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06EBB6" w14:textId="77777777" w:rsidR="00B07A3C" w:rsidRPr="00B07A3C" w:rsidRDefault="00B07A3C" w:rsidP="00B07A3C">
      <w:pPr>
        <w:jc w:val="right"/>
        <w:rPr>
          <w:bCs/>
          <w:iCs/>
          <w:sz w:val="24"/>
          <w:szCs w:val="24"/>
        </w:rPr>
      </w:pPr>
      <w:r w:rsidRPr="00B07A3C">
        <w:rPr>
          <w:bCs/>
          <w:iCs/>
          <w:sz w:val="24"/>
          <w:szCs w:val="24"/>
        </w:rPr>
        <w:t xml:space="preserve">Приложение </w:t>
      </w:r>
    </w:p>
    <w:p w14:paraId="0E8D8E18" w14:textId="77777777" w:rsidR="00B07A3C" w:rsidRPr="00B07A3C" w:rsidRDefault="00B07A3C" w:rsidP="00B07A3C">
      <w:pPr>
        <w:jc w:val="right"/>
        <w:rPr>
          <w:bCs/>
          <w:iCs/>
          <w:sz w:val="24"/>
          <w:szCs w:val="24"/>
        </w:rPr>
      </w:pPr>
      <w:r w:rsidRPr="00B07A3C">
        <w:rPr>
          <w:bCs/>
          <w:iCs/>
          <w:sz w:val="24"/>
          <w:szCs w:val="24"/>
        </w:rPr>
        <w:t xml:space="preserve">к постановлению администрации </w:t>
      </w:r>
    </w:p>
    <w:p w14:paraId="6790F4A0" w14:textId="77777777" w:rsidR="00B07A3C" w:rsidRPr="00B07A3C" w:rsidRDefault="00B07A3C" w:rsidP="00B07A3C">
      <w:pPr>
        <w:jc w:val="right"/>
        <w:rPr>
          <w:bCs/>
          <w:iCs/>
          <w:sz w:val="24"/>
          <w:szCs w:val="24"/>
        </w:rPr>
      </w:pPr>
      <w:r w:rsidRPr="00B07A3C">
        <w:rPr>
          <w:bCs/>
          <w:iCs/>
          <w:sz w:val="24"/>
          <w:szCs w:val="24"/>
        </w:rPr>
        <w:t>города Пыть-Яха</w:t>
      </w:r>
    </w:p>
    <w:p w14:paraId="77076220" w14:textId="77777777" w:rsidR="00DD4AF1" w:rsidRDefault="00DD4AF1" w:rsidP="00162B82">
      <w:pPr>
        <w:jc w:val="center"/>
        <w:rPr>
          <w:b/>
          <w:bCs/>
          <w:i/>
          <w:iCs/>
          <w:color w:val="A6A6A6"/>
          <w:sz w:val="36"/>
          <w:szCs w:val="24"/>
        </w:rPr>
      </w:pPr>
    </w:p>
    <w:p w14:paraId="58AEB9A5" w14:textId="1767135C" w:rsidR="00162B82" w:rsidRPr="009E6BC2" w:rsidRDefault="003D7D62" w:rsidP="00162B82">
      <w:pPr>
        <w:jc w:val="center"/>
        <w:rPr>
          <w:b/>
          <w:bCs/>
          <w:i/>
          <w:iCs/>
          <w:color w:val="A6A6A6"/>
          <w:sz w:val="36"/>
          <w:szCs w:val="24"/>
        </w:rPr>
      </w:pPr>
      <w:bookmarkStart w:id="0" w:name="_GoBack"/>
      <w:bookmarkEnd w:id="0"/>
      <w:r>
        <w:rPr>
          <w:b/>
          <w:bCs/>
          <w:i/>
          <w:iCs/>
          <w:color w:val="A6A6A6"/>
          <w:sz w:val="36"/>
          <w:szCs w:val="24"/>
        </w:rPr>
        <w:t>ООО «Тюменский меридиан»</w:t>
      </w:r>
      <w:r w:rsidR="00162B82">
        <w:rPr>
          <w:rFonts w:eastAsia="Calibri"/>
          <w:b/>
        </w:rPr>
        <w:t xml:space="preserve"> </w:t>
      </w:r>
    </w:p>
    <w:p w14:paraId="4214CBDA" w14:textId="52E673FE" w:rsidR="00162B82" w:rsidRPr="00D93D1C" w:rsidRDefault="00DE1283" w:rsidP="00162B82">
      <w:pPr>
        <w:pStyle w:val="aff7"/>
        <w:widowControl/>
        <w:ind w:left="708" w:firstLine="0"/>
        <w:jc w:val="right"/>
        <w:rPr>
          <w:b/>
          <w:sz w:val="24"/>
          <w:szCs w:val="24"/>
          <w:highlight w:val="yellow"/>
        </w:rPr>
      </w:pPr>
      <w:bookmarkStart w:id="1" w:name="_Hlk512083717"/>
      <w:bookmarkEnd w:id="1"/>
      <w:r>
        <w:rPr>
          <w:b/>
          <w:noProof/>
          <w:sz w:val="52"/>
          <w:szCs w:val="72"/>
        </w:rPr>
        <w:drawing>
          <wp:anchor distT="0" distB="0" distL="114300" distR="114300" simplePos="0" relativeHeight="251664384" behindDoc="0" locked="0" layoutInCell="1" allowOverlap="1" wp14:anchorId="7F8ADD6C" wp14:editId="25E8D661">
            <wp:simplePos x="0" y="0"/>
            <wp:positionH relativeFrom="column">
              <wp:posOffset>1647825</wp:posOffset>
            </wp:positionH>
            <wp:positionV relativeFrom="paragraph">
              <wp:posOffset>48260</wp:posOffset>
            </wp:positionV>
            <wp:extent cx="3147205" cy="1911927"/>
            <wp:effectExtent l="0" t="0" r="0" b="0"/>
            <wp:wrapThrough wrapText="bothSides">
              <wp:wrapPolygon edited="0">
                <wp:start x="0" y="0"/>
                <wp:lineTo x="0" y="21313"/>
                <wp:lineTo x="21443" y="21313"/>
                <wp:lineTo x="21443" y="0"/>
                <wp:lineTo x="0" y="0"/>
              </wp:wrapPolygon>
            </wp:wrapThrough>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Символика.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47205" cy="1911927"/>
                    </a:xfrm>
                    <a:prstGeom prst="rect">
                      <a:avLst/>
                    </a:prstGeom>
                  </pic:spPr>
                </pic:pic>
              </a:graphicData>
            </a:graphic>
            <wp14:sizeRelH relativeFrom="page">
              <wp14:pctWidth>0</wp14:pctWidth>
            </wp14:sizeRelH>
            <wp14:sizeRelV relativeFrom="page">
              <wp14:pctHeight>0</wp14:pctHeight>
            </wp14:sizeRelV>
          </wp:anchor>
        </w:drawing>
      </w:r>
      <w:r w:rsidR="00162B82" w:rsidRPr="00D93D1C">
        <w:rPr>
          <w:b/>
          <w:sz w:val="24"/>
          <w:szCs w:val="24"/>
        </w:rPr>
        <w:t xml:space="preserve"> </w:t>
      </w:r>
    </w:p>
    <w:p w14:paraId="32DD4D07" w14:textId="6370B51D" w:rsidR="00162B82" w:rsidRPr="00D93D1C" w:rsidRDefault="00162B82" w:rsidP="00162B82">
      <w:pPr>
        <w:ind w:left="426"/>
        <w:rPr>
          <w:b/>
          <w:bCs/>
          <w:sz w:val="24"/>
          <w:szCs w:val="24"/>
          <w:highlight w:val="yellow"/>
        </w:rPr>
      </w:pPr>
    </w:p>
    <w:p w14:paraId="6EE0CF6B" w14:textId="22668AC5" w:rsidR="00162B82" w:rsidRPr="00D93D1C" w:rsidRDefault="00162B82" w:rsidP="00162B82">
      <w:pPr>
        <w:ind w:left="426"/>
        <w:rPr>
          <w:b/>
          <w:bCs/>
          <w:sz w:val="24"/>
          <w:szCs w:val="24"/>
          <w:highlight w:val="yellow"/>
        </w:rPr>
      </w:pPr>
    </w:p>
    <w:p w14:paraId="41823FD2" w14:textId="77777777" w:rsidR="00162B82" w:rsidRPr="00D93D1C" w:rsidRDefault="00162B82" w:rsidP="00162B82">
      <w:pPr>
        <w:rPr>
          <w:b/>
          <w:bCs/>
          <w:sz w:val="24"/>
          <w:szCs w:val="24"/>
          <w:highlight w:val="yellow"/>
        </w:rPr>
      </w:pPr>
    </w:p>
    <w:p w14:paraId="3CD7302F" w14:textId="77777777" w:rsidR="00162B82" w:rsidRPr="00D93D1C" w:rsidRDefault="00162B82" w:rsidP="00162B82">
      <w:pPr>
        <w:rPr>
          <w:b/>
          <w:bCs/>
          <w:sz w:val="24"/>
          <w:szCs w:val="24"/>
          <w:highlight w:val="yellow"/>
        </w:rPr>
      </w:pPr>
    </w:p>
    <w:p w14:paraId="26604D33" w14:textId="77777777" w:rsidR="00162B82" w:rsidRPr="00D93D1C" w:rsidRDefault="00162B82" w:rsidP="00162B82">
      <w:pPr>
        <w:rPr>
          <w:b/>
          <w:bCs/>
          <w:sz w:val="24"/>
          <w:szCs w:val="24"/>
          <w:highlight w:val="yellow"/>
        </w:rPr>
      </w:pPr>
    </w:p>
    <w:p w14:paraId="577E5400" w14:textId="77777777" w:rsidR="00162B82" w:rsidRDefault="00162B82" w:rsidP="00162B82">
      <w:pPr>
        <w:rPr>
          <w:b/>
          <w:bCs/>
          <w:sz w:val="24"/>
          <w:szCs w:val="24"/>
          <w:highlight w:val="yellow"/>
        </w:rPr>
      </w:pPr>
    </w:p>
    <w:p w14:paraId="24695FDD" w14:textId="77777777" w:rsidR="00162B82" w:rsidRDefault="00162B82" w:rsidP="00162B82">
      <w:pPr>
        <w:rPr>
          <w:b/>
          <w:bCs/>
          <w:sz w:val="24"/>
          <w:szCs w:val="24"/>
          <w:highlight w:val="yellow"/>
        </w:rPr>
      </w:pPr>
    </w:p>
    <w:p w14:paraId="798F6F48" w14:textId="77777777" w:rsidR="00162B82" w:rsidRDefault="00162B82" w:rsidP="00162B82">
      <w:pPr>
        <w:ind w:left="426"/>
        <w:jc w:val="center"/>
        <w:rPr>
          <w:b/>
          <w:bCs/>
        </w:rPr>
      </w:pPr>
    </w:p>
    <w:p w14:paraId="0EAD20BC" w14:textId="77777777" w:rsidR="00162B82" w:rsidRDefault="00162B82" w:rsidP="00162B82">
      <w:pPr>
        <w:ind w:left="426"/>
        <w:jc w:val="center"/>
        <w:rPr>
          <w:b/>
          <w:bCs/>
        </w:rPr>
      </w:pPr>
    </w:p>
    <w:p w14:paraId="22CD7E47" w14:textId="77777777" w:rsidR="00162B82" w:rsidRDefault="00162B82" w:rsidP="00162B82">
      <w:pPr>
        <w:ind w:left="426"/>
        <w:jc w:val="center"/>
        <w:rPr>
          <w:b/>
          <w:bCs/>
        </w:rPr>
      </w:pPr>
    </w:p>
    <w:p w14:paraId="40722330" w14:textId="77777777" w:rsidR="00162B82" w:rsidRDefault="00162B82" w:rsidP="00162B82">
      <w:pPr>
        <w:ind w:left="426"/>
        <w:jc w:val="center"/>
        <w:rPr>
          <w:b/>
          <w:bCs/>
        </w:rPr>
      </w:pPr>
    </w:p>
    <w:p w14:paraId="75BCC785" w14:textId="77777777" w:rsidR="00162B82" w:rsidRDefault="00162B82" w:rsidP="00162B82">
      <w:pPr>
        <w:ind w:left="426"/>
        <w:jc w:val="center"/>
        <w:rPr>
          <w:b/>
          <w:bCs/>
        </w:rPr>
      </w:pPr>
    </w:p>
    <w:p w14:paraId="663F2669" w14:textId="77777777" w:rsidR="00162B82" w:rsidRDefault="00162B82" w:rsidP="00162B82">
      <w:pPr>
        <w:ind w:left="426"/>
        <w:jc w:val="center"/>
        <w:rPr>
          <w:b/>
          <w:bCs/>
        </w:rPr>
      </w:pPr>
    </w:p>
    <w:p w14:paraId="1FB175F8" w14:textId="77777777" w:rsidR="00162B82" w:rsidRDefault="00162B82" w:rsidP="00162B82">
      <w:pPr>
        <w:ind w:left="426"/>
        <w:jc w:val="center"/>
        <w:rPr>
          <w:b/>
          <w:bCs/>
        </w:rPr>
      </w:pPr>
    </w:p>
    <w:p w14:paraId="76076D2D" w14:textId="77777777" w:rsidR="00162B82" w:rsidRDefault="00162B82" w:rsidP="00162B82">
      <w:pPr>
        <w:ind w:left="426"/>
        <w:jc w:val="center"/>
        <w:rPr>
          <w:b/>
          <w:bCs/>
        </w:rPr>
      </w:pPr>
    </w:p>
    <w:p w14:paraId="0E0F0121" w14:textId="77777777" w:rsidR="00162B82" w:rsidRDefault="00162B82" w:rsidP="00162B82">
      <w:pPr>
        <w:tabs>
          <w:tab w:val="left" w:pos="142"/>
        </w:tabs>
        <w:jc w:val="center"/>
        <w:rPr>
          <w:b/>
          <w:sz w:val="52"/>
          <w:szCs w:val="72"/>
        </w:rPr>
      </w:pPr>
    </w:p>
    <w:p w14:paraId="791238F9" w14:textId="598FA5EC" w:rsidR="00162B82" w:rsidRDefault="00DE1283" w:rsidP="00162B82">
      <w:pPr>
        <w:tabs>
          <w:tab w:val="left" w:pos="142"/>
        </w:tabs>
        <w:jc w:val="center"/>
        <w:rPr>
          <w:b/>
          <w:sz w:val="48"/>
          <w:szCs w:val="48"/>
        </w:rPr>
      </w:pPr>
      <w:r w:rsidRPr="00235438">
        <w:rPr>
          <w:b/>
          <w:sz w:val="48"/>
          <w:szCs w:val="48"/>
        </w:rPr>
        <w:t xml:space="preserve">Схема теплоснабжения </w:t>
      </w:r>
      <w:r w:rsidRPr="00FD2B63">
        <w:rPr>
          <w:b/>
          <w:sz w:val="48"/>
          <w:szCs w:val="48"/>
        </w:rPr>
        <w:t>муниципального образования город Пыть-Ях Ханты-Мансийского автономного округа – Югры</w:t>
      </w:r>
      <w:r w:rsidRPr="00235438">
        <w:rPr>
          <w:b/>
          <w:sz w:val="48"/>
          <w:szCs w:val="48"/>
        </w:rPr>
        <w:t xml:space="preserve"> </w:t>
      </w:r>
      <w:r w:rsidR="00637F30">
        <w:rPr>
          <w:b/>
          <w:sz w:val="48"/>
          <w:szCs w:val="48"/>
        </w:rPr>
        <w:t>на период 202</w:t>
      </w:r>
      <w:r w:rsidR="00D73A01">
        <w:rPr>
          <w:b/>
          <w:sz w:val="48"/>
          <w:szCs w:val="48"/>
        </w:rPr>
        <w:t>5</w:t>
      </w:r>
      <w:r w:rsidR="00637F30">
        <w:rPr>
          <w:b/>
          <w:sz w:val="48"/>
          <w:szCs w:val="48"/>
        </w:rPr>
        <w:t>-</w:t>
      </w:r>
      <w:r w:rsidRPr="00235438">
        <w:rPr>
          <w:b/>
          <w:sz w:val="48"/>
          <w:szCs w:val="48"/>
        </w:rPr>
        <w:t>203</w:t>
      </w:r>
      <w:r>
        <w:rPr>
          <w:b/>
          <w:sz w:val="48"/>
          <w:szCs w:val="48"/>
        </w:rPr>
        <w:t>3</w:t>
      </w:r>
      <w:r w:rsidRPr="00235438">
        <w:rPr>
          <w:b/>
          <w:sz w:val="48"/>
          <w:szCs w:val="48"/>
        </w:rPr>
        <w:t xml:space="preserve"> г</w:t>
      </w:r>
      <w:r w:rsidR="00637F30">
        <w:rPr>
          <w:b/>
          <w:sz w:val="48"/>
          <w:szCs w:val="48"/>
        </w:rPr>
        <w:t>г.</w:t>
      </w:r>
    </w:p>
    <w:p w14:paraId="523BE72D" w14:textId="7D66933A" w:rsidR="00DE1283" w:rsidRDefault="00DE1283" w:rsidP="00162B82">
      <w:pPr>
        <w:tabs>
          <w:tab w:val="left" w:pos="142"/>
        </w:tabs>
        <w:jc w:val="center"/>
        <w:rPr>
          <w:b/>
          <w:sz w:val="48"/>
          <w:szCs w:val="48"/>
        </w:rPr>
      </w:pPr>
    </w:p>
    <w:p w14:paraId="632B14D3" w14:textId="77777777" w:rsidR="00DE1283" w:rsidRDefault="00DE1283" w:rsidP="00162B82">
      <w:pPr>
        <w:tabs>
          <w:tab w:val="left" w:pos="142"/>
        </w:tabs>
        <w:jc w:val="center"/>
        <w:rPr>
          <w:b/>
          <w:sz w:val="52"/>
          <w:szCs w:val="72"/>
        </w:rPr>
      </w:pPr>
    </w:p>
    <w:p w14:paraId="4B209FAB" w14:textId="0168401B" w:rsidR="00162B82" w:rsidRPr="009B2F2C" w:rsidRDefault="00162B82" w:rsidP="00162B82">
      <w:pPr>
        <w:tabs>
          <w:tab w:val="left" w:pos="142"/>
        </w:tabs>
        <w:jc w:val="center"/>
        <w:rPr>
          <w:b/>
          <w:sz w:val="48"/>
          <w:szCs w:val="72"/>
        </w:rPr>
      </w:pPr>
      <w:r>
        <w:rPr>
          <w:b/>
          <w:sz w:val="48"/>
          <w:szCs w:val="72"/>
        </w:rPr>
        <w:t>Утверждаемая часть</w:t>
      </w:r>
    </w:p>
    <w:p w14:paraId="3D9A3CA9" w14:textId="77777777" w:rsidR="00162B82" w:rsidRDefault="00162B82" w:rsidP="00162B82">
      <w:pPr>
        <w:tabs>
          <w:tab w:val="left" w:pos="142"/>
        </w:tabs>
        <w:jc w:val="center"/>
        <w:rPr>
          <w:b/>
          <w:sz w:val="52"/>
          <w:szCs w:val="72"/>
        </w:rPr>
      </w:pPr>
    </w:p>
    <w:p w14:paraId="6115FB8E" w14:textId="77777777" w:rsidR="00162B82" w:rsidRPr="00D93D1C" w:rsidRDefault="00162B82" w:rsidP="00162B82">
      <w:pPr>
        <w:tabs>
          <w:tab w:val="left" w:pos="2268"/>
        </w:tabs>
        <w:spacing w:after="120"/>
        <w:ind w:left="1276" w:right="140"/>
        <w:jc w:val="right"/>
        <w:rPr>
          <w:b/>
        </w:rPr>
      </w:pPr>
    </w:p>
    <w:p w14:paraId="23606076" w14:textId="77777777" w:rsidR="00162B82" w:rsidRDefault="00162B82" w:rsidP="00162B82">
      <w:pPr>
        <w:jc w:val="right"/>
        <w:rPr>
          <w:sz w:val="24"/>
          <w:szCs w:val="24"/>
          <w:highlight w:val="yellow"/>
        </w:rPr>
      </w:pPr>
    </w:p>
    <w:p w14:paraId="43615B98" w14:textId="77777777" w:rsidR="00162B82" w:rsidRDefault="00162B82" w:rsidP="00162B82">
      <w:pPr>
        <w:jc w:val="right"/>
        <w:rPr>
          <w:sz w:val="24"/>
          <w:szCs w:val="24"/>
          <w:highlight w:val="yellow"/>
        </w:rPr>
      </w:pPr>
    </w:p>
    <w:p w14:paraId="0903B010" w14:textId="77777777" w:rsidR="00162B82" w:rsidRDefault="00162B82" w:rsidP="00162B82">
      <w:pPr>
        <w:jc w:val="right"/>
        <w:rPr>
          <w:sz w:val="24"/>
          <w:szCs w:val="24"/>
          <w:highlight w:val="yellow"/>
        </w:rPr>
      </w:pPr>
    </w:p>
    <w:p w14:paraId="6D86011E" w14:textId="77777777" w:rsidR="00162B82" w:rsidRDefault="00162B82" w:rsidP="00162B82">
      <w:pPr>
        <w:jc w:val="right"/>
        <w:rPr>
          <w:sz w:val="24"/>
          <w:szCs w:val="24"/>
          <w:highlight w:val="yellow"/>
        </w:rPr>
      </w:pPr>
    </w:p>
    <w:p w14:paraId="48E5DBA7" w14:textId="77777777" w:rsidR="00162B82" w:rsidRDefault="00162B82" w:rsidP="00162B82">
      <w:pPr>
        <w:jc w:val="right"/>
        <w:rPr>
          <w:sz w:val="24"/>
          <w:szCs w:val="24"/>
          <w:highlight w:val="yellow"/>
        </w:rPr>
      </w:pPr>
    </w:p>
    <w:p w14:paraId="352863F8" w14:textId="77777777" w:rsidR="00162B82" w:rsidRPr="00D93D1C" w:rsidRDefault="00162B82" w:rsidP="00162B82">
      <w:pPr>
        <w:jc w:val="right"/>
        <w:rPr>
          <w:sz w:val="24"/>
          <w:szCs w:val="24"/>
          <w:highlight w:val="yellow"/>
        </w:rPr>
      </w:pPr>
    </w:p>
    <w:p w14:paraId="435E4CA0" w14:textId="77777777" w:rsidR="00526730" w:rsidRPr="00D93D1C" w:rsidRDefault="00526730" w:rsidP="00162B82">
      <w:pPr>
        <w:jc w:val="center"/>
        <w:rPr>
          <w:b/>
          <w:bCs/>
          <w:sz w:val="24"/>
          <w:szCs w:val="24"/>
          <w:highlight w:val="yellow"/>
        </w:rPr>
      </w:pPr>
    </w:p>
    <w:p w14:paraId="7B52B9E9" w14:textId="71FE0750" w:rsidR="00162B82" w:rsidRDefault="00162B82" w:rsidP="00162B82">
      <w:pPr>
        <w:jc w:val="center"/>
        <w:rPr>
          <w:b/>
          <w:bCs/>
          <w:sz w:val="8"/>
          <w:szCs w:val="24"/>
          <w:highlight w:val="yellow"/>
        </w:rPr>
      </w:pPr>
    </w:p>
    <w:p w14:paraId="396B8BA3" w14:textId="6DD8C48E" w:rsidR="00B507AF" w:rsidRDefault="00B507AF" w:rsidP="00162B82">
      <w:pPr>
        <w:jc w:val="center"/>
        <w:rPr>
          <w:b/>
          <w:bCs/>
          <w:sz w:val="8"/>
          <w:szCs w:val="24"/>
          <w:highlight w:val="yellow"/>
        </w:rPr>
      </w:pPr>
    </w:p>
    <w:p w14:paraId="2FF95B58" w14:textId="0C321E35" w:rsidR="00B507AF" w:rsidRDefault="00B507AF" w:rsidP="00162B82">
      <w:pPr>
        <w:jc w:val="center"/>
        <w:rPr>
          <w:b/>
          <w:bCs/>
          <w:sz w:val="8"/>
          <w:szCs w:val="24"/>
          <w:highlight w:val="yellow"/>
        </w:rPr>
      </w:pPr>
    </w:p>
    <w:p w14:paraId="79BD858E" w14:textId="76B9A287" w:rsidR="00B507AF" w:rsidRDefault="00B507AF" w:rsidP="00162B82">
      <w:pPr>
        <w:jc w:val="center"/>
        <w:rPr>
          <w:b/>
          <w:bCs/>
          <w:sz w:val="8"/>
          <w:szCs w:val="24"/>
          <w:highlight w:val="yellow"/>
        </w:rPr>
      </w:pPr>
    </w:p>
    <w:p w14:paraId="2FB31702" w14:textId="77777777" w:rsidR="00162B82" w:rsidRPr="00D93D1C" w:rsidRDefault="00162B82" w:rsidP="00162B82">
      <w:pPr>
        <w:jc w:val="center"/>
        <w:rPr>
          <w:b/>
          <w:bCs/>
          <w:sz w:val="24"/>
          <w:szCs w:val="24"/>
          <w:highlight w:val="yellow"/>
        </w:rPr>
      </w:pPr>
    </w:p>
    <w:p w14:paraId="048668D8" w14:textId="77777777" w:rsidR="00162B82" w:rsidRDefault="00162B82" w:rsidP="00162B82">
      <w:pPr>
        <w:jc w:val="center"/>
        <w:rPr>
          <w:b/>
          <w:bCs/>
          <w:sz w:val="28"/>
          <w:szCs w:val="28"/>
        </w:rPr>
      </w:pPr>
      <w:r>
        <w:rPr>
          <w:b/>
          <w:bCs/>
          <w:sz w:val="28"/>
          <w:szCs w:val="28"/>
        </w:rPr>
        <w:t>г. Тюмень</w:t>
      </w:r>
    </w:p>
    <w:p w14:paraId="0B430CA1" w14:textId="7AFDD370" w:rsidR="00203D66" w:rsidRPr="004E11F7" w:rsidRDefault="00162B82" w:rsidP="00526730">
      <w:pPr>
        <w:jc w:val="center"/>
        <w:rPr>
          <w:b/>
          <w:color w:val="FF0000"/>
          <w:sz w:val="28"/>
          <w:highlight w:val="yellow"/>
        </w:rPr>
      </w:pPr>
      <w:r w:rsidRPr="00D93D1C">
        <w:rPr>
          <w:b/>
          <w:bCs/>
          <w:sz w:val="28"/>
          <w:szCs w:val="28"/>
        </w:rPr>
        <w:t>202</w:t>
      </w:r>
      <w:r w:rsidR="00D73A01">
        <w:rPr>
          <w:b/>
          <w:bCs/>
          <w:sz w:val="28"/>
          <w:szCs w:val="28"/>
        </w:rPr>
        <w:t>5</w:t>
      </w:r>
      <w:r w:rsidRPr="00D93D1C">
        <w:rPr>
          <w:b/>
          <w:bCs/>
          <w:sz w:val="28"/>
          <w:szCs w:val="28"/>
        </w:rPr>
        <w:t xml:space="preserve"> год</w:t>
      </w:r>
    </w:p>
    <w:p w14:paraId="14801E9D" w14:textId="77777777" w:rsidR="00203D66" w:rsidRPr="00ED4E20" w:rsidRDefault="00203D66" w:rsidP="00203D66">
      <w:pPr>
        <w:rPr>
          <w:b/>
          <w:sz w:val="28"/>
          <w:szCs w:val="28"/>
          <w:highlight w:val="yellow"/>
        </w:rPr>
        <w:sectPr w:rsidR="00203D66" w:rsidRPr="00ED4E20" w:rsidSect="00660AF4">
          <w:headerReference w:type="default" r:id="rId9"/>
          <w:headerReference w:type="first" r:id="rId10"/>
          <w:footerReference w:type="first" r:id="rId11"/>
          <w:pgSz w:w="11906" w:h="16838"/>
          <w:pgMar w:top="1134" w:right="567" w:bottom="1134" w:left="1134" w:header="426" w:footer="709" w:gutter="0"/>
          <w:cols w:space="720"/>
          <w:titlePg/>
          <w:docGrid w:linePitch="272"/>
        </w:sectPr>
      </w:pPr>
    </w:p>
    <w:p w14:paraId="1223369E" w14:textId="77777777" w:rsidR="00CB2B71" w:rsidRPr="00ED4E20" w:rsidRDefault="007B02A9" w:rsidP="001D6ABB">
      <w:pPr>
        <w:tabs>
          <w:tab w:val="left" w:pos="7695"/>
        </w:tabs>
        <w:jc w:val="center"/>
        <w:rPr>
          <w:b/>
          <w:sz w:val="24"/>
          <w:szCs w:val="24"/>
        </w:rPr>
      </w:pPr>
      <w:r w:rsidRPr="00ED4E20">
        <w:rPr>
          <w:b/>
          <w:sz w:val="24"/>
          <w:szCs w:val="24"/>
        </w:rPr>
        <w:lastRenderedPageBreak/>
        <w:t>Содержание</w:t>
      </w:r>
    </w:p>
    <w:bookmarkStart w:id="2" w:name="_Toc295907696"/>
    <w:bookmarkStart w:id="3" w:name="_Toc295907721"/>
    <w:p w14:paraId="39468037" w14:textId="3778C96F" w:rsidR="00340489" w:rsidRPr="00340489" w:rsidRDefault="00824864">
      <w:pPr>
        <w:pStyle w:val="1d"/>
        <w:rPr>
          <w:rFonts w:asciiTheme="minorHAnsi" w:eastAsiaTheme="minorEastAsia" w:hAnsiTheme="minorHAnsi" w:cstheme="minorBidi"/>
          <w:b w:val="0"/>
          <w:bCs w:val="0"/>
          <w:noProof/>
          <w:sz w:val="22"/>
          <w:szCs w:val="22"/>
        </w:rPr>
      </w:pPr>
      <w:r w:rsidRPr="006A76E9">
        <w:rPr>
          <w:b w:val="0"/>
          <w:szCs w:val="24"/>
          <w:highlight w:val="yellow"/>
        </w:rPr>
        <w:fldChar w:fldCharType="begin"/>
      </w:r>
      <w:r w:rsidRPr="006A76E9">
        <w:rPr>
          <w:b w:val="0"/>
          <w:szCs w:val="24"/>
          <w:highlight w:val="yellow"/>
        </w:rPr>
        <w:instrText xml:space="preserve"> TOC \o "1-1" \h \z \u </w:instrText>
      </w:r>
      <w:r w:rsidRPr="006A76E9">
        <w:rPr>
          <w:b w:val="0"/>
          <w:szCs w:val="24"/>
          <w:highlight w:val="yellow"/>
        </w:rPr>
        <w:fldChar w:fldCharType="separate"/>
      </w:r>
      <w:hyperlink w:anchor="_Toc209142692" w:history="1">
        <w:r w:rsidR="00340489" w:rsidRPr="00340489">
          <w:rPr>
            <w:rStyle w:val="aff2"/>
            <w:b w:val="0"/>
            <w:iCs/>
            <w:noProof/>
          </w:rPr>
          <w:t>Общие положения</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_Toc209142692 \h </w:instrText>
        </w:r>
        <w:r w:rsidR="00340489" w:rsidRPr="00340489">
          <w:rPr>
            <w:b w:val="0"/>
            <w:noProof/>
            <w:webHidden/>
          </w:rPr>
        </w:r>
        <w:r w:rsidR="00340489" w:rsidRPr="00340489">
          <w:rPr>
            <w:b w:val="0"/>
            <w:noProof/>
            <w:webHidden/>
          </w:rPr>
          <w:fldChar w:fldCharType="separate"/>
        </w:r>
        <w:r w:rsidR="00166D57">
          <w:rPr>
            <w:b w:val="0"/>
            <w:noProof/>
            <w:webHidden/>
          </w:rPr>
          <w:t>3</w:t>
        </w:r>
        <w:r w:rsidR="00340489" w:rsidRPr="00340489">
          <w:rPr>
            <w:b w:val="0"/>
            <w:noProof/>
            <w:webHidden/>
          </w:rPr>
          <w:fldChar w:fldCharType="end"/>
        </w:r>
      </w:hyperlink>
    </w:p>
    <w:p w14:paraId="60B19D5D" w14:textId="30215FEE" w:rsidR="00340489" w:rsidRPr="00340489" w:rsidRDefault="00FE6811">
      <w:pPr>
        <w:pStyle w:val="1d"/>
        <w:rPr>
          <w:rFonts w:asciiTheme="minorHAnsi" w:eastAsiaTheme="minorEastAsia" w:hAnsiTheme="minorHAnsi" w:cstheme="minorBidi"/>
          <w:b w:val="0"/>
          <w:bCs w:val="0"/>
          <w:noProof/>
          <w:sz w:val="22"/>
          <w:szCs w:val="22"/>
        </w:rPr>
      </w:pPr>
      <w:hyperlink w:anchor="_Toc209142693" w:history="1">
        <w:r w:rsidR="00340489" w:rsidRPr="00340489">
          <w:rPr>
            <w:rStyle w:val="aff2"/>
            <w:rFonts w:eastAsia="Calibri"/>
            <w:b w:val="0"/>
            <w:iCs/>
            <w:noProof/>
            <w:kern w:val="28"/>
            <w:lang w:eastAsia="en-US"/>
          </w:rPr>
          <w:t>Общая часть</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_Toc209142693 \h </w:instrText>
        </w:r>
        <w:r w:rsidR="00340489" w:rsidRPr="00340489">
          <w:rPr>
            <w:b w:val="0"/>
            <w:noProof/>
            <w:webHidden/>
          </w:rPr>
        </w:r>
        <w:r w:rsidR="00340489" w:rsidRPr="00340489">
          <w:rPr>
            <w:b w:val="0"/>
            <w:noProof/>
            <w:webHidden/>
          </w:rPr>
          <w:fldChar w:fldCharType="separate"/>
        </w:r>
        <w:r w:rsidR="00166D57">
          <w:rPr>
            <w:b w:val="0"/>
            <w:noProof/>
            <w:webHidden/>
          </w:rPr>
          <w:t>11</w:t>
        </w:r>
        <w:r w:rsidR="00340489" w:rsidRPr="00340489">
          <w:rPr>
            <w:b w:val="0"/>
            <w:noProof/>
            <w:webHidden/>
          </w:rPr>
          <w:fldChar w:fldCharType="end"/>
        </w:r>
      </w:hyperlink>
    </w:p>
    <w:p w14:paraId="18EEDB65" w14:textId="7E507F03" w:rsidR="00340489" w:rsidRPr="00340489" w:rsidRDefault="00FE6811">
      <w:pPr>
        <w:pStyle w:val="1d"/>
        <w:rPr>
          <w:rFonts w:asciiTheme="minorHAnsi" w:eastAsiaTheme="minorEastAsia" w:hAnsiTheme="minorHAnsi" w:cstheme="minorBidi"/>
          <w:b w:val="0"/>
          <w:bCs w:val="0"/>
          <w:noProof/>
          <w:sz w:val="22"/>
          <w:szCs w:val="22"/>
        </w:rPr>
      </w:pPr>
      <w:hyperlink w:anchor="_Toc209142694" w:history="1">
        <w:r w:rsidR="00340489" w:rsidRPr="00340489">
          <w:rPr>
            <w:rStyle w:val="aff2"/>
            <w:b w:val="0"/>
            <w:iCs/>
            <w:noProof/>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муниципального округа, городского округа, города федерального значения</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_Toc209142694 \h </w:instrText>
        </w:r>
        <w:r w:rsidR="00340489" w:rsidRPr="00340489">
          <w:rPr>
            <w:b w:val="0"/>
            <w:noProof/>
            <w:webHidden/>
          </w:rPr>
        </w:r>
        <w:r w:rsidR="00340489" w:rsidRPr="00340489">
          <w:rPr>
            <w:b w:val="0"/>
            <w:noProof/>
            <w:webHidden/>
          </w:rPr>
          <w:fldChar w:fldCharType="separate"/>
        </w:r>
        <w:r w:rsidR="00166D57">
          <w:rPr>
            <w:b w:val="0"/>
            <w:noProof/>
            <w:webHidden/>
          </w:rPr>
          <w:t>15</w:t>
        </w:r>
        <w:r w:rsidR="00340489" w:rsidRPr="00340489">
          <w:rPr>
            <w:b w:val="0"/>
            <w:noProof/>
            <w:webHidden/>
          </w:rPr>
          <w:fldChar w:fldCharType="end"/>
        </w:r>
      </w:hyperlink>
    </w:p>
    <w:p w14:paraId="1E6366AB" w14:textId="48010411" w:rsidR="00340489" w:rsidRPr="00340489" w:rsidRDefault="00FE6811">
      <w:pPr>
        <w:pStyle w:val="1d"/>
        <w:rPr>
          <w:rFonts w:asciiTheme="minorHAnsi" w:eastAsiaTheme="minorEastAsia" w:hAnsiTheme="minorHAnsi" w:cstheme="minorBidi"/>
          <w:b w:val="0"/>
          <w:bCs w:val="0"/>
          <w:noProof/>
          <w:sz w:val="22"/>
          <w:szCs w:val="22"/>
        </w:rPr>
      </w:pPr>
      <w:hyperlink w:anchor="_Toc209142695" w:history="1">
        <w:r w:rsidR="00340489" w:rsidRPr="00340489">
          <w:rPr>
            <w:rStyle w:val="aff2"/>
            <w:b w:val="0"/>
            <w:noProof/>
          </w:rPr>
          <w:t>Раздел 2 Существующие и перспективные балансы тепловой мощности источников тепловой энергии и тепловой нагрузки потребителей</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_Toc209142695 \h </w:instrText>
        </w:r>
        <w:r w:rsidR="00340489" w:rsidRPr="00340489">
          <w:rPr>
            <w:b w:val="0"/>
            <w:noProof/>
            <w:webHidden/>
          </w:rPr>
        </w:r>
        <w:r w:rsidR="00340489" w:rsidRPr="00340489">
          <w:rPr>
            <w:b w:val="0"/>
            <w:noProof/>
            <w:webHidden/>
          </w:rPr>
          <w:fldChar w:fldCharType="separate"/>
        </w:r>
        <w:r w:rsidR="00166D57">
          <w:rPr>
            <w:b w:val="0"/>
            <w:noProof/>
            <w:webHidden/>
          </w:rPr>
          <w:t>68</w:t>
        </w:r>
        <w:r w:rsidR="00340489" w:rsidRPr="00340489">
          <w:rPr>
            <w:b w:val="0"/>
            <w:noProof/>
            <w:webHidden/>
          </w:rPr>
          <w:fldChar w:fldCharType="end"/>
        </w:r>
      </w:hyperlink>
    </w:p>
    <w:p w14:paraId="666671B4" w14:textId="7ECB8EA3" w:rsidR="00340489" w:rsidRPr="00340489" w:rsidRDefault="00FE6811">
      <w:pPr>
        <w:pStyle w:val="1d"/>
        <w:rPr>
          <w:rFonts w:asciiTheme="minorHAnsi" w:eastAsiaTheme="minorEastAsia" w:hAnsiTheme="minorHAnsi" w:cstheme="minorBidi"/>
          <w:b w:val="0"/>
          <w:bCs w:val="0"/>
          <w:noProof/>
          <w:sz w:val="22"/>
          <w:szCs w:val="22"/>
        </w:rPr>
      </w:pPr>
      <w:hyperlink w:anchor="_Toc209142696" w:history="1">
        <w:r w:rsidR="00340489" w:rsidRPr="00340489">
          <w:rPr>
            <w:rStyle w:val="aff2"/>
            <w:b w:val="0"/>
            <w:iCs/>
            <w:noProof/>
          </w:rPr>
          <w:t>Раздел 3 Существующие и перспективные балансы теплоносителя</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_Toc209142696 \h </w:instrText>
        </w:r>
        <w:r w:rsidR="00340489" w:rsidRPr="00340489">
          <w:rPr>
            <w:b w:val="0"/>
            <w:noProof/>
            <w:webHidden/>
          </w:rPr>
        </w:r>
        <w:r w:rsidR="00340489" w:rsidRPr="00340489">
          <w:rPr>
            <w:b w:val="0"/>
            <w:noProof/>
            <w:webHidden/>
          </w:rPr>
          <w:fldChar w:fldCharType="separate"/>
        </w:r>
        <w:r w:rsidR="00166D57">
          <w:rPr>
            <w:b w:val="0"/>
            <w:noProof/>
            <w:webHidden/>
          </w:rPr>
          <w:t>79</w:t>
        </w:r>
        <w:r w:rsidR="00340489" w:rsidRPr="00340489">
          <w:rPr>
            <w:b w:val="0"/>
            <w:noProof/>
            <w:webHidden/>
          </w:rPr>
          <w:fldChar w:fldCharType="end"/>
        </w:r>
      </w:hyperlink>
    </w:p>
    <w:p w14:paraId="03250074" w14:textId="4D4CB476" w:rsidR="00340489" w:rsidRPr="00340489" w:rsidRDefault="00FE6811">
      <w:pPr>
        <w:pStyle w:val="1d"/>
        <w:rPr>
          <w:rFonts w:asciiTheme="minorHAnsi" w:eastAsiaTheme="minorEastAsia" w:hAnsiTheme="minorHAnsi" w:cstheme="minorBidi"/>
          <w:b w:val="0"/>
          <w:bCs w:val="0"/>
          <w:noProof/>
          <w:sz w:val="22"/>
          <w:szCs w:val="22"/>
        </w:rPr>
      </w:pPr>
      <w:hyperlink w:anchor="_Toc209142697" w:history="1">
        <w:r w:rsidR="00340489" w:rsidRPr="00340489">
          <w:rPr>
            <w:rStyle w:val="aff2"/>
            <w:b w:val="0"/>
            <w:noProof/>
          </w:rPr>
          <w:t xml:space="preserve">Раздел 4 Основные положения мастер-плана развития систем теплоснабжения </w:t>
        </w:r>
        <w:r w:rsidR="00340489" w:rsidRPr="00340489">
          <w:rPr>
            <w:rStyle w:val="aff2"/>
            <w:b w:val="0"/>
            <w:iCs/>
            <w:noProof/>
          </w:rPr>
          <w:t>поселения, муниципального округа, городского округа, города федерального значения</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_Toc209142697 \h </w:instrText>
        </w:r>
        <w:r w:rsidR="00340489" w:rsidRPr="00340489">
          <w:rPr>
            <w:b w:val="0"/>
            <w:noProof/>
            <w:webHidden/>
          </w:rPr>
        </w:r>
        <w:r w:rsidR="00340489" w:rsidRPr="00340489">
          <w:rPr>
            <w:b w:val="0"/>
            <w:noProof/>
            <w:webHidden/>
          </w:rPr>
          <w:fldChar w:fldCharType="separate"/>
        </w:r>
        <w:r w:rsidR="00166D57">
          <w:rPr>
            <w:b w:val="0"/>
            <w:noProof/>
            <w:webHidden/>
          </w:rPr>
          <w:t>83</w:t>
        </w:r>
        <w:r w:rsidR="00340489" w:rsidRPr="00340489">
          <w:rPr>
            <w:b w:val="0"/>
            <w:noProof/>
            <w:webHidden/>
          </w:rPr>
          <w:fldChar w:fldCharType="end"/>
        </w:r>
      </w:hyperlink>
    </w:p>
    <w:p w14:paraId="3D8F117F" w14:textId="1E9D6A1F" w:rsidR="00340489" w:rsidRPr="00340489" w:rsidRDefault="00FE6811">
      <w:pPr>
        <w:pStyle w:val="1d"/>
        <w:rPr>
          <w:rFonts w:asciiTheme="minorHAnsi" w:eastAsiaTheme="minorEastAsia" w:hAnsiTheme="minorHAnsi" w:cstheme="minorBidi"/>
          <w:b w:val="0"/>
          <w:bCs w:val="0"/>
          <w:noProof/>
          <w:sz w:val="22"/>
          <w:szCs w:val="22"/>
        </w:rPr>
      </w:pPr>
      <w:hyperlink w:anchor="_Toc209142698" w:history="1">
        <w:r w:rsidR="00340489" w:rsidRPr="00340489">
          <w:rPr>
            <w:rStyle w:val="aff2"/>
            <w:b w:val="0"/>
            <w:noProof/>
          </w:rPr>
          <w:t>Раздел 5 Предложения по строительству, реконструкции, техническому перевооружению и (или) модернизации источников тепловой энергии</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_Toc209142698 \h </w:instrText>
        </w:r>
        <w:r w:rsidR="00340489" w:rsidRPr="00340489">
          <w:rPr>
            <w:b w:val="0"/>
            <w:noProof/>
            <w:webHidden/>
          </w:rPr>
        </w:r>
        <w:r w:rsidR="00340489" w:rsidRPr="00340489">
          <w:rPr>
            <w:b w:val="0"/>
            <w:noProof/>
            <w:webHidden/>
          </w:rPr>
          <w:fldChar w:fldCharType="separate"/>
        </w:r>
        <w:r w:rsidR="00166D57">
          <w:rPr>
            <w:b w:val="0"/>
            <w:noProof/>
            <w:webHidden/>
          </w:rPr>
          <w:t>102</w:t>
        </w:r>
        <w:r w:rsidR="00340489" w:rsidRPr="00340489">
          <w:rPr>
            <w:b w:val="0"/>
            <w:noProof/>
            <w:webHidden/>
          </w:rPr>
          <w:fldChar w:fldCharType="end"/>
        </w:r>
      </w:hyperlink>
    </w:p>
    <w:p w14:paraId="349F0730" w14:textId="5E2ECA7D" w:rsidR="00340489" w:rsidRPr="00340489" w:rsidRDefault="00FE6811">
      <w:pPr>
        <w:pStyle w:val="1d"/>
        <w:rPr>
          <w:rFonts w:asciiTheme="minorHAnsi" w:eastAsiaTheme="minorEastAsia" w:hAnsiTheme="minorHAnsi" w:cstheme="minorBidi"/>
          <w:b w:val="0"/>
          <w:bCs w:val="0"/>
          <w:noProof/>
          <w:sz w:val="22"/>
          <w:szCs w:val="22"/>
        </w:rPr>
      </w:pPr>
      <w:hyperlink w:anchor="_Toc209142699" w:history="1">
        <w:r w:rsidR="00340489" w:rsidRPr="00340489">
          <w:rPr>
            <w:rStyle w:val="aff2"/>
            <w:b w:val="0"/>
            <w:noProof/>
          </w:rPr>
          <w:t>Раздел 6 Предложения по строительству, реконструкции и (или) модернизации тепловых сетей</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_Toc209142699 \h </w:instrText>
        </w:r>
        <w:r w:rsidR="00340489" w:rsidRPr="00340489">
          <w:rPr>
            <w:b w:val="0"/>
            <w:noProof/>
            <w:webHidden/>
          </w:rPr>
        </w:r>
        <w:r w:rsidR="00340489" w:rsidRPr="00340489">
          <w:rPr>
            <w:b w:val="0"/>
            <w:noProof/>
            <w:webHidden/>
          </w:rPr>
          <w:fldChar w:fldCharType="separate"/>
        </w:r>
        <w:r w:rsidR="00166D57">
          <w:rPr>
            <w:b w:val="0"/>
            <w:noProof/>
            <w:webHidden/>
          </w:rPr>
          <w:t>106</w:t>
        </w:r>
        <w:r w:rsidR="00340489" w:rsidRPr="00340489">
          <w:rPr>
            <w:b w:val="0"/>
            <w:noProof/>
            <w:webHidden/>
          </w:rPr>
          <w:fldChar w:fldCharType="end"/>
        </w:r>
      </w:hyperlink>
    </w:p>
    <w:p w14:paraId="53E382F2" w14:textId="5CD65E07" w:rsidR="00340489" w:rsidRPr="00340489" w:rsidRDefault="00FE6811">
      <w:pPr>
        <w:pStyle w:val="1d"/>
        <w:rPr>
          <w:rFonts w:asciiTheme="minorHAnsi" w:eastAsiaTheme="minorEastAsia" w:hAnsiTheme="minorHAnsi" w:cstheme="minorBidi"/>
          <w:b w:val="0"/>
          <w:bCs w:val="0"/>
          <w:noProof/>
          <w:sz w:val="22"/>
          <w:szCs w:val="22"/>
        </w:rPr>
      </w:pPr>
      <w:hyperlink w:anchor="_Toc209142700" w:history="1">
        <w:r w:rsidR="00340489" w:rsidRPr="00340489">
          <w:rPr>
            <w:rStyle w:val="aff2"/>
            <w:b w:val="0"/>
            <w:noProof/>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_Toc209142700 \h </w:instrText>
        </w:r>
        <w:r w:rsidR="00340489" w:rsidRPr="00340489">
          <w:rPr>
            <w:b w:val="0"/>
            <w:noProof/>
            <w:webHidden/>
          </w:rPr>
        </w:r>
        <w:r w:rsidR="00340489" w:rsidRPr="00340489">
          <w:rPr>
            <w:b w:val="0"/>
            <w:noProof/>
            <w:webHidden/>
          </w:rPr>
          <w:fldChar w:fldCharType="separate"/>
        </w:r>
        <w:r w:rsidR="00166D57">
          <w:rPr>
            <w:b w:val="0"/>
            <w:noProof/>
            <w:webHidden/>
          </w:rPr>
          <w:t>108</w:t>
        </w:r>
        <w:r w:rsidR="00340489" w:rsidRPr="00340489">
          <w:rPr>
            <w:b w:val="0"/>
            <w:noProof/>
            <w:webHidden/>
          </w:rPr>
          <w:fldChar w:fldCharType="end"/>
        </w:r>
      </w:hyperlink>
    </w:p>
    <w:p w14:paraId="5A2354D4" w14:textId="4BF5DB43" w:rsidR="00340489" w:rsidRPr="00340489" w:rsidRDefault="00FE6811">
      <w:pPr>
        <w:pStyle w:val="1d"/>
        <w:rPr>
          <w:rFonts w:asciiTheme="minorHAnsi" w:eastAsiaTheme="minorEastAsia" w:hAnsiTheme="minorHAnsi" w:cstheme="minorBidi"/>
          <w:b w:val="0"/>
          <w:bCs w:val="0"/>
          <w:noProof/>
          <w:sz w:val="22"/>
          <w:szCs w:val="22"/>
        </w:rPr>
      </w:pPr>
      <w:hyperlink w:anchor="_Toc209142701" w:history="1">
        <w:r w:rsidR="00340489" w:rsidRPr="00340489">
          <w:rPr>
            <w:rStyle w:val="aff2"/>
            <w:b w:val="0"/>
            <w:noProof/>
          </w:rPr>
          <w:t>Раздел 8 Перспективные топливные балансы</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_Toc209142701 \h </w:instrText>
        </w:r>
        <w:r w:rsidR="00340489" w:rsidRPr="00340489">
          <w:rPr>
            <w:b w:val="0"/>
            <w:noProof/>
            <w:webHidden/>
          </w:rPr>
        </w:r>
        <w:r w:rsidR="00340489" w:rsidRPr="00340489">
          <w:rPr>
            <w:b w:val="0"/>
            <w:noProof/>
            <w:webHidden/>
          </w:rPr>
          <w:fldChar w:fldCharType="separate"/>
        </w:r>
        <w:r w:rsidR="00166D57">
          <w:rPr>
            <w:b w:val="0"/>
            <w:noProof/>
            <w:webHidden/>
          </w:rPr>
          <w:t>109</w:t>
        </w:r>
        <w:r w:rsidR="00340489" w:rsidRPr="00340489">
          <w:rPr>
            <w:b w:val="0"/>
            <w:noProof/>
            <w:webHidden/>
          </w:rPr>
          <w:fldChar w:fldCharType="end"/>
        </w:r>
      </w:hyperlink>
    </w:p>
    <w:p w14:paraId="187A3DD5" w14:textId="62706ED7" w:rsidR="00340489" w:rsidRPr="00340489" w:rsidRDefault="00FE6811">
      <w:pPr>
        <w:pStyle w:val="1d"/>
        <w:rPr>
          <w:rFonts w:asciiTheme="minorHAnsi" w:eastAsiaTheme="minorEastAsia" w:hAnsiTheme="minorHAnsi" w:cstheme="minorBidi"/>
          <w:b w:val="0"/>
          <w:bCs w:val="0"/>
          <w:noProof/>
          <w:sz w:val="22"/>
          <w:szCs w:val="22"/>
        </w:rPr>
      </w:pPr>
      <w:hyperlink w:anchor="_Toc209142702" w:history="1">
        <w:r w:rsidR="00340489" w:rsidRPr="00340489">
          <w:rPr>
            <w:rStyle w:val="aff2"/>
            <w:b w:val="0"/>
            <w:iCs/>
            <w:noProof/>
          </w:rPr>
          <w:t>Раздел 9 Инвестиции в строительство, реконструкцию, техническое перевооружение и (или) модернизацию</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_Toc209142702 \h </w:instrText>
        </w:r>
        <w:r w:rsidR="00340489" w:rsidRPr="00340489">
          <w:rPr>
            <w:b w:val="0"/>
            <w:noProof/>
            <w:webHidden/>
          </w:rPr>
        </w:r>
        <w:r w:rsidR="00340489" w:rsidRPr="00340489">
          <w:rPr>
            <w:b w:val="0"/>
            <w:noProof/>
            <w:webHidden/>
          </w:rPr>
          <w:fldChar w:fldCharType="separate"/>
        </w:r>
        <w:r w:rsidR="00166D57">
          <w:rPr>
            <w:b w:val="0"/>
            <w:noProof/>
            <w:webHidden/>
          </w:rPr>
          <w:t>115</w:t>
        </w:r>
        <w:r w:rsidR="00340489" w:rsidRPr="00340489">
          <w:rPr>
            <w:b w:val="0"/>
            <w:noProof/>
            <w:webHidden/>
          </w:rPr>
          <w:fldChar w:fldCharType="end"/>
        </w:r>
      </w:hyperlink>
    </w:p>
    <w:p w14:paraId="24A2CEAD" w14:textId="0B642021" w:rsidR="00340489" w:rsidRPr="00340489" w:rsidRDefault="00FE6811">
      <w:pPr>
        <w:pStyle w:val="1d"/>
        <w:rPr>
          <w:rFonts w:asciiTheme="minorHAnsi" w:eastAsiaTheme="minorEastAsia" w:hAnsiTheme="minorHAnsi" w:cstheme="minorBidi"/>
          <w:b w:val="0"/>
          <w:bCs w:val="0"/>
          <w:noProof/>
          <w:sz w:val="22"/>
          <w:szCs w:val="22"/>
        </w:rPr>
      </w:pPr>
      <w:hyperlink w:anchor="_Toc209142703" w:history="1">
        <w:r w:rsidR="00340489" w:rsidRPr="00340489">
          <w:rPr>
            <w:rStyle w:val="aff2"/>
            <w:b w:val="0"/>
            <w:noProof/>
          </w:rPr>
          <w:t>Раздел 10 Решение о присвоении статуса единой теплоснабжающей организации (организациям)</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_Toc209142703 \h </w:instrText>
        </w:r>
        <w:r w:rsidR="00340489" w:rsidRPr="00340489">
          <w:rPr>
            <w:b w:val="0"/>
            <w:noProof/>
            <w:webHidden/>
          </w:rPr>
        </w:r>
        <w:r w:rsidR="00340489" w:rsidRPr="00340489">
          <w:rPr>
            <w:b w:val="0"/>
            <w:noProof/>
            <w:webHidden/>
          </w:rPr>
          <w:fldChar w:fldCharType="separate"/>
        </w:r>
        <w:r w:rsidR="00166D57">
          <w:rPr>
            <w:b w:val="0"/>
            <w:noProof/>
            <w:webHidden/>
          </w:rPr>
          <w:t>118</w:t>
        </w:r>
        <w:r w:rsidR="00340489" w:rsidRPr="00340489">
          <w:rPr>
            <w:b w:val="0"/>
            <w:noProof/>
            <w:webHidden/>
          </w:rPr>
          <w:fldChar w:fldCharType="end"/>
        </w:r>
      </w:hyperlink>
    </w:p>
    <w:p w14:paraId="14DF8277" w14:textId="4C681638" w:rsidR="00340489" w:rsidRPr="00340489" w:rsidRDefault="00FE6811">
      <w:pPr>
        <w:pStyle w:val="1d"/>
        <w:rPr>
          <w:rFonts w:asciiTheme="minorHAnsi" w:eastAsiaTheme="minorEastAsia" w:hAnsiTheme="minorHAnsi" w:cstheme="minorBidi"/>
          <w:b w:val="0"/>
          <w:bCs w:val="0"/>
          <w:noProof/>
          <w:sz w:val="22"/>
          <w:szCs w:val="22"/>
        </w:rPr>
      </w:pPr>
      <w:hyperlink w:anchor="_Toc209142704" w:history="1">
        <w:r w:rsidR="00340489" w:rsidRPr="00340489">
          <w:rPr>
            <w:rStyle w:val="aff2"/>
            <w:b w:val="0"/>
            <w:noProof/>
          </w:rPr>
          <w:t>Раздел 11 Решения о распределении тепловой нагрузки между источниками тепловой энергии</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_Toc209142704 \h </w:instrText>
        </w:r>
        <w:r w:rsidR="00340489" w:rsidRPr="00340489">
          <w:rPr>
            <w:b w:val="0"/>
            <w:noProof/>
            <w:webHidden/>
          </w:rPr>
        </w:r>
        <w:r w:rsidR="00340489" w:rsidRPr="00340489">
          <w:rPr>
            <w:b w:val="0"/>
            <w:noProof/>
            <w:webHidden/>
          </w:rPr>
          <w:fldChar w:fldCharType="separate"/>
        </w:r>
        <w:r w:rsidR="00166D57">
          <w:rPr>
            <w:b w:val="0"/>
            <w:noProof/>
            <w:webHidden/>
          </w:rPr>
          <w:t>122</w:t>
        </w:r>
        <w:r w:rsidR="00340489" w:rsidRPr="00340489">
          <w:rPr>
            <w:b w:val="0"/>
            <w:noProof/>
            <w:webHidden/>
          </w:rPr>
          <w:fldChar w:fldCharType="end"/>
        </w:r>
      </w:hyperlink>
    </w:p>
    <w:p w14:paraId="5D9CCADF" w14:textId="5C5DA18F" w:rsidR="00340489" w:rsidRPr="00340489" w:rsidRDefault="00FE6811">
      <w:pPr>
        <w:pStyle w:val="1d"/>
        <w:rPr>
          <w:rFonts w:asciiTheme="minorHAnsi" w:eastAsiaTheme="minorEastAsia" w:hAnsiTheme="minorHAnsi" w:cstheme="minorBidi"/>
          <w:b w:val="0"/>
          <w:bCs w:val="0"/>
          <w:noProof/>
          <w:sz w:val="22"/>
          <w:szCs w:val="22"/>
        </w:rPr>
      </w:pPr>
      <w:hyperlink w:anchor="_Toc209142705" w:history="1">
        <w:r w:rsidR="00340489" w:rsidRPr="00340489">
          <w:rPr>
            <w:rStyle w:val="aff2"/>
            <w:b w:val="0"/>
            <w:noProof/>
          </w:rPr>
          <w:t>Раздел 12 Решения по бесхозяйным тепловым сетям</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_Toc209142705 \h </w:instrText>
        </w:r>
        <w:r w:rsidR="00340489" w:rsidRPr="00340489">
          <w:rPr>
            <w:b w:val="0"/>
            <w:noProof/>
            <w:webHidden/>
          </w:rPr>
        </w:r>
        <w:r w:rsidR="00340489" w:rsidRPr="00340489">
          <w:rPr>
            <w:b w:val="0"/>
            <w:noProof/>
            <w:webHidden/>
          </w:rPr>
          <w:fldChar w:fldCharType="separate"/>
        </w:r>
        <w:r w:rsidR="00166D57">
          <w:rPr>
            <w:b w:val="0"/>
            <w:noProof/>
            <w:webHidden/>
          </w:rPr>
          <w:t>123</w:t>
        </w:r>
        <w:r w:rsidR="00340489" w:rsidRPr="00340489">
          <w:rPr>
            <w:b w:val="0"/>
            <w:noProof/>
            <w:webHidden/>
          </w:rPr>
          <w:fldChar w:fldCharType="end"/>
        </w:r>
      </w:hyperlink>
    </w:p>
    <w:p w14:paraId="631FBD54" w14:textId="54100DF5" w:rsidR="00340489" w:rsidRPr="00340489" w:rsidRDefault="00FE6811">
      <w:pPr>
        <w:pStyle w:val="1d"/>
        <w:rPr>
          <w:rFonts w:asciiTheme="minorHAnsi" w:eastAsiaTheme="minorEastAsia" w:hAnsiTheme="minorHAnsi" w:cstheme="minorBidi"/>
          <w:b w:val="0"/>
          <w:bCs w:val="0"/>
          <w:noProof/>
          <w:sz w:val="22"/>
          <w:szCs w:val="22"/>
        </w:rPr>
      </w:pPr>
      <w:hyperlink w:anchor="_Toc209142706" w:history="1">
        <w:r w:rsidR="00340489" w:rsidRPr="00340489">
          <w:rPr>
            <w:rStyle w:val="aff2"/>
            <w:b w:val="0"/>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электроэнергетическиз систем России, а также со схемой водоснабжения и водоотведения поселения, муниципального округа, городского округа</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_Toc209142706 \h </w:instrText>
        </w:r>
        <w:r w:rsidR="00340489" w:rsidRPr="00340489">
          <w:rPr>
            <w:b w:val="0"/>
            <w:noProof/>
            <w:webHidden/>
          </w:rPr>
        </w:r>
        <w:r w:rsidR="00340489" w:rsidRPr="00340489">
          <w:rPr>
            <w:b w:val="0"/>
            <w:noProof/>
            <w:webHidden/>
          </w:rPr>
          <w:fldChar w:fldCharType="separate"/>
        </w:r>
        <w:r w:rsidR="00166D57">
          <w:rPr>
            <w:b w:val="0"/>
            <w:noProof/>
            <w:webHidden/>
          </w:rPr>
          <w:t>124</w:t>
        </w:r>
        <w:r w:rsidR="00340489" w:rsidRPr="00340489">
          <w:rPr>
            <w:b w:val="0"/>
            <w:noProof/>
            <w:webHidden/>
          </w:rPr>
          <w:fldChar w:fldCharType="end"/>
        </w:r>
      </w:hyperlink>
    </w:p>
    <w:p w14:paraId="53AF2412" w14:textId="63B6612B" w:rsidR="00340489" w:rsidRPr="00340489" w:rsidRDefault="00FE6811">
      <w:pPr>
        <w:pStyle w:val="1d"/>
        <w:rPr>
          <w:rFonts w:asciiTheme="minorHAnsi" w:eastAsiaTheme="minorEastAsia" w:hAnsiTheme="minorHAnsi" w:cstheme="minorBidi"/>
          <w:b w:val="0"/>
          <w:bCs w:val="0"/>
          <w:noProof/>
          <w:sz w:val="22"/>
          <w:szCs w:val="22"/>
        </w:rPr>
      </w:pPr>
      <w:hyperlink w:anchor="_Toc209142707" w:history="1">
        <w:r w:rsidR="00340489" w:rsidRPr="00340489">
          <w:rPr>
            <w:rStyle w:val="aff2"/>
            <w:b w:val="0"/>
            <w:noProof/>
          </w:rPr>
          <w:t>Раздел 14 Индикаторы развития систем теплоснабжения поселения, муниципального округа, городского округа, города федерального значения</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_Toc209142707 \h </w:instrText>
        </w:r>
        <w:r w:rsidR="00340489" w:rsidRPr="00340489">
          <w:rPr>
            <w:b w:val="0"/>
            <w:noProof/>
            <w:webHidden/>
          </w:rPr>
        </w:r>
        <w:r w:rsidR="00340489" w:rsidRPr="00340489">
          <w:rPr>
            <w:b w:val="0"/>
            <w:noProof/>
            <w:webHidden/>
          </w:rPr>
          <w:fldChar w:fldCharType="separate"/>
        </w:r>
        <w:r w:rsidR="00166D57">
          <w:rPr>
            <w:b w:val="0"/>
            <w:noProof/>
            <w:webHidden/>
          </w:rPr>
          <w:t>126</w:t>
        </w:r>
        <w:r w:rsidR="00340489" w:rsidRPr="00340489">
          <w:rPr>
            <w:b w:val="0"/>
            <w:noProof/>
            <w:webHidden/>
          </w:rPr>
          <w:fldChar w:fldCharType="end"/>
        </w:r>
      </w:hyperlink>
    </w:p>
    <w:p w14:paraId="0107973E" w14:textId="1CF249F7" w:rsidR="00340489" w:rsidRPr="00340489" w:rsidRDefault="00FE6811">
      <w:pPr>
        <w:pStyle w:val="1d"/>
        <w:rPr>
          <w:rFonts w:asciiTheme="minorHAnsi" w:eastAsiaTheme="minorEastAsia" w:hAnsiTheme="minorHAnsi" w:cstheme="minorBidi"/>
          <w:b w:val="0"/>
          <w:bCs w:val="0"/>
          <w:noProof/>
          <w:sz w:val="22"/>
          <w:szCs w:val="22"/>
        </w:rPr>
      </w:pPr>
      <w:hyperlink w:anchor="_Toc209142708" w:history="1">
        <w:r w:rsidR="00340489" w:rsidRPr="00340489">
          <w:rPr>
            <w:rStyle w:val="aff2"/>
            <w:b w:val="0"/>
            <w:noProof/>
          </w:rPr>
          <w:t>Раздел 15 Ценовые (тарифные) последствия</w:t>
        </w:r>
        <w:r w:rsidR="00340489" w:rsidRPr="00340489">
          <w:rPr>
            <w:b w:val="0"/>
            <w:noProof/>
            <w:webHidden/>
          </w:rPr>
          <w:tab/>
        </w:r>
        <w:r w:rsidR="00340489" w:rsidRPr="00340489">
          <w:rPr>
            <w:b w:val="0"/>
            <w:noProof/>
            <w:webHidden/>
          </w:rPr>
          <w:fldChar w:fldCharType="begin"/>
        </w:r>
        <w:r w:rsidR="00340489" w:rsidRPr="00340489">
          <w:rPr>
            <w:b w:val="0"/>
            <w:noProof/>
            <w:webHidden/>
          </w:rPr>
          <w:instrText xml:space="preserve"> PAGEREF _Toc209142708 \h </w:instrText>
        </w:r>
        <w:r w:rsidR="00340489" w:rsidRPr="00340489">
          <w:rPr>
            <w:b w:val="0"/>
            <w:noProof/>
            <w:webHidden/>
          </w:rPr>
        </w:r>
        <w:r w:rsidR="00340489" w:rsidRPr="00340489">
          <w:rPr>
            <w:b w:val="0"/>
            <w:noProof/>
            <w:webHidden/>
          </w:rPr>
          <w:fldChar w:fldCharType="separate"/>
        </w:r>
        <w:r w:rsidR="00166D57">
          <w:rPr>
            <w:b w:val="0"/>
            <w:noProof/>
            <w:webHidden/>
          </w:rPr>
          <w:t>130</w:t>
        </w:r>
        <w:r w:rsidR="00340489" w:rsidRPr="00340489">
          <w:rPr>
            <w:b w:val="0"/>
            <w:noProof/>
            <w:webHidden/>
          </w:rPr>
          <w:fldChar w:fldCharType="end"/>
        </w:r>
      </w:hyperlink>
    </w:p>
    <w:p w14:paraId="66DFEF57" w14:textId="2F2854B5" w:rsidR="008670FB" w:rsidRPr="00ED4E20" w:rsidRDefault="00824864" w:rsidP="006A76E9">
      <w:pPr>
        <w:pStyle w:val="51"/>
        <w:spacing w:line="360" w:lineRule="auto"/>
        <w:rPr>
          <w:b/>
          <w:kern w:val="28"/>
          <w:sz w:val="32"/>
          <w:highlight w:val="yellow"/>
        </w:rPr>
      </w:pPr>
      <w:r w:rsidRPr="006A76E9">
        <w:rPr>
          <w:rFonts w:ascii="Times New Roman" w:hAnsi="Times New Roman"/>
          <w:sz w:val="24"/>
          <w:szCs w:val="24"/>
          <w:highlight w:val="yellow"/>
        </w:rPr>
        <w:fldChar w:fldCharType="end"/>
      </w:r>
      <w:r w:rsidR="008670FB" w:rsidRPr="00ED4E20">
        <w:rPr>
          <w:highlight w:val="yellow"/>
        </w:rPr>
        <w:br w:type="page"/>
      </w:r>
    </w:p>
    <w:p w14:paraId="37EDD2D8" w14:textId="77777777" w:rsidR="003F26EC" w:rsidRPr="00ED4E20" w:rsidRDefault="003F26EC" w:rsidP="006B5C51">
      <w:pPr>
        <w:pStyle w:val="10"/>
        <w:numPr>
          <w:ilvl w:val="0"/>
          <w:numId w:val="0"/>
        </w:numPr>
        <w:spacing w:before="0" w:after="120"/>
        <w:ind w:firstLine="709"/>
        <w:rPr>
          <w:bCs/>
          <w:iCs/>
          <w:sz w:val="24"/>
          <w:szCs w:val="24"/>
        </w:rPr>
      </w:pPr>
      <w:bookmarkStart w:id="4" w:name="_Toc365529727"/>
      <w:bookmarkStart w:id="5" w:name="_Toc209142692"/>
      <w:bookmarkStart w:id="6" w:name="_Toc295907697"/>
      <w:bookmarkStart w:id="7" w:name="_Toc295907722"/>
      <w:bookmarkStart w:id="8" w:name="_Toc392243979"/>
      <w:bookmarkEnd w:id="2"/>
      <w:bookmarkEnd w:id="3"/>
      <w:r w:rsidRPr="00ED4E20">
        <w:rPr>
          <w:bCs/>
          <w:iCs/>
          <w:sz w:val="24"/>
          <w:szCs w:val="24"/>
        </w:rPr>
        <w:lastRenderedPageBreak/>
        <w:t>Общие положения</w:t>
      </w:r>
      <w:bookmarkEnd w:id="4"/>
      <w:bookmarkEnd w:id="5"/>
    </w:p>
    <w:p w14:paraId="7469BBFD" w14:textId="45B134DB" w:rsidR="006550A7" w:rsidRPr="00ED4E20" w:rsidRDefault="006550A7" w:rsidP="006550A7">
      <w:pPr>
        <w:tabs>
          <w:tab w:val="left" w:pos="567"/>
          <w:tab w:val="left" w:pos="9555"/>
          <w:tab w:val="right" w:pos="10602"/>
        </w:tabs>
        <w:ind w:firstLine="709"/>
        <w:jc w:val="both"/>
        <w:rPr>
          <w:rFonts w:eastAsia="Calibri"/>
          <w:b/>
          <w:sz w:val="24"/>
          <w:szCs w:val="24"/>
          <w:lang w:eastAsia="en-US"/>
        </w:rPr>
      </w:pPr>
      <w:r w:rsidRPr="00ED4E20">
        <w:rPr>
          <w:rFonts w:eastAsia="Calibri"/>
          <w:b/>
          <w:sz w:val="24"/>
          <w:szCs w:val="24"/>
          <w:lang w:eastAsia="en-US"/>
        </w:rPr>
        <w:t>Основание для разработки Схемы теплоснабжения</w:t>
      </w:r>
    </w:p>
    <w:p w14:paraId="31CCFB21" w14:textId="0C31C949" w:rsidR="00DE1283" w:rsidRPr="00DE1283" w:rsidRDefault="00DE1283" w:rsidP="00DE1283">
      <w:pPr>
        <w:ind w:firstLine="709"/>
        <w:jc w:val="both"/>
        <w:rPr>
          <w:sz w:val="24"/>
          <w:szCs w:val="28"/>
        </w:rPr>
      </w:pPr>
      <w:bookmarkStart w:id="9" w:name="_Hlk51404239"/>
      <w:r w:rsidRPr="00DE1283">
        <w:rPr>
          <w:sz w:val="24"/>
          <w:szCs w:val="28"/>
        </w:rPr>
        <w:t>Характеристика существующего положения в системе теплоснабжения городского округа Пыть-Ях Ханты-Мансийского автономного округа – Югры (сокращенное наименование муниципального образования – город Пыть-Ях) актуализиро</w:t>
      </w:r>
      <w:r w:rsidR="00B37B3C">
        <w:rPr>
          <w:sz w:val="24"/>
          <w:szCs w:val="28"/>
        </w:rPr>
        <w:t>вана по состоянию на начало 2025</w:t>
      </w:r>
      <w:r w:rsidRPr="00DE1283">
        <w:rPr>
          <w:sz w:val="24"/>
          <w:szCs w:val="28"/>
        </w:rPr>
        <w:t> г. на основании технического обследования по определению показателей технико-экономического состояния систем теплоснабжения, проведенного в 2022 году, а также в соответствии с исходными данными, предоставленными эксплуатирующей организацией - Муниципальное унитарное предприятие «Управление городского хозяйства» (далее – МУП «УГХ»).</w:t>
      </w:r>
    </w:p>
    <w:p w14:paraId="6528444B" w14:textId="77777777" w:rsidR="009F53F3" w:rsidRPr="009F53F3" w:rsidRDefault="009F53F3" w:rsidP="009F53F3">
      <w:pPr>
        <w:ind w:firstLine="709"/>
        <w:jc w:val="both"/>
        <w:rPr>
          <w:sz w:val="24"/>
          <w:szCs w:val="28"/>
        </w:rPr>
      </w:pPr>
      <w:r w:rsidRPr="009F53F3">
        <w:rPr>
          <w:sz w:val="24"/>
          <w:szCs w:val="28"/>
        </w:rPr>
        <w:t xml:space="preserve">В Схеме теплоснабжения система теплоснабжения города Пыть-Ях описана в ретроспективе с 2021 г. с учетом изменения функциональной структуры. Анализ основных технико-экономических показателей теплоснабжающих, теплосетевых организаций приведен по фактическим данным за 2024 г. </w:t>
      </w:r>
    </w:p>
    <w:p w14:paraId="1013873E" w14:textId="77777777" w:rsidR="009F53F3" w:rsidRDefault="009F53F3" w:rsidP="009F53F3">
      <w:pPr>
        <w:ind w:firstLine="709"/>
        <w:jc w:val="both"/>
        <w:rPr>
          <w:sz w:val="24"/>
          <w:szCs w:val="28"/>
        </w:rPr>
      </w:pPr>
      <w:r w:rsidRPr="009F53F3">
        <w:rPr>
          <w:sz w:val="24"/>
          <w:szCs w:val="28"/>
        </w:rPr>
        <w:t>На период 2025-2026 гг. приняты плановые данные основных технико-экономических показателей теплоснабжающих, теплосетевых организаций в соответствии с данными протоколов заседания правления Региональной службы по тарифам Ханты-Мансийского автономного округа - Югры об установлении тарифов на тепловую энергию.</w:t>
      </w:r>
    </w:p>
    <w:p w14:paraId="718443F9" w14:textId="642239E2" w:rsidR="00162B82" w:rsidRDefault="00162B82" w:rsidP="009F53F3">
      <w:pPr>
        <w:ind w:firstLine="709"/>
        <w:jc w:val="both"/>
        <w:rPr>
          <w:sz w:val="24"/>
          <w:szCs w:val="28"/>
        </w:rPr>
      </w:pPr>
      <w:r w:rsidRPr="00162B82">
        <w:rPr>
          <w:sz w:val="24"/>
          <w:szCs w:val="28"/>
        </w:rPr>
        <w:t xml:space="preserve">Настоящий отчет сформирован в рамках Утверждаемой части. </w:t>
      </w:r>
    </w:p>
    <w:p w14:paraId="182D4FEC" w14:textId="115DD6BA" w:rsidR="00DE1283" w:rsidRPr="00DE1283" w:rsidRDefault="00DE1283" w:rsidP="00DE1283">
      <w:pPr>
        <w:ind w:firstLine="709"/>
        <w:jc w:val="both"/>
        <w:rPr>
          <w:sz w:val="24"/>
          <w:szCs w:val="28"/>
        </w:rPr>
      </w:pPr>
      <w:r w:rsidRPr="00DE1283">
        <w:rPr>
          <w:sz w:val="24"/>
          <w:szCs w:val="28"/>
        </w:rPr>
        <w:t xml:space="preserve">Схема теплоснабжения города Пыть-Ях Ханты-Мансийского автономного округа – Югры на период </w:t>
      </w:r>
      <w:r w:rsidR="00637F30">
        <w:rPr>
          <w:sz w:val="24"/>
          <w:szCs w:val="28"/>
        </w:rPr>
        <w:t>202</w:t>
      </w:r>
      <w:r w:rsidR="00B37B3C">
        <w:rPr>
          <w:sz w:val="24"/>
          <w:szCs w:val="28"/>
        </w:rPr>
        <w:t>5</w:t>
      </w:r>
      <w:r w:rsidR="00637F30">
        <w:rPr>
          <w:sz w:val="24"/>
          <w:szCs w:val="28"/>
        </w:rPr>
        <w:t>-2</w:t>
      </w:r>
      <w:r w:rsidRPr="00DE1283">
        <w:rPr>
          <w:sz w:val="24"/>
          <w:szCs w:val="28"/>
        </w:rPr>
        <w:t xml:space="preserve">033 </w:t>
      </w:r>
      <w:r w:rsidR="00637F30">
        <w:rPr>
          <w:sz w:val="24"/>
          <w:szCs w:val="28"/>
        </w:rPr>
        <w:t>г</w:t>
      </w:r>
      <w:r w:rsidRPr="00DE1283">
        <w:rPr>
          <w:sz w:val="24"/>
          <w:szCs w:val="28"/>
        </w:rPr>
        <w:t xml:space="preserve">г. (далее – Схема теплоснабжения) актуализирована в соответствии с требованиями следующих нормативных правовых актов и документов с учетом изменений, и дополнений, действующих на момент актуализации:   </w:t>
      </w:r>
    </w:p>
    <w:p w14:paraId="4F9C1F65"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Градостроительный кодекс Российской Федерации от 29.12.2004 № 190-ФЗ;</w:t>
      </w:r>
    </w:p>
    <w:p w14:paraId="336D46BA"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Жилищный кодекс Российской Федерации от 29.12.2004 № 188-ФЗ;</w:t>
      </w:r>
    </w:p>
    <w:p w14:paraId="023F09AB"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Федеральный закон от 06.10.2003 № 131-ФЗ «Об общих принципах организации местного самоуправления в Российской Федерации»;</w:t>
      </w:r>
    </w:p>
    <w:p w14:paraId="47628C29"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Федеральный закон от 27.07.2010 № 190-ФЗ «О теплоснабжении»;</w:t>
      </w:r>
    </w:p>
    <w:p w14:paraId="2AA7CCBA"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Федеральный закон от 23.11.2009 № 261-ФЗ «Об энергосбережении и </w:t>
      </w:r>
      <w:r w:rsidRPr="00674FB2">
        <w:rPr>
          <w:rFonts w:eastAsia="Calibri"/>
          <w:spacing w:val="-3"/>
          <w:sz w:val="24"/>
          <w:szCs w:val="24"/>
          <w:lang w:eastAsia="en-US"/>
        </w:rPr>
        <w:br/>
        <w:t>о повышении энергетической эффективности и о внесении изменений в отдельные законодательные акты Российской Федерации»;</w:t>
      </w:r>
    </w:p>
    <w:p w14:paraId="0265BF29"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Федеральный закон от 10.01.2002 № 7-ФЗ «Об охране окружающей среды»;</w:t>
      </w:r>
    </w:p>
    <w:p w14:paraId="1463353B"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Федеральный закон от 23.08.1996 № 127-ФЗ «О науке и государственной научно-технической политике»;</w:t>
      </w:r>
    </w:p>
    <w:p w14:paraId="3CFDC7CB"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Постановление Правительства Российской Федерации от 22.02.2012 № 154 </w:t>
      </w:r>
      <w:r>
        <w:rPr>
          <w:rFonts w:eastAsia="Calibri"/>
          <w:spacing w:val="-3"/>
          <w:sz w:val="24"/>
          <w:szCs w:val="24"/>
          <w:lang w:eastAsia="en-US"/>
        </w:rPr>
        <w:br/>
      </w:r>
      <w:r w:rsidRPr="00674FB2">
        <w:rPr>
          <w:rFonts w:eastAsia="Calibri"/>
          <w:spacing w:val="-3"/>
          <w:sz w:val="24"/>
          <w:szCs w:val="24"/>
          <w:lang w:eastAsia="en-US"/>
        </w:rPr>
        <w:t>«О требованиях к схемам теплоснабжения, порядку их разработки и утверждения»;</w:t>
      </w:r>
    </w:p>
    <w:p w14:paraId="6EE6796E"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Постановление Правительства Российской Федерации от 08.08.2012 № 808 </w:t>
      </w:r>
      <w:r>
        <w:rPr>
          <w:rFonts w:eastAsia="Calibri"/>
          <w:spacing w:val="-3"/>
          <w:sz w:val="24"/>
          <w:szCs w:val="24"/>
          <w:lang w:eastAsia="en-US"/>
        </w:rPr>
        <w:br/>
      </w:r>
      <w:r w:rsidRPr="00674FB2">
        <w:rPr>
          <w:rFonts w:eastAsia="Calibri"/>
          <w:spacing w:val="-3"/>
          <w:sz w:val="24"/>
          <w:szCs w:val="24"/>
          <w:lang w:eastAsia="en-US"/>
        </w:rPr>
        <w:t>«Об организации теплоснабжения в Российской Федерации и о внесении изменений в некоторые акты Правительства Российской Федерации»;</w:t>
      </w:r>
    </w:p>
    <w:p w14:paraId="0BFF648F" w14:textId="77777777"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 xml:space="preserve">Постановление Правительства Российской Федерации от 08.07.2023 № 1130 </w:t>
      </w:r>
      <w:r w:rsidRPr="009F53F3">
        <w:rPr>
          <w:rFonts w:eastAsia="Calibri"/>
          <w:spacing w:val="-3"/>
          <w:sz w:val="24"/>
          <w:szCs w:val="24"/>
          <w:lang w:eastAsia="en-US"/>
        </w:rPr>
        <w:br/>
        <w:t xml:space="preserve">«Об утверждении Правил вывода в ремонт и из эксплуатации источников тепловой энергии и тепловых сетей, признании утратившими силу некоторых актов Правительства Российской Федерации и пункта 7 изменений, которые вносятся в акты Правительства Российской Федерации по вопросу совершенствования порядка вывода объектов электроэнергетики в ремонт и из эксплуатации, утвержденных постановлением Правительства Российской Федерации от 30 января 2021 г. № 86;  </w:t>
      </w:r>
    </w:p>
    <w:p w14:paraId="54870082"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Постановление Правительства Российской Федерации от 06.05.2011 № 354 </w:t>
      </w:r>
      <w:r>
        <w:rPr>
          <w:rFonts w:eastAsia="Calibri"/>
          <w:spacing w:val="-3"/>
          <w:sz w:val="24"/>
          <w:szCs w:val="24"/>
          <w:lang w:eastAsia="en-US"/>
        </w:rPr>
        <w:br/>
      </w:r>
      <w:r w:rsidRPr="00674FB2">
        <w:rPr>
          <w:rFonts w:eastAsia="Calibri"/>
          <w:spacing w:val="-3"/>
          <w:sz w:val="24"/>
          <w:szCs w:val="24"/>
          <w:lang w:eastAsia="en-US"/>
        </w:rPr>
        <w:t>«О предоставлении коммунальных услуг собственникам и пользователям помещений в многоквартирных домах и жилых домов»;</w:t>
      </w:r>
    </w:p>
    <w:p w14:paraId="5A2B4FBF" w14:textId="0F1C1423" w:rsidR="004539A0"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Постановление Правительства Российской Федерации от 03.11.2011 № 882 </w:t>
      </w:r>
      <w:r>
        <w:rPr>
          <w:rFonts w:eastAsia="Calibri"/>
          <w:spacing w:val="-3"/>
          <w:sz w:val="24"/>
          <w:szCs w:val="24"/>
          <w:lang w:eastAsia="en-US"/>
        </w:rPr>
        <w:br/>
      </w:r>
      <w:r w:rsidRPr="00674FB2">
        <w:rPr>
          <w:rFonts w:eastAsia="Calibri"/>
          <w:spacing w:val="-3"/>
          <w:sz w:val="24"/>
          <w:szCs w:val="24"/>
          <w:lang w:eastAsia="en-US"/>
        </w:rPr>
        <w:t xml:space="preserve">«Об утверждении </w:t>
      </w:r>
      <w:hyperlink r:id="rId12" w:history="1">
        <w:r w:rsidRPr="00674FB2">
          <w:rPr>
            <w:rFonts w:eastAsia="Calibri"/>
            <w:spacing w:val="-3"/>
            <w:sz w:val="24"/>
            <w:szCs w:val="24"/>
            <w:lang w:eastAsia="en-US"/>
          </w:rPr>
          <w:t>Правил</w:t>
        </w:r>
      </w:hyperlink>
      <w:r w:rsidRPr="00674FB2">
        <w:rPr>
          <w:rFonts w:eastAsia="Calibri"/>
          <w:spacing w:val="-3"/>
          <w:sz w:val="24"/>
          <w:szCs w:val="24"/>
          <w:lang w:eastAsia="en-US"/>
        </w:rPr>
        <w:t xml:space="preserve"> рассмотрения разногласий, возникающих между органами исполнительной власти субъектов Российской Федерации, органами местного самоуправления поселений или </w:t>
      </w:r>
      <w:r w:rsidRPr="00674FB2">
        <w:rPr>
          <w:rFonts w:eastAsia="Calibri"/>
          <w:spacing w:val="-3"/>
          <w:sz w:val="24"/>
          <w:szCs w:val="24"/>
          <w:lang w:eastAsia="en-US"/>
        </w:rPr>
        <w:lastRenderedPageBreak/>
        <w:t>городских округов, организациями, осуществляющими регулируемые виды деятельности в сфере теплоснабжения, и потребителями при утверждении и актуализации схем теплоснабжения»;</w:t>
      </w:r>
    </w:p>
    <w:p w14:paraId="433D2D20" w14:textId="41DB2C0F"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Постановление Правительства Российской Федерации от 30.11.2021 № 2115 «Об утверждении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w:t>
      </w:r>
    </w:p>
    <w:p w14:paraId="4A9F2808" w14:textId="77777777" w:rsidR="004539A0" w:rsidRPr="00567B52" w:rsidRDefault="004539A0" w:rsidP="004539A0">
      <w:pPr>
        <w:numPr>
          <w:ilvl w:val="0"/>
          <w:numId w:val="15"/>
        </w:numPr>
        <w:tabs>
          <w:tab w:val="left" w:pos="993"/>
        </w:tabs>
        <w:ind w:left="0" w:firstLine="709"/>
        <w:jc w:val="both"/>
        <w:rPr>
          <w:rFonts w:eastAsia="Calibri"/>
          <w:spacing w:val="-3"/>
          <w:sz w:val="24"/>
          <w:szCs w:val="24"/>
          <w:lang w:eastAsia="en-US"/>
        </w:rPr>
      </w:pPr>
      <w:r w:rsidRPr="007646F6">
        <w:rPr>
          <w:rFonts w:eastAsia="Calibri"/>
          <w:spacing w:val="-3"/>
          <w:sz w:val="24"/>
          <w:szCs w:val="24"/>
          <w:lang w:eastAsia="en-US"/>
        </w:rPr>
        <w:t xml:space="preserve">Постановление Правительства Российской Федерации от 23.05.2006 № 306 </w:t>
      </w:r>
      <w:r w:rsidRPr="007646F6">
        <w:rPr>
          <w:rFonts w:eastAsia="Calibri"/>
          <w:spacing w:val="-3"/>
          <w:sz w:val="24"/>
          <w:szCs w:val="24"/>
          <w:lang w:eastAsia="en-US"/>
        </w:rPr>
        <w:br/>
        <w:t xml:space="preserve">«Об утверждении правил установления и определения нормативов потребления коммунальных </w:t>
      </w:r>
      <w:r w:rsidRPr="00567B52">
        <w:rPr>
          <w:rFonts w:eastAsia="Calibri"/>
          <w:spacing w:val="-3"/>
          <w:sz w:val="24"/>
          <w:szCs w:val="24"/>
          <w:lang w:eastAsia="en-US"/>
        </w:rPr>
        <w:t>услуг и нормативов потребления коммунальных ресурсов, потребляемых при использовании и содержании общего имущества в многоквартирном доме»;</w:t>
      </w:r>
    </w:p>
    <w:p w14:paraId="56CF85FC"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sz w:val="24"/>
          <w:szCs w:val="24"/>
        </w:rPr>
        <w:t xml:space="preserve">Постановление Правительства Российской Федерации от 26.12.2016 № 1498 </w:t>
      </w:r>
      <w:r>
        <w:rPr>
          <w:sz w:val="24"/>
          <w:szCs w:val="24"/>
        </w:rPr>
        <w:br/>
      </w:r>
      <w:r w:rsidRPr="00674FB2">
        <w:rPr>
          <w:sz w:val="24"/>
          <w:szCs w:val="24"/>
        </w:rPr>
        <w:t>«О вопросах предоставления коммунальных услуг и содержания общего имущества в многоквартирном доме»;</w:t>
      </w:r>
    </w:p>
    <w:p w14:paraId="7253EE88" w14:textId="77777777" w:rsidR="004539A0" w:rsidRPr="00674FB2" w:rsidRDefault="004539A0" w:rsidP="004539A0">
      <w:pPr>
        <w:numPr>
          <w:ilvl w:val="0"/>
          <w:numId w:val="15"/>
        </w:numPr>
        <w:tabs>
          <w:tab w:val="left" w:pos="993"/>
        </w:tabs>
        <w:ind w:left="0" w:firstLine="709"/>
        <w:jc w:val="both"/>
        <w:rPr>
          <w:sz w:val="24"/>
          <w:szCs w:val="24"/>
        </w:rPr>
      </w:pPr>
      <w:r w:rsidRPr="00674FB2">
        <w:rPr>
          <w:sz w:val="24"/>
          <w:szCs w:val="24"/>
        </w:rPr>
        <w:t xml:space="preserve">Постановление Правительства Российской Федерации от 15.05.2010 № 340 </w:t>
      </w:r>
      <w:r>
        <w:rPr>
          <w:sz w:val="24"/>
          <w:szCs w:val="24"/>
        </w:rPr>
        <w:br/>
      </w:r>
      <w:r w:rsidRPr="00674FB2">
        <w:rPr>
          <w:sz w:val="24"/>
          <w:szCs w:val="24"/>
        </w:rPr>
        <w:t>«О порядке установления требованиям к программам в области энергосбережения и повышения энергетической эффективности организаций, осуществляющих регулируемые виды деятельности»;</w:t>
      </w:r>
    </w:p>
    <w:p w14:paraId="18F2DD61" w14:textId="77777777" w:rsidR="004539A0" w:rsidRPr="00674FB2" w:rsidRDefault="004539A0" w:rsidP="004539A0">
      <w:pPr>
        <w:numPr>
          <w:ilvl w:val="0"/>
          <w:numId w:val="15"/>
        </w:numPr>
        <w:tabs>
          <w:tab w:val="left" w:pos="993"/>
        </w:tabs>
        <w:ind w:left="0" w:firstLine="709"/>
        <w:jc w:val="both"/>
        <w:rPr>
          <w:sz w:val="24"/>
          <w:szCs w:val="24"/>
        </w:rPr>
      </w:pPr>
      <w:r w:rsidRPr="00674FB2">
        <w:rPr>
          <w:sz w:val="24"/>
          <w:szCs w:val="24"/>
        </w:rPr>
        <w:t xml:space="preserve">Постановление Правительства Российской Федерации 05.05.2014 № 410 </w:t>
      </w:r>
      <w:r>
        <w:rPr>
          <w:sz w:val="24"/>
          <w:szCs w:val="24"/>
        </w:rPr>
        <w:br/>
      </w:r>
      <w:r w:rsidRPr="00674FB2">
        <w:rPr>
          <w:sz w:val="24"/>
          <w:szCs w:val="24"/>
        </w:rPr>
        <w:t>«О порядке согласования и утверждения инвестиционных программ организаций, осуществляющих регулируемые виды деятельности в сфере теплоснабжения, а также требований к составу и содержанию таких программ (за исключением таких программ, утверждаемых в соответствии с законодательством РФ об электроэнергетике)»;</w:t>
      </w:r>
    </w:p>
    <w:p w14:paraId="3823A363" w14:textId="77777777" w:rsidR="004539A0" w:rsidRPr="00674FB2" w:rsidRDefault="004539A0" w:rsidP="004539A0">
      <w:pPr>
        <w:numPr>
          <w:ilvl w:val="0"/>
          <w:numId w:val="15"/>
        </w:numPr>
        <w:tabs>
          <w:tab w:val="left" w:pos="993"/>
        </w:tabs>
        <w:ind w:left="0" w:firstLine="709"/>
        <w:jc w:val="both"/>
        <w:rPr>
          <w:sz w:val="24"/>
          <w:szCs w:val="24"/>
        </w:rPr>
      </w:pPr>
      <w:r w:rsidRPr="00674FB2">
        <w:rPr>
          <w:sz w:val="24"/>
          <w:szCs w:val="24"/>
        </w:rPr>
        <w:t xml:space="preserve">Постановление Правительства Российской Федерации 23.07.2007 № 464 </w:t>
      </w:r>
      <w:r>
        <w:rPr>
          <w:sz w:val="24"/>
          <w:szCs w:val="24"/>
        </w:rPr>
        <w:br/>
      </w:r>
      <w:r w:rsidRPr="00674FB2">
        <w:rPr>
          <w:sz w:val="24"/>
          <w:szCs w:val="24"/>
        </w:rPr>
        <w:t>«Об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p>
    <w:p w14:paraId="4A3FDBF0" w14:textId="77777777" w:rsidR="004539A0" w:rsidRPr="00674FB2" w:rsidRDefault="004539A0" w:rsidP="004539A0">
      <w:pPr>
        <w:numPr>
          <w:ilvl w:val="0"/>
          <w:numId w:val="15"/>
        </w:numPr>
        <w:tabs>
          <w:tab w:val="left" w:pos="993"/>
        </w:tabs>
        <w:ind w:left="0" w:firstLine="709"/>
        <w:jc w:val="both"/>
        <w:rPr>
          <w:sz w:val="24"/>
          <w:szCs w:val="24"/>
        </w:rPr>
      </w:pPr>
      <w:r w:rsidRPr="00674FB2">
        <w:rPr>
          <w:sz w:val="24"/>
          <w:szCs w:val="24"/>
        </w:rPr>
        <w:t xml:space="preserve">Постановление Правительства Российской Федерации от 16.05.2014 № 452 </w:t>
      </w:r>
      <w:r>
        <w:rPr>
          <w:sz w:val="24"/>
          <w:szCs w:val="24"/>
        </w:rPr>
        <w:br/>
      </w:r>
      <w:r w:rsidRPr="00674FB2">
        <w:rPr>
          <w:sz w:val="24"/>
          <w:szCs w:val="24"/>
        </w:rPr>
        <w:t>«Об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15.05.2010 № 340»;</w:t>
      </w:r>
    </w:p>
    <w:p w14:paraId="1336E079"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Приказ Минэнерго России от 05.03.2019 № 212 «Об утверждении методических указаний по разработке схем теплоснабжения» (зарегистрировано в Минюсте 15.08.2019 </w:t>
      </w:r>
      <w:r>
        <w:rPr>
          <w:rFonts w:eastAsia="Calibri"/>
          <w:spacing w:val="-3"/>
          <w:sz w:val="24"/>
          <w:szCs w:val="24"/>
          <w:lang w:eastAsia="en-US"/>
        </w:rPr>
        <w:br/>
      </w:r>
      <w:r w:rsidRPr="00674FB2">
        <w:rPr>
          <w:rFonts w:eastAsia="Calibri"/>
          <w:spacing w:val="-3"/>
          <w:sz w:val="24"/>
          <w:szCs w:val="24"/>
          <w:lang w:eastAsia="en-US"/>
        </w:rPr>
        <w:t>№ 55629);</w:t>
      </w:r>
    </w:p>
    <w:p w14:paraId="3B4E4039"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Приказ Министерства энергетики Российской Федерации от 30.12.2008 № 323 </w:t>
      </w:r>
      <w:r>
        <w:rPr>
          <w:rFonts w:eastAsia="Calibri"/>
          <w:spacing w:val="-3"/>
          <w:sz w:val="24"/>
          <w:szCs w:val="24"/>
          <w:lang w:eastAsia="en-US"/>
        </w:rPr>
        <w:br/>
      </w:r>
      <w:r w:rsidRPr="00674FB2">
        <w:rPr>
          <w:rFonts w:eastAsia="Calibri"/>
          <w:spacing w:val="-3"/>
          <w:sz w:val="24"/>
          <w:szCs w:val="24"/>
          <w:lang w:eastAsia="en-US"/>
        </w:rPr>
        <w:t>«Об утверждении порядка определения нормативов удельного расхода топлива при производстве электрической и тепловой энергии»;</w:t>
      </w:r>
    </w:p>
    <w:p w14:paraId="4402A260"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Приказ Министерства энергетики Российской Федерации от 30.12.2008 № 325 </w:t>
      </w:r>
      <w:r>
        <w:rPr>
          <w:rFonts w:eastAsia="Calibri"/>
          <w:spacing w:val="-3"/>
          <w:sz w:val="24"/>
          <w:szCs w:val="24"/>
          <w:lang w:eastAsia="en-US"/>
        </w:rPr>
        <w:br/>
      </w:r>
      <w:r w:rsidRPr="00674FB2">
        <w:rPr>
          <w:rFonts w:eastAsia="Calibri"/>
          <w:spacing w:val="-3"/>
          <w:sz w:val="24"/>
          <w:szCs w:val="24"/>
          <w:lang w:eastAsia="en-US"/>
        </w:rPr>
        <w:t>«Об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14:paraId="341C0448"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Приказ Министерства энергетики Российской Федерации от 24.03.2003 № 115 </w:t>
      </w:r>
      <w:r>
        <w:rPr>
          <w:rFonts w:eastAsia="Calibri"/>
          <w:spacing w:val="-3"/>
          <w:sz w:val="24"/>
          <w:szCs w:val="24"/>
          <w:lang w:eastAsia="en-US"/>
        </w:rPr>
        <w:br/>
      </w:r>
      <w:r w:rsidRPr="00674FB2">
        <w:rPr>
          <w:rFonts w:eastAsia="Calibri"/>
          <w:spacing w:val="-3"/>
          <w:sz w:val="24"/>
          <w:szCs w:val="24"/>
          <w:lang w:eastAsia="en-US"/>
        </w:rPr>
        <w:t>«Об утверждении правил технической эксплуатации тепловых энергоустановок»;</w:t>
      </w:r>
    </w:p>
    <w:p w14:paraId="31DD1BF8" w14:textId="77777777" w:rsidR="004539A0" w:rsidRPr="00567B5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Приказ Министерства энергетики Российской Федерации от 10.08.2012 № 377 </w:t>
      </w:r>
      <w:r>
        <w:rPr>
          <w:rFonts w:eastAsia="Calibri"/>
          <w:spacing w:val="-3"/>
          <w:sz w:val="24"/>
          <w:szCs w:val="24"/>
          <w:lang w:eastAsia="en-US"/>
        </w:rPr>
        <w:br/>
      </w:r>
      <w:r w:rsidRPr="00674FB2">
        <w:rPr>
          <w:rFonts w:eastAsia="Calibri"/>
          <w:spacing w:val="-3"/>
          <w:sz w:val="24"/>
          <w:szCs w:val="24"/>
          <w:lang w:eastAsia="en-US"/>
        </w:rPr>
        <w:t xml:space="preserve">«О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государственного регулирования цен (тарифов) в сфере </w:t>
      </w:r>
      <w:r w:rsidRPr="00567B52">
        <w:rPr>
          <w:rFonts w:eastAsia="Calibri"/>
          <w:spacing w:val="-3"/>
          <w:sz w:val="24"/>
          <w:szCs w:val="24"/>
          <w:lang w:eastAsia="en-US"/>
        </w:rPr>
        <w:t>теплоснабжения»;</w:t>
      </w:r>
    </w:p>
    <w:p w14:paraId="0A86BC75" w14:textId="77777777" w:rsidR="004539A0" w:rsidRPr="00567B52" w:rsidRDefault="004539A0" w:rsidP="004539A0">
      <w:pPr>
        <w:numPr>
          <w:ilvl w:val="0"/>
          <w:numId w:val="15"/>
        </w:numPr>
        <w:tabs>
          <w:tab w:val="left" w:pos="993"/>
        </w:tabs>
        <w:ind w:left="0" w:firstLine="709"/>
        <w:jc w:val="both"/>
        <w:rPr>
          <w:rFonts w:eastAsia="Calibri"/>
          <w:spacing w:val="-3"/>
          <w:sz w:val="24"/>
          <w:szCs w:val="24"/>
          <w:lang w:eastAsia="en-US"/>
        </w:rPr>
      </w:pPr>
      <w:r w:rsidRPr="00567B52">
        <w:rPr>
          <w:rFonts w:eastAsia="Calibri"/>
          <w:spacing w:val="-3"/>
          <w:sz w:val="24"/>
          <w:szCs w:val="24"/>
          <w:lang w:eastAsia="en-US"/>
        </w:rPr>
        <w:lastRenderedPageBreak/>
        <w:t>ГОСТ Р 51617-2014 Услуги жилищно-коммунального хозяйства и управления многоквартирными домами. Коммунальные услуги. Общие требования;</w:t>
      </w:r>
    </w:p>
    <w:p w14:paraId="2B176456" w14:textId="77777777" w:rsidR="00B37B3C" w:rsidRPr="00B37B3C" w:rsidRDefault="00B37B3C" w:rsidP="00B37B3C">
      <w:pPr>
        <w:numPr>
          <w:ilvl w:val="0"/>
          <w:numId w:val="15"/>
        </w:numPr>
        <w:tabs>
          <w:tab w:val="left" w:pos="993"/>
        </w:tabs>
        <w:spacing w:before="60" w:after="60"/>
        <w:ind w:left="0" w:firstLine="709"/>
        <w:contextualSpacing/>
        <w:jc w:val="both"/>
        <w:rPr>
          <w:rFonts w:eastAsia="Calibri"/>
          <w:spacing w:val="-3"/>
          <w:sz w:val="24"/>
          <w:szCs w:val="24"/>
          <w:lang w:eastAsia="en-US"/>
        </w:rPr>
      </w:pPr>
      <w:r w:rsidRPr="00B37B3C">
        <w:rPr>
          <w:rFonts w:eastAsia="Calibri"/>
          <w:spacing w:val="-3"/>
          <w:sz w:val="24"/>
          <w:szCs w:val="24"/>
          <w:lang w:eastAsia="en-US"/>
        </w:rPr>
        <w:t xml:space="preserve">Свод правил СП 50.13330.2024 Тепловая защита зданий. Актуализированная редакция СНиП 23-02-2003; </w:t>
      </w:r>
    </w:p>
    <w:p w14:paraId="11291584" w14:textId="77777777" w:rsidR="004539A0" w:rsidRPr="005605A7" w:rsidRDefault="004539A0" w:rsidP="004539A0">
      <w:pPr>
        <w:numPr>
          <w:ilvl w:val="0"/>
          <w:numId w:val="15"/>
        </w:numPr>
        <w:tabs>
          <w:tab w:val="left" w:pos="993"/>
        </w:tabs>
        <w:ind w:left="0" w:firstLine="709"/>
        <w:jc w:val="both"/>
        <w:rPr>
          <w:rFonts w:eastAsia="Calibri"/>
          <w:spacing w:val="-3"/>
          <w:sz w:val="24"/>
          <w:szCs w:val="24"/>
          <w:lang w:eastAsia="en-US"/>
        </w:rPr>
      </w:pPr>
      <w:r w:rsidRPr="00567B52">
        <w:rPr>
          <w:rFonts w:eastAsia="Calibri"/>
          <w:spacing w:val="-3"/>
          <w:sz w:val="24"/>
          <w:szCs w:val="24"/>
          <w:lang w:eastAsia="en-US"/>
        </w:rPr>
        <w:t>Свод правил СП 54.13330.</w:t>
      </w:r>
      <w:r w:rsidRPr="005605A7">
        <w:rPr>
          <w:rFonts w:eastAsia="Calibri"/>
          <w:spacing w:val="-3"/>
          <w:sz w:val="24"/>
          <w:szCs w:val="24"/>
          <w:lang w:eastAsia="en-US"/>
        </w:rPr>
        <w:t>2022 «Актуализированная редакция СНиП 31-01-2003 Здания жилые многоквартирные»;</w:t>
      </w:r>
    </w:p>
    <w:p w14:paraId="1EAF2485" w14:textId="77777777" w:rsidR="00B37B3C" w:rsidRPr="00B37B3C" w:rsidRDefault="00B37B3C" w:rsidP="00B37B3C">
      <w:pPr>
        <w:numPr>
          <w:ilvl w:val="0"/>
          <w:numId w:val="15"/>
        </w:numPr>
        <w:tabs>
          <w:tab w:val="left" w:pos="993"/>
        </w:tabs>
        <w:spacing w:before="60" w:after="60"/>
        <w:ind w:left="0" w:firstLine="709"/>
        <w:contextualSpacing/>
        <w:jc w:val="both"/>
        <w:rPr>
          <w:rFonts w:eastAsia="Calibri"/>
          <w:spacing w:val="-3"/>
          <w:sz w:val="24"/>
        </w:rPr>
      </w:pPr>
      <w:r w:rsidRPr="00B37B3C">
        <w:rPr>
          <w:sz w:val="24"/>
        </w:rPr>
        <w:t>Свод правил СП 131.13330.2025 «СНиП 23-01-99* Строительная климатология»</w:t>
      </w:r>
      <w:r w:rsidRPr="00B37B3C">
        <w:rPr>
          <w:rFonts w:eastAsia="Calibri"/>
          <w:spacing w:val="-3"/>
          <w:sz w:val="24"/>
        </w:rPr>
        <w:t>;</w:t>
      </w:r>
    </w:p>
    <w:p w14:paraId="42F9A218" w14:textId="77777777" w:rsidR="004539A0" w:rsidRPr="005605A7"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Свод правил СП 61.13330.</w:t>
      </w:r>
      <w:r w:rsidRPr="005605A7">
        <w:rPr>
          <w:rFonts w:eastAsia="Calibri"/>
          <w:spacing w:val="-3"/>
          <w:sz w:val="24"/>
          <w:szCs w:val="24"/>
          <w:lang w:eastAsia="en-US"/>
        </w:rPr>
        <w:t xml:space="preserve">2012 «Актуализированная редакция СНиП 41-03-2003 Тепловая изоляция оборудования и трубопроводов»; </w:t>
      </w:r>
    </w:p>
    <w:p w14:paraId="7DCC5D57" w14:textId="77777777" w:rsidR="004539A0" w:rsidRPr="005605A7" w:rsidRDefault="004539A0" w:rsidP="004539A0">
      <w:pPr>
        <w:numPr>
          <w:ilvl w:val="0"/>
          <w:numId w:val="15"/>
        </w:numPr>
        <w:tabs>
          <w:tab w:val="left" w:pos="993"/>
        </w:tabs>
        <w:ind w:left="0" w:firstLine="709"/>
        <w:jc w:val="both"/>
        <w:rPr>
          <w:rFonts w:eastAsia="Calibri"/>
          <w:spacing w:val="-3"/>
          <w:sz w:val="24"/>
          <w:szCs w:val="24"/>
          <w:lang w:eastAsia="en-US"/>
        </w:rPr>
      </w:pPr>
      <w:r w:rsidRPr="005605A7">
        <w:rPr>
          <w:rFonts w:eastAsia="Calibri"/>
          <w:spacing w:val="-3"/>
          <w:sz w:val="24"/>
          <w:szCs w:val="24"/>
          <w:lang w:eastAsia="en-US"/>
        </w:rPr>
        <w:t>Свод правил СП 89.13330.2016 «Актуализированная редакция СНиП II-35-76 Котельные установки»;</w:t>
      </w:r>
    </w:p>
    <w:p w14:paraId="2425BEA7" w14:textId="11431EA2" w:rsidR="004539A0" w:rsidRDefault="004539A0" w:rsidP="004539A0">
      <w:pPr>
        <w:numPr>
          <w:ilvl w:val="0"/>
          <w:numId w:val="15"/>
        </w:numPr>
        <w:tabs>
          <w:tab w:val="left" w:pos="993"/>
        </w:tabs>
        <w:ind w:left="0" w:firstLine="709"/>
        <w:jc w:val="both"/>
        <w:rPr>
          <w:rFonts w:eastAsia="Calibri"/>
          <w:spacing w:val="-3"/>
          <w:sz w:val="24"/>
          <w:szCs w:val="24"/>
          <w:lang w:eastAsia="en-US"/>
        </w:rPr>
      </w:pPr>
      <w:r w:rsidRPr="005605A7">
        <w:rPr>
          <w:rFonts w:eastAsia="Calibri"/>
          <w:spacing w:val="-3"/>
          <w:sz w:val="24"/>
          <w:szCs w:val="24"/>
          <w:lang w:eastAsia="en-US"/>
        </w:rPr>
        <w:t>Свод правил СП 41-108-2004 «Поквартирное теплоснабжение жилых зданий с теплогенераторами на газовом топливе»;</w:t>
      </w:r>
    </w:p>
    <w:p w14:paraId="56FAD5E9" w14:textId="1506C578" w:rsidR="00B37B3C" w:rsidRPr="00B37B3C" w:rsidRDefault="00B37B3C" w:rsidP="00B37B3C">
      <w:pPr>
        <w:numPr>
          <w:ilvl w:val="0"/>
          <w:numId w:val="15"/>
        </w:numPr>
        <w:tabs>
          <w:tab w:val="left" w:pos="993"/>
        </w:tabs>
        <w:spacing w:before="60" w:after="60"/>
        <w:ind w:left="0" w:firstLine="709"/>
        <w:contextualSpacing/>
        <w:jc w:val="both"/>
        <w:rPr>
          <w:rFonts w:eastAsia="Calibri"/>
          <w:spacing w:val="-3"/>
        </w:rPr>
      </w:pPr>
      <w:r w:rsidRPr="00B37B3C">
        <w:rPr>
          <w:rFonts w:eastAsia="Calibri"/>
          <w:spacing w:val="-3"/>
          <w:sz w:val="24"/>
        </w:rPr>
        <w:t>Свод правил СП 41-101-95 «Проектирование тепловых пунктов»;</w:t>
      </w:r>
    </w:p>
    <w:p w14:paraId="570FE3CF" w14:textId="566BE072" w:rsidR="004539A0" w:rsidRPr="005605A7" w:rsidRDefault="004539A0" w:rsidP="004539A0">
      <w:pPr>
        <w:numPr>
          <w:ilvl w:val="0"/>
          <w:numId w:val="15"/>
        </w:numPr>
        <w:tabs>
          <w:tab w:val="left" w:pos="993"/>
        </w:tabs>
        <w:ind w:left="0" w:firstLine="709"/>
        <w:jc w:val="both"/>
        <w:rPr>
          <w:rFonts w:eastAsia="Calibri"/>
          <w:spacing w:val="-3"/>
          <w:sz w:val="24"/>
          <w:szCs w:val="24"/>
          <w:lang w:eastAsia="en-US"/>
        </w:rPr>
      </w:pPr>
      <w:r w:rsidRPr="005605A7">
        <w:rPr>
          <w:rFonts w:eastAsia="Calibri"/>
          <w:spacing w:val="-3"/>
          <w:sz w:val="24"/>
          <w:szCs w:val="24"/>
          <w:lang w:eastAsia="en-US"/>
        </w:rPr>
        <w:t xml:space="preserve">Свод правил СП </w:t>
      </w:r>
      <w:r w:rsidR="00B37B3C">
        <w:rPr>
          <w:rFonts w:eastAsia="Calibri"/>
          <w:spacing w:val="-3"/>
          <w:sz w:val="24"/>
          <w:szCs w:val="24"/>
          <w:lang w:eastAsia="en-US"/>
        </w:rPr>
        <w:t>510.1325800.2022</w:t>
      </w:r>
      <w:r w:rsidRPr="005605A7">
        <w:rPr>
          <w:rFonts w:eastAsia="Calibri"/>
          <w:spacing w:val="-3"/>
          <w:sz w:val="24"/>
          <w:szCs w:val="24"/>
          <w:lang w:eastAsia="en-US"/>
        </w:rPr>
        <w:t xml:space="preserve"> «</w:t>
      </w:r>
      <w:r w:rsidR="00B37B3C">
        <w:rPr>
          <w:rFonts w:eastAsia="Calibri"/>
          <w:spacing w:val="-3"/>
          <w:sz w:val="24"/>
          <w:szCs w:val="24"/>
          <w:lang w:eastAsia="en-US"/>
        </w:rPr>
        <w:t>Тепловые пункты и системы внутреннего теплоснабжения</w:t>
      </w:r>
      <w:r w:rsidRPr="005605A7">
        <w:rPr>
          <w:rFonts w:eastAsia="Calibri"/>
          <w:spacing w:val="-3"/>
          <w:sz w:val="24"/>
          <w:szCs w:val="24"/>
          <w:lang w:eastAsia="en-US"/>
        </w:rPr>
        <w:t>»;</w:t>
      </w:r>
    </w:p>
    <w:p w14:paraId="17A35F8F" w14:textId="77777777" w:rsidR="004539A0" w:rsidRPr="005605A7" w:rsidRDefault="004539A0" w:rsidP="004539A0">
      <w:pPr>
        <w:numPr>
          <w:ilvl w:val="0"/>
          <w:numId w:val="15"/>
        </w:numPr>
        <w:tabs>
          <w:tab w:val="left" w:pos="993"/>
        </w:tabs>
        <w:ind w:left="0" w:firstLine="709"/>
        <w:jc w:val="both"/>
        <w:rPr>
          <w:rFonts w:eastAsia="Calibri"/>
          <w:spacing w:val="-3"/>
          <w:sz w:val="24"/>
          <w:szCs w:val="24"/>
          <w:lang w:eastAsia="en-US"/>
        </w:rPr>
      </w:pPr>
      <w:r w:rsidRPr="005605A7">
        <w:rPr>
          <w:rFonts w:eastAsia="Calibri"/>
          <w:spacing w:val="-3"/>
          <w:sz w:val="24"/>
          <w:szCs w:val="24"/>
          <w:lang w:eastAsia="en-US"/>
        </w:rPr>
        <w:t>Свод правил СП 41-105-2002 «Проектирование и строительство тепловых сетей бесканальной прокладки из стальных труб с индустриальной тепловой изоляцией из пенополиуретана в полиэтиленовой оболочке»;</w:t>
      </w:r>
    </w:p>
    <w:p w14:paraId="71959EE1"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5605A7">
        <w:rPr>
          <w:rFonts w:eastAsia="Calibri"/>
          <w:spacing w:val="-3"/>
          <w:sz w:val="24"/>
          <w:szCs w:val="24"/>
          <w:lang w:eastAsia="en-US"/>
        </w:rPr>
        <w:t>Свод правил СП 41-107-2004 «Проектирование и монтаж подземных трубопроводов горячего водоснабжения из труб ПЭ-С</w:t>
      </w:r>
      <w:r w:rsidRPr="00674FB2">
        <w:rPr>
          <w:rFonts w:eastAsia="Calibri"/>
          <w:spacing w:val="-3"/>
          <w:sz w:val="24"/>
          <w:szCs w:val="24"/>
          <w:lang w:eastAsia="en-US"/>
        </w:rPr>
        <w:t xml:space="preserve"> с тепловой изоляцией из пенополиуретана в полиэтиленовой оболочке»;</w:t>
      </w:r>
    </w:p>
    <w:p w14:paraId="13FD04D8" w14:textId="77777777"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РД 50-34.698-90 «Комплекс стандартов и руководящих документов на автоматизированные системы»;  </w:t>
      </w:r>
    </w:p>
    <w:p w14:paraId="6CAF838B" w14:textId="52E5CB7E" w:rsidR="004539A0" w:rsidRPr="00674FB2" w:rsidRDefault="004539A0" w:rsidP="004539A0">
      <w:pPr>
        <w:numPr>
          <w:ilvl w:val="0"/>
          <w:numId w:val="15"/>
        </w:numPr>
        <w:tabs>
          <w:tab w:val="left" w:pos="993"/>
        </w:tabs>
        <w:ind w:left="0" w:firstLine="709"/>
        <w:jc w:val="both"/>
        <w:rPr>
          <w:rFonts w:eastAsia="Calibri"/>
          <w:spacing w:val="-3"/>
          <w:sz w:val="24"/>
          <w:szCs w:val="24"/>
          <w:lang w:eastAsia="en-US"/>
        </w:rPr>
      </w:pPr>
      <w:r w:rsidRPr="00674FB2">
        <w:rPr>
          <w:rFonts w:eastAsia="Calibri"/>
          <w:spacing w:val="-3"/>
          <w:sz w:val="24"/>
          <w:szCs w:val="24"/>
          <w:lang w:eastAsia="en-US"/>
        </w:rPr>
        <w:t xml:space="preserve">СО 153-34.20.523(3)-2003 «Методические указания по составлению энергетической характеристики для систем транспорта тепловой энергии по показателю «тепловые потери», </w:t>
      </w:r>
      <w:r>
        <w:rPr>
          <w:rFonts w:eastAsia="Calibri"/>
          <w:spacing w:val="-3"/>
          <w:sz w:val="24"/>
          <w:szCs w:val="24"/>
          <w:lang w:eastAsia="en-US"/>
        </w:rPr>
        <w:br/>
      </w:r>
      <w:r w:rsidRPr="00674FB2">
        <w:rPr>
          <w:rFonts w:eastAsia="Calibri"/>
          <w:spacing w:val="-3"/>
          <w:sz w:val="24"/>
          <w:szCs w:val="24"/>
          <w:lang w:eastAsia="en-US"/>
        </w:rPr>
        <w:t xml:space="preserve">утв. </w:t>
      </w:r>
      <w:r>
        <w:rPr>
          <w:rFonts w:eastAsia="Calibri"/>
          <w:spacing w:val="-3"/>
          <w:sz w:val="24"/>
          <w:szCs w:val="24"/>
          <w:lang w:eastAsia="en-US"/>
        </w:rPr>
        <w:t>п</w:t>
      </w:r>
      <w:r w:rsidRPr="00674FB2">
        <w:rPr>
          <w:rFonts w:eastAsia="Calibri"/>
          <w:spacing w:val="-3"/>
          <w:sz w:val="24"/>
          <w:szCs w:val="24"/>
          <w:lang w:eastAsia="en-US"/>
        </w:rPr>
        <w:t xml:space="preserve">риказом Министерства энергетики Российской Федерации от 30.06.2003 № 278 </w:t>
      </w:r>
      <w:r>
        <w:rPr>
          <w:rFonts w:eastAsia="Calibri"/>
          <w:spacing w:val="-3"/>
          <w:sz w:val="24"/>
          <w:szCs w:val="24"/>
          <w:lang w:eastAsia="en-US"/>
        </w:rPr>
        <w:br/>
      </w:r>
      <w:r w:rsidRPr="00674FB2">
        <w:rPr>
          <w:rFonts w:eastAsia="Calibri"/>
          <w:spacing w:val="-3"/>
          <w:sz w:val="24"/>
          <w:szCs w:val="24"/>
          <w:lang w:eastAsia="en-US"/>
        </w:rPr>
        <w:t>«Об утверждении актов Министерства энергетики России по вопросам энергетической эффективности тепловых сетей»;</w:t>
      </w:r>
    </w:p>
    <w:p w14:paraId="361C3084" w14:textId="77777777"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 xml:space="preserve">Схема территориального планирования Ханты-Мансийского автономного округа - Югры, утв. постановлением Правительства Ханты-Мансийского автономного округа - Югры от 26.12.2014 № 506-п (в ред. постановлений Правительства Ханты –Мансийского автономного округа – Югры от 26.08.2016 № 331-п, от 15.09.2017 № 344-п, от 20.04.2018 № 13-п, от 21.12.2018 </w:t>
      </w:r>
      <w:r w:rsidRPr="009F53F3">
        <w:rPr>
          <w:rFonts w:eastAsia="Calibri"/>
          <w:spacing w:val="-3"/>
          <w:sz w:val="24"/>
          <w:szCs w:val="24"/>
          <w:lang w:eastAsia="en-US"/>
        </w:rPr>
        <w:br/>
        <w:t xml:space="preserve">№ 493-п, от 10.01.2020 № 1-п, от 02.10.2030 № 430-п, от 01.10.2021 № 403-п, от 05.05.2023 </w:t>
      </w:r>
      <w:r w:rsidRPr="009F53F3">
        <w:rPr>
          <w:rFonts w:eastAsia="Calibri"/>
          <w:spacing w:val="-3"/>
          <w:sz w:val="24"/>
          <w:szCs w:val="24"/>
          <w:lang w:eastAsia="en-US"/>
        </w:rPr>
        <w:br/>
        <w:t>№ 194-п, от 30.04.2025 № 165-п);</w:t>
      </w:r>
    </w:p>
    <w:p w14:paraId="727E0BCC" w14:textId="0E54D55D"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 xml:space="preserve">Региональная программа газификации жилищно-коммунального хозяйства, промышленных и иных организаций Ханты-Мансийского автономного округа – Югры до 2030 года, утв. распоряжением Правительства Ханты-Мансийского автономного округа - Югры от 24.12.2021 № 726-рп (в ред. распоряжений Правительства Ханты-Мансийского автономного округа - Югры от 03.06.2022 № 288-рп, 26.08.2022 № 519-рп, 23.12.2022 № 824-рп, 25.08.2023 </w:t>
      </w:r>
      <w:r w:rsidRPr="009F53F3">
        <w:rPr>
          <w:rFonts w:eastAsia="Calibri"/>
          <w:spacing w:val="-3"/>
          <w:sz w:val="24"/>
          <w:szCs w:val="24"/>
          <w:lang w:eastAsia="en-US"/>
        </w:rPr>
        <w:br/>
        <w:t xml:space="preserve">№ 557-рп, 28.12.2023 № 880-рп, от 25.07.2024 № 385-рп, от 18.03.2025 № 100-рп, от 18.08.2025 </w:t>
      </w:r>
      <w:r>
        <w:rPr>
          <w:rFonts w:eastAsia="Calibri"/>
          <w:spacing w:val="-3"/>
          <w:sz w:val="24"/>
          <w:szCs w:val="24"/>
          <w:lang w:eastAsia="en-US"/>
        </w:rPr>
        <w:br/>
      </w:r>
      <w:r w:rsidRPr="009F53F3">
        <w:rPr>
          <w:rFonts w:eastAsia="Calibri"/>
          <w:spacing w:val="-3"/>
          <w:sz w:val="24"/>
          <w:szCs w:val="24"/>
          <w:lang w:eastAsia="en-US"/>
        </w:rPr>
        <w:t>№ 386-рп);</w:t>
      </w:r>
    </w:p>
    <w:p w14:paraId="689774C3" w14:textId="77777777"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Стратегия социально экономического развития Ханты-Мансийского автономного округа - Югры на период до 2036 года с целевыми ориентирами до 2050 года, утв. распоряжением Правительства Ханты-Мансийского округа – Югры от 03.11.2022 № 679-рп;</w:t>
      </w:r>
    </w:p>
    <w:p w14:paraId="15674D29" w14:textId="77777777"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Прогноз социально-экономического развития Ханты-Мансийского автономного округа - Югры на 2025 год и на плановый период 2026 и 2027 годов, утв. распоряжением Правительства Ханты-Мансийского округа – Югры от 10.10.2024 № 497-рп;</w:t>
      </w:r>
    </w:p>
    <w:p w14:paraId="3707DC16" w14:textId="77777777"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 xml:space="preserve">Стратегия социально-экономического развития города Пыть-Яха до 2036 года, </w:t>
      </w:r>
      <w:r w:rsidRPr="009F53F3">
        <w:rPr>
          <w:rFonts w:eastAsia="Calibri"/>
          <w:spacing w:val="-3"/>
          <w:sz w:val="24"/>
          <w:szCs w:val="24"/>
          <w:lang w:eastAsia="en-US"/>
        </w:rPr>
        <w:br/>
        <w:t>утв. решением Думы города Пыть-Яха седьмого созыва от 26.12.2023 № 229;</w:t>
      </w:r>
    </w:p>
    <w:p w14:paraId="439308B1" w14:textId="77777777"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lastRenderedPageBreak/>
        <w:t>План мероприятий по реализации Стратегии социально-экономического развития города Пыть-Яха до 2036 года, утв. распоряжением Администрации города Пыть-Яха от 23.07.2024 № 1333-ра;</w:t>
      </w:r>
    </w:p>
    <w:p w14:paraId="7AC139D3" w14:textId="004E1BAB"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 xml:space="preserve">Схема теплоснабжения города Пыть-Яха Ханты-Мансийского автономного округа - Югры на период с 2024 по 2033 год, утв. постановлением Администрации города Пыть-Яха от 15.10.2024 </w:t>
      </w:r>
      <w:r>
        <w:rPr>
          <w:rFonts w:eastAsia="Calibri"/>
          <w:spacing w:val="-3"/>
          <w:sz w:val="24"/>
          <w:szCs w:val="24"/>
          <w:lang w:eastAsia="en-US"/>
        </w:rPr>
        <w:br/>
      </w:r>
      <w:r w:rsidRPr="009F53F3">
        <w:rPr>
          <w:rFonts w:eastAsia="Calibri"/>
          <w:spacing w:val="-3"/>
          <w:sz w:val="24"/>
          <w:szCs w:val="24"/>
          <w:lang w:eastAsia="en-US"/>
        </w:rPr>
        <w:t xml:space="preserve">№ 217-па; </w:t>
      </w:r>
    </w:p>
    <w:p w14:paraId="61D45773" w14:textId="77777777"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Схема водоснабжения и водоотведения города Пыть-Яха Ханты-Мансийского автономного округа - Югры на период с 2024 по 2033 год, утв. постановлением Администрации города Пыть-Яха от 30.10.2024 № 222-па;</w:t>
      </w:r>
    </w:p>
    <w:p w14:paraId="2A2BC419" w14:textId="77777777"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 xml:space="preserve">Генеральный план города Пыть-Яха, утв. решением Думы города Пыть-Яха от 26.04.2006 № 16 (в ред. решений Думы города Пыть-Яха от 12.07.2010 № 555, 14.12.2010 </w:t>
      </w:r>
      <w:r w:rsidRPr="009F53F3">
        <w:rPr>
          <w:rFonts w:eastAsia="Calibri"/>
          <w:spacing w:val="-3"/>
          <w:sz w:val="24"/>
          <w:szCs w:val="24"/>
          <w:lang w:eastAsia="en-US"/>
        </w:rPr>
        <w:br/>
        <w:t>№ 604, 27.09.2011 № 86, 15.02.2013 № 195, 13.05.2015 № 331, 25.05.2023 № 163, 21.11.2024 № 304);</w:t>
      </w:r>
    </w:p>
    <w:p w14:paraId="6C0ECD71" w14:textId="08A2D946" w:rsidR="009F53F3" w:rsidRPr="009F53F3" w:rsidRDefault="009F53F3" w:rsidP="009F53F3">
      <w:pPr>
        <w:numPr>
          <w:ilvl w:val="0"/>
          <w:numId w:val="15"/>
        </w:numPr>
        <w:tabs>
          <w:tab w:val="left" w:pos="993"/>
        </w:tabs>
        <w:spacing w:before="60" w:after="60"/>
        <w:ind w:left="0" w:firstLine="709"/>
        <w:contextualSpacing/>
        <w:jc w:val="both"/>
        <w:rPr>
          <w:rFonts w:eastAsia="Calibri"/>
          <w:spacing w:val="-3"/>
          <w:sz w:val="24"/>
          <w:szCs w:val="24"/>
          <w:lang w:eastAsia="en-US"/>
        </w:rPr>
      </w:pPr>
      <w:r w:rsidRPr="009F53F3">
        <w:rPr>
          <w:rFonts w:eastAsia="Calibri"/>
          <w:spacing w:val="-3"/>
          <w:sz w:val="24"/>
          <w:szCs w:val="24"/>
          <w:lang w:eastAsia="en-US"/>
        </w:rPr>
        <w:t>Устав города Пыть-Яха, принятый решением Думы города Пыть-Яха от 25.06.2005 № 516 (в ред. решений Думы города Пыть-Ях от 27.11.2007 № 235, 22.09.2008 № 332, 27.05.2009 № 409, 20.10.2009 № 442, 16.06.2010 № 552, 12.07.2010 № 557, 21.10.2010 № 580, 24.05.2011 № 53, 20.02.2012 № 120, 26.04.2012 № 137, 29.11.2012 № 186, 26.03.2013 № 207, 09.12.2013 № 245, 21.03.2014 № 257, 14.05.2014 № 269, 09.06.2014 № 272, 20.11.2014 № 298, 31.03.2015 № 321, 13.05.2015 № 332, 02.11.2015 № 359, 09.02.2016 № 381, 22.03.2016 № 389, 07.09.2016 № 444, 07.02.2017 № 59, 24.03.2017 № 79, 26.09.2017 № 110, 27.12.2017 № 137, 13.02.2018 № 145, 29.05.2018 № 165, 16.10.2018 № 195, 22.03.2019 № 230, 14.06.2019 № 238, 28.08.2019 № 260, 19.12.2019 № 286, 30.12.2019 № 305, 22.05.2020 № 322, 26.03.2021 № 377, 26.03.2021 № 378, 21.10.2021 № 16, 26.10.2021 № 25, 10.12.2021 № 31, 15.07.2022 № 84, 29.08.2022 № 97, 03.07.2023 № 164, 11.12.2023 № 219, от 08.04.2024 № 251,</w:t>
      </w:r>
      <w:r>
        <w:rPr>
          <w:rFonts w:eastAsia="Calibri"/>
          <w:spacing w:val="-3"/>
          <w:sz w:val="24"/>
          <w:szCs w:val="24"/>
          <w:lang w:eastAsia="en-US"/>
        </w:rPr>
        <w:t xml:space="preserve"> от 14.11.2024 </w:t>
      </w:r>
      <w:r w:rsidRPr="009F53F3">
        <w:rPr>
          <w:rFonts w:eastAsia="Calibri"/>
          <w:spacing w:val="-3"/>
          <w:sz w:val="24"/>
          <w:szCs w:val="24"/>
          <w:lang w:eastAsia="en-US"/>
        </w:rPr>
        <w:t>№ 295, от 26.05.2025 № 343);</w:t>
      </w:r>
    </w:p>
    <w:p w14:paraId="2D7C1904" w14:textId="1AA471AF"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Программа комплексного развития систем коммунальной инфраструктуры муниципального образования городской округ город Пыть-Ях на 2011-2018 годы, утв. Решением Думы города Пыть-Ях</w:t>
      </w:r>
      <w:r w:rsidR="00295AD6">
        <w:rPr>
          <w:rFonts w:eastAsia="Calibri"/>
          <w:spacing w:val="-3"/>
          <w:sz w:val="24"/>
          <w:szCs w:val="24"/>
          <w:lang w:eastAsia="en-US"/>
        </w:rPr>
        <w:t>а</w:t>
      </w:r>
      <w:r w:rsidRPr="00DE1283">
        <w:rPr>
          <w:rFonts w:eastAsia="Calibri"/>
          <w:spacing w:val="-3"/>
          <w:sz w:val="24"/>
          <w:szCs w:val="24"/>
          <w:lang w:eastAsia="en-US"/>
        </w:rPr>
        <w:t xml:space="preserve"> пятого созыва от 24.05.2011 № 52;</w:t>
      </w:r>
    </w:p>
    <w:p w14:paraId="0CD87317"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иная нормативно-законодательная база Российской Федерации.</w:t>
      </w:r>
    </w:p>
    <w:p w14:paraId="66C3FB84" w14:textId="77777777" w:rsidR="00DE1283" w:rsidRPr="00DE1283" w:rsidRDefault="00DE1283" w:rsidP="00DE1283">
      <w:pPr>
        <w:ind w:firstLine="709"/>
        <w:jc w:val="both"/>
        <w:rPr>
          <w:sz w:val="24"/>
          <w:szCs w:val="28"/>
        </w:rPr>
      </w:pPr>
      <w:r w:rsidRPr="00DE1283">
        <w:rPr>
          <w:b/>
          <w:sz w:val="24"/>
          <w:szCs w:val="28"/>
        </w:rPr>
        <w:t>Цель актуализации:</w:t>
      </w:r>
      <w:r w:rsidRPr="00DE1283">
        <w:rPr>
          <w:sz w:val="24"/>
          <w:szCs w:val="28"/>
        </w:rPr>
        <w:t xml:space="preserve"> развитие системы теплоснабжения городского округа Пыть-Ях Ханты-Мансийского автономного округа - Югры для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 </w:t>
      </w:r>
    </w:p>
    <w:p w14:paraId="0794DFB5" w14:textId="77777777" w:rsidR="00DE1283" w:rsidRPr="00DE1283" w:rsidRDefault="00DE1283" w:rsidP="00DE1283">
      <w:pPr>
        <w:ind w:firstLine="709"/>
        <w:jc w:val="both"/>
        <w:rPr>
          <w:sz w:val="24"/>
          <w:szCs w:val="28"/>
        </w:rPr>
      </w:pPr>
      <w:r w:rsidRPr="00DE1283">
        <w:rPr>
          <w:sz w:val="24"/>
          <w:szCs w:val="28"/>
        </w:rPr>
        <w:t xml:space="preserve">Схема теплоснабжения является основным предпроектным документом, определяющим направление развития теплоснабжения города Пыть-Ях на длительную перспективу по 2033 г., обосновывающим социальную и хозяйственную необходимость, экономическую целесообразность строительства новых, расширения и реконструкции действующих источников тепла и тепловых сетей в соответствии с мероприятиями по рациональному использованию топливно-энергетических ресурсов. </w:t>
      </w:r>
    </w:p>
    <w:p w14:paraId="7556D3AE" w14:textId="77777777" w:rsidR="00DE1283" w:rsidRPr="00DE1283" w:rsidRDefault="00DE1283" w:rsidP="00DE1283">
      <w:pPr>
        <w:ind w:firstLine="709"/>
        <w:jc w:val="both"/>
        <w:rPr>
          <w:sz w:val="24"/>
          <w:szCs w:val="28"/>
        </w:rPr>
      </w:pPr>
      <w:r w:rsidRPr="00DE1283">
        <w:rPr>
          <w:sz w:val="24"/>
          <w:szCs w:val="28"/>
        </w:rPr>
        <w:t>Схема теплоснабжения разрабатывается на срок действия утвержденного в установленном законодательством о градостроительной деятельности порядке генерального плана.</w:t>
      </w:r>
    </w:p>
    <w:p w14:paraId="1F03AB81" w14:textId="77777777" w:rsidR="00DE1283" w:rsidRPr="00DE1283" w:rsidRDefault="00DE1283" w:rsidP="00DE1283">
      <w:pPr>
        <w:ind w:firstLine="709"/>
        <w:jc w:val="both"/>
        <w:rPr>
          <w:b/>
          <w:sz w:val="24"/>
          <w:szCs w:val="28"/>
        </w:rPr>
      </w:pPr>
      <w:r w:rsidRPr="00DE1283">
        <w:rPr>
          <w:b/>
          <w:sz w:val="24"/>
          <w:szCs w:val="28"/>
        </w:rPr>
        <w:t>Этапы реализации Схемы теплоснабжения</w:t>
      </w:r>
    </w:p>
    <w:p w14:paraId="6AD73FEA" w14:textId="77777777" w:rsidR="00DE1283" w:rsidRPr="00DE1283" w:rsidRDefault="00DE1283" w:rsidP="00DE1283">
      <w:pPr>
        <w:ind w:firstLine="709"/>
        <w:jc w:val="both"/>
        <w:rPr>
          <w:sz w:val="24"/>
          <w:szCs w:val="28"/>
        </w:rPr>
      </w:pPr>
      <w:r w:rsidRPr="00DE1283">
        <w:rPr>
          <w:sz w:val="24"/>
          <w:szCs w:val="28"/>
        </w:rPr>
        <w:t>Расчетный период реализации Схемы теплоснабжения принят с разделением на этапы реализации:</w:t>
      </w:r>
    </w:p>
    <w:p w14:paraId="5EBBDBDB" w14:textId="57F6D942"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1 этап – 202</w:t>
      </w:r>
      <w:r w:rsidR="00B37B3C">
        <w:rPr>
          <w:rFonts w:eastAsia="Calibri"/>
          <w:spacing w:val="-3"/>
          <w:sz w:val="24"/>
          <w:szCs w:val="24"/>
          <w:lang w:eastAsia="en-US"/>
        </w:rPr>
        <w:t>5 – 2029</w:t>
      </w:r>
      <w:r w:rsidRPr="00DE1283">
        <w:rPr>
          <w:rFonts w:eastAsia="Calibri"/>
          <w:spacing w:val="-3"/>
          <w:sz w:val="24"/>
          <w:szCs w:val="24"/>
          <w:lang w:eastAsia="en-US"/>
        </w:rPr>
        <w:t xml:space="preserve"> гг.;</w:t>
      </w:r>
    </w:p>
    <w:p w14:paraId="67EE5778" w14:textId="64D54915" w:rsidR="00DE1283" w:rsidRPr="00DE1283" w:rsidRDefault="00B37B3C" w:rsidP="00DE1283">
      <w:pPr>
        <w:numPr>
          <w:ilvl w:val="0"/>
          <w:numId w:val="15"/>
        </w:numPr>
        <w:tabs>
          <w:tab w:val="left" w:pos="993"/>
        </w:tabs>
        <w:ind w:left="0" w:firstLine="709"/>
        <w:jc w:val="both"/>
        <w:rPr>
          <w:rFonts w:eastAsia="Calibri"/>
          <w:spacing w:val="-3"/>
          <w:sz w:val="24"/>
          <w:szCs w:val="24"/>
          <w:lang w:eastAsia="en-US"/>
        </w:rPr>
      </w:pPr>
      <w:r>
        <w:rPr>
          <w:rFonts w:eastAsia="Calibri"/>
          <w:spacing w:val="-3"/>
          <w:sz w:val="24"/>
          <w:szCs w:val="24"/>
          <w:lang w:eastAsia="en-US"/>
        </w:rPr>
        <w:t>2 этап – 2030</w:t>
      </w:r>
      <w:r w:rsidR="00DE1283" w:rsidRPr="00DE1283">
        <w:rPr>
          <w:rFonts w:eastAsia="Calibri"/>
          <w:spacing w:val="-3"/>
          <w:sz w:val="24"/>
          <w:szCs w:val="24"/>
          <w:lang w:eastAsia="en-US"/>
        </w:rPr>
        <w:t xml:space="preserve"> – 2033 гг.</w:t>
      </w:r>
    </w:p>
    <w:p w14:paraId="3D9E7A8C" w14:textId="77777777" w:rsidR="00DE1283" w:rsidRPr="00DE1283" w:rsidRDefault="00DE1283" w:rsidP="00DE1283">
      <w:pPr>
        <w:ind w:firstLine="709"/>
        <w:jc w:val="both"/>
        <w:rPr>
          <w:sz w:val="24"/>
          <w:szCs w:val="28"/>
        </w:rPr>
      </w:pPr>
      <w:r w:rsidRPr="00DE1283">
        <w:rPr>
          <w:sz w:val="24"/>
          <w:szCs w:val="28"/>
        </w:rPr>
        <w:t xml:space="preserve">Система теплоснабжения города Пыть-Ях включает:  </w:t>
      </w:r>
    </w:p>
    <w:p w14:paraId="03D0328B"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 xml:space="preserve">источники теплоснабжения;  </w:t>
      </w:r>
    </w:p>
    <w:p w14:paraId="652F9E44"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распределительные сети теплоснабжения;</w:t>
      </w:r>
    </w:p>
    <w:p w14:paraId="6ED77124"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потребителей тепловой энергии.</w:t>
      </w:r>
    </w:p>
    <w:p w14:paraId="5A1C5522" w14:textId="77777777" w:rsidR="00DE1283" w:rsidRPr="00DE1283" w:rsidRDefault="00DE1283" w:rsidP="00DE1283">
      <w:pPr>
        <w:ind w:firstLine="709"/>
        <w:jc w:val="both"/>
        <w:rPr>
          <w:sz w:val="24"/>
          <w:szCs w:val="28"/>
        </w:rPr>
      </w:pPr>
      <w:r w:rsidRPr="00DE1283">
        <w:rPr>
          <w:sz w:val="24"/>
          <w:szCs w:val="28"/>
        </w:rPr>
        <w:t xml:space="preserve">Схема теплоснабжения города Пыть-Ях актуализирована с соблюдением следующих принципов: </w:t>
      </w:r>
    </w:p>
    <w:p w14:paraId="0BFAD84A"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lastRenderedPageBreak/>
        <w:t>обеспечение безопасности и надежности теплоснабжения потребителей в соответствии с требованиями технических регламентов;</w:t>
      </w:r>
    </w:p>
    <w:p w14:paraId="314847AE"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3CF2ABE9"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соблюдение баланса интересов теплоснабжающих организаций и интересов потребителей;</w:t>
      </w:r>
    </w:p>
    <w:p w14:paraId="44B9F158"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минимизация затрат на теплоснабжение в расчете на единицу тепловой энергии для потребителя в долгосрочной перспективе;</w:t>
      </w:r>
    </w:p>
    <w:p w14:paraId="2C6CA5CC"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обеспечение недискриминационных и стабильных условий осуществления предпринимательской деятельности в сфере теплоснабжения;</w:t>
      </w:r>
    </w:p>
    <w:p w14:paraId="5F213B01" w14:textId="77777777" w:rsidR="00DE1283" w:rsidRPr="00DE1283" w:rsidRDefault="00DE1283" w:rsidP="00DE1283">
      <w:pPr>
        <w:numPr>
          <w:ilvl w:val="0"/>
          <w:numId w:val="15"/>
        </w:numPr>
        <w:tabs>
          <w:tab w:val="left" w:pos="993"/>
        </w:tabs>
        <w:ind w:left="0" w:firstLine="709"/>
        <w:jc w:val="both"/>
        <w:rPr>
          <w:rFonts w:eastAsia="Calibri"/>
          <w:spacing w:val="-3"/>
          <w:sz w:val="24"/>
          <w:szCs w:val="24"/>
          <w:lang w:eastAsia="en-US"/>
        </w:rPr>
      </w:pPr>
      <w:r w:rsidRPr="00DE1283">
        <w:rPr>
          <w:rFonts w:eastAsia="Calibri"/>
          <w:spacing w:val="-3"/>
          <w:sz w:val="24"/>
          <w:szCs w:val="24"/>
          <w:lang w:eastAsia="en-US"/>
        </w:rPr>
        <w:t>согласование схем теплоснабжения с иными программами развития сетей инженерно-технического обеспечения.</w:t>
      </w:r>
    </w:p>
    <w:p w14:paraId="18E18289" w14:textId="77777777" w:rsidR="00DE1283" w:rsidRPr="00DE1283" w:rsidRDefault="00DE1283" w:rsidP="00DE1283">
      <w:pPr>
        <w:ind w:firstLine="709"/>
        <w:jc w:val="both"/>
        <w:rPr>
          <w:sz w:val="24"/>
          <w:szCs w:val="28"/>
        </w:rPr>
      </w:pPr>
      <w:r w:rsidRPr="00DE1283">
        <w:rPr>
          <w:sz w:val="24"/>
          <w:szCs w:val="28"/>
        </w:rPr>
        <w:t xml:space="preserve">Схема теплоснабжения актуализирована на основе документов территориального планирования города Пыть-Ях, утвержденных в соответствии с законодательством о градостроительной деятельности.    </w:t>
      </w:r>
    </w:p>
    <w:p w14:paraId="1E598E33" w14:textId="77777777" w:rsidR="00DE1283" w:rsidRPr="00DE1283" w:rsidRDefault="00DE1283" w:rsidP="00DE1283">
      <w:pPr>
        <w:ind w:firstLine="709"/>
        <w:jc w:val="both"/>
        <w:rPr>
          <w:sz w:val="24"/>
          <w:szCs w:val="28"/>
        </w:rPr>
      </w:pPr>
      <w:r w:rsidRPr="00DE1283">
        <w:rPr>
          <w:sz w:val="24"/>
          <w:szCs w:val="28"/>
        </w:rPr>
        <w:t>Схема теплоснабжения актуализирована в составе обосновывающих материалов и утверждаемой части, разделенных на Главы и Разделы:</w:t>
      </w:r>
    </w:p>
    <w:p w14:paraId="4A707120" w14:textId="77777777" w:rsidR="00162B82" w:rsidRPr="00041FD5" w:rsidRDefault="00162B82" w:rsidP="00162B82">
      <w:pPr>
        <w:pStyle w:val="affa"/>
        <w:numPr>
          <w:ilvl w:val="0"/>
          <w:numId w:val="16"/>
        </w:numPr>
        <w:tabs>
          <w:tab w:val="left" w:pos="567"/>
          <w:tab w:val="left" w:pos="9555"/>
          <w:tab w:val="right" w:pos="10602"/>
        </w:tabs>
        <w:contextualSpacing/>
        <w:jc w:val="both"/>
        <w:rPr>
          <w:sz w:val="24"/>
          <w:szCs w:val="24"/>
        </w:rPr>
      </w:pPr>
      <w:r>
        <w:rPr>
          <w:sz w:val="24"/>
          <w:szCs w:val="24"/>
        </w:rPr>
        <w:t xml:space="preserve">Утверждаемая часть </w:t>
      </w:r>
      <w:r w:rsidRPr="00041FD5">
        <w:rPr>
          <w:sz w:val="24"/>
          <w:szCs w:val="24"/>
        </w:rPr>
        <w:t>Схем</w:t>
      </w:r>
      <w:r>
        <w:rPr>
          <w:sz w:val="24"/>
          <w:szCs w:val="24"/>
        </w:rPr>
        <w:t>ы</w:t>
      </w:r>
      <w:r w:rsidRPr="00041FD5">
        <w:rPr>
          <w:sz w:val="24"/>
          <w:szCs w:val="24"/>
        </w:rPr>
        <w:t xml:space="preserve"> теплоснабжения:</w:t>
      </w:r>
      <w:r>
        <w:rPr>
          <w:sz w:val="24"/>
          <w:szCs w:val="24"/>
        </w:rPr>
        <w:t xml:space="preserve"> </w:t>
      </w:r>
    </w:p>
    <w:p w14:paraId="56B0B8AF"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образования»;</w:t>
      </w:r>
    </w:p>
    <w:p w14:paraId="54A9E62B"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2 «Существующие и перспективные балансы тепловой мощности источников тепловой энергии и тепловой нагрузки потребителей»;</w:t>
      </w:r>
    </w:p>
    <w:p w14:paraId="14EFDC3C"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3 «Существующие и перспективные балансы теплоносителя»;</w:t>
      </w:r>
    </w:p>
    <w:p w14:paraId="50E0B0C1"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4 «Основные положения мастер-плана развития систем теплоснабжения муниципального образования»;</w:t>
      </w:r>
    </w:p>
    <w:p w14:paraId="56E9B67A"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5 «Предложения по строительству, реконструкции, техническому перевооружению и (или) модернизации источников тепловой энергии»;</w:t>
      </w:r>
    </w:p>
    <w:p w14:paraId="5F0A4268"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6 «Предложения по строительству, реконструкции и (или) модернизации тепловых сетей»;</w:t>
      </w:r>
    </w:p>
    <w:p w14:paraId="27A272B0"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bookmarkStart w:id="10" w:name="P78"/>
      <w:bookmarkEnd w:id="10"/>
      <w:r w:rsidRPr="00041FD5">
        <w:rPr>
          <w:sz w:val="24"/>
          <w:szCs w:val="24"/>
        </w:rPr>
        <w:t>Раздел 7 «Предложения по переводу открытых систем теплоснабжения (горячего водоснабжения) в закрытые системы горячего водоснабжения»;</w:t>
      </w:r>
    </w:p>
    <w:p w14:paraId="1E169ACA"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8 «Перспективные топливные балансы»;</w:t>
      </w:r>
    </w:p>
    <w:p w14:paraId="643CEA7B"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9 «Инвестиции в строительство, реконструкцию, техническое перевооружение и (или) модернизацию»;</w:t>
      </w:r>
    </w:p>
    <w:p w14:paraId="0FFC6C3E"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bookmarkStart w:id="11" w:name="P82"/>
      <w:bookmarkEnd w:id="11"/>
      <w:r w:rsidRPr="00041FD5">
        <w:rPr>
          <w:sz w:val="24"/>
          <w:szCs w:val="24"/>
        </w:rPr>
        <w:t>Раздел 10 «Решение о присвоении статуса единой теплоснабжающей организации (организациям)»;</w:t>
      </w:r>
    </w:p>
    <w:p w14:paraId="61D14E27"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bookmarkStart w:id="12" w:name="P84"/>
      <w:bookmarkEnd w:id="12"/>
      <w:r w:rsidRPr="00041FD5">
        <w:rPr>
          <w:sz w:val="24"/>
          <w:szCs w:val="24"/>
        </w:rPr>
        <w:t>Раздел 11 «Решения о распределении тепловой нагрузки между источниками тепловой энергии»;</w:t>
      </w:r>
    </w:p>
    <w:p w14:paraId="35B020E2"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12 «Решения по бесхозяйным тепловым сетям»;</w:t>
      </w:r>
    </w:p>
    <w:p w14:paraId="40EA5B76"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13 «Синхронизация схемы теплоснабжения со схемой газоснабжения и газификации субъекта Российской Федерации и (или) муниципального образования, схемой и программой развития электроэнергетики, а также со схемой водоснабжения и водоотведения муниципального образования»;</w:t>
      </w:r>
    </w:p>
    <w:p w14:paraId="79C3A424"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14 «Индикаторы развития систем теплоснабжения муниципального образования»;</w:t>
      </w:r>
    </w:p>
    <w:p w14:paraId="617CF6F5" w14:textId="77777777" w:rsidR="00162B82" w:rsidRPr="00041FD5" w:rsidRDefault="00162B82" w:rsidP="00C512D0">
      <w:pPr>
        <w:pStyle w:val="affa"/>
        <w:numPr>
          <w:ilvl w:val="0"/>
          <w:numId w:val="62"/>
        </w:numPr>
        <w:tabs>
          <w:tab w:val="left" w:pos="567"/>
          <w:tab w:val="left" w:pos="993"/>
          <w:tab w:val="right" w:pos="10602"/>
        </w:tabs>
        <w:ind w:left="0" w:firstLine="709"/>
        <w:contextualSpacing/>
        <w:jc w:val="both"/>
        <w:rPr>
          <w:sz w:val="24"/>
          <w:szCs w:val="24"/>
        </w:rPr>
      </w:pPr>
      <w:r w:rsidRPr="00041FD5">
        <w:rPr>
          <w:sz w:val="24"/>
          <w:szCs w:val="24"/>
        </w:rPr>
        <w:t>Раздел 15 «Ценовые (тарифные) последствия».</w:t>
      </w:r>
    </w:p>
    <w:p w14:paraId="121AF4D7" w14:textId="77777777" w:rsidR="00162B82" w:rsidRPr="00041FD5" w:rsidRDefault="00162B82" w:rsidP="00162B82">
      <w:pPr>
        <w:pStyle w:val="affa"/>
        <w:numPr>
          <w:ilvl w:val="0"/>
          <w:numId w:val="16"/>
        </w:numPr>
        <w:tabs>
          <w:tab w:val="left" w:pos="567"/>
          <w:tab w:val="left" w:pos="9555"/>
          <w:tab w:val="right" w:pos="10602"/>
        </w:tabs>
        <w:contextualSpacing/>
        <w:jc w:val="both"/>
        <w:rPr>
          <w:sz w:val="24"/>
          <w:szCs w:val="24"/>
        </w:rPr>
      </w:pPr>
      <w:bookmarkStart w:id="13" w:name="_Hlk33097646"/>
      <w:r w:rsidRPr="00041FD5">
        <w:rPr>
          <w:sz w:val="24"/>
          <w:szCs w:val="24"/>
        </w:rPr>
        <w:t>Обосновывающие материалы к Схеме теплоснабжения:</w:t>
      </w:r>
    </w:p>
    <w:p w14:paraId="2F2F9BCC" w14:textId="791CD944"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 «Существующее положение в сфере производства, передачи и потребления тепловой энергии для целей теплоснабжения»;</w:t>
      </w:r>
    </w:p>
    <w:p w14:paraId="5078A3B8" w14:textId="2E18ECB8"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2 «Существующее и перспективное потребление тепловой энергии на цели теплоснабжения»;</w:t>
      </w:r>
    </w:p>
    <w:p w14:paraId="3F2DB60A" w14:textId="24133A1A"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bookmarkStart w:id="14" w:name="P204"/>
      <w:bookmarkEnd w:id="14"/>
      <w:r>
        <w:rPr>
          <w:sz w:val="24"/>
          <w:szCs w:val="24"/>
        </w:rPr>
        <w:lastRenderedPageBreak/>
        <w:t>Глава</w:t>
      </w:r>
      <w:r w:rsidR="00162B82" w:rsidRPr="00041FD5">
        <w:rPr>
          <w:sz w:val="24"/>
          <w:szCs w:val="24"/>
        </w:rPr>
        <w:t xml:space="preserve"> 3 «Электронная модель системы теплоснабжения муниципального образования»;</w:t>
      </w:r>
    </w:p>
    <w:p w14:paraId="57AD828F" w14:textId="359D2446"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4 «Существующие и перспективные балансы тепловой мощности источников тепловой энергии и тепловой нагрузки потребителей»;</w:t>
      </w:r>
    </w:p>
    <w:p w14:paraId="36769B7D" w14:textId="5E8E48F9"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5 «Мастер-план развития систем теплоснабжения муниципального образования»;</w:t>
      </w:r>
    </w:p>
    <w:p w14:paraId="7F37E7B1" w14:textId="72D8B7D6"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1EC076FA" w14:textId="5AE3C514"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7 «Предложения по строительству, реконструкции, техническому перевооружению и (или) модернизации источников тепловой энергии»;</w:t>
      </w:r>
    </w:p>
    <w:p w14:paraId="58A10A18" w14:textId="4A4F5F7B"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8 «Предложения по строительству, реконструкции и (или) модернизации тепловых сетей»;</w:t>
      </w:r>
    </w:p>
    <w:p w14:paraId="350D1A2E" w14:textId="6C9725DE"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bookmarkStart w:id="15" w:name="P212"/>
      <w:bookmarkEnd w:id="15"/>
      <w:r>
        <w:rPr>
          <w:sz w:val="24"/>
          <w:szCs w:val="24"/>
        </w:rPr>
        <w:t>Глава</w:t>
      </w:r>
      <w:r w:rsidR="00162B82" w:rsidRPr="00041FD5">
        <w:rPr>
          <w:sz w:val="24"/>
          <w:szCs w:val="24"/>
        </w:rPr>
        <w:t xml:space="preserve"> 9 «Предложения по переводу открытых систем теплоснабжения (горячего водоснабжения) в закрытые системы горячего водоснабжения»;</w:t>
      </w:r>
    </w:p>
    <w:p w14:paraId="52B219EC" w14:textId="49B8A47B"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10 «Перспективные топливные балансы»;</w:t>
      </w:r>
    </w:p>
    <w:p w14:paraId="159949F4" w14:textId="2A490632"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11 «Оценка надежности теплоснабжения»;</w:t>
      </w:r>
    </w:p>
    <w:p w14:paraId="34B6D99A" w14:textId="0CA3AD48"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12 «Обоснование инвестиций в строительство, реконструкцию, техническое перевооружение и (или) модернизацию»;</w:t>
      </w:r>
    </w:p>
    <w:p w14:paraId="65C6B91E" w14:textId="457D1644"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13 «Индикаторы развития систем теплоснабжения муниципального образования»;</w:t>
      </w:r>
    </w:p>
    <w:p w14:paraId="13B89B61" w14:textId="2F231D2C"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14 «Ценовые (тарифные) последствия»;</w:t>
      </w:r>
    </w:p>
    <w:p w14:paraId="2C2D85CC" w14:textId="62D86689"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15 «Реестр единых теплоснабжающих организаций»;</w:t>
      </w:r>
    </w:p>
    <w:p w14:paraId="6972A75E" w14:textId="644800B0"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16 «Реестр мероприятий схемы теплоснабжения»;</w:t>
      </w:r>
    </w:p>
    <w:p w14:paraId="6E8BAD31" w14:textId="301A90F3"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17 «Замечания и предложения к проекту схемы теплоснабжения»;</w:t>
      </w:r>
    </w:p>
    <w:p w14:paraId="7F802E27" w14:textId="195D4110" w:rsidR="00162B82" w:rsidRPr="00041FD5" w:rsidRDefault="0068369C" w:rsidP="00C512D0">
      <w:pPr>
        <w:pStyle w:val="affa"/>
        <w:numPr>
          <w:ilvl w:val="0"/>
          <w:numId w:val="62"/>
        </w:numPr>
        <w:tabs>
          <w:tab w:val="left" w:pos="567"/>
          <w:tab w:val="left" w:pos="993"/>
          <w:tab w:val="right" w:pos="10602"/>
        </w:tabs>
        <w:ind w:left="0" w:firstLine="709"/>
        <w:contextualSpacing/>
        <w:jc w:val="both"/>
        <w:rPr>
          <w:sz w:val="24"/>
          <w:szCs w:val="24"/>
        </w:rPr>
      </w:pPr>
      <w:r>
        <w:rPr>
          <w:sz w:val="24"/>
          <w:szCs w:val="24"/>
        </w:rPr>
        <w:t>Глава</w:t>
      </w:r>
      <w:r w:rsidR="00162B82" w:rsidRPr="00041FD5">
        <w:rPr>
          <w:sz w:val="24"/>
          <w:szCs w:val="24"/>
        </w:rPr>
        <w:t xml:space="preserve"> 18 «Сводный том изменений, выполненных в доработанной и (или) актуализированной схеме теплоснабжения».</w:t>
      </w:r>
    </w:p>
    <w:bookmarkEnd w:id="13"/>
    <w:p w14:paraId="73778A06" w14:textId="77777777" w:rsidR="00162B82" w:rsidRPr="00041FD5" w:rsidRDefault="00162B82" w:rsidP="00162B82">
      <w:pPr>
        <w:tabs>
          <w:tab w:val="left" w:pos="0"/>
        </w:tabs>
        <w:ind w:firstLine="720"/>
        <w:contextualSpacing/>
        <w:jc w:val="both"/>
        <w:rPr>
          <w:b/>
          <w:sz w:val="24"/>
          <w:szCs w:val="24"/>
        </w:rPr>
      </w:pPr>
      <w:r w:rsidRPr="00041FD5">
        <w:rPr>
          <w:b/>
          <w:sz w:val="24"/>
          <w:szCs w:val="24"/>
        </w:rPr>
        <w:t>Термины и определения</w:t>
      </w:r>
    </w:p>
    <w:p w14:paraId="4BF6EBC2"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 xml:space="preserve">При формировании Схемы теплоснабжения использованы следующие термины и определения: </w:t>
      </w:r>
    </w:p>
    <w:p w14:paraId="5ABF5AC0" w14:textId="77777777" w:rsidR="00162B82" w:rsidRPr="00376F1E" w:rsidRDefault="00162B82" w:rsidP="00162B82">
      <w:pPr>
        <w:ind w:firstLine="709"/>
        <w:jc w:val="both"/>
        <w:rPr>
          <w:rFonts w:eastAsia="Calibri"/>
          <w:sz w:val="24"/>
          <w:szCs w:val="24"/>
          <w:lang w:eastAsia="en-US"/>
        </w:rPr>
      </w:pPr>
      <w:r w:rsidRPr="00376F1E">
        <w:rPr>
          <w:rFonts w:eastAsia="Calibri"/>
          <w:b/>
          <w:sz w:val="24"/>
          <w:szCs w:val="24"/>
          <w:lang w:eastAsia="en-US"/>
        </w:rPr>
        <w:t xml:space="preserve">децентрализованная (автономная) система горячего водоснабжения – </w:t>
      </w:r>
      <w:r w:rsidRPr="00376F1E">
        <w:rPr>
          <w:rFonts w:eastAsia="Calibri"/>
          <w:sz w:val="24"/>
          <w:szCs w:val="24"/>
          <w:lang w:eastAsia="en-US"/>
        </w:rPr>
        <w:t>сооружения и устройства, с использованием которых приготовление горячей воды осуществляется абонентом самостоятельно;</w:t>
      </w:r>
    </w:p>
    <w:p w14:paraId="7A095974" w14:textId="77777777" w:rsidR="00162B82" w:rsidRPr="00615E20" w:rsidRDefault="00162B82" w:rsidP="00162B82">
      <w:pPr>
        <w:ind w:firstLine="709"/>
        <w:jc w:val="both"/>
        <w:rPr>
          <w:rFonts w:eastAsia="Calibri"/>
          <w:sz w:val="24"/>
          <w:szCs w:val="24"/>
          <w:lang w:eastAsia="en-US"/>
        </w:rPr>
      </w:pPr>
      <w:r w:rsidRPr="00376F1E">
        <w:rPr>
          <w:rFonts w:eastAsia="Calibri"/>
          <w:b/>
          <w:sz w:val="24"/>
          <w:szCs w:val="24"/>
          <w:lang w:eastAsia="en-US"/>
        </w:rPr>
        <w:t>закрытая система горячего водоснабжения</w:t>
      </w:r>
      <w:r w:rsidRPr="00376F1E">
        <w:rPr>
          <w:rFonts w:eastAsia="Calibri"/>
          <w:sz w:val="24"/>
          <w:szCs w:val="24"/>
          <w:lang w:eastAsia="en-US"/>
        </w:rPr>
        <w:t xml:space="preserve"> </w:t>
      </w:r>
      <w:r w:rsidRPr="00615E20">
        <w:rPr>
          <w:rFonts w:eastAsia="Calibri"/>
          <w:sz w:val="24"/>
          <w:szCs w:val="24"/>
          <w:lang w:eastAsia="en-US"/>
        </w:rPr>
        <w:t xml:space="preserve">– </w:t>
      </w:r>
      <w:r>
        <w:rPr>
          <w:rFonts w:eastAsia="Calibri"/>
          <w:sz w:val="24"/>
          <w:szCs w:val="24"/>
          <w:lang w:eastAsia="en-US"/>
        </w:rPr>
        <w:t>п</w:t>
      </w:r>
      <w:r w:rsidRPr="00376F1E">
        <w:rPr>
          <w:rFonts w:eastAsia="Calibri"/>
          <w:sz w:val="24"/>
          <w:szCs w:val="24"/>
          <w:lang w:eastAsia="en-US"/>
        </w:rPr>
        <w:t>одогрев воды для горячего водопотребления, осуществляемый в теплообменниках и водонагревателях</w:t>
      </w:r>
      <w:r>
        <w:rPr>
          <w:rFonts w:eastAsia="Calibri"/>
          <w:sz w:val="24"/>
          <w:szCs w:val="24"/>
          <w:lang w:eastAsia="en-US"/>
        </w:rPr>
        <w:t>;</w:t>
      </w:r>
    </w:p>
    <w:p w14:paraId="53B9B1F2" w14:textId="77777777" w:rsidR="00162B82" w:rsidRPr="00615E20" w:rsidRDefault="00162B82" w:rsidP="00162B82">
      <w:pPr>
        <w:ind w:firstLine="709"/>
        <w:jc w:val="both"/>
        <w:rPr>
          <w:rFonts w:eastAsia="Calibri"/>
          <w:sz w:val="24"/>
          <w:szCs w:val="24"/>
          <w:lang w:eastAsia="en-US"/>
        </w:rPr>
      </w:pPr>
      <w:r w:rsidRPr="00615E20">
        <w:rPr>
          <w:rFonts w:eastAsia="Calibri"/>
          <w:b/>
          <w:sz w:val="24"/>
          <w:szCs w:val="24"/>
          <w:lang w:eastAsia="en-US"/>
        </w:rPr>
        <w:t>закрытая система теплоснабжения</w:t>
      </w:r>
      <w:r w:rsidRPr="00615E20">
        <w:rPr>
          <w:rFonts w:eastAsia="Calibri"/>
          <w:sz w:val="24"/>
          <w:szCs w:val="24"/>
          <w:lang w:eastAsia="en-US"/>
        </w:rPr>
        <w:t xml:space="preserve"> – водяная система теплоснабжения, в которой не предусматривается использование сетевой воды потребителями путем ее отбора из тепловой сети</w:t>
      </w:r>
      <w:r>
        <w:rPr>
          <w:rFonts w:eastAsia="Calibri"/>
          <w:sz w:val="24"/>
          <w:szCs w:val="24"/>
          <w:lang w:eastAsia="en-US"/>
        </w:rPr>
        <w:t>;</w:t>
      </w:r>
    </w:p>
    <w:p w14:paraId="15EC8608" w14:textId="77777777" w:rsidR="00162B82" w:rsidRPr="00041FD5" w:rsidRDefault="00162B82" w:rsidP="00162B82">
      <w:pPr>
        <w:ind w:firstLine="709"/>
        <w:jc w:val="both"/>
        <w:rPr>
          <w:rFonts w:eastAsia="Calibri"/>
          <w:sz w:val="24"/>
          <w:szCs w:val="24"/>
          <w:lang w:eastAsia="en-US"/>
        </w:rPr>
      </w:pPr>
      <w:r w:rsidRPr="00041FD5">
        <w:rPr>
          <w:rFonts w:eastAsia="Calibri"/>
          <w:b/>
          <w:sz w:val="24"/>
          <w:szCs w:val="24"/>
          <w:lang w:eastAsia="en-US"/>
        </w:rPr>
        <w:t>зона действия источника тепловой энергии</w:t>
      </w:r>
      <w:r w:rsidRPr="00041FD5">
        <w:rPr>
          <w:rFonts w:eastAsia="Calibri"/>
          <w:sz w:val="24"/>
          <w:szCs w:val="24"/>
          <w:lang w:eastAsia="en-US"/>
        </w:rPr>
        <w:t xml:space="preserve">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2DDE90B6"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зона действия системы теплоснабжения</w:t>
      </w:r>
      <w:r w:rsidRPr="00041FD5">
        <w:rPr>
          <w:rFonts w:eastAsia="Calibri"/>
          <w:sz w:val="24"/>
          <w:szCs w:val="24"/>
          <w:lang w:eastAsia="en-US"/>
        </w:rPr>
        <w:t xml:space="preserve">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4E626B9C" w14:textId="77777777" w:rsidR="00162B82" w:rsidRPr="00041FD5" w:rsidRDefault="00162B82" w:rsidP="00162B82">
      <w:pPr>
        <w:autoSpaceDE w:val="0"/>
        <w:autoSpaceDN w:val="0"/>
        <w:adjustRightInd w:val="0"/>
        <w:ind w:firstLine="709"/>
        <w:jc w:val="both"/>
        <w:rPr>
          <w:rFonts w:eastAsia="Calibri"/>
          <w:sz w:val="24"/>
          <w:szCs w:val="24"/>
          <w:lang w:eastAsia="en-US"/>
        </w:rPr>
      </w:pPr>
      <w:r w:rsidRPr="00041FD5">
        <w:rPr>
          <w:rFonts w:eastAsia="Calibri"/>
          <w:b/>
          <w:sz w:val="24"/>
          <w:szCs w:val="24"/>
          <w:lang w:eastAsia="en-US"/>
        </w:rPr>
        <w:t xml:space="preserve">зона деятельности единой теплоснабжающей организации </w:t>
      </w:r>
      <w:r w:rsidRPr="00041FD5">
        <w:rPr>
          <w:rFonts w:eastAsia="Calibri"/>
          <w:sz w:val="24"/>
          <w:szCs w:val="24"/>
          <w:lang w:eastAsia="en-US"/>
        </w:rPr>
        <w:t>–</w:t>
      </w:r>
      <w:r w:rsidRPr="00041FD5">
        <w:rPr>
          <w:rFonts w:eastAsia="Calibri"/>
          <w:b/>
          <w:sz w:val="24"/>
          <w:szCs w:val="24"/>
          <w:lang w:eastAsia="en-US"/>
        </w:rPr>
        <w:t xml:space="preserve"> </w:t>
      </w:r>
      <w:r w:rsidRPr="00041FD5">
        <w:rPr>
          <w:rFonts w:eastAsia="Calibri"/>
          <w:sz w:val="24"/>
          <w:szCs w:val="24"/>
          <w:lang w:eastAsia="en-US"/>
        </w:rPr>
        <w:t>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14:paraId="30C7232E"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источник тепловой энергии</w:t>
      </w:r>
      <w:r w:rsidRPr="00041FD5">
        <w:rPr>
          <w:rFonts w:eastAsia="Calibri"/>
          <w:sz w:val="24"/>
          <w:szCs w:val="24"/>
          <w:lang w:eastAsia="en-US"/>
        </w:rPr>
        <w:t xml:space="preserve"> – устройство, предназначенное для производства тепловой энергии;</w:t>
      </w:r>
    </w:p>
    <w:p w14:paraId="629D5794"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615E20">
        <w:rPr>
          <w:rFonts w:eastAsia="Calibri"/>
          <w:b/>
          <w:sz w:val="24"/>
          <w:szCs w:val="24"/>
          <w:lang w:eastAsia="en-US"/>
        </w:rPr>
        <w:t>индивидуальная система теплоснабжения</w:t>
      </w:r>
      <w:r w:rsidRPr="00615E20">
        <w:rPr>
          <w:rFonts w:eastAsia="Calibri"/>
          <w:sz w:val="24"/>
          <w:szCs w:val="24"/>
          <w:lang w:eastAsia="en-US"/>
        </w:rPr>
        <w:t xml:space="preserve"> – система теплоснабжения одноквартирных и блокированных жилых домов, складских, производственных помещений и помещений общественного назначения сельских и городских поселений с расчетной тепловой нагрузкой не более 360 кВт;</w:t>
      </w:r>
    </w:p>
    <w:p w14:paraId="4935A7A0"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lastRenderedPageBreak/>
        <w:tab/>
      </w:r>
      <w:r w:rsidRPr="00041FD5">
        <w:rPr>
          <w:rFonts w:eastAsia="Calibri"/>
          <w:b/>
          <w:sz w:val="24"/>
          <w:szCs w:val="24"/>
          <w:lang w:eastAsia="en-US"/>
        </w:rPr>
        <w:t>качество теплоснабжения</w:t>
      </w:r>
      <w:r w:rsidRPr="00041FD5">
        <w:rPr>
          <w:rFonts w:eastAsia="Calibri"/>
          <w:sz w:val="24"/>
          <w:szCs w:val="24"/>
          <w:lang w:eastAsia="en-US"/>
        </w:rPr>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 ч. термодинамических параметров теплоносителя;</w:t>
      </w:r>
    </w:p>
    <w:p w14:paraId="2A6C7D51"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комбинированная выработка электрической и тепловой энергии</w:t>
      </w:r>
      <w:r w:rsidRPr="00041FD5">
        <w:rPr>
          <w:rFonts w:eastAsia="Calibri"/>
          <w:sz w:val="24"/>
          <w:szCs w:val="24"/>
          <w:lang w:eastAsia="en-US"/>
        </w:rPr>
        <w:t xml:space="preserve"> –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1F105E40"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мощность источника тепловой энергии нетто</w:t>
      </w:r>
      <w:r w:rsidRPr="00041FD5">
        <w:rPr>
          <w:rFonts w:eastAsia="Calibri"/>
          <w:sz w:val="24"/>
          <w:szCs w:val="24"/>
          <w:lang w:eastAsia="en-US"/>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51FC7E36"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надежность теплоснабжения</w:t>
      </w:r>
      <w:r w:rsidRPr="00041FD5">
        <w:rPr>
          <w:rFonts w:eastAsia="Calibri"/>
          <w:sz w:val="24"/>
          <w:szCs w:val="24"/>
          <w:lang w:eastAsia="en-US"/>
        </w:rPr>
        <w:t xml:space="preserve"> – характеристика состояния системы теплоснабжения, при котором обеспечиваются качество и безопасность теплоснабжения;</w:t>
      </w:r>
    </w:p>
    <w:p w14:paraId="5E82C9F6"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открытая система теплоснабжения (горячего водоснабжения)</w:t>
      </w:r>
      <w:r w:rsidRPr="00041FD5">
        <w:rPr>
          <w:rFonts w:eastAsia="Calibri"/>
          <w:sz w:val="24"/>
          <w:szCs w:val="24"/>
          <w:lang w:eastAsia="en-US"/>
        </w:rPr>
        <w:t xml:space="preserve"> – технологически связанный комплекс инженерных сооружений, предназначенный для теплоснабжения и горячего водоснабжения путем отбора горячей воды из тепловой сети;</w:t>
      </w:r>
    </w:p>
    <w:p w14:paraId="5A8AD53B"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потребитель тепловой энергии</w:t>
      </w:r>
      <w:r w:rsidRPr="00041FD5">
        <w:rPr>
          <w:rFonts w:eastAsia="Calibri"/>
          <w:sz w:val="24"/>
          <w:szCs w:val="24"/>
          <w:lang w:eastAsia="en-US"/>
        </w:rPr>
        <w:t xml:space="preserve">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1B2323BC"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радиус эффективного теплоснабжения</w:t>
      </w:r>
      <w:r w:rsidRPr="00041FD5">
        <w:rPr>
          <w:rFonts w:eastAsia="Calibri"/>
          <w:sz w:val="24"/>
          <w:szCs w:val="24"/>
          <w:lang w:eastAsia="en-US"/>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2E1E9AF8" w14:textId="77777777" w:rsidR="00162B82" w:rsidRPr="00041FD5" w:rsidRDefault="00162B82" w:rsidP="00162B82">
      <w:pPr>
        <w:widowControl w:val="0"/>
        <w:autoSpaceDE w:val="0"/>
        <w:autoSpaceDN w:val="0"/>
        <w:adjustRightInd w:val="0"/>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 xml:space="preserve">рабочая мощность источника тепловой энергии - </w:t>
      </w:r>
      <w:r w:rsidRPr="00041FD5">
        <w:rPr>
          <w:rFonts w:eastAsia="Calibri"/>
          <w:sz w:val="24"/>
          <w:szCs w:val="24"/>
          <w:lang w:eastAsia="en-US"/>
        </w:rPr>
        <w:t xml:space="preserve">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w:t>
      </w:r>
      <w:r>
        <w:rPr>
          <w:rFonts w:eastAsia="Calibri"/>
          <w:sz w:val="24"/>
          <w:szCs w:val="24"/>
          <w:lang w:eastAsia="en-US"/>
        </w:rPr>
        <w:t xml:space="preserve">три </w:t>
      </w:r>
      <w:r w:rsidRPr="00041FD5">
        <w:rPr>
          <w:rFonts w:eastAsia="Calibri"/>
          <w:sz w:val="24"/>
          <w:szCs w:val="24"/>
          <w:lang w:eastAsia="en-US"/>
        </w:rPr>
        <w:t>года работы;</w:t>
      </w:r>
    </w:p>
    <w:p w14:paraId="672BF45B" w14:textId="77777777" w:rsidR="00162B82" w:rsidRPr="00041FD5" w:rsidRDefault="00162B82" w:rsidP="00162B82">
      <w:pPr>
        <w:ind w:firstLine="709"/>
        <w:jc w:val="both"/>
        <w:rPr>
          <w:rFonts w:eastAsia="Calibri"/>
          <w:sz w:val="24"/>
          <w:szCs w:val="24"/>
          <w:lang w:eastAsia="en-US"/>
        </w:rPr>
      </w:pPr>
      <w:r w:rsidRPr="00041FD5">
        <w:rPr>
          <w:rFonts w:eastAsia="Calibri"/>
          <w:b/>
          <w:sz w:val="24"/>
          <w:szCs w:val="24"/>
          <w:lang w:eastAsia="en-US"/>
        </w:rPr>
        <w:t>располагаемая мощность источника тепловой энергии</w:t>
      </w:r>
      <w:r w:rsidRPr="00041FD5">
        <w:rPr>
          <w:rFonts w:eastAsia="Calibri"/>
          <w:sz w:val="24"/>
          <w:szCs w:val="24"/>
          <w:lang w:eastAsia="en-US"/>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1C4A4637"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расчетный элемент территориального деления</w:t>
      </w:r>
      <w:r w:rsidRPr="00041FD5">
        <w:rPr>
          <w:rFonts w:eastAsia="Calibri"/>
          <w:sz w:val="24"/>
          <w:szCs w:val="24"/>
          <w:lang w:eastAsia="en-US"/>
        </w:rPr>
        <w:t xml:space="preserve">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14:paraId="687468D2"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система теплоснабжения</w:t>
      </w:r>
      <w:r w:rsidRPr="00041FD5">
        <w:rPr>
          <w:rFonts w:eastAsia="Calibri"/>
          <w:sz w:val="24"/>
          <w:szCs w:val="24"/>
          <w:lang w:eastAsia="en-US"/>
        </w:rPr>
        <w:t xml:space="preserve"> – совокупность источников тепловой энергии и теплопотребляющих установок, технологически соединенных тепловыми сетями;</w:t>
      </w:r>
    </w:p>
    <w:p w14:paraId="54E62D02" w14:textId="77777777" w:rsidR="00162B82" w:rsidRPr="00041FD5" w:rsidRDefault="00162B82" w:rsidP="00162B82">
      <w:pPr>
        <w:ind w:firstLine="709"/>
        <w:jc w:val="both"/>
        <w:rPr>
          <w:rFonts w:eastAsia="Calibri"/>
          <w:sz w:val="24"/>
          <w:szCs w:val="24"/>
          <w:lang w:eastAsia="en-US"/>
        </w:rPr>
      </w:pPr>
      <w:r w:rsidRPr="00041FD5">
        <w:rPr>
          <w:rFonts w:eastAsia="Calibri"/>
          <w:b/>
          <w:bCs/>
          <w:sz w:val="24"/>
          <w:szCs w:val="24"/>
          <w:lang w:eastAsia="en-US"/>
        </w:rPr>
        <w:t>средневзвешенная плотность тепловой нагрузки</w:t>
      </w:r>
      <w:r w:rsidRPr="00041FD5">
        <w:rPr>
          <w:rFonts w:eastAsia="Calibri"/>
          <w:sz w:val="24"/>
          <w:szCs w:val="24"/>
          <w:lang w:eastAsia="en-US"/>
        </w:rPr>
        <w:t xml:space="preserve"> – 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p w14:paraId="1D599513" w14:textId="77777777" w:rsidR="00162B82" w:rsidRPr="00041FD5" w:rsidRDefault="00162B82" w:rsidP="00162B82">
      <w:pPr>
        <w:ind w:firstLine="709"/>
        <w:jc w:val="both"/>
        <w:rPr>
          <w:rFonts w:eastAsia="Calibri"/>
          <w:sz w:val="24"/>
          <w:szCs w:val="24"/>
          <w:lang w:eastAsia="en-US"/>
        </w:rPr>
      </w:pPr>
      <w:r w:rsidRPr="00041FD5">
        <w:rPr>
          <w:rFonts w:eastAsia="Calibri"/>
          <w:b/>
          <w:bCs/>
          <w:sz w:val="24"/>
          <w:szCs w:val="24"/>
          <w:lang w:eastAsia="en-US"/>
        </w:rPr>
        <w:t>тарифы в сфере теплоснабжения</w:t>
      </w:r>
      <w:r w:rsidRPr="00041FD5">
        <w:rPr>
          <w:rFonts w:eastAsia="Calibri"/>
          <w:sz w:val="24"/>
          <w:szCs w:val="24"/>
          <w:lang w:eastAsia="en-US"/>
        </w:rPr>
        <w:t xml:space="preserve">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14:paraId="10B8AA3C"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тепловая нагрузка</w:t>
      </w:r>
      <w:r w:rsidRPr="00041FD5">
        <w:rPr>
          <w:rFonts w:eastAsia="Calibri"/>
          <w:sz w:val="24"/>
          <w:szCs w:val="24"/>
          <w:lang w:eastAsia="en-US"/>
        </w:rPr>
        <w:t xml:space="preserve"> – количество тепловой энергии, которое может быть принято потребителем тепловой энергии за единицу времени;</w:t>
      </w:r>
    </w:p>
    <w:p w14:paraId="17677958"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тепловая мощность</w:t>
      </w:r>
      <w:r w:rsidRPr="00041FD5">
        <w:rPr>
          <w:rFonts w:eastAsia="Calibri"/>
          <w:sz w:val="24"/>
          <w:szCs w:val="24"/>
          <w:lang w:eastAsia="en-US"/>
        </w:rPr>
        <w:t xml:space="preserve"> – количество тепловой энергии, которое может быть произведено и (или) передано по тепловым сетям за единицу времени;</w:t>
      </w:r>
    </w:p>
    <w:p w14:paraId="77A6EBA0"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lastRenderedPageBreak/>
        <w:tab/>
      </w:r>
      <w:r w:rsidRPr="00041FD5">
        <w:rPr>
          <w:rFonts w:eastAsia="Calibri"/>
          <w:b/>
          <w:sz w:val="24"/>
          <w:szCs w:val="24"/>
          <w:lang w:eastAsia="en-US"/>
        </w:rPr>
        <w:t>тепловая сеть</w:t>
      </w:r>
      <w:r w:rsidRPr="00041FD5">
        <w:rPr>
          <w:rFonts w:eastAsia="Calibri"/>
          <w:sz w:val="24"/>
          <w:szCs w:val="24"/>
          <w:lang w:eastAsia="en-US"/>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59AA3DFA"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тепловая энергия</w:t>
      </w:r>
      <w:r w:rsidRPr="00041FD5">
        <w:rPr>
          <w:rFonts w:eastAsia="Calibri"/>
          <w:sz w:val="24"/>
          <w:szCs w:val="24"/>
          <w:lang w:eastAsia="en-US"/>
        </w:rPr>
        <w:t xml:space="preserve"> – энергетический ресурс, при потреблении которого изменяются термодинамические параметры теплоносителей (температура, давление);</w:t>
      </w:r>
    </w:p>
    <w:p w14:paraId="73188C8A"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теплоноситель</w:t>
      </w:r>
      <w:r w:rsidRPr="00041FD5">
        <w:rPr>
          <w:rFonts w:eastAsia="Calibri"/>
          <w:sz w:val="24"/>
          <w:szCs w:val="24"/>
          <w:lang w:eastAsia="en-US"/>
        </w:rPr>
        <w:t xml:space="preserve"> – пар, вода, которые используются для передачи тепловой энергии;</w:t>
      </w:r>
    </w:p>
    <w:p w14:paraId="0FD4797B"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теплоснабжение</w:t>
      </w:r>
      <w:r w:rsidRPr="00041FD5">
        <w:rPr>
          <w:rFonts w:eastAsia="Calibri"/>
          <w:sz w:val="24"/>
          <w:szCs w:val="24"/>
          <w:lang w:eastAsia="en-US"/>
        </w:rPr>
        <w:t xml:space="preserve"> – обеспечение потребителей тепловой энергии тепловой энергией, теплоносителем, в том числе поддержание мощности;</w:t>
      </w:r>
    </w:p>
    <w:p w14:paraId="65451429"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теплоснабжающая организация</w:t>
      </w:r>
      <w:r w:rsidRPr="00041FD5">
        <w:rPr>
          <w:rFonts w:eastAsia="Calibri"/>
          <w:sz w:val="24"/>
          <w:szCs w:val="24"/>
          <w:lang w:eastAsia="en-US"/>
        </w:rPr>
        <w:t xml:space="preserve"> – организация, осуществляющая продажу потребителям и (или) теплоснабжающим организациям произведенн</w:t>
      </w:r>
      <w:r>
        <w:rPr>
          <w:rFonts w:eastAsia="Calibri"/>
          <w:sz w:val="24"/>
          <w:szCs w:val="24"/>
          <w:lang w:eastAsia="en-US"/>
        </w:rPr>
        <w:t xml:space="preserve">ой </w:t>
      </w:r>
      <w:r w:rsidRPr="00041FD5">
        <w:rPr>
          <w:rFonts w:eastAsia="Calibri"/>
          <w:sz w:val="24"/>
          <w:szCs w:val="24"/>
          <w:lang w:eastAsia="en-US"/>
        </w:rPr>
        <w:t>или приобретенн</w:t>
      </w:r>
      <w:r>
        <w:rPr>
          <w:rFonts w:eastAsia="Calibri"/>
          <w:sz w:val="24"/>
          <w:szCs w:val="24"/>
          <w:lang w:eastAsia="en-US"/>
        </w:rPr>
        <w:t xml:space="preserve">ой </w:t>
      </w:r>
      <w:r w:rsidRPr="00041FD5">
        <w:rPr>
          <w:rFonts w:eastAsia="Calibri"/>
          <w:sz w:val="24"/>
          <w:szCs w:val="24"/>
          <w:lang w:eastAsia="en-US"/>
        </w:rPr>
        <w:t>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262356BE"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теплопотребляющая установка</w:t>
      </w:r>
      <w:r w:rsidRPr="00041FD5">
        <w:rPr>
          <w:rFonts w:eastAsia="Calibri"/>
          <w:sz w:val="24"/>
          <w:szCs w:val="24"/>
          <w:lang w:eastAsia="en-US"/>
        </w:rPr>
        <w:t xml:space="preserve"> – устройство, предназначенное для использования тепловой энергии, теплоносителя для нужд потребителя тепловой энергии;</w:t>
      </w:r>
    </w:p>
    <w:p w14:paraId="34C37571"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теплосетевые объекты</w:t>
      </w:r>
      <w:r w:rsidRPr="00041FD5">
        <w:rPr>
          <w:rFonts w:eastAsia="Calibri"/>
          <w:sz w:val="24"/>
          <w:szCs w:val="24"/>
          <w:lang w:eastAsia="en-US"/>
        </w:rPr>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497D2F4A" w14:textId="77777777" w:rsidR="00162B82" w:rsidRPr="00041FD5" w:rsidRDefault="00162B82" w:rsidP="00162B82">
      <w:pPr>
        <w:ind w:firstLine="709"/>
        <w:jc w:val="both"/>
        <w:rPr>
          <w:rFonts w:eastAsia="Calibri"/>
          <w:sz w:val="24"/>
          <w:szCs w:val="24"/>
          <w:lang w:eastAsia="en-US"/>
        </w:rPr>
      </w:pPr>
      <w:r w:rsidRPr="00041FD5">
        <w:rPr>
          <w:rFonts w:eastAsia="Calibri"/>
          <w:sz w:val="24"/>
          <w:szCs w:val="24"/>
          <w:lang w:eastAsia="en-US"/>
        </w:rPr>
        <w:tab/>
      </w:r>
      <w:r w:rsidRPr="00041FD5">
        <w:rPr>
          <w:rFonts w:eastAsia="Calibri"/>
          <w:b/>
          <w:sz w:val="24"/>
          <w:szCs w:val="24"/>
          <w:lang w:eastAsia="en-US"/>
        </w:rPr>
        <w:t>установленная мощность источника тепловой энергии</w:t>
      </w:r>
      <w:r w:rsidRPr="00041FD5">
        <w:rPr>
          <w:rFonts w:eastAsia="Calibri"/>
          <w:sz w:val="24"/>
          <w:szCs w:val="24"/>
          <w:lang w:eastAsia="en-US"/>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628C0F69" w14:textId="77777777" w:rsidR="00162B82" w:rsidRPr="00041FD5" w:rsidRDefault="00162B82" w:rsidP="00162B82">
      <w:pPr>
        <w:ind w:firstLine="709"/>
        <w:jc w:val="both"/>
        <w:rPr>
          <w:rFonts w:eastAsia="Calibri"/>
          <w:sz w:val="24"/>
          <w:szCs w:val="24"/>
          <w:lang w:eastAsia="en-US"/>
        </w:rPr>
      </w:pPr>
      <w:r w:rsidRPr="00041FD5">
        <w:rPr>
          <w:rFonts w:eastAsia="Calibri"/>
          <w:b/>
          <w:bCs/>
          <w:sz w:val="24"/>
          <w:szCs w:val="24"/>
          <w:lang w:eastAsia="en-US"/>
        </w:rPr>
        <w:t>ценовые зоны теплоснабжения</w:t>
      </w:r>
      <w:r w:rsidRPr="00041FD5">
        <w:rPr>
          <w:rFonts w:eastAsia="Calibri"/>
          <w:sz w:val="24"/>
          <w:szCs w:val="24"/>
          <w:lang w:eastAsia="en-US"/>
        </w:rPr>
        <w:t xml:space="preserve"> – поселения, городские округа, которые определяются в соответствии со статьей 23.3 Федерального закона от 27.07.2010 № 190-ФЗ «О теплоснабжении» и в которых цены на тепловую энергию (мощность), поставляемую единой теплоснабжающей организацией в системе теплоснабжения потребителям, ограничены предельным уровнем цены на тепловую энергию (мощность), поставляемую потребителям единой теплоснабжающей организацией, за исключением случаев, установленных Федеральным законом от 27.07.2010  № 190-ФЗ;</w:t>
      </w:r>
    </w:p>
    <w:p w14:paraId="32380DB5" w14:textId="77777777" w:rsidR="00162B82" w:rsidRPr="00041FD5" w:rsidRDefault="00162B82" w:rsidP="00162B82">
      <w:pPr>
        <w:ind w:firstLine="709"/>
        <w:jc w:val="both"/>
        <w:rPr>
          <w:rFonts w:eastAsia="Calibri"/>
          <w:sz w:val="24"/>
          <w:szCs w:val="24"/>
          <w:lang w:eastAsia="en-US"/>
        </w:rPr>
      </w:pPr>
      <w:r w:rsidRPr="00041FD5">
        <w:rPr>
          <w:rFonts w:eastAsia="Calibri"/>
          <w:b/>
          <w:sz w:val="24"/>
          <w:szCs w:val="24"/>
          <w:lang w:eastAsia="en-US"/>
        </w:rPr>
        <w:tab/>
        <w:t xml:space="preserve">элемент территориального деления – </w:t>
      </w:r>
      <w:r w:rsidRPr="00041FD5">
        <w:rPr>
          <w:rFonts w:eastAsia="Calibri"/>
          <w:sz w:val="24"/>
          <w:szCs w:val="24"/>
          <w:lang w:eastAsia="en-US"/>
        </w:rPr>
        <w:t>территория поселения, городского округа или ее часть, установленная по границам административно-территориальных единиц.</w:t>
      </w:r>
    </w:p>
    <w:bookmarkEnd w:id="9"/>
    <w:p w14:paraId="19B3176E" w14:textId="2C8E81A0" w:rsidR="003F26EC" w:rsidRPr="004E11F7" w:rsidRDefault="003F26EC" w:rsidP="00E97B6C">
      <w:pPr>
        <w:ind w:firstLine="709"/>
        <w:jc w:val="both"/>
        <w:rPr>
          <w:rStyle w:val="afffffe"/>
          <w:rFonts w:eastAsiaTheme="majorEastAsia"/>
          <w:bCs w:val="0"/>
          <w:i w:val="0"/>
          <w:color w:val="FF0000"/>
          <w:sz w:val="24"/>
          <w:szCs w:val="24"/>
          <w:highlight w:val="yellow"/>
        </w:rPr>
      </w:pPr>
      <w:r w:rsidRPr="004E11F7">
        <w:rPr>
          <w:b/>
          <w:color w:val="FF0000"/>
          <w:sz w:val="24"/>
          <w:szCs w:val="24"/>
          <w:highlight w:val="yellow"/>
        </w:rPr>
        <w:br w:type="page"/>
      </w:r>
      <w:bookmarkStart w:id="16" w:name="_Toc351377239"/>
      <w:bookmarkStart w:id="17" w:name="_Toc356219225"/>
    </w:p>
    <w:p w14:paraId="47E2C6D5" w14:textId="77777777" w:rsidR="00670753" w:rsidRDefault="00670753" w:rsidP="00DF3675">
      <w:pPr>
        <w:pStyle w:val="10"/>
        <w:numPr>
          <w:ilvl w:val="0"/>
          <w:numId w:val="0"/>
        </w:numPr>
        <w:spacing w:before="0" w:after="120"/>
        <w:ind w:firstLine="709"/>
        <w:rPr>
          <w:bCs/>
          <w:iCs/>
          <w:sz w:val="24"/>
          <w:szCs w:val="24"/>
        </w:rPr>
        <w:sectPr w:rsidR="00670753" w:rsidSect="00660AF4">
          <w:footerReference w:type="default" r:id="rId13"/>
          <w:footerReference w:type="first" r:id="rId14"/>
          <w:pgSz w:w="11907" w:h="16840" w:code="9"/>
          <w:pgMar w:top="1134" w:right="567" w:bottom="1134" w:left="1134" w:header="426" w:footer="284" w:gutter="0"/>
          <w:cols w:space="720"/>
          <w:docGrid w:linePitch="272"/>
        </w:sectPr>
      </w:pPr>
      <w:bookmarkStart w:id="18" w:name="_Toc365529728"/>
    </w:p>
    <w:p w14:paraId="5583B1B0" w14:textId="77777777" w:rsidR="00670753" w:rsidRPr="00670753" w:rsidRDefault="00670753" w:rsidP="00B07A3C">
      <w:pPr>
        <w:keepNext/>
        <w:tabs>
          <w:tab w:val="left" w:pos="1134"/>
        </w:tabs>
        <w:ind w:firstLine="709"/>
        <w:contextualSpacing/>
        <w:jc w:val="center"/>
        <w:outlineLvl w:val="0"/>
        <w:rPr>
          <w:rFonts w:eastAsia="Calibri"/>
          <w:b/>
          <w:bCs/>
          <w:iCs/>
          <w:kern w:val="28"/>
          <w:sz w:val="24"/>
          <w:szCs w:val="22"/>
          <w:lang w:eastAsia="en-US"/>
        </w:rPr>
      </w:pPr>
      <w:bookmarkStart w:id="19" w:name="_Toc84278489"/>
      <w:bookmarkStart w:id="20" w:name="_Toc167140032"/>
      <w:bookmarkStart w:id="21" w:name="_Toc173693742"/>
      <w:bookmarkStart w:id="22" w:name="_Toc209142693"/>
      <w:r w:rsidRPr="00670753">
        <w:rPr>
          <w:rFonts w:eastAsia="Calibri"/>
          <w:b/>
          <w:bCs/>
          <w:iCs/>
          <w:kern w:val="28"/>
          <w:sz w:val="24"/>
          <w:szCs w:val="22"/>
          <w:lang w:eastAsia="en-US"/>
        </w:rPr>
        <w:lastRenderedPageBreak/>
        <w:t>Общая часть</w:t>
      </w:r>
      <w:bookmarkEnd w:id="19"/>
      <w:bookmarkEnd w:id="20"/>
      <w:bookmarkEnd w:id="21"/>
      <w:bookmarkEnd w:id="22"/>
    </w:p>
    <w:p w14:paraId="384493E4" w14:textId="77777777" w:rsidR="00670753" w:rsidRPr="00670753" w:rsidRDefault="00670753" w:rsidP="00670753">
      <w:pPr>
        <w:autoSpaceDE w:val="0"/>
        <w:autoSpaceDN w:val="0"/>
        <w:adjustRightInd w:val="0"/>
        <w:spacing w:before="60" w:after="60"/>
        <w:ind w:firstLine="709"/>
        <w:contextualSpacing/>
        <w:jc w:val="both"/>
        <w:rPr>
          <w:rFonts w:eastAsia="TimesNewRomanPSMT"/>
          <w:sz w:val="24"/>
          <w:szCs w:val="28"/>
          <w:lang w:eastAsia="en-US"/>
        </w:rPr>
      </w:pPr>
      <w:r w:rsidRPr="00670753">
        <w:rPr>
          <w:rFonts w:eastAsia="TimesNewRomanPSMT"/>
          <w:sz w:val="24"/>
          <w:szCs w:val="28"/>
          <w:lang w:eastAsia="en-US"/>
        </w:rPr>
        <w:t>Населенный пункт Пыть-Ях наделен статусом города в 1990 году.</w:t>
      </w:r>
    </w:p>
    <w:p w14:paraId="41BDCF2E" w14:textId="77777777" w:rsidR="005F2D62" w:rsidRPr="005F2D62" w:rsidRDefault="005F2D62" w:rsidP="005F2D62">
      <w:pPr>
        <w:autoSpaceDE w:val="0"/>
        <w:autoSpaceDN w:val="0"/>
        <w:adjustRightInd w:val="0"/>
        <w:spacing w:before="60" w:after="60"/>
        <w:ind w:firstLine="709"/>
        <w:contextualSpacing/>
        <w:jc w:val="both"/>
        <w:rPr>
          <w:rFonts w:eastAsia="TimesNewRomanPSMT"/>
          <w:sz w:val="24"/>
          <w:szCs w:val="28"/>
          <w:lang w:eastAsia="en-US"/>
        </w:rPr>
      </w:pPr>
      <w:r w:rsidRPr="005F2D62">
        <w:rPr>
          <w:rFonts w:eastAsia="TimesNewRomanPSMT"/>
          <w:sz w:val="24"/>
          <w:szCs w:val="28"/>
          <w:lang w:eastAsia="en-US"/>
        </w:rPr>
        <w:t xml:space="preserve">Устав города Пыть-Ях принят решением Думы города Пыть-Ях от 25.06.2005 № 516 в редакции решения Думы города Пыть-Ях от 26.05.2025 № 343. </w:t>
      </w:r>
    </w:p>
    <w:p w14:paraId="29C1F06D" w14:textId="77777777" w:rsidR="005F2D62" w:rsidRPr="005F2D62" w:rsidRDefault="005F2D62" w:rsidP="005F2D62">
      <w:pPr>
        <w:autoSpaceDE w:val="0"/>
        <w:autoSpaceDN w:val="0"/>
        <w:adjustRightInd w:val="0"/>
        <w:spacing w:before="60" w:after="60"/>
        <w:ind w:firstLine="709"/>
        <w:contextualSpacing/>
        <w:jc w:val="both"/>
        <w:rPr>
          <w:rFonts w:eastAsia="TimesNewRomanPSMT"/>
          <w:sz w:val="24"/>
          <w:szCs w:val="28"/>
          <w:lang w:eastAsia="en-US"/>
        </w:rPr>
      </w:pPr>
      <w:r w:rsidRPr="005F2D62">
        <w:rPr>
          <w:rFonts w:eastAsia="TimesNewRomanPSMT"/>
          <w:sz w:val="24"/>
          <w:szCs w:val="28"/>
          <w:lang w:eastAsia="en-US"/>
        </w:rPr>
        <w:t xml:space="preserve">В соответствии с Законом Ханты-Мансийского автономного округа - Югры от 07.07.2004 № 43-оз «Об административно-территориальном устройстве Ханты-Мансийского автономного округа – Югры и порядке его изменения» город Пыть-Ях является административно-территориальной единицей Ханты-Мансийского автономного округа – Югры непосредственно, входящей в состав Ханты-Мансийского автономного округа – Югры. </w:t>
      </w:r>
    </w:p>
    <w:p w14:paraId="448A9101" w14:textId="77777777" w:rsidR="001F0074" w:rsidRPr="001F0074" w:rsidRDefault="001F0074" w:rsidP="001F0074">
      <w:pPr>
        <w:autoSpaceDE w:val="0"/>
        <w:autoSpaceDN w:val="0"/>
        <w:adjustRightInd w:val="0"/>
        <w:ind w:firstLine="709"/>
        <w:jc w:val="both"/>
        <w:rPr>
          <w:rFonts w:eastAsia="TimesNewRomanPSMT"/>
          <w:sz w:val="24"/>
          <w:szCs w:val="28"/>
          <w:lang w:eastAsia="en-US"/>
        </w:rPr>
      </w:pPr>
      <w:r w:rsidRPr="001F0074">
        <w:rPr>
          <w:rFonts w:eastAsia="TimesNewRomanPSMT"/>
          <w:sz w:val="24"/>
          <w:szCs w:val="28"/>
          <w:lang w:eastAsia="en-US"/>
        </w:rPr>
        <w:t>Город Пыть-Ях в соответствии с Законом Ханты-Мансийского автономного округа-Югры от 25 ноября 2004 года № 63-оз «О статусе и границах муниципальных образований Ханты-Мансийского автономного округа-Югры» (с изменениями и дополнениями от 18 февраля, 11 ноября 2005 г., 30 июня 2006 г., 21 июля 2008 г., 2 марта, 17 декабря 2009 г., 25 июня 2012 г., 23 июня 2014 г., 16 ноября, 9 декабря 2015 г., 16 января, 30 июня 2017 г., 29 марта, 29 июня 2018 г., 9 июля, 24 сентября 2020 г., 1 июля 2023 г., 30 мая 2025 г.) является муниципальным образованием Ханты-Мансийского автономного округа-Югры, наделенным статусом городского округа.</w:t>
      </w:r>
    </w:p>
    <w:p w14:paraId="0ED3A1D1" w14:textId="71F0C2FC" w:rsidR="00670753" w:rsidRPr="00670753" w:rsidRDefault="00670753" w:rsidP="005F2D62">
      <w:pPr>
        <w:autoSpaceDE w:val="0"/>
        <w:autoSpaceDN w:val="0"/>
        <w:adjustRightInd w:val="0"/>
        <w:spacing w:before="60" w:after="60"/>
        <w:ind w:firstLine="709"/>
        <w:contextualSpacing/>
        <w:jc w:val="both"/>
        <w:rPr>
          <w:rFonts w:eastAsia="TimesNewRomanPSMT"/>
          <w:sz w:val="24"/>
          <w:szCs w:val="28"/>
          <w:lang w:eastAsia="en-US"/>
        </w:rPr>
      </w:pPr>
      <w:r w:rsidRPr="00670753">
        <w:rPr>
          <w:rFonts w:eastAsia="TimesNewRomanPSMT"/>
          <w:sz w:val="24"/>
          <w:szCs w:val="28"/>
          <w:lang w:eastAsia="en-US"/>
        </w:rPr>
        <w:t>Официальное наименование муниципального образования - городской округ Пыть-Ях Ханты-Мансийского автономного округа – Югры.</w:t>
      </w:r>
    </w:p>
    <w:p w14:paraId="67F37BBB" w14:textId="77777777" w:rsidR="00670753" w:rsidRPr="00670753" w:rsidRDefault="00670753" w:rsidP="00670753">
      <w:pPr>
        <w:autoSpaceDE w:val="0"/>
        <w:autoSpaceDN w:val="0"/>
        <w:adjustRightInd w:val="0"/>
        <w:ind w:firstLine="709"/>
        <w:contextualSpacing/>
        <w:jc w:val="both"/>
        <w:rPr>
          <w:rFonts w:eastAsia="TimesNewRomanPSMT"/>
          <w:sz w:val="24"/>
          <w:szCs w:val="28"/>
          <w:lang w:eastAsia="en-US"/>
        </w:rPr>
      </w:pPr>
      <w:r w:rsidRPr="00670753">
        <w:rPr>
          <w:rFonts w:eastAsia="TimesNewRomanPSMT"/>
          <w:sz w:val="24"/>
          <w:szCs w:val="28"/>
          <w:lang w:eastAsia="en-US"/>
        </w:rPr>
        <w:t>Сокращенное наименование муниципального образования - город Пыть</w:t>
      </w:r>
      <w:r w:rsidRPr="00670753">
        <w:rPr>
          <w:rFonts w:eastAsia="TimesNewRomanPSMT"/>
          <w:sz w:val="24"/>
          <w:szCs w:val="28"/>
          <w:lang w:eastAsia="en-US"/>
        </w:rPr>
        <w:noBreakHyphen/>
        <w:t>Ях.</w:t>
      </w:r>
    </w:p>
    <w:p w14:paraId="5399F44B" w14:textId="77777777" w:rsidR="00B37B3C" w:rsidRPr="00B37B3C" w:rsidRDefault="00B37B3C" w:rsidP="00B37B3C">
      <w:pPr>
        <w:pStyle w:val="affa"/>
        <w:ind w:left="0" w:firstLine="709"/>
        <w:jc w:val="both"/>
        <w:rPr>
          <w:rFonts w:eastAsia="TimesNewRomanPSMT"/>
          <w:sz w:val="24"/>
          <w:szCs w:val="28"/>
        </w:rPr>
      </w:pPr>
      <w:r w:rsidRPr="00B37B3C">
        <w:rPr>
          <w:rFonts w:eastAsia="TimesNewRomanPSMT"/>
          <w:sz w:val="24"/>
          <w:szCs w:val="28"/>
        </w:rPr>
        <w:t>По состоянию на 01.01.2025 численность населения муниципального образования составляет 41 213 человек.</w:t>
      </w:r>
    </w:p>
    <w:p w14:paraId="32AA2A7A" w14:textId="77777777" w:rsidR="00670753" w:rsidRPr="00670753" w:rsidRDefault="00670753" w:rsidP="00670753">
      <w:pPr>
        <w:spacing w:before="60" w:after="60"/>
        <w:ind w:left="723" w:firstLine="709"/>
        <w:contextualSpacing/>
        <w:jc w:val="both"/>
        <w:rPr>
          <w:rFonts w:eastAsia="Calibri"/>
          <w:sz w:val="24"/>
          <w:szCs w:val="28"/>
          <w:lang w:eastAsia="en-US"/>
        </w:rPr>
      </w:pPr>
    </w:p>
    <w:p w14:paraId="452C5D91" w14:textId="77777777" w:rsidR="00670753" w:rsidRPr="00670753" w:rsidRDefault="00670753" w:rsidP="00B07A3C">
      <w:pPr>
        <w:autoSpaceDE w:val="0"/>
        <w:autoSpaceDN w:val="0"/>
        <w:adjustRightInd w:val="0"/>
        <w:spacing w:before="60" w:after="60"/>
        <w:ind w:firstLine="709"/>
        <w:contextualSpacing/>
        <w:jc w:val="center"/>
        <w:rPr>
          <w:rFonts w:eastAsia="TimesNewRomanPSMT"/>
          <w:b/>
          <w:bCs/>
          <w:sz w:val="24"/>
          <w:szCs w:val="22"/>
          <w:lang w:eastAsia="en-US"/>
        </w:rPr>
      </w:pPr>
      <w:r w:rsidRPr="00670753">
        <w:rPr>
          <w:rFonts w:eastAsia="TimesNewRomanPSMT"/>
          <w:b/>
          <w:bCs/>
          <w:sz w:val="24"/>
          <w:szCs w:val="22"/>
          <w:lang w:eastAsia="en-US"/>
        </w:rPr>
        <w:t>Территория</w:t>
      </w:r>
    </w:p>
    <w:p w14:paraId="520E6CF3" w14:textId="77777777" w:rsidR="00670753" w:rsidRPr="00670753" w:rsidRDefault="00670753" w:rsidP="00670753">
      <w:pPr>
        <w:autoSpaceDE w:val="0"/>
        <w:autoSpaceDN w:val="0"/>
        <w:adjustRightInd w:val="0"/>
        <w:ind w:firstLine="709"/>
        <w:contextualSpacing/>
        <w:jc w:val="both"/>
        <w:rPr>
          <w:rFonts w:eastAsia="TimesNewRomanPSMT"/>
          <w:sz w:val="24"/>
          <w:szCs w:val="28"/>
          <w:lang w:eastAsia="en-US"/>
        </w:rPr>
      </w:pPr>
      <w:r w:rsidRPr="00670753">
        <w:rPr>
          <w:rFonts w:eastAsia="TimesNewRomanPSMT"/>
          <w:sz w:val="24"/>
          <w:szCs w:val="28"/>
          <w:lang w:eastAsia="en-US"/>
        </w:rPr>
        <w:t xml:space="preserve">Границы муниципального образования город Пыть-Ях установлены Законом </w:t>
      </w:r>
      <w:r w:rsidRPr="00670753">
        <w:rPr>
          <w:rFonts w:eastAsia="TimesNewRomanPSMT"/>
          <w:sz w:val="24"/>
          <w:szCs w:val="28"/>
          <w:lang w:eastAsia="en-US"/>
        </w:rPr>
        <w:br/>
        <w:t>Ханты-Мансийского автономного округа-Югры от 25 ноября 2004 года № 63-оз «О статусе и границах муниципальных образований Ханты-Мансийского автономного округа-Югры».</w:t>
      </w:r>
    </w:p>
    <w:p w14:paraId="0E7687FD" w14:textId="77777777" w:rsidR="00670753" w:rsidRPr="00670753" w:rsidRDefault="00670753" w:rsidP="00670753">
      <w:pPr>
        <w:ind w:firstLine="709"/>
        <w:contextualSpacing/>
        <w:jc w:val="both"/>
        <w:rPr>
          <w:rFonts w:eastAsia="TimesNewRomanPSMT"/>
          <w:sz w:val="24"/>
          <w:szCs w:val="28"/>
          <w:lang w:eastAsia="en-US"/>
        </w:rPr>
      </w:pPr>
      <w:r w:rsidRPr="00670753">
        <w:rPr>
          <w:rFonts w:eastAsia="TimesNewRomanPSMT"/>
          <w:sz w:val="24"/>
          <w:szCs w:val="28"/>
          <w:lang w:eastAsia="en-US"/>
        </w:rPr>
        <w:t xml:space="preserve">Город Пыть-Ях расположен в центральной части Западно-Сибирской равнины (Среднеобская низменность), в восточной части автономного округа, на правом берегу реки Большой Балык при впадении в нее справа р. Пыть-Ях, в </w:t>
      </w:r>
      <w:smartTag w:uri="urn:schemas-microsoft-com:office:smarttags" w:element="metricconverter">
        <w:smartTagPr>
          <w:attr w:name="ProductID" w:val="206 км"/>
        </w:smartTagPr>
        <w:r w:rsidRPr="00670753">
          <w:rPr>
            <w:rFonts w:eastAsia="TimesNewRomanPSMT"/>
            <w:sz w:val="24"/>
            <w:szCs w:val="28"/>
            <w:lang w:eastAsia="en-US"/>
          </w:rPr>
          <w:t>206 км</w:t>
        </w:r>
      </w:smartTag>
      <w:r w:rsidRPr="00670753">
        <w:rPr>
          <w:rFonts w:eastAsia="TimesNewRomanPSMT"/>
          <w:sz w:val="24"/>
          <w:szCs w:val="28"/>
          <w:lang w:eastAsia="en-US"/>
        </w:rPr>
        <w:t xml:space="preserve"> на восток от окружного центра – г. Ханты-Мансийск и в </w:t>
      </w:r>
      <w:smartTag w:uri="urn:schemas-microsoft-com:office:smarttags" w:element="metricconverter">
        <w:smartTagPr>
          <w:attr w:name="ProductID" w:val="40 км"/>
        </w:smartTagPr>
        <w:r w:rsidRPr="00670753">
          <w:rPr>
            <w:rFonts w:eastAsia="TimesNewRomanPSMT"/>
            <w:sz w:val="24"/>
            <w:szCs w:val="28"/>
            <w:lang w:eastAsia="en-US"/>
          </w:rPr>
          <w:t>40 км</w:t>
        </w:r>
      </w:smartTag>
      <w:r w:rsidRPr="00670753">
        <w:rPr>
          <w:rFonts w:eastAsia="TimesNewRomanPSMT"/>
          <w:sz w:val="24"/>
          <w:szCs w:val="28"/>
          <w:lang w:eastAsia="en-US"/>
        </w:rPr>
        <w:t xml:space="preserve"> на юг от г. Нефтеюганск. Расстояние по автомобильной дороге от г. Пыть-Яха до г. Сургута составляет </w:t>
      </w:r>
      <w:smartTag w:uri="urn:schemas-microsoft-com:office:smarttags" w:element="metricconverter">
        <w:smartTagPr>
          <w:attr w:name="ProductID" w:val="122 километра"/>
        </w:smartTagPr>
        <w:r w:rsidRPr="00670753">
          <w:rPr>
            <w:rFonts w:eastAsia="TimesNewRomanPSMT"/>
            <w:sz w:val="24"/>
            <w:szCs w:val="28"/>
            <w:lang w:eastAsia="en-US"/>
          </w:rPr>
          <w:t>122 километра</w:t>
        </w:r>
      </w:smartTag>
      <w:r w:rsidRPr="00670753">
        <w:rPr>
          <w:rFonts w:eastAsia="TimesNewRomanPSMT"/>
          <w:sz w:val="24"/>
          <w:szCs w:val="28"/>
          <w:lang w:eastAsia="en-US"/>
        </w:rPr>
        <w:t>. Маршрут между этими городами проходит через следующие населенные пункты: г. Пыть-Ях, г. Нефтеюганск, г. Сургут.</w:t>
      </w:r>
    </w:p>
    <w:p w14:paraId="744BA2FD" w14:textId="77777777" w:rsidR="00670753" w:rsidRPr="00670753" w:rsidRDefault="00670753" w:rsidP="00670753">
      <w:pPr>
        <w:ind w:firstLine="567"/>
        <w:jc w:val="both"/>
        <w:rPr>
          <w:rFonts w:eastAsia="TimesNewRomanPSMT"/>
          <w:sz w:val="24"/>
          <w:szCs w:val="28"/>
          <w:lang w:eastAsia="en-US"/>
        </w:rPr>
      </w:pPr>
      <w:r w:rsidRPr="00670753">
        <w:rPr>
          <w:rFonts w:eastAsia="TimesNewRomanPSMT"/>
          <w:sz w:val="24"/>
          <w:szCs w:val="28"/>
          <w:lang w:eastAsia="en-US"/>
        </w:rPr>
        <w:t xml:space="preserve">Город Пыть-Ях, располагаясь на основных железнодорожных и автомобильных магистралях, связывающих автономный округ с административным центром Тюменской области г. Тюменью, является первым крупным транспортным узлом на территории </w:t>
      </w:r>
      <w:r w:rsidRPr="00670753">
        <w:rPr>
          <w:rFonts w:eastAsia="TimesNewRomanPSMT"/>
          <w:sz w:val="24"/>
          <w:szCs w:val="28"/>
          <w:lang w:eastAsia="en-US"/>
        </w:rPr>
        <w:br/>
        <w:t>ХМАО-Югры и служит своего рода «Воротами Югры». На территории городского округа железнодорожный транспорт представлен однопутной железнодорожной магистралью Тюмень-Сургут и расположенной на ней железнодорожной станцией (2 класса) Пыть-Ях. Воздушная связь г. Пыть-Яха с другими городами осуществляется с Ханты-Мансийского и Сургутского аэропортов. По территории города Пыть-Ях проходят автомобильные дороги федерального, регионального, местного значения и частные автомобильные дороги.</w:t>
      </w:r>
    </w:p>
    <w:p w14:paraId="14B8B8F3" w14:textId="77777777" w:rsidR="00670753" w:rsidRPr="00670753" w:rsidRDefault="00670753" w:rsidP="00670753">
      <w:pPr>
        <w:autoSpaceDE w:val="0"/>
        <w:autoSpaceDN w:val="0"/>
        <w:adjustRightInd w:val="0"/>
        <w:ind w:firstLine="709"/>
        <w:jc w:val="both"/>
        <w:rPr>
          <w:rFonts w:eastAsia="TimesNewRomanPSMT"/>
          <w:sz w:val="24"/>
          <w:szCs w:val="28"/>
          <w:lang w:eastAsia="en-US"/>
        </w:rPr>
      </w:pPr>
      <w:r w:rsidRPr="00670753">
        <w:rPr>
          <w:rFonts w:eastAsia="TimesNewRomanPSMT"/>
          <w:sz w:val="24"/>
          <w:szCs w:val="28"/>
          <w:lang w:eastAsia="en-US"/>
        </w:rPr>
        <w:t>Исторически сложилось, что функционирование или производственная деятельность расположенных на прилегающих к г. Пыть-Яху территориях, объектов нефтедобычи – основных производств ХМАО-Югры, связано прямой транспортной и социальной зависимостью с городом, который является местом проживания большинства кадрового состава предприятий и их семей. Кроме того, деятельность этих объектов обеспечивается предприятиями транспортного и бытового обслуживания, объектами здравоохранения, образования, гражданской обороны, расположенными в г. Пыть-Яхе. Выгодное для предприятий любого вида хозяйственной деятельности экономико-географическое расположение г. Пыть-Яха обусловило развитие и иных производственных направлений – сферы малого и среднего бизнеса, стройиндустрии, пищевой, лесодобывающей и лесоперерабатывающей отраслей, других сопутствующих сервисных предприятий в структуре нефтегазодобывающей отрасли.</w:t>
      </w:r>
    </w:p>
    <w:p w14:paraId="387EA354" w14:textId="77777777" w:rsidR="005F2D62" w:rsidRDefault="005F2D62" w:rsidP="00670753">
      <w:pPr>
        <w:autoSpaceDE w:val="0"/>
        <w:autoSpaceDN w:val="0"/>
        <w:adjustRightInd w:val="0"/>
        <w:ind w:firstLine="709"/>
        <w:jc w:val="both"/>
        <w:rPr>
          <w:rFonts w:eastAsia="TimesNewRomanPSMT"/>
          <w:sz w:val="24"/>
          <w:szCs w:val="28"/>
          <w:lang w:eastAsia="en-US"/>
        </w:rPr>
      </w:pPr>
      <w:r w:rsidRPr="005F2D62">
        <w:rPr>
          <w:rFonts w:eastAsia="TimesNewRomanPSMT"/>
          <w:sz w:val="24"/>
          <w:szCs w:val="28"/>
          <w:lang w:eastAsia="en-US"/>
        </w:rPr>
        <w:lastRenderedPageBreak/>
        <w:t xml:space="preserve">Общая площадь земель муниципального образования – 8 331,23 га. </w:t>
      </w:r>
    </w:p>
    <w:p w14:paraId="375D0EAD" w14:textId="583D0892" w:rsidR="00670753" w:rsidRPr="00670753" w:rsidRDefault="00670753" w:rsidP="00670753">
      <w:pPr>
        <w:autoSpaceDE w:val="0"/>
        <w:autoSpaceDN w:val="0"/>
        <w:adjustRightInd w:val="0"/>
        <w:ind w:firstLine="709"/>
        <w:jc w:val="both"/>
        <w:rPr>
          <w:rFonts w:eastAsia="TimesNewRomanPSMT"/>
          <w:sz w:val="24"/>
          <w:szCs w:val="28"/>
          <w:lang w:eastAsia="en-US"/>
        </w:rPr>
      </w:pPr>
      <w:r w:rsidRPr="00670753">
        <w:rPr>
          <w:rFonts w:eastAsia="TimesNewRomanPSMT"/>
          <w:sz w:val="24"/>
          <w:szCs w:val="28"/>
          <w:lang w:eastAsia="en-US"/>
        </w:rPr>
        <w:t>Географически город Пыть-Ях находится на 60.758176 северной широты и 72.837281 восточной долготы (рис. 1).</w:t>
      </w:r>
    </w:p>
    <w:p w14:paraId="0808DDBD" w14:textId="77777777" w:rsidR="00670753" w:rsidRPr="00670753" w:rsidRDefault="00670753" w:rsidP="00670753">
      <w:pPr>
        <w:autoSpaceDE w:val="0"/>
        <w:autoSpaceDN w:val="0"/>
        <w:adjustRightInd w:val="0"/>
        <w:spacing w:before="60" w:after="60"/>
        <w:ind w:firstLine="709"/>
        <w:contextualSpacing/>
        <w:jc w:val="both"/>
        <w:rPr>
          <w:rFonts w:eastAsia="TimesNewRomanPSMT"/>
          <w:sz w:val="24"/>
          <w:szCs w:val="28"/>
          <w:lang w:eastAsia="en-US"/>
        </w:rPr>
      </w:pPr>
    </w:p>
    <w:p w14:paraId="572F5BCC" w14:textId="77777777" w:rsidR="00670753" w:rsidRPr="00670753" w:rsidRDefault="00670753" w:rsidP="00670753">
      <w:pPr>
        <w:autoSpaceDE w:val="0"/>
        <w:autoSpaceDN w:val="0"/>
        <w:adjustRightInd w:val="0"/>
        <w:spacing w:before="60" w:after="60"/>
        <w:contextualSpacing/>
        <w:jc w:val="center"/>
        <w:rPr>
          <w:rFonts w:eastAsia="Calibri"/>
          <w:sz w:val="24"/>
          <w:szCs w:val="22"/>
          <w:lang w:eastAsia="en-US"/>
        </w:rPr>
      </w:pPr>
      <w:r w:rsidRPr="00670753">
        <w:rPr>
          <w:rFonts w:eastAsia="Calibri"/>
          <w:noProof/>
          <w:sz w:val="24"/>
          <w:szCs w:val="22"/>
        </w:rPr>
        <w:drawing>
          <wp:inline distT="0" distB="0" distL="0" distR="0" wp14:anchorId="345B2E09" wp14:editId="2901D302">
            <wp:extent cx="6120130" cy="51073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Месторасположение.png"/>
                    <pic:cNvPicPr/>
                  </pic:nvPicPr>
                  <pic:blipFill>
                    <a:blip r:embed="rId15">
                      <a:extLst>
                        <a:ext uri="{28A0092B-C50C-407E-A947-70E740481C1C}">
                          <a14:useLocalDpi xmlns:a14="http://schemas.microsoft.com/office/drawing/2010/main" val="0"/>
                        </a:ext>
                      </a:extLst>
                    </a:blip>
                    <a:stretch>
                      <a:fillRect/>
                    </a:stretch>
                  </pic:blipFill>
                  <pic:spPr>
                    <a:xfrm>
                      <a:off x="0" y="0"/>
                      <a:ext cx="6120130" cy="5107305"/>
                    </a:xfrm>
                    <a:prstGeom prst="rect">
                      <a:avLst/>
                    </a:prstGeom>
                  </pic:spPr>
                </pic:pic>
              </a:graphicData>
            </a:graphic>
          </wp:inline>
        </w:drawing>
      </w:r>
    </w:p>
    <w:p w14:paraId="4EE18D88" w14:textId="46CA8E1A" w:rsidR="00670753" w:rsidRPr="00670753" w:rsidRDefault="00670753" w:rsidP="00670753">
      <w:pPr>
        <w:spacing w:before="60" w:after="60"/>
        <w:contextualSpacing/>
        <w:jc w:val="both"/>
        <w:rPr>
          <w:rFonts w:eastAsia="Calibri"/>
          <w:b/>
          <w:sz w:val="22"/>
          <w:szCs w:val="22"/>
          <w:lang w:eastAsia="en-US"/>
        </w:rPr>
      </w:pPr>
      <w:r w:rsidRPr="00670753">
        <w:rPr>
          <w:rFonts w:eastAsia="Calibri"/>
          <w:b/>
          <w:sz w:val="22"/>
          <w:szCs w:val="22"/>
          <w:lang w:eastAsia="en-US"/>
        </w:rPr>
        <w:t xml:space="preserve">Рисунок </w:t>
      </w:r>
      <w:r w:rsidRPr="00670753">
        <w:rPr>
          <w:rFonts w:eastAsia="Calibri"/>
          <w:b/>
          <w:sz w:val="22"/>
          <w:szCs w:val="22"/>
          <w:lang w:eastAsia="en-US"/>
        </w:rPr>
        <w:fldChar w:fldCharType="begin"/>
      </w:r>
      <w:r w:rsidRPr="00670753">
        <w:rPr>
          <w:rFonts w:eastAsia="Calibri"/>
          <w:b/>
          <w:sz w:val="22"/>
          <w:szCs w:val="22"/>
          <w:lang w:eastAsia="en-US"/>
        </w:rPr>
        <w:instrText xml:space="preserve"> SEQ Рисунок \* ARABIC </w:instrText>
      </w:r>
      <w:r w:rsidRPr="00670753">
        <w:rPr>
          <w:rFonts w:eastAsia="Calibri"/>
          <w:b/>
          <w:sz w:val="22"/>
          <w:szCs w:val="22"/>
          <w:lang w:eastAsia="en-US"/>
        </w:rPr>
        <w:fldChar w:fldCharType="separate"/>
      </w:r>
      <w:r w:rsidR="00166D57">
        <w:rPr>
          <w:rFonts w:eastAsia="Calibri"/>
          <w:b/>
          <w:noProof/>
          <w:sz w:val="22"/>
          <w:szCs w:val="22"/>
          <w:lang w:eastAsia="en-US"/>
        </w:rPr>
        <w:t>1</w:t>
      </w:r>
      <w:r w:rsidRPr="00670753">
        <w:rPr>
          <w:rFonts w:eastAsia="Calibri"/>
          <w:b/>
          <w:sz w:val="22"/>
          <w:szCs w:val="22"/>
          <w:lang w:eastAsia="en-US"/>
        </w:rPr>
        <w:fldChar w:fldCharType="end"/>
      </w:r>
      <w:r w:rsidRPr="00670753">
        <w:rPr>
          <w:rFonts w:eastAsia="Calibri"/>
          <w:b/>
          <w:sz w:val="22"/>
          <w:szCs w:val="22"/>
          <w:lang w:eastAsia="en-US"/>
        </w:rPr>
        <w:t>. Географическое положение города Пыть-Ях</w:t>
      </w:r>
    </w:p>
    <w:p w14:paraId="3DFF6DE0" w14:textId="77777777" w:rsidR="00670753" w:rsidRPr="00670753" w:rsidRDefault="00670753" w:rsidP="00670753">
      <w:pPr>
        <w:spacing w:before="60" w:after="60"/>
        <w:contextualSpacing/>
        <w:jc w:val="both"/>
        <w:rPr>
          <w:rFonts w:eastAsia="Calibri"/>
          <w:sz w:val="22"/>
          <w:szCs w:val="22"/>
          <w:lang w:eastAsia="en-US"/>
        </w:rPr>
      </w:pPr>
      <w:r w:rsidRPr="00670753">
        <w:rPr>
          <w:rFonts w:eastAsia="Calibri"/>
          <w:sz w:val="22"/>
          <w:szCs w:val="22"/>
          <w:lang w:eastAsia="en-US"/>
        </w:rPr>
        <w:t>Источник: Поисково-информационный сервис Яндекс.Карты</w:t>
      </w:r>
    </w:p>
    <w:p w14:paraId="0B27118E" w14:textId="77777777" w:rsidR="00670753" w:rsidRPr="00670753" w:rsidRDefault="00670753" w:rsidP="00670753">
      <w:pPr>
        <w:autoSpaceDE w:val="0"/>
        <w:autoSpaceDN w:val="0"/>
        <w:adjustRightInd w:val="0"/>
        <w:spacing w:before="60" w:after="60"/>
        <w:ind w:firstLine="709"/>
        <w:contextualSpacing/>
        <w:jc w:val="both"/>
        <w:rPr>
          <w:rFonts w:eastAsia="TimesNewRomanPSMT"/>
          <w:sz w:val="24"/>
          <w:szCs w:val="28"/>
          <w:lang w:eastAsia="en-US"/>
        </w:rPr>
      </w:pPr>
    </w:p>
    <w:p w14:paraId="74D92CA1" w14:textId="77777777" w:rsidR="00670753" w:rsidRPr="00670753" w:rsidRDefault="00670753" w:rsidP="00B07A3C">
      <w:pPr>
        <w:spacing w:before="60" w:after="60"/>
        <w:ind w:firstLine="709"/>
        <w:contextualSpacing/>
        <w:jc w:val="center"/>
        <w:rPr>
          <w:rFonts w:eastAsia="Calibri"/>
          <w:b/>
          <w:sz w:val="24"/>
          <w:szCs w:val="28"/>
          <w:lang w:eastAsia="en-US"/>
        </w:rPr>
      </w:pPr>
      <w:r w:rsidRPr="00670753">
        <w:rPr>
          <w:rFonts w:eastAsia="Calibri"/>
          <w:b/>
          <w:sz w:val="24"/>
          <w:szCs w:val="28"/>
          <w:lang w:eastAsia="en-US"/>
        </w:rPr>
        <w:t>Рельеф</w:t>
      </w:r>
    </w:p>
    <w:p w14:paraId="4A921798" w14:textId="77777777" w:rsidR="00670753" w:rsidRPr="00670753" w:rsidRDefault="00670753" w:rsidP="00670753">
      <w:pPr>
        <w:spacing w:before="60" w:after="60"/>
        <w:ind w:firstLine="709"/>
        <w:contextualSpacing/>
        <w:jc w:val="both"/>
        <w:rPr>
          <w:rFonts w:eastAsia="Calibri"/>
          <w:sz w:val="24"/>
          <w:szCs w:val="24"/>
          <w:lang w:eastAsia="en-US"/>
        </w:rPr>
      </w:pPr>
      <w:r w:rsidRPr="00670753">
        <w:rPr>
          <w:rFonts w:eastAsia="Calibri"/>
          <w:sz w:val="24"/>
          <w:szCs w:val="24"/>
          <w:lang w:eastAsia="en-US"/>
        </w:rPr>
        <w:t>Геологическое строение рассматриваемой территории представлено участками озерно-аллювиальных отложений верхнечетвертичного возраста, а также современными осадками техногенного и биогенного генезиса.</w:t>
      </w:r>
    </w:p>
    <w:p w14:paraId="61A00CD7" w14:textId="77777777" w:rsidR="00670753" w:rsidRPr="00670753" w:rsidRDefault="00670753" w:rsidP="00670753">
      <w:pPr>
        <w:spacing w:before="60" w:after="60"/>
        <w:ind w:firstLine="709"/>
        <w:contextualSpacing/>
        <w:jc w:val="both"/>
        <w:rPr>
          <w:rFonts w:eastAsia="Calibri"/>
          <w:sz w:val="24"/>
          <w:szCs w:val="24"/>
          <w:lang w:eastAsia="en-US"/>
        </w:rPr>
      </w:pPr>
      <w:r w:rsidRPr="00670753">
        <w:rPr>
          <w:rFonts w:eastAsia="Calibri"/>
          <w:sz w:val="24"/>
          <w:szCs w:val="24"/>
          <w:lang w:eastAsia="en-US"/>
        </w:rPr>
        <w:t xml:space="preserve">С поверхности на отдельных участках присутствует насыпной грунт, представленный песком. Мощность насыпного грунта достигает </w:t>
      </w:r>
      <w:smartTag w:uri="urn:schemas-microsoft-com:office:smarttags" w:element="metricconverter">
        <w:smartTagPr>
          <w:attr w:name="ProductID" w:val="4,0 м"/>
        </w:smartTagPr>
        <w:r w:rsidRPr="00670753">
          <w:rPr>
            <w:rFonts w:eastAsia="Calibri"/>
            <w:sz w:val="24"/>
            <w:szCs w:val="24"/>
            <w:lang w:eastAsia="en-US"/>
          </w:rPr>
          <w:t>4,0 м</w:t>
        </w:r>
      </w:smartTag>
      <w:r w:rsidRPr="00670753">
        <w:rPr>
          <w:rFonts w:eastAsia="Calibri"/>
          <w:sz w:val="24"/>
          <w:szCs w:val="24"/>
          <w:lang w:eastAsia="en-US"/>
        </w:rPr>
        <w:t>. На заболоченных участках распространен торф мощностью 0,3-</w:t>
      </w:r>
      <w:smartTag w:uri="urn:schemas-microsoft-com:office:smarttags" w:element="metricconverter">
        <w:smartTagPr>
          <w:attr w:name="ProductID" w:val="0,4 м"/>
        </w:smartTagPr>
        <w:r w:rsidRPr="00670753">
          <w:rPr>
            <w:rFonts w:eastAsia="Calibri"/>
            <w:sz w:val="24"/>
            <w:szCs w:val="24"/>
            <w:lang w:eastAsia="en-US"/>
          </w:rPr>
          <w:t>0,4 м</w:t>
        </w:r>
      </w:smartTag>
      <w:r w:rsidRPr="00670753">
        <w:rPr>
          <w:rFonts w:eastAsia="Calibri"/>
          <w:sz w:val="24"/>
          <w:szCs w:val="24"/>
          <w:lang w:eastAsia="en-US"/>
        </w:rPr>
        <w:t xml:space="preserve">. </w:t>
      </w:r>
    </w:p>
    <w:p w14:paraId="54198027" w14:textId="77777777" w:rsidR="00670753" w:rsidRPr="00670753" w:rsidRDefault="00670753" w:rsidP="00670753">
      <w:pPr>
        <w:spacing w:before="60" w:after="60"/>
        <w:ind w:firstLine="709"/>
        <w:contextualSpacing/>
        <w:jc w:val="both"/>
        <w:rPr>
          <w:rFonts w:eastAsia="Calibri"/>
          <w:sz w:val="24"/>
          <w:szCs w:val="24"/>
          <w:lang w:eastAsia="en-US"/>
        </w:rPr>
      </w:pPr>
      <w:r w:rsidRPr="00670753">
        <w:rPr>
          <w:rFonts w:eastAsia="Calibri"/>
          <w:sz w:val="24"/>
          <w:szCs w:val="24"/>
          <w:lang w:eastAsia="en-US"/>
        </w:rPr>
        <w:t xml:space="preserve">На севере и юго-востоке города, на значительном расстоянии от жилой застройки, имеются участки непроходимых болот с глубиной залегания торфа до </w:t>
      </w:r>
      <w:smartTag w:uri="urn:schemas-microsoft-com:office:smarttags" w:element="metricconverter">
        <w:smartTagPr>
          <w:attr w:name="ProductID" w:val="2,5 м"/>
        </w:smartTagPr>
        <w:r w:rsidRPr="00670753">
          <w:rPr>
            <w:rFonts w:eastAsia="Calibri"/>
            <w:sz w:val="24"/>
            <w:szCs w:val="24"/>
            <w:lang w:eastAsia="en-US"/>
          </w:rPr>
          <w:t>2,5 м</w:t>
        </w:r>
      </w:smartTag>
      <w:r w:rsidRPr="00670753">
        <w:rPr>
          <w:rFonts w:eastAsia="Calibri"/>
          <w:sz w:val="24"/>
          <w:szCs w:val="24"/>
          <w:lang w:eastAsia="en-US"/>
        </w:rPr>
        <w:t>.</w:t>
      </w:r>
    </w:p>
    <w:p w14:paraId="71562F28" w14:textId="77777777" w:rsidR="00670753" w:rsidRPr="00670753" w:rsidRDefault="00670753" w:rsidP="00670753">
      <w:pPr>
        <w:spacing w:before="60" w:after="60"/>
        <w:ind w:firstLine="709"/>
        <w:contextualSpacing/>
        <w:jc w:val="both"/>
        <w:rPr>
          <w:rFonts w:eastAsia="Calibri"/>
          <w:sz w:val="24"/>
          <w:szCs w:val="24"/>
          <w:lang w:eastAsia="en-US"/>
        </w:rPr>
      </w:pPr>
      <w:r w:rsidRPr="00670753">
        <w:rPr>
          <w:rFonts w:eastAsia="Calibri"/>
          <w:sz w:val="24"/>
          <w:szCs w:val="24"/>
          <w:lang w:eastAsia="en-US"/>
        </w:rPr>
        <w:t>В геоморфологическом отношении западная часть города находится в пределах поймы, I и II надпойменных террас реки Большой Балык. Пойма представляет собой плоскую заболоченную равнину с большим количеством старичных озер. Микрорельеф поймы сложился в результате русловой деятельности пойменных проток и главного русла реки Юганская Обь. Пойма покрыта в основном пойменно-луговой растительностью.</w:t>
      </w:r>
    </w:p>
    <w:p w14:paraId="125C0D51" w14:textId="77777777" w:rsidR="00670753" w:rsidRPr="00670753" w:rsidRDefault="00670753" w:rsidP="00670753">
      <w:pPr>
        <w:spacing w:before="60" w:after="60"/>
        <w:ind w:firstLine="709"/>
        <w:contextualSpacing/>
        <w:jc w:val="both"/>
        <w:rPr>
          <w:rFonts w:eastAsia="Calibri"/>
          <w:sz w:val="24"/>
          <w:szCs w:val="24"/>
          <w:lang w:eastAsia="en-US"/>
        </w:rPr>
      </w:pPr>
      <w:r w:rsidRPr="00670753">
        <w:rPr>
          <w:rFonts w:eastAsia="Calibri"/>
          <w:sz w:val="24"/>
          <w:szCs w:val="24"/>
          <w:lang w:eastAsia="en-US"/>
        </w:rPr>
        <w:t>Отметки поверхности первой надпойменной террасы составляют 33,0-</w:t>
      </w:r>
      <w:smartTag w:uri="urn:schemas-microsoft-com:office:smarttags" w:element="metricconverter">
        <w:smartTagPr>
          <w:attr w:name="ProductID" w:val="35,0 метров"/>
        </w:smartTagPr>
        <w:r w:rsidRPr="00670753">
          <w:rPr>
            <w:rFonts w:eastAsia="Calibri"/>
            <w:sz w:val="24"/>
            <w:szCs w:val="24"/>
            <w:lang w:eastAsia="en-US"/>
          </w:rPr>
          <w:t>35,0 метров</w:t>
        </w:r>
      </w:smartTag>
      <w:r w:rsidRPr="00670753">
        <w:rPr>
          <w:rFonts w:eastAsia="Calibri"/>
          <w:sz w:val="24"/>
          <w:szCs w:val="24"/>
          <w:lang w:eastAsia="en-US"/>
        </w:rPr>
        <w:t xml:space="preserve"> над уровнем моря. Отмечается общий уклон поверхности террасы в сторону реки Большой Балык.</w:t>
      </w:r>
    </w:p>
    <w:p w14:paraId="70779299" w14:textId="77777777" w:rsidR="00670753" w:rsidRPr="00670753" w:rsidRDefault="00670753" w:rsidP="00670753">
      <w:pPr>
        <w:spacing w:before="60" w:after="60"/>
        <w:ind w:firstLine="709"/>
        <w:contextualSpacing/>
        <w:jc w:val="both"/>
        <w:rPr>
          <w:rFonts w:eastAsia="Calibri"/>
          <w:sz w:val="24"/>
          <w:szCs w:val="24"/>
          <w:lang w:eastAsia="en-US"/>
        </w:rPr>
      </w:pPr>
      <w:r w:rsidRPr="00670753">
        <w:rPr>
          <w:rFonts w:eastAsia="Calibri"/>
          <w:sz w:val="24"/>
          <w:szCs w:val="24"/>
          <w:lang w:eastAsia="en-US"/>
        </w:rPr>
        <w:lastRenderedPageBreak/>
        <w:t>Вторая надпойменная терраса с отметками 52,0-</w:t>
      </w:r>
      <w:smartTag w:uri="urn:schemas-microsoft-com:office:smarttags" w:element="metricconverter">
        <w:smartTagPr>
          <w:attr w:name="ProductID" w:val="57,0 метров"/>
        </w:smartTagPr>
        <w:r w:rsidRPr="00670753">
          <w:rPr>
            <w:rFonts w:eastAsia="Calibri"/>
            <w:sz w:val="24"/>
            <w:szCs w:val="24"/>
            <w:lang w:eastAsia="en-US"/>
          </w:rPr>
          <w:t>57,0 метров</w:t>
        </w:r>
      </w:smartTag>
      <w:r w:rsidRPr="00670753">
        <w:rPr>
          <w:rFonts w:eastAsia="Calibri"/>
          <w:sz w:val="24"/>
          <w:szCs w:val="24"/>
          <w:lang w:eastAsia="en-US"/>
        </w:rPr>
        <w:t xml:space="preserve"> над уровнем моря отделена от первой уступом высотой 15-</w:t>
      </w:r>
      <w:smartTag w:uri="urn:schemas-microsoft-com:office:smarttags" w:element="metricconverter">
        <w:smartTagPr>
          <w:attr w:name="ProductID" w:val="20 м"/>
        </w:smartTagPr>
        <w:r w:rsidRPr="00670753">
          <w:rPr>
            <w:rFonts w:eastAsia="Calibri"/>
            <w:sz w:val="24"/>
            <w:szCs w:val="24"/>
            <w:lang w:eastAsia="en-US"/>
          </w:rPr>
          <w:t>20 м</w:t>
        </w:r>
      </w:smartTag>
      <w:r w:rsidRPr="00670753">
        <w:rPr>
          <w:rFonts w:eastAsia="Calibri"/>
          <w:sz w:val="24"/>
          <w:szCs w:val="24"/>
          <w:lang w:eastAsia="en-US"/>
        </w:rPr>
        <w:t xml:space="preserve"> и представляет собой слабо расчлененную равнину.</w:t>
      </w:r>
    </w:p>
    <w:p w14:paraId="363FDDEF" w14:textId="77777777" w:rsidR="00670753" w:rsidRPr="00670753" w:rsidRDefault="00670753" w:rsidP="00670753">
      <w:pPr>
        <w:spacing w:before="60" w:after="60"/>
        <w:ind w:firstLine="709"/>
        <w:contextualSpacing/>
        <w:jc w:val="both"/>
        <w:rPr>
          <w:rFonts w:eastAsia="Calibri"/>
          <w:sz w:val="24"/>
          <w:szCs w:val="24"/>
          <w:lang w:eastAsia="en-US"/>
        </w:rPr>
      </w:pPr>
      <w:r w:rsidRPr="00670753">
        <w:rPr>
          <w:rFonts w:eastAsia="Calibri"/>
          <w:sz w:val="24"/>
          <w:szCs w:val="24"/>
          <w:lang w:eastAsia="en-US"/>
        </w:rPr>
        <w:t>В целом рельеф участка холмистый, образованный в результате эрозионно-аккумулятивной деятельности рек.</w:t>
      </w:r>
    </w:p>
    <w:p w14:paraId="4B31F875" w14:textId="77777777" w:rsidR="00670753" w:rsidRPr="00670753" w:rsidRDefault="00670753" w:rsidP="00670753">
      <w:pPr>
        <w:spacing w:before="60" w:after="60"/>
        <w:ind w:firstLine="709"/>
        <w:contextualSpacing/>
        <w:jc w:val="both"/>
        <w:rPr>
          <w:rFonts w:eastAsia="Calibri"/>
          <w:sz w:val="24"/>
          <w:szCs w:val="24"/>
          <w:lang w:eastAsia="en-US"/>
        </w:rPr>
      </w:pPr>
      <w:r w:rsidRPr="00670753">
        <w:rPr>
          <w:rFonts w:eastAsia="Calibri"/>
          <w:sz w:val="24"/>
          <w:szCs w:val="24"/>
          <w:lang w:eastAsia="en-US"/>
        </w:rPr>
        <w:t>Рельеф восточной части города представляет собой увалисто-холмистую территорию. Холмы и увалы имеют несколько вытянутую в северо-западном направлении форму. Высотные отметки вершин 57,0-</w:t>
      </w:r>
      <w:smartTag w:uri="urn:schemas-microsoft-com:office:smarttags" w:element="metricconverter">
        <w:smartTagPr>
          <w:attr w:name="ProductID" w:val="60,0 метров"/>
        </w:smartTagPr>
        <w:r w:rsidRPr="00670753">
          <w:rPr>
            <w:rFonts w:eastAsia="Calibri"/>
            <w:sz w:val="24"/>
            <w:szCs w:val="24"/>
            <w:lang w:eastAsia="en-US"/>
          </w:rPr>
          <w:t>60,0 метров</w:t>
        </w:r>
      </w:smartTag>
      <w:r w:rsidRPr="00670753">
        <w:rPr>
          <w:rFonts w:eastAsia="Calibri"/>
          <w:sz w:val="24"/>
          <w:szCs w:val="24"/>
          <w:lang w:eastAsia="en-US"/>
        </w:rPr>
        <w:t xml:space="preserve"> над уровнем моря. Участки между холмами и увалами обычно заболочены. Болота мелкие, низинного типа, часто с очень маломощными слаборазложившимися торфами. Высотные отметки пониженных участков 55-</w:t>
      </w:r>
      <w:smartTag w:uri="urn:schemas-microsoft-com:office:smarttags" w:element="metricconverter">
        <w:smartTagPr>
          <w:attr w:name="ProductID" w:val="57 метров"/>
        </w:smartTagPr>
        <w:r w:rsidRPr="00670753">
          <w:rPr>
            <w:rFonts w:eastAsia="Calibri"/>
            <w:sz w:val="24"/>
            <w:szCs w:val="24"/>
            <w:lang w:eastAsia="en-US"/>
          </w:rPr>
          <w:t>57 метров</w:t>
        </w:r>
      </w:smartTag>
      <w:r w:rsidRPr="00670753">
        <w:rPr>
          <w:rFonts w:eastAsia="Calibri"/>
          <w:sz w:val="24"/>
          <w:szCs w:val="24"/>
          <w:lang w:eastAsia="en-US"/>
        </w:rPr>
        <w:t xml:space="preserve"> над уровнем моря. Расположены эти участки юго-восточнее железнодорожной станции Пыть-Ях.</w:t>
      </w:r>
    </w:p>
    <w:p w14:paraId="57158A27" w14:textId="77777777" w:rsidR="00670753" w:rsidRPr="00670753" w:rsidRDefault="00670753" w:rsidP="00670753">
      <w:pPr>
        <w:spacing w:before="60" w:after="60"/>
        <w:ind w:firstLine="709"/>
        <w:contextualSpacing/>
        <w:jc w:val="both"/>
        <w:rPr>
          <w:rFonts w:eastAsia="Calibri"/>
          <w:sz w:val="24"/>
          <w:szCs w:val="24"/>
          <w:lang w:eastAsia="en-US"/>
        </w:rPr>
      </w:pPr>
    </w:p>
    <w:p w14:paraId="7061D85A" w14:textId="77777777" w:rsidR="00670753" w:rsidRPr="00670753" w:rsidRDefault="00670753" w:rsidP="00675FCC">
      <w:pPr>
        <w:spacing w:before="60" w:after="60"/>
        <w:ind w:firstLine="709"/>
        <w:contextualSpacing/>
        <w:jc w:val="center"/>
        <w:rPr>
          <w:rFonts w:eastAsia="Calibri"/>
          <w:b/>
          <w:sz w:val="24"/>
          <w:szCs w:val="22"/>
          <w:lang w:eastAsia="en-US"/>
        </w:rPr>
      </w:pPr>
      <w:r w:rsidRPr="00670753">
        <w:rPr>
          <w:rFonts w:eastAsia="Calibri"/>
          <w:b/>
          <w:sz w:val="24"/>
          <w:szCs w:val="22"/>
          <w:lang w:eastAsia="en-US"/>
        </w:rPr>
        <w:t>Климат</w:t>
      </w:r>
    </w:p>
    <w:p w14:paraId="74B5DAE5" w14:textId="77777777" w:rsidR="00670753" w:rsidRPr="00670753" w:rsidRDefault="00670753" w:rsidP="00670753">
      <w:pPr>
        <w:spacing w:line="340" w:lineRule="exact"/>
        <w:ind w:firstLine="709"/>
        <w:contextualSpacing/>
        <w:jc w:val="both"/>
        <w:rPr>
          <w:rFonts w:eastAsia="Calibri"/>
          <w:sz w:val="24"/>
          <w:szCs w:val="24"/>
          <w:lang w:eastAsia="en-US"/>
        </w:rPr>
      </w:pPr>
      <w:r w:rsidRPr="00670753">
        <w:rPr>
          <w:rFonts w:eastAsia="Calibri"/>
          <w:sz w:val="24"/>
          <w:szCs w:val="24"/>
          <w:lang w:eastAsia="en-US"/>
        </w:rPr>
        <w:t>Основными особенностями, влияющими на формирование климата на территории города Пыть-Ях, являются:</w:t>
      </w:r>
    </w:p>
    <w:p w14:paraId="7F9B7A19" w14:textId="77777777" w:rsidR="00670753" w:rsidRPr="00670753" w:rsidRDefault="00670753" w:rsidP="00670753">
      <w:pPr>
        <w:widowControl w:val="0"/>
        <w:spacing w:before="60" w:after="60"/>
        <w:ind w:firstLine="709"/>
        <w:contextualSpacing/>
        <w:jc w:val="both"/>
        <w:rPr>
          <w:rFonts w:eastAsia="Calibri"/>
          <w:sz w:val="24"/>
          <w:szCs w:val="24"/>
          <w:lang w:eastAsia="en-US"/>
        </w:rPr>
      </w:pPr>
      <w:r w:rsidRPr="00670753">
        <w:rPr>
          <w:rFonts w:eastAsia="Calibri"/>
          <w:sz w:val="24"/>
          <w:szCs w:val="24"/>
          <w:lang w:eastAsia="en-US"/>
        </w:rPr>
        <w:t xml:space="preserve">1) открытость территории, способствующая проникновению холодных воздушных масс Северного Ледовитого океана и теплых воздушных масс Средней Азии; </w:t>
      </w:r>
    </w:p>
    <w:p w14:paraId="0AA81B7A" w14:textId="77777777" w:rsidR="00670753" w:rsidRPr="00670753" w:rsidRDefault="00670753" w:rsidP="00670753">
      <w:pPr>
        <w:widowControl w:val="0"/>
        <w:spacing w:before="60" w:after="60"/>
        <w:ind w:firstLine="709"/>
        <w:contextualSpacing/>
        <w:jc w:val="both"/>
        <w:rPr>
          <w:rFonts w:eastAsia="Calibri"/>
          <w:sz w:val="24"/>
          <w:szCs w:val="24"/>
          <w:lang w:eastAsia="en-US"/>
        </w:rPr>
      </w:pPr>
      <w:r w:rsidRPr="00670753">
        <w:rPr>
          <w:rFonts w:eastAsia="Calibri"/>
          <w:sz w:val="24"/>
          <w:szCs w:val="24"/>
          <w:lang w:eastAsia="en-US"/>
        </w:rPr>
        <w:t>2) удаленность от Атлантического океана и наличие Уральских гор, задерживающие влажные воздушные массы, перемещающиеся с запада;</w:t>
      </w:r>
    </w:p>
    <w:p w14:paraId="6E32DDAD" w14:textId="77777777" w:rsidR="00670753" w:rsidRPr="00670753" w:rsidRDefault="00670753" w:rsidP="00670753">
      <w:pPr>
        <w:widowControl w:val="0"/>
        <w:spacing w:before="60" w:after="60"/>
        <w:ind w:firstLine="709"/>
        <w:contextualSpacing/>
        <w:jc w:val="both"/>
        <w:rPr>
          <w:rFonts w:eastAsia="Calibri"/>
          <w:sz w:val="24"/>
          <w:szCs w:val="24"/>
          <w:lang w:eastAsia="en-US"/>
        </w:rPr>
      </w:pPr>
      <w:r w:rsidRPr="00670753">
        <w:rPr>
          <w:rFonts w:eastAsia="Calibri"/>
          <w:sz w:val="24"/>
          <w:szCs w:val="24"/>
          <w:lang w:eastAsia="en-US"/>
        </w:rPr>
        <w:t>3) низинный характер местности с наличием большого количества рек, озер, и болот.</w:t>
      </w:r>
    </w:p>
    <w:p w14:paraId="306F2531" w14:textId="77777777" w:rsidR="00670753" w:rsidRPr="00670753" w:rsidRDefault="00670753" w:rsidP="00670753">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ind w:left="57" w:right="57" w:firstLine="652"/>
        <w:contextualSpacing/>
        <w:jc w:val="both"/>
        <w:rPr>
          <w:rFonts w:eastAsia="Calibri"/>
          <w:sz w:val="24"/>
          <w:szCs w:val="24"/>
          <w:lang w:eastAsia="en-US"/>
        </w:rPr>
      </w:pPr>
      <w:r w:rsidRPr="00670753">
        <w:rPr>
          <w:rFonts w:eastAsia="Calibri"/>
          <w:sz w:val="24"/>
          <w:szCs w:val="24"/>
          <w:lang w:eastAsia="en-US"/>
        </w:rPr>
        <w:t xml:space="preserve">Эти особенности обеспечивают резко континентальный климат с суровой и продолжительной зимой, коротким дождливым летом и резкими колебаниями сезонных и суточных температур. Средняя температура зимой от -18 °С до </w:t>
      </w:r>
      <w:r w:rsidRPr="00670753">
        <w:rPr>
          <w:rFonts w:eastAsia="Calibri"/>
          <w:sz w:val="24"/>
          <w:szCs w:val="24"/>
          <w:lang w:eastAsia="en-US"/>
        </w:rPr>
        <w:br/>
        <w:t xml:space="preserve">-24 °С. Абсолютный минимум температуры воздуха находится в пределах от -48 °С до </w:t>
      </w:r>
      <w:r w:rsidRPr="00670753">
        <w:rPr>
          <w:rFonts w:eastAsia="Calibri"/>
          <w:sz w:val="24"/>
          <w:szCs w:val="24"/>
          <w:lang w:eastAsia="en-US"/>
        </w:rPr>
        <w:br/>
        <w:t>-60 °С. Возможны резкие колебания температуры воздуха не только от месяца к месяцу, но и от суток к суткам и даже в течение суток.</w:t>
      </w:r>
    </w:p>
    <w:p w14:paraId="32F29FA5" w14:textId="77777777" w:rsidR="00670753" w:rsidRPr="00670753" w:rsidRDefault="00670753" w:rsidP="00670753">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ind w:left="57" w:right="57" w:firstLine="652"/>
        <w:contextualSpacing/>
        <w:jc w:val="both"/>
        <w:rPr>
          <w:rFonts w:eastAsia="Calibri"/>
          <w:sz w:val="24"/>
          <w:szCs w:val="24"/>
          <w:lang w:eastAsia="en-US"/>
        </w:rPr>
      </w:pPr>
      <w:r w:rsidRPr="00670753">
        <w:rPr>
          <w:rFonts w:eastAsia="Calibri"/>
          <w:sz w:val="24"/>
          <w:szCs w:val="24"/>
          <w:lang w:eastAsia="en-US"/>
        </w:rPr>
        <w:tab/>
        <w:t>Самый теплый месяц лета - июль, средняя температура от +15,7 °С до +18,4 °С. Абсолютный максимум температуры воздуха составляет от +34 °С до +37 °С.</w:t>
      </w:r>
    </w:p>
    <w:p w14:paraId="20E3446D" w14:textId="77777777" w:rsidR="00670753" w:rsidRPr="00670753" w:rsidRDefault="00670753" w:rsidP="00670753">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ind w:left="57" w:right="57" w:firstLine="652"/>
        <w:contextualSpacing/>
        <w:jc w:val="both"/>
        <w:rPr>
          <w:rFonts w:eastAsia="Calibri"/>
          <w:sz w:val="24"/>
          <w:szCs w:val="24"/>
          <w:lang w:eastAsia="en-US"/>
        </w:rPr>
      </w:pPr>
      <w:r w:rsidRPr="00670753">
        <w:rPr>
          <w:rFonts w:eastAsia="Calibri"/>
          <w:sz w:val="24"/>
          <w:szCs w:val="24"/>
          <w:lang w:eastAsia="en-US"/>
        </w:rPr>
        <w:t xml:space="preserve">Средняя скорость ветра в 4-6 м/сек. Самый слабый ветер летом, сильный – зимой, наибольшая средняя скорость - в переходные сезоны. Преобладающее направление ветра – западное и юго-западное. Зимой резко увеличивается доля южных ветров, летом – северных. </w:t>
      </w:r>
    </w:p>
    <w:p w14:paraId="49C4C803" w14:textId="77777777" w:rsidR="00670753" w:rsidRPr="00670753" w:rsidRDefault="00670753" w:rsidP="00670753">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ind w:left="57" w:right="57" w:firstLine="652"/>
        <w:contextualSpacing/>
        <w:jc w:val="both"/>
        <w:rPr>
          <w:rFonts w:eastAsia="Calibri"/>
          <w:sz w:val="24"/>
          <w:szCs w:val="24"/>
          <w:lang w:eastAsia="en-US"/>
        </w:rPr>
      </w:pPr>
      <w:r w:rsidRPr="00670753">
        <w:rPr>
          <w:rFonts w:eastAsia="Calibri"/>
          <w:sz w:val="24"/>
          <w:szCs w:val="24"/>
          <w:lang w:eastAsia="en-US"/>
        </w:rPr>
        <w:t>В среднем в год выпадает 450-</w:t>
      </w:r>
      <w:smartTag w:uri="urn:schemas-microsoft-com:office:smarttags" w:element="metricconverter">
        <w:smartTagPr>
          <w:attr w:name="ProductID" w:val="550 мм"/>
        </w:smartTagPr>
        <w:r w:rsidRPr="00670753">
          <w:rPr>
            <w:rFonts w:eastAsia="Calibri"/>
            <w:sz w:val="24"/>
            <w:szCs w:val="24"/>
            <w:lang w:eastAsia="en-US"/>
          </w:rPr>
          <w:t>550 мм</w:t>
        </w:r>
      </w:smartTag>
      <w:r w:rsidRPr="00670753">
        <w:rPr>
          <w:rFonts w:eastAsia="Calibri"/>
          <w:sz w:val="24"/>
          <w:szCs w:val="24"/>
          <w:lang w:eastAsia="en-US"/>
        </w:rPr>
        <w:t xml:space="preserve"> осадков. Из годовой суммы осадков на теплый период времени года в среднем приходится 75-80 % от общей суммы осадков, и только </w:t>
      </w:r>
      <w:r w:rsidRPr="00670753">
        <w:rPr>
          <w:rFonts w:eastAsia="Calibri"/>
          <w:sz w:val="24"/>
          <w:szCs w:val="24"/>
          <w:lang w:eastAsia="en-US"/>
        </w:rPr>
        <w:br/>
        <w:t xml:space="preserve">20 – 25 % на холодный период. Почти 30 % годовой нормы выпадает в виде снега. Осадки в зимнее время образуют мощный снежный покров, а в летнее время вызывают длительные паводки. </w:t>
      </w:r>
    </w:p>
    <w:p w14:paraId="1D3A00B2" w14:textId="77777777" w:rsidR="00670753" w:rsidRPr="00670753" w:rsidRDefault="00670753" w:rsidP="00670753">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ind w:left="57" w:right="57" w:firstLine="652"/>
        <w:contextualSpacing/>
        <w:jc w:val="both"/>
        <w:rPr>
          <w:rFonts w:eastAsia="Calibri"/>
          <w:sz w:val="24"/>
          <w:szCs w:val="24"/>
          <w:lang w:eastAsia="en-US"/>
        </w:rPr>
      </w:pPr>
      <w:r w:rsidRPr="00670753">
        <w:rPr>
          <w:rFonts w:eastAsia="Calibri"/>
          <w:sz w:val="24"/>
          <w:szCs w:val="24"/>
          <w:lang w:eastAsia="en-US"/>
        </w:rPr>
        <w:t xml:space="preserve">В городе Пыть-Ях нет сплошного покрова многолетней мерзлоты.  Лишь местами встречаются небольшие реликтовые участки. Сезонное промерзание грунта составляет </w:t>
      </w:r>
      <w:r w:rsidRPr="00670753">
        <w:rPr>
          <w:rFonts w:eastAsia="Calibri"/>
          <w:sz w:val="24"/>
          <w:szCs w:val="24"/>
          <w:lang w:eastAsia="en-US"/>
        </w:rPr>
        <w:br/>
        <w:t>1-</w:t>
      </w:r>
      <w:smartTag w:uri="urn:schemas-microsoft-com:office:smarttags" w:element="metricconverter">
        <w:smartTagPr>
          <w:attr w:name="ProductID" w:val="1,5 м"/>
        </w:smartTagPr>
        <w:r w:rsidRPr="00670753">
          <w:rPr>
            <w:rFonts w:eastAsia="Calibri"/>
            <w:sz w:val="24"/>
            <w:szCs w:val="24"/>
            <w:lang w:eastAsia="en-US"/>
          </w:rPr>
          <w:t>1,5 м</w:t>
        </w:r>
      </w:smartTag>
      <w:r w:rsidRPr="00670753">
        <w:rPr>
          <w:rFonts w:eastAsia="Calibri"/>
          <w:sz w:val="24"/>
          <w:szCs w:val="24"/>
          <w:lang w:eastAsia="en-US"/>
        </w:rPr>
        <w:t xml:space="preserve">, но местами достигает </w:t>
      </w:r>
      <w:smartTag w:uri="urn:schemas-microsoft-com:office:smarttags" w:element="metricconverter">
        <w:smartTagPr>
          <w:attr w:name="ProductID" w:val="1,7 м"/>
        </w:smartTagPr>
        <w:r w:rsidRPr="00670753">
          <w:rPr>
            <w:rFonts w:eastAsia="Calibri"/>
            <w:sz w:val="24"/>
            <w:szCs w:val="24"/>
            <w:lang w:eastAsia="en-US"/>
          </w:rPr>
          <w:t>1,7 м</w:t>
        </w:r>
      </w:smartTag>
      <w:r w:rsidRPr="00670753">
        <w:rPr>
          <w:rFonts w:eastAsia="Calibri"/>
          <w:sz w:val="24"/>
          <w:szCs w:val="24"/>
          <w:lang w:eastAsia="en-US"/>
        </w:rPr>
        <w:t>, на болотах 0,2-</w:t>
      </w:r>
      <w:smartTag w:uri="urn:schemas-microsoft-com:office:smarttags" w:element="metricconverter">
        <w:smartTagPr>
          <w:attr w:name="ProductID" w:val="0,5 м"/>
        </w:smartTagPr>
        <w:r w:rsidRPr="00670753">
          <w:rPr>
            <w:rFonts w:eastAsia="Calibri"/>
            <w:sz w:val="24"/>
            <w:szCs w:val="24"/>
            <w:lang w:eastAsia="en-US"/>
          </w:rPr>
          <w:t>0,5 м</w:t>
        </w:r>
      </w:smartTag>
      <w:r w:rsidRPr="00670753">
        <w:rPr>
          <w:rFonts w:eastAsia="Calibri"/>
          <w:sz w:val="24"/>
          <w:szCs w:val="24"/>
          <w:lang w:eastAsia="en-US"/>
        </w:rPr>
        <w:t>.</w:t>
      </w:r>
    </w:p>
    <w:p w14:paraId="55396BD4" w14:textId="77777777" w:rsidR="00670753" w:rsidRPr="00670753" w:rsidRDefault="00670753" w:rsidP="00670753">
      <w:pPr>
        <w:spacing w:before="60" w:after="60"/>
        <w:ind w:firstLine="709"/>
        <w:contextualSpacing/>
        <w:jc w:val="both"/>
        <w:rPr>
          <w:rFonts w:eastAsia="Calibri"/>
          <w:sz w:val="24"/>
          <w:szCs w:val="24"/>
          <w:lang w:eastAsia="en-US"/>
        </w:rPr>
      </w:pPr>
      <w:r w:rsidRPr="00670753">
        <w:rPr>
          <w:rFonts w:eastAsia="Calibri"/>
          <w:sz w:val="24"/>
          <w:szCs w:val="24"/>
          <w:lang w:eastAsia="en-US"/>
        </w:rPr>
        <w:t>Климатические параметры города Пыть-Ях представлены в таблице 1. Строительно-климатическая зона – IД.</w:t>
      </w:r>
    </w:p>
    <w:p w14:paraId="16EA8294" w14:textId="1227EEC9" w:rsidR="00670753" w:rsidRPr="00670753" w:rsidRDefault="00670753" w:rsidP="00670753">
      <w:pPr>
        <w:spacing w:before="60" w:after="60"/>
        <w:ind w:firstLine="709"/>
        <w:contextualSpacing/>
        <w:jc w:val="right"/>
        <w:rPr>
          <w:rFonts w:eastAsia="Calibri"/>
          <w:b/>
          <w:sz w:val="24"/>
          <w:szCs w:val="24"/>
          <w:lang w:eastAsia="en-US"/>
        </w:rPr>
      </w:pPr>
      <w:r w:rsidRPr="00670753">
        <w:rPr>
          <w:rFonts w:eastAsia="Calibri"/>
          <w:b/>
          <w:sz w:val="24"/>
          <w:szCs w:val="24"/>
          <w:lang w:eastAsia="en-US"/>
        </w:rPr>
        <w:t xml:space="preserve">Таблица </w:t>
      </w:r>
      <w:r w:rsidRPr="00670753">
        <w:rPr>
          <w:rFonts w:eastAsia="Calibri"/>
          <w:b/>
          <w:sz w:val="24"/>
          <w:szCs w:val="24"/>
          <w:lang w:eastAsia="en-US"/>
        </w:rPr>
        <w:fldChar w:fldCharType="begin"/>
      </w:r>
      <w:r w:rsidRPr="00670753">
        <w:rPr>
          <w:rFonts w:eastAsia="Calibri"/>
          <w:b/>
          <w:sz w:val="24"/>
          <w:szCs w:val="24"/>
          <w:lang w:eastAsia="en-US"/>
        </w:rPr>
        <w:instrText xml:space="preserve"> SEQ Таблица \* ARABIC </w:instrText>
      </w:r>
      <w:r w:rsidRPr="00670753">
        <w:rPr>
          <w:rFonts w:eastAsia="Calibri"/>
          <w:b/>
          <w:sz w:val="24"/>
          <w:szCs w:val="24"/>
          <w:lang w:eastAsia="en-US"/>
        </w:rPr>
        <w:fldChar w:fldCharType="separate"/>
      </w:r>
      <w:r w:rsidR="00166D57">
        <w:rPr>
          <w:rFonts w:eastAsia="Calibri"/>
          <w:b/>
          <w:noProof/>
          <w:sz w:val="24"/>
          <w:szCs w:val="24"/>
          <w:lang w:eastAsia="en-US"/>
        </w:rPr>
        <w:t>1</w:t>
      </w:r>
      <w:r w:rsidRPr="00670753">
        <w:rPr>
          <w:rFonts w:eastAsia="Calibri"/>
          <w:b/>
          <w:sz w:val="24"/>
          <w:szCs w:val="24"/>
          <w:lang w:eastAsia="en-US"/>
        </w:rPr>
        <w:fldChar w:fldCharType="end"/>
      </w:r>
    </w:p>
    <w:p w14:paraId="3DA02415" w14:textId="77777777" w:rsidR="00670753" w:rsidRPr="00670753" w:rsidRDefault="00670753" w:rsidP="00670753">
      <w:pPr>
        <w:spacing w:before="60" w:after="60"/>
        <w:ind w:firstLine="709"/>
        <w:contextualSpacing/>
        <w:jc w:val="center"/>
        <w:rPr>
          <w:rFonts w:eastAsia="Calibri"/>
          <w:b/>
          <w:sz w:val="24"/>
          <w:szCs w:val="22"/>
          <w:lang w:eastAsia="en-US"/>
        </w:rPr>
      </w:pPr>
      <w:r w:rsidRPr="00670753">
        <w:rPr>
          <w:rFonts w:eastAsia="Calibri"/>
          <w:b/>
          <w:sz w:val="24"/>
          <w:szCs w:val="22"/>
          <w:lang w:eastAsia="en-US"/>
        </w:rPr>
        <w:t>Климатические параметры города Пыть-Ях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4"/>
        <w:gridCol w:w="1436"/>
        <w:gridCol w:w="2072"/>
      </w:tblGrid>
      <w:tr w:rsidR="00DB2863" w:rsidRPr="00EB43CB" w14:paraId="7A7B219F" w14:textId="77777777" w:rsidTr="00E50035">
        <w:trPr>
          <w:tblHeader/>
        </w:trPr>
        <w:tc>
          <w:tcPr>
            <w:tcW w:w="3317" w:type="pct"/>
            <w:tcBorders>
              <w:top w:val="single" w:sz="4" w:space="0" w:color="auto"/>
              <w:left w:val="single" w:sz="4" w:space="0" w:color="auto"/>
              <w:bottom w:val="single" w:sz="4" w:space="0" w:color="auto"/>
              <w:right w:val="single" w:sz="4" w:space="0" w:color="auto"/>
            </w:tcBorders>
            <w:vAlign w:val="center"/>
          </w:tcPr>
          <w:p w14:paraId="0E2142AF" w14:textId="77777777" w:rsidR="00DB2863" w:rsidRPr="00EB43CB" w:rsidRDefault="00DB2863" w:rsidP="00E50035">
            <w:pPr>
              <w:jc w:val="center"/>
              <w:rPr>
                <w:b/>
                <w:sz w:val="22"/>
              </w:rPr>
            </w:pPr>
            <w:r w:rsidRPr="00EB43CB">
              <w:rPr>
                <w:b/>
                <w:sz w:val="22"/>
              </w:rPr>
              <w:t>Наименование показателя</w:t>
            </w:r>
          </w:p>
        </w:tc>
        <w:tc>
          <w:tcPr>
            <w:tcW w:w="689" w:type="pct"/>
            <w:tcBorders>
              <w:top w:val="single" w:sz="4" w:space="0" w:color="auto"/>
              <w:left w:val="single" w:sz="4" w:space="0" w:color="auto"/>
              <w:bottom w:val="single" w:sz="4" w:space="0" w:color="auto"/>
              <w:right w:val="single" w:sz="4" w:space="0" w:color="auto"/>
            </w:tcBorders>
            <w:vAlign w:val="center"/>
          </w:tcPr>
          <w:p w14:paraId="2D07FDFB" w14:textId="77777777" w:rsidR="00DB2863" w:rsidRPr="00EB43CB" w:rsidRDefault="00DB2863" w:rsidP="00E50035">
            <w:pPr>
              <w:jc w:val="center"/>
              <w:rPr>
                <w:b/>
                <w:sz w:val="22"/>
              </w:rPr>
            </w:pPr>
            <w:r w:rsidRPr="00EB43CB">
              <w:rPr>
                <w:b/>
                <w:sz w:val="22"/>
              </w:rPr>
              <w:t>Ед. изм.</w:t>
            </w:r>
          </w:p>
        </w:tc>
        <w:tc>
          <w:tcPr>
            <w:tcW w:w="994" w:type="pct"/>
            <w:tcBorders>
              <w:top w:val="single" w:sz="4" w:space="0" w:color="auto"/>
              <w:left w:val="single" w:sz="4" w:space="0" w:color="auto"/>
              <w:bottom w:val="single" w:sz="4" w:space="0" w:color="auto"/>
              <w:right w:val="single" w:sz="4" w:space="0" w:color="auto"/>
            </w:tcBorders>
            <w:vAlign w:val="center"/>
          </w:tcPr>
          <w:p w14:paraId="26A747D3" w14:textId="77777777" w:rsidR="00DB2863" w:rsidRPr="00EB43CB" w:rsidRDefault="00DB2863" w:rsidP="00E50035">
            <w:pPr>
              <w:jc w:val="center"/>
              <w:rPr>
                <w:b/>
                <w:sz w:val="22"/>
              </w:rPr>
            </w:pPr>
            <w:r w:rsidRPr="00EB43CB">
              <w:rPr>
                <w:b/>
                <w:sz w:val="22"/>
              </w:rPr>
              <w:t>Значение показателя</w:t>
            </w:r>
          </w:p>
        </w:tc>
      </w:tr>
      <w:tr w:rsidR="00DB2863" w:rsidRPr="00EB43CB" w14:paraId="5E6EAB8F"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60C5C4E6" w14:textId="77777777" w:rsidR="00DB2863" w:rsidRPr="00EB43CB" w:rsidRDefault="00DB2863" w:rsidP="00E50035">
            <w:pPr>
              <w:rPr>
                <w:b/>
                <w:sz w:val="22"/>
              </w:rPr>
            </w:pPr>
            <w:r w:rsidRPr="00EB43CB">
              <w:rPr>
                <w:b/>
                <w:sz w:val="22"/>
              </w:rPr>
              <w:t>1. Климатические параметры холодного периода года</w:t>
            </w:r>
          </w:p>
        </w:tc>
        <w:tc>
          <w:tcPr>
            <w:tcW w:w="689" w:type="pct"/>
            <w:tcBorders>
              <w:top w:val="single" w:sz="4" w:space="0" w:color="auto"/>
              <w:left w:val="single" w:sz="4" w:space="0" w:color="auto"/>
              <w:bottom w:val="single" w:sz="4" w:space="0" w:color="auto"/>
              <w:right w:val="single" w:sz="4" w:space="0" w:color="auto"/>
            </w:tcBorders>
            <w:vAlign w:val="center"/>
          </w:tcPr>
          <w:p w14:paraId="1E1F9A60" w14:textId="77777777" w:rsidR="00DB2863" w:rsidRPr="00EB43CB" w:rsidRDefault="00DB2863" w:rsidP="00E50035">
            <w:pPr>
              <w:jc w:val="center"/>
              <w:rPr>
                <w:b/>
                <w:sz w:val="22"/>
              </w:rPr>
            </w:pPr>
          </w:p>
        </w:tc>
        <w:tc>
          <w:tcPr>
            <w:tcW w:w="994" w:type="pct"/>
            <w:tcBorders>
              <w:top w:val="single" w:sz="4" w:space="0" w:color="auto"/>
              <w:left w:val="single" w:sz="4" w:space="0" w:color="auto"/>
              <w:bottom w:val="single" w:sz="4" w:space="0" w:color="auto"/>
              <w:right w:val="single" w:sz="4" w:space="0" w:color="auto"/>
            </w:tcBorders>
            <w:vAlign w:val="center"/>
          </w:tcPr>
          <w:p w14:paraId="3D722127" w14:textId="77777777" w:rsidR="00DB2863" w:rsidRPr="00EB43CB" w:rsidRDefault="00DB2863" w:rsidP="00E50035">
            <w:pPr>
              <w:jc w:val="center"/>
              <w:rPr>
                <w:b/>
                <w:sz w:val="22"/>
              </w:rPr>
            </w:pPr>
          </w:p>
        </w:tc>
      </w:tr>
      <w:tr w:rsidR="00B37B3C" w:rsidRPr="00EB43CB" w14:paraId="21744A82"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56B87759" w14:textId="77777777" w:rsidR="00B37B3C" w:rsidRPr="00EB43CB" w:rsidRDefault="00B37B3C" w:rsidP="00B37B3C">
            <w:pPr>
              <w:rPr>
                <w:sz w:val="22"/>
              </w:rPr>
            </w:pPr>
            <w:r w:rsidRPr="00EB43CB">
              <w:rPr>
                <w:sz w:val="22"/>
              </w:rPr>
              <w:t>Абсолютная минимальная температура воздуха</w:t>
            </w:r>
          </w:p>
        </w:tc>
        <w:tc>
          <w:tcPr>
            <w:tcW w:w="689" w:type="pct"/>
            <w:tcBorders>
              <w:top w:val="single" w:sz="4" w:space="0" w:color="auto"/>
              <w:left w:val="single" w:sz="4" w:space="0" w:color="auto"/>
              <w:bottom w:val="single" w:sz="4" w:space="0" w:color="auto"/>
              <w:right w:val="single" w:sz="4" w:space="0" w:color="auto"/>
            </w:tcBorders>
            <w:vAlign w:val="center"/>
          </w:tcPr>
          <w:p w14:paraId="7DC76878" w14:textId="77777777" w:rsidR="00B37B3C" w:rsidRPr="00EB43CB" w:rsidRDefault="00B37B3C" w:rsidP="00B37B3C">
            <w:pPr>
              <w:jc w:val="center"/>
              <w:rPr>
                <w:sz w:val="22"/>
              </w:rPr>
            </w:pPr>
            <w:r w:rsidRPr="00EB43CB">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65FFCD4F" w14:textId="09FAE735" w:rsidR="00B37B3C" w:rsidRPr="00EB43CB" w:rsidRDefault="00B37B3C" w:rsidP="00B37B3C">
            <w:pPr>
              <w:jc w:val="center"/>
              <w:rPr>
                <w:sz w:val="22"/>
              </w:rPr>
            </w:pPr>
            <w:r w:rsidRPr="00EB43CB">
              <w:rPr>
                <w:sz w:val="22"/>
              </w:rPr>
              <w:t>-</w:t>
            </w:r>
            <w:r>
              <w:rPr>
                <w:sz w:val="22"/>
              </w:rPr>
              <w:t>55</w:t>
            </w:r>
          </w:p>
        </w:tc>
      </w:tr>
      <w:tr w:rsidR="00B37B3C" w:rsidRPr="00EB43CB" w14:paraId="7792E8B8"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055B2BE8" w14:textId="77777777" w:rsidR="00B37B3C" w:rsidRPr="00EB43CB" w:rsidRDefault="00B37B3C" w:rsidP="00B37B3C">
            <w:pPr>
              <w:rPr>
                <w:sz w:val="22"/>
              </w:rPr>
            </w:pPr>
            <w:r w:rsidRPr="00EB43CB">
              <w:rPr>
                <w:sz w:val="22"/>
              </w:rPr>
              <w:t>Температура воздуха наиболее холодных суток</w:t>
            </w:r>
          </w:p>
        </w:tc>
        <w:tc>
          <w:tcPr>
            <w:tcW w:w="689" w:type="pct"/>
            <w:tcBorders>
              <w:top w:val="single" w:sz="4" w:space="0" w:color="auto"/>
              <w:left w:val="single" w:sz="4" w:space="0" w:color="auto"/>
              <w:bottom w:val="single" w:sz="4" w:space="0" w:color="auto"/>
              <w:right w:val="single" w:sz="4" w:space="0" w:color="auto"/>
            </w:tcBorders>
            <w:vAlign w:val="center"/>
          </w:tcPr>
          <w:p w14:paraId="15B00C1F" w14:textId="77777777" w:rsidR="00B37B3C" w:rsidRPr="00EB43CB" w:rsidRDefault="00B37B3C" w:rsidP="00B37B3C">
            <w:pPr>
              <w:jc w:val="center"/>
              <w:rPr>
                <w:sz w:val="22"/>
              </w:rPr>
            </w:pPr>
          </w:p>
        </w:tc>
        <w:tc>
          <w:tcPr>
            <w:tcW w:w="994" w:type="pct"/>
            <w:tcBorders>
              <w:top w:val="single" w:sz="4" w:space="0" w:color="auto"/>
              <w:left w:val="single" w:sz="4" w:space="0" w:color="auto"/>
              <w:bottom w:val="single" w:sz="4" w:space="0" w:color="auto"/>
              <w:right w:val="single" w:sz="4" w:space="0" w:color="auto"/>
            </w:tcBorders>
          </w:tcPr>
          <w:p w14:paraId="1DCDB484" w14:textId="77777777" w:rsidR="00B37B3C" w:rsidRPr="00EB43CB" w:rsidRDefault="00B37B3C" w:rsidP="00B37B3C">
            <w:pPr>
              <w:jc w:val="center"/>
              <w:rPr>
                <w:sz w:val="22"/>
              </w:rPr>
            </w:pPr>
          </w:p>
        </w:tc>
      </w:tr>
      <w:tr w:rsidR="00B37B3C" w:rsidRPr="00EB43CB" w14:paraId="5E571F0A"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59F6C098" w14:textId="77777777" w:rsidR="00B37B3C" w:rsidRPr="00EB43CB" w:rsidRDefault="00B37B3C" w:rsidP="00B37B3C">
            <w:pPr>
              <w:rPr>
                <w:sz w:val="22"/>
              </w:rPr>
            </w:pPr>
            <w:r w:rsidRPr="00EB43CB">
              <w:rPr>
                <w:sz w:val="22"/>
              </w:rPr>
              <w:t>- обеспеченностью 0,98</w:t>
            </w:r>
          </w:p>
        </w:tc>
        <w:tc>
          <w:tcPr>
            <w:tcW w:w="689" w:type="pct"/>
            <w:tcBorders>
              <w:top w:val="single" w:sz="4" w:space="0" w:color="auto"/>
              <w:left w:val="single" w:sz="4" w:space="0" w:color="auto"/>
              <w:bottom w:val="single" w:sz="4" w:space="0" w:color="auto"/>
              <w:right w:val="single" w:sz="4" w:space="0" w:color="auto"/>
            </w:tcBorders>
            <w:vAlign w:val="center"/>
          </w:tcPr>
          <w:p w14:paraId="6A477AD5" w14:textId="77777777" w:rsidR="00B37B3C" w:rsidRPr="00EB43CB" w:rsidRDefault="00B37B3C" w:rsidP="00B37B3C">
            <w:pPr>
              <w:jc w:val="center"/>
              <w:rPr>
                <w:sz w:val="22"/>
              </w:rPr>
            </w:pPr>
            <w:r w:rsidRPr="00EB43CB">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534021A2" w14:textId="6CDE525D" w:rsidR="00B37B3C" w:rsidRPr="00EB43CB" w:rsidRDefault="00B37B3C" w:rsidP="00B37B3C">
            <w:pPr>
              <w:jc w:val="center"/>
              <w:rPr>
                <w:sz w:val="22"/>
              </w:rPr>
            </w:pPr>
            <w:r w:rsidRPr="00EB43CB">
              <w:rPr>
                <w:sz w:val="22"/>
              </w:rPr>
              <w:t>-4</w:t>
            </w:r>
            <w:r>
              <w:rPr>
                <w:sz w:val="22"/>
              </w:rPr>
              <w:t>9</w:t>
            </w:r>
          </w:p>
        </w:tc>
      </w:tr>
      <w:tr w:rsidR="00B37B3C" w:rsidRPr="00EB43CB" w14:paraId="5054E7D8"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4F4E9EA5" w14:textId="77777777" w:rsidR="00B37B3C" w:rsidRPr="00EB43CB" w:rsidRDefault="00B37B3C" w:rsidP="00B37B3C">
            <w:pPr>
              <w:rPr>
                <w:sz w:val="22"/>
              </w:rPr>
            </w:pPr>
            <w:r w:rsidRPr="00EB43CB">
              <w:rPr>
                <w:sz w:val="22"/>
              </w:rPr>
              <w:t>- обеспеченностью 0,92</w:t>
            </w:r>
          </w:p>
        </w:tc>
        <w:tc>
          <w:tcPr>
            <w:tcW w:w="689" w:type="pct"/>
            <w:tcBorders>
              <w:top w:val="single" w:sz="4" w:space="0" w:color="auto"/>
              <w:left w:val="single" w:sz="4" w:space="0" w:color="auto"/>
              <w:bottom w:val="single" w:sz="4" w:space="0" w:color="auto"/>
              <w:right w:val="single" w:sz="4" w:space="0" w:color="auto"/>
            </w:tcBorders>
            <w:vAlign w:val="center"/>
          </w:tcPr>
          <w:p w14:paraId="1628FBE2" w14:textId="77777777" w:rsidR="00B37B3C" w:rsidRPr="00EB43CB" w:rsidRDefault="00B37B3C" w:rsidP="00B37B3C">
            <w:pPr>
              <w:jc w:val="center"/>
              <w:rPr>
                <w:sz w:val="22"/>
              </w:rPr>
            </w:pPr>
            <w:r w:rsidRPr="00EB43CB">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3D53BBB5" w14:textId="3B5215E7" w:rsidR="00B37B3C" w:rsidRPr="00EB43CB" w:rsidRDefault="00B37B3C" w:rsidP="00B37B3C">
            <w:pPr>
              <w:jc w:val="center"/>
              <w:rPr>
                <w:sz w:val="22"/>
              </w:rPr>
            </w:pPr>
            <w:r w:rsidRPr="00EB43CB">
              <w:rPr>
                <w:sz w:val="22"/>
              </w:rPr>
              <w:t>-4</w:t>
            </w:r>
            <w:r>
              <w:rPr>
                <w:sz w:val="22"/>
              </w:rPr>
              <w:t>7</w:t>
            </w:r>
          </w:p>
        </w:tc>
      </w:tr>
      <w:tr w:rsidR="00B37B3C" w:rsidRPr="00EB43CB" w14:paraId="3BF2F11A"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644F222F" w14:textId="77777777" w:rsidR="00B37B3C" w:rsidRPr="00EB43CB" w:rsidRDefault="00B37B3C" w:rsidP="00B37B3C">
            <w:pPr>
              <w:rPr>
                <w:sz w:val="22"/>
              </w:rPr>
            </w:pPr>
            <w:r w:rsidRPr="00EB43CB">
              <w:rPr>
                <w:sz w:val="22"/>
              </w:rPr>
              <w:t>Температура воздуха наиболее холодной пятидневки</w:t>
            </w:r>
          </w:p>
        </w:tc>
        <w:tc>
          <w:tcPr>
            <w:tcW w:w="689" w:type="pct"/>
            <w:tcBorders>
              <w:top w:val="single" w:sz="4" w:space="0" w:color="auto"/>
              <w:left w:val="single" w:sz="4" w:space="0" w:color="auto"/>
              <w:bottom w:val="single" w:sz="4" w:space="0" w:color="auto"/>
              <w:right w:val="single" w:sz="4" w:space="0" w:color="auto"/>
            </w:tcBorders>
            <w:vAlign w:val="center"/>
          </w:tcPr>
          <w:p w14:paraId="4ADF4150" w14:textId="77777777" w:rsidR="00B37B3C" w:rsidRPr="00EB43CB" w:rsidRDefault="00B37B3C" w:rsidP="00B37B3C">
            <w:pPr>
              <w:jc w:val="center"/>
              <w:rPr>
                <w:sz w:val="22"/>
              </w:rPr>
            </w:pPr>
          </w:p>
        </w:tc>
        <w:tc>
          <w:tcPr>
            <w:tcW w:w="994" w:type="pct"/>
            <w:tcBorders>
              <w:top w:val="single" w:sz="4" w:space="0" w:color="auto"/>
              <w:left w:val="single" w:sz="4" w:space="0" w:color="auto"/>
              <w:bottom w:val="single" w:sz="4" w:space="0" w:color="auto"/>
              <w:right w:val="single" w:sz="4" w:space="0" w:color="auto"/>
            </w:tcBorders>
          </w:tcPr>
          <w:p w14:paraId="71D9648A" w14:textId="77777777" w:rsidR="00B37B3C" w:rsidRPr="00EB43CB" w:rsidRDefault="00B37B3C" w:rsidP="00B37B3C">
            <w:pPr>
              <w:jc w:val="center"/>
              <w:rPr>
                <w:sz w:val="22"/>
              </w:rPr>
            </w:pPr>
          </w:p>
        </w:tc>
      </w:tr>
      <w:tr w:rsidR="00B37B3C" w:rsidRPr="00EB43CB" w14:paraId="6C34A23D"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72184CBB" w14:textId="77777777" w:rsidR="00B37B3C" w:rsidRPr="00EB43CB" w:rsidRDefault="00B37B3C" w:rsidP="00B37B3C">
            <w:pPr>
              <w:rPr>
                <w:sz w:val="22"/>
              </w:rPr>
            </w:pPr>
            <w:r w:rsidRPr="00EB43CB">
              <w:rPr>
                <w:sz w:val="22"/>
              </w:rPr>
              <w:t>- обеспеченностью 0,98</w:t>
            </w:r>
          </w:p>
        </w:tc>
        <w:tc>
          <w:tcPr>
            <w:tcW w:w="689" w:type="pct"/>
            <w:tcBorders>
              <w:top w:val="single" w:sz="4" w:space="0" w:color="auto"/>
              <w:left w:val="single" w:sz="4" w:space="0" w:color="auto"/>
              <w:bottom w:val="single" w:sz="4" w:space="0" w:color="auto"/>
              <w:right w:val="single" w:sz="4" w:space="0" w:color="auto"/>
            </w:tcBorders>
            <w:vAlign w:val="center"/>
          </w:tcPr>
          <w:p w14:paraId="29449D6B" w14:textId="77777777" w:rsidR="00B37B3C" w:rsidRPr="00EB43CB" w:rsidRDefault="00B37B3C" w:rsidP="00B37B3C">
            <w:pPr>
              <w:jc w:val="center"/>
              <w:rPr>
                <w:sz w:val="22"/>
              </w:rPr>
            </w:pPr>
            <w:r w:rsidRPr="00EB43CB">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4857D289" w14:textId="5FA3B509" w:rsidR="00B37B3C" w:rsidRPr="00EB43CB" w:rsidRDefault="00B37B3C" w:rsidP="00B37B3C">
            <w:pPr>
              <w:jc w:val="center"/>
              <w:rPr>
                <w:sz w:val="22"/>
              </w:rPr>
            </w:pPr>
            <w:r w:rsidRPr="00EB43CB">
              <w:rPr>
                <w:sz w:val="22"/>
              </w:rPr>
              <w:t>-44</w:t>
            </w:r>
          </w:p>
        </w:tc>
      </w:tr>
      <w:tr w:rsidR="00B37B3C" w:rsidRPr="00EB43CB" w14:paraId="3B9D6DD3"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3A410183" w14:textId="77777777" w:rsidR="00B37B3C" w:rsidRPr="00EB43CB" w:rsidRDefault="00B37B3C" w:rsidP="00B37B3C">
            <w:pPr>
              <w:rPr>
                <w:sz w:val="22"/>
              </w:rPr>
            </w:pPr>
            <w:r w:rsidRPr="00EB43CB">
              <w:rPr>
                <w:sz w:val="22"/>
              </w:rPr>
              <w:t>- обеспеченностью 0,92</w:t>
            </w:r>
          </w:p>
        </w:tc>
        <w:tc>
          <w:tcPr>
            <w:tcW w:w="689" w:type="pct"/>
            <w:tcBorders>
              <w:top w:val="single" w:sz="4" w:space="0" w:color="auto"/>
              <w:left w:val="single" w:sz="4" w:space="0" w:color="auto"/>
              <w:bottom w:val="single" w:sz="4" w:space="0" w:color="auto"/>
              <w:right w:val="single" w:sz="4" w:space="0" w:color="auto"/>
            </w:tcBorders>
            <w:vAlign w:val="center"/>
          </w:tcPr>
          <w:p w14:paraId="6AE3C219" w14:textId="77777777" w:rsidR="00B37B3C" w:rsidRPr="00EB43CB" w:rsidRDefault="00B37B3C" w:rsidP="00B37B3C">
            <w:pPr>
              <w:jc w:val="center"/>
              <w:rPr>
                <w:sz w:val="22"/>
              </w:rPr>
            </w:pPr>
            <w:r w:rsidRPr="00EB43CB">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3E9A2C2C" w14:textId="0A6B828C" w:rsidR="00B37B3C" w:rsidRPr="00EB43CB" w:rsidRDefault="00B37B3C" w:rsidP="00B37B3C">
            <w:pPr>
              <w:jc w:val="center"/>
              <w:rPr>
                <w:sz w:val="22"/>
              </w:rPr>
            </w:pPr>
            <w:r w:rsidRPr="00EB43CB">
              <w:rPr>
                <w:sz w:val="22"/>
              </w:rPr>
              <w:t>-4</w:t>
            </w:r>
            <w:r>
              <w:rPr>
                <w:sz w:val="22"/>
              </w:rPr>
              <w:t>2</w:t>
            </w:r>
          </w:p>
        </w:tc>
      </w:tr>
      <w:tr w:rsidR="00B37B3C" w:rsidRPr="00EB43CB" w14:paraId="0EEADCF6"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218B0954" w14:textId="77777777" w:rsidR="00B37B3C" w:rsidRPr="00EB43CB" w:rsidRDefault="00B37B3C" w:rsidP="00B37B3C">
            <w:pPr>
              <w:rPr>
                <w:sz w:val="22"/>
              </w:rPr>
            </w:pPr>
            <w:r w:rsidRPr="00EB43CB">
              <w:rPr>
                <w:sz w:val="22"/>
              </w:rPr>
              <w:lastRenderedPageBreak/>
              <w:t>Средняя месячная относительная влажность воздуха наиболее холодного месяца</w:t>
            </w:r>
          </w:p>
        </w:tc>
        <w:tc>
          <w:tcPr>
            <w:tcW w:w="689" w:type="pct"/>
            <w:tcBorders>
              <w:top w:val="single" w:sz="4" w:space="0" w:color="auto"/>
              <w:left w:val="single" w:sz="4" w:space="0" w:color="auto"/>
              <w:bottom w:val="single" w:sz="4" w:space="0" w:color="auto"/>
              <w:right w:val="single" w:sz="4" w:space="0" w:color="auto"/>
            </w:tcBorders>
            <w:vAlign w:val="center"/>
          </w:tcPr>
          <w:p w14:paraId="6DF18E8A" w14:textId="77777777" w:rsidR="00B37B3C" w:rsidRPr="00EB43CB" w:rsidRDefault="00B37B3C" w:rsidP="00B37B3C">
            <w:pPr>
              <w:jc w:val="center"/>
              <w:rPr>
                <w:sz w:val="22"/>
              </w:rPr>
            </w:pPr>
            <w:r w:rsidRPr="00EB43CB">
              <w:rPr>
                <w:sz w:val="22"/>
              </w:rPr>
              <w:t>%</w:t>
            </w:r>
          </w:p>
        </w:tc>
        <w:tc>
          <w:tcPr>
            <w:tcW w:w="994" w:type="pct"/>
            <w:tcBorders>
              <w:top w:val="single" w:sz="4" w:space="0" w:color="auto"/>
              <w:left w:val="single" w:sz="4" w:space="0" w:color="auto"/>
              <w:bottom w:val="single" w:sz="4" w:space="0" w:color="auto"/>
              <w:right w:val="single" w:sz="4" w:space="0" w:color="auto"/>
            </w:tcBorders>
            <w:vAlign w:val="center"/>
          </w:tcPr>
          <w:p w14:paraId="66F638B8" w14:textId="7F28B875" w:rsidR="00B37B3C" w:rsidRPr="00EB43CB" w:rsidRDefault="00B37B3C" w:rsidP="00B37B3C">
            <w:pPr>
              <w:jc w:val="center"/>
              <w:rPr>
                <w:sz w:val="22"/>
              </w:rPr>
            </w:pPr>
            <w:r w:rsidRPr="00EB43CB">
              <w:rPr>
                <w:sz w:val="22"/>
              </w:rPr>
              <w:t>79</w:t>
            </w:r>
          </w:p>
        </w:tc>
      </w:tr>
      <w:tr w:rsidR="00B37B3C" w:rsidRPr="00EB43CB" w14:paraId="7C11DE1F"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632B9558" w14:textId="77777777" w:rsidR="00B37B3C" w:rsidRPr="00EB43CB" w:rsidRDefault="00B37B3C" w:rsidP="00B37B3C">
            <w:pPr>
              <w:rPr>
                <w:sz w:val="22"/>
              </w:rPr>
            </w:pPr>
            <w:r w:rsidRPr="00EB43CB">
              <w:rPr>
                <w:sz w:val="22"/>
              </w:rPr>
              <w:t>Количество осадков за ноябрь – март</w:t>
            </w:r>
          </w:p>
        </w:tc>
        <w:tc>
          <w:tcPr>
            <w:tcW w:w="689" w:type="pct"/>
            <w:tcBorders>
              <w:top w:val="single" w:sz="4" w:space="0" w:color="auto"/>
              <w:left w:val="single" w:sz="4" w:space="0" w:color="auto"/>
              <w:bottom w:val="single" w:sz="4" w:space="0" w:color="auto"/>
              <w:right w:val="single" w:sz="4" w:space="0" w:color="auto"/>
            </w:tcBorders>
            <w:vAlign w:val="center"/>
          </w:tcPr>
          <w:p w14:paraId="1A0D31DB" w14:textId="77777777" w:rsidR="00B37B3C" w:rsidRPr="00EB43CB" w:rsidRDefault="00B37B3C" w:rsidP="00B37B3C">
            <w:pPr>
              <w:jc w:val="center"/>
              <w:rPr>
                <w:sz w:val="22"/>
              </w:rPr>
            </w:pPr>
            <w:r w:rsidRPr="00EB43CB">
              <w:rPr>
                <w:sz w:val="22"/>
              </w:rPr>
              <w:t>мм</w:t>
            </w:r>
          </w:p>
        </w:tc>
        <w:tc>
          <w:tcPr>
            <w:tcW w:w="994" w:type="pct"/>
            <w:tcBorders>
              <w:top w:val="single" w:sz="4" w:space="0" w:color="auto"/>
              <w:left w:val="single" w:sz="4" w:space="0" w:color="auto"/>
              <w:bottom w:val="single" w:sz="4" w:space="0" w:color="auto"/>
              <w:right w:val="single" w:sz="4" w:space="0" w:color="auto"/>
            </w:tcBorders>
            <w:vAlign w:val="bottom"/>
          </w:tcPr>
          <w:p w14:paraId="073E4CB8" w14:textId="2B7F3A18" w:rsidR="00B37B3C" w:rsidRPr="00EB43CB" w:rsidRDefault="00B37B3C" w:rsidP="00B37B3C">
            <w:pPr>
              <w:jc w:val="center"/>
              <w:rPr>
                <w:sz w:val="22"/>
              </w:rPr>
            </w:pPr>
            <w:r w:rsidRPr="00EB43CB">
              <w:rPr>
                <w:sz w:val="22"/>
              </w:rPr>
              <w:t>1</w:t>
            </w:r>
            <w:r>
              <w:rPr>
                <w:sz w:val="22"/>
              </w:rPr>
              <w:t>46</w:t>
            </w:r>
          </w:p>
        </w:tc>
      </w:tr>
      <w:tr w:rsidR="00B37B3C" w:rsidRPr="00EB43CB" w14:paraId="299AC8C3"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54833CB4" w14:textId="77777777" w:rsidR="00B37B3C" w:rsidRPr="00EB43CB" w:rsidRDefault="00B37B3C" w:rsidP="00B37B3C">
            <w:pPr>
              <w:rPr>
                <w:sz w:val="22"/>
              </w:rPr>
            </w:pPr>
            <w:r w:rsidRPr="00EB43CB">
              <w:rPr>
                <w:sz w:val="22"/>
              </w:rPr>
              <w:t>Преобладающее направление ветра за декабрь – февраль</w:t>
            </w:r>
          </w:p>
        </w:tc>
        <w:tc>
          <w:tcPr>
            <w:tcW w:w="689" w:type="pct"/>
            <w:tcBorders>
              <w:top w:val="single" w:sz="4" w:space="0" w:color="auto"/>
              <w:left w:val="single" w:sz="4" w:space="0" w:color="auto"/>
              <w:bottom w:val="single" w:sz="4" w:space="0" w:color="auto"/>
              <w:right w:val="single" w:sz="4" w:space="0" w:color="auto"/>
            </w:tcBorders>
            <w:vAlign w:val="center"/>
          </w:tcPr>
          <w:p w14:paraId="49BC9F87" w14:textId="77777777" w:rsidR="00B37B3C" w:rsidRPr="00EB43CB" w:rsidRDefault="00B37B3C" w:rsidP="00B37B3C">
            <w:pPr>
              <w:jc w:val="center"/>
              <w:rPr>
                <w:sz w:val="22"/>
              </w:rPr>
            </w:pPr>
          </w:p>
        </w:tc>
        <w:tc>
          <w:tcPr>
            <w:tcW w:w="994" w:type="pct"/>
            <w:tcBorders>
              <w:top w:val="single" w:sz="4" w:space="0" w:color="auto"/>
              <w:left w:val="single" w:sz="4" w:space="0" w:color="auto"/>
              <w:bottom w:val="single" w:sz="4" w:space="0" w:color="auto"/>
              <w:right w:val="single" w:sz="4" w:space="0" w:color="auto"/>
            </w:tcBorders>
            <w:vAlign w:val="bottom"/>
          </w:tcPr>
          <w:p w14:paraId="6440EB96" w14:textId="370F898D" w:rsidR="00B37B3C" w:rsidRPr="00EB43CB" w:rsidRDefault="00B37B3C" w:rsidP="00B37B3C">
            <w:pPr>
              <w:jc w:val="center"/>
              <w:rPr>
                <w:sz w:val="22"/>
              </w:rPr>
            </w:pPr>
            <w:r>
              <w:rPr>
                <w:sz w:val="22"/>
              </w:rPr>
              <w:t>ЮЗ</w:t>
            </w:r>
          </w:p>
        </w:tc>
      </w:tr>
      <w:tr w:rsidR="00B37B3C" w:rsidRPr="00EB43CB" w14:paraId="4A9885A0"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3214B091" w14:textId="77777777" w:rsidR="00B37B3C" w:rsidRPr="00EB43CB" w:rsidRDefault="00B37B3C" w:rsidP="00B37B3C">
            <w:pPr>
              <w:rPr>
                <w:b/>
                <w:sz w:val="22"/>
              </w:rPr>
            </w:pPr>
            <w:r w:rsidRPr="00EB43CB">
              <w:rPr>
                <w:b/>
                <w:sz w:val="22"/>
              </w:rPr>
              <w:t>2. Климатические параметры теплого периода года</w:t>
            </w:r>
          </w:p>
        </w:tc>
        <w:tc>
          <w:tcPr>
            <w:tcW w:w="689" w:type="pct"/>
            <w:tcBorders>
              <w:top w:val="single" w:sz="4" w:space="0" w:color="auto"/>
              <w:left w:val="single" w:sz="4" w:space="0" w:color="auto"/>
              <w:bottom w:val="single" w:sz="4" w:space="0" w:color="auto"/>
              <w:right w:val="single" w:sz="4" w:space="0" w:color="auto"/>
            </w:tcBorders>
            <w:vAlign w:val="center"/>
          </w:tcPr>
          <w:p w14:paraId="5EC66857" w14:textId="77777777" w:rsidR="00B37B3C" w:rsidRPr="00EB43CB" w:rsidRDefault="00B37B3C" w:rsidP="00B37B3C">
            <w:pPr>
              <w:jc w:val="center"/>
              <w:rPr>
                <w:b/>
                <w:sz w:val="22"/>
              </w:rPr>
            </w:pPr>
          </w:p>
        </w:tc>
        <w:tc>
          <w:tcPr>
            <w:tcW w:w="994" w:type="pct"/>
            <w:tcBorders>
              <w:top w:val="single" w:sz="4" w:space="0" w:color="auto"/>
              <w:left w:val="single" w:sz="4" w:space="0" w:color="auto"/>
              <w:bottom w:val="single" w:sz="4" w:space="0" w:color="auto"/>
              <w:right w:val="single" w:sz="4" w:space="0" w:color="auto"/>
            </w:tcBorders>
            <w:vAlign w:val="bottom"/>
          </w:tcPr>
          <w:p w14:paraId="7C9DBE40" w14:textId="77777777" w:rsidR="00B37B3C" w:rsidRPr="00EB43CB" w:rsidRDefault="00B37B3C" w:rsidP="00B37B3C">
            <w:pPr>
              <w:jc w:val="center"/>
              <w:rPr>
                <w:b/>
                <w:sz w:val="22"/>
              </w:rPr>
            </w:pPr>
          </w:p>
        </w:tc>
      </w:tr>
      <w:tr w:rsidR="00B37B3C" w:rsidRPr="00EB43CB" w14:paraId="7E474F42"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584B2603" w14:textId="77777777" w:rsidR="00B37B3C" w:rsidRPr="00EB43CB" w:rsidRDefault="00B37B3C" w:rsidP="00B37B3C">
            <w:pPr>
              <w:rPr>
                <w:sz w:val="22"/>
              </w:rPr>
            </w:pPr>
            <w:r w:rsidRPr="00EB43CB">
              <w:rPr>
                <w:sz w:val="22"/>
              </w:rPr>
              <w:t>Абсолютная максимальная температура воздуха</w:t>
            </w:r>
          </w:p>
        </w:tc>
        <w:tc>
          <w:tcPr>
            <w:tcW w:w="689" w:type="pct"/>
            <w:tcBorders>
              <w:top w:val="single" w:sz="4" w:space="0" w:color="auto"/>
              <w:left w:val="single" w:sz="4" w:space="0" w:color="auto"/>
              <w:bottom w:val="single" w:sz="4" w:space="0" w:color="auto"/>
              <w:right w:val="single" w:sz="4" w:space="0" w:color="auto"/>
            </w:tcBorders>
            <w:vAlign w:val="center"/>
          </w:tcPr>
          <w:p w14:paraId="55FE2797" w14:textId="77777777" w:rsidR="00B37B3C" w:rsidRPr="00EB43CB" w:rsidRDefault="00B37B3C" w:rsidP="00B37B3C">
            <w:pPr>
              <w:jc w:val="center"/>
              <w:rPr>
                <w:sz w:val="22"/>
              </w:rPr>
            </w:pPr>
            <w:r w:rsidRPr="00EB43CB">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1241B848" w14:textId="6AC1E5D6" w:rsidR="00B37B3C" w:rsidRPr="00EB43CB" w:rsidRDefault="00B37B3C" w:rsidP="00B37B3C">
            <w:pPr>
              <w:jc w:val="center"/>
              <w:rPr>
                <w:sz w:val="22"/>
              </w:rPr>
            </w:pPr>
            <w:r w:rsidRPr="00EB43CB">
              <w:rPr>
                <w:sz w:val="22"/>
              </w:rPr>
              <w:t>35</w:t>
            </w:r>
          </w:p>
        </w:tc>
      </w:tr>
      <w:tr w:rsidR="00B37B3C" w:rsidRPr="00EB43CB" w14:paraId="5C244D7B"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10B8A485" w14:textId="77777777" w:rsidR="00B37B3C" w:rsidRPr="00EB43CB" w:rsidRDefault="00B37B3C" w:rsidP="00B37B3C">
            <w:pPr>
              <w:rPr>
                <w:sz w:val="22"/>
              </w:rPr>
            </w:pPr>
            <w:r w:rsidRPr="00EB43CB">
              <w:rPr>
                <w:sz w:val="22"/>
              </w:rPr>
              <w:t>Температура воздуха</w:t>
            </w:r>
          </w:p>
        </w:tc>
        <w:tc>
          <w:tcPr>
            <w:tcW w:w="689" w:type="pct"/>
            <w:tcBorders>
              <w:top w:val="single" w:sz="4" w:space="0" w:color="auto"/>
              <w:left w:val="single" w:sz="4" w:space="0" w:color="auto"/>
              <w:bottom w:val="single" w:sz="4" w:space="0" w:color="auto"/>
              <w:right w:val="single" w:sz="4" w:space="0" w:color="auto"/>
            </w:tcBorders>
            <w:vAlign w:val="center"/>
          </w:tcPr>
          <w:p w14:paraId="168C3A71" w14:textId="77777777" w:rsidR="00B37B3C" w:rsidRPr="00EB43CB" w:rsidRDefault="00B37B3C" w:rsidP="00B37B3C">
            <w:pPr>
              <w:jc w:val="center"/>
              <w:rPr>
                <w:sz w:val="22"/>
              </w:rPr>
            </w:pPr>
          </w:p>
        </w:tc>
        <w:tc>
          <w:tcPr>
            <w:tcW w:w="994" w:type="pct"/>
            <w:tcBorders>
              <w:top w:val="single" w:sz="4" w:space="0" w:color="auto"/>
              <w:left w:val="single" w:sz="4" w:space="0" w:color="auto"/>
              <w:bottom w:val="single" w:sz="4" w:space="0" w:color="auto"/>
              <w:right w:val="single" w:sz="4" w:space="0" w:color="auto"/>
            </w:tcBorders>
          </w:tcPr>
          <w:p w14:paraId="1CAAB667" w14:textId="77777777" w:rsidR="00B37B3C" w:rsidRPr="00EB43CB" w:rsidRDefault="00B37B3C" w:rsidP="00B37B3C">
            <w:pPr>
              <w:jc w:val="center"/>
              <w:rPr>
                <w:sz w:val="22"/>
              </w:rPr>
            </w:pPr>
          </w:p>
        </w:tc>
      </w:tr>
      <w:tr w:rsidR="00B37B3C" w:rsidRPr="00EB43CB" w14:paraId="50B9A284"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77BD4D22" w14:textId="77777777" w:rsidR="00B37B3C" w:rsidRPr="00EB43CB" w:rsidRDefault="00B37B3C" w:rsidP="00B37B3C">
            <w:pPr>
              <w:rPr>
                <w:sz w:val="22"/>
              </w:rPr>
            </w:pPr>
            <w:r w:rsidRPr="00EB43CB">
              <w:rPr>
                <w:sz w:val="22"/>
              </w:rPr>
              <w:t>- обеспеченностью 0,98</w:t>
            </w:r>
          </w:p>
        </w:tc>
        <w:tc>
          <w:tcPr>
            <w:tcW w:w="689" w:type="pct"/>
            <w:tcBorders>
              <w:top w:val="single" w:sz="4" w:space="0" w:color="auto"/>
              <w:left w:val="single" w:sz="4" w:space="0" w:color="auto"/>
              <w:bottom w:val="single" w:sz="4" w:space="0" w:color="auto"/>
              <w:right w:val="single" w:sz="4" w:space="0" w:color="auto"/>
            </w:tcBorders>
            <w:vAlign w:val="center"/>
          </w:tcPr>
          <w:p w14:paraId="34450F4F" w14:textId="77777777" w:rsidR="00B37B3C" w:rsidRPr="00EB43CB" w:rsidRDefault="00B37B3C" w:rsidP="00B37B3C">
            <w:pPr>
              <w:jc w:val="center"/>
              <w:rPr>
                <w:sz w:val="22"/>
              </w:rPr>
            </w:pPr>
            <w:r w:rsidRPr="00EB43CB">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58690A36" w14:textId="7DE2B567" w:rsidR="00B37B3C" w:rsidRPr="00EB43CB" w:rsidRDefault="00B37B3C" w:rsidP="00B37B3C">
            <w:pPr>
              <w:jc w:val="center"/>
              <w:rPr>
                <w:sz w:val="22"/>
              </w:rPr>
            </w:pPr>
            <w:r w:rsidRPr="00EB43CB">
              <w:rPr>
                <w:sz w:val="22"/>
              </w:rPr>
              <w:t>25</w:t>
            </w:r>
          </w:p>
        </w:tc>
      </w:tr>
      <w:tr w:rsidR="00B37B3C" w:rsidRPr="00EB43CB" w14:paraId="07989D21"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7C9C872E" w14:textId="77777777" w:rsidR="00B37B3C" w:rsidRPr="00EB43CB" w:rsidRDefault="00B37B3C" w:rsidP="00B37B3C">
            <w:pPr>
              <w:rPr>
                <w:sz w:val="22"/>
              </w:rPr>
            </w:pPr>
            <w:r w:rsidRPr="00EB43CB">
              <w:rPr>
                <w:sz w:val="22"/>
              </w:rPr>
              <w:t>- обеспеченностью 0,95</w:t>
            </w:r>
          </w:p>
        </w:tc>
        <w:tc>
          <w:tcPr>
            <w:tcW w:w="689" w:type="pct"/>
            <w:tcBorders>
              <w:top w:val="single" w:sz="4" w:space="0" w:color="auto"/>
              <w:left w:val="single" w:sz="4" w:space="0" w:color="auto"/>
              <w:bottom w:val="single" w:sz="4" w:space="0" w:color="auto"/>
              <w:right w:val="single" w:sz="4" w:space="0" w:color="auto"/>
            </w:tcBorders>
            <w:vAlign w:val="center"/>
          </w:tcPr>
          <w:p w14:paraId="1BFAD8C3" w14:textId="77777777" w:rsidR="00B37B3C" w:rsidRPr="00EB43CB" w:rsidRDefault="00B37B3C" w:rsidP="00B37B3C">
            <w:pPr>
              <w:jc w:val="center"/>
              <w:rPr>
                <w:sz w:val="22"/>
              </w:rPr>
            </w:pPr>
            <w:r w:rsidRPr="00EB43CB">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015A7DCC" w14:textId="6D8E8133" w:rsidR="00B37B3C" w:rsidRPr="00EB43CB" w:rsidRDefault="00B37B3C" w:rsidP="00B37B3C">
            <w:pPr>
              <w:jc w:val="center"/>
              <w:rPr>
                <w:sz w:val="22"/>
              </w:rPr>
            </w:pPr>
            <w:r w:rsidRPr="00EB43CB">
              <w:rPr>
                <w:sz w:val="22"/>
              </w:rPr>
              <w:t>2</w:t>
            </w:r>
            <w:r>
              <w:rPr>
                <w:sz w:val="22"/>
              </w:rPr>
              <w:t>2</w:t>
            </w:r>
          </w:p>
        </w:tc>
      </w:tr>
      <w:tr w:rsidR="00B37B3C" w:rsidRPr="00EB43CB" w14:paraId="06CDAA71"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04D0C04D" w14:textId="77777777" w:rsidR="00B37B3C" w:rsidRPr="00EB43CB" w:rsidRDefault="00B37B3C" w:rsidP="00B37B3C">
            <w:pPr>
              <w:rPr>
                <w:sz w:val="22"/>
              </w:rPr>
            </w:pPr>
            <w:r w:rsidRPr="00EB43CB">
              <w:rPr>
                <w:sz w:val="22"/>
              </w:rPr>
              <w:t>Средняя максимальная температура воздуха наиболее теплого периода</w:t>
            </w:r>
          </w:p>
        </w:tc>
        <w:tc>
          <w:tcPr>
            <w:tcW w:w="689" w:type="pct"/>
            <w:tcBorders>
              <w:top w:val="single" w:sz="4" w:space="0" w:color="auto"/>
              <w:left w:val="single" w:sz="4" w:space="0" w:color="auto"/>
              <w:bottom w:val="single" w:sz="4" w:space="0" w:color="auto"/>
              <w:right w:val="single" w:sz="4" w:space="0" w:color="auto"/>
            </w:tcBorders>
            <w:vAlign w:val="center"/>
          </w:tcPr>
          <w:p w14:paraId="576E09A0" w14:textId="77777777" w:rsidR="00B37B3C" w:rsidRPr="00EB43CB" w:rsidRDefault="00B37B3C" w:rsidP="00B37B3C">
            <w:pPr>
              <w:jc w:val="center"/>
              <w:rPr>
                <w:sz w:val="22"/>
              </w:rPr>
            </w:pPr>
            <w:r w:rsidRPr="00EB43CB">
              <w:rPr>
                <w:sz w:val="22"/>
              </w:rPr>
              <w:t>°С</w:t>
            </w:r>
          </w:p>
        </w:tc>
        <w:tc>
          <w:tcPr>
            <w:tcW w:w="994" w:type="pct"/>
            <w:tcBorders>
              <w:top w:val="single" w:sz="4" w:space="0" w:color="auto"/>
              <w:left w:val="single" w:sz="4" w:space="0" w:color="auto"/>
              <w:bottom w:val="single" w:sz="4" w:space="0" w:color="auto"/>
              <w:right w:val="single" w:sz="4" w:space="0" w:color="auto"/>
            </w:tcBorders>
            <w:vAlign w:val="center"/>
          </w:tcPr>
          <w:p w14:paraId="3374116F" w14:textId="79C7C432" w:rsidR="00B37B3C" w:rsidRPr="00EB43CB" w:rsidRDefault="00B37B3C" w:rsidP="00B37B3C">
            <w:pPr>
              <w:jc w:val="center"/>
              <w:rPr>
                <w:sz w:val="22"/>
              </w:rPr>
            </w:pPr>
            <w:r w:rsidRPr="00EB43CB">
              <w:rPr>
                <w:sz w:val="22"/>
              </w:rPr>
              <w:t>23</w:t>
            </w:r>
          </w:p>
        </w:tc>
      </w:tr>
      <w:tr w:rsidR="00B37B3C" w:rsidRPr="00EB43CB" w14:paraId="08399D43"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1B105FBC" w14:textId="77777777" w:rsidR="00B37B3C" w:rsidRPr="00EB43CB" w:rsidRDefault="00B37B3C" w:rsidP="00B37B3C">
            <w:pPr>
              <w:rPr>
                <w:sz w:val="22"/>
              </w:rPr>
            </w:pPr>
            <w:r w:rsidRPr="00EB43CB">
              <w:rPr>
                <w:sz w:val="22"/>
              </w:rPr>
              <w:t>Средняя месячная относительная влажность воздуха наиболее теплого месяца</w:t>
            </w:r>
          </w:p>
        </w:tc>
        <w:tc>
          <w:tcPr>
            <w:tcW w:w="689" w:type="pct"/>
            <w:tcBorders>
              <w:top w:val="single" w:sz="4" w:space="0" w:color="auto"/>
              <w:left w:val="single" w:sz="4" w:space="0" w:color="auto"/>
              <w:bottom w:val="single" w:sz="4" w:space="0" w:color="auto"/>
              <w:right w:val="single" w:sz="4" w:space="0" w:color="auto"/>
            </w:tcBorders>
            <w:vAlign w:val="center"/>
          </w:tcPr>
          <w:p w14:paraId="5E3568FD" w14:textId="77777777" w:rsidR="00B37B3C" w:rsidRPr="00EB43CB" w:rsidRDefault="00B37B3C" w:rsidP="00B37B3C">
            <w:pPr>
              <w:jc w:val="center"/>
              <w:rPr>
                <w:sz w:val="22"/>
              </w:rPr>
            </w:pPr>
            <w:r w:rsidRPr="00EB43CB">
              <w:rPr>
                <w:sz w:val="22"/>
              </w:rPr>
              <w:t>%</w:t>
            </w:r>
          </w:p>
        </w:tc>
        <w:tc>
          <w:tcPr>
            <w:tcW w:w="994" w:type="pct"/>
            <w:tcBorders>
              <w:top w:val="single" w:sz="4" w:space="0" w:color="auto"/>
              <w:left w:val="single" w:sz="4" w:space="0" w:color="auto"/>
              <w:bottom w:val="single" w:sz="4" w:space="0" w:color="auto"/>
              <w:right w:val="single" w:sz="4" w:space="0" w:color="auto"/>
            </w:tcBorders>
            <w:vAlign w:val="center"/>
          </w:tcPr>
          <w:p w14:paraId="4209ACDE" w14:textId="5226ADF6" w:rsidR="00B37B3C" w:rsidRPr="00EB43CB" w:rsidRDefault="00B37B3C" w:rsidP="00B37B3C">
            <w:pPr>
              <w:jc w:val="center"/>
              <w:rPr>
                <w:sz w:val="22"/>
              </w:rPr>
            </w:pPr>
            <w:r w:rsidRPr="00EB43CB">
              <w:rPr>
                <w:sz w:val="22"/>
              </w:rPr>
              <w:t>70</w:t>
            </w:r>
          </w:p>
        </w:tc>
      </w:tr>
      <w:tr w:rsidR="00B37B3C" w:rsidRPr="00EB43CB" w14:paraId="3FE2DA7A"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2552DA4D" w14:textId="77777777" w:rsidR="00B37B3C" w:rsidRPr="00EB43CB" w:rsidRDefault="00B37B3C" w:rsidP="00B37B3C">
            <w:pPr>
              <w:rPr>
                <w:sz w:val="22"/>
              </w:rPr>
            </w:pPr>
            <w:r w:rsidRPr="00EB43CB">
              <w:rPr>
                <w:sz w:val="22"/>
              </w:rPr>
              <w:t>Количество осадков за апрель – октябрь</w:t>
            </w:r>
          </w:p>
        </w:tc>
        <w:tc>
          <w:tcPr>
            <w:tcW w:w="689" w:type="pct"/>
            <w:tcBorders>
              <w:top w:val="single" w:sz="4" w:space="0" w:color="auto"/>
              <w:left w:val="single" w:sz="4" w:space="0" w:color="auto"/>
              <w:bottom w:val="single" w:sz="4" w:space="0" w:color="auto"/>
              <w:right w:val="single" w:sz="4" w:space="0" w:color="auto"/>
            </w:tcBorders>
            <w:vAlign w:val="center"/>
          </w:tcPr>
          <w:p w14:paraId="768D6FF8" w14:textId="77777777" w:rsidR="00B37B3C" w:rsidRPr="00EB43CB" w:rsidRDefault="00B37B3C" w:rsidP="00B37B3C">
            <w:pPr>
              <w:jc w:val="center"/>
              <w:rPr>
                <w:sz w:val="22"/>
              </w:rPr>
            </w:pPr>
            <w:r w:rsidRPr="00EB43CB">
              <w:rPr>
                <w:sz w:val="22"/>
              </w:rPr>
              <w:t>мм</w:t>
            </w:r>
          </w:p>
        </w:tc>
        <w:tc>
          <w:tcPr>
            <w:tcW w:w="994" w:type="pct"/>
            <w:tcBorders>
              <w:top w:val="single" w:sz="4" w:space="0" w:color="auto"/>
              <w:left w:val="single" w:sz="4" w:space="0" w:color="auto"/>
              <w:bottom w:val="single" w:sz="4" w:space="0" w:color="auto"/>
              <w:right w:val="single" w:sz="4" w:space="0" w:color="auto"/>
            </w:tcBorders>
            <w:vAlign w:val="bottom"/>
          </w:tcPr>
          <w:p w14:paraId="2B0D7F8C" w14:textId="7E87915F" w:rsidR="00B37B3C" w:rsidRPr="00EB43CB" w:rsidRDefault="00B37B3C" w:rsidP="00B37B3C">
            <w:pPr>
              <w:jc w:val="center"/>
              <w:rPr>
                <w:sz w:val="22"/>
              </w:rPr>
            </w:pPr>
            <w:r>
              <w:rPr>
                <w:sz w:val="22"/>
              </w:rPr>
              <w:t>425</w:t>
            </w:r>
          </w:p>
        </w:tc>
      </w:tr>
      <w:tr w:rsidR="00B37B3C" w:rsidRPr="00EB43CB" w14:paraId="192452CD"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7CE45222" w14:textId="77777777" w:rsidR="00B37B3C" w:rsidRPr="00EB43CB" w:rsidRDefault="00B37B3C" w:rsidP="00B37B3C">
            <w:pPr>
              <w:rPr>
                <w:sz w:val="22"/>
              </w:rPr>
            </w:pPr>
            <w:r w:rsidRPr="00EB43CB">
              <w:rPr>
                <w:sz w:val="22"/>
              </w:rPr>
              <w:t>Суточный максимум осадков</w:t>
            </w:r>
          </w:p>
        </w:tc>
        <w:tc>
          <w:tcPr>
            <w:tcW w:w="689" w:type="pct"/>
            <w:tcBorders>
              <w:top w:val="single" w:sz="4" w:space="0" w:color="auto"/>
              <w:left w:val="single" w:sz="4" w:space="0" w:color="auto"/>
              <w:bottom w:val="single" w:sz="4" w:space="0" w:color="auto"/>
              <w:right w:val="single" w:sz="4" w:space="0" w:color="auto"/>
            </w:tcBorders>
            <w:vAlign w:val="center"/>
          </w:tcPr>
          <w:p w14:paraId="5E2FDE0F" w14:textId="77777777" w:rsidR="00B37B3C" w:rsidRPr="00EB43CB" w:rsidRDefault="00B37B3C" w:rsidP="00B37B3C">
            <w:pPr>
              <w:jc w:val="center"/>
              <w:rPr>
                <w:sz w:val="22"/>
              </w:rPr>
            </w:pPr>
            <w:r w:rsidRPr="00EB43CB">
              <w:rPr>
                <w:sz w:val="22"/>
              </w:rPr>
              <w:t>мм</w:t>
            </w:r>
          </w:p>
        </w:tc>
        <w:tc>
          <w:tcPr>
            <w:tcW w:w="994" w:type="pct"/>
            <w:tcBorders>
              <w:top w:val="single" w:sz="4" w:space="0" w:color="auto"/>
              <w:left w:val="single" w:sz="4" w:space="0" w:color="auto"/>
              <w:bottom w:val="single" w:sz="4" w:space="0" w:color="auto"/>
              <w:right w:val="single" w:sz="4" w:space="0" w:color="auto"/>
            </w:tcBorders>
            <w:vAlign w:val="bottom"/>
          </w:tcPr>
          <w:p w14:paraId="6D66BB17" w14:textId="1AB83725" w:rsidR="00B37B3C" w:rsidRPr="00EB43CB" w:rsidRDefault="00B37B3C" w:rsidP="00B37B3C">
            <w:pPr>
              <w:jc w:val="center"/>
              <w:rPr>
                <w:sz w:val="22"/>
              </w:rPr>
            </w:pPr>
            <w:r>
              <w:rPr>
                <w:sz w:val="22"/>
              </w:rPr>
              <w:t>68</w:t>
            </w:r>
          </w:p>
        </w:tc>
      </w:tr>
      <w:tr w:rsidR="00B37B3C" w:rsidRPr="00EB43CB" w14:paraId="187B6229" w14:textId="77777777" w:rsidTr="00E50035">
        <w:tc>
          <w:tcPr>
            <w:tcW w:w="3317" w:type="pct"/>
            <w:tcBorders>
              <w:top w:val="single" w:sz="4" w:space="0" w:color="auto"/>
              <w:left w:val="single" w:sz="4" w:space="0" w:color="auto"/>
              <w:bottom w:val="single" w:sz="4" w:space="0" w:color="auto"/>
              <w:right w:val="single" w:sz="4" w:space="0" w:color="auto"/>
            </w:tcBorders>
            <w:vAlign w:val="center"/>
          </w:tcPr>
          <w:p w14:paraId="21893640" w14:textId="77777777" w:rsidR="00B37B3C" w:rsidRPr="00EB43CB" w:rsidRDefault="00B37B3C" w:rsidP="00B37B3C">
            <w:pPr>
              <w:rPr>
                <w:sz w:val="22"/>
              </w:rPr>
            </w:pPr>
            <w:r w:rsidRPr="00EB43CB">
              <w:rPr>
                <w:sz w:val="22"/>
              </w:rPr>
              <w:t>Преобладающее направление ветра за июнь–август</w:t>
            </w:r>
          </w:p>
        </w:tc>
        <w:tc>
          <w:tcPr>
            <w:tcW w:w="689" w:type="pct"/>
            <w:tcBorders>
              <w:top w:val="single" w:sz="4" w:space="0" w:color="auto"/>
              <w:left w:val="single" w:sz="4" w:space="0" w:color="auto"/>
              <w:bottom w:val="single" w:sz="4" w:space="0" w:color="auto"/>
              <w:right w:val="single" w:sz="4" w:space="0" w:color="auto"/>
            </w:tcBorders>
            <w:vAlign w:val="center"/>
          </w:tcPr>
          <w:p w14:paraId="27F2FC6F" w14:textId="77777777" w:rsidR="00B37B3C" w:rsidRPr="00EB43CB" w:rsidRDefault="00B37B3C" w:rsidP="00B37B3C">
            <w:pPr>
              <w:jc w:val="center"/>
              <w:rPr>
                <w:sz w:val="22"/>
              </w:rPr>
            </w:pPr>
          </w:p>
        </w:tc>
        <w:tc>
          <w:tcPr>
            <w:tcW w:w="994" w:type="pct"/>
            <w:tcBorders>
              <w:top w:val="single" w:sz="4" w:space="0" w:color="auto"/>
              <w:left w:val="single" w:sz="4" w:space="0" w:color="auto"/>
              <w:bottom w:val="single" w:sz="4" w:space="0" w:color="auto"/>
              <w:right w:val="single" w:sz="4" w:space="0" w:color="auto"/>
            </w:tcBorders>
            <w:vAlign w:val="bottom"/>
          </w:tcPr>
          <w:p w14:paraId="2FCAF73B" w14:textId="2E5BEED7" w:rsidR="00B37B3C" w:rsidRPr="00EB43CB" w:rsidRDefault="00B37B3C" w:rsidP="00B37B3C">
            <w:pPr>
              <w:jc w:val="center"/>
              <w:rPr>
                <w:sz w:val="22"/>
              </w:rPr>
            </w:pPr>
            <w:r>
              <w:rPr>
                <w:sz w:val="22"/>
              </w:rPr>
              <w:t>С</w:t>
            </w:r>
          </w:p>
        </w:tc>
      </w:tr>
    </w:tbl>
    <w:p w14:paraId="39C080A2" w14:textId="77777777" w:rsidR="00B37B3C" w:rsidRPr="009D4B4B" w:rsidRDefault="00DB2863" w:rsidP="00B37B3C">
      <w:pPr>
        <w:pStyle w:val="affd"/>
        <w:spacing w:before="0" w:beforeAutospacing="0" w:after="0" w:afterAutospacing="0"/>
        <w:jc w:val="both"/>
        <w:rPr>
          <w:sz w:val="22"/>
          <w:szCs w:val="22"/>
        </w:rPr>
      </w:pPr>
      <w:r w:rsidRPr="00DB2863">
        <w:rPr>
          <w:rFonts w:eastAsia="Calibri"/>
          <w:sz w:val="22"/>
          <w:szCs w:val="22"/>
          <w:lang w:eastAsia="en-US"/>
        </w:rPr>
        <w:t xml:space="preserve">Источник: </w:t>
      </w:r>
      <w:r w:rsidR="00B37B3C" w:rsidRPr="00C01788">
        <w:rPr>
          <w:sz w:val="22"/>
          <w:szCs w:val="22"/>
        </w:rPr>
        <w:t>СП 131.13330.2025 «СНиП 23-01-99*</w:t>
      </w:r>
      <w:r w:rsidR="00B37B3C">
        <w:rPr>
          <w:sz w:val="22"/>
          <w:szCs w:val="22"/>
        </w:rPr>
        <w:t xml:space="preserve"> </w:t>
      </w:r>
      <w:r w:rsidR="00B37B3C" w:rsidRPr="00C01788">
        <w:rPr>
          <w:sz w:val="22"/>
          <w:szCs w:val="22"/>
        </w:rPr>
        <w:t>Строительная климатология»</w:t>
      </w:r>
      <w:r w:rsidR="00B37B3C" w:rsidRPr="00DA52E9">
        <w:rPr>
          <w:sz w:val="22"/>
          <w:szCs w:val="22"/>
        </w:rPr>
        <w:t xml:space="preserve"> (климатическая характеристика принимается для расчета по г. </w:t>
      </w:r>
      <w:r w:rsidR="00B37B3C">
        <w:rPr>
          <w:sz w:val="22"/>
          <w:szCs w:val="22"/>
        </w:rPr>
        <w:t>Сургут</w:t>
      </w:r>
      <w:r w:rsidR="00B37B3C" w:rsidRPr="00DA52E9">
        <w:rPr>
          <w:sz w:val="22"/>
          <w:szCs w:val="22"/>
        </w:rPr>
        <w:t>).</w:t>
      </w:r>
    </w:p>
    <w:p w14:paraId="688108F0" w14:textId="7552ED5E" w:rsidR="00670753" w:rsidRDefault="00670753" w:rsidP="00B37B3C">
      <w:pPr>
        <w:contextualSpacing/>
        <w:jc w:val="both"/>
        <w:rPr>
          <w:bCs/>
          <w:iCs/>
          <w:sz w:val="24"/>
          <w:szCs w:val="24"/>
        </w:rPr>
        <w:sectPr w:rsidR="00670753" w:rsidSect="00660AF4">
          <w:pgSz w:w="11907" w:h="16840" w:code="9"/>
          <w:pgMar w:top="1134" w:right="567" w:bottom="1134" w:left="1134" w:header="426" w:footer="284" w:gutter="0"/>
          <w:cols w:space="720"/>
          <w:docGrid w:linePitch="272"/>
        </w:sectPr>
      </w:pPr>
    </w:p>
    <w:p w14:paraId="5C2BE4FC" w14:textId="2B02A228" w:rsidR="003F26EC" w:rsidRPr="00F67F74" w:rsidRDefault="00C32C0C" w:rsidP="00601127">
      <w:pPr>
        <w:pStyle w:val="10"/>
        <w:numPr>
          <w:ilvl w:val="0"/>
          <w:numId w:val="0"/>
        </w:numPr>
        <w:spacing w:before="0" w:after="120"/>
        <w:ind w:firstLine="709"/>
        <w:rPr>
          <w:bCs/>
          <w:iCs/>
          <w:sz w:val="24"/>
          <w:szCs w:val="24"/>
        </w:rPr>
      </w:pPr>
      <w:bookmarkStart w:id="23" w:name="_Toc356219226"/>
      <w:bookmarkStart w:id="24" w:name="_Toc365529729"/>
      <w:bookmarkStart w:id="25" w:name="_Toc209142694"/>
      <w:bookmarkStart w:id="26" w:name="_Toc356802389"/>
      <w:bookmarkEnd w:id="16"/>
      <w:bookmarkEnd w:id="17"/>
      <w:bookmarkEnd w:id="18"/>
      <w:r w:rsidRPr="00F67F74">
        <w:rPr>
          <w:bCs/>
          <w:iCs/>
          <w:sz w:val="24"/>
          <w:szCs w:val="24"/>
        </w:rPr>
        <w:lastRenderedPageBreak/>
        <w:t xml:space="preserve">Раздел 1 </w:t>
      </w:r>
      <w:r w:rsidR="003F26EC" w:rsidRPr="00F67F74">
        <w:rPr>
          <w:bCs/>
          <w:iCs/>
          <w:sz w:val="24"/>
          <w:szCs w:val="24"/>
        </w:rPr>
        <w:t xml:space="preserve">Показатели </w:t>
      </w:r>
      <w:r w:rsidR="001F27C6" w:rsidRPr="00F67F74">
        <w:rPr>
          <w:bCs/>
          <w:iCs/>
          <w:sz w:val="24"/>
          <w:szCs w:val="24"/>
        </w:rPr>
        <w:t xml:space="preserve">существующего и </w:t>
      </w:r>
      <w:r w:rsidR="003F26EC" w:rsidRPr="00F67F74">
        <w:rPr>
          <w:bCs/>
          <w:iCs/>
          <w:sz w:val="24"/>
          <w:szCs w:val="24"/>
        </w:rPr>
        <w:t xml:space="preserve">перспективного спроса на тепловую энергию (мощность) и теплоноситель в установленных границах территории </w:t>
      </w:r>
      <w:bookmarkEnd w:id="23"/>
      <w:bookmarkEnd w:id="24"/>
      <w:r w:rsidR="00D73A01">
        <w:rPr>
          <w:bCs/>
          <w:iCs/>
          <w:sz w:val="24"/>
          <w:szCs w:val="24"/>
        </w:rPr>
        <w:t>поселения, муниципального округа, городского округа, города федерального значения</w:t>
      </w:r>
      <w:bookmarkEnd w:id="25"/>
    </w:p>
    <w:p w14:paraId="0F0ED7D4" w14:textId="16080F1A" w:rsidR="001F27C6" w:rsidRPr="00F67F74" w:rsidRDefault="001F27C6" w:rsidP="00C512D0">
      <w:pPr>
        <w:pStyle w:val="25"/>
        <w:numPr>
          <w:ilvl w:val="0"/>
          <w:numId w:val="34"/>
        </w:numPr>
        <w:spacing w:before="0"/>
        <w:ind w:left="1134" w:hanging="425"/>
        <w:rPr>
          <w:sz w:val="24"/>
          <w:szCs w:val="24"/>
        </w:rPr>
      </w:pPr>
      <w:r w:rsidRPr="00F67F74">
        <w:rPr>
          <w:sz w:val="24"/>
          <w:szCs w:val="24"/>
        </w:rPr>
        <w:t>Существующая отапливаемая площадь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p w14:paraId="4B684B9D" w14:textId="6C812C32" w:rsidR="005F2D62" w:rsidRPr="005F2D62" w:rsidRDefault="005F2D62" w:rsidP="00471A92">
      <w:pPr>
        <w:spacing w:line="23" w:lineRule="atLeast"/>
        <w:ind w:firstLine="709"/>
        <w:jc w:val="both"/>
        <w:rPr>
          <w:rFonts w:eastAsia="TimesNewRoman"/>
          <w:sz w:val="24"/>
          <w:szCs w:val="28"/>
          <w:lang w:eastAsia="en-US"/>
        </w:rPr>
      </w:pPr>
      <w:bookmarkStart w:id="27" w:name="_Hlk524460140"/>
      <w:r w:rsidRPr="005F2D62">
        <w:rPr>
          <w:rFonts w:eastAsia="TimesNewRoman"/>
          <w:sz w:val="24"/>
          <w:szCs w:val="28"/>
          <w:lang w:eastAsia="en-US"/>
        </w:rPr>
        <w:t>По состоянию на 01.09.2025 на территории муниципального образования город Пыть-Ях Ханты-Мансийского автономного округа – Югры действуют четыре организации, предоставляющие услуги по теплоснабжению. На основании распоряжения Администрации города Пыть-Ях от 18.10.2024 № 1942-ра «Об определении теплоснабжающей и теплосетевой организации» определено следующее:</w:t>
      </w:r>
    </w:p>
    <w:p w14:paraId="7B2996BB" w14:textId="77777777" w:rsidR="005F2D62" w:rsidRPr="005F2D62" w:rsidRDefault="005F2D62" w:rsidP="005F2D62">
      <w:pPr>
        <w:spacing w:line="23" w:lineRule="atLeast"/>
        <w:ind w:firstLine="709"/>
        <w:jc w:val="both"/>
        <w:rPr>
          <w:rFonts w:eastAsia="TimesNewRoman"/>
          <w:sz w:val="24"/>
          <w:szCs w:val="28"/>
          <w:lang w:eastAsia="en-US"/>
        </w:rPr>
      </w:pPr>
      <w:r w:rsidRPr="005F2D62">
        <w:rPr>
          <w:rFonts w:eastAsia="TimesNewRoman"/>
          <w:sz w:val="24"/>
          <w:szCs w:val="28"/>
          <w:lang w:eastAsia="en-US"/>
        </w:rPr>
        <w:t>1)</w:t>
      </w:r>
      <w:r w:rsidRPr="005F2D62">
        <w:rPr>
          <w:rFonts w:eastAsia="TimesNewRoman"/>
          <w:sz w:val="24"/>
          <w:szCs w:val="28"/>
          <w:lang w:eastAsia="en-US"/>
        </w:rPr>
        <w:tab/>
        <w:t>МУП «УГХ» – теплоснабжающая организация для централизованной системы теплоснабжения на территории 1, 2, 2а, 3, 4, 5, 6, 8, 9, 10 микрорайонов города Пыть-Яха;</w:t>
      </w:r>
    </w:p>
    <w:p w14:paraId="058875D4" w14:textId="77777777" w:rsidR="005F2D62" w:rsidRPr="005F2D62" w:rsidRDefault="005F2D62" w:rsidP="005F2D62">
      <w:pPr>
        <w:spacing w:line="23" w:lineRule="atLeast"/>
        <w:ind w:firstLine="709"/>
        <w:jc w:val="both"/>
        <w:rPr>
          <w:rFonts w:eastAsia="TimesNewRoman"/>
          <w:sz w:val="24"/>
          <w:szCs w:val="28"/>
          <w:lang w:eastAsia="en-US"/>
        </w:rPr>
      </w:pPr>
      <w:r w:rsidRPr="005F2D62">
        <w:rPr>
          <w:rFonts w:eastAsia="TimesNewRoman"/>
          <w:sz w:val="24"/>
          <w:szCs w:val="28"/>
          <w:lang w:eastAsia="en-US"/>
        </w:rPr>
        <w:t>2)</w:t>
      </w:r>
      <w:r w:rsidRPr="005F2D62">
        <w:rPr>
          <w:rFonts w:eastAsia="TimesNewRoman"/>
          <w:sz w:val="24"/>
          <w:szCs w:val="28"/>
          <w:lang w:eastAsia="en-US"/>
        </w:rPr>
        <w:tab/>
        <w:t xml:space="preserve">«Южно-Балыкский газоперерабатывающий завод» – филиал </w:t>
      </w:r>
    </w:p>
    <w:p w14:paraId="5F1CFD16" w14:textId="77777777" w:rsidR="005F2D62" w:rsidRPr="005F2D62" w:rsidRDefault="005F2D62" w:rsidP="005F2D62">
      <w:pPr>
        <w:spacing w:line="23" w:lineRule="atLeast"/>
        <w:ind w:firstLine="709"/>
        <w:jc w:val="both"/>
        <w:rPr>
          <w:rFonts w:eastAsia="TimesNewRoman"/>
          <w:sz w:val="24"/>
          <w:szCs w:val="28"/>
          <w:lang w:eastAsia="en-US"/>
        </w:rPr>
      </w:pPr>
      <w:r w:rsidRPr="005F2D62">
        <w:rPr>
          <w:rFonts w:eastAsia="TimesNewRoman"/>
          <w:sz w:val="24"/>
          <w:szCs w:val="28"/>
          <w:lang w:eastAsia="en-US"/>
        </w:rPr>
        <w:t>АО «СибурТюменьГаз» – теплоснабжающая организация для централизованной системы теплоснабжения на территории 7 микрорайона города Пыть-Яха от источника производства тепловой энергии до коммерческого узла учета коммунального ресурса, установленного на границе эксплуатационной ответственности;</w:t>
      </w:r>
    </w:p>
    <w:p w14:paraId="7626223C" w14:textId="77777777" w:rsidR="005F2D62" w:rsidRPr="005F2D62" w:rsidRDefault="005F2D62" w:rsidP="005F2D62">
      <w:pPr>
        <w:spacing w:line="23" w:lineRule="atLeast"/>
        <w:ind w:firstLine="709"/>
        <w:jc w:val="both"/>
        <w:rPr>
          <w:rFonts w:eastAsia="TimesNewRoman"/>
          <w:sz w:val="24"/>
          <w:szCs w:val="28"/>
          <w:lang w:eastAsia="en-US"/>
        </w:rPr>
      </w:pPr>
      <w:r w:rsidRPr="005F2D62">
        <w:rPr>
          <w:rFonts w:eastAsia="TimesNewRoman"/>
          <w:sz w:val="24"/>
          <w:szCs w:val="28"/>
          <w:lang w:eastAsia="en-US"/>
        </w:rPr>
        <w:t>3)</w:t>
      </w:r>
      <w:r w:rsidRPr="005F2D62">
        <w:rPr>
          <w:rFonts w:eastAsia="TimesNewRoman"/>
          <w:sz w:val="24"/>
          <w:szCs w:val="28"/>
          <w:lang w:eastAsia="en-US"/>
        </w:rPr>
        <w:tab/>
        <w:t>НО ТСЖ «Факел» – теплосетевая организация для централизованной системы теплоснабжения на территории 7 микрорайона города Пыть-Яха от коммерческого узла учета коммунального ресурса, установленного на границе эксплуатационной ответственности, до конечного потребителя;</w:t>
      </w:r>
    </w:p>
    <w:p w14:paraId="2FFC518F" w14:textId="77777777" w:rsidR="005F2D62" w:rsidRPr="005F2D62" w:rsidRDefault="005F2D62" w:rsidP="005F2D62">
      <w:pPr>
        <w:spacing w:line="23" w:lineRule="atLeast"/>
        <w:ind w:firstLine="709"/>
        <w:jc w:val="both"/>
        <w:rPr>
          <w:rFonts w:eastAsia="TimesNewRoman"/>
          <w:sz w:val="24"/>
          <w:szCs w:val="28"/>
          <w:lang w:eastAsia="en-US"/>
        </w:rPr>
      </w:pPr>
      <w:r w:rsidRPr="005F2D62">
        <w:rPr>
          <w:rFonts w:eastAsia="TimesNewRoman"/>
          <w:sz w:val="24"/>
          <w:szCs w:val="28"/>
          <w:lang w:eastAsia="en-US"/>
        </w:rPr>
        <w:t>4)</w:t>
      </w:r>
      <w:r w:rsidRPr="005F2D62">
        <w:rPr>
          <w:rFonts w:eastAsia="TimesNewRoman"/>
          <w:sz w:val="24"/>
          <w:szCs w:val="28"/>
          <w:lang w:eastAsia="en-US"/>
        </w:rPr>
        <w:tab/>
        <w:t>ООО «Сибпромстрой № 18» – теплоснабжающая организация для централизованной системы теплоснабжения на территории домов №№ 1, 2, 3, расположенных по улице Первопроходцев 1а микрорайона города Пыть-Яха.</w:t>
      </w:r>
    </w:p>
    <w:p w14:paraId="7DD194DE" w14:textId="77777777" w:rsidR="005F2D62" w:rsidRPr="005F2D62" w:rsidRDefault="005F2D62" w:rsidP="005F2D62">
      <w:pPr>
        <w:spacing w:line="23" w:lineRule="atLeast"/>
        <w:ind w:firstLine="709"/>
        <w:jc w:val="both"/>
        <w:rPr>
          <w:rFonts w:eastAsia="TimesNewRoman"/>
          <w:sz w:val="24"/>
          <w:szCs w:val="28"/>
          <w:lang w:eastAsia="en-US"/>
        </w:rPr>
      </w:pPr>
    </w:p>
    <w:p w14:paraId="6C48F225" w14:textId="77777777" w:rsidR="005F2D62" w:rsidRPr="005F2D62" w:rsidRDefault="005F2D62" w:rsidP="005F2D62">
      <w:pPr>
        <w:spacing w:line="23" w:lineRule="atLeast"/>
        <w:ind w:firstLine="709"/>
        <w:jc w:val="both"/>
        <w:rPr>
          <w:rFonts w:eastAsia="TimesNewRoman"/>
          <w:sz w:val="24"/>
          <w:szCs w:val="28"/>
          <w:lang w:eastAsia="en-US"/>
        </w:rPr>
      </w:pPr>
      <w:r w:rsidRPr="00425ADC">
        <w:rPr>
          <w:rFonts w:eastAsia="TimesNewRoman"/>
          <w:b/>
          <w:sz w:val="24"/>
          <w:szCs w:val="28"/>
          <w:lang w:eastAsia="en-US"/>
        </w:rPr>
        <w:t>МУП «УГХ»</w:t>
      </w:r>
      <w:r w:rsidRPr="005F2D62">
        <w:rPr>
          <w:rFonts w:eastAsia="TimesNewRoman"/>
          <w:sz w:val="24"/>
          <w:szCs w:val="28"/>
          <w:lang w:eastAsia="en-US"/>
        </w:rPr>
        <w:t xml:space="preserve"> является единой теплоснабжающей организацией (далее – ЕТО) № 001 в системах теплоснабжения 1, 2, 2а, 3, 4, 5, 6, 8, 9, 10 микрорайонов на территории города </w:t>
      </w:r>
    </w:p>
    <w:p w14:paraId="457E6C0E" w14:textId="77777777" w:rsidR="005F2D62" w:rsidRPr="005F2D62" w:rsidRDefault="005F2D62" w:rsidP="005F2D62">
      <w:pPr>
        <w:spacing w:line="23" w:lineRule="atLeast"/>
        <w:ind w:firstLine="709"/>
        <w:jc w:val="both"/>
        <w:rPr>
          <w:rFonts w:eastAsia="TimesNewRoman"/>
          <w:sz w:val="24"/>
          <w:szCs w:val="28"/>
          <w:lang w:eastAsia="en-US"/>
        </w:rPr>
      </w:pPr>
      <w:r w:rsidRPr="005F2D62">
        <w:rPr>
          <w:rFonts w:eastAsia="TimesNewRoman"/>
          <w:sz w:val="24"/>
          <w:szCs w:val="28"/>
          <w:lang w:eastAsia="en-US"/>
        </w:rPr>
        <w:t xml:space="preserve">Пыть-Яха. Муниципальное имущество (котельные, тепловые сети и сети ГВС) передано МУП «УГХ» в хозяйственное ведение. </w:t>
      </w:r>
    </w:p>
    <w:p w14:paraId="1E041D3F" w14:textId="77777777" w:rsidR="005F2D62" w:rsidRPr="005F2D62" w:rsidRDefault="005F2D62" w:rsidP="005F2D62">
      <w:pPr>
        <w:spacing w:line="23" w:lineRule="atLeast"/>
        <w:ind w:firstLine="709"/>
        <w:jc w:val="both"/>
        <w:rPr>
          <w:rFonts w:eastAsia="TimesNewRoman"/>
          <w:sz w:val="24"/>
          <w:szCs w:val="28"/>
          <w:lang w:eastAsia="en-US"/>
        </w:rPr>
      </w:pPr>
      <w:r w:rsidRPr="005F2D62">
        <w:rPr>
          <w:rFonts w:eastAsia="TimesNewRoman"/>
          <w:sz w:val="24"/>
          <w:szCs w:val="28"/>
          <w:lang w:eastAsia="en-US"/>
        </w:rPr>
        <w:t>К существующей системе централизованного теплоснабжения подключено около 92% потребителей тепловой энергии. Оставшиеся 8% потребителей обеспечиваются тепловой энергией от индивидуальных источников теплоснабжения.</w:t>
      </w:r>
    </w:p>
    <w:p w14:paraId="1EE2AA4B" w14:textId="77777777" w:rsidR="005F2D62" w:rsidRPr="005F2D62" w:rsidRDefault="005F2D62" w:rsidP="005F2D62">
      <w:pPr>
        <w:spacing w:line="23" w:lineRule="atLeast"/>
        <w:ind w:firstLine="709"/>
        <w:jc w:val="both"/>
        <w:rPr>
          <w:rFonts w:eastAsia="TimesNewRoman"/>
          <w:sz w:val="24"/>
          <w:szCs w:val="28"/>
          <w:lang w:eastAsia="en-US"/>
        </w:rPr>
      </w:pPr>
    </w:p>
    <w:p w14:paraId="78ABBFC2" w14:textId="77777777" w:rsidR="005F2D62" w:rsidRPr="005F2D62" w:rsidRDefault="005F2D62" w:rsidP="005F2D62">
      <w:pPr>
        <w:spacing w:line="23" w:lineRule="atLeast"/>
        <w:ind w:firstLine="709"/>
        <w:jc w:val="both"/>
        <w:rPr>
          <w:rFonts w:eastAsia="TimesNewRoman"/>
          <w:sz w:val="24"/>
          <w:szCs w:val="28"/>
          <w:lang w:eastAsia="en-US"/>
        </w:rPr>
      </w:pPr>
      <w:r w:rsidRPr="00425ADC">
        <w:rPr>
          <w:rFonts w:eastAsia="TimesNewRoman"/>
          <w:b/>
          <w:sz w:val="24"/>
          <w:szCs w:val="28"/>
          <w:lang w:eastAsia="en-US"/>
        </w:rPr>
        <w:t>ООО «Сибпромстрой № 18»</w:t>
      </w:r>
      <w:r w:rsidRPr="005F2D62">
        <w:rPr>
          <w:rFonts w:eastAsia="TimesNewRoman"/>
          <w:sz w:val="24"/>
          <w:szCs w:val="28"/>
          <w:lang w:eastAsia="en-US"/>
        </w:rPr>
        <w:t xml:space="preserve"> – теплоснабжающая организация, эксплуатирующая котельную «ТКУ-4Д», расположенную в микрорайоне 1а, в соответствии с договором аренды котельной № АН-ПЯ-1/4/2024 от 26.08.2024. </w:t>
      </w:r>
    </w:p>
    <w:p w14:paraId="6FE85E60" w14:textId="77777777" w:rsidR="005F2D62" w:rsidRPr="005F2D62" w:rsidRDefault="005F2D62" w:rsidP="005F2D62">
      <w:pPr>
        <w:spacing w:line="23" w:lineRule="atLeast"/>
        <w:ind w:firstLine="709"/>
        <w:jc w:val="both"/>
        <w:rPr>
          <w:rFonts w:eastAsia="TimesNewRoman"/>
          <w:sz w:val="24"/>
          <w:szCs w:val="28"/>
          <w:lang w:eastAsia="en-US"/>
        </w:rPr>
      </w:pPr>
      <w:r w:rsidRPr="005F2D62">
        <w:rPr>
          <w:rFonts w:eastAsia="TimesNewRoman"/>
          <w:sz w:val="24"/>
          <w:szCs w:val="28"/>
          <w:lang w:eastAsia="en-US"/>
        </w:rPr>
        <w:t xml:space="preserve">Между ЕТО № 001 МУП «УГХ» и организацией-производителем тепловой энергии ООО «Сибпромстрой № 18» заключен договор на покупку тепловой энергии. </w:t>
      </w:r>
    </w:p>
    <w:p w14:paraId="40796E1A" w14:textId="77777777" w:rsidR="005F2D62" w:rsidRPr="005F2D62" w:rsidRDefault="005F2D62" w:rsidP="005F2D62">
      <w:pPr>
        <w:spacing w:line="23" w:lineRule="atLeast"/>
        <w:ind w:firstLine="709"/>
        <w:jc w:val="both"/>
        <w:rPr>
          <w:rFonts w:eastAsia="TimesNewRoman"/>
          <w:sz w:val="24"/>
          <w:szCs w:val="28"/>
          <w:lang w:eastAsia="en-US"/>
        </w:rPr>
      </w:pPr>
      <w:r w:rsidRPr="005F2D62">
        <w:rPr>
          <w:rFonts w:eastAsia="TimesNewRoman"/>
          <w:sz w:val="24"/>
          <w:szCs w:val="28"/>
          <w:lang w:eastAsia="en-US"/>
        </w:rPr>
        <w:t>ЕТО № 001 МУП «УГХ» является теплосетевой организацией для системы централизованного теплоснабжения домов №№ 1, 2, 3, расположенных по улице Первопроходцев 1 микрорайона города Пыть-Яха.</w:t>
      </w:r>
    </w:p>
    <w:p w14:paraId="0D81C493" w14:textId="77777777" w:rsidR="005F2D62" w:rsidRPr="005F2D62" w:rsidRDefault="005F2D62" w:rsidP="005F2D62">
      <w:pPr>
        <w:spacing w:line="23" w:lineRule="atLeast"/>
        <w:ind w:firstLine="709"/>
        <w:jc w:val="both"/>
        <w:rPr>
          <w:rFonts w:eastAsia="TimesNewRoman"/>
          <w:sz w:val="24"/>
          <w:szCs w:val="28"/>
          <w:lang w:eastAsia="en-US"/>
        </w:rPr>
      </w:pPr>
    </w:p>
    <w:p w14:paraId="6751B763" w14:textId="4D0BFA59" w:rsidR="005F2D62" w:rsidRPr="005F2D62" w:rsidRDefault="005F2D62" w:rsidP="00425ADC">
      <w:pPr>
        <w:spacing w:line="23" w:lineRule="atLeast"/>
        <w:ind w:firstLine="709"/>
        <w:jc w:val="both"/>
        <w:rPr>
          <w:rFonts w:eastAsia="TimesNewRoman"/>
          <w:sz w:val="24"/>
          <w:szCs w:val="28"/>
          <w:lang w:eastAsia="en-US"/>
        </w:rPr>
      </w:pPr>
      <w:r w:rsidRPr="00425ADC">
        <w:rPr>
          <w:rFonts w:eastAsia="TimesNewRoman"/>
          <w:b/>
          <w:sz w:val="24"/>
          <w:szCs w:val="28"/>
          <w:lang w:eastAsia="en-US"/>
        </w:rPr>
        <w:t>«Южно-Балыкский газоперерабатывающий завод» - филиал АО «СибурТюменьГаз»</w:t>
      </w:r>
      <w:r w:rsidRPr="005F2D62">
        <w:rPr>
          <w:rFonts w:eastAsia="TimesNewRoman"/>
          <w:sz w:val="24"/>
          <w:szCs w:val="28"/>
          <w:lang w:eastAsia="en-US"/>
        </w:rPr>
        <w:t xml:space="preserve"> (далее – «Южно-Балыкский ГПЗ») является ЕТО № 002 для централизованной системы теплоснабжения на территории 7 микрорайона города Пыть-Яха и   имеет в своем составе одну котельную (</w:t>
      </w:r>
      <w:r w:rsidR="00D971B0">
        <w:rPr>
          <w:rFonts w:eastAsia="TimesNewRoman"/>
          <w:sz w:val="24"/>
          <w:szCs w:val="28"/>
          <w:lang w:eastAsia="en-US"/>
        </w:rPr>
        <w:t>41,0</w:t>
      </w:r>
      <w:r w:rsidRPr="005F2D62">
        <w:rPr>
          <w:rFonts w:eastAsia="TimesNewRoman"/>
          <w:sz w:val="24"/>
          <w:szCs w:val="28"/>
          <w:lang w:eastAsia="en-US"/>
        </w:rPr>
        <w:t xml:space="preserve">6 Гкал/ч) с закрытой четырехтрубной системой. Работает котельная на </w:t>
      </w:r>
      <w:r w:rsidRPr="005F2D62">
        <w:rPr>
          <w:rFonts w:eastAsia="TimesNewRoman"/>
          <w:sz w:val="24"/>
          <w:szCs w:val="28"/>
          <w:lang w:eastAsia="en-US"/>
        </w:rPr>
        <w:lastRenderedPageBreak/>
        <w:t>собственное производство, а также осуществляет продажу ресурса в НО ТСЖ «Факел». В обслуживании предприятия находятся 47 км тепловых сетей в однотрубном исчислении.</w:t>
      </w:r>
    </w:p>
    <w:p w14:paraId="2126B3BF" w14:textId="44F54D92" w:rsidR="00EF3841" w:rsidRPr="005F2D62" w:rsidRDefault="005F2D62" w:rsidP="005F2D62">
      <w:pPr>
        <w:spacing w:line="23" w:lineRule="atLeast"/>
        <w:ind w:firstLine="709"/>
        <w:jc w:val="both"/>
        <w:rPr>
          <w:rFonts w:eastAsia="TimesNewRoman"/>
          <w:sz w:val="24"/>
          <w:szCs w:val="28"/>
          <w:lang w:eastAsia="en-US"/>
        </w:rPr>
      </w:pPr>
      <w:r w:rsidRPr="00425ADC">
        <w:rPr>
          <w:rFonts w:eastAsia="TimesNewRoman"/>
          <w:b/>
          <w:sz w:val="24"/>
          <w:szCs w:val="28"/>
          <w:lang w:eastAsia="en-US"/>
        </w:rPr>
        <w:t>НО ТСЖ «Факел»</w:t>
      </w:r>
      <w:r w:rsidRPr="005F2D62">
        <w:rPr>
          <w:rFonts w:eastAsia="TimesNewRoman"/>
          <w:sz w:val="24"/>
          <w:szCs w:val="28"/>
          <w:lang w:eastAsia="en-US"/>
        </w:rPr>
        <w:t xml:space="preserve"> является теплосетевой организацией для централизованной системы теплоснабжения на территории района микрорайона 7 Газовиков г. Пыть-Яха от коммерческого узла учета коммунального ресурса, установленного на границе эксплуатационной ответственности до конечного потребителя.</w:t>
      </w:r>
    </w:p>
    <w:p w14:paraId="45DF117F" w14:textId="77777777" w:rsidR="00C35A78" w:rsidRPr="00425ADC" w:rsidRDefault="00C35A78" w:rsidP="00C35A78">
      <w:pPr>
        <w:ind w:firstLine="709"/>
        <w:jc w:val="both"/>
        <w:rPr>
          <w:rFonts w:eastAsia="Calibri"/>
          <w:sz w:val="14"/>
          <w:szCs w:val="22"/>
          <w:lang w:eastAsia="en-US"/>
        </w:rPr>
      </w:pPr>
    </w:p>
    <w:p w14:paraId="7A7CB514" w14:textId="0D6A60F6"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 xml:space="preserve">Жилищный фонд </w:t>
      </w:r>
      <w:r w:rsidR="00425ADC">
        <w:rPr>
          <w:rFonts w:eastAsia="Calibri"/>
          <w:sz w:val="24"/>
          <w:szCs w:val="22"/>
          <w:lang w:eastAsia="en-US"/>
        </w:rPr>
        <w:t xml:space="preserve">г. Пыть-Ях </w:t>
      </w:r>
      <w:r w:rsidRPr="00EF3841">
        <w:rPr>
          <w:rFonts w:eastAsia="Calibri"/>
          <w:sz w:val="24"/>
          <w:szCs w:val="22"/>
          <w:lang w:eastAsia="en-US"/>
        </w:rPr>
        <w:t>включает 350 многоквартирных домов и 1029 ИЖС общей жилой площадью 794,8 тыс. кв. м.</w:t>
      </w:r>
    </w:p>
    <w:p w14:paraId="1D3BC5F1" w14:textId="60F47EA9"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 xml:space="preserve">По виду действующий жилищный фонд города подразделяется на индивидуальные и многоквартирные жилые дома. Распределение действующего </w:t>
      </w:r>
      <w:r w:rsidR="00D52FF4">
        <w:rPr>
          <w:rFonts w:eastAsia="Calibri"/>
          <w:sz w:val="24"/>
          <w:szCs w:val="22"/>
          <w:lang w:eastAsia="en-US"/>
        </w:rPr>
        <w:t>жилищного фонда на 2024</w:t>
      </w:r>
      <w:r w:rsidRPr="00EF3841">
        <w:rPr>
          <w:rFonts w:eastAsia="Calibri"/>
          <w:sz w:val="24"/>
          <w:szCs w:val="22"/>
          <w:lang w:eastAsia="en-US"/>
        </w:rPr>
        <w:t xml:space="preserve"> год выглядит следующим образом:</w:t>
      </w:r>
    </w:p>
    <w:p w14:paraId="192563D4" w14:textId="77777777" w:rsidR="00EF3841" w:rsidRPr="00EF3841" w:rsidRDefault="00EF3841" w:rsidP="00CA5427">
      <w:pPr>
        <w:numPr>
          <w:ilvl w:val="0"/>
          <w:numId w:val="72"/>
        </w:numPr>
        <w:spacing w:before="60" w:after="60"/>
        <w:ind w:left="0" w:firstLine="709"/>
        <w:contextualSpacing/>
        <w:jc w:val="both"/>
        <w:rPr>
          <w:rFonts w:eastAsia="Calibri"/>
          <w:sz w:val="24"/>
          <w:szCs w:val="22"/>
          <w:lang w:eastAsia="en-US"/>
        </w:rPr>
      </w:pPr>
      <w:r w:rsidRPr="00EF3841">
        <w:rPr>
          <w:rFonts w:eastAsia="Calibri"/>
          <w:sz w:val="24"/>
          <w:szCs w:val="22"/>
          <w:lang w:eastAsia="en-US"/>
        </w:rPr>
        <w:t xml:space="preserve"> жилые дома – 84,8 тыс. кв. м (11%);</w:t>
      </w:r>
    </w:p>
    <w:p w14:paraId="4A73751C" w14:textId="77777777" w:rsidR="00EF3841" w:rsidRPr="00EF3841" w:rsidRDefault="00EF3841" w:rsidP="00CA5427">
      <w:pPr>
        <w:numPr>
          <w:ilvl w:val="0"/>
          <w:numId w:val="72"/>
        </w:numPr>
        <w:spacing w:before="60" w:after="60"/>
        <w:ind w:left="0" w:firstLine="709"/>
        <w:contextualSpacing/>
        <w:jc w:val="both"/>
        <w:rPr>
          <w:rFonts w:eastAsia="Calibri"/>
          <w:sz w:val="24"/>
          <w:szCs w:val="22"/>
          <w:lang w:eastAsia="en-US"/>
        </w:rPr>
      </w:pPr>
      <w:r w:rsidRPr="00EF3841">
        <w:rPr>
          <w:rFonts w:eastAsia="Calibri"/>
          <w:sz w:val="24"/>
          <w:szCs w:val="22"/>
          <w:lang w:eastAsia="en-US"/>
        </w:rPr>
        <w:t xml:space="preserve"> многоквартирные дома – 710,0 тыс. кв. м (89%).   </w:t>
      </w:r>
    </w:p>
    <w:p w14:paraId="4A609CBF" w14:textId="77777777"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Многоквартирные жилые дома в деревянном исполнении на момент разработки генерального плана не отвечают современным требованиям безопасности и комфорта, большинство их них находится в ветхом и аварийном состоянии.</w:t>
      </w:r>
    </w:p>
    <w:p w14:paraId="776A229A" w14:textId="77777777"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 xml:space="preserve">Этажность действующих многоквартирных жилых домов не превышает 17 этажей. Индивидуальное жилье большей частью представлено одноэтажными жилыми домами. В настоящее время планируется застройка многоквартирными жилыми домами в микрорайоне </w:t>
      </w:r>
      <w:r w:rsidRPr="00EF3841">
        <w:rPr>
          <w:rFonts w:eastAsia="Calibri"/>
          <w:sz w:val="24"/>
          <w:szCs w:val="22"/>
          <w:lang w:eastAsia="en-US"/>
        </w:rPr>
        <w:br/>
        <w:t xml:space="preserve">3 Кедровый, микрорайоне 6а Северный, микрорайоне 8 Горка, индивидуальное жилищное строительство в микрорайоне 9 Черемушки. </w:t>
      </w:r>
    </w:p>
    <w:p w14:paraId="3DBE5845" w14:textId="77777777"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Существующая застройка размещается на наиболее пригодных в инженерно-строительном и гидрогеологическом отношении территориях промышленной и селитебной зон города. Селитебная территория застраивается в основном в соответствие с действующим генеральным планом 2017 года.</w:t>
      </w:r>
    </w:p>
    <w:p w14:paraId="4A4D1F50" w14:textId="77777777"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Разрабатываемым в настоящее время Генеральным планом также планируется увеличение жилой зоны в:</w:t>
      </w:r>
    </w:p>
    <w:p w14:paraId="0BB72E83" w14:textId="77777777"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 xml:space="preserve">1. Микрорайон 3 Кедровый с 7,88 га до 25,21 га с размещением нового жилищного строительства общей площадью - 91697,5 кв.м. Этажность 9,16,17;  </w:t>
      </w:r>
    </w:p>
    <w:p w14:paraId="0D800107" w14:textId="77777777"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2. Микрорайон 6 Пионерный с 10,30 га до 13,73 га с размещением нового жилищного строительства общей площадью – 69500,0 кв.м. Этажность 9-16. Новых объектов - 14;</w:t>
      </w:r>
    </w:p>
    <w:p w14:paraId="02B42E2E" w14:textId="77777777"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3. Микрорайон 6а Северный. Площадь территории – 17,8 га. Площадь жилого фонда – 41302,0 кв.м. Этажность 5. Планируемых объектов – 9;</w:t>
      </w:r>
    </w:p>
    <w:p w14:paraId="555C5CDF" w14:textId="77777777"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 xml:space="preserve">4. Микрорайон 8 Горка с 14,72 га до 22,18 га с размещением нового жилищного строительства: </w:t>
      </w:r>
    </w:p>
    <w:p w14:paraId="5363BFC3" w14:textId="77777777" w:rsidR="00EF3841" w:rsidRPr="00EF3841" w:rsidRDefault="00EF3841" w:rsidP="00CA5427">
      <w:pPr>
        <w:numPr>
          <w:ilvl w:val="0"/>
          <w:numId w:val="72"/>
        </w:numPr>
        <w:spacing w:before="60" w:after="60"/>
        <w:ind w:left="0" w:firstLine="709"/>
        <w:contextualSpacing/>
        <w:jc w:val="both"/>
        <w:rPr>
          <w:rFonts w:eastAsia="Calibri"/>
          <w:sz w:val="24"/>
          <w:szCs w:val="22"/>
          <w:lang w:eastAsia="en-US"/>
        </w:rPr>
      </w:pPr>
      <w:r w:rsidRPr="00EF3841">
        <w:rPr>
          <w:rFonts w:eastAsia="Calibri"/>
          <w:sz w:val="24"/>
          <w:szCs w:val="22"/>
          <w:lang w:eastAsia="en-US"/>
        </w:rPr>
        <w:t xml:space="preserve"> многоквартирный жилой дом, этажность 9. Новых объектов - 1;</w:t>
      </w:r>
    </w:p>
    <w:p w14:paraId="34C08A23" w14:textId="77777777" w:rsidR="00EF3841" w:rsidRPr="00EF3841" w:rsidRDefault="00EF3841" w:rsidP="00CA5427">
      <w:pPr>
        <w:numPr>
          <w:ilvl w:val="0"/>
          <w:numId w:val="72"/>
        </w:numPr>
        <w:spacing w:before="60" w:after="60"/>
        <w:ind w:left="0" w:firstLine="709"/>
        <w:contextualSpacing/>
        <w:jc w:val="both"/>
        <w:rPr>
          <w:rFonts w:eastAsia="Calibri"/>
          <w:sz w:val="24"/>
          <w:szCs w:val="22"/>
          <w:lang w:eastAsia="en-US"/>
        </w:rPr>
      </w:pPr>
      <w:r w:rsidRPr="00EF3841">
        <w:rPr>
          <w:rFonts w:eastAsia="Calibri"/>
          <w:sz w:val="24"/>
          <w:szCs w:val="22"/>
          <w:lang w:eastAsia="en-US"/>
        </w:rPr>
        <w:t xml:space="preserve"> малоэтажные жилые дома, этажность 3. Объектов – 8;</w:t>
      </w:r>
    </w:p>
    <w:p w14:paraId="59802293" w14:textId="77777777" w:rsidR="00EF3841" w:rsidRPr="00EF3841" w:rsidRDefault="00EF3841" w:rsidP="00CA5427">
      <w:pPr>
        <w:numPr>
          <w:ilvl w:val="0"/>
          <w:numId w:val="72"/>
        </w:numPr>
        <w:spacing w:before="60" w:after="60"/>
        <w:ind w:left="0" w:firstLine="709"/>
        <w:contextualSpacing/>
        <w:jc w:val="both"/>
        <w:rPr>
          <w:rFonts w:eastAsia="Calibri"/>
          <w:sz w:val="24"/>
          <w:szCs w:val="22"/>
          <w:lang w:eastAsia="en-US"/>
        </w:rPr>
      </w:pPr>
      <w:r w:rsidRPr="00EF3841">
        <w:rPr>
          <w:rFonts w:eastAsia="Calibri"/>
          <w:sz w:val="24"/>
          <w:szCs w:val="22"/>
          <w:lang w:eastAsia="en-US"/>
        </w:rPr>
        <w:t xml:space="preserve"> индивидуальное жилищное строительство, этажность 3. Объектов - 7</w:t>
      </w:r>
    </w:p>
    <w:p w14:paraId="23BB54A5" w14:textId="77777777" w:rsidR="00EF3841" w:rsidRPr="00EF3841" w:rsidRDefault="00EF3841" w:rsidP="00EF3841">
      <w:pPr>
        <w:spacing w:before="60" w:after="60"/>
        <w:ind w:firstLine="720"/>
        <w:contextualSpacing/>
        <w:jc w:val="both"/>
        <w:rPr>
          <w:rFonts w:eastAsia="Calibri"/>
          <w:sz w:val="24"/>
          <w:szCs w:val="22"/>
          <w:lang w:eastAsia="en-US"/>
        </w:rPr>
      </w:pPr>
      <w:r w:rsidRPr="00EF3841">
        <w:rPr>
          <w:rFonts w:eastAsia="Calibri"/>
          <w:sz w:val="24"/>
          <w:szCs w:val="22"/>
          <w:lang w:eastAsia="en-US"/>
        </w:rPr>
        <w:t xml:space="preserve">5. Микрорайон 9 Черемушки под индивидуальное жилищное строительство, этажность 3. </w:t>
      </w:r>
    </w:p>
    <w:p w14:paraId="61831903" w14:textId="45DD0326" w:rsidR="00EF3841" w:rsidRDefault="00EF3841" w:rsidP="00C35A78">
      <w:pPr>
        <w:ind w:firstLine="709"/>
        <w:jc w:val="both"/>
        <w:rPr>
          <w:rFonts w:eastAsia="Calibri"/>
          <w:sz w:val="24"/>
          <w:szCs w:val="22"/>
          <w:lang w:eastAsia="en-US"/>
        </w:rPr>
      </w:pPr>
    </w:p>
    <w:bookmarkEnd w:id="27"/>
    <w:p w14:paraId="27F483E7"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Микрорайон 1 Центральный</w:t>
      </w:r>
    </w:p>
    <w:p w14:paraId="6A74FB93" w14:textId="77777777" w:rsidR="00425ADC" w:rsidRPr="00425ADC" w:rsidRDefault="00425ADC" w:rsidP="00425ADC">
      <w:pPr>
        <w:ind w:firstLine="709"/>
        <w:jc w:val="both"/>
        <w:rPr>
          <w:b/>
          <w:i/>
          <w:sz w:val="24"/>
          <w:szCs w:val="24"/>
        </w:rPr>
      </w:pPr>
      <w:r w:rsidRPr="00425ADC">
        <w:rPr>
          <w:b/>
          <w:i/>
          <w:sz w:val="24"/>
          <w:szCs w:val="24"/>
        </w:rPr>
        <w:t xml:space="preserve">Проект планировки и межевания территории микрорайона 1 Центральный </w:t>
      </w:r>
      <w:r w:rsidRPr="00425ADC">
        <w:rPr>
          <w:b/>
          <w:i/>
          <w:sz w:val="24"/>
          <w:szCs w:val="24"/>
        </w:rPr>
        <w:br/>
        <w:t>г. Пыть-Ях утвержден постановлением Администрации города Пыть-Ях № 560-па от 20.12.2022 с изменениями утв. постановлениями Администрации города Пыть-Ях от 05.10.2024 № 232-па.</w:t>
      </w:r>
    </w:p>
    <w:p w14:paraId="24E41B42" w14:textId="77777777" w:rsidR="00425ADC" w:rsidRPr="00425ADC" w:rsidRDefault="00425ADC" w:rsidP="00425ADC">
      <w:pPr>
        <w:ind w:firstLine="709"/>
        <w:jc w:val="both"/>
        <w:rPr>
          <w:sz w:val="24"/>
          <w:szCs w:val="24"/>
        </w:rPr>
      </w:pPr>
      <w:r w:rsidRPr="00425ADC">
        <w:rPr>
          <w:sz w:val="24"/>
          <w:szCs w:val="24"/>
        </w:rPr>
        <w:t>Площадь территории в указанных границах составляет 18,14 га. Территория дифференцирована на следующие зоны размещения объектов капитального строительства:</w:t>
      </w:r>
    </w:p>
    <w:p w14:paraId="5DF6792F"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среднеэтажная жилая застройка (размещение многоквартирных домов этажностью не выше 8 этажей);</w:t>
      </w:r>
    </w:p>
    <w:p w14:paraId="5393E17B"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социального и коммунально-бытового обслуживания;</w:t>
      </w:r>
    </w:p>
    <w:p w14:paraId="6B3E0A9E"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учебно-образовательного назначения;</w:t>
      </w:r>
    </w:p>
    <w:p w14:paraId="462A2E8F"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lastRenderedPageBreak/>
        <w:t>объекты торговли и общественного питания;</w:t>
      </w:r>
    </w:p>
    <w:p w14:paraId="5B48F1CC"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административно-делового назначения;</w:t>
      </w:r>
    </w:p>
    <w:p w14:paraId="187114C0"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зеленых насаждений общего пользования;</w:t>
      </w:r>
    </w:p>
    <w:p w14:paraId="4535C3F8"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железнодорожного транспорта;</w:t>
      </w:r>
    </w:p>
    <w:p w14:paraId="3AABE01A"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производственного и коммунально-складского назначения.</w:t>
      </w:r>
    </w:p>
    <w:p w14:paraId="6EC12B92" w14:textId="77777777" w:rsidR="00425ADC" w:rsidRPr="00425ADC" w:rsidRDefault="00425ADC" w:rsidP="00425ADC">
      <w:pPr>
        <w:ind w:firstLine="709"/>
        <w:jc w:val="both"/>
        <w:rPr>
          <w:sz w:val="24"/>
          <w:szCs w:val="24"/>
        </w:rPr>
      </w:pPr>
      <w:r w:rsidRPr="00425ADC">
        <w:rPr>
          <w:sz w:val="24"/>
          <w:szCs w:val="24"/>
        </w:rPr>
        <w:t>Территория среднеэтажной жилой застройки общей площадью – 97 843 кв.м, процент застройки в границах каждого земельного участка не превышает 25.</w:t>
      </w:r>
    </w:p>
    <w:p w14:paraId="03B16FFC" w14:textId="77777777" w:rsidR="00425ADC" w:rsidRPr="00425ADC" w:rsidRDefault="00425ADC" w:rsidP="00425ADC">
      <w:pPr>
        <w:ind w:firstLine="709"/>
        <w:jc w:val="both"/>
        <w:rPr>
          <w:sz w:val="24"/>
          <w:szCs w:val="24"/>
        </w:rPr>
      </w:pPr>
      <w:r w:rsidRPr="00425ADC">
        <w:rPr>
          <w:sz w:val="24"/>
          <w:szCs w:val="24"/>
        </w:rPr>
        <w:t>Расчетное количество проживающих в границах проектирования – 5 496 чел.</w:t>
      </w:r>
    </w:p>
    <w:p w14:paraId="4921D869" w14:textId="77777777" w:rsidR="00425ADC" w:rsidRPr="00425ADC" w:rsidRDefault="00425ADC" w:rsidP="00425ADC">
      <w:pPr>
        <w:ind w:firstLine="709"/>
        <w:jc w:val="both"/>
        <w:rPr>
          <w:sz w:val="24"/>
          <w:szCs w:val="24"/>
        </w:rPr>
      </w:pPr>
      <w:r w:rsidRPr="00425ADC">
        <w:rPr>
          <w:sz w:val="24"/>
          <w:szCs w:val="24"/>
        </w:rPr>
        <w:t xml:space="preserve">Площадь микрорайона - 181 379,7 кв. м. </w:t>
      </w:r>
    </w:p>
    <w:p w14:paraId="32780106" w14:textId="77777777" w:rsidR="00425ADC" w:rsidRPr="00425ADC" w:rsidRDefault="00425ADC" w:rsidP="00425ADC">
      <w:pPr>
        <w:ind w:firstLine="709"/>
        <w:jc w:val="both"/>
        <w:rPr>
          <w:sz w:val="24"/>
          <w:szCs w:val="24"/>
        </w:rPr>
      </w:pPr>
      <w:r w:rsidRPr="00425ADC">
        <w:rPr>
          <w:sz w:val="24"/>
          <w:szCs w:val="24"/>
        </w:rPr>
        <w:t>Коэффициент плотности застройки микрорайона равен 0,5, что не превышает допустимого коэффициента местных нормативов градостроительного проектирования г. Пыть-Ях.</w:t>
      </w:r>
    </w:p>
    <w:p w14:paraId="40CC0498" w14:textId="77777777" w:rsidR="00425ADC" w:rsidRPr="00425ADC" w:rsidRDefault="00425ADC" w:rsidP="00425ADC">
      <w:pPr>
        <w:ind w:firstLine="709"/>
        <w:jc w:val="both"/>
        <w:rPr>
          <w:sz w:val="24"/>
          <w:szCs w:val="24"/>
        </w:rPr>
      </w:pPr>
      <w:r w:rsidRPr="00425ADC">
        <w:rPr>
          <w:sz w:val="24"/>
          <w:szCs w:val="24"/>
        </w:rPr>
        <w:t>Коэффициент плотности жилой застройки – 0,9.</w:t>
      </w:r>
    </w:p>
    <w:p w14:paraId="6DD904A5" w14:textId="77777777" w:rsidR="00425ADC" w:rsidRPr="00425ADC" w:rsidRDefault="00425ADC" w:rsidP="00425ADC">
      <w:pPr>
        <w:ind w:firstLine="709"/>
        <w:jc w:val="both"/>
        <w:rPr>
          <w:sz w:val="24"/>
          <w:szCs w:val="24"/>
        </w:rPr>
      </w:pPr>
      <w:r w:rsidRPr="00425ADC">
        <w:rPr>
          <w:sz w:val="24"/>
          <w:szCs w:val="24"/>
        </w:rPr>
        <w:t>Жилая зона в проекте планировки решена в виде микрорайона, включая в себя объекты социальногог обеспечения.</w:t>
      </w:r>
    </w:p>
    <w:p w14:paraId="39942E72" w14:textId="77777777" w:rsidR="00425ADC" w:rsidRPr="00425ADC" w:rsidRDefault="00425ADC" w:rsidP="00425ADC">
      <w:pPr>
        <w:ind w:firstLine="709"/>
        <w:jc w:val="both"/>
        <w:rPr>
          <w:sz w:val="24"/>
          <w:szCs w:val="24"/>
        </w:rPr>
      </w:pPr>
      <w:r w:rsidRPr="00425ADC">
        <w:rPr>
          <w:sz w:val="24"/>
          <w:szCs w:val="24"/>
        </w:rPr>
        <w:t>На расчетный срок на планируемой территории предусмотрено размещение нового объекта общеобразовательного назначения.</w:t>
      </w:r>
    </w:p>
    <w:p w14:paraId="04C692AD" w14:textId="77777777" w:rsidR="00425ADC" w:rsidRPr="00425ADC" w:rsidRDefault="00425ADC" w:rsidP="00425ADC">
      <w:pPr>
        <w:ind w:firstLine="709"/>
        <w:jc w:val="both"/>
        <w:rPr>
          <w:sz w:val="24"/>
          <w:szCs w:val="24"/>
        </w:rPr>
      </w:pPr>
      <w:r w:rsidRPr="00425ADC">
        <w:rPr>
          <w:sz w:val="24"/>
          <w:szCs w:val="24"/>
        </w:rPr>
        <w:t xml:space="preserve">На расчетный срок проектом планировки территории предусмотрено размещение планируемого объекта среднего общего образования на 700 мест с изменением границ земельного участка с кадастровым номером 86:15:0101011:114, организацией парковочных мест для объекта образования. </w:t>
      </w:r>
    </w:p>
    <w:p w14:paraId="50F5A05B" w14:textId="77777777" w:rsidR="00425ADC" w:rsidRPr="00425ADC" w:rsidRDefault="00425ADC" w:rsidP="00425ADC">
      <w:pPr>
        <w:ind w:firstLine="709"/>
        <w:jc w:val="both"/>
        <w:rPr>
          <w:sz w:val="24"/>
          <w:szCs w:val="24"/>
        </w:rPr>
      </w:pPr>
      <w:r w:rsidRPr="00425ADC">
        <w:rPr>
          <w:sz w:val="24"/>
          <w:szCs w:val="24"/>
        </w:rPr>
        <w:t>Площадь земельного участка планируемой общеобразовательной организации составляет 34 721, 66 кв.м.</w:t>
      </w:r>
    </w:p>
    <w:p w14:paraId="7A15B505" w14:textId="77777777" w:rsidR="00425ADC" w:rsidRPr="00425ADC" w:rsidRDefault="00425ADC" w:rsidP="00425ADC">
      <w:pPr>
        <w:ind w:firstLine="709"/>
        <w:jc w:val="both"/>
        <w:rPr>
          <w:sz w:val="24"/>
          <w:szCs w:val="24"/>
        </w:rPr>
      </w:pPr>
      <w:r w:rsidRPr="00425ADC">
        <w:rPr>
          <w:sz w:val="24"/>
          <w:szCs w:val="24"/>
        </w:rPr>
        <w:t xml:space="preserve">Проектом планировки предусмотрена централизованная система теплоснабжения многоквартирных жилых домов и общественных зданий планировочного района от котельных </w:t>
      </w:r>
      <w:r w:rsidRPr="00425ADC">
        <w:rPr>
          <w:sz w:val="24"/>
          <w:szCs w:val="24"/>
        </w:rPr>
        <w:br/>
        <w:t xml:space="preserve">МУП «УГХ» г. Пыть-Ях. Газоснабжение котельных предусматривается от газопровода высокого давления </w:t>
      </w:r>
      <w:r w:rsidRPr="00425ADC">
        <w:rPr>
          <w:sz w:val="24"/>
          <w:szCs w:val="24"/>
          <w:lang w:val="en-US"/>
        </w:rPr>
        <w:t>II</w:t>
      </w:r>
      <w:r w:rsidRPr="00425ADC">
        <w:rPr>
          <w:sz w:val="24"/>
          <w:szCs w:val="24"/>
        </w:rPr>
        <w:t xml:space="preserve"> категории Ø 325 мм котельной «Пыть-Ях».</w:t>
      </w:r>
    </w:p>
    <w:p w14:paraId="2DCE8B96" w14:textId="77777777" w:rsidR="00425ADC" w:rsidRPr="00425ADC" w:rsidRDefault="00425ADC" w:rsidP="00425ADC">
      <w:pPr>
        <w:ind w:firstLine="709"/>
        <w:jc w:val="both"/>
        <w:rPr>
          <w:sz w:val="24"/>
          <w:szCs w:val="24"/>
        </w:rPr>
      </w:pPr>
      <w:r w:rsidRPr="00425ADC">
        <w:rPr>
          <w:sz w:val="24"/>
          <w:szCs w:val="24"/>
        </w:rPr>
        <w:t>Общая протяженность сетей теплоснабжения в границах проекта планировки – 4 689,82 м.</w:t>
      </w:r>
    </w:p>
    <w:p w14:paraId="67CDBC40" w14:textId="77777777" w:rsidR="00425ADC" w:rsidRPr="00425ADC" w:rsidRDefault="00425ADC" w:rsidP="00425ADC">
      <w:pPr>
        <w:ind w:firstLine="709"/>
        <w:jc w:val="both"/>
        <w:rPr>
          <w:sz w:val="24"/>
          <w:szCs w:val="24"/>
        </w:rPr>
      </w:pPr>
      <w:r w:rsidRPr="00425ADC">
        <w:rPr>
          <w:sz w:val="24"/>
          <w:szCs w:val="24"/>
        </w:rPr>
        <w:t>Удельные расходы тепла на отопление жилых зданий – 1 623,4 Гкал/год.</w:t>
      </w:r>
    </w:p>
    <w:p w14:paraId="5ABBDD62" w14:textId="77777777" w:rsidR="00425ADC" w:rsidRPr="00425ADC" w:rsidRDefault="00425ADC" w:rsidP="00425ADC">
      <w:pPr>
        <w:ind w:firstLine="709"/>
        <w:jc w:val="both"/>
        <w:rPr>
          <w:sz w:val="24"/>
          <w:szCs w:val="24"/>
        </w:rPr>
      </w:pPr>
      <w:r w:rsidRPr="00425ADC">
        <w:rPr>
          <w:sz w:val="24"/>
          <w:szCs w:val="24"/>
        </w:rPr>
        <w:t>Удельные расходы тепла на отопление административных и общественных зданий с учетом этажности зданий – 221,8 Гкал/год.</w:t>
      </w:r>
    </w:p>
    <w:p w14:paraId="7428D549" w14:textId="77777777" w:rsidR="00425ADC" w:rsidRPr="00425ADC" w:rsidRDefault="00425ADC" w:rsidP="00425ADC">
      <w:pPr>
        <w:ind w:firstLine="709"/>
        <w:jc w:val="both"/>
        <w:rPr>
          <w:sz w:val="24"/>
          <w:szCs w:val="24"/>
        </w:rPr>
      </w:pPr>
      <w:r w:rsidRPr="00425ADC">
        <w:rPr>
          <w:sz w:val="24"/>
          <w:szCs w:val="24"/>
        </w:rPr>
        <w:t>Проект планировки территории будет выполняться в шесть этапов проектирования. Расчетный срок – до 2032 г.</w:t>
      </w:r>
    </w:p>
    <w:p w14:paraId="5D8B45CF" w14:textId="77777777" w:rsidR="00425ADC" w:rsidRPr="00425ADC" w:rsidRDefault="00425ADC" w:rsidP="00425ADC">
      <w:pPr>
        <w:ind w:firstLine="709"/>
        <w:jc w:val="both"/>
        <w:rPr>
          <w:sz w:val="24"/>
          <w:szCs w:val="24"/>
        </w:rPr>
      </w:pPr>
      <w:r w:rsidRPr="00425ADC">
        <w:rPr>
          <w:sz w:val="24"/>
          <w:szCs w:val="24"/>
        </w:rPr>
        <w:t>В рамках развития территории предусматривается освоение территории с учетом проектных решений, принятых в документации по планировке территории.</w:t>
      </w:r>
    </w:p>
    <w:p w14:paraId="4301EC71" w14:textId="77777777" w:rsidR="00425ADC" w:rsidRPr="00425ADC" w:rsidRDefault="00425ADC" w:rsidP="00425ADC">
      <w:pPr>
        <w:ind w:firstLine="709"/>
        <w:jc w:val="both"/>
        <w:rPr>
          <w:sz w:val="24"/>
          <w:szCs w:val="24"/>
        </w:rPr>
      </w:pPr>
      <w:r w:rsidRPr="00425ADC">
        <w:rPr>
          <w:sz w:val="24"/>
          <w:szCs w:val="24"/>
        </w:rPr>
        <w:t>1-3 этапы. Инженерная подготовка территории и развитие улично-дорожной сети – расширение проездов и строительство парковок для временного хранения автомобильного транспорта, тротуаров.</w:t>
      </w:r>
    </w:p>
    <w:p w14:paraId="3BD88783" w14:textId="77777777" w:rsidR="00425ADC" w:rsidRPr="00425ADC" w:rsidRDefault="00425ADC" w:rsidP="00425ADC">
      <w:pPr>
        <w:ind w:firstLine="709"/>
        <w:jc w:val="both"/>
        <w:rPr>
          <w:sz w:val="24"/>
          <w:szCs w:val="24"/>
        </w:rPr>
      </w:pPr>
      <w:r w:rsidRPr="00425ADC">
        <w:rPr>
          <w:sz w:val="24"/>
          <w:szCs w:val="24"/>
        </w:rPr>
        <w:t>4 этап. Развитие систем водоотведения – строительство ливневой канализации.</w:t>
      </w:r>
    </w:p>
    <w:p w14:paraId="7CD38BF8" w14:textId="77777777" w:rsidR="00425ADC" w:rsidRPr="00425ADC" w:rsidRDefault="00425ADC" w:rsidP="00425ADC">
      <w:pPr>
        <w:ind w:firstLine="709"/>
        <w:jc w:val="both"/>
        <w:rPr>
          <w:sz w:val="24"/>
          <w:szCs w:val="24"/>
        </w:rPr>
      </w:pPr>
      <w:r w:rsidRPr="00425ADC">
        <w:rPr>
          <w:sz w:val="24"/>
          <w:szCs w:val="24"/>
        </w:rPr>
        <w:t>5 этап. Строительство детских и спортивных площадок.</w:t>
      </w:r>
    </w:p>
    <w:p w14:paraId="5AADB210" w14:textId="77777777" w:rsidR="00425ADC" w:rsidRPr="00425ADC" w:rsidRDefault="00425ADC" w:rsidP="00425ADC">
      <w:pPr>
        <w:ind w:firstLine="709"/>
        <w:jc w:val="both"/>
        <w:rPr>
          <w:sz w:val="24"/>
          <w:szCs w:val="24"/>
        </w:rPr>
      </w:pPr>
      <w:r w:rsidRPr="00425ADC">
        <w:rPr>
          <w:sz w:val="24"/>
          <w:szCs w:val="24"/>
        </w:rPr>
        <w:t>6 этап. Строительство объекта среднего общего образования на 700 мест. Этапами создания в границах проектируемой территории объекта капитального строительства являются:</w:t>
      </w:r>
    </w:p>
    <w:p w14:paraId="5494EB26" w14:textId="77777777" w:rsidR="00425ADC" w:rsidRPr="00425ADC" w:rsidRDefault="00425ADC" w:rsidP="00425ADC">
      <w:pPr>
        <w:ind w:firstLine="709"/>
        <w:jc w:val="both"/>
        <w:rPr>
          <w:sz w:val="24"/>
          <w:szCs w:val="24"/>
        </w:rPr>
      </w:pPr>
      <w:r w:rsidRPr="00425ADC">
        <w:rPr>
          <w:sz w:val="24"/>
          <w:szCs w:val="24"/>
        </w:rPr>
        <w:t>- подготовка проектной документации на строительство объекта капитального стрроителоьства;</w:t>
      </w:r>
    </w:p>
    <w:p w14:paraId="700DFAC0" w14:textId="77777777" w:rsidR="00425ADC" w:rsidRPr="00425ADC" w:rsidRDefault="00425ADC" w:rsidP="00425ADC">
      <w:pPr>
        <w:ind w:firstLine="709"/>
        <w:jc w:val="both"/>
        <w:rPr>
          <w:sz w:val="24"/>
          <w:szCs w:val="24"/>
        </w:rPr>
      </w:pPr>
      <w:r w:rsidRPr="00425ADC">
        <w:rPr>
          <w:sz w:val="24"/>
          <w:szCs w:val="24"/>
        </w:rPr>
        <w:t>- получение разрешений на строительство объекта капитального стрроителоьства;</w:t>
      </w:r>
    </w:p>
    <w:p w14:paraId="635991CE" w14:textId="77777777" w:rsidR="00425ADC" w:rsidRPr="00425ADC" w:rsidRDefault="00425ADC" w:rsidP="00425ADC">
      <w:pPr>
        <w:ind w:firstLine="709"/>
        <w:jc w:val="both"/>
        <w:rPr>
          <w:sz w:val="24"/>
          <w:szCs w:val="24"/>
        </w:rPr>
      </w:pPr>
      <w:r w:rsidRPr="00425ADC">
        <w:rPr>
          <w:sz w:val="24"/>
          <w:szCs w:val="24"/>
        </w:rPr>
        <w:t>- проведение строительных работ с осуществлением строительного контроля и государственного надзора в случаях, предусмотренных законодательством Российской Федерации о градостроительной деятеьности;</w:t>
      </w:r>
    </w:p>
    <w:p w14:paraId="7E3B87FD" w14:textId="77777777" w:rsidR="00425ADC" w:rsidRPr="00425ADC" w:rsidRDefault="00425ADC" w:rsidP="00425ADC">
      <w:pPr>
        <w:ind w:firstLine="709"/>
        <w:jc w:val="both"/>
        <w:rPr>
          <w:sz w:val="24"/>
          <w:szCs w:val="24"/>
        </w:rPr>
      </w:pPr>
      <w:r w:rsidRPr="00425ADC">
        <w:rPr>
          <w:sz w:val="24"/>
          <w:szCs w:val="24"/>
        </w:rPr>
        <w:t>- получение разрешения на ввод объекта капитального строительства в эксплуатацию.</w:t>
      </w:r>
    </w:p>
    <w:p w14:paraId="4CDCF44A" w14:textId="77777777" w:rsidR="00425ADC" w:rsidRPr="00425ADC" w:rsidRDefault="00425ADC" w:rsidP="00425ADC">
      <w:pPr>
        <w:ind w:firstLine="709"/>
        <w:jc w:val="both"/>
        <w:rPr>
          <w:sz w:val="24"/>
          <w:szCs w:val="24"/>
        </w:rPr>
      </w:pPr>
      <w:r w:rsidRPr="00425ADC">
        <w:rPr>
          <w:sz w:val="24"/>
          <w:szCs w:val="24"/>
        </w:rPr>
        <w:t>Очередность, этапы и технологическая последовательность производства основных видов строительно-монтажных работ определяется в проекте организации строительства.</w:t>
      </w:r>
    </w:p>
    <w:p w14:paraId="53948CA1" w14:textId="3F48A30B" w:rsidR="00425ADC" w:rsidRPr="00425ADC" w:rsidRDefault="00425ADC" w:rsidP="00425ADC">
      <w:pPr>
        <w:ind w:firstLine="709"/>
        <w:jc w:val="both"/>
        <w:rPr>
          <w:sz w:val="24"/>
          <w:szCs w:val="24"/>
        </w:rPr>
      </w:pPr>
      <w:r w:rsidRPr="00425ADC">
        <w:rPr>
          <w:sz w:val="24"/>
          <w:szCs w:val="24"/>
        </w:rPr>
        <w:t>Технико-экономические показатели за</w:t>
      </w:r>
      <w:r w:rsidR="003C2598">
        <w:rPr>
          <w:sz w:val="24"/>
          <w:szCs w:val="24"/>
        </w:rPr>
        <w:t>стройки представлены в таблице 2</w:t>
      </w:r>
      <w:r w:rsidRPr="00425ADC">
        <w:rPr>
          <w:sz w:val="24"/>
          <w:szCs w:val="24"/>
        </w:rPr>
        <w:t>.</w:t>
      </w:r>
    </w:p>
    <w:p w14:paraId="04E3DCDA" w14:textId="0CC65051" w:rsidR="00425ADC" w:rsidRPr="00425ADC" w:rsidRDefault="00425ADC" w:rsidP="00425ADC">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2</w:t>
      </w:r>
      <w:r w:rsidRPr="00425ADC">
        <w:rPr>
          <w:b/>
          <w:sz w:val="24"/>
          <w:szCs w:val="24"/>
        </w:rPr>
        <w:fldChar w:fldCharType="end"/>
      </w:r>
    </w:p>
    <w:p w14:paraId="349C3AF0" w14:textId="77777777" w:rsidR="00425ADC" w:rsidRPr="00425ADC" w:rsidRDefault="00425ADC" w:rsidP="00425ADC">
      <w:pPr>
        <w:ind w:firstLine="709"/>
        <w:jc w:val="both"/>
        <w:rPr>
          <w:sz w:val="24"/>
          <w:szCs w:val="24"/>
        </w:rPr>
      </w:pPr>
      <w:r w:rsidRPr="00425ADC">
        <w:rPr>
          <w:b/>
          <w:sz w:val="24"/>
          <w:szCs w:val="24"/>
        </w:rPr>
        <w:lastRenderedPageBreak/>
        <w:t>Технико-экономические показатели застройки микрорайон 1 Центральный</w:t>
      </w:r>
    </w:p>
    <w:tbl>
      <w:tblPr>
        <w:tblW w:w="5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739"/>
        <w:gridCol w:w="5036"/>
        <w:gridCol w:w="1227"/>
        <w:gridCol w:w="1782"/>
        <w:gridCol w:w="1796"/>
      </w:tblGrid>
      <w:tr w:rsidR="00425ADC" w:rsidRPr="00425ADC" w14:paraId="3018729C" w14:textId="77777777" w:rsidTr="00425ADC">
        <w:trPr>
          <w:trHeight w:val="20"/>
          <w:tblHeader/>
          <w:jc w:val="center"/>
        </w:trPr>
        <w:tc>
          <w:tcPr>
            <w:tcW w:w="349" w:type="pct"/>
            <w:shd w:val="clear" w:color="auto" w:fill="auto"/>
            <w:vAlign w:val="center"/>
          </w:tcPr>
          <w:p w14:paraId="688DD550" w14:textId="77777777" w:rsidR="00425ADC" w:rsidRPr="00425ADC" w:rsidRDefault="00425ADC" w:rsidP="00425ADC">
            <w:pPr>
              <w:spacing w:line="23" w:lineRule="atLeast"/>
              <w:ind w:left="-57" w:right="-57" w:firstLine="73"/>
              <w:jc w:val="center"/>
              <w:rPr>
                <w:b/>
                <w:sz w:val="24"/>
                <w:szCs w:val="24"/>
              </w:rPr>
            </w:pPr>
            <w:r w:rsidRPr="00425ADC">
              <w:rPr>
                <w:b/>
                <w:sz w:val="24"/>
                <w:szCs w:val="24"/>
              </w:rPr>
              <w:t>№ п/п</w:t>
            </w:r>
          </w:p>
        </w:tc>
        <w:tc>
          <w:tcPr>
            <w:tcW w:w="2380" w:type="pct"/>
            <w:shd w:val="clear" w:color="auto" w:fill="auto"/>
            <w:vAlign w:val="center"/>
          </w:tcPr>
          <w:p w14:paraId="243D4CE2" w14:textId="77777777" w:rsidR="00425ADC" w:rsidRPr="00425ADC" w:rsidRDefault="00425ADC" w:rsidP="00425ADC">
            <w:pPr>
              <w:spacing w:line="23" w:lineRule="atLeast"/>
              <w:ind w:left="-57" w:right="-57" w:firstLine="73"/>
              <w:jc w:val="center"/>
              <w:rPr>
                <w:b/>
                <w:sz w:val="24"/>
                <w:szCs w:val="24"/>
              </w:rPr>
            </w:pPr>
            <w:r w:rsidRPr="00425ADC">
              <w:rPr>
                <w:b/>
                <w:sz w:val="24"/>
                <w:szCs w:val="24"/>
              </w:rPr>
              <w:t>Показатели</w:t>
            </w:r>
          </w:p>
        </w:tc>
        <w:tc>
          <w:tcPr>
            <w:tcW w:w="580" w:type="pct"/>
            <w:shd w:val="clear" w:color="auto" w:fill="auto"/>
            <w:vAlign w:val="center"/>
          </w:tcPr>
          <w:p w14:paraId="5EBB4661" w14:textId="77777777" w:rsidR="00425ADC" w:rsidRPr="00425ADC" w:rsidRDefault="00425ADC" w:rsidP="00425ADC">
            <w:pPr>
              <w:spacing w:line="23" w:lineRule="atLeast"/>
              <w:ind w:left="-57" w:right="-57" w:firstLine="73"/>
              <w:jc w:val="center"/>
              <w:rPr>
                <w:b/>
                <w:sz w:val="24"/>
                <w:szCs w:val="24"/>
              </w:rPr>
            </w:pPr>
            <w:r w:rsidRPr="00425ADC">
              <w:rPr>
                <w:b/>
                <w:sz w:val="24"/>
                <w:szCs w:val="24"/>
              </w:rPr>
              <w:t>Ед. изм.</w:t>
            </w:r>
          </w:p>
        </w:tc>
        <w:tc>
          <w:tcPr>
            <w:tcW w:w="842" w:type="pct"/>
          </w:tcPr>
          <w:p w14:paraId="5187CDA1" w14:textId="77777777" w:rsidR="00425ADC" w:rsidRPr="00425ADC" w:rsidRDefault="00425ADC" w:rsidP="00425ADC">
            <w:pPr>
              <w:spacing w:line="23" w:lineRule="atLeast"/>
              <w:ind w:left="-57" w:right="-57" w:firstLine="73"/>
              <w:jc w:val="center"/>
              <w:rPr>
                <w:b/>
                <w:sz w:val="24"/>
                <w:szCs w:val="24"/>
              </w:rPr>
            </w:pPr>
            <w:r w:rsidRPr="00425ADC">
              <w:rPr>
                <w:b/>
                <w:sz w:val="24"/>
                <w:szCs w:val="24"/>
              </w:rPr>
              <w:t>Состояние на 2022 г.</w:t>
            </w:r>
          </w:p>
        </w:tc>
        <w:tc>
          <w:tcPr>
            <w:tcW w:w="849" w:type="pct"/>
            <w:shd w:val="clear" w:color="auto" w:fill="auto"/>
          </w:tcPr>
          <w:p w14:paraId="61E883E2" w14:textId="77777777" w:rsidR="00425ADC" w:rsidRPr="00425ADC" w:rsidRDefault="00425ADC" w:rsidP="00425ADC">
            <w:pPr>
              <w:spacing w:line="23" w:lineRule="atLeast"/>
              <w:ind w:left="-57" w:right="-57" w:firstLine="73"/>
              <w:jc w:val="center"/>
              <w:rPr>
                <w:b/>
                <w:sz w:val="24"/>
                <w:szCs w:val="24"/>
              </w:rPr>
            </w:pPr>
            <w:r w:rsidRPr="00425ADC">
              <w:rPr>
                <w:b/>
                <w:sz w:val="24"/>
                <w:szCs w:val="24"/>
              </w:rPr>
              <w:t>Состояние на 2032 г.</w:t>
            </w:r>
          </w:p>
        </w:tc>
      </w:tr>
      <w:tr w:rsidR="00425ADC" w:rsidRPr="00425ADC" w14:paraId="42DB2ED3" w14:textId="77777777" w:rsidTr="00425ADC">
        <w:trPr>
          <w:trHeight w:val="20"/>
          <w:jc w:val="center"/>
        </w:trPr>
        <w:tc>
          <w:tcPr>
            <w:tcW w:w="349" w:type="pct"/>
            <w:shd w:val="clear" w:color="auto" w:fill="auto"/>
            <w:vAlign w:val="center"/>
          </w:tcPr>
          <w:p w14:paraId="34F187AA" w14:textId="77777777" w:rsidR="00425ADC" w:rsidRPr="00425ADC" w:rsidRDefault="00425ADC" w:rsidP="00425ADC">
            <w:pPr>
              <w:spacing w:line="23" w:lineRule="atLeast"/>
              <w:ind w:left="-57" w:right="-57" w:firstLine="73"/>
              <w:jc w:val="both"/>
              <w:rPr>
                <w:b/>
                <w:sz w:val="24"/>
                <w:szCs w:val="24"/>
              </w:rPr>
            </w:pPr>
            <w:r w:rsidRPr="00425ADC">
              <w:rPr>
                <w:b/>
                <w:sz w:val="24"/>
                <w:szCs w:val="24"/>
              </w:rPr>
              <w:t>1</w:t>
            </w:r>
          </w:p>
        </w:tc>
        <w:tc>
          <w:tcPr>
            <w:tcW w:w="4651" w:type="pct"/>
            <w:gridSpan w:val="4"/>
            <w:vAlign w:val="center"/>
          </w:tcPr>
          <w:p w14:paraId="30EE590E" w14:textId="77777777" w:rsidR="00425ADC" w:rsidRPr="00425ADC" w:rsidRDefault="00425ADC" w:rsidP="00425ADC">
            <w:pPr>
              <w:spacing w:line="23" w:lineRule="atLeast"/>
              <w:ind w:left="-57" w:right="-57" w:firstLine="73"/>
              <w:jc w:val="center"/>
              <w:rPr>
                <w:b/>
                <w:sz w:val="24"/>
                <w:szCs w:val="24"/>
              </w:rPr>
            </w:pPr>
            <w:r w:rsidRPr="00425ADC">
              <w:rPr>
                <w:b/>
                <w:sz w:val="24"/>
                <w:szCs w:val="24"/>
              </w:rPr>
              <w:t>Территория</w:t>
            </w:r>
          </w:p>
        </w:tc>
      </w:tr>
      <w:tr w:rsidR="00425ADC" w:rsidRPr="00425ADC" w14:paraId="40607C4B" w14:textId="77777777" w:rsidTr="00425ADC">
        <w:trPr>
          <w:trHeight w:val="20"/>
          <w:jc w:val="center"/>
        </w:trPr>
        <w:tc>
          <w:tcPr>
            <w:tcW w:w="349" w:type="pct"/>
            <w:shd w:val="clear" w:color="auto" w:fill="auto"/>
            <w:vAlign w:val="center"/>
          </w:tcPr>
          <w:p w14:paraId="6DA02C17" w14:textId="77777777" w:rsidR="00425ADC" w:rsidRPr="00425ADC" w:rsidRDefault="00425ADC" w:rsidP="00425ADC">
            <w:pPr>
              <w:spacing w:line="23" w:lineRule="atLeast"/>
              <w:ind w:left="-57" w:right="-57" w:firstLine="73"/>
              <w:jc w:val="both"/>
              <w:rPr>
                <w:sz w:val="24"/>
                <w:szCs w:val="24"/>
              </w:rPr>
            </w:pPr>
            <w:r w:rsidRPr="00425ADC">
              <w:rPr>
                <w:sz w:val="24"/>
                <w:szCs w:val="24"/>
              </w:rPr>
              <w:t>1.1</w:t>
            </w:r>
          </w:p>
        </w:tc>
        <w:tc>
          <w:tcPr>
            <w:tcW w:w="2380" w:type="pct"/>
            <w:shd w:val="clear" w:color="auto" w:fill="auto"/>
            <w:vAlign w:val="center"/>
          </w:tcPr>
          <w:p w14:paraId="34C86D96" w14:textId="77777777" w:rsidR="00425ADC" w:rsidRPr="00425ADC" w:rsidRDefault="00425ADC" w:rsidP="00425ADC">
            <w:pPr>
              <w:spacing w:line="23" w:lineRule="atLeast"/>
              <w:ind w:left="25" w:right="-57" w:firstLine="73"/>
              <w:jc w:val="both"/>
              <w:rPr>
                <w:sz w:val="24"/>
                <w:szCs w:val="24"/>
              </w:rPr>
            </w:pPr>
            <w:r w:rsidRPr="00425ADC">
              <w:rPr>
                <w:sz w:val="24"/>
                <w:szCs w:val="24"/>
              </w:rPr>
              <w:t xml:space="preserve">Площадь проектируемой территории </w:t>
            </w:r>
            <w:r w:rsidRPr="00425ADC">
              <w:rPr>
                <w:sz w:val="24"/>
                <w:szCs w:val="24"/>
              </w:rPr>
              <w:br/>
              <w:t>в границах проекта планировки</w:t>
            </w:r>
          </w:p>
          <w:p w14:paraId="0820D775" w14:textId="77777777" w:rsidR="00425ADC" w:rsidRPr="00425ADC" w:rsidRDefault="00425ADC" w:rsidP="00425ADC">
            <w:pPr>
              <w:spacing w:line="23" w:lineRule="atLeast"/>
              <w:ind w:left="25" w:right="-57" w:firstLine="73"/>
              <w:jc w:val="both"/>
              <w:rPr>
                <w:sz w:val="24"/>
                <w:szCs w:val="24"/>
              </w:rPr>
            </w:pPr>
            <w:r w:rsidRPr="00425ADC">
              <w:rPr>
                <w:sz w:val="24"/>
                <w:szCs w:val="24"/>
              </w:rPr>
              <w:t>в том числе:</w:t>
            </w:r>
          </w:p>
        </w:tc>
        <w:tc>
          <w:tcPr>
            <w:tcW w:w="580" w:type="pct"/>
            <w:shd w:val="clear" w:color="auto" w:fill="auto"/>
            <w:vAlign w:val="center"/>
          </w:tcPr>
          <w:p w14:paraId="6EF64D50"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7A00DD89" w14:textId="77777777" w:rsidR="00425ADC" w:rsidRPr="00425ADC" w:rsidRDefault="00425ADC" w:rsidP="00425ADC">
            <w:pPr>
              <w:spacing w:line="23" w:lineRule="atLeast"/>
              <w:ind w:left="-57" w:right="-57" w:firstLine="73"/>
              <w:jc w:val="center"/>
              <w:rPr>
                <w:sz w:val="24"/>
                <w:szCs w:val="24"/>
              </w:rPr>
            </w:pPr>
            <w:r w:rsidRPr="00425ADC">
              <w:rPr>
                <w:sz w:val="24"/>
                <w:szCs w:val="24"/>
              </w:rPr>
              <w:t>18,14</w:t>
            </w:r>
          </w:p>
        </w:tc>
        <w:tc>
          <w:tcPr>
            <w:tcW w:w="849" w:type="pct"/>
            <w:shd w:val="clear" w:color="auto" w:fill="auto"/>
            <w:vAlign w:val="center"/>
          </w:tcPr>
          <w:p w14:paraId="0E3FCB21" w14:textId="77777777" w:rsidR="00425ADC" w:rsidRPr="00425ADC" w:rsidRDefault="00425ADC" w:rsidP="00425ADC">
            <w:pPr>
              <w:spacing w:line="23" w:lineRule="atLeast"/>
              <w:ind w:left="-57" w:right="-57" w:firstLine="73"/>
              <w:jc w:val="center"/>
              <w:rPr>
                <w:sz w:val="24"/>
                <w:szCs w:val="24"/>
              </w:rPr>
            </w:pPr>
            <w:r w:rsidRPr="00425ADC">
              <w:rPr>
                <w:sz w:val="24"/>
                <w:szCs w:val="24"/>
              </w:rPr>
              <w:t>18,14</w:t>
            </w:r>
          </w:p>
        </w:tc>
      </w:tr>
      <w:tr w:rsidR="00425ADC" w:rsidRPr="00425ADC" w14:paraId="68D1F1B6" w14:textId="77777777" w:rsidTr="00425ADC">
        <w:trPr>
          <w:trHeight w:val="20"/>
          <w:jc w:val="center"/>
        </w:trPr>
        <w:tc>
          <w:tcPr>
            <w:tcW w:w="349" w:type="pct"/>
            <w:shd w:val="clear" w:color="auto" w:fill="auto"/>
            <w:vAlign w:val="center"/>
          </w:tcPr>
          <w:p w14:paraId="508D11C7" w14:textId="77777777" w:rsidR="00425ADC" w:rsidRPr="00425ADC" w:rsidRDefault="00425ADC" w:rsidP="00425ADC">
            <w:pPr>
              <w:spacing w:line="23" w:lineRule="atLeast"/>
              <w:ind w:left="-57" w:right="-57" w:firstLine="73"/>
              <w:jc w:val="both"/>
              <w:rPr>
                <w:sz w:val="24"/>
                <w:szCs w:val="24"/>
              </w:rPr>
            </w:pPr>
            <w:r w:rsidRPr="00425ADC">
              <w:rPr>
                <w:sz w:val="24"/>
                <w:szCs w:val="24"/>
              </w:rPr>
              <w:t>1.1.1</w:t>
            </w:r>
          </w:p>
        </w:tc>
        <w:tc>
          <w:tcPr>
            <w:tcW w:w="2380" w:type="pct"/>
            <w:shd w:val="clear" w:color="auto" w:fill="auto"/>
            <w:vAlign w:val="center"/>
          </w:tcPr>
          <w:p w14:paraId="4EEFD28A" w14:textId="77777777" w:rsidR="00425ADC" w:rsidRPr="00425ADC" w:rsidRDefault="00425ADC" w:rsidP="00425ADC">
            <w:pPr>
              <w:spacing w:line="23" w:lineRule="atLeast"/>
              <w:ind w:left="25" w:right="-57" w:firstLine="73"/>
              <w:jc w:val="both"/>
              <w:rPr>
                <w:sz w:val="24"/>
                <w:szCs w:val="24"/>
              </w:rPr>
            </w:pPr>
            <w:r w:rsidRPr="00425ADC">
              <w:rPr>
                <w:rFonts w:eastAsia="TimesNewRomanPSMT"/>
                <w:sz w:val="24"/>
                <w:szCs w:val="24"/>
              </w:rPr>
              <w:t>Зоны жилого назначения</w:t>
            </w:r>
          </w:p>
          <w:p w14:paraId="616CCA67" w14:textId="77777777" w:rsidR="00425ADC" w:rsidRPr="00425ADC" w:rsidRDefault="00425ADC" w:rsidP="00425ADC">
            <w:pPr>
              <w:spacing w:line="23" w:lineRule="atLeast"/>
              <w:ind w:left="25" w:right="-57" w:firstLine="73"/>
              <w:jc w:val="both"/>
              <w:rPr>
                <w:sz w:val="24"/>
                <w:szCs w:val="24"/>
              </w:rPr>
            </w:pPr>
            <w:r w:rsidRPr="00425ADC">
              <w:rPr>
                <w:sz w:val="24"/>
                <w:szCs w:val="24"/>
              </w:rPr>
              <w:t>в том числе:</w:t>
            </w:r>
          </w:p>
        </w:tc>
        <w:tc>
          <w:tcPr>
            <w:tcW w:w="580" w:type="pct"/>
            <w:shd w:val="clear" w:color="auto" w:fill="auto"/>
            <w:vAlign w:val="center"/>
          </w:tcPr>
          <w:p w14:paraId="259DBC31"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2F49776C" w14:textId="77777777" w:rsidR="00425ADC" w:rsidRPr="00425ADC" w:rsidRDefault="00425ADC" w:rsidP="00425ADC">
            <w:pPr>
              <w:spacing w:line="23" w:lineRule="atLeast"/>
              <w:ind w:left="-57" w:right="-57" w:firstLine="73"/>
              <w:jc w:val="center"/>
              <w:rPr>
                <w:sz w:val="24"/>
                <w:szCs w:val="24"/>
              </w:rPr>
            </w:pPr>
            <w:r w:rsidRPr="00425ADC">
              <w:rPr>
                <w:sz w:val="24"/>
                <w:szCs w:val="24"/>
              </w:rPr>
              <w:t>5,3</w:t>
            </w:r>
          </w:p>
        </w:tc>
        <w:tc>
          <w:tcPr>
            <w:tcW w:w="849" w:type="pct"/>
            <w:shd w:val="clear" w:color="auto" w:fill="auto"/>
            <w:vAlign w:val="center"/>
          </w:tcPr>
          <w:p w14:paraId="307738FC" w14:textId="77777777" w:rsidR="00425ADC" w:rsidRPr="00425ADC" w:rsidRDefault="00425ADC" w:rsidP="00425ADC">
            <w:pPr>
              <w:spacing w:line="23" w:lineRule="atLeast"/>
              <w:ind w:left="-57" w:right="-57" w:firstLine="73"/>
              <w:jc w:val="center"/>
              <w:rPr>
                <w:sz w:val="24"/>
                <w:szCs w:val="24"/>
              </w:rPr>
            </w:pPr>
            <w:r w:rsidRPr="00425ADC">
              <w:rPr>
                <w:sz w:val="24"/>
                <w:szCs w:val="24"/>
              </w:rPr>
              <w:t>11,0</w:t>
            </w:r>
          </w:p>
        </w:tc>
      </w:tr>
      <w:tr w:rsidR="00425ADC" w:rsidRPr="00425ADC" w14:paraId="512AA758" w14:textId="77777777" w:rsidTr="00425ADC">
        <w:trPr>
          <w:trHeight w:val="20"/>
          <w:jc w:val="center"/>
        </w:trPr>
        <w:tc>
          <w:tcPr>
            <w:tcW w:w="349" w:type="pct"/>
            <w:shd w:val="clear" w:color="auto" w:fill="auto"/>
            <w:vAlign w:val="center"/>
          </w:tcPr>
          <w:p w14:paraId="5932CEF9" w14:textId="77777777" w:rsidR="00425ADC" w:rsidRPr="00425ADC" w:rsidRDefault="00425ADC" w:rsidP="00425ADC">
            <w:pPr>
              <w:spacing w:line="23" w:lineRule="atLeast"/>
              <w:ind w:left="-57" w:right="-57" w:firstLine="73"/>
              <w:jc w:val="both"/>
              <w:rPr>
                <w:sz w:val="24"/>
                <w:szCs w:val="24"/>
              </w:rPr>
            </w:pPr>
            <w:r w:rsidRPr="00425ADC">
              <w:rPr>
                <w:sz w:val="24"/>
                <w:szCs w:val="24"/>
              </w:rPr>
              <w:t>1.1.1.1</w:t>
            </w:r>
          </w:p>
        </w:tc>
        <w:tc>
          <w:tcPr>
            <w:tcW w:w="2380" w:type="pct"/>
            <w:shd w:val="clear" w:color="auto" w:fill="auto"/>
            <w:vAlign w:val="center"/>
          </w:tcPr>
          <w:p w14:paraId="0D3B09F7" w14:textId="77777777" w:rsidR="00425ADC" w:rsidRPr="00425ADC" w:rsidRDefault="00425ADC" w:rsidP="00425ADC">
            <w:pPr>
              <w:spacing w:line="23" w:lineRule="atLeast"/>
              <w:ind w:left="25" w:right="-57" w:firstLine="73"/>
              <w:jc w:val="both"/>
              <w:rPr>
                <w:rFonts w:eastAsia="TimesNewRomanPSMT"/>
                <w:sz w:val="24"/>
                <w:szCs w:val="24"/>
              </w:rPr>
            </w:pPr>
            <w:r w:rsidRPr="00425ADC">
              <w:rPr>
                <w:rFonts w:eastAsia="TimesNewRomanPSMT"/>
                <w:sz w:val="24"/>
                <w:szCs w:val="24"/>
              </w:rPr>
              <w:t>Среднеэтажной жилой застройки</w:t>
            </w:r>
          </w:p>
        </w:tc>
        <w:tc>
          <w:tcPr>
            <w:tcW w:w="580" w:type="pct"/>
            <w:shd w:val="clear" w:color="auto" w:fill="auto"/>
            <w:vAlign w:val="center"/>
          </w:tcPr>
          <w:p w14:paraId="2CFA049A"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0E8F4072" w14:textId="77777777" w:rsidR="00425ADC" w:rsidRPr="00425ADC" w:rsidRDefault="00425ADC" w:rsidP="00425ADC">
            <w:pPr>
              <w:spacing w:line="23" w:lineRule="atLeast"/>
              <w:ind w:left="-57" w:right="-57" w:firstLine="73"/>
              <w:jc w:val="center"/>
              <w:rPr>
                <w:sz w:val="24"/>
                <w:szCs w:val="24"/>
              </w:rPr>
            </w:pPr>
            <w:r w:rsidRPr="00425ADC">
              <w:rPr>
                <w:sz w:val="24"/>
                <w:szCs w:val="24"/>
              </w:rPr>
              <w:t>5,3</w:t>
            </w:r>
          </w:p>
        </w:tc>
        <w:tc>
          <w:tcPr>
            <w:tcW w:w="849" w:type="pct"/>
            <w:shd w:val="clear" w:color="auto" w:fill="auto"/>
            <w:vAlign w:val="center"/>
          </w:tcPr>
          <w:p w14:paraId="28A8073E" w14:textId="77777777" w:rsidR="00425ADC" w:rsidRPr="00425ADC" w:rsidRDefault="00425ADC" w:rsidP="00425ADC">
            <w:pPr>
              <w:spacing w:line="23" w:lineRule="atLeast"/>
              <w:ind w:left="-57" w:right="-57" w:firstLine="73"/>
              <w:jc w:val="center"/>
              <w:rPr>
                <w:sz w:val="24"/>
                <w:szCs w:val="24"/>
              </w:rPr>
            </w:pPr>
            <w:r w:rsidRPr="00425ADC">
              <w:rPr>
                <w:sz w:val="24"/>
                <w:szCs w:val="24"/>
              </w:rPr>
              <w:t>11,0</w:t>
            </w:r>
          </w:p>
        </w:tc>
      </w:tr>
      <w:tr w:rsidR="00425ADC" w:rsidRPr="00425ADC" w14:paraId="13B70836" w14:textId="77777777" w:rsidTr="00425ADC">
        <w:trPr>
          <w:trHeight w:val="20"/>
          <w:jc w:val="center"/>
        </w:trPr>
        <w:tc>
          <w:tcPr>
            <w:tcW w:w="349" w:type="pct"/>
            <w:shd w:val="clear" w:color="auto" w:fill="auto"/>
            <w:vAlign w:val="center"/>
          </w:tcPr>
          <w:p w14:paraId="6C62C24B" w14:textId="77777777" w:rsidR="00425ADC" w:rsidRPr="00425ADC" w:rsidRDefault="00425ADC" w:rsidP="00425ADC">
            <w:pPr>
              <w:spacing w:line="23" w:lineRule="atLeast"/>
              <w:ind w:left="-57" w:right="-57" w:firstLine="73"/>
              <w:jc w:val="both"/>
              <w:rPr>
                <w:sz w:val="24"/>
                <w:szCs w:val="24"/>
              </w:rPr>
            </w:pPr>
            <w:r w:rsidRPr="00425ADC">
              <w:rPr>
                <w:sz w:val="24"/>
                <w:szCs w:val="24"/>
              </w:rPr>
              <w:t>1.1.2</w:t>
            </w:r>
          </w:p>
        </w:tc>
        <w:tc>
          <w:tcPr>
            <w:tcW w:w="2380" w:type="pct"/>
            <w:shd w:val="clear" w:color="auto" w:fill="auto"/>
            <w:vAlign w:val="center"/>
          </w:tcPr>
          <w:p w14:paraId="23C4A398" w14:textId="77777777" w:rsidR="00425ADC" w:rsidRPr="00425ADC" w:rsidRDefault="00425ADC" w:rsidP="00425ADC">
            <w:pPr>
              <w:spacing w:line="23" w:lineRule="atLeast"/>
              <w:ind w:left="25" w:right="-57" w:firstLine="73"/>
              <w:jc w:val="both"/>
              <w:rPr>
                <w:rFonts w:eastAsia="TimesNewRomanPSMT"/>
                <w:sz w:val="24"/>
                <w:szCs w:val="24"/>
              </w:rPr>
            </w:pPr>
            <w:r w:rsidRPr="00425ADC">
              <w:rPr>
                <w:rFonts w:eastAsia="TimesNewRomanPSMT"/>
                <w:sz w:val="24"/>
                <w:szCs w:val="24"/>
              </w:rPr>
              <w:t>Общественно-деловые зоны, в том числе:</w:t>
            </w:r>
          </w:p>
        </w:tc>
        <w:tc>
          <w:tcPr>
            <w:tcW w:w="580" w:type="pct"/>
            <w:shd w:val="clear" w:color="auto" w:fill="auto"/>
            <w:vAlign w:val="center"/>
          </w:tcPr>
          <w:p w14:paraId="49C4CADF"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1DA79FE3" w14:textId="77777777" w:rsidR="00425ADC" w:rsidRPr="00425ADC" w:rsidRDefault="00425ADC" w:rsidP="00425ADC">
            <w:pPr>
              <w:spacing w:line="23" w:lineRule="atLeast"/>
              <w:ind w:left="-57" w:right="-57" w:firstLine="73"/>
              <w:jc w:val="center"/>
              <w:rPr>
                <w:sz w:val="24"/>
                <w:szCs w:val="24"/>
              </w:rPr>
            </w:pPr>
            <w:r w:rsidRPr="00425ADC">
              <w:rPr>
                <w:sz w:val="24"/>
                <w:szCs w:val="24"/>
              </w:rPr>
              <w:t>5,1</w:t>
            </w:r>
          </w:p>
        </w:tc>
        <w:tc>
          <w:tcPr>
            <w:tcW w:w="849" w:type="pct"/>
            <w:shd w:val="clear" w:color="auto" w:fill="auto"/>
            <w:vAlign w:val="center"/>
          </w:tcPr>
          <w:p w14:paraId="42AD76E5" w14:textId="77777777" w:rsidR="00425ADC" w:rsidRPr="00425ADC" w:rsidRDefault="00425ADC" w:rsidP="00425ADC">
            <w:pPr>
              <w:spacing w:line="23" w:lineRule="atLeast"/>
              <w:ind w:left="-57" w:right="-57" w:firstLine="73"/>
              <w:jc w:val="center"/>
              <w:rPr>
                <w:sz w:val="24"/>
                <w:szCs w:val="24"/>
              </w:rPr>
            </w:pPr>
            <w:r w:rsidRPr="00425ADC">
              <w:rPr>
                <w:sz w:val="24"/>
                <w:szCs w:val="24"/>
              </w:rPr>
              <w:t>5,7</w:t>
            </w:r>
          </w:p>
        </w:tc>
      </w:tr>
      <w:tr w:rsidR="00425ADC" w:rsidRPr="00425ADC" w14:paraId="1DE5C8D0" w14:textId="77777777" w:rsidTr="00425ADC">
        <w:trPr>
          <w:trHeight w:val="20"/>
          <w:jc w:val="center"/>
        </w:trPr>
        <w:tc>
          <w:tcPr>
            <w:tcW w:w="349" w:type="pct"/>
            <w:shd w:val="clear" w:color="auto" w:fill="auto"/>
            <w:vAlign w:val="center"/>
          </w:tcPr>
          <w:p w14:paraId="6FC2AB00" w14:textId="77777777" w:rsidR="00425ADC" w:rsidRPr="00425ADC" w:rsidRDefault="00425ADC" w:rsidP="00425ADC">
            <w:pPr>
              <w:spacing w:line="23" w:lineRule="atLeast"/>
              <w:ind w:left="-57" w:right="-57" w:firstLine="73"/>
              <w:jc w:val="both"/>
              <w:rPr>
                <w:sz w:val="24"/>
                <w:szCs w:val="24"/>
              </w:rPr>
            </w:pPr>
            <w:r w:rsidRPr="00425ADC">
              <w:rPr>
                <w:sz w:val="24"/>
                <w:szCs w:val="24"/>
              </w:rPr>
              <w:t>1.1.2.1</w:t>
            </w:r>
          </w:p>
        </w:tc>
        <w:tc>
          <w:tcPr>
            <w:tcW w:w="2380" w:type="pct"/>
            <w:shd w:val="clear" w:color="auto" w:fill="auto"/>
            <w:vAlign w:val="center"/>
          </w:tcPr>
          <w:p w14:paraId="1A26FF5C" w14:textId="77777777" w:rsidR="00425ADC" w:rsidRPr="00425ADC" w:rsidRDefault="00425ADC" w:rsidP="00425ADC">
            <w:pPr>
              <w:spacing w:line="23" w:lineRule="atLeast"/>
              <w:ind w:left="25" w:right="-57" w:firstLine="73"/>
              <w:jc w:val="both"/>
              <w:rPr>
                <w:rFonts w:eastAsia="TimesNewRomanPSMT"/>
                <w:sz w:val="24"/>
                <w:szCs w:val="24"/>
              </w:rPr>
            </w:pPr>
            <w:r w:rsidRPr="00425ADC">
              <w:rPr>
                <w:rFonts w:eastAsia="TimesNewRomanPSMT"/>
                <w:sz w:val="24"/>
                <w:szCs w:val="24"/>
              </w:rPr>
              <w:t>Зона административно-делового назначения</w:t>
            </w:r>
          </w:p>
        </w:tc>
        <w:tc>
          <w:tcPr>
            <w:tcW w:w="580" w:type="pct"/>
            <w:shd w:val="clear" w:color="auto" w:fill="auto"/>
            <w:vAlign w:val="center"/>
          </w:tcPr>
          <w:p w14:paraId="651F36AD"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798164E9" w14:textId="77777777" w:rsidR="00425ADC" w:rsidRPr="00425ADC" w:rsidRDefault="00425ADC" w:rsidP="00425ADC">
            <w:pPr>
              <w:spacing w:line="23" w:lineRule="atLeast"/>
              <w:ind w:left="-57" w:right="-57" w:firstLine="73"/>
              <w:jc w:val="center"/>
              <w:rPr>
                <w:sz w:val="24"/>
                <w:szCs w:val="24"/>
              </w:rPr>
            </w:pPr>
            <w:r w:rsidRPr="00425ADC">
              <w:rPr>
                <w:sz w:val="24"/>
                <w:szCs w:val="24"/>
              </w:rPr>
              <w:t>0,3</w:t>
            </w:r>
          </w:p>
        </w:tc>
        <w:tc>
          <w:tcPr>
            <w:tcW w:w="849" w:type="pct"/>
            <w:shd w:val="clear" w:color="auto" w:fill="auto"/>
            <w:vAlign w:val="center"/>
          </w:tcPr>
          <w:p w14:paraId="74092538" w14:textId="77777777" w:rsidR="00425ADC" w:rsidRPr="00425ADC" w:rsidRDefault="00425ADC" w:rsidP="00425ADC">
            <w:pPr>
              <w:spacing w:line="23" w:lineRule="atLeast"/>
              <w:ind w:left="-57" w:right="-57" w:firstLine="73"/>
              <w:jc w:val="center"/>
              <w:rPr>
                <w:sz w:val="24"/>
                <w:szCs w:val="24"/>
              </w:rPr>
            </w:pPr>
            <w:r w:rsidRPr="00425ADC">
              <w:rPr>
                <w:sz w:val="24"/>
                <w:szCs w:val="24"/>
              </w:rPr>
              <w:t>0,3</w:t>
            </w:r>
          </w:p>
        </w:tc>
      </w:tr>
      <w:tr w:rsidR="00425ADC" w:rsidRPr="00425ADC" w14:paraId="63214B90" w14:textId="77777777" w:rsidTr="00425ADC">
        <w:trPr>
          <w:trHeight w:val="20"/>
          <w:jc w:val="center"/>
        </w:trPr>
        <w:tc>
          <w:tcPr>
            <w:tcW w:w="349" w:type="pct"/>
            <w:shd w:val="clear" w:color="auto" w:fill="auto"/>
            <w:vAlign w:val="center"/>
          </w:tcPr>
          <w:p w14:paraId="13558398" w14:textId="77777777" w:rsidR="00425ADC" w:rsidRPr="00425ADC" w:rsidRDefault="00425ADC" w:rsidP="00425ADC">
            <w:pPr>
              <w:spacing w:line="23" w:lineRule="atLeast"/>
              <w:ind w:left="-57" w:right="-57" w:firstLine="73"/>
              <w:jc w:val="both"/>
              <w:rPr>
                <w:sz w:val="24"/>
                <w:szCs w:val="24"/>
              </w:rPr>
            </w:pPr>
            <w:r w:rsidRPr="00425ADC">
              <w:rPr>
                <w:sz w:val="24"/>
                <w:szCs w:val="24"/>
              </w:rPr>
              <w:t>1.1.2.2</w:t>
            </w:r>
          </w:p>
        </w:tc>
        <w:tc>
          <w:tcPr>
            <w:tcW w:w="2380" w:type="pct"/>
            <w:shd w:val="clear" w:color="auto" w:fill="auto"/>
            <w:vAlign w:val="center"/>
          </w:tcPr>
          <w:p w14:paraId="52A62241" w14:textId="77777777" w:rsidR="00425ADC" w:rsidRPr="00425ADC" w:rsidRDefault="00425ADC" w:rsidP="00425ADC">
            <w:pPr>
              <w:spacing w:line="23" w:lineRule="atLeast"/>
              <w:ind w:left="25" w:right="-57" w:firstLine="73"/>
              <w:jc w:val="both"/>
              <w:rPr>
                <w:rFonts w:eastAsia="TimesNewRomanPSMT"/>
                <w:sz w:val="24"/>
                <w:szCs w:val="24"/>
              </w:rPr>
            </w:pPr>
            <w:r w:rsidRPr="00425ADC">
              <w:rPr>
                <w:rFonts w:eastAsia="TimesNewRomanPSMT"/>
                <w:sz w:val="24"/>
                <w:szCs w:val="24"/>
              </w:rPr>
              <w:t>Зона учебно-образовательного назначения</w:t>
            </w:r>
          </w:p>
        </w:tc>
        <w:tc>
          <w:tcPr>
            <w:tcW w:w="580" w:type="pct"/>
            <w:shd w:val="clear" w:color="auto" w:fill="auto"/>
            <w:vAlign w:val="center"/>
          </w:tcPr>
          <w:p w14:paraId="4A7CEEC1"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35E04578" w14:textId="77777777" w:rsidR="00425ADC" w:rsidRPr="00425ADC" w:rsidRDefault="00425ADC" w:rsidP="00425ADC">
            <w:pPr>
              <w:spacing w:line="23" w:lineRule="atLeast"/>
              <w:ind w:left="-57" w:right="-57" w:firstLine="73"/>
              <w:jc w:val="center"/>
              <w:rPr>
                <w:sz w:val="24"/>
                <w:szCs w:val="24"/>
              </w:rPr>
            </w:pPr>
            <w:r w:rsidRPr="00425ADC">
              <w:rPr>
                <w:sz w:val="24"/>
                <w:szCs w:val="24"/>
              </w:rPr>
              <w:t>3,9</w:t>
            </w:r>
          </w:p>
        </w:tc>
        <w:tc>
          <w:tcPr>
            <w:tcW w:w="849" w:type="pct"/>
            <w:shd w:val="clear" w:color="auto" w:fill="auto"/>
            <w:vAlign w:val="center"/>
          </w:tcPr>
          <w:p w14:paraId="77D5E0E3" w14:textId="77777777" w:rsidR="00425ADC" w:rsidRPr="00425ADC" w:rsidRDefault="00425ADC" w:rsidP="00425ADC">
            <w:pPr>
              <w:spacing w:line="23" w:lineRule="atLeast"/>
              <w:ind w:left="-57" w:right="-57" w:firstLine="73"/>
              <w:jc w:val="center"/>
              <w:rPr>
                <w:sz w:val="24"/>
                <w:szCs w:val="24"/>
              </w:rPr>
            </w:pPr>
            <w:r w:rsidRPr="00425ADC">
              <w:rPr>
                <w:sz w:val="24"/>
                <w:szCs w:val="24"/>
              </w:rPr>
              <w:t>4,5</w:t>
            </w:r>
          </w:p>
        </w:tc>
      </w:tr>
      <w:tr w:rsidR="00425ADC" w:rsidRPr="00425ADC" w14:paraId="6AD6C317" w14:textId="77777777" w:rsidTr="00425ADC">
        <w:trPr>
          <w:trHeight w:val="20"/>
          <w:jc w:val="center"/>
        </w:trPr>
        <w:tc>
          <w:tcPr>
            <w:tcW w:w="349" w:type="pct"/>
            <w:shd w:val="clear" w:color="auto" w:fill="auto"/>
            <w:vAlign w:val="center"/>
          </w:tcPr>
          <w:p w14:paraId="0F5CD11F" w14:textId="77777777" w:rsidR="00425ADC" w:rsidRPr="00425ADC" w:rsidRDefault="00425ADC" w:rsidP="00425ADC">
            <w:pPr>
              <w:spacing w:line="23" w:lineRule="atLeast"/>
              <w:ind w:left="-57" w:right="-57" w:firstLine="73"/>
              <w:jc w:val="both"/>
              <w:rPr>
                <w:sz w:val="24"/>
                <w:szCs w:val="24"/>
              </w:rPr>
            </w:pPr>
            <w:r w:rsidRPr="00425ADC">
              <w:rPr>
                <w:sz w:val="24"/>
                <w:szCs w:val="24"/>
              </w:rPr>
              <w:t>1.1.2.3</w:t>
            </w:r>
          </w:p>
        </w:tc>
        <w:tc>
          <w:tcPr>
            <w:tcW w:w="2380" w:type="pct"/>
            <w:shd w:val="clear" w:color="auto" w:fill="auto"/>
            <w:vAlign w:val="center"/>
          </w:tcPr>
          <w:p w14:paraId="76CF44C3" w14:textId="77777777" w:rsidR="00425ADC" w:rsidRPr="00425ADC" w:rsidRDefault="00425ADC" w:rsidP="00425ADC">
            <w:pPr>
              <w:spacing w:line="23" w:lineRule="atLeast"/>
              <w:ind w:left="25" w:right="-57" w:firstLine="73"/>
              <w:jc w:val="both"/>
              <w:rPr>
                <w:rFonts w:eastAsia="TimesNewRomanPSMT"/>
                <w:sz w:val="24"/>
                <w:szCs w:val="24"/>
              </w:rPr>
            </w:pPr>
            <w:r w:rsidRPr="00425ADC">
              <w:rPr>
                <w:rFonts w:eastAsia="TimesNewRomanPSMT"/>
                <w:sz w:val="24"/>
                <w:szCs w:val="24"/>
              </w:rPr>
              <w:t>Зона здравоохранения</w:t>
            </w:r>
          </w:p>
        </w:tc>
        <w:tc>
          <w:tcPr>
            <w:tcW w:w="580" w:type="pct"/>
            <w:shd w:val="clear" w:color="auto" w:fill="auto"/>
            <w:vAlign w:val="center"/>
          </w:tcPr>
          <w:p w14:paraId="088DD704"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447E76C4" w14:textId="77777777" w:rsidR="00425ADC" w:rsidRPr="00425ADC" w:rsidRDefault="00425ADC" w:rsidP="00425ADC">
            <w:pPr>
              <w:spacing w:line="23" w:lineRule="atLeast"/>
              <w:ind w:left="-57" w:right="-57" w:firstLine="73"/>
              <w:jc w:val="center"/>
              <w:rPr>
                <w:sz w:val="24"/>
                <w:szCs w:val="24"/>
              </w:rPr>
            </w:pPr>
            <w:r w:rsidRPr="00425ADC">
              <w:rPr>
                <w:sz w:val="24"/>
                <w:szCs w:val="24"/>
              </w:rPr>
              <w:t>0,1</w:t>
            </w:r>
          </w:p>
        </w:tc>
        <w:tc>
          <w:tcPr>
            <w:tcW w:w="849" w:type="pct"/>
            <w:shd w:val="clear" w:color="auto" w:fill="auto"/>
            <w:vAlign w:val="center"/>
          </w:tcPr>
          <w:p w14:paraId="429F0D87" w14:textId="77777777" w:rsidR="00425ADC" w:rsidRPr="00425ADC" w:rsidRDefault="00425ADC" w:rsidP="00425ADC">
            <w:pPr>
              <w:spacing w:line="23" w:lineRule="atLeast"/>
              <w:ind w:left="-57" w:right="-57" w:firstLine="73"/>
              <w:jc w:val="center"/>
              <w:rPr>
                <w:sz w:val="24"/>
                <w:szCs w:val="24"/>
              </w:rPr>
            </w:pPr>
            <w:r w:rsidRPr="00425ADC">
              <w:rPr>
                <w:sz w:val="24"/>
                <w:szCs w:val="24"/>
              </w:rPr>
              <w:t>0,1</w:t>
            </w:r>
          </w:p>
        </w:tc>
      </w:tr>
      <w:tr w:rsidR="00425ADC" w:rsidRPr="00425ADC" w14:paraId="02145BD1" w14:textId="77777777" w:rsidTr="00425ADC">
        <w:trPr>
          <w:trHeight w:val="20"/>
          <w:jc w:val="center"/>
        </w:trPr>
        <w:tc>
          <w:tcPr>
            <w:tcW w:w="349" w:type="pct"/>
            <w:shd w:val="clear" w:color="auto" w:fill="auto"/>
            <w:vAlign w:val="center"/>
          </w:tcPr>
          <w:p w14:paraId="4C073B65" w14:textId="77777777" w:rsidR="00425ADC" w:rsidRPr="00425ADC" w:rsidRDefault="00425ADC" w:rsidP="00425ADC">
            <w:pPr>
              <w:spacing w:line="23" w:lineRule="atLeast"/>
              <w:ind w:left="-57" w:right="-57" w:firstLine="73"/>
              <w:jc w:val="both"/>
              <w:rPr>
                <w:sz w:val="24"/>
                <w:szCs w:val="24"/>
              </w:rPr>
            </w:pPr>
            <w:r w:rsidRPr="00425ADC">
              <w:rPr>
                <w:sz w:val="24"/>
                <w:szCs w:val="24"/>
              </w:rPr>
              <w:t>1.1.2.4</w:t>
            </w:r>
          </w:p>
        </w:tc>
        <w:tc>
          <w:tcPr>
            <w:tcW w:w="2380" w:type="pct"/>
            <w:shd w:val="clear" w:color="auto" w:fill="auto"/>
            <w:vAlign w:val="center"/>
          </w:tcPr>
          <w:p w14:paraId="4C7E7D37" w14:textId="77777777" w:rsidR="00425ADC" w:rsidRPr="00425ADC" w:rsidRDefault="00425ADC" w:rsidP="00425ADC">
            <w:pPr>
              <w:spacing w:line="23" w:lineRule="atLeast"/>
              <w:ind w:left="25" w:right="-57" w:firstLine="73"/>
              <w:jc w:val="both"/>
              <w:rPr>
                <w:sz w:val="24"/>
                <w:szCs w:val="24"/>
              </w:rPr>
            </w:pPr>
            <w:r w:rsidRPr="00425ADC">
              <w:rPr>
                <w:sz w:val="24"/>
                <w:szCs w:val="24"/>
              </w:rPr>
              <w:t>Зона торгового назначения и общественного питания</w:t>
            </w:r>
          </w:p>
        </w:tc>
        <w:tc>
          <w:tcPr>
            <w:tcW w:w="580" w:type="pct"/>
            <w:shd w:val="clear" w:color="auto" w:fill="auto"/>
            <w:vAlign w:val="center"/>
          </w:tcPr>
          <w:p w14:paraId="2B96738F"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45DC00DA" w14:textId="77777777" w:rsidR="00425ADC" w:rsidRPr="00425ADC" w:rsidRDefault="00425ADC" w:rsidP="00425ADC">
            <w:pPr>
              <w:spacing w:line="23" w:lineRule="atLeast"/>
              <w:ind w:left="-57" w:right="-57" w:firstLine="73"/>
              <w:jc w:val="center"/>
              <w:rPr>
                <w:sz w:val="24"/>
                <w:szCs w:val="24"/>
              </w:rPr>
            </w:pPr>
            <w:r w:rsidRPr="00425ADC">
              <w:rPr>
                <w:sz w:val="24"/>
                <w:szCs w:val="24"/>
              </w:rPr>
              <w:t>0,8</w:t>
            </w:r>
          </w:p>
        </w:tc>
        <w:tc>
          <w:tcPr>
            <w:tcW w:w="849" w:type="pct"/>
            <w:shd w:val="clear" w:color="auto" w:fill="auto"/>
            <w:vAlign w:val="center"/>
          </w:tcPr>
          <w:p w14:paraId="2419851C" w14:textId="77777777" w:rsidR="00425ADC" w:rsidRPr="00425ADC" w:rsidRDefault="00425ADC" w:rsidP="00425ADC">
            <w:pPr>
              <w:spacing w:line="23" w:lineRule="atLeast"/>
              <w:ind w:left="-57" w:right="-57" w:firstLine="73"/>
              <w:jc w:val="center"/>
              <w:rPr>
                <w:sz w:val="24"/>
                <w:szCs w:val="24"/>
              </w:rPr>
            </w:pPr>
            <w:r w:rsidRPr="00425ADC">
              <w:rPr>
                <w:sz w:val="24"/>
                <w:szCs w:val="24"/>
              </w:rPr>
              <w:t>0,8</w:t>
            </w:r>
          </w:p>
        </w:tc>
      </w:tr>
      <w:tr w:rsidR="00425ADC" w:rsidRPr="00425ADC" w14:paraId="6529B951" w14:textId="77777777" w:rsidTr="00425ADC">
        <w:trPr>
          <w:trHeight w:val="20"/>
          <w:jc w:val="center"/>
        </w:trPr>
        <w:tc>
          <w:tcPr>
            <w:tcW w:w="349" w:type="pct"/>
            <w:shd w:val="clear" w:color="auto" w:fill="auto"/>
            <w:vAlign w:val="center"/>
          </w:tcPr>
          <w:p w14:paraId="62130FD4" w14:textId="77777777" w:rsidR="00425ADC" w:rsidRPr="00425ADC" w:rsidRDefault="00425ADC" w:rsidP="00425ADC">
            <w:pPr>
              <w:spacing w:line="23" w:lineRule="atLeast"/>
              <w:ind w:left="-57" w:right="-57" w:firstLine="73"/>
              <w:jc w:val="both"/>
              <w:rPr>
                <w:sz w:val="24"/>
                <w:szCs w:val="24"/>
              </w:rPr>
            </w:pPr>
            <w:r w:rsidRPr="00425ADC">
              <w:rPr>
                <w:sz w:val="24"/>
                <w:szCs w:val="24"/>
              </w:rPr>
              <w:t>1.1.3</w:t>
            </w:r>
          </w:p>
        </w:tc>
        <w:tc>
          <w:tcPr>
            <w:tcW w:w="2380" w:type="pct"/>
            <w:shd w:val="clear" w:color="auto" w:fill="auto"/>
            <w:vAlign w:val="center"/>
          </w:tcPr>
          <w:p w14:paraId="10532CFC" w14:textId="77777777" w:rsidR="00425ADC" w:rsidRPr="00425ADC" w:rsidRDefault="00425ADC" w:rsidP="00425ADC">
            <w:pPr>
              <w:spacing w:line="23" w:lineRule="atLeast"/>
              <w:ind w:left="25" w:right="-57" w:firstLine="73"/>
              <w:jc w:val="both"/>
              <w:rPr>
                <w:sz w:val="24"/>
                <w:szCs w:val="24"/>
              </w:rPr>
            </w:pPr>
            <w:r w:rsidRPr="00425ADC">
              <w:rPr>
                <w:sz w:val="24"/>
                <w:szCs w:val="24"/>
              </w:rPr>
              <w:t>Иные зоны</w:t>
            </w:r>
          </w:p>
        </w:tc>
        <w:tc>
          <w:tcPr>
            <w:tcW w:w="580" w:type="pct"/>
            <w:shd w:val="clear" w:color="auto" w:fill="auto"/>
            <w:vAlign w:val="center"/>
          </w:tcPr>
          <w:p w14:paraId="61F1786A"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07A5758B" w14:textId="77777777" w:rsidR="00425ADC" w:rsidRPr="00425ADC" w:rsidRDefault="00425ADC" w:rsidP="00425ADC">
            <w:pPr>
              <w:spacing w:line="23" w:lineRule="atLeast"/>
              <w:ind w:left="-57" w:right="-57" w:firstLine="73"/>
              <w:jc w:val="center"/>
              <w:rPr>
                <w:sz w:val="24"/>
                <w:szCs w:val="24"/>
              </w:rPr>
            </w:pPr>
            <w:r w:rsidRPr="00425ADC">
              <w:rPr>
                <w:sz w:val="24"/>
                <w:szCs w:val="24"/>
              </w:rPr>
              <w:t>6,24</w:t>
            </w:r>
          </w:p>
        </w:tc>
        <w:tc>
          <w:tcPr>
            <w:tcW w:w="849" w:type="pct"/>
            <w:shd w:val="clear" w:color="auto" w:fill="auto"/>
            <w:vAlign w:val="center"/>
          </w:tcPr>
          <w:p w14:paraId="719B12B6" w14:textId="77777777" w:rsidR="00425ADC" w:rsidRPr="00425ADC" w:rsidRDefault="00425ADC" w:rsidP="00425ADC">
            <w:pPr>
              <w:spacing w:line="23" w:lineRule="atLeast"/>
              <w:ind w:left="-57" w:right="-57" w:firstLine="73"/>
              <w:jc w:val="center"/>
              <w:rPr>
                <w:sz w:val="24"/>
                <w:szCs w:val="24"/>
              </w:rPr>
            </w:pPr>
            <w:r w:rsidRPr="00425ADC">
              <w:rPr>
                <w:sz w:val="24"/>
                <w:szCs w:val="24"/>
              </w:rPr>
              <w:t>-</w:t>
            </w:r>
          </w:p>
        </w:tc>
      </w:tr>
      <w:tr w:rsidR="00425ADC" w:rsidRPr="00425ADC" w14:paraId="6D28FAB9" w14:textId="77777777" w:rsidTr="00425ADC">
        <w:trPr>
          <w:trHeight w:val="20"/>
          <w:jc w:val="center"/>
        </w:trPr>
        <w:tc>
          <w:tcPr>
            <w:tcW w:w="349" w:type="pct"/>
            <w:shd w:val="clear" w:color="auto" w:fill="auto"/>
            <w:vAlign w:val="center"/>
          </w:tcPr>
          <w:p w14:paraId="0CB7332B" w14:textId="77777777" w:rsidR="00425ADC" w:rsidRPr="00425ADC" w:rsidRDefault="00425ADC" w:rsidP="00425ADC">
            <w:pPr>
              <w:spacing w:line="23" w:lineRule="atLeast"/>
              <w:ind w:left="-57" w:right="-57" w:firstLine="73"/>
              <w:jc w:val="both"/>
              <w:rPr>
                <w:sz w:val="24"/>
                <w:szCs w:val="24"/>
              </w:rPr>
            </w:pPr>
            <w:r w:rsidRPr="00425ADC">
              <w:rPr>
                <w:sz w:val="24"/>
                <w:szCs w:val="24"/>
              </w:rPr>
              <w:t>1.1.4</w:t>
            </w:r>
          </w:p>
        </w:tc>
        <w:tc>
          <w:tcPr>
            <w:tcW w:w="2380" w:type="pct"/>
            <w:shd w:val="clear" w:color="auto" w:fill="auto"/>
            <w:vAlign w:val="center"/>
          </w:tcPr>
          <w:p w14:paraId="6B32AAD2" w14:textId="77777777" w:rsidR="00425ADC" w:rsidRPr="00425ADC" w:rsidRDefault="00425ADC" w:rsidP="00425ADC">
            <w:pPr>
              <w:spacing w:line="23" w:lineRule="atLeast"/>
              <w:ind w:left="25" w:right="-57" w:firstLine="73"/>
              <w:jc w:val="both"/>
              <w:rPr>
                <w:sz w:val="24"/>
                <w:szCs w:val="24"/>
              </w:rPr>
            </w:pPr>
            <w:r w:rsidRPr="00425ADC">
              <w:rPr>
                <w:sz w:val="24"/>
                <w:szCs w:val="24"/>
              </w:rPr>
              <w:t>Территории рекреационного назначения, в том числе:</w:t>
            </w:r>
          </w:p>
        </w:tc>
        <w:tc>
          <w:tcPr>
            <w:tcW w:w="580" w:type="pct"/>
            <w:shd w:val="clear" w:color="auto" w:fill="auto"/>
            <w:vAlign w:val="center"/>
          </w:tcPr>
          <w:p w14:paraId="11D02EF5"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7AA6196F" w14:textId="77777777" w:rsidR="00425ADC" w:rsidRPr="00425ADC" w:rsidRDefault="00425ADC" w:rsidP="00425ADC">
            <w:pPr>
              <w:spacing w:line="23" w:lineRule="atLeast"/>
              <w:ind w:left="-57" w:right="-57" w:firstLine="73"/>
              <w:jc w:val="center"/>
              <w:rPr>
                <w:sz w:val="24"/>
                <w:szCs w:val="24"/>
              </w:rPr>
            </w:pPr>
            <w:r w:rsidRPr="00425ADC">
              <w:rPr>
                <w:sz w:val="24"/>
                <w:szCs w:val="24"/>
              </w:rPr>
              <w:t>1,1</w:t>
            </w:r>
          </w:p>
        </w:tc>
        <w:tc>
          <w:tcPr>
            <w:tcW w:w="849" w:type="pct"/>
            <w:shd w:val="clear" w:color="auto" w:fill="auto"/>
            <w:vAlign w:val="center"/>
          </w:tcPr>
          <w:p w14:paraId="512AAC83" w14:textId="77777777" w:rsidR="00425ADC" w:rsidRPr="00425ADC" w:rsidRDefault="00425ADC" w:rsidP="00425ADC">
            <w:pPr>
              <w:spacing w:line="23" w:lineRule="atLeast"/>
              <w:ind w:left="-57" w:right="-57" w:firstLine="73"/>
              <w:jc w:val="center"/>
              <w:rPr>
                <w:sz w:val="24"/>
                <w:szCs w:val="24"/>
              </w:rPr>
            </w:pPr>
            <w:r w:rsidRPr="00425ADC">
              <w:rPr>
                <w:sz w:val="24"/>
                <w:szCs w:val="24"/>
              </w:rPr>
              <w:t>1,1</w:t>
            </w:r>
          </w:p>
        </w:tc>
      </w:tr>
      <w:tr w:rsidR="00425ADC" w:rsidRPr="00425ADC" w14:paraId="63621B4D" w14:textId="77777777" w:rsidTr="00425ADC">
        <w:trPr>
          <w:trHeight w:val="20"/>
          <w:jc w:val="center"/>
        </w:trPr>
        <w:tc>
          <w:tcPr>
            <w:tcW w:w="349" w:type="pct"/>
            <w:shd w:val="clear" w:color="auto" w:fill="auto"/>
            <w:vAlign w:val="center"/>
          </w:tcPr>
          <w:p w14:paraId="582782F1" w14:textId="77777777" w:rsidR="00425ADC" w:rsidRPr="00425ADC" w:rsidRDefault="00425ADC" w:rsidP="00425ADC">
            <w:pPr>
              <w:spacing w:line="23" w:lineRule="atLeast"/>
              <w:ind w:left="-57" w:right="-57" w:firstLine="73"/>
              <w:jc w:val="both"/>
              <w:rPr>
                <w:sz w:val="24"/>
                <w:szCs w:val="24"/>
              </w:rPr>
            </w:pPr>
            <w:r w:rsidRPr="00425ADC">
              <w:rPr>
                <w:sz w:val="24"/>
                <w:szCs w:val="24"/>
              </w:rPr>
              <w:t>1.1.4.1</w:t>
            </w:r>
          </w:p>
        </w:tc>
        <w:tc>
          <w:tcPr>
            <w:tcW w:w="2380" w:type="pct"/>
            <w:shd w:val="clear" w:color="auto" w:fill="auto"/>
            <w:vAlign w:val="center"/>
          </w:tcPr>
          <w:p w14:paraId="7ED73B94" w14:textId="77777777" w:rsidR="00425ADC" w:rsidRPr="00425ADC" w:rsidRDefault="00425ADC" w:rsidP="00425ADC">
            <w:pPr>
              <w:spacing w:line="23" w:lineRule="atLeast"/>
              <w:ind w:left="25" w:right="-57" w:firstLine="73"/>
              <w:jc w:val="both"/>
              <w:rPr>
                <w:sz w:val="24"/>
                <w:szCs w:val="24"/>
              </w:rPr>
            </w:pPr>
            <w:r w:rsidRPr="00425ADC">
              <w:rPr>
                <w:sz w:val="24"/>
                <w:szCs w:val="24"/>
              </w:rPr>
              <w:t>Зона озелененных территорий общего пользования</w:t>
            </w:r>
          </w:p>
        </w:tc>
        <w:tc>
          <w:tcPr>
            <w:tcW w:w="580" w:type="pct"/>
            <w:shd w:val="clear" w:color="auto" w:fill="auto"/>
            <w:vAlign w:val="center"/>
          </w:tcPr>
          <w:p w14:paraId="2215896A"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2F4569AC" w14:textId="77777777" w:rsidR="00425ADC" w:rsidRPr="00425ADC" w:rsidRDefault="00425ADC" w:rsidP="00425ADC">
            <w:pPr>
              <w:spacing w:line="23" w:lineRule="atLeast"/>
              <w:ind w:left="-57" w:right="-57" w:firstLine="73"/>
              <w:jc w:val="center"/>
              <w:rPr>
                <w:sz w:val="24"/>
                <w:szCs w:val="24"/>
              </w:rPr>
            </w:pPr>
            <w:r w:rsidRPr="00425ADC">
              <w:rPr>
                <w:sz w:val="24"/>
                <w:szCs w:val="24"/>
              </w:rPr>
              <w:t>1,1</w:t>
            </w:r>
          </w:p>
        </w:tc>
        <w:tc>
          <w:tcPr>
            <w:tcW w:w="849" w:type="pct"/>
            <w:shd w:val="clear" w:color="auto" w:fill="auto"/>
            <w:vAlign w:val="center"/>
          </w:tcPr>
          <w:p w14:paraId="14F3ADE0" w14:textId="77777777" w:rsidR="00425ADC" w:rsidRPr="00425ADC" w:rsidRDefault="00425ADC" w:rsidP="00425ADC">
            <w:pPr>
              <w:spacing w:line="23" w:lineRule="atLeast"/>
              <w:ind w:left="-57" w:right="-57" w:firstLine="73"/>
              <w:jc w:val="center"/>
              <w:rPr>
                <w:sz w:val="24"/>
                <w:szCs w:val="24"/>
              </w:rPr>
            </w:pPr>
            <w:r w:rsidRPr="00425ADC">
              <w:rPr>
                <w:sz w:val="24"/>
                <w:szCs w:val="24"/>
              </w:rPr>
              <w:t>1,1</w:t>
            </w:r>
          </w:p>
        </w:tc>
      </w:tr>
      <w:tr w:rsidR="00425ADC" w:rsidRPr="00425ADC" w14:paraId="7A298D48" w14:textId="77777777" w:rsidTr="00425ADC">
        <w:trPr>
          <w:trHeight w:val="20"/>
          <w:jc w:val="center"/>
        </w:trPr>
        <w:tc>
          <w:tcPr>
            <w:tcW w:w="349" w:type="pct"/>
            <w:shd w:val="clear" w:color="auto" w:fill="auto"/>
            <w:vAlign w:val="center"/>
          </w:tcPr>
          <w:p w14:paraId="45BE4A44" w14:textId="77777777" w:rsidR="00425ADC" w:rsidRPr="00425ADC" w:rsidRDefault="00425ADC" w:rsidP="00425ADC">
            <w:pPr>
              <w:spacing w:line="23" w:lineRule="atLeast"/>
              <w:ind w:left="-57" w:right="-57" w:firstLine="73"/>
              <w:jc w:val="both"/>
              <w:rPr>
                <w:sz w:val="24"/>
                <w:szCs w:val="24"/>
              </w:rPr>
            </w:pPr>
            <w:r w:rsidRPr="00425ADC">
              <w:rPr>
                <w:sz w:val="24"/>
                <w:szCs w:val="24"/>
              </w:rPr>
              <w:t>1.1.5</w:t>
            </w:r>
          </w:p>
        </w:tc>
        <w:tc>
          <w:tcPr>
            <w:tcW w:w="2380" w:type="pct"/>
            <w:shd w:val="clear" w:color="auto" w:fill="auto"/>
            <w:vAlign w:val="center"/>
          </w:tcPr>
          <w:p w14:paraId="3033DEC2" w14:textId="77777777" w:rsidR="00425ADC" w:rsidRPr="00425ADC" w:rsidRDefault="00425ADC" w:rsidP="00425ADC">
            <w:pPr>
              <w:spacing w:line="23" w:lineRule="atLeast"/>
              <w:ind w:left="25" w:right="-57" w:firstLine="73"/>
              <w:jc w:val="both"/>
              <w:rPr>
                <w:sz w:val="24"/>
                <w:szCs w:val="24"/>
              </w:rPr>
            </w:pPr>
            <w:r w:rsidRPr="00425ADC">
              <w:rPr>
                <w:sz w:val="24"/>
                <w:szCs w:val="24"/>
              </w:rPr>
              <w:t>Зона социального и коммунально-бытового назначения</w:t>
            </w:r>
          </w:p>
        </w:tc>
        <w:tc>
          <w:tcPr>
            <w:tcW w:w="580" w:type="pct"/>
            <w:shd w:val="clear" w:color="auto" w:fill="auto"/>
            <w:vAlign w:val="center"/>
          </w:tcPr>
          <w:p w14:paraId="50F579F7" w14:textId="77777777" w:rsidR="00425ADC" w:rsidRPr="00425ADC" w:rsidRDefault="00425ADC" w:rsidP="00425ADC">
            <w:pPr>
              <w:spacing w:line="23" w:lineRule="atLeast"/>
              <w:ind w:left="25" w:right="-57" w:firstLine="73"/>
              <w:jc w:val="center"/>
              <w:rPr>
                <w:sz w:val="24"/>
                <w:szCs w:val="24"/>
              </w:rPr>
            </w:pPr>
            <w:r w:rsidRPr="00425ADC">
              <w:rPr>
                <w:sz w:val="24"/>
                <w:szCs w:val="24"/>
              </w:rPr>
              <w:t>га</w:t>
            </w:r>
          </w:p>
        </w:tc>
        <w:tc>
          <w:tcPr>
            <w:tcW w:w="842" w:type="pct"/>
            <w:vAlign w:val="center"/>
          </w:tcPr>
          <w:p w14:paraId="7454C920" w14:textId="77777777" w:rsidR="00425ADC" w:rsidRPr="00425ADC" w:rsidRDefault="00425ADC" w:rsidP="00425ADC">
            <w:pPr>
              <w:spacing w:line="23" w:lineRule="atLeast"/>
              <w:ind w:left="-57" w:right="-57" w:firstLine="73"/>
              <w:jc w:val="center"/>
              <w:rPr>
                <w:sz w:val="24"/>
                <w:szCs w:val="24"/>
              </w:rPr>
            </w:pPr>
            <w:r w:rsidRPr="00425ADC">
              <w:rPr>
                <w:sz w:val="24"/>
                <w:szCs w:val="24"/>
              </w:rPr>
              <w:t>0,4</w:t>
            </w:r>
          </w:p>
        </w:tc>
        <w:tc>
          <w:tcPr>
            <w:tcW w:w="849" w:type="pct"/>
            <w:shd w:val="clear" w:color="auto" w:fill="auto"/>
            <w:vAlign w:val="center"/>
          </w:tcPr>
          <w:p w14:paraId="73B4CD01" w14:textId="77777777" w:rsidR="00425ADC" w:rsidRPr="00425ADC" w:rsidRDefault="00425ADC" w:rsidP="00425ADC">
            <w:pPr>
              <w:spacing w:line="23" w:lineRule="atLeast"/>
              <w:ind w:left="-57" w:right="-57" w:firstLine="73"/>
              <w:jc w:val="center"/>
              <w:rPr>
                <w:sz w:val="24"/>
                <w:szCs w:val="24"/>
              </w:rPr>
            </w:pPr>
            <w:r w:rsidRPr="00425ADC">
              <w:rPr>
                <w:sz w:val="24"/>
                <w:szCs w:val="24"/>
              </w:rPr>
              <w:t>0,4</w:t>
            </w:r>
          </w:p>
        </w:tc>
      </w:tr>
      <w:tr w:rsidR="00425ADC" w:rsidRPr="00425ADC" w14:paraId="57B679B8" w14:textId="77777777" w:rsidTr="00425ADC">
        <w:trPr>
          <w:trHeight w:val="20"/>
          <w:jc w:val="center"/>
        </w:trPr>
        <w:tc>
          <w:tcPr>
            <w:tcW w:w="349" w:type="pct"/>
            <w:shd w:val="clear" w:color="auto" w:fill="auto"/>
            <w:vAlign w:val="center"/>
          </w:tcPr>
          <w:p w14:paraId="271DEEFB" w14:textId="77777777" w:rsidR="00425ADC" w:rsidRPr="00425ADC" w:rsidRDefault="00425ADC" w:rsidP="00425ADC">
            <w:pPr>
              <w:spacing w:line="23" w:lineRule="atLeast"/>
              <w:ind w:left="-57" w:right="-57" w:firstLine="73"/>
              <w:jc w:val="both"/>
              <w:rPr>
                <w:b/>
                <w:sz w:val="24"/>
                <w:szCs w:val="24"/>
              </w:rPr>
            </w:pPr>
            <w:r w:rsidRPr="00425ADC">
              <w:rPr>
                <w:b/>
                <w:sz w:val="24"/>
                <w:szCs w:val="24"/>
              </w:rPr>
              <w:t>2</w:t>
            </w:r>
          </w:p>
        </w:tc>
        <w:tc>
          <w:tcPr>
            <w:tcW w:w="4651" w:type="pct"/>
            <w:gridSpan w:val="4"/>
            <w:vAlign w:val="center"/>
          </w:tcPr>
          <w:p w14:paraId="4265D558" w14:textId="77777777" w:rsidR="00425ADC" w:rsidRPr="00425ADC" w:rsidRDefault="00425ADC" w:rsidP="00425ADC">
            <w:pPr>
              <w:spacing w:line="23" w:lineRule="atLeast"/>
              <w:ind w:left="25" w:right="-57" w:firstLine="73"/>
              <w:jc w:val="center"/>
              <w:rPr>
                <w:b/>
                <w:sz w:val="24"/>
                <w:szCs w:val="24"/>
              </w:rPr>
            </w:pPr>
            <w:r w:rsidRPr="00425ADC">
              <w:rPr>
                <w:b/>
                <w:sz w:val="24"/>
                <w:szCs w:val="24"/>
              </w:rPr>
              <w:t>Население</w:t>
            </w:r>
          </w:p>
        </w:tc>
      </w:tr>
      <w:tr w:rsidR="00425ADC" w:rsidRPr="00425ADC" w14:paraId="12180547" w14:textId="77777777" w:rsidTr="00425ADC">
        <w:trPr>
          <w:trHeight w:val="20"/>
          <w:jc w:val="center"/>
        </w:trPr>
        <w:tc>
          <w:tcPr>
            <w:tcW w:w="349" w:type="pct"/>
            <w:shd w:val="clear" w:color="auto" w:fill="auto"/>
            <w:vAlign w:val="center"/>
          </w:tcPr>
          <w:p w14:paraId="0E685F23" w14:textId="77777777" w:rsidR="00425ADC" w:rsidRPr="00425ADC" w:rsidRDefault="00425ADC" w:rsidP="00425ADC">
            <w:pPr>
              <w:spacing w:line="23" w:lineRule="atLeast"/>
              <w:ind w:left="-57" w:right="-57" w:firstLine="73"/>
              <w:jc w:val="both"/>
              <w:rPr>
                <w:sz w:val="24"/>
                <w:szCs w:val="24"/>
              </w:rPr>
            </w:pPr>
            <w:r w:rsidRPr="00425ADC">
              <w:rPr>
                <w:sz w:val="24"/>
                <w:szCs w:val="24"/>
              </w:rPr>
              <w:t>2.1</w:t>
            </w:r>
          </w:p>
        </w:tc>
        <w:tc>
          <w:tcPr>
            <w:tcW w:w="2380" w:type="pct"/>
            <w:shd w:val="clear" w:color="auto" w:fill="auto"/>
            <w:vAlign w:val="center"/>
          </w:tcPr>
          <w:p w14:paraId="55168CA4" w14:textId="77777777" w:rsidR="00425ADC" w:rsidRPr="00425ADC" w:rsidRDefault="00425ADC" w:rsidP="00425ADC">
            <w:pPr>
              <w:spacing w:line="23" w:lineRule="atLeast"/>
              <w:ind w:left="25" w:right="-57" w:firstLine="73"/>
              <w:jc w:val="both"/>
              <w:rPr>
                <w:rFonts w:eastAsia="TimesNewRomanPSMT"/>
                <w:sz w:val="24"/>
                <w:szCs w:val="24"/>
              </w:rPr>
            </w:pPr>
            <w:r w:rsidRPr="00425ADC">
              <w:rPr>
                <w:rFonts w:eastAsia="TimesNewRomanPSMT"/>
                <w:sz w:val="24"/>
                <w:szCs w:val="24"/>
              </w:rPr>
              <w:t>Общая численность населения</w:t>
            </w:r>
          </w:p>
        </w:tc>
        <w:tc>
          <w:tcPr>
            <w:tcW w:w="580" w:type="pct"/>
            <w:shd w:val="clear" w:color="auto" w:fill="auto"/>
            <w:vAlign w:val="center"/>
          </w:tcPr>
          <w:p w14:paraId="5D1E61FE" w14:textId="77777777" w:rsidR="00425ADC" w:rsidRPr="00425ADC" w:rsidRDefault="00425ADC" w:rsidP="00425ADC">
            <w:pPr>
              <w:spacing w:line="23" w:lineRule="atLeast"/>
              <w:ind w:left="25" w:right="-57" w:firstLine="73"/>
              <w:jc w:val="center"/>
              <w:rPr>
                <w:sz w:val="24"/>
                <w:szCs w:val="24"/>
              </w:rPr>
            </w:pPr>
            <w:r w:rsidRPr="00425ADC">
              <w:rPr>
                <w:rFonts w:eastAsia="TimesNewRomanPSMT"/>
                <w:sz w:val="24"/>
                <w:szCs w:val="24"/>
              </w:rPr>
              <w:t>чел.</w:t>
            </w:r>
          </w:p>
        </w:tc>
        <w:tc>
          <w:tcPr>
            <w:tcW w:w="842" w:type="pct"/>
            <w:vAlign w:val="center"/>
          </w:tcPr>
          <w:p w14:paraId="71A2351F" w14:textId="77777777" w:rsidR="00425ADC" w:rsidRPr="00425ADC" w:rsidRDefault="00425ADC" w:rsidP="00425ADC">
            <w:pPr>
              <w:spacing w:line="23" w:lineRule="atLeast"/>
              <w:ind w:left="-57" w:right="-57" w:firstLine="73"/>
              <w:jc w:val="center"/>
              <w:rPr>
                <w:sz w:val="24"/>
                <w:szCs w:val="24"/>
              </w:rPr>
            </w:pPr>
            <w:r w:rsidRPr="00425ADC">
              <w:rPr>
                <w:sz w:val="24"/>
                <w:szCs w:val="24"/>
              </w:rPr>
              <w:t>5 496</w:t>
            </w:r>
          </w:p>
        </w:tc>
        <w:tc>
          <w:tcPr>
            <w:tcW w:w="849" w:type="pct"/>
            <w:shd w:val="clear" w:color="auto" w:fill="auto"/>
            <w:vAlign w:val="center"/>
          </w:tcPr>
          <w:p w14:paraId="76DCDD05" w14:textId="77777777" w:rsidR="00425ADC" w:rsidRPr="00425ADC" w:rsidRDefault="00425ADC" w:rsidP="00425ADC">
            <w:pPr>
              <w:spacing w:line="23" w:lineRule="atLeast"/>
              <w:ind w:left="-57" w:right="-57" w:firstLine="73"/>
              <w:jc w:val="center"/>
              <w:rPr>
                <w:sz w:val="24"/>
                <w:szCs w:val="24"/>
              </w:rPr>
            </w:pPr>
            <w:r w:rsidRPr="00425ADC">
              <w:rPr>
                <w:sz w:val="24"/>
                <w:szCs w:val="24"/>
              </w:rPr>
              <w:t>5 496</w:t>
            </w:r>
          </w:p>
        </w:tc>
      </w:tr>
      <w:tr w:rsidR="00425ADC" w:rsidRPr="00425ADC" w14:paraId="3EC34399" w14:textId="77777777" w:rsidTr="00425ADC">
        <w:trPr>
          <w:trHeight w:val="20"/>
          <w:jc w:val="center"/>
        </w:trPr>
        <w:tc>
          <w:tcPr>
            <w:tcW w:w="349" w:type="pct"/>
            <w:shd w:val="clear" w:color="auto" w:fill="auto"/>
            <w:vAlign w:val="center"/>
          </w:tcPr>
          <w:p w14:paraId="3E8F1D08" w14:textId="77777777" w:rsidR="00425ADC" w:rsidRPr="00425ADC" w:rsidRDefault="00425ADC" w:rsidP="00425ADC">
            <w:pPr>
              <w:spacing w:line="23" w:lineRule="atLeast"/>
              <w:ind w:left="-57" w:right="-57" w:firstLine="73"/>
              <w:jc w:val="both"/>
              <w:rPr>
                <w:sz w:val="24"/>
                <w:szCs w:val="24"/>
              </w:rPr>
            </w:pPr>
            <w:r w:rsidRPr="00425ADC">
              <w:rPr>
                <w:sz w:val="24"/>
                <w:szCs w:val="24"/>
              </w:rPr>
              <w:t>2.2</w:t>
            </w:r>
          </w:p>
        </w:tc>
        <w:tc>
          <w:tcPr>
            <w:tcW w:w="2380" w:type="pct"/>
            <w:shd w:val="clear" w:color="auto" w:fill="auto"/>
            <w:vAlign w:val="center"/>
          </w:tcPr>
          <w:p w14:paraId="13598424"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Плотность населения в границах</w:t>
            </w:r>
          </w:p>
          <w:p w14:paraId="6C2F1073" w14:textId="77777777" w:rsidR="00425ADC" w:rsidRPr="00425ADC" w:rsidRDefault="00425ADC" w:rsidP="00425ADC">
            <w:pPr>
              <w:spacing w:line="23" w:lineRule="atLeast"/>
              <w:ind w:left="25" w:right="-57" w:firstLine="73"/>
              <w:jc w:val="both"/>
              <w:rPr>
                <w:rFonts w:eastAsia="TimesNewRomanPSMT"/>
                <w:sz w:val="24"/>
                <w:szCs w:val="24"/>
              </w:rPr>
            </w:pPr>
            <w:r w:rsidRPr="00425ADC">
              <w:rPr>
                <w:rFonts w:eastAsia="TimesNewRomanPSMT"/>
                <w:sz w:val="24"/>
                <w:szCs w:val="24"/>
              </w:rPr>
              <w:t>проекта планировки</w:t>
            </w:r>
          </w:p>
        </w:tc>
        <w:tc>
          <w:tcPr>
            <w:tcW w:w="580" w:type="pct"/>
            <w:shd w:val="clear" w:color="auto" w:fill="auto"/>
            <w:vAlign w:val="center"/>
          </w:tcPr>
          <w:p w14:paraId="6496EE88" w14:textId="77777777" w:rsidR="00425ADC" w:rsidRPr="00425ADC" w:rsidRDefault="00425ADC" w:rsidP="00425ADC">
            <w:pPr>
              <w:spacing w:line="23" w:lineRule="atLeast"/>
              <w:ind w:left="25" w:right="-57" w:firstLine="73"/>
              <w:jc w:val="center"/>
              <w:rPr>
                <w:sz w:val="24"/>
                <w:szCs w:val="24"/>
              </w:rPr>
            </w:pPr>
            <w:r w:rsidRPr="00425ADC">
              <w:rPr>
                <w:rFonts w:eastAsia="TimesNewRomanPSMT"/>
                <w:sz w:val="24"/>
                <w:szCs w:val="24"/>
              </w:rPr>
              <w:t>чел./га</w:t>
            </w:r>
          </w:p>
        </w:tc>
        <w:tc>
          <w:tcPr>
            <w:tcW w:w="842" w:type="pct"/>
            <w:vAlign w:val="center"/>
          </w:tcPr>
          <w:p w14:paraId="0D49C0D5" w14:textId="77777777" w:rsidR="00425ADC" w:rsidRPr="00425ADC" w:rsidRDefault="00425ADC" w:rsidP="00425ADC">
            <w:pPr>
              <w:spacing w:line="23" w:lineRule="atLeast"/>
              <w:ind w:left="-57" w:right="-57" w:firstLine="73"/>
              <w:jc w:val="center"/>
              <w:rPr>
                <w:sz w:val="24"/>
                <w:szCs w:val="24"/>
              </w:rPr>
            </w:pPr>
            <w:r w:rsidRPr="00425ADC">
              <w:rPr>
                <w:sz w:val="24"/>
                <w:szCs w:val="24"/>
              </w:rPr>
              <w:t>301</w:t>
            </w:r>
          </w:p>
        </w:tc>
        <w:tc>
          <w:tcPr>
            <w:tcW w:w="849" w:type="pct"/>
            <w:shd w:val="clear" w:color="auto" w:fill="auto"/>
            <w:vAlign w:val="center"/>
          </w:tcPr>
          <w:p w14:paraId="617774A8" w14:textId="77777777" w:rsidR="00425ADC" w:rsidRPr="00425ADC" w:rsidRDefault="00425ADC" w:rsidP="00425ADC">
            <w:pPr>
              <w:spacing w:line="23" w:lineRule="atLeast"/>
              <w:ind w:left="-57" w:right="-57" w:firstLine="73"/>
              <w:jc w:val="center"/>
              <w:rPr>
                <w:sz w:val="24"/>
                <w:szCs w:val="24"/>
              </w:rPr>
            </w:pPr>
            <w:r w:rsidRPr="00425ADC">
              <w:rPr>
                <w:sz w:val="24"/>
                <w:szCs w:val="24"/>
              </w:rPr>
              <w:t>301</w:t>
            </w:r>
          </w:p>
        </w:tc>
      </w:tr>
      <w:tr w:rsidR="00425ADC" w:rsidRPr="00425ADC" w14:paraId="02521AFF" w14:textId="77777777" w:rsidTr="00425ADC">
        <w:trPr>
          <w:trHeight w:val="20"/>
          <w:jc w:val="center"/>
        </w:trPr>
        <w:tc>
          <w:tcPr>
            <w:tcW w:w="349" w:type="pct"/>
            <w:shd w:val="clear" w:color="auto" w:fill="auto"/>
            <w:vAlign w:val="center"/>
          </w:tcPr>
          <w:p w14:paraId="64051401" w14:textId="77777777" w:rsidR="00425ADC" w:rsidRPr="00425ADC" w:rsidRDefault="00425ADC" w:rsidP="00425ADC">
            <w:pPr>
              <w:spacing w:line="23" w:lineRule="atLeast"/>
              <w:ind w:left="-57" w:right="-57" w:firstLine="73"/>
              <w:jc w:val="both"/>
              <w:rPr>
                <w:sz w:val="24"/>
                <w:szCs w:val="24"/>
              </w:rPr>
            </w:pPr>
            <w:r w:rsidRPr="00425ADC">
              <w:rPr>
                <w:sz w:val="24"/>
                <w:szCs w:val="24"/>
              </w:rPr>
              <w:t>2.3</w:t>
            </w:r>
          </w:p>
        </w:tc>
        <w:tc>
          <w:tcPr>
            <w:tcW w:w="2380" w:type="pct"/>
            <w:shd w:val="clear" w:color="auto" w:fill="auto"/>
            <w:vAlign w:val="center"/>
          </w:tcPr>
          <w:p w14:paraId="31DD58E2"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Средний коэффициент плотности застройки</w:t>
            </w:r>
          </w:p>
        </w:tc>
        <w:tc>
          <w:tcPr>
            <w:tcW w:w="580" w:type="pct"/>
            <w:shd w:val="clear" w:color="auto" w:fill="auto"/>
            <w:vAlign w:val="center"/>
          </w:tcPr>
          <w:p w14:paraId="13A7ACDF" w14:textId="77777777" w:rsidR="00425ADC" w:rsidRPr="00425ADC" w:rsidRDefault="00425ADC" w:rsidP="00425ADC">
            <w:pPr>
              <w:spacing w:line="23" w:lineRule="atLeast"/>
              <w:ind w:left="25" w:right="-57" w:firstLine="73"/>
              <w:jc w:val="center"/>
              <w:rPr>
                <w:rFonts w:eastAsia="TimesNewRomanPSMT"/>
                <w:sz w:val="24"/>
                <w:szCs w:val="24"/>
              </w:rPr>
            </w:pPr>
          </w:p>
        </w:tc>
        <w:tc>
          <w:tcPr>
            <w:tcW w:w="842" w:type="pct"/>
            <w:vAlign w:val="center"/>
          </w:tcPr>
          <w:p w14:paraId="229FA787" w14:textId="77777777" w:rsidR="00425ADC" w:rsidRPr="00425ADC" w:rsidRDefault="00425ADC" w:rsidP="00425ADC">
            <w:pPr>
              <w:spacing w:line="23" w:lineRule="atLeast"/>
              <w:ind w:left="-57" w:right="-57" w:firstLine="73"/>
              <w:jc w:val="center"/>
              <w:rPr>
                <w:sz w:val="24"/>
                <w:szCs w:val="24"/>
              </w:rPr>
            </w:pPr>
            <w:r w:rsidRPr="00425ADC">
              <w:rPr>
                <w:sz w:val="24"/>
                <w:szCs w:val="24"/>
              </w:rPr>
              <w:t>0,5</w:t>
            </w:r>
          </w:p>
        </w:tc>
        <w:tc>
          <w:tcPr>
            <w:tcW w:w="849" w:type="pct"/>
            <w:shd w:val="clear" w:color="auto" w:fill="auto"/>
            <w:vAlign w:val="center"/>
          </w:tcPr>
          <w:p w14:paraId="61EAA894" w14:textId="77777777" w:rsidR="00425ADC" w:rsidRPr="00425ADC" w:rsidRDefault="00425ADC" w:rsidP="00425ADC">
            <w:pPr>
              <w:spacing w:line="23" w:lineRule="atLeast"/>
              <w:ind w:left="-57" w:right="-57" w:firstLine="73"/>
              <w:jc w:val="center"/>
              <w:rPr>
                <w:sz w:val="24"/>
                <w:szCs w:val="24"/>
              </w:rPr>
            </w:pPr>
            <w:r w:rsidRPr="00425ADC">
              <w:rPr>
                <w:sz w:val="24"/>
                <w:szCs w:val="24"/>
              </w:rPr>
              <w:t>0,5</w:t>
            </w:r>
          </w:p>
        </w:tc>
      </w:tr>
      <w:tr w:rsidR="00425ADC" w:rsidRPr="00425ADC" w14:paraId="14095774" w14:textId="77777777" w:rsidTr="00425ADC">
        <w:trPr>
          <w:trHeight w:val="20"/>
          <w:jc w:val="center"/>
        </w:trPr>
        <w:tc>
          <w:tcPr>
            <w:tcW w:w="349" w:type="pct"/>
            <w:shd w:val="clear" w:color="auto" w:fill="auto"/>
            <w:vAlign w:val="center"/>
          </w:tcPr>
          <w:p w14:paraId="22E26B53" w14:textId="77777777" w:rsidR="00425ADC" w:rsidRPr="00425ADC" w:rsidRDefault="00425ADC" w:rsidP="00425ADC">
            <w:pPr>
              <w:spacing w:line="23" w:lineRule="atLeast"/>
              <w:ind w:left="-57" w:right="-57" w:firstLine="73"/>
              <w:jc w:val="both"/>
              <w:rPr>
                <w:b/>
                <w:sz w:val="24"/>
                <w:szCs w:val="24"/>
              </w:rPr>
            </w:pPr>
            <w:r w:rsidRPr="00425ADC">
              <w:rPr>
                <w:b/>
                <w:sz w:val="24"/>
                <w:szCs w:val="24"/>
              </w:rPr>
              <w:t>3</w:t>
            </w:r>
          </w:p>
        </w:tc>
        <w:tc>
          <w:tcPr>
            <w:tcW w:w="4651" w:type="pct"/>
            <w:gridSpan w:val="4"/>
            <w:shd w:val="clear" w:color="auto" w:fill="auto"/>
            <w:vAlign w:val="center"/>
          </w:tcPr>
          <w:p w14:paraId="633C1BF4" w14:textId="77777777" w:rsidR="00425ADC" w:rsidRPr="00425ADC" w:rsidRDefault="00425ADC" w:rsidP="00425ADC">
            <w:pPr>
              <w:spacing w:line="23" w:lineRule="atLeast"/>
              <w:ind w:left="-57" w:right="-57" w:firstLine="73"/>
              <w:jc w:val="center"/>
              <w:rPr>
                <w:b/>
                <w:sz w:val="24"/>
                <w:szCs w:val="24"/>
              </w:rPr>
            </w:pPr>
            <w:r w:rsidRPr="00425ADC">
              <w:rPr>
                <w:b/>
                <w:sz w:val="24"/>
                <w:szCs w:val="24"/>
              </w:rPr>
              <w:t>Объекты социальной инфраструктуры</w:t>
            </w:r>
          </w:p>
        </w:tc>
      </w:tr>
      <w:tr w:rsidR="00425ADC" w:rsidRPr="00425ADC" w14:paraId="50C0D30B" w14:textId="77777777" w:rsidTr="00425ADC">
        <w:trPr>
          <w:trHeight w:val="20"/>
          <w:jc w:val="center"/>
        </w:trPr>
        <w:tc>
          <w:tcPr>
            <w:tcW w:w="349" w:type="pct"/>
            <w:shd w:val="clear" w:color="auto" w:fill="auto"/>
            <w:vAlign w:val="center"/>
          </w:tcPr>
          <w:p w14:paraId="456CC1A0" w14:textId="77777777" w:rsidR="00425ADC" w:rsidRPr="00425ADC" w:rsidRDefault="00425ADC" w:rsidP="00425ADC">
            <w:pPr>
              <w:spacing w:line="23" w:lineRule="atLeast"/>
              <w:ind w:left="-57" w:right="-57" w:firstLine="73"/>
              <w:jc w:val="both"/>
              <w:rPr>
                <w:sz w:val="24"/>
                <w:szCs w:val="24"/>
              </w:rPr>
            </w:pPr>
            <w:r w:rsidRPr="00425ADC">
              <w:rPr>
                <w:sz w:val="24"/>
                <w:szCs w:val="24"/>
              </w:rPr>
              <w:t>3.1</w:t>
            </w:r>
          </w:p>
        </w:tc>
        <w:tc>
          <w:tcPr>
            <w:tcW w:w="2380" w:type="pct"/>
            <w:shd w:val="clear" w:color="auto" w:fill="auto"/>
            <w:vAlign w:val="center"/>
          </w:tcPr>
          <w:p w14:paraId="784CF1B6" w14:textId="77777777" w:rsidR="00425ADC" w:rsidRPr="00425ADC" w:rsidRDefault="00425ADC" w:rsidP="00425ADC">
            <w:pPr>
              <w:spacing w:line="23" w:lineRule="atLeast"/>
              <w:ind w:left="25" w:right="-57" w:firstLine="73"/>
              <w:jc w:val="both"/>
              <w:rPr>
                <w:rFonts w:eastAsia="TimesNewRomanPSMT"/>
                <w:sz w:val="24"/>
                <w:szCs w:val="24"/>
              </w:rPr>
            </w:pPr>
            <w:r w:rsidRPr="00425ADC">
              <w:rPr>
                <w:sz w:val="24"/>
                <w:szCs w:val="24"/>
              </w:rPr>
              <w:t>Дошкольные образовательные организации (детские сады)</w:t>
            </w:r>
          </w:p>
        </w:tc>
        <w:tc>
          <w:tcPr>
            <w:tcW w:w="580" w:type="pct"/>
            <w:shd w:val="clear" w:color="auto" w:fill="auto"/>
            <w:vAlign w:val="center"/>
          </w:tcPr>
          <w:p w14:paraId="3AE1C41C" w14:textId="77777777" w:rsidR="00425ADC" w:rsidRPr="00425ADC" w:rsidRDefault="00425ADC" w:rsidP="00425ADC">
            <w:pPr>
              <w:spacing w:line="23" w:lineRule="atLeast"/>
              <w:ind w:left="25" w:right="-57" w:firstLine="73"/>
              <w:jc w:val="center"/>
              <w:rPr>
                <w:sz w:val="24"/>
                <w:szCs w:val="24"/>
              </w:rPr>
            </w:pPr>
            <w:r w:rsidRPr="00425ADC">
              <w:rPr>
                <w:sz w:val="24"/>
                <w:szCs w:val="24"/>
              </w:rPr>
              <w:t>мест</w:t>
            </w:r>
          </w:p>
        </w:tc>
        <w:tc>
          <w:tcPr>
            <w:tcW w:w="842" w:type="pct"/>
            <w:vAlign w:val="center"/>
          </w:tcPr>
          <w:p w14:paraId="022D3CB8" w14:textId="77777777" w:rsidR="00425ADC" w:rsidRPr="00425ADC" w:rsidRDefault="00425ADC" w:rsidP="00425ADC">
            <w:pPr>
              <w:spacing w:line="23" w:lineRule="atLeast"/>
              <w:ind w:left="-57" w:right="-57" w:firstLine="73"/>
              <w:jc w:val="center"/>
              <w:rPr>
                <w:sz w:val="24"/>
                <w:szCs w:val="24"/>
              </w:rPr>
            </w:pPr>
            <w:r w:rsidRPr="00425ADC">
              <w:rPr>
                <w:sz w:val="24"/>
                <w:szCs w:val="24"/>
              </w:rPr>
              <w:t>251</w:t>
            </w:r>
          </w:p>
        </w:tc>
        <w:tc>
          <w:tcPr>
            <w:tcW w:w="849" w:type="pct"/>
            <w:shd w:val="clear" w:color="auto" w:fill="auto"/>
            <w:vAlign w:val="center"/>
          </w:tcPr>
          <w:p w14:paraId="1C7F0A74" w14:textId="77777777" w:rsidR="00425ADC" w:rsidRPr="00425ADC" w:rsidRDefault="00425ADC" w:rsidP="00425ADC">
            <w:pPr>
              <w:spacing w:line="23" w:lineRule="atLeast"/>
              <w:ind w:left="-57" w:right="-57" w:firstLine="73"/>
              <w:jc w:val="center"/>
              <w:rPr>
                <w:sz w:val="24"/>
                <w:szCs w:val="24"/>
              </w:rPr>
            </w:pPr>
            <w:r w:rsidRPr="00425ADC">
              <w:rPr>
                <w:sz w:val="24"/>
                <w:szCs w:val="24"/>
              </w:rPr>
              <w:t>251</w:t>
            </w:r>
          </w:p>
        </w:tc>
      </w:tr>
      <w:tr w:rsidR="00425ADC" w:rsidRPr="00425ADC" w14:paraId="3B384B7C" w14:textId="77777777" w:rsidTr="00425ADC">
        <w:trPr>
          <w:trHeight w:val="20"/>
          <w:jc w:val="center"/>
        </w:trPr>
        <w:tc>
          <w:tcPr>
            <w:tcW w:w="349" w:type="pct"/>
            <w:shd w:val="clear" w:color="auto" w:fill="auto"/>
            <w:vAlign w:val="center"/>
          </w:tcPr>
          <w:p w14:paraId="106D21BE" w14:textId="77777777" w:rsidR="00425ADC" w:rsidRPr="00425ADC" w:rsidRDefault="00425ADC" w:rsidP="00425ADC">
            <w:pPr>
              <w:spacing w:line="23" w:lineRule="atLeast"/>
              <w:ind w:left="-57" w:right="-57" w:firstLine="73"/>
              <w:jc w:val="both"/>
              <w:rPr>
                <w:sz w:val="24"/>
                <w:szCs w:val="24"/>
              </w:rPr>
            </w:pPr>
            <w:r w:rsidRPr="00425ADC">
              <w:rPr>
                <w:sz w:val="24"/>
                <w:szCs w:val="24"/>
              </w:rPr>
              <w:t>3.2</w:t>
            </w:r>
          </w:p>
        </w:tc>
        <w:tc>
          <w:tcPr>
            <w:tcW w:w="2380" w:type="pct"/>
            <w:shd w:val="clear" w:color="auto" w:fill="auto"/>
            <w:vAlign w:val="center"/>
          </w:tcPr>
          <w:p w14:paraId="45B43A35" w14:textId="77777777" w:rsidR="00425ADC" w:rsidRPr="00425ADC" w:rsidRDefault="00425ADC" w:rsidP="00425ADC">
            <w:pPr>
              <w:spacing w:line="23" w:lineRule="atLeast"/>
              <w:ind w:left="25" w:right="-57" w:firstLine="73"/>
              <w:jc w:val="both"/>
              <w:rPr>
                <w:rFonts w:eastAsia="TimesNewRomanPSMT"/>
                <w:sz w:val="24"/>
                <w:szCs w:val="24"/>
              </w:rPr>
            </w:pPr>
            <w:r w:rsidRPr="00425ADC">
              <w:rPr>
                <w:sz w:val="24"/>
                <w:szCs w:val="24"/>
              </w:rPr>
              <w:t>Общеобразовательные организации (школы)</w:t>
            </w:r>
          </w:p>
        </w:tc>
        <w:tc>
          <w:tcPr>
            <w:tcW w:w="580" w:type="pct"/>
            <w:shd w:val="clear" w:color="auto" w:fill="auto"/>
            <w:vAlign w:val="center"/>
          </w:tcPr>
          <w:p w14:paraId="2E29E855" w14:textId="77777777" w:rsidR="00425ADC" w:rsidRPr="00425ADC" w:rsidRDefault="00425ADC" w:rsidP="00425ADC">
            <w:pPr>
              <w:spacing w:line="23" w:lineRule="atLeast"/>
              <w:ind w:left="25" w:right="-57" w:firstLine="73"/>
              <w:jc w:val="center"/>
              <w:rPr>
                <w:sz w:val="24"/>
                <w:szCs w:val="24"/>
              </w:rPr>
            </w:pPr>
            <w:r w:rsidRPr="00425ADC">
              <w:rPr>
                <w:sz w:val="24"/>
                <w:szCs w:val="24"/>
              </w:rPr>
              <w:t>мест</w:t>
            </w:r>
          </w:p>
        </w:tc>
        <w:tc>
          <w:tcPr>
            <w:tcW w:w="842" w:type="pct"/>
            <w:vAlign w:val="center"/>
          </w:tcPr>
          <w:p w14:paraId="18C2DFFF" w14:textId="77777777" w:rsidR="00425ADC" w:rsidRPr="00425ADC" w:rsidRDefault="00425ADC" w:rsidP="00425ADC">
            <w:pPr>
              <w:spacing w:line="23" w:lineRule="atLeast"/>
              <w:ind w:left="-57" w:right="-57" w:firstLine="73"/>
              <w:jc w:val="center"/>
              <w:rPr>
                <w:sz w:val="24"/>
                <w:szCs w:val="24"/>
              </w:rPr>
            </w:pPr>
            <w:r w:rsidRPr="00425ADC">
              <w:rPr>
                <w:sz w:val="24"/>
                <w:szCs w:val="24"/>
              </w:rPr>
              <w:t>525</w:t>
            </w:r>
          </w:p>
        </w:tc>
        <w:tc>
          <w:tcPr>
            <w:tcW w:w="849" w:type="pct"/>
            <w:shd w:val="clear" w:color="auto" w:fill="auto"/>
            <w:vAlign w:val="center"/>
          </w:tcPr>
          <w:p w14:paraId="0717E852" w14:textId="77777777" w:rsidR="00425ADC" w:rsidRPr="00425ADC" w:rsidRDefault="00425ADC" w:rsidP="00425ADC">
            <w:pPr>
              <w:spacing w:line="23" w:lineRule="atLeast"/>
              <w:ind w:left="-57" w:right="-57" w:firstLine="73"/>
              <w:jc w:val="center"/>
              <w:rPr>
                <w:sz w:val="24"/>
                <w:szCs w:val="24"/>
              </w:rPr>
            </w:pPr>
            <w:r w:rsidRPr="00425ADC">
              <w:rPr>
                <w:sz w:val="24"/>
                <w:szCs w:val="24"/>
              </w:rPr>
              <w:t>700</w:t>
            </w:r>
          </w:p>
        </w:tc>
      </w:tr>
      <w:tr w:rsidR="00425ADC" w:rsidRPr="00425ADC" w14:paraId="40A758C8" w14:textId="77777777" w:rsidTr="00425ADC">
        <w:trPr>
          <w:trHeight w:val="20"/>
          <w:jc w:val="center"/>
        </w:trPr>
        <w:tc>
          <w:tcPr>
            <w:tcW w:w="349" w:type="pct"/>
            <w:shd w:val="clear" w:color="auto" w:fill="auto"/>
            <w:vAlign w:val="center"/>
          </w:tcPr>
          <w:p w14:paraId="79B4A8A3" w14:textId="77777777" w:rsidR="00425ADC" w:rsidRPr="00425ADC" w:rsidRDefault="00425ADC" w:rsidP="00425ADC">
            <w:pPr>
              <w:spacing w:line="23" w:lineRule="atLeast"/>
              <w:ind w:left="-57" w:right="-57" w:firstLine="73"/>
              <w:jc w:val="both"/>
              <w:rPr>
                <w:sz w:val="24"/>
                <w:szCs w:val="24"/>
              </w:rPr>
            </w:pPr>
            <w:r w:rsidRPr="00425ADC">
              <w:rPr>
                <w:sz w:val="24"/>
                <w:szCs w:val="24"/>
              </w:rPr>
              <w:t>3.3</w:t>
            </w:r>
          </w:p>
        </w:tc>
        <w:tc>
          <w:tcPr>
            <w:tcW w:w="2380" w:type="pct"/>
            <w:shd w:val="clear" w:color="auto" w:fill="auto"/>
            <w:vAlign w:val="center"/>
          </w:tcPr>
          <w:p w14:paraId="22B67831" w14:textId="77777777" w:rsidR="00425ADC" w:rsidRPr="00425ADC" w:rsidRDefault="00425ADC" w:rsidP="00425ADC">
            <w:pPr>
              <w:spacing w:line="23" w:lineRule="atLeast"/>
              <w:ind w:left="25" w:right="-57" w:firstLine="73"/>
              <w:jc w:val="both"/>
              <w:rPr>
                <w:sz w:val="24"/>
                <w:szCs w:val="24"/>
              </w:rPr>
            </w:pPr>
            <w:r w:rsidRPr="00425ADC">
              <w:rPr>
                <w:rFonts w:eastAsia="TimesNewRomanPSMT"/>
                <w:sz w:val="24"/>
                <w:szCs w:val="24"/>
              </w:rPr>
              <w:t>Объекты здравоохранения</w:t>
            </w:r>
          </w:p>
        </w:tc>
        <w:tc>
          <w:tcPr>
            <w:tcW w:w="580" w:type="pct"/>
            <w:shd w:val="clear" w:color="auto" w:fill="auto"/>
            <w:vAlign w:val="center"/>
          </w:tcPr>
          <w:p w14:paraId="4D2DB6C2" w14:textId="77777777" w:rsidR="00425ADC" w:rsidRPr="00425ADC" w:rsidRDefault="00425ADC" w:rsidP="00425ADC">
            <w:pPr>
              <w:spacing w:line="23" w:lineRule="atLeast"/>
              <w:ind w:left="25" w:right="-57" w:firstLine="73"/>
              <w:jc w:val="center"/>
              <w:rPr>
                <w:sz w:val="24"/>
                <w:szCs w:val="24"/>
              </w:rPr>
            </w:pPr>
            <w:r w:rsidRPr="00425ADC">
              <w:rPr>
                <w:rFonts w:eastAsia="TimesNewRomanPSMT"/>
                <w:sz w:val="24"/>
                <w:szCs w:val="24"/>
              </w:rPr>
              <w:t>посещений</w:t>
            </w:r>
          </w:p>
        </w:tc>
        <w:tc>
          <w:tcPr>
            <w:tcW w:w="842" w:type="pct"/>
            <w:vAlign w:val="center"/>
          </w:tcPr>
          <w:p w14:paraId="6DC90AD6" w14:textId="77777777" w:rsidR="00425ADC" w:rsidRPr="00425ADC" w:rsidRDefault="00425ADC" w:rsidP="00425ADC">
            <w:pPr>
              <w:spacing w:line="23" w:lineRule="atLeast"/>
              <w:ind w:left="-57" w:right="-57" w:firstLine="73"/>
              <w:jc w:val="center"/>
              <w:rPr>
                <w:sz w:val="24"/>
                <w:szCs w:val="24"/>
              </w:rPr>
            </w:pPr>
            <w:r w:rsidRPr="00425ADC">
              <w:rPr>
                <w:sz w:val="24"/>
                <w:szCs w:val="24"/>
              </w:rPr>
              <w:t>129</w:t>
            </w:r>
          </w:p>
        </w:tc>
        <w:tc>
          <w:tcPr>
            <w:tcW w:w="849" w:type="pct"/>
            <w:shd w:val="clear" w:color="auto" w:fill="auto"/>
            <w:vAlign w:val="center"/>
          </w:tcPr>
          <w:p w14:paraId="54B1B631" w14:textId="77777777" w:rsidR="00425ADC" w:rsidRPr="00425ADC" w:rsidRDefault="00425ADC" w:rsidP="00425ADC">
            <w:pPr>
              <w:spacing w:line="23" w:lineRule="atLeast"/>
              <w:ind w:left="-57" w:right="-57" w:firstLine="73"/>
              <w:jc w:val="center"/>
              <w:rPr>
                <w:sz w:val="24"/>
                <w:szCs w:val="24"/>
              </w:rPr>
            </w:pPr>
            <w:r w:rsidRPr="00425ADC">
              <w:rPr>
                <w:sz w:val="24"/>
                <w:szCs w:val="24"/>
              </w:rPr>
              <w:t>129</w:t>
            </w:r>
          </w:p>
        </w:tc>
      </w:tr>
      <w:tr w:rsidR="00425ADC" w:rsidRPr="00425ADC" w14:paraId="2842F24F" w14:textId="77777777" w:rsidTr="00425ADC">
        <w:trPr>
          <w:trHeight w:val="20"/>
          <w:jc w:val="center"/>
        </w:trPr>
        <w:tc>
          <w:tcPr>
            <w:tcW w:w="349" w:type="pct"/>
            <w:shd w:val="clear" w:color="auto" w:fill="auto"/>
            <w:vAlign w:val="center"/>
          </w:tcPr>
          <w:p w14:paraId="6F05C878" w14:textId="77777777" w:rsidR="00425ADC" w:rsidRPr="00425ADC" w:rsidRDefault="00425ADC" w:rsidP="00425ADC">
            <w:pPr>
              <w:spacing w:line="23" w:lineRule="atLeast"/>
              <w:ind w:left="-57" w:right="-57" w:firstLine="73"/>
              <w:jc w:val="both"/>
              <w:rPr>
                <w:sz w:val="24"/>
                <w:szCs w:val="24"/>
              </w:rPr>
            </w:pPr>
            <w:r w:rsidRPr="00425ADC">
              <w:rPr>
                <w:sz w:val="24"/>
                <w:szCs w:val="24"/>
              </w:rPr>
              <w:t>3.4</w:t>
            </w:r>
          </w:p>
        </w:tc>
        <w:tc>
          <w:tcPr>
            <w:tcW w:w="2380" w:type="pct"/>
            <w:shd w:val="clear" w:color="auto" w:fill="auto"/>
            <w:vAlign w:val="center"/>
          </w:tcPr>
          <w:p w14:paraId="4BE89F4D"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Объекты спорта</w:t>
            </w:r>
          </w:p>
        </w:tc>
        <w:tc>
          <w:tcPr>
            <w:tcW w:w="580" w:type="pct"/>
            <w:shd w:val="clear" w:color="auto" w:fill="auto"/>
            <w:vAlign w:val="center"/>
          </w:tcPr>
          <w:p w14:paraId="3634229E" w14:textId="77777777" w:rsidR="00425ADC" w:rsidRPr="00425ADC" w:rsidRDefault="00425ADC" w:rsidP="00425ADC">
            <w:pPr>
              <w:spacing w:line="23" w:lineRule="atLeast"/>
              <w:ind w:left="25" w:right="-57" w:firstLine="73"/>
              <w:jc w:val="center"/>
              <w:rPr>
                <w:rFonts w:eastAsia="TimesNewRomanPSMT"/>
                <w:sz w:val="24"/>
                <w:szCs w:val="24"/>
              </w:rPr>
            </w:pPr>
            <w:r w:rsidRPr="00425ADC">
              <w:rPr>
                <w:rFonts w:eastAsia="TimesNewRomanPSMT"/>
                <w:sz w:val="24"/>
                <w:szCs w:val="24"/>
              </w:rPr>
              <w:t>кв. м. площади пола</w:t>
            </w:r>
          </w:p>
        </w:tc>
        <w:tc>
          <w:tcPr>
            <w:tcW w:w="842" w:type="pct"/>
            <w:vAlign w:val="center"/>
          </w:tcPr>
          <w:p w14:paraId="0920D27B" w14:textId="77777777" w:rsidR="00425ADC" w:rsidRPr="00425ADC" w:rsidRDefault="00425ADC" w:rsidP="00425ADC">
            <w:pPr>
              <w:spacing w:line="23" w:lineRule="atLeast"/>
              <w:ind w:left="-57" w:right="-57" w:firstLine="73"/>
              <w:jc w:val="center"/>
              <w:rPr>
                <w:sz w:val="24"/>
                <w:szCs w:val="24"/>
              </w:rPr>
            </w:pPr>
            <w:r w:rsidRPr="00425ADC">
              <w:rPr>
                <w:sz w:val="24"/>
                <w:szCs w:val="24"/>
              </w:rPr>
              <w:t>2 024</w:t>
            </w:r>
          </w:p>
        </w:tc>
        <w:tc>
          <w:tcPr>
            <w:tcW w:w="849" w:type="pct"/>
            <w:shd w:val="clear" w:color="auto" w:fill="auto"/>
            <w:vAlign w:val="center"/>
          </w:tcPr>
          <w:p w14:paraId="4B376C4F" w14:textId="77777777" w:rsidR="00425ADC" w:rsidRPr="00425ADC" w:rsidRDefault="00425ADC" w:rsidP="00425ADC">
            <w:pPr>
              <w:spacing w:line="23" w:lineRule="atLeast"/>
              <w:ind w:left="-57" w:right="-57" w:firstLine="73"/>
              <w:jc w:val="center"/>
              <w:rPr>
                <w:sz w:val="24"/>
                <w:szCs w:val="24"/>
              </w:rPr>
            </w:pPr>
            <w:r w:rsidRPr="00425ADC">
              <w:rPr>
                <w:sz w:val="24"/>
                <w:szCs w:val="24"/>
              </w:rPr>
              <w:t>2 024</w:t>
            </w:r>
          </w:p>
        </w:tc>
      </w:tr>
      <w:tr w:rsidR="00425ADC" w:rsidRPr="00425ADC" w14:paraId="5B7C0D9D" w14:textId="77777777" w:rsidTr="00425ADC">
        <w:trPr>
          <w:trHeight w:val="20"/>
          <w:jc w:val="center"/>
        </w:trPr>
        <w:tc>
          <w:tcPr>
            <w:tcW w:w="349" w:type="pct"/>
            <w:shd w:val="clear" w:color="auto" w:fill="auto"/>
            <w:vAlign w:val="center"/>
          </w:tcPr>
          <w:p w14:paraId="2B5691D9" w14:textId="77777777" w:rsidR="00425ADC" w:rsidRPr="00425ADC" w:rsidRDefault="00425ADC" w:rsidP="00425ADC">
            <w:pPr>
              <w:spacing w:line="23" w:lineRule="atLeast"/>
              <w:ind w:left="-57" w:right="-57" w:firstLine="73"/>
              <w:jc w:val="both"/>
              <w:rPr>
                <w:sz w:val="24"/>
                <w:szCs w:val="24"/>
              </w:rPr>
            </w:pPr>
            <w:r w:rsidRPr="00425ADC">
              <w:rPr>
                <w:sz w:val="24"/>
                <w:szCs w:val="24"/>
              </w:rPr>
              <w:t>4.</w:t>
            </w:r>
          </w:p>
        </w:tc>
        <w:tc>
          <w:tcPr>
            <w:tcW w:w="2380" w:type="pct"/>
            <w:shd w:val="clear" w:color="auto" w:fill="auto"/>
            <w:vAlign w:val="center"/>
          </w:tcPr>
          <w:p w14:paraId="332600CF"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Развитие систем инженерной и транспортной инфраструктуры</w:t>
            </w:r>
          </w:p>
        </w:tc>
        <w:tc>
          <w:tcPr>
            <w:tcW w:w="580" w:type="pct"/>
            <w:shd w:val="clear" w:color="auto" w:fill="auto"/>
            <w:vAlign w:val="center"/>
          </w:tcPr>
          <w:p w14:paraId="53F9C9E8" w14:textId="77777777" w:rsidR="00425ADC" w:rsidRPr="00425ADC" w:rsidRDefault="00425ADC" w:rsidP="00425ADC">
            <w:pPr>
              <w:spacing w:line="23" w:lineRule="atLeast"/>
              <w:ind w:left="25" w:right="-57" w:firstLine="73"/>
              <w:jc w:val="center"/>
              <w:rPr>
                <w:rFonts w:eastAsia="TimesNewRomanPSMT"/>
                <w:sz w:val="24"/>
                <w:szCs w:val="24"/>
              </w:rPr>
            </w:pPr>
          </w:p>
        </w:tc>
        <w:tc>
          <w:tcPr>
            <w:tcW w:w="842" w:type="pct"/>
            <w:vAlign w:val="center"/>
          </w:tcPr>
          <w:p w14:paraId="30C3B8C7" w14:textId="77777777" w:rsidR="00425ADC" w:rsidRPr="00425ADC" w:rsidRDefault="00425ADC" w:rsidP="00425ADC">
            <w:pPr>
              <w:spacing w:line="23" w:lineRule="atLeast"/>
              <w:ind w:left="-57" w:right="-57" w:firstLine="73"/>
              <w:jc w:val="center"/>
              <w:rPr>
                <w:sz w:val="24"/>
                <w:szCs w:val="24"/>
              </w:rPr>
            </w:pPr>
          </w:p>
        </w:tc>
        <w:tc>
          <w:tcPr>
            <w:tcW w:w="849" w:type="pct"/>
            <w:shd w:val="clear" w:color="auto" w:fill="auto"/>
            <w:vAlign w:val="center"/>
          </w:tcPr>
          <w:p w14:paraId="5F94688F" w14:textId="77777777" w:rsidR="00425ADC" w:rsidRPr="00425ADC" w:rsidRDefault="00425ADC" w:rsidP="00425ADC">
            <w:pPr>
              <w:spacing w:line="23" w:lineRule="atLeast"/>
              <w:ind w:left="-57" w:right="-57" w:firstLine="73"/>
              <w:jc w:val="center"/>
              <w:rPr>
                <w:sz w:val="24"/>
                <w:szCs w:val="24"/>
              </w:rPr>
            </w:pPr>
          </w:p>
        </w:tc>
      </w:tr>
      <w:tr w:rsidR="00425ADC" w:rsidRPr="00425ADC" w14:paraId="10A35863" w14:textId="77777777" w:rsidTr="00425ADC">
        <w:trPr>
          <w:trHeight w:val="20"/>
          <w:jc w:val="center"/>
        </w:trPr>
        <w:tc>
          <w:tcPr>
            <w:tcW w:w="349" w:type="pct"/>
            <w:shd w:val="clear" w:color="auto" w:fill="auto"/>
            <w:vAlign w:val="center"/>
          </w:tcPr>
          <w:p w14:paraId="41232DCE" w14:textId="77777777" w:rsidR="00425ADC" w:rsidRPr="00425ADC" w:rsidRDefault="00425ADC" w:rsidP="00425ADC">
            <w:pPr>
              <w:spacing w:line="23" w:lineRule="atLeast"/>
              <w:ind w:left="-57" w:right="-57" w:firstLine="73"/>
              <w:jc w:val="both"/>
              <w:rPr>
                <w:sz w:val="24"/>
                <w:szCs w:val="24"/>
              </w:rPr>
            </w:pPr>
            <w:r w:rsidRPr="00425ADC">
              <w:rPr>
                <w:sz w:val="24"/>
                <w:szCs w:val="24"/>
              </w:rPr>
              <w:t>4.1</w:t>
            </w:r>
          </w:p>
        </w:tc>
        <w:tc>
          <w:tcPr>
            <w:tcW w:w="2380" w:type="pct"/>
            <w:shd w:val="clear" w:color="auto" w:fill="auto"/>
            <w:vAlign w:val="center"/>
          </w:tcPr>
          <w:p w14:paraId="7DA115A5"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Протяженность внутриквартальных проездов</w:t>
            </w:r>
          </w:p>
        </w:tc>
        <w:tc>
          <w:tcPr>
            <w:tcW w:w="580" w:type="pct"/>
            <w:shd w:val="clear" w:color="auto" w:fill="auto"/>
            <w:vAlign w:val="center"/>
          </w:tcPr>
          <w:p w14:paraId="27C844AB" w14:textId="77777777" w:rsidR="00425ADC" w:rsidRPr="00425ADC" w:rsidRDefault="00425ADC" w:rsidP="00425ADC">
            <w:pPr>
              <w:spacing w:line="23" w:lineRule="atLeast"/>
              <w:ind w:left="25" w:right="-57" w:firstLine="73"/>
              <w:jc w:val="center"/>
              <w:rPr>
                <w:rFonts w:eastAsia="TimesNewRomanPSMT"/>
                <w:sz w:val="24"/>
                <w:szCs w:val="24"/>
              </w:rPr>
            </w:pPr>
            <w:r w:rsidRPr="00425ADC">
              <w:rPr>
                <w:rFonts w:eastAsia="TimesNewRomanPSMT"/>
                <w:sz w:val="24"/>
                <w:szCs w:val="24"/>
              </w:rPr>
              <w:t>км</w:t>
            </w:r>
          </w:p>
        </w:tc>
        <w:tc>
          <w:tcPr>
            <w:tcW w:w="842" w:type="pct"/>
            <w:vAlign w:val="center"/>
          </w:tcPr>
          <w:p w14:paraId="48FF12FC" w14:textId="77777777" w:rsidR="00425ADC" w:rsidRPr="00425ADC" w:rsidRDefault="00425ADC" w:rsidP="00425ADC">
            <w:pPr>
              <w:spacing w:line="23" w:lineRule="atLeast"/>
              <w:ind w:left="-57" w:right="-57" w:firstLine="73"/>
              <w:jc w:val="center"/>
              <w:rPr>
                <w:sz w:val="24"/>
                <w:szCs w:val="24"/>
              </w:rPr>
            </w:pPr>
            <w:r w:rsidRPr="00425ADC">
              <w:rPr>
                <w:sz w:val="24"/>
                <w:szCs w:val="24"/>
              </w:rPr>
              <w:t>3,6</w:t>
            </w:r>
          </w:p>
        </w:tc>
        <w:tc>
          <w:tcPr>
            <w:tcW w:w="849" w:type="pct"/>
            <w:shd w:val="clear" w:color="auto" w:fill="auto"/>
            <w:vAlign w:val="center"/>
          </w:tcPr>
          <w:p w14:paraId="7C883698" w14:textId="77777777" w:rsidR="00425ADC" w:rsidRPr="00425ADC" w:rsidRDefault="00425ADC" w:rsidP="00425ADC">
            <w:pPr>
              <w:spacing w:line="23" w:lineRule="atLeast"/>
              <w:ind w:left="-57" w:right="-57" w:firstLine="73"/>
              <w:jc w:val="center"/>
              <w:rPr>
                <w:sz w:val="24"/>
                <w:szCs w:val="24"/>
              </w:rPr>
            </w:pPr>
            <w:r w:rsidRPr="00425ADC">
              <w:rPr>
                <w:sz w:val="24"/>
                <w:szCs w:val="24"/>
              </w:rPr>
              <w:t>3,6</w:t>
            </w:r>
          </w:p>
        </w:tc>
      </w:tr>
      <w:tr w:rsidR="00425ADC" w:rsidRPr="00425ADC" w14:paraId="6F9757E5" w14:textId="77777777" w:rsidTr="00425ADC">
        <w:trPr>
          <w:trHeight w:val="20"/>
          <w:jc w:val="center"/>
        </w:trPr>
        <w:tc>
          <w:tcPr>
            <w:tcW w:w="349" w:type="pct"/>
            <w:shd w:val="clear" w:color="auto" w:fill="auto"/>
            <w:vAlign w:val="center"/>
          </w:tcPr>
          <w:p w14:paraId="6582887B" w14:textId="77777777" w:rsidR="00425ADC" w:rsidRPr="00425ADC" w:rsidRDefault="00425ADC" w:rsidP="00425ADC">
            <w:pPr>
              <w:spacing w:line="23" w:lineRule="atLeast"/>
              <w:ind w:left="-57" w:right="-57" w:firstLine="73"/>
              <w:jc w:val="both"/>
              <w:rPr>
                <w:sz w:val="24"/>
                <w:szCs w:val="24"/>
              </w:rPr>
            </w:pPr>
            <w:r w:rsidRPr="00425ADC">
              <w:rPr>
                <w:sz w:val="24"/>
                <w:szCs w:val="24"/>
              </w:rPr>
              <w:t>4.2</w:t>
            </w:r>
          </w:p>
        </w:tc>
        <w:tc>
          <w:tcPr>
            <w:tcW w:w="2380" w:type="pct"/>
            <w:shd w:val="clear" w:color="auto" w:fill="auto"/>
            <w:vAlign w:val="center"/>
          </w:tcPr>
          <w:p w14:paraId="5BBAD191"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Сети водоснабжения</w:t>
            </w:r>
          </w:p>
        </w:tc>
        <w:tc>
          <w:tcPr>
            <w:tcW w:w="580" w:type="pct"/>
            <w:shd w:val="clear" w:color="auto" w:fill="auto"/>
            <w:vAlign w:val="center"/>
          </w:tcPr>
          <w:p w14:paraId="29067D52" w14:textId="77777777" w:rsidR="00425ADC" w:rsidRPr="00425ADC" w:rsidRDefault="00425ADC" w:rsidP="00425ADC">
            <w:pPr>
              <w:spacing w:line="23" w:lineRule="atLeast"/>
              <w:ind w:left="25" w:right="-57" w:firstLine="73"/>
              <w:jc w:val="center"/>
              <w:rPr>
                <w:rFonts w:eastAsia="TimesNewRomanPSMT"/>
                <w:sz w:val="24"/>
                <w:szCs w:val="24"/>
              </w:rPr>
            </w:pPr>
            <w:r w:rsidRPr="00425ADC">
              <w:rPr>
                <w:rFonts w:eastAsia="TimesNewRomanPSMT"/>
                <w:sz w:val="24"/>
                <w:szCs w:val="24"/>
              </w:rPr>
              <w:t>км</w:t>
            </w:r>
          </w:p>
        </w:tc>
        <w:tc>
          <w:tcPr>
            <w:tcW w:w="842" w:type="pct"/>
            <w:vAlign w:val="center"/>
          </w:tcPr>
          <w:p w14:paraId="79027DDD" w14:textId="77777777" w:rsidR="00425ADC" w:rsidRPr="00425ADC" w:rsidRDefault="00425ADC" w:rsidP="00425ADC">
            <w:pPr>
              <w:spacing w:line="23" w:lineRule="atLeast"/>
              <w:ind w:left="-57" w:right="-57" w:firstLine="73"/>
              <w:jc w:val="center"/>
              <w:rPr>
                <w:sz w:val="24"/>
                <w:szCs w:val="24"/>
              </w:rPr>
            </w:pPr>
            <w:r w:rsidRPr="00425ADC">
              <w:rPr>
                <w:sz w:val="24"/>
                <w:szCs w:val="24"/>
              </w:rPr>
              <w:t>2,8</w:t>
            </w:r>
          </w:p>
        </w:tc>
        <w:tc>
          <w:tcPr>
            <w:tcW w:w="849" w:type="pct"/>
            <w:shd w:val="clear" w:color="auto" w:fill="auto"/>
            <w:vAlign w:val="center"/>
          </w:tcPr>
          <w:p w14:paraId="6FA387A2" w14:textId="77777777" w:rsidR="00425ADC" w:rsidRPr="00425ADC" w:rsidRDefault="00425ADC" w:rsidP="00425ADC">
            <w:pPr>
              <w:spacing w:line="23" w:lineRule="atLeast"/>
              <w:ind w:left="-57" w:right="-57" w:firstLine="73"/>
              <w:jc w:val="center"/>
              <w:rPr>
                <w:sz w:val="24"/>
                <w:szCs w:val="24"/>
              </w:rPr>
            </w:pPr>
            <w:r w:rsidRPr="00425ADC">
              <w:rPr>
                <w:sz w:val="24"/>
                <w:szCs w:val="24"/>
              </w:rPr>
              <w:t>2,8</w:t>
            </w:r>
          </w:p>
        </w:tc>
      </w:tr>
      <w:tr w:rsidR="00425ADC" w:rsidRPr="00425ADC" w14:paraId="1CE7F1CF" w14:textId="77777777" w:rsidTr="00425ADC">
        <w:trPr>
          <w:trHeight w:val="20"/>
          <w:jc w:val="center"/>
        </w:trPr>
        <w:tc>
          <w:tcPr>
            <w:tcW w:w="349" w:type="pct"/>
            <w:shd w:val="clear" w:color="auto" w:fill="auto"/>
            <w:vAlign w:val="center"/>
          </w:tcPr>
          <w:p w14:paraId="1C13EABF" w14:textId="77777777" w:rsidR="00425ADC" w:rsidRPr="00425ADC" w:rsidRDefault="00425ADC" w:rsidP="00425ADC">
            <w:pPr>
              <w:spacing w:line="23" w:lineRule="atLeast"/>
              <w:ind w:left="-57" w:right="-57" w:firstLine="73"/>
              <w:jc w:val="both"/>
              <w:rPr>
                <w:sz w:val="24"/>
                <w:szCs w:val="24"/>
              </w:rPr>
            </w:pPr>
            <w:r w:rsidRPr="00425ADC">
              <w:rPr>
                <w:sz w:val="24"/>
                <w:szCs w:val="24"/>
              </w:rPr>
              <w:t>4.3</w:t>
            </w:r>
          </w:p>
        </w:tc>
        <w:tc>
          <w:tcPr>
            <w:tcW w:w="2380" w:type="pct"/>
            <w:shd w:val="clear" w:color="auto" w:fill="auto"/>
            <w:vAlign w:val="center"/>
          </w:tcPr>
          <w:p w14:paraId="43217349"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Сети водоотведения</w:t>
            </w:r>
          </w:p>
        </w:tc>
        <w:tc>
          <w:tcPr>
            <w:tcW w:w="580" w:type="pct"/>
            <w:shd w:val="clear" w:color="auto" w:fill="auto"/>
            <w:vAlign w:val="center"/>
          </w:tcPr>
          <w:p w14:paraId="75507F73" w14:textId="77777777" w:rsidR="00425ADC" w:rsidRPr="00425ADC" w:rsidRDefault="00425ADC" w:rsidP="00425ADC">
            <w:pPr>
              <w:spacing w:line="23" w:lineRule="atLeast"/>
              <w:ind w:left="25" w:right="-57" w:firstLine="73"/>
              <w:jc w:val="center"/>
              <w:rPr>
                <w:rFonts w:eastAsia="TimesNewRomanPSMT"/>
                <w:sz w:val="24"/>
                <w:szCs w:val="24"/>
              </w:rPr>
            </w:pPr>
            <w:r w:rsidRPr="00425ADC">
              <w:rPr>
                <w:rFonts w:eastAsia="TimesNewRomanPSMT"/>
                <w:sz w:val="24"/>
                <w:szCs w:val="24"/>
              </w:rPr>
              <w:t>км</w:t>
            </w:r>
          </w:p>
        </w:tc>
        <w:tc>
          <w:tcPr>
            <w:tcW w:w="842" w:type="pct"/>
            <w:vAlign w:val="center"/>
          </w:tcPr>
          <w:p w14:paraId="2C364701" w14:textId="77777777" w:rsidR="00425ADC" w:rsidRPr="00425ADC" w:rsidRDefault="00425ADC" w:rsidP="00425ADC">
            <w:pPr>
              <w:spacing w:line="23" w:lineRule="atLeast"/>
              <w:ind w:left="-57" w:right="-57" w:firstLine="73"/>
              <w:jc w:val="center"/>
              <w:rPr>
                <w:sz w:val="24"/>
                <w:szCs w:val="24"/>
              </w:rPr>
            </w:pPr>
            <w:r w:rsidRPr="00425ADC">
              <w:rPr>
                <w:sz w:val="24"/>
                <w:szCs w:val="24"/>
              </w:rPr>
              <w:t>4,5</w:t>
            </w:r>
          </w:p>
        </w:tc>
        <w:tc>
          <w:tcPr>
            <w:tcW w:w="849" w:type="pct"/>
            <w:shd w:val="clear" w:color="auto" w:fill="auto"/>
            <w:vAlign w:val="center"/>
          </w:tcPr>
          <w:p w14:paraId="394EBE51" w14:textId="77777777" w:rsidR="00425ADC" w:rsidRPr="00425ADC" w:rsidRDefault="00425ADC" w:rsidP="00425ADC">
            <w:pPr>
              <w:spacing w:line="23" w:lineRule="atLeast"/>
              <w:ind w:left="-57" w:right="-57" w:firstLine="73"/>
              <w:jc w:val="center"/>
              <w:rPr>
                <w:sz w:val="24"/>
                <w:szCs w:val="24"/>
              </w:rPr>
            </w:pPr>
            <w:r w:rsidRPr="00425ADC">
              <w:rPr>
                <w:sz w:val="24"/>
                <w:szCs w:val="24"/>
              </w:rPr>
              <w:t>4,4</w:t>
            </w:r>
          </w:p>
        </w:tc>
      </w:tr>
      <w:tr w:rsidR="00425ADC" w:rsidRPr="00425ADC" w14:paraId="5D93B5F9" w14:textId="77777777" w:rsidTr="00425ADC">
        <w:trPr>
          <w:trHeight w:val="20"/>
          <w:jc w:val="center"/>
        </w:trPr>
        <w:tc>
          <w:tcPr>
            <w:tcW w:w="349" w:type="pct"/>
            <w:shd w:val="clear" w:color="auto" w:fill="auto"/>
            <w:vAlign w:val="center"/>
          </w:tcPr>
          <w:p w14:paraId="09345783" w14:textId="77777777" w:rsidR="00425ADC" w:rsidRPr="00425ADC" w:rsidRDefault="00425ADC" w:rsidP="00425ADC">
            <w:pPr>
              <w:spacing w:line="23" w:lineRule="atLeast"/>
              <w:ind w:left="-57" w:right="-57" w:firstLine="73"/>
              <w:jc w:val="both"/>
              <w:rPr>
                <w:sz w:val="24"/>
                <w:szCs w:val="24"/>
              </w:rPr>
            </w:pPr>
            <w:r w:rsidRPr="00425ADC">
              <w:rPr>
                <w:sz w:val="24"/>
                <w:szCs w:val="24"/>
              </w:rPr>
              <w:t>4.4</w:t>
            </w:r>
          </w:p>
        </w:tc>
        <w:tc>
          <w:tcPr>
            <w:tcW w:w="2380" w:type="pct"/>
            <w:shd w:val="clear" w:color="auto" w:fill="auto"/>
            <w:vAlign w:val="center"/>
          </w:tcPr>
          <w:p w14:paraId="380DF0BE"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Сети теплоснабжения</w:t>
            </w:r>
          </w:p>
        </w:tc>
        <w:tc>
          <w:tcPr>
            <w:tcW w:w="580" w:type="pct"/>
            <w:shd w:val="clear" w:color="auto" w:fill="auto"/>
            <w:vAlign w:val="center"/>
          </w:tcPr>
          <w:p w14:paraId="09D96CB0" w14:textId="77777777" w:rsidR="00425ADC" w:rsidRPr="00425ADC" w:rsidRDefault="00425ADC" w:rsidP="00425ADC">
            <w:pPr>
              <w:spacing w:line="23" w:lineRule="atLeast"/>
              <w:ind w:left="25" w:right="-57" w:firstLine="73"/>
              <w:jc w:val="center"/>
              <w:rPr>
                <w:rFonts w:eastAsia="TimesNewRomanPSMT"/>
                <w:sz w:val="24"/>
                <w:szCs w:val="24"/>
              </w:rPr>
            </w:pPr>
            <w:r w:rsidRPr="00425ADC">
              <w:rPr>
                <w:rFonts w:eastAsia="TimesNewRomanPSMT"/>
                <w:sz w:val="24"/>
                <w:szCs w:val="24"/>
              </w:rPr>
              <w:t>км</w:t>
            </w:r>
          </w:p>
        </w:tc>
        <w:tc>
          <w:tcPr>
            <w:tcW w:w="842" w:type="pct"/>
            <w:vAlign w:val="center"/>
          </w:tcPr>
          <w:p w14:paraId="752B503C" w14:textId="77777777" w:rsidR="00425ADC" w:rsidRPr="00425ADC" w:rsidRDefault="00425ADC" w:rsidP="00425ADC">
            <w:pPr>
              <w:spacing w:line="23" w:lineRule="atLeast"/>
              <w:ind w:left="-57" w:right="-57" w:firstLine="73"/>
              <w:jc w:val="center"/>
              <w:rPr>
                <w:sz w:val="24"/>
                <w:szCs w:val="24"/>
              </w:rPr>
            </w:pPr>
            <w:r w:rsidRPr="00425ADC">
              <w:rPr>
                <w:sz w:val="24"/>
                <w:szCs w:val="24"/>
              </w:rPr>
              <w:t>2,7</w:t>
            </w:r>
          </w:p>
        </w:tc>
        <w:tc>
          <w:tcPr>
            <w:tcW w:w="849" w:type="pct"/>
            <w:shd w:val="clear" w:color="auto" w:fill="auto"/>
            <w:vAlign w:val="center"/>
          </w:tcPr>
          <w:p w14:paraId="19B205C2" w14:textId="77777777" w:rsidR="00425ADC" w:rsidRPr="00425ADC" w:rsidRDefault="00425ADC" w:rsidP="00425ADC">
            <w:pPr>
              <w:spacing w:line="23" w:lineRule="atLeast"/>
              <w:ind w:left="-57" w:right="-57" w:firstLine="73"/>
              <w:jc w:val="center"/>
              <w:rPr>
                <w:sz w:val="24"/>
                <w:szCs w:val="24"/>
              </w:rPr>
            </w:pPr>
            <w:r w:rsidRPr="00425ADC">
              <w:rPr>
                <w:sz w:val="24"/>
                <w:szCs w:val="24"/>
              </w:rPr>
              <w:t>2,7</w:t>
            </w:r>
          </w:p>
        </w:tc>
      </w:tr>
      <w:tr w:rsidR="00425ADC" w:rsidRPr="00425ADC" w14:paraId="7EC299CC" w14:textId="77777777" w:rsidTr="00425ADC">
        <w:trPr>
          <w:trHeight w:val="20"/>
          <w:jc w:val="center"/>
        </w:trPr>
        <w:tc>
          <w:tcPr>
            <w:tcW w:w="349" w:type="pct"/>
            <w:shd w:val="clear" w:color="auto" w:fill="auto"/>
            <w:vAlign w:val="center"/>
          </w:tcPr>
          <w:p w14:paraId="06B8EAC6" w14:textId="77777777" w:rsidR="00425ADC" w:rsidRPr="00425ADC" w:rsidRDefault="00425ADC" w:rsidP="00425ADC">
            <w:pPr>
              <w:spacing w:line="23" w:lineRule="atLeast"/>
              <w:ind w:left="-57" w:right="-57" w:firstLine="73"/>
              <w:jc w:val="both"/>
              <w:rPr>
                <w:sz w:val="24"/>
                <w:szCs w:val="24"/>
              </w:rPr>
            </w:pPr>
            <w:r w:rsidRPr="00425ADC">
              <w:rPr>
                <w:sz w:val="24"/>
                <w:szCs w:val="24"/>
              </w:rPr>
              <w:t>4.5</w:t>
            </w:r>
          </w:p>
        </w:tc>
        <w:tc>
          <w:tcPr>
            <w:tcW w:w="2380" w:type="pct"/>
            <w:shd w:val="clear" w:color="auto" w:fill="auto"/>
            <w:vAlign w:val="center"/>
          </w:tcPr>
          <w:p w14:paraId="7F13752F"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Сети электроснабжения</w:t>
            </w:r>
          </w:p>
        </w:tc>
        <w:tc>
          <w:tcPr>
            <w:tcW w:w="580" w:type="pct"/>
            <w:shd w:val="clear" w:color="auto" w:fill="auto"/>
            <w:vAlign w:val="center"/>
          </w:tcPr>
          <w:p w14:paraId="28838250" w14:textId="77777777" w:rsidR="00425ADC" w:rsidRPr="00425ADC" w:rsidRDefault="00425ADC" w:rsidP="00425ADC">
            <w:pPr>
              <w:spacing w:line="23" w:lineRule="atLeast"/>
              <w:ind w:left="25" w:right="-57" w:firstLine="73"/>
              <w:jc w:val="center"/>
              <w:rPr>
                <w:rFonts w:eastAsia="TimesNewRomanPSMT"/>
                <w:sz w:val="24"/>
                <w:szCs w:val="24"/>
              </w:rPr>
            </w:pPr>
            <w:r w:rsidRPr="00425ADC">
              <w:rPr>
                <w:rFonts w:eastAsia="TimesNewRomanPSMT"/>
                <w:sz w:val="24"/>
                <w:szCs w:val="24"/>
              </w:rPr>
              <w:t>км</w:t>
            </w:r>
          </w:p>
        </w:tc>
        <w:tc>
          <w:tcPr>
            <w:tcW w:w="842" w:type="pct"/>
            <w:vAlign w:val="center"/>
          </w:tcPr>
          <w:p w14:paraId="582B02D0" w14:textId="77777777" w:rsidR="00425ADC" w:rsidRPr="00425ADC" w:rsidRDefault="00425ADC" w:rsidP="00425ADC">
            <w:pPr>
              <w:spacing w:line="23" w:lineRule="atLeast"/>
              <w:ind w:left="-57" w:right="-57" w:firstLine="73"/>
              <w:jc w:val="center"/>
              <w:rPr>
                <w:sz w:val="24"/>
                <w:szCs w:val="24"/>
              </w:rPr>
            </w:pPr>
            <w:r w:rsidRPr="00425ADC">
              <w:rPr>
                <w:sz w:val="24"/>
                <w:szCs w:val="24"/>
              </w:rPr>
              <w:t>7,5</w:t>
            </w:r>
          </w:p>
        </w:tc>
        <w:tc>
          <w:tcPr>
            <w:tcW w:w="849" w:type="pct"/>
            <w:shd w:val="clear" w:color="auto" w:fill="auto"/>
            <w:vAlign w:val="center"/>
          </w:tcPr>
          <w:p w14:paraId="0517D7E8" w14:textId="77777777" w:rsidR="00425ADC" w:rsidRPr="00425ADC" w:rsidRDefault="00425ADC" w:rsidP="00425ADC">
            <w:pPr>
              <w:spacing w:line="23" w:lineRule="atLeast"/>
              <w:ind w:left="-57" w:right="-57" w:firstLine="73"/>
              <w:jc w:val="center"/>
              <w:rPr>
                <w:sz w:val="24"/>
                <w:szCs w:val="24"/>
              </w:rPr>
            </w:pPr>
            <w:r w:rsidRPr="00425ADC">
              <w:rPr>
                <w:sz w:val="24"/>
                <w:szCs w:val="24"/>
              </w:rPr>
              <w:t>7,3</w:t>
            </w:r>
          </w:p>
        </w:tc>
      </w:tr>
      <w:tr w:rsidR="00425ADC" w:rsidRPr="00425ADC" w14:paraId="2C798BB6" w14:textId="77777777" w:rsidTr="00425ADC">
        <w:trPr>
          <w:trHeight w:val="20"/>
          <w:jc w:val="center"/>
        </w:trPr>
        <w:tc>
          <w:tcPr>
            <w:tcW w:w="349" w:type="pct"/>
            <w:shd w:val="clear" w:color="auto" w:fill="auto"/>
            <w:vAlign w:val="center"/>
          </w:tcPr>
          <w:p w14:paraId="0A9321FF" w14:textId="77777777" w:rsidR="00425ADC" w:rsidRPr="00425ADC" w:rsidRDefault="00425ADC" w:rsidP="00425ADC">
            <w:pPr>
              <w:spacing w:line="23" w:lineRule="atLeast"/>
              <w:ind w:left="-57" w:right="-57" w:firstLine="73"/>
              <w:jc w:val="both"/>
              <w:rPr>
                <w:sz w:val="24"/>
                <w:szCs w:val="24"/>
              </w:rPr>
            </w:pPr>
            <w:r w:rsidRPr="00425ADC">
              <w:rPr>
                <w:sz w:val="24"/>
                <w:szCs w:val="24"/>
              </w:rPr>
              <w:t>4.6</w:t>
            </w:r>
          </w:p>
        </w:tc>
        <w:tc>
          <w:tcPr>
            <w:tcW w:w="2380" w:type="pct"/>
            <w:shd w:val="clear" w:color="auto" w:fill="auto"/>
            <w:vAlign w:val="center"/>
          </w:tcPr>
          <w:p w14:paraId="498BE2EB" w14:textId="77777777" w:rsidR="00425ADC" w:rsidRPr="00425ADC" w:rsidRDefault="00425ADC" w:rsidP="00425ADC">
            <w:pPr>
              <w:autoSpaceDE w:val="0"/>
              <w:autoSpaceDN w:val="0"/>
              <w:adjustRightInd w:val="0"/>
              <w:spacing w:line="23" w:lineRule="atLeast"/>
              <w:ind w:left="25" w:right="-57" w:firstLine="73"/>
              <w:jc w:val="both"/>
              <w:rPr>
                <w:rFonts w:eastAsia="TimesNewRomanPSMT"/>
                <w:sz w:val="24"/>
                <w:szCs w:val="24"/>
              </w:rPr>
            </w:pPr>
            <w:r w:rsidRPr="00425ADC">
              <w:rPr>
                <w:rFonts w:eastAsia="TimesNewRomanPSMT"/>
                <w:sz w:val="24"/>
                <w:szCs w:val="24"/>
              </w:rPr>
              <w:t>Сети электросвязи</w:t>
            </w:r>
          </w:p>
        </w:tc>
        <w:tc>
          <w:tcPr>
            <w:tcW w:w="580" w:type="pct"/>
            <w:shd w:val="clear" w:color="auto" w:fill="auto"/>
            <w:vAlign w:val="center"/>
          </w:tcPr>
          <w:p w14:paraId="168D1C74" w14:textId="77777777" w:rsidR="00425ADC" w:rsidRPr="00425ADC" w:rsidRDefault="00425ADC" w:rsidP="00425ADC">
            <w:pPr>
              <w:spacing w:line="23" w:lineRule="atLeast"/>
              <w:ind w:left="25" w:right="-57" w:firstLine="73"/>
              <w:jc w:val="center"/>
              <w:rPr>
                <w:rFonts w:eastAsia="TimesNewRomanPSMT"/>
                <w:sz w:val="24"/>
                <w:szCs w:val="24"/>
              </w:rPr>
            </w:pPr>
            <w:r w:rsidRPr="00425ADC">
              <w:rPr>
                <w:rFonts w:eastAsia="TimesNewRomanPSMT"/>
                <w:sz w:val="24"/>
                <w:szCs w:val="24"/>
              </w:rPr>
              <w:t>км</w:t>
            </w:r>
          </w:p>
        </w:tc>
        <w:tc>
          <w:tcPr>
            <w:tcW w:w="842" w:type="pct"/>
            <w:vAlign w:val="center"/>
          </w:tcPr>
          <w:p w14:paraId="3E8941C4" w14:textId="77777777" w:rsidR="00425ADC" w:rsidRPr="00425ADC" w:rsidRDefault="00425ADC" w:rsidP="00425ADC">
            <w:pPr>
              <w:spacing w:line="23" w:lineRule="atLeast"/>
              <w:ind w:left="-57" w:right="-57" w:firstLine="73"/>
              <w:jc w:val="center"/>
              <w:rPr>
                <w:sz w:val="24"/>
                <w:szCs w:val="24"/>
              </w:rPr>
            </w:pPr>
            <w:r w:rsidRPr="00425ADC">
              <w:rPr>
                <w:sz w:val="24"/>
                <w:szCs w:val="24"/>
              </w:rPr>
              <w:t>2,1</w:t>
            </w:r>
          </w:p>
        </w:tc>
        <w:tc>
          <w:tcPr>
            <w:tcW w:w="849" w:type="pct"/>
            <w:shd w:val="clear" w:color="auto" w:fill="auto"/>
            <w:vAlign w:val="center"/>
          </w:tcPr>
          <w:p w14:paraId="32ACDBD0" w14:textId="77777777" w:rsidR="00425ADC" w:rsidRPr="00425ADC" w:rsidRDefault="00425ADC" w:rsidP="00425ADC">
            <w:pPr>
              <w:spacing w:line="23" w:lineRule="atLeast"/>
              <w:ind w:left="-57" w:right="-57" w:firstLine="73"/>
              <w:jc w:val="center"/>
              <w:rPr>
                <w:sz w:val="24"/>
                <w:szCs w:val="24"/>
              </w:rPr>
            </w:pPr>
            <w:r w:rsidRPr="00425ADC">
              <w:rPr>
                <w:sz w:val="24"/>
                <w:szCs w:val="24"/>
              </w:rPr>
              <w:t>2,1</w:t>
            </w:r>
          </w:p>
        </w:tc>
      </w:tr>
    </w:tbl>
    <w:p w14:paraId="4DF19417" w14:textId="77777777" w:rsidR="00425ADC" w:rsidRPr="00425ADC" w:rsidRDefault="00425ADC" w:rsidP="00425ADC">
      <w:pPr>
        <w:spacing w:line="23" w:lineRule="atLeast"/>
        <w:ind w:firstLine="709"/>
        <w:jc w:val="both"/>
        <w:rPr>
          <w:rFonts w:eastAsia="TimesNewRoman"/>
          <w:sz w:val="24"/>
          <w:szCs w:val="24"/>
        </w:rPr>
      </w:pPr>
    </w:p>
    <w:p w14:paraId="47CB216E" w14:textId="77777777" w:rsidR="00425ADC" w:rsidRPr="00425ADC" w:rsidRDefault="00425ADC" w:rsidP="00425ADC">
      <w:pPr>
        <w:ind w:firstLine="709"/>
        <w:jc w:val="both"/>
        <w:rPr>
          <w:b/>
          <w:i/>
          <w:sz w:val="24"/>
          <w:szCs w:val="24"/>
        </w:rPr>
      </w:pPr>
      <w:r w:rsidRPr="00425ADC">
        <w:rPr>
          <w:b/>
          <w:i/>
          <w:sz w:val="24"/>
          <w:szCs w:val="24"/>
        </w:rPr>
        <w:t xml:space="preserve">Проект планировки и межевания территории микрорайона 1 Центральный </w:t>
      </w:r>
      <w:r w:rsidRPr="00425ADC">
        <w:rPr>
          <w:b/>
          <w:i/>
          <w:sz w:val="24"/>
          <w:szCs w:val="24"/>
        </w:rPr>
        <w:br/>
        <w:t>г. Пыть-Ях утвержден постановлением Администрации города Пыть-Ях № 512-па от 18.11.2022 с изменениями утв. постановлениями Администрации города Пыть-Ях от 28.12.2024 № 305-па.</w:t>
      </w:r>
    </w:p>
    <w:p w14:paraId="56CE4217" w14:textId="77777777" w:rsidR="00425ADC" w:rsidRPr="00425ADC" w:rsidRDefault="00425ADC" w:rsidP="00425ADC">
      <w:pPr>
        <w:ind w:firstLine="709"/>
        <w:jc w:val="both"/>
        <w:rPr>
          <w:sz w:val="24"/>
          <w:szCs w:val="24"/>
        </w:rPr>
      </w:pPr>
      <w:r w:rsidRPr="00425ADC">
        <w:rPr>
          <w:sz w:val="24"/>
          <w:szCs w:val="24"/>
        </w:rPr>
        <w:lastRenderedPageBreak/>
        <w:t>Площадь планируемой территории составляет 3,16 га. Развитие планируемой территории предусматривается до 2032 года.</w:t>
      </w:r>
    </w:p>
    <w:p w14:paraId="41CA50FC" w14:textId="77777777" w:rsidR="00425ADC" w:rsidRPr="00425ADC" w:rsidRDefault="00425ADC" w:rsidP="00425ADC">
      <w:pPr>
        <w:ind w:firstLine="709"/>
        <w:jc w:val="both"/>
        <w:rPr>
          <w:sz w:val="24"/>
          <w:szCs w:val="24"/>
        </w:rPr>
      </w:pPr>
      <w:r w:rsidRPr="00425ADC">
        <w:rPr>
          <w:sz w:val="24"/>
          <w:szCs w:val="24"/>
        </w:rPr>
        <w:t>На расчетный срок проектом планировки предусмотрено:</w:t>
      </w:r>
    </w:p>
    <w:p w14:paraId="0991AB37" w14:textId="77777777" w:rsidR="00425ADC" w:rsidRPr="00425ADC" w:rsidRDefault="00425ADC" w:rsidP="00425ADC">
      <w:pPr>
        <w:ind w:firstLine="709"/>
        <w:jc w:val="both"/>
        <w:rPr>
          <w:sz w:val="24"/>
          <w:szCs w:val="24"/>
        </w:rPr>
      </w:pPr>
      <w:r w:rsidRPr="00425ADC">
        <w:rPr>
          <w:sz w:val="24"/>
          <w:szCs w:val="24"/>
        </w:rPr>
        <w:t>- размещение планируемого объекта культурно-досугового назначения с изменением границ земельного участка с кадастровым номером 86:15:0101010:71;</w:t>
      </w:r>
    </w:p>
    <w:p w14:paraId="34622463" w14:textId="77777777" w:rsidR="00425ADC" w:rsidRPr="00425ADC" w:rsidRDefault="00425ADC" w:rsidP="00425ADC">
      <w:pPr>
        <w:ind w:firstLine="709"/>
        <w:jc w:val="both"/>
        <w:rPr>
          <w:sz w:val="24"/>
          <w:szCs w:val="24"/>
        </w:rPr>
      </w:pPr>
      <w:r w:rsidRPr="00425ADC">
        <w:rPr>
          <w:sz w:val="24"/>
          <w:szCs w:val="24"/>
        </w:rPr>
        <w:t>- благоустройство территории общего пользования (сквер «Мира»);</w:t>
      </w:r>
    </w:p>
    <w:p w14:paraId="341AC7C7" w14:textId="77777777" w:rsidR="00425ADC" w:rsidRPr="00425ADC" w:rsidRDefault="00425ADC" w:rsidP="00425ADC">
      <w:pPr>
        <w:ind w:firstLine="709"/>
        <w:jc w:val="both"/>
        <w:rPr>
          <w:sz w:val="24"/>
          <w:szCs w:val="24"/>
        </w:rPr>
      </w:pPr>
      <w:r w:rsidRPr="00425ADC">
        <w:rPr>
          <w:sz w:val="24"/>
          <w:szCs w:val="24"/>
        </w:rPr>
        <w:t>- организация парковочных мест для объекта образования по адресу: мкр. 1 Центральный, ул. Первопроходцев, здание 1.</w:t>
      </w:r>
    </w:p>
    <w:p w14:paraId="026EE0A8" w14:textId="77777777" w:rsidR="00425ADC" w:rsidRPr="00425ADC" w:rsidRDefault="00425ADC" w:rsidP="00425ADC">
      <w:pPr>
        <w:spacing w:line="23" w:lineRule="atLeast"/>
        <w:ind w:firstLine="709"/>
        <w:jc w:val="both"/>
        <w:rPr>
          <w:rFonts w:eastAsia="TimesNewRoman"/>
          <w:sz w:val="24"/>
          <w:szCs w:val="24"/>
        </w:rPr>
      </w:pPr>
      <w:r w:rsidRPr="00425ADC">
        <w:rPr>
          <w:rFonts w:eastAsia="TimesNewRoman"/>
          <w:sz w:val="24"/>
          <w:szCs w:val="24"/>
        </w:rPr>
        <w:t>Плащадь территории зоны планируемого размещения объектов культурно-досугового назначения – 7 256,17 кв.м.</w:t>
      </w:r>
    </w:p>
    <w:p w14:paraId="72AD4BD2" w14:textId="77777777" w:rsidR="00425ADC" w:rsidRPr="00425ADC" w:rsidRDefault="00425ADC" w:rsidP="00425ADC">
      <w:pPr>
        <w:spacing w:line="23" w:lineRule="atLeast"/>
        <w:ind w:firstLine="709"/>
        <w:jc w:val="both"/>
        <w:rPr>
          <w:rFonts w:eastAsia="TimesNewRoman"/>
          <w:sz w:val="24"/>
          <w:szCs w:val="24"/>
        </w:rPr>
      </w:pPr>
      <w:r w:rsidRPr="00425ADC">
        <w:rPr>
          <w:rFonts w:eastAsia="TimesNewRoman"/>
          <w:sz w:val="24"/>
          <w:szCs w:val="24"/>
        </w:rPr>
        <w:t>Площадь застройки в зоне планируемого размещения объектов культурно-досугового назначения – 1 026,74 кв.м. Общая площадь застройки с учетом этажности – 2 053,48. Площадь проездов и зоны парковки – 1 718,84 кв.м.</w:t>
      </w:r>
    </w:p>
    <w:p w14:paraId="7D42995E" w14:textId="77777777" w:rsidR="00425ADC" w:rsidRPr="00425ADC" w:rsidRDefault="00425ADC" w:rsidP="00425ADC">
      <w:pPr>
        <w:ind w:firstLine="709"/>
        <w:jc w:val="both"/>
        <w:rPr>
          <w:sz w:val="24"/>
          <w:szCs w:val="24"/>
        </w:rPr>
      </w:pPr>
      <w:r w:rsidRPr="00425ADC">
        <w:rPr>
          <w:sz w:val="24"/>
          <w:szCs w:val="24"/>
        </w:rPr>
        <w:t>Коэффициент застройки – 0,14.</w:t>
      </w:r>
    </w:p>
    <w:p w14:paraId="7F02B96F" w14:textId="77777777" w:rsidR="00425ADC" w:rsidRPr="00425ADC" w:rsidRDefault="00425ADC" w:rsidP="00425ADC">
      <w:pPr>
        <w:ind w:firstLine="709"/>
        <w:jc w:val="both"/>
        <w:rPr>
          <w:sz w:val="24"/>
          <w:szCs w:val="24"/>
        </w:rPr>
      </w:pPr>
      <w:r w:rsidRPr="00425ADC">
        <w:rPr>
          <w:sz w:val="24"/>
          <w:szCs w:val="24"/>
        </w:rPr>
        <w:t>Плотность застройки – 28 %.</w:t>
      </w:r>
    </w:p>
    <w:p w14:paraId="2690D521" w14:textId="77777777" w:rsidR="00425ADC" w:rsidRPr="00425ADC" w:rsidRDefault="00425ADC" w:rsidP="00425ADC">
      <w:pPr>
        <w:spacing w:line="23" w:lineRule="atLeast"/>
        <w:ind w:firstLine="709"/>
        <w:jc w:val="both"/>
        <w:rPr>
          <w:rFonts w:eastAsia="TimesNewRoman"/>
          <w:sz w:val="24"/>
          <w:szCs w:val="24"/>
        </w:rPr>
      </w:pPr>
      <w:r w:rsidRPr="00425ADC">
        <w:rPr>
          <w:rFonts w:eastAsia="TimesNewRoman"/>
          <w:sz w:val="24"/>
          <w:szCs w:val="24"/>
        </w:rPr>
        <w:t>Сети и объекты газоснабжения в границах проектирования отсутствуют. Строительство новых объектов проектом не предусмотрено.</w:t>
      </w:r>
    </w:p>
    <w:p w14:paraId="1D4D2BEE" w14:textId="77777777" w:rsidR="00425ADC" w:rsidRPr="00425ADC" w:rsidRDefault="00425ADC" w:rsidP="00425ADC">
      <w:pPr>
        <w:spacing w:line="23" w:lineRule="atLeast"/>
        <w:ind w:firstLine="709"/>
        <w:jc w:val="both"/>
        <w:rPr>
          <w:rFonts w:eastAsia="TimesNewRoman"/>
          <w:sz w:val="24"/>
          <w:szCs w:val="24"/>
        </w:rPr>
      </w:pPr>
      <w:r w:rsidRPr="00425ADC">
        <w:rPr>
          <w:rFonts w:eastAsia="TimesNewRoman"/>
          <w:sz w:val="24"/>
          <w:szCs w:val="24"/>
        </w:rPr>
        <w:t>Проектом планировки территории предусмотрена централизованная система теплоснабжения общественных зданий. Общая протяженность сетей теплоснабжения в границах проекта планировки территории – 237,4 м, проектируемая – 10,8 м.</w:t>
      </w:r>
    </w:p>
    <w:p w14:paraId="349B143E" w14:textId="77777777" w:rsidR="00425ADC" w:rsidRPr="00425ADC" w:rsidRDefault="00425ADC" w:rsidP="00425ADC">
      <w:pPr>
        <w:spacing w:line="23" w:lineRule="atLeast"/>
        <w:ind w:firstLine="709"/>
        <w:jc w:val="both"/>
        <w:rPr>
          <w:rFonts w:eastAsia="TimesNewRoman"/>
          <w:sz w:val="24"/>
          <w:szCs w:val="24"/>
        </w:rPr>
      </w:pPr>
      <w:r w:rsidRPr="00425ADC">
        <w:rPr>
          <w:rFonts w:eastAsia="TimesNewRoman"/>
          <w:sz w:val="24"/>
          <w:szCs w:val="24"/>
        </w:rPr>
        <w:t>С учетом местных нормативов градостроительного проектирования на территории города Пыть-Яха удельный расход тепла на отопление административных и общественных зданий (62,0-65,6 ккал/ч на 1 кв.м общей площади здания с учетом этажности) составит 30,7 Гкал/год.</w:t>
      </w:r>
    </w:p>
    <w:p w14:paraId="3C644CA4" w14:textId="77777777" w:rsidR="00425ADC" w:rsidRPr="00425ADC" w:rsidRDefault="00425ADC" w:rsidP="00425ADC">
      <w:pPr>
        <w:spacing w:line="23" w:lineRule="atLeast"/>
        <w:ind w:firstLine="709"/>
        <w:jc w:val="both"/>
        <w:rPr>
          <w:rFonts w:eastAsia="TimesNewRoman"/>
          <w:sz w:val="24"/>
          <w:szCs w:val="24"/>
        </w:rPr>
      </w:pPr>
      <w:r w:rsidRPr="00425ADC">
        <w:rPr>
          <w:rFonts w:eastAsia="TimesNewRoman"/>
          <w:sz w:val="24"/>
          <w:szCs w:val="24"/>
        </w:rPr>
        <w:t>Проект планировки территории будет выполнятся в два этапа проектирования. Расчетный срок – до 2032 г.</w:t>
      </w:r>
    </w:p>
    <w:p w14:paraId="6EDCF94E" w14:textId="77777777" w:rsidR="00425ADC" w:rsidRPr="00425ADC" w:rsidRDefault="00425ADC" w:rsidP="00425ADC">
      <w:pPr>
        <w:spacing w:line="23" w:lineRule="atLeast"/>
        <w:ind w:firstLine="709"/>
        <w:jc w:val="both"/>
        <w:rPr>
          <w:rFonts w:eastAsia="TimesNewRoman"/>
          <w:sz w:val="24"/>
          <w:szCs w:val="24"/>
        </w:rPr>
      </w:pPr>
      <w:r w:rsidRPr="00425ADC">
        <w:rPr>
          <w:rFonts w:eastAsia="TimesNewRoman"/>
          <w:sz w:val="24"/>
          <w:szCs w:val="24"/>
        </w:rPr>
        <w:t>На первом этапе (срок реализации до 2027 года) предусмотрено строительство сквера «Мира», площадью 2,43 га.</w:t>
      </w:r>
    </w:p>
    <w:p w14:paraId="2E551B59" w14:textId="77777777" w:rsidR="00425ADC" w:rsidRPr="00425ADC" w:rsidRDefault="00425ADC" w:rsidP="00425ADC">
      <w:pPr>
        <w:spacing w:line="23" w:lineRule="atLeast"/>
        <w:ind w:firstLine="709"/>
        <w:jc w:val="both"/>
        <w:rPr>
          <w:rFonts w:eastAsia="TimesNewRoman"/>
          <w:sz w:val="24"/>
          <w:szCs w:val="24"/>
        </w:rPr>
      </w:pPr>
      <w:r w:rsidRPr="00425ADC">
        <w:rPr>
          <w:rFonts w:eastAsia="TimesNewRoman"/>
          <w:sz w:val="24"/>
          <w:szCs w:val="24"/>
        </w:rPr>
        <w:t>На втором этапе (срок реализации до 2032 года) предусмотрено строительство объекта культурно-досугового назначения площадью 2 053,48 кв.м.</w:t>
      </w:r>
    </w:p>
    <w:p w14:paraId="12070279" w14:textId="77777777" w:rsidR="00425ADC" w:rsidRPr="00425ADC" w:rsidRDefault="00425ADC" w:rsidP="00425ADC">
      <w:pPr>
        <w:spacing w:line="23" w:lineRule="atLeast"/>
        <w:ind w:firstLine="709"/>
        <w:jc w:val="both"/>
        <w:rPr>
          <w:rFonts w:eastAsia="TimesNewRoman"/>
          <w:sz w:val="24"/>
          <w:szCs w:val="24"/>
        </w:rPr>
      </w:pPr>
    </w:p>
    <w:p w14:paraId="31F686F8"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Микрорайон 2 Нефтяников</w:t>
      </w:r>
    </w:p>
    <w:p w14:paraId="59A4959C" w14:textId="77777777" w:rsidR="00425ADC" w:rsidRPr="00425ADC" w:rsidRDefault="00425ADC" w:rsidP="00425ADC">
      <w:pPr>
        <w:ind w:firstLine="709"/>
        <w:jc w:val="both"/>
        <w:rPr>
          <w:b/>
          <w:i/>
          <w:sz w:val="24"/>
          <w:szCs w:val="24"/>
        </w:rPr>
      </w:pPr>
      <w:r w:rsidRPr="00425ADC">
        <w:rPr>
          <w:b/>
          <w:i/>
          <w:sz w:val="24"/>
          <w:szCs w:val="24"/>
        </w:rPr>
        <w:t xml:space="preserve">Проект планировки и межевания территории микрорайона 2 Нефтяников </w:t>
      </w:r>
      <w:r w:rsidRPr="00425ADC">
        <w:rPr>
          <w:b/>
          <w:i/>
          <w:sz w:val="24"/>
          <w:szCs w:val="24"/>
        </w:rPr>
        <w:br/>
        <w:t xml:space="preserve">г. Пыть-Ях утвержден постановлением Администрации города Пыть-Ях от 20.12.2022 </w:t>
      </w:r>
      <w:r w:rsidRPr="00425ADC">
        <w:rPr>
          <w:b/>
          <w:i/>
          <w:sz w:val="24"/>
          <w:szCs w:val="24"/>
        </w:rPr>
        <w:br/>
        <w:t>№ 561-па.</w:t>
      </w:r>
    </w:p>
    <w:p w14:paraId="1A0C6062" w14:textId="77777777" w:rsidR="00425ADC" w:rsidRPr="00425ADC" w:rsidRDefault="00425ADC" w:rsidP="00425ADC">
      <w:pPr>
        <w:ind w:firstLine="709"/>
        <w:jc w:val="both"/>
        <w:rPr>
          <w:sz w:val="24"/>
          <w:szCs w:val="24"/>
        </w:rPr>
      </w:pPr>
      <w:r w:rsidRPr="00425ADC">
        <w:rPr>
          <w:sz w:val="24"/>
          <w:szCs w:val="24"/>
        </w:rPr>
        <w:t>Площадь планируемой территории в указанных границах составляет 18,86 га. Территория дифференцирована на следующие зоны размещения объектов капитального строительства:</w:t>
      </w:r>
    </w:p>
    <w:p w14:paraId="67DA59DA"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среднеэтажная жилая застройка (размещение многоквартирных домов этажностью не выше 8 этажей);</w:t>
      </w:r>
    </w:p>
    <w:p w14:paraId="3EB6009F"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многоэтажная жилая застройка (размещение многоквартирных домов этажностью 9 этажей и выше);</w:t>
      </w:r>
    </w:p>
    <w:p w14:paraId="6742BA56"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здравоохранения;</w:t>
      </w:r>
    </w:p>
    <w:p w14:paraId="05F368A3"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учебно-образовательного назначения;</w:t>
      </w:r>
    </w:p>
    <w:p w14:paraId="6601DE33"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торговли и общественного питания;</w:t>
      </w:r>
    </w:p>
    <w:p w14:paraId="70B63213"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зеленых насаждений общего пользования.</w:t>
      </w:r>
    </w:p>
    <w:p w14:paraId="18AC0428" w14:textId="77777777" w:rsidR="00425ADC" w:rsidRPr="00425ADC" w:rsidRDefault="00425ADC" w:rsidP="00425ADC">
      <w:pPr>
        <w:ind w:firstLine="709"/>
        <w:jc w:val="both"/>
        <w:rPr>
          <w:sz w:val="24"/>
          <w:szCs w:val="24"/>
        </w:rPr>
      </w:pPr>
      <w:r w:rsidRPr="00425ADC">
        <w:rPr>
          <w:sz w:val="24"/>
          <w:szCs w:val="24"/>
        </w:rPr>
        <w:t>Территория среднеэтажной жилой застройки общей площадью – 86 916 кв.м, процент застройки в границах каждого земельного участка не превышает 35.</w:t>
      </w:r>
    </w:p>
    <w:p w14:paraId="1A2832BF" w14:textId="77777777" w:rsidR="00425ADC" w:rsidRPr="00425ADC" w:rsidRDefault="00425ADC" w:rsidP="00425ADC">
      <w:pPr>
        <w:ind w:firstLine="709"/>
        <w:jc w:val="both"/>
        <w:rPr>
          <w:sz w:val="24"/>
          <w:szCs w:val="24"/>
        </w:rPr>
      </w:pPr>
      <w:r w:rsidRPr="00425ADC">
        <w:rPr>
          <w:sz w:val="24"/>
          <w:szCs w:val="24"/>
        </w:rPr>
        <w:t>Территория многоэтажной жилой застройки общей площадью – 21 608 кв.м, процент застройки в границах каждого земельного участка не превышает 35.</w:t>
      </w:r>
    </w:p>
    <w:p w14:paraId="132F966B" w14:textId="77777777" w:rsidR="00425ADC" w:rsidRPr="00425ADC" w:rsidRDefault="00425ADC" w:rsidP="00425ADC">
      <w:pPr>
        <w:ind w:firstLine="709"/>
        <w:jc w:val="both"/>
        <w:rPr>
          <w:sz w:val="24"/>
          <w:szCs w:val="24"/>
        </w:rPr>
      </w:pPr>
      <w:r w:rsidRPr="00425ADC">
        <w:rPr>
          <w:sz w:val="24"/>
          <w:szCs w:val="24"/>
        </w:rPr>
        <w:t xml:space="preserve">Общая площадь застройки - 108 524 кв. м. </w:t>
      </w:r>
    </w:p>
    <w:p w14:paraId="23AA2FDC" w14:textId="77777777" w:rsidR="00425ADC" w:rsidRPr="00425ADC" w:rsidRDefault="00425ADC" w:rsidP="00425ADC">
      <w:pPr>
        <w:ind w:firstLine="709"/>
        <w:jc w:val="both"/>
        <w:rPr>
          <w:sz w:val="24"/>
          <w:szCs w:val="24"/>
        </w:rPr>
      </w:pPr>
      <w:r w:rsidRPr="00425ADC">
        <w:rPr>
          <w:sz w:val="24"/>
          <w:szCs w:val="24"/>
        </w:rPr>
        <w:t>Расчетное количество проживающих в границах проектирования – 6 096 чел.</w:t>
      </w:r>
    </w:p>
    <w:p w14:paraId="52FACC1C" w14:textId="77777777" w:rsidR="00425ADC" w:rsidRPr="00425ADC" w:rsidRDefault="00425ADC" w:rsidP="00425ADC">
      <w:pPr>
        <w:ind w:firstLine="709"/>
        <w:jc w:val="both"/>
        <w:rPr>
          <w:sz w:val="24"/>
          <w:szCs w:val="24"/>
        </w:rPr>
      </w:pPr>
      <w:r w:rsidRPr="00425ADC">
        <w:rPr>
          <w:sz w:val="24"/>
          <w:szCs w:val="24"/>
        </w:rPr>
        <w:t>Коэффициент плотности застройки микрорайона равен 0,6, что не превышает допустимого коэффициента местных нормативов градостроительного проектирования г. Пыть-Ях.</w:t>
      </w:r>
    </w:p>
    <w:p w14:paraId="7A75290F" w14:textId="77777777" w:rsidR="00425ADC" w:rsidRPr="00425ADC" w:rsidRDefault="00425ADC" w:rsidP="00425ADC">
      <w:pPr>
        <w:ind w:firstLine="709"/>
        <w:jc w:val="both"/>
        <w:rPr>
          <w:sz w:val="24"/>
          <w:szCs w:val="24"/>
        </w:rPr>
      </w:pPr>
      <w:r w:rsidRPr="00425ADC">
        <w:rPr>
          <w:sz w:val="24"/>
          <w:szCs w:val="24"/>
        </w:rPr>
        <w:lastRenderedPageBreak/>
        <w:t>Коэффициент плотности жилой застройки – 0,97.</w:t>
      </w:r>
    </w:p>
    <w:p w14:paraId="7BB50AF3" w14:textId="77777777" w:rsidR="00425ADC" w:rsidRPr="00425ADC" w:rsidRDefault="00425ADC" w:rsidP="00425ADC">
      <w:pPr>
        <w:ind w:firstLine="709"/>
        <w:jc w:val="both"/>
        <w:rPr>
          <w:sz w:val="24"/>
          <w:szCs w:val="24"/>
        </w:rPr>
      </w:pPr>
      <w:r w:rsidRPr="00425ADC">
        <w:rPr>
          <w:sz w:val="24"/>
          <w:szCs w:val="24"/>
        </w:rPr>
        <w:t xml:space="preserve">Проектом планировки предусмотрена централизованная система теплоснабжения многоквартирных жилых домов и общественных зданий планировочного района от котельных </w:t>
      </w:r>
      <w:r w:rsidRPr="00425ADC">
        <w:rPr>
          <w:sz w:val="24"/>
          <w:szCs w:val="24"/>
        </w:rPr>
        <w:br/>
        <w:t xml:space="preserve">МУП «УГХ» г. Пыть-Ях. Газоснабжение котельных предусматривается от газопровода высокого давления </w:t>
      </w:r>
      <w:r w:rsidRPr="00425ADC">
        <w:rPr>
          <w:sz w:val="24"/>
          <w:szCs w:val="24"/>
          <w:lang w:val="en-US"/>
        </w:rPr>
        <w:t>II</w:t>
      </w:r>
      <w:r w:rsidRPr="00425ADC">
        <w:rPr>
          <w:sz w:val="24"/>
          <w:szCs w:val="24"/>
        </w:rPr>
        <w:t xml:space="preserve"> категории Ø 325 мм котельной «Пыть-Ях».</w:t>
      </w:r>
    </w:p>
    <w:p w14:paraId="6B71F8B2" w14:textId="77777777" w:rsidR="00425ADC" w:rsidRPr="00425ADC" w:rsidRDefault="00425ADC" w:rsidP="00425ADC">
      <w:pPr>
        <w:ind w:firstLine="709"/>
        <w:jc w:val="both"/>
        <w:rPr>
          <w:sz w:val="24"/>
          <w:szCs w:val="24"/>
        </w:rPr>
      </w:pPr>
      <w:r w:rsidRPr="00425ADC">
        <w:rPr>
          <w:sz w:val="24"/>
          <w:szCs w:val="24"/>
        </w:rPr>
        <w:t>Общая протяженность сетей теплоснабжения в границах проекта планировки – 4 689,82 м.</w:t>
      </w:r>
    </w:p>
    <w:p w14:paraId="0E5EBE93" w14:textId="77777777" w:rsidR="00425ADC" w:rsidRPr="00425ADC" w:rsidRDefault="00425ADC" w:rsidP="00425ADC">
      <w:pPr>
        <w:ind w:firstLine="709"/>
        <w:jc w:val="both"/>
        <w:rPr>
          <w:sz w:val="24"/>
          <w:szCs w:val="24"/>
        </w:rPr>
      </w:pPr>
      <w:r w:rsidRPr="00425ADC">
        <w:rPr>
          <w:sz w:val="24"/>
          <w:szCs w:val="24"/>
        </w:rPr>
        <w:t>Удельные расходы тепла на отопление жилых зданий – 1 430,7 Гкал/год.</w:t>
      </w:r>
    </w:p>
    <w:p w14:paraId="63C1D542" w14:textId="77777777" w:rsidR="00425ADC" w:rsidRPr="00425ADC" w:rsidRDefault="00425ADC" w:rsidP="00425ADC">
      <w:pPr>
        <w:ind w:firstLine="709"/>
        <w:jc w:val="both"/>
        <w:rPr>
          <w:sz w:val="24"/>
          <w:szCs w:val="24"/>
        </w:rPr>
      </w:pPr>
      <w:r w:rsidRPr="00425ADC">
        <w:rPr>
          <w:sz w:val="24"/>
          <w:szCs w:val="24"/>
        </w:rPr>
        <w:t>Удельные расходы тепла на отопление административных и общественных зданий с учетом этажности зданий – 237 Гкал/год.</w:t>
      </w:r>
    </w:p>
    <w:p w14:paraId="1E1F263C" w14:textId="77777777" w:rsidR="00425ADC" w:rsidRPr="00425ADC" w:rsidRDefault="00425ADC" w:rsidP="00425ADC">
      <w:pPr>
        <w:ind w:firstLine="709"/>
        <w:jc w:val="both"/>
        <w:rPr>
          <w:sz w:val="24"/>
          <w:szCs w:val="24"/>
        </w:rPr>
      </w:pPr>
      <w:r w:rsidRPr="00425ADC">
        <w:rPr>
          <w:sz w:val="24"/>
          <w:szCs w:val="24"/>
        </w:rPr>
        <w:t>На расчетный срок размещение на планируемой территории новых объектов не предусмотрено.</w:t>
      </w:r>
    </w:p>
    <w:p w14:paraId="2C0A9CCC" w14:textId="77777777" w:rsidR="00425ADC" w:rsidRPr="00425ADC" w:rsidRDefault="00425ADC" w:rsidP="00425ADC">
      <w:pPr>
        <w:spacing w:line="23" w:lineRule="atLeast"/>
        <w:ind w:firstLine="709"/>
        <w:jc w:val="both"/>
        <w:rPr>
          <w:rFonts w:eastAsia="TimesNewRoman"/>
          <w:b/>
          <w:sz w:val="24"/>
          <w:szCs w:val="24"/>
        </w:rPr>
      </w:pPr>
    </w:p>
    <w:p w14:paraId="2E2DFF26"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Микрорайон 2а Лесников</w:t>
      </w:r>
    </w:p>
    <w:p w14:paraId="35A221C2" w14:textId="77777777" w:rsidR="00425ADC" w:rsidRPr="00425ADC" w:rsidRDefault="00425ADC" w:rsidP="00425ADC">
      <w:pPr>
        <w:ind w:firstLine="709"/>
        <w:jc w:val="both"/>
        <w:rPr>
          <w:b/>
          <w:i/>
          <w:sz w:val="24"/>
          <w:szCs w:val="24"/>
        </w:rPr>
      </w:pPr>
      <w:r w:rsidRPr="00425ADC">
        <w:rPr>
          <w:b/>
          <w:i/>
          <w:sz w:val="24"/>
          <w:szCs w:val="24"/>
        </w:rPr>
        <w:t xml:space="preserve">Проект планировки и межевания территории микрорайона 2а Лесников </w:t>
      </w:r>
      <w:r w:rsidRPr="00425ADC">
        <w:rPr>
          <w:b/>
          <w:i/>
          <w:sz w:val="24"/>
          <w:szCs w:val="24"/>
        </w:rPr>
        <w:br/>
        <w:t>г. Пыть-Ях утвержден постановлением Администрации города Пыть-Ях № 348-па от 23.07.2021 с изменениями утв. постановлением Администрации города Пыть-Ях от 30.12.2021 № 636-па.</w:t>
      </w:r>
    </w:p>
    <w:p w14:paraId="27F5D7DC" w14:textId="77777777" w:rsidR="00425ADC" w:rsidRPr="00425ADC" w:rsidRDefault="00425ADC" w:rsidP="00425ADC">
      <w:pPr>
        <w:widowControl w:val="0"/>
        <w:tabs>
          <w:tab w:val="left" w:pos="8610"/>
        </w:tabs>
        <w:ind w:firstLine="709"/>
        <w:jc w:val="both"/>
        <w:rPr>
          <w:sz w:val="24"/>
          <w:szCs w:val="24"/>
        </w:rPr>
      </w:pPr>
      <w:r w:rsidRPr="00425ADC">
        <w:rPr>
          <w:sz w:val="24"/>
          <w:szCs w:val="24"/>
        </w:rPr>
        <w:t>Значительного объёма нового жилищного строительства не предусматривается. Основные мероприятия направлены на реконструкцию и развитие существующих территорий жилищного строительства.</w:t>
      </w:r>
    </w:p>
    <w:p w14:paraId="1D66D83C" w14:textId="77777777" w:rsidR="00425ADC" w:rsidRPr="00425ADC" w:rsidRDefault="00425ADC" w:rsidP="00425ADC">
      <w:pPr>
        <w:widowControl w:val="0"/>
        <w:tabs>
          <w:tab w:val="left" w:pos="8610"/>
        </w:tabs>
        <w:ind w:firstLine="709"/>
        <w:jc w:val="both"/>
        <w:rPr>
          <w:sz w:val="24"/>
          <w:szCs w:val="24"/>
        </w:rPr>
      </w:pPr>
      <w:r w:rsidRPr="00425ADC">
        <w:rPr>
          <w:sz w:val="24"/>
          <w:szCs w:val="24"/>
        </w:rPr>
        <w:t>Развитие малоэтажной жилой застройки (до 4 этажей) предлагается за счет территории занятой огородами без права капитального строительства, вдоль улицы Сибирская, вдоль улицы Советская (ориентир улица Советская, д.14).</w:t>
      </w:r>
    </w:p>
    <w:p w14:paraId="0D8229F3" w14:textId="77777777" w:rsidR="00425ADC" w:rsidRPr="00425ADC" w:rsidRDefault="00425ADC" w:rsidP="00425ADC">
      <w:pPr>
        <w:widowControl w:val="0"/>
        <w:tabs>
          <w:tab w:val="left" w:pos="8610"/>
        </w:tabs>
        <w:ind w:firstLine="709"/>
        <w:jc w:val="both"/>
        <w:rPr>
          <w:sz w:val="24"/>
          <w:szCs w:val="24"/>
        </w:rPr>
      </w:pPr>
      <w:r w:rsidRPr="00425ADC">
        <w:rPr>
          <w:sz w:val="24"/>
          <w:szCs w:val="24"/>
        </w:rPr>
        <w:t>Предусмотрено сохранение существующей индивидуальной жилой застройки. Проект планировки территории предлагает развитие индивидуальной жилой застройки на свободных территориях в северо-восточной части микрорайона 2а Лесников.</w:t>
      </w:r>
    </w:p>
    <w:p w14:paraId="559012F0" w14:textId="77777777" w:rsidR="00425ADC" w:rsidRPr="00425ADC" w:rsidRDefault="00425ADC" w:rsidP="00425ADC">
      <w:pPr>
        <w:tabs>
          <w:tab w:val="left" w:pos="8610"/>
        </w:tabs>
        <w:ind w:firstLine="709"/>
        <w:jc w:val="both"/>
        <w:rPr>
          <w:sz w:val="24"/>
          <w:szCs w:val="24"/>
        </w:rPr>
      </w:pPr>
      <w:r w:rsidRPr="00425ADC">
        <w:rPr>
          <w:sz w:val="24"/>
          <w:szCs w:val="24"/>
        </w:rPr>
        <w:t>В северо-восточной части микрорайона, на свободных территориях планируется к размещению массив индивидуальной жилой застройки в количестве 99 земельных участков общей площадью 8,7 га. Планируемые земельные участки ИЖС являются продолжением развития территории вдоль улица Степная и пер. Степной.</w:t>
      </w:r>
    </w:p>
    <w:p w14:paraId="13335BDB" w14:textId="77777777" w:rsidR="00425ADC" w:rsidRPr="00425ADC" w:rsidRDefault="00425ADC" w:rsidP="00425ADC">
      <w:pPr>
        <w:tabs>
          <w:tab w:val="left" w:pos="993"/>
        </w:tabs>
        <w:ind w:firstLine="709"/>
        <w:jc w:val="both"/>
        <w:rPr>
          <w:sz w:val="24"/>
          <w:szCs w:val="24"/>
        </w:rPr>
      </w:pPr>
      <w:r w:rsidRPr="00425ADC">
        <w:rPr>
          <w:sz w:val="24"/>
          <w:szCs w:val="24"/>
        </w:rPr>
        <w:t xml:space="preserve">В течение расчётного срока жилищный фонд планируемой территории увеличится до </w:t>
      </w:r>
      <w:r w:rsidRPr="00425ADC">
        <w:rPr>
          <w:sz w:val="24"/>
          <w:szCs w:val="24"/>
        </w:rPr>
        <w:br/>
        <w:t xml:space="preserve">190,7 тыс. кв. м. Объем нового жилищного строительства определен в размере 48,3 тыс. кв. м жилой площади. Показатель средней жилищной обеспеченность вырастет с 21,0 до 22,4 кв. м на человека. </w:t>
      </w:r>
    </w:p>
    <w:p w14:paraId="34578BCB" w14:textId="77777777" w:rsidR="00425ADC" w:rsidRPr="00425ADC" w:rsidRDefault="00425ADC" w:rsidP="00425ADC">
      <w:pPr>
        <w:tabs>
          <w:tab w:val="left" w:pos="993"/>
        </w:tabs>
        <w:ind w:firstLine="709"/>
        <w:jc w:val="both"/>
        <w:rPr>
          <w:sz w:val="24"/>
          <w:szCs w:val="24"/>
        </w:rPr>
      </w:pPr>
      <w:r w:rsidRPr="00425ADC">
        <w:rPr>
          <w:sz w:val="24"/>
          <w:szCs w:val="24"/>
        </w:rPr>
        <w:t>Структура жилищного фонда примет к расчётному сроку следующий вид:</w:t>
      </w:r>
    </w:p>
    <w:p w14:paraId="1D9ABD2B" w14:textId="77777777" w:rsidR="00425ADC" w:rsidRPr="00425ADC" w:rsidRDefault="00425ADC" w:rsidP="00425ADC">
      <w:pPr>
        <w:tabs>
          <w:tab w:val="left" w:pos="993"/>
        </w:tabs>
        <w:ind w:firstLine="709"/>
        <w:jc w:val="both"/>
        <w:rPr>
          <w:sz w:val="24"/>
          <w:szCs w:val="24"/>
        </w:rPr>
      </w:pPr>
      <w:r w:rsidRPr="00425ADC">
        <w:rPr>
          <w:sz w:val="24"/>
          <w:szCs w:val="24"/>
        </w:rPr>
        <w:t xml:space="preserve">– многоквартирные жилые дома – 89,3 тыс. кв. м (47,1 %); </w:t>
      </w:r>
    </w:p>
    <w:p w14:paraId="5457ECF7" w14:textId="77777777" w:rsidR="00425ADC" w:rsidRPr="00425ADC" w:rsidRDefault="00425ADC" w:rsidP="00425ADC">
      <w:pPr>
        <w:tabs>
          <w:tab w:val="left" w:pos="993"/>
        </w:tabs>
        <w:ind w:firstLine="709"/>
        <w:jc w:val="both"/>
        <w:rPr>
          <w:sz w:val="24"/>
          <w:szCs w:val="24"/>
        </w:rPr>
      </w:pPr>
      <w:r w:rsidRPr="00425ADC">
        <w:rPr>
          <w:sz w:val="24"/>
          <w:szCs w:val="24"/>
        </w:rPr>
        <w:t>– индивидуальное жилищное строительство – 100,3 тыс. кв. м (52,9 %).</w:t>
      </w:r>
    </w:p>
    <w:p w14:paraId="4C2AB179" w14:textId="77777777" w:rsidR="00425ADC" w:rsidRPr="00425ADC" w:rsidRDefault="00425ADC" w:rsidP="00425ADC">
      <w:pPr>
        <w:pStyle w:val="Style13"/>
        <w:ind w:firstLine="709"/>
        <w:jc w:val="both"/>
      </w:pPr>
      <w:r w:rsidRPr="00425ADC">
        <w:t>Площадь планируемой территории – 215,20 га.</w:t>
      </w:r>
    </w:p>
    <w:p w14:paraId="1CE73E75" w14:textId="77777777" w:rsidR="00425ADC" w:rsidRPr="00425ADC" w:rsidRDefault="00425ADC" w:rsidP="00425ADC">
      <w:pPr>
        <w:widowControl w:val="0"/>
        <w:tabs>
          <w:tab w:val="left" w:pos="8610"/>
        </w:tabs>
        <w:ind w:firstLine="709"/>
        <w:jc w:val="both"/>
        <w:rPr>
          <w:sz w:val="24"/>
          <w:szCs w:val="24"/>
        </w:rPr>
      </w:pPr>
      <w:r w:rsidRPr="00425ADC">
        <w:rPr>
          <w:sz w:val="24"/>
          <w:szCs w:val="24"/>
        </w:rPr>
        <w:t>Проектом планировки выделены следующие границы зон планируемого размещения объектов капитального строительства:</w:t>
      </w:r>
    </w:p>
    <w:p w14:paraId="6E53DDA0"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многоэтажной жилой застройки (от 9 этажей) – 0,67 га;</w:t>
      </w:r>
    </w:p>
    <w:p w14:paraId="226A3C23"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среднеэтажной жилой застройки (5 - 8 этажей) – 2,23 га;</w:t>
      </w:r>
    </w:p>
    <w:p w14:paraId="6091CBAD"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малоэтажной жилой застройки (до 4 этажей) – 20,81 га;</w:t>
      </w:r>
    </w:p>
    <w:p w14:paraId="543F9831"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индивидуальной жилой застройки – 34,67 га;</w:t>
      </w:r>
    </w:p>
    <w:p w14:paraId="26BE82AB"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общественно- делового назначения – 8,74 га;</w:t>
      </w:r>
    </w:p>
    <w:p w14:paraId="75A79F0D"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социально-бытового назначения – 1,16 га;</w:t>
      </w:r>
    </w:p>
    <w:p w14:paraId="3A8DBA1F"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учебно-образовательного назначения – 3,07 га;</w:t>
      </w:r>
    </w:p>
    <w:p w14:paraId="6A2A0F9A"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спортивного назначения – 2,10 га;</w:t>
      </w:r>
    </w:p>
    <w:p w14:paraId="6AA566B4"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культурно-досугового назначения - 0,33 га;</w:t>
      </w:r>
    </w:p>
    <w:p w14:paraId="6661E679"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культового назначения – 0,47 га;</w:t>
      </w:r>
    </w:p>
    <w:p w14:paraId="54D39D0D"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городских лесов и лесопарков – 43,94 га;</w:t>
      </w:r>
    </w:p>
    <w:p w14:paraId="553CE78B"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парков, скверов, бульваров – 4,73 га;</w:t>
      </w:r>
    </w:p>
    <w:p w14:paraId="1C8BA7F3" w14:textId="77777777" w:rsidR="00425ADC" w:rsidRPr="00425ADC" w:rsidRDefault="00425ADC" w:rsidP="00425ADC">
      <w:pPr>
        <w:widowControl w:val="0"/>
        <w:tabs>
          <w:tab w:val="left" w:pos="8610"/>
        </w:tabs>
        <w:ind w:firstLine="709"/>
        <w:jc w:val="both"/>
        <w:rPr>
          <w:sz w:val="24"/>
          <w:szCs w:val="24"/>
        </w:rPr>
      </w:pPr>
      <w:r w:rsidRPr="00425ADC">
        <w:rPr>
          <w:sz w:val="24"/>
          <w:szCs w:val="24"/>
        </w:rPr>
        <w:lastRenderedPageBreak/>
        <w:t>− зона внутриквартального озеленения – 10,71 га;</w:t>
      </w:r>
    </w:p>
    <w:p w14:paraId="34B6D0B2"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коммунально-складского назначения – 3,87 га;</w:t>
      </w:r>
    </w:p>
    <w:p w14:paraId="64711813"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сооружений и коммуникаций автомобильного транспорта – 19,90 га;</w:t>
      </w:r>
    </w:p>
    <w:p w14:paraId="61B581D1"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производственного назначения – 25,54 га;</w:t>
      </w:r>
    </w:p>
    <w:p w14:paraId="0B4224DE" w14:textId="77777777" w:rsidR="00425ADC" w:rsidRPr="00425ADC" w:rsidRDefault="00425ADC" w:rsidP="00425ADC">
      <w:pPr>
        <w:widowControl w:val="0"/>
        <w:tabs>
          <w:tab w:val="left" w:pos="8610"/>
        </w:tabs>
        <w:ind w:firstLine="709"/>
        <w:jc w:val="both"/>
        <w:rPr>
          <w:sz w:val="24"/>
          <w:szCs w:val="24"/>
        </w:rPr>
      </w:pPr>
      <w:r w:rsidRPr="00425ADC">
        <w:rPr>
          <w:sz w:val="24"/>
          <w:szCs w:val="24"/>
        </w:rPr>
        <w:t>− зона улично-дорожной сети – 32,26 га.</w:t>
      </w:r>
    </w:p>
    <w:p w14:paraId="038D0862" w14:textId="77777777" w:rsidR="00425ADC" w:rsidRPr="00425ADC" w:rsidRDefault="00425ADC" w:rsidP="00425ADC">
      <w:pPr>
        <w:tabs>
          <w:tab w:val="left" w:pos="8610"/>
        </w:tabs>
        <w:ind w:firstLine="709"/>
        <w:jc w:val="both"/>
        <w:rPr>
          <w:sz w:val="24"/>
          <w:szCs w:val="24"/>
        </w:rPr>
      </w:pPr>
      <w:r w:rsidRPr="00425ADC">
        <w:rPr>
          <w:sz w:val="24"/>
          <w:szCs w:val="24"/>
        </w:rPr>
        <w:t>К 2033 году прогнозируются следующие параметры застройки и жилищной обеспеченности:</w:t>
      </w:r>
    </w:p>
    <w:p w14:paraId="54873FC3" w14:textId="77777777" w:rsidR="00425ADC" w:rsidRPr="00425ADC" w:rsidRDefault="00425ADC" w:rsidP="00425ADC">
      <w:pPr>
        <w:tabs>
          <w:tab w:val="left" w:pos="8610"/>
        </w:tabs>
        <w:ind w:firstLine="709"/>
        <w:jc w:val="both"/>
        <w:rPr>
          <w:sz w:val="24"/>
          <w:szCs w:val="24"/>
        </w:rPr>
      </w:pPr>
      <w:r w:rsidRPr="00425ADC">
        <w:rPr>
          <w:sz w:val="24"/>
          <w:szCs w:val="24"/>
        </w:rPr>
        <w:t>– существующая многоквартирная застройка сохраняется, при этом жилищная обеспеченность повышается до 22,4 кв. м на человека;</w:t>
      </w:r>
    </w:p>
    <w:p w14:paraId="63A60377" w14:textId="77777777" w:rsidR="00425ADC" w:rsidRPr="00425ADC" w:rsidRDefault="00425ADC" w:rsidP="00425ADC">
      <w:pPr>
        <w:tabs>
          <w:tab w:val="left" w:pos="8610"/>
        </w:tabs>
        <w:ind w:firstLine="709"/>
        <w:jc w:val="both"/>
        <w:rPr>
          <w:sz w:val="24"/>
          <w:szCs w:val="24"/>
        </w:rPr>
      </w:pPr>
      <w:r w:rsidRPr="00425ADC">
        <w:rPr>
          <w:sz w:val="24"/>
          <w:szCs w:val="24"/>
        </w:rPr>
        <w:t>– предусмотрено размещение многоквартирных жилых домов в границах соответствующей зоны;</w:t>
      </w:r>
    </w:p>
    <w:p w14:paraId="72DFCE16" w14:textId="77777777" w:rsidR="00425ADC" w:rsidRPr="00425ADC" w:rsidRDefault="00425ADC" w:rsidP="00425ADC">
      <w:pPr>
        <w:tabs>
          <w:tab w:val="left" w:pos="8610"/>
        </w:tabs>
        <w:ind w:firstLine="709"/>
        <w:jc w:val="both"/>
        <w:rPr>
          <w:sz w:val="24"/>
          <w:szCs w:val="24"/>
        </w:rPr>
      </w:pPr>
      <w:r w:rsidRPr="00425ADC">
        <w:rPr>
          <w:sz w:val="24"/>
          <w:szCs w:val="24"/>
        </w:rPr>
        <w:t>– планируется снос ветхого жилья;</w:t>
      </w:r>
    </w:p>
    <w:p w14:paraId="0EF20460" w14:textId="77777777" w:rsidR="00425ADC" w:rsidRPr="00425ADC" w:rsidRDefault="00425ADC" w:rsidP="00425ADC">
      <w:pPr>
        <w:tabs>
          <w:tab w:val="left" w:pos="8610"/>
        </w:tabs>
        <w:ind w:firstLine="709"/>
        <w:jc w:val="both"/>
        <w:rPr>
          <w:sz w:val="24"/>
          <w:szCs w:val="24"/>
        </w:rPr>
      </w:pPr>
      <w:r w:rsidRPr="00425ADC">
        <w:rPr>
          <w:sz w:val="24"/>
          <w:szCs w:val="24"/>
        </w:rPr>
        <w:t>– на свободных территориях предусмотрено размещение индивидуальной жилой застройки;</w:t>
      </w:r>
    </w:p>
    <w:p w14:paraId="759E9D61" w14:textId="77777777" w:rsidR="00425ADC" w:rsidRPr="00425ADC" w:rsidRDefault="00425ADC" w:rsidP="00425ADC">
      <w:pPr>
        <w:tabs>
          <w:tab w:val="left" w:pos="8610"/>
        </w:tabs>
        <w:ind w:firstLine="709"/>
        <w:jc w:val="both"/>
        <w:rPr>
          <w:sz w:val="24"/>
          <w:szCs w:val="24"/>
        </w:rPr>
      </w:pPr>
      <w:r w:rsidRPr="00425ADC">
        <w:rPr>
          <w:sz w:val="24"/>
          <w:szCs w:val="24"/>
        </w:rPr>
        <w:t>– в условиях реконструкции жилой застройки допускается превышение плотности вышеуказанных показателей населения жилого микрорайона не более, чем на 10 %.</w:t>
      </w:r>
    </w:p>
    <w:p w14:paraId="61088F84" w14:textId="77777777" w:rsidR="00425ADC" w:rsidRPr="00425ADC" w:rsidRDefault="00425ADC" w:rsidP="00425ADC">
      <w:pPr>
        <w:ind w:firstLine="709"/>
        <w:jc w:val="both"/>
        <w:rPr>
          <w:sz w:val="24"/>
          <w:szCs w:val="24"/>
        </w:rPr>
      </w:pPr>
      <w:r w:rsidRPr="00425ADC">
        <w:rPr>
          <w:sz w:val="24"/>
          <w:szCs w:val="24"/>
        </w:rPr>
        <w:t>Численность населения к 2033 г. увеличится приблизительно до 8 361 человека.</w:t>
      </w:r>
    </w:p>
    <w:p w14:paraId="2076AFC5" w14:textId="77777777" w:rsidR="00425ADC" w:rsidRPr="00425ADC" w:rsidRDefault="00425ADC" w:rsidP="00425ADC">
      <w:pPr>
        <w:tabs>
          <w:tab w:val="left" w:pos="8610"/>
        </w:tabs>
        <w:ind w:firstLine="709"/>
        <w:jc w:val="both"/>
        <w:rPr>
          <w:sz w:val="24"/>
          <w:szCs w:val="24"/>
        </w:rPr>
      </w:pPr>
      <w:r w:rsidRPr="00425ADC">
        <w:rPr>
          <w:sz w:val="24"/>
          <w:szCs w:val="24"/>
        </w:rPr>
        <w:t xml:space="preserve">На расчетный срок (2033 год) предусматривается размещение следующих </w:t>
      </w:r>
      <w:r w:rsidRPr="00425ADC">
        <w:rPr>
          <w:snapToGrid w:val="0"/>
          <w:sz w:val="24"/>
          <w:szCs w:val="24"/>
        </w:rPr>
        <w:t>объектов социальной инфраструктуры</w:t>
      </w:r>
      <w:r w:rsidRPr="00425ADC">
        <w:rPr>
          <w:sz w:val="24"/>
          <w:szCs w:val="24"/>
        </w:rPr>
        <w:t>:</w:t>
      </w:r>
    </w:p>
    <w:p w14:paraId="0441D2DD" w14:textId="77777777" w:rsidR="00425ADC" w:rsidRPr="00425ADC" w:rsidRDefault="00425ADC" w:rsidP="00425ADC">
      <w:pPr>
        <w:tabs>
          <w:tab w:val="left" w:pos="8610"/>
        </w:tabs>
        <w:ind w:firstLine="709"/>
        <w:jc w:val="both"/>
        <w:rPr>
          <w:sz w:val="24"/>
          <w:szCs w:val="24"/>
        </w:rPr>
      </w:pPr>
      <w:r w:rsidRPr="00425ADC">
        <w:rPr>
          <w:sz w:val="24"/>
          <w:szCs w:val="24"/>
        </w:rPr>
        <w:t>– дошкольная образовательная организация - детский сад;</w:t>
      </w:r>
    </w:p>
    <w:p w14:paraId="6C4327E6" w14:textId="77777777" w:rsidR="00425ADC" w:rsidRPr="00425ADC" w:rsidRDefault="00425ADC" w:rsidP="00425ADC">
      <w:pPr>
        <w:tabs>
          <w:tab w:val="left" w:pos="8610"/>
        </w:tabs>
        <w:ind w:firstLine="709"/>
        <w:jc w:val="both"/>
        <w:rPr>
          <w:sz w:val="24"/>
          <w:szCs w:val="24"/>
        </w:rPr>
      </w:pPr>
      <w:r w:rsidRPr="00425ADC">
        <w:rPr>
          <w:sz w:val="24"/>
          <w:szCs w:val="24"/>
        </w:rPr>
        <w:t>– образовательная организация - средняя общеобразовательная школа;</w:t>
      </w:r>
    </w:p>
    <w:p w14:paraId="675E848F" w14:textId="77777777" w:rsidR="00425ADC" w:rsidRPr="00425ADC" w:rsidRDefault="00425ADC" w:rsidP="00425ADC">
      <w:pPr>
        <w:tabs>
          <w:tab w:val="left" w:pos="8610"/>
        </w:tabs>
        <w:ind w:firstLine="709"/>
        <w:jc w:val="both"/>
        <w:rPr>
          <w:sz w:val="24"/>
          <w:szCs w:val="24"/>
        </w:rPr>
      </w:pPr>
      <w:r w:rsidRPr="00425ADC">
        <w:rPr>
          <w:sz w:val="24"/>
          <w:szCs w:val="24"/>
        </w:rPr>
        <w:t>– физкультурно-оздоровительный комплекс;</w:t>
      </w:r>
    </w:p>
    <w:p w14:paraId="30105245" w14:textId="77777777" w:rsidR="00425ADC" w:rsidRPr="00425ADC" w:rsidRDefault="00425ADC" w:rsidP="00425ADC">
      <w:pPr>
        <w:tabs>
          <w:tab w:val="left" w:pos="8610"/>
        </w:tabs>
        <w:ind w:firstLine="709"/>
        <w:jc w:val="both"/>
        <w:rPr>
          <w:sz w:val="24"/>
          <w:szCs w:val="24"/>
        </w:rPr>
      </w:pPr>
      <w:r w:rsidRPr="00425ADC">
        <w:rPr>
          <w:sz w:val="24"/>
          <w:szCs w:val="24"/>
        </w:rPr>
        <w:t>– предприятие общественного питания;</w:t>
      </w:r>
    </w:p>
    <w:p w14:paraId="7D30DF41" w14:textId="77777777" w:rsidR="00425ADC" w:rsidRPr="00425ADC" w:rsidRDefault="00425ADC" w:rsidP="00425ADC">
      <w:pPr>
        <w:tabs>
          <w:tab w:val="left" w:pos="8610"/>
        </w:tabs>
        <w:ind w:firstLine="709"/>
        <w:jc w:val="both"/>
        <w:rPr>
          <w:sz w:val="24"/>
          <w:szCs w:val="24"/>
        </w:rPr>
      </w:pPr>
      <w:r w:rsidRPr="00425ADC">
        <w:rPr>
          <w:sz w:val="24"/>
          <w:szCs w:val="24"/>
        </w:rPr>
        <w:t>– предприятие бытового обслуживания;</w:t>
      </w:r>
    </w:p>
    <w:p w14:paraId="56F1B7AC" w14:textId="77777777" w:rsidR="00425ADC" w:rsidRPr="00425ADC" w:rsidRDefault="00425ADC" w:rsidP="00425ADC">
      <w:pPr>
        <w:tabs>
          <w:tab w:val="left" w:pos="8610"/>
        </w:tabs>
        <w:ind w:firstLine="709"/>
        <w:jc w:val="both"/>
        <w:rPr>
          <w:sz w:val="24"/>
          <w:szCs w:val="24"/>
        </w:rPr>
      </w:pPr>
      <w:r w:rsidRPr="00425ADC">
        <w:rPr>
          <w:sz w:val="24"/>
          <w:szCs w:val="24"/>
        </w:rPr>
        <w:t>– банный комплекс.</w:t>
      </w:r>
    </w:p>
    <w:p w14:paraId="12203374" w14:textId="7AE7CE94" w:rsidR="00425ADC" w:rsidRPr="00425ADC" w:rsidRDefault="00425ADC" w:rsidP="00425ADC">
      <w:pPr>
        <w:tabs>
          <w:tab w:val="left" w:pos="8610"/>
        </w:tabs>
        <w:ind w:firstLine="709"/>
        <w:jc w:val="both"/>
        <w:rPr>
          <w:sz w:val="24"/>
          <w:szCs w:val="24"/>
        </w:rPr>
      </w:pPr>
      <w:r w:rsidRPr="00425ADC">
        <w:rPr>
          <w:sz w:val="24"/>
          <w:szCs w:val="24"/>
        </w:rPr>
        <w:t>Перечень объектов капитального строительства и объектов социальной инфраструктуры, планируемых к размещению до</w:t>
      </w:r>
      <w:r w:rsidR="003C2598">
        <w:rPr>
          <w:sz w:val="24"/>
          <w:szCs w:val="24"/>
        </w:rPr>
        <w:t xml:space="preserve"> 2033 года приведен в таблице 3</w:t>
      </w:r>
      <w:r w:rsidRPr="00425ADC">
        <w:rPr>
          <w:sz w:val="24"/>
          <w:szCs w:val="24"/>
        </w:rPr>
        <w:t>.</w:t>
      </w:r>
    </w:p>
    <w:p w14:paraId="7862A72E" w14:textId="7581BEFA" w:rsidR="00425ADC" w:rsidRPr="00425ADC" w:rsidRDefault="00425ADC" w:rsidP="00425ADC">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3</w:t>
      </w:r>
      <w:r w:rsidRPr="00425ADC">
        <w:rPr>
          <w:b/>
          <w:sz w:val="24"/>
          <w:szCs w:val="24"/>
        </w:rPr>
        <w:fldChar w:fldCharType="end"/>
      </w:r>
    </w:p>
    <w:p w14:paraId="7BB478D5" w14:textId="77777777" w:rsidR="00425ADC" w:rsidRPr="00425ADC" w:rsidRDefault="00425ADC" w:rsidP="00425ADC">
      <w:pPr>
        <w:keepNext/>
        <w:spacing w:line="23" w:lineRule="atLeast"/>
        <w:ind w:firstLine="709"/>
        <w:jc w:val="center"/>
        <w:rPr>
          <w:bCs/>
          <w:sz w:val="24"/>
          <w:szCs w:val="24"/>
        </w:rPr>
      </w:pPr>
      <w:r w:rsidRPr="00425ADC">
        <w:rPr>
          <w:b/>
          <w:sz w:val="24"/>
          <w:szCs w:val="24"/>
        </w:rPr>
        <w:t>Перечень объектов капитального строительства и объектов социальной инфраструктуры, планируемых к размещению до 2033 года в микрорайоне 2а Лесников</w:t>
      </w:r>
    </w:p>
    <w:tbl>
      <w:tblPr>
        <w:tblStyle w:val="afb"/>
        <w:tblW w:w="4955" w:type="pct"/>
        <w:tblInd w:w="108" w:type="dxa"/>
        <w:tblLayout w:type="fixed"/>
        <w:tblLook w:val="04A0" w:firstRow="1" w:lastRow="0" w:firstColumn="1" w:lastColumn="0" w:noHBand="0" w:noVBand="1"/>
      </w:tblPr>
      <w:tblGrid>
        <w:gridCol w:w="785"/>
        <w:gridCol w:w="2051"/>
        <w:gridCol w:w="3119"/>
        <w:gridCol w:w="4373"/>
      </w:tblGrid>
      <w:tr w:rsidR="00425ADC" w:rsidRPr="00425ADC" w14:paraId="1BC82859" w14:textId="77777777" w:rsidTr="00344B3B">
        <w:trPr>
          <w:trHeight w:val="57"/>
          <w:tblHeader/>
        </w:trPr>
        <w:tc>
          <w:tcPr>
            <w:tcW w:w="380" w:type="pct"/>
            <w:vAlign w:val="center"/>
          </w:tcPr>
          <w:p w14:paraId="558C7D96" w14:textId="77777777" w:rsidR="00425ADC" w:rsidRPr="00425ADC" w:rsidRDefault="00425ADC" w:rsidP="00344B3B">
            <w:pPr>
              <w:widowControl w:val="0"/>
              <w:tabs>
                <w:tab w:val="left" w:pos="8610"/>
              </w:tabs>
              <w:ind w:left="113" w:right="23"/>
              <w:jc w:val="center"/>
              <w:rPr>
                <w:b/>
                <w:sz w:val="24"/>
                <w:szCs w:val="24"/>
              </w:rPr>
            </w:pPr>
            <w:r w:rsidRPr="00425ADC">
              <w:rPr>
                <w:b/>
                <w:sz w:val="24"/>
                <w:szCs w:val="24"/>
              </w:rPr>
              <w:t>№ п/п</w:t>
            </w:r>
          </w:p>
        </w:tc>
        <w:tc>
          <w:tcPr>
            <w:tcW w:w="993" w:type="pct"/>
            <w:vAlign w:val="center"/>
          </w:tcPr>
          <w:p w14:paraId="5D79A67A" w14:textId="60BC183E" w:rsidR="00425ADC" w:rsidRPr="00425ADC" w:rsidRDefault="00425ADC" w:rsidP="00344B3B">
            <w:pPr>
              <w:widowControl w:val="0"/>
              <w:tabs>
                <w:tab w:val="left" w:pos="8610"/>
              </w:tabs>
              <w:ind w:left="113"/>
              <w:jc w:val="center"/>
              <w:rPr>
                <w:b/>
                <w:sz w:val="24"/>
                <w:szCs w:val="24"/>
              </w:rPr>
            </w:pPr>
            <w:r w:rsidRPr="00425ADC">
              <w:rPr>
                <w:b/>
                <w:sz w:val="24"/>
                <w:szCs w:val="24"/>
              </w:rPr>
              <w:t>Наименование</w:t>
            </w:r>
            <w:r w:rsidR="00344B3B">
              <w:rPr>
                <w:b/>
                <w:sz w:val="24"/>
                <w:szCs w:val="24"/>
              </w:rPr>
              <w:t xml:space="preserve"> </w:t>
            </w:r>
            <w:r w:rsidRPr="00425ADC">
              <w:rPr>
                <w:b/>
                <w:sz w:val="24"/>
                <w:szCs w:val="24"/>
              </w:rPr>
              <w:t>объекта капитального строительства</w:t>
            </w:r>
          </w:p>
        </w:tc>
        <w:tc>
          <w:tcPr>
            <w:tcW w:w="1510" w:type="pct"/>
            <w:vAlign w:val="center"/>
          </w:tcPr>
          <w:p w14:paraId="1EF48F2F" w14:textId="77777777" w:rsidR="00425ADC" w:rsidRPr="00425ADC" w:rsidRDefault="00425ADC" w:rsidP="00344B3B">
            <w:pPr>
              <w:widowControl w:val="0"/>
              <w:tabs>
                <w:tab w:val="left" w:pos="8610"/>
              </w:tabs>
              <w:ind w:left="113"/>
              <w:jc w:val="center"/>
              <w:rPr>
                <w:b/>
                <w:sz w:val="24"/>
                <w:szCs w:val="24"/>
              </w:rPr>
            </w:pPr>
            <w:r w:rsidRPr="00425ADC">
              <w:rPr>
                <w:b/>
                <w:sz w:val="24"/>
                <w:szCs w:val="24"/>
              </w:rPr>
              <w:t>Месторасположение</w:t>
            </w:r>
          </w:p>
          <w:p w14:paraId="2725B107" w14:textId="77777777" w:rsidR="00425ADC" w:rsidRPr="00425ADC" w:rsidRDefault="00425ADC" w:rsidP="00344B3B">
            <w:pPr>
              <w:widowControl w:val="0"/>
              <w:tabs>
                <w:tab w:val="left" w:pos="8610"/>
              </w:tabs>
              <w:ind w:left="113"/>
              <w:jc w:val="center"/>
              <w:rPr>
                <w:b/>
                <w:sz w:val="24"/>
                <w:szCs w:val="24"/>
              </w:rPr>
            </w:pPr>
            <w:r w:rsidRPr="00425ADC">
              <w:rPr>
                <w:b/>
                <w:sz w:val="24"/>
                <w:szCs w:val="24"/>
              </w:rPr>
              <w:t>объекта капитального строительства</w:t>
            </w:r>
          </w:p>
        </w:tc>
        <w:tc>
          <w:tcPr>
            <w:tcW w:w="2117" w:type="pct"/>
            <w:vAlign w:val="center"/>
          </w:tcPr>
          <w:p w14:paraId="6C0520CC" w14:textId="77777777" w:rsidR="00425ADC" w:rsidRPr="00425ADC" w:rsidRDefault="00425ADC" w:rsidP="00344B3B">
            <w:pPr>
              <w:widowControl w:val="0"/>
              <w:tabs>
                <w:tab w:val="left" w:pos="8610"/>
              </w:tabs>
              <w:ind w:left="113"/>
              <w:jc w:val="center"/>
              <w:rPr>
                <w:b/>
                <w:sz w:val="24"/>
                <w:szCs w:val="24"/>
              </w:rPr>
            </w:pPr>
            <w:r w:rsidRPr="00425ADC">
              <w:rPr>
                <w:b/>
                <w:sz w:val="24"/>
                <w:szCs w:val="24"/>
              </w:rPr>
              <w:t>Характеристика объекта капитального строительства</w:t>
            </w:r>
          </w:p>
        </w:tc>
      </w:tr>
      <w:tr w:rsidR="00425ADC" w:rsidRPr="00425ADC" w14:paraId="0D263540" w14:textId="77777777" w:rsidTr="00344B3B">
        <w:trPr>
          <w:trHeight w:val="57"/>
        </w:trPr>
        <w:tc>
          <w:tcPr>
            <w:tcW w:w="380" w:type="pct"/>
            <w:vAlign w:val="center"/>
          </w:tcPr>
          <w:p w14:paraId="68C0AA15"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1</w:t>
            </w:r>
          </w:p>
        </w:tc>
        <w:tc>
          <w:tcPr>
            <w:tcW w:w="993" w:type="pct"/>
            <w:vAlign w:val="center"/>
          </w:tcPr>
          <w:p w14:paraId="4249D9F8" w14:textId="77777777" w:rsidR="00425ADC" w:rsidRPr="00425ADC" w:rsidRDefault="00425ADC" w:rsidP="00344B3B">
            <w:pPr>
              <w:widowControl w:val="0"/>
              <w:tabs>
                <w:tab w:val="left" w:pos="8610"/>
              </w:tabs>
              <w:ind w:left="113"/>
              <w:jc w:val="center"/>
              <w:rPr>
                <w:sz w:val="24"/>
                <w:szCs w:val="24"/>
              </w:rPr>
            </w:pPr>
            <w:r w:rsidRPr="00425ADC">
              <w:rPr>
                <w:sz w:val="24"/>
                <w:szCs w:val="24"/>
              </w:rPr>
              <w:t>2</w:t>
            </w:r>
          </w:p>
        </w:tc>
        <w:tc>
          <w:tcPr>
            <w:tcW w:w="1510" w:type="pct"/>
            <w:vAlign w:val="center"/>
          </w:tcPr>
          <w:p w14:paraId="263BDFFA" w14:textId="77777777" w:rsidR="00425ADC" w:rsidRPr="00425ADC" w:rsidRDefault="00425ADC" w:rsidP="00344B3B">
            <w:pPr>
              <w:widowControl w:val="0"/>
              <w:tabs>
                <w:tab w:val="left" w:pos="8610"/>
              </w:tabs>
              <w:ind w:left="113"/>
              <w:jc w:val="center"/>
              <w:rPr>
                <w:sz w:val="24"/>
                <w:szCs w:val="24"/>
              </w:rPr>
            </w:pPr>
            <w:r w:rsidRPr="00425ADC">
              <w:rPr>
                <w:sz w:val="24"/>
                <w:szCs w:val="24"/>
              </w:rPr>
              <w:t>3</w:t>
            </w:r>
          </w:p>
        </w:tc>
        <w:tc>
          <w:tcPr>
            <w:tcW w:w="2117" w:type="pct"/>
            <w:vAlign w:val="center"/>
          </w:tcPr>
          <w:p w14:paraId="620C4E56" w14:textId="77777777" w:rsidR="00425ADC" w:rsidRPr="00425ADC" w:rsidRDefault="00425ADC" w:rsidP="00344B3B">
            <w:pPr>
              <w:widowControl w:val="0"/>
              <w:tabs>
                <w:tab w:val="left" w:pos="8610"/>
              </w:tabs>
              <w:ind w:left="113"/>
              <w:jc w:val="center"/>
              <w:rPr>
                <w:sz w:val="24"/>
                <w:szCs w:val="24"/>
              </w:rPr>
            </w:pPr>
            <w:r w:rsidRPr="00425ADC">
              <w:rPr>
                <w:sz w:val="24"/>
                <w:szCs w:val="24"/>
              </w:rPr>
              <w:t>4</w:t>
            </w:r>
          </w:p>
        </w:tc>
      </w:tr>
      <w:tr w:rsidR="00425ADC" w:rsidRPr="00425ADC" w14:paraId="5300AF18" w14:textId="77777777" w:rsidTr="00344B3B">
        <w:trPr>
          <w:trHeight w:val="57"/>
        </w:trPr>
        <w:tc>
          <w:tcPr>
            <w:tcW w:w="380" w:type="pct"/>
            <w:vAlign w:val="center"/>
          </w:tcPr>
          <w:p w14:paraId="0DD5A355"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1</w:t>
            </w:r>
          </w:p>
        </w:tc>
        <w:tc>
          <w:tcPr>
            <w:tcW w:w="993" w:type="pct"/>
            <w:vAlign w:val="center"/>
          </w:tcPr>
          <w:p w14:paraId="57E7A781" w14:textId="77777777" w:rsidR="00425ADC" w:rsidRPr="00425ADC" w:rsidRDefault="00425ADC" w:rsidP="00344B3B">
            <w:pPr>
              <w:widowControl w:val="0"/>
              <w:tabs>
                <w:tab w:val="left" w:pos="8610"/>
              </w:tabs>
              <w:ind w:left="113"/>
              <w:jc w:val="center"/>
              <w:rPr>
                <w:sz w:val="24"/>
                <w:szCs w:val="24"/>
              </w:rPr>
            </w:pPr>
            <w:r w:rsidRPr="00425ADC">
              <w:rPr>
                <w:sz w:val="24"/>
                <w:szCs w:val="24"/>
              </w:rPr>
              <w:t>МКД (4 эт.)</w:t>
            </w:r>
          </w:p>
          <w:p w14:paraId="6D11DF78" w14:textId="77777777" w:rsidR="00425ADC" w:rsidRPr="00425ADC" w:rsidRDefault="00425ADC" w:rsidP="00344B3B">
            <w:pPr>
              <w:widowControl w:val="0"/>
              <w:tabs>
                <w:tab w:val="left" w:pos="8610"/>
              </w:tabs>
              <w:ind w:left="113"/>
              <w:jc w:val="center"/>
              <w:rPr>
                <w:sz w:val="24"/>
                <w:szCs w:val="24"/>
              </w:rPr>
            </w:pPr>
            <w:r w:rsidRPr="00425ADC">
              <w:rPr>
                <w:sz w:val="24"/>
                <w:szCs w:val="24"/>
              </w:rPr>
              <w:t>(5 объектов), в том числе:</w:t>
            </w:r>
          </w:p>
        </w:tc>
        <w:tc>
          <w:tcPr>
            <w:tcW w:w="1510" w:type="pct"/>
            <w:vAlign w:val="center"/>
          </w:tcPr>
          <w:p w14:paraId="61B6F61A"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430C38DC"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01:01:03</w:t>
            </w:r>
          </w:p>
          <w:p w14:paraId="46EE1B99"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01:02:11</w:t>
            </w:r>
          </w:p>
        </w:tc>
        <w:tc>
          <w:tcPr>
            <w:tcW w:w="2117" w:type="pct"/>
            <w:vAlign w:val="center"/>
          </w:tcPr>
          <w:p w14:paraId="37A5A7F5" w14:textId="77777777" w:rsidR="00425ADC" w:rsidRPr="00425ADC" w:rsidRDefault="00425ADC" w:rsidP="00344B3B">
            <w:pPr>
              <w:widowControl w:val="0"/>
              <w:tabs>
                <w:tab w:val="left" w:pos="8610"/>
              </w:tabs>
              <w:ind w:left="113"/>
              <w:jc w:val="center"/>
              <w:rPr>
                <w:sz w:val="24"/>
                <w:szCs w:val="24"/>
              </w:rPr>
            </w:pPr>
            <w:r w:rsidRPr="00425ADC">
              <w:rPr>
                <w:sz w:val="24"/>
                <w:szCs w:val="24"/>
              </w:rPr>
              <w:t xml:space="preserve">Общая площадь земельных участков </w:t>
            </w:r>
            <w:r w:rsidRPr="00425ADC">
              <w:rPr>
                <w:sz w:val="24"/>
                <w:szCs w:val="24"/>
              </w:rPr>
              <w:br/>
              <w:t>28 479,15 кв. м.;</w:t>
            </w:r>
          </w:p>
          <w:p w14:paraId="692920A4" w14:textId="77777777" w:rsidR="00425ADC" w:rsidRPr="00425ADC" w:rsidRDefault="00425ADC" w:rsidP="00344B3B">
            <w:pPr>
              <w:widowControl w:val="0"/>
              <w:tabs>
                <w:tab w:val="left" w:pos="8610"/>
              </w:tabs>
              <w:ind w:left="113"/>
              <w:jc w:val="center"/>
              <w:rPr>
                <w:sz w:val="24"/>
                <w:szCs w:val="24"/>
              </w:rPr>
            </w:pPr>
            <w:r w:rsidRPr="00425ADC">
              <w:rPr>
                <w:sz w:val="24"/>
                <w:szCs w:val="24"/>
              </w:rPr>
              <w:t>Этажность: 4 этажа;</w:t>
            </w:r>
          </w:p>
          <w:p w14:paraId="69D62E15"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застройки: 4 340,25 кв. м.;</w:t>
            </w:r>
          </w:p>
          <w:p w14:paraId="58B2DB28"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здания: 11 380,5 кв. м.</w:t>
            </w:r>
          </w:p>
          <w:p w14:paraId="608E6D37" w14:textId="77777777" w:rsidR="00425ADC" w:rsidRPr="00425ADC" w:rsidRDefault="00425ADC" w:rsidP="00344B3B">
            <w:pPr>
              <w:widowControl w:val="0"/>
              <w:tabs>
                <w:tab w:val="left" w:pos="8610"/>
              </w:tabs>
              <w:ind w:left="113"/>
              <w:jc w:val="center"/>
              <w:rPr>
                <w:sz w:val="24"/>
                <w:szCs w:val="24"/>
              </w:rPr>
            </w:pPr>
            <w:r w:rsidRPr="00425ADC">
              <w:rPr>
                <w:sz w:val="24"/>
                <w:szCs w:val="24"/>
              </w:rPr>
              <w:t>Количество квартир: 220 шт.</w:t>
            </w:r>
          </w:p>
        </w:tc>
      </w:tr>
      <w:tr w:rsidR="00425ADC" w:rsidRPr="00425ADC" w14:paraId="131C91B9" w14:textId="77777777" w:rsidTr="00344B3B">
        <w:trPr>
          <w:trHeight w:val="57"/>
        </w:trPr>
        <w:tc>
          <w:tcPr>
            <w:tcW w:w="380" w:type="pct"/>
            <w:vAlign w:val="center"/>
          </w:tcPr>
          <w:p w14:paraId="5C4A1CEF"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1.1</w:t>
            </w:r>
          </w:p>
        </w:tc>
        <w:tc>
          <w:tcPr>
            <w:tcW w:w="993" w:type="pct"/>
            <w:vAlign w:val="center"/>
          </w:tcPr>
          <w:p w14:paraId="2244E846" w14:textId="77777777" w:rsidR="00425ADC" w:rsidRPr="00425ADC" w:rsidRDefault="00425ADC" w:rsidP="00344B3B">
            <w:pPr>
              <w:widowControl w:val="0"/>
              <w:tabs>
                <w:tab w:val="left" w:pos="8610"/>
              </w:tabs>
              <w:ind w:left="113"/>
              <w:jc w:val="center"/>
              <w:rPr>
                <w:sz w:val="24"/>
                <w:szCs w:val="24"/>
              </w:rPr>
            </w:pPr>
            <w:r w:rsidRPr="00425ADC">
              <w:rPr>
                <w:sz w:val="24"/>
                <w:szCs w:val="24"/>
              </w:rPr>
              <w:t>МКД № 1</w:t>
            </w:r>
          </w:p>
        </w:tc>
        <w:tc>
          <w:tcPr>
            <w:tcW w:w="1510" w:type="pct"/>
            <w:vAlign w:val="center"/>
          </w:tcPr>
          <w:p w14:paraId="488F8B0A"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45D5CEA8"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01:01:03</w:t>
            </w:r>
          </w:p>
        </w:tc>
        <w:tc>
          <w:tcPr>
            <w:tcW w:w="2117" w:type="pct"/>
            <w:vAlign w:val="center"/>
          </w:tcPr>
          <w:p w14:paraId="3665DC92" w14:textId="77777777" w:rsidR="00425ADC" w:rsidRPr="00425ADC" w:rsidRDefault="00425ADC" w:rsidP="00344B3B">
            <w:pPr>
              <w:widowControl w:val="0"/>
              <w:tabs>
                <w:tab w:val="left" w:pos="8610"/>
              </w:tabs>
              <w:ind w:left="113"/>
              <w:jc w:val="center"/>
              <w:rPr>
                <w:sz w:val="24"/>
                <w:szCs w:val="24"/>
              </w:rPr>
            </w:pPr>
            <w:r w:rsidRPr="00425ADC">
              <w:rPr>
                <w:sz w:val="24"/>
                <w:szCs w:val="24"/>
              </w:rPr>
              <w:t xml:space="preserve">Площадь земельного участка </w:t>
            </w:r>
            <w:r w:rsidRPr="00425ADC">
              <w:rPr>
                <w:sz w:val="24"/>
                <w:szCs w:val="24"/>
              </w:rPr>
              <w:br/>
              <w:t>5 564,86 кв. м.;</w:t>
            </w:r>
          </w:p>
          <w:p w14:paraId="7CCBA933" w14:textId="77777777" w:rsidR="00425ADC" w:rsidRPr="00425ADC" w:rsidRDefault="00425ADC" w:rsidP="00344B3B">
            <w:pPr>
              <w:widowControl w:val="0"/>
              <w:tabs>
                <w:tab w:val="left" w:pos="8610"/>
              </w:tabs>
              <w:ind w:left="113"/>
              <w:jc w:val="center"/>
              <w:rPr>
                <w:sz w:val="24"/>
                <w:szCs w:val="24"/>
              </w:rPr>
            </w:pPr>
            <w:r w:rsidRPr="00425ADC">
              <w:rPr>
                <w:sz w:val="24"/>
                <w:szCs w:val="24"/>
              </w:rPr>
              <w:t>Этажность: 4 этажа;</w:t>
            </w:r>
          </w:p>
          <w:p w14:paraId="2C26F367"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застройки: 868,05 кв. м.;</w:t>
            </w:r>
          </w:p>
          <w:p w14:paraId="6D548338"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здания: 2 276,1 кв. м.</w:t>
            </w:r>
          </w:p>
          <w:p w14:paraId="5E3ADC26" w14:textId="77777777" w:rsidR="00425ADC" w:rsidRPr="00425ADC" w:rsidRDefault="00425ADC" w:rsidP="00344B3B">
            <w:pPr>
              <w:widowControl w:val="0"/>
              <w:tabs>
                <w:tab w:val="left" w:pos="8610"/>
              </w:tabs>
              <w:ind w:left="113"/>
              <w:jc w:val="center"/>
              <w:rPr>
                <w:sz w:val="24"/>
                <w:szCs w:val="24"/>
              </w:rPr>
            </w:pPr>
            <w:r w:rsidRPr="00425ADC">
              <w:rPr>
                <w:sz w:val="24"/>
                <w:szCs w:val="24"/>
              </w:rPr>
              <w:t>Количество квартир: 44 шт.</w:t>
            </w:r>
          </w:p>
        </w:tc>
      </w:tr>
      <w:tr w:rsidR="00425ADC" w:rsidRPr="00425ADC" w14:paraId="0CEB8943" w14:textId="77777777" w:rsidTr="00344B3B">
        <w:trPr>
          <w:trHeight w:val="57"/>
        </w:trPr>
        <w:tc>
          <w:tcPr>
            <w:tcW w:w="380" w:type="pct"/>
            <w:vAlign w:val="center"/>
          </w:tcPr>
          <w:p w14:paraId="4A0F199C"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1.2</w:t>
            </w:r>
          </w:p>
        </w:tc>
        <w:tc>
          <w:tcPr>
            <w:tcW w:w="993" w:type="pct"/>
            <w:vAlign w:val="center"/>
          </w:tcPr>
          <w:p w14:paraId="40564060" w14:textId="77777777" w:rsidR="00425ADC" w:rsidRPr="00425ADC" w:rsidRDefault="00425ADC" w:rsidP="00344B3B">
            <w:pPr>
              <w:widowControl w:val="0"/>
              <w:tabs>
                <w:tab w:val="left" w:pos="8610"/>
              </w:tabs>
              <w:ind w:left="113"/>
              <w:jc w:val="center"/>
              <w:rPr>
                <w:sz w:val="24"/>
                <w:szCs w:val="24"/>
              </w:rPr>
            </w:pPr>
            <w:r w:rsidRPr="00425ADC">
              <w:rPr>
                <w:sz w:val="24"/>
                <w:szCs w:val="24"/>
              </w:rPr>
              <w:t>МКД № 2</w:t>
            </w:r>
          </w:p>
        </w:tc>
        <w:tc>
          <w:tcPr>
            <w:tcW w:w="1510" w:type="pct"/>
            <w:vAlign w:val="center"/>
          </w:tcPr>
          <w:p w14:paraId="47F08063"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707A23D0"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01:02:11</w:t>
            </w:r>
          </w:p>
        </w:tc>
        <w:tc>
          <w:tcPr>
            <w:tcW w:w="2117" w:type="pct"/>
            <w:vAlign w:val="center"/>
          </w:tcPr>
          <w:p w14:paraId="18BCD834"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земельного участка 6 154,45 кв. м.;</w:t>
            </w:r>
          </w:p>
          <w:p w14:paraId="1FBEFD43" w14:textId="77777777" w:rsidR="00425ADC" w:rsidRPr="00425ADC" w:rsidRDefault="00425ADC" w:rsidP="00344B3B">
            <w:pPr>
              <w:widowControl w:val="0"/>
              <w:tabs>
                <w:tab w:val="left" w:pos="8610"/>
              </w:tabs>
              <w:ind w:left="113"/>
              <w:jc w:val="center"/>
              <w:rPr>
                <w:sz w:val="24"/>
                <w:szCs w:val="24"/>
              </w:rPr>
            </w:pPr>
            <w:r w:rsidRPr="00425ADC">
              <w:rPr>
                <w:sz w:val="24"/>
                <w:szCs w:val="24"/>
              </w:rPr>
              <w:t>Этажность: 4 этажа;</w:t>
            </w:r>
          </w:p>
          <w:p w14:paraId="7D06B9EB"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застройки: 868,05 кв. м.;</w:t>
            </w:r>
          </w:p>
          <w:p w14:paraId="061770A0"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здания: 2 276,1 кв. м.</w:t>
            </w:r>
          </w:p>
          <w:p w14:paraId="4C484E2A" w14:textId="77777777" w:rsidR="00425ADC" w:rsidRPr="00425ADC" w:rsidRDefault="00425ADC" w:rsidP="00344B3B">
            <w:pPr>
              <w:widowControl w:val="0"/>
              <w:tabs>
                <w:tab w:val="left" w:pos="8610"/>
              </w:tabs>
              <w:ind w:left="113"/>
              <w:jc w:val="center"/>
              <w:rPr>
                <w:sz w:val="24"/>
                <w:szCs w:val="24"/>
              </w:rPr>
            </w:pPr>
            <w:r w:rsidRPr="00425ADC">
              <w:rPr>
                <w:sz w:val="24"/>
                <w:szCs w:val="24"/>
              </w:rPr>
              <w:lastRenderedPageBreak/>
              <w:t>Количество квартир: 44 шт.</w:t>
            </w:r>
          </w:p>
        </w:tc>
      </w:tr>
      <w:tr w:rsidR="00425ADC" w:rsidRPr="00425ADC" w14:paraId="178B7567" w14:textId="77777777" w:rsidTr="00344B3B">
        <w:trPr>
          <w:trHeight w:val="57"/>
        </w:trPr>
        <w:tc>
          <w:tcPr>
            <w:tcW w:w="380" w:type="pct"/>
            <w:vAlign w:val="center"/>
          </w:tcPr>
          <w:p w14:paraId="42FD8750"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lastRenderedPageBreak/>
              <w:t>1.3</w:t>
            </w:r>
          </w:p>
        </w:tc>
        <w:tc>
          <w:tcPr>
            <w:tcW w:w="993" w:type="pct"/>
            <w:vAlign w:val="center"/>
          </w:tcPr>
          <w:p w14:paraId="133CD5D7" w14:textId="77777777" w:rsidR="00425ADC" w:rsidRPr="00425ADC" w:rsidRDefault="00425ADC" w:rsidP="00344B3B">
            <w:pPr>
              <w:widowControl w:val="0"/>
              <w:tabs>
                <w:tab w:val="left" w:pos="8610"/>
              </w:tabs>
              <w:ind w:left="113"/>
              <w:jc w:val="center"/>
              <w:rPr>
                <w:sz w:val="24"/>
                <w:szCs w:val="24"/>
              </w:rPr>
            </w:pPr>
            <w:r w:rsidRPr="00425ADC">
              <w:rPr>
                <w:sz w:val="24"/>
                <w:szCs w:val="24"/>
              </w:rPr>
              <w:t>МКД № 3</w:t>
            </w:r>
          </w:p>
        </w:tc>
        <w:tc>
          <w:tcPr>
            <w:tcW w:w="1510" w:type="pct"/>
            <w:vAlign w:val="center"/>
          </w:tcPr>
          <w:p w14:paraId="1FE4616A"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1779DDDA"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01:02:11</w:t>
            </w:r>
          </w:p>
        </w:tc>
        <w:tc>
          <w:tcPr>
            <w:tcW w:w="2117" w:type="pct"/>
            <w:vAlign w:val="center"/>
          </w:tcPr>
          <w:p w14:paraId="3940AC78"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земельного участка 6 431,24 кв. м.;</w:t>
            </w:r>
          </w:p>
          <w:p w14:paraId="01253AE2" w14:textId="77777777" w:rsidR="00425ADC" w:rsidRPr="00425ADC" w:rsidRDefault="00425ADC" w:rsidP="00344B3B">
            <w:pPr>
              <w:widowControl w:val="0"/>
              <w:tabs>
                <w:tab w:val="left" w:pos="8610"/>
              </w:tabs>
              <w:ind w:left="113"/>
              <w:jc w:val="center"/>
              <w:rPr>
                <w:sz w:val="24"/>
                <w:szCs w:val="24"/>
              </w:rPr>
            </w:pPr>
            <w:r w:rsidRPr="00425ADC">
              <w:rPr>
                <w:sz w:val="24"/>
                <w:szCs w:val="24"/>
              </w:rPr>
              <w:t>Этажность: 4 этажа;</w:t>
            </w:r>
          </w:p>
          <w:p w14:paraId="0C50A7ED"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застройки: 868,05 кв. м.;</w:t>
            </w:r>
          </w:p>
          <w:p w14:paraId="0D46EEF1"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здания: 2 276,1 кв. м.</w:t>
            </w:r>
          </w:p>
          <w:p w14:paraId="7549493C" w14:textId="77777777" w:rsidR="00425ADC" w:rsidRPr="00425ADC" w:rsidRDefault="00425ADC" w:rsidP="00344B3B">
            <w:pPr>
              <w:widowControl w:val="0"/>
              <w:tabs>
                <w:tab w:val="left" w:pos="8610"/>
              </w:tabs>
              <w:ind w:left="113"/>
              <w:jc w:val="center"/>
              <w:rPr>
                <w:sz w:val="24"/>
                <w:szCs w:val="24"/>
              </w:rPr>
            </w:pPr>
            <w:r w:rsidRPr="00425ADC">
              <w:rPr>
                <w:sz w:val="24"/>
                <w:szCs w:val="24"/>
              </w:rPr>
              <w:t>Количество квартир: 44 шт.</w:t>
            </w:r>
          </w:p>
        </w:tc>
      </w:tr>
      <w:tr w:rsidR="00425ADC" w:rsidRPr="00425ADC" w14:paraId="413B5176" w14:textId="77777777" w:rsidTr="00344B3B">
        <w:trPr>
          <w:trHeight w:val="57"/>
        </w:trPr>
        <w:tc>
          <w:tcPr>
            <w:tcW w:w="380" w:type="pct"/>
            <w:vAlign w:val="center"/>
          </w:tcPr>
          <w:p w14:paraId="5C23B02E"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1.4</w:t>
            </w:r>
          </w:p>
        </w:tc>
        <w:tc>
          <w:tcPr>
            <w:tcW w:w="993" w:type="pct"/>
            <w:vAlign w:val="center"/>
          </w:tcPr>
          <w:p w14:paraId="602AC4A7" w14:textId="77777777" w:rsidR="00425ADC" w:rsidRPr="00425ADC" w:rsidRDefault="00425ADC" w:rsidP="00344B3B">
            <w:pPr>
              <w:widowControl w:val="0"/>
              <w:tabs>
                <w:tab w:val="left" w:pos="8610"/>
              </w:tabs>
              <w:ind w:left="113"/>
              <w:jc w:val="center"/>
              <w:rPr>
                <w:sz w:val="24"/>
                <w:szCs w:val="24"/>
              </w:rPr>
            </w:pPr>
            <w:r w:rsidRPr="00425ADC">
              <w:rPr>
                <w:sz w:val="24"/>
                <w:szCs w:val="24"/>
              </w:rPr>
              <w:t>МКД № 4</w:t>
            </w:r>
          </w:p>
        </w:tc>
        <w:tc>
          <w:tcPr>
            <w:tcW w:w="1510" w:type="pct"/>
            <w:vAlign w:val="center"/>
          </w:tcPr>
          <w:p w14:paraId="63C722BE"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698CB853"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01:02:11</w:t>
            </w:r>
          </w:p>
        </w:tc>
        <w:tc>
          <w:tcPr>
            <w:tcW w:w="2117" w:type="pct"/>
            <w:vAlign w:val="center"/>
          </w:tcPr>
          <w:p w14:paraId="5688382B"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земельного участка 5 451,21 кв. м.;</w:t>
            </w:r>
          </w:p>
          <w:p w14:paraId="42DFB8AA" w14:textId="77777777" w:rsidR="00425ADC" w:rsidRPr="00425ADC" w:rsidRDefault="00425ADC" w:rsidP="00344B3B">
            <w:pPr>
              <w:widowControl w:val="0"/>
              <w:tabs>
                <w:tab w:val="left" w:pos="8610"/>
              </w:tabs>
              <w:ind w:left="113"/>
              <w:jc w:val="center"/>
              <w:rPr>
                <w:sz w:val="24"/>
                <w:szCs w:val="24"/>
              </w:rPr>
            </w:pPr>
            <w:r w:rsidRPr="00425ADC">
              <w:rPr>
                <w:sz w:val="24"/>
                <w:szCs w:val="24"/>
              </w:rPr>
              <w:t>Этажность: 4 этажа;</w:t>
            </w:r>
          </w:p>
          <w:p w14:paraId="1BBC32F1"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застройки: 868,05 кв. м.;</w:t>
            </w:r>
          </w:p>
          <w:p w14:paraId="1DFB1195"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здания: 2 276,1 кв. м.</w:t>
            </w:r>
          </w:p>
          <w:p w14:paraId="43DE464A" w14:textId="77777777" w:rsidR="00425ADC" w:rsidRPr="00425ADC" w:rsidRDefault="00425ADC" w:rsidP="00344B3B">
            <w:pPr>
              <w:widowControl w:val="0"/>
              <w:tabs>
                <w:tab w:val="left" w:pos="8610"/>
              </w:tabs>
              <w:ind w:left="113"/>
              <w:jc w:val="center"/>
              <w:rPr>
                <w:sz w:val="24"/>
                <w:szCs w:val="24"/>
              </w:rPr>
            </w:pPr>
            <w:r w:rsidRPr="00425ADC">
              <w:rPr>
                <w:sz w:val="24"/>
                <w:szCs w:val="24"/>
              </w:rPr>
              <w:t>Количество квартир: 44 шт.</w:t>
            </w:r>
          </w:p>
        </w:tc>
      </w:tr>
      <w:tr w:rsidR="00425ADC" w:rsidRPr="00425ADC" w14:paraId="1EB938B1" w14:textId="77777777" w:rsidTr="00344B3B">
        <w:trPr>
          <w:trHeight w:val="57"/>
        </w:trPr>
        <w:tc>
          <w:tcPr>
            <w:tcW w:w="380" w:type="pct"/>
            <w:vAlign w:val="center"/>
          </w:tcPr>
          <w:p w14:paraId="1BB0E7C6"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1.5</w:t>
            </w:r>
          </w:p>
        </w:tc>
        <w:tc>
          <w:tcPr>
            <w:tcW w:w="993" w:type="pct"/>
            <w:vAlign w:val="center"/>
          </w:tcPr>
          <w:p w14:paraId="6CB84A7A" w14:textId="77777777" w:rsidR="00425ADC" w:rsidRPr="00425ADC" w:rsidRDefault="00425ADC" w:rsidP="00344B3B">
            <w:pPr>
              <w:widowControl w:val="0"/>
              <w:tabs>
                <w:tab w:val="left" w:pos="8610"/>
              </w:tabs>
              <w:ind w:left="113"/>
              <w:jc w:val="center"/>
              <w:rPr>
                <w:sz w:val="24"/>
                <w:szCs w:val="24"/>
              </w:rPr>
            </w:pPr>
            <w:r w:rsidRPr="00425ADC">
              <w:rPr>
                <w:sz w:val="24"/>
                <w:szCs w:val="24"/>
              </w:rPr>
              <w:t>МКД № 5</w:t>
            </w:r>
          </w:p>
        </w:tc>
        <w:tc>
          <w:tcPr>
            <w:tcW w:w="1510" w:type="pct"/>
            <w:vAlign w:val="center"/>
          </w:tcPr>
          <w:p w14:paraId="750E2952"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3B542A7F"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01:02:11</w:t>
            </w:r>
          </w:p>
        </w:tc>
        <w:tc>
          <w:tcPr>
            <w:tcW w:w="2117" w:type="pct"/>
            <w:vAlign w:val="center"/>
          </w:tcPr>
          <w:p w14:paraId="26EF1FC8"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земельного участка 4 877,39 кв. м.;</w:t>
            </w:r>
          </w:p>
          <w:p w14:paraId="3EA306BC" w14:textId="77777777" w:rsidR="00425ADC" w:rsidRPr="00425ADC" w:rsidRDefault="00425ADC" w:rsidP="00344B3B">
            <w:pPr>
              <w:widowControl w:val="0"/>
              <w:tabs>
                <w:tab w:val="left" w:pos="8610"/>
              </w:tabs>
              <w:ind w:left="113"/>
              <w:jc w:val="center"/>
              <w:rPr>
                <w:sz w:val="24"/>
                <w:szCs w:val="24"/>
              </w:rPr>
            </w:pPr>
            <w:r w:rsidRPr="00425ADC">
              <w:rPr>
                <w:sz w:val="24"/>
                <w:szCs w:val="24"/>
              </w:rPr>
              <w:t>Этажность: 4 этажа;</w:t>
            </w:r>
          </w:p>
          <w:p w14:paraId="0F46344A"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застройки: 868,05 кв. м.;</w:t>
            </w:r>
          </w:p>
          <w:p w14:paraId="1350B422"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здания: 2 276,1 кв. м.</w:t>
            </w:r>
          </w:p>
          <w:p w14:paraId="1A1B2723" w14:textId="77777777" w:rsidR="00425ADC" w:rsidRPr="00425ADC" w:rsidRDefault="00425ADC" w:rsidP="00344B3B">
            <w:pPr>
              <w:widowControl w:val="0"/>
              <w:tabs>
                <w:tab w:val="left" w:pos="8610"/>
              </w:tabs>
              <w:ind w:left="113"/>
              <w:jc w:val="center"/>
              <w:rPr>
                <w:sz w:val="24"/>
                <w:szCs w:val="24"/>
              </w:rPr>
            </w:pPr>
            <w:r w:rsidRPr="00425ADC">
              <w:rPr>
                <w:sz w:val="24"/>
                <w:szCs w:val="24"/>
              </w:rPr>
              <w:t>Количество квартир: 44 шт.</w:t>
            </w:r>
          </w:p>
        </w:tc>
      </w:tr>
      <w:tr w:rsidR="00425ADC" w:rsidRPr="00425ADC" w14:paraId="715D82A9" w14:textId="77777777" w:rsidTr="00344B3B">
        <w:trPr>
          <w:trHeight w:val="57"/>
        </w:trPr>
        <w:tc>
          <w:tcPr>
            <w:tcW w:w="380" w:type="pct"/>
            <w:vAlign w:val="center"/>
          </w:tcPr>
          <w:p w14:paraId="42C0A303"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2</w:t>
            </w:r>
          </w:p>
        </w:tc>
        <w:tc>
          <w:tcPr>
            <w:tcW w:w="993" w:type="pct"/>
            <w:vAlign w:val="center"/>
          </w:tcPr>
          <w:p w14:paraId="733A7338" w14:textId="77777777" w:rsidR="00425ADC" w:rsidRPr="00425ADC" w:rsidRDefault="00425ADC" w:rsidP="00344B3B">
            <w:pPr>
              <w:widowControl w:val="0"/>
              <w:tabs>
                <w:tab w:val="left" w:pos="8610"/>
              </w:tabs>
              <w:ind w:left="113"/>
              <w:jc w:val="center"/>
              <w:rPr>
                <w:sz w:val="24"/>
                <w:szCs w:val="24"/>
              </w:rPr>
            </w:pPr>
            <w:r w:rsidRPr="00425ADC">
              <w:rPr>
                <w:sz w:val="24"/>
                <w:szCs w:val="24"/>
              </w:rPr>
              <w:t>МКД (3 эт.)</w:t>
            </w:r>
          </w:p>
          <w:p w14:paraId="24630FF9" w14:textId="77777777" w:rsidR="00425ADC" w:rsidRPr="00425ADC" w:rsidRDefault="00425ADC" w:rsidP="00344B3B">
            <w:pPr>
              <w:widowControl w:val="0"/>
              <w:tabs>
                <w:tab w:val="left" w:pos="8610"/>
              </w:tabs>
              <w:ind w:left="113"/>
              <w:jc w:val="center"/>
              <w:rPr>
                <w:sz w:val="24"/>
                <w:szCs w:val="24"/>
              </w:rPr>
            </w:pPr>
            <w:r w:rsidRPr="00425ADC">
              <w:rPr>
                <w:sz w:val="24"/>
                <w:szCs w:val="24"/>
              </w:rPr>
              <w:t>(2 объекта), в том числе:</w:t>
            </w:r>
          </w:p>
        </w:tc>
        <w:tc>
          <w:tcPr>
            <w:tcW w:w="1510" w:type="pct"/>
            <w:vAlign w:val="center"/>
          </w:tcPr>
          <w:p w14:paraId="07689B34"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5316C1E7"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01:01:03</w:t>
            </w:r>
          </w:p>
          <w:p w14:paraId="2B19949C"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01:02:11</w:t>
            </w:r>
          </w:p>
        </w:tc>
        <w:tc>
          <w:tcPr>
            <w:tcW w:w="2117" w:type="pct"/>
            <w:vAlign w:val="center"/>
          </w:tcPr>
          <w:p w14:paraId="0F66E869"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земельных участков 28 479,15 кв. м.;</w:t>
            </w:r>
          </w:p>
          <w:p w14:paraId="79EEBF69" w14:textId="77777777" w:rsidR="00425ADC" w:rsidRPr="00425ADC" w:rsidRDefault="00425ADC" w:rsidP="00344B3B">
            <w:pPr>
              <w:widowControl w:val="0"/>
              <w:tabs>
                <w:tab w:val="left" w:pos="8610"/>
              </w:tabs>
              <w:ind w:left="113"/>
              <w:jc w:val="center"/>
              <w:rPr>
                <w:sz w:val="24"/>
                <w:szCs w:val="24"/>
              </w:rPr>
            </w:pPr>
            <w:r w:rsidRPr="00425ADC">
              <w:rPr>
                <w:sz w:val="24"/>
                <w:szCs w:val="24"/>
              </w:rPr>
              <w:t>Этажность: 4 этажа;</w:t>
            </w:r>
          </w:p>
          <w:p w14:paraId="573212FC"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застройки: 4 340,25 кв. м.;</w:t>
            </w:r>
          </w:p>
          <w:p w14:paraId="370F207E"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здания: 11 380,5 кв. м.</w:t>
            </w:r>
          </w:p>
          <w:p w14:paraId="5A5E5E89" w14:textId="77777777" w:rsidR="00425ADC" w:rsidRPr="00425ADC" w:rsidRDefault="00425ADC" w:rsidP="00344B3B">
            <w:pPr>
              <w:widowControl w:val="0"/>
              <w:tabs>
                <w:tab w:val="left" w:pos="8610"/>
              </w:tabs>
              <w:ind w:left="113"/>
              <w:jc w:val="center"/>
              <w:rPr>
                <w:sz w:val="24"/>
                <w:szCs w:val="24"/>
              </w:rPr>
            </w:pPr>
            <w:r w:rsidRPr="00425ADC">
              <w:rPr>
                <w:sz w:val="24"/>
                <w:szCs w:val="24"/>
              </w:rPr>
              <w:t>Количество квартир: 220 шт.</w:t>
            </w:r>
          </w:p>
        </w:tc>
      </w:tr>
      <w:tr w:rsidR="00425ADC" w:rsidRPr="00425ADC" w14:paraId="111EEB4A" w14:textId="77777777" w:rsidTr="00344B3B">
        <w:trPr>
          <w:trHeight w:val="57"/>
        </w:trPr>
        <w:tc>
          <w:tcPr>
            <w:tcW w:w="380" w:type="pct"/>
            <w:vAlign w:val="center"/>
          </w:tcPr>
          <w:p w14:paraId="2B6A85E1"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2.1</w:t>
            </w:r>
          </w:p>
        </w:tc>
        <w:tc>
          <w:tcPr>
            <w:tcW w:w="993" w:type="pct"/>
            <w:vAlign w:val="center"/>
          </w:tcPr>
          <w:p w14:paraId="309EE593" w14:textId="77777777" w:rsidR="00425ADC" w:rsidRPr="00425ADC" w:rsidRDefault="00425ADC" w:rsidP="00344B3B">
            <w:pPr>
              <w:widowControl w:val="0"/>
              <w:tabs>
                <w:tab w:val="left" w:pos="8610"/>
              </w:tabs>
              <w:ind w:left="113"/>
              <w:jc w:val="center"/>
              <w:rPr>
                <w:sz w:val="24"/>
                <w:szCs w:val="24"/>
              </w:rPr>
            </w:pPr>
            <w:r w:rsidRPr="00425ADC">
              <w:rPr>
                <w:sz w:val="24"/>
                <w:szCs w:val="24"/>
              </w:rPr>
              <w:t>МКД № 6</w:t>
            </w:r>
          </w:p>
        </w:tc>
        <w:tc>
          <w:tcPr>
            <w:tcW w:w="1510" w:type="pct"/>
            <w:vAlign w:val="center"/>
          </w:tcPr>
          <w:p w14:paraId="5ADA1443"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7B4842B3"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01:02:11</w:t>
            </w:r>
          </w:p>
        </w:tc>
        <w:tc>
          <w:tcPr>
            <w:tcW w:w="2117" w:type="pct"/>
            <w:vAlign w:val="center"/>
          </w:tcPr>
          <w:p w14:paraId="1E33D09B"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земельного участка 4 423,00 кв. м.;</w:t>
            </w:r>
          </w:p>
          <w:p w14:paraId="44D67C49" w14:textId="77777777" w:rsidR="00425ADC" w:rsidRPr="00425ADC" w:rsidRDefault="00425ADC" w:rsidP="00344B3B">
            <w:pPr>
              <w:widowControl w:val="0"/>
              <w:tabs>
                <w:tab w:val="left" w:pos="8610"/>
              </w:tabs>
              <w:ind w:left="113"/>
              <w:jc w:val="center"/>
              <w:rPr>
                <w:sz w:val="24"/>
                <w:szCs w:val="24"/>
              </w:rPr>
            </w:pPr>
            <w:r w:rsidRPr="00425ADC">
              <w:rPr>
                <w:sz w:val="24"/>
                <w:szCs w:val="24"/>
              </w:rPr>
              <w:t>Этажность: 3 этажа;</w:t>
            </w:r>
          </w:p>
          <w:p w14:paraId="736ADC46"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застройки: 868,05 кв. м.;</w:t>
            </w:r>
          </w:p>
          <w:p w14:paraId="65916EE0"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здания: 1 448,9 кв. м.</w:t>
            </w:r>
          </w:p>
          <w:p w14:paraId="1757748C" w14:textId="77777777" w:rsidR="00425ADC" w:rsidRPr="00425ADC" w:rsidRDefault="00425ADC" w:rsidP="00344B3B">
            <w:pPr>
              <w:widowControl w:val="0"/>
              <w:tabs>
                <w:tab w:val="left" w:pos="8610"/>
              </w:tabs>
              <w:ind w:left="113"/>
              <w:jc w:val="center"/>
              <w:rPr>
                <w:sz w:val="24"/>
                <w:szCs w:val="24"/>
              </w:rPr>
            </w:pPr>
            <w:r w:rsidRPr="00425ADC">
              <w:rPr>
                <w:sz w:val="24"/>
                <w:szCs w:val="24"/>
              </w:rPr>
              <w:t>Количество квартир: 33 шт.</w:t>
            </w:r>
          </w:p>
        </w:tc>
      </w:tr>
      <w:tr w:rsidR="00425ADC" w:rsidRPr="00425ADC" w14:paraId="7EC9F93A" w14:textId="77777777" w:rsidTr="00344B3B">
        <w:trPr>
          <w:trHeight w:val="57"/>
        </w:trPr>
        <w:tc>
          <w:tcPr>
            <w:tcW w:w="380" w:type="pct"/>
            <w:vAlign w:val="center"/>
          </w:tcPr>
          <w:p w14:paraId="6A3533D9"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2.2</w:t>
            </w:r>
          </w:p>
        </w:tc>
        <w:tc>
          <w:tcPr>
            <w:tcW w:w="993" w:type="pct"/>
            <w:vAlign w:val="center"/>
          </w:tcPr>
          <w:p w14:paraId="1612EDFE" w14:textId="77777777" w:rsidR="00425ADC" w:rsidRPr="00425ADC" w:rsidRDefault="00425ADC" w:rsidP="00344B3B">
            <w:pPr>
              <w:widowControl w:val="0"/>
              <w:tabs>
                <w:tab w:val="left" w:pos="8610"/>
              </w:tabs>
              <w:ind w:left="113"/>
              <w:jc w:val="center"/>
              <w:rPr>
                <w:sz w:val="24"/>
                <w:szCs w:val="24"/>
              </w:rPr>
            </w:pPr>
            <w:r w:rsidRPr="00425ADC">
              <w:rPr>
                <w:sz w:val="24"/>
                <w:szCs w:val="24"/>
              </w:rPr>
              <w:t>МКД № 7</w:t>
            </w:r>
          </w:p>
        </w:tc>
        <w:tc>
          <w:tcPr>
            <w:tcW w:w="1510" w:type="pct"/>
            <w:vAlign w:val="center"/>
          </w:tcPr>
          <w:p w14:paraId="6F40DACC"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2616C6C9"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01:02:11</w:t>
            </w:r>
          </w:p>
        </w:tc>
        <w:tc>
          <w:tcPr>
            <w:tcW w:w="2117" w:type="pct"/>
            <w:vAlign w:val="center"/>
          </w:tcPr>
          <w:p w14:paraId="52D4DE77"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земельного участка 6 363,00 кв. м.;</w:t>
            </w:r>
          </w:p>
          <w:p w14:paraId="4B676614" w14:textId="77777777" w:rsidR="00425ADC" w:rsidRPr="00425ADC" w:rsidRDefault="00425ADC" w:rsidP="00344B3B">
            <w:pPr>
              <w:widowControl w:val="0"/>
              <w:tabs>
                <w:tab w:val="left" w:pos="8610"/>
              </w:tabs>
              <w:ind w:left="113"/>
              <w:jc w:val="center"/>
              <w:rPr>
                <w:sz w:val="24"/>
                <w:szCs w:val="24"/>
              </w:rPr>
            </w:pPr>
            <w:r w:rsidRPr="00425ADC">
              <w:rPr>
                <w:sz w:val="24"/>
                <w:szCs w:val="24"/>
              </w:rPr>
              <w:t>Этажность: 3 этажа;</w:t>
            </w:r>
          </w:p>
          <w:p w14:paraId="58C3E7DA"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застройки: 868,05 кв. м.;</w:t>
            </w:r>
          </w:p>
          <w:p w14:paraId="6EA2872F" w14:textId="77777777" w:rsidR="00425ADC" w:rsidRPr="00425ADC" w:rsidRDefault="00425ADC" w:rsidP="00344B3B">
            <w:pPr>
              <w:widowControl w:val="0"/>
              <w:tabs>
                <w:tab w:val="left" w:pos="8610"/>
              </w:tabs>
              <w:ind w:left="113"/>
              <w:jc w:val="center"/>
              <w:rPr>
                <w:sz w:val="24"/>
                <w:szCs w:val="24"/>
              </w:rPr>
            </w:pPr>
            <w:r w:rsidRPr="00425ADC">
              <w:rPr>
                <w:sz w:val="24"/>
                <w:szCs w:val="24"/>
              </w:rPr>
              <w:t>Общая площадь здания: 1 448,9 кв. м.</w:t>
            </w:r>
          </w:p>
          <w:p w14:paraId="6C2912FA" w14:textId="77777777" w:rsidR="00425ADC" w:rsidRPr="00425ADC" w:rsidRDefault="00425ADC" w:rsidP="00344B3B">
            <w:pPr>
              <w:widowControl w:val="0"/>
              <w:tabs>
                <w:tab w:val="left" w:pos="8610"/>
              </w:tabs>
              <w:ind w:left="113"/>
              <w:jc w:val="center"/>
              <w:rPr>
                <w:sz w:val="24"/>
                <w:szCs w:val="24"/>
              </w:rPr>
            </w:pPr>
            <w:r w:rsidRPr="00425ADC">
              <w:rPr>
                <w:sz w:val="24"/>
                <w:szCs w:val="24"/>
              </w:rPr>
              <w:t>Количество квартир: 33 шт.</w:t>
            </w:r>
          </w:p>
        </w:tc>
      </w:tr>
      <w:tr w:rsidR="00425ADC" w:rsidRPr="00425ADC" w14:paraId="11726B2D" w14:textId="77777777" w:rsidTr="00344B3B">
        <w:trPr>
          <w:trHeight w:val="57"/>
        </w:trPr>
        <w:tc>
          <w:tcPr>
            <w:tcW w:w="380" w:type="pct"/>
            <w:vAlign w:val="center"/>
          </w:tcPr>
          <w:p w14:paraId="256B2261"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3</w:t>
            </w:r>
          </w:p>
        </w:tc>
        <w:tc>
          <w:tcPr>
            <w:tcW w:w="993" w:type="pct"/>
            <w:vAlign w:val="center"/>
          </w:tcPr>
          <w:p w14:paraId="1A12A3E7" w14:textId="77777777" w:rsidR="00425ADC" w:rsidRPr="00425ADC" w:rsidRDefault="00425ADC" w:rsidP="00344B3B">
            <w:pPr>
              <w:widowControl w:val="0"/>
              <w:tabs>
                <w:tab w:val="left" w:pos="8610"/>
              </w:tabs>
              <w:ind w:left="113"/>
              <w:jc w:val="center"/>
              <w:rPr>
                <w:sz w:val="24"/>
                <w:szCs w:val="24"/>
              </w:rPr>
            </w:pPr>
            <w:r w:rsidRPr="00425ADC">
              <w:rPr>
                <w:sz w:val="24"/>
                <w:szCs w:val="24"/>
              </w:rPr>
              <w:t>ИЖС</w:t>
            </w:r>
          </w:p>
          <w:p w14:paraId="5826A564" w14:textId="77777777" w:rsidR="00425ADC" w:rsidRPr="00425ADC" w:rsidRDefault="00425ADC" w:rsidP="00344B3B">
            <w:pPr>
              <w:widowControl w:val="0"/>
              <w:tabs>
                <w:tab w:val="left" w:pos="8610"/>
              </w:tabs>
              <w:ind w:left="113"/>
              <w:jc w:val="center"/>
              <w:rPr>
                <w:sz w:val="24"/>
                <w:szCs w:val="24"/>
              </w:rPr>
            </w:pPr>
            <w:r w:rsidRPr="00425ADC">
              <w:rPr>
                <w:sz w:val="24"/>
                <w:szCs w:val="24"/>
              </w:rPr>
              <w:t>(99 новых объектов)</w:t>
            </w:r>
          </w:p>
        </w:tc>
        <w:tc>
          <w:tcPr>
            <w:tcW w:w="1510" w:type="pct"/>
            <w:vAlign w:val="center"/>
          </w:tcPr>
          <w:p w14:paraId="5DA3CA50" w14:textId="77777777" w:rsidR="00425ADC" w:rsidRPr="00425ADC" w:rsidRDefault="00425ADC" w:rsidP="00344B3B">
            <w:pPr>
              <w:widowControl w:val="0"/>
              <w:tabs>
                <w:tab w:val="left" w:pos="8610"/>
              </w:tabs>
              <w:ind w:left="113"/>
              <w:jc w:val="center"/>
              <w:rPr>
                <w:sz w:val="24"/>
                <w:szCs w:val="24"/>
              </w:rPr>
            </w:pPr>
            <w:r w:rsidRPr="00425ADC">
              <w:rPr>
                <w:sz w:val="24"/>
                <w:szCs w:val="24"/>
              </w:rPr>
              <w:t>микрорайон 2а Лесников</w:t>
            </w:r>
          </w:p>
          <w:p w14:paraId="6F9548DC"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01:03:03</w:t>
            </w:r>
          </w:p>
          <w:p w14:paraId="4D190C0B" w14:textId="77777777" w:rsidR="00425ADC" w:rsidRPr="00425ADC" w:rsidRDefault="00425ADC" w:rsidP="00344B3B">
            <w:pPr>
              <w:widowControl w:val="0"/>
              <w:tabs>
                <w:tab w:val="left" w:pos="8610"/>
              </w:tabs>
              <w:ind w:left="113"/>
              <w:jc w:val="center"/>
              <w:rPr>
                <w:sz w:val="24"/>
                <w:szCs w:val="24"/>
              </w:rPr>
            </w:pPr>
            <w:r w:rsidRPr="00425ADC">
              <w:rPr>
                <w:sz w:val="24"/>
                <w:szCs w:val="24"/>
              </w:rPr>
              <w:t>квартал 01:03:04</w:t>
            </w:r>
          </w:p>
        </w:tc>
        <w:tc>
          <w:tcPr>
            <w:tcW w:w="2117" w:type="pct"/>
            <w:vAlign w:val="center"/>
          </w:tcPr>
          <w:p w14:paraId="54EFE008" w14:textId="77777777" w:rsidR="00425ADC" w:rsidRPr="00425ADC" w:rsidRDefault="00425ADC" w:rsidP="00344B3B">
            <w:pPr>
              <w:widowControl w:val="0"/>
              <w:tabs>
                <w:tab w:val="left" w:pos="8610"/>
              </w:tabs>
              <w:ind w:left="113"/>
              <w:jc w:val="center"/>
              <w:rPr>
                <w:sz w:val="24"/>
                <w:szCs w:val="24"/>
              </w:rPr>
            </w:pPr>
            <w:r w:rsidRPr="00425ADC">
              <w:rPr>
                <w:sz w:val="24"/>
                <w:szCs w:val="24"/>
              </w:rPr>
              <w:t>Площадь земельного участка от 650 кв. м. до 1 500 кв. м.</w:t>
            </w:r>
          </w:p>
        </w:tc>
      </w:tr>
      <w:tr w:rsidR="00425ADC" w:rsidRPr="00425ADC" w14:paraId="72E213A7" w14:textId="77777777" w:rsidTr="00344B3B">
        <w:trPr>
          <w:trHeight w:val="57"/>
        </w:trPr>
        <w:tc>
          <w:tcPr>
            <w:tcW w:w="380" w:type="pct"/>
            <w:vAlign w:val="center"/>
          </w:tcPr>
          <w:p w14:paraId="6D864FC6"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4</w:t>
            </w:r>
          </w:p>
        </w:tc>
        <w:tc>
          <w:tcPr>
            <w:tcW w:w="993" w:type="pct"/>
            <w:vAlign w:val="center"/>
          </w:tcPr>
          <w:p w14:paraId="54AF4222"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Детский сад</w:t>
            </w:r>
          </w:p>
        </w:tc>
        <w:tc>
          <w:tcPr>
            <w:tcW w:w="1510" w:type="pct"/>
            <w:vAlign w:val="center"/>
          </w:tcPr>
          <w:p w14:paraId="6288FF12"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микрорайон 2а Лесников</w:t>
            </w:r>
          </w:p>
          <w:p w14:paraId="3CAE44E2"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квартал 01:03:03</w:t>
            </w:r>
          </w:p>
        </w:tc>
        <w:tc>
          <w:tcPr>
            <w:tcW w:w="2117" w:type="pct"/>
            <w:vAlign w:val="center"/>
          </w:tcPr>
          <w:p w14:paraId="049568CC"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300 мест</w:t>
            </w:r>
          </w:p>
        </w:tc>
      </w:tr>
      <w:tr w:rsidR="00425ADC" w:rsidRPr="00425ADC" w14:paraId="5051D839" w14:textId="77777777" w:rsidTr="00344B3B">
        <w:trPr>
          <w:trHeight w:val="57"/>
        </w:trPr>
        <w:tc>
          <w:tcPr>
            <w:tcW w:w="380" w:type="pct"/>
            <w:vAlign w:val="center"/>
          </w:tcPr>
          <w:p w14:paraId="6618DAB0"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5</w:t>
            </w:r>
          </w:p>
        </w:tc>
        <w:tc>
          <w:tcPr>
            <w:tcW w:w="993" w:type="pct"/>
            <w:vAlign w:val="center"/>
          </w:tcPr>
          <w:p w14:paraId="628A76DD"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Средняя общеобразовательная школа;</w:t>
            </w:r>
          </w:p>
        </w:tc>
        <w:tc>
          <w:tcPr>
            <w:tcW w:w="1510" w:type="pct"/>
            <w:vAlign w:val="center"/>
          </w:tcPr>
          <w:p w14:paraId="74FEEFD2"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микрорайон 2а Лесников</w:t>
            </w:r>
          </w:p>
          <w:p w14:paraId="73434EEF"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квартал 01:02:11</w:t>
            </w:r>
          </w:p>
        </w:tc>
        <w:tc>
          <w:tcPr>
            <w:tcW w:w="2117" w:type="pct"/>
            <w:vAlign w:val="center"/>
          </w:tcPr>
          <w:p w14:paraId="78382C91"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430 мест</w:t>
            </w:r>
          </w:p>
          <w:p w14:paraId="1E12BFB9"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(пристраиваемый учебный корпус)</w:t>
            </w:r>
          </w:p>
        </w:tc>
      </w:tr>
      <w:tr w:rsidR="00425ADC" w:rsidRPr="00425ADC" w14:paraId="01D9105E" w14:textId="77777777" w:rsidTr="00344B3B">
        <w:trPr>
          <w:trHeight w:val="57"/>
        </w:trPr>
        <w:tc>
          <w:tcPr>
            <w:tcW w:w="380" w:type="pct"/>
            <w:vAlign w:val="center"/>
          </w:tcPr>
          <w:p w14:paraId="6EE0EF80"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6</w:t>
            </w:r>
          </w:p>
        </w:tc>
        <w:tc>
          <w:tcPr>
            <w:tcW w:w="993" w:type="pct"/>
            <w:vAlign w:val="center"/>
          </w:tcPr>
          <w:p w14:paraId="4650F7D0"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Физкультурно-оздоровительны</w:t>
            </w:r>
            <w:r w:rsidRPr="00425ADC">
              <w:rPr>
                <w:sz w:val="24"/>
                <w:szCs w:val="24"/>
              </w:rPr>
              <w:lastRenderedPageBreak/>
              <w:t>й комплекс</w:t>
            </w:r>
          </w:p>
        </w:tc>
        <w:tc>
          <w:tcPr>
            <w:tcW w:w="1510" w:type="pct"/>
            <w:vAlign w:val="center"/>
          </w:tcPr>
          <w:p w14:paraId="2B3FB936"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lastRenderedPageBreak/>
              <w:t>микрорайон 2а Лесников</w:t>
            </w:r>
          </w:p>
          <w:p w14:paraId="46B10D81"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квартал 01:03:03</w:t>
            </w:r>
          </w:p>
        </w:tc>
        <w:tc>
          <w:tcPr>
            <w:tcW w:w="2117" w:type="pct"/>
            <w:vAlign w:val="center"/>
          </w:tcPr>
          <w:p w14:paraId="115FF33F"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585,27 кв. м. общей площади помещений для физкультурно-</w:t>
            </w:r>
            <w:r w:rsidRPr="00425ADC">
              <w:rPr>
                <w:sz w:val="24"/>
                <w:szCs w:val="24"/>
              </w:rPr>
              <w:lastRenderedPageBreak/>
              <w:t>оздоровительных занятий;</w:t>
            </w:r>
          </w:p>
          <w:p w14:paraId="29036226"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0,8 га территории плоскостных спортивных сооружений</w:t>
            </w:r>
          </w:p>
        </w:tc>
      </w:tr>
      <w:tr w:rsidR="00425ADC" w:rsidRPr="00425ADC" w14:paraId="3CD5C7BE" w14:textId="77777777" w:rsidTr="00344B3B">
        <w:trPr>
          <w:trHeight w:val="57"/>
        </w:trPr>
        <w:tc>
          <w:tcPr>
            <w:tcW w:w="380" w:type="pct"/>
            <w:vAlign w:val="center"/>
          </w:tcPr>
          <w:p w14:paraId="7F55A157"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lastRenderedPageBreak/>
              <w:t>7</w:t>
            </w:r>
          </w:p>
        </w:tc>
        <w:tc>
          <w:tcPr>
            <w:tcW w:w="993" w:type="pct"/>
            <w:vAlign w:val="center"/>
          </w:tcPr>
          <w:p w14:paraId="131B737B"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Предприятие общественного питания</w:t>
            </w:r>
          </w:p>
        </w:tc>
        <w:tc>
          <w:tcPr>
            <w:tcW w:w="1510" w:type="pct"/>
            <w:vAlign w:val="center"/>
          </w:tcPr>
          <w:p w14:paraId="1F29FD3E"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микрорайон 2а Лесников</w:t>
            </w:r>
          </w:p>
          <w:p w14:paraId="28E4F8E9"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квартал 01:03:03</w:t>
            </w:r>
          </w:p>
        </w:tc>
        <w:tc>
          <w:tcPr>
            <w:tcW w:w="2117" w:type="pct"/>
            <w:vAlign w:val="center"/>
          </w:tcPr>
          <w:p w14:paraId="732DBDC3"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335 мест</w:t>
            </w:r>
          </w:p>
        </w:tc>
      </w:tr>
      <w:tr w:rsidR="00425ADC" w:rsidRPr="00425ADC" w14:paraId="5D40F540" w14:textId="77777777" w:rsidTr="00344B3B">
        <w:trPr>
          <w:trHeight w:val="57"/>
        </w:trPr>
        <w:tc>
          <w:tcPr>
            <w:tcW w:w="380" w:type="pct"/>
            <w:vAlign w:val="center"/>
          </w:tcPr>
          <w:p w14:paraId="705C9F0F"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8</w:t>
            </w:r>
          </w:p>
        </w:tc>
        <w:tc>
          <w:tcPr>
            <w:tcW w:w="993" w:type="pct"/>
            <w:vAlign w:val="center"/>
          </w:tcPr>
          <w:p w14:paraId="2C4EF6E4"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Предприятие бытового обслуживания</w:t>
            </w:r>
          </w:p>
        </w:tc>
        <w:tc>
          <w:tcPr>
            <w:tcW w:w="1510" w:type="pct"/>
            <w:vAlign w:val="center"/>
          </w:tcPr>
          <w:p w14:paraId="6C6246CB"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микрорайон 2а Лесников</w:t>
            </w:r>
          </w:p>
          <w:p w14:paraId="1142BBE8"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квартал 01:03:03</w:t>
            </w:r>
          </w:p>
        </w:tc>
        <w:tc>
          <w:tcPr>
            <w:tcW w:w="2117" w:type="pct"/>
            <w:vAlign w:val="center"/>
          </w:tcPr>
          <w:p w14:paraId="482F64F5"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17 рабочих мест</w:t>
            </w:r>
          </w:p>
        </w:tc>
      </w:tr>
      <w:tr w:rsidR="00425ADC" w:rsidRPr="00425ADC" w14:paraId="501702E8" w14:textId="77777777" w:rsidTr="00344B3B">
        <w:trPr>
          <w:trHeight w:val="57"/>
        </w:trPr>
        <w:tc>
          <w:tcPr>
            <w:tcW w:w="380" w:type="pct"/>
            <w:vAlign w:val="center"/>
          </w:tcPr>
          <w:p w14:paraId="200D87D2" w14:textId="77777777" w:rsidR="00425ADC" w:rsidRPr="00425ADC" w:rsidRDefault="00425ADC" w:rsidP="00344B3B">
            <w:pPr>
              <w:widowControl w:val="0"/>
              <w:tabs>
                <w:tab w:val="left" w:pos="8610"/>
              </w:tabs>
              <w:ind w:left="113" w:right="23"/>
              <w:jc w:val="center"/>
              <w:rPr>
                <w:sz w:val="24"/>
                <w:szCs w:val="24"/>
              </w:rPr>
            </w:pPr>
            <w:r w:rsidRPr="00425ADC">
              <w:rPr>
                <w:sz w:val="24"/>
                <w:szCs w:val="24"/>
              </w:rPr>
              <w:t>9</w:t>
            </w:r>
          </w:p>
        </w:tc>
        <w:tc>
          <w:tcPr>
            <w:tcW w:w="993" w:type="pct"/>
            <w:vAlign w:val="center"/>
          </w:tcPr>
          <w:p w14:paraId="42204886"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Банный комплекс</w:t>
            </w:r>
          </w:p>
        </w:tc>
        <w:tc>
          <w:tcPr>
            <w:tcW w:w="1510" w:type="pct"/>
            <w:vAlign w:val="center"/>
          </w:tcPr>
          <w:p w14:paraId="6B8B1039"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микрорайон 2а Лесников</w:t>
            </w:r>
          </w:p>
          <w:p w14:paraId="50FA48DA"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квартал 01:03:03</w:t>
            </w:r>
          </w:p>
        </w:tc>
        <w:tc>
          <w:tcPr>
            <w:tcW w:w="2117" w:type="pct"/>
            <w:vAlign w:val="center"/>
          </w:tcPr>
          <w:p w14:paraId="2CC9ADA3" w14:textId="77777777" w:rsidR="00425ADC" w:rsidRPr="00425ADC" w:rsidRDefault="00425ADC" w:rsidP="00344B3B">
            <w:pPr>
              <w:widowControl w:val="0"/>
              <w:tabs>
                <w:tab w:val="left" w:pos="8610"/>
              </w:tabs>
              <w:spacing w:line="23" w:lineRule="atLeast"/>
              <w:ind w:left="113"/>
              <w:jc w:val="center"/>
              <w:rPr>
                <w:sz w:val="24"/>
                <w:szCs w:val="24"/>
              </w:rPr>
            </w:pPr>
            <w:r w:rsidRPr="00425ADC">
              <w:rPr>
                <w:sz w:val="24"/>
                <w:szCs w:val="24"/>
              </w:rPr>
              <w:t>42 мест</w:t>
            </w:r>
          </w:p>
        </w:tc>
      </w:tr>
    </w:tbl>
    <w:p w14:paraId="1DD75D11" w14:textId="77777777" w:rsidR="00425ADC" w:rsidRPr="00425ADC" w:rsidRDefault="00425ADC" w:rsidP="00425ADC">
      <w:pPr>
        <w:spacing w:line="23" w:lineRule="atLeast"/>
        <w:ind w:firstLine="709"/>
        <w:jc w:val="both"/>
        <w:rPr>
          <w:sz w:val="24"/>
          <w:szCs w:val="24"/>
        </w:rPr>
      </w:pPr>
    </w:p>
    <w:p w14:paraId="6A1A2665" w14:textId="77777777" w:rsidR="00425ADC" w:rsidRPr="00425ADC" w:rsidRDefault="00425ADC" w:rsidP="00425ADC">
      <w:pPr>
        <w:widowControl w:val="0"/>
        <w:tabs>
          <w:tab w:val="left" w:pos="8610"/>
        </w:tabs>
        <w:ind w:firstLine="709"/>
        <w:jc w:val="both"/>
        <w:rPr>
          <w:sz w:val="24"/>
          <w:szCs w:val="24"/>
        </w:rPr>
      </w:pPr>
      <w:r w:rsidRPr="00425ADC">
        <w:rPr>
          <w:sz w:val="24"/>
          <w:szCs w:val="24"/>
        </w:rPr>
        <w:t>Для обеспечения населения объектами коммунальной инфраструктуры предусматриваются следующие основные направления:</w:t>
      </w:r>
    </w:p>
    <w:p w14:paraId="083FED00" w14:textId="77777777" w:rsidR="00425ADC" w:rsidRPr="00425ADC" w:rsidRDefault="00425ADC" w:rsidP="00425ADC">
      <w:pPr>
        <w:widowControl w:val="0"/>
        <w:tabs>
          <w:tab w:val="left" w:pos="8610"/>
        </w:tabs>
        <w:ind w:firstLine="709"/>
        <w:jc w:val="both"/>
        <w:rPr>
          <w:sz w:val="24"/>
          <w:szCs w:val="24"/>
        </w:rPr>
      </w:pPr>
      <w:r w:rsidRPr="00425ADC">
        <w:rPr>
          <w:sz w:val="24"/>
          <w:szCs w:val="24"/>
        </w:rPr>
        <w:t xml:space="preserve">– обеспечение централизованным водоснабжением, водоотведением, теплоснабжением, электроснабжением и системами связи перспективных объектов капитального строительства – за счёт строительства новых участков сетей (в сфере теплоснабжения предусмотрено новое строительство тепловых сетей ориентировочной протяженностью 2 197 м, квартал 01:01:03, 01:02:05, 01:02:10, 01:02:11, улично-дорожная сеть); </w:t>
      </w:r>
    </w:p>
    <w:p w14:paraId="1773D997" w14:textId="77777777" w:rsidR="00425ADC" w:rsidRPr="00425ADC" w:rsidRDefault="00425ADC" w:rsidP="00425ADC">
      <w:pPr>
        <w:widowControl w:val="0"/>
        <w:tabs>
          <w:tab w:val="left" w:pos="8610"/>
        </w:tabs>
        <w:ind w:firstLine="709"/>
        <w:jc w:val="both"/>
        <w:rPr>
          <w:sz w:val="24"/>
          <w:szCs w:val="24"/>
        </w:rPr>
      </w:pPr>
      <w:r w:rsidRPr="00425ADC">
        <w:rPr>
          <w:sz w:val="24"/>
          <w:szCs w:val="24"/>
        </w:rPr>
        <w:t>– обеспечение демонтажа существующих сетей водоснабжения, водоотведения и теплоснабжения на территории индивидуальной жилой застройки;</w:t>
      </w:r>
    </w:p>
    <w:p w14:paraId="526F3F5C" w14:textId="77777777" w:rsidR="00425ADC" w:rsidRPr="00425ADC" w:rsidRDefault="00425ADC" w:rsidP="00425ADC">
      <w:pPr>
        <w:widowControl w:val="0"/>
        <w:tabs>
          <w:tab w:val="left" w:pos="8610"/>
        </w:tabs>
        <w:ind w:firstLine="709"/>
        <w:jc w:val="both"/>
        <w:rPr>
          <w:sz w:val="24"/>
          <w:szCs w:val="24"/>
        </w:rPr>
      </w:pPr>
      <w:r w:rsidRPr="00425ADC">
        <w:rPr>
          <w:sz w:val="24"/>
          <w:szCs w:val="24"/>
        </w:rPr>
        <w:t>– строительство новой котельной мощностью 40 Гкал/час</w:t>
      </w:r>
      <w:r w:rsidRPr="00425ADC">
        <w:rPr>
          <w:rStyle w:val="afff"/>
          <w:sz w:val="24"/>
          <w:szCs w:val="24"/>
        </w:rPr>
        <w:footnoteReference w:id="1"/>
      </w:r>
      <w:r w:rsidRPr="00425ADC">
        <w:rPr>
          <w:sz w:val="24"/>
          <w:szCs w:val="24"/>
        </w:rPr>
        <w:t xml:space="preserve"> (квартал 01:02:10);</w:t>
      </w:r>
    </w:p>
    <w:p w14:paraId="10DE8D88" w14:textId="77777777" w:rsidR="00425ADC" w:rsidRPr="00425ADC" w:rsidRDefault="00425ADC" w:rsidP="00425ADC">
      <w:pPr>
        <w:widowControl w:val="0"/>
        <w:tabs>
          <w:tab w:val="left" w:pos="8610"/>
        </w:tabs>
        <w:ind w:firstLine="709"/>
        <w:jc w:val="both"/>
        <w:rPr>
          <w:sz w:val="24"/>
          <w:szCs w:val="24"/>
        </w:rPr>
      </w:pPr>
      <w:r w:rsidRPr="00425ADC">
        <w:rPr>
          <w:sz w:val="24"/>
          <w:szCs w:val="24"/>
        </w:rPr>
        <w:t>– обеспечение газификации индивидуальной жилой застройки.</w:t>
      </w:r>
    </w:p>
    <w:p w14:paraId="44E85D78" w14:textId="77777777" w:rsidR="00425ADC" w:rsidRPr="00425ADC" w:rsidRDefault="00425ADC" w:rsidP="00425ADC">
      <w:pPr>
        <w:widowControl w:val="0"/>
        <w:tabs>
          <w:tab w:val="left" w:pos="8610"/>
        </w:tabs>
        <w:ind w:firstLine="709"/>
        <w:jc w:val="both"/>
        <w:rPr>
          <w:sz w:val="24"/>
          <w:szCs w:val="24"/>
        </w:rPr>
      </w:pPr>
      <w:r w:rsidRPr="00425ADC">
        <w:rPr>
          <w:sz w:val="24"/>
          <w:szCs w:val="24"/>
        </w:rPr>
        <w:t>Проектом планировки территории предусмотрено размещение объекта строительной промышленности – бетонно-растворный узел и складские помещения.</w:t>
      </w:r>
    </w:p>
    <w:p w14:paraId="21568DE0" w14:textId="77777777" w:rsidR="00425ADC" w:rsidRPr="00425ADC" w:rsidRDefault="00425ADC" w:rsidP="00425ADC">
      <w:pPr>
        <w:widowControl w:val="0"/>
        <w:tabs>
          <w:tab w:val="left" w:pos="8610"/>
        </w:tabs>
        <w:ind w:firstLine="709"/>
        <w:jc w:val="both"/>
        <w:rPr>
          <w:sz w:val="24"/>
          <w:szCs w:val="24"/>
        </w:rPr>
      </w:pPr>
      <w:r w:rsidRPr="00425ADC">
        <w:rPr>
          <w:sz w:val="24"/>
          <w:szCs w:val="24"/>
        </w:rPr>
        <w:t>РБУ – узел для производства бетонных и растворных смесей различных классов и марок. Используется для строительства дорог и мостов, домов, коттеджей и других объектов.</w:t>
      </w:r>
    </w:p>
    <w:p w14:paraId="108D9695" w14:textId="77777777" w:rsidR="00425ADC" w:rsidRPr="00425ADC" w:rsidRDefault="00425ADC" w:rsidP="00425ADC">
      <w:pPr>
        <w:widowControl w:val="0"/>
        <w:tabs>
          <w:tab w:val="left" w:pos="8610"/>
        </w:tabs>
        <w:ind w:firstLine="709"/>
        <w:jc w:val="both"/>
        <w:rPr>
          <w:sz w:val="24"/>
          <w:szCs w:val="24"/>
        </w:rPr>
      </w:pPr>
      <w:r w:rsidRPr="00425ADC">
        <w:rPr>
          <w:sz w:val="24"/>
          <w:szCs w:val="24"/>
        </w:rPr>
        <w:t>Современный растворно-бетонный узел (РБУ или БРУ) представляет собой специализированное оборудование, предназначенное для производства различных разновидностей бетонных смесей.</w:t>
      </w:r>
    </w:p>
    <w:p w14:paraId="22D67B31" w14:textId="77777777" w:rsidR="00425ADC" w:rsidRPr="00425ADC" w:rsidRDefault="00425ADC" w:rsidP="00425ADC">
      <w:pPr>
        <w:tabs>
          <w:tab w:val="left" w:pos="851"/>
          <w:tab w:val="left" w:pos="993"/>
        </w:tabs>
        <w:autoSpaceDE w:val="0"/>
        <w:autoSpaceDN w:val="0"/>
        <w:ind w:firstLine="709"/>
        <w:jc w:val="both"/>
        <w:rPr>
          <w:sz w:val="24"/>
          <w:szCs w:val="24"/>
        </w:rPr>
      </w:pPr>
      <w:r w:rsidRPr="00425ADC">
        <w:rPr>
          <w:sz w:val="24"/>
          <w:szCs w:val="24"/>
        </w:rPr>
        <w:t>Обеспечение РБУ централизованным теплоснабжением не предусматривается.</w:t>
      </w:r>
    </w:p>
    <w:p w14:paraId="1940CEF6" w14:textId="058ACCF2" w:rsidR="00425ADC" w:rsidRPr="00425ADC" w:rsidRDefault="00425ADC" w:rsidP="00425ADC">
      <w:pPr>
        <w:tabs>
          <w:tab w:val="left" w:pos="8610"/>
        </w:tabs>
        <w:ind w:firstLine="709"/>
        <w:jc w:val="both"/>
        <w:rPr>
          <w:sz w:val="24"/>
          <w:szCs w:val="24"/>
        </w:rPr>
      </w:pPr>
      <w:r w:rsidRPr="00425ADC">
        <w:rPr>
          <w:sz w:val="24"/>
          <w:szCs w:val="24"/>
        </w:rPr>
        <w:t xml:space="preserve">Технико-экономические показатели БРУ и складских (вспомогательных) </w:t>
      </w:r>
      <w:r w:rsidR="003C2598">
        <w:rPr>
          <w:sz w:val="24"/>
          <w:szCs w:val="24"/>
        </w:rPr>
        <w:t>помещений приведены в таблице 4</w:t>
      </w:r>
      <w:r w:rsidRPr="00425ADC">
        <w:rPr>
          <w:sz w:val="24"/>
          <w:szCs w:val="24"/>
        </w:rPr>
        <w:t>.</w:t>
      </w:r>
    </w:p>
    <w:p w14:paraId="665063C5" w14:textId="07D36F6E" w:rsidR="00425ADC" w:rsidRPr="00425ADC" w:rsidRDefault="00425ADC" w:rsidP="00425ADC">
      <w:pPr>
        <w:tabs>
          <w:tab w:val="left" w:pos="8610"/>
        </w:tabs>
        <w:ind w:firstLine="709"/>
        <w:jc w:val="both"/>
        <w:rPr>
          <w:sz w:val="24"/>
          <w:szCs w:val="24"/>
        </w:rPr>
      </w:pPr>
      <w:r w:rsidRPr="00425ADC">
        <w:rPr>
          <w:sz w:val="24"/>
          <w:szCs w:val="24"/>
        </w:rPr>
        <w:t>Мероприятия по реализации проекта планировки территории и последовательность их вып</w:t>
      </w:r>
      <w:r w:rsidR="003C2598">
        <w:rPr>
          <w:sz w:val="24"/>
          <w:szCs w:val="24"/>
        </w:rPr>
        <w:t>олнения представлены в таблице 5</w:t>
      </w:r>
      <w:r w:rsidRPr="00425ADC">
        <w:rPr>
          <w:sz w:val="24"/>
          <w:szCs w:val="24"/>
        </w:rPr>
        <w:t>.</w:t>
      </w:r>
    </w:p>
    <w:p w14:paraId="35106372" w14:textId="21BEDCFB" w:rsidR="00425ADC" w:rsidRPr="00425ADC" w:rsidRDefault="00425ADC" w:rsidP="00344B3B">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4</w:t>
      </w:r>
      <w:r w:rsidRPr="00425ADC">
        <w:rPr>
          <w:b/>
          <w:sz w:val="24"/>
          <w:szCs w:val="24"/>
        </w:rPr>
        <w:fldChar w:fldCharType="end"/>
      </w:r>
    </w:p>
    <w:p w14:paraId="50C3CEF3" w14:textId="77777777" w:rsidR="00425ADC" w:rsidRPr="00425ADC" w:rsidRDefault="00425ADC" w:rsidP="00344B3B">
      <w:pPr>
        <w:widowControl w:val="0"/>
        <w:tabs>
          <w:tab w:val="left" w:pos="8610"/>
        </w:tabs>
        <w:ind w:firstLine="709"/>
        <w:jc w:val="center"/>
        <w:rPr>
          <w:b/>
          <w:sz w:val="24"/>
          <w:szCs w:val="24"/>
        </w:rPr>
      </w:pPr>
      <w:r w:rsidRPr="00425ADC">
        <w:rPr>
          <w:b/>
          <w:sz w:val="24"/>
          <w:szCs w:val="24"/>
        </w:rPr>
        <w:t xml:space="preserve">Технико-экономические показатели </w:t>
      </w:r>
      <w:r w:rsidRPr="00425ADC">
        <w:rPr>
          <w:b/>
          <w:sz w:val="24"/>
          <w:szCs w:val="24"/>
        </w:rPr>
        <w:br/>
        <w:t>БРУ и складских (вспомогательных) помещений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86"/>
        <w:gridCol w:w="4669"/>
        <w:gridCol w:w="1712"/>
        <w:gridCol w:w="2795"/>
      </w:tblGrid>
      <w:tr w:rsidR="00425ADC" w:rsidRPr="00425ADC" w14:paraId="10350B94" w14:textId="77777777" w:rsidTr="00425ADC">
        <w:trPr>
          <w:trHeight w:val="20"/>
          <w:tblHeader/>
          <w:jc w:val="center"/>
        </w:trPr>
        <w:tc>
          <w:tcPr>
            <w:tcW w:w="529" w:type="pct"/>
            <w:shd w:val="clear" w:color="auto" w:fill="auto"/>
            <w:vAlign w:val="center"/>
          </w:tcPr>
          <w:p w14:paraId="02E72582" w14:textId="77777777" w:rsidR="00425ADC" w:rsidRPr="00425ADC" w:rsidRDefault="00425ADC" w:rsidP="00344B3B">
            <w:pPr>
              <w:spacing w:line="23" w:lineRule="atLeast"/>
              <w:ind w:left="-57" w:right="-57" w:firstLine="57"/>
              <w:jc w:val="center"/>
              <w:rPr>
                <w:b/>
                <w:sz w:val="24"/>
                <w:szCs w:val="24"/>
              </w:rPr>
            </w:pPr>
            <w:r w:rsidRPr="00425ADC">
              <w:rPr>
                <w:b/>
                <w:sz w:val="24"/>
                <w:szCs w:val="24"/>
              </w:rPr>
              <w:t>№ п/п</w:t>
            </w:r>
          </w:p>
        </w:tc>
        <w:tc>
          <w:tcPr>
            <w:tcW w:w="2275" w:type="pct"/>
            <w:shd w:val="clear" w:color="auto" w:fill="auto"/>
            <w:vAlign w:val="center"/>
          </w:tcPr>
          <w:p w14:paraId="7896AEE9" w14:textId="77777777" w:rsidR="00425ADC" w:rsidRPr="00425ADC" w:rsidRDefault="00425ADC" w:rsidP="00344B3B">
            <w:pPr>
              <w:spacing w:line="23" w:lineRule="atLeast"/>
              <w:ind w:left="-57" w:right="-57" w:firstLine="57"/>
              <w:jc w:val="center"/>
              <w:rPr>
                <w:b/>
                <w:sz w:val="24"/>
                <w:szCs w:val="24"/>
              </w:rPr>
            </w:pPr>
            <w:r w:rsidRPr="00425ADC">
              <w:rPr>
                <w:b/>
                <w:sz w:val="24"/>
                <w:szCs w:val="24"/>
              </w:rPr>
              <w:t>Показатели</w:t>
            </w:r>
          </w:p>
        </w:tc>
        <w:tc>
          <w:tcPr>
            <w:tcW w:w="834" w:type="pct"/>
            <w:shd w:val="clear" w:color="auto" w:fill="auto"/>
            <w:vAlign w:val="center"/>
          </w:tcPr>
          <w:p w14:paraId="47C113D0" w14:textId="77777777" w:rsidR="00425ADC" w:rsidRPr="00425ADC" w:rsidRDefault="00425ADC" w:rsidP="00344B3B">
            <w:pPr>
              <w:spacing w:line="23" w:lineRule="atLeast"/>
              <w:ind w:left="-57" w:right="-57" w:firstLine="57"/>
              <w:jc w:val="center"/>
              <w:rPr>
                <w:b/>
                <w:sz w:val="24"/>
                <w:szCs w:val="24"/>
              </w:rPr>
            </w:pPr>
            <w:r w:rsidRPr="00425ADC">
              <w:rPr>
                <w:b/>
                <w:sz w:val="24"/>
                <w:szCs w:val="24"/>
              </w:rPr>
              <w:t>Единица измерения</w:t>
            </w:r>
          </w:p>
        </w:tc>
        <w:tc>
          <w:tcPr>
            <w:tcW w:w="1362" w:type="pct"/>
            <w:vAlign w:val="center"/>
          </w:tcPr>
          <w:p w14:paraId="5521E402" w14:textId="77777777" w:rsidR="00425ADC" w:rsidRPr="00425ADC" w:rsidRDefault="00425ADC" w:rsidP="00344B3B">
            <w:pPr>
              <w:spacing w:line="23" w:lineRule="atLeast"/>
              <w:ind w:left="-57" w:right="-57" w:firstLine="57"/>
              <w:jc w:val="center"/>
              <w:rPr>
                <w:b/>
                <w:sz w:val="24"/>
                <w:szCs w:val="24"/>
              </w:rPr>
            </w:pPr>
            <w:r w:rsidRPr="00425ADC">
              <w:rPr>
                <w:b/>
                <w:sz w:val="24"/>
                <w:szCs w:val="24"/>
              </w:rPr>
              <w:t>Количество</w:t>
            </w:r>
          </w:p>
        </w:tc>
      </w:tr>
      <w:tr w:rsidR="00425ADC" w:rsidRPr="00425ADC" w14:paraId="18A5BD02" w14:textId="77777777" w:rsidTr="00425ADC">
        <w:trPr>
          <w:trHeight w:val="20"/>
          <w:jc w:val="center"/>
        </w:trPr>
        <w:tc>
          <w:tcPr>
            <w:tcW w:w="529" w:type="pct"/>
            <w:shd w:val="clear" w:color="auto" w:fill="auto"/>
            <w:vAlign w:val="center"/>
          </w:tcPr>
          <w:p w14:paraId="5E09E0FD" w14:textId="77777777" w:rsidR="00425ADC" w:rsidRPr="00425ADC" w:rsidRDefault="00425ADC" w:rsidP="00344B3B">
            <w:pPr>
              <w:spacing w:line="23" w:lineRule="atLeast"/>
              <w:ind w:left="-57" w:right="-57" w:firstLine="57"/>
              <w:jc w:val="center"/>
              <w:rPr>
                <w:sz w:val="24"/>
                <w:szCs w:val="24"/>
              </w:rPr>
            </w:pPr>
            <w:r w:rsidRPr="00425ADC">
              <w:rPr>
                <w:sz w:val="24"/>
                <w:szCs w:val="24"/>
              </w:rPr>
              <w:t>1</w:t>
            </w:r>
          </w:p>
        </w:tc>
        <w:tc>
          <w:tcPr>
            <w:tcW w:w="2275" w:type="pct"/>
            <w:shd w:val="clear" w:color="auto" w:fill="auto"/>
            <w:vAlign w:val="center"/>
          </w:tcPr>
          <w:p w14:paraId="3C093AE7" w14:textId="77777777" w:rsidR="00425ADC" w:rsidRPr="00425ADC" w:rsidRDefault="00425ADC" w:rsidP="00344B3B">
            <w:pPr>
              <w:spacing w:line="23" w:lineRule="atLeast"/>
              <w:ind w:left="25" w:right="-57" w:firstLine="57"/>
              <w:jc w:val="both"/>
              <w:rPr>
                <w:sz w:val="24"/>
                <w:szCs w:val="24"/>
              </w:rPr>
            </w:pPr>
            <w:r w:rsidRPr="00425ADC">
              <w:rPr>
                <w:sz w:val="24"/>
                <w:szCs w:val="24"/>
              </w:rPr>
              <w:t>Мощность электропотребления</w:t>
            </w:r>
          </w:p>
        </w:tc>
        <w:tc>
          <w:tcPr>
            <w:tcW w:w="834" w:type="pct"/>
            <w:shd w:val="clear" w:color="auto" w:fill="auto"/>
            <w:vAlign w:val="center"/>
          </w:tcPr>
          <w:p w14:paraId="49258676" w14:textId="77777777" w:rsidR="00425ADC" w:rsidRPr="00425ADC" w:rsidRDefault="00425ADC" w:rsidP="00344B3B">
            <w:pPr>
              <w:spacing w:line="23" w:lineRule="atLeast"/>
              <w:ind w:left="25" w:right="-57" w:firstLine="57"/>
              <w:jc w:val="center"/>
              <w:rPr>
                <w:sz w:val="24"/>
                <w:szCs w:val="24"/>
              </w:rPr>
            </w:pPr>
            <w:r w:rsidRPr="00425ADC">
              <w:rPr>
                <w:sz w:val="24"/>
                <w:szCs w:val="24"/>
              </w:rPr>
              <w:t>кВт</w:t>
            </w:r>
          </w:p>
        </w:tc>
        <w:tc>
          <w:tcPr>
            <w:tcW w:w="1362" w:type="pct"/>
            <w:vAlign w:val="center"/>
          </w:tcPr>
          <w:p w14:paraId="3FA42ED7" w14:textId="77777777" w:rsidR="00425ADC" w:rsidRPr="00425ADC" w:rsidRDefault="00425ADC" w:rsidP="00344B3B">
            <w:pPr>
              <w:spacing w:line="23" w:lineRule="atLeast"/>
              <w:ind w:left="-57" w:right="-57" w:firstLine="57"/>
              <w:jc w:val="center"/>
              <w:rPr>
                <w:sz w:val="24"/>
                <w:szCs w:val="24"/>
              </w:rPr>
            </w:pPr>
            <w:r w:rsidRPr="00425ADC">
              <w:rPr>
                <w:sz w:val="24"/>
                <w:szCs w:val="24"/>
              </w:rPr>
              <w:t>По технологическим решениям</w:t>
            </w:r>
          </w:p>
        </w:tc>
      </w:tr>
      <w:tr w:rsidR="00425ADC" w:rsidRPr="00425ADC" w14:paraId="7BD59FB3" w14:textId="77777777" w:rsidTr="00425ADC">
        <w:trPr>
          <w:trHeight w:val="20"/>
          <w:jc w:val="center"/>
        </w:trPr>
        <w:tc>
          <w:tcPr>
            <w:tcW w:w="529" w:type="pct"/>
            <w:shd w:val="clear" w:color="auto" w:fill="auto"/>
            <w:vAlign w:val="center"/>
          </w:tcPr>
          <w:p w14:paraId="2950B378" w14:textId="77777777" w:rsidR="00425ADC" w:rsidRPr="00425ADC" w:rsidRDefault="00425ADC" w:rsidP="00344B3B">
            <w:pPr>
              <w:spacing w:line="23" w:lineRule="atLeast"/>
              <w:ind w:left="-57" w:right="-57" w:firstLine="57"/>
              <w:jc w:val="center"/>
              <w:rPr>
                <w:sz w:val="24"/>
                <w:szCs w:val="24"/>
              </w:rPr>
            </w:pPr>
            <w:r w:rsidRPr="00425ADC">
              <w:rPr>
                <w:sz w:val="24"/>
                <w:szCs w:val="24"/>
              </w:rPr>
              <w:t>2</w:t>
            </w:r>
          </w:p>
        </w:tc>
        <w:tc>
          <w:tcPr>
            <w:tcW w:w="2275" w:type="pct"/>
            <w:shd w:val="clear" w:color="auto" w:fill="auto"/>
            <w:vAlign w:val="center"/>
          </w:tcPr>
          <w:p w14:paraId="1801CFD9" w14:textId="77777777" w:rsidR="00425ADC" w:rsidRPr="00425ADC" w:rsidRDefault="00425ADC" w:rsidP="00344B3B">
            <w:pPr>
              <w:spacing w:line="23" w:lineRule="atLeast"/>
              <w:ind w:left="25" w:right="-57" w:firstLine="57"/>
              <w:jc w:val="both"/>
              <w:rPr>
                <w:sz w:val="24"/>
                <w:szCs w:val="24"/>
              </w:rPr>
            </w:pPr>
            <w:r w:rsidRPr="00425ADC">
              <w:rPr>
                <w:sz w:val="24"/>
                <w:szCs w:val="24"/>
              </w:rPr>
              <w:t>Площадь участка</w:t>
            </w:r>
          </w:p>
        </w:tc>
        <w:tc>
          <w:tcPr>
            <w:tcW w:w="834" w:type="pct"/>
            <w:shd w:val="clear" w:color="auto" w:fill="auto"/>
            <w:vAlign w:val="center"/>
          </w:tcPr>
          <w:p w14:paraId="188F75BA" w14:textId="77777777" w:rsidR="00425ADC" w:rsidRPr="00425ADC" w:rsidRDefault="00425ADC" w:rsidP="00344B3B">
            <w:pPr>
              <w:spacing w:line="23" w:lineRule="atLeast"/>
              <w:ind w:left="25" w:right="-57" w:firstLine="57"/>
              <w:jc w:val="center"/>
              <w:rPr>
                <w:sz w:val="24"/>
                <w:szCs w:val="24"/>
                <w:vertAlign w:val="superscript"/>
              </w:rPr>
            </w:pPr>
            <w:r w:rsidRPr="00425ADC">
              <w:rPr>
                <w:sz w:val="24"/>
                <w:szCs w:val="24"/>
              </w:rPr>
              <w:t>м</w:t>
            </w:r>
            <w:r w:rsidRPr="00425ADC">
              <w:rPr>
                <w:sz w:val="24"/>
                <w:szCs w:val="24"/>
                <w:vertAlign w:val="superscript"/>
              </w:rPr>
              <w:t>2</w:t>
            </w:r>
          </w:p>
        </w:tc>
        <w:tc>
          <w:tcPr>
            <w:tcW w:w="1362" w:type="pct"/>
            <w:vAlign w:val="center"/>
          </w:tcPr>
          <w:p w14:paraId="52A41565" w14:textId="77777777" w:rsidR="00425ADC" w:rsidRPr="00425ADC" w:rsidRDefault="00425ADC" w:rsidP="00344B3B">
            <w:pPr>
              <w:spacing w:line="23" w:lineRule="atLeast"/>
              <w:ind w:left="-57" w:right="-57" w:firstLine="57"/>
              <w:jc w:val="center"/>
              <w:rPr>
                <w:sz w:val="24"/>
                <w:szCs w:val="24"/>
              </w:rPr>
            </w:pPr>
            <w:r w:rsidRPr="00425ADC">
              <w:rPr>
                <w:sz w:val="24"/>
                <w:szCs w:val="24"/>
              </w:rPr>
              <w:t>29 494</w:t>
            </w:r>
          </w:p>
        </w:tc>
      </w:tr>
      <w:tr w:rsidR="00425ADC" w:rsidRPr="00425ADC" w14:paraId="33265025" w14:textId="77777777" w:rsidTr="00425ADC">
        <w:trPr>
          <w:trHeight w:val="20"/>
          <w:jc w:val="center"/>
        </w:trPr>
        <w:tc>
          <w:tcPr>
            <w:tcW w:w="529" w:type="pct"/>
            <w:shd w:val="clear" w:color="auto" w:fill="auto"/>
            <w:vAlign w:val="center"/>
          </w:tcPr>
          <w:p w14:paraId="4D5C9854" w14:textId="77777777" w:rsidR="00425ADC" w:rsidRPr="00425ADC" w:rsidRDefault="00425ADC" w:rsidP="00344B3B">
            <w:pPr>
              <w:spacing w:line="23" w:lineRule="atLeast"/>
              <w:ind w:left="-57" w:right="-57" w:firstLine="57"/>
              <w:jc w:val="center"/>
              <w:rPr>
                <w:sz w:val="24"/>
                <w:szCs w:val="24"/>
              </w:rPr>
            </w:pPr>
            <w:r w:rsidRPr="00425ADC">
              <w:rPr>
                <w:sz w:val="24"/>
                <w:szCs w:val="24"/>
              </w:rPr>
              <w:t>3</w:t>
            </w:r>
          </w:p>
        </w:tc>
        <w:tc>
          <w:tcPr>
            <w:tcW w:w="2275" w:type="pct"/>
            <w:shd w:val="clear" w:color="auto" w:fill="auto"/>
            <w:vAlign w:val="center"/>
          </w:tcPr>
          <w:p w14:paraId="744CA38E" w14:textId="77777777" w:rsidR="00425ADC" w:rsidRPr="00425ADC" w:rsidRDefault="00425ADC" w:rsidP="00344B3B">
            <w:pPr>
              <w:spacing w:line="23" w:lineRule="atLeast"/>
              <w:ind w:left="25" w:right="-57" w:firstLine="57"/>
              <w:jc w:val="both"/>
              <w:rPr>
                <w:rFonts w:eastAsia="TimesNewRomanPSMT"/>
                <w:sz w:val="24"/>
                <w:szCs w:val="24"/>
              </w:rPr>
            </w:pPr>
            <w:r w:rsidRPr="00425ADC">
              <w:rPr>
                <w:rFonts w:eastAsia="TimesNewRomanPSMT"/>
                <w:sz w:val="24"/>
                <w:szCs w:val="24"/>
              </w:rPr>
              <w:t>Площадь застройки</w:t>
            </w:r>
          </w:p>
        </w:tc>
        <w:tc>
          <w:tcPr>
            <w:tcW w:w="834" w:type="pct"/>
            <w:shd w:val="clear" w:color="auto" w:fill="auto"/>
            <w:vAlign w:val="center"/>
          </w:tcPr>
          <w:p w14:paraId="3B2B8502" w14:textId="77777777" w:rsidR="00425ADC" w:rsidRPr="00425ADC" w:rsidRDefault="00425ADC" w:rsidP="00344B3B">
            <w:pPr>
              <w:spacing w:line="23" w:lineRule="atLeast"/>
              <w:ind w:left="25" w:right="-57" w:firstLine="57"/>
              <w:jc w:val="center"/>
              <w:rPr>
                <w:sz w:val="24"/>
                <w:szCs w:val="24"/>
              </w:rPr>
            </w:pPr>
            <w:r w:rsidRPr="00425ADC">
              <w:rPr>
                <w:sz w:val="24"/>
                <w:szCs w:val="24"/>
              </w:rPr>
              <w:t>м</w:t>
            </w:r>
            <w:r w:rsidRPr="00425ADC">
              <w:rPr>
                <w:sz w:val="24"/>
                <w:szCs w:val="24"/>
                <w:vertAlign w:val="superscript"/>
              </w:rPr>
              <w:t>2</w:t>
            </w:r>
          </w:p>
        </w:tc>
        <w:tc>
          <w:tcPr>
            <w:tcW w:w="1362" w:type="pct"/>
            <w:vAlign w:val="center"/>
          </w:tcPr>
          <w:p w14:paraId="0F9A7279" w14:textId="77777777" w:rsidR="00425ADC" w:rsidRPr="00425ADC" w:rsidRDefault="00425ADC" w:rsidP="00344B3B">
            <w:pPr>
              <w:spacing w:line="23" w:lineRule="atLeast"/>
              <w:ind w:left="-57" w:right="-57" w:firstLine="57"/>
              <w:jc w:val="center"/>
              <w:rPr>
                <w:sz w:val="24"/>
                <w:szCs w:val="24"/>
              </w:rPr>
            </w:pPr>
            <w:r w:rsidRPr="00425ADC">
              <w:rPr>
                <w:sz w:val="24"/>
                <w:szCs w:val="24"/>
              </w:rPr>
              <w:t>12 456</w:t>
            </w:r>
          </w:p>
        </w:tc>
      </w:tr>
      <w:tr w:rsidR="00425ADC" w:rsidRPr="00425ADC" w14:paraId="2BE07AE7" w14:textId="77777777" w:rsidTr="00425ADC">
        <w:trPr>
          <w:trHeight w:val="20"/>
          <w:jc w:val="center"/>
        </w:trPr>
        <w:tc>
          <w:tcPr>
            <w:tcW w:w="529" w:type="pct"/>
            <w:shd w:val="clear" w:color="auto" w:fill="auto"/>
            <w:vAlign w:val="center"/>
          </w:tcPr>
          <w:p w14:paraId="5FDD5A28" w14:textId="77777777" w:rsidR="00425ADC" w:rsidRPr="00425ADC" w:rsidRDefault="00425ADC" w:rsidP="00344B3B">
            <w:pPr>
              <w:spacing w:line="23" w:lineRule="atLeast"/>
              <w:ind w:left="-57" w:right="-57" w:firstLine="57"/>
              <w:jc w:val="center"/>
              <w:rPr>
                <w:sz w:val="24"/>
                <w:szCs w:val="24"/>
              </w:rPr>
            </w:pPr>
            <w:r w:rsidRPr="00425ADC">
              <w:rPr>
                <w:sz w:val="24"/>
                <w:szCs w:val="24"/>
              </w:rPr>
              <w:t>4</w:t>
            </w:r>
          </w:p>
        </w:tc>
        <w:tc>
          <w:tcPr>
            <w:tcW w:w="2275" w:type="pct"/>
            <w:shd w:val="clear" w:color="auto" w:fill="auto"/>
            <w:vAlign w:val="center"/>
          </w:tcPr>
          <w:p w14:paraId="49D88BA5" w14:textId="77777777" w:rsidR="00425ADC" w:rsidRPr="00425ADC" w:rsidRDefault="00425ADC" w:rsidP="00344B3B">
            <w:pPr>
              <w:spacing w:line="23" w:lineRule="atLeast"/>
              <w:ind w:left="25" w:right="-57" w:firstLine="57"/>
              <w:jc w:val="both"/>
              <w:rPr>
                <w:rFonts w:eastAsia="TimesNewRomanPSMT"/>
                <w:sz w:val="24"/>
                <w:szCs w:val="24"/>
              </w:rPr>
            </w:pPr>
            <w:r w:rsidRPr="00425ADC">
              <w:rPr>
                <w:rFonts w:eastAsia="TimesNewRomanPSMT"/>
                <w:sz w:val="24"/>
                <w:szCs w:val="24"/>
              </w:rPr>
              <w:t>Общая площадь</w:t>
            </w:r>
          </w:p>
        </w:tc>
        <w:tc>
          <w:tcPr>
            <w:tcW w:w="834" w:type="pct"/>
            <w:shd w:val="clear" w:color="auto" w:fill="auto"/>
            <w:vAlign w:val="center"/>
          </w:tcPr>
          <w:p w14:paraId="13720DFD" w14:textId="77777777" w:rsidR="00425ADC" w:rsidRPr="00425ADC" w:rsidRDefault="00425ADC" w:rsidP="00344B3B">
            <w:pPr>
              <w:spacing w:line="23" w:lineRule="atLeast"/>
              <w:ind w:left="25" w:right="-57" w:firstLine="57"/>
              <w:jc w:val="center"/>
              <w:rPr>
                <w:sz w:val="24"/>
                <w:szCs w:val="24"/>
              </w:rPr>
            </w:pPr>
            <w:r w:rsidRPr="00425ADC">
              <w:rPr>
                <w:sz w:val="24"/>
                <w:szCs w:val="24"/>
              </w:rPr>
              <w:t>м</w:t>
            </w:r>
            <w:r w:rsidRPr="00425ADC">
              <w:rPr>
                <w:sz w:val="24"/>
                <w:szCs w:val="24"/>
                <w:vertAlign w:val="superscript"/>
              </w:rPr>
              <w:t>2</w:t>
            </w:r>
          </w:p>
        </w:tc>
        <w:tc>
          <w:tcPr>
            <w:tcW w:w="1362" w:type="pct"/>
            <w:vAlign w:val="center"/>
          </w:tcPr>
          <w:p w14:paraId="198F5C9C" w14:textId="77777777" w:rsidR="00425ADC" w:rsidRPr="00425ADC" w:rsidRDefault="00425ADC" w:rsidP="00344B3B">
            <w:pPr>
              <w:spacing w:line="23" w:lineRule="atLeast"/>
              <w:ind w:left="-57" w:right="-57" w:firstLine="57"/>
              <w:jc w:val="center"/>
              <w:rPr>
                <w:sz w:val="24"/>
                <w:szCs w:val="24"/>
              </w:rPr>
            </w:pPr>
            <w:r w:rsidRPr="00425ADC">
              <w:rPr>
                <w:sz w:val="24"/>
                <w:szCs w:val="24"/>
              </w:rPr>
              <w:t>14 796</w:t>
            </w:r>
          </w:p>
        </w:tc>
      </w:tr>
      <w:tr w:rsidR="00425ADC" w:rsidRPr="00425ADC" w14:paraId="4E2C34BC" w14:textId="77777777" w:rsidTr="00425ADC">
        <w:trPr>
          <w:trHeight w:val="20"/>
          <w:jc w:val="center"/>
        </w:trPr>
        <w:tc>
          <w:tcPr>
            <w:tcW w:w="529" w:type="pct"/>
            <w:shd w:val="clear" w:color="auto" w:fill="auto"/>
            <w:vAlign w:val="center"/>
          </w:tcPr>
          <w:p w14:paraId="5DD7CC87" w14:textId="77777777" w:rsidR="00425ADC" w:rsidRPr="00425ADC" w:rsidRDefault="00425ADC" w:rsidP="00344B3B">
            <w:pPr>
              <w:spacing w:line="23" w:lineRule="atLeast"/>
              <w:ind w:left="-57" w:right="-57" w:firstLine="57"/>
              <w:jc w:val="center"/>
              <w:rPr>
                <w:sz w:val="24"/>
                <w:szCs w:val="24"/>
              </w:rPr>
            </w:pPr>
            <w:r w:rsidRPr="00425ADC">
              <w:rPr>
                <w:sz w:val="24"/>
                <w:szCs w:val="24"/>
              </w:rPr>
              <w:lastRenderedPageBreak/>
              <w:t>5</w:t>
            </w:r>
          </w:p>
        </w:tc>
        <w:tc>
          <w:tcPr>
            <w:tcW w:w="2275" w:type="pct"/>
            <w:shd w:val="clear" w:color="auto" w:fill="auto"/>
            <w:vAlign w:val="center"/>
          </w:tcPr>
          <w:p w14:paraId="3ACE445D" w14:textId="77777777" w:rsidR="00425ADC" w:rsidRPr="00425ADC" w:rsidRDefault="00425ADC" w:rsidP="00344B3B">
            <w:pPr>
              <w:spacing w:line="23" w:lineRule="atLeast"/>
              <w:ind w:left="25" w:right="-57" w:firstLine="57"/>
              <w:jc w:val="both"/>
              <w:rPr>
                <w:rFonts w:eastAsia="TimesNewRomanPSMT"/>
                <w:sz w:val="24"/>
                <w:szCs w:val="24"/>
              </w:rPr>
            </w:pPr>
            <w:r w:rsidRPr="00425ADC">
              <w:rPr>
                <w:rFonts w:eastAsia="TimesNewRomanPSMT"/>
                <w:sz w:val="24"/>
                <w:szCs w:val="24"/>
              </w:rPr>
              <w:t>Этажность</w:t>
            </w:r>
          </w:p>
        </w:tc>
        <w:tc>
          <w:tcPr>
            <w:tcW w:w="834" w:type="pct"/>
            <w:shd w:val="clear" w:color="auto" w:fill="auto"/>
            <w:vAlign w:val="center"/>
          </w:tcPr>
          <w:p w14:paraId="16217E27" w14:textId="77777777" w:rsidR="00425ADC" w:rsidRPr="00425ADC" w:rsidRDefault="00425ADC" w:rsidP="00344B3B">
            <w:pPr>
              <w:spacing w:line="23" w:lineRule="atLeast"/>
              <w:ind w:left="25" w:right="-57" w:firstLine="57"/>
              <w:jc w:val="center"/>
              <w:rPr>
                <w:sz w:val="24"/>
                <w:szCs w:val="24"/>
              </w:rPr>
            </w:pPr>
            <w:r w:rsidRPr="00425ADC">
              <w:rPr>
                <w:sz w:val="24"/>
                <w:szCs w:val="24"/>
              </w:rPr>
              <w:t>эт.</w:t>
            </w:r>
          </w:p>
        </w:tc>
        <w:tc>
          <w:tcPr>
            <w:tcW w:w="1362" w:type="pct"/>
            <w:vAlign w:val="center"/>
          </w:tcPr>
          <w:p w14:paraId="1DF153E5" w14:textId="77777777" w:rsidR="00425ADC" w:rsidRPr="00425ADC" w:rsidRDefault="00425ADC" w:rsidP="00344B3B">
            <w:pPr>
              <w:spacing w:line="23" w:lineRule="atLeast"/>
              <w:ind w:left="-57" w:right="-57" w:firstLine="57"/>
              <w:jc w:val="center"/>
              <w:rPr>
                <w:sz w:val="24"/>
                <w:szCs w:val="24"/>
              </w:rPr>
            </w:pPr>
            <w:r w:rsidRPr="00425ADC">
              <w:rPr>
                <w:sz w:val="24"/>
                <w:szCs w:val="24"/>
              </w:rPr>
              <w:t>3</w:t>
            </w:r>
          </w:p>
        </w:tc>
      </w:tr>
      <w:tr w:rsidR="00425ADC" w:rsidRPr="00425ADC" w14:paraId="7DE195FD" w14:textId="77777777" w:rsidTr="00425ADC">
        <w:trPr>
          <w:trHeight w:val="20"/>
          <w:jc w:val="center"/>
        </w:trPr>
        <w:tc>
          <w:tcPr>
            <w:tcW w:w="529" w:type="pct"/>
            <w:shd w:val="clear" w:color="auto" w:fill="auto"/>
            <w:vAlign w:val="center"/>
          </w:tcPr>
          <w:p w14:paraId="10EFE126" w14:textId="77777777" w:rsidR="00425ADC" w:rsidRPr="00425ADC" w:rsidRDefault="00425ADC" w:rsidP="00344B3B">
            <w:pPr>
              <w:spacing w:line="23" w:lineRule="atLeast"/>
              <w:ind w:left="-57" w:right="-57" w:firstLine="57"/>
              <w:jc w:val="center"/>
              <w:rPr>
                <w:sz w:val="24"/>
                <w:szCs w:val="24"/>
              </w:rPr>
            </w:pPr>
            <w:r w:rsidRPr="00425ADC">
              <w:rPr>
                <w:sz w:val="24"/>
                <w:szCs w:val="24"/>
              </w:rPr>
              <w:t>6</w:t>
            </w:r>
          </w:p>
        </w:tc>
        <w:tc>
          <w:tcPr>
            <w:tcW w:w="2275" w:type="pct"/>
            <w:shd w:val="clear" w:color="auto" w:fill="auto"/>
            <w:vAlign w:val="center"/>
          </w:tcPr>
          <w:p w14:paraId="5D9D21E8" w14:textId="77777777" w:rsidR="00425ADC" w:rsidRPr="00425ADC" w:rsidRDefault="00425ADC" w:rsidP="00344B3B">
            <w:pPr>
              <w:spacing w:line="23" w:lineRule="atLeast"/>
              <w:ind w:left="25" w:right="-57" w:firstLine="57"/>
              <w:jc w:val="both"/>
              <w:rPr>
                <w:rFonts w:eastAsia="TimesNewRomanPSMT"/>
                <w:sz w:val="24"/>
                <w:szCs w:val="24"/>
              </w:rPr>
            </w:pPr>
            <w:r w:rsidRPr="00425ADC">
              <w:rPr>
                <w:rFonts w:eastAsia="TimesNewRomanPSMT"/>
                <w:sz w:val="24"/>
                <w:szCs w:val="24"/>
              </w:rPr>
              <w:t>Производительность</w:t>
            </w:r>
          </w:p>
        </w:tc>
        <w:tc>
          <w:tcPr>
            <w:tcW w:w="834" w:type="pct"/>
            <w:shd w:val="clear" w:color="auto" w:fill="auto"/>
            <w:vAlign w:val="center"/>
          </w:tcPr>
          <w:p w14:paraId="702A9679" w14:textId="77777777" w:rsidR="00425ADC" w:rsidRPr="00425ADC" w:rsidRDefault="00425ADC" w:rsidP="00344B3B">
            <w:pPr>
              <w:spacing w:line="23" w:lineRule="atLeast"/>
              <w:ind w:left="25" w:right="-57" w:firstLine="57"/>
              <w:jc w:val="center"/>
              <w:rPr>
                <w:sz w:val="24"/>
                <w:szCs w:val="24"/>
              </w:rPr>
            </w:pPr>
            <w:r w:rsidRPr="00425ADC">
              <w:rPr>
                <w:sz w:val="24"/>
                <w:szCs w:val="24"/>
              </w:rPr>
              <w:t>м</w:t>
            </w:r>
            <w:r w:rsidRPr="00425ADC">
              <w:rPr>
                <w:sz w:val="24"/>
                <w:szCs w:val="24"/>
                <w:vertAlign w:val="superscript"/>
              </w:rPr>
              <w:t>3</w:t>
            </w:r>
            <w:r w:rsidRPr="00425ADC">
              <w:rPr>
                <w:sz w:val="24"/>
                <w:szCs w:val="24"/>
              </w:rPr>
              <w:t>/ч</w:t>
            </w:r>
          </w:p>
        </w:tc>
        <w:tc>
          <w:tcPr>
            <w:tcW w:w="1362" w:type="pct"/>
            <w:vAlign w:val="center"/>
          </w:tcPr>
          <w:p w14:paraId="2CDB8DF4" w14:textId="77777777" w:rsidR="00425ADC" w:rsidRPr="00425ADC" w:rsidRDefault="00425ADC" w:rsidP="00344B3B">
            <w:pPr>
              <w:spacing w:line="23" w:lineRule="atLeast"/>
              <w:ind w:left="-57" w:right="-57" w:firstLine="57"/>
              <w:jc w:val="center"/>
              <w:rPr>
                <w:sz w:val="24"/>
                <w:szCs w:val="24"/>
              </w:rPr>
            </w:pPr>
            <w:r w:rsidRPr="00425ADC">
              <w:rPr>
                <w:sz w:val="24"/>
                <w:szCs w:val="24"/>
              </w:rPr>
              <w:t>30</w:t>
            </w:r>
          </w:p>
        </w:tc>
      </w:tr>
      <w:tr w:rsidR="00425ADC" w:rsidRPr="00425ADC" w14:paraId="129A3720" w14:textId="77777777" w:rsidTr="00425ADC">
        <w:trPr>
          <w:trHeight w:val="20"/>
          <w:jc w:val="center"/>
        </w:trPr>
        <w:tc>
          <w:tcPr>
            <w:tcW w:w="529" w:type="pct"/>
            <w:shd w:val="clear" w:color="auto" w:fill="auto"/>
            <w:vAlign w:val="center"/>
          </w:tcPr>
          <w:p w14:paraId="52440EA2" w14:textId="77777777" w:rsidR="00425ADC" w:rsidRPr="00425ADC" w:rsidRDefault="00425ADC" w:rsidP="00344B3B">
            <w:pPr>
              <w:spacing w:line="23" w:lineRule="atLeast"/>
              <w:ind w:left="-57" w:right="-57" w:firstLine="57"/>
              <w:jc w:val="center"/>
              <w:rPr>
                <w:sz w:val="24"/>
                <w:szCs w:val="24"/>
              </w:rPr>
            </w:pPr>
            <w:r w:rsidRPr="00425ADC">
              <w:rPr>
                <w:sz w:val="24"/>
                <w:szCs w:val="24"/>
              </w:rPr>
              <w:t>7</w:t>
            </w:r>
          </w:p>
        </w:tc>
        <w:tc>
          <w:tcPr>
            <w:tcW w:w="2275" w:type="pct"/>
            <w:shd w:val="clear" w:color="auto" w:fill="auto"/>
            <w:vAlign w:val="center"/>
          </w:tcPr>
          <w:p w14:paraId="17F24348" w14:textId="77777777" w:rsidR="00425ADC" w:rsidRPr="00425ADC" w:rsidRDefault="00425ADC" w:rsidP="00344B3B">
            <w:pPr>
              <w:spacing w:line="23" w:lineRule="atLeast"/>
              <w:ind w:left="25" w:right="-57" w:firstLine="57"/>
              <w:jc w:val="both"/>
              <w:rPr>
                <w:rFonts w:eastAsia="TimesNewRomanPSMT"/>
                <w:sz w:val="24"/>
                <w:szCs w:val="24"/>
              </w:rPr>
            </w:pPr>
            <w:r w:rsidRPr="00425ADC">
              <w:rPr>
                <w:rFonts w:eastAsia="TimesNewRomanPSMT"/>
                <w:sz w:val="24"/>
                <w:szCs w:val="24"/>
              </w:rPr>
              <w:t>Проектируемый проект застройки</w:t>
            </w:r>
          </w:p>
        </w:tc>
        <w:tc>
          <w:tcPr>
            <w:tcW w:w="834" w:type="pct"/>
            <w:shd w:val="clear" w:color="auto" w:fill="auto"/>
            <w:vAlign w:val="center"/>
          </w:tcPr>
          <w:p w14:paraId="440BE03F" w14:textId="77777777" w:rsidR="00425ADC" w:rsidRPr="00425ADC" w:rsidRDefault="00425ADC" w:rsidP="00344B3B">
            <w:pPr>
              <w:spacing w:line="23" w:lineRule="atLeast"/>
              <w:ind w:left="25" w:right="-57" w:firstLine="57"/>
              <w:jc w:val="center"/>
              <w:rPr>
                <w:sz w:val="24"/>
                <w:szCs w:val="24"/>
              </w:rPr>
            </w:pPr>
            <w:r w:rsidRPr="00425ADC">
              <w:rPr>
                <w:sz w:val="24"/>
                <w:szCs w:val="24"/>
              </w:rPr>
              <w:t>%</w:t>
            </w:r>
          </w:p>
        </w:tc>
        <w:tc>
          <w:tcPr>
            <w:tcW w:w="1362" w:type="pct"/>
            <w:vAlign w:val="center"/>
          </w:tcPr>
          <w:p w14:paraId="16A6A87B" w14:textId="77777777" w:rsidR="00425ADC" w:rsidRPr="00425ADC" w:rsidRDefault="00425ADC" w:rsidP="00344B3B">
            <w:pPr>
              <w:spacing w:line="23" w:lineRule="atLeast"/>
              <w:ind w:left="-57" w:right="-57" w:firstLine="57"/>
              <w:jc w:val="center"/>
              <w:rPr>
                <w:sz w:val="24"/>
                <w:szCs w:val="24"/>
              </w:rPr>
            </w:pPr>
            <w:r w:rsidRPr="00425ADC">
              <w:rPr>
                <w:sz w:val="24"/>
                <w:szCs w:val="24"/>
              </w:rPr>
              <w:t>42</w:t>
            </w:r>
          </w:p>
        </w:tc>
      </w:tr>
      <w:tr w:rsidR="00425ADC" w:rsidRPr="00425ADC" w14:paraId="4B044FC7" w14:textId="77777777" w:rsidTr="00425ADC">
        <w:trPr>
          <w:trHeight w:val="20"/>
          <w:jc w:val="center"/>
        </w:trPr>
        <w:tc>
          <w:tcPr>
            <w:tcW w:w="529" w:type="pct"/>
            <w:shd w:val="clear" w:color="auto" w:fill="auto"/>
            <w:vAlign w:val="center"/>
          </w:tcPr>
          <w:p w14:paraId="41418231" w14:textId="77777777" w:rsidR="00425ADC" w:rsidRPr="00425ADC" w:rsidRDefault="00425ADC" w:rsidP="00344B3B">
            <w:pPr>
              <w:spacing w:line="23" w:lineRule="atLeast"/>
              <w:ind w:left="-57" w:right="-57" w:firstLine="57"/>
              <w:jc w:val="center"/>
              <w:rPr>
                <w:sz w:val="24"/>
                <w:szCs w:val="24"/>
              </w:rPr>
            </w:pPr>
            <w:r w:rsidRPr="00425ADC">
              <w:rPr>
                <w:sz w:val="24"/>
                <w:szCs w:val="24"/>
              </w:rPr>
              <w:t>8</w:t>
            </w:r>
          </w:p>
        </w:tc>
        <w:tc>
          <w:tcPr>
            <w:tcW w:w="2275" w:type="pct"/>
            <w:shd w:val="clear" w:color="auto" w:fill="auto"/>
            <w:vAlign w:val="center"/>
          </w:tcPr>
          <w:p w14:paraId="092C7B27" w14:textId="77777777" w:rsidR="00425ADC" w:rsidRPr="00425ADC" w:rsidRDefault="00425ADC" w:rsidP="00344B3B">
            <w:pPr>
              <w:spacing w:line="23" w:lineRule="atLeast"/>
              <w:ind w:left="25" w:right="-57" w:firstLine="57"/>
              <w:jc w:val="both"/>
              <w:rPr>
                <w:sz w:val="24"/>
                <w:szCs w:val="24"/>
              </w:rPr>
            </w:pPr>
            <w:r w:rsidRPr="00425ADC">
              <w:rPr>
                <w:sz w:val="24"/>
                <w:szCs w:val="24"/>
              </w:rPr>
              <w:t>Протяженность сети электроснабжения</w:t>
            </w:r>
          </w:p>
        </w:tc>
        <w:tc>
          <w:tcPr>
            <w:tcW w:w="834" w:type="pct"/>
            <w:shd w:val="clear" w:color="auto" w:fill="auto"/>
            <w:vAlign w:val="center"/>
          </w:tcPr>
          <w:p w14:paraId="0A7D497C" w14:textId="77777777" w:rsidR="00425ADC" w:rsidRPr="00425ADC" w:rsidRDefault="00425ADC" w:rsidP="00344B3B">
            <w:pPr>
              <w:spacing w:line="23" w:lineRule="atLeast"/>
              <w:ind w:left="25" w:right="-57" w:firstLine="57"/>
              <w:jc w:val="center"/>
              <w:rPr>
                <w:sz w:val="24"/>
                <w:szCs w:val="24"/>
              </w:rPr>
            </w:pPr>
            <w:r w:rsidRPr="00425ADC">
              <w:rPr>
                <w:sz w:val="24"/>
                <w:szCs w:val="24"/>
              </w:rPr>
              <w:t>м</w:t>
            </w:r>
          </w:p>
        </w:tc>
        <w:tc>
          <w:tcPr>
            <w:tcW w:w="1362" w:type="pct"/>
            <w:vAlign w:val="center"/>
          </w:tcPr>
          <w:p w14:paraId="0378C403" w14:textId="77777777" w:rsidR="00425ADC" w:rsidRPr="00425ADC" w:rsidRDefault="00425ADC" w:rsidP="00344B3B">
            <w:pPr>
              <w:spacing w:line="23" w:lineRule="atLeast"/>
              <w:ind w:left="-57" w:right="-57" w:firstLine="57"/>
              <w:jc w:val="center"/>
              <w:rPr>
                <w:sz w:val="24"/>
                <w:szCs w:val="24"/>
              </w:rPr>
            </w:pPr>
            <w:r w:rsidRPr="00425ADC">
              <w:rPr>
                <w:sz w:val="24"/>
                <w:szCs w:val="24"/>
              </w:rPr>
              <w:t>188</w:t>
            </w:r>
          </w:p>
        </w:tc>
      </w:tr>
      <w:tr w:rsidR="00425ADC" w:rsidRPr="00425ADC" w14:paraId="1735109C" w14:textId="77777777" w:rsidTr="00425ADC">
        <w:trPr>
          <w:trHeight w:val="20"/>
          <w:jc w:val="center"/>
        </w:trPr>
        <w:tc>
          <w:tcPr>
            <w:tcW w:w="529" w:type="pct"/>
            <w:shd w:val="clear" w:color="auto" w:fill="auto"/>
            <w:vAlign w:val="center"/>
          </w:tcPr>
          <w:p w14:paraId="7F7550F8" w14:textId="77777777" w:rsidR="00425ADC" w:rsidRPr="00425ADC" w:rsidRDefault="00425ADC" w:rsidP="00344B3B">
            <w:pPr>
              <w:spacing w:line="23" w:lineRule="atLeast"/>
              <w:ind w:left="-57" w:right="-57" w:firstLine="57"/>
              <w:jc w:val="center"/>
              <w:rPr>
                <w:sz w:val="24"/>
                <w:szCs w:val="24"/>
              </w:rPr>
            </w:pPr>
            <w:r w:rsidRPr="00425ADC">
              <w:rPr>
                <w:sz w:val="24"/>
                <w:szCs w:val="24"/>
              </w:rPr>
              <w:t>9</w:t>
            </w:r>
          </w:p>
        </w:tc>
        <w:tc>
          <w:tcPr>
            <w:tcW w:w="2275" w:type="pct"/>
            <w:shd w:val="clear" w:color="auto" w:fill="auto"/>
            <w:vAlign w:val="center"/>
          </w:tcPr>
          <w:p w14:paraId="52B02577" w14:textId="77777777" w:rsidR="00425ADC" w:rsidRPr="00425ADC" w:rsidRDefault="00425ADC" w:rsidP="00344B3B">
            <w:pPr>
              <w:spacing w:line="23" w:lineRule="atLeast"/>
              <w:ind w:left="25" w:right="-57" w:firstLine="57"/>
              <w:jc w:val="both"/>
              <w:rPr>
                <w:sz w:val="24"/>
                <w:szCs w:val="24"/>
              </w:rPr>
            </w:pPr>
            <w:r w:rsidRPr="00425ADC">
              <w:rPr>
                <w:sz w:val="24"/>
                <w:szCs w:val="24"/>
              </w:rPr>
              <w:t>Протяженность сети водоснабжения</w:t>
            </w:r>
          </w:p>
        </w:tc>
        <w:tc>
          <w:tcPr>
            <w:tcW w:w="834" w:type="pct"/>
            <w:shd w:val="clear" w:color="auto" w:fill="auto"/>
            <w:vAlign w:val="center"/>
          </w:tcPr>
          <w:p w14:paraId="4A9A2B4F" w14:textId="77777777" w:rsidR="00425ADC" w:rsidRPr="00425ADC" w:rsidRDefault="00425ADC" w:rsidP="00344B3B">
            <w:pPr>
              <w:spacing w:line="23" w:lineRule="atLeast"/>
              <w:ind w:left="25" w:right="-57" w:firstLine="57"/>
              <w:jc w:val="center"/>
              <w:rPr>
                <w:sz w:val="24"/>
                <w:szCs w:val="24"/>
              </w:rPr>
            </w:pPr>
            <w:r w:rsidRPr="00425ADC">
              <w:rPr>
                <w:sz w:val="24"/>
                <w:szCs w:val="24"/>
              </w:rPr>
              <w:t>м</w:t>
            </w:r>
          </w:p>
        </w:tc>
        <w:tc>
          <w:tcPr>
            <w:tcW w:w="1362" w:type="pct"/>
            <w:vAlign w:val="center"/>
          </w:tcPr>
          <w:p w14:paraId="177C50D1" w14:textId="77777777" w:rsidR="00425ADC" w:rsidRPr="00425ADC" w:rsidRDefault="00425ADC" w:rsidP="00344B3B">
            <w:pPr>
              <w:spacing w:line="23" w:lineRule="atLeast"/>
              <w:ind w:left="-57" w:right="-57" w:firstLine="57"/>
              <w:jc w:val="center"/>
              <w:rPr>
                <w:sz w:val="24"/>
                <w:szCs w:val="24"/>
              </w:rPr>
            </w:pPr>
            <w:r w:rsidRPr="00425ADC">
              <w:rPr>
                <w:sz w:val="24"/>
                <w:szCs w:val="24"/>
              </w:rPr>
              <w:t>-</w:t>
            </w:r>
          </w:p>
        </w:tc>
      </w:tr>
      <w:tr w:rsidR="00425ADC" w:rsidRPr="00425ADC" w14:paraId="6EA9AF58" w14:textId="77777777" w:rsidTr="00425ADC">
        <w:trPr>
          <w:trHeight w:val="20"/>
          <w:jc w:val="center"/>
        </w:trPr>
        <w:tc>
          <w:tcPr>
            <w:tcW w:w="529" w:type="pct"/>
            <w:shd w:val="clear" w:color="auto" w:fill="auto"/>
            <w:vAlign w:val="center"/>
          </w:tcPr>
          <w:p w14:paraId="69CAEA5D" w14:textId="77777777" w:rsidR="00425ADC" w:rsidRPr="00425ADC" w:rsidRDefault="00425ADC" w:rsidP="00344B3B">
            <w:pPr>
              <w:spacing w:line="23" w:lineRule="atLeast"/>
              <w:ind w:left="-57" w:right="-57" w:firstLine="57"/>
              <w:jc w:val="center"/>
              <w:rPr>
                <w:sz w:val="24"/>
                <w:szCs w:val="24"/>
              </w:rPr>
            </w:pPr>
            <w:r w:rsidRPr="00425ADC">
              <w:rPr>
                <w:sz w:val="24"/>
                <w:szCs w:val="24"/>
              </w:rPr>
              <w:t>10</w:t>
            </w:r>
          </w:p>
        </w:tc>
        <w:tc>
          <w:tcPr>
            <w:tcW w:w="2275" w:type="pct"/>
            <w:shd w:val="clear" w:color="auto" w:fill="auto"/>
            <w:vAlign w:val="center"/>
          </w:tcPr>
          <w:p w14:paraId="288DECBF" w14:textId="77777777" w:rsidR="00425ADC" w:rsidRPr="00425ADC" w:rsidRDefault="00425ADC" w:rsidP="00344B3B">
            <w:pPr>
              <w:spacing w:line="23" w:lineRule="atLeast"/>
              <w:ind w:left="25" w:right="-57" w:firstLine="57"/>
              <w:jc w:val="both"/>
              <w:rPr>
                <w:sz w:val="24"/>
                <w:szCs w:val="24"/>
              </w:rPr>
            </w:pPr>
            <w:r w:rsidRPr="00425ADC">
              <w:rPr>
                <w:sz w:val="24"/>
                <w:szCs w:val="24"/>
              </w:rPr>
              <w:t>Протяженность сети водоотведения</w:t>
            </w:r>
          </w:p>
        </w:tc>
        <w:tc>
          <w:tcPr>
            <w:tcW w:w="834" w:type="pct"/>
            <w:shd w:val="clear" w:color="auto" w:fill="auto"/>
            <w:vAlign w:val="center"/>
          </w:tcPr>
          <w:p w14:paraId="67C011A2" w14:textId="77777777" w:rsidR="00425ADC" w:rsidRPr="00425ADC" w:rsidRDefault="00425ADC" w:rsidP="00344B3B">
            <w:pPr>
              <w:spacing w:line="23" w:lineRule="atLeast"/>
              <w:ind w:left="25" w:right="-57" w:firstLine="57"/>
              <w:jc w:val="center"/>
              <w:rPr>
                <w:sz w:val="24"/>
                <w:szCs w:val="24"/>
              </w:rPr>
            </w:pPr>
            <w:r w:rsidRPr="00425ADC">
              <w:rPr>
                <w:sz w:val="24"/>
                <w:szCs w:val="24"/>
              </w:rPr>
              <w:t>м</w:t>
            </w:r>
          </w:p>
        </w:tc>
        <w:tc>
          <w:tcPr>
            <w:tcW w:w="1362" w:type="pct"/>
            <w:vAlign w:val="center"/>
          </w:tcPr>
          <w:p w14:paraId="4E71612C" w14:textId="77777777" w:rsidR="00425ADC" w:rsidRPr="00425ADC" w:rsidRDefault="00425ADC" w:rsidP="00344B3B">
            <w:pPr>
              <w:spacing w:line="23" w:lineRule="atLeast"/>
              <w:ind w:left="-57" w:right="-57" w:firstLine="57"/>
              <w:jc w:val="center"/>
              <w:rPr>
                <w:sz w:val="24"/>
                <w:szCs w:val="24"/>
              </w:rPr>
            </w:pPr>
            <w:r w:rsidRPr="00425ADC">
              <w:rPr>
                <w:sz w:val="24"/>
                <w:szCs w:val="24"/>
              </w:rPr>
              <w:t>-</w:t>
            </w:r>
          </w:p>
        </w:tc>
      </w:tr>
      <w:tr w:rsidR="00425ADC" w:rsidRPr="00425ADC" w14:paraId="3F9E50C9" w14:textId="77777777" w:rsidTr="00425ADC">
        <w:trPr>
          <w:trHeight w:val="20"/>
          <w:jc w:val="center"/>
        </w:trPr>
        <w:tc>
          <w:tcPr>
            <w:tcW w:w="529" w:type="pct"/>
            <w:shd w:val="clear" w:color="auto" w:fill="auto"/>
            <w:vAlign w:val="center"/>
          </w:tcPr>
          <w:p w14:paraId="7EB8C56A" w14:textId="77777777" w:rsidR="00425ADC" w:rsidRPr="00425ADC" w:rsidRDefault="00425ADC" w:rsidP="00344B3B">
            <w:pPr>
              <w:spacing w:line="23" w:lineRule="atLeast"/>
              <w:ind w:left="-57" w:right="-57" w:firstLine="57"/>
              <w:jc w:val="center"/>
              <w:rPr>
                <w:sz w:val="24"/>
                <w:szCs w:val="24"/>
              </w:rPr>
            </w:pPr>
            <w:r w:rsidRPr="00425ADC">
              <w:rPr>
                <w:sz w:val="24"/>
                <w:szCs w:val="24"/>
              </w:rPr>
              <w:t>11</w:t>
            </w:r>
          </w:p>
        </w:tc>
        <w:tc>
          <w:tcPr>
            <w:tcW w:w="2275" w:type="pct"/>
            <w:shd w:val="clear" w:color="auto" w:fill="auto"/>
            <w:vAlign w:val="center"/>
          </w:tcPr>
          <w:p w14:paraId="117A7CDB" w14:textId="77777777" w:rsidR="00425ADC" w:rsidRPr="00425ADC" w:rsidRDefault="00425ADC" w:rsidP="00344B3B">
            <w:pPr>
              <w:spacing w:line="23" w:lineRule="atLeast"/>
              <w:ind w:left="25" w:right="-57" w:firstLine="57"/>
              <w:jc w:val="both"/>
              <w:rPr>
                <w:sz w:val="24"/>
                <w:szCs w:val="24"/>
              </w:rPr>
            </w:pPr>
            <w:r w:rsidRPr="00425ADC">
              <w:rPr>
                <w:sz w:val="24"/>
                <w:szCs w:val="24"/>
              </w:rPr>
              <w:t>Протяженность сети газоснабжения</w:t>
            </w:r>
          </w:p>
        </w:tc>
        <w:tc>
          <w:tcPr>
            <w:tcW w:w="834" w:type="pct"/>
            <w:shd w:val="clear" w:color="auto" w:fill="auto"/>
            <w:vAlign w:val="center"/>
          </w:tcPr>
          <w:p w14:paraId="23148F17" w14:textId="77777777" w:rsidR="00425ADC" w:rsidRPr="00425ADC" w:rsidRDefault="00425ADC" w:rsidP="00344B3B">
            <w:pPr>
              <w:spacing w:line="23" w:lineRule="atLeast"/>
              <w:ind w:left="25" w:right="-57" w:firstLine="57"/>
              <w:jc w:val="center"/>
              <w:rPr>
                <w:sz w:val="24"/>
                <w:szCs w:val="24"/>
              </w:rPr>
            </w:pPr>
            <w:r w:rsidRPr="00425ADC">
              <w:rPr>
                <w:sz w:val="24"/>
                <w:szCs w:val="24"/>
              </w:rPr>
              <w:t>м</w:t>
            </w:r>
          </w:p>
        </w:tc>
        <w:tc>
          <w:tcPr>
            <w:tcW w:w="1362" w:type="pct"/>
            <w:vAlign w:val="center"/>
          </w:tcPr>
          <w:p w14:paraId="66C21B4D" w14:textId="77777777" w:rsidR="00425ADC" w:rsidRPr="00425ADC" w:rsidRDefault="00425ADC" w:rsidP="00344B3B">
            <w:pPr>
              <w:spacing w:line="23" w:lineRule="atLeast"/>
              <w:ind w:left="-57" w:right="-57" w:firstLine="57"/>
              <w:jc w:val="center"/>
              <w:rPr>
                <w:sz w:val="24"/>
                <w:szCs w:val="24"/>
              </w:rPr>
            </w:pPr>
            <w:r w:rsidRPr="00425ADC">
              <w:rPr>
                <w:sz w:val="24"/>
                <w:szCs w:val="24"/>
              </w:rPr>
              <w:t>111</w:t>
            </w:r>
          </w:p>
        </w:tc>
      </w:tr>
      <w:tr w:rsidR="00425ADC" w:rsidRPr="00425ADC" w14:paraId="694A4A37" w14:textId="77777777" w:rsidTr="00425ADC">
        <w:trPr>
          <w:trHeight w:val="20"/>
          <w:jc w:val="center"/>
        </w:trPr>
        <w:tc>
          <w:tcPr>
            <w:tcW w:w="529" w:type="pct"/>
            <w:shd w:val="clear" w:color="auto" w:fill="auto"/>
            <w:vAlign w:val="center"/>
          </w:tcPr>
          <w:p w14:paraId="378DF381" w14:textId="77777777" w:rsidR="00425ADC" w:rsidRPr="00425ADC" w:rsidRDefault="00425ADC" w:rsidP="00344B3B">
            <w:pPr>
              <w:spacing w:line="23" w:lineRule="atLeast"/>
              <w:ind w:left="-57" w:right="-57" w:firstLine="57"/>
              <w:jc w:val="center"/>
              <w:rPr>
                <w:sz w:val="24"/>
                <w:szCs w:val="24"/>
              </w:rPr>
            </w:pPr>
            <w:r w:rsidRPr="00425ADC">
              <w:rPr>
                <w:sz w:val="24"/>
                <w:szCs w:val="24"/>
              </w:rPr>
              <w:t>12</w:t>
            </w:r>
          </w:p>
        </w:tc>
        <w:tc>
          <w:tcPr>
            <w:tcW w:w="2275" w:type="pct"/>
            <w:shd w:val="clear" w:color="auto" w:fill="auto"/>
            <w:vAlign w:val="center"/>
          </w:tcPr>
          <w:p w14:paraId="5BC37673" w14:textId="77777777" w:rsidR="00425ADC" w:rsidRPr="00425ADC" w:rsidRDefault="00425ADC" w:rsidP="00344B3B">
            <w:pPr>
              <w:spacing w:line="23" w:lineRule="atLeast"/>
              <w:ind w:left="25" w:right="-57" w:firstLine="57"/>
              <w:jc w:val="both"/>
              <w:rPr>
                <w:sz w:val="24"/>
                <w:szCs w:val="24"/>
              </w:rPr>
            </w:pPr>
            <w:r w:rsidRPr="00425ADC">
              <w:rPr>
                <w:rFonts w:eastAsia="TimesNewRomanPSMT"/>
                <w:sz w:val="24"/>
                <w:szCs w:val="24"/>
              </w:rPr>
              <w:t>Количество парковочный мест</w:t>
            </w:r>
          </w:p>
        </w:tc>
        <w:tc>
          <w:tcPr>
            <w:tcW w:w="834" w:type="pct"/>
            <w:shd w:val="clear" w:color="auto" w:fill="auto"/>
            <w:vAlign w:val="center"/>
          </w:tcPr>
          <w:p w14:paraId="74A40AC4" w14:textId="77777777" w:rsidR="00425ADC" w:rsidRPr="00425ADC" w:rsidRDefault="00425ADC" w:rsidP="00344B3B">
            <w:pPr>
              <w:spacing w:line="23" w:lineRule="atLeast"/>
              <w:ind w:left="25" w:right="-57" w:firstLine="57"/>
              <w:jc w:val="center"/>
              <w:rPr>
                <w:sz w:val="24"/>
                <w:szCs w:val="24"/>
              </w:rPr>
            </w:pPr>
            <w:r w:rsidRPr="00425ADC">
              <w:rPr>
                <w:sz w:val="24"/>
                <w:szCs w:val="24"/>
              </w:rPr>
              <w:t>шт.</w:t>
            </w:r>
          </w:p>
        </w:tc>
        <w:tc>
          <w:tcPr>
            <w:tcW w:w="1362" w:type="pct"/>
            <w:vAlign w:val="center"/>
          </w:tcPr>
          <w:p w14:paraId="543DFE1C" w14:textId="77777777" w:rsidR="00425ADC" w:rsidRPr="00425ADC" w:rsidRDefault="00425ADC" w:rsidP="00344B3B">
            <w:pPr>
              <w:spacing w:line="23" w:lineRule="atLeast"/>
              <w:ind w:left="-57" w:right="-57" w:firstLine="57"/>
              <w:jc w:val="center"/>
              <w:rPr>
                <w:sz w:val="24"/>
                <w:szCs w:val="24"/>
              </w:rPr>
            </w:pPr>
            <w:r w:rsidRPr="00425ADC">
              <w:rPr>
                <w:sz w:val="24"/>
                <w:szCs w:val="24"/>
              </w:rPr>
              <w:t>7,5</w:t>
            </w:r>
          </w:p>
        </w:tc>
      </w:tr>
    </w:tbl>
    <w:p w14:paraId="620E1C36" w14:textId="77777777" w:rsidR="00425ADC" w:rsidRPr="00425ADC" w:rsidRDefault="00425ADC" w:rsidP="00425ADC">
      <w:pPr>
        <w:tabs>
          <w:tab w:val="left" w:pos="851"/>
          <w:tab w:val="left" w:pos="993"/>
        </w:tabs>
        <w:autoSpaceDE w:val="0"/>
        <w:autoSpaceDN w:val="0"/>
        <w:ind w:firstLine="709"/>
        <w:jc w:val="both"/>
        <w:rPr>
          <w:sz w:val="24"/>
          <w:szCs w:val="24"/>
        </w:rPr>
      </w:pPr>
    </w:p>
    <w:p w14:paraId="525D2399" w14:textId="607CD9D0" w:rsidR="00425ADC" w:rsidRPr="00425ADC" w:rsidRDefault="00425ADC" w:rsidP="00344B3B">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5</w:t>
      </w:r>
      <w:r w:rsidRPr="00425ADC">
        <w:rPr>
          <w:b/>
          <w:sz w:val="24"/>
          <w:szCs w:val="24"/>
        </w:rPr>
        <w:fldChar w:fldCharType="end"/>
      </w:r>
    </w:p>
    <w:p w14:paraId="5A2B9892" w14:textId="77777777" w:rsidR="00425ADC" w:rsidRPr="00425ADC" w:rsidRDefault="00425ADC" w:rsidP="00344B3B">
      <w:pPr>
        <w:tabs>
          <w:tab w:val="left" w:pos="851"/>
          <w:tab w:val="left" w:pos="993"/>
        </w:tabs>
        <w:autoSpaceDE w:val="0"/>
        <w:autoSpaceDN w:val="0"/>
        <w:ind w:firstLine="709"/>
        <w:jc w:val="center"/>
        <w:rPr>
          <w:b/>
          <w:sz w:val="24"/>
          <w:szCs w:val="24"/>
        </w:rPr>
      </w:pPr>
      <w:r w:rsidRPr="00425ADC">
        <w:rPr>
          <w:b/>
          <w:sz w:val="24"/>
          <w:szCs w:val="24"/>
        </w:rPr>
        <w:t>Мероприятия по реализации проекта планировки территории мкр. 2а Лесников и последовательность их выполнения</w:t>
      </w:r>
    </w:p>
    <w:tbl>
      <w:tblPr>
        <w:tblW w:w="50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771"/>
        <w:gridCol w:w="3115"/>
        <w:gridCol w:w="1557"/>
        <w:gridCol w:w="1712"/>
        <w:gridCol w:w="1555"/>
        <w:gridCol w:w="1714"/>
      </w:tblGrid>
      <w:tr w:rsidR="00425ADC" w:rsidRPr="00425ADC" w14:paraId="08C5DC0B" w14:textId="77777777" w:rsidTr="00425ADC">
        <w:trPr>
          <w:trHeight w:val="20"/>
          <w:tblHeader/>
          <w:jc w:val="center"/>
        </w:trPr>
        <w:tc>
          <w:tcPr>
            <w:tcW w:w="370" w:type="pct"/>
            <w:shd w:val="clear" w:color="auto" w:fill="auto"/>
            <w:vAlign w:val="center"/>
          </w:tcPr>
          <w:p w14:paraId="5588F9C5" w14:textId="77777777" w:rsidR="00425ADC" w:rsidRPr="00425ADC" w:rsidRDefault="00425ADC" w:rsidP="00344B3B">
            <w:pPr>
              <w:spacing w:line="23" w:lineRule="atLeast"/>
              <w:ind w:left="-57" w:right="-57" w:firstLine="138"/>
              <w:jc w:val="center"/>
              <w:rPr>
                <w:b/>
                <w:sz w:val="24"/>
                <w:szCs w:val="24"/>
              </w:rPr>
            </w:pPr>
            <w:r w:rsidRPr="00425ADC">
              <w:rPr>
                <w:b/>
                <w:sz w:val="24"/>
                <w:szCs w:val="24"/>
              </w:rPr>
              <w:t>№ п/п</w:t>
            </w:r>
          </w:p>
        </w:tc>
        <w:tc>
          <w:tcPr>
            <w:tcW w:w="1494" w:type="pct"/>
            <w:shd w:val="clear" w:color="auto" w:fill="auto"/>
            <w:vAlign w:val="center"/>
          </w:tcPr>
          <w:p w14:paraId="02E2E784" w14:textId="77777777" w:rsidR="00425ADC" w:rsidRPr="00425ADC" w:rsidRDefault="00425ADC" w:rsidP="00344B3B">
            <w:pPr>
              <w:spacing w:line="23" w:lineRule="atLeast"/>
              <w:ind w:left="-57" w:right="-57" w:firstLine="138"/>
              <w:jc w:val="center"/>
              <w:rPr>
                <w:b/>
                <w:sz w:val="24"/>
                <w:szCs w:val="24"/>
              </w:rPr>
            </w:pPr>
            <w:r w:rsidRPr="00425ADC">
              <w:rPr>
                <w:b/>
                <w:sz w:val="24"/>
                <w:szCs w:val="24"/>
              </w:rPr>
              <w:t>Показатели</w:t>
            </w:r>
          </w:p>
        </w:tc>
        <w:tc>
          <w:tcPr>
            <w:tcW w:w="747" w:type="pct"/>
            <w:shd w:val="clear" w:color="auto" w:fill="auto"/>
            <w:vAlign w:val="center"/>
          </w:tcPr>
          <w:p w14:paraId="55D86A79" w14:textId="77777777" w:rsidR="00425ADC" w:rsidRPr="00425ADC" w:rsidRDefault="00425ADC" w:rsidP="00344B3B">
            <w:pPr>
              <w:spacing w:line="23" w:lineRule="atLeast"/>
              <w:ind w:left="-57" w:right="-57" w:firstLine="138"/>
              <w:jc w:val="center"/>
              <w:rPr>
                <w:b/>
                <w:sz w:val="24"/>
                <w:szCs w:val="24"/>
              </w:rPr>
            </w:pPr>
            <w:r w:rsidRPr="00425ADC">
              <w:rPr>
                <w:b/>
                <w:sz w:val="24"/>
                <w:szCs w:val="24"/>
              </w:rPr>
              <w:t>Ед.</w:t>
            </w:r>
          </w:p>
          <w:p w14:paraId="6A7994A6" w14:textId="2D4042CF" w:rsidR="00425ADC" w:rsidRPr="00425ADC" w:rsidRDefault="00425ADC" w:rsidP="00344B3B">
            <w:pPr>
              <w:spacing w:line="23" w:lineRule="atLeast"/>
              <w:ind w:left="-57" w:right="-57" w:firstLine="138"/>
              <w:jc w:val="center"/>
              <w:rPr>
                <w:b/>
                <w:sz w:val="24"/>
                <w:szCs w:val="24"/>
              </w:rPr>
            </w:pPr>
            <w:r w:rsidRPr="00425ADC">
              <w:rPr>
                <w:b/>
                <w:sz w:val="24"/>
                <w:szCs w:val="24"/>
              </w:rPr>
              <w:t>изм.</w:t>
            </w:r>
          </w:p>
        </w:tc>
        <w:tc>
          <w:tcPr>
            <w:tcW w:w="821" w:type="pct"/>
            <w:vAlign w:val="center"/>
          </w:tcPr>
          <w:p w14:paraId="55489C57" w14:textId="77777777" w:rsidR="00425ADC" w:rsidRPr="00425ADC" w:rsidRDefault="00425ADC" w:rsidP="00344B3B">
            <w:pPr>
              <w:spacing w:line="23" w:lineRule="atLeast"/>
              <w:ind w:left="-57" w:right="-57" w:firstLine="138"/>
              <w:jc w:val="center"/>
              <w:rPr>
                <w:b/>
                <w:sz w:val="24"/>
                <w:szCs w:val="24"/>
              </w:rPr>
            </w:pPr>
            <w:r w:rsidRPr="00425ADC">
              <w:rPr>
                <w:b/>
                <w:sz w:val="24"/>
                <w:szCs w:val="24"/>
              </w:rPr>
              <w:t>Всего</w:t>
            </w:r>
          </w:p>
        </w:tc>
        <w:tc>
          <w:tcPr>
            <w:tcW w:w="746" w:type="pct"/>
            <w:shd w:val="clear" w:color="auto" w:fill="auto"/>
            <w:vAlign w:val="center"/>
          </w:tcPr>
          <w:p w14:paraId="5DA28EFE" w14:textId="77777777" w:rsidR="00425ADC" w:rsidRPr="00425ADC" w:rsidRDefault="00425ADC" w:rsidP="00344B3B">
            <w:pPr>
              <w:spacing w:line="23" w:lineRule="atLeast"/>
              <w:ind w:left="-57" w:right="-57" w:firstLine="138"/>
              <w:jc w:val="center"/>
              <w:rPr>
                <w:b/>
                <w:sz w:val="24"/>
                <w:szCs w:val="24"/>
              </w:rPr>
            </w:pPr>
            <w:r w:rsidRPr="00425ADC">
              <w:rPr>
                <w:b/>
                <w:sz w:val="24"/>
                <w:szCs w:val="24"/>
                <w:lang w:val="en-US"/>
              </w:rPr>
              <w:t>I</w:t>
            </w:r>
            <w:r w:rsidRPr="00425ADC">
              <w:rPr>
                <w:b/>
                <w:sz w:val="24"/>
                <w:szCs w:val="24"/>
              </w:rPr>
              <w:t xml:space="preserve"> этап реализации</w:t>
            </w:r>
          </w:p>
        </w:tc>
        <w:tc>
          <w:tcPr>
            <w:tcW w:w="822" w:type="pct"/>
            <w:vAlign w:val="center"/>
          </w:tcPr>
          <w:p w14:paraId="40549ADD" w14:textId="77777777" w:rsidR="00425ADC" w:rsidRPr="00425ADC" w:rsidRDefault="00425ADC" w:rsidP="00344B3B">
            <w:pPr>
              <w:spacing w:line="23" w:lineRule="atLeast"/>
              <w:ind w:left="-57" w:right="-57" w:firstLine="138"/>
              <w:jc w:val="center"/>
              <w:rPr>
                <w:b/>
                <w:sz w:val="24"/>
                <w:szCs w:val="24"/>
              </w:rPr>
            </w:pPr>
            <w:r w:rsidRPr="00425ADC">
              <w:rPr>
                <w:b/>
                <w:sz w:val="24"/>
                <w:szCs w:val="24"/>
                <w:lang w:val="en-US"/>
              </w:rPr>
              <w:t>II</w:t>
            </w:r>
            <w:r w:rsidRPr="00425ADC">
              <w:rPr>
                <w:b/>
                <w:sz w:val="24"/>
                <w:szCs w:val="24"/>
              </w:rPr>
              <w:t xml:space="preserve"> этап реализации</w:t>
            </w:r>
          </w:p>
        </w:tc>
      </w:tr>
      <w:tr w:rsidR="00425ADC" w:rsidRPr="00425ADC" w14:paraId="35E94490" w14:textId="77777777" w:rsidTr="00425ADC">
        <w:trPr>
          <w:trHeight w:val="20"/>
          <w:jc w:val="center"/>
        </w:trPr>
        <w:tc>
          <w:tcPr>
            <w:tcW w:w="370" w:type="pct"/>
            <w:shd w:val="clear" w:color="auto" w:fill="auto"/>
            <w:vAlign w:val="center"/>
          </w:tcPr>
          <w:p w14:paraId="2997379D" w14:textId="77777777" w:rsidR="00425ADC" w:rsidRPr="00425ADC" w:rsidRDefault="00425ADC" w:rsidP="00344B3B">
            <w:pPr>
              <w:spacing w:line="23" w:lineRule="atLeast"/>
              <w:ind w:left="-57" w:right="-57" w:firstLine="138"/>
              <w:jc w:val="center"/>
              <w:rPr>
                <w:sz w:val="24"/>
                <w:szCs w:val="24"/>
              </w:rPr>
            </w:pPr>
            <w:r w:rsidRPr="00425ADC">
              <w:rPr>
                <w:sz w:val="24"/>
                <w:szCs w:val="24"/>
              </w:rPr>
              <w:t>1</w:t>
            </w:r>
          </w:p>
        </w:tc>
        <w:tc>
          <w:tcPr>
            <w:tcW w:w="1494" w:type="pct"/>
            <w:shd w:val="clear" w:color="auto" w:fill="auto"/>
            <w:vAlign w:val="center"/>
          </w:tcPr>
          <w:p w14:paraId="293D3C8E" w14:textId="77777777" w:rsidR="00425ADC" w:rsidRPr="00425ADC" w:rsidRDefault="00425ADC" w:rsidP="00344B3B">
            <w:pPr>
              <w:spacing w:line="23" w:lineRule="atLeast"/>
              <w:ind w:left="25" w:right="-57" w:firstLine="138"/>
              <w:jc w:val="center"/>
              <w:rPr>
                <w:sz w:val="24"/>
                <w:szCs w:val="24"/>
              </w:rPr>
            </w:pPr>
            <w:r w:rsidRPr="00425ADC">
              <w:rPr>
                <w:sz w:val="24"/>
                <w:szCs w:val="24"/>
              </w:rPr>
              <w:t>2</w:t>
            </w:r>
          </w:p>
        </w:tc>
        <w:tc>
          <w:tcPr>
            <w:tcW w:w="747" w:type="pct"/>
            <w:shd w:val="clear" w:color="auto" w:fill="auto"/>
            <w:vAlign w:val="center"/>
          </w:tcPr>
          <w:p w14:paraId="2D48E81B" w14:textId="77777777" w:rsidR="00425ADC" w:rsidRPr="00425ADC" w:rsidRDefault="00425ADC" w:rsidP="00344B3B">
            <w:pPr>
              <w:spacing w:line="23" w:lineRule="atLeast"/>
              <w:ind w:left="25" w:right="-57" w:firstLine="138"/>
              <w:jc w:val="center"/>
              <w:rPr>
                <w:sz w:val="24"/>
                <w:szCs w:val="24"/>
              </w:rPr>
            </w:pPr>
            <w:r w:rsidRPr="00425ADC">
              <w:rPr>
                <w:sz w:val="24"/>
                <w:szCs w:val="24"/>
              </w:rPr>
              <w:t>3</w:t>
            </w:r>
          </w:p>
        </w:tc>
        <w:tc>
          <w:tcPr>
            <w:tcW w:w="821" w:type="pct"/>
            <w:vAlign w:val="center"/>
          </w:tcPr>
          <w:p w14:paraId="60FD2973" w14:textId="77777777" w:rsidR="00425ADC" w:rsidRPr="00425ADC" w:rsidRDefault="00425ADC" w:rsidP="00344B3B">
            <w:pPr>
              <w:spacing w:line="23" w:lineRule="atLeast"/>
              <w:ind w:left="-57" w:right="-57" w:firstLine="138"/>
              <w:jc w:val="center"/>
              <w:rPr>
                <w:sz w:val="24"/>
                <w:szCs w:val="24"/>
              </w:rPr>
            </w:pPr>
            <w:r w:rsidRPr="00425ADC">
              <w:rPr>
                <w:sz w:val="24"/>
                <w:szCs w:val="24"/>
              </w:rPr>
              <w:t>4</w:t>
            </w:r>
          </w:p>
        </w:tc>
        <w:tc>
          <w:tcPr>
            <w:tcW w:w="746" w:type="pct"/>
            <w:shd w:val="clear" w:color="auto" w:fill="auto"/>
            <w:vAlign w:val="center"/>
          </w:tcPr>
          <w:p w14:paraId="6B2C1237" w14:textId="77777777" w:rsidR="00425ADC" w:rsidRPr="00425ADC" w:rsidRDefault="00425ADC" w:rsidP="00344B3B">
            <w:pPr>
              <w:spacing w:line="23" w:lineRule="atLeast"/>
              <w:ind w:left="-57" w:right="-57" w:firstLine="138"/>
              <w:jc w:val="center"/>
              <w:rPr>
                <w:sz w:val="24"/>
                <w:szCs w:val="24"/>
              </w:rPr>
            </w:pPr>
            <w:r w:rsidRPr="00425ADC">
              <w:rPr>
                <w:sz w:val="24"/>
                <w:szCs w:val="24"/>
              </w:rPr>
              <w:t>5</w:t>
            </w:r>
          </w:p>
        </w:tc>
        <w:tc>
          <w:tcPr>
            <w:tcW w:w="822" w:type="pct"/>
          </w:tcPr>
          <w:p w14:paraId="14C3C856" w14:textId="77777777" w:rsidR="00425ADC" w:rsidRPr="00425ADC" w:rsidRDefault="00425ADC" w:rsidP="00344B3B">
            <w:pPr>
              <w:spacing w:line="23" w:lineRule="atLeast"/>
              <w:ind w:left="-57" w:right="-57" w:firstLine="138"/>
              <w:jc w:val="center"/>
              <w:rPr>
                <w:sz w:val="24"/>
                <w:szCs w:val="24"/>
              </w:rPr>
            </w:pPr>
            <w:r w:rsidRPr="00425ADC">
              <w:rPr>
                <w:sz w:val="24"/>
                <w:szCs w:val="24"/>
              </w:rPr>
              <w:t>6</w:t>
            </w:r>
          </w:p>
        </w:tc>
      </w:tr>
      <w:tr w:rsidR="00425ADC" w:rsidRPr="00425ADC" w14:paraId="6FA3A502" w14:textId="77777777" w:rsidTr="00425ADC">
        <w:trPr>
          <w:trHeight w:val="20"/>
          <w:jc w:val="center"/>
        </w:trPr>
        <w:tc>
          <w:tcPr>
            <w:tcW w:w="370" w:type="pct"/>
            <w:shd w:val="clear" w:color="auto" w:fill="auto"/>
            <w:vAlign w:val="center"/>
          </w:tcPr>
          <w:p w14:paraId="50F8206D" w14:textId="77777777" w:rsidR="00425ADC" w:rsidRPr="00425ADC" w:rsidRDefault="00425ADC" w:rsidP="00344B3B">
            <w:pPr>
              <w:spacing w:line="23" w:lineRule="atLeast"/>
              <w:ind w:left="-57" w:right="-57" w:firstLine="138"/>
              <w:jc w:val="center"/>
              <w:rPr>
                <w:sz w:val="24"/>
                <w:szCs w:val="24"/>
              </w:rPr>
            </w:pPr>
            <w:r w:rsidRPr="00425ADC">
              <w:rPr>
                <w:sz w:val="24"/>
                <w:szCs w:val="24"/>
              </w:rPr>
              <w:t>1</w:t>
            </w:r>
          </w:p>
        </w:tc>
        <w:tc>
          <w:tcPr>
            <w:tcW w:w="4630" w:type="pct"/>
            <w:gridSpan w:val="5"/>
            <w:shd w:val="clear" w:color="auto" w:fill="auto"/>
            <w:vAlign w:val="center"/>
          </w:tcPr>
          <w:p w14:paraId="5A00E6D0" w14:textId="77777777" w:rsidR="00425ADC" w:rsidRPr="00425ADC" w:rsidRDefault="00425ADC" w:rsidP="00344B3B">
            <w:pPr>
              <w:spacing w:line="23" w:lineRule="atLeast"/>
              <w:ind w:right="-57" w:firstLine="138"/>
              <w:jc w:val="center"/>
              <w:rPr>
                <w:sz w:val="24"/>
                <w:szCs w:val="24"/>
              </w:rPr>
            </w:pPr>
            <w:r w:rsidRPr="00425ADC">
              <w:rPr>
                <w:sz w:val="24"/>
                <w:szCs w:val="24"/>
              </w:rPr>
              <w:t>Снос в установленном законом порядке</w:t>
            </w:r>
          </w:p>
        </w:tc>
      </w:tr>
      <w:tr w:rsidR="00425ADC" w:rsidRPr="00425ADC" w14:paraId="287D1436" w14:textId="77777777" w:rsidTr="00425ADC">
        <w:trPr>
          <w:trHeight w:val="20"/>
          <w:jc w:val="center"/>
        </w:trPr>
        <w:tc>
          <w:tcPr>
            <w:tcW w:w="370" w:type="pct"/>
            <w:shd w:val="clear" w:color="auto" w:fill="auto"/>
            <w:vAlign w:val="center"/>
          </w:tcPr>
          <w:p w14:paraId="73FE29B2" w14:textId="77777777" w:rsidR="00425ADC" w:rsidRPr="00425ADC" w:rsidRDefault="00425ADC" w:rsidP="00344B3B">
            <w:pPr>
              <w:spacing w:line="23" w:lineRule="atLeast"/>
              <w:ind w:left="-57" w:right="-57" w:firstLine="138"/>
              <w:jc w:val="center"/>
              <w:rPr>
                <w:sz w:val="24"/>
                <w:szCs w:val="24"/>
              </w:rPr>
            </w:pPr>
            <w:r w:rsidRPr="00425ADC">
              <w:rPr>
                <w:sz w:val="24"/>
                <w:szCs w:val="24"/>
              </w:rPr>
              <w:t>1.1</w:t>
            </w:r>
          </w:p>
        </w:tc>
        <w:tc>
          <w:tcPr>
            <w:tcW w:w="4630" w:type="pct"/>
            <w:gridSpan w:val="5"/>
            <w:shd w:val="clear" w:color="auto" w:fill="auto"/>
            <w:vAlign w:val="center"/>
          </w:tcPr>
          <w:p w14:paraId="7892881F" w14:textId="77777777" w:rsidR="00425ADC" w:rsidRPr="00425ADC" w:rsidRDefault="00425ADC" w:rsidP="00344B3B">
            <w:pPr>
              <w:spacing w:line="23" w:lineRule="atLeast"/>
              <w:ind w:left="-57" w:right="-57" w:firstLine="138"/>
              <w:jc w:val="center"/>
              <w:rPr>
                <w:sz w:val="24"/>
                <w:szCs w:val="24"/>
              </w:rPr>
            </w:pPr>
            <w:r w:rsidRPr="00425ADC">
              <w:rPr>
                <w:rFonts w:eastAsia="TimesNewRomanPSMT"/>
                <w:sz w:val="24"/>
                <w:szCs w:val="24"/>
              </w:rPr>
              <w:t>Многоквартирные жилые дома</w:t>
            </w:r>
          </w:p>
        </w:tc>
      </w:tr>
      <w:tr w:rsidR="00425ADC" w:rsidRPr="00425ADC" w14:paraId="6C718C66" w14:textId="77777777" w:rsidTr="00425ADC">
        <w:trPr>
          <w:trHeight w:val="20"/>
          <w:jc w:val="center"/>
        </w:trPr>
        <w:tc>
          <w:tcPr>
            <w:tcW w:w="370" w:type="pct"/>
            <w:shd w:val="clear" w:color="auto" w:fill="auto"/>
            <w:vAlign w:val="center"/>
          </w:tcPr>
          <w:p w14:paraId="617D1456" w14:textId="77777777" w:rsidR="00425ADC" w:rsidRPr="00425ADC" w:rsidRDefault="00425ADC" w:rsidP="00344B3B">
            <w:pPr>
              <w:spacing w:line="23" w:lineRule="atLeast"/>
              <w:ind w:left="-57" w:right="-57" w:firstLine="138"/>
              <w:jc w:val="center"/>
              <w:rPr>
                <w:sz w:val="24"/>
                <w:szCs w:val="24"/>
              </w:rPr>
            </w:pPr>
            <w:r w:rsidRPr="00425ADC">
              <w:rPr>
                <w:sz w:val="24"/>
                <w:szCs w:val="24"/>
              </w:rPr>
              <w:t>1.1.1</w:t>
            </w:r>
          </w:p>
        </w:tc>
        <w:tc>
          <w:tcPr>
            <w:tcW w:w="1494" w:type="pct"/>
            <w:shd w:val="clear" w:color="auto" w:fill="auto"/>
          </w:tcPr>
          <w:p w14:paraId="16821457"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Советская, д. 9</w:t>
            </w:r>
          </w:p>
        </w:tc>
        <w:tc>
          <w:tcPr>
            <w:tcW w:w="747" w:type="pct"/>
            <w:shd w:val="clear" w:color="auto" w:fill="auto"/>
          </w:tcPr>
          <w:p w14:paraId="17531311"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690F3543" w14:textId="77777777" w:rsidR="00425ADC" w:rsidRPr="00425ADC" w:rsidRDefault="00425ADC" w:rsidP="00344B3B">
            <w:pPr>
              <w:tabs>
                <w:tab w:val="right" w:leader="dot" w:pos="9638"/>
              </w:tabs>
              <w:ind w:right="-1" w:firstLine="138"/>
              <w:jc w:val="center"/>
              <w:rPr>
                <w:sz w:val="24"/>
                <w:szCs w:val="24"/>
              </w:rPr>
            </w:pPr>
            <w:r w:rsidRPr="00425ADC">
              <w:rPr>
                <w:sz w:val="24"/>
                <w:szCs w:val="24"/>
              </w:rPr>
              <w:t>750,80</w:t>
            </w:r>
          </w:p>
        </w:tc>
        <w:tc>
          <w:tcPr>
            <w:tcW w:w="746" w:type="pct"/>
            <w:shd w:val="clear" w:color="auto" w:fill="auto"/>
          </w:tcPr>
          <w:p w14:paraId="077B2D20" w14:textId="77777777" w:rsidR="00425ADC" w:rsidRPr="00425ADC" w:rsidRDefault="00425ADC" w:rsidP="00344B3B">
            <w:pPr>
              <w:tabs>
                <w:tab w:val="right" w:leader="dot" w:pos="9638"/>
              </w:tabs>
              <w:ind w:right="-1" w:firstLine="138"/>
              <w:jc w:val="center"/>
              <w:rPr>
                <w:sz w:val="24"/>
                <w:szCs w:val="24"/>
              </w:rPr>
            </w:pPr>
            <w:r w:rsidRPr="00425ADC">
              <w:rPr>
                <w:sz w:val="24"/>
                <w:szCs w:val="24"/>
              </w:rPr>
              <w:t>750,80</w:t>
            </w:r>
          </w:p>
        </w:tc>
        <w:tc>
          <w:tcPr>
            <w:tcW w:w="822" w:type="pct"/>
          </w:tcPr>
          <w:p w14:paraId="1B7ED9A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169BFC59" w14:textId="77777777" w:rsidTr="00425ADC">
        <w:trPr>
          <w:trHeight w:val="20"/>
          <w:jc w:val="center"/>
        </w:trPr>
        <w:tc>
          <w:tcPr>
            <w:tcW w:w="370" w:type="pct"/>
            <w:shd w:val="clear" w:color="auto" w:fill="auto"/>
            <w:vAlign w:val="center"/>
          </w:tcPr>
          <w:p w14:paraId="5B241AFE" w14:textId="77777777" w:rsidR="00425ADC" w:rsidRPr="00425ADC" w:rsidRDefault="00425ADC" w:rsidP="00344B3B">
            <w:pPr>
              <w:spacing w:line="23" w:lineRule="atLeast"/>
              <w:ind w:left="-57" w:right="-57" w:firstLine="138"/>
              <w:jc w:val="center"/>
              <w:rPr>
                <w:sz w:val="24"/>
                <w:szCs w:val="24"/>
              </w:rPr>
            </w:pPr>
            <w:r w:rsidRPr="00425ADC">
              <w:rPr>
                <w:sz w:val="24"/>
                <w:szCs w:val="24"/>
              </w:rPr>
              <w:t>1.1.2</w:t>
            </w:r>
          </w:p>
        </w:tc>
        <w:tc>
          <w:tcPr>
            <w:tcW w:w="1494" w:type="pct"/>
            <w:shd w:val="clear" w:color="auto" w:fill="auto"/>
          </w:tcPr>
          <w:p w14:paraId="132C5885"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Советская, д. 17</w:t>
            </w:r>
          </w:p>
        </w:tc>
        <w:tc>
          <w:tcPr>
            <w:tcW w:w="747" w:type="pct"/>
            <w:shd w:val="clear" w:color="auto" w:fill="auto"/>
          </w:tcPr>
          <w:p w14:paraId="274C9C6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41196DE4" w14:textId="77777777" w:rsidR="00425ADC" w:rsidRPr="00425ADC" w:rsidRDefault="00425ADC" w:rsidP="00344B3B">
            <w:pPr>
              <w:tabs>
                <w:tab w:val="right" w:leader="dot" w:pos="9638"/>
              </w:tabs>
              <w:ind w:right="-1" w:firstLine="138"/>
              <w:jc w:val="center"/>
              <w:rPr>
                <w:sz w:val="24"/>
                <w:szCs w:val="24"/>
              </w:rPr>
            </w:pPr>
            <w:r w:rsidRPr="00425ADC">
              <w:rPr>
                <w:sz w:val="24"/>
                <w:szCs w:val="24"/>
              </w:rPr>
              <w:t>1089,80</w:t>
            </w:r>
          </w:p>
        </w:tc>
        <w:tc>
          <w:tcPr>
            <w:tcW w:w="746" w:type="pct"/>
            <w:shd w:val="clear" w:color="auto" w:fill="auto"/>
          </w:tcPr>
          <w:p w14:paraId="0799A670" w14:textId="77777777" w:rsidR="00425ADC" w:rsidRPr="00425ADC" w:rsidRDefault="00425ADC" w:rsidP="00344B3B">
            <w:pPr>
              <w:tabs>
                <w:tab w:val="right" w:leader="dot" w:pos="9638"/>
              </w:tabs>
              <w:ind w:right="-1" w:firstLine="138"/>
              <w:jc w:val="center"/>
              <w:rPr>
                <w:sz w:val="24"/>
                <w:szCs w:val="24"/>
              </w:rPr>
            </w:pPr>
            <w:r w:rsidRPr="00425ADC">
              <w:rPr>
                <w:sz w:val="24"/>
                <w:szCs w:val="24"/>
              </w:rPr>
              <w:t>1089,80</w:t>
            </w:r>
          </w:p>
        </w:tc>
        <w:tc>
          <w:tcPr>
            <w:tcW w:w="822" w:type="pct"/>
          </w:tcPr>
          <w:p w14:paraId="2C92CBAA"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16CB4CCC" w14:textId="77777777" w:rsidTr="00425ADC">
        <w:trPr>
          <w:trHeight w:val="20"/>
          <w:jc w:val="center"/>
        </w:trPr>
        <w:tc>
          <w:tcPr>
            <w:tcW w:w="370" w:type="pct"/>
            <w:shd w:val="clear" w:color="auto" w:fill="auto"/>
            <w:vAlign w:val="center"/>
          </w:tcPr>
          <w:p w14:paraId="792C8FA9" w14:textId="77777777" w:rsidR="00425ADC" w:rsidRPr="00425ADC" w:rsidRDefault="00425ADC" w:rsidP="00344B3B">
            <w:pPr>
              <w:spacing w:line="23" w:lineRule="atLeast"/>
              <w:ind w:left="-57" w:right="-57" w:firstLine="138"/>
              <w:jc w:val="center"/>
              <w:rPr>
                <w:sz w:val="24"/>
                <w:szCs w:val="24"/>
              </w:rPr>
            </w:pPr>
            <w:r w:rsidRPr="00425ADC">
              <w:rPr>
                <w:sz w:val="24"/>
                <w:szCs w:val="24"/>
              </w:rPr>
              <w:t>1.1.3</w:t>
            </w:r>
          </w:p>
        </w:tc>
        <w:tc>
          <w:tcPr>
            <w:tcW w:w="1494" w:type="pct"/>
            <w:shd w:val="clear" w:color="auto" w:fill="auto"/>
          </w:tcPr>
          <w:p w14:paraId="3D90427A"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Сибирская, д. 8</w:t>
            </w:r>
          </w:p>
        </w:tc>
        <w:tc>
          <w:tcPr>
            <w:tcW w:w="747" w:type="pct"/>
            <w:shd w:val="clear" w:color="auto" w:fill="auto"/>
          </w:tcPr>
          <w:p w14:paraId="6253145D"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28413005" w14:textId="77777777" w:rsidR="00425ADC" w:rsidRPr="00425ADC" w:rsidRDefault="00425ADC" w:rsidP="00344B3B">
            <w:pPr>
              <w:tabs>
                <w:tab w:val="right" w:leader="dot" w:pos="9638"/>
              </w:tabs>
              <w:ind w:right="-1" w:firstLine="138"/>
              <w:jc w:val="center"/>
              <w:rPr>
                <w:sz w:val="24"/>
                <w:szCs w:val="24"/>
              </w:rPr>
            </w:pPr>
            <w:r w:rsidRPr="00425ADC">
              <w:rPr>
                <w:sz w:val="24"/>
                <w:szCs w:val="24"/>
              </w:rPr>
              <w:t>805,50</w:t>
            </w:r>
          </w:p>
        </w:tc>
        <w:tc>
          <w:tcPr>
            <w:tcW w:w="746" w:type="pct"/>
            <w:shd w:val="clear" w:color="auto" w:fill="auto"/>
          </w:tcPr>
          <w:p w14:paraId="67DBE96F" w14:textId="77777777" w:rsidR="00425ADC" w:rsidRPr="00425ADC" w:rsidRDefault="00425ADC" w:rsidP="00344B3B">
            <w:pPr>
              <w:tabs>
                <w:tab w:val="right" w:leader="dot" w:pos="9638"/>
              </w:tabs>
              <w:ind w:right="-1" w:firstLine="138"/>
              <w:jc w:val="center"/>
              <w:rPr>
                <w:sz w:val="24"/>
                <w:szCs w:val="24"/>
              </w:rPr>
            </w:pPr>
            <w:r w:rsidRPr="00425ADC">
              <w:rPr>
                <w:sz w:val="24"/>
                <w:szCs w:val="24"/>
              </w:rPr>
              <w:t>805,50</w:t>
            </w:r>
          </w:p>
        </w:tc>
        <w:tc>
          <w:tcPr>
            <w:tcW w:w="822" w:type="pct"/>
          </w:tcPr>
          <w:p w14:paraId="7A973B4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25DA4DA9" w14:textId="77777777" w:rsidTr="00425ADC">
        <w:trPr>
          <w:trHeight w:val="20"/>
          <w:jc w:val="center"/>
        </w:trPr>
        <w:tc>
          <w:tcPr>
            <w:tcW w:w="370" w:type="pct"/>
            <w:shd w:val="clear" w:color="auto" w:fill="auto"/>
            <w:vAlign w:val="center"/>
          </w:tcPr>
          <w:p w14:paraId="104DF4C5" w14:textId="77777777" w:rsidR="00425ADC" w:rsidRPr="00425ADC" w:rsidRDefault="00425ADC" w:rsidP="00344B3B">
            <w:pPr>
              <w:spacing w:line="23" w:lineRule="atLeast"/>
              <w:ind w:left="-57" w:right="-57" w:firstLine="138"/>
              <w:jc w:val="center"/>
              <w:rPr>
                <w:sz w:val="24"/>
                <w:szCs w:val="24"/>
              </w:rPr>
            </w:pPr>
            <w:r w:rsidRPr="00425ADC">
              <w:rPr>
                <w:sz w:val="24"/>
                <w:szCs w:val="24"/>
              </w:rPr>
              <w:t>1.2</w:t>
            </w:r>
          </w:p>
        </w:tc>
        <w:tc>
          <w:tcPr>
            <w:tcW w:w="4630" w:type="pct"/>
            <w:gridSpan w:val="5"/>
            <w:shd w:val="clear" w:color="auto" w:fill="auto"/>
            <w:vAlign w:val="center"/>
          </w:tcPr>
          <w:p w14:paraId="19B3E80F" w14:textId="77777777" w:rsidR="00425ADC" w:rsidRPr="00425ADC" w:rsidRDefault="00425ADC" w:rsidP="00344B3B">
            <w:pPr>
              <w:spacing w:line="23" w:lineRule="atLeast"/>
              <w:ind w:right="-57" w:firstLine="138"/>
              <w:jc w:val="center"/>
              <w:rPr>
                <w:sz w:val="24"/>
                <w:szCs w:val="24"/>
              </w:rPr>
            </w:pPr>
            <w:r w:rsidRPr="00425ADC">
              <w:rPr>
                <w:rFonts w:eastAsia="TimesNewRomanPSMT"/>
                <w:sz w:val="24"/>
                <w:szCs w:val="24"/>
              </w:rPr>
              <w:t>Индивидуальные жилые дома</w:t>
            </w:r>
          </w:p>
        </w:tc>
      </w:tr>
      <w:tr w:rsidR="00425ADC" w:rsidRPr="00425ADC" w14:paraId="7AB40EEA" w14:textId="77777777" w:rsidTr="00425ADC">
        <w:trPr>
          <w:trHeight w:val="20"/>
          <w:jc w:val="center"/>
        </w:trPr>
        <w:tc>
          <w:tcPr>
            <w:tcW w:w="370" w:type="pct"/>
            <w:shd w:val="clear" w:color="auto" w:fill="auto"/>
            <w:vAlign w:val="center"/>
          </w:tcPr>
          <w:p w14:paraId="42E20770" w14:textId="77777777" w:rsidR="00425ADC" w:rsidRPr="00425ADC" w:rsidRDefault="00425ADC" w:rsidP="00344B3B">
            <w:pPr>
              <w:spacing w:line="23" w:lineRule="atLeast"/>
              <w:ind w:left="-57" w:right="-57" w:firstLine="138"/>
              <w:jc w:val="center"/>
              <w:rPr>
                <w:sz w:val="24"/>
                <w:szCs w:val="24"/>
              </w:rPr>
            </w:pPr>
            <w:r w:rsidRPr="00425ADC">
              <w:rPr>
                <w:sz w:val="24"/>
                <w:szCs w:val="24"/>
              </w:rPr>
              <w:t>1.2.1</w:t>
            </w:r>
          </w:p>
        </w:tc>
        <w:tc>
          <w:tcPr>
            <w:tcW w:w="1494" w:type="pct"/>
            <w:shd w:val="clear" w:color="auto" w:fill="auto"/>
          </w:tcPr>
          <w:p w14:paraId="7444329E"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Энтузиастов, д. 3/1</w:t>
            </w:r>
          </w:p>
        </w:tc>
        <w:tc>
          <w:tcPr>
            <w:tcW w:w="747" w:type="pct"/>
            <w:shd w:val="clear" w:color="auto" w:fill="auto"/>
          </w:tcPr>
          <w:p w14:paraId="7756DCE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5A661795" w14:textId="77777777" w:rsidR="00425ADC" w:rsidRPr="00425ADC" w:rsidRDefault="00425ADC" w:rsidP="00344B3B">
            <w:pPr>
              <w:tabs>
                <w:tab w:val="right" w:leader="dot" w:pos="9638"/>
              </w:tabs>
              <w:ind w:right="-1" w:firstLine="138"/>
              <w:jc w:val="center"/>
              <w:rPr>
                <w:sz w:val="24"/>
                <w:szCs w:val="24"/>
              </w:rPr>
            </w:pPr>
            <w:r w:rsidRPr="00425ADC">
              <w:rPr>
                <w:sz w:val="24"/>
                <w:szCs w:val="24"/>
              </w:rPr>
              <w:t>65,26</w:t>
            </w:r>
          </w:p>
        </w:tc>
        <w:tc>
          <w:tcPr>
            <w:tcW w:w="746" w:type="pct"/>
            <w:shd w:val="clear" w:color="auto" w:fill="auto"/>
          </w:tcPr>
          <w:p w14:paraId="19A3A4D8" w14:textId="77777777" w:rsidR="00425ADC" w:rsidRPr="00425ADC" w:rsidRDefault="00425ADC" w:rsidP="00344B3B">
            <w:pPr>
              <w:tabs>
                <w:tab w:val="right" w:leader="dot" w:pos="9638"/>
              </w:tabs>
              <w:ind w:right="-1" w:firstLine="138"/>
              <w:jc w:val="center"/>
              <w:rPr>
                <w:sz w:val="24"/>
                <w:szCs w:val="24"/>
              </w:rPr>
            </w:pPr>
            <w:r w:rsidRPr="00425ADC">
              <w:rPr>
                <w:sz w:val="24"/>
                <w:szCs w:val="24"/>
              </w:rPr>
              <w:t>65,26</w:t>
            </w:r>
          </w:p>
        </w:tc>
        <w:tc>
          <w:tcPr>
            <w:tcW w:w="822" w:type="pct"/>
          </w:tcPr>
          <w:p w14:paraId="35F7B3A8"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2A9F0084" w14:textId="77777777" w:rsidTr="00425ADC">
        <w:trPr>
          <w:trHeight w:val="20"/>
          <w:jc w:val="center"/>
        </w:trPr>
        <w:tc>
          <w:tcPr>
            <w:tcW w:w="370" w:type="pct"/>
            <w:shd w:val="clear" w:color="auto" w:fill="auto"/>
            <w:vAlign w:val="center"/>
          </w:tcPr>
          <w:p w14:paraId="68AD33DF" w14:textId="77777777" w:rsidR="00425ADC" w:rsidRPr="00425ADC" w:rsidRDefault="00425ADC" w:rsidP="00344B3B">
            <w:pPr>
              <w:spacing w:line="23" w:lineRule="atLeast"/>
              <w:ind w:left="-57" w:right="-57" w:firstLine="138"/>
              <w:jc w:val="center"/>
              <w:rPr>
                <w:sz w:val="24"/>
                <w:szCs w:val="24"/>
              </w:rPr>
            </w:pPr>
            <w:r w:rsidRPr="00425ADC">
              <w:rPr>
                <w:sz w:val="24"/>
                <w:szCs w:val="24"/>
              </w:rPr>
              <w:t>1.2.2</w:t>
            </w:r>
          </w:p>
        </w:tc>
        <w:tc>
          <w:tcPr>
            <w:tcW w:w="1494" w:type="pct"/>
            <w:shd w:val="clear" w:color="auto" w:fill="auto"/>
          </w:tcPr>
          <w:p w14:paraId="57ABDE6F"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Энтузиастов, д. 3/2</w:t>
            </w:r>
          </w:p>
        </w:tc>
        <w:tc>
          <w:tcPr>
            <w:tcW w:w="747" w:type="pct"/>
            <w:shd w:val="clear" w:color="auto" w:fill="auto"/>
          </w:tcPr>
          <w:p w14:paraId="77811BC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2F1421EC" w14:textId="77777777" w:rsidR="00425ADC" w:rsidRPr="00425ADC" w:rsidRDefault="00425ADC" w:rsidP="00344B3B">
            <w:pPr>
              <w:tabs>
                <w:tab w:val="right" w:leader="dot" w:pos="9638"/>
              </w:tabs>
              <w:ind w:right="-1" w:firstLine="138"/>
              <w:jc w:val="center"/>
              <w:rPr>
                <w:sz w:val="24"/>
                <w:szCs w:val="24"/>
              </w:rPr>
            </w:pPr>
            <w:r w:rsidRPr="00425ADC">
              <w:rPr>
                <w:sz w:val="24"/>
                <w:szCs w:val="24"/>
              </w:rPr>
              <w:t>62,25</w:t>
            </w:r>
          </w:p>
        </w:tc>
        <w:tc>
          <w:tcPr>
            <w:tcW w:w="746" w:type="pct"/>
            <w:shd w:val="clear" w:color="auto" w:fill="auto"/>
          </w:tcPr>
          <w:p w14:paraId="32663938" w14:textId="77777777" w:rsidR="00425ADC" w:rsidRPr="00425ADC" w:rsidRDefault="00425ADC" w:rsidP="00344B3B">
            <w:pPr>
              <w:tabs>
                <w:tab w:val="right" w:leader="dot" w:pos="9638"/>
              </w:tabs>
              <w:ind w:right="-1" w:firstLine="138"/>
              <w:jc w:val="center"/>
              <w:rPr>
                <w:sz w:val="24"/>
                <w:szCs w:val="24"/>
              </w:rPr>
            </w:pPr>
            <w:r w:rsidRPr="00425ADC">
              <w:rPr>
                <w:sz w:val="24"/>
                <w:szCs w:val="24"/>
              </w:rPr>
              <w:t>62,25</w:t>
            </w:r>
          </w:p>
        </w:tc>
        <w:tc>
          <w:tcPr>
            <w:tcW w:w="822" w:type="pct"/>
          </w:tcPr>
          <w:p w14:paraId="16ADF50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1409CDEE" w14:textId="77777777" w:rsidTr="00425ADC">
        <w:trPr>
          <w:trHeight w:val="20"/>
          <w:jc w:val="center"/>
        </w:trPr>
        <w:tc>
          <w:tcPr>
            <w:tcW w:w="370" w:type="pct"/>
            <w:shd w:val="clear" w:color="auto" w:fill="auto"/>
            <w:vAlign w:val="center"/>
          </w:tcPr>
          <w:p w14:paraId="30E3870B" w14:textId="77777777" w:rsidR="00425ADC" w:rsidRPr="00425ADC" w:rsidRDefault="00425ADC" w:rsidP="00344B3B">
            <w:pPr>
              <w:spacing w:line="23" w:lineRule="atLeast"/>
              <w:ind w:left="-57" w:right="-57" w:firstLine="138"/>
              <w:jc w:val="center"/>
              <w:rPr>
                <w:sz w:val="24"/>
                <w:szCs w:val="24"/>
              </w:rPr>
            </w:pPr>
            <w:r w:rsidRPr="00425ADC">
              <w:rPr>
                <w:sz w:val="24"/>
                <w:szCs w:val="24"/>
              </w:rPr>
              <w:t>1.2.3</w:t>
            </w:r>
          </w:p>
        </w:tc>
        <w:tc>
          <w:tcPr>
            <w:tcW w:w="1494" w:type="pct"/>
            <w:shd w:val="clear" w:color="auto" w:fill="auto"/>
          </w:tcPr>
          <w:p w14:paraId="23C08897"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Комсомольская, д. 2/1</w:t>
            </w:r>
          </w:p>
        </w:tc>
        <w:tc>
          <w:tcPr>
            <w:tcW w:w="747" w:type="pct"/>
            <w:shd w:val="clear" w:color="auto" w:fill="auto"/>
          </w:tcPr>
          <w:p w14:paraId="2C44C94C"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65EB242D" w14:textId="77777777" w:rsidR="00425ADC" w:rsidRPr="00425ADC" w:rsidRDefault="00425ADC" w:rsidP="00344B3B">
            <w:pPr>
              <w:tabs>
                <w:tab w:val="right" w:leader="dot" w:pos="9638"/>
              </w:tabs>
              <w:ind w:right="-1" w:firstLine="138"/>
              <w:jc w:val="center"/>
              <w:rPr>
                <w:sz w:val="24"/>
                <w:szCs w:val="24"/>
              </w:rPr>
            </w:pPr>
            <w:r w:rsidRPr="00425ADC">
              <w:rPr>
                <w:sz w:val="24"/>
                <w:szCs w:val="24"/>
              </w:rPr>
              <w:t>103,21</w:t>
            </w:r>
          </w:p>
        </w:tc>
        <w:tc>
          <w:tcPr>
            <w:tcW w:w="746" w:type="pct"/>
            <w:shd w:val="clear" w:color="auto" w:fill="auto"/>
          </w:tcPr>
          <w:p w14:paraId="08D7BBB3" w14:textId="77777777" w:rsidR="00425ADC" w:rsidRPr="00425ADC" w:rsidRDefault="00425ADC" w:rsidP="00344B3B">
            <w:pPr>
              <w:tabs>
                <w:tab w:val="right" w:leader="dot" w:pos="9638"/>
              </w:tabs>
              <w:ind w:right="-1" w:firstLine="138"/>
              <w:jc w:val="center"/>
              <w:rPr>
                <w:sz w:val="24"/>
                <w:szCs w:val="24"/>
              </w:rPr>
            </w:pPr>
            <w:r w:rsidRPr="00425ADC">
              <w:rPr>
                <w:sz w:val="24"/>
                <w:szCs w:val="24"/>
              </w:rPr>
              <w:t>103,21</w:t>
            </w:r>
          </w:p>
        </w:tc>
        <w:tc>
          <w:tcPr>
            <w:tcW w:w="822" w:type="pct"/>
          </w:tcPr>
          <w:p w14:paraId="57488456"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46771E65" w14:textId="77777777" w:rsidTr="00425ADC">
        <w:trPr>
          <w:trHeight w:val="20"/>
          <w:jc w:val="center"/>
        </w:trPr>
        <w:tc>
          <w:tcPr>
            <w:tcW w:w="370" w:type="pct"/>
            <w:shd w:val="clear" w:color="auto" w:fill="auto"/>
            <w:vAlign w:val="center"/>
          </w:tcPr>
          <w:p w14:paraId="572DF282" w14:textId="77777777" w:rsidR="00425ADC" w:rsidRPr="00425ADC" w:rsidRDefault="00425ADC" w:rsidP="00344B3B">
            <w:pPr>
              <w:spacing w:line="23" w:lineRule="atLeast"/>
              <w:ind w:left="-57" w:right="-57" w:firstLine="138"/>
              <w:jc w:val="center"/>
              <w:rPr>
                <w:sz w:val="24"/>
                <w:szCs w:val="24"/>
              </w:rPr>
            </w:pPr>
            <w:r w:rsidRPr="00425ADC">
              <w:rPr>
                <w:sz w:val="24"/>
                <w:szCs w:val="24"/>
              </w:rPr>
              <w:t>1.2.4</w:t>
            </w:r>
          </w:p>
        </w:tc>
        <w:tc>
          <w:tcPr>
            <w:tcW w:w="1494" w:type="pct"/>
            <w:shd w:val="clear" w:color="auto" w:fill="auto"/>
          </w:tcPr>
          <w:p w14:paraId="18BD5745"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Комсомольская, д. 2/2</w:t>
            </w:r>
          </w:p>
        </w:tc>
        <w:tc>
          <w:tcPr>
            <w:tcW w:w="747" w:type="pct"/>
            <w:shd w:val="clear" w:color="auto" w:fill="auto"/>
          </w:tcPr>
          <w:p w14:paraId="32C9B714"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7F8138E7" w14:textId="77777777" w:rsidR="00425ADC" w:rsidRPr="00425ADC" w:rsidRDefault="00425ADC" w:rsidP="00344B3B">
            <w:pPr>
              <w:tabs>
                <w:tab w:val="right" w:leader="dot" w:pos="9638"/>
              </w:tabs>
              <w:ind w:right="-1" w:firstLine="138"/>
              <w:jc w:val="center"/>
              <w:rPr>
                <w:sz w:val="24"/>
                <w:szCs w:val="24"/>
              </w:rPr>
            </w:pPr>
            <w:r w:rsidRPr="00425ADC">
              <w:rPr>
                <w:sz w:val="24"/>
                <w:szCs w:val="24"/>
              </w:rPr>
              <w:t>97,88</w:t>
            </w:r>
          </w:p>
        </w:tc>
        <w:tc>
          <w:tcPr>
            <w:tcW w:w="746" w:type="pct"/>
            <w:shd w:val="clear" w:color="auto" w:fill="auto"/>
          </w:tcPr>
          <w:p w14:paraId="1B70F06E" w14:textId="77777777" w:rsidR="00425ADC" w:rsidRPr="00425ADC" w:rsidRDefault="00425ADC" w:rsidP="00344B3B">
            <w:pPr>
              <w:tabs>
                <w:tab w:val="right" w:leader="dot" w:pos="9638"/>
              </w:tabs>
              <w:ind w:right="-1" w:firstLine="138"/>
              <w:jc w:val="center"/>
              <w:rPr>
                <w:sz w:val="24"/>
                <w:szCs w:val="24"/>
              </w:rPr>
            </w:pPr>
            <w:r w:rsidRPr="00425ADC">
              <w:rPr>
                <w:sz w:val="24"/>
                <w:szCs w:val="24"/>
              </w:rPr>
              <w:t>97,88</w:t>
            </w:r>
          </w:p>
        </w:tc>
        <w:tc>
          <w:tcPr>
            <w:tcW w:w="822" w:type="pct"/>
          </w:tcPr>
          <w:p w14:paraId="56C45ED6"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2B1CFB5A" w14:textId="77777777" w:rsidTr="00425ADC">
        <w:trPr>
          <w:trHeight w:val="20"/>
          <w:jc w:val="center"/>
        </w:trPr>
        <w:tc>
          <w:tcPr>
            <w:tcW w:w="370" w:type="pct"/>
            <w:shd w:val="clear" w:color="auto" w:fill="auto"/>
            <w:vAlign w:val="center"/>
          </w:tcPr>
          <w:p w14:paraId="62D5DCAF" w14:textId="77777777" w:rsidR="00425ADC" w:rsidRPr="00425ADC" w:rsidRDefault="00425ADC" w:rsidP="00344B3B">
            <w:pPr>
              <w:spacing w:line="23" w:lineRule="atLeast"/>
              <w:ind w:left="-57" w:right="-57" w:firstLine="138"/>
              <w:jc w:val="center"/>
              <w:rPr>
                <w:sz w:val="24"/>
                <w:szCs w:val="24"/>
              </w:rPr>
            </w:pPr>
            <w:r w:rsidRPr="00425ADC">
              <w:rPr>
                <w:sz w:val="24"/>
                <w:szCs w:val="24"/>
              </w:rPr>
              <w:t>1.2.5</w:t>
            </w:r>
          </w:p>
        </w:tc>
        <w:tc>
          <w:tcPr>
            <w:tcW w:w="1494" w:type="pct"/>
            <w:shd w:val="clear" w:color="auto" w:fill="auto"/>
          </w:tcPr>
          <w:p w14:paraId="4180172A"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Молодежная, д. 14/1</w:t>
            </w:r>
          </w:p>
        </w:tc>
        <w:tc>
          <w:tcPr>
            <w:tcW w:w="747" w:type="pct"/>
            <w:shd w:val="clear" w:color="auto" w:fill="auto"/>
          </w:tcPr>
          <w:p w14:paraId="6A058E2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722C7870" w14:textId="77777777" w:rsidR="00425ADC" w:rsidRPr="00425ADC" w:rsidRDefault="00425ADC" w:rsidP="00344B3B">
            <w:pPr>
              <w:tabs>
                <w:tab w:val="right" w:leader="dot" w:pos="9638"/>
              </w:tabs>
              <w:ind w:right="-1" w:firstLine="138"/>
              <w:jc w:val="center"/>
              <w:rPr>
                <w:sz w:val="24"/>
                <w:szCs w:val="24"/>
              </w:rPr>
            </w:pPr>
            <w:r w:rsidRPr="00425ADC">
              <w:rPr>
                <w:sz w:val="24"/>
                <w:szCs w:val="24"/>
              </w:rPr>
              <w:t>115,35</w:t>
            </w:r>
          </w:p>
        </w:tc>
        <w:tc>
          <w:tcPr>
            <w:tcW w:w="746" w:type="pct"/>
            <w:shd w:val="clear" w:color="auto" w:fill="auto"/>
          </w:tcPr>
          <w:p w14:paraId="2F1558F3" w14:textId="77777777" w:rsidR="00425ADC" w:rsidRPr="00425ADC" w:rsidRDefault="00425ADC" w:rsidP="00344B3B">
            <w:pPr>
              <w:tabs>
                <w:tab w:val="right" w:leader="dot" w:pos="9638"/>
              </w:tabs>
              <w:ind w:right="-1" w:firstLine="138"/>
              <w:jc w:val="center"/>
              <w:rPr>
                <w:sz w:val="24"/>
                <w:szCs w:val="24"/>
              </w:rPr>
            </w:pPr>
            <w:r w:rsidRPr="00425ADC">
              <w:rPr>
                <w:sz w:val="24"/>
                <w:szCs w:val="24"/>
              </w:rPr>
              <w:t>115,35</w:t>
            </w:r>
          </w:p>
        </w:tc>
        <w:tc>
          <w:tcPr>
            <w:tcW w:w="822" w:type="pct"/>
          </w:tcPr>
          <w:p w14:paraId="61022A48"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353F1F48" w14:textId="77777777" w:rsidTr="00425ADC">
        <w:trPr>
          <w:trHeight w:val="20"/>
          <w:jc w:val="center"/>
        </w:trPr>
        <w:tc>
          <w:tcPr>
            <w:tcW w:w="370" w:type="pct"/>
            <w:shd w:val="clear" w:color="auto" w:fill="auto"/>
            <w:vAlign w:val="center"/>
          </w:tcPr>
          <w:p w14:paraId="11E37474" w14:textId="77777777" w:rsidR="00425ADC" w:rsidRPr="00425ADC" w:rsidRDefault="00425ADC" w:rsidP="00344B3B">
            <w:pPr>
              <w:spacing w:line="23" w:lineRule="atLeast"/>
              <w:ind w:left="-57" w:right="-57" w:firstLine="138"/>
              <w:jc w:val="center"/>
              <w:rPr>
                <w:sz w:val="24"/>
                <w:szCs w:val="24"/>
              </w:rPr>
            </w:pPr>
            <w:r w:rsidRPr="00425ADC">
              <w:rPr>
                <w:sz w:val="24"/>
                <w:szCs w:val="24"/>
              </w:rPr>
              <w:t>1.2.6</w:t>
            </w:r>
          </w:p>
        </w:tc>
        <w:tc>
          <w:tcPr>
            <w:tcW w:w="1494" w:type="pct"/>
            <w:shd w:val="clear" w:color="auto" w:fill="auto"/>
          </w:tcPr>
          <w:p w14:paraId="5DF747ED"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Молодежная, д. 14/2</w:t>
            </w:r>
          </w:p>
        </w:tc>
        <w:tc>
          <w:tcPr>
            <w:tcW w:w="747" w:type="pct"/>
            <w:shd w:val="clear" w:color="auto" w:fill="auto"/>
          </w:tcPr>
          <w:p w14:paraId="728F3B5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7BE5710B" w14:textId="77777777" w:rsidR="00425ADC" w:rsidRPr="00425ADC" w:rsidRDefault="00425ADC" w:rsidP="00344B3B">
            <w:pPr>
              <w:tabs>
                <w:tab w:val="right" w:leader="dot" w:pos="9638"/>
              </w:tabs>
              <w:ind w:right="-1" w:firstLine="138"/>
              <w:jc w:val="center"/>
              <w:rPr>
                <w:sz w:val="24"/>
                <w:szCs w:val="24"/>
              </w:rPr>
            </w:pPr>
            <w:r w:rsidRPr="00425ADC">
              <w:rPr>
                <w:sz w:val="24"/>
                <w:szCs w:val="24"/>
              </w:rPr>
              <w:t>106,71</w:t>
            </w:r>
          </w:p>
        </w:tc>
        <w:tc>
          <w:tcPr>
            <w:tcW w:w="746" w:type="pct"/>
            <w:shd w:val="clear" w:color="auto" w:fill="auto"/>
          </w:tcPr>
          <w:p w14:paraId="2C2EA26A" w14:textId="77777777" w:rsidR="00425ADC" w:rsidRPr="00425ADC" w:rsidRDefault="00425ADC" w:rsidP="00344B3B">
            <w:pPr>
              <w:tabs>
                <w:tab w:val="right" w:leader="dot" w:pos="9638"/>
              </w:tabs>
              <w:ind w:right="-1" w:firstLine="138"/>
              <w:jc w:val="center"/>
              <w:rPr>
                <w:sz w:val="24"/>
                <w:szCs w:val="24"/>
              </w:rPr>
            </w:pPr>
            <w:r w:rsidRPr="00425ADC">
              <w:rPr>
                <w:sz w:val="24"/>
                <w:szCs w:val="24"/>
              </w:rPr>
              <w:t>106,71</w:t>
            </w:r>
          </w:p>
        </w:tc>
        <w:tc>
          <w:tcPr>
            <w:tcW w:w="822" w:type="pct"/>
          </w:tcPr>
          <w:p w14:paraId="14199A3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7D019B8B" w14:textId="77777777" w:rsidTr="00425ADC">
        <w:trPr>
          <w:trHeight w:val="20"/>
          <w:jc w:val="center"/>
        </w:trPr>
        <w:tc>
          <w:tcPr>
            <w:tcW w:w="370" w:type="pct"/>
            <w:shd w:val="clear" w:color="auto" w:fill="auto"/>
            <w:vAlign w:val="center"/>
          </w:tcPr>
          <w:p w14:paraId="519FD011" w14:textId="77777777" w:rsidR="00425ADC" w:rsidRPr="00425ADC" w:rsidRDefault="00425ADC" w:rsidP="00344B3B">
            <w:pPr>
              <w:spacing w:line="23" w:lineRule="atLeast"/>
              <w:ind w:left="-57" w:right="-57" w:firstLine="138"/>
              <w:jc w:val="center"/>
              <w:rPr>
                <w:sz w:val="24"/>
                <w:szCs w:val="24"/>
              </w:rPr>
            </w:pPr>
            <w:r w:rsidRPr="00425ADC">
              <w:rPr>
                <w:sz w:val="24"/>
                <w:szCs w:val="24"/>
              </w:rPr>
              <w:t>2</w:t>
            </w:r>
          </w:p>
        </w:tc>
        <w:tc>
          <w:tcPr>
            <w:tcW w:w="4630" w:type="pct"/>
            <w:gridSpan w:val="5"/>
            <w:shd w:val="clear" w:color="auto" w:fill="auto"/>
            <w:vAlign w:val="center"/>
          </w:tcPr>
          <w:p w14:paraId="7AFDFDE1" w14:textId="77777777" w:rsidR="00425ADC" w:rsidRPr="00425ADC" w:rsidRDefault="00425ADC" w:rsidP="00344B3B">
            <w:pPr>
              <w:spacing w:line="23" w:lineRule="atLeast"/>
              <w:ind w:right="-57" w:firstLine="138"/>
              <w:jc w:val="center"/>
              <w:rPr>
                <w:sz w:val="24"/>
                <w:szCs w:val="24"/>
              </w:rPr>
            </w:pPr>
            <w:r w:rsidRPr="00425ADC">
              <w:rPr>
                <w:rFonts w:eastAsia="TimesNewRomanPSMT"/>
                <w:sz w:val="24"/>
                <w:szCs w:val="24"/>
              </w:rPr>
              <w:t>Реконструкция в установленном законом порядке</w:t>
            </w:r>
          </w:p>
        </w:tc>
      </w:tr>
      <w:tr w:rsidR="00425ADC" w:rsidRPr="00425ADC" w14:paraId="00676379" w14:textId="77777777" w:rsidTr="00425ADC">
        <w:trPr>
          <w:trHeight w:val="20"/>
          <w:jc w:val="center"/>
        </w:trPr>
        <w:tc>
          <w:tcPr>
            <w:tcW w:w="370" w:type="pct"/>
            <w:shd w:val="clear" w:color="auto" w:fill="auto"/>
            <w:vAlign w:val="center"/>
          </w:tcPr>
          <w:p w14:paraId="41B9189C" w14:textId="77777777" w:rsidR="00425ADC" w:rsidRPr="00425ADC" w:rsidRDefault="00425ADC" w:rsidP="00344B3B">
            <w:pPr>
              <w:spacing w:line="23" w:lineRule="atLeast"/>
              <w:ind w:left="-57" w:right="-57" w:firstLine="138"/>
              <w:jc w:val="center"/>
              <w:rPr>
                <w:sz w:val="24"/>
                <w:szCs w:val="24"/>
              </w:rPr>
            </w:pPr>
            <w:r w:rsidRPr="00425ADC">
              <w:rPr>
                <w:sz w:val="24"/>
                <w:szCs w:val="24"/>
              </w:rPr>
              <w:t>2.1</w:t>
            </w:r>
          </w:p>
        </w:tc>
        <w:tc>
          <w:tcPr>
            <w:tcW w:w="4630" w:type="pct"/>
            <w:gridSpan w:val="5"/>
            <w:shd w:val="clear" w:color="auto" w:fill="auto"/>
            <w:vAlign w:val="center"/>
          </w:tcPr>
          <w:p w14:paraId="74F1EEE9" w14:textId="77777777" w:rsidR="00425ADC" w:rsidRPr="00425ADC" w:rsidRDefault="00425ADC" w:rsidP="00344B3B">
            <w:pPr>
              <w:spacing w:line="23" w:lineRule="atLeast"/>
              <w:ind w:right="-57" w:firstLine="138"/>
              <w:jc w:val="center"/>
              <w:rPr>
                <w:sz w:val="24"/>
                <w:szCs w:val="24"/>
              </w:rPr>
            </w:pPr>
            <w:r w:rsidRPr="00425ADC">
              <w:rPr>
                <w:rFonts w:eastAsia="TimesNewRomanPSMT"/>
                <w:sz w:val="24"/>
                <w:szCs w:val="24"/>
              </w:rPr>
              <w:t>Индивидуальные жилые дома</w:t>
            </w:r>
          </w:p>
        </w:tc>
      </w:tr>
      <w:tr w:rsidR="00425ADC" w:rsidRPr="00425ADC" w14:paraId="02A7264E" w14:textId="77777777" w:rsidTr="00425ADC">
        <w:trPr>
          <w:trHeight w:val="20"/>
          <w:jc w:val="center"/>
        </w:trPr>
        <w:tc>
          <w:tcPr>
            <w:tcW w:w="370" w:type="pct"/>
            <w:shd w:val="clear" w:color="auto" w:fill="auto"/>
            <w:vAlign w:val="center"/>
          </w:tcPr>
          <w:p w14:paraId="195FD221" w14:textId="77777777" w:rsidR="00425ADC" w:rsidRPr="00425ADC" w:rsidRDefault="00425ADC" w:rsidP="00344B3B">
            <w:pPr>
              <w:spacing w:line="23" w:lineRule="atLeast"/>
              <w:ind w:left="-57" w:right="-57" w:firstLine="138"/>
              <w:jc w:val="center"/>
              <w:rPr>
                <w:sz w:val="24"/>
                <w:szCs w:val="24"/>
              </w:rPr>
            </w:pPr>
            <w:r w:rsidRPr="00425ADC">
              <w:rPr>
                <w:sz w:val="24"/>
                <w:szCs w:val="24"/>
              </w:rPr>
              <w:t>2.2.1</w:t>
            </w:r>
          </w:p>
        </w:tc>
        <w:tc>
          <w:tcPr>
            <w:tcW w:w="1494" w:type="pct"/>
            <w:shd w:val="clear" w:color="auto" w:fill="auto"/>
          </w:tcPr>
          <w:p w14:paraId="0C0D062C"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Кедровая, д. 7/1</w:t>
            </w:r>
          </w:p>
        </w:tc>
        <w:tc>
          <w:tcPr>
            <w:tcW w:w="747" w:type="pct"/>
            <w:shd w:val="clear" w:color="auto" w:fill="auto"/>
          </w:tcPr>
          <w:p w14:paraId="6AB28115"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5D0EF061" w14:textId="77777777" w:rsidR="00425ADC" w:rsidRPr="00425ADC" w:rsidRDefault="00425ADC" w:rsidP="00344B3B">
            <w:pPr>
              <w:tabs>
                <w:tab w:val="right" w:leader="dot" w:pos="9638"/>
              </w:tabs>
              <w:ind w:right="-1" w:firstLine="138"/>
              <w:jc w:val="center"/>
              <w:rPr>
                <w:sz w:val="24"/>
                <w:szCs w:val="24"/>
              </w:rPr>
            </w:pPr>
            <w:r w:rsidRPr="00425ADC">
              <w:rPr>
                <w:sz w:val="24"/>
                <w:szCs w:val="24"/>
              </w:rPr>
              <w:t>89,96</w:t>
            </w:r>
          </w:p>
        </w:tc>
        <w:tc>
          <w:tcPr>
            <w:tcW w:w="746" w:type="pct"/>
            <w:shd w:val="clear" w:color="auto" w:fill="auto"/>
          </w:tcPr>
          <w:p w14:paraId="21289EEB" w14:textId="77777777" w:rsidR="00425ADC" w:rsidRPr="00425ADC" w:rsidRDefault="00425ADC" w:rsidP="00344B3B">
            <w:pPr>
              <w:tabs>
                <w:tab w:val="right" w:leader="dot" w:pos="9638"/>
              </w:tabs>
              <w:ind w:right="-1" w:firstLine="138"/>
              <w:jc w:val="center"/>
              <w:rPr>
                <w:sz w:val="24"/>
                <w:szCs w:val="24"/>
              </w:rPr>
            </w:pPr>
            <w:r w:rsidRPr="00425ADC">
              <w:rPr>
                <w:sz w:val="24"/>
                <w:szCs w:val="24"/>
              </w:rPr>
              <w:t>89,96</w:t>
            </w:r>
          </w:p>
        </w:tc>
        <w:tc>
          <w:tcPr>
            <w:tcW w:w="822" w:type="pct"/>
          </w:tcPr>
          <w:p w14:paraId="2E656381"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1FA87ED7" w14:textId="77777777" w:rsidTr="00425ADC">
        <w:trPr>
          <w:trHeight w:val="20"/>
          <w:jc w:val="center"/>
        </w:trPr>
        <w:tc>
          <w:tcPr>
            <w:tcW w:w="370" w:type="pct"/>
            <w:shd w:val="clear" w:color="auto" w:fill="auto"/>
            <w:vAlign w:val="center"/>
          </w:tcPr>
          <w:p w14:paraId="61753B07" w14:textId="77777777" w:rsidR="00425ADC" w:rsidRPr="00425ADC" w:rsidRDefault="00425ADC" w:rsidP="00344B3B">
            <w:pPr>
              <w:spacing w:line="23" w:lineRule="atLeast"/>
              <w:ind w:left="-57" w:right="-57" w:firstLine="138"/>
              <w:jc w:val="center"/>
              <w:rPr>
                <w:sz w:val="24"/>
                <w:szCs w:val="24"/>
              </w:rPr>
            </w:pPr>
            <w:r w:rsidRPr="00425ADC">
              <w:rPr>
                <w:sz w:val="24"/>
                <w:szCs w:val="24"/>
              </w:rPr>
              <w:t>2.2.2</w:t>
            </w:r>
          </w:p>
        </w:tc>
        <w:tc>
          <w:tcPr>
            <w:tcW w:w="1494" w:type="pct"/>
            <w:shd w:val="clear" w:color="auto" w:fill="auto"/>
          </w:tcPr>
          <w:p w14:paraId="69665A54"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Кедровая, д. 7/2</w:t>
            </w:r>
          </w:p>
        </w:tc>
        <w:tc>
          <w:tcPr>
            <w:tcW w:w="747" w:type="pct"/>
            <w:shd w:val="clear" w:color="auto" w:fill="auto"/>
          </w:tcPr>
          <w:p w14:paraId="16A430B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33EEB5E7" w14:textId="77777777" w:rsidR="00425ADC" w:rsidRPr="00425ADC" w:rsidRDefault="00425ADC" w:rsidP="00344B3B">
            <w:pPr>
              <w:tabs>
                <w:tab w:val="right" w:leader="dot" w:pos="9638"/>
              </w:tabs>
              <w:ind w:right="-1" w:firstLine="138"/>
              <w:jc w:val="center"/>
              <w:rPr>
                <w:sz w:val="24"/>
                <w:szCs w:val="24"/>
              </w:rPr>
            </w:pPr>
            <w:r w:rsidRPr="00425ADC">
              <w:rPr>
                <w:sz w:val="24"/>
                <w:szCs w:val="24"/>
              </w:rPr>
              <w:t>109,96</w:t>
            </w:r>
          </w:p>
        </w:tc>
        <w:tc>
          <w:tcPr>
            <w:tcW w:w="746" w:type="pct"/>
            <w:shd w:val="clear" w:color="auto" w:fill="auto"/>
          </w:tcPr>
          <w:p w14:paraId="67C52054" w14:textId="77777777" w:rsidR="00425ADC" w:rsidRPr="00425ADC" w:rsidRDefault="00425ADC" w:rsidP="00344B3B">
            <w:pPr>
              <w:tabs>
                <w:tab w:val="right" w:leader="dot" w:pos="9638"/>
              </w:tabs>
              <w:ind w:right="-1" w:firstLine="138"/>
              <w:jc w:val="center"/>
              <w:rPr>
                <w:sz w:val="24"/>
                <w:szCs w:val="24"/>
              </w:rPr>
            </w:pPr>
            <w:r w:rsidRPr="00425ADC">
              <w:rPr>
                <w:sz w:val="24"/>
                <w:szCs w:val="24"/>
              </w:rPr>
              <w:t>109,96</w:t>
            </w:r>
          </w:p>
        </w:tc>
        <w:tc>
          <w:tcPr>
            <w:tcW w:w="822" w:type="pct"/>
          </w:tcPr>
          <w:p w14:paraId="10762650"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7D0DD86A" w14:textId="77777777" w:rsidTr="00425ADC">
        <w:trPr>
          <w:trHeight w:val="20"/>
          <w:jc w:val="center"/>
        </w:trPr>
        <w:tc>
          <w:tcPr>
            <w:tcW w:w="370" w:type="pct"/>
            <w:shd w:val="clear" w:color="auto" w:fill="auto"/>
            <w:vAlign w:val="center"/>
          </w:tcPr>
          <w:p w14:paraId="1E16C54A" w14:textId="77777777" w:rsidR="00425ADC" w:rsidRPr="00425ADC" w:rsidRDefault="00425ADC" w:rsidP="00344B3B">
            <w:pPr>
              <w:spacing w:line="23" w:lineRule="atLeast"/>
              <w:ind w:left="-57" w:right="-57" w:firstLine="138"/>
              <w:jc w:val="center"/>
              <w:rPr>
                <w:sz w:val="24"/>
                <w:szCs w:val="24"/>
              </w:rPr>
            </w:pPr>
            <w:r w:rsidRPr="00425ADC">
              <w:rPr>
                <w:sz w:val="24"/>
                <w:szCs w:val="24"/>
              </w:rPr>
              <w:t>2.2.3</w:t>
            </w:r>
          </w:p>
        </w:tc>
        <w:tc>
          <w:tcPr>
            <w:tcW w:w="1494" w:type="pct"/>
            <w:shd w:val="clear" w:color="auto" w:fill="auto"/>
          </w:tcPr>
          <w:p w14:paraId="6A9B70C9"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Комсомольская, д. 15/1</w:t>
            </w:r>
          </w:p>
        </w:tc>
        <w:tc>
          <w:tcPr>
            <w:tcW w:w="747" w:type="pct"/>
            <w:shd w:val="clear" w:color="auto" w:fill="auto"/>
          </w:tcPr>
          <w:p w14:paraId="6842C51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649080D6" w14:textId="77777777" w:rsidR="00425ADC" w:rsidRPr="00425ADC" w:rsidRDefault="00425ADC" w:rsidP="00344B3B">
            <w:pPr>
              <w:tabs>
                <w:tab w:val="right" w:leader="dot" w:pos="9638"/>
              </w:tabs>
              <w:ind w:right="-1" w:firstLine="138"/>
              <w:jc w:val="center"/>
              <w:rPr>
                <w:sz w:val="24"/>
                <w:szCs w:val="24"/>
              </w:rPr>
            </w:pPr>
            <w:r w:rsidRPr="00425ADC">
              <w:rPr>
                <w:sz w:val="24"/>
                <w:szCs w:val="24"/>
              </w:rPr>
              <w:t>93,31</w:t>
            </w:r>
          </w:p>
        </w:tc>
        <w:tc>
          <w:tcPr>
            <w:tcW w:w="746" w:type="pct"/>
            <w:shd w:val="clear" w:color="auto" w:fill="auto"/>
          </w:tcPr>
          <w:p w14:paraId="16AB7E64" w14:textId="77777777" w:rsidR="00425ADC" w:rsidRPr="00425ADC" w:rsidRDefault="00425ADC" w:rsidP="00344B3B">
            <w:pPr>
              <w:tabs>
                <w:tab w:val="right" w:leader="dot" w:pos="9638"/>
              </w:tabs>
              <w:ind w:right="-1" w:firstLine="138"/>
              <w:jc w:val="center"/>
              <w:rPr>
                <w:sz w:val="24"/>
                <w:szCs w:val="24"/>
              </w:rPr>
            </w:pPr>
            <w:r w:rsidRPr="00425ADC">
              <w:rPr>
                <w:sz w:val="24"/>
                <w:szCs w:val="24"/>
              </w:rPr>
              <w:t>93,31</w:t>
            </w:r>
          </w:p>
        </w:tc>
        <w:tc>
          <w:tcPr>
            <w:tcW w:w="822" w:type="pct"/>
          </w:tcPr>
          <w:p w14:paraId="4C1C8457"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74C112A9" w14:textId="77777777" w:rsidTr="00425ADC">
        <w:trPr>
          <w:trHeight w:val="20"/>
          <w:jc w:val="center"/>
        </w:trPr>
        <w:tc>
          <w:tcPr>
            <w:tcW w:w="370" w:type="pct"/>
            <w:shd w:val="clear" w:color="auto" w:fill="auto"/>
            <w:vAlign w:val="center"/>
          </w:tcPr>
          <w:p w14:paraId="17346068" w14:textId="77777777" w:rsidR="00425ADC" w:rsidRPr="00425ADC" w:rsidRDefault="00425ADC" w:rsidP="00344B3B">
            <w:pPr>
              <w:spacing w:line="23" w:lineRule="atLeast"/>
              <w:ind w:left="-57" w:right="-57" w:firstLine="138"/>
              <w:jc w:val="center"/>
              <w:rPr>
                <w:sz w:val="24"/>
                <w:szCs w:val="24"/>
              </w:rPr>
            </w:pPr>
            <w:r w:rsidRPr="00425ADC">
              <w:rPr>
                <w:sz w:val="24"/>
                <w:szCs w:val="24"/>
              </w:rPr>
              <w:t>2.2.4</w:t>
            </w:r>
          </w:p>
        </w:tc>
        <w:tc>
          <w:tcPr>
            <w:tcW w:w="1494" w:type="pct"/>
            <w:shd w:val="clear" w:color="auto" w:fill="auto"/>
          </w:tcPr>
          <w:p w14:paraId="4F634009"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Комсомольская, д. 15/2</w:t>
            </w:r>
          </w:p>
        </w:tc>
        <w:tc>
          <w:tcPr>
            <w:tcW w:w="747" w:type="pct"/>
            <w:shd w:val="clear" w:color="auto" w:fill="auto"/>
          </w:tcPr>
          <w:p w14:paraId="2D9C7356"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66016A74" w14:textId="77777777" w:rsidR="00425ADC" w:rsidRPr="00425ADC" w:rsidRDefault="00425ADC" w:rsidP="00344B3B">
            <w:pPr>
              <w:tabs>
                <w:tab w:val="right" w:leader="dot" w:pos="9638"/>
              </w:tabs>
              <w:ind w:right="-1" w:firstLine="138"/>
              <w:jc w:val="center"/>
              <w:rPr>
                <w:sz w:val="24"/>
                <w:szCs w:val="24"/>
              </w:rPr>
            </w:pPr>
            <w:r w:rsidRPr="00425ADC">
              <w:rPr>
                <w:sz w:val="24"/>
                <w:szCs w:val="24"/>
              </w:rPr>
              <w:t>86,52</w:t>
            </w:r>
          </w:p>
        </w:tc>
        <w:tc>
          <w:tcPr>
            <w:tcW w:w="746" w:type="pct"/>
            <w:shd w:val="clear" w:color="auto" w:fill="auto"/>
          </w:tcPr>
          <w:p w14:paraId="5F5DD787" w14:textId="77777777" w:rsidR="00425ADC" w:rsidRPr="00425ADC" w:rsidRDefault="00425ADC" w:rsidP="00344B3B">
            <w:pPr>
              <w:tabs>
                <w:tab w:val="right" w:leader="dot" w:pos="9638"/>
              </w:tabs>
              <w:ind w:right="-1" w:firstLine="138"/>
              <w:jc w:val="center"/>
              <w:rPr>
                <w:sz w:val="24"/>
                <w:szCs w:val="24"/>
              </w:rPr>
            </w:pPr>
            <w:r w:rsidRPr="00425ADC">
              <w:rPr>
                <w:sz w:val="24"/>
                <w:szCs w:val="24"/>
              </w:rPr>
              <w:t>86,52</w:t>
            </w:r>
          </w:p>
        </w:tc>
        <w:tc>
          <w:tcPr>
            <w:tcW w:w="822" w:type="pct"/>
          </w:tcPr>
          <w:p w14:paraId="2E224BC2"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7CE7C141" w14:textId="77777777" w:rsidTr="00425ADC">
        <w:trPr>
          <w:trHeight w:val="20"/>
          <w:jc w:val="center"/>
        </w:trPr>
        <w:tc>
          <w:tcPr>
            <w:tcW w:w="370" w:type="pct"/>
            <w:shd w:val="clear" w:color="auto" w:fill="auto"/>
            <w:vAlign w:val="center"/>
          </w:tcPr>
          <w:p w14:paraId="2DF5DEA6" w14:textId="77777777" w:rsidR="00425ADC" w:rsidRPr="00425ADC" w:rsidRDefault="00425ADC" w:rsidP="00344B3B">
            <w:pPr>
              <w:spacing w:line="23" w:lineRule="atLeast"/>
              <w:ind w:left="-57" w:right="-57" w:firstLine="138"/>
              <w:jc w:val="center"/>
              <w:rPr>
                <w:sz w:val="24"/>
                <w:szCs w:val="24"/>
              </w:rPr>
            </w:pPr>
            <w:r w:rsidRPr="00425ADC">
              <w:rPr>
                <w:sz w:val="24"/>
                <w:szCs w:val="24"/>
              </w:rPr>
              <w:t>2.2.5</w:t>
            </w:r>
          </w:p>
        </w:tc>
        <w:tc>
          <w:tcPr>
            <w:tcW w:w="1494" w:type="pct"/>
            <w:shd w:val="clear" w:color="auto" w:fill="auto"/>
          </w:tcPr>
          <w:p w14:paraId="4C6B4685"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Комсомольская, д. 19/1</w:t>
            </w:r>
          </w:p>
        </w:tc>
        <w:tc>
          <w:tcPr>
            <w:tcW w:w="747" w:type="pct"/>
            <w:shd w:val="clear" w:color="auto" w:fill="auto"/>
          </w:tcPr>
          <w:p w14:paraId="4A7D2958"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3EA7E451" w14:textId="77777777" w:rsidR="00425ADC" w:rsidRPr="00425ADC" w:rsidRDefault="00425ADC" w:rsidP="00344B3B">
            <w:pPr>
              <w:tabs>
                <w:tab w:val="right" w:leader="dot" w:pos="9638"/>
              </w:tabs>
              <w:ind w:right="-1" w:firstLine="138"/>
              <w:jc w:val="center"/>
              <w:rPr>
                <w:sz w:val="24"/>
                <w:szCs w:val="24"/>
              </w:rPr>
            </w:pPr>
            <w:r w:rsidRPr="00425ADC">
              <w:rPr>
                <w:sz w:val="24"/>
                <w:szCs w:val="24"/>
              </w:rPr>
              <w:t>98,53</w:t>
            </w:r>
          </w:p>
        </w:tc>
        <w:tc>
          <w:tcPr>
            <w:tcW w:w="746" w:type="pct"/>
            <w:shd w:val="clear" w:color="auto" w:fill="auto"/>
          </w:tcPr>
          <w:p w14:paraId="49EEDEFA" w14:textId="77777777" w:rsidR="00425ADC" w:rsidRPr="00425ADC" w:rsidRDefault="00425ADC" w:rsidP="00344B3B">
            <w:pPr>
              <w:tabs>
                <w:tab w:val="right" w:leader="dot" w:pos="9638"/>
              </w:tabs>
              <w:ind w:right="-1" w:firstLine="138"/>
              <w:jc w:val="center"/>
              <w:rPr>
                <w:sz w:val="24"/>
                <w:szCs w:val="24"/>
              </w:rPr>
            </w:pPr>
            <w:r w:rsidRPr="00425ADC">
              <w:rPr>
                <w:sz w:val="24"/>
                <w:szCs w:val="24"/>
              </w:rPr>
              <w:t>98,53</w:t>
            </w:r>
          </w:p>
        </w:tc>
        <w:tc>
          <w:tcPr>
            <w:tcW w:w="822" w:type="pct"/>
          </w:tcPr>
          <w:p w14:paraId="6BECF7B5"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084B5B16" w14:textId="77777777" w:rsidTr="00425ADC">
        <w:trPr>
          <w:trHeight w:val="20"/>
          <w:jc w:val="center"/>
        </w:trPr>
        <w:tc>
          <w:tcPr>
            <w:tcW w:w="370" w:type="pct"/>
            <w:shd w:val="clear" w:color="auto" w:fill="auto"/>
            <w:vAlign w:val="center"/>
          </w:tcPr>
          <w:p w14:paraId="61EDC708" w14:textId="77777777" w:rsidR="00425ADC" w:rsidRPr="00425ADC" w:rsidRDefault="00425ADC" w:rsidP="00344B3B">
            <w:pPr>
              <w:spacing w:line="23" w:lineRule="atLeast"/>
              <w:ind w:left="-57" w:right="-57" w:firstLine="138"/>
              <w:jc w:val="center"/>
              <w:rPr>
                <w:sz w:val="24"/>
                <w:szCs w:val="24"/>
              </w:rPr>
            </w:pPr>
            <w:r w:rsidRPr="00425ADC">
              <w:rPr>
                <w:sz w:val="24"/>
                <w:szCs w:val="24"/>
              </w:rPr>
              <w:t>2.2.6</w:t>
            </w:r>
          </w:p>
        </w:tc>
        <w:tc>
          <w:tcPr>
            <w:tcW w:w="1494" w:type="pct"/>
            <w:shd w:val="clear" w:color="auto" w:fill="auto"/>
          </w:tcPr>
          <w:p w14:paraId="79F977D0"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Комсомольская, д. 19/2</w:t>
            </w:r>
          </w:p>
        </w:tc>
        <w:tc>
          <w:tcPr>
            <w:tcW w:w="747" w:type="pct"/>
            <w:shd w:val="clear" w:color="auto" w:fill="auto"/>
          </w:tcPr>
          <w:p w14:paraId="727654B4"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409C7E31" w14:textId="77777777" w:rsidR="00425ADC" w:rsidRPr="00425ADC" w:rsidRDefault="00425ADC" w:rsidP="00344B3B">
            <w:pPr>
              <w:tabs>
                <w:tab w:val="right" w:leader="dot" w:pos="9638"/>
              </w:tabs>
              <w:ind w:right="-1" w:firstLine="138"/>
              <w:jc w:val="center"/>
              <w:rPr>
                <w:sz w:val="24"/>
                <w:szCs w:val="24"/>
              </w:rPr>
            </w:pPr>
            <w:r w:rsidRPr="00425ADC">
              <w:rPr>
                <w:sz w:val="24"/>
                <w:szCs w:val="24"/>
              </w:rPr>
              <w:t>110,79</w:t>
            </w:r>
          </w:p>
        </w:tc>
        <w:tc>
          <w:tcPr>
            <w:tcW w:w="746" w:type="pct"/>
            <w:shd w:val="clear" w:color="auto" w:fill="auto"/>
          </w:tcPr>
          <w:p w14:paraId="4EA200EE" w14:textId="77777777" w:rsidR="00425ADC" w:rsidRPr="00425ADC" w:rsidRDefault="00425ADC" w:rsidP="00344B3B">
            <w:pPr>
              <w:tabs>
                <w:tab w:val="right" w:leader="dot" w:pos="9638"/>
              </w:tabs>
              <w:ind w:right="-1" w:firstLine="138"/>
              <w:jc w:val="center"/>
              <w:rPr>
                <w:sz w:val="24"/>
                <w:szCs w:val="24"/>
              </w:rPr>
            </w:pPr>
            <w:r w:rsidRPr="00425ADC">
              <w:rPr>
                <w:sz w:val="24"/>
                <w:szCs w:val="24"/>
              </w:rPr>
              <w:t>110,79</w:t>
            </w:r>
          </w:p>
        </w:tc>
        <w:tc>
          <w:tcPr>
            <w:tcW w:w="822" w:type="pct"/>
          </w:tcPr>
          <w:p w14:paraId="380A9037"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7FC0AAB4" w14:textId="77777777" w:rsidTr="00425ADC">
        <w:trPr>
          <w:trHeight w:val="20"/>
          <w:jc w:val="center"/>
        </w:trPr>
        <w:tc>
          <w:tcPr>
            <w:tcW w:w="370" w:type="pct"/>
            <w:shd w:val="clear" w:color="auto" w:fill="auto"/>
          </w:tcPr>
          <w:p w14:paraId="4DF20AF2" w14:textId="77777777" w:rsidR="00425ADC" w:rsidRPr="00425ADC" w:rsidRDefault="00425ADC" w:rsidP="00344B3B">
            <w:pPr>
              <w:tabs>
                <w:tab w:val="right" w:leader="dot" w:pos="9638"/>
              </w:tabs>
              <w:ind w:right="-1" w:firstLine="138"/>
              <w:jc w:val="center"/>
              <w:rPr>
                <w:sz w:val="24"/>
                <w:szCs w:val="24"/>
              </w:rPr>
            </w:pPr>
            <w:r w:rsidRPr="00425ADC">
              <w:rPr>
                <w:sz w:val="24"/>
                <w:szCs w:val="24"/>
              </w:rPr>
              <w:t>2.1.7</w:t>
            </w:r>
          </w:p>
        </w:tc>
        <w:tc>
          <w:tcPr>
            <w:tcW w:w="1494" w:type="pct"/>
            <w:shd w:val="clear" w:color="auto" w:fill="auto"/>
          </w:tcPr>
          <w:p w14:paraId="599AC958"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Комсомольская, д. 4/1</w:t>
            </w:r>
          </w:p>
        </w:tc>
        <w:tc>
          <w:tcPr>
            <w:tcW w:w="747" w:type="pct"/>
            <w:shd w:val="clear" w:color="auto" w:fill="auto"/>
          </w:tcPr>
          <w:p w14:paraId="222B103C"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691A8A69" w14:textId="77777777" w:rsidR="00425ADC" w:rsidRPr="00425ADC" w:rsidRDefault="00425ADC" w:rsidP="00344B3B">
            <w:pPr>
              <w:tabs>
                <w:tab w:val="right" w:leader="dot" w:pos="9638"/>
              </w:tabs>
              <w:ind w:right="-1" w:firstLine="138"/>
              <w:jc w:val="center"/>
              <w:rPr>
                <w:sz w:val="24"/>
                <w:szCs w:val="24"/>
              </w:rPr>
            </w:pPr>
            <w:r w:rsidRPr="00425ADC">
              <w:rPr>
                <w:sz w:val="24"/>
                <w:szCs w:val="24"/>
              </w:rPr>
              <w:t>127,11</w:t>
            </w:r>
          </w:p>
        </w:tc>
        <w:tc>
          <w:tcPr>
            <w:tcW w:w="746" w:type="pct"/>
            <w:shd w:val="clear" w:color="auto" w:fill="auto"/>
          </w:tcPr>
          <w:p w14:paraId="3A3CDC53" w14:textId="77777777" w:rsidR="00425ADC" w:rsidRPr="00425ADC" w:rsidRDefault="00425ADC" w:rsidP="00344B3B">
            <w:pPr>
              <w:tabs>
                <w:tab w:val="right" w:leader="dot" w:pos="9638"/>
              </w:tabs>
              <w:ind w:right="-1" w:firstLine="138"/>
              <w:jc w:val="center"/>
              <w:rPr>
                <w:sz w:val="24"/>
                <w:szCs w:val="24"/>
              </w:rPr>
            </w:pPr>
            <w:r w:rsidRPr="00425ADC">
              <w:rPr>
                <w:sz w:val="24"/>
                <w:szCs w:val="24"/>
              </w:rPr>
              <w:t>127,11</w:t>
            </w:r>
          </w:p>
        </w:tc>
        <w:tc>
          <w:tcPr>
            <w:tcW w:w="822" w:type="pct"/>
          </w:tcPr>
          <w:p w14:paraId="4BDD317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63A67047" w14:textId="77777777" w:rsidTr="00425ADC">
        <w:trPr>
          <w:trHeight w:val="20"/>
          <w:jc w:val="center"/>
        </w:trPr>
        <w:tc>
          <w:tcPr>
            <w:tcW w:w="370" w:type="pct"/>
            <w:shd w:val="clear" w:color="auto" w:fill="auto"/>
          </w:tcPr>
          <w:p w14:paraId="1D61A5DE" w14:textId="77777777" w:rsidR="00425ADC" w:rsidRPr="00425ADC" w:rsidRDefault="00425ADC" w:rsidP="00344B3B">
            <w:pPr>
              <w:tabs>
                <w:tab w:val="right" w:leader="dot" w:pos="9638"/>
              </w:tabs>
              <w:ind w:right="-1" w:firstLine="138"/>
              <w:jc w:val="center"/>
              <w:rPr>
                <w:sz w:val="24"/>
                <w:szCs w:val="24"/>
              </w:rPr>
            </w:pPr>
            <w:r w:rsidRPr="00425ADC">
              <w:rPr>
                <w:sz w:val="24"/>
                <w:szCs w:val="24"/>
              </w:rPr>
              <w:t>2.1.8</w:t>
            </w:r>
          </w:p>
        </w:tc>
        <w:tc>
          <w:tcPr>
            <w:tcW w:w="1494" w:type="pct"/>
            <w:shd w:val="clear" w:color="auto" w:fill="auto"/>
          </w:tcPr>
          <w:p w14:paraId="4624ED78"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Комсомольская, д. 4/2</w:t>
            </w:r>
          </w:p>
        </w:tc>
        <w:tc>
          <w:tcPr>
            <w:tcW w:w="747" w:type="pct"/>
            <w:shd w:val="clear" w:color="auto" w:fill="auto"/>
          </w:tcPr>
          <w:p w14:paraId="11B6FACD"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33C034A9" w14:textId="77777777" w:rsidR="00425ADC" w:rsidRPr="00425ADC" w:rsidRDefault="00425ADC" w:rsidP="00344B3B">
            <w:pPr>
              <w:tabs>
                <w:tab w:val="right" w:leader="dot" w:pos="9638"/>
              </w:tabs>
              <w:ind w:right="-1" w:firstLine="138"/>
              <w:jc w:val="center"/>
              <w:rPr>
                <w:sz w:val="24"/>
                <w:szCs w:val="24"/>
              </w:rPr>
            </w:pPr>
            <w:r w:rsidRPr="00425ADC">
              <w:rPr>
                <w:sz w:val="24"/>
                <w:szCs w:val="24"/>
              </w:rPr>
              <w:t>82,91</w:t>
            </w:r>
          </w:p>
        </w:tc>
        <w:tc>
          <w:tcPr>
            <w:tcW w:w="746" w:type="pct"/>
            <w:shd w:val="clear" w:color="auto" w:fill="auto"/>
          </w:tcPr>
          <w:p w14:paraId="6FB0F4FC" w14:textId="77777777" w:rsidR="00425ADC" w:rsidRPr="00425ADC" w:rsidRDefault="00425ADC" w:rsidP="00344B3B">
            <w:pPr>
              <w:tabs>
                <w:tab w:val="right" w:leader="dot" w:pos="9638"/>
              </w:tabs>
              <w:ind w:right="-1" w:firstLine="138"/>
              <w:jc w:val="center"/>
              <w:rPr>
                <w:sz w:val="24"/>
                <w:szCs w:val="24"/>
              </w:rPr>
            </w:pPr>
            <w:r w:rsidRPr="00425ADC">
              <w:rPr>
                <w:sz w:val="24"/>
                <w:szCs w:val="24"/>
              </w:rPr>
              <w:t>82,91</w:t>
            </w:r>
          </w:p>
        </w:tc>
        <w:tc>
          <w:tcPr>
            <w:tcW w:w="822" w:type="pct"/>
          </w:tcPr>
          <w:p w14:paraId="72B34D39"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4C5BDB12" w14:textId="77777777" w:rsidTr="00425ADC">
        <w:trPr>
          <w:trHeight w:val="20"/>
          <w:jc w:val="center"/>
        </w:trPr>
        <w:tc>
          <w:tcPr>
            <w:tcW w:w="370" w:type="pct"/>
            <w:shd w:val="clear" w:color="auto" w:fill="auto"/>
          </w:tcPr>
          <w:p w14:paraId="032E3547" w14:textId="77777777" w:rsidR="00425ADC" w:rsidRPr="00425ADC" w:rsidRDefault="00425ADC" w:rsidP="00344B3B">
            <w:pPr>
              <w:tabs>
                <w:tab w:val="right" w:leader="dot" w:pos="9638"/>
              </w:tabs>
              <w:ind w:right="-1" w:firstLine="138"/>
              <w:jc w:val="center"/>
              <w:rPr>
                <w:sz w:val="24"/>
                <w:szCs w:val="24"/>
              </w:rPr>
            </w:pPr>
            <w:r w:rsidRPr="00425ADC">
              <w:rPr>
                <w:sz w:val="24"/>
                <w:szCs w:val="24"/>
              </w:rPr>
              <w:t>2.1.9</w:t>
            </w:r>
          </w:p>
        </w:tc>
        <w:tc>
          <w:tcPr>
            <w:tcW w:w="1494" w:type="pct"/>
            <w:shd w:val="clear" w:color="auto" w:fill="auto"/>
          </w:tcPr>
          <w:p w14:paraId="1EBEA456"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Молодежная, д. 1/1</w:t>
            </w:r>
          </w:p>
        </w:tc>
        <w:tc>
          <w:tcPr>
            <w:tcW w:w="747" w:type="pct"/>
            <w:shd w:val="clear" w:color="auto" w:fill="auto"/>
          </w:tcPr>
          <w:p w14:paraId="12B32BEC"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7EA8BB72" w14:textId="77777777" w:rsidR="00425ADC" w:rsidRPr="00425ADC" w:rsidRDefault="00425ADC" w:rsidP="00344B3B">
            <w:pPr>
              <w:tabs>
                <w:tab w:val="right" w:leader="dot" w:pos="9638"/>
              </w:tabs>
              <w:ind w:right="-1" w:firstLine="138"/>
              <w:jc w:val="center"/>
              <w:rPr>
                <w:sz w:val="24"/>
                <w:szCs w:val="24"/>
              </w:rPr>
            </w:pPr>
            <w:r w:rsidRPr="00425ADC">
              <w:rPr>
                <w:sz w:val="24"/>
                <w:szCs w:val="24"/>
              </w:rPr>
              <w:t>90,45</w:t>
            </w:r>
          </w:p>
        </w:tc>
        <w:tc>
          <w:tcPr>
            <w:tcW w:w="746" w:type="pct"/>
            <w:shd w:val="clear" w:color="auto" w:fill="auto"/>
          </w:tcPr>
          <w:p w14:paraId="2A2C05E4" w14:textId="77777777" w:rsidR="00425ADC" w:rsidRPr="00425ADC" w:rsidRDefault="00425ADC" w:rsidP="00344B3B">
            <w:pPr>
              <w:tabs>
                <w:tab w:val="right" w:leader="dot" w:pos="9638"/>
              </w:tabs>
              <w:ind w:right="-1" w:firstLine="138"/>
              <w:jc w:val="center"/>
              <w:rPr>
                <w:sz w:val="24"/>
                <w:szCs w:val="24"/>
              </w:rPr>
            </w:pPr>
            <w:r w:rsidRPr="00425ADC">
              <w:rPr>
                <w:sz w:val="24"/>
                <w:szCs w:val="24"/>
              </w:rPr>
              <w:t>90,45</w:t>
            </w:r>
          </w:p>
        </w:tc>
        <w:tc>
          <w:tcPr>
            <w:tcW w:w="822" w:type="pct"/>
          </w:tcPr>
          <w:p w14:paraId="75EAD0DE"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24A828F5" w14:textId="77777777" w:rsidTr="00425ADC">
        <w:trPr>
          <w:trHeight w:val="20"/>
          <w:jc w:val="center"/>
        </w:trPr>
        <w:tc>
          <w:tcPr>
            <w:tcW w:w="370" w:type="pct"/>
            <w:shd w:val="clear" w:color="auto" w:fill="auto"/>
          </w:tcPr>
          <w:p w14:paraId="7AF01648" w14:textId="77777777" w:rsidR="00425ADC" w:rsidRPr="00425ADC" w:rsidRDefault="00425ADC" w:rsidP="00344B3B">
            <w:pPr>
              <w:tabs>
                <w:tab w:val="right" w:leader="dot" w:pos="9638"/>
              </w:tabs>
              <w:ind w:right="-1" w:firstLine="138"/>
              <w:jc w:val="center"/>
              <w:rPr>
                <w:sz w:val="24"/>
                <w:szCs w:val="24"/>
              </w:rPr>
            </w:pPr>
            <w:r w:rsidRPr="00425ADC">
              <w:rPr>
                <w:sz w:val="24"/>
                <w:szCs w:val="24"/>
              </w:rPr>
              <w:t>2.1.10</w:t>
            </w:r>
          </w:p>
        </w:tc>
        <w:tc>
          <w:tcPr>
            <w:tcW w:w="1494" w:type="pct"/>
            <w:shd w:val="clear" w:color="auto" w:fill="auto"/>
          </w:tcPr>
          <w:p w14:paraId="6793B2B4"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Советская, д. 54а/1</w:t>
            </w:r>
          </w:p>
        </w:tc>
        <w:tc>
          <w:tcPr>
            <w:tcW w:w="747" w:type="pct"/>
            <w:shd w:val="clear" w:color="auto" w:fill="auto"/>
          </w:tcPr>
          <w:p w14:paraId="283B889F"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0EF4FE74" w14:textId="77777777" w:rsidR="00425ADC" w:rsidRPr="00425ADC" w:rsidRDefault="00425ADC" w:rsidP="00344B3B">
            <w:pPr>
              <w:tabs>
                <w:tab w:val="right" w:leader="dot" w:pos="9638"/>
              </w:tabs>
              <w:ind w:right="-1" w:firstLine="138"/>
              <w:jc w:val="center"/>
              <w:rPr>
                <w:sz w:val="24"/>
                <w:szCs w:val="24"/>
              </w:rPr>
            </w:pPr>
            <w:r w:rsidRPr="00425ADC">
              <w:rPr>
                <w:sz w:val="24"/>
                <w:szCs w:val="24"/>
              </w:rPr>
              <w:t>107,46</w:t>
            </w:r>
          </w:p>
        </w:tc>
        <w:tc>
          <w:tcPr>
            <w:tcW w:w="746" w:type="pct"/>
            <w:shd w:val="clear" w:color="auto" w:fill="auto"/>
          </w:tcPr>
          <w:p w14:paraId="67D24E94" w14:textId="77777777" w:rsidR="00425ADC" w:rsidRPr="00425ADC" w:rsidRDefault="00425ADC" w:rsidP="00344B3B">
            <w:pPr>
              <w:tabs>
                <w:tab w:val="right" w:leader="dot" w:pos="9638"/>
              </w:tabs>
              <w:ind w:right="-1" w:firstLine="138"/>
              <w:jc w:val="center"/>
              <w:rPr>
                <w:sz w:val="24"/>
                <w:szCs w:val="24"/>
              </w:rPr>
            </w:pPr>
            <w:r w:rsidRPr="00425ADC">
              <w:rPr>
                <w:sz w:val="24"/>
                <w:szCs w:val="24"/>
              </w:rPr>
              <w:t>107,46</w:t>
            </w:r>
          </w:p>
        </w:tc>
        <w:tc>
          <w:tcPr>
            <w:tcW w:w="822" w:type="pct"/>
          </w:tcPr>
          <w:p w14:paraId="0A1D6494"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3B1FE61A" w14:textId="77777777" w:rsidTr="00425ADC">
        <w:trPr>
          <w:trHeight w:val="20"/>
          <w:jc w:val="center"/>
        </w:trPr>
        <w:tc>
          <w:tcPr>
            <w:tcW w:w="370" w:type="pct"/>
            <w:shd w:val="clear" w:color="auto" w:fill="auto"/>
          </w:tcPr>
          <w:p w14:paraId="6237F267" w14:textId="77777777" w:rsidR="00425ADC" w:rsidRPr="00425ADC" w:rsidRDefault="00425ADC" w:rsidP="00344B3B">
            <w:pPr>
              <w:tabs>
                <w:tab w:val="right" w:leader="dot" w:pos="9638"/>
              </w:tabs>
              <w:ind w:right="-1" w:firstLine="138"/>
              <w:jc w:val="center"/>
              <w:rPr>
                <w:sz w:val="24"/>
                <w:szCs w:val="24"/>
              </w:rPr>
            </w:pPr>
            <w:r w:rsidRPr="00425ADC">
              <w:rPr>
                <w:sz w:val="24"/>
                <w:szCs w:val="24"/>
              </w:rPr>
              <w:t>2.1.1</w:t>
            </w:r>
            <w:r w:rsidRPr="00425ADC">
              <w:rPr>
                <w:sz w:val="24"/>
                <w:szCs w:val="24"/>
              </w:rPr>
              <w:lastRenderedPageBreak/>
              <w:t>1</w:t>
            </w:r>
          </w:p>
        </w:tc>
        <w:tc>
          <w:tcPr>
            <w:tcW w:w="1494" w:type="pct"/>
            <w:shd w:val="clear" w:color="auto" w:fill="auto"/>
          </w:tcPr>
          <w:p w14:paraId="175B4A7D" w14:textId="77777777" w:rsidR="00425ADC" w:rsidRPr="00425ADC" w:rsidRDefault="00425ADC" w:rsidP="00344B3B">
            <w:pPr>
              <w:tabs>
                <w:tab w:val="right" w:leader="dot" w:pos="9638"/>
              </w:tabs>
              <w:ind w:right="-1" w:firstLine="138"/>
              <w:jc w:val="center"/>
              <w:rPr>
                <w:sz w:val="24"/>
                <w:szCs w:val="24"/>
              </w:rPr>
            </w:pPr>
            <w:r w:rsidRPr="00425ADC">
              <w:rPr>
                <w:sz w:val="24"/>
                <w:szCs w:val="24"/>
              </w:rPr>
              <w:lastRenderedPageBreak/>
              <w:t>улица Советская, д. 54а/2</w:t>
            </w:r>
          </w:p>
        </w:tc>
        <w:tc>
          <w:tcPr>
            <w:tcW w:w="747" w:type="pct"/>
            <w:shd w:val="clear" w:color="auto" w:fill="auto"/>
          </w:tcPr>
          <w:p w14:paraId="2445548F"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12C9BFCE" w14:textId="77777777" w:rsidR="00425ADC" w:rsidRPr="00425ADC" w:rsidRDefault="00425ADC" w:rsidP="00344B3B">
            <w:pPr>
              <w:tabs>
                <w:tab w:val="right" w:leader="dot" w:pos="9638"/>
              </w:tabs>
              <w:ind w:right="-1" w:firstLine="138"/>
              <w:jc w:val="center"/>
              <w:rPr>
                <w:sz w:val="24"/>
                <w:szCs w:val="24"/>
              </w:rPr>
            </w:pPr>
            <w:r w:rsidRPr="00425ADC">
              <w:rPr>
                <w:sz w:val="24"/>
                <w:szCs w:val="24"/>
              </w:rPr>
              <w:t>92,50</w:t>
            </w:r>
          </w:p>
        </w:tc>
        <w:tc>
          <w:tcPr>
            <w:tcW w:w="746" w:type="pct"/>
            <w:shd w:val="clear" w:color="auto" w:fill="auto"/>
          </w:tcPr>
          <w:p w14:paraId="60CFEABF" w14:textId="77777777" w:rsidR="00425ADC" w:rsidRPr="00425ADC" w:rsidRDefault="00425ADC" w:rsidP="00344B3B">
            <w:pPr>
              <w:tabs>
                <w:tab w:val="right" w:leader="dot" w:pos="9638"/>
              </w:tabs>
              <w:ind w:right="-1" w:firstLine="138"/>
              <w:jc w:val="center"/>
              <w:rPr>
                <w:sz w:val="24"/>
                <w:szCs w:val="24"/>
              </w:rPr>
            </w:pPr>
            <w:r w:rsidRPr="00425ADC">
              <w:rPr>
                <w:sz w:val="24"/>
                <w:szCs w:val="24"/>
              </w:rPr>
              <w:t>92,50</w:t>
            </w:r>
          </w:p>
        </w:tc>
        <w:tc>
          <w:tcPr>
            <w:tcW w:w="822" w:type="pct"/>
          </w:tcPr>
          <w:p w14:paraId="236D81F9"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6BC646F9" w14:textId="77777777" w:rsidTr="00425ADC">
        <w:trPr>
          <w:trHeight w:val="20"/>
          <w:jc w:val="center"/>
        </w:trPr>
        <w:tc>
          <w:tcPr>
            <w:tcW w:w="370" w:type="pct"/>
            <w:shd w:val="clear" w:color="auto" w:fill="auto"/>
          </w:tcPr>
          <w:p w14:paraId="51CB5992" w14:textId="77777777" w:rsidR="00425ADC" w:rsidRPr="00425ADC" w:rsidRDefault="00425ADC" w:rsidP="00344B3B">
            <w:pPr>
              <w:tabs>
                <w:tab w:val="right" w:leader="dot" w:pos="9638"/>
              </w:tabs>
              <w:ind w:right="-1" w:firstLine="138"/>
              <w:jc w:val="center"/>
              <w:rPr>
                <w:sz w:val="24"/>
                <w:szCs w:val="24"/>
              </w:rPr>
            </w:pPr>
            <w:r w:rsidRPr="00425ADC">
              <w:rPr>
                <w:sz w:val="24"/>
                <w:szCs w:val="24"/>
              </w:rPr>
              <w:lastRenderedPageBreak/>
              <w:t>2.1.12</w:t>
            </w:r>
          </w:p>
        </w:tc>
        <w:tc>
          <w:tcPr>
            <w:tcW w:w="1494" w:type="pct"/>
            <w:shd w:val="clear" w:color="auto" w:fill="auto"/>
          </w:tcPr>
          <w:p w14:paraId="013825FC"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Советская, д. 56/2</w:t>
            </w:r>
          </w:p>
        </w:tc>
        <w:tc>
          <w:tcPr>
            <w:tcW w:w="747" w:type="pct"/>
            <w:shd w:val="clear" w:color="auto" w:fill="auto"/>
          </w:tcPr>
          <w:p w14:paraId="6215F642"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7F952747" w14:textId="77777777" w:rsidR="00425ADC" w:rsidRPr="00425ADC" w:rsidRDefault="00425ADC" w:rsidP="00344B3B">
            <w:pPr>
              <w:tabs>
                <w:tab w:val="right" w:leader="dot" w:pos="9638"/>
              </w:tabs>
              <w:ind w:right="-1" w:firstLine="138"/>
              <w:jc w:val="center"/>
              <w:rPr>
                <w:sz w:val="24"/>
                <w:szCs w:val="24"/>
              </w:rPr>
            </w:pPr>
            <w:r w:rsidRPr="00425ADC">
              <w:rPr>
                <w:sz w:val="24"/>
                <w:szCs w:val="24"/>
              </w:rPr>
              <w:t>44,91</w:t>
            </w:r>
          </w:p>
        </w:tc>
        <w:tc>
          <w:tcPr>
            <w:tcW w:w="746" w:type="pct"/>
            <w:shd w:val="clear" w:color="auto" w:fill="auto"/>
          </w:tcPr>
          <w:p w14:paraId="1810CA47" w14:textId="77777777" w:rsidR="00425ADC" w:rsidRPr="00425ADC" w:rsidRDefault="00425ADC" w:rsidP="00344B3B">
            <w:pPr>
              <w:tabs>
                <w:tab w:val="right" w:leader="dot" w:pos="9638"/>
              </w:tabs>
              <w:ind w:right="-1" w:firstLine="138"/>
              <w:jc w:val="center"/>
              <w:rPr>
                <w:sz w:val="24"/>
                <w:szCs w:val="24"/>
              </w:rPr>
            </w:pPr>
            <w:r w:rsidRPr="00425ADC">
              <w:rPr>
                <w:sz w:val="24"/>
                <w:szCs w:val="24"/>
              </w:rPr>
              <w:t>44,91</w:t>
            </w:r>
          </w:p>
        </w:tc>
        <w:tc>
          <w:tcPr>
            <w:tcW w:w="822" w:type="pct"/>
          </w:tcPr>
          <w:p w14:paraId="572CC674"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49BEC025" w14:textId="77777777" w:rsidTr="00425ADC">
        <w:trPr>
          <w:trHeight w:val="20"/>
          <w:jc w:val="center"/>
        </w:trPr>
        <w:tc>
          <w:tcPr>
            <w:tcW w:w="370" w:type="pct"/>
            <w:shd w:val="clear" w:color="auto" w:fill="auto"/>
          </w:tcPr>
          <w:p w14:paraId="309DC1CF" w14:textId="77777777" w:rsidR="00425ADC" w:rsidRPr="00425ADC" w:rsidRDefault="00425ADC" w:rsidP="00344B3B">
            <w:pPr>
              <w:tabs>
                <w:tab w:val="right" w:leader="dot" w:pos="9638"/>
              </w:tabs>
              <w:ind w:right="-1" w:firstLine="138"/>
              <w:jc w:val="center"/>
              <w:rPr>
                <w:sz w:val="24"/>
                <w:szCs w:val="24"/>
              </w:rPr>
            </w:pPr>
            <w:r w:rsidRPr="00425ADC">
              <w:rPr>
                <w:sz w:val="24"/>
                <w:szCs w:val="24"/>
              </w:rPr>
              <w:t>2.1.13</w:t>
            </w:r>
          </w:p>
        </w:tc>
        <w:tc>
          <w:tcPr>
            <w:tcW w:w="1494" w:type="pct"/>
            <w:shd w:val="clear" w:color="auto" w:fill="auto"/>
          </w:tcPr>
          <w:p w14:paraId="2F20E5B6" w14:textId="77777777" w:rsidR="00425ADC" w:rsidRPr="00425ADC" w:rsidRDefault="00425ADC" w:rsidP="00344B3B">
            <w:pPr>
              <w:tabs>
                <w:tab w:val="right" w:leader="dot" w:pos="9638"/>
              </w:tabs>
              <w:ind w:right="-1" w:firstLine="138"/>
              <w:jc w:val="center"/>
              <w:rPr>
                <w:sz w:val="24"/>
                <w:szCs w:val="24"/>
              </w:rPr>
            </w:pPr>
            <w:r w:rsidRPr="00425ADC">
              <w:rPr>
                <w:sz w:val="24"/>
                <w:szCs w:val="24"/>
              </w:rPr>
              <w:t>улица Советская, д. 56/4</w:t>
            </w:r>
          </w:p>
        </w:tc>
        <w:tc>
          <w:tcPr>
            <w:tcW w:w="747" w:type="pct"/>
            <w:shd w:val="clear" w:color="auto" w:fill="auto"/>
          </w:tcPr>
          <w:p w14:paraId="1C1943D9"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104C8F50" w14:textId="77777777" w:rsidR="00425ADC" w:rsidRPr="00425ADC" w:rsidRDefault="00425ADC" w:rsidP="00344B3B">
            <w:pPr>
              <w:tabs>
                <w:tab w:val="right" w:leader="dot" w:pos="9638"/>
              </w:tabs>
              <w:ind w:right="-1" w:firstLine="138"/>
              <w:jc w:val="center"/>
              <w:rPr>
                <w:sz w:val="24"/>
                <w:szCs w:val="24"/>
              </w:rPr>
            </w:pPr>
            <w:r w:rsidRPr="00425ADC">
              <w:rPr>
                <w:sz w:val="24"/>
                <w:szCs w:val="24"/>
              </w:rPr>
              <w:t>44,65</w:t>
            </w:r>
          </w:p>
        </w:tc>
        <w:tc>
          <w:tcPr>
            <w:tcW w:w="746" w:type="pct"/>
            <w:shd w:val="clear" w:color="auto" w:fill="auto"/>
          </w:tcPr>
          <w:p w14:paraId="64229B5F" w14:textId="77777777" w:rsidR="00425ADC" w:rsidRPr="00425ADC" w:rsidRDefault="00425ADC" w:rsidP="00344B3B">
            <w:pPr>
              <w:tabs>
                <w:tab w:val="right" w:leader="dot" w:pos="9638"/>
              </w:tabs>
              <w:ind w:right="-1" w:firstLine="138"/>
              <w:jc w:val="center"/>
              <w:rPr>
                <w:sz w:val="24"/>
                <w:szCs w:val="24"/>
              </w:rPr>
            </w:pPr>
            <w:r w:rsidRPr="00425ADC">
              <w:rPr>
                <w:sz w:val="24"/>
                <w:szCs w:val="24"/>
              </w:rPr>
              <w:t>44,65</w:t>
            </w:r>
          </w:p>
        </w:tc>
        <w:tc>
          <w:tcPr>
            <w:tcW w:w="822" w:type="pct"/>
          </w:tcPr>
          <w:p w14:paraId="1EAF64E7"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5FC836F5" w14:textId="77777777" w:rsidTr="00425ADC">
        <w:trPr>
          <w:trHeight w:val="20"/>
          <w:jc w:val="center"/>
        </w:trPr>
        <w:tc>
          <w:tcPr>
            <w:tcW w:w="370" w:type="pct"/>
            <w:shd w:val="clear" w:color="auto" w:fill="auto"/>
            <w:vAlign w:val="center"/>
          </w:tcPr>
          <w:p w14:paraId="35DE1732" w14:textId="77777777" w:rsidR="00425ADC" w:rsidRPr="00425ADC" w:rsidRDefault="00425ADC" w:rsidP="00344B3B">
            <w:pPr>
              <w:spacing w:line="23" w:lineRule="atLeast"/>
              <w:ind w:left="-57" w:right="-57" w:firstLine="138"/>
              <w:jc w:val="center"/>
              <w:rPr>
                <w:sz w:val="24"/>
                <w:szCs w:val="24"/>
              </w:rPr>
            </w:pPr>
            <w:r w:rsidRPr="00425ADC">
              <w:rPr>
                <w:sz w:val="24"/>
                <w:szCs w:val="24"/>
              </w:rPr>
              <w:t>3</w:t>
            </w:r>
          </w:p>
        </w:tc>
        <w:tc>
          <w:tcPr>
            <w:tcW w:w="4630" w:type="pct"/>
            <w:gridSpan w:val="5"/>
            <w:shd w:val="clear" w:color="auto" w:fill="auto"/>
            <w:vAlign w:val="center"/>
          </w:tcPr>
          <w:p w14:paraId="242CA525" w14:textId="77777777" w:rsidR="00425ADC" w:rsidRPr="00425ADC" w:rsidRDefault="00425ADC" w:rsidP="00344B3B">
            <w:pPr>
              <w:spacing w:line="23" w:lineRule="atLeast"/>
              <w:ind w:right="-57" w:firstLine="138"/>
              <w:jc w:val="center"/>
              <w:rPr>
                <w:sz w:val="24"/>
                <w:szCs w:val="24"/>
              </w:rPr>
            </w:pPr>
            <w:r w:rsidRPr="00425ADC">
              <w:rPr>
                <w:bCs/>
                <w:sz w:val="24"/>
                <w:szCs w:val="24"/>
              </w:rPr>
              <w:t>Проектирование и строительство объектов капитального строительства</w:t>
            </w:r>
          </w:p>
        </w:tc>
      </w:tr>
      <w:tr w:rsidR="00425ADC" w:rsidRPr="00425ADC" w14:paraId="533C3640" w14:textId="77777777" w:rsidTr="00425ADC">
        <w:trPr>
          <w:trHeight w:val="20"/>
          <w:jc w:val="center"/>
        </w:trPr>
        <w:tc>
          <w:tcPr>
            <w:tcW w:w="370" w:type="pct"/>
            <w:shd w:val="clear" w:color="auto" w:fill="auto"/>
          </w:tcPr>
          <w:p w14:paraId="1EF14FE3"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3.1</w:t>
            </w:r>
          </w:p>
        </w:tc>
        <w:tc>
          <w:tcPr>
            <w:tcW w:w="4630" w:type="pct"/>
            <w:gridSpan w:val="5"/>
            <w:shd w:val="clear" w:color="auto" w:fill="auto"/>
          </w:tcPr>
          <w:p w14:paraId="2A928D1C" w14:textId="77777777" w:rsidR="00425ADC" w:rsidRPr="00425ADC" w:rsidRDefault="00425ADC" w:rsidP="00344B3B">
            <w:pPr>
              <w:spacing w:line="23" w:lineRule="atLeast"/>
              <w:ind w:right="-57" w:firstLine="138"/>
              <w:jc w:val="center"/>
              <w:rPr>
                <w:sz w:val="24"/>
                <w:szCs w:val="24"/>
              </w:rPr>
            </w:pPr>
            <w:r w:rsidRPr="00425ADC">
              <w:rPr>
                <w:bCs/>
                <w:sz w:val="24"/>
                <w:szCs w:val="24"/>
              </w:rPr>
              <w:t>Объекты жилого назначения:</w:t>
            </w:r>
          </w:p>
        </w:tc>
      </w:tr>
      <w:tr w:rsidR="00425ADC" w:rsidRPr="00425ADC" w14:paraId="3CBADD24" w14:textId="77777777" w:rsidTr="00425ADC">
        <w:trPr>
          <w:trHeight w:val="20"/>
          <w:jc w:val="center"/>
        </w:trPr>
        <w:tc>
          <w:tcPr>
            <w:tcW w:w="370" w:type="pct"/>
            <w:shd w:val="clear" w:color="auto" w:fill="auto"/>
          </w:tcPr>
          <w:p w14:paraId="47FA0F3D" w14:textId="77777777" w:rsidR="00425ADC" w:rsidRPr="00425ADC" w:rsidRDefault="00425ADC" w:rsidP="00344B3B">
            <w:pPr>
              <w:tabs>
                <w:tab w:val="right" w:leader="dot" w:pos="9638"/>
              </w:tabs>
              <w:ind w:right="-1" w:firstLine="138"/>
              <w:jc w:val="center"/>
              <w:rPr>
                <w:sz w:val="24"/>
                <w:szCs w:val="24"/>
              </w:rPr>
            </w:pPr>
            <w:r w:rsidRPr="00425ADC">
              <w:rPr>
                <w:sz w:val="24"/>
                <w:szCs w:val="24"/>
              </w:rPr>
              <w:t>3.1.1</w:t>
            </w:r>
          </w:p>
        </w:tc>
        <w:tc>
          <w:tcPr>
            <w:tcW w:w="1494" w:type="pct"/>
            <w:shd w:val="clear" w:color="auto" w:fill="auto"/>
          </w:tcPr>
          <w:p w14:paraId="5F2776C4" w14:textId="77777777" w:rsidR="00425ADC" w:rsidRPr="00425ADC" w:rsidRDefault="00425ADC" w:rsidP="00344B3B">
            <w:pPr>
              <w:tabs>
                <w:tab w:val="right" w:leader="dot" w:pos="9638"/>
              </w:tabs>
              <w:ind w:right="-1" w:firstLine="138"/>
              <w:jc w:val="center"/>
              <w:rPr>
                <w:sz w:val="24"/>
                <w:szCs w:val="24"/>
              </w:rPr>
            </w:pPr>
            <w:r w:rsidRPr="00425ADC">
              <w:rPr>
                <w:sz w:val="24"/>
                <w:szCs w:val="24"/>
              </w:rPr>
              <w:t>Многоквартирный дом 4 эт.</w:t>
            </w:r>
          </w:p>
          <w:p w14:paraId="080434B8"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01.01.03</w:t>
            </w:r>
          </w:p>
        </w:tc>
        <w:tc>
          <w:tcPr>
            <w:tcW w:w="747" w:type="pct"/>
            <w:shd w:val="clear" w:color="auto" w:fill="auto"/>
          </w:tcPr>
          <w:p w14:paraId="24671F75"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232E9037" w14:textId="77777777" w:rsidR="00425ADC" w:rsidRPr="00425ADC" w:rsidRDefault="00425ADC" w:rsidP="00344B3B">
            <w:pPr>
              <w:tabs>
                <w:tab w:val="right" w:leader="dot" w:pos="9638"/>
              </w:tabs>
              <w:ind w:right="-1" w:firstLine="138"/>
              <w:jc w:val="center"/>
              <w:rPr>
                <w:sz w:val="24"/>
                <w:szCs w:val="24"/>
              </w:rPr>
            </w:pPr>
            <w:r w:rsidRPr="00425ADC">
              <w:rPr>
                <w:sz w:val="24"/>
                <w:szCs w:val="24"/>
              </w:rPr>
              <w:t>776,23</w:t>
            </w:r>
          </w:p>
        </w:tc>
        <w:tc>
          <w:tcPr>
            <w:tcW w:w="746" w:type="pct"/>
            <w:shd w:val="clear" w:color="auto" w:fill="auto"/>
          </w:tcPr>
          <w:p w14:paraId="4C5F571C"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009DB1CE" w14:textId="77777777" w:rsidR="00425ADC" w:rsidRPr="00425ADC" w:rsidRDefault="00425ADC" w:rsidP="00344B3B">
            <w:pPr>
              <w:tabs>
                <w:tab w:val="right" w:leader="dot" w:pos="9638"/>
              </w:tabs>
              <w:ind w:right="-1" w:firstLine="138"/>
              <w:jc w:val="center"/>
              <w:rPr>
                <w:sz w:val="24"/>
                <w:szCs w:val="24"/>
              </w:rPr>
            </w:pPr>
            <w:r w:rsidRPr="00425ADC">
              <w:rPr>
                <w:sz w:val="24"/>
                <w:szCs w:val="24"/>
              </w:rPr>
              <w:t>776,23</w:t>
            </w:r>
          </w:p>
        </w:tc>
      </w:tr>
      <w:tr w:rsidR="00425ADC" w:rsidRPr="00425ADC" w14:paraId="6EF9D56F" w14:textId="77777777" w:rsidTr="00425ADC">
        <w:trPr>
          <w:trHeight w:val="20"/>
          <w:jc w:val="center"/>
        </w:trPr>
        <w:tc>
          <w:tcPr>
            <w:tcW w:w="370" w:type="pct"/>
            <w:shd w:val="clear" w:color="auto" w:fill="auto"/>
          </w:tcPr>
          <w:p w14:paraId="67C2757C" w14:textId="77777777" w:rsidR="00425ADC" w:rsidRPr="00425ADC" w:rsidRDefault="00425ADC" w:rsidP="00344B3B">
            <w:pPr>
              <w:tabs>
                <w:tab w:val="right" w:leader="dot" w:pos="9638"/>
              </w:tabs>
              <w:ind w:right="-1" w:firstLine="138"/>
              <w:jc w:val="center"/>
              <w:rPr>
                <w:sz w:val="24"/>
                <w:szCs w:val="24"/>
              </w:rPr>
            </w:pPr>
            <w:r w:rsidRPr="00425ADC">
              <w:rPr>
                <w:sz w:val="24"/>
                <w:szCs w:val="24"/>
              </w:rPr>
              <w:t>3.1.2</w:t>
            </w:r>
          </w:p>
        </w:tc>
        <w:tc>
          <w:tcPr>
            <w:tcW w:w="1494" w:type="pct"/>
            <w:shd w:val="clear" w:color="auto" w:fill="auto"/>
          </w:tcPr>
          <w:p w14:paraId="2A21FF53" w14:textId="77777777" w:rsidR="00425ADC" w:rsidRPr="00425ADC" w:rsidRDefault="00425ADC" w:rsidP="00344B3B">
            <w:pPr>
              <w:tabs>
                <w:tab w:val="right" w:leader="dot" w:pos="9638"/>
              </w:tabs>
              <w:ind w:right="-1" w:firstLine="138"/>
              <w:jc w:val="center"/>
              <w:rPr>
                <w:sz w:val="24"/>
                <w:szCs w:val="24"/>
              </w:rPr>
            </w:pPr>
            <w:r w:rsidRPr="00425ADC">
              <w:rPr>
                <w:sz w:val="24"/>
                <w:szCs w:val="24"/>
              </w:rPr>
              <w:t>Многоквартирный дом 4 эт. (4 шт.)</w:t>
            </w:r>
          </w:p>
          <w:p w14:paraId="754CCE7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01.02.11</w:t>
            </w:r>
          </w:p>
        </w:tc>
        <w:tc>
          <w:tcPr>
            <w:tcW w:w="747" w:type="pct"/>
            <w:shd w:val="clear" w:color="auto" w:fill="auto"/>
          </w:tcPr>
          <w:p w14:paraId="1E9AB295"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2FC1CCE1" w14:textId="77777777" w:rsidR="00425ADC" w:rsidRPr="00425ADC" w:rsidRDefault="00425ADC" w:rsidP="00344B3B">
            <w:pPr>
              <w:tabs>
                <w:tab w:val="right" w:leader="dot" w:pos="9638"/>
              </w:tabs>
              <w:ind w:right="-1" w:firstLine="138"/>
              <w:jc w:val="center"/>
              <w:rPr>
                <w:sz w:val="24"/>
                <w:szCs w:val="24"/>
              </w:rPr>
            </w:pPr>
            <w:r w:rsidRPr="00425ADC">
              <w:rPr>
                <w:sz w:val="24"/>
                <w:szCs w:val="24"/>
              </w:rPr>
              <w:t>3104,92</w:t>
            </w:r>
          </w:p>
        </w:tc>
        <w:tc>
          <w:tcPr>
            <w:tcW w:w="746" w:type="pct"/>
            <w:shd w:val="clear" w:color="auto" w:fill="auto"/>
          </w:tcPr>
          <w:p w14:paraId="38DDA9E8" w14:textId="77777777" w:rsidR="00425ADC" w:rsidRPr="00425ADC" w:rsidRDefault="00425ADC" w:rsidP="00344B3B">
            <w:pPr>
              <w:tabs>
                <w:tab w:val="right" w:leader="dot" w:pos="9638"/>
              </w:tabs>
              <w:ind w:right="-1" w:firstLine="138"/>
              <w:jc w:val="center"/>
              <w:rPr>
                <w:sz w:val="24"/>
                <w:szCs w:val="24"/>
              </w:rPr>
            </w:pPr>
          </w:p>
        </w:tc>
        <w:tc>
          <w:tcPr>
            <w:tcW w:w="822" w:type="pct"/>
          </w:tcPr>
          <w:p w14:paraId="2ACBFEC7" w14:textId="77777777" w:rsidR="00425ADC" w:rsidRPr="00425ADC" w:rsidRDefault="00425ADC" w:rsidP="00344B3B">
            <w:pPr>
              <w:tabs>
                <w:tab w:val="right" w:leader="dot" w:pos="9638"/>
              </w:tabs>
              <w:ind w:right="-1" w:firstLine="138"/>
              <w:jc w:val="center"/>
              <w:rPr>
                <w:sz w:val="24"/>
                <w:szCs w:val="24"/>
              </w:rPr>
            </w:pPr>
            <w:r w:rsidRPr="00425ADC">
              <w:rPr>
                <w:sz w:val="24"/>
                <w:szCs w:val="24"/>
              </w:rPr>
              <w:t>3104,92</w:t>
            </w:r>
          </w:p>
        </w:tc>
      </w:tr>
      <w:tr w:rsidR="00425ADC" w:rsidRPr="00425ADC" w14:paraId="4FA9B01F" w14:textId="77777777" w:rsidTr="00425ADC">
        <w:trPr>
          <w:trHeight w:val="20"/>
          <w:jc w:val="center"/>
        </w:trPr>
        <w:tc>
          <w:tcPr>
            <w:tcW w:w="370" w:type="pct"/>
            <w:shd w:val="clear" w:color="auto" w:fill="auto"/>
          </w:tcPr>
          <w:p w14:paraId="017DE58F" w14:textId="77777777" w:rsidR="00425ADC" w:rsidRPr="00425ADC" w:rsidRDefault="00425ADC" w:rsidP="00344B3B">
            <w:pPr>
              <w:tabs>
                <w:tab w:val="right" w:leader="dot" w:pos="9638"/>
              </w:tabs>
              <w:ind w:right="-1" w:firstLine="138"/>
              <w:jc w:val="center"/>
              <w:rPr>
                <w:sz w:val="24"/>
                <w:szCs w:val="24"/>
              </w:rPr>
            </w:pPr>
            <w:r w:rsidRPr="00425ADC">
              <w:rPr>
                <w:sz w:val="24"/>
                <w:szCs w:val="24"/>
              </w:rPr>
              <w:t>3.1.3</w:t>
            </w:r>
          </w:p>
        </w:tc>
        <w:tc>
          <w:tcPr>
            <w:tcW w:w="1494" w:type="pct"/>
            <w:shd w:val="clear" w:color="auto" w:fill="auto"/>
          </w:tcPr>
          <w:p w14:paraId="55DC5785" w14:textId="77777777" w:rsidR="00425ADC" w:rsidRPr="00425ADC" w:rsidRDefault="00425ADC" w:rsidP="00344B3B">
            <w:pPr>
              <w:tabs>
                <w:tab w:val="right" w:leader="dot" w:pos="9638"/>
              </w:tabs>
              <w:ind w:right="-1" w:firstLine="138"/>
              <w:jc w:val="center"/>
              <w:rPr>
                <w:sz w:val="24"/>
                <w:szCs w:val="24"/>
              </w:rPr>
            </w:pPr>
            <w:r w:rsidRPr="00425ADC">
              <w:rPr>
                <w:sz w:val="24"/>
                <w:szCs w:val="24"/>
              </w:rPr>
              <w:t>Многоквартирный дом 3 эт. (2 шт.)</w:t>
            </w:r>
          </w:p>
          <w:p w14:paraId="0116687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01.02.11</w:t>
            </w:r>
          </w:p>
        </w:tc>
        <w:tc>
          <w:tcPr>
            <w:tcW w:w="747" w:type="pct"/>
            <w:shd w:val="clear" w:color="auto" w:fill="auto"/>
          </w:tcPr>
          <w:p w14:paraId="53B2E97C"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11B419BC" w14:textId="77777777" w:rsidR="00425ADC" w:rsidRPr="00425ADC" w:rsidRDefault="00425ADC" w:rsidP="00344B3B">
            <w:pPr>
              <w:tabs>
                <w:tab w:val="right" w:leader="dot" w:pos="9638"/>
              </w:tabs>
              <w:ind w:right="-1" w:firstLine="138"/>
              <w:jc w:val="center"/>
              <w:rPr>
                <w:sz w:val="24"/>
                <w:szCs w:val="24"/>
              </w:rPr>
            </w:pPr>
            <w:r w:rsidRPr="00425ADC">
              <w:rPr>
                <w:sz w:val="24"/>
                <w:szCs w:val="24"/>
              </w:rPr>
              <w:t>1552,46</w:t>
            </w:r>
          </w:p>
        </w:tc>
        <w:tc>
          <w:tcPr>
            <w:tcW w:w="746" w:type="pct"/>
            <w:shd w:val="clear" w:color="auto" w:fill="auto"/>
          </w:tcPr>
          <w:p w14:paraId="454BFE83" w14:textId="77777777" w:rsidR="00425ADC" w:rsidRPr="00425ADC" w:rsidRDefault="00425ADC" w:rsidP="00344B3B">
            <w:pPr>
              <w:tabs>
                <w:tab w:val="right" w:leader="dot" w:pos="9638"/>
              </w:tabs>
              <w:ind w:right="-1" w:firstLine="138"/>
              <w:jc w:val="center"/>
              <w:rPr>
                <w:sz w:val="24"/>
                <w:szCs w:val="24"/>
              </w:rPr>
            </w:pPr>
            <w:r w:rsidRPr="00425ADC">
              <w:rPr>
                <w:sz w:val="24"/>
                <w:szCs w:val="24"/>
              </w:rPr>
              <w:t>1552,46</w:t>
            </w:r>
          </w:p>
        </w:tc>
        <w:tc>
          <w:tcPr>
            <w:tcW w:w="822" w:type="pct"/>
          </w:tcPr>
          <w:p w14:paraId="0F6FD0CB"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29C5D4D9" w14:textId="77777777" w:rsidTr="00425ADC">
        <w:trPr>
          <w:trHeight w:val="20"/>
          <w:jc w:val="center"/>
        </w:trPr>
        <w:tc>
          <w:tcPr>
            <w:tcW w:w="370" w:type="pct"/>
            <w:shd w:val="clear" w:color="auto" w:fill="auto"/>
          </w:tcPr>
          <w:p w14:paraId="3BD66DD4" w14:textId="77777777" w:rsidR="00425ADC" w:rsidRPr="00425ADC" w:rsidRDefault="00425ADC" w:rsidP="00344B3B">
            <w:pPr>
              <w:tabs>
                <w:tab w:val="right" w:leader="dot" w:pos="9638"/>
              </w:tabs>
              <w:ind w:right="-1" w:firstLine="138"/>
              <w:jc w:val="center"/>
              <w:rPr>
                <w:sz w:val="24"/>
                <w:szCs w:val="24"/>
              </w:rPr>
            </w:pPr>
            <w:r w:rsidRPr="00425ADC">
              <w:rPr>
                <w:sz w:val="24"/>
                <w:szCs w:val="24"/>
              </w:rPr>
              <w:t>3.1.4</w:t>
            </w:r>
          </w:p>
        </w:tc>
        <w:tc>
          <w:tcPr>
            <w:tcW w:w="1494" w:type="pct"/>
            <w:shd w:val="clear" w:color="auto" w:fill="auto"/>
          </w:tcPr>
          <w:p w14:paraId="2C402C51" w14:textId="77777777" w:rsidR="00425ADC" w:rsidRPr="00425ADC" w:rsidRDefault="00425ADC" w:rsidP="00344B3B">
            <w:pPr>
              <w:tabs>
                <w:tab w:val="right" w:leader="dot" w:pos="9638"/>
              </w:tabs>
              <w:ind w:right="-1" w:firstLine="138"/>
              <w:jc w:val="center"/>
              <w:rPr>
                <w:sz w:val="24"/>
                <w:szCs w:val="24"/>
              </w:rPr>
            </w:pPr>
            <w:r w:rsidRPr="00425ADC">
              <w:rPr>
                <w:sz w:val="24"/>
                <w:szCs w:val="24"/>
              </w:rPr>
              <w:t>Индивидуальный дом (48 шт.)</w:t>
            </w:r>
          </w:p>
          <w:p w14:paraId="34F0F226"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01.03.03</w:t>
            </w:r>
          </w:p>
        </w:tc>
        <w:tc>
          <w:tcPr>
            <w:tcW w:w="747" w:type="pct"/>
            <w:shd w:val="clear" w:color="auto" w:fill="auto"/>
          </w:tcPr>
          <w:p w14:paraId="1A8663AA"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30AA2BA7" w14:textId="77777777" w:rsidR="00425ADC" w:rsidRPr="00425ADC" w:rsidRDefault="00425ADC" w:rsidP="00344B3B">
            <w:pPr>
              <w:tabs>
                <w:tab w:val="right" w:leader="dot" w:pos="9638"/>
              </w:tabs>
              <w:ind w:right="-1" w:firstLine="138"/>
              <w:jc w:val="center"/>
              <w:rPr>
                <w:sz w:val="24"/>
                <w:szCs w:val="24"/>
              </w:rPr>
            </w:pPr>
            <w:r w:rsidRPr="00425ADC">
              <w:rPr>
                <w:sz w:val="24"/>
                <w:szCs w:val="24"/>
              </w:rPr>
              <w:t>4800,01</w:t>
            </w:r>
          </w:p>
        </w:tc>
        <w:tc>
          <w:tcPr>
            <w:tcW w:w="746" w:type="pct"/>
            <w:shd w:val="clear" w:color="auto" w:fill="auto"/>
          </w:tcPr>
          <w:p w14:paraId="0B5976AB" w14:textId="77777777" w:rsidR="00425ADC" w:rsidRPr="00425ADC" w:rsidRDefault="00425ADC" w:rsidP="00344B3B">
            <w:pPr>
              <w:tabs>
                <w:tab w:val="right" w:leader="dot" w:pos="9638"/>
              </w:tabs>
              <w:ind w:right="-1" w:firstLine="138"/>
              <w:jc w:val="center"/>
              <w:rPr>
                <w:sz w:val="24"/>
                <w:szCs w:val="24"/>
              </w:rPr>
            </w:pPr>
            <w:r w:rsidRPr="00425ADC">
              <w:rPr>
                <w:sz w:val="24"/>
                <w:szCs w:val="24"/>
              </w:rPr>
              <w:t>4800,01</w:t>
            </w:r>
          </w:p>
        </w:tc>
        <w:tc>
          <w:tcPr>
            <w:tcW w:w="822" w:type="pct"/>
          </w:tcPr>
          <w:p w14:paraId="022A3F2A"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23C865DA" w14:textId="77777777" w:rsidTr="00425ADC">
        <w:trPr>
          <w:trHeight w:val="20"/>
          <w:jc w:val="center"/>
        </w:trPr>
        <w:tc>
          <w:tcPr>
            <w:tcW w:w="370" w:type="pct"/>
            <w:shd w:val="clear" w:color="auto" w:fill="auto"/>
          </w:tcPr>
          <w:p w14:paraId="25835138" w14:textId="77777777" w:rsidR="00425ADC" w:rsidRPr="00425ADC" w:rsidRDefault="00425ADC" w:rsidP="00344B3B">
            <w:pPr>
              <w:tabs>
                <w:tab w:val="right" w:leader="dot" w:pos="9638"/>
              </w:tabs>
              <w:ind w:right="-1" w:firstLine="138"/>
              <w:jc w:val="center"/>
              <w:rPr>
                <w:sz w:val="24"/>
                <w:szCs w:val="24"/>
              </w:rPr>
            </w:pPr>
            <w:r w:rsidRPr="00425ADC">
              <w:rPr>
                <w:sz w:val="24"/>
                <w:szCs w:val="24"/>
              </w:rPr>
              <w:t>3.1.5</w:t>
            </w:r>
          </w:p>
        </w:tc>
        <w:tc>
          <w:tcPr>
            <w:tcW w:w="1494" w:type="pct"/>
            <w:shd w:val="clear" w:color="auto" w:fill="auto"/>
          </w:tcPr>
          <w:p w14:paraId="39CF874B" w14:textId="77777777" w:rsidR="00425ADC" w:rsidRPr="00425ADC" w:rsidRDefault="00425ADC" w:rsidP="00344B3B">
            <w:pPr>
              <w:tabs>
                <w:tab w:val="right" w:leader="dot" w:pos="9638"/>
              </w:tabs>
              <w:ind w:right="-1" w:firstLine="138"/>
              <w:jc w:val="center"/>
              <w:rPr>
                <w:sz w:val="24"/>
                <w:szCs w:val="24"/>
              </w:rPr>
            </w:pPr>
            <w:r w:rsidRPr="00425ADC">
              <w:rPr>
                <w:sz w:val="24"/>
                <w:szCs w:val="24"/>
              </w:rPr>
              <w:t>Индивидуальный дом (35 шт.)</w:t>
            </w:r>
          </w:p>
          <w:p w14:paraId="698619B1"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01.03.04</w:t>
            </w:r>
          </w:p>
        </w:tc>
        <w:tc>
          <w:tcPr>
            <w:tcW w:w="747" w:type="pct"/>
            <w:shd w:val="clear" w:color="auto" w:fill="auto"/>
          </w:tcPr>
          <w:p w14:paraId="58948626"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54EB3A64" w14:textId="77777777" w:rsidR="00425ADC" w:rsidRPr="00425ADC" w:rsidRDefault="00425ADC" w:rsidP="00344B3B">
            <w:pPr>
              <w:tabs>
                <w:tab w:val="right" w:leader="dot" w:pos="9638"/>
              </w:tabs>
              <w:ind w:right="-1" w:firstLine="138"/>
              <w:jc w:val="center"/>
              <w:rPr>
                <w:sz w:val="24"/>
                <w:szCs w:val="24"/>
              </w:rPr>
            </w:pPr>
            <w:r w:rsidRPr="00425ADC">
              <w:rPr>
                <w:sz w:val="24"/>
                <w:szCs w:val="24"/>
              </w:rPr>
              <w:t>3499,32</w:t>
            </w:r>
          </w:p>
        </w:tc>
        <w:tc>
          <w:tcPr>
            <w:tcW w:w="746" w:type="pct"/>
            <w:shd w:val="clear" w:color="auto" w:fill="auto"/>
          </w:tcPr>
          <w:p w14:paraId="5F2BFF52"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35EEC355" w14:textId="77777777" w:rsidR="00425ADC" w:rsidRPr="00425ADC" w:rsidRDefault="00425ADC" w:rsidP="00344B3B">
            <w:pPr>
              <w:tabs>
                <w:tab w:val="right" w:leader="dot" w:pos="9638"/>
              </w:tabs>
              <w:ind w:right="-1" w:firstLine="138"/>
              <w:jc w:val="center"/>
              <w:rPr>
                <w:sz w:val="24"/>
                <w:szCs w:val="24"/>
              </w:rPr>
            </w:pPr>
            <w:r w:rsidRPr="00425ADC">
              <w:rPr>
                <w:sz w:val="24"/>
                <w:szCs w:val="24"/>
              </w:rPr>
              <w:t>3499,32</w:t>
            </w:r>
          </w:p>
        </w:tc>
      </w:tr>
      <w:tr w:rsidR="00425ADC" w:rsidRPr="00425ADC" w14:paraId="7A88C45E" w14:textId="77777777" w:rsidTr="00425ADC">
        <w:trPr>
          <w:trHeight w:val="20"/>
          <w:jc w:val="center"/>
        </w:trPr>
        <w:tc>
          <w:tcPr>
            <w:tcW w:w="370" w:type="pct"/>
            <w:shd w:val="clear" w:color="auto" w:fill="auto"/>
          </w:tcPr>
          <w:p w14:paraId="59F82B18" w14:textId="77777777" w:rsidR="00425ADC" w:rsidRPr="00425ADC" w:rsidRDefault="00425ADC" w:rsidP="00344B3B">
            <w:pPr>
              <w:tabs>
                <w:tab w:val="right" w:leader="dot" w:pos="9638"/>
              </w:tabs>
              <w:ind w:right="-1" w:firstLine="138"/>
              <w:jc w:val="center"/>
              <w:rPr>
                <w:sz w:val="24"/>
                <w:szCs w:val="24"/>
              </w:rPr>
            </w:pPr>
            <w:r w:rsidRPr="00425ADC">
              <w:rPr>
                <w:sz w:val="24"/>
                <w:szCs w:val="24"/>
              </w:rPr>
              <w:t>3.1.6</w:t>
            </w:r>
          </w:p>
        </w:tc>
        <w:tc>
          <w:tcPr>
            <w:tcW w:w="1494" w:type="pct"/>
            <w:shd w:val="clear" w:color="auto" w:fill="auto"/>
          </w:tcPr>
          <w:p w14:paraId="209A1BD3" w14:textId="77777777" w:rsidR="00425ADC" w:rsidRPr="00425ADC" w:rsidRDefault="00425ADC" w:rsidP="00344B3B">
            <w:pPr>
              <w:tabs>
                <w:tab w:val="right" w:leader="dot" w:pos="9638"/>
              </w:tabs>
              <w:ind w:right="-1" w:firstLine="138"/>
              <w:jc w:val="center"/>
              <w:rPr>
                <w:sz w:val="24"/>
                <w:szCs w:val="24"/>
              </w:rPr>
            </w:pPr>
            <w:r w:rsidRPr="00425ADC">
              <w:rPr>
                <w:sz w:val="24"/>
                <w:szCs w:val="24"/>
              </w:rPr>
              <w:t>Индивидуальный дом (16 шт.)</w:t>
            </w:r>
          </w:p>
          <w:p w14:paraId="532A3AE7"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01.03.05</w:t>
            </w:r>
          </w:p>
        </w:tc>
        <w:tc>
          <w:tcPr>
            <w:tcW w:w="747" w:type="pct"/>
            <w:shd w:val="clear" w:color="auto" w:fill="auto"/>
          </w:tcPr>
          <w:p w14:paraId="1622942D"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479B372C" w14:textId="77777777" w:rsidR="00425ADC" w:rsidRPr="00425ADC" w:rsidRDefault="00425ADC" w:rsidP="00344B3B">
            <w:pPr>
              <w:tabs>
                <w:tab w:val="right" w:leader="dot" w:pos="9638"/>
              </w:tabs>
              <w:ind w:right="-1" w:firstLine="138"/>
              <w:jc w:val="center"/>
              <w:rPr>
                <w:sz w:val="24"/>
                <w:szCs w:val="24"/>
              </w:rPr>
            </w:pPr>
            <w:r w:rsidRPr="00425ADC">
              <w:rPr>
                <w:sz w:val="24"/>
                <w:szCs w:val="24"/>
              </w:rPr>
              <w:t>1599,68</w:t>
            </w:r>
          </w:p>
        </w:tc>
        <w:tc>
          <w:tcPr>
            <w:tcW w:w="746" w:type="pct"/>
            <w:shd w:val="clear" w:color="auto" w:fill="auto"/>
          </w:tcPr>
          <w:p w14:paraId="28A06F00"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DCF0893" w14:textId="77777777" w:rsidR="00425ADC" w:rsidRPr="00425ADC" w:rsidRDefault="00425ADC" w:rsidP="00344B3B">
            <w:pPr>
              <w:tabs>
                <w:tab w:val="right" w:leader="dot" w:pos="9638"/>
              </w:tabs>
              <w:ind w:right="-1" w:firstLine="138"/>
              <w:jc w:val="center"/>
              <w:rPr>
                <w:sz w:val="24"/>
                <w:szCs w:val="24"/>
              </w:rPr>
            </w:pPr>
            <w:r w:rsidRPr="00425ADC">
              <w:rPr>
                <w:sz w:val="24"/>
                <w:szCs w:val="24"/>
              </w:rPr>
              <w:t>1599,68</w:t>
            </w:r>
          </w:p>
        </w:tc>
      </w:tr>
      <w:tr w:rsidR="00425ADC" w:rsidRPr="00425ADC" w14:paraId="6A4F03C3" w14:textId="77777777" w:rsidTr="00425ADC">
        <w:trPr>
          <w:trHeight w:val="20"/>
          <w:jc w:val="center"/>
        </w:trPr>
        <w:tc>
          <w:tcPr>
            <w:tcW w:w="370" w:type="pct"/>
            <w:shd w:val="clear" w:color="auto" w:fill="auto"/>
          </w:tcPr>
          <w:p w14:paraId="6BE24999"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3.2</w:t>
            </w:r>
          </w:p>
        </w:tc>
        <w:tc>
          <w:tcPr>
            <w:tcW w:w="1494" w:type="pct"/>
            <w:shd w:val="clear" w:color="auto" w:fill="auto"/>
          </w:tcPr>
          <w:p w14:paraId="632E71BC"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Объекты нежилого назначения социальной инфраструктуры</w:t>
            </w:r>
          </w:p>
        </w:tc>
        <w:tc>
          <w:tcPr>
            <w:tcW w:w="747" w:type="pct"/>
            <w:shd w:val="clear" w:color="auto" w:fill="auto"/>
          </w:tcPr>
          <w:p w14:paraId="07CE1C95"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092B2718"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57878894"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058F6CD6"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2BF690AD" w14:textId="77777777" w:rsidTr="00425ADC">
        <w:trPr>
          <w:trHeight w:val="20"/>
          <w:jc w:val="center"/>
        </w:trPr>
        <w:tc>
          <w:tcPr>
            <w:tcW w:w="370" w:type="pct"/>
            <w:shd w:val="clear" w:color="auto" w:fill="auto"/>
          </w:tcPr>
          <w:p w14:paraId="74504E9E" w14:textId="77777777" w:rsidR="00425ADC" w:rsidRPr="00425ADC" w:rsidRDefault="00425ADC" w:rsidP="00344B3B">
            <w:pPr>
              <w:tabs>
                <w:tab w:val="right" w:leader="dot" w:pos="9638"/>
              </w:tabs>
              <w:ind w:right="-1" w:firstLine="138"/>
              <w:jc w:val="center"/>
              <w:rPr>
                <w:sz w:val="24"/>
                <w:szCs w:val="24"/>
              </w:rPr>
            </w:pPr>
            <w:r w:rsidRPr="00425ADC">
              <w:rPr>
                <w:sz w:val="24"/>
                <w:szCs w:val="24"/>
              </w:rPr>
              <w:t>3.2.1</w:t>
            </w:r>
          </w:p>
        </w:tc>
        <w:tc>
          <w:tcPr>
            <w:tcW w:w="1494" w:type="pct"/>
            <w:shd w:val="clear" w:color="auto" w:fill="auto"/>
          </w:tcPr>
          <w:p w14:paraId="47E4EA20"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образовательной организации (дошкольное образование) на 300 мест</w:t>
            </w:r>
          </w:p>
          <w:p w14:paraId="33F6A8AA"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01.03.04</w:t>
            </w:r>
          </w:p>
        </w:tc>
        <w:tc>
          <w:tcPr>
            <w:tcW w:w="747" w:type="pct"/>
            <w:shd w:val="clear" w:color="auto" w:fill="auto"/>
          </w:tcPr>
          <w:p w14:paraId="18B14FD6"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6550828E" w14:textId="77777777" w:rsidR="00425ADC" w:rsidRPr="00425ADC" w:rsidRDefault="00425ADC" w:rsidP="00344B3B">
            <w:pPr>
              <w:tabs>
                <w:tab w:val="right" w:leader="dot" w:pos="9638"/>
              </w:tabs>
              <w:ind w:right="-1" w:firstLine="138"/>
              <w:jc w:val="center"/>
              <w:rPr>
                <w:sz w:val="24"/>
                <w:szCs w:val="24"/>
              </w:rPr>
            </w:pPr>
            <w:r w:rsidRPr="00425ADC">
              <w:rPr>
                <w:sz w:val="24"/>
                <w:szCs w:val="24"/>
              </w:rPr>
              <w:t>1291,24*</w:t>
            </w:r>
          </w:p>
        </w:tc>
        <w:tc>
          <w:tcPr>
            <w:tcW w:w="746" w:type="pct"/>
            <w:shd w:val="clear" w:color="auto" w:fill="auto"/>
          </w:tcPr>
          <w:p w14:paraId="5CAD7C2B"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06815DC2" w14:textId="77777777" w:rsidR="00425ADC" w:rsidRPr="00425ADC" w:rsidRDefault="00425ADC" w:rsidP="00344B3B">
            <w:pPr>
              <w:tabs>
                <w:tab w:val="right" w:leader="dot" w:pos="9638"/>
              </w:tabs>
              <w:ind w:right="-1" w:firstLine="138"/>
              <w:jc w:val="center"/>
              <w:rPr>
                <w:sz w:val="24"/>
                <w:szCs w:val="24"/>
              </w:rPr>
            </w:pPr>
            <w:r w:rsidRPr="00425ADC">
              <w:rPr>
                <w:sz w:val="24"/>
                <w:szCs w:val="24"/>
              </w:rPr>
              <w:t>1291,24</w:t>
            </w:r>
          </w:p>
        </w:tc>
      </w:tr>
      <w:tr w:rsidR="00425ADC" w:rsidRPr="00425ADC" w14:paraId="0BE5313B" w14:textId="77777777" w:rsidTr="00425ADC">
        <w:trPr>
          <w:trHeight w:val="20"/>
          <w:jc w:val="center"/>
        </w:trPr>
        <w:tc>
          <w:tcPr>
            <w:tcW w:w="370" w:type="pct"/>
            <w:shd w:val="clear" w:color="auto" w:fill="auto"/>
          </w:tcPr>
          <w:p w14:paraId="2D191557" w14:textId="77777777" w:rsidR="00425ADC" w:rsidRPr="00425ADC" w:rsidRDefault="00425ADC" w:rsidP="00344B3B">
            <w:pPr>
              <w:tabs>
                <w:tab w:val="right" w:leader="dot" w:pos="9638"/>
              </w:tabs>
              <w:ind w:right="-1" w:firstLine="138"/>
              <w:jc w:val="center"/>
              <w:rPr>
                <w:sz w:val="24"/>
                <w:szCs w:val="24"/>
              </w:rPr>
            </w:pPr>
            <w:r w:rsidRPr="00425ADC">
              <w:rPr>
                <w:sz w:val="24"/>
                <w:szCs w:val="24"/>
              </w:rPr>
              <w:t>3.2.2</w:t>
            </w:r>
          </w:p>
        </w:tc>
        <w:tc>
          <w:tcPr>
            <w:tcW w:w="1494" w:type="pct"/>
            <w:shd w:val="clear" w:color="auto" w:fill="auto"/>
          </w:tcPr>
          <w:p w14:paraId="365471F0"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образовательной организации (среднее общее образование) на 430 мест</w:t>
            </w:r>
          </w:p>
          <w:p w14:paraId="60A3DB07"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01.02.11</w:t>
            </w:r>
          </w:p>
        </w:tc>
        <w:tc>
          <w:tcPr>
            <w:tcW w:w="747" w:type="pct"/>
            <w:shd w:val="clear" w:color="auto" w:fill="auto"/>
          </w:tcPr>
          <w:p w14:paraId="09168964"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40A17FBE" w14:textId="77777777" w:rsidR="00425ADC" w:rsidRPr="00425ADC" w:rsidRDefault="00425ADC" w:rsidP="00344B3B">
            <w:pPr>
              <w:tabs>
                <w:tab w:val="right" w:leader="dot" w:pos="9638"/>
              </w:tabs>
              <w:ind w:right="-1" w:firstLine="138"/>
              <w:jc w:val="center"/>
              <w:rPr>
                <w:sz w:val="24"/>
                <w:szCs w:val="24"/>
              </w:rPr>
            </w:pPr>
            <w:r w:rsidRPr="00425ADC">
              <w:rPr>
                <w:sz w:val="24"/>
                <w:szCs w:val="24"/>
              </w:rPr>
              <w:t>843,66*</w:t>
            </w:r>
          </w:p>
        </w:tc>
        <w:tc>
          <w:tcPr>
            <w:tcW w:w="746" w:type="pct"/>
            <w:shd w:val="clear" w:color="auto" w:fill="auto"/>
          </w:tcPr>
          <w:p w14:paraId="0EAE81A1"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57AFBCA7" w14:textId="77777777" w:rsidR="00425ADC" w:rsidRPr="00425ADC" w:rsidRDefault="00425ADC" w:rsidP="00344B3B">
            <w:pPr>
              <w:tabs>
                <w:tab w:val="right" w:leader="dot" w:pos="9638"/>
              </w:tabs>
              <w:ind w:right="-1" w:firstLine="138"/>
              <w:jc w:val="center"/>
              <w:rPr>
                <w:sz w:val="24"/>
                <w:szCs w:val="24"/>
              </w:rPr>
            </w:pPr>
            <w:r w:rsidRPr="00425ADC">
              <w:rPr>
                <w:sz w:val="24"/>
                <w:szCs w:val="24"/>
              </w:rPr>
              <w:t>843,66</w:t>
            </w:r>
          </w:p>
        </w:tc>
      </w:tr>
      <w:tr w:rsidR="00425ADC" w:rsidRPr="00425ADC" w14:paraId="7CC7FF71" w14:textId="77777777" w:rsidTr="00425ADC">
        <w:trPr>
          <w:trHeight w:val="20"/>
          <w:jc w:val="center"/>
        </w:trPr>
        <w:tc>
          <w:tcPr>
            <w:tcW w:w="370" w:type="pct"/>
            <w:shd w:val="clear" w:color="auto" w:fill="auto"/>
          </w:tcPr>
          <w:p w14:paraId="729E60C0" w14:textId="77777777" w:rsidR="00425ADC" w:rsidRPr="00425ADC" w:rsidRDefault="00425ADC" w:rsidP="00344B3B">
            <w:pPr>
              <w:tabs>
                <w:tab w:val="right" w:leader="dot" w:pos="9638"/>
              </w:tabs>
              <w:ind w:right="-1" w:firstLine="138"/>
              <w:jc w:val="center"/>
              <w:rPr>
                <w:sz w:val="24"/>
                <w:szCs w:val="24"/>
              </w:rPr>
            </w:pPr>
            <w:r w:rsidRPr="00425ADC">
              <w:rPr>
                <w:sz w:val="24"/>
                <w:szCs w:val="24"/>
              </w:rPr>
              <w:t>3.2.3</w:t>
            </w:r>
          </w:p>
        </w:tc>
        <w:tc>
          <w:tcPr>
            <w:tcW w:w="1494" w:type="pct"/>
            <w:shd w:val="clear" w:color="auto" w:fill="auto"/>
          </w:tcPr>
          <w:p w14:paraId="40F2880E"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с физкультурно-оздоровительным комплексом</w:t>
            </w:r>
          </w:p>
          <w:p w14:paraId="335A66EA"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01.03.03</w:t>
            </w:r>
          </w:p>
        </w:tc>
        <w:tc>
          <w:tcPr>
            <w:tcW w:w="747" w:type="pct"/>
            <w:shd w:val="clear" w:color="auto" w:fill="auto"/>
          </w:tcPr>
          <w:p w14:paraId="2E2AF314"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40BC1876" w14:textId="77777777" w:rsidR="00425ADC" w:rsidRPr="00425ADC" w:rsidRDefault="00425ADC" w:rsidP="00344B3B">
            <w:pPr>
              <w:tabs>
                <w:tab w:val="right" w:leader="dot" w:pos="9638"/>
              </w:tabs>
              <w:ind w:right="-1" w:firstLine="138"/>
              <w:jc w:val="center"/>
              <w:rPr>
                <w:sz w:val="24"/>
                <w:szCs w:val="24"/>
              </w:rPr>
            </w:pPr>
            <w:r w:rsidRPr="00425ADC">
              <w:rPr>
                <w:sz w:val="24"/>
                <w:szCs w:val="24"/>
              </w:rPr>
              <w:t>3050,0*</w:t>
            </w:r>
          </w:p>
        </w:tc>
        <w:tc>
          <w:tcPr>
            <w:tcW w:w="746" w:type="pct"/>
            <w:shd w:val="clear" w:color="auto" w:fill="auto"/>
          </w:tcPr>
          <w:p w14:paraId="0B034AA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1854803A" w14:textId="77777777" w:rsidR="00425ADC" w:rsidRPr="00425ADC" w:rsidRDefault="00425ADC" w:rsidP="00344B3B">
            <w:pPr>
              <w:tabs>
                <w:tab w:val="right" w:leader="dot" w:pos="9638"/>
              </w:tabs>
              <w:ind w:right="-1" w:firstLine="138"/>
              <w:jc w:val="center"/>
              <w:rPr>
                <w:sz w:val="24"/>
                <w:szCs w:val="24"/>
              </w:rPr>
            </w:pPr>
            <w:r w:rsidRPr="00425ADC">
              <w:rPr>
                <w:sz w:val="24"/>
                <w:szCs w:val="24"/>
              </w:rPr>
              <w:t>3050,0</w:t>
            </w:r>
          </w:p>
        </w:tc>
      </w:tr>
      <w:tr w:rsidR="00425ADC" w:rsidRPr="00425ADC" w14:paraId="04ADEA27" w14:textId="77777777" w:rsidTr="00425ADC">
        <w:trPr>
          <w:trHeight w:val="20"/>
          <w:jc w:val="center"/>
        </w:trPr>
        <w:tc>
          <w:tcPr>
            <w:tcW w:w="370" w:type="pct"/>
            <w:shd w:val="clear" w:color="auto" w:fill="auto"/>
          </w:tcPr>
          <w:p w14:paraId="1F9F921B" w14:textId="77777777" w:rsidR="00425ADC" w:rsidRPr="00425ADC" w:rsidRDefault="00425ADC" w:rsidP="00344B3B">
            <w:pPr>
              <w:tabs>
                <w:tab w:val="right" w:leader="dot" w:pos="9638"/>
              </w:tabs>
              <w:ind w:right="-1" w:firstLine="138"/>
              <w:jc w:val="center"/>
              <w:rPr>
                <w:sz w:val="24"/>
                <w:szCs w:val="24"/>
              </w:rPr>
            </w:pPr>
            <w:r w:rsidRPr="00425ADC">
              <w:rPr>
                <w:sz w:val="24"/>
                <w:szCs w:val="24"/>
              </w:rPr>
              <w:t>3.2.4</w:t>
            </w:r>
          </w:p>
        </w:tc>
        <w:tc>
          <w:tcPr>
            <w:tcW w:w="1494" w:type="pct"/>
            <w:shd w:val="clear" w:color="auto" w:fill="auto"/>
          </w:tcPr>
          <w:p w14:paraId="47B4D99E"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объектов бытового обслуживания</w:t>
            </w:r>
          </w:p>
          <w:p w14:paraId="000D6B01"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01.03.01</w:t>
            </w:r>
          </w:p>
        </w:tc>
        <w:tc>
          <w:tcPr>
            <w:tcW w:w="747" w:type="pct"/>
            <w:shd w:val="clear" w:color="auto" w:fill="auto"/>
          </w:tcPr>
          <w:p w14:paraId="1DCEA85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1C1D7E3C"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c>
          <w:tcPr>
            <w:tcW w:w="746" w:type="pct"/>
            <w:shd w:val="clear" w:color="auto" w:fill="auto"/>
          </w:tcPr>
          <w:p w14:paraId="32807660"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054A0BA8"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r>
      <w:tr w:rsidR="00425ADC" w:rsidRPr="00425ADC" w14:paraId="09B65C59" w14:textId="77777777" w:rsidTr="00425ADC">
        <w:trPr>
          <w:trHeight w:val="20"/>
          <w:jc w:val="center"/>
        </w:trPr>
        <w:tc>
          <w:tcPr>
            <w:tcW w:w="370" w:type="pct"/>
            <w:shd w:val="clear" w:color="auto" w:fill="auto"/>
          </w:tcPr>
          <w:p w14:paraId="1EFC7D89" w14:textId="77777777" w:rsidR="00425ADC" w:rsidRPr="00425ADC" w:rsidRDefault="00425ADC" w:rsidP="00344B3B">
            <w:pPr>
              <w:tabs>
                <w:tab w:val="right" w:leader="dot" w:pos="9638"/>
              </w:tabs>
              <w:ind w:right="-1" w:firstLine="138"/>
              <w:jc w:val="center"/>
              <w:rPr>
                <w:sz w:val="24"/>
                <w:szCs w:val="24"/>
              </w:rPr>
            </w:pPr>
            <w:r w:rsidRPr="00425ADC">
              <w:rPr>
                <w:sz w:val="24"/>
                <w:szCs w:val="24"/>
              </w:rPr>
              <w:t>3.2.5</w:t>
            </w:r>
          </w:p>
        </w:tc>
        <w:tc>
          <w:tcPr>
            <w:tcW w:w="1494" w:type="pct"/>
            <w:shd w:val="clear" w:color="auto" w:fill="auto"/>
          </w:tcPr>
          <w:p w14:paraId="5768C06B"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объектов бытового обслуживания</w:t>
            </w:r>
          </w:p>
          <w:p w14:paraId="68AAA5E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01.03.03</w:t>
            </w:r>
          </w:p>
        </w:tc>
        <w:tc>
          <w:tcPr>
            <w:tcW w:w="747" w:type="pct"/>
            <w:shd w:val="clear" w:color="auto" w:fill="auto"/>
          </w:tcPr>
          <w:p w14:paraId="75AC8C3A" w14:textId="77777777" w:rsidR="00425ADC" w:rsidRPr="00425ADC" w:rsidRDefault="00425ADC" w:rsidP="00344B3B">
            <w:pPr>
              <w:tabs>
                <w:tab w:val="right" w:leader="dot" w:pos="9638"/>
              </w:tabs>
              <w:ind w:right="-1" w:firstLine="138"/>
              <w:jc w:val="center"/>
              <w:rPr>
                <w:bCs/>
                <w:sz w:val="24"/>
                <w:szCs w:val="24"/>
              </w:rPr>
            </w:pPr>
            <w:r w:rsidRPr="00425ADC">
              <w:rPr>
                <w:sz w:val="24"/>
                <w:szCs w:val="24"/>
              </w:rPr>
              <w:t>кв. м.</w:t>
            </w:r>
          </w:p>
        </w:tc>
        <w:tc>
          <w:tcPr>
            <w:tcW w:w="821" w:type="pct"/>
          </w:tcPr>
          <w:p w14:paraId="778C7511"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c>
          <w:tcPr>
            <w:tcW w:w="746" w:type="pct"/>
            <w:shd w:val="clear" w:color="auto" w:fill="auto"/>
          </w:tcPr>
          <w:p w14:paraId="627411D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19DE8C3A"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r>
      <w:tr w:rsidR="00425ADC" w:rsidRPr="00425ADC" w14:paraId="7426198F" w14:textId="77777777" w:rsidTr="00425ADC">
        <w:trPr>
          <w:trHeight w:val="20"/>
          <w:jc w:val="center"/>
        </w:trPr>
        <w:tc>
          <w:tcPr>
            <w:tcW w:w="370" w:type="pct"/>
            <w:shd w:val="clear" w:color="auto" w:fill="auto"/>
          </w:tcPr>
          <w:p w14:paraId="34017C8D"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3.3</w:t>
            </w:r>
          </w:p>
        </w:tc>
        <w:tc>
          <w:tcPr>
            <w:tcW w:w="4630" w:type="pct"/>
            <w:gridSpan w:val="5"/>
            <w:shd w:val="clear" w:color="auto" w:fill="auto"/>
          </w:tcPr>
          <w:p w14:paraId="38140C3C"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Объекты нежилого назначения инженерной инфраструктуры</w:t>
            </w:r>
          </w:p>
        </w:tc>
      </w:tr>
      <w:tr w:rsidR="00425ADC" w:rsidRPr="00425ADC" w14:paraId="06952783" w14:textId="77777777" w:rsidTr="00425ADC">
        <w:trPr>
          <w:trHeight w:val="20"/>
          <w:jc w:val="center"/>
        </w:trPr>
        <w:tc>
          <w:tcPr>
            <w:tcW w:w="370" w:type="pct"/>
            <w:shd w:val="clear" w:color="auto" w:fill="auto"/>
          </w:tcPr>
          <w:p w14:paraId="74AF72E4" w14:textId="77777777" w:rsidR="00425ADC" w:rsidRPr="00425ADC" w:rsidRDefault="00425ADC" w:rsidP="00344B3B">
            <w:pPr>
              <w:tabs>
                <w:tab w:val="right" w:leader="dot" w:pos="9638"/>
              </w:tabs>
              <w:ind w:right="-1" w:firstLine="138"/>
              <w:jc w:val="center"/>
              <w:rPr>
                <w:sz w:val="24"/>
                <w:szCs w:val="24"/>
              </w:rPr>
            </w:pPr>
            <w:r w:rsidRPr="00425ADC">
              <w:rPr>
                <w:sz w:val="24"/>
                <w:szCs w:val="24"/>
              </w:rPr>
              <w:lastRenderedPageBreak/>
              <w:t>3.3.1</w:t>
            </w:r>
          </w:p>
        </w:tc>
        <w:tc>
          <w:tcPr>
            <w:tcW w:w="1494" w:type="pct"/>
            <w:shd w:val="clear" w:color="auto" w:fill="auto"/>
          </w:tcPr>
          <w:p w14:paraId="09D77D0F"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Котельная</w:t>
            </w:r>
          </w:p>
          <w:p w14:paraId="2AE54F0A"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01.02.10</w:t>
            </w:r>
          </w:p>
        </w:tc>
        <w:tc>
          <w:tcPr>
            <w:tcW w:w="747" w:type="pct"/>
            <w:shd w:val="clear" w:color="auto" w:fill="auto"/>
          </w:tcPr>
          <w:p w14:paraId="3A15FB04" w14:textId="77777777" w:rsidR="00425ADC" w:rsidRPr="00425ADC" w:rsidRDefault="00425ADC" w:rsidP="00344B3B">
            <w:pPr>
              <w:tabs>
                <w:tab w:val="right" w:leader="dot" w:pos="9638"/>
              </w:tabs>
              <w:ind w:right="-1" w:firstLine="138"/>
              <w:jc w:val="center"/>
              <w:rPr>
                <w:sz w:val="24"/>
                <w:szCs w:val="24"/>
              </w:rPr>
            </w:pPr>
            <w:r w:rsidRPr="00425ADC">
              <w:rPr>
                <w:sz w:val="24"/>
                <w:szCs w:val="24"/>
              </w:rPr>
              <w:t>Гкал/ч</w:t>
            </w:r>
          </w:p>
        </w:tc>
        <w:tc>
          <w:tcPr>
            <w:tcW w:w="821" w:type="pct"/>
          </w:tcPr>
          <w:p w14:paraId="784B8DC2" w14:textId="77777777" w:rsidR="00425ADC" w:rsidRPr="00425ADC" w:rsidRDefault="00425ADC" w:rsidP="00344B3B">
            <w:pPr>
              <w:tabs>
                <w:tab w:val="right" w:leader="dot" w:pos="9638"/>
              </w:tabs>
              <w:ind w:right="-1" w:firstLine="138"/>
              <w:jc w:val="center"/>
              <w:rPr>
                <w:sz w:val="24"/>
                <w:szCs w:val="24"/>
              </w:rPr>
            </w:pPr>
            <w:r w:rsidRPr="00425ADC">
              <w:rPr>
                <w:sz w:val="24"/>
                <w:szCs w:val="24"/>
              </w:rPr>
              <w:t>40</w:t>
            </w:r>
          </w:p>
        </w:tc>
        <w:tc>
          <w:tcPr>
            <w:tcW w:w="746" w:type="pct"/>
            <w:shd w:val="clear" w:color="auto" w:fill="auto"/>
          </w:tcPr>
          <w:p w14:paraId="058A4C5B"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5A002B9" w14:textId="77777777" w:rsidR="00425ADC" w:rsidRPr="00425ADC" w:rsidRDefault="00425ADC" w:rsidP="00344B3B">
            <w:pPr>
              <w:tabs>
                <w:tab w:val="right" w:leader="dot" w:pos="9638"/>
              </w:tabs>
              <w:ind w:right="-1" w:firstLine="138"/>
              <w:jc w:val="center"/>
              <w:rPr>
                <w:sz w:val="24"/>
                <w:szCs w:val="24"/>
              </w:rPr>
            </w:pPr>
            <w:r w:rsidRPr="00425ADC">
              <w:rPr>
                <w:sz w:val="24"/>
                <w:szCs w:val="24"/>
              </w:rPr>
              <w:t>40</w:t>
            </w:r>
          </w:p>
        </w:tc>
      </w:tr>
      <w:tr w:rsidR="00425ADC" w:rsidRPr="00425ADC" w14:paraId="1A50A043" w14:textId="77777777" w:rsidTr="00425ADC">
        <w:trPr>
          <w:trHeight w:val="20"/>
          <w:jc w:val="center"/>
        </w:trPr>
        <w:tc>
          <w:tcPr>
            <w:tcW w:w="370" w:type="pct"/>
            <w:shd w:val="clear" w:color="auto" w:fill="auto"/>
          </w:tcPr>
          <w:p w14:paraId="231977D3" w14:textId="77777777" w:rsidR="00425ADC" w:rsidRPr="00425ADC" w:rsidRDefault="00425ADC" w:rsidP="00344B3B">
            <w:pPr>
              <w:tabs>
                <w:tab w:val="right" w:leader="dot" w:pos="9638"/>
              </w:tabs>
              <w:ind w:right="-1" w:firstLine="138"/>
              <w:jc w:val="center"/>
              <w:rPr>
                <w:sz w:val="24"/>
                <w:szCs w:val="24"/>
              </w:rPr>
            </w:pPr>
            <w:r w:rsidRPr="00425ADC">
              <w:rPr>
                <w:sz w:val="24"/>
                <w:szCs w:val="24"/>
              </w:rPr>
              <w:t>3.3.2</w:t>
            </w:r>
          </w:p>
        </w:tc>
        <w:tc>
          <w:tcPr>
            <w:tcW w:w="1494" w:type="pct"/>
            <w:shd w:val="clear" w:color="auto" w:fill="auto"/>
          </w:tcPr>
          <w:p w14:paraId="2316AC13" w14:textId="77777777" w:rsidR="00425ADC" w:rsidRPr="00425ADC" w:rsidRDefault="00425ADC" w:rsidP="00344B3B">
            <w:pPr>
              <w:tabs>
                <w:tab w:val="right" w:leader="dot" w:pos="9638"/>
              </w:tabs>
              <w:ind w:right="-1" w:firstLine="138"/>
              <w:jc w:val="center"/>
              <w:rPr>
                <w:sz w:val="24"/>
                <w:szCs w:val="24"/>
              </w:rPr>
            </w:pPr>
            <w:r w:rsidRPr="00425ADC">
              <w:rPr>
                <w:sz w:val="24"/>
                <w:szCs w:val="24"/>
              </w:rPr>
              <w:t>ТП 6/0,4 кВ</w:t>
            </w:r>
          </w:p>
          <w:p w14:paraId="37D42740"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01.03.04</w:t>
            </w:r>
          </w:p>
        </w:tc>
        <w:tc>
          <w:tcPr>
            <w:tcW w:w="747" w:type="pct"/>
            <w:shd w:val="clear" w:color="auto" w:fill="auto"/>
          </w:tcPr>
          <w:p w14:paraId="60F28DA0"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1" w:type="pct"/>
          </w:tcPr>
          <w:p w14:paraId="543028FC"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c>
          <w:tcPr>
            <w:tcW w:w="746" w:type="pct"/>
            <w:shd w:val="clear" w:color="auto" w:fill="auto"/>
          </w:tcPr>
          <w:p w14:paraId="56A14109"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0348C8EB"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r>
      <w:tr w:rsidR="00425ADC" w:rsidRPr="00425ADC" w14:paraId="6DE65446" w14:textId="77777777" w:rsidTr="00425ADC">
        <w:trPr>
          <w:trHeight w:val="20"/>
          <w:jc w:val="center"/>
        </w:trPr>
        <w:tc>
          <w:tcPr>
            <w:tcW w:w="370" w:type="pct"/>
            <w:shd w:val="clear" w:color="auto" w:fill="auto"/>
          </w:tcPr>
          <w:p w14:paraId="2220E95C" w14:textId="77777777" w:rsidR="00425ADC" w:rsidRPr="00425ADC" w:rsidRDefault="00425ADC" w:rsidP="00344B3B">
            <w:pPr>
              <w:tabs>
                <w:tab w:val="right" w:leader="dot" w:pos="9638"/>
              </w:tabs>
              <w:ind w:right="-1" w:firstLine="138"/>
              <w:jc w:val="center"/>
              <w:rPr>
                <w:sz w:val="24"/>
                <w:szCs w:val="24"/>
              </w:rPr>
            </w:pPr>
            <w:r w:rsidRPr="00425ADC">
              <w:rPr>
                <w:sz w:val="24"/>
                <w:szCs w:val="24"/>
              </w:rPr>
              <w:t>3.3.3</w:t>
            </w:r>
          </w:p>
        </w:tc>
        <w:tc>
          <w:tcPr>
            <w:tcW w:w="1494" w:type="pct"/>
            <w:shd w:val="clear" w:color="auto" w:fill="auto"/>
          </w:tcPr>
          <w:p w14:paraId="63A52FAF" w14:textId="77777777" w:rsidR="00425ADC" w:rsidRPr="00425ADC" w:rsidRDefault="00425ADC" w:rsidP="00344B3B">
            <w:pPr>
              <w:tabs>
                <w:tab w:val="right" w:leader="dot" w:pos="9638"/>
              </w:tabs>
              <w:ind w:right="-1" w:firstLine="138"/>
              <w:jc w:val="center"/>
              <w:rPr>
                <w:sz w:val="24"/>
                <w:szCs w:val="24"/>
              </w:rPr>
            </w:pPr>
            <w:r w:rsidRPr="00425ADC">
              <w:rPr>
                <w:sz w:val="24"/>
                <w:szCs w:val="24"/>
              </w:rPr>
              <w:t>ТП 6/0,4 кВ</w:t>
            </w:r>
          </w:p>
          <w:p w14:paraId="53232E6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квартал 01.03.01</w:t>
            </w:r>
          </w:p>
        </w:tc>
        <w:tc>
          <w:tcPr>
            <w:tcW w:w="747" w:type="pct"/>
            <w:shd w:val="clear" w:color="auto" w:fill="auto"/>
          </w:tcPr>
          <w:p w14:paraId="07B91458"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1" w:type="pct"/>
          </w:tcPr>
          <w:p w14:paraId="624E3A66"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c>
          <w:tcPr>
            <w:tcW w:w="746" w:type="pct"/>
            <w:shd w:val="clear" w:color="auto" w:fill="auto"/>
          </w:tcPr>
          <w:p w14:paraId="6E23515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5BF555B8"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r>
      <w:tr w:rsidR="00425ADC" w:rsidRPr="00425ADC" w14:paraId="33162537" w14:textId="77777777" w:rsidTr="00425ADC">
        <w:trPr>
          <w:trHeight w:val="20"/>
          <w:jc w:val="center"/>
        </w:trPr>
        <w:tc>
          <w:tcPr>
            <w:tcW w:w="370" w:type="pct"/>
            <w:shd w:val="clear" w:color="auto" w:fill="auto"/>
          </w:tcPr>
          <w:p w14:paraId="383BF8DE" w14:textId="77777777" w:rsidR="00425ADC" w:rsidRPr="00425ADC" w:rsidRDefault="00425ADC" w:rsidP="00344B3B">
            <w:pPr>
              <w:tabs>
                <w:tab w:val="right" w:leader="dot" w:pos="9638"/>
              </w:tabs>
              <w:ind w:right="-1" w:firstLine="138"/>
              <w:jc w:val="center"/>
              <w:rPr>
                <w:sz w:val="24"/>
                <w:szCs w:val="24"/>
              </w:rPr>
            </w:pPr>
            <w:r w:rsidRPr="00425ADC">
              <w:rPr>
                <w:sz w:val="24"/>
                <w:szCs w:val="24"/>
              </w:rPr>
              <w:t>3.3.4</w:t>
            </w:r>
          </w:p>
        </w:tc>
        <w:tc>
          <w:tcPr>
            <w:tcW w:w="1494" w:type="pct"/>
            <w:shd w:val="clear" w:color="auto" w:fill="auto"/>
          </w:tcPr>
          <w:p w14:paraId="6FC724CD" w14:textId="77777777" w:rsidR="00425ADC" w:rsidRPr="00425ADC" w:rsidRDefault="00425ADC" w:rsidP="00344B3B">
            <w:pPr>
              <w:tabs>
                <w:tab w:val="right" w:leader="dot" w:pos="9638"/>
              </w:tabs>
              <w:ind w:right="-1" w:firstLine="138"/>
              <w:jc w:val="center"/>
              <w:rPr>
                <w:sz w:val="24"/>
                <w:szCs w:val="24"/>
              </w:rPr>
            </w:pPr>
            <w:r w:rsidRPr="00425ADC">
              <w:rPr>
                <w:sz w:val="24"/>
                <w:szCs w:val="24"/>
              </w:rPr>
              <w:t>ГРП</w:t>
            </w:r>
          </w:p>
        </w:tc>
        <w:tc>
          <w:tcPr>
            <w:tcW w:w="747" w:type="pct"/>
            <w:shd w:val="clear" w:color="auto" w:fill="auto"/>
          </w:tcPr>
          <w:p w14:paraId="45DBC99A"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1" w:type="pct"/>
          </w:tcPr>
          <w:p w14:paraId="1BD1FFF9"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c>
          <w:tcPr>
            <w:tcW w:w="746" w:type="pct"/>
            <w:shd w:val="clear" w:color="auto" w:fill="auto"/>
          </w:tcPr>
          <w:p w14:paraId="6255C3EE"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0F4A5E73"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r>
      <w:tr w:rsidR="00425ADC" w:rsidRPr="00425ADC" w14:paraId="661B8A18" w14:textId="77777777" w:rsidTr="00425ADC">
        <w:trPr>
          <w:trHeight w:val="20"/>
          <w:jc w:val="center"/>
        </w:trPr>
        <w:tc>
          <w:tcPr>
            <w:tcW w:w="370" w:type="pct"/>
            <w:shd w:val="clear" w:color="auto" w:fill="auto"/>
          </w:tcPr>
          <w:p w14:paraId="739E74BC" w14:textId="77777777" w:rsidR="00425ADC" w:rsidRPr="00425ADC" w:rsidRDefault="00425ADC" w:rsidP="00344B3B">
            <w:pPr>
              <w:tabs>
                <w:tab w:val="right" w:leader="dot" w:pos="9638"/>
              </w:tabs>
              <w:ind w:right="-1" w:firstLine="138"/>
              <w:jc w:val="center"/>
              <w:rPr>
                <w:sz w:val="24"/>
                <w:szCs w:val="24"/>
              </w:rPr>
            </w:pPr>
            <w:r w:rsidRPr="00425ADC">
              <w:rPr>
                <w:sz w:val="24"/>
                <w:szCs w:val="24"/>
              </w:rPr>
              <w:t>3.3.5</w:t>
            </w:r>
          </w:p>
        </w:tc>
        <w:tc>
          <w:tcPr>
            <w:tcW w:w="1494" w:type="pct"/>
            <w:shd w:val="clear" w:color="auto" w:fill="auto"/>
          </w:tcPr>
          <w:p w14:paraId="20F1549F" w14:textId="77777777" w:rsidR="00425ADC" w:rsidRPr="00425ADC" w:rsidRDefault="00425ADC" w:rsidP="00344B3B">
            <w:pPr>
              <w:tabs>
                <w:tab w:val="right" w:leader="dot" w:pos="9638"/>
              </w:tabs>
              <w:ind w:right="-1" w:firstLine="138"/>
              <w:jc w:val="center"/>
              <w:rPr>
                <w:sz w:val="24"/>
                <w:szCs w:val="24"/>
              </w:rPr>
            </w:pPr>
            <w:r w:rsidRPr="00425ADC">
              <w:rPr>
                <w:sz w:val="24"/>
                <w:szCs w:val="24"/>
              </w:rPr>
              <w:t>ГРП</w:t>
            </w:r>
          </w:p>
        </w:tc>
        <w:tc>
          <w:tcPr>
            <w:tcW w:w="747" w:type="pct"/>
            <w:shd w:val="clear" w:color="auto" w:fill="auto"/>
          </w:tcPr>
          <w:p w14:paraId="65482935"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1" w:type="pct"/>
          </w:tcPr>
          <w:p w14:paraId="1C61C11B"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c>
          <w:tcPr>
            <w:tcW w:w="746" w:type="pct"/>
            <w:shd w:val="clear" w:color="auto" w:fill="auto"/>
          </w:tcPr>
          <w:p w14:paraId="6D39DD08"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5FE16CE6" w14:textId="77777777" w:rsidR="00425ADC" w:rsidRPr="00425ADC" w:rsidRDefault="00425ADC" w:rsidP="00344B3B">
            <w:pPr>
              <w:tabs>
                <w:tab w:val="right" w:leader="dot" w:pos="9638"/>
              </w:tabs>
              <w:ind w:right="-1" w:firstLine="138"/>
              <w:jc w:val="center"/>
              <w:rPr>
                <w:sz w:val="24"/>
                <w:szCs w:val="24"/>
              </w:rPr>
            </w:pPr>
            <w:r w:rsidRPr="00425ADC">
              <w:rPr>
                <w:sz w:val="24"/>
                <w:szCs w:val="24"/>
              </w:rPr>
              <w:t>Определяется на последующей стадии проектирования</w:t>
            </w:r>
          </w:p>
        </w:tc>
      </w:tr>
      <w:tr w:rsidR="00425ADC" w:rsidRPr="00425ADC" w14:paraId="33A33927" w14:textId="77777777" w:rsidTr="00425ADC">
        <w:trPr>
          <w:trHeight w:val="20"/>
          <w:jc w:val="center"/>
        </w:trPr>
        <w:tc>
          <w:tcPr>
            <w:tcW w:w="370" w:type="pct"/>
            <w:shd w:val="clear" w:color="auto" w:fill="auto"/>
          </w:tcPr>
          <w:p w14:paraId="498DB30E"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4</w:t>
            </w:r>
          </w:p>
        </w:tc>
        <w:tc>
          <w:tcPr>
            <w:tcW w:w="1494" w:type="pct"/>
            <w:shd w:val="clear" w:color="auto" w:fill="auto"/>
          </w:tcPr>
          <w:p w14:paraId="5C1AEEFC"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Благоустройство территории</w:t>
            </w:r>
          </w:p>
        </w:tc>
        <w:tc>
          <w:tcPr>
            <w:tcW w:w="747" w:type="pct"/>
            <w:shd w:val="clear" w:color="auto" w:fill="auto"/>
          </w:tcPr>
          <w:p w14:paraId="104F1DA8"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46315CEB"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6EC6879F"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514DE050"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329B3B20" w14:textId="77777777" w:rsidTr="00425ADC">
        <w:trPr>
          <w:trHeight w:val="20"/>
          <w:jc w:val="center"/>
        </w:trPr>
        <w:tc>
          <w:tcPr>
            <w:tcW w:w="370" w:type="pct"/>
            <w:shd w:val="clear" w:color="auto" w:fill="auto"/>
          </w:tcPr>
          <w:p w14:paraId="17D449B6"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4.1</w:t>
            </w:r>
          </w:p>
        </w:tc>
        <w:tc>
          <w:tcPr>
            <w:tcW w:w="1494" w:type="pct"/>
            <w:shd w:val="clear" w:color="auto" w:fill="auto"/>
          </w:tcPr>
          <w:p w14:paraId="461C9BF7"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Обустройство парковой зоны</w:t>
            </w:r>
          </w:p>
        </w:tc>
        <w:tc>
          <w:tcPr>
            <w:tcW w:w="747" w:type="pct"/>
            <w:shd w:val="clear" w:color="auto" w:fill="auto"/>
          </w:tcPr>
          <w:p w14:paraId="52982C32"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га</w:t>
            </w:r>
          </w:p>
        </w:tc>
        <w:tc>
          <w:tcPr>
            <w:tcW w:w="821" w:type="pct"/>
          </w:tcPr>
          <w:p w14:paraId="32E44F5C"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4,73</w:t>
            </w:r>
          </w:p>
        </w:tc>
        <w:tc>
          <w:tcPr>
            <w:tcW w:w="746" w:type="pct"/>
            <w:shd w:val="clear" w:color="auto" w:fill="auto"/>
          </w:tcPr>
          <w:p w14:paraId="7BC5440D"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w:t>
            </w:r>
          </w:p>
        </w:tc>
        <w:tc>
          <w:tcPr>
            <w:tcW w:w="822" w:type="pct"/>
          </w:tcPr>
          <w:p w14:paraId="59D09970"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4,73</w:t>
            </w:r>
          </w:p>
        </w:tc>
      </w:tr>
      <w:tr w:rsidR="00425ADC" w:rsidRPr="00425ADC" w14:paraId="5C449087" w14:textId="77777777" w:rsidTr="00425ADC">
        <w:trPr>
          <w:trHeight w:val="20"/>
          <w:jc w:val="center"/>
        </w:trPr>
        <w:tc>
          <w:tcPr>
            <w:tcW w:w="370" w:type="pct"/>
            <w:shd w:val="clear" w:color="auto" w:fill="auto"/>
          </w:tcPr>
          <w:p w14:paraId="08380183"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4.2</w:t>
            </w:r>
          </w:p>
        </w:tc>
        <w:tc>
          <w:tcPr>
            <w:tcW w:w="1494" w:type="pct"/>
            <w:shd w:val="clear" w:color="auto" w:fill="auto"/>
          </w:tcPr>
          <w:p w14:paraId="679EAB9F"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Выделение зоны городских лесов и лесопарков</w:t>
            </w:r>
          </w:p>
        </w:tc>
        <w:tc>
          <w:tcPr>
            <w:tcW w:w="747" w:type="pct"/>
            <w:shd w:val="clear" w:color="auto" w:fill="auto"/>
          </w:tcPr>
          <w:p w14:paraId="4D2AD2F8"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га</w:t>
            </w:r>
          </w:p>
        </w:tc>
        <w:tc>
          <w:tcPr>
            <w:tcW w:w="821" w:type="pct"/>
          </w:tcPr>
          <w:p w14:paraId="7EEC569F"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43,94</w:t>
            </w:r>
          </w:p>
        </w:tc>
        <w:tc>
          <w:tcPr>
            <w:tcW w:w="746" w:type="pct"/>
            <w:shd w:val="clear" w:color="auto" w:fill="auto"/>
          </w:tcPr>
          <w:p w14:paraId="4BC40C7E"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w:t>
            </w:r>
          </w:p>
        </w:tc>
        <w:tc>
          <w:tcPr>
            <w:tcW w:w="822" w:type="pct"/>
          </w:tcPr>
          <w:p w14:paraId="3B202BFE"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43,94</w:t>
            </w:r>
          </w:p>
        </w:tc>
      </w:tr>
      <w:tr w:rsidR="00425ADC" w:rsidRPr="00425ADC" w14:paraId="4C6F562D" w14:textId="77777777" w:rsidTr="00425ADC">
        <w:trPr>
          <w:trHeight w:val="20"/>
          <w:jc w:val="center"/>
        </w:trPr>
        <w:tc>
          <w:tcPr>
            <w:tcW w:w="370" w:type="pct"/>
            <w:shd w:val="clear" w:color="auto" w:fill="auto"/>
          </w:tcPr>
          <w:p w14:paraId="4D698267"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5</w:t>
            </w:r>
          </w:p>
        </w:tc>
        <w:tc>
          <w:tcPr>
            <w:tcW w:w="1494" w:type="pct"/>
            <w:shd w:val="clear" w:color="auto" w:fill="auto"/>
          </w:tcPr>
          <w:p w14:paraId="63BC90D1"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Развитие транспортной инфраструктуры</w:t>
            </w:r>
          </w:p>
        </w:tc>
        <w:tc>
          <w:tcPr>
            <w:tcW w:w="747" w:type="pct"/>
            <w:shd w:val="clear" w:color="auto" w:fill="auto"/>
          </w:tcPr>
          <w:p w14:paraId="540C953D"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01C633E9"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2BC21097"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4F034B5F"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4B1561F1" w14:textId="77777777" w:rsidTr="00425ADC">
        <w:trPr>
          <w:trHeight w:val="20"/>
          <w:jc w:val="center"/>
        </w:trPr>
        <w:tc>
          <w:tcPr>
            <w:tcW w:w="370" w:type="pct"/>
            <w:shd w:val="clear" w:color="auto" w:fill="auto"/>
          </w:tcPr>
          <w:p w14:paraId="6649CDF1"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5.1</w:t>
            </w:r>
          </w:p>
        </w:tc>
        <w:tc>
          <w:tcPr>
            <w:tcW w:w="1494" w:type="pct"/>
            <w:shd w:val="clear" w:color="auto" w:fill="auto"/>
          </w:tcPr>
          <w:p w14:paraId="386E8F56"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Магистральные улицы районного значения</w:t>
            </w:r>
          </w:p>
        </w:tc>
        <w:tc>
          <w:tcPr>
            <w:tcW w:w="747" w:type="pct"/>
            <w:shd w:val="clear" w:color="auto" w:fill="auto"/>
          </w:tcPr>
          <w:p w14:paraId="047DA898"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63B9743B"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5CACF14B"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71B1BFBB"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299BEBC5" w14:textId="77777777" w:rsidTr="00425ADC">
        <w:trPr>
          <w:trHeight w:val="20"/>
          <w:jc w:val="center"/>
        </w:trPr>
        <w:tc>
          <w:tcPr>
            <w:tcW w:w="370" w:type="pct"/>
            <w:shd w:val="clear" w:color="auto" w:fill="auto"/>
          </w:tcPr>
          <w:p w14:paraId="0E5B41E1" w14:textId="77777777" w:rsidR="00425ADC" w:rsidRPr="00425ADC" w:rsidRDefault="00425ADC" w:rsidP="00344B3B">
            <w:pPr>
              <w:tabs>
                <w:tab w:val="right" w:leader="dot" w:pos="9638"/>
              </w:tabs>
              <w:ind w:right="-1" w:firstLine="138"/>
              <w:jc w:val="center"/>
              <w:rPr>
                <w:sz w:val="24"/>
                <w:szCs w:val="24"/>
              </w:rPr>
            </w:pPr>
            <w:r w:rsidRPr="00425ADC">
              <w:rPr>
                <w:sz w:val="24"/>
                <w:szCs w:val="24"/>
              </w:rPr>
              <w:t>5.1.1</w:t>
            </w:r>
          </w:p>
        </w:tc>
        <w:tc>
          <w:tcPr>
            <w:tcW w:w="1494" w:type="pct"/>
            <w:shd w:val="clear" w:color="auto" w:fill="auto"/>
          </w:tcPr>
          <w:p w14:paraId="5DFB1AB8"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Реконструкция магистральных улиц Дорожная, Советская, Волжская, (геометрические параметры ширины проезжей части определяются на</w:t>
            </w:r>
          </w:p>
          <w:p w14:paraId="053CF7B6"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последующей стадии проектирования)</w:t>
            </w:r>
          </w:p>
        </w:tc>
        <w:tc>
          <w:tcPr>
            <w:tcW w:w="747" w:type="pct"/>
            <w:shd w:val="clear" w:color="auto" w:fill="auto"/>
          </w:tcPr>
          <w:p w14:paraId="0EF7C60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км</w:t>
            </w:r>
          </w:p>
        </w:tc>
        <w:tc>
          <w:tcPr>
            <w:tcW w:w="821" w:type="pct"/>
          </w:tcPr>
          <w:p w14:paraId="5275BEC2" w14:textId="77777777" w:rsidR="00425ADC" w:rsidRPr="00425ADC" w:rsidRDefault="00425ADC" w:rsidP="00344B3B">
            <w:pPr>
              <w:tabs>
                <w:tab w:val="right" w:leader="dot" w:pos="9638"/>
              </w:tabs>
              <w:ind w:right="-1" w:firstLine="138"/>
              <w:jc w:val="center"/>
              <w:rPr>
                <w:sz w:val="24"/>
                <w:szCs w:val="24"/>
              </w:rPr>
            </w:pPr>
            <w:r w:rsidRPr="00425ADC">
              <w:rPr>
                <w:sz w:val="24"/>
                <w:szCs w:val="24"/>
              </w:rPr>
              <w:t>6,43</w:t>
            </w:r>
          </w:p>
        </w:tc>
        <w:tc>
          <w:tcPr>
            <w:tcW w:w="746" w:type="pct"/>
            <w:shd w:val="clear" w:color="auto" w:fill="auto"/>
          </w:tcPr>
          <w:p w14:paraId="0A23F0B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1FD781D1" w14:textId="77777777" w:rsidR="00425ADC" w:rsidRPr="00425ADC" w:rsidRDefault="00425ADC" w:rsidP="00344B3B">
            <w:pPr>
              <w:tabs>
                <w:tab w:val="right" w:leader="dot" w:pos="9638"/>
              </w:tabs>
              <w:ind w:right="-1" w:firstLine="138"/>
              <w:jc w:val="center"/>
              <w:rPr>
                <w:sz w:val="24"/>
                <w:szCs w:val="24"/>
              </w:rPr>
            </w:pPr>
            <w:r w:rsidRPr="00425ADC">
              <w:rPr>
                <w:sz w:val="24"/>
                <w:szCs w:val="24"/>
              </w:rPr>
              <w:t>6,43</w:t>
            </w:r>
          </w:p>
        </w:tc>
      </w:tr>
      <w:tr w:rsidR="00425ADC" w:rsidRPr="00425ADC" w14:paraId="344643EE" w14:textId="77777777" w:rsidTr="00425ADC">
        <w:trPr>
          <w:trHeight w:val="20"/>
          <w:jc w:val="center"/>
        </w:trPr>
        <w:tc>
          <w:tcPr>
            <w:tcW w:w="370" w:type="pct"/>
            <w:shd w:val="clear" w:color="auto" w:fill="auto"/>
          </w:tcPr>
          <w:p w14:paraId="5DB0AAEC" w14:textId="77777777" w:rsidR="00425ADC" w:rsidRPr="00425ADC" w:rsidRDefault="00425ADC" w:rsidP="00344B3B">
            <w:pPr>
              <w:tabs>
                <w:tab w:val="right" w:leader="dot" w:pos="9638"/>
              </w:tabs>
              <w:ind w:right="-1" w:firstLine="138"/>
              <w:jc w:val="center"/>
              <w:rPr>
                <w:sz w:val="24"/>
                <w:szCs w:val="24"/>
              </w:rPr>
            </w:pPr>
            <w:r w:rsidRPr="00425ADC">
              <w:rPr>
                <w:sz w:val="24"/>
                <w:szCs w:val="24"/>
              </w:rPr>
              <w:t>5.1.2</w:t>
            </w:r>
          </w:p>
        </w:tc>
        <w:tc>
          <w:tcPr>
            <w:tcW w:w="1494" w:type="pct"/>
            <w:shd w:val="clear" w:color="auto" w:fill="auto"/>
          </w:tcPr>
          <w:p w14:paraId="5D9A0F14" w14:textId="77777777" w:rsidR="00425ADC" w:rsidRPr="00425ADC" w:rsidRDefault="00425ADC" w:rsidP="00344B3B">
            <w:pPr>
              <w:tabs>
                <w:tab w:val="right" w:leader="dot" w:pos="9638"/>
              </w:tabs>
              <w:ind w:right="-1" w:firstLine="138"/>
              <w:jc w:val="center"/>
              <w:rPr>
                <w:sz w:val="24"/>
                <w:szCs w:val="24"/>
              </w:rPr>
            </w:pPr>
            <w:r w:rsidRPr="00425ADC">
              <w:rPr>
                <w:sz w:val="24"/>
                <w:szCs w:val="24"/>
              </w:rPr>
              <w:t>Строительство магистральных улиц (геометрические параметры ширины проезжей части определяются на</w:t>
            </w:r>
          </w:p>
          <w:p w14:paraId="7A4148F4"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последующей стадии проектирования)</w:t>
            </w:r>
          </w:p>
        </w:tc>
        <w:tc>
          <w:tcPr>
            <w:tcW w:w="747" w:type="pct"/>
            <w:shd w:val="clear" w:color="auto" w:fill="auto"/>
          </w:tcPr>
          <w:p w14:paraId="3598BEEA"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км</w:t>
            </w:r>
          </w:p>
        </w:tc>
        <w:tc>
          <w:tcPr>
            <w:tcW w:w="821" w:type="pct"/>
          </w:tcPr>
          <w:p w14:paraId="3FE0DDAA" w14:textId="77777777" w:rsidR="00425ADC" w:rsidRPr="00425ADC" w:rsidRDefault="00425ADC" w:rsidP="00344B3B">
            <w:pPr>
              <w:tabs>
                <w:tab w:val="right" w:leader="dot" w:pos="9638"/>
              </w:tabs>
              <w:ind w:right="-1" w:firstLine="138"/>
              <w:jc w:val="center"/>
              <w:rPr>
                <w:sz w:val="24"/>
                <w:szCs w:val="24"/>
              </w:rPr>
            </w:pPr>
            <w:r w:rsidRPr="00425ADC">
              <w:rPr>
                <w:sz w:val="24"/>
                <w:szCs w:val="24"/>
              </w:rPr>
              <w:t>0,44</w:t>
            </w:r>
          </w:p>
        </w:tc>
        <w:tc>
          <w:tcPr>
            <w:tcW w:w="746" w:type="pct"/>
            <w:shd w:val="clear" w:color="auto" w:fill="auto"/>
          </w:tcPr>
          <w:p w14:paraId="30A4A79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37BEF83E" w14:textId="77777777" w:rsidR="00425ADC" w:rsidRPr="00425ADC" w:rsidRDefault="00425ADC" w:rsidP="00344B3B">
            <w:pPr>
              <w:tabs>
                <w:tab w:val="right" w:leader="dot" w:pos="9638"/>
              </w:tabs>
              <w:ind w:right="-1" w:firstLine="138"/>
              <w:jc w:val="center"/>
              <w:rPr>
                <w:sz w:val="24"/>
                <w:szCs w:val="24"/>
              </w:rPr>
            </w:pPr>
            <w:r w:rsidRPr="00425ADC">
              <w:rPr>
                <w:sz w:val="24"/>
                <w:szCs w:val="24"/>
              </w:rPr>
              <w:t>0,44</w:t>
            </w:r>
          </w:p>
        </w:tc>
      </w:tr>
      <w:tr w:rsidR="00425ADC" w:rsidRPr="00425ADC" w14:paraId="01030D46" w14:textId="77777777" w:rsidTr="00425ADC">
        <w:trPr>
          <w:trHeight w:val="20"/>
          <w:jc w:val="center"/>
        </w:trPr>
        <w:tc>
          <w:tcPr>
            <w:tcW w:w="370" w:type="pct"/>
            <w:shd w:val="clear" w:color="auto" w:fill="auto"/>
          </w:tcPr>
          <w:p w14:paraId="06A8E066"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5.2</w:t>
            </w:r>
          </w:p>
        </w:tc>
        <w:tc>
          <w:tcPr>
            <w:tcW w:w="1494" w:type="pct"/>
            <w:shd w:val="clear" w:color="auto" w:fill="auto"/>
          </w:tcPr>
          <w:p w14:paraId="17B561DA"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Улицы и дороги местного значения</w:t>
            </w:r>
          </w:p>
        </w:tc>
        <w:tc>
          <w:tcPr>
            <w:tcW w:w="747" w:type="pct"/>
            <w:shd w:val="clear" w:color="auto" w:fill="auto"/>
          </w:tcPr>
          <w:p w14:paraId="2477B5E6"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1F89F9E5"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0B4488A8"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5F3B4CED"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6BC68EB3" w14:textId="77777777" w:rsidTr="00425ADC">
        <w:trPr>
          <w:trHeight w:val="20"/>
          <w:jc w:val="center"/>
        </w:trPr>
        <w:tc>
          <w:tcPr>
            <w:tcW w:w="370" w:type="pct"/>
            <w:shd w:val="clear" w:color="auto" w:fill="auto"/>
          </w:tcPr>
          <w:p w14:paraId="6D20DC7E" w14:textId="77777777" w:rsidR="00425ADC" w:rsidRPr="00425ADC" w:rsidRDefault="00425ADC" w:rsidP="00344B3B">
            <w:pPr>
              <w:tabs>
                <w:tab w:val="right" w:leader="dot" w:pos="9638"/>
              </w:tabs>
              <w:ind w:right="-1" w:firstLine="138"/>
              <w:jc w:val="center"/>
              <w:rPr>
                <w:sz w:val="24"/>
                <w:szCs w:val="24"/>
              </w:rPr>
            </w:pPr>
            <w:r w:rsidRPr="00425ADC">
              <w:rPr>
                <w:sz w:val="24"/>
                <w:szCs w:val="24"/>
              </w:rPr>
              <w:t>5.2.1</w:t>
            </w:r>
          </w:p>
        </w:tc>
        <w:tc>
          <w:tcPr>
            <w:tcW w:w="1494" w:type="pct"/>
            <w:shd w:val="clear" w:color="auto" w:fill="auto"/>
          </w:tcPr>
          <w:p w14:paraId="20B7B21B" w14:textId="77777777" w:rsidR="00425ADC" w:rsidRPr="00425ADC" w:rsidRDefault="00425ADC" w:rsidP="00344B3B">
            <w:pPr>
              <w:tabs>
                <w:tab w:val="right" w:leader="dot" w:pos="9638"/>
              </w:tabs>
              <w:ind w:right="-1" w:firstLine="138"/>
              <w:jc w:val="center"/>
              <w:rPr>
                <w:sz w:val="24"/>
                <w:szCs w:val="24"/>
              </w:rPr>
            </w:pPr>
            <w:r w:rsidRPr="00425ADC">
              <w:rPr>
                <w:sz w:val="24"/>
                <w:szCs w:val="24"/>
              </w:rPr>
              <w:t xml:space="preserve">Реконструкция улиц </w:t>
            </w:r>
            <w:r w:rsidRPr="00425ADC">
              <w:rPr>
                <w:sz w:val="24"/>
                <w:szCs w:val="24"/>
              </w:rPr>
              <w:lastRenderedPageBreak/>
              <w:t>Кедровая, Строителей, Сибирская, Лесная, Молодежная, Таежная, Комсомольская, Сибирская, Урожайная (геометрические параметры ширины проезжей части определяются на</w:t>
            </w:r>
          </w:p>
          <w:p w14:paraId="42387D37"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последующей стадии проектирования)</w:t>
            </w:r>
          </w:p>
        </w:tc>
        <w:tc>
          <w:tcPr>
            <w:tcW w:w="747" w:type="pct"/>
            <w:shd w:val="clear" w:color="auto" w:fill="auto"/>
          </w:tcPr>
          <w:p w14:paraId="0C2884CB" w14:textId="77777777" w:rsidR="00425ADC" w:rsidRPr="00425ADC" w:rsidRDefault="00425ADC" w:rsidP="00344B3B">
            <w:pPr>
              <w:tabs>
                <w:tab w:val="right" w:leader="dot" w:pos="9638"/>
              </w:tabs>
              <w:ind w:right="-1" w:firstLine="138"/>
              <w:jc w:val="center"/>
              <w:rPr>
                <w:sz w:val="24"/>
                <w:szCs w:val="24"/>
              </w:rPr>
            </w:pPr>
            <w:r w:rsidRPr="00425ADC">
              <w:rPr>
                <w:sz w:val="24"/>
                <w:szCs w:val="24"/>
              </w:rPr>
              <w:lastRenderedPageBreak/>
              <w:t>км</w:t>
            </w:r>
          </w:p>
        </w:tc>
        <w:tc>
          <w:tcPr>
            <w:tcW w:w="821" w:type="pct"/>
          </w:tcPr>
          <w:p w14:paraId="097B231C" w14:textId="77777777" w:rsidR="00425ADC" w:rsidRPr="00425ADC" w:rsidRDefault="00425ADC" w:rsidP="00344B3B">
            <w:pPr>
              <w:tabs>
                <w:tab w:val="right" w:leader="dot" w:pos="9638"/>
              </w:tabs>
              <w:ind w:right="-1" w:firstLine="138"/>
              <w:jc w:val="center"/>
              <w:rPr>
                <w:sz w:val="24"/>
                <w:szCs w:val="24"/>
              </w:rPr>
            </w:pPr>
            <w:r w:rsidRPr="00425ADC">
              <w:rPr>
                <w:sz w:val="24"/>
                <w:szCs w:val="24"/>
              </w:rPr>
              <w:t>5,02</w:t>
            </w:r>
          </w:p>
        </w:tc>
        <w:tc>
          <w:tcPr>
            <w:tcW w:w="746" w:type="pct"/>
            <w:shd w:val="clear" w:color="auto" w:fill="auto"/>
          </w:tcPr>
          <w:p w14:paraId="53FEA7F6"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B7E6A72" w14:textId="77777777" w:rsidR="00425ADC" w:rsidRPr="00425ADC" w:rsidRDefault="00425ADC" w:rsidP="00344B3B">
            <w:pPr>
              <w:tabs>
                <w:tab w:val="right" w:leader="dot" w:pos="9638"/>
              </w:tabs>
              <w:ind w:right="-1" w:firstLine="138"/>
              <w:jc w:val="center"/>
              <w:rPr>
                <w:sz w:val="24"/>
                <w:szCs w:val="24"/>
              </w:rPr>
            </w:pPr>
            <w:r w:rsidRPr="00425ADC">
              <w:rPr>
                <w:sz w:val="24"/>
                <w:szCs w:val="24"/>
              </w:rPr>
              <w:t>5,02</w:t>
            </w:r>
          </w:p>
        </w:tc>
      </w:tr>
      <w:tr w:rsidR="00425ADC" w:rsidRPr="00425ADC" w14:paraId="37442E18" w14:textId="77777777" w:rsidTr="00425ADC">
        <w:trPr>
          <w:trHeight w:val="20"/>
          <w:jc w:val="center"/>
        </w:trPr>
        <w:tc>
          <w:tcPr>
            <w:tcW w:w="370" w:type="pct"/>
            <w:shd w:val="clear" w:color="auto" w:fill="auto"/>
          </w:tcPr>
          <w:p w14:paraId="3B5D4976" w14:textId="77777777" w:rsidR="00425ADC" w:rsidRPr="00425ADC" w:rsidRDefault="00425ADC" w:rsidP="00344B3B">
            <w:pPr>
              <w:tabs>
                <w:tab w:val="right" w:leader="dot" w:pos="9638"/>
              </w:tabs>
              <w:ind w:right="-1" w:firstLine="138"/>
              <w:jc w:val="center"/>
              <w:rPr>
                <w:sz w:val="24"/>
                <w:szCs w:val="24"/>
              </w:rPr>
            </w:pPr>
            <w:r w:rsidRPr="00425ADC">
              <w:rPr>
                <w:sz w:val="24"/>
                <w:szCs w:val="24"/>
              </w:rPr>
              <w:lastRenderedPageBreak/>
              <w:t>5.2.2</w:t>
            </w:r>
          </w:p>
        </w:tc>
        <w:tc>
          <w:tcPr>
            <w:tcW w:w="1494" w:type="pct"/>
            <w:shd w:val="clear" w:color="auto" w:fill="auto"/>
          </w:tcPr>
          <w:p w14:paraId="04D80505"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Реконструкция дорог (геометрические параметры ширины проезжей части определяются на</w:t>
            </w:r>
          </w:p>
          <w:p w14:paraId="6E45396D"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последующей стадии проектирования)</w:t>
            </w:r>
          </w:p>
        </w:tc>
        <w:tc>
          <w:tcPr>
            <w:tcW w:w="747" w:type="pct"/>
            <w:shd w:val="clear" w:color="auto" w:fill="auto"/>
          </w:tcPr>
          <w:p w14:paraId="70B8F5A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км</w:t>
            </w:r>
          </w:p>
        </w:tc>
        <w:tc>
          <w:tcPr>
            <w:tcW w:w="821" w:type="pct"/>
          </w:tcPr>
          <w:p w14:paraId="02B590B2" w14:textId="77777777" w:rsidR="00425ADC" w:rsidRPr="00425ADC" w:rsidRDefault="00425ADC" w:rsidP="00344B3B">
            <w:pPr>
              <w:tabs>
                <w:tab w:val="right" w:leader="dot" w:pos="9638"/>
              </w:tabs>
              <w:ind w:right="-1" w:firstLine="138"/>
              <w:jc w:val="center"/>
              <w:rPr>
                <w:sz w:val="24"/>
                <w:szCs w:val="24"/>
              </w:rPr>
            </w:pPr>
            <w:r w:rsidRPr="00425ADC">
              <w:rPr>
                <w:sz w:val="24"/>
                <w:szCs w:val="24"/>
              </w:rPr>
              <w:t>0,89</w:t>
            </w:r>
          </w:p>
        </w:tc>
        <w:tc>
          <w:tcPr>
            <w:tcW w:w="746" w:type="pct"/>
            <w:shd w:val="clear" w:color="auto" w:fill="auto"/>
          </w:tcPr>
          <w:p w14:paraId="0A7C9B9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96A8A2F" w14:textId="77777777" w:rsidR="00425ADC" w:rsidRPr="00425ADC" w:rsidRDefault="00425ADC" w:rsidP="00344B3B">
            <w:pPr>
              <w:tabs>
                <w:tab w:val="right" w:leader="dot" w:pos="9638"/>
              </w:tabs>
              <w:ind w:right="-1" w:firstLine="138"/>
              <w:jc w:val="center"/>
              <w:rPr>
                <w:sz w:val="24"/>
                <w:szCs w:val="24"/>
              </w:rPr>
            </w:pPr>
            <w:r w:rsidRPr="00425ADC">
              <w:rPr>
                <w:sz w:val="24"/>
                <w:szCs w:val="24"/>
              </w:rPr>
              <w:t>0,89</w:t>
            </w:r>
          </w:p>
        </w:tc>
      </w:tr>
      <w:tr w:rsidR="00425ADC" w:rsidRPr="00425ADC" w14:paraId="103328B1" w14:textId="77777777" w:rsidTr="00425ADC">
        <w:trPr>
          <w:trHeight w:val="20"/>
          <w:jc w:val="center"/>
        </w:trPr>
        <w:tc>
          <w:tcPr>
            <w:tcW w:w="370" w:type="pct"/>
            <w:shd w:val="clear" w:color="auto" w:fill="auto"/>
          </w:tcPr>
          <w:p w14:paraId="4DA91108" w14:textId="77777777" w:rsidR="00425ADC" w:rsidRPr="00425ADC" w:rsidRDefault="00425ADC" w:rsidP="00344B3B">
            <w:pPr>
              <w:tabs>
                <w:tab w:val="right" w:leader="dot" w:pos="9638"/>
              </w:tabs>
              <w:ind w:right="-1" w:firstLine="138"/>
              <w:jc w:val="center"/>
              <w:rPr>
                <w:sz w:val="24"/>
                <w:szCs w:val="24"/>
              </w:rPr>
            </w:pPr>
            <w:r w:rsidRPr="00425ADC">
              <w:rPr>
                <w:sz w:val="24"/>
                <w:szCs w:val="24"/>
              </w:rPr>
              <w:t>5.2.3</w:t>
            </w:r>
          </w:p>
        </w:tc>
        <w:tc>
          <w:tcPr>
            <w:tcW w:w="1494" w:type="pct"/>
            <w:shd w:val="clear" w:color="auto" w:fill="auto"/>
          </w:tcPr>
          <w:p w14:paraId="69FF303A" w14:textId="77777777" w:rsidR="00425ADC" w:rsidRPr="00425ADC" w:rsidRDefault="00425ADC" w:rsidP="00344B3B">
            <w:pPr>
              <w:tabs>
                <w:tab w:val="right" w:leader="dot" w:pos="9638"/>
              </w:tabs>
              <w:ind w:right="-1" w:firstLine="138"/>
              <w:jc w:val="center"/>
              <w:rPr>
                <w:sz w:val="24"/>
                <w:szCs w:val="24"/>
              </w:rPr>
            </w:pPr>
            <w:r w:rsidRPr="00425ADC">
              <w:rPr>
                <w:sz w:val="24"/>
                <w:szCs w:val="24"/>
              </w:rPr>
              <w:t>Строительство улиц и дорог местного значения (геометрические параметры ширины проезжей части определяются на</w:t>
            </w:r>
          </w:p>
          <w:p w14:paraId="7DEA167B"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последующей стадии проектирования)</w:t>
            </w:r>
          </w:p>
        </w:tc>
        <w:tc>
          <w:tcPr>
            <w:tcW w:w="747" w:type="pct"/>
            <w:shd w:val="clear" w:color="auto" w:fill="auto"/>
          </w:tcPr>
          <w:p w14:paraId="186D5EBA"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км</w:t>
            </w:r>
          </w:p>
        </w:tc>
        <w:tc>
          <w:tcPr>
            <w:tcW w:w="821" w:type="pct"/>
          </w:tcPr>
          <w:p w14:paraId="36D7CABB" w14:textId="77777777" w:rsidR="00425ADC" w:rsidRPr="00425ADC" w:rsidRDefault="00425ADC" w:rsidP="00344B3B">
            <w:pPr>
              <w:tabs>
                <w:tab w:val="right" w:leader="dot" w:pos="9638"/>
              </w:tabs>
              <w:ind w:right="-1" w:firstLine="138"/>
              <w:jc w:val="center"/>
              <w:rPr>
                <w:sz w:val="24"/>
                <w:szCs w:val="24"/>
              </w:rPr>
            </w:pPr>
            <w:r w:rsidRPr="00425ADC">
              <w:rPr>
                <w:sz w:val="24"/>
                <w:szCs w:val="24"/>
              </w:rPr>
              <w:t>1,48</w:t>
            </w:r>
          </w:p>
        </w:tc>
        <w:tc>
          <w:tcPr>
            <w:tcW w:w="746" w:type="pct"/>
            <w:shd w:val="clear" w:color="auto" w:fill="auto"/>
          </w:tcPr>
          <w:p w14:paraId="0F893483"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1DB0517F" w14:textId="77777777" w:rsidR="00425ADC" w:rsidRPr="00425ADC" w:rsidRDefault="00425ADC" w:rsidP="00344B3B">
            <w:pPr>
              <w:tabs>
                <w:tab w:val="right" w:leader="dot" w:pos="9638"/>
              </w:tabs>
              <w:ind w:right="-1" w:firstLine="138"/>
              <w:jc w:val="center"/>
              <w:rPr>
                <w:sz w:val="24"/>
                <w:szCs w:val="24"/>
              </w:rPr>
            </w:pPr>
            <w:r w:rsidRPr="00425ADC">
              <w:rPr>
                <w:sz w:val="24"/>
                <w:szCs w:val="24"/>
              </w:rPr>
              <w:t>1,48</w:t>
            </w:r>
          </w:p>
        </w:tc>
      </w:tr>
      <w:tr w:rsidR="00425ADC" w:rsidRPr="00425ADC" w14:paraId="363AA235" w14:textId="77777777" w:rsidTr="00425ADC">
        <w:trPr>
          <w:trHeight w:val="20"/>
          <w:jc w:val="center"/>
        </w:trPr>
        <w:tc>
          <w:tcPr>
            <w:tcW w:w="370" w:type="pct"/>
            <w:shd w:val="clear" w:color="auto" w:fill="auto"/>
          </w:tcPr>
          <w:p w14:paraId="15ACC095"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5.3</w:t>
            </w:r>
          </w:p>
        </w:tc>
        <w:tc>
          <w:tcPr>
            <w:tcW w:w="1494" w:type="pct"/>
            <w:shd w:val="clear" w:color="auto" w:fill="auto"/>
          </w:tcPr>
          <w:p w14:paraId="1F64C309"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Проезды</w:t>
            </w:r>
          </w:p>
        </w:tc>
        <w:tc>
          <w:tcPr>
            <w:tcW w:w="747" w:type="pct"/>
            <w:shd w:val="clear" w:color="auto" w:fill="auto"/>
          </w:tcPr>
          <w:p w14:paraId="779AFEDE"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1030793F"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2EA81D43"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02774FBC"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1D13C301" w14:textId="77777777" w:rsidTr="00425ADC">
        <w:trPr>
          <w:trHeight w:val="20"/>
          <w:jc w:val="center"/>
        </w:trPr>
        <w:tc>
          <w:tcPr>
            <w:tcW w:w="370" w:type="pct"/>
            <w:shd w:val="clear" w:color="auto" w:fill="auto"/>
          </w:tcPr>
          <w:p w14:paraId="026DACF8" w14:textId="77777777" w:rsidR="00425ADC" w:rsidRPr="00425ADC" w:rsidRDefault="00425ADC" w:rsidP="00344B3B">
            <w:pPr>
              <w:tabs>
                <w:tab w:val="right" w:leader="dot" w:pos="9638"/>
              </w:tabs>
              <w:ind w:right="-1" w:firstLine="138"/>
              <w:jc w:val="center"/>
              <w:rPr>
                <w:sz w:val="24"/>
                <w:szCs w:val="24"/>
              </w:rPr>
            </w:pPr>
            <w:r w:rsidRPr="00425ADC">
              <w:rPr>
                <w:sz w:val="24"/>
                <w:szCs w:val="24"/>
              </w:rPr>
              <w:t>5.3.1</w:t>
            </w:r>
          </w:p>
        </w:tc>
        <w:tc>
          <w:tcPr>
            <w:tcW w:w="1494" w:type="pct"/>
            <w:shd w:val="clear" w:color="auto" w:fill="auto"/>
          </w:tcPr>
          <w:p w14:paraId="449144D0"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Реконструкция проездов (геометрические параметры ширины проезжей части определяются на</w:t>
            </w:r>
          </w:p>
          <w:p w14:paraId="1409CB8A"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последующей стадии проектирования)</w:t>
            </w:r>
          </w:p>
        </w:tc>
        <w:tc>
          <w:tcPr>
            <w:tcW w:w="747" w:type="pct"/>
            <w:shd w:val="clear" w:color="auto" w:fill="auto"/>
          </w:tcPr>
          <w:p w14:paraId="56D22DC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км</w:t>
            </w:r>
          </w:p>
        </w:tc>
        <w:tc>
          <w:tcPr>
            <w:tcW w:w="821" w:type="pct"/>
          </w:tcPr>
          <w:p w14:paraId="5833BB95" w14:textId="77777777" w:rsidR="00425ADC" w:rsidRPr="00425ADC" w:rsidRDefault="00425ADC" w:rsidP="00344B3B">
            <w:pPr>
              <w:tabs>
                <w:tab w:val="right" w:leader="dot" w:pos="9638"/>
              </w:tabs>
              <w:ind w:right="-1" w:firstLine="138"/>
              <w:jc w:val="center"/>
              <w:rPr>
                <w:sz w:val="24"/>
                <w:szCs w:val="24"/>
              </w:rPr>
            </w:pPr>
            <w:r w:rsidRPr="00425ADC">
              <w:rPr>
                <w:sz w:val="24"/>
                <w:szCs w:val="24"/>
              </w:rPr>
              <w:t>2,84</w:t>
            </w:r>
          </w:p>
        </w:tc>
        <w:tc>
          <w:tcPr>
            <w:tcW w:w="746" w:type="pct"/>
            <w:shd w:val="clear" w:color="auto" w:fill="auto"/>
          </w:tcPr>
          <w:p w14:paraId="53B0201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6CCE256" w14:textId="77777777" w:rsidR="00425ADC" w:rsidRPr="00425ADC" w:rsidRDefault="00425ADC" w:rsidP="00344B3B">
            <w:pPr>
              <w:tabs>
                <w:tab w:val="right" w:leader="dot" w:pos="9638"/>
              </w:tabs>
              <w:ind w:right="-1" w:firstLine="138"/>
              <w:jc w:val="center"/>
              <w:rPr>
                <w:sz w:val="24"/>
                <w:szCs w:val="24"/>
              </w:rPr>
            </w:pPr>
            <w:r w:rsidRPr="00425ADC">
              <w:rPr>
                <w:sz w:val="24"/>
                <w:szCs w:val="24"/>
              </w:rPr>
              <w:t>2,84</w:t>
            </w:r>
          </w:p>
        </w:tc>
      </w:tr>
      <w:tr w:rsidR="00425ADC" w:rsidRPr="00425ADC" w14:paraId="450B2ED0" w14:textId="77777777" w:rsidTr="00425ADC">
        <w:trPr>
          <w:trHeight w:val="20"/>
          <w:jc w:val="center"/>
        </w:trPr>
        <w:tc>
          <w:tcPr>
            <w:tcW w:w="370" w:type="pct"/>
            <w:shd w:val="clear" w:color="auto" w:fill="auto"/>
          </w:tcPr>
          <w:p w14:paraId="1A2CB4F6" w14:textId="77777777" w:rsidR="00425ADC" w:rsidRPr="00425ADC" w:rsidRDefault="00425ADC" w:rsidP="00344B3B">
            <w:pPr>
              <w:tabs>
                <w:tab w:val="right" w:leader="dot" w:pos="9638"/>
              </w:tabs>
              <w:ind w:right="-1" w:firstLine="138"/>
              <w:jc w:val="center"/>
              <w:rPr>
                <w:sz w:val="24"/>
                <w:szCs w:val="24"/>
              </w:rPr>
            </w:pPr>
            <w:r w:rsidRPr="00425ADC">
              <w:rPr>
                <w:sz w:val="24"/>
                <w:szCs w:val="24"/>
              </w:rPr>
              <w:t>5.3.2</w:t>
            </w:r>
          </w:p>
        </w:tc>
        <w:tc>
          <w:tcPr>
            <w:tcW w:w="1494" w:type="pct"/>
            <w:shd w:val="clear" w:color="auto" w:fill="auto"/>
          </w:tcPr>
          <w:p w14:paraId="402712AA" w14:textId="77777777" w:rsidR="00425ADC" w:rsidRPr="00425ADC" w:rsidRDefault="00425ADC" w:rsidP="00344B3B">
            <w:pPr>
              <w:tabs>
                <w:tab w:val="right" w:leader="dot" w:pos="9638"/>
              </w:tabs>
              <w:ind w:right="-1" w:firstLine="138"/>
              <w:jc w:val="center"/>
              <w:rPr>
                <w:sz w:val="24"/>
                <w:szCs w:val="24"/>
              </w:rPr>
            </w:pPr>
            <w:r w:rsidRPr="00425ADC">
              <w:rPr>
                <w:sz w:val="24"/>
                <w:szCs w:val="24"/>
              </w:rPr>
              <w:t>Строительство проездов (геометрические параметры ширины проезжей части определяются на</w:t>
            </w:r>
          </w:p>
          <w:p w14:paraId="3603E0AB"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последующей стадии проектирования)</w:t>
            </w:r>
          </w:p>
        </w:tc>
        <w:tc>
          <w:tcPr>
            <w:tcW w:w="747" w:type="pct"/>
            <w:shd w:val="clear" w:color="auto" w:fill="auto"/>
          </w:tcPr>
          <w:p w14:paraId="4DCEE2F3"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км</w:t>
            </w:r>
          </w:p>
        </w:tc>
        <w:tc>
          <w:tcPr>
            <w:tcW w:w="821" w:type="pct"/>
          </w:tcPr>
          <w:p w14:paraId="14E57486" w14:textId="77777777" w:rsidR="00425ADC" w:rsidRPr="00425ADC" w:rsidRDefault="00425ADC" w:rsidP="00344B3B">
            <w:pPr>
              <w:tabs>
                <w:tab w:val="right" w:leader="dot" w:pos="9638"/>
              </w:tabs>
              <w:ind w:right="-1" w:firstLine="138"/>
              <w:jc w:val="center"/>
              <w:rPr>
                <w:sz w:val="24"/>
                <w:szCs w:val="24"/>
              </w:rPr>
            </w:pPr>
            <w:r w:rsidRPr="00425ADC">
              <w:rPr>
                <w:sz w:val="24"/>
                <w:szCs w:val="24"/>
              </w:rPr>
              <w:t>2,10</w:t>
            </w:r>
          </w:p>
        </w:tc>
        <w:tc>
          <w:tcPr>
            <w:tcW w:w="746" w:type="pct"/>
            <w:shd w:val="clear" w:color="auto" w:fill="auto"/>
          </w:tcPr>
          <w:p w14:paraId="41B3EFE7"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F0745BD" w14:textId="77777777" w:rsidR="00425ADC" w:rsidRPr="00425ADC" w:rsidRDefault="00425ADC" w:rsidP="00344B3B">
            <w:pPr>
              <w:tabs>
                <w:tab w:val="right" w:leader="dot" w:pos="9638"/>
              </w:tabs>
              <w:ind w:right="-1" w:firstLine="138"/>
              <w:jc w:val="center"/>
              <w:rPr>
                <w:sz w:val="24"/>
                <w:szCs w:val="24"/>
              </w:rPr>
            </w:pPr>
            <w:r w:rsidRPr="00425ADC">
              <w:rPr>
                <w:sz w:val="24"/>
                <w:szCs w:val="24"/>
              </w:rPr>
              <w:t>2,10</w:t>
            </w:r>
          </w:p>
        </w:tc>
      </w:tr>
      <w:tr w:rsidR="00425ADC" w:rsidRPr="00425ADC" w14:paraId="1060818E" w14:textId="77777777" w:rsidTr="00425ADC">
        <w:trPr>
          <w:trHeight w:val="20"/>
          <w:jc w:val="center"/>
        </w:trPr>
        <w:tc>
          <w:tcPr>
            <w:tcW w:w="370" w:type="pct"/>
            <w:shd w:val="clear" w:color="auto" w:fill="auto"/>
          </w:tcPr>
          <w:p w14:paraId="590FC285"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5.4</w:t>
            </w:r>
          </w:p>
        </w:tc>
        <w:tc>
          <w:tcPr>
            <w:tcW w:w="1494" w:type="pct"/>
            <w:shd w:val="clear" w:color="auto" w:fill="auto"/>
          </w:tcPr>
          <w:p w14:paraId="4CA643CE"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Устройство наземных пешеходных</w:t>
            </w:r>
          </w:p>
          <w:p w14:paraId="2184075C"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переходов</w:t>
            </w:r>
          </w:p>
        </w:tc>
        <w:tc>
          <w:tcPr>
            <w:tcW w:w="747" w:type="pct"/>
            <w:shd w:val="clear" w:color="auto" w:fill="auto"/>
          </w:tcPr>
          <w:p w14:paraId="611B1FDF"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шт.</w:t>
            </w:r>
          </w:p>
        </w:tc>
        <w:tc>
          <w:tcPr>
            <w:tcW w:w="821" w:type="pct"/>
          </w:tcPr>
          <w:p w14:paraId="68A2AAD7"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7</w:t>
            </w:r>
          </w:p>
        </w:tc>
        <w:tc>
          <w:tcPr>
            <w:tcW w:w="746" w:type="pct"/>
            <w:shd w:val="clear" w:color="auto" w:fill="auto"/>
          </w:tcPr>
          <w:p w14:paraId="4380EB79"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w:t>
            </w:r>
          </w:p>
        </w:tc>
        <w:tc>
          <w:tcPr>
            <w:tcW w:w="822" w:type="pct"/>
          </w:tcPr>
          <w:p w14:paraId="43D653FA"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7</w:t>
            </w:r>
          </w:p>
        </w:tc>
      </w:tr>
      <w:tr w:rsidR="00425ADC" w:rsidRPr="00425ADC" w14:paraId="105C4F32" w14:textId="77777777" w:rsidTr="00425ADC">
        <w:trPr>
          <w:trHeight w:val="20"/>
          <w:jc w:val="center"/>
        </w:trPr>
        <w:tc>
          <w:tcPr>
            <w:tcW w:w="370" w:type="pct"/>
            <w:shd w:val="clear" w:color="auto" w:fill="auto"/>
          </w:tcPr>
          <w:p w14:paraId="6156CEFE"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5.5</w:t>
            </w:r>
          </w:p>
        </w:tc>
        <w:tc>
          <w:tcPr>
            <w:tcW w:w="1494" w:type="pct"/>
            <w:shd w:val="clear" w:color="auto" w:fill="auto"/>
          </w:tcPr>
          <w:p w14:paraId="5A4FDF22"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Размещение автобусных остановок</w:t>
            </w:r>
          </w:p>
        </w:tc>
        <w:tc>
          <w:tcPr>
            <w:tcW w:w="747" w:type="pct"/>
            <w:shd w:val="clear" w:color="auto" w:fill="auto"/>
          </w:tcPr>
          <w:p w14:paraId="452FF4AB"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шт.</w:t>
            </w:r>
          </w:p>
        </w:tc>
        <w:tc>
          <w:tcPr>
            <w:tcW w:w="821" w:type="pct"/>
          </w:tcPr>
          <w:p w14:paraId="5BCA0B60"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2</w:t>
            </w:r>
          </w:p>
        </w:tc>
        <w:tc>
          <w:tcPr>
            <w:tcW w:w="746" w:type="pct"/>
            <w:shd w:val="clear" w:color="auto" w:fill="auto"/>
          </w:tcPr>
          <w:p w14:paraId="7123581C"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w:t>
            </w:r>
          </w:p>
        </w:tc>
        <w:tc>
          <w:tcPr>
            <w:tcW w:w="822" w:type="pct"/>
          </w:tcPr>
          <w:p w14:paraId="73F81C23"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2</w:t>
            </w:r>
          </w:p>
        </w:tc>
      </w:tr>
      <w:tr w:rsidR="00425ADC" w:rsidRPr="00425ADC" w14:paraId="4D732A29" w14:textId="77777777" w:rsidTr="00425ADC">
        <w:trPr>
          <w:trHeight w:val="20"/>
          <w:jc w:val="center"/>
        </w:trPr>
        <w:tc>
          <w:tcPr>
            <w:tcW w:w="370" w:type="pct"/>
            <w:shd w:val="clear" w:color="auto" w:fill="auto"/>
          </w:tcPr>
          <w:p w14:paraId="4056FAF8"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6</w:t>
            </w:r>
          </w:p>
        </w:tc>
        <w:tc>
          <w:tcPr>
            <w:tcW w:w="1494" w:type="pct"/>
            <w:shd w:val="clear" w:color="auto" w:fill="auto"/>
          </w:tcPr>
          <w:p w14:paraId="63E6D2B6"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Развитие инженерной инфраструктуры</w:t>
            </w:r>
          </w:p>
        </w:tc>
        <w:tc>
          <w:tcPr>
            <w:tcW w:w="747" w:type="pct"/>
            <w:shd w:val="clear" w:color="auto" w:fill="auto"/>
          </w:tcPr>
          <w:p w14:paraId="292E690F"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74812F3A"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1AFDA88D"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1037F308"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0A0E68F5" w14:textId="77777777" w:rsidTr="00425ADC">
        <w:trPr>
          <w:trHeight w:val="20"/>
          <w:jc w:val="center"/>
        </w:trPr>
        <w:tc>
          <w:tcPr>
            <w:tcW w:w="370" w:type="pct"/>
            <w:shd w:val="clear" w:color="auto" w:fill="auto"/>
          </w:tcPr>
          <w:p w14:paraId="56253FD5"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6.1</w:t>
            </w:r>
          </w:p>
        </w:tc>
        <w:tc>
          <w:tcPr>
            <w:tcW w:w="1494" w:type="pct"/>
            <w:shd w:val="clear" w:color="auto" w:fill="auto"/>
          </w:tcPr>
          <w:p w14:paraId="6E0EBF85"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Водоснабжение</w:t>
            </w:r>
          </w:p>
        </w:tc>
        <w:tc>
          <w:tcPr>
            <w:tcW w:w="747" w:type="pct"/>
            <w:shd w:val="clear" w:color="auto" w:fill="auto"/>
          </w:tcPr>
          <w:p w14:paraId="46D635CC"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22DA9CEA"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37C293A0"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3EA63A11"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5E26CC64" w14:textId="77777777" w:rsidTr="00425ADC">
        <w:trPr>
          <w:trHeight w:val="20"/>
          <w:jc w:val="center"/>
        </w:trPr>
        <w:tc>
          <w:tcPr>
            <w:tcW w:w="370" w:type="pct"/>
            <w:shd w:val="clear" w:color="auto" w:fill="auto"/>
          </w:tcPr>
          <w:p w14:paraId="65DD3D1E" w14:textId="77777777" w:rsidR="00425ADC" w:rsidRPr="00425ADC" w:rsidRDefault="00425ADC" w:rsidP="00344B3B">
            <w:pPr>
              <w:tabs>
                <w:tab w:val="right" w:leader="dot" w:pos="9638"/>
              </w:tabs>
              <w:ind w:right="-1" w:firstLine="138"/>
              <w:jc w:val="center"/>
              <w:rPr>
                <w:sz w:val="24"/>
                <w:szCs w:val="24"/>
              </w:rPr>
            </w:pPr>
            <w:r w:rsidRPr="00425ADC">
              <w:rPr>
                <w:sz w:val="24"/>
                <w:szCs w:val="24"/>
              </w:rPr>
              <w:t>6.1.1</w:t>
            </w:r>
          </w:p>
        </w:tc>
        <w:tc>
          <w:tcPr>
            <w:tcW w:w="1494" w:type="pct"/>
            <w:shd w:val="clear" w:color="auto" w:fill="auto"/>
          </w:tcPr>
          <w:p w14:paraId="737E97FD" w14:textId="77777777" w:rsidR="00425ADC" w:rsidRPr="00425ADC" w:rsidRDefault="00425ADC" w:rsidP="00344B3B">
            <w:pPr>
              <w:tabs>
                <w:tab w:val="right" w:leader="dot" w:pos="9638"/>
              </w:tabs>
              <w:ind w:right="-1" w:firstLine="138"/>
              <w:jc w:val="center"/>
              <w:rPr>
                <w:sz w:val="24"/>
                <w:szCs w:val="24"/>
              </w:rPr>
            </w:pPr>
            <w:r w:rsidRPr="00425ADC">
              <w:rPr>
                <w:sz w:val="24"/>
                <w:szCs w:val="24"/>
              </w:rPr>
              <w:t>Ликвидация существующих сетей, ориентировочной протяжённостью</w:t>
            </w:r>
          </w:p>
        </w:tc>
        <w:tc>
          <w:tcPr>
            <w:tcW w:w="747" w:type="pct"/>
            <w:shd w:val="clear" w:color="auto" w:fill="auto"/>
          </w:tcPr>
          <w:p w14:paraId="5A99BAEC"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56A4CCDF" w14:textId="77777777" w:rsidR="00425ADC" w:rsidRPr="00425ADC" w:rsidRDefault="00425ADC" w:rsidP="00344B3B">
            <w:pPr>
              <w:tabs>
                <w:tab w:val="right" w:leader="dot" w:pos="9638"/>
              </w:tabs>
              <w:ind w:right="-1" w:firstLine="138"/>
              <w:jc w:val="center"/>
              <w:rPr>
                <w:sz w:val="24"/>
                <w:szCs w:val="24"/>
              </w:rPr>
            </w:pPr>
            <w:r w:rsidRPr="00425ADC">
              <w:rPr>
                <w:sz w:val="24"/>
                <w:szCs w:val="24"/>
              </w:rPr>
              <w:t>5943</w:t>
            </w:r>
          </w:p>
        </w:tc>
        <w:tc>
          <w:tcPr>
            <w:tcW w:w="746" w:type="pct"/>
            <w:shd w:val="clear" w:color="auto" w:fill="auto"/>
          </w:tcPr>
          <w:p w14:paraId="0B545863" w14:textId="77777777" w:rsidR="00425ADC" w:rsidRPr="00425ADC" w:rsidRDefault="00425ADC" w:rsidP="00344B3B">
            <w:pPr>
              <w:tabs>
                <w:tab w:val="right" w:leader="dot" w:pos="9638"/>
              </w:tabs>
              <w:ind w:right="-1" w:firstLine="138"/>
              <w:jc w:val="center"/>
              <w:rPr>
                <w:sz w:val="24"/>
                <w:szCs w:val="24"/>
              </w:rPr>
            </w:pPr>
            <w:r w:rsidRPr="00425ADC">
              <w:rPr>
                <w:sz w:val="24"/>
                <w:szCs w:val="24"/>
              </w:rPr>
              <w:t>5943</w:t>
            </w:r>
          </w:p>
        </w:tc>
        <w:tc>
          <w:tcPr>
            <w:tcW w:w="822" w:type="pct"/>
          </w:tcPr>
          <w:p w14:paraId="3DCF8B7B"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52ABCD66" w14:textId="77777777" w:rsidTr="00425ADC">
        <w:trPr>
          <w:trHeight w:val="20"/>
          <w:jc w:val="center"/>
        </w:trPr>
        <w:tc>
          <w:tcPr>
            <w:tcW w:w="370" w:type="pct"/>
            <w:shd w:val="clear" w:color="auto" w:fill="auto"/>
          </w:tcPr>
          <w:p w14:paraId="117C08F3" w14:textId="77777777" w:rsidR="00425ADC" w:rsidRPr="00425ADC" w:rsidRDefault="00425ADC" w:rsidP="00344B3B">
            <w:pPr>
              <w:tabs>
                <w:tab w:val="right" w:leader="dot" w:pos="9638"/>
              </w:tabs>
              <w:ind w:right="-1" w:firstLine="138"/>
              <w:jc w:val="center"/>
              <w:rPr>
                <w:sz w:val="24"/>
                <w:szCs w:val="24"/>
              </w:rPr>
            </w:pPr>
            <w:r w:rsidRPr="00425ADC">
              <w:rPr>
                <w:sz w:val="24"/>
                <w:szCs w:val="24"/>
              </w:rPr>
              <w:t>6.1.2</w:t>
            </w:r>
          </w:p>
        </w:tc>
        <w:tc>
          <w:tcPr>
            <w:tcW w:w="1494" w:type="pct"/>
            <w:shd w:val="clear" w:color="auto" w:fill="auto"/>
          </w:tcPr>
          <w:p w14:paraId="5E7005FA" w14:textId="77777777" w:rsidR="00425ADC" w:rsidRPr="00425ADC" w:rsidRDefault="00425ADC" w:rsidP="00344B3B">
            <w:pPr>
              <w:tabs>
                <w:tab w:val="right" w:leader="dot" w:pos="9638"/>
              </w:tabs>
              <w:ind w:right="-1" w:firstLine="138"/>
              <w:jc w:val="center"/>
              <w:rPr>
                <w:sz w:val="24"/>
                <w:szCs w:val="24"/>
              </w:rPr>
            </w:pPr>
            <w:r w:rsidRPr="00425ADC">
              <w:rPr>
                <w:sz w:val="24"/>
                <w:szCs w:val="24"/>
              </w:rPr>
              <w:t>Новое строительство В1, ориентировочной протяжённостью, в том числе:</w:t>
            </w:r>
          </w:p>
        </w:tc>
        <w:tc>
          <w:tcPr>
            <w:tcW w:w="747" w:type="pct"/>
            <w:shd w:val="clear" w:color="auto" w:fill="auto"/>
          </w:tcPr>
          <w:p w14:paraId="0AA22E67"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0ADACC16" w14:textId="77777777" w:rsidR="00425ADC" w:rsidRPr="00425ADC" w:rsidRDefault="00425ADC" w:rsidP="00344B3B">
            <w:pPr>
              <w:tabs>
                <w:tab w:val="right" w:leader="dot" w:pos="9638"/>
              </w:tabs>
              <w:ind w:right="-1" w:firstLine="138"/>
              <w:jc w:val="center"/>
              <w:rPr>
                <w:sz w:val="24"/>
                <w:szCs w:val="24"/>
              </w:rPr>
            </w:pPr>
            <w:r w:rsidRPr="00425ADC">
              <w:rPr>
                <w:sz w:val="24"/>
                <w:szCs w:val="24"/>
              </w:rPr>
              <w:t>11576</w:t>
            </w:r>
          </w:p>
        </w:tc>
        <w:tc>
          <w:tcPr>
            <w:tcW w:w="746" w:type="pct"/>
            <w:shd w:val="clear" w:color="auto" w:fill="auto"/>
          </w:tcPr>
          <w:p w14:paraId="06D410FB" w14:textId="77777777" w:rsidR="00425ADC" w:rsidRPr="00425ADC" w:rsidRDefault="00425ADC" w:rsidP="00344B3B">
            <w:pPr>
              <w:tabs>
                <w:tab w:val="right" w:leader="dot" w:pos="9638"/>
              </w:tabs>
              <w:ind w:right="-1" w:firstLine="138"/>
              <w:jc w:val="center"/>
              <w:rPr>
                <w:sz w:val="24"/>
                <w:szCs w:val="24"/>
              </w:rPr>
            </w:pPr>
            <w:r w:rsidRPr="00425ADC">
              <w:rPr>
                <w:sz w:val="24"/>
                <w:szCs w:val="24"/>
              </w:rPr>
              <w:t>8327</w:t>
            </w:r>
          </w:p>
        </w:tc>
        <w:tc>
          <w:tcPr>
            <w:tcW w:w="822" w:type="pct"/>
          </w:tcPr>
          <w:p w14:paraId="109C2E60" w14:textId="77777777" w:rsidR="00425ADC" w:rsidRPr="00425ADC" w:rsidRDefault="00425ADC" w:rsidP="00344B3B">
            <w:pPr>
              <w:tabs>
                <w:tab w:val="right" w:leader="dot" w:pos="9638"/>
              </w:tabs>
              <w:ind w:right="-1" w:firstLine="138"/>
              <w:jc w:val="center"/>
              <w:rPr>
                <w:sz w:val="24"/>
                <w:szCs w:val="24"/>
              </w:rPr>
            </w:pPr>
          </w:p>
        </w:tc>
      </w:tr>
      <w:tr w:rsidR="00425ADC" w:rsidRPr="00425ADC" w14:paraId="4639959A" w14:textId="77777777" w:rsidTr="00425ADC">
        <w:trPr>
          <w:trHeight w:val="20"/>
          <w:jc w:val="center"/>
        </w:trPr>
        <w:tc>
          <w:tcPr>
            <w:tcW w:w="370" w:type="pct"/>
            <w:shd w:val="clear" w:color="auto" w:fill="auto"/>
          </w:tcPr>
          <w:p w14:paraId="23F3A88F"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55963C02"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200</w:t>
            </w:r>
          </w:p>
        </w:tc>
        <w:tc>
          <w:tcPr>
            <w:tcW w:w="747" w:type="pct"/>
            <w:shd w:val="clear" w:color="auto" w:fill="auto"/>
          </w:tcPr>
          <w:p w14:paraId="7F88EC31"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42DA2157" w14:textId="77777777" w:rsidR="00425ADC" w:rsidRPr="00425ADC" w:rsidRDefault="00425ADC" w:rsidP="00344B3B">
            <w:pPr>
              <w:tabs>
                <w:tab w:val="right" w:leader="dot" w:pos="9638"/>
              </w:tabs>
              <w:ind w:right="-1" w:firstLine="138"/>
              <w:jc w:val="center"/>
              <w:rPr>
                <w:sz w:val="24"/>
                <w:szCs w:val="24"/>
              </w:rPr>
            </w:pPr>
            <w:r w:rsidRPr="00425ADC">
              <w:rPr>
                <w:sz w:val="24"/>
                <w:szCs w:val="24"/>
              </w:rPr>
              <w:t>2217</w:t>
            </w:r>
          </w:p>
        </w:tc>
        <w:tc>
          <w:tcPr>
            <w:tcW w:w="746" w:type="pct"/>
            <w:shd w:val="clear" w:color="auto" w:fill="auto"/>
          </w:tcPr>
          <w:p w14:paraId="453DE517" w14:textId="77777777" w:rsidR="00425ADC" w:rsidRPr="00425ADC" w:rsidRDefault="00425ADC" w:rsidP="00344B3B">
            <w:pPr>
              <w:tabs>
                <w:tab w:val="right" w:leader="dot" w:pos="9638"/>
              </w:tabs>
              <w:ind w:right="-1" w:firstLine="138"/>
              <w:jc w:val="center"/>
              <w:rPr>
                <w:sz w:val="24"/>
                <w:szCs w:val="24"/>
              </w:rPr>
            </w:pPr>
            <w:r w:rsidRPr="00425ADC">
              <w:rPr>
                <w:sz w:val="24"/>
                <w:szCs w:val="24"/>
              </w:rPr>
              <w:t>2217</w:t>
            </w:r>
          </w:p>
        </w:tc>
        <w:tc>
          <w:tcPr>
            <w:tcW w:w="822" w:type="pct"/>
          </w:tcPr>
          <w:p w14:paraId="728A7F11" w14:textId="77777777" w:rsidR="00425ADC" w:rsidRPr="00425ADC" w:rsidRDefault="00425ADC" w:rsidP="00344B3B">
            <w:pPr>
              <w:tabs>
                <w:tab w:val="right" w:leader="dot" w:pos="9638"/>
              </w:tabs>
              <w:ind w:right="-1" w:firstLine="138"/>
              <w:jc w:val="center"/>
              <w:rPr>
                <w:sz w:val="24"/>
                <w:szCs w:val="24"/>
              </w:rPr>
            </w:pPr>
            <w:r w:rsidRPr="00425ADC">
              <w:rPr>
                <w:sz w:val="24"/>
                <w:szCs w:val="24"/>
              </w:rPr>
              <w:t>3249</w:t>
            </w:r>
          </w:p>
        </w:tc>
      </w:tr>
      <w:tr w:rsidR="00425ADC" w:rsidRPr="00425ADC" w14:paraId="4151C1D7" w14:textId="77777777" w:rsidTr="00425ADC">
        <w:trPr>
          <w:trHeight w:val="20"/>
          <w:jc w:val="center"/>
        </w:trPr>
        <w:tc>
          <w:tcPr>
            <w:tcW w:w="370" w:type="pct"/>
            <w:shd w:val="clear" w:color="auto" w:fill="auto"/>
          </w:tcPr>
          <w:p w14:paraId="2A2D1A7A"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1F5D7285"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114</w:t>
            </w:r>
          </w:p>
        </w:tc>
        <w:tc>
          <w:tcPr>
            <w:tcW w:w="747" w:type="pct"/>
            <w:shd w:val="clear" w:color="auto" w:fill="auto"/>
          </w:tcPr>
          <w:p w14:paraId="5EFF14A2"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7AC76D27" w14:textId="77777777" w:rsidR="00425ADC" w:rsidRPr="00425ADC" w:rsidRDefault="00425ADC" w:rsidP="00344B3B">
            <w:pPr>
              <w:tabs>
                <w:tab w:val="right" w:leader="dot" w:pos="9638"/>
              </w:tabs>
              <w:ind w:right="-1" w:firstLine="138"/>
              <w:jc w:val="center"/>
              <w:rPr>
                <w:sz w:val="24"/>
                <w:szCs w:val="24"/>
              </w:rPr>
            </w:pPr>
            <w:r w:rsidRPr="00425ADC">
              <w:rPr>
                <w:sz w:val="24"/>
                <w:szCs w:val="24"/>
              </w:rPr>
              <w:t>5033</w:t>
            </w:r>
          </w:p>
        </w:tc>
        <w:tc>
          <w:tcPr>
            <w:tcW w:w="746" w:type="pct"/>
            <w:shd w:val="clear" w:color="auto" w:fill="auto"/>
          </w:tcPr>
          <w:p w14:paraId="4FB37D5C" w14:textId="77777777" w:rsidR="00425ADC" w:rsidRPr="00425ADC" w:rsidRDefault="00425ADC" w:rsidP="00344B3B">
            <w:pPr>
              <w:tabs>
                <w:tab w:val="right" w:leader="dot" w:pos="9638"/>
              </w:tabs>
              <w:ind w:right="-1" w:firstLine="138"/>
              <w:jc w:val="center"/>
              <w:rPr>
                <w:sz w:val="24"/>
                <w:szCs w:val="24"/>
              </w:rPr>
            </w:pPr>
            <w:r w:rsidRPr="00425ADC">
              <w:rPr>
                <w:sz w:val="24"/>
                <w:szCs w:val="24"/>
              </w:rPr>
              <w:t>1784</w:t>
            </w:r>
          </w:p>
        </w:tc>
        <w:tc>
          <w:tcPr>
            <w:tcW w:w="822" w:type="pct"/>
          </w:tcPr>
          <w:p w14:paraId="33DD0691" w14:textId="77777777" w:rsidR="00425ADC" w:rsidRPr="00425ADC" w:rsidRDefault="00425ADC" w:rsidP="00344B3B">
            <w:pPr>
              <w:tabs>
                <w:tab w:val="right" w:leader="dot" w:pos="9638"/>
              </w:tabs>
              <w:ind w:right="-1" w:firstLine="138"/>
              <w:jc w:val="center"/>
              <w:rPr>
                <w:sz w:val="24"/>
                <w:szCs w:val="24"/>
              </w:rPr>
            </w:pPr>
            <w:r w:rsidRPr="00425ADC">
              <w:rPr>
                <w:sz w:val="24"/>
                <w:szCs w:val="24"/>
              </w:rPr>
              <w:t>3249</w:t>
            </w:r>
          </w:p>
        </w:tc>
      </w:tr>
      <w:tr w:rsidR="00425ADC" w:rsidRPr="00425ADC" w14:paraId="331EC9ED" w14:textId="77777777" w:rsidTr="00425ADC">
        <w:trPr>
          <w:trHeight w:val="20"/>
          <w:jc w:val="center"/>
        </w:trPr>
        <w:tc>
          <w:tcPr>
            <w:tcW w:w="370" w:type="pct"/>
            <w:shd w:val="clear" w:color="auto" w:fill="auto"/>
          </w:tcPr>
          <w:p w14:paraId="788634C9"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4FA4017F"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80</w:t>
            </w:r>
          </w:p>
        </w:tc>
        <w:tc>
          <w:tcPr>
            <w:tcW w:w="747" w:type="pct"/>
            <w:shd w:val="clear" w:color="auto" w:fill="auto"/>
          </w:tcPr>
          <w:p w14:paraId="61DA565A"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102FA625" w14:textId="77777777" w:rsidR="00425ADC" w:rsidRPr="00425ADC" w:rsidRDefault="00425ADC" w:rsidP="00344B3B">
            <w:pPr>
              <w:tabs>
                <w:tab w:val="right" w:leader="dot" w:pos="9638"/>
              </w:tabs>
              <w:ind w:right="-1" w:firstLine="138"/>
              <w:jc w:val="center"/>
              <w:rPr>
                <w:sz w:val="24"/>
                <w:szCs w:val="24"/>
              </w:rPr>
            </w:pPr>
            <w:r w:rsidRPr="00425ADC">
              <w:rPr>
                <w:sz w:val="24"/>
                <w:szCs w:val="24"/>
              </w:rPr>
              <w:t>1436</w:t>
            </w:r>
          </w:p>
        </w:tc>
        <w:tc>
          <w:tcPr>
            <w:tcW w:w="746" w:type="pct"/>
            <w:shd w:val="clear" w:color="auto" w:fill="auto"/>
          </w:tcPr>
          <w:p w14:paraId="0F059F0E" w14:textId="77777777" w:rsidR="00425ADC" w:rsidRPr="00425ADC" w:rsidRDefault="00425ADC" w:rsidP="00344B3B">
            <w:pPr>
              <w:tabs>
                <w:tab w:val="right" w:leader="dot" w:pos="9638"/>
              </w:tabs>
              <w:ind w:right="-1" w:firstLine="138"/>
              <w:jc w:val="center"/>
              <w:rPr>
                <w:sz w:val="24"/>
                <w:szCs w:val="24"/>
              </w:rPr>
            </w:pPr>
            <w:r w:rsidRPr="00425ADC">
              <w:rPr>
                <w:sz w:val="24"/>
                <w:szCs w:val="24"/>
              </w:rPr>
              <w:t>1436</w:t>
            </w:r>
          </w:p>
        </w:tc>
        <w:tc>
          <w:tcPr>
            <w:tcW w:w="822" w:type="pct"/>
          </w:tcPr>
          <w:p w14:paraId="65B385BE"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46A5B636" w14:textId="77777777" w:rsidTr="00425ADC">
        <w:trPr>
          <w:trHeight w:val="20"/>
          <w:jc w:val="center"/>
        </w:trPr>
        <w:tc>
          <w:tcPr>
            <w:tcW w:w="370" w:type="pct"/>
            <w:shd w:val="clear" w:color="auto" w:fill="auto"/>
          </w:tcPr>
          <w:p w14:paraId="3F356543"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7E7A7ED9"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60</w:t>
            </w:r>
          </w:p>
        </w:tc>
        <w:tc>
          <w:tcPr>
            <w:tcW w:w="747" w:type="pct"/>
            <w:shd w:val="clear" w:color="auto" w:fill="auto"/>
          </w:tcPr>
          <w:p w14:paraId="3C613DEC"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79916092" w14:textId="77777777" w:rsidR="00425ADC" w:rsidRPr="00425ADC" w:rsidRDefault="00425ADC" w:rsidP="00344B3B">
            <w:pPr>
              <w:tabs>
                <w:tab w:val="right" w:leader="dot" w:pos="9638"/>
              </w:tabs>
              <w:ind w:right="-1" w:firstLine="138"/>
              <w:jc w:val="center"/>
              <w:rPr>
                <w:sz w:val="24"/>
                <w:szCs w:val="24"/>
              </w:rPr>
            </w:pPr>
            <w:r w:rsidRPr="00425ADC">
              <w:rPr>
                <w:sz w:val="24"/>
                <w:szCs w:val="24"/>
              </w:rPr>
              <w:t>2890</w:t>
            </w:r>
          </w:p>
        </w:tc>
        <w:tc>
          <w:tcPr>
            <w:tcW w:w="746" w:type="pct"/>
            <w:shd w:val="clear" w:color="auto" w:fill="auto"/>
          </w:tcPr>
          <w:p w14:paraId="5932B913" w14:textId="77777777" w:rsidR="00425ADC" w:rsidRPr="00425ADC" w:rsidRDefault="00425ADC" w:rsidP="00344B3B">
            <w:pPr>
              <w:tabs>
                <w:tab w:val="right" w:leader="dot" w:pos="9638"/>
              </w:tabs>
              <w:ind w:right="-1" w:firstLine="138"/>
              <w:jc w:val="center"/>
              <w:rPr>
                <w:sz w:val="24"/>
                <w:szCs w:val="24"/>
              </w:rPr>
            </w:pPr>
            <w:r w:rsidRPr="00425ADC">
              <w:rPr>
                <w:sz w:val="24"/>
                <w:szCs w:val="24"/>
              </w:rPr>
              <w:t>2890</w:t>
            </w:r>
          </w:p>
        </w:tc>
        <w:tc>
          <w:tcPr>
            <w:tcW w:w="822" w:type="pct"/>
          </w:tcPr>
          <w:p w14:paraId="09F2E772"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54F13BB9" w14:textId="77777777" w:rsidTr="00425ADC">
        <w:trPr>
          <w:trHeight w:val="20"/>
          <w:jc w:val="center"/>
        </w:trPr>
        <w:tc>
          <w:tcPr>
            <w:tcW w:w="370" w:type="pct"/>
            <w:shd w:val="clear" w:color="auto" w:fill="auto"/>
          </w:tcPr>
          <w:p w14:paraId="5E4C1F7D" w14:textId="77777777" w:rsidR="00425ADC" w:rsidRPr="00425ADC" w:rsidRDefault="00425ADC" w:rsidP="00344B3B">
            <w:pPr>
              <w:tabs>
                <w:tab w:val="right" w:leader="dot" w:pos="9638"/>
              </w:tabs>
              <w:ind w:right="-1" w:firstLine="138"/>
              <w:jc w:val="center"/>
              <w:rPr>
                <w:sz w:val="24"/>
                <w:szCs w:val="24"/>
              </w:rPr>
            </w:pPr>
            <w:r w:rsidRPr="00425ADC">
              <w:rPr>
                <w:sz w:val="24"/>
                <w:szCs w:val="24"/>
              </w:rPr>
              <w:t>6.1.3</w:t>
            </w:r>
          </w:p>
        </w:tc>
        <w:tc>
          <w:tcPr>
            <w:tcW w:w="1494" w:type="pct"/>
            <w:shd w:val="clear" w:color="auto" w:fill="auto"/>
          </w:tcPr>
          <w:p w14:paraId="2960F180" w14:textId="77777777" w:rsidR="00425ADC" w:rsidRPr="00425ADC" w:rsidRDefault="00425ADC" w:rsidP="00344B3B">
            <w:pPr>
              <w:tabs>
                <w:tab w:val="right" w:leader="dot" w:pos="9638"/>
              </w:tabs>
              <w:ind w:right="-1" w:firstLine="138"/>
              <w:jc w:val="center"/>
              <w:rPr>
                <w:sz w:val="24"/>
                <w:szCs w:val="24"/>
              </w:rPr>
            </w:pPr>
            <w:r w:rsidRPr="00425ADC">
              <w:rPr>
                <w:sz w:val="24"/>
                <w:szCs w:val="24"/>
              </w:rPr>
              <w:t>Новое строительство В2, ориентировочной протяжённостью, в том числе:</w:t>
            </w:r>
          </w:p>
        </w:tc>
        <w:tc>
          <w:tcPr>
            <w:tcW w:w="747" w:type="pct"/>
            <w:shd w:val="clear" w:color="auto" w:fill="auto"/>
          </w:tcPr>
          <w:p w14:paraId="071D9558"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14F6FC48" w14:textId="77777777" w:rsidR="00425ADC" w:rsidRPr="00425ADC" w:rsidRDefault="00425ADC" w:rsidP="00344B3B">
            <w:pPr>
              <w:tabs>
                <w:tab w:val="right" w:leader="dot" w:pos="9638"/>
              </w:tabs>
              <w:ind w:right="-1" w:firstLine="138"/>
              <w:jc w:val="center"/>
              <w:rPr>
                <w:sz w:val="24"/>
                <w:szCs w:val="24"/>
              </w:rPr>
            </w:pPr>
            <w:r w:rsidRPr="00425ADC">
              <w:rPr>
                <w:sz w:val="24"/>
                <w:szCs w:val="24"/>
              </w:rPr>
              <w:t>2607</w:t>
            </w:r>
          </w:p>
        </w:tc>
        <w:tc>
          <w:tcPr>
            <w:tcW w:w="746" w:type="pct"/>
            <w:shd w:val="clear" w:color="auto" w:fill="auto"/>
          </w:tcPr>
          <w:p w14:paraId="6239092E" w14:textId="77777777" w:rsidR="00425ADC" w:rsidRPr="00425ADC" w:rsidRDefault="00425ADC" w:rsidP="00344B3B">
            <w:pPr>
              <w:tabs>
                <w:tab w:val="right" w:leader="dot" w:pos="9638"/>
              </w:tabs>
              <w:ind w:right="-1" w:firstLine="138"/>
              <w:jc w:val="center"/>
              <w:rPr>
                <w:sz w:val="24"/>
                <w:szCs w:val="24"/>
              </w:rPr>
            </w:pPr>
            <w:r w:rsidRPr="00425ADC">
              <w:rPr>
                <w:sz w:val="24"/>
                <w:szCs w:val="24"/>
              </w:rPr>
              <w:t>2607</w:t>
            </w:r>
          </w:p>
        </w:tc>
        <w:tc>
          <w:tcPr>
            <w:tcW w:w="822" w:type="pct"/>
          </w:tcPr>
          <w:p w14:paraId="41221E4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5FFF6DED" w14:textId="77777777" w:rsidTr="00425ADC">
        <w:trPr>
          <w:trHeight w:val="20"/>
          <w:jc w:val="center"/>
        </w:trPr>
        <w:tc>
          <w:tcPr>
            <w:tcW w:w="370" w:type="pct"/>
            <w:shd w:val="clear" w:color="auto" w:fill="auto"/>
          </w:tcPr>
          <w:p w14:paraId="458D1A8C"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51404DBE" w14:textId="77777777" w:rsidR="00425ADC" w:rsidRPr="00425ADC" w:rsidRDefault="00425ADC" w:rsidP="00344B3B">
            <w:pPr>
              <w:tabs>
                <w:tab w:val="right" w:leader="dot" w:pos="9638"/>
              </w:tabs>
              <w:ind w:right="-1" w:firstLine="138"/>
              <w:jc w:val="center"/>
              <w:rPr>
                <w:sz w:val="24"/>
                <w:szCs w:val="24"/>
                <w:lang w:val="en-US"/>
              </w:rPr>
            </w:pPr>
            <w:r w:rsidRPr="00425ADC">
              <w:rPr>
                <w:sz w:val="24"/>
                <w:szCs w:val="24"/>
                <w:lang w:val="en-US"/>
              </w:rPr>
              <w:t>D</w:t>
            </w:r>
            <w:r w:rsidRPr="00425ADC">
              <w:rPr>
                <w:sz w:val="24"/>
                <w:szCs w:val="24"/>
              </w:rPr>
              <w:t>165</w:t>
            </w:r>
          </w:p>
        </w:tc>
        <w:tc>
          <w:tcPr>
            <w:tcW w:w="747" w:type="pct"/>
            <w:shd w:val="clear" w:color="auto" w:fill="auto"/>
          </w:tcPr>
          <w:p w14:paraId="2AF3468B"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51E61823" w14:textId="77777777" w:rsidR="00425ADC" w:rsidRPr="00425ADC" w:rsidRDefault="00425ADC" w:rsidP="00344B3B">
            <w:pPr>
              <w:tabs>
                <w:tab w:val="right" w:leader="dot" w:pos="9638"/>
              </w:tabs>
              <w:ind w:right="-1" w:firstLine="138"/>
              <w:jc w:val="center"/>
              <w:rPr>
                <w:sz w:val="24"/>
                <w:szCs w:val="24"/>
              </w:rPr>
            </w:pPr>
            <w:r w:rsidRPr="00425ADC">
              <w:rPr>
                <w:sz w:val="24"/>
                <w:szCs w:val="24"/>
              </w:rPr>
              <w:t>1021</w:t>
            </w:r>
          </w:p>
        </w:tc>
        <w:tc>
          <w:tcPr>
            <w:tcW w:w="746" w:type="pct"/>
            <w:shd w:val="clear" w:color="auto" w:fill="auto"/>
          </w:tcPr>
          <w:p w14:paraId="0338E829" w14:textId="77777777" w:rsidR="00425ADC" w:rsidRPr="00425ADC" w:rsidRDefault="00425ADC" w:rsidP="00344B3B">
            <w:pPr>
              <w:tabs>
                <w:tab w:val="right" w:leader="dot" w:pos="9638"/>
              </w:tabs>
              <w:ind w:right="-1" w:firstLine="138"/>
              <w:jc w:val="center"/>
              <w:rPr>
                <w:sz w:val="24"/>
                <w:szCs w:val="24"/>
              </w:rPr>
            </w:pPr>
            <w:r w:rsidRPr="00425ADC">
              <w:rPr>
                <w:sz w:val="24"/>
                <w:szCs w:val="24"/>
              </w:rPr>
              <w:t>1021</w:t>
            </w:r>
          </w:p>
        </w:tc>
        <w:tc>
          <w:tcPr>
            <w:tcW w:w="822" w:type="pct"/>
          </w:tcPr>
          <w:p w14:paraId="392F2085"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34A18343" w14:textId="77777777" w:rsidTr="00425ADC">
        <w:trPr>
          <w:trHeight w:val="20"/>
          <w:jc w:val="center"/>
        </w:trPr>
        <w:tc>
          <w:tcPr>
            <w:tcW w:w="370" w:type="pct"/>
            <w:shd w:val="clear" w:color="auto" w:fill="auto"/>
          </w:tcPr>
          <w:p w14:paraId="6529053F"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71BB2E28" w14:textId="77777777" w:rsidR="00425ADC" w:rsidRPr="00425ADC" w:rsidRDefault="00425ADC" w:rsidP="00344B3B">
            <w:pPr>
              <w:tabs>
                <w:tab w:val="right" w:leader="dot" w:pos="9638"/>
              </w:tabs>
              <w:ind w:right="-1" w:firstLine="138"/>
              <w:jc w:val="center"/>
              <w:rPr>
                <w:sz w:val="24"/>
                <w:szCs w:val="24"/>
                <w:lang w:val="en-US"/>
              </w:rPr>
            </w:pPr>
            <w:r w:rsidRPr="00425ADC">
              <w:rPr>
                <w:sz w:val="24"/>
                <w:szCs w:val="24"/>
                <w:lang w:val="en-US"/>
              </w:rPr>
              <w:t>D</w:t>
            </w:r>
            <w:r w:rsidRPr="00425ADC">
              <w:rPr>
                <w:sz w:val="24"/>
                <w:szCs w:val="24"/>
              </w:rPr>
              <w:t>80</w:t>
            </w:r>
          </w:p>
        </w:tc>
        <w:tc>
          <w:tcPr>
            <w:tcW w:w="747" w:type="pct"/>
            <w:shd w:val="clear" w:color="auto" w:fill="auto"/>
          </w:tcPr>
          <w:p w14:paraId="34E6A06E"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0EA56505" w14:textId="77777777" w:rsidR="00425ADC" w:rsidRPr="00425ADC" w:rsidRDefault="00425ADC" w:rsidP="00344B3B">
            <w:pPr>
              <w:tabs>
                <w:tab w:val="right" w:leader="dot" w:pos="9638"/>
              </w:tabs>
              <w:ind w:right="-1" w:firstLine="138"/>
              <w:jc w:val="center"/>
              <w:rPr>
                <w:sz w:val="24"/>
                <w:szCs w:val="24"/>
              </w:rPr>
            </w:pPr>
            <w:r w:rsidRPr="00425ADC">
              <w:rPr>
                <w:sz w:val="24"/>
                <w:szCs w:val="24"/>
              </w:rPr>
              <w:t>1021</w:t>
            </w:r>
          </w:p>
        </w:tc>
        <w:tc>
          <w:tcPr>
            <w:tcW w:w="746" w:type="pct"/>
            <w:shd w:val="clear" w:color="auto" w:fill="auto"/>
          </w:tcPr>
          <w:p w14:paraId="7A21281C" w14:textId="77777777" w:rsidR="00425ADC" w:rsidRPr="00425ADC" w:rsidRDefault="00425ADC" w:rsidP="00344B3B">
            <w:pPr>
              <w:tabs>
                <w:tab w:val="right" w:leader="dot" w:pos="9638"/>
              </w:tabs>
              <w:ind w:right="-1" w:firstLine="138"/>
              <w:jc w:val="center"/>
              <w:rPr>
                <w:sz w:val="24"/>
                <w:szCs w:val="24"/>
              </w:rPr>
            </w:pPr>
            <w:r w:rsidRPr="00425ADC">
              <w:rPr>
                <w:sz w:val="24"/>
                <w:szCs w:val="24"/>
              </w:rPr>
              <w:t>1021</w:t>
            </w:r>
          </w:p>
        </w:tc>
        <w:tc>
          <w:tcPr>
            <w:tcW w:w="822" w:type="pct"/>
          </w:tcPr>
          <w:p w14:paraId="650CBC52"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682BFE8A" w14:textId="77777777" w:rsidTr="00425ADC">
        <w:trPr>
          <w:trHeight w:val="20"/>
          <w:jc w:val="center"/>
        </w:trPr>
        <w:tc>
          <w:tcPr>
            <w:tcW w:w="370" w:type="pct"/>
            <w:shd w:val="clear" w:color="auto" w:fill="auto"/>
          </w:tcPr>
          <w:p w14:paraId="33356347" w14:textId="77777777" w:rsidR="00425ADC" w:rsidRPr="00425ADC" w:rsidRDefault="00425ADC" w:rsidP="00344B3B">
            <w:pPr>
              <w:tabs>
                <w:tab w:val="right" w:leader="dot" w:pos="9638"/>
              </w:tabs>
              <w:ind w:right="-1" w:firstLine="138"/>
              <w:jc w:val="center"/>
              <w:rPr>
                <w:sz w:val="24"/>
                <w:szCs w:val="24"/>
              </w:rPr>
            </w:pPr>
            <w:r w:rsidRPr="00425ADC">
              <w:rPr>
                <w:sz w:val="24"/>
                <w:szCs w:val="24"/>
              </w:rPr>
              <w:t>6.1.4</w:t>
            </w:r>
          </w:p>
        </w:tc>
        <w:tc>
          <w:tcPr>
            <w:tcW w:w="1494" w:type="pct"/>
            <w:shd w:val="clear" w:color="auto" w:fill="auto"/>
          </w:tcPr>
          <w:p w14:paraId="222E6EA4"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Расчетное водопотребление микрорайона</w:t>
            </w:r>
          </w:p>
        </w:tc>
        <w:tc>
          <w:tcPr>
            <w:tcW w:w="747" w:type="pct"/>
            <w:shd w:val="clear" w:color="auto" w:fill="auto"/>
          </w:tcPr>
          <w:p w14:paraId="6A5746D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3146A2D1" w14:textId="77777777" w:rsidR="00425ADC" w:rsidRPr="00425ADC" w:rsidRDefault="00425ADC" w:rsidP="00344B3B">
            <w:pPr>
              <w:tabs>
                <w:tab w:val="right" w:leader="dot" w:pos="9638"/>
              </w:tabs>
              <w:ind w:right="-1" w:firstLine="138"/>
              <w:jc w:val="center"/>
              <w:rPr>
                <w:sz w:val="24"/>
                <w:szCs w:val="24"/>
              </w:rPr>
            </w:pPr>
            <w:r w:rsidRPr="00425ADC">
              <w:rPr>
                <w:sz w:val="24"/>
                <w:szCs w:val="24"/>
              </w:rPr>
              <w:t>3344,41</w:t>
            </w:r>
          </w:p>
        </w:tc>
        <w:tc>
          <w:tcPr>
            <w:tcW w:w="746" w:type="pct"/>
            <w:shd w:val="clear" w:color="auto" w:fill="auto"/>
          </w:tcPr>
          <w:p w14:paraId="7DE1028A"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3C2B6770" w14:textId="77777777" w:rsidR="00425ADC" w:rsidRPr="00425ADC" w:rsidRDefault="00425ADC" w:rsidP="00344B3B">
            <w:pPr>
              <w:tabs>
                <w:tab w:val="right" w:leader="dot" w:pos="9638"/>
              </w:tabs>
              <w:ind w:right="-1" w:firstLine="138"/>
              <w:jc w:val="center"/>
              <w:rPr>
                <w:sz w:val="24"/>
                <w:szCs w:val="24"/>
              </w:rPr>
            </w:pPr>
            <w:r w:rsidRPr="00425ADC">
              <w:rPr>
                <w:sz w:val="24"/>
                <w:szCs w:val="24"/>
              </w:rPr>
              <w:t>3344,41</w:t>
            </w:r>
          </w:p>
        </w:tc>
      </w:tr>
      <w:tr w:rsidR="00425ADC" w:rsidRPr="00425ADC" w14:paraId="429BB161" w14:textId="77777777" w:rsidTr="00425ADC">
        <w:trPr>
          <w:trHeight w:val="20"/>
          <w:jc w:val="center"/>
        </w:trPr>
        <w:tc>
          <w:tcPr>
            <w:tcW w:w="370" w:type="pct"/>
            <w:shd w:val="clear" w:color="auto" w:fill="auto"/>
          </w:tcPr>
          <w:p w14:paraId="7AD0DF94"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6.2</w:t>
            </w:r>
          </w:p>
        </w:tc>
        <w:tc>
          <w:tcPr>
            <w:tcW w:w="1494" w:type="pct"/>
            <w:shd w:val="clear" w:color="auto" w:fill="auto"/>
          </w:tcPr>
          <w:p w14:paraId="3A1E1CBD"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Водоотведение</w:t>
            </w:r>
          </w:p>
        </w:tc>
        <w:tc>
          <w:tcPr>
            <w:tcW w:w="747" w:type="pct"/>
            <w:shd w:val="clear" w:color="auto" w:fill="auto"/>
          </w:tcPr>
          <w:p w14:paraId="30414EC3"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547748FC"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7F37C396"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19573BBE"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3391AC74" w14:textId="77777777" w:rsidTr="00425ADC">
        <w:trPr>
          <w:trHeight w:val="20"/>
          <w:jc w:val="center"/>
        </w:trPr>
        <w:tc>
          <w:tcPr>
            <w:tcW w:w="370" w:type="pct"/>
            <w:shd w:val="clear" w:color="auto" w:fill="auto"/>
          </w:tcPr>
          <w:p w14:paraId="69F0A968" w14:textId="77777777" w:rsidR="00425ADC" w:rsidRPr="00425ADC" w:rsidRDefault="00425ADC" w:rsidP="00344B3B">
            <w:pPr>
              <w:tabs>
                <w:tab w:val="right" w:leader="dot" w:pos="9638"/>
              </w:tabs>
              <w:ind w:right="-1" w:firstLine="138"/>
              <w:jc w:val="center"/>
              <w:rPr>
                <w:sz w:val="24"/>
                <w:szCs w:val="24"/>
              </w:rPr>
            </w:pPr>
            <w:r w:rsidRPr="00425ADC">
              <w:rPr>
                <w:sz w:val="24"/>
                <w:szCs w:val="24"/>
              </w:rPr>
              <w:t>6.2.1</w:t>
            </w:r>
          </w:p>
        </w:tc>
        <w:tc>
          <w:tcPr>
            <w:tcW w:w="1494" w:type="pct"/>
            <w:shd w:val="clear" w:color="auto" w:fill="auto"/>
          </w:tcPr>
          <w:p w14:paraId="509FEC72" w14:textId="77777777" w:rsidR="00425ADC" w:rsidRPr="00425ADC" w:rsidRDefault="00425ADC" w:rsidP="00344B3B">
            <w:pPr>
              <w:tabs>
                <w:tab w:val="right" w:leader="dot" w:pos="9638"/>
              </w:tabs>
              <w:ind w:right="-1" w:firstLine="138"/>
              <w:jc w:val="center"/>
              <w:rPr>
                <w:sz w:val="24"/>
                <w:szCs w:val="24"/>
              </w:rPr>
            </w:pPr>
            <w:r w:rsidRPr="00425ADC">
              <w:rPr>
                <w:sz w:val="24"/>
                <w:szCs w:val="24"/>
              </w:rPr>
              <w:t>Ликвидация существующих сетей, ориентировочной протяжённостью</w:t>
            </w:r>
          </w:p>
        </w:tc>
        <w:tc>
          <w:tcPr>
            <w:tcW w:w="747" w:type="pct"/>
            <w:shd w:val="clear" w:color="auto" w:fill="auto"/>
          </w:tcPr>
          <w:p w14:paraId="223EC04F"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5C6469F1" w14:textId="77777777" w:rsidR="00425ADC" w:rsidRPr="00425ADC" w:rsidRDefault="00425ADC" w:rsidP="00344B3B">
            <w:pPr>
              <w:tabs>
                <w:tab w:val="right" w:leader="dot" w:pos="9638"/>
              </w:tabs>
              <w:ind w:right="-1" w:firstLine="138"/>
              <w:jc w:val="center"/>
              <w:rPr>
                <w:sz w:val="24"/>
                <w:szCs w:val="24"/>
              </w:rPr>
            </w:pPr>
            <w:r w:rsidRPr="00425ADC">
              <w:rPr>
                <w:sz w:val="24"/>
                <w:szCs w:val="24"/>
              </w:rPr>
              <w:t>1511</w:t>
            </w:r>
          </w:p>
        </w:tc>
        <w:tc>
          <w:tcPr>
            <w:tcW w:w="746" w:type="pct"/>
            <w:shd w:val="clear" w:color="auto" w:fill="auto"/>
          </w:tcPr>
          <w:p w14:paraId="13413B30" w14:textId="77777777" w:rsidR="00425ADC" w:rsidRPr="00425ADC" w:rsidRDefault="00425ADC" w:rsidP="00344B3B">
            <w:pPr>
              <w:tabs>
                <w:tab w:val="right" w:leader="dot" w:pos="9638"/>
              </w:tabs>
              <w:ind w:right="-1" w:firstLine="138"/>
              <w:jc w:val="center"/>
              <w:rPr>
                <w:sz w:val="24"/>
                <w:szCs w:val="24"/>
              </w:rPr>
            </w:pPr>
            <w:r w:rsidRPr="00425ADC">
              <w:rPr>
                <w:sz w:val="24"/>
                <w:szCs w:val="24"/>
              </w:rPr>
              <w:t>1511</w:t>
            </w:r>
          </w:p>
        </w:tc>
        <w:tc>
          <w:tcPr>
            <w:tcW w:w="822" w:type="pct"/>
          </w:tcPr>
          <w:p w14:paraId="488864D9"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00C33B4B" w14:textId="77777777" w:rsidTr="00425ADC">
        <w:trPr>
          <w:trHeight w:val="20"/>
          <w:jc w:val="center"/>
        </w:trPr>
        <w:tc>
          <w:tcPr>
            <w:tcW w:w="370" w:type="pct"/>
            <w:shd w:val="clear" w:color="auto" w:fill="auto"/>
          </w:tcPr>
          <w:p w14:paraId="7691ACE3" w14:textId="77777777" w:rsidR="00425ADC" w:rsidRPr="00425ADC" w:rsidRDefault="00425ADC" w:rsidP="00344B3B">
            <w:pPr>
              <w:tabs>
                <w:tab w:val="right" w:leader="dot" w:pos="9638"/>
              </w:tabs>
              <w:ind w:right="-1" w:firstLine="138"/>
              <w:jc w:val="center"/>
              <w:rPr>
                <w:sz w:val="24"/>
                <w:szCs w:val="24"/>
              </w:rPr>
            </w:pPr>
            <w:r w:rsidRPr="00425ADC">
              <w:rPr>
                <w:sz w:val="24"/>
                <w:szCs w:val="24"/>
              </w:rPr>
              <w:t>6.2.2</w:t>
            </w:r>
          </w:p>
        </w:tc>
        <w:tc>
          <w:tcPr>
            <w:tcW w:w="1494" w:type="pct"/>
            <w:shd w:val="clear" w:color="auto" w:fill="auto"/>
          </w:tcPr>
          <w:p w14:paraId="4DA27CFF" w14:textId="77777777" w:rsidR="00425ADC" w:rsidRPr="00425ADC" w:rsidRDefault="00425ADC" w:rsidP="00344B3B">
            <w:pPr>
              <w:tabs>
                <w:tab w:val="right" w:leader="dot" w:pos="9638"/>
              </w:tabs>
              <w:ind w:right="-1" w:firstLine="138"/>
              <w:jc w:val="center"/>
              <w:rPr>
                <w:sz w:val="24"/>
                <w:szCs w:val="24"/>
              </w:rPr>
            </w:pPr>
            <w:r w:rsidRPr="00425ADC">
              <w:rPr>
                <w:sz w:val="24"/>
                <w:szCs w:val="24"/>
              </w:rPr>
              <w:t>Новое строительство К1, ориентировочной протяжённостью, в том числе:</w:t>
            </w:r>
          </w:p>
        </w:tc>
        <w:tc>
          <w:tcPr>
            <w:tcW w:w="747" w:type="pct"/>
            <w:shd w:val="clear" w:color="auto" w:fill="auto"/>
          </w:tcPr>
          <w:p w14:paraId="6DA21847"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7E8A4D3B" w14:textId="77777777" w:rsidR="00425ADC" w:rsidRPr="00425ADC" w:rsidRDefault="00425ADC" w:rsidP="00344B3B">
            <w:pPr>
              <w:tabs>
                <w:tab w:val="right" w:leader="dot" w:pos="9638"/>
              </w:tabs>
              <w:ind w:right="-1" w:firstLine="138"/>
              <w:jc w:val="center"/>
              <w:rPr>
                <w:sz w:val="24"/>
                <w:szCs w:val="24"/>
              </w:rPr>
            </w:pPr>
            <w:r w:rsidRPr="00425ADC">
              <w:rPr>
                <w:sz w:val="24"/>
                <w:szCs w:val="24"/>
              </w:rPr>
              <w:t>6116</w:t>
            </w:r>
          </w:p>
        </w:tc>
        <w:tc>
          <w:tcPr>
            <w:tcW w:w="746" w:type="pct"/>
            <w:shd w:val="clear" w:color="auto" w:fill="auto"/>
          </w:tcPr>
          <w:p w14:paraId="1AC1D0F0" w14:textId="77777777" w:rsidR="00425ADC" w:rsidRPr="00425ADC" w:rsidRDefault="00425ADC" w:rsidP="00344B3B">
            <w:pPr>
              <w:tabs>
                <w:tab w:val="right" w:leader="dot" w:pos="9638"/>
              </w:tabs>
              <w:ind w:right="-1" w:firstLine="138"/>
              <w:jc w:val="center"/>
              <w:rPr>
                <w:sz w:val="24"/>
                <w:szCs w:val="24"/>
              </w:rPr>
            </w:pPr>
            <w:r w:rsidRPr="00425ADC">
              <w:rPr>
                <w:sz w:val="24"/>
                <w:szCs w:val="24"/>
              </w:rPr>
              <w:t>2912</w:t>
            </w:r>
          </w:p>
        </w:tc>
        <w:tc>
          <w:tcPr>
            <w:tcW w:w="822" w:type="pct"/>
          </w:tcPr>
          <w:p w14:paraId="18794E72" w14:textId="77777777" w:rsidR="00425ADC" w:rsidRPr="00425ADC" w:rsidRDefault="00425ADC" w:rsidP="00344B3B">
            <w:pPr>
              <w:tabs>
                <w:tab w:val="right" w:leader="dot" w:pos="9638"/>
              </w:tabs>
              <w:ind w:right="-1" w:firstLine="138"/>
              <w:jc w:val="center"/>
              <w:rPr>
                <w:sz w:val="24"/>
                <w:szCs w:val="24"/>
              </w:rPr>
            </w:pPr>
            <w:r w:rsidRPr="00425ADC">
              <w:rPr>
                <w:sz w:val="24"/>
                <w:szCs w:val="24"/>
              </w:rPr>
              <w:t>3204</w:t>
            </w:r>
          </w:p>
        </w:tc>
      </w:tr>
      <w:tr w:rsidR="00425ADC" w:rsidRPr="00425ADC" w14:paraId="2CCFCB6C" w14:textId="77777777" w:rsidTr="00425ADC">
        <w:trPr>
          <w:trHeight w:val="20"/>
          <w:jc w:val="center"/>
        </w:trPr>
        <w:tc>
          <w:tcPr>
            <w:tcW w:w="370" w:type="pct"/>
            <w:shd w:val="clear" w:color="auto" w:fill="auto"/>
          </w:tcPr>
          <w:p w14:paraId="5CC6517C"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3F30E674"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200</w:t>
            </w:r>
          </w:p>
        </w:tc>
        <w:tc>
          <w:tcPr>
            <w:tcW w:w="747" w:type="pct"/>
            <w:shd w:val="clear" w:color="auto" w:fill="auto"/>
          </w:tcPr>
          <w:p w14:paraId="5205BE5D"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4164E7E7" w14:textId="77777777" w:rsidR="00425ADC" w:rsidRPr="00425ADC" w:rsidRDefault="00425ADC" w:rsidP="00344B3B">
            <w:pPr>
              <w:tabs>
                <w:tab w:val="right" w:leader="dot" w:pos="9638"/>
              </w:tabs>
              <w:ind w:right="-1" w:firstLine="138"/>
              <w:jc w:val="center"/>
              <w:rPr>
                <w:sz w:val="24"/>
                <w:szCs w:val="24"/>
              </w:rPr>
            </w:pPr>
            <w:r w:rsidRPr="00425ADC">
              <w:rPr>
                <w:sz w:val="24"/>
                <w:szCs w:val="24"/>
              </w:rPr>
              <w:t>1112</w:t>
            </w:r>
          </w:p>
        </w:tc>
        <w:tc>
          <w:tcPr>
            <w:tcW w:w="746" w:type="pct"/>
            <w:shd w:val="clear" w:color="auto" w:fill="auto"/>
          </w:tcPr>
          <w:p w14:paraId="572154E5" w14:textId="77777777" w:rsidR="00425ADC" w:rsidRPr="00425ADC" w:rsidRDefault="00425ADC" w:rsidP="00344B3B">
            <w:pPr>
              <w:tabs>
                <w:tab w:val="right" w:leader="dot" w:pos="9638"/>
              </w:tabs>
              <w:ind w:right="-1" w:firstLine="138"/>
              <w:jc w:val="center"/>
              <w:rPr>
                <w:sz w:val="24"/>
                <w:szCs w:val="24"/>
              </w:rPr>
            </w:pPr>
            <w:r w:rsidRPr="00425ADC">
              <w:rPr>
                <w:sz w:val="24"/>
                <w:szCs w:val="24"/>
              </w:rPr>
              <w:t>1112</w:t>
            </w:r>
          </w:p>
        </w:tc>
        <w:tc>
          <w:tcPr>
            <w:tcW w:w="822" w:type="pct"/>
          </w:tcPr>
          <w:p w14:paraId="34C2B613"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240DF975" w14:textId="77777777" w:rsidTr="00425ADC">
        <w:trPr>
          <w:trHeight w:val="20"/>
          <w:jc w:val="center"/>
        </w:trPr>
        <w:tc>
          <w:tcPr>
            <w:tcW w:w="370" w:type="pct"/>
            <w:shd w:val="clear" w:color="auto" w:fill="auto"/>
          </w:tcPr>
          <w:p w14:paraId="3ABBC3E1"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505659D1"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150</w:t>
            </w:r>
          </w:p>
        </w:tc>
        <w:tc>
          <w:tcPr>
            <w:tcW w:w="747" w:type="pct"/>
            <w:shd w:val="clear" w:color="auto" w:fill="auto"/>
          </w:tcPr>
          <w:p w14:paraId="1BC080EB"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431E709E" w14:textId="77777777" w:rsidR="00425ADC" w:rsidRPr="00425ADC" w:rsidRDefault="00425ADC" w:rsidP="00344B3B">
            <w:pPr>
              <w:tabs>
                <w:tab w:val="right" w:leader="dot" w:pos="9638"/>
              </w:tabs>
              <w:ind w:right="-1" w:firstLine="138"/>
              <w:jc w:val="center"/>
              <w:rPr>
                <w:sz w:val="24"/>
                <w:szCs w:val="24"/>
              </w:rPr>
            </w:pPr>
            <w:r w:rsidRPr="00425ADC">
              <w:rPr>
                <w:sz w:val="24"/>
                <w:szCs w:val="24"/>
              </w:rPr>
              <w:t>4421</w:t>
            </w:r>
          </w:p>
        </w:tc>
        <w:tc>
          <w:tcPr>
            <w:tcW w:w="746" w:type="pct"/>
            <w:shd w:val="clear" w:color="auto" w:fill="auto"/>
          </w:tcPr>
          <w:p w14:paraId="01D32E8D" w14:textId="77777777" w:rsidR="00425ADC" w:rsidRPr="00425ADC" w:rsidRDefault="00425ADC" w:rsidP="00344B3B">
            <w:pPr>
              <w:tabs>
                <w:tab w:val="right" w:leader="dot" w:pos="9638"/>
              </w:tabs>
              <w:ind w:right="-1" w:firstLine="138"/>
              <w:jc w:val="center"/>
              <w:rPr>
                <w:sz w:val="24"/>
                <w:szCs w:val="24"/>
              </w:rPr>
            </w:pPr>
            <w:r w:rsidRPr="00425ADC">
              <w:rPr>
                <w:sz w:val="24"/>
                <w:szCs w:val="24"/>
              </w:rPr>
              <w:t>1217</w:t>
            </w:r>
          </w:p>
        </w:tc>
        <w:tc>
          <w:tcPr>
            <w:tcW w:w="822" w:type="pct"/>
          </w:tcPr>
          <w:p w14:paraId="1DAD7FD6" w14:textId="77777777" w:rsidR="00425ADC" w:rsidRPr="00425ADC" w:rsidRDefault="00425ADC" w:rsidP="00344B3B">
            <w:pPr>
              <w:tabs>
                <w:tab w:val="right" w:leader="dot" w:pos="9638"/>
              </w:tabs>
              <w:ind w:right="-1" w:firstLine="138"/>
              <w:jc w:val="center"/>
              <w:rPr>
                <w:sz w:val="24"/>
                <w:szCs w:val="24"/>
              </w:rPr>
            </w:pPr>
            <w:r w:rsidRPr="00425ADC">
              <w:rPr>
                <w:sz w:val="24"/>
                <w:szCs w:val="24"/>
              </w:rPr>
              <w:t>3204</w:t>
            </w:r>
          </w:p>
        </w:tc>
      </w:tr>
      <w:tr w:rsidR="00425ADC" w:rsidRPr="00425ADC" w14:paraId="37B82D9B" w14:textId="77777777" w:rsidTr="00425ADC">
        <w:trPr>
          <w:trHeight w:val="20"/>
          <w:jc w:val="center"/>
        </w:trPr>
        <w:tc>
          <w:tcPr>
            <w:tcW w:w="370" w:type="pct"/>
            <w:shd w:val="clear" w:color="auto" w:fill="auto"/>
          </w:tcPr>
          <w:p w14:paraId="4727B746"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59AED3FE"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100</w:t>
            </w:r>
          </w:p>
        </w:tc>
        <w:tc>
          <w:tcPr>
            <w:tcW w:w="747" w:type="pct"/>
            <w:shd w:val="clear" w:color="auto" w:fill="auto"/>
          </w:tcPr>
          <w:p w14:paraId="23078FC4"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74231988" w14:textId="77777777" w:rsidR="00425ADC" w:rsidRPr="00425ADC" w:rsidRDefault="00425ADC" w:rsidP="00344B3B">
            <w:pPr>
              <w:tabs>
                <w:tab w:val="right" w:leader="dot" w:pos="9638"/>
              </w:tabs>
              <w:ind w:right="-1" w:firstLine="138"/>
              <w:jc w:val="center"/>
              <w:rPr>
                <w:sz w:val="24"/>
                <w:szCs w:val="24"/>
              </w:rPr>
            </w:pPr>
            <w:r w:rsidRPr="00425ADC">
              <w:rPr>
                <w:sz w:val="24"/>
                <w:szCs w:val="24"/>
              </w:rPr>
              <w:t>583</w:t>
            </w:r>
          </w:p>
        </w:tc>
        <w:tc>
          <w:tcPr>
            <w:tcW w:w="746" w:type="pct"/>
            <w:shd w:val="clear" w:color="auto" w:fill="auto"/>
          </w:tcPr>
          <w:p w14:paraId="0197739E" w14:textId="77777777" w:rsidR="00425ADC" w:rsidRPr="00425ADC" w:rsidRDefault="00425ADC" w:rsidP="00344B3B">
            <w:pPr>
              <w:tabs>
                <w:tab w:val="right" w:leader="dot" w:pos="9638"/>
              </w:tabs>
              <w:ind w:right="-1" w:firstLine="138"/>
              <w:jc w:val="center"/>
              <w:rPr>
                <w:sz w:val="24"/>
                <w:szCs w:val="24"/>
              </w:rPr>
            </w:pPr>
            <w:r w:rsidRPr="00425ADC">
              <w:rPr>
                <w:sz w:val="24"/>
                <w:szCs w:val="24"/>
              </w:rPr>
              <w:t>583</w:t>
            </w:r>
          </w:p>
        </w:tc>
        <w:tc>
          <w:tcPr>
            <w:tcW w:w="822" w:type="pct"/>
          </w:tcPr>
          <w:p w14:paraId="2A3B1598"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1C5D2ACB" w14:textId="77777777" w:rsidTr="00425ADC">
        <w:trPr>
          <w:trHeight w:val="20"/>
          <w:jc w:val="center"/>
        </w:trPr>
        <w:tc>
          <w:tcPr>
            <w:tcW w:w="370" w:type="pct"/>
            <w:shd w:val="clear" w:color="auto" w:fill="auto"/>
          </w:tcPr>
          <w:p w14:paraId="2FBA59EE" w14:textId="77777777" w:rsidR="00425ADC" w:rsidRPr="00425ADC" w:rsidRDefault="00425ADC" w:rsidP="00344B3B">
            <w:pPr>
              <w:tabs>
                <w:tab w:val="right" w:leader="dot" w:pos="9638"/>
              </w:tabs>
              <w:ind w:right="-1" w:firstLine="138"/>
              <w:jc w:val="center"/>
              <w:rPr>
                <w:sz w:val="24"/>
                <w:szCs w:val="24"/>
              </w:rPr>
            </w:pPr>
            <w:r w:rsidRPr="00425ADC">
              <w:rPr>
                <w:sz w:val="24"/>
                <w:szCs w:val="24"/>
              </w:rPr>
              <w:t>6.2.3</w:t>
            </w:r>
          </w:p>
        </w:tc>
        <w:tc>
          <w:tcPr>
            <w:tcW w:w="1494" w:type="pct"/>
            <w:shd w:val="clear" w:color="auto" w:fill="auto"/>
          </w:tcPr>
          <w:p w14:paraId="1B18CDB0"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Расчетное водоотведение микрорайона</w:t>
            </w:r>
          </w:p>
        </w:tc>
        <w:tc>
          <w:tcPr>
            <w:tcW w:w="747" w:type="pct"/>
            <w:shd w:val="clear" w:color="auto" w:fill="auto"/>
          </w:tcPr>
          <w:p w14:paraId="2197A4B1"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5195E647" w14:textId="77777777" w:rsidR="00425ADC" w:rsidRPr="00425ADC" w:rsidRDefault="00425ADC" w:rsidP="00344B3B">
            <w:pPr>
              <w:tabs>
                <w:tab w:val="right" w:leader="dot" w:pos="9638"/>
              </w:tabs>
              <w:ind w:right="-1" w:firstLine="138"/>
              <w:jc w:val="center"/>
              <w:rPr>
                <w:sz w:val="24"/>
                <w:szCs w:val="24"/>
              </w:rPr>
            </w:pPr>
            <w:r w:rsidRPr="00425ADC">
              <w:rPr>
                <w:sz w:val="24"/>
                <w:szCs w:val="24"/>
              </w:rPr>
              <w:t>2759,13</w:t>
            </w:r>
          </w:p>
        </w:tc>
        <w:tc>
          <w:tcPr>
            <w:tcW w:w="746" w:type="pct"/>
            <w:shd w:val="clear" w:color="auto" w:fill="auto"/>
          </w:tcPr>
          <w:p w14:paraId="7EB012AC"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43C94B5E" w14:textId="77777777" w:rsidR="00425ADC" w:rsidRPr="00425ADC" w:rsidRDefault="00425ADC" w:rsidP="00344B3B">
            <w:pPr>
              <w:tabs>
                <w:tab w:val="right" w:leader="dot" w:pos="9638"/>
              </w:tabs>
              <w:ind w:right="-1" w:firstLine="138"/>
              <w:jc w:val="center"/>
              <w:rPr>
                <w:sz w:val="24"/>
                <w:szCs w:val="24"/>
              </w:rPr>
            </w:pPr>
            <w:r w:rsidRPr="00425ADC">
              <w:rPr>
                <w:sz w:val="24"/>
                <w:szCs w:val="24"/>
              </w:rPr>
              <w:t>2759,13</w:t>
            </w:r>
          </w:p>
        </w:tc>
      </w:tr>
      <w:tr w:rsidR="00425ADC" w:rsidRPr="00425ADC" w14:paraId="64B99E77" w14:textId="77777777" w:rsidTr="00425ADC">
        <w:trPr>
          <w:trHeight w:val="20"/>
          <w:jc w:val="center"/>
        </w:trPr>
        <w:tc>
          <w:tcPr>
            <w:tcW w:w="370" w:type="pct"/>
            <w:shd w:val="clear" w:color="auto" w:fill="auto"/>
          </w:tcPr>
          <w:p w14:paraId="3D3F78D3" w14:textId="77777777" w:rsidR="00425ADC" w:rsidRPr="00425ADC" w:rsidRDefault="00425ADC" w:rsidP="00344B3B">
            <w:pPr>
              <w:tabs>
                <w:tab w:val="right" w:leader="dot" w:pos="9638"/>
              </w:tabs>
              <w:ind w:right="-1" w:firstLine="138"/>
              <w:jc w:val="center"/>
              <w:rPr>
                <w:sz w:val="24"/>
                <w:szCs w:val="24"/>
              </w:rPr>
            </w:pPr>
            <w:r w:rsidRPr="00425ADC">
              <w:rPr>
                <w:sz w:val="24"/>
                <w:szCs w:val="24"/>
              </w:rPr>
              <w:t>6.2.4</w:t>
            </w:r>
          </w:p>
        </w:tc>
        <w:tc>
          <w:tcPr>
            <w:tcW w:w="1494" w:type="pct"/>
            <w:shd w:val="clear" w:color="auto" w:fill="auto"/>
          </w:tcPr>
          <w:p w14:paraId="470B10A4" w14:textId="77777777" w:rsidR="00425ADC" w:rsidRPr="00425ADC" w:rsidRDefault="00425ADC" w:rsidP="00344B3B">
            <w:pPr>
              <w:tabs>
                <w:tab w:val="right" w:leader="dot" w:pos="9638"/>
              </w:tabs>
              <w:ind w:right="-1" w:firstLine="138"/>
              <w:jc w:val="center"/>
              <w:rPr>
                <w:sz w:val="24"/>
                <w:szCs w:val="24"/>
              </w:rPr>
            </w:pPr>
            <w:r w:rsidRPr="00425ADC">
              <w:rPr>
                <w:sz w:val="24"/>
                <w:szCs w:val="24"/>
              </w:rPr>
              <w:t>Новое строительство К3, ориентировочной протяжённостью, в том числе:</w:t>
            </w:r>
          </w:p>
        </w:tc>
        <w:tc>
          <w:tcPr>
            <w:tcW w:w="747" w:type="pct"/>
            <w:shd w:val="clear" w:color="auto" w:fill="auto"/>
          </w:tcPr>
          <w:p w14:paraId="0E8A4331"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2389" w:type="pct"/>
            <w:gridSpan w:val="3"/>
            <w:vMerge w:val="restart"/>
            <w:vAlign w:val="center"/>
          </w:tcPr>
          <w:p w14:paraId="69405995"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Перспективное строительство</w:t>
            </w:r>
          </w:p>
        </w:tc>
      </w:tr>
      <w:tr w:rsidR="00425ADC" w:rsidRPr="00425ADC" w14:paraId="20723F44" w14:textId="77777777" w:rsidTr="00425ADC">
        <w:trPr>
          <w:trHeight w:val="20"/>
          <w:jc w:val="center"/>
        </w:trPr>
        <w:tc>
          <w:tcPr>
            <w:tcW w:w="370" w:type="pct"/>
            <w:shd w:val="clear" w:color="auto" w:fill="auto"/>
          </w:tcPr>
          <w:p w14:paraId="4001264E"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07274778"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закрытая система</w:t>
            </w:r>
          </w:p>
        </w:tc>
        <w:tc>
          <w:tcPr>
            <w:tcW w:w="747" w:type="pct"/>
            <w:shd w:val="clear" w:color="auto" w:fill="auto"/>
          </w:tcPr>
          <w:p w14:paraId="08ED84DD"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2389" w:type="pct"/>
            <w:gridSpan w:val="3"/>
            <w:vMerge/>
          </w:tcPr>
          <w:p w14:paraId="1B0EC397" w14:textId="77777777" w:rsidR="00425ADC" w:rsidRPr="00425ADC" w:rsidRDefault="00425ADC" w:rsidP="00344B3B">
            <w:pPr>
              <w:tabs>
                <w:tab w:val="right" w:leader="dot" w:pos="9638"/>
              </w:tabs>
              <w:ind w:right="-1" w:firstLine="138"/>
              <w:jc w:val="center"/>
              <w:rPr>
                <w:sz w:val="24"/>
                <w:szCs w:val="24"/>
              </w:rPr>
            </w:pPr>
          </w:p>
        </w:tc>
      </w:tr>
      <w:tr w:rsidR="00425ADC" w:rsidRPr="00425ADC" w14:paraId="01E803D0" w14:textId="77777777" w:rsidTr="00425ADC">
        <w:trPr>
          <w:trHeight w:val="20"/>
          <w:jc w:val="center"/>
        </w:trPr>
        <w:tc>
          <w:tcPr>
            <w:tcW w:w="370" w:type="pct"/>
            <w:shd w:val="clear" w:color="auto" w:fill="auto"/>
          </w:tcPr>
          <w:p w14:paraId="59F1CB26"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2C0B5A88" w14:textId="77777777" w:rsidR="00425ADC" w:rsidRPr="00425ADC" w:rsidRDefault="00425ADC" w:rsidP="00344B3B">
            <w:pPr>
              <w:tabs>
                <w:tab w:val="right" w:leader="dot" w:pos="9638"/>
              </w:tabs>
              <w:ind w:right="-1" w:firstLine="138"/>
              <w:jc w:val="center"/>
              <w:rPr>
                <w:sz w:val="24"/>
                <w:szCs w:val="24"/>
              </w:rPr>
            </w:pPr>
            <w:r w:rsidRPr="00425ADC">
              <w:rPr>
                <w:sz w:val="24"/>
                <w:szCs w:val="24"/>
              </w:rPr>
              <w:t>открытая система</w:t>
            </w:r>
          </w:p>
        </w:tc>
        <w:tc>
          <w:tcPr>
            <w:tcW w:w="747" w:type="pct"/>
            <w:shd w:val="clear" w:color="auto" w:fill="auto"/>
          </w:tcPr>
          <w:p w14:paraId="4A9CD232"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2389" w:type="pct"/>
            <w:gridSpan w:val="3"/>
            <w:vMerge/>
          </w:tcPr>
          <w:p w14:paraId="7D38AA3E" w14:textId="77777777" w:rsidR="00425ADC" w:rsidRPr="00425ADC" w:rsidRDefault="00425ADC" w:rsidP="00344B3B">
            <w:pPr>
              <w:tabs>
                <w:tab w:val="right" w:leader="dot" w:pos="9638"/>
              </w:tabs>
              <w:ind w:right="-1" w:firstLine="138"/>
              <w:jc w:val="center"/>
              <w:rPr>
                <w:sz w:val="24"/>
                <w:szCs w:val="24"/>
              </w:rPr>
            </w:pPr>
          </w:p>
        </w:tc>
      </w:tr>
      <w:tr w:rsidR="00425ADC" w:rsidRPr="00425ADC" w14:paraId="01DC37C5" w14:textId="77777777" w:rsidTr="00425ADC">
        <w:trPr>
          <w:trHeight w:val="20"/>
          <w:jc w:val="center"/>
        </w:trPr>
        <w:tc>
          <w:tcPr>
            <w:tcW w:w="370" w:type="pct"/>
            <w:shd w:val="clear" w:color="auto" w:fill="auto"/>
          </w:tcPr>
          <w:p w14:paraId="3CE6FCA2"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0476A3EE"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Расчетный среднегодовой объем поверхностных сточных вод</w:t>
            </w:r>
          </w:p>
        </w:tc>
        <w:tc>
          <w:tcPr>
            <w:tcW w:w="747" w:type="pct"/>
            <w:shd w:val="clear" w:color="auto" w:fill="auto"/>
          </w:tcPr>
          <w:p w14:paraId="567B9A1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м/год</w:t>
            </w:r>
          </w:p>
        </w:tc>
        <w:tc>
          <w:tcPr>
            <w:tcW w:w="2389" w:type="pct"/>
            <w:gridSpan w:val="3"/>
            <w:vMerge/>
          </w:tcPr>
          <w:p w14:paraId="5ED3E3EF" w14:textId="77777777" w:rsidR="00425ADC" w:rsidRPr="00425ADC" w:rsidRDefault="00425ADC" w:rsidP="00344B3B">
            <w:pPr>
              <w:tabs>
                <w:tab w:val="right" w:leader="dot" w:pos="9638"/>
              </w:tabs>
              <w:ind w:right="-1" w:firstLine="138"/>
              <w:jc w:val="center"/>
              <w:rPr>
                <w:sz w:val="24"/>
                <w:szCs w:val="24"/>
              </w:rPr>
            </w:pPr>
          </w:p>
        </w:tc>
      </w:tr>
      <w:tr w:rsidR="00425ADC" w:rsidRPr="00425ADC" w14:paraId="76F5C850" w14:textId="77777777" w:rsidTr="00425ADC">
        <w:trPr>
          <w:trHeight w:val="20"/>
          <w:jc w:val="center"/>
        </w:trPr>
        <w:tc>
          <w:tcPr>
            <w:tcW w:w="370" w:type="pct"/>
            <w:shd w:val="clear" w:color="auto" w:fill="auto"/>
          </w:tcPr>
          <w:p w14:paraId="78544247"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6.3</w:t>
            </w:r>
          </w:p>
        </w:tc>
        <w:tc>
          <w:tcPr>
            <w:tcW w:w="1494" w:type="pct"/>
            <w:shd w:val="clear" w:color="auto" w:fill="auto"/>
          </w:tcPr>
          <w:p w14:paraId="537F8319"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Теплоснабжение</w:t>
            </w:r>
          </w:p>
        </w:tc>
        <w:tc>
          <w:tcPr>
            <w:tcW w:w="747" w:type="pct"/>
            <w:shd w:val="clear" w:color="auto" w:fill="auto"/>
          </w:tcPr>
          <w:p w14:paraId="5DD536D0"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57A4B682" w14:textId="77777777" w:rsidR="00425ADC" w:rsidRPr="00425ADC" w:rsidRDefault="00425ADC" w:rsidP="00344B3B">
            <w:pPr>
              <w:tabs>
                <w:tab w:val="right" w:leader="dot" w:pos="9638"/>
              </w:tabs>
              <w:ind w:right="-1" w:firstLine="138"/>
              <w:jc w:val="center"/>
              <w:rPr>
                <w:sz w:val="24"/>
                <w:szCs w:val="24"/>
              </w:rPr>
            </w:pPr>
          </w:p>
        </w:tc>
        <w:tc>
          <w:tcPr>
            <w:tcW w:w="746" w:type="pct"/>
            <w:shd w:val="clear" w:color="auto" w:fill="auto"/>
          </w:tcPr>
          <w:p w14:paraId="64FA771C" w14:textId="77777777" w:rsidR="00425ADC" w:rsidRPr="00425ADC" w:rsidRDefault="00425ADC" w:rsidP="00344B3B">
            <w:pPr>
              <w:tabs>
                <w:tab w:val="right" w:leader="dot" w:pos="9638"/>
              </w:tabs>
              <w:ind w:right="-1" w:firstLine="138"/>
              <w:jc w:val="center"/>
              <w:rPr>
                <w:sz w:val="24"/>
                <w:szCs w:val="24"/>
              </w:rPr>
            </w:pPr>
          </w:p>
        </w:tc>
        <w:tc>
          <w:tcPr>
            <w:tcW w:w="822" w:type="pct"/>
          </w:tcPr>
          <w:p w14:paraId="77B85DDC" w14:textId="77777777" w:rsidR="00425ADC" w:rsidRPr="00425ADC" w:rsidRDefault="00425ADC" w:rsidP="00344B3B">
            <w:pPr>
              <w:tabs>
                <w:tab w:val="right" w:leader="dot" w:pos="9638"/>
              </w:tabs>
              <w:ind w:right="-1" w:firstLine="138"/>
              <w:jc w:val="center"/>
              <w:rPr>
                <w:sz w:val="24"/>
                <w:szCs w:val="24"/>
              </w:rPr>
            </w:pPr>
          </w:p>
        </w:tc>
      </w:tr>
      <w:tr w:rsidR="00425ADC" w:rsidRPr="00425ADC" w14:paraId="0E35A7E2" w14:textId="77777777" w:rsidTr="00425ADC">
        <w:trPr>
          <w:trHeight w:val="20"/>
          <w:jc w:val="center"/>
        </w:trPr>
        <w:tc>
          <w:tcPr>
            <w:tcW w:w="370" w:type="pct"/>
            <w:shd w:val="clear" w:color="auto" w:fill="auto"/>
          </w:tcPr>
          <w:p w14:paraId="4E12ADF5" w14:textId="77777777" w:rsidR="00425ADC" w:rsidRPr="00425ADC" w:rsidRDefault="00425ADC" w:rsidP="00344B3B">
            <w:pPr>
              <w:tabs>
                <w:tab w:val="right" w:leader="dot" w:pos="9638"/>
              </w:tabs>
              <w:ind w:right="-1" w:firstLine="138"/>
              <w:jc w:val="center"/>
              <w:rPr>
                <w:sz w:val="24"/>
                <w:szCs w:val="24"/>
              </w:rPr>
            </w:pPr>
            <w:r w:rsidRPr="00425ADC">
              <w:rPr>
                <w:sz w:val="24"/>
                <w:szCs w:val="24"/>
              </w:rPr>
              <w:t>6.3.1</w:t>
            </w:r>
          </w:p>
        </w:tc>
        <w:tc>
          <w:tcPr>
            <w:tcW w:w="1494" w:type="pct"/>
            <w:shd w:val="clear" w:color="auto" w:fill="auto"/>
          </w:tcPr>
          <w:p w14:paraId="3DA86473" w14:textId="77777777" w:rsidR="00425ADC" w:rsidRPr="00425ADC" w:rsidRDefault="00425ADC" w:rsidP="00344B3B">
            <w:pPr>
              <w:tabs>
                <w:tab w:val="right" w:leader="dot" w:pos="9638"/>
              </w:tabs>
              <w:ind w:right="-1" w:firstLine="138"/>
              <w:jc w:val="center"/>
              <w:rPr>
                <w:sz w:val="24"/>
                <w:szCs w:val="24"/>
              </w:rPr>
            </w:pPr>
            <w:r w:rsidRPr="00425ADC">
              <w:rPr>
                <w:sz w:val="24"/>
                <w:szCs w:val="24"/>
              </w:rPr>
              <w:t>Ликвидация существующих сетей, ориентировочной протяжённостью</w:t>
            </w:r>
          </w:p>
        </w:tc>
        <w:tc>
          <w:tcPr>
            <w:tcW w:w="747" w:type="pct"/>
            <w:shd w:val="clear" w:color="auto" w:fill="auto"/>
          </w:tcPr>
          <w:p w14:paraId="00225E75"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418E5757" w14:textId="77777777" w:rsidR="00425ADC" w:rsidRPr="00425ADC" w:rsidRDefault="00425ADC" w:rsidP="00344B3B">
            <w:pPr>
              <w:tabs>
                <w:tab w:val="right" w:leader="dot" w:pos="9638"/>
              </w:tabs>
              <w:ind w:right="-1" w:firstLine="138"/>
              <w:jc w:val="center"/>
              <w:rPr>
                <w:sz w:val="24"/>
                <w:szCs w:val="24"/>
              </w:rPr>
            </w:pPr>
            <w:r w:rsidRPr="00425ADC">
              <w:rPr>
                <w:sz w:val="24"/>
                <w:szCs w:val="24"/>
              </w:rPr>
              <w:t>597</w:t>
            </w:r>
          </w:p>
        </w:tc>
        <w:tc>
          <w:tcPr>
            <w:tcW w:w="746" w:type="pct"/>
            <w:shd w:val="clear" w:color="auto" w:fill="auto"/>
          </w:tcPr>
          <w:p w14:paraId="0CB97E3A" w14:textId="77777777" w:rsidR="00425ADC" w:rsidRPr="00425ADC" w:rsidRDefault="00425ADC" w:rsidP="00344B3B">
            <w:pPr>
              <w:tabs>
                <w:tab w:val="right" w:leader="dot" w:pos="9638"/>
              </w:tabs>
              <w:ind w:right="-1" w:firstLine="138"/>
              <w:jc w:val="center"/>
              <w:rPr>
                <w:sz w:val="24"/>
                <w:szCs w:val="24"/>
              </w:rPr>
            </w:pPr>
            <w:r w:rsidRPr="00425ADC">
              <w:rPr>
                <w:sz w:val="24"/>
                <w:szCs w:val="24"/>
              </w:rPr>
              <w:t>597</w:t>
            </w:r>
          </w:p>
        </w:tc>
        <w:tc>
          <w:tcPr>
            <w:tcW w:w="822" w:type="pct"/>
          </w:tcPr>
          <w:p w14:paraId="432C1BDC"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0843B61A" w14:textId="77777777" w:rsidTr="00425ADC">
        <w:trPr>
          <w:trHeight w:val="20"/>
          <w:jc w:val="center"/>
        </w:trPr>
        <w:tc>
          <w:tcPr>
            <w:tcW w:w="370" w:type="pct"/>
            <w:shd w:val="clear" w:color="auto" w:fill="auto"/>
          </w:tcPr>
          <w:p w14:paraId="3B763E3A" w14:textId="77777777" w:rsidR="00425ADC" w:rsidRPr="00425ADC" w:rsidRDefault="00425ADC" w:rsidP="00344B3B">
            <w:pPr>
              <w:tabs>
                <w:tab w:val="right" w:leader="dot" w:pos="9638"/>
              </w:tabs>
              <w:ind w:right="-1" w:firstLine="138"/>
              <w:jc w:val="center"/>
              <w:rPr>
                <w:sz w:val="24"/>
                <w:szCs w:val="24"/>
              </w:rPr>
            </w:pPr>
            <w:r w:rsidRPr="00425ADC">
              <w:rPr>
                <w:sz w:val="24"/>
                <w:szCs w:val="24"/>
              </w:rPr>
              <w:t>6.3.2</w:t>
            </w:r>
          </w:p>
        </w:tc>
        <w:tc>
          <w:tcPr>
            <w:tcW w:w="1494" w:type="pct"/>
            <w:shd w:val="clear" w:color="auto" w:fill="auto"/>
          </w:tcPr>
          <w:p w14:paraId="423E0898" w14:textId="77777777" w:rsidR="00425ADC" w:rsidRPr="00425ADC" w:rsidRDefault="00425ADC" w:rsidP="00344B3B">
            <w:pPr>
              <w:tabs>
                <w:tab w:val="right" w:leader="dot" w:pos="9638"/>
              </w:tabs>
              <w:ind w:right="-1" w:firstLine="138"/>
              <w:jc w:val="center"/>
              <w:rPr>
                <w:sz w:val="24"/>
                <w:szCs w:val="24"/>
              </w:rPr>
            </w:pPr>
            <w:r w:rsidRPr="00425ADC">
              <w:rPr>
                <w:sz w:val="24"/>
                <w:szCs w:val="24"/>
              </w:rPr>
              <w:t>Новое строительство, ориентировочной протяжённостью, в том числе:</w:t>
            </w:r>
          </w:p>
        </w:tc>
        <w:tc>
          <w:tcPr>
            <w:tcW w:w="747" w:type="pct"/>
            <w:shd w:val="clear" w:color="auto" w:fill="auto"/>
          </w:tcPr>
          <w:p w14:paraId="60DC7AAB"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055AEEF5" w14:textId="77777777" w:rsidR="00425ADC" w:rsidRPr="00425ADC" w:rsidRDefault="00425ADC" w:rsidP="00344B3B">
            <w:pPr>
              <w:tabs>
                <w:tab w:val="right" w:leader="dot" w:pos="9638"/>
              </w:tabs>
              <w:ind w:right="-1" w:firstLine="138"/>
              <w:jc w:val="center"/>
              <w:rPr>
                <w:sz w:val="24"/>
                <w:szCs w:val="24"/>
              </w:rPr>
            </w:pPr>
            <w:r w:rsidRPr="00425ADC">
              <w:rPr>
                <w:sz w:val="24"/>
                <w:szCs w:val="24"/>
              </w:rPr>
              <w:t>2197</w:t>
            </w:r>
          </w:p>
        </w:tc>
        <w:tc>
          <w:tcPr>
            <w:tcW w:w="746" w:type="pct"/>
            <w:shd w:val="clear" w:color="auto" w:fill="auto"/>
          </w:tcPr>
          <w:p w14:paraId="0C8DD1A6" w14:textId="77777777" w:rsidR="00425ADC" w:rsidRPr="00425ADC" w:rsidRDefault="00425ADC" w:rsidP="00344B3B">
            <w:pPr>
              <w:tabs>
                <w:tab w:val="right" w:leader="dot" w:pos="9638"/>
              </w:tabs>
              <w:ind w:right="-1" w:firstLine="138"/>
              <w:jc w:val="center"/>
              <w:rPr>
                <w:sz w:val="24"/>
                <w:szCs w:val="24"/>
              </w:rPr>
            </w:pPr>
            <w:r w:rsidRPr="00425ADC">
              <w:rPr>
                <w:sz w:val="24"/>
                <w:szCs w:val="24"/>
              </w:rPr>
              <w:t>1129</w:t>
            </w:r>
          </w:p>
        </w:tc>
        <w:tc>
          <w:tcPr>
            <w:tcW w:w="822" w:type="pct"/>
          </w:tcPr>
          <w:p w14:paraId="37B079F6" w14:textId="77777777" w:rsidR="00425ADC" w:rsidRPr="00425ADC" w:rsidRDefault="00425ADC" w:rsidP="00344B3B">
            <w:pPr>
              <w:tabs>
                <w:tab w:val="right" w:leader="dot" w:pos="9638"/>
              </w:tabs>
              <w:ind w:right="-1" w:firstLine="138"/>
              <w:jc w:val="center"/>
              <w:rPr>
                <w:sz w:val="24"/>
                <w:szCs w:val="24"/>
              </w:rPr>
            </w:pPr>
            <w:r w:rsidRPr="00425ADC">
              <w:rPr>
                <w:sz w:val="24"/>
                <w:szCs w:val="24"/>
              </w:rPr>
              <w:t>1068</w:t>
            </w:r>
          </w:p>
        </w:tc>
      </w:tr>
      <w:tr w:rsidR="00425ADC" w:rsidRPr="00425ADC" w14:paraId="237D3C7F" w14:textId="77777777" w:rsidTr="00425ADC">
        <w:trPr>
          <w:trHeight w:val="20"/>
          <w:jc w:val="center"/>
        </w:trPr>
        <w:tc>
          <w:tcPr>
            <w:tcW w:w="370" w:type="pct"/>
            <w:shd w:val="clear" w:color="auto" w:fill="auto"/>
          </w:tcPr>
          <w:p w14:paraId="28ADADDB"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29F37D0E"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200</w:t>
            </w:r>
          </w:p>
        </w:tc>
        <w:tc>
          <w:tcPr>
            <w:tcW w:w="747" w:type="pct"/>
            <w:shd w:val="clear" w:color="auto" w:fill="auto"/>
          </w:tcPr>
          <w:p w14:paraId="7D115B66"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1DEC45AD" w14:textId="77777777" w:rsidR="00425ADC" w:rsidRPr="00425ADC" w:rsidRDefault="00425ADC" w:rsidP="00344B3B">
            <w:pPr>
              <w:tabs>
                <w:tab w:val="right" w:leader="dot" w:pos="9638"/>
              </w:tabs>
              <w:ind w:right="-1" w:firstLine="138"/>
              <w:jc w:val="center"/>
              <w:rPr>
                <w:sz w:val="24"/>
                <w:szCs w:val="24"/>
              </w:rPr>
            </w:pPr>
            <w:r w:rsidRPr="00425ADC">
              <w:rPr>
                <w:sz w:val="24"/>
                <w:szCs w:val="24"/>
              </w:rPr>
              <w:t>718</w:t>
            </w:r>
          </w:p>
        </w:tc>
        <w:tc>
          <w:tcPr>
            <w:tcW w:w="746" w:type="pct"/>
            <w:shd w:val="clear" w:color="auto" w:fill="auto"/>
          </w:tcPr>
          <w:p w14:paraId="0C39CDC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098DDAF" w14:textId="77777777" w:rsidR="00425ADC" w:rsidRPr="00425ADC" w:rsidRDefault="00425ADC" w:rsidP="00344B3B">
            <w:pPr>
              <w:tabs>
                <w:tab w:val="right" w:leader="dot" w:pos="9638"/>
              </w:tabs>
              <w:ind w:right="-1" w:firstLine="138"/>
              <w:jc w:val="center"/>
              <w:rPr>
                <w:sz w:val="24"/>
                <w:szCs w:val="24"/>
              </w:rPr>
            </w:pPr>
            <w:r w:rsidRPr="00425ADC">
              <w:rPr>
                <w:sz w:val="24"/>
                <w:szCs w:val="24"/>
              </w:rPr>
              <w:t>718</w:t>
            </w:r>
          </w:p>
        </w:tc>
      </w:tr>
      <w:tr w:rsidR="00425ADC" w:rsidRPr="00425ADC" w14:paraId="39A7B6DC" w14:textId="77777777" w:rsidTr="00425ADC">
        <w:trPr>
          <w:trHeight w:val="20"/>
          <w:jc w:val="center"/>
        </w:trPr>
        <w:tc>
          <w:tcPr>
            <w:tcW w:w="370" w:type="pct"/>
            <w:shd w:val="clear" w:color="auto" w:fill="auto"/>
          </w:tcPr>
          <w:p w14:paraId="16869746"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446628AE"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114</w:t>
            </w:r>
          </w:p>
        </w:tc>
        <w:tc>
          <w:tcPr>
            <w:tcW w:w="747" w:type="pct"/>
            <w:shd w:val="clear" w:color="auto" w:fill="auto"/>
          </w:tcPr>
          <w:p w14:paraId="1E33634B"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3475040C" w14:textId="77777777" w:rsidR="00425ADC" w:rsidRPr="00425ADC" w:rsidRDefault="00425ADC" w:rsidP="00344B3B">
            <w:pPr>
              <w:tabs>
                <w:tab w:val="right" w:leader="dot" w:pos="9638"/>
              </w:tabs>
              <w:ind w:right="-1" w:firstLine="138"/>
              <w:jc w:val="center"/>
              <w:rPr>
                <w:sz w:val="24"/>
                <w:szCs w:val="24"/>
              </w:rPr>
            </w:pPr>
            <w:r w:rsidRPr="00425ADC">
              <w:rPr>
                <w:sz w:val="24"/>
                <w:szCs w:val="24"/>
              </w:rPr>
              <w:t>350</w:t>
            </w:r>
          </w:p>
        </w:tc>
        <w:tc>
          <w:tcPr>
            <w:tcW w:w="746" w:type="pct"/>
            <w:shd w:val="clear" w:color="auto" w:fill="auto"/>
          </w:tcPr>
          <w:p w14:paraId="082904F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8B16CCD" w14:textId="77777777" w:rsidR="00425ADC" w:rsidRPr="00425ADC" w:rsidRDefault="00425ADC" w:rsidP="00344B3B">
            <w:pPr>
              <w:tabs>
                <w:tab w:val="right" w:leader="dot" w:pos="9638"/>
              </w:tabs>
              <w:ind w:right="-1" w:firstLine="138"/>
              <w:jc w:val="center"/>
              <w:rPr>
                <w:sz w:val="24"/>
                <w:szCs w:val="24"/>
              </w:rPr>
            </w:pPr>
            <w:r w:rsidRPr="00425ADC">
              <w:rPr>
                <w:sz w:val="24"/>
                <w:szCs w:val="24"/>
              </w:rPr>
              <w:t>350</w:t>
            </w:r>
          </w:p>
        </w:tc>
      </w:tr>
      <w:tr w:rsidR="00425ADC" w:rsidRPr="00425ADC" w14:paraId="0F345D0A" w14:textId="77777777" w:rsidTr="00425ADC">
        <w:trPr>
          <w:trHeight w:val="20"/>
          <w:jc w:val="center"/>
        </w:trPr>
        <w:tc>
          <w:tcPr>
            <w:tcW w:w="370" w:type="pct"/>
            <w:shd w:val="clear" w:color="auto" w:fill="auto"/>
          </w:tcPr>
          <w:p w14:paraId="721EED36"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277F21E9"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80</w:t>
            </w:r>
          </w:p>
        </w:tc>
        <w:tc>
          <w:tcPr>
            <w:tcW w:w="747" w:type="pct"/>
            <w:shd w:val="clear" w:color="auto" w:fill="auto"/>
          </w:tcPr>
          <w:p w14:paraId="5344B3B2"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0DAE9B85" w14:textId="77777777" w:rsidR="00425ADC" w:rsidRPr="00425ADC" w:rsidRDefault="00425ADC" w:rsidP="00344B3B">
            <w:pPr>
              <w:tabs>
                <w:tab w:val="right" w:leader="dot" w:pos="9638"/>
              </w:tabs>
              <w:ind w:right="-1" w:firstLine="138"/>
              <w:jc w:val="center"/>
              <w:rPr>
                <w:sz w:val="24"/>
                <w:szCs w:val="24"/>
              </w:rPr>
            </w:pPr>
            <w:r w:rsidRPr="00425ADC">
              <w:rPr>
                <w:sz w:val="24"/>
                <w:szCs w:val="24"/>
              </w:rPr>
              <w:t>1129</w:t>
            </w:r>
          </w:p>
        </w:tc>
        <w:tc>
          <w:tcPr>
            <w:tcW w:w="746" w:type="pct"/>
            <w:shd w:val="clear" w:color="auto" w:fill="auto"/>
          </w:tcPr>
          <w:p w14:paraId="7E90E759" w14:textId="77777777" w:rsidR="00425ADC" w:rsidRPr="00425ADC" w:rsidRDefault="00425ADC" w:rsidP="00344B3B">
            <w:pPr>
              <w:tabs>
                <w:tab w:val="right" w:leader="dot" w:pos="9638"/>
              </w:tabs>
              <w:ind w:right="-1" w:firstLine="138"/>
              <w:jc w:val="center"/>
              <w:rPr>
                <w:sz w:val="24"/>
                <w:szCs w:val="24"/>
              </w:rPr>
            </w:pPr>
            <w:r w:rsidRPr="00425ADC">
              <w:rPr>
                <w:sz w:val="24"/>
                <w:szCs w:val="24"/>
              </w:rPr>
              <w:t>1129</w:t>
            </w:r>
          </w:p>
        </w:tc>
        <w:tc>
          <w:tcPr>
            <w:tcW w:w="822" w:type="pct"/>
          </w:tcPr>
          <w:p w14:paraId="18083DB7"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07A6CBF9" w14:textId="77777777" w:rsidTr="00425ADC">
        <w:trPr>
          <w:trHeight w:val="20"/>
          <w:jc w:val="center"/>
        </w:trPr>
        <w:tc>
          <w:tcPr>
            <w:tcW w:w="370" w:type="pct"/>
            <w:shd w:val="clear" w:color="auto" w:fill="auto"/>
          </w:tcPr>
          <w:p w14:paraId="66E20E04" w14:textId="77777777" w:rsidR="00425ADC" w:rsidRPr="00425ADC" w:rsidRDefault="00425ADC" w:rsidP="00344B3B">
            <w:pPr>
              <w:tabs>
                <w:tab w:val="right" w:leader="dot" w:pos="9638"/>
              </w:tabs>
              <w:ind w:right="-1" w:firstLine="138"/>
              <w:jc w:val="center"/>
              <w:rPr>
                <w:sz w:val="24"/>
                <w:szCs w:val="24"/>
              </w:rPr>
            </w:pPr>
            <w:r w:rsidRPr="00425ADC">
              <w:rPr>
                <w:sz w:val="24"/>
                <w:szCs w:val="24"/>
              </w:rPr>
              <w:t>6.3.3</w:t>
            </w:r>
          </w:p>
        </w:tc>
        <w:tc>
          <w:tcPr>
            <w:tcW w:w="1494" w:type="pct"/>
            <w:shd w:val="clear" w:color="auto" w:fill="auto"/>
          </w:tcPr>
          <w:p w14:paraId="094090F0"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Расчетная тепловая нагрузка микрорайона</w:t>
            </w:r>
          </w:p>
        </w:tc>
        <w:tc>
          <w:tcPr>
            <w:tcW w:w="747" w:type="pct"/>
            <w:shd w:val="clear" w:color="auto" w:fill="auto"/>
          </w:tcPr>
          <w:p w14:paraId="0D0506BB" w14:textId="77777777" w:rsidR="00425ADC" w:rsidRPr="00425ADC" w:rsidRDefault="00425ADC" w:rsidP="00344B3B">
            <w:pPr>
              <w:tabs>
                <w:tab w:val="right" w:leader="dot" w:pos="9638"/>
              </w:tabs>
              <w:ind w:right="-1" w:firstLine="138"/>
              <w:jc w:val="center"/>
              <w:rPr>
                <w:sz w:val="24"/>
                <w:szCs w:val="24"/>
              </w:rPr>
            </w:pPr>
            <w:r w:rsidRPr="00425ADC">
              <w:rPr>
                <w:sz w:val="24"/>
                <w:szCs w:val="24"/>
              </w:rPr>
              <w:t>Гкал/ч</w:t>
            </w:r>
          </w:p>
        </w:tc>
        <w:tc>
          <w:tcPr>
            <w:tcW w:w="821" w:type="pct"/>
          </w:tcPr>
          <w:p w14:paraId="14DFE89C" w14:textId="77777777" w:rsidR="00425ADC" w:rsidRPr="00425ADC" w:rsidRDefault="00425ADC" w:rsidP="00344B3B">
            <w:pPr>
              <w:tabs>
                <w:tab w:val="right" w:leader="dot" w:pos="9638"/>
              </w:tabs>
              <w:ind w:right="-1" w:firstLine="138"/>
              <w:jc w:val="center"/>
              <w:rPr>
                <w:sz w:val="24"/>
                <w:szCs w:val="24"/>
              </w:rPr>
            </w:pPr>
            <w:r w:rsidRPr="00425ADC">
              <w:rPr>
                <w:sz w:val="24"/>
                <w:szCs w:val="24"/>
              </w:rPr>
              <w:t>3,70</w:t>
            </w:r>
          </w:p>
        </w:tc>
        <w:tc>
          <w:tcPr>
            <w:tcW w:w="746" w:type="pct"/>
            <w:shd w:val="clear" w:color="auto" w:fill="auto"/>
          </w:tcPr>
          <w:p w14:paraId="6CEB76B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0376191" w14:textId="77777777" w:rsidR="00425ADC" w:rsidRPr="00425ADC" w:rsidRDefault="00425ADC" w:rsidP="00344B3B">
            <w:pPr>
              <w:tabs>
                <w:tab w:val="right" w:leader="dot" w:pos="9638"/>
              </w:tabs>
              <w:ind w:right="-1" w:firstLine="138"/>
              <w:jc w:val="center"/>
              <w:rPr>
                <w:sz w:val="24"/>
                <w:szCs w:val="24"/>
              </w:rPr>
            </w:pPr>
            <w:r w:rsidRPr="00425ADC">
              <w:rPr>
                <w:sz w:val="24"/>
                <w:szCs w:val="24"/>
              </w:rPr>
              <w:t>3,70</w:t>
            </w:r>
          </w:p>
        </w:tc>
      </w:tr>
      <w:tr w:rsidR="00425ADC" w:rsidRPr="00425ADC" w14:paraId="28BF1D00" w14:textId="77777777" w:rsidTr="00425ADC">
        <w:trPr>
          <w:trHeight w:val="20"/>
          <w:jc w:val="center"/>
        </w:trPr>
        <w:tc>
          <w:tcPr>
            <w:tcW w:w="370" w:type="pct"/>
            <w:shd w:val="clear" w:color="auto" w:fill="auto"/>
          </w:tcPr>
          <w:p w14:paraId="24EBD032"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6.4</w:t>
            </w:r>
          </w:p>
        </w:tc>
        <w:tc>
          <w:tcPr>
            <w:tcW w:w="1494" w:type="pct"/>
            <w:shd w:val="clear" w:color="auto" w:fill="auto"/>
          </w:tcPr>
          <w:p w14:paraId="059EE59C"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Газоснабжение</w:t>
            </w:r>
          </w:p>
        </w:tc>
        <w:tc>
          <w:tcPr>
            <w:tcW w:w="747" w:type="pct"/>
            <w:shd w:val="clear" w:color="auto" w:fill="auto"/>
          </w:tcPr>
          <w:p w14:paraId="3BDB442D"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65D33628"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72D18521"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6AED32B4"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7F4B4FCB" w14:textId="77777777" w:rsidTr="00425ADC">
        <w:trPr>
          <w:trHeight w:val="20"/>
          <w:jc w:val="center"/>
        </w:trPr>
        <w:tc>
          <w:tcPr>
            <w:tcW w:w="370" w:type="pct"/>
            <w:shd w:val="clear" w:color="auto" w:fill="auto"/>
          </w:tcPr>
          <w:p w14:paraId="46C85B59" w14:textId="77777777" w:rsidR="00425ADC" w:rsidRPr="00425ADC" w:rsidRDefault="00425ADC" w:rsidP="00344B3B">
            <w:pPr>
              <w:tabs>
                <w:tab w:val="right" w:leader="dot" w:pos="9638"/>
              </w:tabs>
              <w:ind w:right="-1" w:firstLine="138"/>
              <w:jc w:val="center"/>
              <w:rPr>
                <w:sz w:val="24"/>
                <w:szCs w:val="24"/>
              </w:rPr>
            </w:pPr>
            <w:r w:rsidRPr="00425ADC">
              <w:rPr>
                <w:sz w:val="24"/>
                <w:szCs w:val="24"/>
              </w:rPr>
              <w:t>6.4.1</w:t>
            </w:r>
          </w:p>
        </w:tc>
        <w:tc>
          <w:tcPr>
            <w:tcW w:w="1494" w:type="pct"/>
            <w:shd w:val="clear" w:color="auto" w:fill="auto"/>
          </w:tcPr>
          <w:p w14:paraId="0F6530B7" w14:textId="77777777" w:rsidR="00425ADC" w:rsidRPr="00425ADC" w:rsidRDefault="00425ADC" w:rsidP="00344B3B">
            <w:pPr>
              <w:tabs>
                <w:tab w:val="right" w:leader="dot" w:pos="9638"/>
              </w:tabs>
              <w:ind w:right="-1" w:firstLine="138"/>
              <w:jc w:val="center"/>
              <w:rPr>
                <w:sz w:val="24"/>
                <w:szCs w:val="24"/>
              </w:rPr>
            </w:pPr>
            <w:r w:rsidRPr="00425ADC">
              <w:rPr>
                <w:sz w:val="24"/>
                <w:szCs w:val="24"/>
              </w:rPr>
              <w:t xml:space="preserve">Новое строительство, </w:t>
            </w:r>
            <w:r w:rsidRPr="00425ADC">
              <w:rPr>
                <w:sz w:val="24"/>
                <w:szCs w:val="24"/>
              </w:rPr>
              <w:lastRenderedPageBreak/>
              <w:t>ориентировочной протяжённостью, в том числе:</w:t>
            </w:r>
          </w:p>
        </w:tc>
        <w:tc>
          <w:tcPr>
            <w:tcW w:w="747" w:type="pct"/>
            <w:shd w:val="clear" w:color="auto" w:fill="auto"/>
          </w:tcPr>
          <w:p w14:paraId="380A859E" w14:textId="77777777" w:rsidR="00425ADC" w:rsidRPr="00425ADC" w:rsidRDefault="00425ADC" w:rsidP="00344B3B">
            <w:pPr>
              <w:tabs>
                <w:tab w:val="right" w:leader="dot" w:pos="9638"/>
              </w:tabs>
              <w:ind w:right="-1" w:firstLine="138"/>
              <w:jc w:val="center"/>
              <w:rPr>
                <w:sz w:val="24"/>
                <w:szCs w:val="24"/>
              </w:rPr>
            </w:pPr>
            <w:r w:rsidRPr="00425ADC">
              <w:rPr>
                <w:sz w:val="24"/>
                <w:szCs w:val="24"/>
              </w:rPr>
              <w:lastRenderedPageBreak/>
              <w:t>м</w:t>
            </w:r>
          </w:p>
        </w:tc>
        <w:tc>
          <w:tcPr>
            <w:tcW w:w="821" w:type="pct"/>
          </w:tcPr>
          <w:p w14:paraId="06B4CD87" w14:textId="77777777" w:rsidR="00425ADC" w:rsidRPr="00425ADC" w:rsidRDefault="00425ADC" w:rsidP="00344B3B">
            <w:pPr>
              <w:tabs>
                <w:tab w:val="right" w:leader="dot" w:pos="9638"/>
              </w:tabs>
              <w:ind w:right="-1" w:firstLine="138"/>
              <w:jc w:val="center"/>
              <w:rPr>
                <w:sz w:val="24"/>
                <w:szCs w:val="24"/>
              </w:rPr>
            </w:pPr>
            <w:r w:rsidRPr="00425ADC">
              <w:rPr>
                <w:sz w:val="24"/>
                <w:szCs w:val="24"/>
              </w:rPr>
              <w:t>8074</w:t>
            </w:r>
          </w:p>
        </w:tc>
        <w:tc>
          <w:tcPr>
            <w:tcW w:w="746" w:type="pct"/>
            <w:shd w:val="clear" w:color="auto" w:fill="auto"/>
          </w:tcPr>
          <w:p w14:paraId="613D6053" w14:textId="77777777" w:rsidR="00425ADC" w:rsidRPr="00425ADC" w:rsidRDefault="00425ADC" w:rsidP="00344B3B">
            <w:pPr>
              <w:tabs>
                <w:tab w:val="right" w:leader="dot" w:pos="9638"/>
              </w:tabs>
              <w:ind w:right="-1" w:firstLine="138"/>
              <w:jc w:val="center"/>
              <w:rPr>
                <w:sz w:val="24"/>
                <w:szCs w:val="24"/>
              </w:rPr>
            </w:pPr>
            <w:r w:rsidRPr="00425ADC">
              <w:rPr>
                <w:sz w:val="24"/>
                <w:szCs w:val="24"/>
              </w:rPr>
              <w:t>4532</w:t>
            </w:r>
          </w:p>
        </w:tc>
        <w:tc>
          <w:tcPr>
            <w:tcW w:w="822" w:type="pct"/>
          </w:tcPr>
          <w:p w14:paraId="0AA53768" w14:textId="77777777" w:rsidR="00425ADC" w:rsidRPr="00425ADC" w:rsidRDefault="00425ADC" w:rsidP="00344B3B">
            <w:pPr>
              <w:tabs>
                <w:tab w:val="right" w:leader="dot" w:pos="9638"/>
              </w:tabs>
              <w:ind w:right="-1" w:firstLine="138"/>
              <w:jc w:val="center"/>
              <w:rPr>
                <w:sz w:val="24"/>
                <w:szCs w:val="24"/>
              </w:rPr>
            </w:pPr>
            <w:r w:rsidRPr="00425ADC">
              <w:rPr>
                <w:sz w:val="24"/>
                <w:szCs w:val="24"/>
              </w:rPr>
              <w:t>3542</w:t>
            </w:r>
          </w:p>
        </w:tc>
      </w:tr>
      <w:tr w:rsidR="00425ADC" w:rsidRPr="00425ADC" w14:paraId="4DE194DE" w14:textId="77777777" w:rsidTr="00425ADC">
        <w:trPr>
          <w:trHeight w:val="20"/>
          <w:jc w:val="center"/>
        </w:trPr>
        <w:tc>
          <w:tcPr>
            <w:tcW w:w="370" w:type="pct"/>
            <w:shd w:val="clear" w:color="auto" w:fill="auto"/>
          </w:tcPr>
          <w:p w14:paraId="074115BC"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66EB91DB"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75</w:t>
            </w:r>
          </w:p>
        </w:tc>
        <w:tc>
          <w:tcPr>
            <w:tcW w:w="747" w:type="pct"/>
            <w:shd w:val="clear" w:color="auto" w:fill="auto"/>
          </w:tcPr>
          <w:p w14:paraId="7647601D"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2B3F2568" w14:textId="77777777" w:rsidR="00425ADC" w:rsidRPr="00425ADC" w:rsidRDefault="00425ADC" w:rsidP="00344B3B">
            <w:pPr>
              <w:tabs>
                <w:tab w:val="right" w:leader="dot" w:pos="9638"/>
              </w:tabs>
              <w:ind w:right="-1" w:firstLine="138"/>
              <w:jc w:val="center"/>
              <w:rPr>
                <w:sz w:val="24"/>
                <w:szCs w:val="24"/>
              </w:rPr>
            </w:pPr>
            <w:r w:rsidRPr="00425ADC">
              <w:rPr>
                <w:sz w:val="24"/>
                <w:szCs w:val="24"/>
              </w:rPr>
              <w:t>2501</w:t>
            </w:r>
          </w:p>
        </w:tc>
        <w:tc>
          <w:tcPr>
            <w:tcW w:w="746" w:type="pct"/>
            <w:shd w:val="clear" w:color="auto" w:fill="auto"/>
          </w:tcPr>
          <w:p w14:paraId="308ADDC6" w14:textId="77777777" w:rsidR="00425ADC" w:rsidRPr="00425ADC" w:rsidRDefault="00425ADC" w:rsidP="00344B3B">
            <w:pPr>
              <w:tabs>
                <w:tab w:val="right" w:leader="dot" w:pos="9638"/>
              </w:tabs>
              <w:ind w:right="-1" w:firstLine="138"/>
              <w:jc w:val="center"/>
              <w:rPr>
                <w:sz w:val="24"/>
                <w:szCs w:val="24"/>
              </w:rPr>
            </w:pPr>
            <w:r w:rsidRPr="00425ADC">
              <w:rPr>
                <w:sz w:val="24"/>
                <w:szCs w:val="24"/>
              </w:rPr>
              <w:t>2501</w:t>
            </w:r>
          </w:p>
        </w:tc>
        <w:tc>
          <w:tcPr>
            <w:tcW w:w="822" w:type="pct"/>
          </w:tcPr>
          <w:p w14:paraId="5A6ACA59"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r w:rsidR="00425ADC" w:rsidRPr="00425ADC" w14:paraId="09C11040" w14:textId="77777777" w:rsidTr="00425ADC">
        <w:trPr>
          <w:trHeight w:val="20"/>
          <w:jc w:val="center"/>
        </w:trPr>
        <w:tc>
          <w:tcPr>
            <w:tcW w:w="370" w:type="pct"/>
            <w:shd w:val="clear" w:color="auto" w:fill="auto"/>
          </w:tcPr>
          <w:p w14:paraId="6218EF00"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7195B17B"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70</w:t>
            </w:r>
          </w:p>
        </w:tc>
        <w:tc>
          <w:tcPr>
            <w:tcW w:w="747" w:type="pct"/>
            <w:shd w:val="clear" w:color="auto" w:fill="auto"/>
          </w:tcPr>
          <w:p w14:paraId="16C6BDC3"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616AA1E7" w14:textId="77777777" w:rsidR="00425ADC" w:rsidRPr="00425ADC" w:rsidRDefault="00425ADC" w:rsidP="00344B3B">
            <w:pPr>
              <w:tabs>
                <w:tab w:val="right" w:leader="dot" w:pos="9638"/>
              </w:tabs>
              <w:ind w:right="-1" w:firstLine="138"/>
              <w:jc w:val="center"/>
              <w:rPr>
                <w:sz w:val="24"/>
                <w:szCs w:val="24"/>
              </w:rPr>
            </w:pPr>
            <w:r w:rsidRPr="00425ADC">
              <w:rPr>
                <w:sz w:val="24"/>
                <w:szCs w:val="24"/>
              </w:rPr>
              <w:t>3946</w:t>
            </w:r>
          </w:p>
        </w:tc>
        <w:tc>
          <w:tcPr>
            <w:tcW w:w="746" w:type="pct"/>
            <w:shd w:val="clear" w:color="auto" w:fill="auto"/>
          </w:tcPr>
          <w:p w14:paraId="52D2005F" w14:textId="77777777" w:rsidR="00425ADC" w:rsidRPr="00425ADC" w:rsidRDefault="00425ADC" w:rsidP="00344B3B">
            <w:pPr>
              <w:tabs>
                <w:tab w:val="right" w:leader="dot" w:pos="9638"/>
              </w:tabs>
              <w:ind w:right="-1" w:firstLine="138"/>
              <w:jc w:val="center"/>
              <w:rPr>
                <w:sz w:val="24"/>
                <w:szCs w:val="24"/>
              </w:rPr>
            </w:pPr>
            <w:r w:rsidRPr="00425ADC">
              <w:rPr>
                <w:sz w:val="24"/>
                <w:szCs w:val="24"/>
              </w:rPr>
              <w:t>2031</w:t>
            </w:r>
          </w:p>
        </w:tc>
        <w:tc>
          <w:tcPr>
            <w:tcW w:w="822" w:type="pct"/>
          </w:tcPr>
          <w:p w14:paraId="5D65141A" w14:textId="77777777" w:rsidR="00425ADC" w:rsidRPr="00425ADC" w:rsidRDefault="00425ADC" w:rsidP="00344B3B">
            <w:pPr>
              <w:tabs>
                <w:tab w:val="right" w:leader="dot" w:pos="9638"/>
              </w:tabs>
              <w:ind w:right="-1" w:firstLine="138"/>
              <w:jc w:val="center"/>
              <w:rPr>
                <w:sz w:val="24"/>
                <w:szCs w:val="24"/>
              </w:rPr>
            </w:pPr>
            <w:r w:rsidRPr="00425ADC">
              <w:rPr>
                <w:sz w:val="24"/>
                <w:szCs w:val="24"/>
              </w:rPr>
              <w:t>1915</w:t>
            </w:r>
          </w:p>
        </w:tc>
      </w:tr>
      <w:tr w:rsidR="00425ADC" w:rsidRPr="00425ADC" w14:paraId="45E0D517" w14:textId="77777777" w:rsidTr="00425ADC">
        <w:trPr>
          <w:trHeight w:val="20"/>
          <w:jc w:val="center"/>
        </w:trPr>
        <w:tc>
          <w:tcPr>
            <w:tcW w:w="370" w:type="pct"/>
            <w:shd w:val="clear" w:color="auto" w:fill="auto"/>
          </w:tcPr>
          <w:p w14:paraId="4E9922D1"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63D99546" w14:textId="77777777" w:rsidR="00425ADC" w:rsidRPr="00425ADC" w:rsidRDefault="00425ADC" w:rsidP="00344B3B">
            <w:pPr>
              <w:tabs>
                <w:tab w:val="right" w:leader="dot" w:pos="9638"/>
              </w:tabs>
              <w:ind w:right="-1" w:firstLine="138"/>
              <w:jc w:val="center"/>
              <w:rPr>
                <w:sz w:val="24"/>
                <w:szCs w:val="24"/>
              </w:rPr>
            </w:pPr>
            <w:r w:rsidRPr="00425ADC">
              <w:rPr>
                <w:sz w:val="24"/>
                <w:szCs w:val="24"/>
                <w:lang w:val="en-US"/>
              </w:rPr>
              <w:t>D</w:t>
            </w:r>
            <w:r w:rsidRPr="00425ADC">
              <w:rPr>
                <w:sz w:val="24"/>
                <w:szCs w:val="24"/>
              </w:rPr>
              <w:t>65</w:t>
            </w:r>
          </w:p>
        </w:tc>
        <w:tc>
          <w:tcPr>
            <w:tcW w:w="747" w:type="pct"/>
            <w:shd w:val="clear" w:color="auto" w:fill="auto"/>
          </w:tcPr>
          <w:p w14:paraId="2D40871B" w14:textId="77777777" w:rsidR="00425ADC" w:rsidRPr="00425ADC" w:rsidRDefault="00425ADC" w:rsidP="00344B3B">
            <w:pPr>
              <w:tabs>
                <w:tab w:val="right" w:leader="dot" w:pos="9638"/>
              </w:tabs>
              <w:ind w:right="-1" w:firstLine="138"/>
              <w:jc w:val="center"/>
              <w:rPr>
                <w:sz w:val="24"/>
                <w:szCs w:val="24"/>
              </w:rPr>
            </w:pPr>
            <w:r w:rsidRPr="00425ADC">
              <w:rPr>
                <w:sz w:val="24"/>
                <w:szCs w:val="24"/>
              </w:rPr>
              <w:t>м</w:t>
            </w:r>
          </w:p>
        </w:tc>
        <w:tc>
          <w:tcPr>
            <w:tcW w:w="821" w:type="pct"/>
          </w:tcPr>
          <w:p w14:paraId="1F8BE722" w14:textId="77777777" w:rsidR="00425ADC" w:rsidRPr="00425ADC" w:rsidRDefault="00425ADC" w:rsidP="00344B3B">
            <w:pPr>
              <w:tabs>
                <w:tab w:val="right" w:leader="dot" w:pos="9638"/>
              </w:tabs>
              <w:ind w:right="-1" w:firstLine="138"/>
              <w:jc w:val="center"/>
              <w:rPr>
                <w:sz w:val="24"/>
                <w:szCs w:val="24"/>
              </w:rPr>
            </w:pPr>
            <w:r w:rsidRPr="00425ADC">
              <w:rPr>
                <w:sz w:val="24"/>
                <w:szCs w:val="24"/>
              </w:rPr>
              <w:t>1627</w:t>
            </w:r>
          </w:p>
        </w:tc>
        <w:tc>
          <w:tcPr>
            <w:tcW w:w="746" w:type="pct"/>
            <w:shd w:val="clear" w:color="auto" w:fill="auto"/>
          </w:tcPr>
          <w:p w14:paraId="552ED266"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004A851A" w14:textId="77777777" w:rsidR="00425ADC" w:rsidRPr="00425ADC" w:rsidRDefault="00425ADC" w:rsidP="00344B3B">
            <w:pPr>
              <w:tabs>
                <w:tab w:val="right" w:leader="dot" w:pos="9638"/>
              </w:tabs>
              <w:ind w:right="-1" w:firstLine="138"/>
              <w:jc w:val="center"/>
              <w:rPr>
                <w:sz w:val="24"/>
                <w:szCs w:val="24"/>
              </w:rPr>
            </w:pPr>
            <w:r w:rsidRPr="00425ADC">
              <w:rPr>
                <w:sz w:val="24"/>
                <w:szCs w:val="24"/>
              </w:rPr>
              <w:t>1627</w:t>
            </w:r>
          </w:p>
        </w:tc>
      </w:tr>
      <w:tr w:rsidR="00425ADC" w:rsidRPr="00425ADC" w14:paraId="093FA2CC" w14:textId="77777777" w:rsidTr="00425ADC">
        <w:trPr>
          <w:trHeight w:val="20"/>
          <w:jc w:val="center"/>
        </w:trPr>
        <w:tc>
          <w:tcPr>
            <w:tcW w:w="370" w:type="pct"/>
            <w:shd w:val="clear" w:color="auto" w:fill="auto"/>
          </w:tcPr>
          <w:p w14:paraId="5D5BB85C" w14:textId="77777777" w:rsidR="00425ADC" w:rsidRPr="00425ADC" w:rsidRDefault="00425ADC" w:rsidP="00344B3B">
            <w:pPr>
              <w:tabs>
                <w:tab w:val="right" w:leader="dot" w:pos="9638"/>
              </w:tabs>
              <w:ind w:right="-1" w:firstLine="138"/>
              <w:jc w:val="center"/>
              <w:rPr>
                <w:sz w:val="24"/>
                <w:szCs w:val="24"/>
              </w:rPr>
            </w:pPr>
            <w:r w:rsidRPr="00425ADC">
              <w:rPr>
                <w:sz w:val="24"/>
                <w:szCs w:val="24"/>
              </w:rPr>
              <w:t>6.4.2</w:t>
            </w:r>
          </w:p>
        </w:tc>
        <w:tc>
          <w:tcPr>
            <w:tcW w:w="1494" w:type="pct"/>
            <w:shd w:val="clear" w:color="auto" w:fill="auto"/>
          </w:tcPr>
          <w:p w14:paraId="22BC83F4"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Расчетный расход газа микрорайона</w:t>
            </w:r>
          </w:p>
        </w:tc>
        <w:tc>
          <w:tcPr>
            <w:tcW w:w="747" w:type="pct"/>
            <w:shd w:val="clear" w:color="auto" w:fill="auto"/>
          </w:tcPr>
          <w:p w14:paraId="351EFC03"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м/час</w:t>
            </w:r>
          </w:p>
        </w:tc>
        <w:tc>
          <w:tcPr>
            <w:tcW w:w="821" w:type="pct"/>
          </w:tcPr>
          <w:p w14:paraId="00B6C6CD" w14:textId="77777777" w:rsidR="00425ADC" w:rsidRPr="00425ADC" w:rsidRDefault="00425ADC" w:rsidP="00344B3B">
            <w:pPr>
              <w:tabs>
                <w:tab w:val="right" w:leader="dot" w:pos="9638"/>
              </w:tabs>
              <w:ind w:right="-1" w:firstLine="138"/>
              <w:jc w:val="center"/>
              <w:rPr>
                <w:sz w:val="24"/>
                <w:szCs w:val="24"/>
              </w:rPr>
            </w:pPr>
            <w:r w:rsidRPr="00425ADC">
              <w:rPr>
                <w:sz w:val="24"/>
                <w:szCs w:val="24"/>
              </w:rPr>
              <w:t>267,63</w:t>
            </w:r>
          </w:p>
        </w:tc>
        <w:tc>
          <w:tcPr>
            <w:tcW w:w="746" w:type="pct"/>
            <w:shd w:val="clear" w:color="auto" w:fill="auto"/>
          </w:tcPr>
          <w:p w14:paraId="7EF5536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48E7C34" w14:textId="77777777" w:rsidR="00425ADC" w:rsidRPr="00425ADC" w:rsidRDefault="00425ADC" w:rsidP="00344B3B">
            <w:pPr>
              <w:tabs>
                <w:tab w:val="right" w:leader="dot" w:pos="9638"/>
              </w:tabs>
              <w:ind w:right="-1" w:firstLine="138"/>
              <w:jc w:val="center"/>
              <w:rPr>
                <w:sz w:val="24"/>
                <w:szCs w:val="24"/>
              </w:rPr>
            </w:pPr>
            <w:r w:rsidRPr="00425ADC">
              <w:rPr>
                <w:sz w:val="24"/>
                <w:szCs w:val="24"/>
              </w:rPr>
              <w:t>267,63</w:t>
            </w:r>
          </w:p>
        </w:tc>
      </w:tr>
      <w:tr w:rsidR="00425ADC" w:rsidRPr="00425ADC" w14:paraId="49439A5A" w14:textId="77777777" w:rsidTr="00425ADC">
        <w:trPr>
          <w:trHeight w:val="20"/>
          <w:jc w:val="center"/>
        </w:trPr>
        <w:tc>
          <w:tcPr>
            <w:tcW w:w="370" w:type="pct"/>
            <w:shd w:val="clear" w:color="auto" w:fill="auto"/>
          </w:tcPr>
          <w:p w14:paraId="69551FA8"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6.5</w:t>
            </w:r>
          </w:p>
        </w:tc>
        <w:tc>
          <w:tcPr>
            <w:tcW w:w="1494" w:type="pct"/>
            <w:shd w:val="clear" w:color="auto" w:fill="auto"/>
          </w:tcPr>
          <w:p w14:paraId="01AC6F0A"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Электроснабжение</w:t>
            </w:r>
          </w:p>
        </w:tc>
        <w:tc>
          <w:tcPr>
            <w:tcW w:w="747" w:type="pct"/>
            <w:shd w:val="clear" w:color="auto" w:fill="auto"/>
          </w:tcPr>
          <w:p w14:paraId="4F2C818A"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797259BB" w14:textId="77777777" w:rsidR="00425ADC" w:rsidRPr="00425ADC" w:rsidRDefault="00425ADC" w:rsidP="00344B3B">
            <w:pPr>
              <w:tabs>
                <w:tab w:val="right" w:leader="dot" w:pos="9638"/>
              </w:tabs>
              <w:ind w:right="-1" w:firstLine="138"/>
              <w:jc w:val="center"/>
              <w:rPr>
                <w:sz w:val="24"/>
                <w:szCs w:val="24"/>
              </w:rPr>
            </w:pPr>
          </w:p>
        </w:tc>
        <w:tc>
          <w:tcPr>
            <w:tcW w:w="746" w:type="pct"/>
            <w:shd w:val="clear" w:color="auto" w:fill="auto"/>
          </w:tcPr>
          <w:p w14:paraId="32E96088" w14:textId="77777777" w:rsidR="00425ADC" w:rsidRPr="00425ADC" w:rsidRDefault="00425ADC" w:rsidP="00344B3B">
            <w:pPr>
              <w:tabs>
                <w:tab w:val="right" w:leader="dot" w:pos="9638"/>
              </w:tabs>
              <w:ind w:right="-1" w:firstLine="138"/>
              <w:jc w:val="center"/>
              <w:rPr>
                <w:sz w:val="24"/>
                <w:szCs w:val="24"/>
              </w:rPr>
            </w:pPr>
          </w:p>
        </w:tc>
        <w:tc>
          <w:tcPr>
            <w:tcW w:w="822" w:type="pct"/>
          </w:tcPr>
          <w:p w14:paraId="3E291627" w14:textId="77777777" w:rsidR="00425ADC" w:rsidRPr="00425ADC" w:rsidRDefault="00425ADC" w:rsidP="00344B3B">
            <w:pPr>
              <w:tabs>
                <w:tab w:val="right" w:leader="dot" w:pos="9638"/>
              </w:tabs>
              <w:ind w:right="-1" w:firstLine="138"/>
              <w:jc w:val="center"/>
              <w:rPr>
                <w:sz w:val="24"/>
                <w:szCs w:val="24"/>
              </w:rPr>
            </w:pPr>
          </w:p>
        </w:tc>
      </w:tr>
      <w:tr w:rsidR="00425ADC" w:rsidRPr="00425ADC" w14:paraId="561C04CB" w14:textId="77777777" w:rsidTr="00425ADC">
        <w:trPr>
          <w:trHeight w:val="20"/>
          <w:jc w:val="center"/>
        </w:trPr>
        <w:tc>
          <w:tcPr>
            <w:tcW w:w="370" w:type="pct"/>
            <w:shd w:val="clear" w:color="auto" w:fill="auto"/>
          </w:tcPr>
          <w:p w14:paraId="418553C6" w14:textId="77777777" w:rsidR="00425ADC" w:rsidRPr="00425ADC" w:rsidRDefault="00425ADC" w:rsidP="00344B3B">
            <w:pPr>
              <w:tabs>
                <w:tab w:val="right" w:leader="dot" w:pos="9638"/>
              </w:tabs>
              <w:ind w:right="-1" w:firstLine="138"/>
              <w:jc w:val="center"/>
              <w:rPr>
                <w:sz w:val="24"/>
                <w:szCs w:val="24"/>
              </w:rPr>
            </w:pPr>
            <w:r w:rsidRPr="00425ADC">
              <w:rPr>
                <w:sz w:val="24"/>
                <w:szCs w:val="24"/>
              </w:rPr>
              <w:t>6.5.1</w:t>
            </w:r>
          </w:p>
        </w:tc>
        <w:tc>
          <w:tcPr>
            <w:tcW w:w="1494" w:type="pct"/>
            <w:shd w:val="clear" w:color="auto" w:fill="auto"/>
          </w:tcPr>
          <w:p w14:paraId="32EBAE0B"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Расчетный расход электроэнергии микрорайона</w:t>
            </w:r>
          </w:p>
        </w:tc>
        <w:tc>
          <w:tcPr>
            <w:tcW w:w="747" w:type="pct"/>
            <w:shd w:val="clear" w:color="auto" w:fill="auto"/>
          </w:tcPr>
          <w:p w14:paraId="1680B10B" w14:textId="77777777" w:rsidR="00425ADC" w:rsidRPr="00425ADC" w:rsidRDefault="00425ADC" w:rsidP="00344B3B">
            <w:pPr>
              <w:tabs>
                <w:tab w:val="right" w:leader="dot" w:pos="9638"/>
              </w:tabs>
              <w:ind w:right="-1" w:firstLine="138"/>
              <w:jc w:val="center"/>
              <w:rPr>
                <w:sz w:val="24"/>
                <w:szCs w:val="24"/>
              </w:rPr>
            </w:pPr>
            <w:r w:rsidRPr="00425ADC">
              <w:rPr>
                <w:sz w:val="24"/>
                <w:szCs w:val="24"/>
              </w:rPr>
              <w:t>Вт/кв</w:t>
            </w:r>
          </w:p>
        </w:tc>
        <w:tc>
          <w:tcPr>
            <w:tcW w:w="821" w:type="pct"/>
          </w:tcPr>
          <w:p w14:paraId="6214ACB0" w14:textId="77777777" w:rsidR="00425ADC" w:rsidRPr="00425ADC" w:rsidRDefault="00425ADC" w:rsidP="00344B3B">
            <w:pPr>
              <w:tabs>
                <w:tab w:val="right" w:leader="dot" w:pos="9638"/>
              </w:tabs>
              <w:ind w:right="-1" w:firstLine="138"/>
              <w:jc w:val="center"/>
              <w:rPr>
                <w:sz w:val="24"/>
                <w:szCs w:val="24"/>
              </w:rPr>
            </w:pPr>
            <w:r w:rsidRPr="00425ADC">
              <w:rPr>
                <w:sz w:val="24"/>
                <w:szCs w:val="24"/>
              </w:rPr>
              <w:t>1144523,43</w:t>
            </w:r>
          </w:p>
        </w:tc>
        <w:tc>
          <w:tcPr>
            <w:tcW w:w="746" w:type="pct"/>
            <w:shd w:val="clear" w:color="auto" w:fill="auto"/>
          </w:tcPr>
          <w:p w14:paraId="4E31D6E5"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90DEBCD" w14:textId="77777777" w:rsidR="00425ADC" w:rsidRPr="00425ADC" w:rsidRDefault="00425ADC" w:rsidP="00344B3B">
            <w:pPr>
              <w:tabs>
                <w:tab w:val="right" w:leader="dot" w:pos="9638"/>
              </w:tabs>
              <w:ind w:right="-1" w:firstLine="138"/>
              <w:jc w:val="center"/>
              <w:rPr>
                <w:sz w:val="24"/>
                <w:szCs w:val="24"/>
              </w:rPr>
            </w:pPr>
            <w:r w:rsidRPr="00425ADC">
              <w:rPr>
                <w:sz w:val="24"/>
                <w:szCs w:val="24"/>
              </w:rPr>
              <w:t>1144523,43</w:t>
            </w:r>
          </w:p>
        </w:tc>
      </w:tr>
      <w:tr w:rsidR="00425ADC" w:rsidRPr="00425ADC" w14:paraId="3D9E490D" w14:textId="77777777" w:rsidTr="00425ADC">
        <w:trPr>
          <w:trHeight w:val="20"/>
          <w:jc w:val="center"/>
        </w:trPr>
        <w:tc>
          <w:tcPr>
            <w:tcW w:w="370" w:type="pct"/>
            <w:shd w:val="clear" w:color="auto" w:fill="auto"/>
          </w:tcPr>
          <w:p w14:paraId="0BF0BA1D"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6.6</w:t>
            </w:r>
          </w:p>
        </w:tc>
        <w:tc>
          <w:tcPr>
            <w:tcW w:w="1494" w:type="pct"/>
            <w:shd w:val="clear" w:color="auto" w:fill="auto"/>
          </w:tcPr>
          <w:p w14:paraId="2D20A043"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Связь</w:t>
            </w:r>
          </w:p>
        </w:tc>
        <w:tc>
          <w:tcPr>
            <w:tcW w:w="747" w:type="pct"/>
            <w:shd w:val="clear" w:color="auto" w:fill="auto"/>
          </w:tcPr>
          <w:p w14:paraId="57B0E6E1"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38963CF3"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76AD0FBD"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6841C137"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52ED5D05" w14:textId="77777777" w:rsidTr="00425ADC">
        <w:trPr>
          <w:trHeight w:val="20"/>
          <w:jc w:val="center"/>
        </w:trPr>
        <w:tc>
          <w:tcPr>
            <w:tcW w:w="370" w:type="pct"/>
            <w:shd w:val="clear" w:color="auto" w:fill="auto"/>
          </w:tcPr>
          <w:p w14:paraId="7C654B0A" w14:textId="77777777" w:rsidR="00425ADC" w:rsidRPr="00425ADC" w:rsidRDefault="00425ADC" w:rsidP="00344B3B">
            <w:pPr>
              <w:tabs>
                <w:tab w:val="right" w:leader="dot" w:pos="9638"/>
              </w:tabs>
              <w:ind w:right="-1" w:firstLine="138"/>
              <w:jc w:val="center"/>
              <w:rPr>
                <w:sz w:val="24"/>
                <w:szCs w:val="24"/>
              </w:rPr>
            </w:pPr>
            <w:r w:rsidRPr="00425ADC">
              <w:rPr>
                <w:sz w:val="24"/>
                <w:szCs w:val="24"/>
              </w:rPr>
              <w:t>6.6.1</w:t>
            </w:r>
          </w:p>
        </w:tc>
        <w:tc>
          <w:tcPr>
            <w:tcW w:w="1494" w:type="pct"/>
            <w:shd w:val="clear" w:color="auto" w:fill="auto"/>
          </w:tcPr>
          <w:p w14:paraId="54FCBE3C" w14:textId="77777777" w:rsidR="00425ADC" w:rsidRPr="00425ADC" w:rsidRDefault="00425ADC" w:rsidP="00344B3B">
            <w:pPr>
              <w:tabs>
                <w:tab w:val="right" w:leader="dot" w:pos="9638"/>
              </w:tabs>
              <w:ind w:right="-1" w:firstLine="138"/>
              <w:jc w:val="center"/>
              <w:rPr>
                <w:sz w:val="24"/>
                <w:szCs w:val="24"/>
              </w:rPr>
            </w:pPr>
            <w:r w:rsidRPr="00425ADC">
              <w:rPr>
                <w:sz w:val="24"/>
                <w:szCs w:val="24"/>
              </w:rPr>
              <w:t>Присоединяемый объем</w:t>
            </w:r>
          </w:p>
        </w:tc>
        <w:tc>
          <w:tcPr>
            <w:tcW w:w="747" w:type="pct"/>
            <w:shd w:val="clear" w:color="auto" w:fill="auto"/>
          </w:tcPr>
          <w:p w14:paraId="7F1AEA85" w14:textId="77777777" w:rsidR="00425ADC" w:rsidRPr="00425ADC" w:rsidRDefault="00425ADC" w:rsidP="00344B3B">
            <w:pPr>
              <w:tabs>
                <w:tab w:val="right" w:leader="dot" w:pos="9638"/>
              </w:tabs>
              <w:ind w:right="-1" w:firstLine="138"/>
              <w:jc w:val="center"/>
              <w:rPr>
                <w:sz w:val="24"/>
                <w:szCs w:val="24"/>
              </w:rPr>
            </w:pPr>
            <w:r w:rsidRPr="00425ADC">
              <w:rPr>
                <w:sz w:val="24"/>
                <w:szCs w:val="24"/>
              </w:rPr>
              <w:t>абонент</w:t>
            </w:r>
          </w:p>
        </w:tc>
        <w:tc>
          <w:tcPr>
            <w:tcW w:w="821" w:type="pct"/>
          </w:tcPr>
          <w:p w14:paraId="46A3F1A4" w14:textId="77777777" w:rsidR="00425ADC" w:rsidRPr="00425ADC" w:rsidRDefault="00425ADC" w:rsidP="00344B3B">
            <w:pPr>
              <w:tabs>
                <w:tab w:val="right" w:leader="dot" w:pos="9638"/>
              </w:tabs>
              <w:ind w:right="-1" w:firstLine="138"/>
              <w:jc w:val="center"/>
              <w:rPr>
                <w:sz w:val="24"/>
                <w:szCs w:val="24"/>
              </w:rPr>
            </w:pPr>
            <w:r w:rsidRPr="00425ADC">
              <w:rPr>
                <w:sz w:val="24"/>
                <w:szCs w:val="24"/>
              </w:rPr>
              <w:t>803</w:t>
            </w:r>
          </w:p>
        </w:tc>
        <w:tc>
          <w:tcPr>
            <w:tcW w:w="746" w:type="pct"/>
            <w:shd w:val="clear" w:color="auto" w:fill="auto"/>
          </w:tcPr>
          <w:p w14:paraId="1A7A0E33"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577F8A66" w14:textId="77777777" w:rsidR="00425ADC" w:rsidRPr="00425ADC" w:rsidRDefault="00425ADC" w:rsidP="00344B3B">
            <w:pPr>
              <w:tabs>
                <w:tab w:val="right" w:leader="dot" w:pos="9638"/>
              </w:tabs>
              <w:ind w:right="-1" w:firstLine="138"/>
              <w:jc w:val="center"/>
              <w:rPr>
                <w:sz w:val="24"/>
                <w:szCs w:val="24"/>
              </w:rPr>
            </w:pPr>
            <w:r w:rsidRPr="00425ADC">
              <w:rPr>
                <w:sz w:val="24"/>
                <w:szCs w:val="24"/>
              </w:rPr>
              <w:t>803</w:t>
            </w:r>
          </w:p>
        </w:tc>
      </w:tr>
      <w:tr w:rsidR="00425ADC" w:rsidRPr="00425ADC" w14:paraId="4C0EAB95" w14:textId="77777777" w:rsidTr="00425ADC">
        <w:trPr>
          <w:trHeight w:val="20"/>
          <w:jc w:val="center"/>
        </w:trPr>
        <w:tc>
          <w:tcPr>
            <w:tcW w:w="370" w:type="pct"/>
            <w:shd w:val="clear" w:color="auto" w:fill="auto"/>
          </w:tcPr>
          <w:p w14:paraId="77166D38" w14:textId="77777777" w:rsidR="00425ADC" w:rsidRPr="00425ADC" w:rsidRDefault="00425ADC" w:rsidP="00344B3B">
            <w:pPr>
              <w:tabs>
                <w:tab w:val="right" w:leader="dot" w:pos="9638"/>
              </w:tabs>
              <w:ind w:right="-1" w:firstLine="138"/>
              <w:jc w:val="center"/>
              <w:rPr>
                <w:sz w:val="24"/>
                <w:szCs w:val="24"/>
              </w:rPr>
            </w:pPr>
            <w:r w:rsidRPr="00425ADC">
              <w:rPr>
                <w:sz w:val="24"/>
                <w:szCs w:val="24"/>
              </w:rPr>
              <w:t>6.6.2</w:t>
            </w:r>
          </w:p>
        </w:tc>
        <w:tc>
          <w:tcPr>
            <w:tcW w:w="1494" w:type="pct"/>
            <w:shd w:val="clear" w:color="auto" w:fill="auto"/>
          </w:tcPr>
          <w:p w14:paraId="3268E678"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Расчетная нагрузка мультисервисной сети</w:t>
            </w:r>
          </w:p>
        </w:tc>
        <w:tc>
          <w:tcPr>
            <w:tcW w:w="747" w:type="pct"/>
            <w:shd w:val="clear" w:color="auto" w:fill="auto"/>
          </w:tcPr>
          <w:p w14:paraId="7D5E5D6F" w14:textId="77777777" w:rsidR="00425ADC" w:rsidRPr="00425ADC" w:rsidRDefault="00425ADC" w:rsidP="00344B3B">
            <w:pPr>
              <w:tabs>
                <w:tab w:val="right" w:leader="dot" w:pos="9638"/>
              </w:tabs>
              <w:ind w:right="-1" w:firstLine="138"/>
              <w:jc w:val="center"/>
              <w:rPr>
                <w:sz w:val="24"/>
                <w:szCs w:val="24"/>
              </w:rPr>
            </w:pPr>
            <w:r w:rsidRPr="00425ADC">
              <w:rPr>
                <w:sz w:val="24"/>
                <w:szCs w:val="24"/>
              </w:rPr>
              <w:t>Мбит/с</w:t>
            </w:r>
          </w:p>
        </w:tc>
        <w:tc>
          <w:tcPr>
            <w:tcW w:w="821" w:type="pct"/>
          </w:tcPr>
          <w:p w14:paraId="28337558" w14:textId="77777777" w:rsidR="00425ADC" w:rsidRPr="00425ADC" w:rsidRDefault="00425ADC" w:rsidP="00344B3B">
            <w:pPr>
              <w:tabs>
                <w:tab w:val="right" w:leader="dot" w:pos="9638"/>
              </w:tabs>
              <w:ind w:right="-1" w:firstLine="138"/>
              <w:jc w:val="center"/>
              <w:rPr>
                <w:sz w:val="24"/>
                <w:szCs w:val="24"/>
              </w:rPr>
            </w:pPr>
            <w:r w:rsidRPr="00425ADC">
              <w:rPr>
                <w:sz w:val="24"/>
                <w:szCs w:val="24"/>
              </w:rPr>
              <w:t>11903</w:t>
            </w:r>
          </w:p>
        </w:tc>
        <w:tc>
          <w:tcPr>
            <w:tcW w:w="746" w:type="pct"/>
            <w:shd w:val="clear" w:color="auto" w:fill="auto"/>
          </w:tcPr>
          <w:p w14:paraId="59297AEC"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75D944A" w14:textId="77777777" w:rsidR="00425ADC" w:rsidRPr="00425ADC" w:rsidRDefault="00425ADC" w:rsidP="00344B3B">
            <w:pPr>
              <w:tabs>
                <w:tab w:val="right" w:leader="dot" w:pos="9638"/>
              </w:tabs>
              <w:ind w:right="-1" w:firstLine="138"/>
              <w:jc w:val="center"/>
              <w:rPr>
                <w:sz w:val="24"/>
                <w:szCs w:val="24"/>
              </w:rPr>
            </w:pPr>
            <w:r w:rsidRPr="00425ADC">
              <w:rPr>
                <w:sz w:val="24"/>
                <w:szCs w:val="24"/>
              </w:rPr>
              <w:t>11903</w:t>
            </w:r>
          </w:p>
        </w:tc>
      </w:tr>
      <w:tr w:rsidR="00425ADC" w:rsidRPr="00425ADC" w14:paraId="5DC41279" w14:textId="77777777" w:rsidTr="00425ADC">
        <w:trPr>
          <w:trHeight w:val="20"/>
          <w:jc w:val="center"/>
        </w:trPr>
        <w:tc>
          <w:tcPr>
            <w:tcW w:w="370" w:type="pct"/>
            <w:shd w:val="clear" w:color="auto" w:fill="auto"/>
          </w:tcPr>
          <w:p w14:paraId="69D93EA8"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7</w:t>
            </w:r>
          </w:p>
        </w:tc>
        <w:tc>
          <w:tcPr>
            <w:tcW w:w="4630" w:type="pct"/>
            <w:gridSpan w:val="5"/>
            <w:shd w:val="clear" w:color="auto" w:fill="auto"/>
          </w:tcPr>
          <w:p w14:paraId="4E459077"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Расчетные нагрузки инженерного обеспечения планируемых объектов капитального строительства</w:t>
            </w:r>
          </w:p>
        </w:tc>
      </w:tr>
      <w:tr w:rsidR="00425ADC" w:rsidRPr="00425ADC" w14:paraId="62969AF7" w14:textId="77777777" w:rsidTr="00425ADC">
        <w:trPr>
          <w:trHeight w:val="20"/>
          <w:jc w:val="center"/>
        </w:trPr>
        <w:tc>
          <w:tcPr>
            <w:tcW w:w="370" w:type="pct"/>
            <w:shd w:val="clear" w:color="auto" w:fill="auto"/>
          </w:tcPr>
          <w:p w14:paraId="4605A5B7"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7.1</w:t>
            </w:r>
          </w:p>
        </w:tc>
        <w:tc>
          <w:tcPr>
            <w:tcW w:w="1494" w:type="pct"/>
            <w:shd w:val="clear" w:color="auto" w:fill="auto"/>
          </w:tcPr>
          <w:p w14:paraId="61B33DB0"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Водоснабжение</w:t>
            </w:r>
          </w:p>
        </w:tc>
        <w:tc>
          <w:tcPr>
            <w:tcW w:w="747" w:type="pct"/>
            <w:shd w:val="clear" w:color="auto" w:fill="auto"/>
          </w:tcPr>
          <w:p w14:paraId="34526B78"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58F1AEF6"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4AD20170"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758DF901"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2E96713C" w14:textId="77777777" w:rsidTr="00425ADC">
        <w:trPr>
          <w:trHeight w:val="20"/>
          <w:jc w:val="center"/>
        </w:trPr>
        <w:tc>
          <w:tcPr>
            <w:tcW w:w="370" w:type="pct"/>
            <w:shd w:val="clear" w:color="auto" w:fill="auto"/>
          </w:tcPr>
          <w:p w14:paraId="46C3DC75" w14:textId="77777777" w:rsidR="00425ADC" w:rsidRPr="00425ADC" w:rsidRDefault="00425ADC" w:rsidP="00344B3B">
            <w:pPr>
              <w:tabs>
                <w:tab w:val="right" w:leader="dot" w:pos="9638"/>
              </w:tabs>
              <w:ind w:right="-1" w:firstLine="138"/>
              <w:jc w:val="center"/>
              <w:rPr>
                <w:sz w:val="24"/>
                <w:szCs w:val="24"/>
              </w:rPr>
            </w:pPr>
            <w:r w:rsidRPr="00425ADC">
              <w:rPr>
                <w:sz w:val="24"/>
                <w:szCs w:val="24"/>
              </w:rPr>
              <w:t>7.1.1</w:t>
            </w:r>
          </w:p>
        </w:tc>
        <w:tc>
          <w:tcPr>
            <w:tcW w:w="1494" w:type="pct"/>
            <w:shd w:val="clear" w:color="auto" w:fill="auto"/>
          </w:tcPr>
          <w:p w14:paraId="62ED4F77" w14:textId="77777777" w:rsidR="00425ADC" w:rsidRPr="00425ADC" w:rsidRDefault="00425ADC" w:rsidP="00344B3B">
            <w:pPr>
              <w:tabs>
                <w:tab w:val="right" w:leader="dot" w:pos="9638"/>
              </w:tabs>
              <w:ind w:right="-1" w:firstLine="138"/>
              <w:jc w:val="center"/>
              <w:rPr>
                <w:sz w:val="24"/>
                <w:szCs w:val="24"/>
              </w:rPr>
            </w:pPr>
            <w:r w:rsidRPr="00425ADC">
              <w:rPr>
                <w:sz w:val="24"/>
                <w:szCs w:val="24"/>
              </w:rPr>
              <w:t>Жилые здания (МКД 4 эт.)</w:t>
            </w:r>
          </w:p>
          <w:p w14:paraId="450E75B3" w14:textId="77777777" w:rsidR="00425ADC" w:rsidRPr="00425ADC" w:rsidRDefault="00425ADC" w:rsidP="00344B3B">
            <w:pPr>
              <w:tabs>
                <w:tab w:val="right" w:leader="dot" w:pos="9638"/>
              </w:tabs>
              <w:ind w:right="-1" w:firstLine="138"/>
              <w:jc w:val="center"/>
              <w:rPr>
                <w:sz w:val="24"/>
                <w:szCs w:val="24"/>
              </w:rPr>
            </w:pPr>
            <w:r w:rsidRPr="00425ADC">
              <w:rPr>
                <w:sz w:val="24"/>
                <w:szCs w:val="24"/>
              </w:rPr>
              <w:t>(5 многоквартирных домов)</w:t>
            </w:r>
          </w:p>
        </w:tc>
        <w:tc>
          <w:tcPr>
            <w:tcW w:w="747" w:type="pct"/>
            <w:shd w:val="clear" w:color="auto" w:fill="auto"/>
          </w:tcPr>
          <w:p w14:paraId="56C63C54"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0E05365D" w14:textId="77777777" w:rsidR="00425ADC" w:rsidRPr="00425ADC" w:rsidRDefault="00425ADC" w:rsidP="00344B3B">
            <w:pPr>
              <w:tabs>
                <w:tab w:val="right" w:leader="dot" w:pos="9638"/>
              </w:tabs>
              <w:ind w:right="-1" w:firstLine="138"/>
              <w:jc w:val="center"/>
              <w:rPr>
                <w:sz w:val="24"/>
                <w:szCs w:val="24"/>
              </w:rPr>
            </w:pPr>
            <w:r w:rsidRPr="00425ADC">
              <w:rPr>
                <w:sz w:val="24"/>
                <w:szCs w:val="24"/>
              </w:rPr>
              <w:t>125,0</w:t>
            </w:r>
          </w:p>
        </w:tc>
        <w:tc>
          <w:tcPr>
            <w:tcW w:w="746" w:type="pct"/>
            <w:shd w:val="clear" w:color="auto" w:fill="auto"/>
          </w:tcPr>
          <w:p w14:paraId="79034B13"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0E640813" w14:textId="77777777" w:rsidR="00425ADC" w:rsidRPr="00425ADC" w:rsidRDefault="00425ADC" w:rsidP="00344B3B">
            <w:pPr>
              <w:tabs>
                <w:tab w:val="right" w:leader="dot" w:pos="9638"/>
              </w:tabs>
              <w:ind w:right="-1" w:firstLine="138"/>
              <w:jc w:val="center"/>
              <w:rPr>
                <w:sz w:val="24"/>
                <w:szCs w:val="24"/>
              </w:rPr>
            </w:pPr>
            <w:r w:rsidRPr="00425ADC">
              <w:rPr>
                <w:sz w:val="24"/>
                <w:szCs w:val="24"/>
              </w:rPr>
              <w:t>125,0</w:t>
            </w:r>
          </w:p>
        </w:tc>
      </w:tr>
      <w:tr w:rsidR="00425ADC" w:rsidRPr="00425ADC" w14:paraId="625719EB" w14:textId="77777777" w:rsidTr="00425ADC">
        <w:trPr>
          <w:trHeight w:val="20"/>
          <w:jc w:val="center"/>
        </w:trPr>
        <w:tc>
          <w:tcPr>
            <w:tcW w:w="370" w:type="pct"/>
            <w:shd w:val="clear" w:color="auto" w:fill="auto"/>
          </w:tcPr>
          <w:p w14:paraId="5C82C457" w14:textId="77777777" w:rsidR="00425ADC" w:rsidRPr="00425ADC" w:rsidRDefault="00425ADC" w:rsidP="00344B3B">
            <w:pPr>
              <w:tabs>
                <w:tab w:val="right" w:leader="dot" w:pos="9638"/>
              </w:tabs>
              <w:ind w:right="-1" w:firstLine="138"/>
              <w:jc w:val="center"/>
              <w:rPr>
                <w:sz w:val="24"/>
                <w:szCs w:val="24"/>
              </w:rPr>
            </w:pPr>
            <w:r w:rsidRPr="00425ADC">
              <w:rPr>
                <w:sz w:val="24"/>
                <w:szCs w:val="24"/>
              </w:rPr>
              <w:t>7.1.2</w:t>
            </w:r>
          </w:p>
        </w:tc>
        <w:tc>
          <w:tcPr>
            <w:tcW w:w="1494" w:type="pct"/>
            <w:shd w:val="clear" w:color="auto" w:fill="auto"/>
          </w:tcPr>
          <w:p w14:paraId="1FB32AA1" w14:textId="77777777" w:rsidR="00425ADC" w:rsidRPr="00425ADC" w:rsidRDefault="00425ADC" w:rsidP="00344B3B">
            <w:pPr>
              <w:tabs>
                <w:tab w:val="right" w:leader="dot" w:pos="9638"/>
              </w:tabs>
              <w:ind w:right="-1" w:firstLine="138"/>
              <w:jc w:val="center"/>
              <w:rPr>
                <w:sz w:val="24"/>
                <w:szCs w:val="24"/>
              </w:rPr>
            </w:pPr>
            <w:r w:rsidRPr="00425ADC">
              <w:rPr>
                <w:sz w:val="24"/>
                <w:szCs w:val="24"/>
              </w:rPr>
              <w:t>Жилые здания (МКД 3 эт.)</w:t>
            </w:r>
          </w:p>
          <w:p w14:paraId="377720FB" w14:textId="77777777" w:rsidR="00425ADC" w:rsidRPr="00425ADC" w:rsidRDefault="00425ADC" w:rsidP="00344B3B">
            <w:pPr>
              <w:tabs>
                <w:tab w:val="right" w:leader="dot" w:pos="9638"/>
              </w:tabs>
              <w:ind w:right="-1" w:firstLine="138"/>
              <w:jc w:val="center"/>
              <w:rPr>
                <w:sz w:val="24"/>
                <w:szCs w:val="24"/>
              </w:rPr>
            </w:pPr>
            <w:r w:rsidRPr="00425ADC">
              <w:rPr>
                <w:sz w:val="24"/>
                <w:szCs w:val="24"/>
              </w:rPr>
              <w:t>(2 многоквартирных домов)</w:t>
            </w:r>
          </w:p>
        </w:tc>
        <w:tc>
          <w:tcPr>
            <w:tcW w:w="747" w:type="pct"/>
            <w:shd w:val="clear" w:color="auto" w:fill="auto"/>
          </w:tcPr>
          <w:p w14:paraId="70390364"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5643F4BC" w14:textId="77777777" w:rsidR="00425ADC" w:rsidRPr="00425ADC" w:rsidRDefault="00425ADC" w:rsidP="00344B3B">
            <w:pPr>
              <w:tabs>
                <w:tab w:val="right" w:leader="dot" w:pos="9638"/>
              </w:tabs>
              <w:ind w:right="-1" w:firstLine="138"/>
              <w:jc w:val="center"/>
              <w:rPr>
                <w:sz w:val="24"/>
                <w:szCs w:val="24"/>
              </w:rPr>
            </w:pPr>
            <w:r w:rsidRPr="00425ADC">
              <w:rPr>
                <w:sz w:val="24"/>
                <w:szCs w:val="24"/>
              </w:rPr>
              <w:t>37,6</w:t>
            </w:r>
          </w:p>
        </w:tc>
        <w:tc>
          <w:tcPr>
            <w:tcW w:w="746" w:type="pct"/>
            <w:shd w:val="clear" w:color="auto" w:fill="auto"/>
          </w:tcPr>
          <w:p w14:paraId="0810AF3C"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031F4999" w14:textId="77777777" w:rsidR="00425ADC" w:rsidRPr="00425ADC" w:rsidRDefault="00425ADC" w:rsidP="00344B3B">
            <w:pPr>
              <w:tabs>
                <w:tab w:val="right" w:leader="dot" w:pos="9638"/>
              </w:tabs>
              <w:ind w:right="-1" w:firstLine="138"/>
              <w:jc w:val="center"/>
              <w:rPr>
                <w:sz w:val="24"/>
                <w:szCs w:val="24"/>
              </w:rPr>
            </w:pPr>
            <w:r w:rsidRPr="00425ADC">
              <w:rPr>
                <w:sz w:val="24"/>
                <w:szCs w:val="24"/>
              </w:rPr>
              <w:t>37,6</w:t>
            </w:r>
          </w:p>
        </w:tc>
      </w:tr>
      <w:tr w:rsidR="00425ADC" w:rsidRPr="00425ADC" w14:paraId="110BBC60" w14:textId="77777777" w:rsidTr="00425ADC">
        <w:trPr>
          <w:trHeight w:val="20"/>
          <w:jc w:val="center"/>
        </w:trPr>
        <w:tc>
          <w:tcPr>
            <w:tcW w:w="370" w:type="pct"/>
            <w:shd w:val="clear" w:color="auto" w:fill="auto"/>
          </w:tcPr>
          <w:p w14:paraId="428A3413" w14:textId="77777777" w:rsidR="00425ADC" w:rsidRPr="00425ADC" w:rsidRDefault="00425ADC" w:rsidP="00344B3B">
            <w:pPr>
              <w:tabs>
                <w:tab w:val="right" w:leader="dot" w:pos="9638"/>
              </w:tabs>
              <w:ind w:right="-1" w:firstLine="138"/>
              <w:jc w:val="center"/>
              <w:rPr>
                <w:sz w:val="24"/>
                <w:szCs w:val="24"/>
              </w:rPr>
            </w:pPr>
            <w:r w:rsidRPr="00425ADC">
              <w:rPr>
                <w:sz w:val="24"/>
                <w:szCs w:val="24"/>
              </w:rPr>
              <w:t>7.1.3</w:t>
            </w:r>
          </w:p>
        </w:tc>
        <w:tc>
          <w:tcPr>
            <w:tcW w:w="1494" w:type="pct"/>
            <w:shd w:val="clear" w:color="auto" w:fill="auto"/>
          </w:tcPr>
          <w:p w14:paraId="4AFC965E" w14:textId="77777777" w:rsidR="00425ADC" w:rsidRPr="00425ADC" w:rsidRDefault="00425ADC" w:rsidP="00344B3B">
            <w:pPr>
              <w:tabs>
                <w:tab w:val="right" w:leader="dot" w:pos="9638"/>
              </w:tabs>
              <w:ind w:right="-1" w:firstLine="138"/>
              <w:jc w:val="center"/>
              <w:rPr>
                <w:sz w:val="24"/>
                <w:szCs w:val="24"/>
              </w:rPr>
            </w:pPr>
            <w:r w:rsidRPr="00425ADC">
              <w:rPr>
                <w:sz w:val="24"/>
                <w:szCs w:val="24"/>
              </w:rPr>
              <w:t>Спортивный комплекс</w:t>
            </w:r>
          </w:p>
        </w:tc>
        <w:tc>
          <w:tcPr>
            <w:tcW w:w="747" w:type="pct"/>
            <w:shd w:val="clear" w:color="auto" w:fill="auto"/>
          </w:tcPr>
          <w:p w14:paraId="57216957"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37D31C9A" w14:textId="77777777" w:rsidR="00425ADC" w:rsidRPr="00425ADC" w:rsidRDefault="00425ADC" w:rsidP="00344B3B">
            <w:pPr>
              <w:tabs>
                <w:tab w:val="right" w:leader="dot" w:pos="9638"/>
              </w:tabs>
              <w:ind w:right="-1" w:firstLine="138"/>
              <w:jc w:val="center"/>
              <w:rPr>
                <w:sz w:val="24"/>
                <w:szCs w:val="24"/>
              </w:rPr>
            </w:pPr>
            <w:r w:rsidRPr="00425ADC">
              <w:rPr>
                <w:sz w:val="24"/>
                <w:szCs w:val="24"/>
              </w:rPr>
              <w:t>15,939</w:t>
            </w:r>
          </w:p>
        </w:tc>
        <w:tc>
          <w:tcPr>
            <w:tcW w:w="746" w:type="pct"/>
            <w:shd w:val="clear" w:color="auto" w:fill="auto"/>
          </w:tcPr>
          <w:p w14:paraId="38FD0C4C"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5ECD9CF8" w14:textId="77777777" w:rsidR="00425ADC" w:rsidRPr="00425ADC" w:rsidRDefault="00425ADC" w:rsidP="00344B3B">
            <w:pPr>
              <w:tabs>
                <w:tab w:val="right" w:leader="dot" w:pos="9638"/>
              </w:tabs>
              <w:ind w:right="-1" w:firstLine="138"/>
              <w:jc w:val="center"/>
              <w:rPr>
                <w:sz w:val="24"/>
                <w:szCs w:val="24"/>
              </w:rPr>
            </w:pPr>
            <w:r w:rsidRPr="00425ADC">
              <w:rPr>
                <w:sz w:val="24"/>
                <w:szCs w:val="24"/>
              </w:rPr>
              <w:t>15,939</w:t>
            </w:r>
          </w:p>
        </w:tc>
      </w:tr>
      <w:tr w:rsidR="00425ADC" w:rsidRPr="00425ADC" w14:paraId="45DA7E52" w14:textId="77777777" w:rsidTr="00425ADC">
        <w:trPr>
          <w:trHeight w:val="20"/>
          <w:jc w:val="center"/>
        </w:trPr>
        <w:tc>
          <w:tcPr>
            <w:tcW w:w="370" w:type="pct"/>
            <w:shd w:val="clear" w:color="auto" w:fill="auto"/>
          </w:tcPr>
          <w:p w14:paraId="0A466008" w14:textId="77777777" w:rsidR="00425ADC" w:rsidRPr="00425ADC" w:rsidRDefault="00425ADC" w:rsidP="00344B3B">
            <w:pPr>
              <w:tabs>
                <w:tab w:val="right" w:leader="dot" w:pos="9638"/>
              </w:tabs>
              <w:ind w:right="-1" w:firstLine="138"/>
              <w:jc w:val="center"/>
              <w:rPr>
                <w:sz w:val="24"/>
                <w:szCs w:val="24"/>
              </w:rPr>
            </w:pPr>
            <w:r w:rsidRPr="00425ADC">
              <w:rPr>
                <w:sz w:val="24"/>
                <w:szCs w:val="24"/>
              </w:rPr>
              <w:t>7.1.4</w:t>
            </w:r>
          </w:p>
        </w:tc>
        <w:tc>
          <w:tcPr>
            <w:tcW w:w="1494" w:type="pct"/>
            <w:shd w:val="clear" w:color="auto" w:fill="auto"/>
          </w:tcPr>
          <w:p w14:paraId="48DECC60"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образовательной организации (дошкольное образование) на 300 мест</w:t>
            </w:r>
          </w:p>
        </w:tc>
        <w:tc>
          <w:tcPr>
            <w:tcW w:w="747" w:type="pct"/>
            <w:shd w:val="clear" w:color="auto" w:fill="auto"/>
          </w:tcPr>
          <w:p w14:paraId="265364E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6853C112" w14:textId="77777777" w:rsidR="00425ADC" w:rsidRPr="00425ADC" w:rsidRDefault="00425ADC" w:rsidP="00344B3B">
            <w:pPr>
              <w:tabs>
                <w:tab w:val="right" w:leader="dot" w:pos="9638"/>
              </w:tabs>
              <w:ind w:right="-1" w:firstLine="138"/>
              <w:jc w:val="center"/>
              <w:rPr>
                <w:sz w:val="24"/>
                <w:szCs w:val="24"/>
              </w:rPr>
            </w:pPr>
            <w:r w:rsidRPr="00425ADC">
              <w:rPr>
                <w:sz w:val="24"/>
                <w:szCs w:val="24"/>
              </w:rPr>
              <w:t>24,0</w:t>
            </w:r>
          </w:p>
        </w:tc>
        <w:tc>
          <w:tcPr>
            <w:tcW w:w="746" w:type="pct"/>
            <w:shd w:val="clear" w:color="auto" w:fill="auto"/>
          </w:tcPr>
          <w:p w14:paraId="7022BBBC"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7F890039" w14:textId="77777777" w:rsidR="00425ADC" w:rsidRPr="00425ADC" w:rsidRDefault="00425ADC" w:rsidP="00344B3B">
            <w:pPr>
              <w:tabs>
                <w:tab w:val="right" w:leader="dot" w:pos="9638"/>
              </w:tabs>
              <w:ind w:right="-1" w:firstLine="138"/>
              <w:jc w:val="center"/>
              <w:rPr>
                <w:sz w:val="24"/>
                <w:szCs w:val="24"/>
              </w:rPr>
            </w:pPr>
            <w:r w:rsidRPr="00425ADC">
              <w:rPr>
                <w:sz w:val="24"/>
                <w:szCs w:val="24"/>
              </w:rPr>
              <w:t>24,0</w:t>
            </w:r>
          </w:p>
        </w:tc>
      </w:tr>
      <w:tr w:rsidR="00425ADC" w:rsidRPr="00425ADC" w14:paraId="0406BE99" w14:textId="77777777" w:rsidTr="00425ADC">
        <w:trPr>
          <w:trHeight w:val="20"/>
          <w:jc w:val="center"/>
        </w:trPr>
        <w:tc>
          <w:tcPr>
            <w:tcW w:w="370" w:type="pct"/>
            <w:shd w:val="clear" w:color="auto" w:fill="auto"/>
          </w:tcPr>
          <w:p w14:paraId="6A2CF41E" w14:textId="77777777" w:rsidR="00425ADC" w:rsidRPr="00425ADC" w:rsidRDefault="00425ADC" w:rsidP="00344B3B">
            <w:pPr>
              <w:tabs>
                <w:tab w:val="right" w:leader="dot" w:pos="9638"/>
              </w:tabs>
              <w:ind w:right="-1" w:firstLine="138"/>
              <w:jc w:val="center"/>
              <w:rPr>
                <w:sz w:val="24"/>
                <w:szCs w:val="24"/>
              </w:rPr>
            </w:pPr>
            <w:r w:rsidRPr="00425ADC">
              <w:rPr>
                <w:sz w:val="24"/>
                <w:szCs w:val="24"/>
              </w:rPr>
              <w:t>7.1.5</w:t>
            </w:r>
          </w:p>
        </w:tc>
        <w:tc>
          <w:tcPr>
            <w:tcW w:w="1494" w:type="pct"/>
            <w:shd w:val="clear" w:color="auto" w:fill="auto"/>
          </w:tcPr>
          <w:p w14:paraId="599E050E"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образовательной организации (среднее общее образование) на 430 мест</w:t>
            </w:r>
          </w:p>
        </w:tc>
        <w:tc>
          <w:tcPr>
            <w:tcW w:w="747" w:type="pct"/>
            <w:shd w:val="clear" w:color="auto" w:fill="auto"/>
          </w:tcPr>
          <w:p w14:paraId="1E34C1FB"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69027021" w14:textId="77777777" w:rsidR="00425ADC" w:rsidRPr="00425ADC" w:rsidRDefault="00425ADC" w:rsidP="00344B3B">
            <w:pPr>
              <w:tabs>
                <w:tab w:val="right" w:leader="dot" w:pos="9638"/>
              </w:tabs>
              <w:ind w:right="-1" w:firstLine="138"/>
              <w:jc w:val="center"/>
              <w:rPr>
                <w:sz w:val="24"/>
                <w:szCs w:val="24"/>
              </w:rPr>
            </w:pPr>
            <w:r w:rsidRPr="00425ADC">
              <w:rPr>
                <w:sz w:val="24"/>
                <w:szCs w:val="24"/>
              </w:rPr>
              <w:t>8,6</w:t>
            </w:r>
          </w:p>
        </w:tc>
        <w:tc>
          <w:tcPr>
            <w:tcW w:w="746" w:type="pct"/>
            <w:shd w:val="clear" w:color="auto" w:fill="auto"/>
          </w:tcPr>
          <w:p w14:paraId="1D9499CD"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8DD11F4" w14:textId="77777777" w:rsidR="00425ADC" w:rsidRPr="00425ADC" w:rsidRDefault="00425ADC" w:rsidP="00344B3B">
            <w:pPr>
              <w:tabs>
                <w:tab w:val="right" w:leader="dot" w:pos="9638"/>
              </w:tabs>
              <w:ind w:right="-1" w:firstLine="138"/>
              <w:jc w:val="center"/>
              <w:rPr>
                <w:sz w:val="24"/>
                <w:szCs w:val="24"/>
              </w:rPr>
            </w:pPr>
            <w:r w:rsidRPr="00425ADC">
              <w:rPr>
                <w:sz w:val="24"/>
                <w:szCs w:val="24"/>
              </w:rPr>
              <w:t>8,6</w:t>
            </w:r>
          </w:p>
        </w:tc>
      </w:tr>
      <w:tr w:rsidR="00425ADC" w:rsidRPr="00425ADC" w14:paraId="35B0295B" w14:textId="77777777" w:rsidTr="00425ADC">
        <w:trPr>
          <w:trHeight w:val="20"/>
          <w:jc w:val="center"/>
        </w:trPr>
        <w:tc>
          <w:tcPr>
            <w:tcW w:w="370" w:type="pct"/>
            <w:shd w:val="clear" w:color="auto" w:fill="auto"/>
          </w:tcPr>
          <w:p w14:paraId="11CA97DA"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7.2</w:t>
            </w:r>
          </w:p>
        </w:tc>
        <w:tc>
          <w:tcPr>
            <w:tcW w:w="1494" w:type="pct"/>
            <w:shd w:val="clear" w:color="auto" w:fill="auto"/>
          </w:tcPr>
          <w:p w14:paraId="24303660"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Водоотведение</w:t>
            </w:r>
          </w:p>
        </w:tc>
        <w:tc>
          <w:tcPr>
            <w:tcW w:w="747" w:type="pct"/>
            <w:shd w:val="clear" w:color="auto" w:fill="auto"/>
          </w:tcPr>
          <w:p w14:paraId="68A2D2D8"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497F9DBB"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3FD2F30A"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1AC293E3"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772357F6" w14:textId="77777777" w:rsidTr="00425ADC">
        <w:trPr>
          <w:trHeight w:val="20"/>
          <w:jc w:val="center"/>
        </w:trPr>
        <w:tc>
          <w:tcPr>
            <w:tcW w:w="370" w:type="pct"/>
            <w:shd w:val="clear" w:color="auto" w:fill="auto"/>
          </w:tcPr>
          <w:p w14:paraId="422F633F" w14:textId="77777777" w:rsidR="00425ADC" w:rsidRPr="00425ADC" w:rsidRDefault="00425ADC" w:rsidP="00344B3B">
            <w:pPr>
              <w:tabs>
                <w:tab w:val="right" w:leader="dot" w:pos="9638"/>
              </w:tabs>
              <w:ind w:right="-1" w:firstLine="138"/>
              <w:jc w:val="center"/>
              <w:rPr>
                <w:sz w:val="24"/>
                <w:szCs w:val="24"/>
              </w:rPr>
            </w:pPr>
            <w:r w:rsidRPr="00425ADC">
              <w:rPr>
                <w:sz w:val="24"/>
                <w:szCs w:val="24"/>
              </w:rPr>
              <w:t>7.2.1</w:t>
            </w:r>
          </w:p>
        </w:tc>
        <w:tc>
          <w:tcPr>
            <w:tcW w:w="1494" w:type="pct"/>
            <w:shd w:val="clear" w:color="auto" w:fill="auto"/>
          </w:tcPr>
          <w:p w14:paraId="2EFF43E6" w14:textId="77777777" w:rsidR="00425ADC" w:rsidRPr="00425ADC" w:rsidRDefault="00425ADC" w:rsidP="00344B3B">
            <w:pPr>
              <w:tabs>
                <w:tab w:val="right" w:leader="dot" w:pos="9638"/>
              </w:tabs>
              <w:ind w:right="-1" w:firstLine="138"/>
              <w:jc w:val="center"/>
              <w:rPr>
                <w:sz w:val="24"/>
                <w:szCs w:val="24"/>
              </w:rPr>
            </w:pPr>
            <w:r w:rsidRPr="00425ADC">
              <w:rPr>
                <w:sz w:val="24"/>
                <w:szCs w:val="24"/>
              </w:rPr>
              <w:t>Жилые здания (МКД 4 эт.)</w:t>
            </w:r>
          </w:p>
          <w:p w14:paraId="11DCAA7F" w14:textId="77777777" w:rsidR="00425ADC" w:rsidRPr="00425ADC" w:rsidRDefault="00425ADC" w:rsidP="00344B3B">
            <w:pPr>
              <w:tabs>
                <w:tab w:val="right" w:leader="dot" w:pos="9638"/>
              </w:tabs>
              <w:ind w:right="-1" w:firstLine="138"/>
              <w:jc w:val="center"/>
              <w:rPr>
                <w:sz w:val="24"/>
                <w:szCs w:val="24"/>
              </w:rPr>
            </w:pPr>
            <w:r w:rsidRPr="00425ADC">
              <w:rPr>
                <w:sz w:val="24"/>
                <w:szCs w:val="24"/>
              </w:rPr>
              <w:t>(5 многоквартирных домов)</w:t>
            </w:r>
          </w:p>
        </w:tc>
        <w:tc>
          <w:tcPr>
            <w:tcW w:w="747" w:type="pct"/>
            <w:shd w:val="clear" w:color="auto" w:fill="auto"/>
          </w:tcPr>
          <w:p w14:paraId="598578BE"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7075EA1C" w14:textId="77777777" w:rsidR="00425ADC" w:rsidRPr="00425ADC" w:rsidRDefault="00425ADC" w:rsidP="00344B3B">
            <w:pPr>
              <w:tabs>
                <w:tab w:val="right" w:leader="dot" w:pos="9638"/>
              </w:tabs>
              <w:ind w:right="-1" w:firstLine="138"/>
              <w:jc w:val="center"/>
              <w:rPr>
                <w:sz w:val="24"/>
                <w:szCs w:val="24"/>
              </w:rPr>
            </w:pPr>
            <w:r w:rsidRPr="00425ADC">
              <w:rPr>
                <w:sz w:val="24"/>
                <w:szCs w:val="24"/>
              </w:rPr>
              <w:t>125,0</w:t>
            </w:r>
          </w:p>
        </w:tc>
        <w:tc>
          <w:tcPr>
            <w:tcW w:w="746" w:type="pct"/>
            <w:shd w:val="clear" w:color="auto" w:fill="auto"/>
          </w:tcPr>
          <w:p w14:paraId="76A3333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DF1FA7C" w14:textId="77777777" w:rsidR="00425ADC" w:rsidRPr="00425ADC" w:rsidRDefault="00425ADC" w:rsidP="00344B3B">
            <w:pPr>
              <w:tabs>
                <w:tab w:val="right" w:leader="dot" w:pos="9638"/>
              </w:tabs>
              <w:ind w:right="-1" w:firstLine="138"/>
              <w:jc w:val="center"/>
              <w:rPr>
                <w:sz w:val="24"/>
                <w:szCs w:val="24"/>
              </w:rPr>
            </w:pPr>
            <w:r w:rsidRPr="00425ADC">
              <w:rPr>
                <w:sz w:val="24"/>
                <w:szCs w:val="24"/>
              </w:rPr>
              <w:t>125,0</w:t>
            </w:r>
          </w:p>
        </w:tc>
      </w:tr>
      <w:tr w:rsidR="00425ADC" w:rsidRPr="00425ADC" w14:paraId="490E909A" w14:textId="77777777" w:rsidTr="00425ADC">
        <w:trPr>
          <w:trHeight w:val="20"/>
          <w:jc w:val="center"/>
        </w:trPr>
        <w:tc>
          <w:tcPr>
            <w:tcW w:w="370" w:type="pct"/>
            <w:shd w:val="clear" w:color="auto" w:fill="auto"/>
          </w:tcPr>
          <w:p w14:paraId="21F26E62" w14:textId="77777777" w:rsidR="00425ADC" w:rsidRPr="00425ADC" w:rsidRDefault="00425ADC" w:rsidP="00344B3B">
            <w:pPr>
              <w:tabs>
                <w:tab w:val="right" w:leader="dot" w:pos="9638"/>
              </w:tabs>
              <w:ind w:right="-1" w:firstLine="138"/>
              <w:jc w:val="center"/>
              <w:rPr>
                <w:sz w:val="24"/>
                <w:szCs w:val="24"/>
              </w:rPr>
            </w:pPr>
            <w:r w:rsidRPr="00425ADC">
              <w:rPr>
                <w:sz w:val="24"/>
                <w:szCs w:val="24"/>
              </w:rPr>
              <w:t>7.2.2</w:t>
            </w:r>
          </w:p>
        </w:tc>
        <w:tc>
          <w:tcPr>
            <w:tcW w:w="1494" w:type="pct"/>
            <w:shd w:val="clear" w:color="auto" w:fill="auto"/>
          </w:tcPr>
          <w:p w14:paraId="6C815C5F" w14:textId="77777777" w:rsidR="00425ADC" w:rsidRPr="00425ADC" w:rsidRDefault="00425ADC" w:rsidP="00344B3B">
            <w:pPr>
              <w:tabs>
                <w:tab w:val="right" w:leader="dot" w:pos="9638"/>
              </w:tabs>
              <w:ind w:right="-1" w:firstLine="138"/>
              <w:jc w:val="center"/>
              <w:rPr>
                <w:sz w:val="24"/>
                <w:szCs w:val="24"/>
              </w:rPr>
            </w:pPr>
            <w:r w:rsidRPr="00425ADC">
              <w:rPr>
                <w:sz w:val="24"/>
                <w:szCs w:val="24"/>
              </w:rPr>
              <w:t>Жилые здания (МКД 3 эт.)</w:t>
            </w:r>
          </w:p>
          <w:p w14:paraId="39C1A03F" w14:textId="77777777" w:rsidR="00425ADC" w:rsidRPr="00425ADC" w:rsidRDefault="00425ADC" w:rsidP="00344B3B">
            <w:pPr>
              <w:tabs>
                <w:tab w:val="right" w:leader="dot" w:pos="9638"/>
              </w:tabs>
              <w:ind w:right="-1" w:firstLine="138"/>
              <w:jc w:val="center"/>
              <w:rPr>
                <w:sz w:val="24"/>
                <w:szCs w:val="24"/>
              </w:rPr>
            </w:pPr>
            <w:r w:rsidRPr="00425ADC">
              <w:rPr>
                <w:sz w:val="24"/>
                <w:szCs w:val="24"/>
              </w:rPr>
              <w:t>(2 многоквартирных домов)</w:t>
            </w:r>
          </w:p>
        </w:tc>
        <w:tc>
          <w:tcPr>
            <w:tcW w:w="747" w:type="pct"/>
            <w:shd w:val="clear" w:color="auto" w:fill="auto"/>
          </w:tcPr>
          <w:p w14:paraId="542D74EA"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6EEB21A7" w14:textId="77777777" w:rsidR="00425ADC" w:rsidRPr="00425ADC" w:rsidRDefault="00425ADC" w:rsidP="00344B3B">
            <w:pPr>
              <w:tabs>
                <w:tab w:val="right" w:leader="dot" w:pos="9638"/>
              </w:tabs>
              <w:ind w:right="-1" w:firstLine="138"/>
              <w:jc w:val="center"/>
              <w:rPr>
                <w:sz w:val="24"/>
                <w:szCs w:val="24"/>
              </w:rPr>
            </w:pPr>
            <w:r w:rsidRPr="00425ADC">
              <w:rPr>
                <w:sz w:val="24"/>
                <w:szCs w:val="24"/>
              </w:rPr>
              <w:t>37,6</w:t>
            </w:r>
          </w:p>
        </w:tc>
        <w:tc>
          <w:tcPr>
            <w:tcW w:w="746" w:type="pct"/>
            <w:shd w:val="clear" w:color="auto" w:fill="auto"/>
          </w:tcPr>
          <w:p w14:paraId="4D76EC0B"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64A3CE2" w14:textId="77777777" w:rsidR="00425ADC" w:rsidRPr="00425ADC" w:rsidRDefault="00425ADC" w:rsidP="00344B3B">
            <w:pPr>
              <w:tabs>
                <w:tab w:val="right" w:leader="dot" w:pos="9638"/>
              </w:tabs>
              <w:ind w:right="-1" w:firstLine="138"/>
              <w:jc w:val="center"/>
              <w:rPr>
                <w:sz w:val="24"/>
                <w:szCs w:val="24"/>
              </w:rPr>
            </w:pPr>
            <w:r w:rsidRPr="00425ADC">
              <w:rPr>
                <w:sz w:val="24"/>
                <w:szCs w:val="24"/>
              </w:rPr>
              <w:t>37,6</w:t>
            </w:r>
          </w:p>
        </w:tc>
      </w:tr>
      <w:tr w:rsidR="00425ADC" w:rsidRPr="00425ADC" w14:paraId="71B1872D" w14:textId="77777777" w:rsidTr="00425ADC">
        <w:trPr>
          <w:trHeight w:val="20"/>
          <w:jc w:val="center"/>
        </w:trPr>
        <w:tc>
          <w:tcPr>
            <w:tcW w:w="370" w:type="pct"/>
            <w:shd w:val="clear" w:color="auto" w:fill="auto"/>
          </w:tcPr>
          <w:p w14:paraId="4ECE505E" w14:textId="77777777" w:rsidR="00425ADC" w:rsidRPr="00425ADC" w:rsidRDefault="00425ADC" w:rsidP="00344B3B">
            <w:pPr>
              <w:tabs>
                <w:tab w:val="right" w:leader="dot" w:pos="9638"/>
              </w:tabs>
              <w:ind w:right="-1" w:firstLine="138"/>
              <w:jc w:val="center"/>
              <w:rPr>
                <w:sz w:val="24"/>
                <w:szCs w:val="24"/>
              </w:rPr>
            </w:pPr>
            <w:r w:rsidRPr="00425ADC">
              <w:rPr>
                <w:sz w:val="24"/>
                <w:szCs w:val="24"/>
              </w:rPr>
              <w:t>7.2.3</w:t>
            </w:r>
          </w:p>
        </w:tc>
        <w:tc>
          <w:tcPr>
            <w:tcW w:w="1494" w:type="pct"/>
            <w:shd w:val="clear" w:color="auto" w:fill="auto"/>
          </w:tcPr>
          <w:p w14:paraId="5BEDF99E" w14:textId="77777777" w:rsidR="00425ADC" w:rsidRPr="00425ADC" w:rsidRDefault="00425ADC" w:rsidP="00344B3B">
            <w:pPr>
              <w:tabs>
                <w:tab w:val="right" w:leader="dot" w:pos="9638"/>
              </w:tabs>
              <w:ind w:right="-1" w:firstLine="138"/>
              <w:jc w:val="center"/>
              <w:rPr>
                <w:sz w:val="24"/>
                <w:szCs w:val="24"/>
              </w:rPr>
            </w:pPr>
            <w:r w:rsidRPr="00425ADC">
              <w:rPr>
                <w:sz w:val="24"/>
                <w:szCs w:val="24"/>
              </w:rPr>
              <w:t>Спортивный комплекс</w:t>
            </w:r>
          </w:p>
        </w:tc>
        <w:tc>
          <w:tcPr>
            <w:tcW w:w="747" w:type="pct"/>
            <w:shd w:val="clear" w:color="auto" w:fill="auto"/>
          </w:tcPr>
          <w:p w14:paraId="538E0993"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0B122AD1" w14:textId="77777777" w:rsidR="00425ADC" w:rsidRPr="00425ADC" w:rsidRDefault="00425ADC" w:rsidP="00344B3B">
            <w:pPr>
              <w:tabs>
                <w:tab w:val="right" w:leader="dot" w:pos="9638"/>
              </w:tabs>
              <w:ind w:right="-1" w:firstLine="138"/>
              <w:jc w:val="center"/>
              <w:rPr>
                <w:sz w:val="24"/>
                <w:szCs w:val="24"/>
              </w:rPr>
            </w:pPr>
            <w:r w:rsidRPr="00425ADC">
              <w:rPr>
                <w:sz w:val="24"/>
                <w:szCs w:val="24"/>
              </w:rPr>
              <w:t>15,939</w:t>
            </w:r>
          </w:p>
        </w:tc>
        <w:tc>
          <w:tcPr>
            <w:tcW w:w="746" w:type="pct"/>
            <w:shd w:val="clear" w:color="auto" w:fill="auto"/>
          </w:tcPr>
          <w:p w14:paraId="5301424E"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725994E2" w14:textId="77777777" w:rsidR="00425ADC" w:rsidRPr="00425ADC" w:rsidRDefault="00425ADC" w:rsidP="00344B3B">
            <w:pPr>
              <w:tabs>
                <w:tab w:val="right" w:leader="dot" w:pos="9638"/>
              </w:tabs>
              <w:ind w:right="-1" w:firstLine="138"/>
              <w:jc w:val="center"/>
              <w:rPr>
                <w:sz w:val="24"/>
                <w:szCs w:val="24"/>
              </w:rPr>
            </w:pPr>
            <w:r w:rsidRPr="00425ADC">
              <w:rPr>
                <w:sz w:val="24"/>
                <w:szCs w:val="24"/>
              </w:rPr>
              <w:t>15,939</w:t>
            </w:r>
          </w:p>
        </w:tc>
      </w:tr>
      <w:tr w:rsidR="00425ADC" w:rsidRPr="00425ADC" w14:paraId="42E90CB4" w14:textId="77777777" w:rsidTr="00425ADC">
        <w:trPr>
          <w:trHeight w:val="20"/>
          <w:jc w:val="center"/>
        </w:trPr>
        <w:tc>
          <w:tcPr>
            <w:tcW w:w="370" w:type="pct"/>
            <w:shd w:val="clear" w:color="auto" w:fill="auto"/>
          </w:tcPr>
          <w:p w14:paraId="429BCAE6" w14:textId="77777777" w:rsidR="00425ADC" w:rsidRPr="00425ADC" w:rsidRDefault="00425ADC" w:rsidP="00344B3B">
            <w:pPr>
              <w:tabs>
                <w:tab w:val="right" w:leader="dot" w:pos="9638"/>
              </w:tabs>
              <w:ind w:right="-1" w:firstLine="138"/>
              <w:jc w:val="center"/>
              <w:rPr>
                <w:sz w:val="24"/>
                <w:szCs w:val="24"/>
              </w:rPr>
            </w:pPr>
            <w:r w:rsidRPr="00425ADC">
              <w:rPr>
                <w:sz w:val="24"/>
                <w:szCs w:val="24"/>
              </w:rPr>
              <w:t>7.2.4</w:t>
            </w:r>
          </w:p>
        </w:tc>
        <w:tc>
          <w:tcPr>
            <w:tcW w:w="1494" w:type="pct"/>
            <w:shd w:val="clear" w:color="auto" w:fill="auto"/>
          </w:tcPr>
          <w:p w14:paraId="6DC3B5A4"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образовательной организации (дошкольное образование) на 300 мест</w:t>
            </w:r>
          </w:p>
        </w:tc>
        <w:tc>
          <w:tcPr>
            <w:tcW w:w="747" w:type="pct"/>
            <w:shd w:val="clear" w:color="auto" w:fill="auto"/>
          </w:tcPr>
          <w:p w14:paraId="081C377D"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3D8960E5" w14:textId="77777777" w:rsidR="00425ADC" w:rsidRPr="00425ADC" w:rsidRDefault="00425ADC" w:rsidP="00344B3B">
            <w:pPr>
              <w:tabs>
                <w:tab w:val="right" w:leader="dot" w:pos="9638"/>
              </w:tabs>
              <w:ind w:right="-1" w:firstLine="138"/>
              <w:jc w:val="center"/>
              <w:rPr>
                <w:sz w:val="24"/>
                <w:szCs w:val="24"/>
              </w:rPr>
            </w:pPr>
            <w:r w:rsidRPr="00425ADC">
              <w:rPr>
                <w:sz w:val="24"/>
                <w:szCs w:val="24"/>
              </w:rPr>
              <w:t>24,0</w:t>
            </w:r>
          </w:p>
        </w:tc>
        <w:tc>
          <w:tcPr>
            <w:tcW w:w="746" w:type="pct"/>
            <w:shd w:val="clear" w:color="auto" w:fill="auto"/>
          </w:tcPr>
          <w:p w14:paraId="5A570AA8"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5840A439" w14:textId="77777777" w:rsidR="00425ADC" w:rsidRPr="00425ADC" w:rsidRDefault="00425ADC" w:rsidP="00344B3B">
            <w:pPr>
              <w:tabs>
                <w:tab w:val="right" w:leader="dot" w:pos="9638"/>
              </w:tabs>
              <w:ind w:right="-1" w:firstLine="138"/>
              <w:jc w:val="center"/>
              <w:rPr>
                <w:sz w:val="24"/>
                <w:szCs w:val="24"/>
              </w:rPr>
            </w:pPr>
            <w:r w:rsidRPr="00425ADC">
              <w:rPr>
                <w:sz w:val="24"/>
                <w:szCs w:val="24"/>
              </w:rPr>
              <w:t>24,0</w:t>
            </w:r>
          </w:p>
        </w:tc>
      </w:tr>
      <w:tr w:rsidR="00425ADC" w:rsidRPr="00425ADC" w14:paraId="45D4684E" w14:textId="77777777" w:rsidTr="00425ADC">
        <w:trPr>
          <w:trHeight w:val="20"/>
          <w:jc w:val="center"/>
        </w:trPr>
        <w:tc>
          <w:tcPr>
            <w:tcW w:w="370" w:type="pct"/>
            <w:shd w:val="clear" w:color="auto" w:fill="auto"/>
          </w:tcPr>
          <w:p w14:paraId="019921BF" w14:textId="77777777" w:rsidR="00425ADC" w:rsidRPr="00425ADC" w:rsidRDefault="00425ADC" w:rsidP="00344B3B">
            <w:pPr>
              <w:tabs>
                <w:tab w:val="right" w:leader="dot" w:pos="9638"/>
              </w:tabs>
              <w:ind w:right="-1" w:firstLine="138"/>
              <w:jc w:val="center"/>
              <w:rPr>
                <w:sz w:val="24"/>
                <w:szCs w:val="24"/>
              </w:rPr>
            </w:pPr>
            <w:r w:rsidRPr="00425ADC">
              <w:rPr>
                <w:sz w:val="24"/>
                <w:szCs w:val="24"/>
              </w:rPr>
              <w:t>7.2.5</w:t>
            </w:r>
          </w:p>
        </w:tc>
        <w:tc>
          <w:tcPr>
            <w:tcW w:w="1494" w:type="pct"/>
            <w:shd w:val="clear" w:color="auto" w:fill="auto"/>
          </w:tcPr>
          <w:p w14:paraId="6AB05362"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образовательной организации (среднее общее образование) на 430 мест</w:t>
            </w:r>
          </w:p>
        </w:tc>
        <w:tc>
          <w:tcPr>
            <w:tcW w:w="747" w:type="pct"/>
            <w:shd w:val="clear" w:color="auto" w:fill="auto"/>
          </w:tcPr>
          <w:p w14:paraId="097BBCE2" w14:textId="77777777" w:rsidR="00425ADC" w:rsidRPr="00425ADC" w:rsidRDefault="00425ADC" w:rsidP="00344B3B">
            <w:pPr>
              <w:tabs>
                <w:tab w:val="right" w:leader="dot" w:pos="9638"/>
              </w:tabs>
              <w:ind w:right="-1" w:firstLine="138"/>
              <w:jc w:val="center"/>
              <w:rPr>
                <w:sz w:val="24"/>
                <w:szCs w:val="24"/>
              </w:rPr>
            </w:pPr>
            <w:r w:rsidRPr="00425ADC">
              <w:rPr>
                <w:sz w:val="24"/>
                <w:szCs w:val="24"/>
              </w:rPr>
              <w:t>куб. м/сут</w:t>
            </w:r>
          </w:p>
        </w:tc>
        <w:tc>
          <w:tcPr>
            <w:tcW w:w="821" w:type="pct"/>
          </w:tcPr>
          <w:p w14:paraId="6B09E6B7" w14:textId="77777777" w:rsidR="00425ADC" w:rsidRPr="00425ADC" w:rsidRDefault="00425ADC" w:rsidP="00344B3B">
            <w:pPr>
              <w:tabs>
                <w:tab w:val="right" w:leader="dot" w:pos="9638"/>
              </w:tabs>
              <w:ind w:right="-1" w:firstLine="138"/>
              <w:jc w:val="center"/>
              <w:rPr>
                <w:sz w:val="24"/>
                <w:szCs w:val="24"/>
              </w:rPr>
            </w:pPr>
            <w:r w:rsidRPr="00425ADC">
              <w:rPr>
                <w:sz w:val="24"/>
                <w:szCs w:val="24"/>
              </w:rPr>
              <w:t>8,6</w:t>
            </w:r>
          </w:p>
        </w:tc>
        <w:tc>
          <w:tcPr>
            <w:tcW w:w="746" w:type="pct"/>
            <w:shd w:val="clear" w:color="auto" w:fill="auto"/>
          </w:tcPr>
          <w:p w14:paraId="75E4F8A8"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C2440BC" w14:textId="77777777" w:rsidR="00425ADC" w:rsidRPr="00425ADC" w:rsidRDefault="00425ADC" w:rsidP="00344B3B">
            <w:pPr>
              <w:tabs>
                <w:tab w:val="right" w:leader="dot" w:pos="9638"/>
              </w:tabs>
              <w:ind w:right="-1" w:firstLine="138"/>
              <w:jc w:val="center"/>
              <w:rPr>
                <w:sz w:val="24"/>
                <w:szCs w:val="24"/>
              </w:rPr>
            </w:pPr>
            <w:r w:rsidRPr="00425ADC">
              <w:rPr>
                <w:sz w:val="24"/>
                <w:szCs w:val="24"/>
              </w:rPr>
              <w:t>8,6</w:t>
            </w:r>
          </w:p>
        </w:tc>
      </w:tr>
      <w:tr w:rsidR="00425ADC" w:rsidRPr="00425ADC" w14:paraId="6A1B6F76" w14:textId="77777777" w:rsidTr="00425ADC">
        <w:trPr>
          <w:trHeight w:val="20"/>
          <w:jc w:val="center"/>
        </w:trPr>
        <w:tc>
          <w:tcPr>
            <w:tcW w:w="370" w:type="pct"/>
            <w:shd w:val="clear" w:color="auto" w:fill="auto"/>
          </w:tcPr>
          <w:p w14:paraId="00B2437E"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7.3</w:t>
            </w:r>
          </w:p>
        </w:tc>
        <w:tc>
          <w:tcPr>
            <w:tcW w:w="1494" w:type="pct"/>
            <w:shd w:val="clear" w:color="auto" w:fill="auto"/>
          </w:tcPr>
          <w:p w14:paraId="51D3F35E"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Теплоснабжение</w:t>
            </w:r>
          </w:p>
        </w:tc>
        <w:tc>
          <w:tcPr>
            <w:tcW w:w="747" w:type="pct"/>
            <w:shd w:val="clear" w:color="auto" w:fill="auto"/>
          </w:tcPr>
          <w:p w14:paraId="4B2C38A3"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7A85A233"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73AC6853"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382B2446" w14:textId="77777777" w:rsidR="00425ADC" w:rsidRPr="00425ADC" w:rsidRDefault="00425ADC" w:rsidP="00344B3B">
            <w:pPr>
              <w:tabs>
                <w:tab w:val="right" w:leader="dot" w:pos="9638"/>
              </w:tabs>
              <w:ind w:right="-1" w:firstLine="138"/>
              <w:jc w:val="center"/>
              <w:rPr>
                <w:sz w:val="24"/>
                <w:szCs w:val="24"/>
              </w:rPr>
            </w:pPr>
          </w:p>
        </w:tc>
      </w:tr>
      <w:tr w:rsidR="00425ADC" w:rsidRPr="00425ADC" w14:paraId="1F3818D6" w14:textId="77777777" w:rsidTr="00425ADC">
        <w:trPr>
          <w:trHeight w:val="20"/>
          <w:jc w:val="center"/>
        </w:trPr>
        <w:tc>
          <w:tcPr>
            <w:tcW w:w="370" w:type="pct"/>
            <w:shd w:val="clear" w:color="auto" w:fill="auto"/>
          </w:tcPr>
          <w:p w14:paraId="3990007F" w14:textId="77777777" w:rsidR="00425ADC" w:rsidRPr="00425ADC" w:rsidRDefault="00425ADC" w:rsidP="00344B3B">
            <w:pPr>
              <w:tabs>
                <w:tab w:val="right" w:leader="dot" w:pos="9638"/>
              </w:tabs>
              <w:ind w:right="-1" w:firstLine="138"/>
              <w:jc w:val="center"/>
              <w:rPr>
                <w:sz w:val="24"/>
                <w:szCs w:val="24"/>
              </w:rPr>
            </w:pPr>
            <w:r w:rsidRPr="00425ADC">
              <w:rPr>
                <w:sz w:val="24"/>
                <w:szCs w:val="24"/>
              </w:rPr>
              <w:t>7.3.1</w:t>
            </w:r>
          </w:p>
        </w:tc>
        <w:tc>
          <w:tcPr>
            <w:tcW w:w="1494" w:type="pct"/>
            <w:shd w:val="clear" w:color="auto" w:fill="auto"/>
          </w:tcPr>
          <w:p w14:paraId="646FE0ED"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Расчетные годовые расходы теплоты жилыми и общественными зданиями:</w:t>
            </w:r>
          </w:p>
        </w:tc>
        <w:tc>
          <w:tcPr>
            <w:tcW w:w="747" w:type="pct"/>
            <w:shd w:val="clear" w:color="auto" w:fill="auto"/>
          </w:tcPr>
          <w:p w14:paraId="3314C74E" w14:textId="77777777" w:rsidR="00425ADC" w:rsidRPr="00425ADC" w:rsidRDefault="00425ADC" w:rsidP="00344B3B">
            <w:pPr>
              <w:tabs>
                <w:tab w:val="right" w:leader="dot" w:pos="9638"/>
              </w:tabs>
              <w:ind w:right="-1" w:firstLine="138"/>
              <w:jc w:val="center"/>
              <w:rPr>
                <w:sz w:val="24"/>
                <w:szCs w:val="24"/>
              </w:rPr>
            </w:pPr>
          </w:p>
        </w:tc>
        <w:tc>
          <w:tcPr>
            <w:tcW w:w="821" w:type="pct"/>
          </w:tcPr>
          <w:p w14:paraId="3F2EC1B2" w14:textId="77777777" w:rsidR="00425ADC" w:rsidRPr="00425ADC" w:rsidRDefault="00425ADC" w:rsidP="00344B3B">
            <w:pPr>
              <w:tabs>
                <w:tab w:val="right" w:leader="dot" w:pos="9638"/>
              </w:tabs>
              <w:ind w:right="-1" w:firstLine="138"/>
              <w:jc w:val="center"/>
              <w:rPr>
                <w:sz w:val="24"/>
                <w:szCs w:val="24"/>
              </w:rPr>
            </w:pPr>
          </w:p>
        </w:tc>
        <w:tc>
          <w:tcPr>
            <w:tcW w:w="746" w:type="pct"/>
            <w:shd w:val="clear" w:color="auto" w:fill="auto"/>
          </w:tcPr>
          <w:p w14:paraId="7FC992A4" w14:textId="77777777" w:rsidR="00425ADC" w:rsidRPr="00425ADC" w:rsidRDefault="00425ADC" w:rsidP="00344B3B">
            <w:pPr>
              <w:tabs>
                <w:tab w:val="right" w:leader="dot" w:pos="9638"/>
              </w:tabs>
              <w:ind w:right="-1" w:firstLine="138"/>
              <w:jc w:val="center"/>
              <w:rPr>
                <w:sz w:val="24"/>
                <w:szCs w:val="24"/>
              </w:rPr>
            </w:pPr>
          </w:p>
        </w:tc>
        <w:tc>
          <w:tcPr>
            <w:tcW w:w="822" w:type="pct"/>
          </w:tcPr>
          <w:p w14:paraId="730B9AA1" w14:textId="77777777" w:rsidR="00425ADC" w:rsidRPr="00425ADC" w:rsidRDefault="00425ADC" w:rsidP="00344B3B">
            <w:pPr>
              <w:tabs>
                <w:tab w:val="right" w:leader="dot" w:pos="9638"/>
              </w:tabs>
              <w:ind w:right="-1" w:firstLine="138"/>
              <w:jc w:val="center"/>
              <w:rPr>
                <w:sz w:val="24"/>
                <w:szCs w:val="24"/>
              </w:rPr>
            </w:pPr>
          </w:p>
        </w:tc>
      </w:tr>
      <w:tr w:rsidR="00425ADC" w:rsidRPr="00425ADC" w14:paraId="607B32DE" w14:textId="77777777" w:rsidTr="00425ADC">
        <w:trPr>
          <w:trHeight w:val="20"/>
          <w:jc w:val="center"/>
        </w:trPr>
        <w:tc>
          <w:tcPr>
            <w:tcW w:w="370" w:type="pct"/>
            <w:shd w:val="clear" w:color="auto" w:fill="auto"/>
          </w:tcPr>
          <w:p w14:paraId="461D9771"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7847B1C0" w14:textId="77777777" w:rsidR="00425ADC" w:rsidRPr="00425ADC" w:rsidRDefault="00425ADC" w:rsidP="00344B3B">
            <w:pPr>
              <w:tabs>
                <w:tab w:val="right" w:leader="dot" w:pos="9638"/>
              </w:tabs>
              <w:ind w:right="-1" w:firstLine="138"/>
              <w:jc w:val="center"/>
              <w:rPr>
                <w:sz w:val="24"/>
                <w:szCs w:val="24"/>
              </w:rPr>
            </w:pPr>
            <w:r w:rsidRPr="00425ADC">
              <w:rPr>
                <w:sz w:val="24"/>
                <w:szCs w:val="24"/>
              </w:rPr>
              <w:t>на отопление</w:t>
            </w:r>
          </w:p>
        </w:tc>
        <w:tc>
          <w:tcPr>
            <w:tcW w:w="747" w:type="pct"/>
            <w:shd w:val="clear" w:color="auto" w:fill="auto"/>
          </w:tcPr>
          <w:p w14:paraId="717AFB92"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кДж</w:t>
            </w:r>
          </w:p>
        </w:tc>
        <w:tc>
          <w:tcPr>
            <w:tcW w:w="821" w:type="pct"/>
          </w:tcPr>
          <w:p w14:paraId="161214BD" w14:textId="77777777" w:rsidR="00425ADC" w:rsidRPr="00425ADC" w:rsidRDefault="00425ADC" w:rsidP="00344B3B">
            <w:pPr>
              <w:tabs>
                <w:tab w:val="right" w:leader="dot" w:pos="9638"/>
              </w:tabs>
              <w:ind w:right="-1" w:firstLine="138"/>
              <w:jc w:val="center"/>
              <w:rPr>
                <w:sz w:val="24"/>
                <w:szCs w:val="24"/>
              </w:rPr>
            </w:pPr>
            <w:r w:rsidRPr="00425ADC">
              <w:rPr>
                <w:sz w:val="24"/>
                <w:szCs w:val="24"/>
              </w:rPr>
              <w:t>4729607596,8</w:t>
            </w:r>
          </w:p>
        </w:tc>
        <w:tc>
          <w:tcPr>
            <w:tcW w:w="746" w:type="pct"/>
            <w:shd w:val="clear" w:color="auto" w:fill="auto"/>
          </w:tcPr>
          <w:p w14:paraId="4EB26483"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CC6C4DE" w14:textId="77777777" w:rsidR="00425ADC" w:rsidRPr="00425ADC" w:rsidRDefault="00425ADC" w:rsidP="00344B3B">
            <w:pPr>
              <w:tabs>
                <w:tab w:val="right" w:leader="dot" w:pos="9638"/>
              </w:tabs>
              <w:ind w:right="-1" w:firstLine="138"/>
              <w:jc w:val="center"/>
              <w:rPr>
                <w:sz w:val="24"/>
                <w:szCs w:val="24"/>
              </w:rPr>
            </w:pPr>
            <w:r w:rsidRPr="00425ADC">
              <w:rPr>
                <w:sz w:val="24"/>
                <w:szCs w:val="24"/>
              </w:rPr>
              <w:t>4729607596,8</w:t>
            </w:r>
          </w:p>
        </w:tc>
      </w:tr>
      <w:tr w:rsidR="00425ADC" w:rsidRPr="00425ADC" w14:paraId="3D592243" w14:textId="77777777" w:rsidTr="00425ADC">
        <w:trPr>
          <w:trHeight w:val="20"/>
          <w:jc w:val="center"/>
        </w:trPr>
        <w:tc>
          <w:tcPr>
            <w:tcW w:w="370" w:type="pct"/>
            <w:shd w:val="clear" w:color="auto" w:fill="auto"/>
          </w:tcPr>
          <w:p w14:paraId="715B4DA8"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56BF0C28" w14:textId="77777777" w:rsidR="00425ADC" w:rsidRPr="00425ADC" w:rsidRDefault="00425ADC" w:rsidP="00344B3B">
            <w:pPr>
              <w:tabs>
                <w:tab w:val="right" w:leader="dot" w:pos="9638"/>
              </w:tabs>
              <w:ind w:right="-1" w:firstLine="138"/>
              <w:jc w:val="center"/>
              <w:rPr>
                <w:sz w:val="24"/>
                <w:szCs w:val="24"/>
              </w:rPr>
            </w:pPr>
            <w:r w:rsidRPr="00425ADC">
              <w:rPr>
                <w:sz w:val="24"/>
                <w:szCs w:val="24"/>
              </w:rPr>
              <w:t>на вентиляцию общественных зданий</w:t>
            </w:r>
          </w:p>
        </w:tc>
        <w:tc>
          <w:tcPr>
            <w:tcW w:w="747" w:type="pct"/>
            <w:shd w:val="clear" w:color="auto" w:fill="auto"/>
          </w:tcPr>
          <w:p w14:paraId="7A424A8C"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кДж</w:t>
            </w:r>
          </w:p>
        </w:tc>
        <w:tc>
          <w:tcPr>
            <w:tcW w:w="821" w:type="pct"/>
          </w:tcPr>
          <w:p w14:paraId="5C32CBE7" w14:textId="77777777" w:rsidR="00425ADC" w:rsidRPr="00425ADC" w:rsidRDefault="00425ADC" w:rsidP="00344B3B">
            <w:pPr>
              <w:tabs>
                <w:tab w:val="right" w:leader="dot" w:pos="9638"/>
              </w:tabs>
              <w:ind w:right="-1" w:firstLine="138"/>
              <w:jc w:val="center"/>
              <w:rPr>
                <w:sz w:val="24"/>
                <w:szCs w:val="24"/>
              </w:rPr>
            </w:pPr>
            <w:r w:rsidRPr="00425ADC">
              <w:rPr>
                <w:sz w:val="24"/>
                <w:szCs w:val="24"/>
              </w:rPr>
              <w:t>370974812,32</w:t>
            </w:r>
          </w:p>
        </w:tc>
        <w:tc>
          <w:tcPr>
            <w:tcW w:w="746" w:type="pct"/>
            <w:shd w:val="clear" w:color="auto" w:fill="auto"/>
          </w:tcPr>
          <w:p w14:paraId="23C53E40"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0F1F537" w14:textId="77777777" w:rsidR="00425ADC" w:rsidRPr="00425ADC" w:rsidRDefault="00425ADC" w:rsidP="00344B3B">
            <w:pPr>
              <w:tabs>
                <w:tab w:val="right" w:leader="dot" w:pos="9638"/>
              </w:tabs>
              <w:ind w:right="138" w:firstLine="138"/>
              <w:jc w:val="center"/>
              <w:rPr>
                <w:sz w:val="24"/>
                <w:szCs w:val="24"/>
              </w:rPr>
            </w:pPr>
            <w:r w:rsidRPr="00425ADC">
              <w:rPr>
                <w:sz w:val="24"/>
                <w:szCs w:val="24"/>
              </w:rPr>
              <w:t>370974812,32</w:t>
            </w:r>
          </w:p>
        </w:tc>
      </w:tr>
      <w:tr w:rsidR="00425ADC" w:rsidRPr="00425ADC" w14:paraId="5D9F20F1" w14:textId="77777777" w:rsidTr="00425ADC">
        <w:trPr>
          <w:trHeight w:val="20"/>
          <w:jc w:val="center"/>
        </w:trPr>
        <w:tc>
          <w:tcPr>
            <w:tcW w:w="370" w:type="pct"/>
            <w:shd w:val="clear" w:color="auto" w:fill="auto"/>
          </w:tcPr>
          <w:p w14:paraId="1F8431AB" w14:textId="77777777" w:rsidR="00425ADC" w:rsidRPr="00425ADC" w:rsidRDefault="00425ADC" w:rsidP="00344B3B">
            <w:pPr>
              <w:tabs>
                <w:tab w:val="right" w:leader="dot" w:pos="9638"/>
              </w:tabs>
              <w:ind w:right="-1" w:firstLine="138"/>
              <w:jc w:val="center"/>
              <w:rPr>
                <w:sz w:val="24"/>
                <w:szCs w:val="24"/>
              </w:rPr>
            </w:pPr>
          </w:p>
        </w:tc>
        <w:tc>
          <w:tcPr>
            <w:tcW w:w="1494" w:type="pct"/>
            <w:shd w:val="clear" w:color="auto" w:fill="auto"/>
          </w:tcPr>
          <w:p w14:paraId="2D7231FB" w14:textId="77777777" w:rsidR="00425ADC" w:rsidRPr="00425ADC" w:rsidRDefault="00425ADC" w:rsidP="00344B3B">
            <w:pPr>
              <w:tabs>
                <w:tab w:val="right" w:leader="dot" w:pos="9638"/>
              </w:tabs>
              <w:ind w:right="-1" w:firstLine="138"/>
              <w:jc w:val="center"/>
              <w:rPr>
                <w:sz w:val="24"/>
                <w:szCs w:val="24"/>
              </w:rPr>
            </w:pPr>
            <w:r w:rsidRPr="00425ADC">
              <w:rPr>
                <w:sz w:val="24"/>
                <w:szCs w:val="24"/>
              </w:rPr>
              <w:t xml:space="preserve">на горячее водоснабжение </w:t>
            </w:r>
            <w:r w:rsidRPr="00425ADC">
              <w:rPr>
                <w:sz w:val="24"/>
                <w:szCs w:val="24"/>
              </w:rPr>
              <w:lastRenderedPageBreak/>
              <w:t>жилых и общественных</w:t>
            </w:r>
          </w:p>
        </w:tc>
        <w:tc>
          <w:tcPr>
            <w:tcW w:w="747" w:type="pct"/>
            <w:shd w:val="clear" w:color="auto" w:fill="auto"/>
          </w:tcPr>
          <w:p w14:paraId="10F44141" w14:textId="77777777" w:rsidR="00425ADC" w:rsidRPr="00425ADC" w:rsidRDefault="00425ADC" w:rsidP="00344B3B">
            <w:pPr>
              <w:tabs>
                <w:tab w:val="right" w:leader="dot" w:pos="9638"/>
              </w:tabs>
              <w:ind w:right="-1" w:firstLine="138"/>
              <w:jc w:val="center"/>
              <w:rPr>
                <w:sz w:val="24"/>
                <w:szCs w:val="24"/>
              </w:rPr>
            </w:pPr>
            <w:r w:rsidRPr="00425ADC">
              <w:rPr>
                <w:sz w:val="24"/>
                <w:szCs w:val="24"/>
              </w:rPr>
              <w:lastRenderedPageBreak/>
              <w:t>кДж</w:t>
            </w:r>
          </w:p>
        </w:tc>
        <w:tc>
          <w:tcPr>
            <w:tcW w:w="821" w:type="pct"/>
          </w:tcPr>
          <w:p w14:paraId="057810A4" w14:textId="77777777" w:rsidR="00425ADC" w:rsidRPr="00425ADC" w:rsidRDefault="00425ADC" w:rsidP="00344B3B">
            <w:pPr>
              <w:tabs>
                <w:tab w:val="right" w:leader="dot" w:pos="9638"/>
              </w:tabs>
              <w:ind w:right="-1" w:firstLine="138"/>
              <w:jc w:val="center"/>
              <w:rPr>
                <w:sz w:val="24"/>
                <w:szCs w:val="24"/>
              </w:rPr>
            </w:pPr>
            <w:r w:rsidRPr="00425ADC">
              <w:rPr>
                <w:sz w:val="24"/>
                <w:szCs w:val="24"/>
              </w:rPr>
              <w:t>2081777361,6</w:t>
            </w:r>
          </w:p>
        </w:tc>
        <w:tc>
          <w:tcPr>
            <w:tcW w:w="746" w:type="pct"/>
            <w:shd w:val="clear" w:color="auto" w:fill="auto"/>
          </w:tcPr>
          <w:p w14:paraId="6A2315A1"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5F01A837" w14:textId="77777777" w:rsidR="00425ADC" w:rsidRPr="00425ADC" w:rsidRDefault="00425ADC" w:rsidP="00344B3B">
            <w:pPr>
              <w:tabs>
                <w:tab w:val="right" w:leader="dot" w:pos="9638"/>
              </w:tabs>
              <w:ind w:right="-1" w:firstLine="138"/>
              <w:jc w:val="center"/>
              <w:rPr>
                <w:sz w:val="24"/>
                <w:szCs w:val="24"/>
              </w:rPr>
            </w:pPr>
            <w:r w:rsidRPr="00425ADC">
              <w:rPr>
                <w:sz w:val="24"/>
                <w:szCs w:val="24"/>
              </w:rPr>
              <w:t>2081777361,6</w:t>
            </w:r>
          </w:p>
        </w:tc>
      </w:tr>
      <w:tr w:rsidR="00425ADC" w:rsidRPr="00425ADC" w14:paraId="13BAB97B" w14:textId="77777777" w:rsidTr="00425ADC">
        <w:trPr>
          <w:trHeight w:val="20"/>
          <w:jc w:val="center"/>
        </w:trPr>
        <w:tc>
          <w:tcPr>
            <w:tcW w:w="370" w:type="pct"/>
            <w:shd w:val="clear" w:color="auto" w:fill="auto"/>
          </w:tcPr>
          <w:p w14:paraId="3CBFAB06"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lastRenderedPageBreak/>
              <w:t>7.4</w:t>
            </w:r>
          </w:p>
        </w:tc>
        <w:tc>
          <w:tcPr>
            <w:tcW w:w="1494" w:type="pct"/>
            <w:shd w:val="clear" w:color="auto" w:fill="auto"/>
          </w:tcPr>
          <w:p w14:paraId="2010C71E"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Электроснабжение</w:t>
            </w:r>
          </w:p>
        </w:tc>
        <w:tc>
          <w:tcPr>
            <w:tcW w:w="747" w:type="pct"/>
            <w:shd w:val="clear" w:color="auto" w:fill="auto"/>
          </w:tcPr>
          <w:p w14:paraId="3EB39DBE"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0BB765AE"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15C48E05"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30890612"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19212822" w14:textId="77777777" w:rsidTr="00425ADC">
        <w:trPr>
          <w:trHeight w:val="20"/>
          <w:jc w:val="center"/>
        </w:trPr>
        <w:tc>
          <w:tcPr>
            <w:tcW w:w="370" w:type="pct"/>
            <w:shd w:val="clear" w:color="auto" w:fill="auto"/>
          </w:tcPr>
          <w:p w14:paraId="7D6A6E75" w14:textId="77777777" w:rsidR="00425ADC" w:rsidRPr="00425ADC" w:rsidRDefault="00425ADC" w:rsidP="00344B3B">
            <w:pPr>
              <w:tabs>
                <w:tab w:val="right" w:leader="dot" w:pos="9638"/>
              </w:tabs>
              <w:ind w:right="-1" w:firstLine="138"/>
              <w:jc w:val="center"/>
              <w:rPr>
                <w:sz w:val="24"/>
                <w:szCs w:val="24"/>
              </w:rPr>
            </w:pPr>
            <w:r w:rsidRPr="00425ADC">
              <w:rPr>
                <w:sz w:val="24"/>
                <w:szCs w:val="24"/>
              </w:rPr>
              <w:t>7.4.1</w:t>
            </w:r>
          </w:p>
        </w:tc>
        <w:tc>
          <w:tcPr>
            <w:tcW w:w="1494" w:type="pct"/>
            <w:shd w:val="clear" w:color="auto" w:fill="auto"/>
          </w:tcPr>
          <w:p w14:paraId="771C8958" w14:textId="77777777" w:rsidR="00425ADC" w:rsidRPr="00425ADC" w:rsidRDefault="00425ADC" w:rsidP="00344B3B">
            <w:pPr>
              <w:tabs>
                <w:tab w:val="right" w:leader="dot" w:pos="9638"/>
              </w:tabs>
              <w:ind w:right="-1" w:firstLine="138"/>
              <w:jc w:val="center"/>
              <w:rPr>
                <w:sz w:val="24"/>
                <w:szCs w:val="24"/>
              </w:rPr>
            </w:pPr>
            <w:r w:rsidRPr="00425ADC">
              <w:rPr>
                <w:sz w:val="24"/>
                <w:szCs w:val="24"/>
              </w:rPr>
              <w:t>Жилые здания</w:t>
            </w:r>
          </w:p>
          <w:p w14:paraId="1CCDE524" w14:textId="77777777" w:rsidR="00425ADC" w:rsidRPr="00425ADC" w:rsidRDefault="00425ADC" w:rsidP="00344B3B">
            <w:pPr>
              <w:tabs>
                <w:tab w:val="right" w:leader="dot" w:pos="9638"/>
              </w:tabs>
              <w:ind w:right="-1" w:firstLine="138"/>
              <w:jc w:val="center"/>
              <w:rPr>
                <w:sz w:val="24"/>
                <w:szCs w:val="24"/>
              </w:rPr>
            </w:pPr>
            <w:r w:rsidRPr="00425ADC">
              <w:rPr>
                <w:sz w:val="24"/>
                <w:szCs w:val="24"/>
              </w:rPr>
              <w:t>(7 многоквартирных домов)</w:t>
            </w:r>
          </w:p>
        </w:tc>
        <w:tc>
          <w:tcPr>
            <w:tcW w:w="747" w:type="pct"/>
            <w:shd w:val="clear" w:color="auto" w:fill="auto"/>
          </w:tcPr>
          <w:p w14:paraId="21DC4669"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кВт</w:t>
            </w:r>
          </w:p>
        </w:tc>
        <w:tc>
          <w:tcPr>
            <w:tcW w:w="821" w:type="pct"/>
          </w:tcPr>
          <w:p w14:paraId="1A85E3B1" w14:textId="77777777" w:rsidR="00425ADC" w:rsidRPr="00425ADC" w:rsidRDefault="00425ADC" w:rsidP="00344B3B">
            <w:pPr>
              <w:tabs>
                <w:tab w:val="right" w:leader="dot" w:pos="9638"/>
              </w:tabs>
              <w:ind w:right="-1" w:firstLine="138"/>
              <w:jc w:val="center"/>
              <w:rPr>
                <w:sz w:val="24"/>
                <w:szCs w:val="24"/>
              </w:rPr>
            </w:pPr>
            <w:r w:rsidRPr="00425ADC">
              <w:rPr>
                <w:sz w:val="24"/>
                <w:szCs w:val="24"/>
              </w:rPr>
              <w:t>297,0</w:t>
            </w:r>
          </w:p>
        </w:tc>
        <w:tc>
          <w:tcPr>
            <w:tcW w:w="746" w:type="pct"/>
            <w:shd w:val="clear" w:color="auto" w:fill="auto"/>
          </w:tcPr>
          <w:p w14:paraId="1D7CC3F6"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567672DB" w14:textId="77777777" w:rsidR="00425ADC" w:rsidRPr="00425ADC" w:rsidRDefault="00425ADC" w:rsidP="00344B3B">
            <w:pPr>
              <w:tabs>
                <w:tab w:val="right" w:leader="dot" w:pos="9638"/>
              </w:tabs>
              <w:ind w:right="-1" w:firstLine="138"/>
              <w:jc w:val="center"/>
              <w:rPr>
                <w:sz w:val="24"/>
                <w:szCs w:val="24"/>
              </w:rPr>
            </w:pPr>
            <w:r w:rsidRPr="00425ADC">
              <w:rPr>
                <w:sz w:val="24"/>
                <w:szCs w:val="24"/>
              </w:rPr>
              <w:t>297,0</w:t>
            </w:r>
          </w:p>
        </w:tc>
      </w:tr>
      <w:tr w:rsidR="00425ADC" w:rsidRPr="00425ADC" w14:paraId="7590478C" w14:textId="77777777" w:rsidTr="00425ADC">
        <w:trPr>
          <w:trHeight w:val="20"/>
          <w:jc w:val="center"/>
        </w:trPr>
        <w:tc>
          <w:tcPr>
            <w:tcW w:w="370" w:type="pct"/>
            <w:shd w:val="clear" w:color="auto" w:fill="auto"/>
            <w:vAlign w:val="center"/>
          </w:tcPr>
          <w:p w14:paraId="280D5B66" w14:textId="77777777" w:rsidR="00425ADC" w:rsidRPr="00425ADC" w:rsidRDefault="00425ADC" w:rsidP="00344B3B">
            <w:pPr>
              <w:tabs>
                <w:tab w:val="right" w:leader="dot" w:pos="9638"/>
              </w:tabs>
              <w:ind w:right="-1" w:firstLine="138"/>
              <w:jc w:val="center"/>
              <w:rPr>
                <w:sz w:val="24"/>
                <w:szCs w:val="24"/>
              </w:rPr>
            </w:pPr>
            <w:r w:rsidRPr="00425ADC">
              <w:rPr>
                <w:sz w:val="24"/>
                <w:szCs w:val="24"/>
              </w:rPr>
              <w:t>7.4.2</w:t>
            </w:r>
          </w:p>
        </w:tc>
        <w:tc>
          <w:tcPr>
            <w:tcW w:w="1494" w:type="pct"/>
            <w:shd w:val="clear" w:color="auto" w:fill="auto"/>
            <w:vAlign w:val="center"/>
          </w:tcPr>
          <w:p w14:paraId="237810A1" w14:textId="77777777" w:rsidR="00425ADC" w:rsidRPr="00425ADC" w:rsidRDefault="00425ADC" w:rsidP="00344B3B">
            <w:pPr>
              <w:tabs>
                <w:tab w:val="right" w:leader="dot" w:pos="9638"/>
              </w:tabs>
              <w:ind w:right="-1" w:firstLine="138"/>
              <w:jc w:val="center"/>
              <w:rPr>
                <w:sz w:val="24"/>
                <w:szCs w:val="24"/>
              </w:rPr>
            </w:pPr>
            <w:r w:rsidRPr="00425ADC">
              <w:rPr>
                <w:sz w:val="24"/>
                <w:szCs w:val="24"/>
              </w:rPr>
              <w:t>Спортивный комплекс</w:t>
            </w:r>
          </w:p>
        </w:tc>
        <w:tc>
          <w:tcPr>
            <w:tcW w:w="747" w:type="pct"/>
            <w:shd w:val="clear" w:color="auto" w:fill="auto"/>
            <w:vAlign w:val="center"/>
          </w:tcPr>
          <w:p w14:paraId="5022A949"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кВт</w:t>
            </w:r>
          </w:p>
        </w:tc>
        <w:tc>
          <w:tcPr>
            <w:tcW w:w="821" w:type="pct"/>
            <w:vAlign w:val="center"/>
          </w:tcPr>
          <w:p w14:paraId="5CC52338"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по проектам электроснабжения спортивных комплексов или по соответствующим аналогам</w:t>
            </w:r>
          </w:p>
        </w:tc>
        <w:tc>
          <w:tcPr>
            <w:tcW w:w="746" w:type="pct"/>
            <w:shd w:val="clear" w:color="auto" w:fill="auto"/>
            <w:vAlign w:val="center"/>
          </w:tcPr>
          <w:p w14:paraId="11E5030C"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vAlign w:val="center"/>
          </w:tcPr>
          <w:p w14:paraId="19B2A5D3" w14:textId="77777777" w:rsidR="00425ADC" w:rsidRPr="00425ADC" w:rsidRDefault="00425ADC" w:rsidP="00344B3B">
            <w:pPr>
              <w:tabs>
                <w:tab w:val="right" w:leader="dot" w:pos="9638"/>
              </w:tabs>
              <w:ind w:right="-1" w:firstLine="138"/>
              <w:jc w:val="center"/>
              <w:rPr>
                <w:sz w:val="24"/>
                <w:szCs w:val="24"/>
              </w:rPr>
            </w:pPr>
            <w:r w:rsidRPr="00425ADC">
              <w:rPr>
                <w:sz w:val="24"/>
                <w:szCs w:val="24"/>
              </w:rPr>
              <w:t>по проектам электроснабжения спортивных комплексов или по соответствующим аналогам</w:t>
            </w:r>
          </w:p>
        </w:tc>
      </w:tr>
      <w:tr w:rsidR="00425ADC" w:rsidRPr="00425ADC" w14:paraId="6046655F" w14:textId="77777777" w:rsidTr="00425ADC">
        <w:trPr>
          <w:trHeight w:val="20"/>
          <w:jc w:val="center"/>
        </w:trPr>
        <w:tc>
          <w:tcPr>
            <w:tcW w:w="370" w:type="pct"/>
            <w:shd w:val="clear" w:color="auto" w:fill="auto"/>
          </w:tcPr>
          <w:p w14:paraId="3B15B308" w14:textId="77777777" w:rsidR="00425ADC" w:rsidRPr="00425ADC" w:rsidRDefault="00425ADC" w:rsidP="00344B3B">
            <w:pPr>
              <w:tabs>
                <w:tab w:val="right" w:leader="dot" w:pos="9638"/>
              </w:tabs>
              <w:ind w:right="-1" w:firstLine="138"/>
              <w:jc w:val="center"/>
              <w:rPr>
                <w:sz w:val="24"/>
                <w:szCs w:val="24"/>
              </w:rPr>
            </w:pPr>
            <w:r w:rsidRPr="00425ADC">
              <w:rPr>
                <w:sz w:val="24"/>
                <w:szCs w:val="24"/>
              </w:rPr>
              <w:t>7.4.3</w:t>
            </w:r>
          </w:p>
        </w:tc>
        <w:tc>
          <w:tcPr>
            <w:tcW w:w="1494" w:type="pct"/>
            <w:shd w:val="clear" w:color="auto" w:fill="auto"/>
          </w:tcPr>
          <w:p w14:paraId="4A820668"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образовательной организации (дошкольное образование) на 300 мест</w:t>
            </w:r>
          </w:p>
        </w:tc>
        <w:tc>
          <w:tcPr>
            <w:tcW w:w="747" w:type="pct"/>
            <w:shd w:val="clear" w:color="auto" w:fill="auto"/>
          </w:tcPr>
          <w:p w14:paraId="793CAF13"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кВт/место</w:t>
            </w:r>
          </w:p>
        </w:tc>
        <w:tc>
          <w:tcPr>
            <w:tcW w:w="821" w:type="pct"/>
          </w:tcPr>
          <w:p w14:paraId="2815704D" w14:textId="77777777" w:rsidR="00425ADC" w:rsidRPr="00425ADC" w:rsidRDefault="00425ADC" w:rsidP="00344B3B">
            <w:pPr>
              <w:tabs>
                <w:tab w:val="right" w:leader="dot" w:pos="9638"/>
              </w:tabs>
              <w:ind w:right="-1" w:firstLine="138"/>
              <w:jc w:val="center"/>
              <w:rPr>
                <w:sz w:val="24"/>
                <w:szCs w:val="24"/>
              </w:rPr>
            </w:pPr>
            <w:r w:rsidRPr="00425ADC">
              <w:rPr>
                <w:sz w:val="24"/>
                <w:szCs w:val="24"/>
              </w:rPr>
              <w:t>138,0</w:t>
            </w:r>
          </w:p>
        </w:tc>
        <w:tc>
          <w:tcPr>
            <w:tcW w:w="746" w:type="pct"/>
            <w:shd w:val="clear" w:color="auto" w:fill="auto"/>
          </w:tcPr>
          <w:p w14:paraId="59821250"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E0566D2" w14:textId="77777777" w:rsidR="00425ADC" w:rsidRPr="00425ADC" w:rsidRDefault="00425ADC" w:rsidP="00344B3B">
            <w:pPr>
              <w:tabs>
                <w:tab w:val="right" w:leader="dot" w:pos="9638"/>
              </w:tabs>
              <w:ind w:right="-1" w:firstLine="138"/>
              <w:jc w:val="center"/>
              <w:rPr>
                <w:sz w:val="24"/>
                <w:szCs w:val="24"/>
              </w:rPr>
            </w:pPr>
            <w:r w:rsidRPr="00425ADC">
              <w:rPr>
                <w:sz w:val="24"/>
                <w:szCs w:val="24"/>
              </w:rPr>
              <w:t>138,0</w:t>
            </w:r>
          </w:p>
        </w:tc>
      </w:tr>
      <w:tr w:rsidR="00425ADC" w:rsidRPr="00425ADC" w14:paraId="523E47E2" w14:textId="77777777" w:rsidTr="00425ADC">
        <w:trPr>
          <w:trHeight w:val="20"/>
          <w:jc w:val="center"/>
        </w:trPr>
        <w:tc>
          <w:tcPr>
            <w:tcW w:w="370" w:type="pct"/>
            <w:shd w:val="clear" w:color="auto" w:fill="auto"/>
          </w:tcPr>
          <w:p w14:paraId="07ABDAB0" w14:textId="77777777" w:rsidR="00425ADC" w:rsidRPr="00425ADC" w:rsidRDefault="00425ADC" w:rsidP="00344B3B">
            <w:pPr>
              <w:tabs>
                <w:tab w:val="right" w:leader="dot" w:pos="9638"/>
              </w:tabs>
              <w:ind w:right="-1" w:firstLine="138"/>
              <w:jc w:val="center"/>
              <w:rPr>
                <w:sz w:val="24"/>
                <w:szCs w:val="24"/>
              </w:rPr>
            </w:pPr>
            <w:r w:rsidRPr="00425ADC">
              <w:rPr>
                <w:sz w:val="24"/>
                <w:szCs w:val="24"/>
              </w:rPr>
              <w:t>7.4.4</w:t>
            </w:r>
          </w:p>
        </w:tc>
        <w:tc>
          <w:tcPr>
            <w:tcW w:w="1494" w:type="pct"/>
            <w:shd w:val="clear" w:color="auto" w:fill="auto"/>
          </w:tcPr>
          <w:p w14:paraId="66F13800" w14:textId="77777777" w:rsidR="00425ADC" w:rsidRPr="00425ADC" w:rsidRDefault="00425ADC" w:rsidP="00344B3B">
            <w:pPr>
              <w:tabs>
                <w:tab w:val="right" w:leader="dot" w:pos="9638"/>
              </w:tabs>
              <w:ind w:right="-1" w:firstLine="138"/>
              <w:jc w:val="center"/>
              <w:rPr>
                <w:sz w:val="24"/>
                <w:szCs w:val="24"/>
              </w:rPr>
            </w:pPr>
            <w:r w:rsidRPr="00425ADC">
              <w:rPr>
                <w:sz w:val="24"/>
                <w:szCs w:val="24"/>
              </w:rPr>
              <w:t>Здание образовательной организации (среднее общее образование) на 430 мест</w:t>
            </w:r>
          </w:p>
        </w:tc>
        <w:tc>
          <w:tcPr>
            <w:tcW w:w="747" w:type="pct"/>
            <w:shd w:val="clear" w:color="auto" w:fill="auto"/>
          </w:tcPr>
          <w:p w14:paraId="4EFE3C54"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кВт/учащийся</w:t>
            </w:r>
          </w:p>
        </w:tc>
        <w:tc>
          <w:tcPr>
            <w:tcW w:w="821" w:type="pct"/>
          </w:tcPr>
          <w:p w14:paraId="0A5D44AD" w14:textId="77777777" w:rsidR="00425ADC" w:rsidRPr="00425ADC" w:rsidRDefault="00425ADC" w:rsidP="00344B3B">
            <w:pPr>
              <w:tabs>
                <w:tab w:val="right" w:leader="dot" w:pos="9638"/>
              </w:tabs>
              <w:ind w:right="-1" w:firstLine="138"/>
              <w:jc w:val="center"/>
              <w:rPr>
                <w:sz w:val="24"/>
                <w:szCs w:val="24"/>
              </w:rPr>
            </w:pPr>
            <w:r w:rsidRPr="00425ADC">
              <w:rPr>
                <w:sz w:val="24"/>
                <w:szCs w:val="24"/>
              </w:rPr>
              <w:t>107,5</w:t>
            </w:r>
          </w:p>
        </w:tc>
        <w:tc>
          <w:tcPr>
            <w:tcW w:w="746" w:type="pct"/>
            <w:shd w:val="clear" w:color="auto" w:fill="auto"/>
          </w:tcPr>
          <w:p w14:paraId="37205260"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6E05092F" w14:textId="77777777" w:rsidR="00425ADC" w:rsidRPr="00425ADC" w:rsidRDefault="00425ADC" w:rsidP="00344B3B">
            <w:pPr>
              <w:tabs>
                <w:tab w:val="right" w:leader="dot" w:pos="9638"/>
              </w:tabs>
              <w:ind w:right="-1" w:firstLine="138"/>
              <w:jc w:val="center"/>
              <w:rPr>
                <w:sz w:val="24"/>
                <w:szCs w:val="24"/>
              </w:rPr>
            </w:pPr>
            <w:r w:rsidRPr="00425ADC">
              <w:rPr>
                <w:sz w:val="24"/>
                <w:szCs w:val="24"/>
              </w:rPr>
              <w:t>107,5</w:t>
            </w:r>
          </w:p>
        </w:tc>
      </w:tr>
      <w:tr w:rsidR="00425ADC" w:rsidRPr="00425ADC" w14:paraId="7DD81532" w14:textId="77777777" w:rsidTr="00425ADC">
        <w:trPr>
          <w:trHeight w:val="20"/>
          <w:jc w:val="center"/>
        </w:trPr>
        <w:tc>
          <w:tcPr>
            <w:tcW w:w="370" w:type="pct"/>
            <w:shd w:val="clear" w:color="auto" w:fill="auto"/>
          </w:tcPr>
          <w:p w14:paraId="3A589406"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7.5</w:t>
            </w:r>
          </w:p>
        </w:tc>
        <w:tc>
          <w:tcPr>
            <w:tcW w:w="1494" w:type="pct"/>
            <w:shd w:val="clear" w:color="auto" w:fill="auto"/>
          </w:tcPr>
          <w:p w14:paraId="73338BBC" w14:textId="77777777" w:rsidR="00425ADC" w:rsidRPr="00425ADC" w:rsidRDefault="00425ADC" w:rsidP="00344B3B">
            <w:pPr>
              <w:tabs>
                <w:tab w:val="right" w:leader="dot" w:pos="9638"/>
              </w:tabs>
              <w:ind w:right="-1" w:firstLine="138"/>
              <w:jc w:val="center"/>
              <w:rPr>
                <w:bCs/>
                <w:sz w:val="24"/>
                <w:szCs w:val="24"/>
              </w:rPr>
            </w:pPr>
            <w:r w:rsidRPr="00425ADC">
              <w:rPr>
                <w:bCs/>
                <w:sz w:val="24"/>
                <w:szCs w:val="24"/>
              </w:rPr>
              <w:t>Связь</w:t>
            </w:r>
          </w:p>
        </w:tc>
        <w:tc>
          <w:tcPr>
            <w:tcW w:w="747" w:type="pct"/>
            <w:shd w:val="clear" w:color="auto" w:fill="auto"/>
          </w:tcPr>
          <w:p w14:paraId="1B84982C" w14:textId="77777777" w:rsidR="00425ADC" w:rsidRPr="00425ADC" w:rsidRDefault="00425ADC" w:rsidP="00344B3B">
            <w:pPr>
              <w:tabs>
                <w:tab w:val="right" w:leader="dot" w:pos="9638"/>
              </w:tabs>
              <w:ind w:right="-1" w:firstLine="138"/>
              <w:jc w:val="center"/>
              <w:rPr>
                <w:bCs/>
                <w:sz w:val="24"/>
                <w:szCs w:val="24"/>
              </w:rPr>
            </w:pPr>
          </w:p>
        </w:tc>
        <w:tc>
          <w:tcPr>
            <w:tcW w:w="821" w:type="pct"/>
          </w:tcPr>
          <w:p w14:paraId="48CE809D" w14:textId="77777777" w:rsidR="00425ADC" w:rsidRPr="00425ADC" w:rsidRDefault="00425ADC" w:rsidP="00344B3B">
            <w:pPr>
              <w:tabs>
                <w:tab w:val="right" w:leader="dot" w:pos="9638"/>
              </w:tabs>
              <w:ind w:right="-1" w:firstLine="138"/>
              <w:jc w:val="center"/>
              <w:rPr>
                <w:bCs/>
                <w:sz w:val="24"/>
                <w:szCs w:val="24"/>
              </w:rPr>
            </w:pPr>
          </w:p>
        </w:tc>
        <w:tc>
          <w:tcPr>
            <w:tcW w:w="746" w:type="pct"/>
            <w:shd w:val="clear" w:color="auto" w:fill="auto"/>
          </w:tcPr>
          <w:p w14:paraId="3528DC74" w14:textId="77777777" w:rsidR="00425ADC" w:rsidRPr="00425ADC" w:rsidRDefault="00425ADC" w:rsidP="00344B3B">
            <w:pPr>
              <w:tabs>
                <w:tab w:val="right" w:leader="dot" w:pos="9638"/>
              </w:tabs>
              <w:ind w:right="-1" w:firstLine="138"/>
              <w:jc w:val="center"/>
              <w:rPr>
                <w:bCs/>
                <w:sz w:val="24"/>
                <w:szCs w:val="24"/>
              </w:rPr>
            </w:pPr>
          </w:p>
        </w:tc>
        <w:tc>
          <w:tcPr>
            <w:tcW w:w="822" w:type="pct"/>
          </w:tcPr>
          <w:p w14:paraId="7B9E2AAC" w14:textId="77777777" w:rsidR="00425ADC" w:rsidRPr="00425ADC" w:rsidRDefault="00425ADC" w:rsidP="00344B3B">
            <w:pPr>
              <w:tabs>
                <w:tab w:val="right" w:leader="dot" w:pos="9638"/>
              </w:tabs>
              <w:ind w:right="-1" w:firstLine="138"/>
              <w:jc w:val="center"/>
              <w:rPr>
                <w:bCs/>
                <w:sz w:val="24"/>
                <w:szCs w:val="24"/>
              </w:rPr>
            </w:pPr>
          </w:p>
        </w:tc>
      </w:tr>
      <w:tr w:rsidR="00425ADC" w:rsidRPr="00425ADC" w14:paraId="0A02AF63" w14:textId="77777777" w:rsidTr="00425ADC">
        <w:trPr>
          <w:trHeight w:val="20"/>
          <w:jc w:val="center"/>
        </w:trPr>
        <w:tc>
          <w:tcPr>
            <w:tcW w:w="370" w:type="pct"/>
            <w:shd w:val="clear" w:color="auto" w:fill="auto"/>
          </w:tcPr>
          <w:p w14:paraId="65B22429" w14:textId="77777777" w:rsidR="00425ADC" w:rsidRPr="00425ADC" w:rsidRDefault="00425ADC" w:rsidP="00344B3B">
            <w:pPr>
              <w:tabs>
                <w:tab w:val="right" w:leader="dot" w:pos="9638"/>
              </w:tabs>
              <w:ind w:right="-1" w:firstLine="138"/>
              <w:jc w:val="center"/>
              <w:rPr>
                <w:sz w:val="24"/>
                <w:szCs w:val="24"/>
              </w:rPr>
            </w:pPr>
            <w:r w:rsidRPr="00425ADC">
              <w:rPr>
                <w:sz w:val="24"/>
                <w:szCs w:val="24"/>
              </w:rPr>
              <w:t>7.5.1</w:t>
            </w:r>
          </w:p>
        </w:tc>
        <w:tc>
          <w:tcPr>
            <w:tcW w:w="1494" w:type="pct"/>
            <w:shd w:val="clear" w:color="auto" w:fill="auto"/>
          </w:tcPr>
          <w:p w14:paraId="7E22229D" w14:textId="77777777" w:rsidR="00425ADC" w:rsidRPr="00425ADC" w:rsidRDefault="00425ADC" w:rsidP="00344B3B">
            <w:pPr>
              <w:tabs>
                <w:tab w:val="right" w:leader="dot" w:pos="9638"/>
              </w:tabs>
              <w:ind w:right="-1" w:firstLine="138"/>
              <w:jc w:val="center"/>
              <w:rPr>
                <w:sz w:val="24"/>
                <w:szCs w:val="24"/>
              </w:rPr>
            </w:pPr>
            <w:r w:rsidRPr="00425ADC">
              <w:rPr>
                <w:sz w:val="24"/>
                <w:szCs w:val="24"/>
              </w:rPr>
              <w:t>Присоединяемый объем</w:t>
            </w:r>
          </w:p>
        </w:tc>
        <w:tc>
          <w:tcPr>
            <w:tcW w:w="747" w:type="pct"/>
            <w:shd w:val="clear" w:color="auto" w:fill="auto"/>
          </w:tcPr>
          <w:p w14:paraId="7E96EC8C" w14:textId="77777777" w:rsidR="00425ADC" w:rsidRPr="00425ADC" w:rsidRDefault="00425ADC" w:rsidP="00344B3B">
            <w:pPr>
              <w:tabs>
                <w:tab w:val="right" w:leader="dot" w:pos="9638"/>
              </w:tabs>
              <w:ind w:right="-1" w:firstLine="138"/>
              <w:jc w:val="center"/>
              <w:rPr>
                <w:sz w:val="24"/>
                <w:szCs w:val="24"/>
              </w:rPr>
            </w:pPr>
            <w:r w:rsidRPr="00425ADC">
              <w:rPr>
                <w:sz w:val="24"/>
                <w:szCs w:val="24"/>
              </w:rPr>
              <w:t>абонент</w:t>
            </w:r>
          </w:p>
        </w:tc>
        <w:tc>
          <w:tcPr>
            <w:tcW w:w="821" w:type="pct"/>
          </w:tcPr>
          <w:p w14:paraId="7EFDBF73" w14:textId="77777777" w:rsidR="00425ADC" w:rsidRPr="00425ADC" w:rsidRDefault="00425ADC" w:rsidP="00344B3B">
            <w:pPr>
              <w:tabs>
                <w:tab w:val="right" w:leader="dot" w:pos="9638"/>
              </w:tabs>
              <w:ind w:right="-1" w:firstLine="138"/>
              <w:jc w:val="center"/>
              <w:rPr>
                <w:sz w:val="24"/>
                <w:szCs w:val="24"/>
              </w:rPr>
            </w:pPr>
            <w:r w:rsidRPr="00425ADC">
              <w:rPr>
                <w:sz w:val="24"/>
                <w:szCs w:val="24"/>
              </w:rPr>
              <w:t>308</w:t>
            </w:r>
          </w:p>
        </w:tc>
        <w:tc>
          <w:tcPr>
            <w:tcW w:w="746" w:type="pct"/>
            <w:shd w:val="clear" w:color="auto" w:fill="auto"/>
          </w:tcPr>
          <w:p w14:paraId="67A6A413"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7EF14C22" w14:textId="77777777" w:rsidR="00425ADC" w:rsidRPr="00425ADC" w:rsidRDefault="00425ADC" w:rsidP="00344B3B">
            <w:pPr>
              <w:tabs>
                <w:tab w:val="right" w:leader="dot" w:pos="9638"/>
              </w:tabs>
              <w:ind w:right="-1" w:firstLine="138"/>
              <w:jc w:val="center"/>
              <w:rPr>
                <w:sz w:val="24"/>
                <w:szCs w:val="24"/>
              </w:rPr>
            </w:pPr>
            <w:r w:rsidRPr="00425ADC">
              <w:rPr>
                <w:sz w:val="24"/>
                <w:szCs w:val="24"/>
              </w:rPr>
              <w:t>308</w:t>
            </w:r>
          </w:p>
        </w:tc>
      </w:tr>
      <w:tr w:rsidR="00425ADC" w:rsidRPr="00425ADC" w14:paraId="451D03F2" w14:textId="77777777" w:rsidTr="00425ADC">
        <w:trPr>
          <w:trHeight w:val="20"/>
          <w:jc w:val="center"/>
        </w:trPr>
        <w:tc>
          <w:tcPr>
            <w:tcW w:w="370" w:type="pct"/>
            <w:shd w:val="clear" w:color="auto" w:fill="auto"/>
          </w:tcPr>
          <w:p w14:paraId="240F2655" w14:textId="77777777" w:rsidR="00425ADC" w:rsidRPr="00425ADC" w:rsidRDefault="00425ADC" w:rsidP="00344B3B">
            <w:pPr>
              <w:tabs>
                <w:tab w:val="right" w:leader="dot" w:pos="9638"/>
              </w:tabs>
              <w:ind w:right="-1" w:firstLine="138"/>
              <w:jc w:val="center"/>
              <w:rPr>
                <w:sz w:val="24"/>
                <w:szCs w:val="24"/>
              </w:rPr>
            </w:pPr>
            <w:r w:rsidRPr="00425ADC">
              <w:rPr>
                <w:sz w:val="24"/>
                <w:szCs w:val="24"/>
              </w:rPr>
              <w:t>7.5.1</w:t>
            </w:r>
          </w:p>
        </w:tc>
        <w:tc>
          <w:tcPr>
            <w:tcW w:w="1494" w:type="pct"/>
            <w:shd w:val="clear" w:color="auto" w:fill="auto"/>
          </w:tcPr>
          <w:p w14:paraId="743E5BA6" w14:textId="77777777" w:rsidR="00425ADC" w:rsidRPr="00425ADC" w:rsidRDefault="00425ADC" w:rsidP="00344B3B">
            <w:pPr>
              <w:tabs>
                <w:tab w:val="right" w:leader="dot" w:pos="9638"/>
              </w:tabs>
              <w:ind w:right="-1" w:firstLine="138"/>
              <w:jc w:val="center"/>
              <w:rPr>
                <w:sz w:val="24"/>
                <w:szCs w:val="24"/>
              </w:rPr>
            </w:pPr>
            <w:r w:rsidRPr="00425ADC">
              <w:rPr>
                <w:sz w:val="24"/>
                <w:szCs w:val="24"/>
              </w:rPr>
              <w:t>Расчетная нагрузка мультисервисной сети</w:t>
            </w:r>
          </w:p>
        </w:tc>
        <w:tc>
          <w:tcPr>
            <w:tcW w:w="747" w:type="pct"/>
            <w:shd w:val="clear" w:color="auto" w:fill="auto"/>
          </w:tcPr>
          <w:p w14:paraId="174EE82B" w14:textId="77777777" w:rsidR="00425ADC" w:rsidRPr="00425ADC" w:rsidRDefault="00425ADC" w:rsidP="00344B3B">
            <w:pPr>
              <w:tabs>
                <w:tab w:val="right" w:leader="dot" w:pos="9638"/>
              </w:tabs>
              <w:ind w:right="-1" w:firstLine="138"/>
              <w:jc w:val="center"/>
              <w:rPr>
                <w:sz w:val="24"/>
                <w:szCs w:val="24"/>
              </w:rPr>
            </w:pPr>
            <w:r w:rsidRPr="00425ADC">
              <w:rPr>
                <w:sz w:val="24"/>
                <w:szCs w:val="24"/>
              </w:rPr>
              <w:t>Мбит/с</w:t>
            </w:r>
          </w:p>
        </w:tc>
        <w:tc>
          <w:tcPr>
            <w:tcW w:w="821" w:type="pct"/>
          </w:tcPr>
          <w:p w14:paraId="492D6CA6" w14:textId="77777777" w:rsidR="00425ADC" w:rsidRPr="00425ADC" w:rsidRDefault="00425ADC" w:rsidP="00344B3B">
            <w:pPr>
              <w:tabs>
                <w:tab w:val="right" w:leader="dot" w:pos="9638"/>
              </w:tabs>
              <w:ind w:right="-1" w:firstLine="138"/>
              <w:jc w:val="center"/>
              <w:rPr>
                <w:sz w:val="24"/>
                <w:szCs w:val="24"/>
              </w:rPr>
            </w:pPr>
            <w:r w:rsidRPr="00425ADC">
              <w:rPr>
                <w:sz w:val="24"/>
                <w:szCs w:val="24"/>
              </w:rPr>
              <w:t>4566</w:t>
            </w:r>
          </w:p>
        </w:tc>
        <w:tc>
          <w:tcPr>
            <w:tcW w:w="746" w:type="pct"/>
            <w:shd w:val="clear" w:color="auto" w:fill="auto"/>
          </w:tcPr>
          <w:p w14:paraId="6EADEA87"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c>
          <w:tcPr>
            <w:tcW w:w="822" w:type="pct"/>
          </w:tcPr>
          <w:p w14:paraId="210B2F29" w14:textId="77777777" w:rsidR="00425ADC" w:rsidRPr="00425ADC" w:rsidRDefault="00425ADC" w:rsidP="00344B3B">
            <w:pPr>
              <w:tabs>
                <w:tab w:val="right" w:leader="dot" w:pos="9638"/>
              </w:tabs>
              <w:ind w:right="-1" w:firstLine="138"/>
              <w:jc w:val="center"/>
              <w:rPr>
                <w:sz w:val="24"/>
                <w:szCs w:val="24"/>
              </w:rPr>
            </w:pPr>
            <w:r w:rsidRPr="00425ADC">
              <w:rPr>
                <w:sz w:val="24"/>
                <w:szCs w:val="24"/>
              </w:rPr>
              <w:t>4566</w:t>
            </w:r>
          </w:p>
        </w:tc>
      </w:tr>
      <w:tr w:rsidR="00425ADC" w:rsidRPr="00425ADC" w14:paraId="72CDC604" w14:textId="77777777" w:rsidTr="00425ADC">
        <w:trPr>
          <w:trHeight w:val="20"/>
          <w:jc w:val="center"/>
        </w:trPr>
        <w:tc>
          <w:tcPr>
            <w:tcW w:w="370" w:type="pct"/>
            <w:shd w:val="clear" w:color="auto" w:fill="auto"/>
          </w:tcPr>
          <w:p w14:paraId="052D42C5" w14:textId="77777777" w:rsidR="00425ADC" w:rsidRPr="00425ADC" w:rsidRDefault="00425ADC" w:rsidP="00344B3B">
            <w:pPr>
              <w:tabs>
                <w:tab w:val="right" w:leader="dot" w:pos="9638"/>
              </w:tabs>
              <w:ind w:right="-1" w:firstLine="138"/>
              <w:jc w:val="center"/>
              <w:rPr>
                <w:sz w:val="24"/>
                <w:szCs w:val="24"/>
              </w:rPr>
            </w:pPr>
            <w:r w:rsidRPr="00425ADC">
              <w:rPr>
                <w:sz w:val="24"/>
                <w:szCs w:val="24"/>
              </w:rPr>
              <w:t>8</w:t>
            </w:r>
          </w:p>
        </w:tc>
        <w:tc>
          <w:tcPr>
            <w:tcW w:w="1494" w:type="pct"/>
            <w:shd w:val="clear" w:color="auto" w:fill="auto"/>
          </w:tcPr>
          <w:p w14:paraId="3467299A" w14:textId="77777777" w:rsidR="00425ADC" w:rsidRPr="00425ADC" w:rsidRDefault="00425ADC" w:rsidP="00344B3B">
            <w:pPr>
              <w:tabs>
                <w:tab w:val="right" w:leader="dot" w:pos="9638"/>
              </w:tabs>
              <w:ind w:right="-1" w:firstLine="138"/>
              <w:jc w:val="center"/>
              <w:rPr>
                <w:sz w:val="24"/>
                <w:szCs w:val="24"/>
              </w:rPr>
            </w:pPr>
            <w:r w:rsidRPr="00425ADC">
              <w:rPr>
                <w:sz w:val="24"/>
                <w:szCs w:val="24"/>
              </w:rPr>
              <w:t xml:space="preserve">Перспективное развитие территории ВРИ 6.6 «Строительная промышленность» по адресу: г. Пыть-Ях, </w:t>
            </w:r>
            <w:r w:rsidRPr="00425ADC">
              <w:rPr>
                <w:sz w:val="24"/>
                <w:szCs w:val="24"/>
              </w:rPr>
              <w:br/>
              <w:t xml:space="preserve">мкр. 2а Лесников, </w:t>
            </w:r>
            <w:r w:rsidRPr="00425ADC">
              <w:rPr>
                <w:sz w:val="24"/>
                <w:szCs w:val="24"/>
              </w:rPr>
              <w:br/>
              <w:t>улица Волжская</w:t>
            </w:r>
          </w:p>
        </w:tc>
        <w:tc>
          <w:tcPr>
            <w:tcW w:w="747" w:type="pct"/>
            <w:shd w:val="clear" w:color="auto" w:fill="auto"/>
          </w:tcPr>
          <w:p w14:paraId="74B3CEF6" w14:textId="77777777" w:rsidR="00425ADC" w:rsidRPr="00425ADC" w:rsidRDefault="00425ADC" w:rsidP="00344B3B">
            <w:pPr>
              <w:tabs>
                <w:tab w:val="right" w:leader="dot" w:pos="9638"/>
              </w:tabs>
              <w:ind w:right="-1" w:firstLine="138"/>
              <w:jc w:val="center"/>
              <w:rPr>
                <w:sz w:val="24"/>
                <w:szCs w:val="24"/>
              </w:rPr>
            </w:pPr>
            <w:r w:rsidRPr="00425ADC">
              <w:rPr>
                <w:sz w:val="24"/>
                <w:szCs w:val="24"/>
              </w:rPr>
              <w:t>кв. м.</w:t>
            </w:r>
          </w:p>
        </w:tc>
        <w:tc>
          <w:tcPr>
            <w:tcW w:w="821" w:type="pct"/>
          </w:tcPr>
          <w:p w14:paraId="3117A14A" w14:textId="77777777" w:rsidR="00425ADC" w:rsidRPr="00425ADC" w:rsidRDefault="00425ADC" w:rsidP="00344B3B">
            <w:pPr>
              <w:tabs>
                <w:tab w:val="right" w:leader="dot" w:pos="9638"/>
              </w:tabs>
              <w:ind w:right="-1" w:firstLine="138"/>
              <w:jc w:val="center"/>
              <w:rPr>
                <w:sz w:val="24"/>
                <w:szCs w:val="24"/>
              </w:rPr>
            </w:pPr>
            <w:r w:rsidRPr="00425ADC">
              <w:rPr>
                <w:sz w:val="24"/>
                <w:szCs w:val="24"/>
              </w:rPr>
              <w:t>14796</w:t>
            </w:r>
          </w:p>
        </w:tc>
        <w:tc>
          <w:tcPr>
            <w:tcW w:w="746" w:type="pct"/>
            <w:shd w:val="clear" w:color="auto" w:fill="auto"/>
          </w:tcPr>
          <w:p w14:paraId="72935957" w14:textId="77777777" w:rsidR="00425ADC" w:rsidRPr="00425ADC" w:rsidRDefault="00425ADC" w:rsidP="00344B3B">
            <w:pPr>
              <w:tabs>
                <w:tab w:val="right" w:leader="dot" w:pos="9638"/>
              </w:tabs>
              <w:ind w:right="-1" w:firstLine="138"/>
              <w:jc w:val="center"/>
              <w:rPr>
                <w:sz w:val="24"/>
                <w:szCs w:val="24"/>
              </w:rPr>
            </w:pPr>
            <w:r w:rsidRPr="00425ADC">
              <w:rPr>
                <w:sz w:val="24"/>
                <w:szCs w:val="24"/>
              </w:rPr>
              <w:t xml:space="preserve">14796 </w:t>
            </w:r>
            <w:r w:rsidRPr="00425ADC">
              <w:rPr>
                <w:sz w:val="24"/>
                <w:szCs w:val="24"/>
              </w:rPr>
              <w:br/>
              <w:t>(до 2025 года)</w:t>
            </w:r>
          </w:p>
        </w:tc>
        <w:tc>
          <w:tcPr>
            <w:tcW w:w="822" w:type="pct"/>
          </w:tcPr>
          <w:p w14:paraId="19D7470F" w14:textId="77777777" w:rsidR="00425ADC" w:rsidRPr="00425ADC" w:rsidRDefault="00425ADC" w:rsidP="00344B3B">
            <w:pPr>
              <w:tabs>
                <w:tab w:val="right" w:leader="dot" w:pos="9638"/>
              </w:tabs>
              <w:ind w:right="-1" w:firstLine="138"/>
              <w:jc w:val="center"/>
              <w:rPr>
                <w:sz w:val="24"/>
                <w:szCs w:val="24"/>
              </w:rPr>
            </w:pPr>
            <w:r w:rsidRPr="00425ADC">
              <w:rPr>
                <w:sz w:val="24"/>
                <w:szCs w:val="24"/>
              </w:rPr>
              <w:t>-</w:t>
            </w:r>
          </w:p>
        </w:tc>
      </w:tr>
    </w:tbl>
    <w:p w14:paraId="5B3270CD" w14:textId="77777777" w:rsidR="00425ADC" w:rsidRPr="00425ADC" w:rsidRDefault="00425ADC" w:rsidP="00425ADC">
      <w:pPr>
        <w:tabs>
          <w:tab w:val="left" w:pos="851"/>
          <w:tab w:val="left" w:pos="993"/>
        </w:tabs>
        <w:autoSpaceDE w:val="0"/>
        <w:autoSpaceDN w:val="0"/>
        <w:ind w:firstLine="709"/>
        <w:jc w:val="both"/>
        <w:rPr>
          <w:sz w:val="24"/>
          <w:szCs w:val="24"/>
        </w:rPr>
      </w:pPr>
    </w:p>
    <w:p w14:paraId="391E514C"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Планировка территории микрорайона 3 Кедровый</w:t>
      </w:r>
    </w:p>
    <w:p w14:paraId="5B21AEDE" w14:textId="77777777" w:rsidR="00425ADC" w:rsidRPr="00425ADC" w:rsidRDefault="00425ADC" w:rsidP="00425ADC">
      <w:pPr>
        <w:ind w:firstLine="709"/>
        <w:jc w:val="both"/>
        <w:rPr>
          <w:b/>
          <w:i/>
          <w:sz w:val="24"/>
          <w:szCs w:val="24"/>
        </w:rPr>
      </w:pPr>
      <w:r w:rsidRPr="00425ADC">
        <w:rPr>
          <w:b/>
          <w:i/>
          <w:sz w:val="24"/>
          <w:szCs w:val="24"/>
        </w:rPr>
        <w:t xml:space="preserve">Проект планировки и межевания территории микрорайона 3 Кедровый </w:t>
      </w:r>
      <w:r w:rsidRPr="00425ADC">
        <w:rPr>
          <w:b/>
          <w:i/>
          <w:sz w:val="24"/>
          <w:szCs w:val="24"/>
        </w:rPr>
        <w:br/>
        <w:t xml:space="preserve">г. Пыть-Ях утвержден постановлением Администрации города Пыть-Ях № 463-па от 25.12.2018 «Об утверждении проекта планировки и межевания территории микрорайона 3 Кедровый города Пыть-Ях» (в ред. от 23.08.2019 № 323-па) с изменениями утв. постановлениями Администрации города Пыть-Ях от 30.09.2021 № 452-па, от 28.12.2024 </w:t>
      </w:r>
      <w:r w:rsidRPr="00425ADC">
        <w:rPr>
          <w:b/>
          <w:i/>
          <w:sz w:val="24"/>
          <w:szCs w:val="24"/>
        </w:rPr>
        <w:br/>
        <w:t>№ 304-па.</w:t>
      </w:r>
    </w:p>
    <w:p w14:paraId="363E67D2" w14:textId="77777777" w:rsidR="00425ADC" w:rsidRPr="00425ADC" w:rsidRDefault="00425ADC" w:rsidP="00425ADC">
      <w:pPr>
        <w:spacing w:line="23" w:lineRule="atLeast"/>
        <w:ind w:firstLine="709"/>
        <w:jc w:val="both"/>
        <w:rPr>
          <w:sz w:val="24"/>
          <w:szCs w:val="24"/>
        </w:rPr>
      </w:pPr>
      <w:r w:rsidRPr="00425ADC">
        <w:rPr>
          <w:sz w:val="24"/>
          <w:szCs w:val="24"/>
        </w:rPr>
        <w:t>Площадь в границах разработки проекта планировки и проекта межевания территории составляет 52,8 га.</w:t>
      </w:r>
    </w:p>
    <w:p w14:paraId="1321AFB8" w14:textId="77777777" w:rsidR="00425ADC" w:rsidRPr="00425ADC" w:rsidRDefault="00425ADC" w:rsidP="00425ADC">
      <w:pPr>
        <w:spacing w:line="23" w:lineRule="atLeast"/>
        <w:ind w:firstLine="709"/>
        <w:jc w:val="both"/>
        <w:rPr>
          <w:sz w:val="24"/>
          <w:szCs w:val="24"/>
        </w:rPr>
      </w:pPr>
      <w:r w:rsidRPr="00425ADC">
        <w:rPr>
          <w:sz w:val="24"/>
          <w:szCs w:val="24"/>
        </w:rPr>
        <w:t>Границами проекта являются:</w:t>
      </w:r>
    </w:p>
    <w:p w14:paraId="0E5EE3D0" w14:textId="77777777" w:rsidR="00425ADC" w:rsidRPr="00425ADC" w:rsidRDefault="00425ADC" w:rsidP="00425ADC">
      <w:pPr>
        <w:spacing w:line="23" w:lineRule="atLeast"/>
        <w:ind w:firstLine="709"/>
        <w:jc w:val="both"/>
        <w:rPr>
          <w:sz w:val="24"/>
          <w:szCs w:val="24"/>
        </w:rPr>
      </w:pPr>
      <w:r w:rsidRPr="00425ADC">
        <w:rPr>
          <w:sz w:val="24"/>
          <w:szCs w:val="24"/>
        </w:rPr>
        <w:t>- с северной стороны – улица Магистральная - магистральная улица общегородского значения;</w:t>
      </w:r>
    </w:p>
    <w:p w14:paraId="69565E5A" w14:textId="77777777" w:rsidR="00425ADC" w:rsidRPr="00425ADC" w:rsidRDefault="00425ADC" w:rsidP="00425ADC">
      <w:pPr>
        <w:spacing w:line="23" w:lineRule="atLeast"/>
        <w:ind w:firstLine="709"/>
        <w:jc w:val="both"/>
        <w:rPr>
          <w:sz w:val="24"/>
          <w:szCs w:val="24"/>
        </w:rPr>
      </w:pPr>
      <w:r w:rsidRPr="00425ADC">
        <w:rPr>
          <w:sz w:val="24"/>
          <w:szCs w:val="24"/>
        </w:rPr>
        <w:t>- с восточной стороны – улица Романа Кузоваткина - улица местного значения;</w:t>
      </w:r>
    </w:p>
    <w:p w14:paraId="316EA0F3" w14:textId="77777777" w:rsidR="00425ADC" w:rsidRPr="00425ADC" w:rsidRDefault="00425ADC" w:rsidP="00425ADC">
      <w:pPr>
        <w:spacing w:line="23" w:lineRule="atLeast"/>
        <w:ind w:firstLine="709"/>
        <w:jc w:val="both"/>
        <w:rPr>
          <w:sz w:val="24"/>
          <w:szCs w:val="24"/>
        </w:rPr>
      </w:pPr>
      <w:r w:rsidRPr="00425ADC">
        <w:rPr>
          <w:sz w:val="24"/>
          <w:szCs w:val="24"/>
        </w:rPr>
        <w:t>- с южной стороны – улица Романа Кузоваткина;</w:t>
      </w:r>
    </w:p>
    <w:p w14:paraId="7C216696" w14:textId="77777777" w:rsidR="00425ADC" w:rsidRPr="00425ADC" w:rsidRDefault="00425ADC" w:rsidP="00425ADC">
      <w:pPr>
        <w:spacing w:line="23" w:lineRule="atLeast"/>
        <w:ind w:firstLine="709"/>
        <w:jc w:val="both"/>
        <w:rPr>
          <w:sz w:val="24"/>
          <w:szCs w:val="24"/>
        </w:rPr>
      </w:pPr>
      <w:r w:rsidRPr="00425ADC">
        <w:rPr>
          <w:sz w:val="24"/>
          <w:szCs w:val="24"/>
        </w:rPr>
        <w:t>- с западной стороны – улицы Семена Урусова, Транспортная - улицы местного значения, а также границы территорий коммунальных объектов.</w:t>
      </w:r>
    </w:p>
    <w:p w14:paraId="2869804E" w14:textId="5CB84486" w:rsidR="00425ADC" w:rsidRPr="00425ADC" w:rsidRDefault="00425ADC" w:rsidP="00425ADC">
      <w:pPr>
        <w:spacing w:line="23" w:lineRule="atLeast"/>
        <w:ind w:firstLine="709"/>
        <w:jc w:val="both"/>
        <w:rPr>
          <w:sz w:val="24"/>
          <w:szCs w:val="24"/>
        </w:rPr>
      </w:pPr>
      <w:r w:rsidRPr="00425ADC">
        <w:rPr>
          <w:sz w:val="24"/>
          <w:szCs w:val="24"/>
        </w:rPr>
        <w:t>Технико-экономические показатели зас</w:t>
      </w:r>
      <w:r w:rsidR="003C2598">
        <w:rPr>
          <w:sz w:val="24"/>
          <w:szCs w:val="24"/>
        </w:rPr>
        <w:t>тройки представлены в таблице 6</w:t>
      </w:r>
      <w:r w:rsidRPr="00425ADC">
        <w:rPr>
          <w:sz w:val="24"/>
          <w:szCs w:val="24"/>
        </w:rPr>
        <w:t>.</w:t>
      </w:r>
    </w:p>
    <w:p w14:paraId="726BF4E4" w14:textId="652784C2" w:rsidR="00425ADC" w:rsidRPr="00425ADC" w:rsidRDefault="00425ADC" w:rsidP="00344B3B">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6</w:t>
      </w:r>
      <w:r w:rsidRPr="00425ADC">
        <w:rPr>
          <w:b/>
          <w:sz w:val="24"/>
          <w:szCs w:val="24"/>
        </w:rPr>
        <w:fldChar w:fldCharType="end"/>
      </w:r>
    </w:p>
    <w:p w14:paraId="329ED6C0" w14:textId="77777777" w:rsidR="00425ADC" w:rsidRPr="00425ADC" w:rsidRDefault="00425ADC" w:rsidP="00344B3B">
      <w:pPr>
        <w:ind w:firstLine="709"/>
        <w:jc w:val="center"/>
        <w:rPr>
          <w:sz w:val="24"/>
          <w:szCs w:val="24"/>
        </w:rPr>
      </w:pPr>
      <w:r w:rsidRPr="00425ADC">
        <w:rPr>
          <w:b/>
          <w:sz w:val="24"/>
          <w:szCs w:val="24"/>
        </w:rPr>
        <w:t>Объекты жилой застройки микрорайона 3 Кедровый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682"/>
        <w:gridCol w:w="4604"/>
        <w:gridCol w:w="1246"/>
        <w:gridCol w:w="1868"/>
        <w:gridCol w:w="1862"/>
      </w:tblGrid>
      <w:tr w:rsidR="00425ADC" w:rsidRPr="00425ADC" w14:paraId="2AD995C0" w14:textId="77777777" w:rsidTr="00344B3B">
        <w:trPr>
          <w:trHeight w:val="20"/>
          <w:tblHeader/>
        </w:trPr>
        <w:tc>
          <w:tcPr>
            <w:tcW w:w="332" w:type="pct"/>
            <w:shd w:val="clear" w:color="auto" w:fill="auto"/>
            <w:vAlign w:val="center"/>
          </w:tcPr>
          <w:p w14:paraId="12A14A69" w14:textId="77777777" w:rsidR="00425ADC" w:rsidRPr="00425ADC" w:rsidRDefault="00425ADC" w:rsidP="00344B3B">
            <w:pPr>
              <w:keepNext/>
              <w:ind w:left="57" w:firstLine="46"/>
              <w:jc w:val="center"/>
              <w:rPr>
                <w:b/>
                <w:bCs/>
                <w:sz w:val="24"/>
                <w:szCs w:val="24"/>
              </w:rPr>
            </w:pPr>
            <w:r w:rsidRPr="00425ADC">
              <w:rPr>
                <w:b/>
                <w:bCs/>
                <w:sz w:val="24"/>
                <w:szCs w:val="24"/>
              </w:rPr>
              <w:lastRenderedPageBreak/>
              <w:t>№ п/п</w:t>
            </w:r>
          </w:p>
        </w:tc>
        <w:tc>
          <w:tcPr>
            <w:tcW w:w="2243" w:type="pct"/>
            <w:shd w:val="clear" w:color="auto" w:fill="auto"/>
            <w:vAlign w:val="center"/>
          </w:tcPr>
          <w:p w14:paraId="50B05CA2" w14:textId="77777777" w:rsidR="00425ADC" w:rsidRPr="00425ADC" w:rsidRDefault="00425ADC" w:rsidP="00344B3B">
            <w:pPr>
              <w:keepNext/>
              <w:ind w:left="57" w:firstLine="46"/>
              <w:jc w:val="center"/>
              <w:rPr>
                <w:b/>
                <w:bCs/>
                <w:sz w:val="24"/>
                <w:szCs w:val="24"/>
              </w:rPr>
            </w:pPr>
            <w:r w:rsidRPr="00425ADC">
              <w:rPr>
                <w:b/>
                <w:bCs/>
                <w:sz w:val="24"/>
                <w:szCs w:val="24"/>
              </w:rPr>
              <w:t>Наименование показателя</w:t>
            </w:r>
          </w:p>
        </w:tc>
        <w:tc>
          <w:tcPr>
            <w:tcW w:w="607" w:type="pct"/>
            <w:shd w:val="clear" w:color="auto" w:fill="auto"/>
            <w:vAlign w:val="center"/>
          </w:tcPr>
          <w:p w14:paraId="18DE9F6D" w14:textId="77777777" w:rsidR="00425ADC" w:rsidRPr="00425ADC" w:rsidRDefault="00425ADC" w:rsidP="00344B3B">
            <w:pPr>
              <w:keepNext/>
              <w:ind w:left="57" w:firstLine="46"/>
              <w:jc w:val="center"/>
              <w:rPr>
                <w:b/>
                <w:bCs/>
                <w:sz w:val="24"/>
                <w:szCs w:val="24"/>
              </w:rPr>
            </w:pPr>
            <w:r w:rsidRPr="00425ADC">
              <w:rPr>
                <w:b/>
                <w:bCs/>
                <w:sz w:val="24"/>
                <w:szCs w:val="24"/>
              </w:rPr>
              <w:t>Ед. изм.</w:t>
            </w:r>
          </w:p>
        </w:tc>
        <w:tc>
          <w:tcPr>
            <w:tcW w:w="910" w:type="pct"/>
            <w:shd w:val="clear" w:color="auto" w:fill="auto"/>
          </w:tcPr>
          <w:p w14:paraId="2F96D3A4" w14:textId="77777777" w:rsidR="00425ADC" w:rsidRPr="00425ADC" w:rsidRDefault="00425ADC" w:rsidP="00344B3B">
            <w:pPr>
              <w:keepNext/>
              <w:ind w:left="57" w:firstLine="46"/>
              <w:jc w:val="center"/>
              <w:rPr>
                <w:b/>
                <w:bCs/>
                <w:sz w:val="24"/>
                <w:szCs w:val="24"/>
              </w:rPr>
            </w:pPr>
            <w:r w:rsidRPr="00425ADC">
              <w:rPr>
                <w:b/>
                <w:bCs/>
                <w:sz w:val="24"/>
                <w:szCs w:val="24"/>
              </w:rPr>
              <w:t>Современное состояние</w:t>
            </w:r>
          </w:p>
        </w:tc>
        <w:tc>
          <w:tcPr>
            <w:tcW w:w="907" w:type="pct"/>
            <w:shd w:val="clear" w:color="auto" w:fill="auto"/>
            <w:vAlign w:val="center"/>
          </w:tcPr>
          <w:p w14:paraId="48421983" w14:textId="77777777" w:rsidR="00425ADC" w:rsidRPr="00425ADC" w:rsidRDefault="00425ADC" w:rsidP="00344B3B">
            <w:pPr>
              <w:keepNext/>
              <w:ind w:left="57" w:firstLine="46"/>
              <w:jc w:val="center"/>
              <w:rPr>
                <w:b/>
                <w:bCs/>
                <w:sz w:val="24"/>
                <w:szCs w:val="24"/>
              </w:rPr>
            </w:pPr>
            <w:r w:rsidRPr="00425ADC">
              <w:rPr>
                <w:b/>
                <w:bCs/>
                <w:sz w:val="24"/>
                <w:szCs w:val="24"/>
              </w:rPr>
              <w:t>Расчетный срок</w:t>
            </w:r>
          </w:p>
        </w:tc>
      </w:tr>
      <w:tr w:rsidR="00425ADC" w:rsidRPr="00425ADC" w14:paraId="7452CDF4" w14:textId="77777777" w:rsidTr="00344B3B">
        <w:trPr>
          <w:trHeight w:val="20"/>
          <w:tblHeader/>
        </w:trPr>
        <w:tc>
          <w:tcPr>
            <w:tcW w:w="332" w:type="pct"/>
            <w:shd w:val="clear" w:color="auto" w:fill="auto"/>
            <w:vAlign w:val="center"/>
          </w:tcPr>
          <w:p w14:paraId="7852B473" w14:textId="77777777" w:rsidR="00425ADC" w:rsidRPr="00425ADC" w:rsidRDefault="00425ADC" w:rsidP="00344B3B">
            <w:pPr>
              <w:keepNext/>
              <w:ind w:left="57" w:firstLine="46"/>
              <w:jc w:val="center"/>
              <w:rPr>
                <w:b/>
                <w:bCs/>
                <w:sz w:val="24"/>
                <w:szCs w:val="24"/>
              </w:rPr>
            </w:pPr>
            <w:r w:rsidRPr="00425ADC">
              <w:rPr>
                <w:b/>
                <w:bCs/>
                <w:sz w:val="24"/>
                <w:szCs w:val="24"/>
              </w:rPr>
              <w:t>1</w:t>
            </w:r>
          </w:p>
        </w:tc>
        <w:tc>
          <w:tcPr>
            <w:tcW w:w="2243" w:type="pct"/>
            <w:shd w:val="clear" w:color="auto" w:fill="auto"/>
            <w:vAlign w:val="center"/>
          </w:tcPr>
          <w:p w14:paraId="17E1877B" w14:textId="77777777" w:rsidR="00425ADC" w:rsidRPr="00425ADC" w:rsidRDefault="00425ADC" w:rsidP="00344B3B">
            <w:pPr>
              <w:keepNext/>
              <w:ind w:left="57" w:firstLine="46"/>
              <w:jc w:val="center"/>
              <w:rPr>
                <w:b/>
                <w:bCs/>
                <w:sz w:val="24"/>
                <w:szCs w:val="24"/>
              </w:rPr>
            </w:pPr>
            <w:r w:rsidRPr="00425ADC">
              <w:rPr>
                <w:b/>
                <w:bCs/>
                <w:sz w:val="24"/>
                <w:szCs w:val="24"/>
              </w:rPr>
              <w:t>2</w:t>
            </w:r>
          </w:p>
        </w:tc>
        <w:tc>
          <w:tcPr>
            <w:tcW w:w="607" w:type="pct"/>
            <w:shd w:val="clear" w:color="auto" w:fill="auto"/>
            <w:vAlign w:val="center"/>
          </w:tcPr>
          <w:p w14:paraId="42173C25" w14:textId="77777777" w:rsidR="00425ADC" w:rsidRPr="00425ADC" w:rsidRDefault="00425ADC" w:rsidP="00344B3B">
            <w:pPr>
              <w:keepNext/>
              <w:ind w:left="57" w:firstLine="46"/>
              <w:jc w:val="center"/>
              <w:rPr>
                <w:b/>
                <w:bCs/>
                <w:sz w:val="24"/>
                <w:szCs w:val="24"/>
              </w:rPr>
            </w:pPr>
            <w:r w:rsidRPr="00425ADC">
              <w:rPr>
                <w:b/>
                <w:bCs/>
                <w:sz w:val="24"/>
                <w:szCs w:val="24"/>
              </w:rPr>
              <w:t>3</w:t>
            </w:r>
          </w:p>
        </w:tc>
        <w:tc>
          <w:tcPr>
            <w:tcW w:w="910" w:type="pct"/>
            <w:shd w:val="clear" w:color="auto" w:fill="auto"/>
          </w:tcPr>
          <w:p w14:paraId="106B35B4" w14:textId="77777777" w:rsidR="00425ADC" w:rsidRPr="00425ADC" w:rsidRDefault="00425ADC" w:rsidP="00344B3B">
            <w:pPr>
              <w:keepNext/>
              <w:ind w:left="57" w:firstLine="46"/>
              <w:jc w:val="center"/>
              <w:rPr>
                <w:b/>
                <w:bCs/>
                <w:sz w:val="24"/>
                <w:szCs w:val="24"/>
              </w:rPr>
            </w:pPr>
            <w:r w:rsidRPr="00425ADC">
              <w:rPr>
                <w:b/>
                <w:bCs/>
                <w:sz w:val="24"/>
                <w:szCs w:val="24"/>
              </w:rPr>
              <w:t>4</w:t>
            </w:r>
          </w:p>
        </w:tc>
        <w:tc>
          <w:tcPr>
            <w:tcW w:w="907" w:type="pct"/>
            <w:shd w:val="clear" w:color="auto" w:fill="auto"/>
            <w:vAlign w:val="center"/>
          </w:tcPr>
          <w:p w14:paraId="7BF80132" w14:textId="77777777" w:rsidR="00425ADC" w:rsidRPr="00425ADC" w:rsidRDefault="00425ADC" w:rsidP="00344B3B">
            <w:pPr>
              <w:keepNext/>
              <w:ind w:left="57" w:firstLine="46"/>
              <w:jc w:val="center"/>
              <w:rPr>
                <w:b/>
                <w:bCs/>
                <w:sz w:val="24"/>
                <w:szCs w:val="24"/>
              </w:rPr>
            </w:pPr>
            <w:r w:rsidRPr="00425ADC">
              <w:rPr>
                <w:b/>
                <w:bCs/>
                <w:sz w:val="24"/>
                <w:szCs w:val="24"/>
              </w:rPr>
              <w:t>5</w:t>
            </w:r>
          </w:p>
        </w:tc>
      </w:tr>
      <w:tr w:rsidR="00425ADC" w:rsidRPr="00425ADC" w14:paraId="311B5026" w14:textId="77777777" w:rsidTr="00344B3B">
        <w:trPr>
          <w:trHeight w:val="20"/>
          <w:tblHeader/>
        </w:trPr>
        <w:tc>
          <w:tcPr>
            <w:tcW w:w="332" w:type="pct"/>
            <w:shd w:val="clear" w:color="auto" w:fill="auto"/>
            <w:vAlign w:val="center"/>
          </w:tcPr>
          <w:p w14:paraId="27B3EDF9" w14:textId="77777777" w:rsidR="00425ADC" w:rsidRPr="00425ADC" w:rsidRDefault="00425ADC" w:rsidP="00344B3B">
            <w:pPr>
              <w:keepNext/>
              <w:ind w:left="57" w:firstLine="46"/>
              <w:jc w:val="center"/>
              <w:rPr>
                <w:bCs/>
                <w:sz w:val="24"/>
                <w:szCs w:val="24"/>
              </w:rPr>
            </w:pPr>
          </w:p>
        </w:tc>
        <w:tc>
          <w:tcPr>
            <w:tcW w:w="2243" w:type="pct"/>
            <w:shd w:val="clear" w:color="auto" w:fill="auto"/>
            <w:vAlign w:val="center"/>
          </w:tcPr>
          <w:p w14:paraId="3CBD2553" w14:textId="77777777" w:rsidR="00425ADC" w:rsidRPr="00425ADC" w:rsidRDefault="00425ADC" w:rsidP="00344B3B">
            <w:pPr>
              <w:keepNext/>
              <w:ind w:left="57" w:firstLine="46"/>
              <w:jc w:val="center"/>
              <w:rPr>
                <w:bCs/>
                <w:sz w:val="24"/>
                <w:szCs w:val="24"/>
              </w:rPr>
            </w:pPr>
            <w:r w:rsidRPr="00425ADC">
              <w:rPr>
                <w:bCs/>
                <w:sz w:val="24"/>
                <w:szCs w:val="24"/>
              </w:rPr>
              <w:t>Территория</w:t>
            </w:r>
          </w:p>
        </w:tc>
        <w:tc>
          <w:tcPr>
            <w:tcW w:w="607" w:type="pct"/>
            <w:shd w:val="clear" w:color="auto" w:fill="auto"/>
            <w:vAlign w:val="center"/>
          </w:tcPr>
          <w:p w14:paraId="3F4DC003" w14:textId="77777777" w:rsidR="00425ADC" w:rsidRPr="00425ADC" w:rsidRDefault="00425ADC" w:rsidP="00344B3B">
            <w:pPr>
              <w:keepNext/>
              <w:ind w:left="57" w:firstLine="46"/>
              <w:jc w:val="center"/>
              <w:rPr>
                <w:b/>
                <w:bCs/>
                <w:sz w:val="24"/>
                <w:szCs w:val="24"/>
              </w:rPr>
            </w:pPr>
          </w:p>
        </w:tc>
        <w:tc>
          <w:tcPr>
            <w:tcW w:w="910" w:type="pct"/>
            <w:shd w:val="clear" w:color="auto" w:fill="auto"/>
          </w:tcPr>
          <w:p w14:paraId="24CC0B48" w14:textId="77777777" w:rsidR="00425ADC" w:rsidRPr="00425ADC" w:rsidRDefault="00425ADC" w:rsidP="00344B3B">
            <w:pPr>
              <w:keepNext/>
              <w:ind w:left="57" w:firstLine="46"/>
              <w:jc w:val="center"/>
              <w:rPr>
                <w:b/>
                <w:bCs/>
                <w:sz w:val="24"/>
                <w:szCs w:val="24"/>
              </w:rPr>
            </w:pPr>
          </w:p>
        </w:tc>
        <w:tc>
          <w:tcPr>
            <w:tcW w:w="907" w:type="pct"/>
            <w:shd w:val="clear" w:color="auto" w:fill="auto"/>
            <w:vAlign w:val="center"/>
          </w:tcPr>
          <w:p w14:paraId="42D99AFA" w14:textId="77777777" w:rsidR="00425ADC" w:rsidRPr="00425ADC" w:rsidRDefault="00425ADC" w:rsidP="00344B3B">
            <w:pPr>
              <w:keepNext/>
              <w:ind w:left="57" w:firstLine="46"/>
              <w:jc w:val="center"/>
              <w:rPr>
                <w:b/>
                <w:bCs/>
                <w:sz w:val="24"/>
                <w:szCs w:val="24"/>
              </w:rPr>
            </w:pPr>
          </w:p>
        </w:tc>
      </w:tr>
      <w:tr w:rsidR="00425ADC" w:rsidRPr="00425ADC" w14:paraId="795646C0" w14:textId="77777777" w:rsidTr="00344B3B">
        <w:trPr>
          <w:trHeight w:val="20"/>
        </w:trPr>
        <w:tc>
          <w:tcPr>
            <w:tcW w:w="332" w:type="pct"/>
            <w:shd w:val="clear" w:color="auto" w:fill="auto"/>
            <w:vAlign w:val="center"/>
          </w:tcPr>
          <w:p w14:paraId="7FDE87C9" w14:textId="77777777" w:rsidR="00425ADC" w:rsidRPr="00425ADC" w:rsidRDefault="00425ADC" w:rsidP="00344B3B">
            <w:pPr>
              <w:ind w:left="57" w:firstLine="46"/>
              <w:jc w:val="center"/>
              <w:rPr>
                <w:sz w:val="24"/>
                <w:szCs w:val="24"/>
              </w:rPr>
            </w:pPr>
            <w:r w:rsidRPr="00425ADC">
              <w:rPr>
                <w:sz w:val="24"/>
                <w:szCs w:val="24"/>
              </w:rPr>
              <w:t>1</w:t>
            </w:r>
          </w:p>
        </w:tc>
        <w:tc>
          <w:tcPr>
            <w:tcW w:w="2243" w:type="pct"/>
            <w:shd w:val="clear" w:color="auto" w:fill="auto"/>
            <w:vAlign w:val="center"/>
          </w:tcPr>
          <w:p w14:paraId="170C1CE3" w14:textId="77777777" w:rsidR="00425ADC" w:rsidRPr="00425ADC" w:rsidRDefault="00425ADC" w:rsidP="00344B3B">
            <w:pPr>
              <w:ind w:left="57" w:firstLine="46"/>
              <w:jc w:val="center"/>
              <w:rPr>
                <w:rFonts w:eastAsia="Calibri"/>
                <w:sz w:val="24"/>
                <w:szCs w:val="24"/>
              </w:rPr>
            </w:pPr>
            <w:r w:rsidRPr="00425ADC">
              <w:rPr>
                <w:rFonts w:eastAsia="Calibri"/>
                <w:sz w:val="24"/>
                <w:szCs w:val="24"/>
              </w:rPr>
              <w:t>Общая территории в границах проекта планировки</w:t>
            </w:r>
          </w:p>
        </w:tc>
        <w:tc>
          <w:tcPr>
            <w:tcW w:w="607" w:type="pct"/>
            <w:shd w:val="clear" w:color="auto" w:fill="auto"/>
            <w:vAlign w:val="center"/>
          </w:tcPr>
          <w:p w14:paraId="46BCF579" w14:textId="77777777" w:rsidR="00425ADC" w:rsidRPr="00425ADC" w:rsidRDefault="00425ADC" w:rsidP="00344B3B">
            <w:pPr>
              <w:ind w:left="57" w:firstLine="46"/>
              <w:jc w:val="center"/>
              <w:rPr>
                <w:sz w:val="24"/>
                <w:szCs w:val="24"/>
              </w:rPr>
            </w:pPr>
            <w:r w:rsidRPr="00425ADC">
              <w:rPr>
                <w:sz w:val="24"/>
                <w:szCs w:val="24"/>
              </w:rPr>
              <w:t>га</w:t>
            </w:r>
          </w:p>
        </w:tc>
        <w:tc>
          <w:tcPr>
            <w:tcW w:w="910" w:type="pct"/>
            <w:shd w:val="clear" w:color="auto" w:fill="auto"/>
            <w:vAlign w:val="center"/>
          </w:tcPr>
          <w:p w14:paraId="5A2207F6" w14:textId="77777777" w:rsidR="00425ADC" w:rsidRPr="00425ADC" w:rsidRDefault="00425ADC" w:rsidP="00344B3B">
            <w:pPr>
              <w:ind w:left="57" w:firstLine="46"/>
              <w:jc w:val="center"/>
              <w:rPr>
                <w:sz w:val="24"/>
                <w:szCs w:val="24"/>
              </w:rPr>
            </w:pPr>
            <w:r w:rsidRPr="00425ADC">
              <w:rPr>
                <w:sz w:val="24"/>
                <w:szCs w:val="24"/>
              </w:rPr>
              <w:t>52,8</w:t>
            </w:r>
          </w:p>
        </w:tc>
        <w:tc>
          <w:tcPr>
            <w:tcW w:w="907" w:type="pct"/>
            <w:shd w:val="clear" w:color="auto" w:fill="auto"/>
            <w:vAlign w:val="center"/>
          </w:tcPr>
          <w:p w14:paraId="66983C82" w14:textId="77777777" w:rsidR="00425ADC" w:rsidRPr="00425ADC" w:rsidRDefault="00425ADC" w:rsidP="00344B3B">
            <w:pPr>
              <w:ind w:left="57" w:firstLine="46"/>
              <w:jc w:val="center"/>
              <w:rPr>
                <w:sz w:val="24"/>
                <w:szCs w:val="24"/>
              </w:rPr>
            </w:pPr>
            <w:r w:rsidRPr="00425ADC">
              <w:rPr>
                <w:sz w:val="24"/>
                <w:szCs w:val="24"/>
              </w:rPr>
              <w:t>52,8</w:t>
            </w:r>
          </w:p>
        </w:tc>
      </w:tr>
      <w:tr w:rsidR="00425ADC" w:rsidRPr="00425ADC" w14:paraId="19A1C82C" w14:textId="77777777" w:rsidTr="00344B3B">
        <w:trPr>
          <w:trHeight w:val="20"/>
        </w:trPr>
        <w:tc>
          <w:tcPr>
            <w:tcW w:w="332" w:type="pct"/>
            <w:shd w:val="clear" w:color="auto" w:fill="auto"/>
            <w:vAlign w:val="center"/>
          </w:tcPr>
          <w:p w14:paraId="7DE539CB" w14:textId="77777777" w:rsidR="00425ADC" w:rsidRPr="00425ADC" w:rsidRDefault="00425ADC" w:rsidP="00344B3B">
            <w:pPr>
              <w:ind w:left="57" w:firstLine="46"/>
              <w:jc w:val="center"/>
              <w:rPr>
                <w:sz w:val="24"/>
                <w:szCs w:val="24"/>
              </w:rPr>
            </w:pPr>
          </w:p>
        </w:tc>
        <w:tc>
          <w:tcPr>
            <w:tcW w:w="2243" w:type="pct"/>
            <w:shd w:val="clear" w:color="auto" w:fill="auto"/>
            <w:vAlign w:val="center"/>
          </w:tcPr>
          <w:p w14:paraId="5DE71F4C" w14:textId="77777777" w:rsidR="00425ADC" w:rsidRPr="00425ADC" w:rsidRDefault="00425ADC" w:rsidP="00344B3B">
            <w:pPr>
              <w:ind w:left="57" w:firstLine="46"/>
              <w:jc w:val="center"/>
              <w:rPr>
                <w:rFonts w:eastAsia="Calibri"/>
                <w:sz w:val="24"/>
                <w:szCs w:val="24"/>
              </w:rPr>
            </w:pPr>
            <w:r w:rsidRPr="00425ADC">
              <w:rPr>
                <w:rFonts w:eastAsia="Calibri"/>
                <w:sz w:val="24"/>
                <w:szCs w:val="24"/>
              </w:rPr>
              <w:t>в том числе территории:</w:t>
            </w:r>
          </w:p>
        </w:tc>
        <w:tc>
          <w:tcPr>
            <w:tcW w:w="607" w:type="pct"/>
            <w:shd w:val="clear" w:color="auto" w:fill="auto"/>
            <w:vAlign w:val="center"/>
          </w:tcPr>
          <w:p w14:paraId="06A89EE0" w14:textId="77777777" w:rsidR="00425ADC" w:rsidRPr="00425ADC" w:rsidRDefault="00425ADC" w:rsidP="00344B3B">
            <w:pPr>
              <w:ind w:left="57" w:firstLine="46"/>
              <w:jc w:val="center"/>
              <w:rPr>
                <w:sz w:val="24"/>
                <w:szCs w:val="24"/>
              </w:rPr>
            </w:pPr>
          </w:p>
        </w:tc>
        <w:tc>
          <w:tcPr>
            <w:tcW w:w="910" w:type="pct"/>
            <w:shd w:val="clear" w:color="auto" w:fill="auto"/>
            <w:vAlign w:val="center"/>
          </w:tcPr>
          <w:p w14:paraId="0DE398F2" w14:textId="77777777" w:rsidR="00425ADC" w:rsidRPr="00425ADC" w:rsidRDefault="00425ADC" w:rsidP="00344B3B">
            <w:pPr>
              <w:ind w:left="57" w:firstLine="46"/>
              <w:jc w:val="center"/>
              <w:rPr>
                <w:sz w:val="24"/>
                <w:szCs w:val="24"/>
              </w:rPr>
            </w:pPr>
          </w:p>
        </w:tc>
        <w:tc>
          <w:tcPr>
            <w:tcW w:w="907" w:type="pct"/>
            <w:shd w:val="clear" w:color="auto" w:fill="auto"/>
            <w:vAlign w:val="center"/>
          </w:tcPr>
          <w:p w14:paraId="6F6F3DC6" w14:textId="77777777" w:rsidR="00425ADC" w:rsidRPr="00425ADC" w:rsidRDefault="00425ADC" w:rsidP="00344B3B">
            <w:pPr>
              <w:ind w:left="57" w:firstLine="46"/>
              <w:jc w:val="center"/>
              <w:rPr>
                <w:sz w:val="24"/>
                <w:szCs w:val="24"/>
              </w:rPr>
            </w:pPr>
          </w:p>
        </w:tc>
      </w:tr>
      <w:tr w:rsidR="00425ADC" w:rsidRPr="00425ADC" w14:paraId="66D5C410" w14:textId="77777777" w:rsidTr="00344B3B">
        <w:trPr>
          <w:trHeight w:val="20"/>
        </w:trPr>
        <w:tc>
          <w:tcPr>
            <w:tcW w:w="332" w:type="pct"/>
            <w:shd w:val="clear" w:color="auto" w:fill="auto"/>
            <w:vAlign w:val="center"/>
          </w:tcPr>
          <w:p w14:paraId="6E89018B" w14:textId="77777777" w:rsidR="00425ADC" w:rsidRPr="00425ADC" w:rsidRDefault="00425ADC" w:rsidP="00344B3B">
            <w:pPr>
              <w:ind w:left="57" w:firstLine="46"/>
              <w:jc w:val="center"/>
              <w:rPr>
                <w:sz w:val="24"/>
                <w:szCs w:val="24"/>
              </w:rPr>
            </w:pPr>
            <w:r w:rsidRPr="00425ADC">
              <w:rPr>
                <w:sz w:val="24"/>
                <w:szCs w:val="24"/>
              </w:rPr>
              <w:t>1.1</w:t>
            </w:r>
          </w:p>
        </w:tc>
        <w:tc>
          <w:tcPr>
            <w:tcW w:w="2243" w:type="pct"/>
            <w:shd w:val="clear" w:color="auto" w:fill="auto"/>
            <w:vAlign w:val="center"/>
          </w:tcPr>
          <w:p w14:paraId="190D2F3A" w14:textId="77777777" w:rsidR="00425ADC" w:rsidRPr="00425ADC" w:rsidRDefault="00425ADC" w:rsidP="00344B3B">
            <w:pPr>
              <w:ind w:left="57" w:firstLine="46"/>
              <w:jc w:val="center"/>
              <w:rPr>
                <w:rFonts w:eastAsia="Calibri"/>
                <w:sz w:val="24"/>
                <w:szCs w:val="24"/>
              </w:rPr>
            </w:pPr>
            <w:r w:rsidRPr="00425ADC">
              <w:rPr>
                <w:rFonts w:eastAsia="Calibri"/>
                <w:sz w:val="24"/>
                <w:szCs w:val="24"/>
              </w:rPr>
              <w:t>жилая застройка</w:t>
            </w:r>
          </w:p>
        </w:tc>
        <w:tc>
          <w:tcPr>
            <w:tcW w:w="607" w:type="pct"/>
            <w:shd w:val="clear" w:color="auto" w:fill="auto"/>
            <w:vAlign w:val="center"/>
          </w:tcPr>
          <w:p w14:paraId="29D9961E" w14:textId="77777777" w:rsidR="00425ADC" w:rsidRPr="00425ADC" w:rsidRDefault="00425ADC" w:rsidP="00344B3B">
            <w:pPr>
              <w:ind w:left="57" w:firstLine="46"/>
              <w:jc w:val="center"/>
              <w:rPr>
                <w:sz w:val="24"/>
                <w:szCs w:val="24"/>
              </w:rPr>
            </w:pPr>
            <w:r w:rsidRPr="00425ADC">
              <w:rPr>
                <w:sz w:val="24"/>
                <w:szCs w:val="24"/>
              </w:rPr>
              <w:t>га</w:t>
            </w:r>
          </w:p>
        </w:tc>
        <w:tc>
          <w:tcPr>
            <w:tcW w:w="910" w:type="pct"/>
            <w:shd w:val="clear" w:color="auto" w:fill="auto"/>
            <w:vAlign w:val="center"/>
          </w:tcPr>
          <w:p w14:paraId="1B60D2C5" w14:textId="77777777" w:rsidR="00425ADC" w:rsidRPr="00425ADC" w:rsidRDefault="00425ADC" w:rsidP="00344B3B">
            <w:pPr>
              <w:ind w:left="57" w:firstLine="46"/>
              <w:jc w:val="center"/>
              <w:rPr>
                <w:sz w:val="24"/>
                <w:szCs w:val="24"/>
              </w:rPr>
            </w:pPr>
            <w:r w:rsidRPr="00425ADC">
              <w:rPr>
                <w:sz w:val="24"/>
                <w:szCs w:val="24"/>
              </w:rPr>
              <w:t>7,88</w:t>
            </w:r>
          </w:p>
        </w:tc>
        <w:tc>
          <w:tcPr>
            <w:tcW w:w="907" w:type="pct"/>
            <w:shd w:val="clear" w:color="auto" w:fill="auto"/>
            <w:vAlign w:val="center"/>
          </w:tcPr>
          <w:p w14:paraId="6C82892F" w14:textId="77777777" w:rsidR="00425ADC" w:rsidRPr="00425ADC" w:rsidRDefault="00425ADC" w:rsidP="00344B3B">
            <w:pPr>
              <w:ind w:left="57" w:firstLine="46"/>
              <w:jc w:val="center"/>
              <w:rPr>
                <w:sz w:val="24"/>
                <w:szCs w:val="24"/>
              </w:rPr>
            </w:pPr>
            <w:r w:rsidRPr="00425ADC">
              <w:rPr>
                <w:sz w:val="24"/>
                <w:szCs w:val="24"/>
              </w:rPr>
              <w:t>26,40</w:t>
            </w:r>
          </w:p>
        </w:tc>
      </w:tr>
      <w:tr w:rsidR="00425ADC" w:rsidRPr="00425ADC" w14:paraId="48E11FE5" w14:textId="77777777" w:rsidTr="00344B3B">
        <w:trPr>
          <w:trHeight w:val="20"/>
        </w:trPr>
        <w:tc>
          <w:tcPr>
            <w:tcW w:w="332" w:type="pct"/>
            <w:shd w:val="clear" w:color="auto" w:fill="auto"/>
            <w:vAlign w:val="center"/>
          </w:tcPr>
          <w:p w14:paraId="31CF7A8C" w14:textId="77777777" w:rsidR="00425ADC" w:rsidRPr="00425ADC" w:rsidRDefault="00425ADC" w:rsidP="00344B3B">
            <w:pPr>
              <w:ind w:left="57" w:firstLine="46"/>
              <w:jc w:val="center"/>
              <w:rPr>
                <w:sz w:val="24"/>
                <w:szCs w:val="24"/>
              </w:rPr>
            </w:pPr>
            <w:r w:rsidRPr="00425ADC">
              <w:rPr>
                <w:sz w:val="24"/>
                <w:szCs w:val="24"/>
              </w:rPr>
              <w:t>1.2</w:t>
            </w:r>
          </w:p>
        </w:tc>
        <w:tc>
          <w:tcPr>
            <w:tcW w:w="2243" w:type="pct"/>
            <w:shd w:val="clear" w:color="auto" w:fill="auto"/>
            <w:vAlign w:val="center"/>
          </w:tcPr>
          <w:p w14:paraId="7F9D1370" w14:textId="77777777" w:rsidR="00425ADC" w:rsidRPr="00425ADC" w:rsidRDefault="00425ADC" w:rsidP="00344B3B">
            <w:pPr>
              <w:ind w:left="57" w:firstLine="46"/>
              <w:jc w:val="center"/>
              <w:rPr>
                <w:rFonts w:eastAsia="Calibri"/>
                <w:sz w:val="24"/>
                <w:szCs w:val="24"/>
              </w:rPr>
            </w:pPr>
            <w:r w:rsidRPr="00425ADC">
              <w:rPr>
                <w:rFonts w:eastAsia="Calibri"/>
                <w:sz w:val="24"/>
                <w:szCs w:val="24"/>
              </w:rPr>
              <w:t>участки школ и детских дошкольных учреждений</w:t>
            </w:r>
          </w:p>
        </w:tc>
        <w:tc>
          <w:tcPr>
            <w:tcW w:w="607" w:type="pct"/>
            <w:shd w:val="clear" w:color="auto" w:fill="auto"/>
            <w:vAlign w:val="center"/>
          </w:tcPr>
          <w:p w14:paraId="47FFB3F0" w14:textId="77777777" w:rsidR="00425ADC" w:rsidRPr="00425ADC" w:rsidRDefault="00425ADC" w:rsidP="00344B3B">
            <w:pPr>
              <w:ind w:left="57" w:firstLine="46"/>
              <w:jc w:val="center"/>
              <w:rPr>
                <w:sz w:val="24"/>
                <w:szCs w:val="24"/>
              </w:rPr>
            </w:pPr>
            <w:r w:rsidRPr="00425ADC">
              <w:rPr>
                <w:sz w:val="24"/>
                <w:szCs w:val="24"/>
              </w:rPr>
              <w:t>га</w:t>
            </w:r>
          </w:p>
        </w:tc>
        <w:tc>
          <w:tcPr>
            <w:tcW w:w="910" w:type="pct"/>
            <w:shd w:val="clear" w:color="auto" w:fill="auto"/>
            <w:vAlign w:val="center"/>
          </w:tcPr>
          <w:p w14:paraId="37A6C898" w14:textId="77777777" w:rsidR="00425ADC" w:rsidRPr="00425ADC" w:rsidRDefault="00425ADC" w:rsidP="00344B3B">
            <w:pPr>
              <w:ind w:left="57" w:firstLine="46"/>
              <w:jc w:val="center"/>
              <w:rPr>
                <w:sz w:val="24"/>
                <w:szCs w:val="24"/>
              </w:rPr>
            </w:pPr>
            <w:r w:rsidRPr="00425ADC">
              <w:rPr>
                <w:sz w:val="24"/>
                <w:szCs w:val="24"/>
              </w:rPr>
              <w:t>5,14</w:t>
            </w:r>
          </w:p>
        </w:tc>
        <w:tc>
          <w:tcPr>
            <w:tcW w:w="907" w:type="pct"/>
            <w:shd w:val="clear" w:color="auto" w:fill="auto"/>
            <w:vAlign w:val="center"/>
          </w:tcPr>
          <w:p w14:paraId="146A30DC" w14:textId="77777777" w:rsidR="00425ADC" w:rsidRPr="00425ADC" w:rsidRDefault="00425ADC" w:rsidP="00344B3B">
            <w:pPr>
              <w:ind w:left="57" w:firstLine="46"/>
              <w:jc w:val="center"/>
              <w:rPr>
                <w:sz w:val="24"/>
                <w:szCs w:val="24"/>
              </w:rPr>
            </w:pPr>
            <w:r w:rsidRPr="00425ADC">
              <w:rPr>
                <w:sz w:val="24"/>
                <w:szCs w:val="24"/>
              </w:rPr>
              <w:t>5,95</w:t>
            </w:r>
          </w:p>
        </w:tc>
      </w:tr>
      <w:tr w:rsidR="00425ADC" w:rsidRPr="00425ADC" w14:paraId="1038EEC1" w14:textId="77777777" w:rsidTr="00344B3B">
        <w:trPr>
          <w:trHeight w:val="20"/>
        </w:trPr>
        <w:tc>
          <w:tcPr>
            <w:tcW w:w="332" w:type="pct"/>
            <w:shd w:val="clear" w:color="auto" w:fill="auto"/>
            <w:vAlign w:val="center"/>
          </w:tcPr>
          <w:p w14:paraId="7F9161F7" w14:textId="77777777" w:rsidR="00425ADC" w:rsidRPr="00425ADC" w:rsidRDefault="00425ADC" w:rsidP="00344B3B">
            <w:pPr>
              <w:ind w:left="57" w:firstLine="46"/>
              <w:jc w:val="center"/>
              <w:rPr>
                <w:sz w:val="24"/>
                <w:szCs w:val="24"/>
              </w:rPr>
            </w:pPr>
            <w:r w:rsidRPr="00425ADC">
              <w:rPr>
                <w:sz w:val="24"/>
                <w:szCs w:val="24"/>
              </w:rPr>
              <w:t>1.3</w:t>
            </w:r>
          </w:p>
        </w:tc>
        <w:tc>
          <w:tcPr>
            <w:tcW w:w="2243" w:type="pct"/>
            <w:shd w:val="clear" w:color="auto" w:fill="auto"/>
            <w:vAlign w:val="center"/>
          </w:tcPr>
          <w:p w14:paraId="07682F67" w14:textId="77777777" w:rsidR="00425ADC" w:rsidRPr="00425ADC" w:rsidRDefault="00425ADC" w:rsidP="00344B3B">
            <w:pPr>
              <w:ind w:left="57" w:firstLine="46"/>
              <w:jc w:val="center"/>
              <w:rPr>
                <w:rFonts w:eastAsia="Calibri"/>
                <w:sz w:val="24"/>
                <w:szCs w:val="24"/>
              </w:rPr>
            </w:pPr>
            <w:r w:rsidRPr="00425ADC">
              <w:rPr>
                <w:rFonts w:eastAsia="Calibri"/>
                <w:sz w:val="24"/>
                <w:szCs w:val="24"/>
              </w:rPr>
              <w:t>участки учреждений и предприятий обслуживания</w:t>
            </w:r>
          </w:p>
        </w:tc>
        <w:tc>
          <w:tcPr>
            <w:tcW w:w="607" w:type="pct"/>
            <w:shd w:val="clear" w:color="auto" w:fill="auto"/>
            <w:vAlign w:val="center"/>
          </w:tcPr>
          <w:p w14:paraId="42EF40D5" w14:textId="77777777" w:rsidR="00425ADC" w:rsidRPr="00425ADC" w:rsidRDefault="00425ADC" w:rsidP="00344B3B">
            <w:pPr>
              <w:ind w:left="57" w:firstLine="46"/>
              <w:jc w:val="center"/>
              <w:rPr>
                <w:sz w:val="24"/>
                <w:szCs w:val="24"/>
              </w:rPr>
            </w:pPr>
            <w:r w:rsidRPr="00425ADC">
              <w:rPr>
                <w:sz w:val="24"/>
                <w:szCs w:val="24"/>
              </w:rPr>
              <w:t>га</w:t>
            </w:r>
          </w:p>
        </w:tc>
        <w:tc>
          <w:tcPr>
            <w:tcW w:w="910" w:type="pct"/>
            <w:shd w:val="clear" w:color="auto" w:fill="auto"/>
            <w:vAlign w:val="center"/>
          </w:tcPr>
          <w:p w14:paraId="6F9710FB" w14:textId="77777777" w:rsidR="00425ADC" w:rsidRPr="00425ADC" w:rsidRDefault="00425ADC" w:rsidP="00344B3B">
            <w:pPr>
              <w:ind w:left="57" w:firstLine="46"/>
              <w:jc w:val="center"/>
              <w:rPr>
                <w:sz w:val="24"/>
                <w:szCs w:val="24"/>
              </w:rPr>
            </w:pPr>
            <w:r w:rsidRPr="00425ADC">
              <w:rPr>
                <w:sz w:val="24"/>
                <w:szCs w:val="24"/>
              </w:rPr>
              <w:t>2,17</w:t>
            </w:r>
          </w:p>
        </w:tc>
        <w:tc>
          <w:tcPr>
            <w:tcW w:w="907" w:type="pct"/>
            <w:shd w:val="clear" w:color="auto" w:fill="auto"/>
            <w:vAlign w:val="center"/>
          </w:tcPr>
          <w:p w14:paraId="117352B7" w14:textId="77777777" w:rsidR="00425ADC" w:rsidRPr="00425ADC" w:rsidRDefault="00425ADC" w:rsidP="00344B3B">
            <w:pPr>
              <w:ind w:left="57" w:firstLine="46"/>
              <w:jc w:val="center"/>
              <w:rPr>
                <w:sz w:val="24"/>
                <w:szCs w:val="24"/>
              </w:rPr>
            </w:pPr>
            <w:r w:rsidRPr="00425ADC">
              <w:rPr>
                <w:sz w:val="24"/>
                <w:szCs w:val="24"/>
              </w:rPr>
              <w:t>1,74</w:t>
            </w:r>
          </w:p>
        </w:tc>
      </w:tr>
      <w:tr w:rsidR="00425ADC" w:rsidRPr="00425ADC" w14:paraId="7E84B526" w14:textId="77777777" w:rsidTr="00344B3B">
        <w:trPr>
          <w:trHeight w:val="20"/>
        </w:trPr>
        <w:tc>
          <w:tcPr>
            <w:tcW w:w="332" w:type="pct"/>
            <w:shd w:val="clear" w:color="auto" w:fill="auto"/>
            <w:vAlign w:val="center"/>
          </w:tcPr>
          <w:p w14:paraId="732C2565" w14:textId="77777777" w:rsidR="00425ADC" w:rsidRPr="00425ADC" w:rsidRDefault="00425ADC" w:rsidP="00344B3B">
            <w:pPr>
              <w:ind w:left="57" w:firstLine="46"/>
              <w:jc w:val="center"/>
              <w:rPr>
                <w:sz w:val="24"/>
                <w:szCs w:val="24"/>
              </w:rPr>
            </w:pPr>
            <w:r w:rsidRPr="00425ADC">
              <w:rPr>
                <w:sz w:val="24"/>
                <w:szCs w:val="24"/>
              </w:rPr>
              <w:t>1.4</w:t>
            </w:r>
          </w:p>
        </w:tc>
        <w:tc>
          <w:tcPr>
            <w:tcW w:w="2243" w:type="pct"/>
            <w:shd w:val="clear" w:color="auto" w:fill="auto"/>
            <w:vAlign w:val="center"/>
          </w:tcPr>
          <w:p w14:paraId="7FA3983C" w14:textId="77777777" w:rsidR="00425ADC" w:rsidRPr="00425ADC" w:rsidRDefault="00425ADC" w:rsidP="00344B3B">
            <w:pPr>
              <w:ind w:left="57" w:firstLine="46"/>
              <w:jc w:val="center"/>
              <w:rPr>
                <w:rFonts w:eastAsia="Calibri"/>
                <w:sz w:val="24"/>
                <w:szCs w:val="24"/>
              </w:rPr>
            </w:pPr>
            <w:r w:rsidRPr="00425ADC">
              <w:rPr>
                <w:rFonts w:eastAsia="Calibri"/>
                <w:sz w:val="24"/>
                <w:szCs w:val="24"/>
              </w:rPr>
              <w:t>улицы, проезды, тротуары, парковки</w:t>
            </w:r>
          </w:p>
        </w:tc>
        <w:tc>
          <w:tcPr>
            <w:tcW w:w="607" w:type="pct"/>
            <w:shd w:val="clear" w:color="auto" w:fill="auto"/>
            <w:vAlign w:val="center"/>
          </w:tcPr>
          <w:p w14:paraId="42144270" w14:textId="77777777" w:rsidR="00425ADC" w:rsidRPr="00425ADC" w:rsidRDefault="00425ADC" w:rsidP="00344B3B">
            <w:pPr>
              <w:ind w:left="57" w:firstLine="46"/>
              <w:jc w:val="center"/>
              <w:rPr>
                <w:sz w:val="24"/>
                <w:szCs w:val="24"/>
              </w:rPr>
            </w:pPr>
            <w:r w:rsidRPr="00425ADC">
              <w:rPr>
                <w:sz w:val="24"/>
                <w:szCs w:val="24"/>
              </w:rPr>
              <w:t>га</w:t>
            </w:r>
          </w:p>
        </w:tc>
        <w:tc>
          <w:tcPr>
            <w:tcW w:w="910" w:type="pct"/>
            <w:shd w:val="clear" w:color="auto" w:fill="auto"/>
            <w:vAlign w:val="center"/>
          </w:tcPr>
          <w:p w14:paraId="1E459A48" w14:textId="77777777" w:rsidR="00425ADC" w:rsidRPr="00425ADC" w:rsidRDefault="00425ADC" w:rsidP="00344B3B">
            <w:pPr>
              <w:ind w:left="57" w:firstLine="46"/>
              <w:jc w:val="center"/>
              <w:rPr>
                <w:sz w:val="24"/>
                <w:szCs w:val="24"/>
              </w:rPr>
            </w:pPr>
            <w:r w:rsidRPr="00425ADC">
              <w:rPr>
                <w:sz w:val="24"/>
                <w:szCs w:val="24"/>
              </w:rPr>
              <w:t>10,11</w:t>
            </w:r>
          </w:p>
        </w:tc>
        <w:tc>
          <w:tcPr>
            <w:tcW w:w="907" w:type="pct"/>
            <w:shd w:val="clear" w:color="auto" w:fill="auto"/>
            <w:vAlign w:val="center"/>
          </w:tcPr>
          <w:p w14:paraId="6F3C7C98" w14:textId="77777777" w:rsidR="00425ADC" w:rsidRPr="00425ADC" w:rsidRDefault="00425ADC" w:rsidP="00344B3B">
            <w:pPr>
              <w:ind w:left="57" w:firstLine="46"/>
              <w:jc w:val="center"/>
              <w:rPr>
                <w:sz w:val="24"/>
                <w:szCs w:val="24"/>
              </w:rPr>
            </w:pPr>
            <w:r w:rsidRPr="00425ADC">
              <w:rPr>
                <w:sz w:val="24"/>
                <w:szCs w:val="24"/>
              </w:rPr>
              <w:t>37,91</w:t>
            </w:r>
          </w:p>
        </w:tc>
      </w:tr>
      <w:tr w:rsidR="00425ADC" w:rsidRPr="00425ADC" w14:paraId="6BF749AA" w14:textId="77777777" w:rsidTr="00344B3B">
        <w:trPr>
          <w:trHeight w:val="20"/>
        </w:trPr>
        <w:tc>
          <w:tcPr>
            <w:tcW w:w="332" w:type="pct"/>
            <w:shd w:val="clear" w:color="auto" w:fill="auto"/>
            <w:vAlign w:val="center"/>
          </w:tcPr>
          <w:p w14:paraId="44265C3B" w14:textId="77777777" w:rsidR="00425ADC" w:rsidRPr="00425ADC" w:rsidRDefault="00425ADC" w:rsidP="00344B3B">
            <w:pPr>
              <w:ind w:left="57" w:firstLine="46"/>
              <w:jc w:val="center"/>
              <w:rPr>
                <w:sz w:val="24"/>
                <w:szCs w:val="24"/>
              </w:rPr>
            </w:pPr>
            <w:r w:rsidRPr="00425ADC">
              <w:rPr>
                <w:sz w:val="24"/>
                <w:szCs w:val="24"/>
              </w:rPr>
              <w:t>1.5</w:t>
            </w:r>
          </w:p>
        </w:tc>
        <w:tc>
          <w:tcPr>
            <w:tcW w:w="2243" w:type="pct"/>
            <w:shd w:val="clear" w:color="auto" w:fill="auto"/>
            <w:vAlign w:val="center"/>
          </w:tcPr>
          <w:p w14:paraId="0EAD0CCB" w14:textId="77777777" w:rsidR="00425ADC" w:rsidRPr="00425ADC" w:rsidRDefault="00425ADC" w:rsidP="00344B3B">
            <w:pPr>
              <w:ind w:left="57" w:firstLine="46"/>
              <w:jc w:val="center"/>
              <w:rPr>
                <w:rFonts w:eastAsia="Calibri"/>
                <w:sz w:val="24"/>
                <w:szCs w:val="24"/>
              </w:rPr>
            </w:pPr>
            <w:r w:rsidRPr="00425ADC">
              <w:rPr>
                <w:rFonts w:eastAsia="Calibri"/>
                <w:sz w:val="24"/>
                <w:szCs w:val="24"/>
              </w:rPr>
              <w:t>объекты инженерно-транспортной инфраструктуры</w:t>
            </w:r>
          </w:p>
        </w:tc>
        <w:tc>
          <w:tcPr>
            <w:tcW w:w="607" w:type="pct"/>
            <w:shd w:val="clear" w:color="auto" w:fill="auto"/>
            <w:vAlign w:val="center"/>
          </w:tcPr>
          <w:p w14:paraId="1FD0748E" w14:textId="77777777" w:rsidR="00425ADC" w:rsidRPr="00425ADC" w:rsidRDefault="00425ADC" w:rsidP="00344B3B">
            <w:pPr>
              <w:ind w:left="57" w:firstLine="46"/>
              <w:jc w:val="center"/>
              <w:rPr>
                <w:sz w:val="24"/>
                <w:szCs w:val="24"/>
              </w:rPr>
            </w:pPr>
            <w:r w:rsidRPr="00425ADC">
              <w:rPr>
                <w:sz w:val="24"/>
                <w:szCs w:val="24"/>
              </w:rPr>
              <w:t>га</w:t>
            </w:r>
          </w:p>
        </w:tc>
        <w:tc>
          <w:tcPr>
            <w:tcW w:w="910" w:type="pct"/>
            <w:shd w:val="clear" w:color="auto" w:fill="auto"/>
            <w:vAlign w:val="center"/>
          </w:tcPr>
          <w:p w14:paraId="1B1436E4" w14:textId="77777777" w:rsidR="00425ADC" w:rsidRPr="00425ADC" w:rsidRDefault="00425ADC" w:rsidP="00344B3B">
            <w:pPr>
              <w:ind w:left="57" w:firstLine="46"/>
              <w:jc w:val="center"/>
              <w:rPr>
                <w:sz w:val="24"/>
                <w:szCs w:val="24"/>
              </w:rPr>
            </w:pPr>
            <w:r w:rsidRPr="00425ADC">
              <w:rPr>
                <w:sz w:val="24"/>
                <w:szCs w:val="24"/>
              </w:rPr>
              <w:t>0,50</w:t>
            </w:r>
          </w:p>
        </w:tc>
        <w:tc>
          <w:tcPr>
            <w:tcW w:w="907" w:type="pct"/>
            <w:shd w:val="clear" w:color="auto" w:fill="auto"/>
            <w:vAlign w:val="center"/>
          </w:tcPr>
          <w:p w14:paraId="718A915B" w14:textId="77777777" w:rsidR="00425ADC" w:rsidRPr="00425ADC" w:rsidRDefault="00425ADC" w:rsidP="00344B3B">
            <w:pPr>
              <w:ind w:left="57" w:firstLine="46"/>
              <w:jc w:val="center"/>
              <w:rPr>
                <w:sz w:val="24"/>
                <w:szCs w:val="24"/>
              </w:rPr>
            </w:pPr>
            <w:r w:rsidRPr="00425ADC">
              <w:rPr>
                <w:sz w:val="24"/>
                <w:szCs w:val="24"/>
              </w:rPr>
              <w:t>0,50</w:t>
            </w:r>
          </w:p>
        </w:tc>
      </w:tr>
      <w:tr w:rsidR="00425ADC" w:rsidRPr="00425ADC" w14:paraId="1B712F41" w14:textId="77777777" w:rsidTr="00344B3B">
        <w:trPr>
          <w:trHeight w:val="20"/>
        </w:trPr>
        <w:tc>
          <w:tcPr>
            <w:tcW w:w="332" w:type="pct"/>
            <w:shd w:val="clear" w:color="auto" w:fill="auto"/>
            <w:vAlign w:val="center"/>
          </w:tcPr>
          <w:p w14:paraId="08D1F779" w14:textId="77777777" w:rsidR="00425ADC" w:rsidRPr="00425ADC" w:rsidRDefault="00425ADC" w:rsidP="00344B3B">
            <w:pPr>
              <w:ind w:left="57" w:firstLine="46"/>
              <w:jc w:val="center"/>
              <w:rPr>
                <w:sz w:val="24"/>
                <w:szCs w:val="24"/>
              </w:rPr>
            </w:pPr>
            <w:r w:rsidRPr="00425ADC">
              <w:rPr>
                <w:sz w:val="24"/>
                <w:szCs w:val="24"/>
              </w:rPr>
              <w:t>1.6</w:t>
            </w:r>
          </w:p>
        </w:tc>
        <w:tc>
          <w:tcPr>
            <w:tcW w:w="2243" w:type="pct"/>
            <w:shd w:val="clear" w:color="auto" w:fill="auto"/>
            <w:vAlign w:val="center"/>
          </w:tcPr>
          <w:p w14:paraId="7A0F820B" w14:textId="77777777" w:rsidR="00425ADC" w:rsidRPr="00425ADC" w:rsidRDefault="00425ADC" w:rsidP="00344B3B">
            <w:pPr>
              <w:ind w:left="57" w:firstLine="46"/>
              <w:jc w:val="center"/>
              <w:rPr>
                <w:rFonts w:eastAsia="Calibri"/>
                <w:sz w:val="24"/>
                <w:szCs w:val="24"/>
              </w:rPr>
            </w:pPr>
            <w:r w:rsidRPr="00425ADC">
              <w:rPr>
                <w:rFonts w:eastAsia="Calibri"/>
                <w:sz w:val="24"/>
                <w:szCs w:val="24"/>
              </w:rPr>
              <w:t>рекреационные зоны</w:t>
            </w:r>
          </w:p>
        </w:tc>
        <w:tc>
          <w:tcPr>
            <w:tcW w:w="607" w:type="pct"/>
            <w:shd w:val="clear" w:color="auto" w:fill="auto"/>
            <w:vAlign w:val="center"/>
          </w:tcPr>
          <w:p w14:paraId="3FFCDCD4" w14:textId="77777777" w:rsidR="00425ADC" w:rsidRPr="00425ADC" w:rsidRDefault="00425ADC" w:rsidP="00344B3B">
            <w:pPr>
              <w:ind w:left="57" w:firstLine="46"/>
              <w:jc w:val="center"/>
              <w:rPr>
                <w:sz w:val="24"/>
                <w:szCs w:val="24"/>
              </w:rPr>
            </w:pPr>
            <w:r w:rsidRPr="00425ADC">
              <w:rPr>
                <w:sz w:val="24"/>
                <w:szCs w:val="24"/>
              </w:rPr>
              <w:t>га</w:t>
            </w:r>
          </w:p>
        </w:tc>
        <w:tc>
          <w:tcPr>
            <w:tcW w:w="910" w:type="pct"/>
            <w:shd w:val="clear" w:color="auto" w:fill="auto"/>
            <w:vAlign w:val="center"/>
          </w:tcPr>
          <w:p w14:paraId="62B07C2B" w14:textId="77777777" w:rsidR="00425ADC" w:rsidRPr="00425ADC" w:rsidRDefault="00425ADC" w:rsidP="00344B3B">
            <w:pPr>
              <w:ind w:left="57" w:firstLine="46"/>
              <w:jc w:val="center"/>
              <w:rPr>
                <w:sz w:val="24"/>
                <w:szCs w:val="24"/>
              </w:rPr>
            </w:pPr>
            <w:r w:rsidRPr="00425ADC">
              <w:rPr>
                <w:sz w:val="24"/>
                <w:szCs w:val="24"/>
              </w:rPr>
              <w:t>1,39</w:t>
            </w:r>
          </w:p>
        </w:tc>
        <w:tc>
          <w:tcPr>
            <w:tcW w:w="907" w:type="pct"/>
            <w:shd w:val="clear" w:color="auto" w:fill="auto"/>
            <w:vAlign w:val="center"/>
          </w:tcPr>
          <w:p w14:paraId="27985E95" w14:textId="77777777" w:rsidR="00425ADC" w:rsidRPr="00425ADC" w:rsidRDefault="00425ADC" w:rsidP="00344B3B">
            <w:pPr>
              <w:ind w:left="57" w:firstLine="46"/>
              <w:jc w:val="center"/>
              <w:rPr>
                <w:sz w:val="24"/>
                <w:szCs w:val="24"/>
              </w:rPr>
            </w:pPr>
            <w:r w:rsidRPr="00425ADC">
              <w:rPr>
                <w:sz w:val="24"/>
                <w:szCs w:val="24"/>
              </w:rPr>
              <w:t>4,41</w:t>
            </w:r>
          </w:p>
        </w:tc>
      </w:tr>
      <w:tr w:rsidR="00425ADC" w:rsidRPr="00425ADC" w14:paraId="74CDA36E" w14:textId="77777777" w:rsidTr="00344B3B">
        <w:trPr>
          <w:trHeight w:val="20"/>
        </w:trPr>
        <w:tc>
          <w:tcPr>
            <w:tcW w:w="332" w:type="pct"/>
            <w:shd w:val="clear" w:color="auto" w:fill="auto"/>
            <w:vAlign w:val="center"/>
          </w:tcPr>
          <w:p w14:paraId="602EA222" w14:textId="77777777" w:rsidR="00425ADC" w:rsidRPr="00425ADC" w:rsidRDefault="00425ADC" w:rsidP="00344B3B">
            <w:pPr>
              <w:ind w:left="57" w:firstLine="46"/>
              <w:jc w:val="center"/>
              <w:rPr>
                <w:sz w:val="24"/>
                <w:szCs w:val="24"/>
              </w:rPr>
            </w:pPr>
            <w:r w:rsidRPr="00425ADC">
              <w:rPr>
                <w:sz w:val="24"/>
                <w:szCs w:val="24"/>
              </w:rPr>
              <w:t>1.7</w:t>
            </w:r>
          </w:p>
        </w:tc>
        <w:tc>
          <w:tcPr>
            <w:tcW w:w="2243" w:type="pct"/>
            <w:shd w:val="clear" w:color="auto" w:fill="auto"/>
            <w:vAlign w:val="center"/>
          </w:tcPr>
          <w:p w14:paraId="780EE42A" w14:textId="77777777" w:rsidR="00425ADC" w:rsidRPr="00425ADC" w:rsidRDefault="00425ADC" w:rsidP="00344B3B">
            <w:pPr>
              <w:ind w:left="57" w:firstLine="46"/>
              <w:jc w:val="center"/>
              <w:rPr>
                <w:rFonts w:eastAsia="Calibri"/>
                <w:sz w:val="24"/>
                <w:szCs w:val="24"/>
              </w:rPr>
            </w:pPr>
            <w:r w:rsidRPr="00425ADC">
              <w:rPr>
                <w:rFonts w:eastAsia="Calibri"/>
                <w:sz w:val="24"/>
                <w:szCs w:val="24"/>
              </w:rPr>
              <w:t>прочие</w:t>
            </w:r>
          </w:p>
        </w:tc>
        <w:tc>
          <w:tcPr>
            <w:tcW w:w="607" w:type="pct"/>
            <w:shd w:val="clear" w:color="auto" w:fill="auto"/>
            <w:vAlign w:val="center"/>
          </w:tcPr>
          <w:p w14:paraId="6E541C16" w14:textId="77777777" w:rsidR="00425ADC" w:rsidRPr="00425ADC" w:rsidRDefault="00425ADC" w:rsidP="00344B3B">
            <w:pPr>
              <w:ind w:left="57" w:firstLine="46"/>
              <w:jc w:val="center"/>
              <w:rPr>
                <w:sz w:val="24"/>
                <w:szCs w:val="24"/>
              </w:rPr>
            </w:pPr>
            <w:r w:rsidRPr="00425ADC">
              <w:rPr>
                <w:sz w:val="24"/>
                <w:szCs w:val="24"/>
              </w:rPr>
              <w:t>га</w:t>
            </w:r>
          </w:p>
        </w:tc>
        <w:tc>
          <w:tcPr>
            <w:tcW w:w="910" w:type="pct"/>
            <w:shd w:val="clear" w:color="auto" w:fill="auto"/>
            <w:vAlign w:val="center"/>
          </w:tcPr>
          <w:p w14:paraId="2BC66983" w14:textId="77777777" w:rsidR="00425ADC" w:rsidRPr="00425ADC" w:rsidRDefault="00425ADC" w:rsidP="00344B3B">
            <w:pPr>
              <w:ind w:left="57" w:firstLine="46"/>
              <w:jc w:val="center"/>
              <w:rPr>
                <w:sz w:val="24"/>
                <w:szCs w:val="24"/>
              </w:rPr>
            </w:pPr>
            <w:r w:rsidRPr="00425ADC">
              <w:rPr>
                <w:sz w:val="24"/>
                <w:szCs w:val="24"/>
              </w:rPr>
              <w:t>25,58</w:t>
            </w:r>
          </w:p>
        </w:tc>
        <w:tc>
          <w:tcPr>
            <w:tcW w:w="907" w:type="pct"/>
            <w:shd w:val="clear" w:color="auto" w:fill="auto"/>
            <w:vAlign w:val="center"/>
          </w:tcPr>
          <w:p w14:paraId="75CA8141" w14:textId="77777777" w:rsidR="00425ADC" w:rsidRPr="00425ADC" w:rsidRDefault="00425ADC" w:rsidP="00344B3B">
            <w:pPr>
              <w:ind w:left="57" w:firstLine="46"/>
              <w:jc w:val="center"/>
              <w:rPr>
                <w:sz w:val="24"/>
                <w:szCs w:val="24"/>
              </w:rPr>
            </w:pPr>
            <w:r w:rsidRPr="00425ADC">
              <w:rPr>
                <w:sz w:val="24"/>
                <w:szCs w:val="24"/>
              </w:rPr>
              <w:t>0,28</w:t>
            </w:r>
          </w:p>
        </w:tc>
      </w:tr>
      <w:tr w:rsidR="00425ADC" w:rsidRPr="00425ADC" w14:paraId="5A955953" w14:textId="77777777" w:rsidTr="00344B3B">
        <w:trPr>
          <w:trHeight w:val="20"/>
        </w:trPr>
        <w:tc>
          <w:tcPr>
            <w:tcW w:w="332" w:type="pct"/>
            <w:shd w:val="clear" w:color="auto" w:fill="auto"/>
            <w:vAlign w:val="center"/>
          </w:tcPr>
          <w:p w14:paraId="1003A6E1" w14:textId="77777777" w:rsidR="00425ADC" w:rsidRPr="00425ADC" w:rsidRDefault="00425ADC" w:rsidP="00344B3B">
            <w:pPr>
              <w:ind w:left="57" w:firstLine="46"/>
              <w:jc w:val="center"/>
              <w:rPr>
                <w:sz w:val="24"/>
                <w:szCs w:val="24"/>
              </w:rPr>
            </w:pPr>
            <w:r w:rsidRPr="00425ADC">
              <w:rPr>
                <w:sz w:val="24"/>
                <w:szCs w:val="24"/>
              </w:rPr>
              <w:t>2</w:t>
            </w:r>
          </w:p>
        </w:tc>
        <w:tc>
          <w:tcPr>
            <w:tcW w:w="2243" w:type="pct"/>
            <w:shd w:val="clear" w:color="auto" w:fill="auto"/>
            <w:vAlign w:val="center"/>
          </w:tcPr>
          <w:p w14:paraId="7725B936" w14:textId="77777777" w:rsidR="00425ADC" w:rsidRPr="00425ADC" w:rsidRDefault="00425ADC" w:rsidP="00344B3B">
            <w:pPr>
              <w:ind w:left="57" w:firstLine="46"/>
              <w:jc w:val="center"/>
              <w:rPr>
                <w:rFonts w:eastAsia="Calibri"/>
                <w:sz w:val="24"/>
                <w:szCs w:val="24"/>
              </w:rPr>
            </w:pPr>
            <w:r w:rsidRPr="00425ADC">
              <w:rPr>
                <w:rFonts w:eastAsia="Calibri"/>
                <w:sz w:val="24"/>
                <w:szCs w:val="24"/>
              </w:rPr>
              <w:t>Население</w:t>
            </w:r>
          </w:p>
        </w:tc>
        <w:tc>
          <w:tcPr>
            <w:tcW w:w="607" w:type="pct"/>
            <w:shd w:val="clear" w:color="auto" w:fill="auto"/>
            <w:vAlign w:val="center"/>
          </w:tcPr>
          <w:p w14:paraId="7D3F44A6" w14:textId="77777777" w:rsidR="00425ADC" w:rsidRPr="00425ADC" w:rsidRDefault="00425ADC" w:rsidP="00344B3B">
            <w:pPr>
              <w:ind w:left="57" w:firstLine="46"/>
              <w:jc w:val="center"/>
              <w:rPr>
                <w:sz w:val="24"/>
                <w:szCs w:val="24"/>
              </w:rPr>
            </w:pPr>
          </w:p>
        </w:tc>
        <w:tc>
          <w:tcPr>
            <w:tcW w:w="910" w:type="pct"/>
            <w:shd w:val="clear" w:color="auto" w:fill="auto"/>
            <w:vAlign w:val="center"/>
          </w:tcPr>
          <w:p w14:paraId="7F399434" w14:textId="77777777" w:rsidR="00425ADC" w:rsidRPr="00425ADC" w:rsidRDefault="00425ADC" w:rsidP="00344B3B">
            <w:pPr>
              <w:ind w:left="57" w:firstLine="46"/>
              <w:jc w:val="center"/>
              <w:rPr>
                <w:sz w:val="24"/>
                <w:szCs w:val="24"/>
              </w:rPr>
            </w:pPr>
          </w:p>
        </w:tc>
        <w:tc>
          <w:tcPr>
            <w:tcW w:w="907" w:type="pct"/>
            <w:shd w:val="clear" w:color="auto" w:fill="auto"/>
            <w:vAlign w:val="center"/>
          </w:tcPr>
          <w:p w14:paraId="5EF7917D" w14:textId="77777777" w:rsidR="00425ADC" w:rsidRPr="00425ADC" w:rsidRDefault="00425ADC" w:rsidP="00344B3B">
            <w:pPr>
              <w:ind w:left="57" w:firstLine="46"/>
              <w:jc w:val="center"/>
              <w:rPr>
                <w:sz w:val="24"/>
                <w:szCs w:val="24"/>
              </w:rPr>
            </w:pPr>
          </w:p>
        </w:tc>
      </w:tr>
      <w:tr w:rsidR="00425ADC" w:rsidRPr="00425ADC" w14:paraId="4C297C48" w14:textId="77777777" w:rsidTr="00344B3B">
        <w:trPr>
          <w:trHeight w:val="20"/>
        </w:trPr>
        <w:tc>
          <w:tcPr>
            <w:tcW w:w="332" w:type="pct"/>
            <w:shd w:val="clear" w:color="auto" w:fill="auto"/>
            <w:vAlign w:val="center"/>
          </w:tcPr>
          <w:p w14:paraId="2E90BB17" w14:textId="77777777" w:rsidR="00425ADC" w:rsidRPr="00425ADC" w:rsidRDefault="00425ADC" w:rsidP="00344B3B">
            <w:pPr>
              <w:ind w:left="57" w:firstLine="46"/>
              <w:jc w:val="center"/>
              <w:rPr>
                <w:sz w:val="24"/>
                <w:szCs w:val="24"/>
              </w:rPr>
            </w:pPr>
            <w:r w:rsidRPr="00425ADC">
              <w:rPr>
                <w:sz w:val="24"/>
                <w:szCs w:val="24"/>
              </w:rPr>
              <w:t>2.1</w:t>
            </w:r>
          </w:p>
        </w:tc>
        <w:tc>
          <w:tcPr>
            <w:tcW w:w="2243" w:type="pct"/>
            <w:shd w:val="clear" w:color="auto" w:fill="auto"/>
            <w:vAlign w:val="center"/>
          </w:tcPr>
          <w:p w14:paraId="01663774" w14:textId="77777777" w:rsidR="00425ADC" w:rsidRPr="00425ADC" w:rsidRDefault="00425ADC" w:rsidP="00344B3B">
            <w:pPr>
              <w:ind w:left="57" w:firstLine="46"/>
              <w:jc w:val="center"/>
              <w:rPr>
                <w:rFonts w:eastAsia="Calibri"/>
                <w:sz w:val="24"/>
                <w:szCs w:val="24"/>
              </w:rPr>
            </w:pPr>
            <w:r w:rsidRPr="00425ADC">
              <w:rPr>
                <w:rFonts w:eastAsia="Calibri"/>
                <w:sz w:val="24"/>
                <w:szCs w:val="24"/>
              </w:rPr>
              <w:t>Численность населения</w:t>
            </w:r>
          </w:p>
        </w:tc>
        <w:tc>
          <w:tcPr>
            <w:tcW w:w="607" w:type="pct"/>
            <w:shd w:val="clear" w:color="auto" w:fill="auto"/>
            <w:vAlign w:val="center"/>
          </w:tcPr>
          <w:p w14:paraId="496A054D" w14:textId="77777777" w:rsidR="00425ADC" w:rsidRPr="00425ADC" w:rsidRDefault="00425ADC" w:rsidP="00344B3B">
            <w:pPr>
              <w:ind w:left="57" w:firstLine="46"/>
              <w:jc w:val="center"/>
              <w:rPr>
                <w:sz w:val="24"/>
                <w:szCs w:val="24"/>
              </w:rPr>
            </w:pPr>
            <w:r w:rsidRPr="00425ADC">
              <w:rPr>
                <w:sz w:val="24"/>
                <w:szCs w:val="24"/>
              </w:rPr>
              <w:t>чел.</w:t>
            </w:r>
          </w:p>
        </w:tc>
        <w:tc>
          <w:tcPr>
            <w:tcW w:w="910" w:type="pct"/>
            <w:shd w:val="clear" w:color="auto" w:fill="auto"/>
            <w:vAlign w:val="center"/>
          </w:tcPr>
          <w:p w14:paraId="035A429B" w14:textId="77777777" w:rsidR="00425ADC" w:rsidRPr="00425ADC" w:rsidRDefault="00425ADC" w:rsidP="00344B3B">
            <w:pPr>
              <w:ind w:left="57" w:firstLine="46"/>
              <w:jc w:val="center"/>
              <w:rPr>
                <w:sz w:val="24"/>
                <w:szCs w:val="24"/>
              </w:rPr>
            </w:pPr>
            <w:r w:rsidRPr="00425ADC">
              <w:rPr>
                <w:sz w:val="24"/>
                <w:szCs w:val="24"/>
              </w:rPr>
              <w:t>6 877</w:t>
            </w:r>
          </w:p>
        </w:tc>
        <w:tc>
          <w:tcPr>
            <w:tcW w:w="907" w:type="pct"/>
            <w:shd w:val="clear" w:color="auto" w:fill="auto"/>
            <w:vAlign w:val="center"/>
          </w:tcPr>
          <w:p w14:paraId="38B9D4E7" w14:textId="77777777" w:rsidR="00425ADC" w:rsidRPr="00425ADC" w:rsidRDefault="00425ADC" w:rsidP="00344B3B">
            <w:pPr>
              <w:ind w:left="57" w:firstLine="46"/>
              <w:jc w:val="center"/>
              <w:rPr>
                <w:sz w:val="24"/>
                <w:szCs w:val="24"/>
              </w:rPr>
            </w:pPr>
            <w:r w:rsidRPr="00425ADC">
              <w:rPr>
                <w:sz w:val="24"/>
                <w:szCs w:val="24"/>
              </w:rPr>
              <w:t>9 325</w:t>
            </w:r>
          </w:p>
        </w:tc>
      </w:tr>
      <w:tr w:rsidR="00425ADC" w:rsidRPr="00425ADC" w14:paraId="11CEBF04" w14:textId="77777777" w:rsidTr="00344B3B">
        <w:trPr>
          <w:trHeight w:val="20"/>
        </w:trPr>
        <w:tc>
          <w:tcPr>
            <w:tcW w:w="332" w:type="pct"/>
            <w:shd w:val="clear" w:color="auto" w:fill="auto"/>
            <w:vAlign w:val="center"/>
          </w:tcPr>
          <w:p w14:paraId="6E91B23E" w14:textId="77777777" w:rsidR="00425ADC" w:rsidRPr="00425ADC" w:rsidRDefault="00425ADC" w:rsidP="00344B3B">
            <w:pPr>
              <w:ind w:left="57" w:firstLine="46"/>
              <w:jc w:val="center"/>
              <w:rPr>
                <w:sz w:val="24"/>
                <w:szCs w:val="24"/>
              </w:rPr>
            </w:pPr>
            <w:r w:rsidRPr="00425ADC">
              <w:rPr>
                <w:sz w:val="24"/>
                <w:szCs w:val="24"/>
              </w:rPr>
              <w:t>2.2</w:t>
            </w:r>
          </w:p>
        </w:tc>
        <w:tc>
          <w:tcPr>
            <w:tcW w:w="2243" w:type="pct"/>
            <w:shd w:val="clear" w:color="auto" w:fill="auto"/>
            <w:vAlign w:val="center"/>
          </w:tcPr>
          <w:p w14:paraId="666FD76D" w14:textId="77777777" w:rsidR="00425ADC" w:rsidRPr="00425ADC" w:rsidRDefault="00425ADC" w:rsidP="00344B3B">
            <w:pPr>
              <w:ind w:left="57" w:firstLine="46"/>
              <w:jc w:val="center"/>
              <w:rPr>
                <w:rFonts w:eastAsia="Calibri"/>
                <w:sz w:val="24"/>
                <w:szCs w:val="24"/>
              </w:rPr>
            </w:pPr>
            <w:r w:rsidRPr="00425ADC">
              <w:rPr>
                <w:rFonts w:eastAsia="Calibri"/>
                <w:sz w:val="24"/>
                <w:szCs w:val="24"/>
              </w:rPr>
              <w:t>Плотность населения</w:t>
            </w:r>
          </w:p>
        </w:tc>
        <w:tc>
          <w:tcPr>
            <w:tcW w:w="607" w:type="pct"/>
            <w:shd w:val="clear" w:color="auto" w:fill="auto"/>
            <w:vAlign w:val="center"/>
          </w:tcPr>
          <w:p w14:paraId="6BA867CE" w14:textId="77777777" w:rsidR="00425ADC" w:rsidRPr="00425ADC" w:rsidRDefault="00425ADC" w:rsidP="00344B3B">
            <w:pPr>
              <w:ind w:left="57" w:firstLine="46"/>
              <w:jc w:val="center"/>
              <w:rPr>
                <w:sz w:val="24"/>
                <w:szCs w:val="24"/>
              </w:rPr>
            </w:pPr>
            <w:r w:rsidRPr="00425ADC">
              <w:rPr>
                <w:sz w:val="24"/>
                <w:szCs w:val="24"/>
              </w:rPr>
              <w:t>чел./га</w:t>
            </w:r>
          </w:p>
        </w:tc>
        <w:tc>
          <w:tcPr>
            <w:tcW w:w="910" w:type="pct"/>
            <w:shd w:val="clear" w:color="auto" w:fill="auto"/>
            <w:vAlign w:val="center"/>
          </w:tcPr>
          <w:p w14:paraId="36A349AA" w14:textId="77777777" w:rsidR="00425ADC" w:rsidRPr="00425ADC" w:rsidRDefault="00425ADC" w:rsidP="00344B3B">
            <w:pPr>
              <w:ind w:left="57" w:firstLine="46"/>
              <w:jc w:val="center"/>
              <w:rPr>
                <w:sz w:val="24"/>
                <w:szCs w:val="24"/>
              </w:rPr>
            </w:pPr>
            <w:r w:rsidRPr="00425ADC">
              <w:rPr>
                <w:sz w:val="24"/>
                <w:szCs w:val="24"/>
              </w:rPr>
              <w:t>130</w:t>
            </w:r>
          </w:p>
        </w:tc>
        <w:tc>
          <w:tcPr>
            <w:tcW w:w="907" w:type="pct"/>
            <w:shd w:val="clear" w:color="auto" w:fill="auto"/>
            <w:vAlign w:val="center"/>
          </w:tcPr>
          <w:p w14:paraId="314DD41A" w14:textId="77777777" w:rsidR="00425ADC" w:rsidRPr="00425ADC" w:rsidRDefault="00425ADC" w:rsidP="00344B3B">
            <w:pPr>
              <w:ind w:left="57" w:firstLine="46"/>
              <w:jc w:val="center"/>
              <w:rPr>
                <w:sz w:val="24"/>
                <w:szCs w:val="24"/>
              </w:rPr>
            </w:pPr>
            <w:r w:rsidRPr="00425ADC">
              <w:rPr>
                <w:sz w:val="24"/>
                <w:szCs w:val="24"/>
              </w:rPr>
              <w:t>177</w:t>
            </w:r>
          </w:p>
        </w:tc>
      </w:tr>
      <w:tr w:rsidR="00425ADC" w:rsidRPr="00425ADC" w14:paraId="20FDA193" w14:textId="77777777" w:rsidTr="00344B3B">
        <w:trPr>
          <w:trHeight w:val="20"/>
        </w:trPr>
        <w:tc>
          <w:tcPr>
            <w:tcW w:w="332" w:type="pct"/>
            <w:shd w:val="clear" w:color="auto" w:fill="auto"/>
            <w:vAlign w:val="center"/>
          </w:tcPr>
          <w:p w14:paraId="4382C090" w14:textId="77777777" w:rsidR="00425ADC" w:rsidRPr="00425ADC" w:rsidRDefault="00425ADC" w:rsidP="00344B3B">
            <w:pPr>
              <w:ind w:left="57" w:firstLine="46"/>
              <w:jc w:val="center"/>
              <w:rPr>
                <w:sz w:val="24"/>
                <w:szCs w:val="24"/>
              </w:rPr>
            </w:pPr>
            <w:r w:rsidRPr="00425ADC">
              <w:rPr>
                <w:sz w:val="24"/>
                <w:szCs w:val="24"/>
              </w:rPr>
              <w:t>3</w:t>
            </w:r>
          </w:p>
        </w:tc>
        <w:tc>
          <w:tcPr>
            <w:tcW w:w="2243" w:type="pct"/>
            <w:shd w:val="clear" w:color="auto" w:fill="auto"/>
            <w:vAlign w:val="center"/>
          </w:tcPr>
          <w:p w14:paraId="0A22326D" w14:textId="77777777" w:rsidR="00425ADC" w:rsidRPr="00425ADC" w:rsidRDefault="00425ADC" w:rsidP="00344B3B">
            <w:pPr>
              <w:ind w:left="57" w:firstLine="46"/>
              <w:jc w:val="center"/>
              <w:rPr>
                <w:rFonts w:eastAsia="Calibri"/>
                <w:sz w:val="24"/>
                <w:szCs w:val="24"/>
              </w:rPr>
            </w:pPr>
            <w:r w:rsidRPr="00425ADC">
              <w:rPr>
                <w:rFonts w:eastAsia="Calibri"/>
                <w:sz w:val="24"/>
                <w:szCs w:val="24"/>
              </w:rPr>
              <w:t>Жилищный фонд</w:t>
            </w:r>
          </w:p>
        </w:tc>
        <w:tc>
          <w:tcPr>
            <w:tcW w:w="607" w:type="pct"/>
            <w:shd w:val="clear" w:color="auto" w:fill="auto"/>
            <w:vAlign w:val="center"/>
          </w:tcPr>
          <w:p w14:paraId="5CF53877" w14:textId="77777777" w:rsidR="00425ADC" w:rsidRPr="00425ADC" w:rsidRDefault="00425ADC" w:rsidP="00344B3B">
            <w:pPr>
              <w:ind w:left="57" w:firstLine="46"/>
              <w:jc w:val="center"/>
              <w:rPr>
                <w:sz w:val="24"/>
                <w:szCs w:val="24"/>
              </w:rPr>
            </w:pPr>
            <w:r w:rsidRPr="00425ADC">
              <w:rPr>
                <w:sz w:val="24"/>
                <w:szCs w:val="24"/>
              </w:rPr>
              <w:t>кв. м</w:t>
            </w:r>
          </w:p>
        </w:tc>
        <w:tc>
          <w:tcPr>
            <w:tcW w:w="910" w:type="pct"/>
            <w:shd w:val="clear" w:color="auto" w:fill="auto"/>
            <w:vAlign w:val="center"/>
          </w:tcPr>
          <w:p w14:paraId="46842843" w14:textId="77777777" w:rsidR="00425ADC" w:rsidRPr="00425ADC" w:rsidRDefault="00425ADC" w:rsidP="00344B3B">
            <w:pPr>
              <w:ind w:left="57" w:firstLine="46"/>
              <w:jc w:val="center"/>
              <w:rPr>
                <w:sz w:val="24"/>
                <w:szCs w:val="24"/>
              </w:rPr>
            </w:pPr>
            <w:r w:rsidRPr="00425ADC">
              <w:rPr>
                <w:sz w:val="24"/>
                <w:szCs w:val="24"/>
              </w:rPr>
              <w:t>153 302,5</w:t>
            </w:r>
          </w:p>
        </w:tc>
        <w:tc>
          <w:tcPr>
            <w:tcW w:w="907" w:type="pct"/>
            <w:shd w:val="clear" w:color="auto" w:fill="auto"/>
            <w:vAlign w:val="center"/>
          </w:tcPr>
          <w:p w14:paraId="570975EB" w14:textId="77777777" w:rsidR="00425ADC" w:rsidRPr="00425ADC" w:rsidRDefault="00425ADC" w:rsidP="00344B3B">
            <w:pPr>
              <w:ind w:left="57" w:firstLine="46"/>
              <w:jc w:val="center"/>
              <w:rPr>
                <w:sz w:val="24"/>
                <w:szCs w:val="24"/>
              </w:rPr>
            </w:pPr>
            <w:r w:rsidRPr="00425ADC">
              <w:rPr>
                <w:sz w:val="24"/>
                <w:szCs w:val="24"/>
              </w:rPr>
              <w:t>257 582,0</w:t>
            </w:r>
          </w:p>
        </w:tc>
      </w:tr>
      <w:tr w:rsidR="00425ADC" w:rsidRPr="00425ADC" w14:paraId="790E0F2E" w14:textId="77777777" w:rsidTr="00344B3B">
        <w:trPr>
          <w:trHeight w:val="20"/>
        </w:trPr>
        <w:tc>
          <w:tcPr>
            <w:tcW w:w="332" w:type="pct"/>
            <w:shd w:val="clear" w:color="auto" w:fill="auto"/>
            <w:vAlign w:val="center"/>
          </w:tcPr>
          <w:p w14:paraId="3D2C38C7" w14:textId="77777777" w:rsidR="00425ADC" w:rsidRPr="00425ADC" w:rsidRDefault="00425ADC" w:rsidP="00344B3B">
            <w:pPr>
              <w:ind w:left="57" w:firstLine="46"/>
              <w:jc w:val="center"/>
              <w:rPr>
                <w:sz w:val="24"/>
                <w:szCs w:val="24"/>
              </w:rPr>
            </w:pPr>
            <w:r w:rsidRPr="00425ADC">
              <w:rPr>
                <w:sz w:val="24"/>
                <w:szCs w:val="24"/>
              </w:rPr>
              <w:t>3.1</w:t>
            </w:r>
          </w:p>
        </w:tc>
        <w:tc>
          <w:tcPr>
            <w:tcW w:w="2243" w:type="pct"/>
            <w:shd w:val="clear" w:color="auto" w:fill="auto"/>
            <w:vAlign w:val="center"/>
          </w:tcPr>
          <w:p w14:paraId="648B02DB" w14:textId="77777777" w:rsidR="00425ADC" w:rsidRPr="00425ADC" w:rsidRDefault="00425ADC" w:rsidP="00344B3B">
            <w:pPr>
              <w:ind w:left="57" w:firstLine="46"/>
              <w:jc w:val="center"/>
              <w:rPr>
                <w:rFonts w:eastAsia="Calibri"/>
                <w:sz w:val="24"/>
                <w:szCs w:val="24"/>
              </w:rPr>
            </w:pPr>
            <w:r w:rsidRPr="00425ADC">
              <w:rPr>
                <w:rFonts w:eastAsia="Calibri"/>
                <w:sz w:val="24"/>
                <w:szCs w:val="24"/>
              </w:rPr>
              <w:t>Новое жилищное строительство</w:t>
            </w:r>
          </w:p>
        </w:tc>
        <w:tc>
          <w:tcPr>
            <w:tcW w:w="607" w:type="pct"/>
            <w:shd w:val="clear" w:color="auto" w:fill="auto"/>
            <w:vAlign w:val="center"/>
          </w:tcPr>
          <w:p w14:paraId="43F98039" w14:textId="77777777" w:rsidR="00425ADC" w:rsidRPr="00425ADC" w:rsidRDefault="00425ADC" w:rsidP="00344B3B">
            <w:pPr>
              <w:ind w:left="57" w:firstLine="46"/>
              <w:jc w:val="center"/>
              <w:rPr>
                <w:sz w:val="24"/>
                <w:szCs w:val="24"/>
              </w:rPr>
            </w:pPr>
            <w:r w:rsidRPr="00425ADC">
              <w:rPr>
                <w:sz w:val="24"/>
                <w:szCs w:val="24"/>
              </w:rPr>
              <w:t>кв. м</w:t>
            </w:r>
          </w:p>
        </w:tc>
        <w:tc>
          <w:tcPr>
            <w:tcW w:w="910" w:type="pct"/>
            <w:shd w:val="clear" w:color="auto" w:fill="auto"/>
            <w:vAlign w:val="center"/>
          </w:tcPr>
          <w:p w14:paraId="55B8DD6D" w14:textId="77777777" w:rsidR="00425ADC" w:rsidRPr="00425ADC" w:rsidRDefault="00425ADC" w:rsidP="00344B3B">
            <w:pPr>
              <w:ind w:left="57" w:firstLine="46"/>
              <w:jc w:val="center"/>
              <w:rPr>
                <w:sz w:val="24"/>
                <w:szCs w:val="24"/>
              </w:rPr>
            </w:pPr>
            <w:r w:rsidRPr="00425ADC">
              <w:rPr>
                <w:sz w:val="24"/>
                <w:szCs w:val="24"/>
              </w:rPr>
              <w:t>–</w:t>
            </w:r>
          </w:p>
        </w:tc>
        <w:tc>
          <w:tcPr>
            <w:tcW w:w="907" w:type="pct"/>
            <w:shd w:val="clear" w:color="auto" w:fill="auto"/>
            <w:vAlign w:val="center"/>
          </w:tcPr>
          <w:p w14:paraId="30138CD2" w14:textId="77777777" w:rsidR="00425ADC" w:rsidRPr="00425ADC" w:rsidRDefault="00425ADC" w:rsidP="00344B3B">
            <w:pPr>
              <w:ind w:left="57" w:firstLine="46"/>
              <w:jc w:val="center"/>
              <w:rPr>
                <w:sz w:val="24"/>
                <w:szCs w:val="24"/>
              </w:rPr>
            </w:pPr>
            <w:r w:rsidRPr="00425ADC">
              <w:rPr>
                <w:sz w:val="24"/>
                <w:szCs w:val="24"/>
              </w:rPr>
              <w:t>104 279,5</w:t>
            </w:r>
          </w:p>
        </w:tc>
      </w:tr>
      <w:tr w:rsidR="00425ADC" w:rsidRPr="00425ADC" w14:paraId="406E4D55" w14:textId="77777777" w:rsidTr="00344B3B">
        <w:trPr>
          <w:trHeight w:val="20"/>
        </w:trPr>
        <w:tc>
          <w:tcPr>
            <w:tcW w:w="332" w:type="pct"/>
            <w:shd w:val="clear" w:color="auto" w:fill="auto"/>
            <w:vAlign w:val="center"/>
          </w:tcPr>
          <w:p w14:paraId="2B694F13" w14:textId="77777777" w:rsidR="00425ADC" w:rsidRPr="00425ADC" w:rsidRDefault="00425ADC" w:rsidP="00344B3B">
            <w:pPr>
              <w:ind w:left="57" w:firstLine="46"/>
              <w:jc w:val="center"/>
              <w:rPr>
                <w:sz w:val="24"/>
                <w:szCs w:val="24"/>
              </w:rPr>
            </w:pPr>
            <w:r w:rsidRPr="00425ADC">
              <w:rPr>
                <w:sz w:val="24"/>
                <w:szCs w:val="24"/>
              </w:rPr>
              <w:t>3.2</w:t>
            </w:r>
          </w:p>
        </w:tc>
        <w:tc>
          <w:tcPr>
            <w:tcW w:w="2243" w:type="pct"/>
            <w:shd w:val="clear" w:color="auto" w:fill="auto"/>
            <w:vAlign w:val="center"/>
          </w:tcPr>
          <w:p w14:paraId="020B4D05" w14:textId="77777777" w:rsidR="00425ADC" w:rsidRPr="00425ADC" w:rsidRDefault="00425ADC" w:rsidP="00344B3B">
            <w:pPr>
              <w:ind w:left="57" w:firstLine="46"/>
              <w:jc w:val="center"/>
              <w:rPr>
                <w:rFonts w:eastAsia="Calibri"/>
                <w:sz w:val="24"/>
                <w:szCs w:val="24"/>
              </w:rPr>
            </w:pPr>
            <w:r w:rsidRPr="00425ADC">
              <w:rPr>
                <w:rFonts w:eastAsia="Calibri"/>
                <w:sz w:val="24"/>
                <w:szCs w:val="24"/>
              </w:rPr>
              <w:t>Средняя этажность застройки</w:t>
            </w:r>
          </w:p>
        </w:tc>
        <w:tc>
          <w:tcPr>
            <w:tcW w:w="607" w:type="pct"/>
            <w:shd w:val="clear" w:color="auto" w:fill="auto"/>
            <w:vAlign w:val="center"/>
          </w:tcPr>
          <w:p w14:paraId="06966660" w14:textId="77777777" w:rsidR="00425ADC" w:rsidRPr="00425ADC" w:rsidRDefault="00425ADC" w:rsidP="00344B3B">
            <w:pPr>
              <w:ind w:left="57" w:firstLine="46"/>
              <w:jc w:val="center"/>
              <w:rPr>
                <w:sz w:val="24"/>
                <w:szCs w:val="24"/>
              </w:rPr>
            </w:pPr>
            <w:r w:rsidRPr="00425ADC">
              <w:rPr>
                <w:sz w:val="24"/>
                <w:szCs w:val="24"/>
              </w:rPr>
              <w:t>этаж</w:t>
            </w:r>
          </w:p>
        </w:tc>
        <w:tc>
          <w:tcPr>
            <w:tcW w:w="910" w:type="pct"/>
            <w:shd w:val="clear" w:color="auto" w:fill="auto"/>
            <w:vAlign w:val="center"/>
          </w:tcPr>
          <w:p w14:paraId="52E23523" w14:textId="77777777" w:rsidR="00425ADC" w:rsidRPr="00425ADC" w:rsidRDefault="00425ADC" w:rsidP="00344B3B">
            <w:pPr>
              <w:ind w:left="57" w:firstLine="46"/>
              <w:jc w:val="center"/>
              <w:rPr>
                <w:sz w:val="24"/>
                <w:szCs w:val="24"/>
              </w:rPr>
            </w:pPr>
            <w:r w:rsidRPr="00425ADC">
              <w:rPr>
                <w:sz w:val="24"/>
                <w:szCs w:val="24"/>
              </w:rPr>
              <w:t>3, 5, 7, 9</w:t>
            </w:r>
          </w:p>
        </w:tc>
        <w:tc>
          <w:tcPr>
            <w:tcW w:w="907" w:type="pct"/>
            <w:shd w:val="clear" w:color="auto" w:fill="auto"/>
            <w:vAlign w:val="center"/>
          </w:tcPr>
          <w:p w14:paraId="4B1D5C64" w14:textId="77777777" w:rsidR="00425ADC" w:rsidRPr="00425ADC" w:rsidRDefault="00425ADC" w:rsidP="00344B3B">
            <w:pPr>
              <w:ind w:left="57" w:firstLine="46"/>
              <w:jc w:val="center"/>
              <w:rPr>
                <w:sz w:val="24"/>
                <w:szCs w:val="24"/>
              </w:rPr>
            </w:pPr>
            <w:r w:rsidRPr="00425ADC">
              <w:rPr>
                <w:sz w:val="24"/>
                <w:szCs w:val="24"/>
              </w:rPr>
              <w:t>7, 9, 16, 17</w:t>
            </w:r>
          </w:p>
        </w:tc>
      </w:tr>
      <w:tr w:rsidR="00425ADC" w:rsidRPr="00425ADC" w14:paraId="53C54575" w14:textId="77777777" w:rsidTr="00344B3B">
        <w:trPr>
          <w:trHeight w:val="20"/>
        </w:trPr>
        <w:tc>
          <w:tcPr>
            <w:tcW w:w="332" w:type="pct"/>
            <w:shd w:val="clear" w:color="auto" w:fill="auto"/>
            <w:vAlign w:val="center"/>
          </w:tcPr>
          <w:p w14:paraId="62998A06" w14:textId="77777777" w:rsidR="00425ADC" w:rsidRPr="00425ADC" w:rsidRDefault="00425ADC" w:rsidP="00344B3B">
            <w:pPr>
              <w:ind w:left="57" w:firstLine="46"/>
              <w:jc w:val="center"/>
              <w:rPr>
                <w:sz w:val="24"/>
                <w:szCs w:val="24"/>
              </w:rPr>
            </w:pPr>
            <w:r w:rsidRPr="00425ADC">
              <w:rPr>
                <w:sz w:val="24"/>
                <w:szCs w:val="24"/>
              </w:rPr>
              <w:t>4</w:t>
            </w:r>
          </w:p>
        </w:tc>
        <w:tc>
          <w:tcPr>
            <w:tcW w:w="2243" w:type="pct"/>
            <w:shd w:val="clear" w:color="auto" w:fill="auto"/>
            <w:vAlign w:val="center"/>
          </w:tcPr>
          <w:p w14:paraId="3750E158" w14:textId="77777777" w:rsidR="00425ADC" w:rsidRPr="00425ADC" w:rsidRDefault="00425ADC" w:rsidP="00344B3B">
            <w:pPr>
              <w:ind w:left="57" w:firstLine="46"/>
              <w:jc w:val="center"/>
              <w:rPr>
                <w:sz w:val="24"/>
                <w:szCs w:val="24"/>
              </w:rPr>
            </w:pPr>
            <w:r w:rsidRPr="00425ADC">
              <w:rPr>
                <w:sz w:val="24"/>
                <w:szCs w:val="24"/>
              </w:rPr>
              <w:t>Объекты и учреждения обслуживания населения, размещаемые в границах проектирования</w:t>
            </w:r>
          </w:p>
        </w:tc>
        <w:tc>
          <w:tcPr>
            <w:tcW w:w="607" w:type="pct"/>
            <w:shd w:val="clear" w:color="auto" w:fill="auto"/>
            <w:vAlign w:val="center"/>
          </w:tcPr>
          <w:p w14:paraId="34E1CCA7" w14:textId="77777777" w:rsidR="00425ADC" w:rsidRPr="00425ADC" w:rsidRDefault="00425ADC" w:rsidP="00344B3B">
            <w:pPr>
              <w:ind w:left="57" w:firstLine="46"/>
              <w:jc w:val="center"/>
              <w:rPr>
                <w:sz w:val="24"/>
                <w:szCs w:val="24"/>
              </w:rPr>
            </w:pPr>
            <w:r w:rsidRPr="00425ADC">
              <w:rPr>
                <w:sz w:val="24"/>
                <w:szCs w:val="24"/>
              </w:rPr>
              <w:t>объектов</w:t>
            </w:r>
          </w:p>
        </w:tc>
        <w:tc>
          <w:tcPr>
            <w:tcW w:w="910" w:type="pct"/>
            <w:shd w:val="clear" w:color="auto" w:fill="auto"/>
            <w:vAlign w:val="center"/>
          </w:tcPr>
          <w:p w14:paraId="5574FAC8" w14:textId="77777777" w:rsidR="00425ADC" w:rsidRPr="00425ADC" w:rsidRDefault="00425ADC" w:rsidP="00344B3B">
            <w:pPr>
              <w:ind w:left="57" w:firstLine="46"/>
              <w:jc w:val="center"/>
              <w:rPr>
                <w:sz w:val="24"/>
                <w:szCs w:val="24"/>
              </w:rPr>
            </w:pPr>
            <w:r w:rsidRPr="00425ADC">
              <w:rPr>
                <w:sz w:val="24"/>
                <w:szCs w:val="24"/>
              </w:rPr>
              <w:t>10</w:t>
            </w:r>
          </w:p>
        </w:tc>
        <w:tc>
          <w:tcPr>
            <w:tcW w:w="907" w:type="pct"/>
            <w:shd w:val="clear" w:color="auto" w:fill="auto"/>
            <w:vAlign w:val="center"/>
          </w:tcPr>
          <w:p w14:paraId="03C5BBE0" w14:textId="77777777" w:rsidR="00425ADC" w:rsidRPr="00425ADC" w:rsidRDefault="00425ADC" w:rsidP="00344B3B">
            <w:pPr>
              <w:ind w:left="57" w:firstLine="46"/>
              <w:jc w:val="center"/>
              <w:rPr>
                <w:sz w:val="24"/>
                <w:szCs w:val="24"/>
              </w:rPr>
            </w:pPr>
            <w:r w:rsidRPr="00425ADC">
              <w:rPr>
                <w:sz w:val="24"/>
                <w:szCs w:val="24"/>
              </w:rPr>
              <w:t>12</w:t>
            </w:r>
          </w:p>
        </w:tc>
      </w:tr>
      <w:tr w:rsidR="00425ADC" w:rsidRPr="00425ADC" w14:paraId="38849CD5" w14:textId="77777777" w:rsidTr="00344B3B">
        <w:trPr>
          <w:trHeight w:val="20"/>
        </w:trPr>
        <w:tc>
          <w:tcPr>
            <w:tcW w:w="332" w:type="pct"/>
            <w:shd w:val="clear" w:color="auto" w:fill="auto"/>
            <w:vAlign w:val="center"/>
          </w:tcPr>
          <w:p w14:paraId="5206857A" w14:textId="77777777" w:rsidR="00425ADC" w:rsidRPr="00425ADC" w:rsidRDefault="00425ADC" w:rsidP="00344B3B">
            <w:pPr>
              <w:ind w:left="57" w:firstLine="46"/>
              <w:jc w:val="center"/>
              <w:rPr>
                <w:sz w:val="24"/>
                <w:szCs w:val="24"/>
              </w:rPr>
            </w:pPr>
            <w:r w:rsidRPr="00425ADC">
              <w:rPr>
                <w:sz w:val="24"/>
                <w:szCs w:val="24"/>
              </w:rPr>
              <w:t>5</w:t>
            </w:r>
          </w:p>
        </w:tc>
        <w:tc>
          <w:tcPr>
            <w:tcW w:w="2243" w:type="pct"/>
            <w:shd w:val="clear" w:color="auto" w:fill="auto"/>
            <w:vAlign w:val="center"/>
          </w:tcPr>
          <w:p w14:paraId="5F3B6958" w14:textId="77777777" w:rsidR="00425ADC" w:rsidRPr="00425ADC" w:rsidRDefault="00425ADC" w:rsidP="00344B3B">
            <w:pPr>
              <w:ind w:left="57" w:firstLine="46"/>
              <w:jc w:val="center"/>
              <w:rPr>
                <w:sz w:val="24"/>
                <w:szCs w:val="24"/>
              </w:rPr>
            </w:pPr>
            <w:r w:rsidRPr="00425ADC">
              <w:rPr>
                <w:sz w:val="24"/>
                <w:szCs w:val="24"/>
              </w:rPr>
              <w:t>Транспортная инфраструктура</w:t>
            </w:r>
          </w:p>
        </w:tc>
        <w:tc>
          <w:tcPr>
            <w:tcW w:w="607" w:type="pct"/>
            <w:shd w:val="clear" w:color="auto" w:fill="auto"/>
            <w:vAlign w:val="center"/>
          </w:tcPr>
          <w:p w14:paraId="05452E83" w14:textId="77777777" w:rsidR="00425ADC" w:rsidRPr="00425ADC" w:rsidRDefault="00425ADC" w:rsidP="00344B3B">
            <w:pPr>
              <w:ind w:left="57" w:firstLine="46"/>
              <w:jc w:val="center"/>
              <w:rPr>
                <w:sz w:val="24"/>
                <w:szCs w:val="24"/>
              </w:rPr>
            </w:pPr>
          </w:p>
        </w:tc>
        <w:tc>
          <w:tcPr>
            <w:tcW w:w="910" w:type="pct"/>
            <w:shd w:val="clear" w:color="auto" w:fill="auto"/>
            <w:vAlign w:val="center"/>
          </w:tcPr>
          <w:p w14:paraId="4A160D63" w14:textId="77777777" w:rsidR="00425ADC" w:rsidRPr="00425ADC" w:rsidRDefault="00425ADC" w:rsidP="00344B3B">
            <w:pPr>
              <w:ind w:left="57" w:firstLine="46"/>
              <w:jc w:val="center"/>
              <w:rPr>
                <w:sz w:val="24"/>
                <w:szCs w:val="24"/>
              </w:rPr>
            </w:pPr>
          </w:p>
        </w:tc>
        <w:tc>
          <w:tcPr>
            <w:tcW w:w="907" w:type="pct"/>
            <w:shd w:val="clear" w:color="auto" w:fill="auto"/>
            <w:vAlign w:val="center"/>
          </w:tcPr>
          <w:p w14:paraId="4B0C78D7" w14:textId="77777777" w:rsidR="00425ADC" w:rsidRPr="00425ADC" w:rsidRDefault="00425ADC" w:rsidP="00344B3B">
            <w:pPr>
              <w:ind w:left="57" w:firstLine="46"/>
              <w:jc w:val="center"/>
              <w:rPr>
                <w:sz w:val="24"/>
                <w:szCs w:val="24"/>
              </w:rPr>
            </w:pPr>
          </w:p>
        </w:tc>
      </w:tr>
      <w:tr w:rsidR="00425ADC" w:rsidRPr="00425ADC" w14:paraId="7A66E5D8" w14:textId="77777777" w:rsidTr="00344B3B">
        <w:trPr>
          <w:trHeight w:val="20"/>
        </w:trPr>
        <w:tc>
          <w:tcPr>
            <w:tcW w:w="332" w:type="pct"/>
            <w:shd w:val="clear" w:color="auto" w:fill="auto"/>
            <w:vAlign w:val="center"/>
          </w:tcPr>
          <w:p w14:paraId="52817138" w14:textId="77777777" w:rsidR="00425ADC" w:rsidRPr="00425ADC" w:rsidRDefault="00425ADC" w:rsidP="00344B3B">
            <w:pPr>
              <w:ind w:left="57" w:firstLine="46"/>
              <w:jc w:val="center"/>
              <w:rPr>
                <w:sz w:val="24"/>
                <w:szCs w:val="24"/>
              </w:rPr>
            </w:pPr>
            <w:r w:rsidRPr="00425ADC">
              <w:rPr>
                <w:sz w:val="24"/>
                <w:szCs w:val="24"/>
              </w:rPr>
              <w:t>5.1</w:t>
            </w:r>
          </w:p>
        </w:tc>
        <w:tc>
          <w:tcPr>
            <w:tcW w:w="2243" w:type="pct"/>
            <w:shd w:val="clear" w:color="auto" w:fill="auto"/>
            <w:vAlign w:val="center"/>
          </w:tcPr>
          <w:p w14:paraId="4AE14304" w14:textId="77777777" w:rsidR="00425ADC" w:rsidRPr="00425ADC" w:rsidRDefault="00425ADC" w:rsidP="00344B3B">
            <w:pPr>
              <w:ind w:left="57" w:firstLine="46"/>
              <w:jc w:val="center"/>
              <w:rPr>
                <w:sz w:val="24"/>
                <w:szCs w:val="24"/>
              </w:rPr>
            </w:pPr>
            <w:r w:rsidRPr="00425ADC">
              <w:rPr>
                <w:sz w:val="24"/>
                <w:szCs w:val="24"/>
              </w:rPr>
              <w:t>Протяженность магистральной улично-дорожной сети</w:t>
            </w:r>
          </w:p>
        </w:tc>
        <w:tc>
          <w:tcPr>
            <w:tcW w:w="607" w:type="pct"/>
            <w:shd w:val="clear" w:color="auto" w:fill="auto"/>
            <w:vAlign w:val="center"/>
          </w:tcPr>
          <w:p w14:paraId="3ED4C9D8" w14:textId="77777777" w:rsidR="00425ADC" w:rsidRPr="00425ADC" w:rsidRDefault="00425ADC" w:rsidP="00344B3B">
            <w:pPr>
              <w:ind w:left="57" w:firstLine="46"/>
              <w:jc w:val="center"/>
              <w:rPr>
                <w:sz w:val="24"/>
                <w:szCs w:val="24"/>
              </w:rPr>
            </w:pPr>
            <w:r w:rsidRPr="00425ADC">
              <w:rPr>
                <w:sz w:val="24"/>
                <w:szCs w:val="24"/>
              </w:rPr>
              <w:t>Км</w:t>
            </w:r>
          </w:p>
        </w:tc>
        <w:tc>
          <w:tcPr>
            <w:tcW w:w="910" w:type="pct"/>
            <w:shd w:val="clear" w:color="auto" w:fill="auto"/>
            <w:vAlign w:val="center"/>
          </w:tcPr>
          <w:p w14:paraId="045031B3" w14:textId="77777777" w:rsidR="00425ADC" w:rsidRPr="00425ADC" w:rsidRDefault="00425ADC" w:rsidP="00344B3B">
            <w:pPr>
              <w:ind w:left="57" w:firstLine="46"/>
              <w:jc w:val="center"/>
              <w:rPr>
                <w:sz w:val="24"/>
                <w:szCs w:val="24"/>
              </w:rPr>
            </w:pPr>
            <w:r w:rsidRPr="00425ADC">
              <w:rPr>
                <w:sz w:val="24"/>
                <w:szCs w:val="24"/>
              </w:rPr>
              <w:t>5,3</w:t>
            </w:r>
          </w:p>
        </w:tc>
        <w:tc>
          <w:tcPr>
            <w:tcW w:w="907" w:type="pct"/>
            <w:shd w:val="clear" w:color="auto" w:fill="auto"/>
            <w:vAlign w:val="center"/>
          </w:tcPr>
          <w:p w14:paraId="138F456B" w14:textId="77777777" w:rsidR="00425ADC" w:rsidRPr="00425ADC" w:rsidRDefault="00425ADC" w:rsidP="00344B3B">
            <w:pPr>
              <w:ind w:left="57" w:firstLine="46"/>
              <w:jc w:val="center"/>
              <w:rPr>
                <w:sz w:val="24"/>
                <w:szCs w:val="24"/>
              </w:rPr>
            </w:pPr>
            <w:r w:rsidRPr="00425ADC">
              <w:rPr>
                <w:sz w:val="24"/>
                <w:szCs w:val="24"/>
              </w:rPr>
              <w:t>5,3</w:t>
            </w:r>
          </w:p>
        </w:tc>
      </w:tr>
      <w:tr w:rsidR="00425ADC" w:rsidRPr="00425ADC" w14:paraId="0014AFD2" w14:textId="77777777" w:rsidTr="00344B3B">
        <w:trPr>
          <w:trHeight w:val="20"/>
        </w:trPr>
        <w:tc>
          <w:tcPr>
            <w:tcW w:w="332" w:type="pct"/>
            <w:shd w:val="clear" w:color="auto" w:fill="auto"/>
            <w:vAlign w:val="center"/>
          </w:tcPr>
          <w:p w14:paraId="588C96B7" w14:textId="77777777" w:rsidR="00425ADC" w:rsidRPr="00425ADC" w:rsidRDefault="00425ADC" w:rsidP="00344B3B">
            <w:pPr>
              <w:ind w:left="57" w:firstLine="46"/>
              <w:jc w:val="center"/>
              <w:rPr>
                <w:sz w:val="24"/>
                <w:szCs w:val="24"/>
              </w:rPr>
            </w:pPr>
            <w:r w:rsidRPr="00425ADC">
              <w:rPr>
                <w:sz w:val="24"/>
                <w:szCs w:val="24"/>
              </w:rPr>
              <w:t>5.2</w:t>
            </w:r>
          </w:p>
        </w:tc>
        <w:tc>
          <w:tcPr>
            <w:tcW w:w="2243" w:type="pct"/>
            <w:shd w:val="clear" w:color="auto" w:fill="auto"/>
            <w:vAlign w:val="center"/>
          </w:tcPr>
          <w:p w14:paraId="247EBF14" w14:textId="77777777" w:rsidR="00425ADC" w:rsidRPr="00425ADC" w:rsidRDefault="00425ADC" w:rsidP="00344B3B">
            <w:pPr>
              <w:ind w:left="57" w:firstLine="46"/>
              <w:jc w:val="center"/>
              <w:rPr>
                <w:sz w:val="24"/>
                <w:szCs w:val="24"/>
              </w:rPr>
            </w:pPr>
            <w:r w:rsidRPr="00425ADC">
              <w:rPr>
                <w:sz w:val="24"/>
                <w:szCs w:val="24"/>
              </w:rPr>
              <w:t>Плотность улично-дорожной сети</w:t>
            </w:r>
          </w:p>
        </w:tc>
        <w:tc>
          <w:tcPr>
            <w:tcW w:w="607" w:type="pct"/>
            <w:shd w:val="clear" w:color="auto" w:fill="auto"/>
            <w:vAlign w:val="center"/>
          </w:tcPr>
          <w:p w14:paraId="2D751884" w14:textId="77777777" w:rsidR="00425ADC" w:rsidRPr="00425ADC" w:rsidRDefault="00425ADC" w:rsidP="00344B3B">
            <w:pPr>
              <w:ind w:left="57" w:firstLine="46"/>
              <w:jc w:val="center"/>
              <w:rPr>
                <w:sz w:val="24"/>
                <w:szCs w:val="24"/>
              </w:rPr>
            </w:pPr>
            <w:r w:rsidRPr="00425ADC">
              <w:rPr>
                <w:sz w:val="24"/>
                <w:szCs w:val="24"/>
              </w:rPr>
              <w:t>Км/км</w:t>
            </w:r>
            <w:r w:rsidRPr="00425ADC">
              <w:rPr>
                <w:sz w:val="24"/>
                <w:szCs w:val="24"/>
                <w:vertAlign w:val="superscript"/>
              </w:rPr>
              <w:t>2</w:t>
            </w:r>
          </w:p>
        </w:tc>
        <w:tc>
          <w:tcPr>
            <w:tcW w:w="910" w:type="pct"/>
            <w:shd w:val="clear" w:color="auto" w:fill="auto"/>
            <w:vAlign w:val="center"/>
          </w:tcPr>
          <w:p w14:paraId="003A46EA" w14:textId="77777777" w:rsidR="00425ADC" w:rsidRPr="00425ADC" w:rsidRDefault="00425ADC" w:rsidP="00344B3B">
            <w:pPr>
              <w:ind w:left="57" w:firstLine="46"/>
              <w:jc w:val="center"/>
              <w:rPr>
                <w:sz w:val="24"/>
                <w:szCs w:val="24"/>
              </w:rPr>
            </w:pPr>
            <w:r w:rsidRPr="00425ADC">
              <w:rPr>
                <w:sz w:val="24"/>
                <w:szCs w:val="24"/>
              </w:rPr>
              <w:t>12,6</w:t>
            </w:r>
          </w:p>
        </w:tc>
        <w:tc>
          <w:tcPr>
            <w:tcW w:w="907" w:type="pct"/>
            <w:shd w:val="clear" w:color="auto" w:fill="auto"/>
            <w:vAlign w:val="center"/>
          </w:tcPr>
          <w:p w14:paraId="56BF3302" w14:textId="77777777" w:rsidR="00425ADC" w:rsidRPr="00425ADC" w:rsidRDefault="00425ADC" w:rsidP="00344B3B">
            <w:pPr>
              <w:ind w:left="57" w:firstLine="46"/>
              <w:jc w:val="center"/>
              <w:rPr>
                <w:sz w:val="24"/>
                <w:szCs w:val="24"/>
              </w:rPr>
            </w:pPr>
            <w:r w:rsidRPr="00425ADC">
              <w:rPr>
                <w:sz w:val="24"/>
                <w:szCs w:val="24"/>
              </w:rPr>
              <w:t>14,2</w:t>
            </w:r>
          </w:p>
        </w:tc>
      </w:tr>
    </w:tbl>
    <w:p w14:paraId="61273EB8" w14:textId="77777777" w:rsidR="00344B3B" w:rsidRDefault="00344B3B" w:rsidP="00425ADC">
      <w:pPr>
        <w:ind w:firstLine="709"/>
        <w:jc w:val="both"/>
        <w:rPr>
          <w:sz w:val="24"/>
          <w:szCs w:val="24"/>
        </w:rPr>
      </w:pPr>
    </w:p>
    <w:p w14:paraId="6CCC309C" w14:textId="1A4B9887" w:rsidR="00425ADC" w:rsidRPr="00425ADC" w:rsidRDefault="00425ADC" w:rsidP="00425ADC">
      <w:pPr>
        <w:ind w:firstLine="709"/>
        <w:jc w:val="both"/>
        <w:rPr>
          <w:sz w:val="24"/>
          <w:szCs w:val="24"/>
        </w:rPr>
      </w:pPr>
      <w:r w:rsidRPr="00425ADC">
        <w:rPr>
          <w:sz w:val="24"/>
          <w:szCs w:val="24"/>
        </w:rPr>
        <w:t>Предусмотрено размещение планируемого объекта торговли (магазин) площадью 465 кв.м по ул. Семена Урусова (в границах элемента планировочной структуры № 5).</w:t>
      </w:r>
    </w:p>
    <w:p w14:paraId="7071C628" w14:textId="77777777" w:rsidR="00425ADC" w:rsidRPr="00425ADC" w:rsidRDefault="00425ADC" w:rsidP="00425ADC">
      <w:pPr>
        <w:ind w:firstLine="709"/>
        <w:jc w:val="both"/>
        <w:rPr>
          <w:sz w:val="24"/>
          <w:szCs w:val="24"/>
        </w:rPr>
      </w:pPr>
      <w:r w:rsidRPr="00425ADC">
        <w:rPr>
          <w:sz w:val="24"/>
          <w:szCs w:val="24"/>
        </w:rPr>
        <w:t>Новое строительство представлено жилой застройкой разной этажности – 7, 9, 16, 17 этажей. На территории проектирования ведется строительство 1 многоквартирного дома и планируется строительство 16 многоквартирных жилых домов.</w:t>
      </w:r>
    </w:p>
    <w:p w14:paraId="57CBE58A" w14:textId="77777777" w:rsidR="00425ADC" w:rsidRPr="00425ADC" w:rsidRDefault="00425ADC" w:rsidP="00425ADC">
      <w:pPr>
        <w:ind w:firstLine="709"/>
        <w:jc w:val="both"/>
        <w:rPr>
          <w:sz w:val="24"/>
          <w:szCs w:val="24"/>
        </w:rPr>
      </w:pPr>
      <w:r w:rsidRPr="00425ADC">
        <w:rPr>
          <w:sz w:val="24"/>
          <w:szCs w:val="24"/>
        </w:rPr>
        <w:t xml:space="preserve">Теплоснабжение проектируемых объектов жилого и общественного назначения предлагается осуществлять путем подключения к существующим сетям (котельные «Мамонтовская» и «ДЕ 3 мкр») и объектам городской системы централизованного теплоснабжения. </w:t>
      </w:r>
    </w:p>
    <w:p w14:paraId="4431C676" w14:textId="77777777" w:rsidR="00425ADC" w:rsidRPr="00425ADC" w:rsidRDefault="00425ADC" w:rsidP="00425ADC">
      <w:pPr>
        <w:spacing w:before="120" w:after="120" w:line="276" w:lineRule="auto"/>
        <w:ind w:firstLine="709"/>
        <w:jc w:val="both"/>
        <w:rPr>
          <w:sz w:val="24"/>
          <w:szCs w:val="24"/>
        </w:rPr>
      </w:pPr>
      <w:r w:rsidRPr="00425ADC">
        <w:rPr>
          <w:sz w:val="24"/>
          <w:szCs w:val="24"/>
        </w:rPr>
        <w:t>Проектом используется существующая схема прокладки тепловых сетей в одном коллекторе с сетями водоснабжения. Предлагается закольцовка тупиковых участков квартальных сетей. Подключение проектируемых объектов к системе теплоснабжения предусмотреть через автоматизированные индивидуальные тепловые пункты. Общий расчетный объем потребления тепла на горячее водоснабжение и отопление проектируемой застройки – 73 610,3 Гкал/год.</w:t>
      </w:r>
    </w:p>
    <w:p w14:paraId="449762DA" w14:textId="77777777" w:rsidR="00425ADC" w:rsidRPr="00425ADC" w:rsidRDefault="00425ADC" w:rsidP="00425ADC">
      <w:pPr>
        <w:spacing w:before="120" w:after="120" w:line="276" w:lineRule="auto"/>
        <w:ind w:firstLine="709"/>
        <w:jc w:val="both"/>
        <w:rPr>
          <w:sz w:val="24"/>
          <w:szCs w:val="24"/>
        </w:rPr>
      </w:pPr>
      <w:r w:rsidRPr="00425ADC">
        <w:rPr>
          <w:sz w:val="24"/>
          <w:szCs w:val="24"/>
        </w:rPr>
        <w:t>При проектировании необходимо предусмотреть вынос инженерных сетей, попадающих в зону строительства планируемых объектов капитального строительства.</w:t>
      </w:r>
    </w:p>
    <w:p w14:paraId="768BC4F5"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Планировка территории микрорайона 4 Молодежный</w:t>
      </w:r>
    </w:p>
    <w:p w14:paraId="6B0FEF66" w14:textId="77777777" w:rsidR="00425ADC" w:rsidRPr="00425ADC" w:rsidRDefault="00425ADC" w:rsidP="00425ADC">
      <w:pPr>
        <w:ind w:firstLine="709"/>
        <w:jc w:val="both"/>
        <w:rPr>
          <w:b/>
          <w:i/>
          <w:sz w:val="24"/>
          <w:szCs w:val="24"/>
        </w:rPr>
      </w:pPr>
      <w:r w:rsidRPr="00425ADC">
        <w:rPr>
          <w:b/>
          <w:i/>
          <w:sz w:val="24"/>
          <w:szCs w:val="24"/>
        </w:rPr>
        <w:lastRenderedPageBreak/>
        <w:t xml:space="preserve">Проект планировки и межевания территории микрорайона 4 Молодежный </w:t>
      </w:r>
      <w:r w:rsidRPr="00425ADC">
        <w:rPr>
          <w:b/>
          <w:i/>
          <w:sz w:val="24"/>
          <w:szCs w:val="24"/>
        </w:rPr>
        <w:br/>
        <w:t>г. Пыть-Ях утвержден постановлением Администрации города Пыть-Ях № 102-па от 10.04.2023 «Об утверждении проекта планировки и межевания территории микрорайона 4 Молодежный города Пыть-Ях».</w:t>
      </w:r>
    </w:p>
    <w:p w14:paraId="5D601AC2" w14:textId="77777777" w:rsidR="00425ADC" w:rsidRPr="00425ADC" w:rsidRDefault="00425ADC" w:rsidP="00425ADC">
      <w:pPr>
        <w:ind w:firstLine="709"/>
        <w:jc w:val="both"/>
        <w:rPr>
          <w:sz w:val="24"/>
          <w:szCs w:val="24"/>
        </w:rPr>
      </w:pPr>
      <w:r w:rsidRPr="00425ADC">
        <w:rPr>
          <w:sz w:val="24"/>
          <w:szCs w:val="24"/>
        </w:rPr>
        <w:t>Площадь планируемой территории в указанных границах составляет 9,4 га. Территория дифференцирована на следующие зоны размещения объектов капитального строительства:</w:t>
      </w:r>
    </w:p>
    <w:p w14:paraId="4AEF644F"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среднеэтажная жилая застройка (размещение многоквартирных домов этажностью не выше 8 этажей);</w:t>
      </w:r>
    </w:p>
    <w:p w14:paraId="5CE810C0"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социального и коммунально-бытового обслуживания;</w:t>
      </w:r>
    </w:p>
    <w:p w14:paraId="4DD77EB9"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культурно-досугового назначения;</w:t>
      </w:r>
    </w:p>
    <w:p w14:paraId="5F256B67"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общественно-делового назначения;</w:t>
      </w:r>
    </w:p>
    <w:p w14:paraId="39963359"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спортивного назначения;</w:t>
      </w:r>
    </w:p>
    <w:p w14:paraId="523CAA82"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торговли и общественного питания.</w:t>
      </w:r>
    </w:p>
    <w:p w14:paraId="7C661A82" w14:textId="77777777" w:rsidR="00425ADC" w:rsidRPr="00425ADC" w:rsidRDefault="00425ADC" w:rsidP="00425ADC">
      <w:pPr>
        <w:ind w:firstLine="709"/>
        <w:jc w:val="both"/>
        <w:rPr>
          <w:sz w:val="24"/>
          <w:szCs w:val="24"/>
        </w:rPr>
      </w:pPr>
      <w:r w:rsidRPr="00425ADC">
        <w:rPr>
          <w:sz w:val="24"/>
          <w:szCs w:val="24"/>
        </w:rPr>
        <w:t>Территория среднеэтажной жилой застройки общей площадью – 33 365 кв.м, процент застройки в границах каждого земельного участка не превышает 25.</w:t>
      </w:r>
    </w:p>
    <w:p w14:paraId="7413F2E5" w14:textId="77777777" w:rsidR="00425ADC" w:rsidRPr="00425ADC" w:rsidRDefault="00425ADC" w:rsidP="00425ADC">
      <w:pPr>
        <w:ind w:firstLine="709"/>
        <w:jc w:val="both"/>
        <w:rPr>
          <w:sz w:val="24"/>
          <w:szCs w:val="24"/>
        </w:rPr>
      </w:pPr>
      <w:r w:rsidRPr="00425ADC">
        <w:rPr>
          <w:sz w:val="24"/>
          <w:szCs w:val="24"/>
        </w:rPr>
        <w:t xml:space="preserve">Общая площадь застройки - 45 047,96 кв. м. </w:t>
      </w:r>
    </w:p>
    <w:p w14:paraId="3C5A3D31" w14:textId="77777777" w:rsidR="00425ADC" w:rsidRPr="00425ADC" w:rsidRDefault="00425ADC" w:rsidP="00425ADC">
      <w:pPr>
        <w:ind w:firstLine="709"/>
        <w:jc w:val="both"/>
        <w:rPr>
          <w:sz w:val="24"/>
          <w:szCs w:val="24"/>
        </w:rPr>
      </w:pPr>
      <w:r w:rsidRPr="00425ADC">
        <w:rPr>
          <w:sz w:val="24"/>
          <w:szCs w:val="24"/>
        </w:rPr>
        <w:t>Расчетное количество проживающих в границах проектирования – 1 845 чел.</w:t>
      </w:r>
    </w:p>
    <w:p w14:paraId="6CEA6055" w14:textId="77777777" w:rsidR="00425ADC" w:rsidRPr="00425ADC" w:rsidRDefault="00425ADC" w:rsidP="00425ADC">
      <w:pPr>
        <w:ind w:firstLine="709"/>
        <w:jc w:val="both"/>
        <w:rPr>
          <w:sz w:val="24"/>
          <w:szCs w:val="24"/>
        </w:rPr>
      </w:pPr>
      <w:r w:rsidRPr="00425ADC">
        <w:rPr>
          <w:sz w:val="24"/>
          <w:szCs w:val="24"/>
        </w:rPr>
        <w:t>Коэффициент плотности застройки микрорайона равен 0,5, что не превышает допустимого коэффициента местных нормативов градостроительного проектирования г. Пыть-Ях.</w:t>
      </w:r>
    </w:p>
    <w:p w14:paraId="767E8D6B" w14:textId="77777777" w:rsidR="00425ADC" w:rsidRPr="00425ADC" w:rsidRDefault="00425ADC" w:rsidP="00425ADC">
      <w:pPr>
        <w:ind w:firstLine="709"/>
        <w:jc w:val="both"/>
        <w:rPr>
          <w:sz w:val="24"/>
          <w:szCs w:val="24"/>
        </w:rPr>
      </w:pPr>
      <w:r w:rsidRPr="00425ADC">
        <w:rPr>
          <w:sz w:val="24"/>
          <w:szCs w:val="24"/>
        </w:rPr>
        <w:t>Коэффициент плотности жилой застройки – 0,7.</w:t>
      </w:r>
    </w:p>
    <w:p w14:paraId="70043B7A" w14:textId="77777777" w:rsidR="00425ADC" w:rsidRPr="00425ADC" w:rsidRDefault="00425ADC" w:rsidP="00425ADC">
      <w:pPr>
        <w:ind w:firstLine="709"/>
        <w:jc w:val="both"/>
        <w:rPr>
          <w:sz w:val="24"/>
          <w:szCs w:val="24"/>
        </w:rPr>
      </w:pPr>
      <w:r w:rsidRPr="00425ADC">
        <w:rPr>
          <w:sz w:val="24"/>
          <w:szCs w:val="24"/>
        </w:rPr>
        <w:t xml:space="preserve">Проектом планировки предусмотрена централизованная система теплоснабжения многоквартирных жилых домов и общественных зданий планировочного района от котельных </w:t>
      </w:r>
      <w:r w:rsidRPr="00425ADC">
        <w:rPr>
          <w:sz w:val="24"/>
          <w:szCs w:val="24"/>
        </w:rPr>
        <w:br/>
        <w:t xml:space="preserve">МУП «УГХ» г. Пыть-Ях. Газоснабжение котельных предусматривается от газопровода высокого давления </w:t>
      </w:r>
      <w:r w:rsidRPr="00425ADC">
        <w:rPr>
          <w:sz w:val="24"/>
          <w:szCs w:val="24"/>
          <w:lang w:val="en-US"/>
        </w:rPr>
        <w:t>II</w:t>
      </w:r>
      <w:r w:rsidRPr="00425ADC">
        <w:rPr>
          <w:sz w:val="24"/>
          <w:szCs w:val="24"/>
        </w:rPr>
        <w:t xml:space="preserve"> категории Ø 325 мм котельной «Пыть-Ях».</w:t>
      </w:r>
    </w:p>
    <w:p w14:paraId="6D6AB007" w14:textId="77777777" w:rsidR="00425ADC" w:rsidRPr="00425ADC" w:rsidRDefault="00425ADC" w:rsidP="00425ADC">
      <w:pPr>
        <w:ind w:firstLine="709"/>
        <w:jc w:val="both"/>
        <w:rPr>
          <w:sz w:val="24"/>
          <w:szCs w:val="24"/>
        </w:rPr>
      </w:pPr>
      <w:r w:rsidRPr="00425ADC">
        <w:rPr>
          <w:sz w:val="24"/>
          <w:szCs w:val="24"/>
        </w:rPr>
        <w:t xml:space="preserve">Общая протяженность сетей теплоснабжения в границах проекта планировки – </w:t>
      </w:r>
      <w:r w:rsidRPr="00425ADC">
        <w:rPr>
          <w:sz w:val="24"/>
          <w:szCs w:val="24"/>
        </w:rPr>
        <w:br/>
        <w:t>905,0 м.</w:t>
      </w:r>
    </w:p>
    <w:p w14:paraId="30EFEE5C" w14:textId="77777777" w:rsidR="00425ADC" w:rsidRPr="00425ADC" w:rsidRDefault="00425ADC" w:rsidP="00425ADC">
      <w:pPr>
        <w:ind w:firstLine="709"/>
        <w:jc w:val="both"/>
        <w:rPr>
          <w:sz w:val="24"/>
          <w:szCs w:val="24"/>
        </w:rPr>
      </w:pPr>
      <w:r w:rsidRPr="00425ADC">
        <w:rPr>
          <w:sz w:val="24"/>
          <w:szCs w:val="24"/>
        </w:rPr>
        <w:t>Протяженность проектируемых сетей теплоснабжения в границах проекта планировки – 107,0 м (Ø219 мм).</w:t>
      </w:r>
    </w:p>
    <w:p w14:paraId="7F9815F6" w14:textId="77777777" w:rsidR="00425ADC" w:rsidRPr="00425ADC" w:rsidRDefault="00425ADC" w:rsidP="00425ADC">
      <w:pPr>
        <w:ind w:firstLine="709"/>
        <w:jc w:val="both"/>
        <w:rPr>
          <w:sz w:val="24"/>
          <w:szCs w:val="24"/>
        </w:rPr>
      </w:pPr>
      <w:r w:rsidRPr="00425ADC">
        <w:rPr>
          <w:sz w:val="24"/>
          <w:szCs w:val="24"/>
        </w:rPr>
        <w:t>Удельные расходы тепла на отопление жилых зданий – 449,8 Гкал/год.</w:t>
      </w:r>
    </w:p>
    <w:p w14:paraId="088F76B5" w14:textId="77777777" w:rsidR="00425ADC" w:rsidRPr="00425ADC" w:rsidRDefault="00425ADC" w:rsidP="00425ADC">
      <w:pPr>
        <w:ind w:firstLine="709"/>
        <w:jc w:val="both"/>
        <w:rPr>
          <w:sz w:val="24"/>
          <w:szCs w:val="24"/>
        </w:rPr>
      </w:pPr>
      <w:r w:rsidRPr="00425ADC">
        <w:rPr>
          <w:sz w:val="24"/>
          <w:szCs w:val="24"/>
        </w:rPr>
        <w:t>Удельные расходы тепла на отопление административных и общественных зданий с учетом этажности зданий – 195,9 Гкал/год.</w:t>
      </w:r>
    </w:p>
    <w:p w14:paraId="02C9A672" w14:textId="77777777" w:rsidR="00425ADC" w:rsidRPr="00425ADC" w:rsidRDefault="00425ADC" w:rsidP="00425ADC">
      <w:pPr>
        <w:ind w:firstLine="709"/>
        <w:jc w:val="both"/>
        <w:rPr>
          <w:sz w:val="24"/>
          <w:szCs w:val="24"/>
        </w:rPr>
      </w:pPr>
    </w:p>
    <w:p w14:paraId="0D0308BB"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Планировка территории микрорайона 5 Солнечный</w:t>
      </w:r>
    </w:p>
    <w:p w14:paraId="4872B2F2" w14:textId="77777777" w:rsidR="00425ADC" w:rsidRPr="00425ADC" w:rsidRDefault="00425ADC" w:rsidP="00425ADC">
      <w:pPr>
        <w:ind w:firstLine="709"/>
        <w:jc w:val="both"/>
        <w:rPr>
          <w:b/>
          <w:i/>
          <w:sz w:val="24"/>
          <w:szCs w:val="24"/>
        </w:rPr>
      </w:pPr>
      <w:r w:rsidRPr="00425ADC">
        <w:rPr>
          <w:b/>
          <w:i/>
          <w:sz w:val="24"/>
          <w:szCs w:val="24"/>
        </w:rPr>
        <w:t xml:space="preserve">Проект планировки и межевания территории микрорайона 5 Солнечный </w:t>
      </w:r>
      <w:r w:rsidRPr="00425ADC">
        <w:rPr>
          <w:b/>
          <w:i/>
          <w:sz w:val="24"/>
          <w:szCs w:val="24"/>
        </w:rPr>
        <w:br/>
        <w:t>г. Пыть-Ях утвержден постановлением Администрации города Пыть-Ях № 18-па от 23.01.2023 «Об утверждении проекта планировки и межевания территории микрорайона 5 Солнечный города Пыть-Ях».</w:t>
      </w:r>
    </w:p>
    <w:p w14:paraId="7347C38C" w14:textId="77777777" w:rsidR="00425ADC" w:rsidRPr="00425ADC" w:rsidRDefault="00425ADC" w:rsidP="00425ADC">
      <w:pPr>
        <w:ind w:firstLine="709"/>
        <w:jc w:val="both"/>
        <w:rPr>
          <w:sz w:val="24"/>
          <w:szCs w:val="24"/>
        </w:rPr>
      </w:pPr>
      <w:r w:rsidRPr="00425ADC">
        <w:rPr>
          <w:sz w:val="24"/>
          <w:szCs w:val="24"/>
        </w:rPr>
        <w:t>Площадь планируемой территории в указанных границах составляет 24,02 га. Территория дифференцирована на следующие зоны размещения объектов капитального строительства:</w:t>
      </w:r>
    </w:p>
    <w:p w14:paraId="2325B404"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среднеэтажная жилая застройка (размещение многоквартирных домов этажностью не выше 8 этажей);</w:t>
      </w:r>
    </w:p>
    <w:p w14:paraId="7877D57E"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многоэтажная жилая застройка (размещение многоквартирных домов этажностью 9-17 этажей);</w:t>
      </w:r>
    </w:p>
    <w:p w14:paraId="28462D06"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учебно-образовательного назначения;</w:t>
      </w:r>
    </w:p>
    <w:p w14:paraId="273A0889"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инженерной инфраструктуры;</w:t>
      </w:r>
    </w:p>
    <w:p w14:paraId="786642F0" w14:textId="77777777" w:rsidR="00425ADC" w:rsidRPr="00425ADC" w:rsidRDefault="00425ADC" w:rsidP="00CA5427">
      <w:pPr>
        <w:pStyle w:val="affa"/>
        <w:numPr>
          <w:ilvl w:val="0"/>
          <w:numId w:val="71"/>
        </w:numPr>
        <w:ind w:left="0" w:firstLine="709"/>
        <w:jc w:val="both"/>
        <w:rPr>
          <w:sz w:val="24"/>
          <w:szCs w:val="24"/>
        </w:rPr>
      </w:pPr>
      <w:r w:rsidRPr="00425ADC">
        <w:rPr>
          <w:sz w:val="24"/>
          <w:szCs w:val="24"/>
        </w:rPr>
        <w:t>объекты торговли и общественного питания.</w:t>
      </w:r>
    </w:p>
    <w:p w14:paraId="0622E2DC" w14:textId="77777777" w:rsidR="00425ADC" w:rsidRPr="00425ADC" w:rsidRDefault="00425ADC" w:rsidP="00425ADC">
      <w:pPr>
        <w:ind w:firstLine="709"/>
        <w:jc w:val="both"/>
        <w:rPr>
          <w:sz w:val="24"/>
          <w:szCs w:val="24"/>
        </w:rPr>
      </w:pPr>
      <w:r w:rsidRPr="00425ADC">
        <w:rPr>
          <w:sz w:val="24"/>
          <w:szCs w:val="24"/>
        </w:rPr>
        <w:t>Территория среднеэтажной жилой застройки общей площадью – 60 285 кв.м, процент застройки в границах каждого земельного участка не превышает 25.</w:t>
      </w:r>
    </w:p>
    <w:p w14:paraId="0365B42B" w14:textId="77777777" w:rsidR="00425ADC" w:rsidRPr="00425ADC" w:rsidRDefault="00425ADC" w:rsidP="00425ADC">
      <w:pPr>
        <w:ind w:firstLine="709"/>
        <w:jc w:val="both"/>
        <w:rPr>
          <w:sz w:val="24"/>
          <w:szCs w:val="24"/>
        </w:rPr>
      </w:pPr>
      <w:r w:rsidRPr="00425ADC">
        <w:rPr>
          <w:sz w:val="24"/>
          <w:szCs w:val="24"/>
        </w:rPr>
        <w:t>Территория многоэтажной жилой застройки общей площадью – 116 587 кв.м, процент застройки в границах каждого земельного участка не превышает 35.</w:t>
      </w:r>
    </w:p>
    <w:p w14:paraId="6FBD8978" w14:textId="77777777" w:rsidR="00425ADC" w:rsidRPr="00425ADC" w:rsidRDefault="00425ADC" w:rsidP="00425ADC">
      <w:pPr>
        <w:ind w:firstLine="709"/>
        <w:jc w:val="both"/>
        <w:rPr>
          <w:sz w:val="24"/>
          <w:szCs w:val="24"/>
        </w:rPr>
      </w:pPr>
      <w:r w:rsidRPr="00425ADC">
        <w:rPr>
          <w:sz w:val="24"/>
          <w:szCs w:val="24"/>
        </w:rPr>
        <w:t xml:space="preserve">Общая площадь застройки – 176 872 кв. м. </w:t>
      </w:r>
    </w:p>
    <w:p w14:paraId="554FB51B" w14:textId="77777777" w:rsidR="00425ADC" w:rsidRPr="00425ADC" w:rsidRDefault="00425ADC" w:rsidP="00425ADC">
      <w:pPr>
        <w:ind w:firstLine="709"/>
        <w:jc w:val="both"/>
        <w:rPr>
          <w:sz w:val="24"/>
          <w:szCs w:val="24"/>
        </w:rPr>
      </w:pPr>
      <w:r w:rsidRPr="00425ADC">
        <w:rPr>
          <w:sz w:val="24"/>
          <w:szCs w:val="24"/>
        </w:rPr>
        <w:t>Площадь микрорайона – 24,02 га.</w:t>
      </w:r>
    </w:p>
    <w:p w14:paraId="6DE3B807" w14:textId="77777777" w:rsidR="00425ADC" w:rsidRPr="00425ADC" w:rsidRDefault="00425ADC" w:rsidP="00425ADC">
      <w:pPr>
        <w:ind w:firstLine="709"/>
        <w:jc w:val="both"/>
        <w:rPr>
          <w:sz w:val="24"/>
          <w:szCs w:val="24"/>
        </w:rPr>
      </w:pPr>
      <w:r w:rsidRPr="00425ADC">
        <w:rPr>
          <w:sz w:val="24"/>
          <w:szCs w:val="24"/>
        </w:rPr>
        <w:lastRenderedPageBreak/>
        <w:t>Площадь жилой застройки – 18,43 га.</w:t>
      </w:r>
    </w:p>
    <w:p w14:paraId="5417E1F9" w14:textId="77777777" w:rsidR="00425ADC" w:rsidRPr="00425ADC" w:rsidRDefault="00425ADC" w:rsidP="00425ADC">
      <w:pPr>
        <w:ind w:firstLine="709"/>
        <w:jc w:val="both"/>
        <w:rPr>
          <w:sz w:val="24"/>
          <w:szCs w:val="24"/>
        </w:rPr>
      </w:pPr>
      <w:r w:rsidRPr="00425ADC">
        <w:rPr>
          <w:sz w:val="24"/>
          <w:szCs w:val="24"/>
        </w:rPr>
        <w:t>Расчетное количество проживающих в границах проектирования – 1 845 чел.</w:t>
      </w:r>
    </w:p>
    <w:p w14:paraId="3344E9FF" w14:textId="77777777" w:rsidR="00425ADC" w:rsidRPr="00425ADC" w:rsidRDefault="00425ADC" w:rsidP="00425ADC">
      <w:pPr>
        <w:ind w:firstLine="709"/>
        <w:jc w:val="both"/>
        <w:rPr>
          <w:sz w:val="24"/>
          <w:szCs w:val="24"/>
        </w:rPr>
      </w:pPr>
      <w:r w:rsidRPr="00425ADC">
        <w:rPr>
          <w:sz w:val="24"/>
          <w:szCs w:val="24"/>
        </w:rPr>
        <w:t>Коэффициент плотности застройки микрорайона равен 0,7, что не превышает допустимого коэффициента местных нормативов градостроительного проектирования г. Пыть-Ях.</w:t>
      </w:r>
    </w:p>
    <w:p w14:paraId="75D19B9F" w14:textId="77777777" w:rsidR="00425ADC" w:rsidRPr="00425ADC" w:rsidRDefault="00425ADC" w:rsidP="00425ADC">
      <w:pPr>
        <w:ind w:firstLine="709"/>
        <w:jc w:val="both"/>
        <w:rPr>
          <w:sz w:val="24"/>
          <w:szCs w:val="24"/>
        </w:rPr>
      </w:pPr>
      <w:r w:rsidRPr="00425ADC">
        <w:rPr>
          <w:sz w:val="24"/>
          <w:szCs w:val="24"/>
        </w:rPr>
        <w:t>Коэффициент плотности жилой застройки – 0,96.</w:t>
      </w:r>
    </w:p>
    <w:p w14:paraId="054C279D" w14:textId="77777777" w:rsidR="00425ADC" w:rsidRPr="00425ADC" w:rsidRDefault="00425ADC" w:rsidP="00425ADC">
      <w:pPr>
        <w:ind w:firstLine="709"/>
        <w:jc w:val="both"/>
        <w:rPr>
          <w:sz w:val="24"/>
          <w:szCs w:val="24"/>
        </w:rPr>
      </w:pPr>
      <w:r w:rsidRPr="00425ADC">
        <w:rPr>
          <w:sz w:val="24"/>
          <w:szCs w:val="24"/>
        </w:rPr>
        <w:t xml:space="preserve">Проектом планировки предусмотрена централизованная система теплоснабжения многоквартирных жилых домов и общественных зданий планировочного района от котельных </w:t>
      </w:r>
      <w:r w:rsidRPr="00425ADC">
        <w:rPr>
          <w:sz w:val="24"/>
          <w:szCs w:val="24"/>
        </w:rPr>
        <w:br/>
        <w:t xml:space="preserve">МУП «УГХ» г. Пыть-Ях. Газоснабжение котельных предусматривается от газопровода высокого давления </w:t>
      </w:r>
      <w:r w:rsidRPr="00425ADC">
        <w:rPr>
          <w:sz w:val="24"/>
          <w:szCs w:val="24"/>
          <w:lang w:val="en-US"/>
        </w:rPr>
        <w:t>II</w:t>
      </w:r>
      <w:r w:rsidRPr="00425ADC">
        <w:rPr>
          <w:sz w:val="24"/>
          <w:szCs w:val="24"/>
        </w:rPr>
        <w:t xml:space="preserve"> категории Ø 325 мм котельной «Мамонтовская».</w:t>
      </w:r>
    </w:p>
    <w:p w14:paraId="55986775" w14:textId="77777777" w:rsidR="00425ADC" w:rsidRPr="00425ADC" w:rsidRDefault="00425ADC" w:rsidP="00425ADC">
      <w:pPr>
        <w:ind w:firstLine="709"/>
        <w:jc w:val="both"/>
        <w:rPr>
          <w:sz w:val="24"/>
          <w:szCs w:val="24"/>
        </w:rPr>
      </w:pPr>
      <w:r w:rsidRPr="00425ADC">
        <w:rPr>
          <w:sz w:val="24"/>
          <w:szCs w:val="24"/>
        </w:rPr>
        <w:t xml:space="preserve">Общая протяженность сетей теплоснабжения в границах проекта планировки – </w:t>
      </w:r>
      <w:r w:rsidRPr="00425ADC">
        <w:rPr>
          <w:sz w:val="24"/>
          <w:szCs w:val="24"/>
        </w:rPr>
        <w:br/>
        <w:t>4,7 км.</w:t>
      </w:r>
    </w:p>
    <w:p w14:paraId="52C5E0E6" w14:textId="77777777" w:rsidR="00425ADC" w:rsidRPr="00425ADC" w:rsidRDefault="00425ADC" w:rsidP="00425ADC">
      <w:pPr>
        <w:ind w:firstLine="709"/>
        <w:jc w:val="both"/>
        <w:rPr>
          <w:sz w:val="24"/>
          <w:szCs w:val="24"/>
        </w:rPr>
      </w:pPr>
      <w:r w:rsidRPr="00425ADC">
        <w:rPr>
          <w:sz w:val="24"/>
          <w:szCs w:val="24"/>
        </w:rPr>
        <w:t>С учетом местных нормативов градостроительного проектирования на территории г. Пыть-Ях удельные расходы тепла на отопление составят:</w:t>
      </w:r>
    </w:p>
    <w:p w14:paraId="0C51B8E4" w14:textId="77777777" w:rsidR="00425ADC" w:rsidRPr="00425ADC" w:rsidRDefault="00425ADC" w:rsidP="00425ADC">
      <w:pPr>
        <w:ind w:firstLine="709"/>
        <w:jc w:val="both"/>
        <w:rPr>
          <w:sz w:val="24"/>
          <w:szCs w:val="24"/>
        </w:rPr>
      </w:pPr>
      <w:r w:rsidRPr="00425ADC">
        <w:rPr>
          <w:sz w:val="24"/>
          <w:szCs w:val="24"/>
        </w:rPr>
        <w:t>- жилых зданий с учетом этажности – 2 175,8 Гкал/год;</w:t>
      </w:r>
    </w:p>
    <w:p w14:paraId="362EB46E" w14:textId="77777777" w:rsidR="00425ADC" w:rsidRPr="00425ADC" w:rsidRDefault="00425ADC" w:rsidP="00425ADC">
      <w:pPr>
        <w:ind w:firstLine="709"/>
        <w:jc w:val="both"/>
        <w:rPr>
          <w:sz w:val="24"/>
          <w:szCs w:val="24"/>
        </w:rPr>
      </w:pPr>
      <w:r w:rsidRPr="00425ADC">
        <w:rPr>
          <w:sz w:val="24"/>
          <w:szCs w:val="24"/>
        </w:rPr>
        <w:t>- административных и общественных зданий с учетом этажности – 280,7 Гкал/год.</w:t>
      </w:r>
    </w:p>
    <w:p w14:paraId="38CCC33E" w14:textId="77777777" w:rsidR="00425ADC" w:rsidRPr="00425ADC" w:rsidRDefault="00425ADC" w:rsidP="00425ADC">
      <w:pPr>
        <w:ind w:firstLine="709"/>
        <w:jc w:val="both"/>
        <w:rPr>
          <w:sz w:val="24"/>
          <w:szCs w:val="24"/>
        </w:rPr>
      </w:pPr>
      <w:r w:rsidRPr="00425ADC">
        <w:rPr>
          <w:sz w:val="24"/>
          <w:szCs w:val="24"/>
        </w:rPr>
        <w:t>На расчетный срок размещение на планируемой территории новых объектов не предусмотрено.</w:t>
      </w:r>
    </w:p>
    <w:p w14:paraId="226AEEDA" w14:textId="77777777" w:rsidR="00425ADC" w:rsidRPr="00425ADC" w:rsidRDefault="00425ADC" w:rsidP="00425ADC">
      <w:pPr>
        <w:spacing w:line="23" w:lineRule="atLeast"/>
        <w:ind w:firstLine="709"/>
        <w:jc w:val="both"/>
        <w:rPr>
          <w:sz w:val="24"/>
          <w:szCs w:val="24"/>
        </w:rPr>
      </w:pPr>
    </w:p>
    <w:p w14:paraId="7B59E60D"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Планировка территории микрорайона 6 Пионерный</w:t>
      </w:r>
    </w:p>
    <w:p w14:paraId="42DB7E27" w14:textId="5A60FDF9" w:rsidR="00425ADC" w:rsidRPr="00425ADC" w:rsidRDefault="00425ADC" w:rsidP="00425ADC">
      <w:pPr>
        <w:ind w:firstLine="709"/>
        <w:jc w:val="both"/>
        <w:rPr>
          <w:b/>
          <w:i/>
          <w:sz w:val="24"/>
          <w:szCs w:val="24"/>
        </w:rPr>
      </w:pPr>
      <w:r w:rsidRPr="00425ADC">
        <w:rPr>
          <w:b/>
          <w:i/>
          <w:sz w:val="24"/>
          <w:szCs w:val="24"/>
        </w:rPr>
        <w:t xml:space="preserve">1.  Проект планировки и межевания территории микрорайона 6 Пионерный </w:t>
      </w:r>
      <w:r w:rsidR="00344B3B">
        <w:rPr>
          <w:b/>
          <w:i/>
          <w:sz w:val="24"/>
          <w:szCs w:val="24"/>
        </w:rPr>
        <w:br/>
      </w:r>
      <w:r w:rsidRPr="00425ADC">
        <w:rPr>
          <w:b/>
          <w:i/>
          <w:sz w:val="24"/>
          <w:szCs w:val="24"/>
        </w:rPr>
        <w:t xml:space="preserve">г. Пыть-Ях утвержден постановлением Администрации города </w:t>
      </w:r>
      <w:r w:rsidR="00344B3B">
        <w:rPr>
          <w:b/>
          <w:i/>
          <w:sz w:val="24"/>
          <w:szCs w:val="24"/>
        </w:rPr>
        <w:t xml:space="preserve">Пыть-Ях № 464-па от 25.12.2018 </w:t>
      </w:r>
      <w:r w:rsidRPr="00425ADC">
        <w:rPr>
          <w:b/>
          <w:i/>
          <w:sz w:val="24"/>
          <w:szCs w:val="24"/>
        </w:rPr>
        <w:t>«Об утверждении проекта планировки и межевания части территории микрорайона 6 Пионерный города Пыть-Ях».</w:t>
      </w:r>
    </w:p>
    <w:p w14:paraId="79837AB4" w14:textId="77777777" w:rsidR="00425ADC" w:rsidRPr="00425ADC" w:rsidRDefault="00425ADC" w:rsidP="00425ADC">
      <w:pPr>
        <w:ind w:firstLine="709"/>
        <w:jc w:val="both"/>
        <w:rPr>
          <w:sz w:val="24"/>
          <w:szCs w:val="24"/>
        </w:rPr>
      </w:pPr>
      <w:r w:rsidRPr="00425ADC">
        <w:rPr>
          <w:sz w:val="24"/>
          <w:szCs w:val="24"/>
        </w:rPr>
        <w:t xml:space="preserve">Границами территории проекта планировки являются улицы Магистральная – Дорожников – Сиреневая – сквер имени Валерия Веснина. Площадь территории в указанных границах составляет </w:t>
      </w:r>
      <w:smartTag w:uri="urn:schemas-microsoft-com:office:smarttags" w:element="metricconverter">
        <w:smartTagPr>
          <w:attr w:name="ProductID" w:val="20,4 га"/>
        </w:smartTagPr>
        <w:r w:rsidRPr="00425ADC">
          <w:rPr>
            <w:sz w:val="24"/>
            <w:szCs w:val="24"/>
          </w:rPr>
          <w:t>20,4 га</w:t>
        </w:r>
      </w:smartTag>
      <w:r w:rsidRPr="00425ADC">
        <w:rPr>
          <w:sz w:val="24"/>
          <w:szCs w:val="24"/>
        </w:rPr>
        <w:t xml:space="preserve">. С восточной стороны территория граничит с существующими объектами образования – МДОАУ детский сад общеразвивающего вида «Солнышко» и МБОУ средняя общеобразовательная школа № 6. </w:t>
      </w:r>
    </w:p>
    <w:p w14:paraId="440731BE" w14:textId="77777777" w:rsidR="00425ADC" w:rsidRPr="00425ADC" w:rsidRDefault="00425ADC" w:rsidP="00425ADC">
      <w:pPr>
        <w:ind w:firstLine="709"/>
        <w:jc w:val="both"/>
        <w:rPr>
          <w:sz w:val="24"/>
          <w:szCs w:val="24"/>
        </w:rPr>
      </w:pPr>
      <w:r w:rsidRPr="00425ADC">
        <w:rPr>
          <w:sz w:val="24"/>
          <w:szCs w:val="24"/>
        </w:rPr>
        <w:t xml:space="preserve">На момент проектирования территория представляет собой застроенную территорию: объекты жилого и общественного назначения. Застройка представлена капитальными многоквартирными жилыми домами 2, 9 и 10 этажей. </w:t>
      </w:r>
    </w:p>
    <w:p w14:paraId="630C24A8" w14:textId="77777777" w:rsidR="00425ADC" w:rsidRPr="00425ADC" w:rsidRDefault="00425ADC" w:rsidP="00425ADC">
      <w:pPr>
        <w:ind w:firstLine="709"/>
        <w:jc w:val="both"/>
        <w:rPr>
          <w:sz w:val="24"/>
          <w:szCs w:val="24"/>
        </w:rPr>
      </w:pPr>
      <w:r w:rsidRPr="00425ADC">
        <w:rPr>
          <w:sz w:val="24"/>
          <w:szCs w:val="24"/>
        </w:rPr>
        <w:t>Проектом предусмотрена застройка среднеэтажными и многоэтажными многоквартирными жилыми домами. Этажность на рассматриваемой территории принята 3, 9, 16 этажей. При этом в застройке предполагается расположение объектов местного значения: детская и спортивная площадка, площадка ТБО, объекты инженерной инфраструктуры, предложена организация территории рекреации – создание парка, сохранение существующей застройки торгового назначения, запроектирован 1 объект общественно-деловой застройки – общественный центр для размещения учреждений спортивного и культурно-досугового назначения.</w:t>
      </w:r>
    </w:p>
    <w:p w14:paraId="63E72AAE" w14:textId="77777777" w:rsidR="00425ADC" w:rsidRPr="00425ADC" w:rsidRDefault="00425ADC" w:rsidP="00425ADC">
      <w:pPr>
        <w:ind w:firstLine="709"/>
        <w:jc w:val="both"/>
        <w:rPr>
          <w:sz w:val="24"/>
          <w:szCs w:val="24"/>
        </w:rPr>
      </w:pPr>
      <w:r w:rsidRPr="00425ADC">
        <w:rPr>
          <w:sz w:val="24"/>
          <w:szCs w:val="24"/>
        </w:rPr>
        <w:t>Жилая застройка представлена малоэтажными и многоэтажными жилыми домами. Значительный процент жилого фонда находится в неудовлетворительном состоянии и подлежит сносу - 21 многоквартирный жилой дом малой этажности.</w:t>
      </w:r>
    </w:p>
    <w:p w14:paraId="365D3366" w14:textId="77777777" w:rsidR="00425ADC" w:rsidRPr="00425ADC" w:rsidRDefault="00425ADC" w:rsidP="00425ADC">
      <w:pPr>
        <w:ind w:firstLine="709"/>
        <w:jc w:val="both"/>
        <w:rPr>
          <w:sz w:val="24"/>
          <w:szCs w:val="24"/>
        </w:rPr>
      </w:pPr>
      <w:r w:rsidRPr="00425ADC">
        <w:rPr>
          <w:sz w:val="24"/>
          <w:szCs w:val="24"/>
        </w:rPr>
        <w:t xml:space="preserve">Количество действующих жилых домов на территории микрорайона составляет 29. Согласно исходным данным, в жилой застройке расположены 1 296 квартир, в которых проживают 2 962 человека. </w:t>
      </w:r>
    </w:p>
    <w:p w14:paraId="30898FE5" w14:textId="77777777" w:rsidR="00425ADC" w:rsidRPr="00425ADC" w:rsidRDefault="00425ADC" w:rsidP="00425ADC">
      <w:pPr>
        <w:ind w:firstLine="709"/>
        <w:jc w:val="both"/>
        <w:rPr>
          <w:sz w:val="24"/>
          <w:szCs w:val="24"/>
        </w:rPr>
      </w:pPr>
      <w:r w:rsidRPr="00425ADC">
        <w:rPr>
          <w:sz w:val="24"/>
          <w:szCs w:val="24"/>
        </w:rPr>
        <w:t>Средняя плотность населения на участке проектирования – 145 чел./га.</w:t>
      </w:r>
    </w:p>
    <w:p w14:paraId="286214BE" w14:textId="77777777" w:rsidR="00425ADC" w:rsidRPr="00425ADC" w:rsidRDefault="00425ADC" w:rsidP="00425ADC">
      <w:pPr>
        <w:ind w:firstLine="709"/>
        <w:jc w:val="both"/>
        <w:rPr>
          <w:sz w:val="24"/>
          <w:szCs w:val="24"/>
        </w:rPr>
      </w:pPr>
      <w:r w:rsidRPr="00425ADC">
        <w:rPr>
          <w:sz w:val="24"/>
          <w:szCs w:val="24"/>
        </w:rPr>
        <w:t>Проектом предложено исключение планируемых жилых домов со строительными номерами 5, 12, 18, 16/1, 14/1, 14/2, 25, 25а, 20/3. Проектом планируется строительство многоквартирных жилых домов со строительными номерами: 6, 6-7, 15, 14, 19, 20, 21, 21/1, 16, 11, 10, 13/1, 13, 34/1, 34, 35, 35/1. На территории ведется строительство многоквартирного жилого дома со строительным номером 9/1.</w:t>
      </w:r>
    </w:p>
    <w:p w14:paraId="55C27A9D" w14:textId="77777777" w:rsidR="00425ADC" w:rsidRPr="00425ADC" w:rsidRDefault="00425ADC" w:rsidP="00425ADC">
      <w:pPr>
        <w:ind w:firstLine="709"/>
        <w:jc w:val="both"/>
        <w:rPr>
          <w:rFonts w:eastAsia="Calibri"/>
          <w:bCs/>
          <w:spacing w:val="-6"/>
          <w:sz w:val="24"/>
          <w:szCs w:val="24"/>
        </w:rPr>
      </w:pPr>
      <w:r w:rsidRPr="00425ADC">
        <w:rPr>
          <w:rFonts w:eastAsia="Calibri"/>
          <w:bCs/>
          <w:spacing w:val="-6"/>
          <w:sz w:val="24"/>
          <w:szCs w:val="24"/>
        </w:rPr>
        <w:t>Проектом планировки предлагается снос существующего объекта МОАУ «Межшкольный учебный комбинат» в северной части микрорайона и расположение нового жилого дома.</w:t>
      </w:r>
    </w:p>
    <w:p w14:paraId="20E6BEB7" w14:textId="77777777" w:rsidR="00425ADC" w:rsidRPr="00425ADC" w:rsidRDefault="00425ADC" w:rsidP="00425ADC">
      <w:pPr>
        <w:ind w:firstLine="709"/>
        <w:jc w:val="both"/>
        <w:rPr>
          <w:rFonts w:eastAsia="Calibri"/>
          <w:bCs/>
          <w:spacing w:val="-6"/>
          <w:sz w:val="24"/>
          <w:szCs w:val="24"/>
        </w:rPr>
      </w:pPr>
      <w:r w:rsidRPr="00425ADC">
        <w:rPr>
          <w:rFonts w:eastAsia="Calibri"/>
          <w:bCs/>
          <w:spacing w:val="-6"/>
          <w:sz w:val="24"/>
          <w:szCs w:val="24"/>
        </w:rPr>
        <w:lastRenderedPageBreak/>
        <w:t>Проектом планировки территории предлагается снос существующих объектов (женская консультация, МАУДО Центр детского творчества, МБУ ДО «Детско-юношеская спортивная школа») и расположение новой застройки общественно-делового назначения.</w:t>
      </w:r>
    </w:p>
    <w:p w14:paraId="4F2F389D" w14:textId="77777777" w:rsidR="00425ADC" w:rsidRPr="00425ADC" w:rsidRDefault="00425ADC" w:rsidP="00425ADC">
      <w:pPr>
        <w:ind w:firstLine="709"/>
        <w:jc w:val="both"/>
        <w:rPr>
          <w:rFonts w:eastAsia="Calibri"/>
          <w:bCs/>
          <w:spacing w:val="-6"/>
          <w:sz w:val="24"/>
          <w:szCs w:val="24"/>
        </w:rPr>
      </w:pPr>
      <w:r w:rsidRPr="00425ADC">
        <w:rPr>
          <w:rFonts w:eastAsia="Calibri"/>
          <w:bCs/>
          <w:spacing w:val="-6"/>
          <w:sz w:val="24"/>
          <w:szCs w:val="24"/>
        </w:rPr>
        <w:t>С целью повышения уровня обслуживания населения объектами соцкультбыта и инвестиционной привлекательности территории проектом предусмотрено размещение новых объектов социальной сферы: строительство торгового центра и 2 административных зданий, в которых можно разместить культурно-досуговый центр, кафе, предприятие бытового обслуживания, аптека.</w:t>
      </w:r>
    </w:p>
    <w:p w14:paraId="619BB979" w14:textId="77777777" w:rsidR="00425ADC" w:rsidRPr="00425ADC" w:rsidRDefault="00425ADC" w:rsidP="00425ADC">
      <w:pPr>
        <w:ind w:firstLine="709"/>
        <w:jc w:val="both"/>
        <w:rPr>
          <w:sz w:val="24"/>
          <w:szCs w:val="24"/>
        </w:rPr>
      </w:pPr>
      <w:r w:rsidRPr="00425ADC">
        <w:rPr>
          <w:sz w:val="24"/>
          <w:szCs w:val="24"/>
        </w:rPr>
        <w:t>Новое строительство представлено жилой застройкой разной этажности – 9 и 16 этажей. На территории проектирования ведется строительство 1 многоквартирного жилого дома и планируется строительство 13 многоквартирных жилых домов.</w:t>
      </w:r>
    </w:p>
    <w:p w14:paraId="2E273A03" w14:textId="77777777" w:rsidR="00425ADC" w:rsidRPr="00425ADC" w:rsidRDefault="00425ADC" w:rsidP="00425ADC">
      <w:pPr>
        <w:ind w:firstLine="709"/>
        <w:jc w:val="both"/>
        <w:rPr>
          <w:sz w:val="24"/>
          <w:szCs w:val="24"/>
        </w:rPr>
      </w:pPr>
      <w:r w:rsidRPr="00425ADC">
        <w:rPr>
          <w:sz w:val="24"/>
          <w:szCs w:val="24"/>
        </w:rPr>
        <w:t>Основные проектируемые общественные объекты повседневного обслуживания предлагается разместить в жилых домах вдоль проектируемого бульвара по улица Магистральная. К этим объектам относятся различные магазины, кафе. Остальные объекты обслуживания размещаются в центральной части жилого комплекса. Это сохраняемые объекты МБОУ ДОД ДЮСШ (спортивный зал бокса, зал аэробики) и магазины, а также проектируемые физкультурно-оздоровительный клуб, культурно-досуговый центр, дом быта, кафе и магазины. С западной стороны проекта планировки, за его границами, предполагается размещение детского сада и общеобразовательной школы, с восточной стороны строится детский сад и действует общеобразовательная школа, что позволяет говорить о достижении необходимого уровня доступности объектов образования.</w:t>
      </w:r>
    </w:p>
    <w:p w14:paraId="31E963E0" w14:textId="77777777" w:rsidR="00425ADC" w:rsidRPr="00425ADC" w:rsidRDefault="00425ADC" w:rsidP="00425ADC">
      <w:pPr>
        <w:ind w:firstLine="709"/>
        <w:jc w:val="both"/>
        <w:rPr>
          <w:sz w:val="24"/>
          <w:szCs w:val="24"/>
        </w:rPr>
      </w:pPr>
      <w:r w:rsidRPr="00425ADC">
        <w:rPr>
          <w:sz w:val="24"/>
          <w:szCs w:val="24"/>
        </w:rPr>
        <w:t>Перечень объектов социальной сферы, предложенных к строительству:</w:t>
      </w:r>
    </w:p>
    <w:p w14:paraId="61A95998" w14:textId="77777777" w:rsidR="00425ADC" w:rsidRPr="00425ADC" w:rsidRDefault="00425ADC" w:rsidP="00CA5427">
      <w:pPr>
        <w:pStyle w:val="affa"/>
        <w:widowControl w:val="0"/>
        <w:numPr>
          <w:ilvl w:val="0"/>
          <w:numId w:val="69"/>
        </w:numPr>
        <w:adjustRightInd w:val="0"/>
        <w:ind w:left="0" w:firstLine="709"/>
        <w:contextualSpacing/>
        <w:jc w:val="both"/>
        <w:textAlignment w:val="baseline"/>
        <w:rPr>
          <w:sz w:val="24"/>
          <w:szCs w:val="24"/>
        </w:rPr>
      </w:pPr>
      <w:r w:rsidRPr="00425ADC">
        <w:rPr>
          <w:sz w:val="24"/>
          <w:szCs w:val="24"/>
        </w:rPr>
        <w:t>культурно-досуговый центр на 330 кв. м общей площади;</w:t>
      </w:r>
    </w:p>
    <w:p w14:paraId="38DF1887" w14:textId="77777777" w:rsidR="00425ADC" w:rsidRPr="00425ADC" w:rsidRDefault="00425ADC" w:rsidP="00CA5427">
      <w:pPr>
        <w:pStyle w:val="affa"/>
        <w:widowControl w:val="0"/>
        <w:numPr>
          <w:ilvl w:val="0"/>
          <w:numId w:val="69"/>
        </w:numPr>
        <w:adjustRightInd w:val="0"/>
        <w:ind w:left="0" w:firstLine="709"/>
        <w:contextualSpacing/>
        <w:jc w:val="both"/>
        <w:textAlignment w:val="baseline"/>
        <w:rPr>
          <w:sz w:val="24"/>
          <w:szCs w:val="24"/>
        </w:rPr>
      </w:pPr>
      <w:r w:rsidRPr="00425ADC">
        <w:rPr>
          <w:sz w:val="24"/>
          <w:szCs w:val="24"/>
        </w:rPr>
        <w:t>физкультурно-оздоровительный клуб на 460 кв. м общей площади;</w:t>
      </w:r>
    </w:p>
    <w:p w14:paraId="61BCB3A1" w14:textId="77777777" w:rsidR="00425ADC" w:rsidRPr="00425ADC" w:rsidRDefault="00425ADC" w:rsidP="00CA5427">
      <w:pPr>
        <w:pStyle w:val="affa"/>
        <w:widowControl w:val="0"/>
        <w:numPr>
          <w:ilvl w:val="0"/>
          <w:numId w:val="69"/>
        </w:numPr>
        <w:adjustRightInd w:val="0"/>
        <w:ind w:left="0" w:firstLine="709"/>
        <w:contextualSpacing/>
        <w:jc w:val="both"/>
        <w:textAlignment w:val="baseline"/>
        <w:rPr>
          <w:sz w:val="24"/>
          <w:szCs w:val="24"/>
        </w:rPr>
      </w:pPr>
      <w:r w:rsidRPr="00425ADC">
        <w:rPr>
          <w:sz w:val="24"/>
          <w:szCs w:val="24"/>
        </w:rPr>
        <w:t>две спортивные площадки на 560 и 590 кв. м общей площади;</w:t>
      </w:r>
    </w:p>
    <w:p w14:paraId="1F44175C" w14:textId="77777777" w:rsidR="00425ADC" w:rsidRPr="00425ADC" w:rsidRDefault="00425ADC" w:rsidP="00CA5427">
      <w:pPr>
        <w:pStyle w:val="affa"/>
        <w:widowControl w:val="0"/>
        <w:numPr>
          <w:ilvl w:val="0"/>
          <w:numId w:val="69"/>
        </w:numPr>
        <w:adjustRightInd w:val="0"/>
        <w:ind w:left="0" w:firstLine="709"/>
        <w:contextualSpacing/>
        <w:jc w:val="both"/>
        <w:textAlignment w:val="baseline"/>
        <w:rPr>
          <w:sz w:val="24"/>
          <w:szCs w:val="24"/>
        </w:rPr>
      </w:pPr>
      <w:r w:rsidRPr="00425ADC">
        <w:rPr>
          <w:sz w:val="24"/>
          <w:szCs w:val="24"/>
        </w:rPr>
        <w:t>магазин на 300 кв. м торговой площади;</w:t>
      </w:r>
    </w:p>
    <w:p w14:paraId="1240DF2B" w14:textId="77777777" w:rsidR="00425ADC" w:rsidRPr="00425ADC" w:rsidRDefault="00425ADC" w:rsidP="00CA5427">
      <w:pPr>
        <w:pStyle w:val="affa"/>
        <w:widowControl w:val="0"/>
        <w:numPr>
          <w:ilvl w:val="0"/>
          <w:numId w:val="69"/>
        </w:numPr>
        <w:adjustRightInd w:val="0"/>
        <w:ind w:left="0" w:firstLine="709"/>
        <w:contextualSpacing/>
        <w:jc w:val="both"/>
        <w:textAlignment w:val="baseline"/>
        <w:rPr>
          <w:sz w:val="24"/>
          <w:szCs w:val="24"/>
        </w:rPr>
      </w:pPr>
      <w:r w:rsidRPr="00425ADC">
        <w:rPr>
          <w:sz w:val="24"/>
          <w:szCs w:val="24"/>
        </w:rPr>
        <w:t>магазин на 450 кв. м торговой площади;</w:t>
      </w:r>
    </w:p>
    <w:p w14:paraId="5DBE37AE" w14:textId="77777777" w:rsidR="00425ADC" w:rsidRPr="00425ADC" w:rsidRDefault="00425ADC" w:rsidP="00CA5427">
      <w:pPr>
        <w:pStyle w:val="affa"/>
        <w:widowControl w:val="0"/>
        <w:numPr>
          <w:ilvl w:val="0"/>
          <w:numId w:val="69"/>
        </w:numPr>
        <w:adjustRightInd w:val="0"/>
        <w:ind w:left="0" w:firstLine="709"/>
        <w:contextualSpacing/>
        <w:jc w:val="both"/>
        <w:textAlignment w:val="baseline"/>
        <w:rPr>
          <w:sz w:val="24"/>
          <w:szCs w:val="24"/>
        </w:rPr>
      </w:pPr>
      <w:r w:rsidRPr="00425ADC">
        <w:rPr>
          <w:sz w:val="24"/>
          <w:szCs w:val="24"/>
        </w:rPr>
        <w:t>магазин на 490 кв. м торговой площади;</w:t>
      </w:r>
    </w:p>
    <w:p w14:paraId="656AFDDA" w14:textId="77777777" w:rsidR="00425ADC" w:rsidRPr="00425ADC" w:rsidRDefault="00425ADC" w:rsidP="00CA5427">
      <w:pPr>
        <w:pStyle w:val="affa"/>
        <w:widowControl w:val="0"/>
        <w:numPr>
          <w:ilvl w:val="0"/>
          <w:numId w:val="69"/>
        </w:numPr>
        <w:adjustRightInd w:val="0"/>
        <w:ind w:left="0" w:firstLine="709"/>
        <w:contextualSpacing/>
        <w:jc w:val="both"/>
        <w:textAlignment w:val="baseline"/>
        <w:rPr>
          <w:sz w:val="24"/>
          <w:szCs w:val="24"/>
        </w:rPr>
      </w:pPr>
      <w:r w:rsidRPr="00425ADC">
        <w:rPr>
          <w:sz w:val="24"/>
          <w:szCs w:val="24"/>
        </w:rPr>
        <w:t>магазин на 270 кв. м торговой площади;</w:t>
      </w:r>
    </w:p>
    <w:p w14:paraId="549986C2" w14:textId="77777777" w:rsidR="00425ADC" w:rsidRPr="00425ADC" w:rsidRDefault="00425ADC" w:rsidP="00CA5427">
      <w:pPr>
        <w:pStyle w:val="affa"/>
        <w:widowControl w:val="0"/>
        <w:numPr>
          <w:ilvl w:val="0"/>
          <w:numId w:val="69"/>
        </w:numPr>
        <w:adjustRightInd w:val="0"/>
        <w:ind w:left="0" w:firstLine="709"/>
        <w:contextualSpacing/>
        <w:jc w:val="both"/>
        <w:textAlignment w:val="baseline"/>
        <w:rPr>
          <w:sz w:val="24"/>
          <w:szCs w:val="24"/>
        </w:rPr>
      </w:pPr>
      <w:r w:rsidRPr="00425ADC">
        <w:rPr>
          <w:sz w:val="24"/>
          <w:szCs w:val="24"/>
        </w:rPr>
        <w:t>кафе на 60 мест;</w:t>
      </w:r>
    </w:p>
    <w:p w14:paraId="20D3B644" w14:textId="77777777" w:rsidR="00425ADC" w:rsidRPr="00425ADC" w:rsidRDefault="00425ADC" w:rsidP="00CA5427">
      <w:pPr>
        <w:pStyle w:val="affa"/>
        <w:widowControl w:val="0"/>
        <w:numPr>
          <w:ilvl w:val="0"/>
          <w:numId w:val="69"/>
        </w:numPr>
        <w:adjustRightInd w:val="0"/>
        <w:ind w:left="0" w:firstLine="709"/>
        <w:contextualSpacing/>
        <w:jc w:val="both"/>
        <w:textAlignment w:val="baseline"/>
        <w:rPr>
          <w:sz w:val="24"/>
          <w:szCs w:val="24"/>
        </w:rPr>
      </w:pPr>
      <w:r w:rsidRPr="00425ADC">
        <w:rPr>
          <w:sz w:val="24"/>
          <w:szCs w:val="24"/>
        </w:rPr>
        <w:t>два кафе по 100 мест.</w:t>
      </w:r>
    </w:p>
    <w:p w14:paraId="750416DB" w14:textId="77777777" w:rsidR="00425ADC" w:rsidRPr="00425ADC" w:rsidRDefault="00425ADC" w:rsidP="00425ADC">
      <w:pPr>
        <w:ind w:firstLine="709"/>
        <w:jc w:val="both"/>
        <w:rPr>
          <w:sz w:val="24"/>
          <w:szCs w:val="24"/>
        </w:rPr>
      </w:pPr>
      <w:bookmarkStart w:id="28" w:name="_Hlk530074093"/>
      <w:r w:rsidRPr="00425ADC">
        <w:rPr>
          <w:sz w:val="24"/>
          <w:szCs w:val="24"/>
        </w:rPr>
        <w:t>На проектируемой территории действует централизованная система теплоснабжения. Существующие здания в границах проекта планировки подключены к системе централизованного теплоснабжения через индивидуальные тепловые пункты и центральные тепловые пункты.</w:t>
      </w:r>
    </w:p>
    <w:p w14:paraId="38EDCCB1" w14:textId="77777777" w:rsidR="00425ADC" w:rsidRPr="00425ADC" w:rsidRDefault="00425ADC" w:rsidP="00425ADC">
      <w:pPr>
        <w:ind w:firstLine="709"/>
        <w:jc w:val="both"/>
        <w:rPr>
          <w:sz w:val="24"/>
          <w:szCs w:val="24"/>
        </w:rPr>
      </w:pPr>
      <w:r w:rsidRPr="00425ADC">
        <w:rPr>
          <w:sz w:val="24"/>
          <w:szCs w:val="24"/>
        </w:rPr>
        <w:t>Способ прокладки тепловых сетей преимущественно подземный. Значительная часть тепловых сетей проложена совместно с водопроводной сетью. Для трубопроводов тепловых сетей и тепловой изоляции планировочного квартала характерен значительный износ.</w:t>
      </w:r>
    </w:p>
    <w:p w14:paraId="15D262F8" w14:textId="77777777" w:rsidR="00425ADC" w:rsidRPr="00425ADC" w:rsidRDefault="00425ADC" w:rsidP="00425ADC">
      <w:pPr>
        <w:ind w:firstLine="709"/>
        <w:jc w:val="both"/>
        <w:rPr>
          <w:sz w:val="24"/>
          <w:szCs w:val="24"/>
        </w:rPr>
      </w:pPr>
      <w:r w:rsidRPr="00425ADC">
        <w:rPr>
          <w:sz w:val="24"/>
          <w:szCs w:val="24"/>
        </w:rPr>
        <w:t>Для обеспечения микрорайона 6 Пионерный централизованной системой теплоснабжения надлежащего качества необходимо провести строительство и реконструкцию тепловых сетей. Проектируемые здания подключить к системе централизованного теплоснабжения по зависимой схеме, с устройством в каждом здании индивидуальных тепловых пунктов. Тепловые нагрузки на отопление, вентиляцию и горячее водоснабжение в новой застройке необходимо определить в соответствии с действующими нормами и проектной численностью населения.</w:t>
      </w:r>
    </w:p>
    <w:p w14:paraId="432B6E34" w14:textId="78162D2F" w:rsidR="00425ADC" w:rsidRPr="00425ADC" w:rsidRDefault="00425ADC" w:rsidP="00425ADC">
      <w:pPr>
        <w:ind w:firstLine="709"/>
        <w:jc w:val="both"/>
        <w:rPr>
          <w:b/>
          <w:sz w:val="24"/>
          <w:szCs w:val="24"/>
        </w:rPr>
      </w:pPr>
      <w:r w:rsidRPr="00425ADC">
        <w:rPr>
          <w:sz w:val="24"/>
          <w:szCs w:val="24"/>
        </w:rPr>
        <w:t>Технико-экономические показатели проекта планировки территории мкр. 6</w:t>
      </w:r>
      <w:r w:rsidR="003C2598">
        <w:rPr>
          <w:sz w:val="24"/>
          <w:szCs w:val="24"/>
        </w:rPr>
        <w:t xml:space="preserve"> Пионерный приведены в таблице 7</w:t>
      </w:r>
      <w:r w:rsidRPr="00425ADC">
        <w:rPr>
          <w:sz w:val="24"/>
          <w:szCs w:val="24"/>
        </w:rPr>
        <w:t>.</w:t>
      </w:r>
    </w:p>
    <w:p w14:paraId="742F9DE0" w14:textId="56D4873F" w:rsidR="00425ADC" w:rsidRPr="00425ADC" w:rsidRDefault="00425ADC" w:rsidP="00344B3B">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7</w:t>
      </w:r>
      <w:r w:rsidRPr="00425ADC">
        <w:rPr>
          <w:b/>
          <w:sz w:val="24"/>
          <w:szCs w:val="24"/>
        </w:rPr>
        <w:fldChar w:fldCharType="end"/>
      </w:r>
    </w:p>
    <w:p w14:paraId="61C8842C" w14:textId="77777777" w:rsidR="00425ADC" w:rsidRPr="00425ADC" w:rsidRDefault="00425ADC" w:rsidP="00344B3B">
      <w:pPr>
        <w:ind w:firstLine="709"/>
        <w:jc w:val="center"/>
        <w:rPr>
          <w:sz w:val="24"/>
          <w:szCs w:val="24"/>
        </w:rPr>
      </w:pPr>
      <w:r w:rsidRPr="00425ADC">
        <w:rPr>
          <w:b/>
          <w:sz w:val="24"/>
          <w:szCs w:val="24"/>
        </w:rPr>
        <w:t xml:space="preserve">Технико-экономические показатели проекта планировки территории </w:t>
      </w:r>
      <w:r w:rsidRPr="00425ADC">
        <w:rPr>
          <w:b/>
          <w:sz w:val="24"/>
          <w:szCs w:val="24"/>
        </w:rPr>
        <w:br/>
        <w:t>микрорайона 6 Пионерный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831"/>
        <w:gridCol w:w="3963"/>
        <w:gridCol w:w="1488"/>
        <w:gridCol w:w="1985"/>
        <w:gridCol w:w="1995"/>
      </w:tblGrid>
      <w:tr w:rsidR="00425ADC" w:rsidRPr="00425ADC" w14:paraId="33A9F284" w14:textId="77777777" w:rsidTr="00425ADC">
        <w:trPr>
          <w:tblHeader/>
        </w:trPr>
        <w:tc>
          <w:tcPr>
            <w:tcW w:w="405" w:type="pct"/>
            <w:shd w:val="clear" w:color="auto" w:fill="auto"/>
            <w:vAlign w:val="center"/>
          </w:tcPr>
          <w:p w14:paraId="6483781B" w14:textId="77777777" w:rsidR="00425ADC" w:rsidRPr="00425ADC" w:rsidRDefault="00425ADC" w:rsidP="00344B3B">
            <w:pPr>
              <w:keepNext/>
              <w:spacing w:line="23" w:lineRule="atLeast"/>
              <w:ind w:left="57" w:firstLine="48"/>
              <w:jc w:val="center"/>
              <w:rPr>
                <w:b/>
                <w:bCs/>
                <w:sz w:val="24"/>
                <w:szCs w:val="24"/>
              </w:rPr>
            </w:pPr>
            <w:r w:rsidRPr="00425ADC">
              <w:rPr>
                <w:b/>
                <w:bCs/>
                <w:sz w:val="24"/>
                <w:szCs w:val="24"/>
              </w:rPr>
              <w:t>№ п/п</w:t>
            </w:r>
          </w:p>
        </w:tc>
        <w:tc>
          <w:tcPr>
            <w:tcW w:w="1931" w:type="pct"/>
            <w:shd w:val="clear" w:color="auto" w:fill="auto"/>
            <w:vAlign w:val="center"/>
          </w:tcPr>
          <w:p w14:paraId="22A381C5" w14:textId="77777777" w:rsidR="00425ADC" w:rsidRPr="00425ADC" w:rsidRDefault="00425ADC" w:rsidP="00344B3B">
            <w:pPr>
              <w:keepNext/>
              <w:spacing w:line="23" w:lineRule="atLeast"/>
              <w:ind w:left="57" w:firstLine="48"/>
              <w:jc w:val="center"/>
              <w:rPr>
                <w:b/>
                <w:bCs/>
                <w:sz w:val="24"/>
                <w:szCs w:val="24"/>
              </w:rPr>
            </w:pPr>
            <w:r w:rsidRPr="00425ADC">
              <w:rPr>
                <w:b/>
                <w:bCs/>
                <w:sz w:val="24"/>
                <w:szCs w:val="24"/>
              </w:rPr>
              <w:t>Наименование показателей</w:t>
            </w:r>
          </w:p>
        </w:tc>
        <w:tc>
          <w:tcPr>
            <w:tcW w:w="725" w:type="pct"/>
            <w:shd w:val="clear" w:color="auto" w:fill="auto"/>
            <w:vAlign w:val="center"/>
          </w:tcPr>
          <w:p w14:paraId="75B633DC" w14:textId="77777777" w:rsidR="00425ADC" w:rsidRPr="00425ADC" w:rsidRDefault="00425ADC" w:rsidP="00344B3B">
            <w:pPr>
              <w:keepNext/>
              <w:spacing w:line="23" w:lineRule="atLeast"/>
              <w:ind w:left="57" w:firstLine="48"/>
              <w:jc w:val="center"/>
              <w:rPr>
                <w:b/>
                <w:bCs/>
                <w:sz w:val="24"/>
                <w:szCs w:val="24"/>
              </w:rPr>
            </w:pPr>
            <w:r w:rsidRPr="00425ADC">
              <w:rPr>
                <w:b/>
                <w:bCs/>
                <w:sz w:val="24"/>
                <w:szCs w:val="24"/>
              </w:rPr>
              <w:t>Единица измерения</w:t>
            </w:r>
          </w:p>
        </w:tc>
        <w:tc>
          <w:tcPr>
            <w:tcW w:w="967" w:type="pct"/>
            <w:shd w:val="clear" w:color="auto" w:fill="auto"/>
            <w:vAlign w:val="center"/>
          </w:tcPr>
          <w:p w14:paraId="69F08232" w14:textId="77777777" w:rsidR="00425ADC" w:rsidRPr="00425ADC" w:rsidRDefault="00425ADC" w:rsidP="00344B3B">
            <w:pPr>
              <w:keepNext/>
              <w:spacing w:line="23" w:lineRule="atLeast"/>
              <w:ind w:left="57" w:firstLine="48"/>
              <w:jc w:val="center"/>
              <w:rPr>
                <w:b/>
                <w:bCs/>
                <w:sz w:val="24"/>
                <w:szCs w:val="24"/>
              </w:rPr>
            </w:pPr>
            <w:r w:rsidRPr="00425ADC">
              <w:rPr>
                <w:b/>
                <w:bCs/>
                <w:sz w:val="24"/>
                <w:szCs w:val="24"/>
              </w:rPr>
              <w:t>Современное состояние</w:t>
            </w:r>
          </w:p>
        </w:tc>
        <w:tc>
          <w:tcPr>
            <w:tcW w:w="973" w:type="pct"/>
            <w:shd w:val="clear" w:color="auto" w:fill="auto"/>
            <w:vAlign w:val="center"/>
          </w:tcPr>
          <w:p w14:paraId="4ABF9AFF" w14:textId="77777777" w:rsidR="00425ADC" w:rsidRPr="00425ADC" w:rsidRDefault="00425ADC" w:rsidP="00344B3B">
            <w:pPr>
              <w:keepNext/>
              <w:spacing w:line="23" w:lineRule="atLeast"/>
              <w:ind w:left="57" w:firstLine="48"/>
              <w:jc w:val="center"/>
              <w:rPr>
                <w:b/>
                <w:bCs/>
                <w:sz w:val="24"/>
                <w:szCs w:val="24"/>
              </w:rPr>
            </w:pPr>
            <w:r w:rsidRPr="00425ADC">
              <w:rPr>
                <w:b/>
                <w:bCs/>
                <w:sz w:val="24"/>
                <w:szCs w:val="24"/>
              </w:rPr>
              <w:t>Расчетный срок</w:t>
            </w:r>
          </w:p>
        </w:tc>
      </w:tr>
      <w:tr w:rsidR="00425ADC" w:rsidRPr="00425ADC" w14:paraId="728E8542" w14:textId="77777777" w:rsidTr="00425ADC">
        <w:tc>
          <w:tcPr>
            <w:tcW w:w="405" w:type="pct"/>
            <w:shd w:val="clear" w:color="auto" w:fill="auto"/>
            <w:vAlign w:val="center"/>
          </w:tcPr>
          <w:p w14:paraId="19C98F8B" w14:textId="77777777" w:rsidR="00425ADC" w:rsidRPr="00425ADC" w:rsidRDefault="00425ADC" w:rsidP="00344B3B">
            <w:pPr>
              <w:spacing w:line="23" w:lineRule="atLeast"/>
              <w:ind w:left="57" w:firstLine="48"/>
              <w:jc w:val="center"/>
              <w:rPr>
                <w:b/>
                <w:sz w:val="24"/>
                <w:szCs w:val="24"/>
              </w:rPr>
            </w:pPr>
            <w:r w:rsidRPr="00425ADC">
              <w:rPr>
                <w:b/>
                <w:sz w:val="24"/>
                <w:szCs w:val="24"/>
              </w:rPr>
              <w:t>1</w:t>
            </w:r>
          </w:p>
        </w:tc>
        <w:tc>
          <w:tcPr>
            <w:tcW w:w="1931" w:type="pct"/>
            <w:shd w:val="clear" w:color="auto" w:fill="auto"/>
          </w:tcPr>
          <w:p w14:paraId="649475F3" w14:textId="77777777" w:rsidR="00425ADC" w:rsidRPr="00425ADC" w:rsidRDefault="00425ADC" w:rsidP="00344B3B">
            <w:pPr>
              <w:spacing w:line="23" w:lineRule="atLeast"/>
              <w:ind w:left="57" w:firstLine="48"/>
              <w:jc w:val="center"/>
              <w:rPr>
                <w:b/>
                <w:sz w:val="24"/>
                <w:szCs w:val="24"/>
              </w:rPr>
            </w:pPr>
            <w:r w:rsidRPr="00425ADC">
              <w:rPr>
                <w:b/>
                <w:sz w:val="24"/>
                <w:szCs w:val="24"/>
              </w:rPr>
              <w:t>Территория</w:t>
            </w:r>
          </w:p>
        </w:tc>
        <w:tc>
          <w:tcPr>
            <w:tcW w:w="725" w:type="pct"/>
            <w:shd w:val="clear" w:color="auto" w:fill="auto"/>
            <w:vAlign w:val="center"/>
          </w:tcPr>
          <w:p w14:paraId="2E7DDCCC" w14:textId="77777777" w:rsidR="00425ADC" w:rsidRPr="00425ADC" w:rsidRDefault="00425ADC" w:rsidP="00344B3B">
            <w:pPr>
              <w:spacing w:line="23" w:lineRule="atLeast"/>
              <w:ind w:left="57" w:firstLine="48"/>
              <w:jc w:val="center"/>
              <w:rPr>
                <w:sz w:val="24"/>
                <w:szCs w:val="24"/>
              </w:rPr>
            </w:pPr>
          </w:p>
        </w:tc>
        <w:tc>
          <w:tcPr>
            <w:tcW w:w="967" w:type="pct"/>
            <w:shd w:val="clear" w:color="auto" w:fill="auto"/>
            <w:vAlign w:val="center"/>
          </w:tcPr>
          <w:p w14:paraId="2D8C38B4" w14:textId="77777777" w:rsidR="00425ADC" w:rsidRPr="00425ADC" w:rsidRDefault="00425ADC" w:rsidP="00344B3B">
            <w:pPr>
              <w:spacing w:line="23" w:lineRule="atLeast"/>
              <w:ind w:left="57" w:firstLine="48"/>
              <w:jc w:val="center"/>
              <w:rPr>
                <w:sz w:val="24"/>
                <w:szCs w:val="24"/>
              </w:rPr>
            </w:pPr>
          </w:p>
        </w:tc>
        <w:tc>
          <w:tcPr>
            <w:tcW w:w="973" w:type="pct"/>
            <w:shd w:val="clear" w:color="auto" w:fill="auto"/>
          </w:tcPr>
          <w:p w14:paraId="77682CE0" w14:textId="77777777" w:rsidR="00425ADC" w:rsidRPr="00425ADC" w:rsidRDefault="00425ADC" w:rsidP="00344B3B">
            <w:pPr>
              <w:spacing w:line="23" w:lineRule="atLeast"/>
              <w:ind w:left="57" w:firstLine="48"/>
              <w:jc w:val="center"/>
              <w:rPr>
                <w:sz w:val="24"/>
                <w:szCs w:val="24"/>
              </w:rPr>
            </w:pPr>
          </w:p>
        </w:tc>
      </w:tr>
      <w:tr w:rsidR="00425ADC" w:rsidRPr="00425ADC" w14:paraId="554CA1EC" w14:textId="77777777" w:rsidTr="00425ADC">
        <w:tc>
          <w:tcPr>
            <w:tcW w:w="405" w:type="pct"/>
            <w:shd w:val="clear" w:color="auto" w:fill="auto"/>
            <w:vAlign w:val="center"/>
          </w:tcPr>
          <w:p w14:paraId="609B26CA" w14:textId="77777777" w:rsidR="00425ADC" w:rsidRPr="00425ADC" w:rsidRDefault="00425ADC" w:rsidP="00344B3B">
            <w:pPr>
              <w:spacing w:line="23" w:lineRule="atLeast"/>
              <w:ind w:left="57" w:firstLine="48"/>
              <w:jc w:val="center"/>
              <w:rPr>
                <w:sz w:val="24"/>
                <w:szCs w:val="24"/>
              </w:rPr>
            </w:pPr>
            <w:r w:rsidRPr="00425ADC">
              <w:rPr>
                <w:sz w:val="24"/>
                <w:szCs w:val="24"/>
              </w:rPr>
              <w:t>1.</w:t>
            </w:r>
          </w:p>
        </w:tc>
        <w:tc>
          <w:tcPr>
            <w:tcW w:w="1931" w:type="pct"/>
            <w:shd w:val="clear" w:color="auto" w:fill="auto"/>
          </w:tcPr>
          <w:p w14:paraId="3B2C104A" w14:textId="6FB6FFF4" w:rsidR="00425ADC" w:rsidRPr="00425ADC" w:rsidRDefault="00425ADC" w:rsidP="00344B3B">
            <w:pPr>
              <w:autoSpaceDE w:val="0"/>
              <w:autoSpaceDN w:val="0"/>
              <w:adjustRightInd w:val="0"/>
              <w:spacing w:line="23" w:lineRule="atLeast"/>
              <w:ind w:left="57" w:firstLine="48"/>
              <w:rPr>
                <w:sz w:val="24"/>
                <w:szCs w:val="24"/>
              </w:rPr>
            </w:pPr>
            <w:r w:rsidRPr="00425ADC">
              <w:rPr>
                <w:sz w:val="24"/>
                <w:szCs w:val="24"/>
              </w:rPr>
              <w:t>Общая площадь территории в границах проекта планировки</w:t>
            </w:r>
          </w:p>
        </w:tc>
        <w:tc>
          <w:tcPr>
            <w:tcW w:w="725" w:type="pct"/>
            <w:shd w:val="clear" w:color="auto" w:fill="auto"/>
            <w:vAlign w:val="center"/>
          </w:tcPr>
          <w:p w14:paraId="2479B8DB" w14:textId="77777777" w:rsidR="00425ADC" w:rsidRPr="00425ADC" w:rsidRDefault="00425ADC" w:rsidP="00344B3B">
            <w:pPr>
              <w:spacing w:line="23" w:lineRule="atLeast"/>
              <w:ind w:left="57" w:firstLine="48"/>
              <w:jc w:val="center"/>
              <w:rPr>
                <w:sz w:val="24"/>
                <w:szCs w:val="24"/>
              </w:rPr>
            </w:pPr>
            <w:r w:rsidRPr="00425ADC">
              <w:rPr>
                <w:sz w:val="24"/>
                <w:szCs w:val="24"/>
              </w:rPr>
              <w:t>га</w:t>
            </w:r>
          </w:p>
        </w:tc>
        <w:tc>
          <w:tcPr>
            <w:tcW w:w="967" w:type="pct"/>
            <w:shd w:val="clear" w:color="auto" w:fill="auto"/>
            <w:vAlign w:val="center"/>
          </w:tcPr>
          <w:p w14:paraId="6CB57875" w14:textId="77777777" w:rsidR="00425ADC" w:rsidRPr="00425ADC" w:rsidRDefault="00425ADC" w:rsidP="00344B3B">
            <w:pPr>
              <w:spacing w:line="23" w:lineRule="atLeast"/>
              <w:ind w:left="57" w:firstLine="48"/>
              <w:jc w:val="center"/>
              <w:rPr>
                <w:sz w:val="24"/>
                <w:szCs w:val="24"/>
                <w:lang w:val="en-US"/>
              </w:rPr>
            </w:pPr>
            <w:r w:rsidRPr="00425ADC">
              <w:rPr>
                <w:sz w:val="24"/>
                <w:szCs w:val="24"/>
              </w:rPr>
              <w:t>20,4</w:t>
            </w:r>
          </w:p>
        </w:tc>
        <w:tc>
          <w:tcPr>
            <w:tcW w:w="973" w:type="pct"/>
            <w:shd w:val="clear" w:color="auto" w:fill="auto"/>
            <w:vAlign w:val="center"/>
          </w:tcPr>
          <w:p w14:paraId="08DB049D" w14:textId="77777777" w:rsidR="00425ADC" w:rsidRPr="00425ADC" w:rsidRDefault="00425ADC" w:rsidP="00344B3B">
            <w:pPr>
              <w:spacing w:line="23" w:lineRule="atLeast"/>
              <w:ind w:left="57" w:firstLine="48"/>
              <w:jc w:val="center"/>
              <w:rPr>
                <w:sz w:val="24"/>
                <w:szCs w:val="24"/>
                <w:lang w:val="en-US"/>
              </w:rPr>
            </w:pPr>
            <w:r w:rsidRPr="00425ADC">
              <w:rPr>
                <w:sz w:val="24"/>
                <w:szCs w:val="24"/>
              </w:rPr>
              <w:t>20,4</w:t>
            </w:r>
          </w:p>
        </w:tc>
      </w:tr>
      <w:tr w:rsidR="00425ADC" w:rsidRPr="00425ADC" w14:paraId="19D7B94C" w14:textId="77777777" w:rsidTr="00425ADC">
        <w:tc>
          <w:tcPr>
            <w:tcW w:w="405" w:type="pct"/>
            <w:shd w:val="clear" w:color="auto" w:fill="auto"/>
            <w:vAlign w:val="center"/>
          </w:tcPr>
          <w:p w14:paraId="77ECBEFC" w14:textId="77777777" w:rsidR="00425ADC" w:rsidRPr="00425ADC" w:rsidRDefault="00425ADC" w:rsidP="00344B3B">
            <w:pPr>
              <w:spacing w:line="23" w:lineRule="atLeast"/>
              <w:ind w:left="57" w:firstLine="48"/>
              <w:jc w:val="center"/>
              <w:rPr>
                <w:sz w:val="24"/>
                <w:szCs w:val="24"/>
              </w:rPr>
            </w:pPr>
          </w:p>
        </w:tc>
        <w:tc>
          <w:tcPr>
            <w:tcW w:w="1931" w:type="pct"/>
            <w:shd w:val="clear" w:color="auto" w:fill="auto"/>
          </w:tcPr>
          <w:p w14:paraId="5067CB19" w14:textId="77777777" w:rsidR="00425ADC" w:rsidRPr="00425ADC" w:rsidRDefault="00425ADC" w:rsidP="00344B3B">
            <w:pPr>
              <w:spacing w:line="23" w:lineRule="atLeast"/>
              <w:ind w:left="57" w:firstLine="48"/>
              <w:rPr>
                <w:sz w:val="24"/>
                <w:szCs w:val="24"/>
              </w:rPr>
            </w:pPr>
            <w:r w:rsidRPr="00425ADC">
              <w:rPr>
                <w:sz w:val="24"/>
                <w:szCs w:val="24"/>
              </w:rPr>
              <w:t>в том числе территории:</w:t>
            </w:r>
          </w:p>
        </w:tc>
        <w:tc>
          <w:tcPr>
            <w:tcW w:w="725" w:type="pct"/>
            <w:shd w:val="clear" w:color="auto" w:fill="auto"/>
            <w:vAlign w:val="center"/>
          </w:tcPr>
          <w:p w14:paraId="38E75A2B" w14:textId="77777777" w:rsidR="00425ADC" w:rsidRPr="00425ADC" w:rsidRDefault="00425ADC" w:rsidP="00344B3B">
            <w:pPr>
              <w:spacing w:line="23" w:lineRule="atLeast"/>
              <w:ind w:left="57" w:firstLine="48"/>
              <w:jc w:val="center"/>
              <w:rPr>
                <w:sz w:val="24"/>
                <w:szCs w:val="24"/>
              </w:rPr>
            </w:pPr>
          </w:p>
        </w:tc>
        <w:tc>
          <w:tcPr>
            <w:tcW w:w="967" w:type="pct"/>
            <w:shd w:val="clear" w:color="auto" w:fill="auto"/>
            <w:vAlign w:val="center"/>
          </w:tcPr>
          <w:p w14:paraId="1E7B0687" w14:textId="77777777" w:rsidR="00425ADC" w:rsidRPr="00425ADC" w:rsidRDefault="00425ADC" w:rsidP="00344B3B">
            <w:pPr>
              <w:spacing w:line="23" w:lineRule="atLeast"/>
              <w:ind w:left="57" w:firstLine="48"/>
              <w:jc w:val="center"/>
              <w:rPr>
                <w:sz w:val="24"/>
                <w:szCs w:val="24"/>
              </w:rPr>
            </w:pPr>
          </w:p>
        </w:tc>
        <w:tc>
          <w:tcPr>
            <w:tcW w:w="973" w:type="pct"/>
            <w:shd w:val="clear" w:color="auto" w:fill="auto"/>
            <w:vAlign w:val="center"/>
          </w:tcPr>
          <w:p w14:paraId="70B639E3" w14:textId="77777777" w:rsidR="00425ADC" w:rsidRPr="00425ADC" w:rsidRDefault="00425ADC" w:rsidP="00344B3B">
            <w:pPr>
              <w:spacing w:line="23" w:lineRule="atLeast"/>
              <w:ind w:left="57" w:firstLine="48"/>
              <w:jc w:val="center"/>
              <w:rPr>
                <w:sz w:val="24"/>
                <w:szCs w:val="24"/>
              </w:rPr>
            </w:pPr>
          </w:p>
        </w:tc>
      </w:tr>
      <w:tr w:rsidR="00425ADC" w:rsidRPr="00425ADC" w14:paraId="5BFADF0F" w14:textId="77777777" w:rsidTr="00425ADC">
        <w:tc>
          <w:tcPr>
            <w:tcW w:w="405" w:type="pct"/>
            <w:shd w:val="clear" w:color="auto" w:fill="auto"/>
            <w:vAlign w:val="center"/>
          </w:tcPr>
          <w:p w14:paraId="03EC4798" w14:textId="77777777" w:rsidR="00425ADC" w:rsidRPr="00425ADC" w:rsidRDefault="00425ADC" w:rsidP="00344B3B">
            <w:pPr>
              <w:spacing w:line="23" w:lineRule="atLeast"/>
              <w:ind w:left="57" w:firstLine="48"/>
              <w:jc w:val="center"/>
              <w:rPr>
                <w:sz w:val="24"/>
                <w:szCs w:val="24"/>
              </w:rPr>
            </w:pPr>
            <w:r w:rsidRPr="00425ADC">
              <w:rPr>
                <w:sz w:val="24"/>
                <w:szCs w:val="24"/>
              </w:rPr>
              <w:t>1.1</w:t>
            </w:r>
          </w:p>
        </w:tc>
        <w:tc>
          <w:tcPr>
            <w:tcW w:w="1931" w:type="pct"/>
            <w:shd w:val="clear" w:color="auto" w:fill="auto"/>
            <w:vAlign w:val="center"/>
          </w:tcPr>
          <w:p w14:paraId="1A83416D" w14:textId="77777777" w:rsidR="00425ADC" w:rsidRPr="00425ADC" w:rsidRDefault="00425ADC" w:rsidP="00344B3B">
            <w:pPr>
              <w:spacing w:line="23" w:lineRule="atLeast"/>
              <w:ind w:left="57" w:firstLine="48"/>
              <w:rPr>
                <w:sz w:val="24"/>
                <w:szCs w:val="24"/>
              </w:rPr>
            </w:pPr>
            <w:r w:rsidRPr="00425ADC">
              <w:rPr>
                <w:sz w:val="24"/>
                <w:szCs w:val="24"/>
              </w:rPr>
              <w:t>жилая территория</w:t>
            </w:r>
          </w:p>
        </w:tc>
        <w:tc>
          <w:tcPr>
            <w:tcW w:w="725" w:type="pct"/>
            <w:shd w:val="clear" w:color="auto" w:fill="auto"/>
            <w:vAlign w:val="center"/>
          </w:tcPr>
          <w:p w14:paraId="3871B6B5" w14:textId="77777777" w:rsidR="00425ADC" w:rsidRPr="00425ADC" w:rsidRDefault="00425ADC" w:rsidP="00344B3B">
            <w:pPr>
              <w:spacing w:line="23" w:lineRule="atLeast"/>
              <w:ind w:left="57" w:firstLine="48"/>
              <w:jc w:val="center"/>
              <w:rPr>
                <w:sz w:val="24"/>
                <w:szCs w:val="24"/>
              </w:rPr>
            </w:pPr>
            <w:r w:rsidRPr="00425ADC">
              <w:rPr>
                <w:sz w:val="24"/>
                <w:szCs w:val="24"/>
              </w:rPr>
              <w:t>га</w:t>
            </w:r>
          </w:p>
        </w:tc>
        <w:tc>
          <w:tcPr>
            <w:tcW w:w="967" w:type="pct"/>
            <w:shd w:val="clear" w:color="auto" w:fill="auto"/>
            <w:vAlign w:val="center"/>
          </w:tcPr>
          <w:p w14:paraId="7D7B1BDC" w14:textId="77777777" w:rsidR="00425ADC" w:rsidRPr="00425ADC" w:rsidRDefault="00425ADC" w:rsidP="00344B3B">
            <w:pPr>
              <w:spacing w:line="23" w:lineRule="atLeast"/>
              <w:ind w:left="57" w:firstLine="48"/>
              <w:jc w:val="center"/>
              <w:rPr>
                <w:sz w:val="24"/>
                <w:szCs w:val="24"/>
              </w:rPr>
            </w:pPr>
            <w:r w:rsidRPr="00425ADC">
              <w:rPr>
                <w:sz w:val="24"/>
                <w:szCs w:val="24"/>
              </w:rPr>
              <w:t>10,30</w:t>
            </w:r>
          </w:p>
        </w:tc>
        <w:tc>
          <w:tcPr>
            <w:tcW w:w="973" w:type="pct"/>
            <w:shd w:val="clear" w:color="auto" w:fill="auto"/>
            <w:vAlign w:val="center"/>
          </w:tcPr>
          <w:p w14:paraId="76E8CC84" w14:textId="77777777" w:rsidR="00425ADC" w:rsidRPr="00425ADC" w:rsidRDefault="00425ADC" w:rsidP="00344B3B">
            <w:pPr>
              <w:spacing w:line="23" w:lineRule="atLeast"/>
              <w:ind w:left="57" w:firstLine="48"/>
              <w:jc w:val="center"/>
              <w:rPr>
                <w:sz w:val="24"/>
                <w:szCs w:val="24"/>
              </w:rPr>
            </w:pPr>
            <w:r w:rsidRPr="00425ADC">
              <w:rPr>
                <w:sz w:val="24"/>
                <w:szCs w:val="24"/>
              </w:rPr>
              <w:t>13,73</w:t>
            </w:r>
          </w:p>
        </w:tc>
      </w:tr>
      <w:tr w:rsidR="00425ADC" w:rsidRPr="00425ADC" w14:paraId="6EA57271" w14:textId="77777777" w:rsidTr="00425ADC">
        <w:tc>
          <w:tcPr>
            <w:tcW w:w="405" w:type="pct"/>
            <w:shd w:val="clear" w:color="auto" w:fill="auto"/>
            <w:vAlign w:val="center"/>
          </w:tcPr>
          <w:p w14:paraId="424C2D13" w14:textId="77777777" w:rsidR="00425ADC" w:rsidRPr="00425ADC" w:rsidRDefault="00425ADC" w:rsidP="00344B3B">
            <w:pPr>
              <w:spacing w:line="23" w:lineRule="atLeast"/>
              <w:ind w:left="57" w:firstLine="48"/>
              <w:jc w:val="center"/>
              <w:rPr>
                <w:sz w:val="24"/>
                <w:szCs w:val="24"/>
              </w:rPr>
            </w:pPr>
            <w:r w:rsidRPr="00425ADC">
              <w:rPr>
                <w:sz w:val="24"/>
                <w:szCs w:val="24"/>
              </w:rPr>
              <w:t>1.2</w:t>
            </w:r>
          </w:p>
        </w:tc>
        <w:tc>
          <w:tcPr>
            <w:tcW w:w="1931" w:type="pct"/>
            <w:shd w:val="clear" w:color="auto" w:fill="auto"/>
            <w:vAlign w:val="center"/>
          </w:tcPr>
          <w:p w14:paraId="7F69F795" w14:textId="77777777" w:rsidR="00425ADC" w:rsidRPr="00425ADC" w:rsidRDefault="00425ADC" w:rsidP="00344B3B">
            <w:pPr>
              <w:spacing w:line="23" w:lineRule="atLeast"/>
              <w:ind w:left="57" w:firstLine="48"/>
              <w:rPr>
                <w:sz w:val="24"/>
                <w:szCs w:val="24"/>
              </w:rPr>
            </w:pPr>
            <w:r w:rsidRPr="00425ADC">
              <w:rPr>
                <w:sz w:val="24"/>
                <w:szCs w:val="24"/>
              </w:rPr>
              <w:t>участки учреждений и предприятий обслуживания</w:t>
            </w:r>
          </w:p>
        </w:tc>
        <w:tc>
          <w:tcPr>
            <w:tcW w:w="725" w:type="pct"/>
            <w:shd w:val="clear" w:color="auto" w:fill="auto"/>
            <w:vAlign w:val="center"/>
          </w:tcPr>
          <w:p w14:paraId="1F4C0C7C" w14:textId="77777777" w:rsidR="00425ADC" w:rsidRPr="00425ADC" w:rsidRDefault="00425ADC" w:rsidP="00344B3B">
            <w:pPr>
              <w:spacing w:line="23" w:lineRule="atLeast"/>
              <w:ind w:left="57" w:firstLine="48"/>
              <w:jc w:val="center"/>
              <w:rPr>
                <w:sz w:val="24"/>
                <w:szCs w:val="24"/>
              </w:rPr>
            </w:pPr>
            <w:r w:rsidRPr="00425ADC">
              <w:rPr>
                <w:sz w:val="24"/>
                <w:szCs w:val="24"/>
              </w:rPr>
              <w:t>га</w:t>
            </w:r>
          </w:p>
        </w:tc>
        <w:tc>
          <w:tcPr>
            <w:tcW w:w="967" w:type="pct"/>
            <w:shd w:val="clear" w:color="auto" w:fill="auto"/>
            <w:vAlign w:val="center"/>
          </w:tcPr>
          <w:p w14:paraId="4387C68A" w14:textId="77777777" w:rsidR="00425ADC" w:rsidRPr="00425ADC" w:rsidRDefault="00425ADC" w:rsidP="00344B3B">
            <w:pPr>
              <w:spacing w:line="23" w:lineRule="atLeast"/>
              <w:ind w:left="57" w:firstLine="48"/>
              <w:jc w:val="center"/>
              <w:rPr>
                <w:sz w:val="24"/>
                <w:szCs w:val="24"/>
              </w:rPr>
            </w:pPr>
            <w:r w:rsidRPr="00425ADC">
              <w:rPr>
                <w:sz w:val="24"/>
                <w:szCs w:val="24"/>
              </w:rPr>
              <w:t>1,30</w:t>
            </w:r>
          </w:p>
        </w:tc>
        <w:tc>
          <w:tcPr>
            <w:tcW w:w="973" w:type="pct"/>
            <w:shd w:val="clear" w:color="auto" w:fill="auto"/>
            <w:vAlign w:val="center"/>
          </w:tcPr>
          <w:p w14:paraId="4AD87FA3" w14:textId="77777777" w:rsidR="00425ADC" w:rsidRPr="00425ADC" w:rsidRDefault="00425ADC" w:rsidP="00344B3B">
            <w:pPr>
              <w:spacing w:line="23" w:lineRule="atLeast"/>
              <w:ind w:left="57" w:firstLine="48"/>
              <w:jc w:val="center"/>
              <w:rPr>
                <w:sz w:val="24"/>
                <w:szCs w:val="24"/>
              </w:rPr>
            </w:pPr>
            <w:r w:rsidRPr="00425ADC">
              <w:rPr>
                <w:sz w:val="24"/>
                <w:szCs w:val="24"/>
              </w:rPr>
              <w:t>2,20</w:t>
            </w:r>
          </w:p>
        </w:tc>
      </w:tr>
      <w:tr w:rsidR="00425ADC" w:rsidRPr="00425ADC" w14:paraId="644E576E" w14:textId="77777777" w:rsidTr="00425ADC">
        <w:tc>
          <w:tcPr>
            <w:tcW w:w="405" w:type="pct"/>
            <w:shd w:val="clear" w:color="auto" w:fill="auto"/>
            <w:vAlign w:val="center"/>
          </w:tcPr>
          <w:p w14:paraId="5C245E46" w14:textId="77777777" w:rsidR="00425ADC" w:rsidRPr="00425ADC" w:rsidRDefault="00425ADC" w:rsidP="00344B3B">
            <w:pPr>
              <w:spacing w:line="23" w:lineRule="atLeast"/>
              <w:ind w:left="57" w:firstLine="48"/>
              <w:jc w:val="center"/>
              <w:rPr>
                <w:sz w:val="24"/>
                <w:szCs w:val="24"/>
              </w:rPr>
            </w:pPr>
            <w:r w:rsidRPr="00425ADC">
              <w:rPr>
                <w:sz w:val="24"/>
                <w:szCs w:val="24"/>
              </w:rPr>
              <w:t>1.3</w:t>
            </w:r>
          </w:p>
        </w:tc>
        <w:tc>
          <w:tcPr>
            <w:tcW w:w="1931" w:type="pct"/>
            <w:shd w:val="clear" w:color="auto" w:fill="auto"/>
            <w:vAlign w:val="center"/>
          </w:tcPr>
          <w:p w14:paraId="7A417BC4" w14:textId="77777777" w:rsidR="00425ADC" w:rsidRPr="00425ADC" w:rsidRDefault="00425ADC" w:rsidP="00344B3B">
            <w:pPr>
              <w:spacing w:line="23" w:lineRule="atLeast"/>
              <w:ind w:left="57" w:firstLine="48"/>
              <w:rPr>
                <w:sz w:val="24"/>
                <w:szCs w:val="24"/>
              </w:rPr>
            </w:pPr>
            <w:r w:rsidRPr="00425ADC">
              <w:rPr>
                <w:sz w:val="24"/>
                <w:szCs w:val="24"/>
              </w:rPr>
              <w:t>улицы, проезды, тротуары, парковки, озеленение общего пользования</w:t>
            </w:r>
          </w:p>
        </w:tc>
        <w:tc>
          <w:tcPr>
            <w:tcW w:w="725" w:type="pct"/>
            <w:shd w:val="clear" w:color="auto" w:fill="auto"/>
            <w:vAlign w:val="center"/>
          </w:tcPr>
          <w:p w14:paraId="3D361453" w14:textId="77777777" w:rsidR="00425ADC" w:rsidRPr="00425ADC" w:rsidRDefault="00425ADC" w:rsidP="00344B3B">
            <w:pPr>
              <w:spacing w:line="23" w:lineRule="atLeast"/>
              <w:ind w:left="57" w:firstLine="48"/>
              <w:jc w:val="center"/>
              <w:rPr>
                <w:sz w:val="24"/>
                <w:szCs w:val="24"/>
              </w:rPr>
            </w:pPr>
            <w:r w:rsidRPr="00425ADC">
              <w:rPr>
                <w:sz w:val="24"/>
                <w:szCs w:val="24"/>
              </w:rPr>
              <w:t>га</w:t>
            </w:r>
          </w:p>
        </w:tc>
        <w:tc>
          <w:tcPr>
            <w:tcW w:w="967" w:type="pct"/>
            <w:shd w:val="clear" w:color="auto" w:fill="auto"/>
            <w:vAlign w:val="center"/>
          </w:tcPr>
          <w:p w14:paraId="5EB69362" w14:textId="77777777" w:rsidR="00425ADC" w:rsidRPr="00425ADC" w:rsidRDefault="00425ADC" w:rsidP="00344B3B">
            <w:pPr>
              <w:spacing w:line="23" w:lineRule="atLeast"/>
              <w:ind w:left="57" w:firstLine="48"/>
              <w:jc w:val="center"/>
              <w:rPr>
                <w:sz w:val="24"/>
                <w:szCs w:val="24"/>
              </w:rPr>
            </w:pPr>
            <w:r w:rsidRPr="00425ADC">
              <w:rPr>
                <w:sz w:val="24"/>
                <w:szCs w:val="24"/>
              </w:rPr>
              <w:t>7,73</w:t>
            </w:r>
          </w:p>
        </w:tc>
        <w:tc>
          <w:tcPr>
            <w:tcW w:w="973" w:type="pct"/>
            <w:shd w:val="clear" w:color="auto" w:fill="auto"/>
            <w:vAlign w:val="center"/>
          </w:tcPr>
          <w:p w14:paraId="1D4111A3" w14:textId="77777777" w:rsidR="00425ADC" w:rsidRPr="00425ADC" w:rsidRDefault="00425ADC" w:rsidP="00344B3B">
            <w:pPr>
              <w:spacing w:line="23" w:lineRule="atLeast"/>
              <w:ind w:left="57" w:firstLine="48"/>
              <w:jc w:val="center"/>
              <w:rPr>
                <w:sz w:val="24"/>
                <w:szCs w:val="24"/>
              </w:rPr>
            </w:pPr>
            <w:r w:rsidRPr="00425ADC">
              <w:rPr>
                <w:sz w:val="24"/>
                <w:szCs w:val="24"/>
              </w:rPr>
              <w:t>3,35</w:t>
            </w:r>
          </w:p>
        </w:tc>
      </w:tr>
      <w:tr w:rsidR="00425ADC" w:rsidRPr="00425ADC" w14:paraId="0019E27C" w14:textId="77777777" w:rsidTr="00425ADC">
        <w:tc>
          <w:tcPr>
            <w:tcW w:w="405" w:type="pct"/>
            <w:shd w:val="clear" w:color="auto" w:fill="auto"/>
            <w:vAlign w:val="center"/>
          </w:tcPr>
          <w:p w14:paraId="2C7D0029" w14:textId="77777777" w:rsidR="00425ADC" w:rsidRPr="00425ADC" w:rsidRDefault="00425ADC" w:rsidP="00344B3B">
            <w:pPr>
              <w:spacing w:line="23" w:lineRule="atLeast"/>
              <w:ind w:left="57" w:firstLine="48"/>
              <w:jc w:val="center"/>
              <w:rPr>
                <w:sz w:val="24"/>
                <w:szCs w:val="24"/>
              </w:rPr>
            </w:pPr>
            <w:r w:rsidRPr="00425ADC">
              <w:rPr>
                <w:sz w:val="24"/>
                <w:szCs w:val="24"/>
              </w:rPr>
              <w:t>1.4</w:t>
            </w:r>
          </w:p>
        </w:tc>
        <w:tc>
          <w:tcPr>
            <w:tcW w:w="1931" w:type="pct"/>
            <w:shd w:val="clear" w:color="auto" w:fill="auto"/>
            <w:vAlign w:val="center"/>
          </w:tcPr>
          <w:p w14:paraId="527BFFA2" w14:textId="5A862E72" w:rsidR="00425ADC" w:rsidRPr="00425ADC" w:rsidRDefault="00425ADC" w:rsidP="00344B3B">
            <w:pPr>
              <w:spacing w:line="23" w:lineRule="atLeast"/>
              <w:ind w:left="57" w:firstLine="48"/>
              <w:rPr>
                <w:sz w:val="24"/>
                <w:szCs w:val="24"/>
              </w:rPr>
            </w:pPr>
            <w:r w:rsidRPr="00425ADC">
              <w:rPr>
                <w:sz w:val="24"/>
                <w:szCs w:val="24"/>
              </w:rPr>
              <w:t>коммунально-складская территория</w:t>
            </w:r>
          </w:p>
        </w:tc>
        <w:tc>
          <w:tcPr>
            <w:tcW w:w="725" w:type="pct"/>
            <w:shd w:val="clear" w:color="auto" w:fill="auto"/>
            <w:vAlign w:val="center"/>
          </w:tcPr>
          <w:p w14:paraId="7A0AC26A" w14:textId="77777777" w:rsidR="00425ADC" w:rsidRPr="00425ADC" w:rsidRDefault="00425ADC" w:rsidP="00344B3B">
            <w:pPr>
              <w:spacing w:line="23" w:lineRule="atLeast"/>
              <w:ind w:left="57" w:firstLine="48"/>
              <w:jc w:val="center"/>
              <w:rPr>
                <w:sz w:val="24"/>
                <w:szCs w:val="24"/>
              </w:rPr>
            </w:pPr>
            <w:r w:rsidRPr="00425ADC">
              <w:rPr>
                <w:sz w:val="24"/>
                <w:szCs w:val="24"/>
              </w:rPr>
              <w:t>га</w:t>
            </w:r>
          </w:p>
        </w:tc>
        <w:tc>
          <w:tcPr>
            <w:tcW w:w="967" w:type="pct"/>
            <w:shd w:val="clear" w:color="auto" w:fill="auto"/>
            <w:vAlign w:val="center"/>
          </w:tcPr>
          <w:p w14:paraId="09D1512D" w14:textId="77777777" w:rsidR="00425ADC" w:rsidRPr="00425ADC" w:rsidRDefault="00425ADC" w:rsidP="00344B3B">
            <w:pPr>
              <w:spacing w:line="23" w:lineRule="atLeast"/>
              <w:ind w:left="57" w:firstLine="48"/>
              <w:jc w:val="center"/>
              <w:rPr>
                <w:sz w:val="24"/>
                <w:szCs w:val="24"/>
              </w:rPr>
            </w:pPr>
            <w:r w:rsidRPr="00425ADC">
              <w:rPr>
                <w:sz w:val="24"/>
                <w:szCs w:val="24"/>
              </w:rPr>
              <w:t>0,52</w:t>
            </w:r>
          </w:p>
        </w:tc>
        <w:tc>
          <w:tcPr>
            <w:tcW w:w="973" w:type="pct"/>
            <w:shd w:val="clear" w:color="auto" w:fill="auto"/>
            <w:vAlign w:val="center"/>
          </w:tcPr>
          <w:p w14:paraId="3E23D7C8" w14:textId="77777777" w:rsidR="00425ADC" w:rsidRPr="00425ADC" w:rsidRDefault="00425ADC" w:rsidP="00344B3B">
            <w:pPr>
              <w:spacing w:line="23" w:lineRule="atLeast"/>
              <w:ind w:left="57" w:firstLine="48"/>
              <w:jc w:val="center"/>
              <w:rPr>
                <w:sz w:val="24"/>
                <w:szCs w:val="24"/>
              </w:rPr>
            </w:pPr>
            <w:r w:rsidRPr="00425ADC">
              <w:rPr>
                <w:sz w:val="24"/>
                <w:szCs w:val="24"/>
              </w:rPr>
              <w:t>0,52</w:t>
            </w:r>
          </w:p>
        </w:tc>
      </w:tr>
      <w:tr w:rsidR="00425ADC" w:rsidRPr="00425ADC" w14:paraId="083CB841" w14:textId="77777777" w:rsidTr="00425ADC">
        <w:tc>
          <w:tcPr>
            <w:tcW w:w="405" w:type="pct"/>
            <w:shd w:val="clear" w:color="auto" w:fill="auto"/>
            <w:vAlign w:val="center"/>
          </w:tcPr>
          <w:p w14:paraId="7C1265D1" w14:textId="77777777" w:rsidR="00425ADC" w:rsidRPr="00425ADC" w:rsidRDefault="00425ADC" w:rsidP="00344B3B">
            <w:pPr>
              <w:spacing w:line="23" w:lineRule="atLeast"/>
              <w:ind w:left="57" w:firstLine="48"/>
              <w:jc w:val="center"/>
              <w:rPr>
                <w:sz w:val="24"/>
                <w:szCs w:val="24"/>
              </w:rPr>
            </w:pPr>
            <w:r w:rsidRPr="00425ADC">
              <w:rPr>
                <w:sz w:val="24"/>
                <w:szCs w:val="24"/>
              </w:rPr>
              <w:t>1.5</w:t>
            </w:r>
          </w:p>
        </w:tc>
        <w:tc>
          <w:tcPr>
            <w:tcW w:w="1931" w:type="pct"/>
            <w:shd w:val="clear" w:color="auto" w:fill="auto"/>
            <w:vAlign w:val="center"/>
          </w:tcPr>
          <w:p w14:paraId="68D8FAA9" w14:textId="77777777" w:rsidR="00425ADC" w:rsidRPr="00425ADC" w:rsidRDefault="00425ADC" w:rsidP="00344B3B">
            <w:pPr>
              <w:spacing w:line="23" w:lineRule="atLeast"/>
              <w:ind w:left="57" w:firstLine="48"/>
              <w:rPr>
                <w:sz w:val="24"/>
                <w:szCs w:val="24"/>
              </w:rPr>
            </w:pPr>
            <w:r w:rsidRPr="00425ADC">
              <w:rPr>
                <w:sz w:val="24"/>
                <w:szCs w:val="24"/>
              </w:rPr>
              <w:t>рекреационные зоны</w:t>
            </w:r>
          </w:p>
        </w:tc>
        <w:tc>
          <w:tcPr>
            <w:tcW w:w="725" w:type="pct"/>
            <w:shd w:val="clear" w:color="auto" w:fill="auto"/>
            <w:vAlign w:val="center"/>
          </w:tcPr>
          <w:p w14:paraId="6715170F" w14:textId="77777777" w:rsidR="00425ADC" w:rsidRPr="00425ADC" w:rsidRDefault="00425ADC" w:rsidP="00344B3B">
            <w:pPr>
              <w:spacing w:line="23" w:lineRule="atLeast"/>
              <w:ind w:left="57" w:firstLine="48"/>
              <w:jc w:val="center"/>
              <w:rPr>
                <w:sz w:val="24"/>
                <w:szCs w:val="24"/>
              </w:rPr>
            </w:pPr>
            <w:r w:rsidRPr="00425ADC">
              <w:rPr>
                <w:sz w:val="24"/>
                <w:szCs w:val="24"/>
              </w:rPr>
              <w:t>га</w:t>
            </w:r>
          </w:p>
        </w:tc>
        <w:tc>
          <w:tcPr>
            <w:tcW w:w="967" w:type="pct"/>
            <w:shd w:val="clear" w:color="auto" w:fill="auto"/>
            <w:vAlign w:val="center"/>
          </w:tcPr>
          <w:p w14:paraId="2F228958" w14:textId="77777777" w:rsidR="00425ADC" w:rsidRPr="00425ADC" w:rsidRDefault="00425ADC" w:rsidP="00344B3B">
            <w:pPr>
              <w:spacing w:line="23" w:lineRule="atLeast"/>
              <w:ind w:left="57" w:firstLine="48"/>
              <w:jc w:val="center"/>
              <w:rPr>
                <w:sz w:val="24"/>
                <w:szCs w:val="24"/>
              </w:rPr>
            </w:pPr>
            <w:r w:rsidRPr="00425ADC">
              <w:rPr>
                <w:sz w:val="24"/>
                <w:szCs w:val="24"/>
              </w:rPr>
              <w:t>-</w:t>
            </w:r>
          </w:p>
        </w:tc>
        <w:tc>
          <w:tcPr>
            <w:tcW w:w="973" w:type="pct"/>
            <w:shd w:val="clear" w:color="auto" w:fill="auto"/>
            <w:vAlign w:val="center"/>
          </w:tcPr>
          <w:p w14:paraId="5AFBC836" w14:textId="77777777" w:rsidR="00425ADC" w:rsidRPr="00425ADC" w:rsidRDefault="00425ADC" w:rsidP="00344B3B">
            <w:pPr>
              <w:spacing w:line="23" w:lineRule="atLeast"/>
              <w:ind w:left="57" w:firstLine="48"/>
              <w:jc w:val="center"/>
              <w:rPr>
                <w:sz w:val="24"/>
                <w:szCs w:val="24"/>
              </w:rPr>
            </w:pPr>
            <w:r w:rsidRPr="00425ADC">
              <w:rPr>
                <w:sz w:val="24"/>
                <w:szCs w:val="24"/>
              </w:rPr>
              <w:t>0,60</w:t>
            </w:r>
          </w:p>
        </w:tc>
      </w:tr>
      <w:tr w:rsidR="00425ADC" w:rsidRPr="00425ADC" w14:paraId="46869427" w14:textId="77777777" w:rsidTr="00425ADC">
        <w:trPr>
          <w:trHeight w:val="277"/>
        </w:trPr>
        <w:tc>
          <w:tcPr>
            <w:tcW w:w="405" w:type="pct"/>
            <w:shd w:val="clear" w:color="auto" w:fill="auto"/>
            <w:vAlign w:val="center"/>
          </w:tcPr>
          <w:p w14:paraId="1C755A06" w14:textId="77777777" w:rsidR="00425ADC" w:rsidRPr="00425ADC" w:rsidRDefault="00425ADC" w:rsidP="00344B3B">
            <w:pPr>
              <w:spacing w:line="23" w:lineRule="atLeast"/>
              <w:ind w:left="57" w:firstLine="48"/>
              <w:jc w:val="center"/>
              <w:rPr>
                <w:b/>
                <w:sz w:val="24"/>
                <w:szCs w:val="24"/>
              </w:rPr>
            </w:pPr>
            <w:r w:rsidRPr="00425ADC">
              <w:rPr>
                <w:b/>
                <w:sz w:val="24"/>
                <w:szCs w:val="24"/>
              </w:rPr>
              <w:t>2</w:t>
            </w:r>
          </w:p>
        </w:tc>
        <w:tc>
          <w:tcPr>
            <w:tcW w:w="1931" w:type="pct"/>
            <w:shd w:val="clear" w:color="auto" w:fill="auto"/>
            <w:vAlign w:val="center"/>
          </w:tcPr>
          <w:p w14:paraId="5D0B6BCC" w14:textId="77777777" w:rsidR="00425ADC" w:rsidRPr="00425ADC" w:rsidRDefault="00425ADC" w:rsidP="00344B3B">
            <w:pPr>
              <w:spacing w:line="23" w:lineRule="atLeast"/>
              <w:ind w:left="57" w:firstLine="48"/>
              <w:rPr>
                <w:b/>
                <w:sz w:val="24"/>
                <w:szCs w:val="24"/>
              </w:rPr>
            </w:pPr>
            <w:r w:rsidRPr="00425ADC">
              <w:rPr>
                <w:b/>
                <w:sz w:val="24"/>
                <w:szCs w:val="24"/>
              </w:rPr>
              <w:t>Население</w:t>
            </w:r>
          </w:p>
        </w:tc>
        <w:tc>
          <w:tcPr>
            <w:tcW w:w="725" w:type="pct"/>
            <w:shd w:val="clear" w:color="auto" w:fill="auto"/>
            <w:vAlign w:val="center"/>
          </w:tcPr>
          <w:p w14:paraId="1A33663A" w14:textId="77777777" w:rsidR="00425ADC" w:rsidRPr="00425ADC" w:rsidRDefault="00425ADC" w:rsidP="00344B3B">
            <w:pPr>
              <w:spacing w:line="23" w:lineRule="atLeast"/>
              <w:ind w:left="57" w:firstLine="48"/>
              <w:jc w:val="center"/>
              <w:rPr>
                <w:sz w:val="24"/>
                <w:szCs w:val="24"/>
              </w:rPr>
            </w:pPr>
          </w:p>
        </w:tc>
        <w:tc>
          <w:tcPr>
            <w:tcW w:w="967" w:type="pct"/>
            <w:shd w:val="clear" w:color="auto" w:fill="auto"/>
            <w:vAlign w:val="center"/>
          </w:tcPr>
          <w:p w14:paraId="40E56EE0" w14:textId="77777777" w:rsidR="00425ADC" w:rsidRPr="00425ADC" w:rsidRDefault="00425ADC" w:rsidP="00344B3B">
            <w:pPr>
              <w:spacing w:line="23" w:lineRule="atLeast"/>
              <w:ind w:left="57" w:firstLine="48"/>
              <w:jc w:val="center"/>
              <w:rPr>
                <w:sz w:val="24"/>
                <w:szCs w:val="24"/>
              </w:rPr>
            </w:pPr>
          </w:p>
        </w:tc>
        <w:tc>
          <w:tcPr>
            <w:tcW w:w="973" w:type="pct"/>
            <w:shd w:val="clear" w:color="auto" w:fill="auto"/>
            <w:vAlign w:val="center"/>
          </w:tcPr>
          <w:p w14:paraId="3CDB5CDE" w14:textId="77777777" w:rsidR="00425ADC" w:rsidRPr="00425ADC" w:rsidRDefault="00425ADC" w:rsidP="00344B3B">
            <w:pPr>
              <w:spacing w:line="23" w:lineRule="atLeast"/>
              <w:ind w:left="57" w:firstLine="48"/>
              <w:jc w:val="center"/>
              <w:rPr>
                <w:sz w:val="24"/>
                <w:szCs w:val="24"/>
              </w:rPr>
            </w:pPr>
          </w:p>
        </w:tc>
      </w:tr>
      <w:tr w:rsidR="00425ADC" w:rsidRPr="00425ADC" w14:paraId="73E1F273" w14:textId="77777777" w:rsidTr="00425ADC">
        <w:tc>
          <w:tcPr>
            <w:tcW w:w="405" w:type="pct"/>
            <w:shd w:val="clear" w:color="auto" w:fill="auto"/>
            <w:vAlign w:val="center"/>
          </w:tcPr>
          <w:p w14:paraId="33EE7E66" w14:textId="77777777" w:rsidR="00425ADC" w:rsidRPr="00425ADC" w:rsidRDefault="00425ADC" w:rsidP="00344B3B">
            <w:pPr>
              <w:spacing w:line="23" w:lineRule="atLeast"/>
              <w:ind w:left="57" w:firstLine="48"/>
              <w:jc w:val="center"/>
              <w:rPr>
                <w:sz w:val="24"/>
                <w:szCs w:val="24"/>
              </w:rPr>
            </w:pPr>
            <w:r w:rsidRPr="00425ADC">
              <w:rPr>
                <w:sz w:val="24"/>
                <w:szCs w:val="24"/>
              </w:rPr>
              <w:t>2.1</w:t>
            </w:r>
          </w:p>
        </w:tc>
        <w:tc>
          <w:tcPr>
            <w:tcW w:w="1931" w:type="pct"/>
            <w:shd w:val="clear" w:color="auto" w:fill="auto"/>
          </w:tcPr>
          <w:p w14:paraId="5F73EDEA" w14:textId="77777777" w:rsidR="00425ADC" w:rsidRPr="00425ADC" w:rsidRDefault="00425ADC" w:rsidP="00344B3B">
            <w:pPr>
              <w:spacing w:line="23" w:lineRule="atLeast"/>
              <w:ind w:left="57" w:firstLine="48"/>
              <w:rPr>
                <w:sz w:val="24"/>
                <w:szCs w:val="24"/>
              </w:rPr>
            </w:pPr>
            <w:r w:rsidRPr="00425ADC">
              <w:rPr>
                <w:sz w:val="24"/>
                <w:szCs w:val="24"/>
              </w:rPr>
              <w:t>Численность населения</w:t>
            </w:r>
          </w:p>
        </w:tc>
        <w:tc>
          <w:tcPr>
            <w:tcW w:w="725" w:type="pct"/>
            <w:shd w:val="clear" w:color="auto" w:fill="auto"/>
            <w:vAlign w:val="center"/>
          </w:tcPr>
          <w:p w14:paraId="7D7B0232" w14:textId="77777777" w:rsidR="00425ADC" w:rsidRPr="00425ADC" w:rsidRDefault="00425ADC" w:rsidP="00344B3B">
            <w:pPr>
              <w:spacing w:line="23" w:lineRule="atLeast"/>
              <w:ind w:left="57" w:firstLine="48"/>
              <w:jc w:val="center"/>
              <w:rPr>
                <w:sz w:val="24"/>
                <w:szCs w:val="24"/>
              </w:rPr>
            </w:pPr>
            <w:r w:rsidRPr="00425ADC">
              <w:rPr>
                <w:sz w:val="24"/>
                <w:szCs w:val="24"/>
              </w:rPr>
              <w:t>чел.</w:t>
            </w:r>
          </w:p>
        </w:tc>
        <w:tc>
          <w:tcPr>
            <w:tcW w:w="967" w:type="pct"/>
            <w:shd w:val="clear" w:color="auto" w:fill="auto"/>
            <w:vAlign w:val="center"/>
          </w:tcPr>
          <w:p w14:paraId="73103059" w14:textId="77777777" w:rsidR="00425ADC" w:rsidRPr="00425ADC" w:rsidRDefault="00425ADC" w:rsidP="00344B3B">
            <w:pPr>
              <w:spacing w:line="23" w:lineRule="atLeast"/>
              <w:ind w:left="57" w:firstLine="48"/>
              <w:jc w:val="center"/>
              <w:rPr>
                <w:sz w:val="24"/>
                <w:szCs w:val="24"/>
              </w:rPr>
            </w:pPr>
            <w:r w:rsidRPr="00425ADC">
              <w:rPr>
                <w:sz w:val="24"/>
                <w:szCs w:val="24"/>
              </w:rPr>
              <w:t>2 962</w:t>
            </w:r>
          </w:p>
        </w:tc>
        <w:tc>
          <w:tcPr>
            <w:tcW w:w="973" w:type="pct"/>
            <w:shd w:val="clear" w:color="auto" w:fill="auto"/>
            <w:vAlign w:val="center"/>
          </w:tcPr>
          <w:p w14:paraId="4F1BADA8" w14:textId="77777777" w:rsidR="00425ADC" w:rsidRPr="00425ADC" w:rsidRDefault="00425ADC" w:rsidP="00344B3B">
            <w:pPr>
              <w:spacing w:line="23" w:lineRule="atLeast"/>
              <w:ind w:left="57" w:firstLine="48"/>
              <w:jc w:val="center"/>
              <w:rPr>
                <w:sz w:val="24"/>
                <w:szCs w:val="24"/>
              </w:rPr>
            </w:pPr>
            <w:r w:rsidRPr="00425ADC">
              <w:rPr>
                <w:sz w:val="24"/>
                <w:szCs w:val="24"/>
              </w:rPr>
              <w:t>4 020</w:t>
            </w:r>
          </w:p>
        </w:tc>
      </w:tr>
      <w:tr w:rsidR="00425ADC" w:rsidRPr="00425ADC" w14:paraId="4EFDEA11" w14:textId="77777777" w:rsidTr="00425ADC">
        <w:tc>
          <w:tcPr>
            <w:tcW w:w="405" w:type="pct"/>
            <w:shd w:val="clear" w:color="auto" w:fill="auto"/>
            <w:vAlign w:val="center"/>
          </w:tcPr>
          <w:p w14:paraId="3E1F1F9C" w14:textId="77777777" w:rsidR="00425ADC" w:rsidRPr="00425ADC" w:rsidRDefault="00425ADC" w:rsidP="00344B3B">
            <w:pPr>
              <w:spacing w:line="23" w:lineRule="atLeast"/>
              <w:ind w:left="57" w:firstLine="48"/>
              <w:jc w:val="center"/>
              <w:rPr>
                <w:sz w:val="24"/>
                <w:szCs w:val="24"/>
              </w:rPr>
            </w:pPr>
            <w:r w:rsidRPr="00425ADC">
              <w:rPr>
                <w:sz w:val="24"/>
                <w:szCs w:val="24"/>
              </w:rPr>
              <w:t>2.2</w:t>
            </w:r>
          </w:p>
        </w:tc>
        <w:tc>
          <w:tcPr>
            <w:tcW w:w="1931" w:type="pct"/>
            <w:shd w:val="clear" w:color="auto" w:fill="auto"/>
          </w:tcPr>
          <w:p w14:paraId="4B0C8AFF" w14:textId="77777777" w:rsidR="00425ADC" w:rsidRPr="00425ADC" w:rsidRDefault="00425ADC" w:rsidP="00344B3B">
            <w:pPr>
              <w:spacing w:line="23" w:lineRule="atLeast"/>
              <w:ind w:left="57" w:firstLine="48"/>
              <w:rPr>
                <w:sz w:val="24"/>
                <w:szCs w:val="24"/>
              </w:rPr>
            </w:pPr>
            <w:r w:rsidRPr="00425ADC">
              <w:rPr>
                <w:sz w:val="24"/>
                <w:szCs w:val="24"/>
              </w:rPr>
              <w:t>Плотность населения</w:t>
            </w:r>
          </w:p>
        </w:tc>
        <w:tc>
          <w:tcPr>
            <w:tcW w:w="725" w:type="pct"/>
            <w:shd w:val="clear" w:color="auto" w:fill="auto"/>
            <w:vAlign w:val="center"/>
          </w:tcPr>
          <w:p w14:paraId="3B3D44FC" w14:textId="77777777" w:rsidR="00425ADC" w:rsidRPr="00425ADC" w:rsidRDefault="00425ADC" w:rsidP="00344B3B">
            <w:pPr>
              <w:spacing w:line="23" w:lineRule="atLeast"/>
              <w:ind w:left="57" w:firstLine="48"/>
              <w:jc w:val="center"/>
              <w:rPr>
                <w:sz w:val="24"/>
                <w:szCs w:val="24"/>
              </w:rPr>
            </w:pPr>
            <w:r w:rsidRPr="00425ADC">
              <w:rPr>
                <w:sz w:val="24"/>
                <w:szCs w:val="24"/>
              </w:rPr>
              <w:t>чел/га</w:t>
            </w:r>
          </w:p>
        </w:tc>
        <w:tc>
          <w:tcPr>
            <w:tcW w:w="967" w:type="pct"/>
            <w:shd w:val="clear" w:color="auto" w:fill="auto"/>
            <w:vAlign w:val="center"/>
          </w:tcPr>
          <w:p w14:paraId="388C440D" w14:textId="77777777" w:rsidR="00425ADC" w:rsidRPr="00425ADC" w:rsidRDefault="00425ADC" w:rsidP="00344B3B">
            <w:pPr>
              <w:spacing w:line="23" w:lineRule="atLeast"/>
              <w:ind w:left="57" w:firstLine="48"/>
              <w:jc w:val="center"/>
              <w:rPr>
                <w:sz w:val="24"/>
                <w:szCs w:val="24"/>
              </w:rPr>
            </w:pPr>
            <w:r w:rsidRPr="00425ADC">
              <w:rPr>
                <w:sz w:val="24"/>
                <w:szCs w:val="24"/>
              </w:rPr>
              <w:t>145</w:t>
            </w:r>
          </w:p>
        </w:tc>
        <w:tc>
          <w:tcPr>
            <w:tcW w:w="973" w:type="pct"/>
            <w:shd w:val="clear" w:color="auto" w:fill="auto"/>
            <w:vAlign w:val="center"/>
          </w:tcPr>
          <w:p w14:paraId="781B6BA7" w14:textId="77777777" w:rsidR="00425ADC" w:rsidRPr="00425ADC" w:rsidRDefault="00425ADC" w:rsidP="00344B3B">
            <w:pPr>
              <w:spacing w:line="23" w:lineRule="atLeast"/>
              <w:ind w:left="57" w:firstLine="48"/>
              <w:jc w:val="center"/>
              <w:rPr>
                <w:sz w:val="24"/>
                <w:szCs w:val="24"/>
              </w:rPr>
            </w:pPr>
            <w:r w:rsidRPr="00425ADC">
              <w:rPr>
                <w:sz w:val="24"/>
                <w:szCs w:val="24"/>
              </w:rPr>
              <w:t>197</w:t>
            </w:r>
          </w:p>
        </w:tc>
      </w:tr>
      <w:tr w:rsidR="00425ADC" w:rsidRPr="00425ADC" w14:paraId="09C796FD" w14:textId="77777777" w:rsidTr="00425ADC">
        <w:tc>
          <w:tcPr>
            <w:tcW w:w="405" w:type="pct"/>
            <w:shd w:val="clear" w:color="auto" w:fill="auto"/>
            <w:vAlign w:val="center"/>
          </w:tcPr>
          <w:p w14:paraId="7E096683" w14:textId="77777777" w:rsidR="00425ADC" w:rsidRPr="00425ADC" w:rsidRDefault="00425ADC" w:rsidP="00344B3B">
            <w:pPr>
              <w:spacing w:line="23" w:lineRule="atLeast"/>
              <w:ind w:left="57" w:firstLine="48"/>
              <w:jc w:val="center"/>
              <w:rPr>
                <w:b/>
                <w:sz w:val="24"/>
                <w:szCs w:val="24"/>
              </w:rPr>
            </w:pPr>
            <w:r w:rsidRPr="00425ADC">
              <w:rPr>
                <w:b/>
                <w:sz w:val="24"/>
                <w:szCs w:val="24"/>
              </w:rPr>
              <w:t>3</w:t>
            </w:r>
          </w:p>
        </w:tc>
        <w:tc>
          <w:tcPr>
            <w:tcW w:w="1931" w:type="pct"/>
            <w:shd w:val="clear" w:color="auto" w:fill="auto"/>
          </w:tcPr>
          <w:p w14:paraId="49AEB5B6" w14:textId="77777777" w:rsidR="00425ADC" w:rsidRPr="00425ADC" w:rsidRDefault="00425ADC" w:rsidP="00344B3B">
            <w:pPr>
              <w:spacing w:line="23" w:lineRule="atLeast"/>
              <w:ind w:left="57" w:firstLine="48"/>
              <w:rPr>
                <w:b/>
                <w:sz w:val="24"/>
                <w:szCs w:val="24"/>
              </w:rPr>
            </w:pPr>
            <w:r w:rsidRPr="00425ADC">
              <w:rPr>
                <w:b/>
                <w:sz w:val="24"/>
                <w:szCs w:val="24"/>
              </w:rPr>
              <w:t>Жилищный фонд</w:t>
            </w:r>
          </w:p>
        </w:tc>
        <w:tc>
          <w:tcPr>
            <w:tcW w:w="725" w:type="pct"/>
            <w:shd w:val="clear" w:color="auto" w:fill="auto"/>
            <w:vAlign w:val="center"/>
          </w:tcPr>
          <w:p w14:paraId="4E7DE65A" w14:textId="77777777" w:rsidR="00425ADC" w:rsidRPr="00425ADC" w:rsidRDefault="00425ADC" w:rsidP="00344B3B">
            <w:pPr>
              <w:spacing w:line="23" w:lineRule="atLeast"/>
              <w:ind w:left="57" w:firstLine="48"/>
              <w:jc w:val="center"/>
              <w:rPr>
                <w:sz w:val="24"/>
                <w:szCs w:val="24"/>
              </w:rPr>
            </w:pPr>
            <w:r w:rsidRPr="00425ADC">
              <w:rPr>
                <w:sz w:val="24"/>
                <w:szCs w:val="24"/>
              </w:rPr>
              <w:t>тыс. кв. м</w:t>
            </w:r>
          </w:p>
        </w:tc>
        <w:tc>
          <w:tcPr>
            <w:tcW w:w="967" w:type="pct"/>
            <w:shd w:val="clear" w:color="auto" w:fill="auto"/>
            <w:vAlign w:val="center"/>
          </w:tcPr>
          <w:p w14:paraId="4EFADF5D" w14:textId="77777777" w:rsidR="00425ADC" w:rsidRPr="00425ADC" w:rsidRDefault="00425ADC" w:rsidP="00344B3B">
            <w:pPr>
              <w:spacing w:line="23" w:lineRule="atLeast"/>
              <w:ind w:left="57" w:firstLine="48"/>
              <w:jc w:val="center"/>
              <w:rPr>
                <w:sz w:val="24"/>
                <w:szCs w:val="24"/>
              </w:rPr>
            </w:pPr>
            <w:r w:rsidRPr="00425ADC">
              <w:rPr>
                <w:sz w:val="24"/>
                <w:szCs w:val="24"/>
              </w:rPr>
              <w:t>43,63</w:t>
            </w:r>
          </w:p>
        </w:tc>
        <w:tc>
          <w:tcPr>
            <w:tcW w:w="973" w:type="pct"/>
            <w:shd w:val="clear" w:color="auto" w:fill="auto"/>
            <w:vAlign w:val="center"/>
          </w:tcPr>
          <w:p w14:paraId="0957D65E" w14:textId="77777777" w:rsidR="00425ADC" w:rsidRPr="00425ADC" w:rsidRDefault="00425ADC" w:rsidP="00344B3B">
            <w:pPr>
              <w:spacing w:line="23" w:lineRule="atLeast"/>
              <w:ind w:left="57" w:firstLine="48"/>
              <w:jc w:val="center"/>
              <w:rPr>
                <w:sz w:val="24"/>
                <w:szCs w:val="24"/>
              </w:rPr>
            </w:pPr>
            <w:r w:rsidRPr="00425ADC">
              <w:rPr>
                <w:sz w:val="24"/>
                <w:szCs w:val="24"/>
              </w:rPr>
              <w:t>112,40</w:t>
            </w:r>
          </w:p>
        </w:tc>
      </w:tr>
      <w:tr w:rsidR="00425ADC" w:rsidRPr="00425ADC" w14:paraId="3285906D" w14:textId="77777777" w:rsidTr="00425ADC">
        <w:tc>
          <w:tcPr>
            <w:tcW w:w="405" w:type="pct"/>
            <w:shd w:val="clear" w:color="auto" w:fill="auto"/>
            <w:vAlign w:val="center"/>
          </w:tcPr>
          <w:p w14:paraId="48F81C49" w14:textId="77777777" w:rsidR="00425ADC" w:rsidRPr="00425ADC" w:rsidRDefault="00425ADC" w:rsidP="00344B3B">
            <w:pPr>
              <w:spacing w:line="23" w:lineRule="atLeast"/>
              <w:ind w:left="57" w:firstLine="48"/>
              <w:jc w:val="center"/>
              <w:rPr>
                <w:sz w:val="24"/>
                <w:szCs w:val="24"/>
              </w:rPr>
            </w:pPr>
            <w:r w:rsidRPr="00425ADC">
              <w:rPr>
                <w:sz w:val="24"/>
                <w:szCs w:val="24"/>
              </w:rPr>
              <w:t>3.1</w:t>
            </w:r>
          </w:p>
        </w:tc>
        <w:tc>
          <w:tcPr>
            <w:tcW w:w="1931" w:type="pct"/>
            <w:shd w:val="clear" w:color="auto" w:fill="auto"/>
          </w:tcPr>
          <w:p w14:paraId="7161F515" w14:textId="77777777" w:rsidR="00425ADC" w:rsidRPr="00425ADC" w:rsidRDefault="00425ADC" w:rsidP="00344B3B">
            <w:pPr>
              <w:spacing w:line="23" w:lineRule="atLeast"/>
              <w:ind w:left="57" w:firstLine="48"/>
              <w:rPr>
                <w:sz w:val="24"/>
                <w:szCs w:val="24"/>
              </w:rPr>
            </w:pPr>
            <w:r w:rsidRPr="00425ADC">
              <w:rPr>
                <w:sz w:val="24"/>
                <w:szCs w:val="24"/>
              </w:rPr>
              <w:t>Новое жилищное строительство</w:t>
            </w:r>
          </w:p>
        </w:tc>
        <w:tc>
          <w:tcPr>
            <w:tcW w:w="725" w:type="pct"/>
            <w:shd w:val="clear" w:color="auto" w:fill="auto"/>
            <w:vAlign w:val="center"/>
          </w:tcPr>
          <w:p w14:paraId="56041B4B" w14:textId="77777777" w:rsidR="00425ADC" w:rsidRPr="00425ADC" w:rsidRDefault="00425ADC" w:rsidP="00344B3B">
            <w:pPr>
              <w:spacing w:line="23" w:lineRule="atLeast"/>
              <w:ind w:left="57" w:firstLine="48"/>
              <w:jc w:val="center"/>
              <w:rPr>
                <w:sz w:val="24"/>
                <w:szCs w:val="24"/>
              </w:rPr>
            </w:pPr>
            <w:r w:rsidRPr="00425ADC">
              <w:rPr>
                <w:sz w:val="24"/>
                <w:szCs w:val="24"/>
              </w:rPr>
              <w:t>тыс. кв. м</w:t>
            </w:r>
          </w:p>
        </w:tc>
        <w:tc>
          <w:tcPr>
            <w:tcW w:w="967" w:type="pct"/>
            <w:shd w:val="clear" w:color="auto" w:fill="auto"/>
            <w:vAlign w:val="center"/>
          </w:tcPr>
          <w:p w14:paraId="7697DF0A" w14:textId="77777777" w:rsidR="00425ADC" w:rsidRPr="00425ADC" w:rsidRDefault="00425ADC" w:rsidP="00344B3B">
            <w:pPr>
              <w:spacing w:line="23" w:lineRule="atLeast"/>
              <w:ind w:left="57" w:firstLine="48"/>
              <w:jc w:val="center"/>
              <w:rPr>
                <w:sz w:val="24"/>
                <w:szCs w:val="24"/>
              </w:rPr>
            </w:pPr>
            <w:r w:rsidRPr="00425ADC">
              <w:rPr>
                <w:sz w:val="24"/>
                <w:szCs w:val="24"/>
              </w:rPr>
              <w:t>–</w:t>
            </w:r>
          </w:p>
        </w:tc>
        <w:tc>
          <w:tcPr>
            <w:tcW w:w="973" w:type="pct"/>
            <w:shd w:val="clear" w:color="auto" w:fill="auto"/>
            <w:vAlign w:val="center"/>
          </w:tcPr>
          <w:p w14:paraId="3B5477D2" w14:textId="77777777" w:rsidR="00425ADC" w:rsidRPr="00425ADC" w:rsidRDefault="00425ADC" w:rsidP="00344B3B">
            <w:pPr>
              <w:spacing w:line="23" w:lineRule="atLeast"/>
              <w:ind w:left="57" w:firstLine="48"/>
              <w:jc w:val="center"/>
              <w:rPr>
                <w:sz w:val="24"/>
                <w:szCs w:val="24"/>
              </w:rPr>
            </w:pPr>
            <w:r w:rsidRPr="00425ADC">
              <w:rPr>
                <w:sz w:val="24"/>
                <w:szCs w:val="24"/>
              </w:rPr>
              <w:t>69,50</w:t>
            </w:r>
          </w:p>
        </w:tc>
      </w:tr>
      <w:tr w:rsidR="00425ADC" w:rsidRPr="00425ADC" w14:paraId="633EA743" w14:textId="77777777" w:rsidTr="00425ADC">
        <w:tc>
          <w:tcPr>
            <w:tcW w:w="405" w:type="pct"/>
            <w:shd w:val="clear" w:color="auto" w:fill="auto"/>
            <w:vAlign w:val="center"/>
          </w:tcPr>
          <w:p w14:paraId="490276F8" w14:textId="77777777" w:rsidR="00425ADC" w:rsidRPr="00425ADC" w:rsidRDefault="00425ADC" w:rsidP="00344B3B">
            <w:pPr>
              <w:spacing w:line="23" w:lineRule="atLeast"/>
              <w:ind w:left="57" w:firstLine="48"/>
              <w:jc w:val="center"/>
              <w:rPr>
                <w:sz w:val="24"/>
                <w:szCs w:val="24"/>
              </w:rPr>
            </w:pPr>
            <w:r w:rsidRPr="00425ADC">
              <w:rPr>
                <w:sz w:val="24"/>
                <w:szCs w:val="24"/>
              </w:rPr>
              <w:t>3.2</w:t>
            </w:r>
          </w:p>
        </w:tc>
        <w:tc>
          <w:tcPr>
            <w:tcW w:w="1931" w:type="pct"/>
            <w:shd w:val="clear" w:color="auto" w:fill="auto"/>
            <w:vAlign w:val="center"/>
          </w:tcPr>
          <w:p w14:paraId="7E9AEBF8" w14:textId="77777777" w:rsidR="00425ADC" w:rsidRPr="00425ADC" w:rsidRDefault="00425ADC" w:rsidP="00344B3B">
            <w:pPr>
              <w:spacing w:line="23" w:lineRule="atLeast"/>
              <w:ind w:left="57" w:firstLine="48"/>
              <w:rPr>
                <w:sz w:val="24"/>
                <w:szCs w:val="24"/>
              </w:rPr>
            </w:pPr>
            <w:r w:rsidRPr="00425ADC">
              <w:rPr>
                <w:sz w:val="24"/>
                <w:szCs w:val="24"/>
              </w:rPr>
              <w:t>Средняя этажность застройки</w:t>
            </w:r>
          </w:p>
        </w:tc>
        <w:tc>
          <w:tcPr>
            <w:tcW w:w="725" w:type="pct"/>
            <w:shd w:val="clear" w:color="auto" w:fill="auto"/>
            <w:vAlign w:val="center"/>
          </w:tcPr>
          <w:p w14:paraId="185B8E2B" w14:textId="77777777" w:rsidR="00425ADC" w:rsidRPr="00425ADC" w:rsidRDefault="00425ADC" w:rsidP="00344B3B">
            <w:pPr>
              <w:spacing w:line="23" w:lineRule="atLeast"/>
              <w:ind w:left="57" w:firstLine="48"/>
              <w:jc w:val="center"/>
              <w:rPr>
                <w:sz w:val="24"/>
                <w:szCs w:val="24"/>
              </w:rPr>
            </w:pPr>
            <w:r w:rsidRPr="00425ADC">
              <w:rPr>
                <w:sz w:val="24"/>
                <w:szCs w:val="24"/>
              </w:rPr>
              <w:t>этаж</w:t>
            </w:r>
          </w:p>
        </w:tc>
        <w:tc>
          <w:tcPr>
            <w:tcW w:w="967" w:type="pct"/>
            <w:shd w:val="clear" w:color="auto" w:fill="auto"/>
            <w:vAlign w:val="center"/>
          </w:tcPr>
          <w:p w14:paraId="0B69D1E1" w14:textId="77777777" w:rsidR="00425ADC" w:rsidRPr="00425ADC" w:rsidRDefault="00425ADC" w:rsidP="00344B3B">
            <w:pPr>
              <w:spacing w:line="23" w:lineRule="atLeast"/>
              <w:ind w:left="57" w:firstLine="48"/>
              <w:jc w:val="center"/>
              <w:rPr>
                <w:sz w:val="24"/>
                <w:szCs w:val="24"/>
              </w:rPr>
            </w:pPr>
            <w:r w:rsidRPr="00425ADC">
              <w:rPr>
                <w:sz w:val="24"/>
                <w:szCs w:val="24"/>
              </w:rPr>
              <w:t>3, 9, 10</w:t>
            </w:r>
          </w:p>
        </w:tc>
        <w:tc>
          <w:tcPr>
            <w:tcW w:w="973" w:type="pct"/>
            <w:shd w:val="clear" w:color="auto" w:fill="auto"/>
            <w:vAlign w:val="center"/>
          </w:tcPr>
          <w:p w14:paraId="75A55870" w14:textId="77777777" w:rsidR="00425ADC" w:rsidRPr="00425ADC" w:rsidRDefault="00425ADC" w:rsidP="00344B3B">
            <w:pPr>
              <w:spacing w:line="23" w:lineRule="atLeast"/>
              <w:ind w:left="57" w:firstLine="48"/>
              <w:jc w:val="center"/>
              <w:rPr>
                <w:sz w:val="24"/>
                <w:szCs w:val="24"/>
              </w:rPr>
            </w:pPr>
            <w:r w:rsidRPr="00425ADC">
              <w:rPr>
                <w:sz w:val="24"/>
                <w:szCs w:val="24"/>
              </w:rPr>
              <w:t>9-16</w:t>
            </w:r>
          </w:p>
        </w:tc>
      </w:tr>
      <w:tr w:rsidR="00425ADC" w:rsidRPr="00425ADC" w14:paraId="1AD46C6A" w14:textId="77777777" w:rsidTr="00425ADC">
        <w:tc>
          <w:tcPr>
            <w:tcW w:w="405" w:type="pct"/>
            <w:shd w:val="clear" w:color="auto" w:fill="auto"/>
            <w:vAlign w:val="center"/>
          </w:tcPr>
          <w:p w14:paraId="75A3A8CD" w14:textId="77777777" w:rsidR="00425ADC" w:rsidRPr="00425ADC" w:rsidRDefault="00425ADC" w:rsidP="00344B3B">
            <w:pPr>
              <w:spacing w:line="23" w:lineRule="atLeast"/>
              <w:ind w:left="57" w:firstLine="48"/>
              <w:jc w:val="center"/>
              <w:rPr>
                <w:sz w:val="24"/>
                <w:szCs w:val="24"/>
              </w:rPr>
            </w:pPr>
            <w:r w:rsidRPr="00425ADC">
              <w:rPr>
                <w:sz w:val="24"/>
                <w:szCs w:val="24"/>
              </w:rPr>
              <w:t>3.3</w:t>
            </w:r>
          </w:p>
        </w:tc>
        <w:tc>
          <w:tcPr>
            <w:tcW w:w="1931" w:type="pct"/>
            <w:shd w:val="clear" w:color="auto" w:fill="auto"/>
            <w:vAlign w:val="center"/>
          </w:tcPr>
          <w:p w14:paraId="228FBD28" w14:textId="77777777" w:rsidR="00425ADC" w:rsidRPr="00425ADC" w:rsidRDefault="00425ADC" w:rsidP="00344B3B">
            <w:pPr>
              <w:spacing w:line="23" w:lineRule="atLeast"/>
              <w:ind w:left="57" w:firstLine="48"/>
              <w:rPr>
                <w:sz w:val="24"/>
                <w:szCs w:val="24"/>
              </w:rPr>
            </w:pPr>
            <w:r w:rsidRPr="00425ADC">
              <w:rPr>
                <w:sz w:val="24"/>
                <w:szCs w:val="24"/>
              </w:rPr>
              <w:t>Количество жилых домов</w:t>
            </w:r>
          </w:p>
        </w:tc>
        <w:tc>
          <w:tcPr>
            <w:tcW w:w="725" w:type="pct"/>
            <w:shd w:val="clear" w:color="auto" w:fill="auto"/>
            <w:vAlign w:val="center"/>
          </w:tcPr>
          <w:p w14:paraId="7F586498" w14:textId="77777777" w:rsidR="00425ADC" w:rsidRPr="00425ADC" w:rsidRDefault="00425ADC" w:rsidP="00344B3B">
            <w:pPr>
              <w:spacing w:line="23" w:lineRule="atLeast"/>
              <w:ind w:left="57" w:firstLine="48"/>
              <w:jc w:val="center"/>
              <w:rPr>
                <w:sz w:val="24"/>
                <w:szCs w:val="24"/>
              </w:rPr>
            </w:pPr>
            <w:r w:rsidRPr="00425ADC">
              <w:rPr>
                <w:sz w:val="24"/>
                <w:szCs w:val="24"/>
              </w:rPr>
              <w:t>кол-во</w:t>
            </w:r>
          </w:p>
        </w:tc>
        <w:tc>
          <w:tcPr>
            <w:tcW w:w="967" w:type="pct"/>
            <w:shd w:val="clear" w:color="auto" w:fill="auto"/>
            <w:vAlign w:val="center"/>
          </w:tcPr>
          <w:p w14:paraId="7D181CD7" w14:textId="77777777" w:rsidR="00425ADC" w:rsidRPr="00425ADC" w:rsidRDefault="00425ADC" w:rsidP="00344B3B">
            <w:pPr>
              <w:spacing w:line="23" w:lineRule="atLeast"/>
              <w:ind w:left="57" w:firstLine="48"/>
              <w:jc w:val="center"/>
              <w:rPr>
                <w:sz w:val="24"/>
                <w:szCs w:val="24"/>
              </w:rPr>
            </w:pPr>
            <w:r w:rsidRPr="00425ADC">
              <w:rPr>
                <w:sz w:val="24"/>
                <w:szCs w:val="24"/>
              </w:rPr>
              <w:t>29</w:t>
            </w:r>
          </w:p>
        </w:tc>
        <w:tc>
          <w:tcPr>
            <w:tcW w:w="973" w:type="pct"/>
            <w:shd w:val="clear" w:color="auto" w:fill="auto"/>
            <w:vAlign w:val="center"/>
          </w:tcPr>
          <w:p w14:paraId="21176D9A" w14:textId="77777777" w:rsidR="00425ADC" w:rsidRPr="00425ADC" w:rsidRDefault="00425ADC" w:rsidP="00344B3B">
            <w:pPr>
              <w:spacing w:line="23" w:lineRule="atLeast"/>
              <w:ind w:left="57" w:firstLine="48"/>
              <w:jc w:val="center"/>
              <w:rPr>
                <w:sz w:val="24"/>
                <w:szCs w:val="24"/>
              </w:rPr>
            </w:pPr>
            <w:r w:rsidRPr="00425ADC">
              <w:rPr>
                <w:sz w:val="24"/>
                <w:szCs w:val="24"/>
              </w:rPr>
              <w:t>21</w:t>
            </w:r>
          </w:p>
        </w:tc>
      </w:tr>
      <w:tr w:rsidR="00425ADC" w:rsidRPr="00425ADC" w14:paraId="6DFC4B81" w14:textId="77777777" w:rsidTr="00425ADC">
        <w:tc>
          <w:tcPr>
            <w:tcW w:w="405" w:type="pct"/>
            <w:shd w:val="clear" w:color="auto" w:fill="auto"/>
            <w:vAlign w:val="center"/>
          </w:tcPr>
          <w:p w14:paraId="624FCC36" w14:textId="77777777" w:rsidR="00425ADC" w:rsidRPr="00425ADC" w:rsidRDefault="00425ADC" w:rsidP="00344B3B">
            <w:pPr>
              <w:spacing w:line="23" w:lineRule="atLeast"/>
              <w:ind w:left="57" w:firstLine="48"/>
              <w:jc w:val="center"/>
              <w:rPr>
                <w:b/>
                <w:sz w:val="24"/>
                <w:szCs w:val="24"/>
              </w:rPr>
            </w:pPr>
            <w:r w:rsidRPr="00425ADC">
              <w:rPr>
                <w:b/>
                <w:sz w:val="24"/>
                <w:szCs w:val="24"/>
              </w:rPr>
              <w:t>4</w:t>
            </w:r>
          </w:p>
        </w:tc>
        <w:tc>
          <w:tcPr>
            <w:tcW w:w="1931" w:type="pct"/>
            <w:shd w:val="clear" w:color="auto" w:fill="auto"/>
          </w:tcPr>
          <w:p w14:paraId="2A5A2C2E" w14:textId="68B0C086" w:rsidR="00425ADC" w:rsidRPr="00425ADC" w:rsidRDefault="00425ADC" w:rsidP="00344B3B">
            <w:pPr>
              <w:spacing w:line="23" w:lineRule="atLeast"/>
              <w:ind w:left="57" w:firstLine="48"/>
              <w:rPr>
                <w:b/>
                <w:sz w:val="24"/>
                <w:szCs w:val="24"/>
              </w:rPr>
            </w:pPr>
            <w:r w:rsidRPr="00425ADC">
              <w:rPr>
                <w:b/>
                <w:sz w:val="24"/>
                <w:szCs w:val="24"/>
              </w:rPr>
              <w:t>Объекты и учреждения обслуживания населения, размещаемые в границах проектирования</w:t>
            </w:r>
          </w:p>
        </w:tc>
        <w:tc>
          <w:tcPr>
            <w:tcW w:w="725" w:type="pct"/>
            <w:shd w:val="clear" w:color="auto" w:fill="auto"/>
            <w:vAlign w:val="center"/>
          </w:tcPr>
          <w:p w14:paraId="605D9E27" w14:textId="77777777" w:rsidR="00425ADC" w:rsidRPr="00425ADC" w:rsidRDefault="00425ADC" w:rsidP="00344B3B">
            <w:pPr>
              <w:spacing w:line="23" w:lineRule="atLeast"/>
              <w:ind w:left="57" w:firstLine="48"/>
              <w:jc w:val="center"/>
              <w:rPr>
                <w:sz w:val="24"/>
                <w:szCs w:val="24"/>
              </w:rPr>
            </w:pPr>
            <w:r w:rsidRPr="00425ADC">
              <w:rPr>
                <w:sz w:val="24"/>
                <w:szCs w:val="24"/>
              </w:rPr>
              <w:t>объектов</w:t>
            </w:r>
          </w:p>
        </w:tc>
        <w:tc>
          <w:tcPr>
            <w:tcW w:w="967" w:type="pct"/>
            <w:shd w:val="clear" w:color="auto" w:fill="auto"/>
            <w:vAlign w:val="center"/>
          </w:tcPr>
          <w:p w14:paraId="028915EA" w14:textId="77777777" w:rsidR="00425ADC" w:rsidRPr="00425ADC" w:rsidRDefault="00425ADC" w:rsidP="00344B3B">
            <w:pPr>
              <w:spacing w:line="23" w:lineRule="atLeast"/>
              <w:ind w:left="57" w:firstLine="48"/>
              <w:jc w:val="center"/>
              <w:rPr>
                <w:sz w:val="24"/>
                <w:szCs w:val="24"/>
              </w:rPr>
            </w:pPr>
            <w:r w:rsidRPr="00425ADC">
              <w:rPr>
                <w:sz w:val="24"/>
                <w:szCs w:val="24"/>
              </w:rPr>
              <w:t>7</w:t>
            </w:r>
          </w:p>
        </w:tc>
        <w:tc>
          <w:tcPr>
            <w:tcW w:w="973" w:type="pct"/>
            <w:shd w:val="clear" w:color="auto" w:fill="auto"/>
            <w:vAlign w:val="center"/>
          </w:tcPr>
          <w:p w14:paraId="601A5A05" w14:textId="77777777" w:rsidR="00425ADC" w:rsidRPr="00425ADC" w:rsidRDefault="00425ADC" w:rsidP="00344B3B">
            <w:pPr>
              <w:spacing w:line="23" w:lineRule="atLeast"/>
              <w:ind w:left="57" w:firstLine="48"/>
              <w:jc w:val="center"/>
              <w:rPr>
                <w:sz w:val="24"/>
                <w:szCs w:val="24"/>
              </w:rPr>
            </w:pPr>
            <w:r w:rsidRPr="00425ADC">
              <w:rPr>
                <w:sz w:val="24"/>
                <w:szCs w:val="24"/>
              </w:rPr>
              <w:t>5</w:t>
            </w:r>
          </w:p>
        </w:tc>
      </w:tr>
    </w:tbl>
    <w:p w14:paraId="02E994F8" w14:textId="77777777" w:rsidR="00425ADC" w:rsidRPr="00425ADC" w:rsidRDefault="00425ADC" w:rsidP="00425ADC">
      <w:pPr>
        <w:spacing w:line="23" w:lineRule="atLeast"/>
        <w:ind w:firstLine="709"/>
        <w:jc w:val="both"/>
        <w:rPr>
          <w:sz w:val="24"/>
          <w:szCs w:val="24"/>
        </w:rPr>
      </w:pPr>
    </w:p>
    <w:p w14:paraId="5604A05F" w14:textId="77777777" w:rsidR="00425ADC" w:rsidRPr="00425ADC" w:rsidRDefault="00425ADC" w:rsidP="00425ADC">
      <w:pPr>
        <w:ind w:firstLine="709"/>
        <w:jc w:val="both"/>
        <w:rPr>
          <w:b/>
          <w:i/>
          <w:sz w:val="24"/>
          <w:szCs w:val="24"/>
        </w:rPr>
      </w:pPr>
      <w:r w:rsidRPr="00425ADC">
        <w:rPr>
          <w:b/>
          <w:i/>
          <w:sz w:val="24"/>
          <w:szCs w:val="24"/>
        </w:rPr>
        <w:t xml:space="preserve">2. Проект планировки и межевания территории микрорайона 6 Пионерный </w:t>
      </w:r>
      <w:r w:rsidRPr="00425ADC">
        <w:rPr>
          <w:b/>
          <w:i/>
          <w:sz w:val="24"/>
          <w:szCs w:val="24"/>
        </w:rPr>
        <w:br/>
        <w:t>г. Пыть-Ях утвержден постановлением Администрации города Пыть-Ях № 609-па от 27.12.2021 «Об утверждении проекта планировки и межевания части территории микрорайона 6 Пионерный, в границах улиц Магистральная, Фармана Салманова, Солнечная города Пыть-Ях» с изменениями утв. постановлением Администрации города Пыть-Ях от 11.02.2025 № 31-па.</w:t>
      </w:r>
    </w:p>
    <w:p w14:paraId="0A8931C9" w14:textId="77777777" w:rsidR="00425ADC" w:rsidRPr="00425ADC" w:rsidRDefault="00425ADC" w:rsidP="00425ADC">
      <w:pPr>
        <w:ind w:firstLine="709"/>
        <w:jc w:val="both"/>
        <w:rPr>
          <w:sz w:val="24"/>
          <w:szCs w:val="24"/>
        </w:rPr>
      </w:pPr>
      <w:r w:rsidRPr="00425ADC">
        <w:rPr>
          <w:sz w:val="24"/>
          <w:szCs w:val="24"/>
        </w:rPr>
        <w:t>Территория в границах проекта планировки территории расположена в микрорайоне 6 Пионерный в границах улиц Магистральная, Фармана Салманова, Солнечная и составляет 5,73 га.</w:t>
      </w:r>
    </w:p>
    <w:p w14:paraId="4C47AB42" w14:textId="77777777" w:rsidR="00425ADC" w:rsidRPr="00425ADC" w:rsidRDefault="00425ADC" w:rsidP="00425ADC">
      <w:pPr>
        <w:ind w:firstLine="709"/>
        <w:jc w:val="both"/>
        <w:rPr>
          <w:sz w:val="24"/>
          <w:szCs w:val="24"/>
        </w:rPr>
      </w:pPr>
      <w:r w:rsidRPr="00425ADC">
        <w:rPr>
          <w:sz w:val="24"/>
          <w:szCs w:val="24"/>
        </w:rPr>
        <w:t>В отношении рассматриваемой территории установлена территориальная зона ОД-1 (общественно-деловая зона).</w:t>
      </w:r>
    </w:p>
    <w:p w14:paraId="7481E880" w14:textId="77777777" w:rsidR="00425ADC" w:rsidRPr="00425ADC" w:rsidRDefault="00425ADC" w:rsidP="00425ADC">
      <w:pPr>
        <w:ind w:firstLine="709"/>
        <w:jc w:val="both"/>
        <w:rPr>
          <w:sz w:val="24"/>
          <w:szCs w:val="24"/>
        </w:rPr>
      </w:pPr>
      <w:r w:rsidRPr="00425ADC">
        <w:rPr>
          <w:sz w:val="24"/>
          <w:szCs w:val="24"/>
        </w:rPr>
        <w:t>В границах проектируемой территории планируется строительство физкультурно-оздоровительного объекта с ледовой ареной и гостиницей.</w:t>
      </w:r>
    </w:p>
    <w:p w14:paraId="36C17B6C" w14:textId="77777777" w:rsidR="00425ADC" w:rsidRPr="00425ADC" w:rsidRDefault="00425ADC" w:rsidP="00425ADC">
      <w:pPr>
        <w:ind w:firstLine="709"/>
        <w:jc w:val="both"/>
        <w:rPr>
          <w:sz w:val="24"/>
          <w:szCs w:val="24"/>
        </w:rPr>
      </w:pPr>
      <w:r w:rsidRPr="00425ADC">
        <w:rPr>
          <w:sz w:val="24"/>
          <w:szCs w:val="24"/>
        </w:rPr>
        <w:t>Спортивно-досуговый комплекс включает в себя:</w:t>
      </w:r>
    </w:p>
    <w:p w14:paraId="37A8C111" w14:textId="77777777" w:rsidR="00425ADC" w:rsidRPr="00425ADC" w:rsidRDefault="00425ADC" w:rsidP="00425ADC">
      <w:pPr>
        <w:ind w:firstLine="709"/>
        <w:jc w:val="both"/>
        <w:rPr>
          <w:sz w:val="24"/>
          <w:szCs w:val="24"/>
        </w:rPr>
      </w:pPr>
      <w:r w:rsidRPr="00425ADC">
        <w:rPr>
          <w:sz w:val="24"/>
          <w:szCs w:val="24"/>
        </w:rPr>
        <w:t>1 этаж</w:t>
      </w:r>
    </w:p>
    <w:p w14:paraId="6003730E" w14:textId="77777777" w:rsidR="00425ADC" w:rsidRPr="00425ADC" w:rsidRDefault="00425ADC" w:rsidP="00425ADC">
      <w:pPr>
        <w:ind w:firstLine="709"/>
        <w:jc w:val="both"/>
        <w:rPr>
          <w:sz w:val="24"/>
          <w:szCs w:val="24"/>
        </w:rPr>
      </w:pPr>
      <w:r w:rsidRPr="00425ADC">
        <w:rPr>
          <w:sz w:val="24"/>
          <w:szCs w:val="24"/>
        </w:rPr>
        <w:t>- ледовая арена с трибунами на 348 мест;</w:t>
      </w:r>
    </w:p>
    <w:p w14:paraId="7F61BDAB" w14:textId="77777777" w:rsidR="00425ADC" w:rsidRPr="00425ADC" w:rsidRDefault="00425ADC" w:rsidP="00425ADC">
      <w:pPr>
        <w:ind w:firstLine="709"/>
        <w:jc w:val="both"/>
        <w:rPr>
          <w:sz w:val="24"/>
          <w:szCs w:val="24"/>
        </w:rPr>
      </w:pPr>
      <w:r w:rsidRPr="00425ADC">
        <w:rPr>
          <w:sz w:val="24"/>
          <w:szCs w:val="24"/>
        </w:rPr>
        <w:t>- концертный зал на 300 мест;</w:t>
      </w:r>
    </w:p>
    <w:p w14:paraId="63B6444D" w14:textId="77777777" w:rsidR="00425ADC" w:rsidRPr="00425ADC" w:rsidRDefault="00425ADC" w:rsidP="00425ADC">
      <w:pPr>
        <w:ind w:firstLine="709"/>
        <w:jc w:val="both"/>
        <w:rPr>
          <w:sz w:val="24"/>
          <w:szCs w:val="24"/>
        </w:rPr>
      </w:pPr>
      <w:r w:rsidRPr="00425ADC">
        <w:rPr>
          <w:sz w:val="24"/>
          <w:szCs w:val="24"/>
        </w:rPr>
        <w:t>- 2 кинозала на 50 посетителей;</w:t>
      </w:r>
    </w:p>
    <w:p w14:paraId="62672F7D" w14:textId="77777777" w:rsidR="00425ADC" w:rsidRPr="00425ADC" w:rsidRDefault="00425ADC" w:rsidP="00425ADC">
      <w:pPr>
        <w:ind w:firstLine="709"/>
        <w:jc w:val="both"/>
        <w:rPr>
          <w:sz w:val="24"/>
          <w:szCs w:val="24"/>
        </w:rPr>
      </w:pPr>
      <w:r w:rsidRPr="00425ADC">
        <w:rPr>
          <w:sz w:val="24"/>
          <w:szCs w:val="24"/>
        </w:rPr>
        <w:t>- конференц-зал на 100 мест;</w:t>
      </w:r>
    </w:p>
    <w:p w14:paraId="2B95AF5E" w14:textId="77777777" w:rsidR="00425ADC" w:rsidRPr="00425ADC" w:rsidRDefault="00425ADC" w:rsidP="00425ADC">
      <w:pPr>
        <w:ind w:firstLine="709"/>
        <w:jc w:val="both"/>
        <w:rPr>
          <w:sz w:val="24"/>
          <w:szCs w:val="24"/>
        </w:rPr>
      </w:pPr>
      <w:r w:rsidRPr="00425ADC">
        <w:rPr>
          <w:sz w:val="24"/>
          <w:szCs w:val="24"/>
        </w:rPr>
        <w:t>- универсальный спортивный зал с трибунами на 100 мест;</w:t>
      </w:r>
    </w:p>
    <w:p w14:paraId="287584A3" w14:textId="77777777" w:rsidR="00425ADC" w:rsidRPr="00425ADC" w:rsidRDefault="00425ADC" w:rsidP="00425ADC">
      <w:pPr>
        <w:ind w:firstLine="709"/>
        <w:jc w:val="both"/>
        <w:rPr>
          <w:sz w:val="24"/>
          <w:szCs w:val="24"/>
        </w:rPr>
      </w:pPr>
      <w:r w:rsidRPr="00425ADC">
        <w:rPr>
          <w:sz w:val="24"/>
          <w:szCs w:val="24"/>
        </w:rPr>
        <w:t>- спортивный кафе-бар на 50 посетителей;</w:t>
      </w:r>
    </w:p>
    <w:p w14:paraId="3F6E32BD" w14:textId="77777777" w:rsidR="00425ADC" w:rsidRPr="00425ADC" w:rsidRDefault="00425ADC" w:rsidP="00425ADC">
      <w:pPr>
        <w:ind w:firstLine="709"/>
        <w:jc w:val="both"/>
        <w:rPr>
          <w:sz w:val="24"/>
          <w:szCs w:val="24"/>
        </w:rPr>
      </w:pPr>
      <w:r w:rsidRPr="00425ADC">
        <w:rPr>
          <w:sz w:val="24"/>
          <w:szCs w:val="24"/>
        </w:rPr>
        <w:t>2 этаж</w:t>
      </w:r>
    </w:p>
    <w:p w14:paraId="019D481E" w14:textId="77777777" w:rsidR="00425ADC" w:rsidRPr="00425ADC" w:rsidRDefault="00425ADC" w:rsidP="00425ADC">
      <w:pPr>
        <w:ind w:firstLine="709"/>
        <w:jc w:val="both"/>
        <w:rPr>
          <w:sz w:val="24"/>
          <w:szCs w:val="24"/>
        </w:rPr>
      </w:pPr>
      <w:r w:rsidRPr="00425ADC">
        <w:rPr>
          <w:sz w:val="24"/>
          <w:szCs w:val="24"/>
        </w:rPr>
        <w:t>- спортзал единоборств;</w:t>
      </w:r>
    </w:p>
    <w:p w14:paraId="09E45702" w14:textId="77777777" w:rsidR="00425ADC" w:rsidRPr="00425ADC" w:rsidRDefault="00425ADC" w:rsidP="00425ADC">
      <w:pPr>
        <w:ind w:firstLine="709"/>
        <w:jc w:val="both"/>
        <w:rPr>
          <w:sz w:val="24"/>
          <w:szCs w:val="24"/>
        </w:rPr>
      </w:pPr>
      <w:r w:rsidRPr="00425ADC">
        <w:rPr>
          <w:sz w:val="24"/>
          <w:szCs w:val="24"/>
        </w:rPr>
        <w:t>- тренажерный зал на 50 посетителей.</w:t>
      </w:r>
    </w:p>
    <w:p w14:paraId="17EA8C5F" w14:textId="77777777" w:rsidR="00425ADC" w:rsidRPr="00425ADC" w:rsidRDefault="00425ADC" w:rsidP="00425ADC">
      <w:pPr>
        <w:ind w:firstLine="709"/>
        <w:jc w:val="both"/>
        <w:rPr>
          <w:sz w:val="24"/>
          <w:szCs w:val="24"/>
        </w:rPr>
      </w:pPr>
      <w:r w:rsidRPr="00425ADC">
        <w:rPr>
          <w:sz w:val="24"/>
          <w:szCs w:val="24"/>
        </w:rPr>
        <w:t>Размещения гостиницы предусмотрено для участников мероприятий, организуемых в здании физкультурно-оздоровительного объекта. Здание гостиницы рассчитано на 200 мест. В гостинице также предусмотрено размещение столовой, тренажерного зала, реабилитационного центра для спортсменов, комнаты отдыха.</w:t>
      </w:r>
    </w:p>
    <w:p w14:paraId="1C17D0AC" w14:textId="1A35F033" w:rsidR="00425ADC" w:rsidRPr="00425ADC" w:rsidRDefault="00425ADC" w:rsidP="00425ADC">
      <w:pPr>
        <w:spacing w:line="23" w:lineRule="atLeast"/>
        <w:ind w:firstLine="709"/>
        <w:jc w:val="both"/>
        <w:rPr>
          <w:sz w:val="24"/>
          <w:szCs w:val="24"/>
        </w:rPr>
      </w:pPr>
      <w:r w:rsidRPr="00425ADC">
        <w:rPr>
          <w:sz w:val="24"/>
          <w:szCs w:val="24"/>
        </w:rPr>
        <w:t>О</w:t>
      </w:r>
      <w:r w:rsidR="00957F5F">
        <w:rPr>
          <w:sz w:val="24"/>
          <w:szCs w:val="24"/>
        </w:rPr>
        <w:t>с</w:t>
      </w:r>
      <w:r w:rsidRPr="00425ADC">
        <w:rPr>
          <w:sz w:val="24"/>
          <w:szCs w:val="24"/>
        </w:rPr>
        <w:t>новные параметры планируемой застройки проектируемой тер</w:t>
      </w:r>
      <w:r w:rsidR="003C2598">
        <w:rPr>
          <w:sz w:val="24"/>
          <w:szCs w:val="24"/>
        </w:rPr>
        <w:t>ритории представлены в таблице 8</w:t>
      </w:r>
      <w:r w:rsidRPr="00425ADC">
        <w:rPr>
          <w:sz w:val="24"/>
          <w:szCs w:val="24"/>
        </w:rPr>
        <w:t>.</w:t>
      </w:r>
    </w:p>
    <w:p w14:paraId="58AD227F" w14:textId="41510E22" w:rsidR="00425ADC" w:rsidRPr="00425ADC" w:rsidRDefault="00425ADC" w:rsidP="00957F5F">
      <w:pPr>
        <w:widowControl w:val="0"/>
        <w:autoSpaceDE w:val="0"/>
        <w:autoSpaceDN w:val="0"/>
        <w:adjustRightInd w:val="0"/>
        <w:ind w:firstLine="709"/>
        <w:jc w:val="right"/>
        <w:rPr>
          <w:b/>
          <w:sz w:val="24"/>
          <w:szCs w:val="24"/>
        </w:rPr>
      </w:pPr>
      <w:r w:rsidRPr="00425ADC">
        <w:rPr>
          <w:b/>
          <w:sz w:val="24"/>
          <w:szCs w:val="24"/>
        </w:rPr>
        <w:lastRenderedPageBreak/>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8</w:t>
      </w:r>
      <w:r w:rsidRPr="00425ADC">
        <w:rPr>
          <w:b/>
          <w:sz w:val="24"/>
          <w:szCs w:val="24"/>
        </w:rPr>
        <w:fldChar w:fldCharType="end"/>
      </w:r>
    </w:p>
    <w:p w14:paraId="051159B0" w14:textId="77777777" w:rsidR="00425ADC" w:rsidRPr="00425ADC" w:rsidRDefault="00425ADC" w:rsidP="00957F5F">
      <w:pPr>
        <w:ind w:firstLine="709"/>
        <w:jc w:val="center"/>
        <w:rPr>
          <w:b/>
          <w:sz w:val="24"/>
          <w:szCs w:val="24"/>
        </w:rPr>
      </w:pPr>
      <w:r w:rsidRPr="00425ADC">
        <w:rPr>
          <w:b/>
          <w:sz w:val="24"/>
          <w:szCs w:val="24"/>
        </w:rPr>
        <w:t>Параметры планируемой застройки</w:t>
      </w:r>
    </w:p>
    <w:tbl>
      <w:tblPr>
        <w:tblW w:w="50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30"/>
        <w:gridCol w:w="6536"/>
        <w:gridCol w:w="1380"/>
        <w:gridCol w:w="1578"/>
      </w:tblGrid>
      <w:tr w:rsidR="00425ADC" w:rsidRPr="00425ADC" w14:paraId="136007EA" w14:textId="77777777" w:rsidTr="00425ADC">
        <w:trPr>
          <w:trHeight w:val="20"/>
          <w:tblHeader/>
          <w:jc w:val="center"/>
        </w:trPr>
        <w:tc>
          <w:tcPr>
            <w:tcW w:w="446" w:type="pct"/>
            <w:shd w:val="clear" w:color="auto" w:fill="auto"/>
            <w:vAlign w:val="center"/>
          </w:tcPr>
          <w:p w14:paraId="05AA742E" w14:textId="77777777" w:rsidR="00425ADC" w:rsidRPr="00425ADC" w:rsidRDefault="00425ADC" w:rsidP="00957F5F">
            <w:pPr>
              <w:spacing w:line="23" w:lineRule="atLeast"/>
              <w:ind w:left="57" w:right="-57" w:firstLine="144"/>
              <w:jc w:val="center"/>
              <w:rPr>
                <w:b/>
                <w:sz w:val="24"/>
                <w:szCs w:val="24"/>
              </w:rPr>
            </w:pPr>
            <w:r w:rsidRPr="00425ADC">
              <w:rPr>
                <w:b/>
                <w:sz w:val="24"/>
                <w:szCs w:val="24"/>
              </w:rPr>
              <w:t>№ п/п</w:t>
            </w:r>
          </w:p>
        </w:tc>
        <w:tc>
          <w:tcPr>
            <w:tcW w:w="3135" w:type="pct"/>
            <w:shd w:val="clear" w:color="auto" w:fill="auto"/>
            <w:vAlign w:val="center"/>
          </w:tcPr>
          <w:p w14:paraId="7737C7DF" w14:textId="77777777" w:rsidR="00425ADC" w:rsidRPr="00425ADC" w:rsidRDefault="00425ADC" w:rsidP="00957F5F">
            <w:pPr>
              <w:spacing w:line="23" w:lineRule="atLeast"/>
              <w:ind w:left="57" w:right="-57" w:firstLine="144"/>
              <w:jc w:val="center"/>
              <w:rPr>
                <w:b/>
                <w:sz w:val="24"/>
                <w:szCs w:val="24"/>
              </w:rPr>
            </w:pPr>
            <w:r w:rsidRPr="00425ADC">
              <w:rPr>
                <w:b/>
                <w:sz w:val="24"/>
                <w:szCs w:val="24"/>
              </w:rPr>
              <w:t>Показатели</w:t>
            </w:r>
          </w:p>
        </w:tc>
        <w:tc>
          <w:tcPr>
            <w:tcW w:w="662" w:type="pct"/>
            <w:shd w:val="clear" w:color="auto" w:fill="auto"/>
            <w:vAlign w:val="center"/>
          </w:tcPr>
          <w:p w14:paraId="31FBBAF0" w14:textId="77777777" w:rsidR="00425ADC" w:rsidRPr="00425ADC" w:rsidRDefault="00425ADC" w:rsidP="00957F5F">
            <w:pPr>
              <w:spacing w:line="23" w:lineRule="atLeast"/>
              <w:ind w:left="57" w:right="-57" w:firstLine="144"/>
              <w:jc w:val="center"/>
              <w:rPr>
                <w:b/>
                <w:sz w:val="24"/>
                <w:szCs w:val="24"/>
              </w:rPr>
            </w:pPr>
            <w:r w:rsidRPr="00425ADC">
              <w:rPr>
                <w:b/>
                <w:sz w:val="24"/>
                <w:szCs w:val="24"/>
              </w:rPr>
              <w:t>Единица измерения</w:t>
            </w:r>
          </w:p>
        </w:tc>
        <w:tc>
          <w:tcPr>
            <w:tcW w:w="757" w:type="pct"/>
            <w:vAlign w:val="center"/>
          </w:tcPr>
          <w:p w14:paraId="213F45A8" w14:textId="77777777" w:rsidR="00425ADC" w:rsidRPr="00425ADC" w:rsidRDefault="00425ADC" w:rsidP="00957F5F">
            <w:pPr>
              <w:spacing w:line="23" w:lineRule="atLeast"/>
              <w:ind w:left="57" w:right="-57" w:firstLine="144"/>
              <w:jc w:val="center"/>
              <w:rPr>
                <w:b/>
                <w:sz w:val="24"/>
                <w:szCs w:val="24"/>
              </w:rPr>
            </w:pPr>
            <w:r w:rsidRPr="00425ADC">
              <w:rPr>
                <w:b/>
                <w:sz w:val="24"/>
                <w:szCs w:val="24"/>
              </w:rPr>
              <w:t>Количество</w:t>
            </w:r>
          </w:p>
        </w:tc>
      </w:tr>
      <w:tr w:rsidR="00425ADC" w:rsidRPr="00425ADC" w14:paraId="7A562761" w14:textId="77777777" w:rsidTr="00425ADC">
        <w:trPr>
          <w:trHeight w:val="20"/>
          <w:jc w:val="center"/>
        </w:trPr>
        <w:tc>
          <w:tcPr>
            <w:tcW w:w="446" w:type="pct"/>
            <w:shd w:val="clear" w:color="auto" w:fill="auto"/>
            <w:vAlign w:val="center"/>
          </w:tcPr>
          <w:p w14:paraId="661C533A" w14:textId="77777777" w:rsidR="00425ADC" w:rsidRPr="00425ADC" w:rsidRDefault="00425ADC" w:rsidP="00957F5F">
            <w:pPr>
              <w:spacing w:line="23" w:lineRule="atLeast"/>
              <w:ind w:left="57" w:right="-57" w:firstLine="144"/>
              <w:jc w:val="center"/>
              <w:rPr>
                <w:sz w:val="24"/>
                <w:szCs w:val="24"/>
              </w:rPr>
            </w:pPr>
            <w:r w:rsidRPr="00425ADC">
              <w:rPr>
                <w:sz w:val="24"/>
                <w:szCs w:val="24"/>
              </w:rPr>
              <w:t>1</w:t>
            </w:r>
          </w:p>
        </w:tc>
        <w:tc>
          <w:tcPr>
            <w:tcW w:w="3135" w:type="pct"/>
            <w:shd w:val="clear" w:color="auto" w:fill="auto"/>
            <w:vAlign w:val="center"/>
          </w:tcPr>
          <w:p w14:paraId="67B1D340" w14:textId="77777777" w:rsidR="00425ADC" w:rsidRPr="00425ADC" w:rsidRDefault="00425ADC" w:rsidP="00957F5F">
            <w:pPr>
              <w:spacing w:line="23" w:lineRule="atLeast"/>
              <w:ind w:left="57" w:right="-57" w:firstLine="144"/>
              <w:rPr>
                <w:sz w:val="24"/>
                <w:szCs w:val="24"/>
              </w:rPr>
            </w:pPr>
            <w:r w:rsidRPr="00425ADC">
              <w:rPr>
                <w:sz w:val="24"/>
                <w:szCs w:val="24"/>
              </w:rPr>
              <w:t>Площадь участка</w:t>
            </w:r>
          </w:p>
        </w:tc>
        <w:tc>
          <w:tcPr>
            <w:tcW w:w="662" w:type="pct"/>
            <w:shd w:val="clear" w:color="auto" w:fill="auto"/>
            <w:vAlign w:val="center"/>
          </w:tcPr>
          <w:p w14:paraId="2C022FC5" w14:textId="77777777" w:rsidR="00425ADC" w:rsidRPr="00425ADC" w:rsidRDefault="00425ADC" w:rsidP="00957F5F">
            <w:pPr>
              <w:spacing w:line="23" w:lineRule="atLeast"/>
              <w:ind w:left="57" w:right="-57" w:firstLine="144"/>
              <w:jc w:val="center"/>
              <w:rPr>
                <w:sz w:val="24"/>
                <w:szCs w:val="24"/>
              </w:rPr>
            </w:pPr>
            <w:r w:rsidRPr="00425ADC">
              <w:rPr>
                <w:sz w:val="24"/>
                <w:szCs w:val="24"/>
              </w:rPr>
              <w:t>м</w:t>
            </w:r>
            <w:r w:rsidRPr="00425ADC">
              <w:rPr>
                <w:sz w:val="24"/>
                <w:szCs w:val="24"/>
                <w:vertAlign w:val="superscript"/>
              </w:rPr>
              <w:t>2</w:t>
            </w:r>
          </w:p>
        </w:tc>
        <w:tc>
          <w:tcPr>
            <w:tcW w:w="757" w:type="pct"/>
            <w:vAlign w:val="center"/>
          </w:tcPr>
          <w:p w14:paraId="6AEF5328" w14:textId="77777777" w:rsidR="00425ADC" w:rsidRPr="00425ADC" w:rsidRDefault="00425ADC" w:rsidP="00957F5F">
            <w:pPr>
              <w:spacing w:line="23" w:lineRule="atLeast"/>
              <w:ind w:left="57" w:right="-57" w:firstLine="144"/>
              <w:jc w:val="center"/>
              <w:rPr>
                <w:sz w:val="24"/>
                <w:szCs w:val="24"/>
              </w:rPr>
            </w:pPr>
            <w:r w:rsidRPr="00425ADC">
              <w:rPr>
                <w:sz w:val="24"/>
                <w:szCs w:val="24"/>
              </w:rPr>
              <w:t>51 592,27</w:t>
            </w:r>
          </w:p>
        </w:tc>
      </w:tr>
      <w:tr w:rsidR="00425ADC" w:rsidRPr="00425ADC" w14:paraId="0751DB92" w14:textId="77777777" w:rsidTr="00425ADC">
        <w:trPr>
          <w:trHeight w:val="20"/>
          <w:jc w:val="center"/>
        </w:trPr>
        <w:tc>
          <w:tcPr>
            <w:tcW w:w="446" w:type="pct"/>
            <w:shd w:val="clear" w:color="auto" w:fill="auto"/>
            <w:vAlign w:val="center"/>
          </w:tcPr>
          <w:p w14:paraId="5631AC33" w14:textId="77777777" w:rsidR="00425ADC" w:rsidRPr="00425ADC" w:rsidRDefault="00425ADC" w:rsidP="00957F5F">
            <w:pPr>
              <w:spacing w:line="23" w:lineRule="atLeast"/>
              <w:ind w:left="57" w:right="-57" w:firstLine="144"/>
              <w:jc w:val="center"/>
              <w:rPr>
                <w:sz w:val="24"/>
                <w:szCs w:val="24"/>
              </w:rPr>
            </w:pPr>
            <w:r w:rsidRPr="00425ADC">
              <w:rPr>
                <w:sz w:val="24"/>
                <w:szCs w:val="24"/>
              </w:rPr>
              <w:t>2</w:t>
            </w:r>
          </w:p>
        </w:tc>
        <w:tc>
          <w:tcPr>
            <w:tcW w:w="3135" w:type="pct"/>
            <w:shd w:val="clear" w:color="auto" w:fill="auto"/>
            <w:vAlign w:val="center"/>
          </w:tcPr>
          <w:p w14:paraId="4AA7F306" w14:textId="77777777" w:rsidR="00425ADC" w:rsidRPr="00425ADC" w:rsidRDefault="00425ADC" w:rsidP="00957F5F">
            <w:pPr>
              <w:spacing w:line="23" w:lineRule="atLeast"/>
              <w:ind w:left="57" w:right="-57" w:firstLine="144"/>
              <w:rPr>
                <w:sz w:val="24"/>
                <w:szCs w:val="24"/>
              </w:rPr>
            </w:pPr>
            <w:r w:rsidRPr="00425ADC">
              <w:rPr>
                <w:sz w:val="24"/>
                <w:szCs w:val="24"/>
              </w:rPr>
              <w:t>Площадь застройки</w:t>
            </w:r>
          </w:p>
        </w:tc>
        <w:tc>
          <w:tcPr>
            <w:tcW w:w="662" w:type="pct"/>
            <w:shd w:val="clear" w:color="auto" w:fill="auto"/>
            <w:vAlign w:val="center"/>
          </w:tcPr>
          <w:p w14:paraId="2823067F" w14:textId="77777777" w:rsidR="00425ADC" w:rsidRPr="00425ADC" w:rsidRDefault="00425ADC" w:rsidP="00957F5F">
            <w:pPr>
              <w:spacing w:line="23" w:lineRule="atLeast"/>
              <w:ind w:left="57" w:right="-57" w:firstLine="144"/>
              <w:jc w:val="center"/>
              <w:rPr>
                <w:sz w:val="24"/>
                <w:szCs w:val="24"/>
                <w:vertAlign w:val="superscript"/>
              </w:rPr>
            </w:pPr>
            <w:r w:rsidRPr="00425ADC">
              <w:rPr>
                <w:sz w:val="24"/>
                <w:szCs w:val="24"/>
              </w:rPr>
              <w:t>м</w:t>
            </w:r>
            <w:r w:rsidRPr="00425ADC">
              <w:rPr>
                <w:sz w:val="24"/>
                <w:szCs w:val="24"/>
                <w:vertAlign w:val="superscript"/>
              </w:rPr>
              <w:t>2</w:t>
            </w:r>
          </w:p>
        </w:tc>
        <w:tc>
          <w:tcPr>
            <w:tcW w:w="757" w:type="pct"/>
            <w:vAlign w:val="center"/>
          </w:tcPr>
          <w:p w14:paraId="62BCFD64" w14:textId="77777777" w:rsidR="00425ADC" w:rsidRPr="00425ADC" w:rsidRDefault="00425ADC" w:rsidP="00957F5F">
            <w:pPr>
              <w:spacing w:line="23" w:lineRule="atLeast"/>
              <w:ind w:left="57" w:right="-57" w:firstLine="144"/>
              <w:jc w:val="center"/>
              <w:rPr>
                <w:sz w:val="24"/>
                <w:szCs w:val="24"/>
              </w:rPr>
            </w:pPr>
            <w:r w:rsidRPr="00425ADC">
              <w:rPr>
                <w:sz w:val="24"/>
                <w:szCs w:val="24"/>
              </w:rPr>
              <w:t>10 952,0</w:t>
            </w:r>
          </w:p>
        </w:tc>
      </w:tr>
      <w:tr w:rsidR="00425ADC" w:rsidRPr="00425ADC" w14:paraId="360C915B" w14:textId="77777777" w:rsidTr="00425ADC">
        <w:trPr>
          <w:trHeight w:val="20"/>
          <w:jc w:val="center"/>
        </w:trPr>
        <w:tc>
          <w:tcPr>
            <w:tcW w:w="446" w:type="pct"/>
            <w:shd w:val="clear" w:color="auto" w:fill="auto"/>
            <w:vAlign w:val="center"/>
          </w:tcPr>
          <w:p w14:paraId="6A611547" w14:textId="77777777" w:rsidR="00425ADC" w:rsidRPr="00425ADC" w:rsidRDefault="00425ADC" w:rsidP="00957F5F">
            <w:pPr>
              <w:spacing w:line="23" w:lineRule="atLeast"/>
              <w:ind w:left="57" w:right="-57" w:firstLine="144"/>
              <w:jc w:val="center"/>
              <w:rPr>
                <w:sz w:val="24"/>
                <w:szCs w:val="24"/>
              </w:rPr>
            </w:pPr>
            <w:r w:rsidRPr="00425ADC">
              <w:rPr>
                <w:sz w:val="24"/>
                <w:szCs w:val="24"/>
              </w:rPr>
              <w:t>3</w:t>
            </w:r>
          </w:p>
        </w:tc>
        <w:tc>
          <w:tcPr>
            <w:tcW w:w="3135" w:type="pct"/>
            <w:shd w:val="clear" w:color="auto" w:fill="auto"/>
            <w:vAlign w:val="center"/>
          </w:tcPr>
          <w:p w14:paraId="297A2933" w14:textId="77777777" w:rsidR="00425ADC" w:rsidRPr="00425ADC" w:rsidRDefault="00425ADC" w:rsidP="00957F5F">
            <w:pPr>
              <w:spacing w:line="23" w:lineRule="atLeast"/>
              <w:ind w:left="57" w:right="-57" w:firstLine="144"/>
              <w:rPr>
                <w:rFonts w:eastAsia="TimesNewRomanPSMT"/>
                <w:sz w:val="24"/>
                <w:szCs w:val="24"/>
              </w:rPr>
            </w:pPr>
            <w:r w:rsidRPr="00425ADC">
              <w:rPr>
                <w:rFonts w:eastAsia="TimesNewRomanPSMT"/>
                <w:sz w:val="24"/>
                <w:szCs w:val="24"/>
              </w:rPr>
              <w:t>Процент застройки (от площади участка)</w:t>
            </w:r>
          </w:p>
        </w:tc>
        <w:tc>
          <w:tcPr>
            <w:tcW w:w="662" w:type="pct"/>
            <w:shd w:val="clear" w:color="auto" w:fill="auto"/>
            <w:vAlign w:val="center"/>
          </w:tcPr>
          <w:p w14:paraId="4E8B4C4A" w14:textId="77777777" w:rsidR="00425ADC" w:rsidRPr="00425ADC" w:rsidRDefault="00425ADC" w:rsidP="00957F5F">
            <w:pPr>
              <w:spacing w:line="23" w:lineRule="atLeast"/>
              <w:ind w:left="57" w:right="-57" w:firstLine="144"/>
              <w:jc w:val="center"/>
              <w:rPr>
                <w:sz w:val="24"/>
                <w:szCs w:val="24"/>
              </w:rPr>
            </w:pPr>
            <w:r w:rsidRPr="00425ADC">
              <w:rPr>
                <w:sz w:val="24"/>
                <w:szCs w:val="24"/>
              </w:rPr>
              <w:t>%</w:t>
            </w:r>
          </w:p>
        </w:tc>
        <w:tc>
          <w:tcPr>
            <w:tcW w:w="757" w:type="pct"/>
            <w:vAlign w:val="center"/>
          </w:tcPr>
          <w:p w14:paraId="50FA86A7" w14:textId="77777777" w:rsidR="00425ADC" w:rsidRPr="00425ADC" w:rsidRDefault="00425ADC" w:rsidP="00957F5F">
            <w:pPr>
              <w:spacing w:line="23" w:lineRule="atLeast"/>
              <w:ind w:left="57" w:right="-57" w:firstLine="144"/>
              <w:jc w:val="center"/>
              <w:rPr>
                <w:sz w:val="24"/>
                <w:szCs w:val="24"/>
              </w:rPr>
            </w:pPr>
            <w:r w:rsidRPr="00425ADC">
              <w:rPr>
                <w:sz w:val="24"/>
                <w:szCs w:val="24"/>
              </w:rPr>
              <w:t>21,2</w:t>
            </w:r>
          </w:p>
        </w:tc>
      </w:tr>
      <w:tr w:rsidR="00425ADC" w:rsidRPr="00425ADC" w14:paraId="3D2D49CD" w14:textId="77777777" w:rsidTr="00425ADC">
        <w:trPr>
          <w:trHeight w:val="20"/>
          <w:jc w:val="center"/>
        </w:trPr>
        <w:tc>
          <w:tcPr>
            <w:tcW w:w="446" w:type="pct"/>
            <w:shd w:val="clear" w:color="auto" w:fill="auto"/>
            <w:vAlign w:val="center"/>
          </w:tcPr>
          <w:p w14:paraId="1B311DFD" w14:textId="77777777" w:rsidR="00425ADC" w:rsidRPr="00425ADC" w:rsidRDefault="00425ADC" w:rsidP="00957F5F">
            <w:pPr>
              <w:spacing w:line="23" w:lineRule="atLeast"/>
              <w:ind w:left="57" w:right="-57" w:firstLine="144"/>
              <w:jc w:val="center"/>
              <w:rPr>
                <w:sz w:val="24"/>
                <w:szCs w:val="24"/>
              </w:rPr>
            </w:pPr>
            <w:r w:rsidRPr="00425ADC">
              <w:rPr>
                <w:sz w:val="24"/>
                <w:szCs w:val="24"/>
              </w:rPr>
              <w:t>4</w:t>
            </w:r>
          </w:p>
        </w:tc>
        <w:tc>
          <w:tcPr>
            <w:tcW w:w="3135" w:type="pct"/>
            <w:shd w:val="clear" w:color="auto" w:fill="auto"/>
            <w:vAlign w:val="center"/>
          </w:tcPr>
          <w:p w14:paraId="465822CA" w14:textId="77777777" w:rsidR="00425ADC" w:rsidRPr="00425ADC" w:rsidRDefault="00425ADC" w:rsidP="00957F5F">
            <w:pPr>
              <w:spacing w:line="23" w:lineRule="atLeast"/>
              <w:ind w:left="57" w:right="-57" w:firstLine="144"/>
              <w:rPr>
                <w:rFonts w:eastAsia="TimesNewRomanPSMT"/>
                <w:sz w:val="24"/>
                <w:szCs w:val="24"/>
              </w:rPr>
            </w:pPr>
            <w:r w:rsidRPr="00425ADC">
              <w:rPr>
                <w:rFonts w:eastAsia="TimesNewRomanPSMT"/>
                <w:sz w:val="24"/>
                <w:szCs w:val="24"/>
              </w:rPr>
              <w:t>Этажность</w:t>
            </w:r>
          </w:p>
        </w:tc>
        <w:tc>
          <w:tcPr>
            <w:tcW w:w="662" w:type="pct"/>
            <w:shd w:val="clear" w:color="auto" w:fill="auto"/>
            <w:vAlign w:val="center"/>
          </w:tcPr>
          <w:p w14:paraId="3E3B7BD8" w14:textId="77777777" w:rsidR="00425ADC" w:rsidRPr="00425ADC" w:rsidRDefault="00425ADC" w:rsidP="00957F5F">
            <w:pPr>
              <w:spacing w:line="23" w:lineRule="atLeast"/>
              <w:ind w:left="57" w:right="-57" w:firstLine="144"/>
              <w:jc w:val="center"/>
              <w:rPr>
                <w:sz w:val="24"/>
                <w:szCs w:val="24"/>
              </w:rPr>
            </w:pPr>
            <w:r w:rsidRPr="00425ADC">
              <w:rPr>
                <w:sz w:val="24"/>
                <w:szCs w:val="24"/>
              </w:rPr>
              <w:t>эт.</w:t>
            </w:r>
          </w:p>
        </w:tc>
        <w:tc>
          <w:tcPr>
            <w:tcW w:w="757" w:type="pct"/>
            <w:vAlign w:val="center"/>
          </w:tcPr>
          <w:p w14:paraId="0B0AECDB" w14:textId="77777777" w:rsidR="00425ADC" w:rsidRPr="00425ADC" w:rsidRDefault="00425ADC" w:rsidP="00957F5F">
            <w:pPr>
              <w:spacing w:line="23" w:lineRule="atLeast"/>
              <w:ind w:left="57" w:right="-57" w:firstLine="144"/>
              <w:jc w:val="center"/>
              <w:rPr>
                <w:sz w:val="24"/>
                <w:szCs w:val="24"/>
              </w:rPr>
            </w:pPr>
            <w:r w:rsidRPr="00425ADC">
              <w:rPr>
                <w:sz w:val="24"/>
                <w:szCs w:val="24"/>
              </w:rPr>
              <w:t>2</w:t>
            </w:r>
          </w:p>
        </w:tc>
      </w:tr>
      <w:tr w:rsidR="00425ADC" w:rsidRPr="00425ADC" w14:paraId="4FDE5A64" w14:textId="77777777" w:rsidTr="00425ADC">
        <w:trPr>
          <w:trHeight w:val="20"/>
          <w:jc w:val="center"/>
        </w:trPr>
        <w:tc>
          <w:tcPr>
            <w:tcW w:w="446" w:type="pct"/>
            <w:shd w:val="clear" w:color="auto" w:fill="auto"/>
            <w:vAlign w:val="center"/>
          </w:tcPr>
          <w:p w14:paraId="0D7518D0" w14:textId="77777777" w:rsidR="00425ADC" w:rsidRPr="00425ADC" w:rsidRDefault="00425ADC" w:rsidP="00957F5F">
            <w:pPr>
              <w:spacing w:line="23" w:lineRule="atLeast"/>
              <w:ind w:left="57" w:right="-57" w:firstLine="144"/>
              <w:jc w:val="center"/>
              <w:rPr>
                <w:sz w:val="24"/>
                <w:szCs w:val="24"/>
              </w:rPr>
            </w:pPr>
            <w:r w:rsidRPr="00425ADC">
              <w:rPr>
                <w:sz w:val="24"/>
                <w:szCs w:val="24"/>
              </w:rPr>
              <w:t>5</w:t>
            </w:r>
          </w:p>
        </w:tc>
        <w:tc>
          <w:tcPr>
            <w:tcW w:w="3135" w:type="pct"/>
            <w:shd w:val="clear" w:color="auto" w:fill="auto"/>
            <w:vAlign w:val="center"/>
          </w:tcPr>
          <w:p w14:paraId="6045A725" w14:textId="77777777" w:rsidR="00425ADC" w:rsidRPr="00425ADC" w:rsidRDefault="00425ADC" w:rsidP="00957F5F">
            <w:pPr>
              <w:spacing w:line="23" w:lineRule="atLeast"/>
              <w:ind w:left="57" w:right="-57" w:firstLine="144"/>
              <w:rPr>
                <w:rFonts w:eastAsia="TimesNewRomanPSMT"/>
                <w:sz w:val="24"/>
                <w:szCs w:val="24"/>
              </w:rPr>
            </w:pPr>
            <w:r w:rsidRPr="00425ADC">
              <w:rPr>
                <w:rFonts w:eastAsia="TimesNewRomanPSMT"/>
                <w:sz w:val="24"/>
                <w:szCs w:val="24"/>
              </w:rPr>
              <w:t>Количество этажей</w:t>
            </w:r>
          </w:p>
        </w:tc>
        <w:tc>
          <w:tcPr>
            <w:tcW w:w="662" w:type="pct"/>
            <w:shd w:val="clear" w:color="auto" w:fill="auto"/>
            <w:vAlign w:val="center"/>
          </w:tcPr>
          <w:p w14:paraId="6B2A307F" w14:textId="77777777" w:rsidR="00425ADC" w:rsidRPr="00425ADC" w:rsidRDefault="00425ADC" w:rsidP="00957F5F">
            <w:pPr>
              <w:spacing w:line="23" w:lineRule="atLeast"/>
              <w:ind w:left="57" w:right="-57" w:firstLine="144"/>
              <w:jc w:val="center"/>
              <w:rPr>
                <w:sz w:val="24"/>
                <w:szCs w:val="24"/>
              </w:rPr>
            </w:pPr>
            <w:r w:rsidRPr="00425ADC">
              <w:rPr>
                <w:sz w:val="24"/>
                <w:szCs w:val="24"/>
              </w:rPr>
              <w:t>эт.</w:t>
            </w:r>
          </w:p>
        </w:tc>
        <w:tc>
          <w:tcPr>
            <w:tcW w:w="757" w:type="pct"/>
            <w:vAlign w:val="center"/>
          </w:tcPr>
          <w:p w14:paraId="4C937438" w14:textId="77777777" w:rsidR="00425ADC" w:rsidRPr="00425ADC" w:rsidRDefault="00425ADC" w:rsidP="00957F5F">
            <w:pPr>
              <w:spacing w:line="23" w:lineRule="atLeast"/>
              <w:ind w:left="57" w:right="-57" w:firstLine="144"/>
              <w:jc w:val="center"/>
              <w:rPr>
                <w:sz w:val="24"/>
                <w:szCs w:val="24"/>
              </w:rPr>
            </w:pPr>
            <w:r w:rsidRPr="00425ADC">
              <w:rPr>
                <w:sz w:val="24"/>
                <w:szCs w:val="24"/>
              </w:rPr>
              <w:t>2</w:t>
            </w:r>
          </w:p>
        </w:tc>
      </w:tr>
      <w:tr w:rsidR="00425ADC" w:rsidRPr="00425ADC" w14:paraId="5FBE3052" w14:textId="77777777" w:rsidTr="00425ADC">
        <w:trPr>
          <w:trHeight w:val="20"/>
          <w:jc w:val="center"/>
        </w:trPr>
        <w:tc>
          <w:tcPr>
            <w:tcW w:w="446" w:type="pct"/>
            <w:shd w:val="clear" w:color="auto" w:fill="auto"/>
            <w:vAlign w:val="center"/>
          </w:tcPr>
          <w:p w14:paraId="203E8433" w14:textId="77777777" w:rsidR="00425ADC" w:rsidRPr="00425ADC" w:rsidRDefault="00425ADC" w:rsidP="00957F5F">
            <w:pPr>
              <w:spacing w:line="23" w:lineRule="atLeast"/>
              <w:ind w:left="57" w:right="-57" w:firstLine="144"/>
              <w:jc w:val="center"/>
              <w:rPr>
                <w:sz w:val="24"/>
                <w:szCs w:val="24"/>
              </w:rPr>
            </w:pPr>
            <w:r w:rsidRPr="00425ADC">
              <w:rPr>
                <w:sz w:val="24"/>
                <w:szCs w:val="24"/>
              </w:rPr>
              <w:t>6</w:t>
            </w:r>
          </w:p>
        </w:tc>
        <w:tc>
          <w:tcPr>
            <w:tcW w:w="3135" w:type="pct"/>
            <w:shd w:val="clear" w:color="auto" w:fill="auto"/>
            <w:vAlign w:val="center"/>
          </w:tcPr>
          <w:p w14:paraId="19625226" w14:textId="77777777" w:rsidR="00425ADC" w:rsidRPr="00425ADC" w:rsidRDefault="00425ADC" w:rsidP="00957F5F">
            <w:pPr>
              <w:spacing w:line="23" w:lineRule="atLeast"/>
              <w:ind w:left="57" w:right="-57" w:firstLine="144"/>
              <w:rPr>
                <w:rFonts w:eastAsia="TimesNewRomanPSMT"/>
                <w:sz w:val="24"/>
                <w:szCs w:val="24"/>
              </w:rPr>
            </w:pPr>
            <w:r w:rsidRPr="00425ADC">
              <w:rPr>
                <w:rFonts w:eastAsia="TimesNewRomanPSMT"/>
                <w:sz w:val="24"/>
                <w:szCs w:val="24"/>
              </w:rPr>
              <w:t>Общая площадь</w:t>
            </w:r>
          </w:p>
        </w:tc>
        <w:tc>
          <w:tcPr>
            <w:tcW w:w="662" w:type="pct"/>
            <w:shd w:val="clear" w:color="auto" w:fill="auto"/>
            <w:vAlign w:val="center"/>
          </w:tcPr>
          <w:p w14:paraId="6BF6496E" w14:textId="77777777" w:rsidR="00425ADC" w:rsidRPr="00425ADC" w:rsidRDefault="00425ADC" w:rsidP="00957F5F">
            <w:pPr>
              <w:spacing w:line="23" w:lineRule="atLeast"/>
              <w:ind w:left="57" w:right="-57" w:firstLine="144"/>
              <w:jc w:val="center"/>
              <w:rPr>
                <w:sz w:val="24"/>
                <w:szCs w:val="24"/>
              </w:rPr>
            </w:pPr>
            <w:r w:rsidRPr="00425ADC">
              <w:rPr>
                <w:sz w:val="24"/>
                <w:szCs w:val="24"/>
              </w:rPr>
              <w:t>-</w:t>
            </w:r>
          </w:p>
        </w:tc>
        <w:tc>
          <w:tcPr>
            <w:tcW w:w="757" w:type="pct"/>
            <w:vAlign w:val="center"/>
          </w:tcPr>
          <w:p w14:paraId="626BE1B1" w14:textId="77777777" w:rsidR="00425ADC" w:rsidRPr="00425ADC" w:rsidRDefault="00425ADC" w:rsidP="00957F5F">
            <w:pPr>
              <w:spacing w:line="23" w:lineRule="atLeast"/>
              <w:ind w:left="57" w:right="-57" w:firstLine="144"/>
              <w:jc w:val="center"/>
              <w:rPr>
                <w:sz w:val="24"/>
                <w:szCs w:val="24"/>
              </w:rPr>
            </w:pPr>
            <w:r w:rsidRPr="00425ADC">
              <w:rPr>
                <w:sz w:val="24"/>
                <w:szCs w:val="24"/>
              </w:rPr>
              <w:t>-</w:t>
            </w:r>
          </w:p>
        </w:tc>
      </w:tr>
      <w:tr w:rsidR="00425ADC" w:rsidRPr="00425ADC" w14:paraId="767E4761" w14:textId="77777777" w:rsidTr="00425ADC">
        <w:trPr>
          <w:trHeight w:val="20"/>
          <w:jc w:val="center"/>
        </w:trPr>
        <w:tc>
          <w:tcPr>
            <w:tcW w:w="446" w:type="pct"/>
            <w:shd w:val="clear" w:color="auto" w:fill="auto"/>
            <w:vAlign w:val="center"/>
          </w:tcPr>
          <w:p w14:paraId="1E509EA5" w14:textId="77777777" w:rsidR="00425ADC" w:rsidRPr="00425ADC" w:rsidRDefault="00425ADC" w:rsidP="00957F5F">
            <w:pPr>
              <w:spacing w:line="23" w:lineRule="atLeast"/>
              <w:ind w:left="57" w:right="-57" w:firstLine="144"/>
              <w:jc w:val="center"/>
              <w:rPr>
                <w:sz w:val="24"/>
                <w:szCs w:val="24"/>
              </w:rPr>
            </w:pPr>
          </w:p>
        </w:tc>
        <w:tc>
          <w:tcPr>
            <w:tcW w:w="3135" w:type="pct"/>
            <w:shd w:val="clear" w:color="auto" w:fill="auto"/>
            <w:vAlign w:val="center"/>
          </w:tcPr>
          <w:p w14:paraId="15E2E627" w14:textId="77777777" w:rsidR="00425ADC" w:rsidRPr="00425ADC" w:rsidRDefault="00425ADC" w:rsidP="00957F5F">
            <w:pPr>
              <w:spacing w:line="23" w:lineRule="atLeast"/>
              <w:ind w:left="57" w:right="-57" w:firstLine="144"/>
              <w:rPr>
                <w:rFonts w:eastAsia="TimesNewRomanPSMT"/>
                <w:sz w:val="24"/>
                <w:szCs w:val="24"/>
              </w:rPr>
            </w:pPr>
            <w:r w:rsidRPr="00425ADC">
              <w:rPr>
                <w:rFonts w:eastAsia="TimesNewRomanPSMT"/>
                <w:sz w:val="24"/>
                <w:szCs w:val="24"/>
              </w:rPr>
              <w:t>- физкультурно-оздоровительный объект с ледовой ареной</w:t>
            </w:r>
          </w:p>
        </w:tc>
        <w:tc>
          <w:tcPr>
            <w:tcW w:w="662" w:type="pct"/>
            <w:shd w:val="clear" w:color="auto" w:fill="auto"/>
            <w:vAlign w:val="center"/>
          </w:tcPr>
          <w:p w14:paraId="3CA42136" w14:textId="77777777" w:rsidR="00425ADC" w:rsidRPr="00425ADC" w:rsidRDefault="00425ADC" w:rsidP="00957F5F">
            <w:pPr>
              <w:spacing w:line="23" w:lineRule="atLeast"/>
              <w:ind w:left="57" w:right="-57" w:firstLine="144"/>
              <w:jc w:val="center"/>
              <w:rPr>
                <w:sz w:val="24"/>
                <w:szCs w:val="24"/>
              </w:rPr>
            </w:pPr>
            <w:r w:rsidRPr="00425ADC">
              <w:rPr>
                <w:sz w:val="24"/>
                <w:szCs w:val="24"/>
              </w:rPr>
              <w:t>м</w:t>
            </w:r>
            <w:r w:rsidRPr="00425ADC">
              <w:rPr>
                <w:sz w:val="24"/>
                <w:szCs w:val="24"/>
                <w:vertAlign w:val="superscript"/>
              </w:rPr>
              <w:t>2</w:t>
            </w:r>
          </w:p>
        </w:tc>
        <w:tc>
          <w:tcPr>
            <w:tcW w:w="757" w:type="pct"/>
            <w:vAlign w:val="center"/>
          </w:tcPr>
          <w:p w14:paraId="7F9AF38C" w14:textId="77777777" w:rsidR="00425ADC" w:rsidRPr="00425ADC" w:rsidRDefault="00425ADC" w:rsidP="00957F5F">
            <w:pPr>
              <w:spacing w:line="23" w:lineRule="atLeast"/>
              <w:ind w:left="57" w:right="-57" w:firstLine="144"/>
              <w:jc w:val="center"/>
              <w:rPr>
                <w:sz w:val="24"/>
                <w:szCs w:val="24"/>
              </w:rPr>
            </w:pPr>
            <w:r w:rsidRPr="00425ADC">
              <w:rPr>
                <w:sz w:val="24"/>
                <w:szCs w:val="24"/>
              </w:rPr>
              <w:t>9 350</w:t>
            </w:r>
          </w:p>
        </w:tc>
      </w:tr>
      <w:tr w:rsidR="00425ADC" w:rsidRPr="00425ADC" w14:paraId="648D6B1D" w14:textId="77777777" w:rsidTr="00425ADC">
        <w:trPr>
          <w:trHeight w:val="20"/>
          <w:jc w:val="center"/>
        </w:trPr>
        <w:tc>
          <w:tcPr>
            <w:tcW w:w="446" w:type="pct"/>
            <w:shd w:val="clear" w:color="auto" w:fill="auto"/>
            <w:vAlign w:val="center"/>
          </w:tcPr>
          <w:p w14:paraId="65854873" w14:textId="77777777" w:rsidR="00425ADC" w:rsidRPr="00425ADC" w:rsidRDefault="00425ADC" w:rsidP="00957F5F">
            <w:pPr>
              <w:spacing w:line="23" w:lineRule="atLeast"/>
              <w:ind w:left="57" w:right="-57" w:firstLine="144"/>
              <w:jc w:val="center"/>
              <w:rPr>
                <w:sz w:val="24"/>
                <w:szCs w:val="24"/>
              </w:rPr>
            </w:pPr>
          </w:p>
        </w:tc>
        <w:tc>
          <w:tcPr>
            <w:tcW w:w="3135" w:type="pct"/>
            <w:shd w:val="clear" w:color="auto" w:fill="auto"/>
            <w:vAlign w:val="center"/>
          </w:tcPr>
          <w:p w14:paraId="4539597D" w14:textId="77777777" w:rsidR="00425ADC" w:rsidRPr="00425ADC" w:rsidRDefault="00425ADC" w:rsidP="00957F5F">
            <w:pPr>
              <w:spacing w:line="23" w:lineRule="atLeast"/>
              <w:ind w:left="57" w:right="-57" w:firstLine="144"/>
              <w:rPr>
                <w:rFonts w:eastAsia="TimesNewRomanPSMT"/>
                <w:sz w:val="24"/>
                <w:szCs w:val="24"/>
              </w:rPr>
            </w:pPr>
            <w:r w:rsidRPr="00425ADC">
              <w:rPr>
                <w:rFonts w:eastAsia="TimesNewRomanPSMT"/>
                <w:sz w:val="24"/>
                <w:szCs w:val="24"/>
              </w:rPr>
              <w:t>- гостиница</w:t>
            </w:r>
          </w:p>
        </w:tc>
        <w:tc>
          <w:tcPr>
            <w:tcW w:w="662" w:type="pct"/>
            <w:shd w:val="clear" w:color="auto" w:fill="auto"/>
            <w:vAlign w:val="center"/>
          </w:tcPr>
          <w:p w14:paraId="442AF7F6" w14:textId="77777777" w:rsidR="00425ADC" w:rsidRPr="00425ADC" w:rsidRDefault="00425ADC" w:rsidP="00957F5F">
            <w:pPr>
              <w:spacing w:line="23" w:lineRule="atLeast"/>
              <w:ind w:left="57" w:right="-57" w:firstLine="144"/>
              <w:jc w:val="center"/>
              <w:rPr>
                <w:sz w:val="24"/>
                <w:szCs w:val="24"/>
              </w:rPr>
            </w:pPr>
            <w:r w:rsidRPr="00425ADC">
              <w:rPr>
                <w:sz w:val="24"/>
                <w:szCs w:val="24"/>
              </w:rPr>
              <w:t>м</w:t>
            </w:r>
            <w:r w:rsidRPr="00425ADC">
              <w:rPr>
                <w:sz w:val="24"/>
                <w:szCs w:val="24"/>
                <w:vertAlign w:val="superscript"/>
              </w:rPr>
              <w:t>2</w:t>
            </w:r>
          </w:p>
        </w:tc>
        <w:tc>
          <w:tcPr>
            <w:tcW w:w="757" w:type="pct"/>
            <w:vAlign w:val="center"/>
          </w:tcPr>
          <w:p w14:paraId="3F777341" w14:textId="77777777" w:rsidR="00425ADC" w:rsidRPr="00425ADC" w:rsidRDefault="00425ADC" w:rsidP="00957F5F">
            <w:pPr>
              <w:spacing w:line="23" w:lineRule="atLeast"/>
              <w:ind w:left="57" w:right="-57" w:firstLine="144"/>
              <w:jc w:val="center"/>
              <w:rPr>
                <w:sz w:val="24"/>
                <w:szCs w:val="24"/>
              </w:rPr>
            </w:pPr>
            <w:r w:rsidRPr="00425ADC">
              <w:rPr>
                <w:sz w:val="24"/>
                <w:szCs w:val="24"/>
              </w:rPr>
              <w:t>4 926</w:t>
            </w:r>
          </w:p>
        </w:tc>
      </w:tr>
      <w:tr w:rsidR="00425ADC" w:rsidRPr="00425ADC" w14:paraId="37F3C196" w14:textId="77777777" w:rsidTr="00425ADC">
        <w:trPr>
          <w:trHeight w:val="20"/>
          <w:jc w:val="center"/>
        </w:trPr>
        <w:tc>
          <w:tcPr>
            <w:tcW w:w="446" w:type="pct"/>
            <w:shd w:val="clear" w:color="auto" w:fill="auto"/>
            <w:vAlign w:val="center"/>
          </w:tcPr>
          <w:p w14:paraId="205323F5" w14:textId="77777777" w:rsidR="00425ADC" w:rsidRPr="00425ADC" w:rsidRDefault="00425ADC" w:rsidP="00957F5F">
            <w:pPr>
              <w:spacing w:line="23" w:lineRule="atLeast"/>
              <w:ind w:left="57" w:right="-57" w:firstLine="144"/>
              <w:jc w:val="center"/>
              <w:rPr>
                <w:sz w:val="24"/>
                <w:szCs w:val="24"/>
              </w:rPr>
            </w:pPr>
            <w:r w:rsidRPr="00425ADC">
              <w:rPr>
                <w:sz w:val="24"/>
                <w:szCs w:val="24"/>
              </w:rPr>
              <w:t>7</w:t>
            </w:r>
          </w:p>
        </w:tc>
        <w:tc>
          <w:tcPr>
            <w:tcW w:w="3135" w:type="pct"/>
            <w:shd w:val="clear" w:color="auto" w:fill="auto"/>
            <w:vAlign w:val="center"/>
          </w:tcPr>
          <w:p w14:paraId="3097417A" w14:textId="77777777" w:rsidR="00425ADC" w:rsidRPr="00425ADC" w:rsidRDefault="00425ADC" w:rsidP="00957F5F">
            <w:pPr>
              <w:spacing w:line="23" w:lineRule="atLeast"/>
              <w:ind w:left="57" w:right="-57" w:firstLine="144"/>
              <w:rPr>
                <w:rFonts w:eastAsia="TimesNewRomanPSMT"/>
                <w:sz w:val="24"/>
                <w:szCs w:val="24"/>
              </w:rPr>
            </w:pPr>
            <w:r w:rsidRPr="00425ADC">
              <w:rPr>
                <w:rFonts w:eastAsia="TimesNewRomanPSMT"/>
                <w:sz w:val="24"/>
                <w:szCs w:val="24"/>
              </w:rPr>
              <w:t>Строительный объем</w:t>
            </w:r>
          </w:p>
        </w:tc>
        <w:tc>
          <w:tcPr>
            <w:tcW w:w="662" w:type="pct"/>
            <w:shd w:val="clear" w:color="auto" w:fill="auto"/>
            <w:vAlign w:val="center"/>
          </w:tcPr>
          <w:p w14:paraId="35B7A622" w14:textId="77777777" w:rsidR="00425ADC" w:rsidRPr="00425ADC" w:rsidRDefault="00425ADC" w:rsidP="00957F5F">
            <w:pPr>
              <w:spacing w:line="23" w:lineRule="atLeast"/>
              <w:ind w:left="57" w:right="-57" w:firstLine="144"/>
              <w:jc w:val="center"/>
              <w:rPr>
                <w:sz w:val="24"/>
                <w:szCs w:val="24"/>
              </w:rPr>
            </w:pPr>
            <w:r w:rsidRPr="00425ADC">
              <w:rPr>
                <w:sz w:val="24"/>
                <w:szCs w:val="24"/>
              </w:rPr>
              <w:t>-</w:t>
            </w:r>
          </w:p>
        </w:tc>
        <w:tc>
          <w:tcPr>
            <w:tcW w:w="757" w:type="pct"/>
            <w:vAlign w:val="center"/>
          </w:tcPr>
          <w:p w14:paraId="616D44C2" w14:textId="77777777" w:rsidR="00425ADC" w:rsidRPr="00425ADC" w:rsidRDefault="00425ADC" w:rsidP="00957F5F">
            <w:pPr>
              <w:spacing w:line="23" w:lineRule="atLeast"/>
              <w:ind w:left="57" w:right="-57" w:firstLine="144"/>
              <w:jc w:val="center"/>
              <w:rPr>
                <w:sz w:val="24"/>
                <w:szCs w:val="24"/>
              </w:rPr>
            </w:pPr>
            <w:r w:rsidRPr="00425ADC">
              <w:rPr>
                <w:sz w:val="24"/>
                <w:szCs w:val="24"/>
              </w:rPr>
              <w:t>-</w:t>
            </w:r>
          </w:p>
        </w:tc>
      </w:tr>
      <w:tr w:rsidR="00425ADC" w:rsidRPr="00425ADC" w14:paraId="2D0CE674" w14:textId="77777777" w:rsidTr="00425ADC">
        <w:trPr>
          <w:trHeight w:val="20"/>
          <w:jc w:val="center"/>
        </w:trPr>
        <w:tc>
          <w:tcPr>
            <w:tcW w:w="446" w:type="pct"/>
            <w:shd w:val="clear" w:color="auto" w:fill="auto"/>
            <w:vAlign w:val="center"/>
          </w:tcPr>
          <w:p w14:paraId="1D565BAE" w14:textId="77777777" w:rsidR="00425ADC" w:rsidRPr="00425ADC" w:rsidRDefault="00425ADC" w:rsidP="00957F5F">
            <w:pPr>
              <w:spacing w:line="23" w:lineRule="atLeast"/>
              <w:ind w:left="57" w:right="-57" w:firstLine="144"/>
              <w:jc w:val="center"/>
              <w:rPr>
                <w:sz w:val="24"/>
                <w:szCs w:val="24"/>
              </w:rPr>
            </w:pPr>
          </w:p>
        </w:tc>
        <w:tc>
          <w:tcPr>
            <w:tcW w:w="3135" w:type="pct"/>
            <w:shd w:val="clear" w:color="auto" w:fill="auto"/>
            <w:vAlign w:val="center"/>
          </w:tcPr>
          <w:p w14:paraId="1507E0EE" w14:textId="77777777" w:rsidR="00425ADC" w:rsidRPr="00425ADC" w:rsidRDefault="00425ADC" w:rsidP="00957F5F">
            <w:pPr>
              <w:spacing w:line="23" w:lineRule="atLeast"/>
              <w:ind w:left="57" w:right="-57" w:firstLine="144"/>
              <w:rPr>
                <w:rFonts w:eastAsia="TimesNewRomanPSMT"/>
                <w:sz w:val="24"/>
                <w:szCs w:val="24"/>
              </w:rPr>
            </w:pPr>
            <w:r w:rsidRPr="00425ADC">
              <w:rPr>
                <w:rFonts w:eastAsia="TimesNewRomanPSMT"/>
                <w:sz w:val="24"/>
                <w:szCs w:val="24"/>
              </w:rPr>
              <w:t>- физкультурно-оздоровительный объект с ледовой ареной</w:t>
            </w:r>
          </w:p>
        </w:tc>
        <w:tc>
          <w:tcPr>
            <w:tcW w:w="662" w:type="pct"/>
            <w:shd w:val="clear" w:color="auto" w:fill="auto"/>
            <w:vAlign w:val="center"/>
          </w:tcPr>
          <w:p w14:paraId="6A4CBF35" w14:textId="77777777" w:rsidR="00425ADC" w:rsidRPr="00425ADC" w:rsidRDefault="00425ADC" w:rsidP="00957F5F">
            <w:pPr>
              <w:spacing w:line="23" w:lineRule="atLeast"/>
              <w:ind w:left="57" w:right="-57" w:firstLine="144"/>
              <w:jc w:val="center"/>
              <w:rPr>
                <w:sz w:val="24"/>
                <w:szCs w:val="24"/>
              </w:rPr>
            </w:pPr>
            <w:r w:rsidRPr="00425ADC">
              <w:rPr>
                <w:sz w:val="24"/>
                <w:szCs w:val="24"/>
              </w:rPr>
              <w:t>м</w:t>
            </w:r>
            <w:r w:rsidRPr="00425ADC">
              <w:rPr>
                <w:sz w:val="24"/>
                <w:szCs w:val="24"/>
                <w:vertAlign w:val="superscript"/>
              </w:rPr>
              <w:t>3</w:t>
            </w:r>
          </w:p>
        </w:tc>
        <w:tc>
          <w:tcPr>
            <w:tcW w:w="757" w:type="pct"/>
            <w:vAlign w:val="center"/>
          </w:tcPr>
          <w:p w14:paraId="1D504FAA" w14:textId="77777777" w:rsidR="00425ADC" w:rsidRPr="00425ADC" w:rsidRDefault="00425ADC" w:rsidP="00957F5F">
            <w:pPr>
              <w:spacing w:line="23" w:lineRule="atLeast"/>
              <w:ind w:left="57" w:right="-57" w:firstLine="144"/>
              <w:jc w:val="center"/>
              <w:rPr>
                <w:sz w:val="24"/>
                <w:szCs w:val="24"/>
              </w:rPr>
            </w:pPr>
            <w:r w:rsidRPr="00425ADC">
              <w:rPr>
                <w:sz w:val="24"/>
                <w:szCs w:val="24"/>
              </w:rPr>
              <w:t>105 649,7</w:t>
            </w:r>
          </w:p>
        </w:tc>
      </w:tr>
      <w:tr w:rsidR="00425ADC" w:rsidRPr="00425ADC" w14:paraId="24E62DBC" w14:textId="77777777" w:rsidTr="00425ADC">
        <w:trPr>
          <w:trHeight w:val="20"/>
          <w:jc w:val="center"/>
        </w:trPr>
        <w:tc>
          <w:tcPr>
            <w:tcW w:w="446" w:type="pct"/>
            <w:shd w:val="clear" w:color="auto" w:fill="auto"/>
            <w:vAlign w:val="center"/>
          </w:tcPr>
          <w:p w14:paraId="62F1C4BC" w14:textId="77777777" w:rsidR="00425ADC" w:rsidRPr="00425ADC" w:rsidRDefault="00425ADC" w:rsidP="00957F5F">
            <w:pPr>
              <w:spacing w:line="23" w:lineRule="atLeast"/>
              <w:ind w:left="57" w:right="-57" w:firstLine="144"/>
              <w:jc w:val="center"/>
              <w:rPr>
                <w:sz w:val="24"/>
                <w:szCs w:val="24"/>
              </w:rPr>
            </w:pPr>
          </w:p>
        </w:tc>
        <w:tc>
          <w:tcPr>
            <w:tcW w:w="3135" w:type="pct"/>
            <w:shd w:val="clear" w:color="auto" w:fill="auto"/>
            <w:vAlign w:val="center"/>
          </w:tcPr>
          <w:p w14:paraId="70153CE8" w14:textId="77777777" w:rsidR="00425ADC" w:rsidRPr="00425ADC" w:rsidRDefault="00425ADC" w:rsidP="00957F5F">
            <w:pPr>
              <w:spacing w:line="23" w:lineRule="atLeast"/>
              <w:ind w:left="57" w:right="-57" w:firstLine="144"/>
              <w:rPr>
                <w:rFonts w:eastAsia="TimesNewRomanPSMT"/>
                <w:sz w:val="24"/>
                <w:szCs w:val="24"/>
              </w:rPr>
            </w:pPr>
            <w:r w:rsidRPr="00425ADC">
              <w:rPr>
                <w:rFonts w:eastAsia="TimesNewRomanPSMT"/>
                <w:sz w:val="24"/>
                <w:szCs w:val="24"/>
              </w:rPr>
              <w:t>- гостиница</w:t>
            </w:r>
          </w:p>
        </w:tc>
        <w:tc>
          <w:tcPr>
            <w:tcW w:w="662" w:type="pct"/>
            <w:shd w:val="clear" w:color="auto" w:fill="auto"/>
            <w:vAlign w:val="center"/>
          </w:tcPr>
          <w:p w14:paraId="79CE7D99" w14:textId="77777777" w:rsidR="00425ADC" w:rsidRPr="00425ADC" w:rsidRDefault="00425ADC" w:rsidP="00957F5F">
            <w:pPr>
              <w:spacing w:line="23" w:lineRule="atLeast"/>
              <w:ind w:left="57" w:right="-57" w:firstLine="144"/>
              <w:jc w:val="center"/>
              <w:rPr>
                <w:sz w:val="24"/>
                <w:szCs w:val="24"/>
              </w:rPr>
            </w:pPr>
            <w:r w:rsidRPr="00425ADC">
              <w:rPr>
                <w:sz w:val="24"/>
                <w:szCs w:val="24"/>
              </w:rPr>
              <w:t>м</w:t>
            </w:r>
            <w:r w:rsidRPr="00425ADC">
              <w:rPr>
                <w:sz w:val="24"/>
                <w:szCs w:val="24"/>
                <w:vertAlign w:val="superscript"/>
              </w:rPr>
              <w:t>3</w:t>
            </w:r>
          </w:p>
        </w:tc>
        <w:tc>
          <w:tcPr>
            <w:tcW w:w="757" w:type="pct"/>
            <w:vAlign w:val="center"/>
          </w:tcPr>
          <w:p w14:paraId="01B55763" w14:textId="77777777" w:rsidR="00425ADC" w:rsidRPr="00425ADC" w:rsidRDefault="00425ADC" w:rsidP="00957F5F">
            <w:pPr>
              <w:spacing w:line="23" w:lineRule="atLeast"/>
              <w:ind w:left="57" w:right="-57" w:firstLine="144"/>
              <w:jc w:val="center"/>
              <w:rPr>
                <w:sz w:val="24"/>
                <w:szCs w:val="24"/>
              </w:rPr>
            </w:pPr>
            <w:r w:rsidRPr="00425ADC">
              <w:rPr>
                <w:sz w:val="24"/>
                <w:szCs w:val="24"/>
              </w:rPr>
              <w:t>17 241,14</w:t>
            </w:r>
          </w:p>
        </w:tc>
      </w:tr>
      <w:tr w:rsidR="00425ADC" w:rsidRPr="00425ADC" w14:paraId="05094445" w14:textId="77777777" w:rsidTr="00425ADC">
        <w:trPr>
          <w:trHeight w:val="20"/>
          <w:jc w:val="center"/>
        </w:trPr>
        <w:tc>
          <w:tcPr>
            <w:tcW w:w="446" w:type="pct"/>
            <w:shd w:val="clear" w:color="auto" w:fill="auto"/>
            <w:vAlign w:val="center"/>
          </w:tcPr>
          <w:p w14:paraId="2D7544B1" w14:textId="77777777" w:rsidR="00425ADC" w:rsidRPr="00425ADC" w:rsidRDefault="00425ADC" w:rsidP="00957F5F">
            <w:pPr>
              <w:spacing w:line="23" w:lineRule="atLeast"/>
              <w:ind w:left="57" w:right="-57" w:firstLine="144"/>
              <w:jc w:val="center"/>
              <w:rPr>
                <w:sz w:val="24"/>
                <w:szCs w:val="24"/>
              </w:rPr>
            </w:pPr>
            <w:r w:rsidRPr="00425ADC">
              <w:rPr>
                <w:sz w:val="24"/>
                <w:szCs w:val="24"/>
              </w:rPr>
              <w:t>8</w:t>
            </w:r>
          </w:p>
        </w:tc>
        <w:tc>
          <w:tcPr>
            <w:tcW w:w="3135" w:type="pct"/>
            <w:shd w:val="clear" w:color="auto" w:fill="auto"/>
            <w:vAlign w:val="center"/>
          </w:tcPr>
          <w:p w14:paraId="06D8F80C" w14:textId="77777777" w:rsidR="00425ADC" w:rsidRPr="00425ADC" w:rsidRDefault="00425ADC" w:rsidP="00957F5F">
            <w:pPr>
              <w:spacing w:line="23" w:lineRule="atLeast"/>
              <w:ind w:left="57" w:right="-57" w:firstLine="144"/>
              <w:rPr>
                <w:sz w:val="24"/>
                <w:szCs w:val="24"/>
              </w:rPr>
            </w:pPr>
            <w:r w:rsidRPr="00425ADC">
              <w:rPr>
                <w:sz w:val="24"/>
                <w:szCs w:val="24"/>
              </w:rPr>
              <w:t>Высота комплекса (переменная, максимальная точка)</w:t>
            </w:r>
          </w:p>
        </w:tc>
        <w:tc>
          <w:tcPr>
            <w:tcW w:w="662" w:type="pct"/>
            <w:shd w:val="clear" w:color="auto" w:fill="auto"/>
            <w:vAlign w:val="center"/>
          </w:tcPr>
          <w:p w14:paraId="4CB08B3F" w14:textId="77777777" w:rsidR="00425ADC" w:rsidRPr="00425ADC" w:rsidRDefault="00425ADC" w:rsidP="00957F5F">
            <w:pPr>
              <w:spacing w:line="23" w:lineRule="atLeast"/>
              <w:ind w:left="57" w:right="-57" w:firstLine="144"/>
              <w:jc w:val="center"/>
              <w:rPr>
                <w:sz w:val="24"/>
                <w:szCs w:val="24"/>
              </w:rPr>
            </w:pPr>
            <w:r w:rsidRPr="00425ADC">
              <w:rPr>
                <w:sz w:val="24"/>
                <w:szCs w:val="24"/>
              </w:rPr>
              <w:t>м</w:t>
            </w:r>
          </w:p>
        </w:tc>
        <w:tc>
          <w:tcPr>
            <w:tcW w:w="757" w:type="pct"/>
            <w:vAlign w:val="center"/>
          </w:tcPr>
          <w:p w14:paraId="2BDAD424" w14:textId="77777777" w:rsidR="00425ADC" w:rsidRPr="00425ADC" w:rsidRDefault="00425ADC" w:rsidP="00957F5F">
            <w:pPr>
              <w:spacing w:line="23" w:lineRule="atLeast"/>
              <w:ind w:left="57" w:right="-57" w:firstLine="144"/>
              <w:jc w:val="center"/>
              <w:rPr>
                <w:sz w:val="24"/>
                <w:szCs w:val="24"/>
              </w:rPr>
            </w:pPr>
            <w:r w:rsidRPr="00425ADC">
              <w:rPr>
                <w:sz w:val="24"/>
                <w:szCs w:val="24"/>
              </w:rPr>
              <w:t>20,5</w:t>
            </w:r>
          </w:p>
        </w:tc>
      </w:tr>
      <w:tr w:rsidR="00425ADC" w:rsidRPr="00425ADC" w14:paraId="11FE30E2" w14:textId="77777777" w:rsidTr="00425ADC">
        <w:trPr>
          <w:trHeight w:val="20"/>
          <w:jc w:val="center"/>
        </w:trPr>
        <w:tc>
          <w:tcPr>
            <w:tcW w:w="446" w:type="pct"/>
            <w:shd w:val="clear" w:color="auto" w:fill="auto"/>
            <w:vAlign w:val="center"/>
          </w:tcPr>
          <w:p w14:paraId="4F8CC0B7" w14:textId="77777777" w:rsidR="00425ADC" w:rsidRPr="00425ADC" w:rsidRDefault="00425ADC" w:rsidP="00957F5F">
            <w:pPr>
              <w:spacing w:line="23" w:lineRule="atLeast"/>
              <w:ind w:left="57" w:right="-57" w:firstLine="144"/>
              <w:jc w:val="center"/>
              <w:rPr>
                <w:sz w:val="24"/>
                <w:szCs w:val="24"/>
              </w:rPr>
            </w:pPr>
            <w:r w:rsidRPr="00425ADC">
              <w:rPr>
                <w:sz w:val="24"/>
                <w:szCs w:val="24"/>
              </w:rPr>
              <w:t>9</w:t>
            </w:r>
          </w:p>
        </w:tc>
        <w:tc>
          <w:tcPr>
            <w:tcW w:w="3135" w:type="pct"/>
            <w:shd w:val="clear" w:color="auto" w:fill="auto"/>
            <w:vAlign w:val="center"/>
          </w:tcPr>
          <w:p w14:paraId="65CA086A" w14:textId="77777777" w:rsidR="00425ADC" w:rsidRPr="00425ADC" w:rsidRDefault="00425ADC" w:rsidP="00957F5F">
            <w:pPr>
              <w:spacing w:line="23" w:lineRule="atLeast"/>
              <w:ind w:left="57" w:right="-57" w:firstLine="144"/>
              <w:rPr>
                <w:sz w:val="24"/>
                <w:szCs w:val="24"/>
              </w:rPr>
            </w:pPr>
            <w:r w:rsidRPr="00425ADC">
              <w:rPr>
                <w:sz w:val="24"/>
                <w:szCs w:val="24"/>
              </w:rPr>
              <w:t>Пропускная способность ледовой арены</w:t>
            </w:r>
          </w:p>
        </w:tc>
        <w:tc>
          <w:tcPr>
            <w:tcW w:w="662" w:type="pct"/>
            <w:shd w:val="clear" w:color="auto" w:fill="auto"/>
            <w:vAlign w:val="center"/>
          </w:tcPr>
          <w:p w14:paraId="12B1C5D8" w14:textId="77777777" w:rsidR="00425ADC" w:rsidRPr="00425ADC" w:rsidRDefault="00425ADC" w:rsidP="00957F5F">
            <w:pPr>
              <w:spacing w:line="23" w:lineRule="atLeast"/>
              <w:ind w:left="57" w:right="-57" w:firstLine="144"/>
              <w:jc w:val="center"/>
              <w:rPr>
                <w:sz w:val="24"/>
                <w:szCs w:val="24"/>
              </w:rPr>
            </w:pPr>
            <w:r w:rsidRPr="00425ADC">
              <w:rPr>
                <w:sz w:val="24"/>
                <w:szCs w:val="24"/>
              </w:rPr>
              <w:t>чел./смену</w:t>
            </w:r>
          </w:p>
        </w:tc>
        <w:tc>
          <w:tcPr>
            <w:tcW w:w="757" w:type="pct"/>
            <w:vAlign w:val="center"/>
          </w:tcPr>
          <w:p w14:paraId="48FFA232" w14:textId="77777777" w:rsidR="00425ADC" w:rsidRPr="00425ADC" w:rsidRDefault="00425ADC" w:rsidP="00957F5F">
            <w:pPr>
              <w:spacing w:line="23" w:lineRule="atLeast"/>
              <w:ind w:left="57" w:right="-57" w:firstLine="144"/>
              <w:jc w:val="center"/>
              <w:rPr>
                <w:sz w:val="24"/>
                <w:szCs w:val="24"/>
              </w:rPr>
            </w:pPr>
            <w:r w:rsidRPr="00425ADC">
              <w:rPr>
                <w:sz w:val="24"/>
                <w:szCs w:val="24"/>
              </w:rPr>
              <w:t>До 120</w:t>
            </w:r>
          </w:p>
        </w:tc>
      </w:tr>
      <w:tr w:rsidR="00425ADC" w:rsidRPr="00425ADC" w14:paraId="321BF035" w14:textId="77777777" w:rsidTr="00425ADC">
        <w:trPr>
          <w:trHeight w:val="20"/>
          <w:jc w:val="center"/>
        </w:trPr>
        <w:tc>
          <w:tcPr>
            <w:tcW w:w="446" w:type="pct"/>
            <w:shd w:val="clear" w:color="auto" w:fill="auto"/>
            <w:vAlign w:val="center"/>
          </w:tcPr>
          <w:p w14:paraId="5FA603F9" w14:textId="77777777" w:rsidR="00425ADC" w:rsidRPr="00425ADC" w:rsidRDefault="00425ADC" w:rsidP="00957F5F">
            <w:pPr>
              <w:spacing w:line="23" w:lineRule="atLeast"/>
              <w:ind w:left="57" w:right="-57" w:firstLine="144"/>
              <w:jc w:val="center"/>
              <w:rPr>
                <w:sz w:val="24"/>
                <w:szCs w:val="24"/>
              </w:rPr>
            </w:pPr>
            <w:r w:rsidRPr="00425ADC">
              <w:rPr>
                <w:sz w:val="24"/>
                <w:szCs w:val="24"/>
              </w:rPr>
              <w:t>10</w:t>
            </w:r>
          </w:p>
        </w:tc>
        <w:tc>
          <w:tcPr>
            <w:tcW w:w="3135" w:type="pct"/>
            <w:shd w:val="clear" w:color="auto" w:fill="auto"/>
            <w:vAlign w:val="center"/>
          </w:tcPr>
          <w:p w14:paraId="7EF3584C" w14:textId="77777777" w:rsidR="00425ADC" w:rsidRPr="00425ADC" w:rsidRDefault="00425ADC" w:rsidP="00957F5F">
            <w:pPr>
              <w:spacing w:line="23" w:lineRule="atLeast"/>
              <w:ind w:left="57" w:right="-57" w:firstLine="144"/>
              <w:rPr>
                <w:sz w:val="24"/>
                <w:szCs w:val="24"/>
              </w:rPr>
            </w:pPr>
            <w:r w:rsidRPr="00425ADC">
              <w:rPr>
                <w:sz w:val="24"/>
                <w:szCs w:val="24"/>
              </w:rPr>
              <w:t>Трибуны зрителей ледовой арены</w:t>
            </w:r>
          </w:p>
        </w:tc>
        <w:tc>
          <w:tcPr>
            <w:tcW w:w="662" w:type="pct"/>
            <w:shd w:val="clear" w:color="auto" w:fill="auto"/>
            <w:vAlign w:val="center"/>
          </w:tcPr>
          <w:p w14:paraId="588F4A94" w14:textId="77777777" w:rsidR="00425ADC" w:rsidRPr="00425ADC" w:rsidRDefault="00425ADC" w:rsidP="00957F5F">
            <w:pPr>
              <w:spacing w:line="23" w:lineRule="atLeast"/>
              <w:ind w:left="57" w:right="-57" w:firstLine="144"/>
              <w:jc w:val="center"/>
              <w:rPr>
                <w:sz w:val="24"/>
                <w:szCs w:val="24"/>
              </w:rPr>
            </w:pPr>
            <w:r w:rsidRPr="00425ADC">
              <w:rPr>
                <w:sz w:val="24"/>
                <w:szCs w:val="24"/>
              </w:rPr>
              <w:t>места</w:t>
            </w:r>
          </w:p>
        </w:tc>
        <w:tc>
          <w:tcPr>
            <w:tcW w:w="757" w:type="pct"/>
            <w:vAlign w:val="center"/>
          </w:tcPr>
          <w:p w14:paraId="0C2CEA0F" w14:textId="77777777" w:rsidR="00425ADC" w:rsidRPr="00425ADC" w:rsidRDefault="00425ADC" w:rsidP="00957F5F">
            <w:pPr>
              <w:spacing w:line="23" w:lineRule="atLeast"/>
              <w:ind w:left="57" w:right="-57" w:firstLine="144"/>
              <w:jc w:val="center"/>
              <w:rPr>
                <w:sz w:val="24"/>
                <w:szCs w:val="24"/>
              </w:rPr>
            </w:pPr>
            <w:r w:rsidRPr="00425ADC">
              <w:rPr>
                <w:sz w:val="24"/>
                <w:szCs w:val="24"/>
              </w:rPr>
              <w:t>348</w:t>
            </w:r>
          </w:p>
        </w:tc>
      </w:tr>
      <w:tr w:rsidR="00425ADC" w:rsidRPr="00425ADC" w14:paraId="7A941D16" w14:textId="77777777" w:rsidTr="00425ADC">
        <w:trPr>
          <w:trHeight w:val="20"/>
          <w:jc w:val="center"/>
        </w:trPr>
        <w:tc>
          <w:tcPr>
            <w:tcW w:w="446" w:type="pct"/>
            <w:shd w:val="clear" w:color="auto" w:fill="auto"/>
            <w:vAlign w:val="center"/>
          </w:tcPr>
          <w:p w14:paraId="74DAE1EA" w14:textId="77777777" w:rsidR="00425ADC" w:rsidRPr="00425ADC" w:rsidRDefault="00425ADC" w:rsidP="00957F5F">
            <w:pPr>
              <w:spacing w:line="23" w:lineRule="atLeast"/>
              <w:ind w:left="57" w:right="-57" w:firstLine="144"/>
              <w:jc w:val="center"/>
              <w:rPr>
                <w:sz w:val="24"/>
                <w:szCs w:val="24"/>
              </w:rPr>
            </w:pPr>
            <w:r w:rsidRPr="00425ADC">
              <w:rPr>
                <w:sz w:val="24"/>
                <w:szCs w:val="24"/>
              </w:rPr>
              <w:t>11</w:t>
            </w:r>
          </w:p>
        </w:tc>
        <w:tc>
          <w:tcPr>
            <w:tcW w:w="3135" w:type="pct"/>
            <w:shd w:val="clear" w:color="auto" w:fill="auto"/>
            <w:vAlign w:val="center"/>
          </w:tcPr>
          <w:p w14:paraId="0C19C4D9" w14:textId="77777777" w:rsidR="00425ADC" w:rsidRPr="00425ADC" w:rsidRDefault="00425ADC" w:rsidP="00957F5F">
            <w:pPr>
              <w:spacing w:line="23" w:lineRule="atLeast"/>
              <w:ind w:left="57" w:right="-57" w:firstLine="144"/>
              <w:rPr>
                <w:sz w:val="24"/>
                <w:szCs w:val="24"/>
              </w:rPr>
            </w:pPr>
            <w:r w:rsidRPr="00425ADC">
              <w:rPr>
                <w:sz w:val="24"/>
                <w:szCs w:val="24"/>
              </w:rPr>
              <w:t>Пропускная способность спортзала</w:t>
            </w:r>
          </w:p>
        </w:tc>
        <w:tc>
          <w:tcPr>
            <w:tcW w:w="662" w:type="pct"/>
            <w:shd w:val="clear" w:color="auto" w:fill="auto"/>
            <w:vAlign w:val="center"/>
          </w:tcPr>
          <w:p w14:paraId="53A16F9B" w14:textId="77777777" w:rsidR="00425ADC" w:rsidRPr="00425ADC" w:rsidRDefault="00425ADC" w:rsidP="00957F5F">
            <w:pPr>
              <w:spacing w:line="23" w:lineRule="atLeast"/>
              <w:ind w:left="57" w:right="-57" w:firstLine="144"/>
              <w:jc w:val="center"/>
              <w:rPr>
                <w:sz w:val="24"/>
                <w:szCs w:val="24"/>
              </w:rPr>
            </w:pPr>
            <w:r w:rsidRPr="00425ADC">
              <w:rPr>
                <w:sz w:val="24"/>
                <w:szCs w:val="24"/>
              </w:rPr>
              <w:t>чел./смену</w:t>
            </w:r>
          </w:p>
        </w:tc>
        <w:tc>
          <w:tcPr>
            <w:tcW w:w="757" w:type="pct"/>
            <w:vAlign w:val="center"/>
          </w:tcPr>
          <w:p w14:paraId="73435EAE" w14:textId="77777777" w:rsidR="00425ADC" w:rsidRPr="00425ADC" w:rsidRDefault="00425ADC" w:rsidP="00957F5F">
            <w:pPr>
              <w:spacing w:line="23" w:lineRule="atLeast"/>
              <w:ind w:left="57" w:right="-57" w:firstLine="144"/>
              <w:jc w:val="center"/>
              <w:rPr>
                <w:sz w:val="24"/>
                <w:szCs w:val="24"/>
              </w:rPr>
            </w:pPr>
            <w:r w:rsidRPr="00425ADC">
              <w:rPr>
                <w:sz w:val="24"/>
                <w:szCs w:val="24"/>
              </w:rPr>
              <w:t>До 48</w:t>
            </w:r>
          </w:p>
        </w:tc>
      </w:tr>
      <w:tr w:rsidR="00425ADC" w:rsidRPr="00425ADC" w14:paraId="45B95113" w14:textId="77777777" w:rsidTr="00425ADC">
        <w:trPr>
          <w:trHeight w:val="20"/>
          <w:jc w:val="center"/>
        </w:trPr>
        <w:tc>
          <w:tcPr>
            <w:tcW w:w="446" w:type="pct"/>
            <w:shd w:val="clear" w:color="auto" w:fill="auto"/>
            <w:vAlign w:val="center"/>
          </w:tcPr>
          <w:p w14:paraId="1F2CDA24" w14:textId="77777777" w:rsidR="00425ADC" w:rsidRPr="00425ADC" w:rsidRDefault="00425ADC" w:rsidP="00957F5F">
            <w:pPr>
              <w:spacing w:line="23" w:lineRule="atLeast"/>
              <w:ind w:left="57" w:right="-57" w:firstLine="144"/>
              <w:jc w:val="center"/>
              <w:rPr>
                <w:sz w:val="24"/>
                <w:szCs w:val="24"/>
              </w:rPr>
            </w:pPr>
            <w:r w:rsidRPr="00425ADC">
              <w:rPr>
                <w:sz w:val="24"/>
                <w:szCs w:val="24"/>
              </w:rPr>
              <w:t>12</w:t>
            </w:r>
          </w:p>
        </w:tc>
        <w:tc>
          <w:tcPr>
            <w:tcW w:w="3135" w:type="pct"/>
            <w:shd w:val="clear" w:color="auto" w:fill="auto"/>
            <w:vAlign w:val="center"/>
          </w:tcPr>
          <w:p w14:paraId="16B96861" w14:textId="77777777" w:rsidR="00425ADC" w:rsidRPr="00425ADC" w:rsidRDefault="00425ADC" w:rsidP="00957F5F">
            <w:pPr>
              <w:spacing w:line="23" w:lineRule="atLeast"/>
              <w:ind w:left="57" w:right="-57" w:firstLine="144"/>
              <w:rPr>
                <w:sz w:val="24"/>
                <w:szCs w:val="24"/>
              </w:rPr>
            </w:pPr>
            <w:r w:rsidRPr="00425ADC">
              <w:rPr>
                <w:sz w:val="24"/>
                <w:szCs w:val="24"/>
              </w:rPr>
              <w:t>Трибуны зрителей спортзала</w:t>
            </w:r>
          </w:p>
        </w:tc>
        <w:tc>
          <w:tcPr>
            <w:tcW w:w="662" w:type="pct"/>
            <w:shd w:val="clear" w:color="auto" w:fill="auto"/>
            <w:vAlign w:val="center"/>
          </w:tcPr>
          <w:p w14:paraId="61E607C9" w14:textId="77777777" w:rsidR="00425ADC" w:rsidRPr="00425ADC" w:rsidRDefault="00425ADC" w:rsidP="00957F5F">
            <w:pPr>
              <w:spacing w:line="23" w:lineRule="atLeast"/>
              <w:ind w:left="57" w:right="-57" w:firstLine="144"/>
              <w:jc w:val="center"/>
              <w:rPr>
                <w:sz w:val="24"/>
                <w:szCs w:val="24"/>
              </w:rPr>
            </w:pPr>
            <w:r w:rsidRPr="00425ADC">
              <w:rPr>
                <w:sz w:val="24"/>
                <w:szCs w:val="24"/>
              </w:rPr>
              <w:t>места</w:t>
            </w:r>
          </w:p>
        </w:tc>
        <w:tc>
          <w:tcPr>
            <w:tcW w:w="757" w:type="pct"/>
            <w:vAlign w:val="center"/>
          </w:tcPr>
          <w:p w14:paraId="50C58CD9" w14:textId="77777777" w:rsidR="00425ADC" w:rsidRPr="00425ADC" w:rsidRDefault="00425ADC" w:rsidP="00957F5F">
            <w:pPr>
              <w:spacing w:line="23" w:lineRule="atLeast"/>
              <w:ind w:left="57" w:right="-57" w:firstLine="144"/>
              <w:jc w:val="center"/>
              <w:rPr>
                <w:sz w:val="24"/>
                <w:szCs w:val="24"/>
              </w:rPr>
            </w:pPr>
            <w:r w:rsidRPr="00425ADC">
              <w:rPr>
                <w:sz w:val="24"/>
                <w:szCs w:val="24"/>
              </w:rPr>
              <w:t>100</w:t>
            </w:r>
          </w:p>
        </w:tc>
      </w:tr>
      <w:tr w:rsidR="00425ADC" w:rsidRPr="00425ADC" w14:paraId="0D45BB45" w14:textId="77777777" w:rsidTr="00425ADC">
        <w:trPr>
          <w:trHeight w:val="20"/>
          <w:jc w:val="center"/>
        </w:trPr>
        <w:tc>
          <w:tcPr>
            <w:tcW w:w="446" w:type="pct"/>
            <w:shd w:val="clear" w:color="auto" w:fill="auto"/>
            <w:vAlign w:val="center"/>
          </w:tcPr>
          <w:p w14:paraId="7168237C" w14:textId="77777777" w:rsidR="00425ADC" w:rsidRPr="00425ADC" w:rsidRDefault="00425ADC" w:rsidP="00957F5F">
            <w:pPr>
              <w:spacing w:line="23" w:lineRule="atLeast"/>
              <w:ind w:left="57" w:right="-57" w:firstLine="144"/>
              <w:jc w:val="center"/>
              <w:rPr>
                <w:sz w:val="24"/>
                <w:szCs w:val="24"/>
              </w:rPr>
            </w:pPr>
            <w:r w:rsidRPr="00425ADC">
              <w:rPr>
                <w:sz w:val="24"/>
                <w:szCs w:val="24"/>
              </w:rPr>
              <w:t>13</w:t>
            </w:r>
          </w:p>
        </w:tc>
        <w:tc>
          <w:tcPr>
            <w:tcW w:w="3135" w:type="pct"/>
            <w:shd w:val="clear" w:color="auto" w:fill="auto"/>
            <w:vAlign w:val="center"/>
          </w:tcPr>
          <w:p w14:paraId="4326473B" w14:textId="77777777" w:rsidR="00425ADC" w:rsidRPr="00425ADC" w:rsidRDefault="00425ADC" w:rsidP="00957F5F">
            <w:pPr>
              <w:spacing w:line="23" w:lineRule="atLeast"/>
              <w:ind w:left="57" w:right="-57" w:firstLine="144"/>
              <w:rPr>
                <w:sz w:val="24"/>
                <w:szCs w:val="24"/>
              </w:rPr>
            </w:pPr>
            <w:r w:rsidRPr="00425ADC">
              <w:rPr>
                <w:sz w:val="24"/>
                <w:szCs w:val="24"/>
              </w:rPr>
              <w:t>Вместимость гостиницы</w:t>
            </w:r>
          </w:p>
        </w:tc>
        <w:tc>
          <w:tcPr>
            <w:tcW w:w="662" w:type="pct"/>
            <w:shd w:val="clear" w:color="auto" w:fill="auto"/>
            <w:vAlign w:val="center"/>
          </w:tcPr>
          <w:p w14:paraId="2E876D97" w14:textId="77777777" w:rsidR="00425ADC" w:rsidRPr="00425ADC" w:rsidRDefault="00425ADC" w:rsidP="00957F5F">
            <w:pPr>
              <w:spacing w:line="23" w:lineRule="atLeast"/>
              <w:ind w:left="57" w:right="-57" w:firstLine="144"/>
              <w:jc w:val="center"/>
              <w:rPr>
                <w:sz w:val="24"/>
                <w:szCs w:val="24"/>
              </w:rPr>
            </w:pPr>
            <w:r w:rsidRPr="00425ADC">
              <w:rPr>
                <w:sz w:val="24"/>
                <w:szCs w:val="24"/>
              </w:rPr>
              <w:t>мест</w:t>
            </w:r>
          </w:p>
        </w:tc>
        <w:tc>
          <w:tcPr>
            <w:tcW w:w="757" w:type="pct"/>
            <w:vAlign w:val="center"/>
          </w:tcPr>
          <w:p w14:paraId="1C83F474" w14:textId="77777777" w:rsidR="00425ADC" w:rsidRPr="00425ADC" w:rsidRDefault="00425ADC" w:rsidP="00957F5F">
            <w:pPr>
              <w:spacing w:line="23" w:lineRule="atLeast"/>
              <w:ind w:left="57" w:right="-57" w:firstLine="144"/>
              <w:jc w:val="center"/>
              <w:rPr>
                <w:sz w:val="24"/>
                <w:szCs w:val="24"/>
              </w:rPr>
            </w:pPr>
            <w:r w:rsidRPr="00425ADC">
              <w:rPr>
                <w:sz w:val="24"/>
                <w:szCs w:val="24"/>
              </w:rPr>
              <w:t>200</w:t>
            </w:r>
          </w:p>
        </w:tc>
      </w:tr>
      <w:tr w:rsidR="00425ADC" w:rsidRPr="00425ADC" w14:paraId="5B669438" w14:textId="77777777" w:rsidTr="00425ADC">
        <w:trPr>
          <w:trHeight w:val="20"/>
          <w:jc w:val="center"/>
        </w:trPr>
        <w:tc>
          <w:tcPr>
            <w:tcW w:w="446" w:type="pct"/>
            <w:shd w:val="clear" w:color="auto" w:fill="auto"/>
            <w:vAlign w:val="center"/>
          </w:tcPr>
          <w:p w14:paraId="472DF13A" w14:textId="77777777" w:rsidR="00425ADC" w:rsidRPr="00425ADC" w:rsidRDefault="00425ADC" w:rsidP="00957F5F">
            <w:pPr>
              <w:spacing w:line="23" w:lineRule="atLeast"/>
              <w:ind w:left="57" w:right="-57" w:firstLine="144"/>
              <w:jc w:val="center"/>
              <w:rPr>
                <w:sz w:val="24"/>
                <w:szCs w:val="24"/>
              </w:rPr>
            </w:pPr>
            <w:r w:rsidRPr="00425ADC">
              <w:rPr>
                <w:sz w:val="24"/>
                <w:szCs w:val="24"/>
              </w:rPr>
              <w:t>14</w:t>
            </w:r>
          </w:p>
        </w:tc>
        <w:tc>
          <w:tcPr>
            <w:tcW w:w="3135" w:type="pct"/>
            <w:shd w:val="clear" w:color="auto" w:fill="auto"/>
            <w:vAlign w:val="center"/>
          </w:tcPr>
          <w:p w14:paraId="488C0986" w14:textId="77777777" w:rsidR="00425ADC" w:rsidRPr="00425ADC" w:rsidRDefault="00425ADC" w:rsidP="00957F5F">
            <w:pPr>
              <w:spacing w:line="23" w:lineRule="atLeast"/>
              <w:ind w:left="57" w:right="-57" w:firstLine="144"/>
              <w:rPr>
                <w:sz w:val="24"/>
                <w:szCs w:val="24"/>
              </w:rPr>
            </w:pPr>
            <w:r w:rsidRPr="00425ADC">
              <w:rPr>
                <w:sz w:val="24"/>
                <w:szCs w:val="24"/>
              </w:rPr>
              <w:t>Количество машино-мест на парковках, в том числе:</w:t>
            </w:r>
          </w:p>
        </w:tc>
        <w:tc>
          <w:tcPr>
            <w:tcW w:w="662" w:type="pct"/>
            <w:shd w:val="clear" w:color="auto" w:fill="auto"/>
            <w:vAlign w:val="center"/>
          </w:tcPr>
          <w:p w14:paraId="3F563026" w14:textId="77777777" w:rsidR="00425ADC" w:rsidRPr="00425ADC" w:rsidRDefault="00425ADC" w:rsidP="00957F5F">
            <w:pPr>
              <w:spacing w:line="23" w:lineRule="atLeast"/>
              <w:ind w:left="57" w:right="-57" w:firstLine="144"/>
              <w:jc w:val="center"/>
              <w:rPr>
                <w:sz w:val="24"/>
                <w:szCs w:val="24"/>
              </w:rPr>
            </w:pPr>
            <w:r w:rsidRPr="00425ADC">
              <w:rPr>
                <w:sz w:val="24"/>
                <w:szCs w:val="24"/>
              </w:rPr>
              <w:t>м/м</w:t>
            </w:r>
          </w:p>
        </w:tc>
        <w:tc>
          <w:tcPr>
            <w:tcW w:w="757" w:type="pct"/>
            <w:vAlign w:val="center"/>
          </w:tcPr>
          <w:p w14:paraId="6881ECCE" w14:textId="77777777" w:rsidR="00425ADC" w:rsidRPr="00425ADC" w:rsidRDefault="00425ADC" w:rsidP="00957F5F">
            <w:pPr>
              <w:spacing w:line="23" w:lineRule="atLeast"/>
              <w:ind w:left="57" w:right="-57" w:firstLine="144"/>
              <w:jc w:val="center"/>
              <w:rPr>
                <w:sz w:val="24"/>
                <w:szCs w:val="24"/>
              </w:rPr>
            </w:pPr>
            <w:r w:rsidRPr="00425ADC">
              <w:rPr>
                <w:sz w:val="24"/>
                <w:szCs w:val="24"/>
              </w:rPr>
              <w:t>187</w:t>
            </w:r>
          </w:p>
        </w:tc>
      </w:tr>
      <w:tr w:rsidR="00425ADC" w:rsidRPr="00425ADC" w14:paraId="03A70CC8" w14:textId="77777777" w:rsidTr="00425ADC">
        <w:trPr>
          <w:trHeight w:val="20"/>
          <w:jc w:val="center"/>
        </w:trPr>
        <w:tc>
          <w:tcPr>
            <w:tcW w:w="446" w:type="pct"/>
            <w:shd w:val="clear" w:color="auto" w:fill="auto"/>
            <w:vAlign w:val="center"/>
          </w:tcPr>
          <w:p w14:paraId="09510C14" w14:textId="77777777" w:rsidR="00425ADC" w:rsidRPr="00425ADC" w:rsidRDefault="00425ADC" w:rsidP="00957F5F">
            <w:pPr>
              <w:spacing w:line="23" w:lineRule="atLeast"/>
              <w:ind w:left="57" w:right="-57" w:firstLine="144"/>
              <w:jc w:val="center"/>
              <w:rPr>
                <w:sz w:val="24"/>
                <w:szCs w:val="24"/>
              </w:rPr>
            </w:pPr>
          </w:p>
        </w:tc>
        <w:tc>
          <w:tcPr>
            <w:tcW w:w="3135" w:type="pct"/>
            <w:shd w:val="clear" w:color="auto" w:fill="auto"/>
            <w:vAlign w:val="center"/>
          </w:tcPr>
          <w:p w14:paraId="054905AE" w14:textId="77777777" w:rsidR="00425ADC" w:rsidRPr="00425ADC" w:rsidRDefault="00425ADC" w:rsidP="00957F5F">
            <w:pPr>
              <w:spacing w:line="23" w:lineRule="atLeast"/>
              <w:ind w:left="57" w:right="-57" w:firstLine="144"/>
              <w:rPr>
                <w:sz w:val="24"/>
                <w:szCs w:val="24"/>
              </w:rPr>
            </w:pPr>
            <w:r w:rsidRPr="00425ADC">
              <w:rPr>
                <w:sz w:val="24"/>
                <w:szCs w:val="24"/>
              </w:rPr>
              <w:t>- для МНГ</w:t>
            </w:r>
          </w:p>
        </w:tc>
        <w:tc>
          <w:tcPr>
            <w:tcW w:w="662" w:type="pct"/>
            <w:shd w:val="clear" w:color="auto" w:fill="auto"/>
            <w:vAlign w:val="center"/>
          </w:tcPr>
          <w:p w14:paraId="5D6B9058" w14:textId="77777777" w:rsidR="00425ADC" w:rsidRPr="00425ADC" w:rsidRDefault="00425ADC" w:rsidP="00957F5F">
            <w:pPr>
              <w:spacing w:line="23" w:lineRule="atLeast"/>
              <w:ind w:left="57" w:right="-57" w:firstLine="144"/>
              <w:jc w:val="center"/>
              <w:rPr>
                <w:sz w:val="24"/>
                <w:szCs w:val="24"/>
              </w:rPr>
            </w:pPr>
            <w:r w:rsidRPr="00425ADC">
              <w:rPr>
                <w:sz w:val="24"/>
                <w:szCs w:val="24"/>
              </w:rPr>
              <w:t>м/м</w:t>
            </w:r>
          </w:p>
        </w:tc>
        <w:tc>
          <w:tcPr>
            <w:tcW w:w="757" w:type="pct"/>
            <w:vAlign w:val="center"/>
          </w:tcPr>
          <w:p w14:paraId="028D594A" w14:textId="77777777" w:rsidR="00425ADC" w:rsidRPr="00425ADC" w:rsidRDefault="00425ADC" w:rsidP="00957F5F">
            <w:pPr>
              <w:spacing w:line="23" w:lineRule="atLeast"/>
              <w:ind w:left="57" w:right="-57" w:firstLine="144"/>
              <w:jc w:val="center"/>
              <w:rPr>
                <w:sz w:val="24"/>
                <w:szCs w:val="24"/>
              </w:rPr>
            </w:pPr>
            <w:r w:rsidRPr="00425ADC">
              <w:rPr>
                <w:sz w:val="24"/>
                <w:szCs w:val="24"/>
              </w:rPr>
              <w:t>19</w:t>
            </w:r>
          </w:p>
        </w:tc>
      </w:tr>
      <w:tr w:rsidR="00425ADC" w:rsidRPr="00425ADC" w14:paraId="7E55D8D6" w14:textId="77777777" w:rsidTr="00425ADC">
        <w:trPr>
          <w:trHeight w:val="20"/>
          <w:jc w:val="center"/>
        </w:trPr>
        <w:tc>
          <w:tcPr>
            <w:tcW w:w="446" w:type="pct"/>
            <w:shd w:val="clear" w:color="auto" w:fill="auto"/>
            <w:vAlign w:val="center"/>
          </w:tcPr>
          <w:p w14:paraId="3AA1FE2B" w14:textId="77777777" w:rsidR="00425ADC" w:rsidRPr="00425ADC" w:rsidRDefault="00425ADC" w:rsidP="00957F5F">
            <w:pPr>
              <w:spacing w:line="23" w:lineRule="atLeast"/>
              <w:ind w:left="57" w:right="-57" w:firstLine="144"/>
              <w:jc w:val="center"/>
              <w:rPr>
                <w:sz w:val="24"/>
                <w:szCs w:val="24"/>
              </w:rPr>
            </w:pPr>
            <w:r w:rsidRPr="00425ADC">
              <w:rPr>
                <w:sz w:val="24"/>
                <w:szCs w:val="24"/>
              </w:rPr>
              <w:t>15</w:t>
            </w:r>
          </w:p>
        </w:tc>
        <w:tc>
          <w:tcPr>
            <w:tcW w:w="3135" w:type="pct"/>
            <w:shd w:val="clear" w:color="auto" w:fill="auto"/>
            <w:vAlign w:val="center"/>
          </w:tcPr>
          <w:p w14:paraId="73A09A37" w14:textId="77777777" w:rsidR="00425ADC" w:rsidRPr="00425ADC" w:rsidRDefault="00425ADC" w:rsidP="00957F5F">
            <w:pPr>
              <w:spacing w:line="23" w:lineRule="atLeast"/>
              <w:ind w:left="57" w:right="-57" w:firstLine="144"/>
              <w:rPr>
                <w:sz w:val="24"/>
                <w:szCs w:val="24"/>
              </w:rPr>
            </w:pPr>
            <w:r w:rsidRPr="00425ADC">
              <w:rPr>
                <w:sz w:val="24"/>
                <w:szCs w:val="24"/>
              </w:rPr>
              <w:t>Количество парковочных мест для полноразмерных автобусов</w:t>
            </w:r>
          </w:p>
        </w:tc>
        <w:tc>
          <w:tcPr>
            <w:tcW w:w="662" w:type="pct"/>
            <w:shd w:val="clear" w:color="auto" w:fill="auto"/>
            <w:vAlign w:val="center"/>
          </w:tcPr>
          <w:p w14:paraId="73492265" w14:textId="77777777" w:rsidR="00425ADC" w:rsidRPr="00425ADC" w:rsidRDefault="00425ADC" w:rsidP="00957F5F">
            <w:pPr>
              <w:spacing w:line="23" w:lineRule="atLeast"/>
              <w:ind w:left="57" w:right="-57" w:firstLine="144"/>
              <w:jc w:val="center"/>
              <w:rPr>
                <w:sz w:val="24"/>
                <w:szCs w:val="24"/>
              </w:rPr>
            </w:pPr>
            <w:r w:rsidRPr="00425ADC">
              <w:rPr>
                <w:sz w:val="24"/>
                <w:szCs w:val="24"/>
              </w:rPr>
              <w:t>м/м</w:t>
            </w:r>
          </w:p>
        </w:tc>
        <w:tc>
          <w:tcPr>
            <w:tcW w:w="757" w:type="pct"/>
            <w:vAlign w:val="center"/>
          </w:tcPr>
          <w:p w14:paraId="57B9649E" w14:textId="77777777" w:rsidR="00425ADC" w:rsidRPr="00425ADC" w:rsidRDefault="00425ADC" w:rsidP="00957F5F">
            <w:pPr>
              <w:spacing w:line="23" w:lineRule="atLeast"/>
              <w:ind w:left="57" w:right="-57" w:firstLine="144"/>
              <w:jc w:val="center"/>
              <w:rPr>
                <w:sz w:val="24"/>
                <w:szCs w:val="24"/>
              </w:rPr>
            </w:pPr>
            <w:r w:rsidRPr="00425ADC">
              <w:rPr>
                <w:sz w:val="24"/>
                <w:szCs w:val="24"/>
              </w:rPr>
              <w:t>15</w:t>
            </w:r>
          </w:p>
        </w:tc>
      </w:tr>
    </w:tbl>
    <w:p w14:paraId="3E6C88F9" w14:textId="77777777" w:rsidR="00425ADC" w:rsidRPr="00425ADC" w:rsidRDefault="00425ADC" w:rsidP="00425ADC">
      <w:pPr>
        <w:ind w:firstLine="709"/>
        <w:jc w:val="both"/>
        <w:rPr>
          <w:sz w:val="24"/>
          <w:szCs w:val="24"/>
        </w:rPr>
      </w:pPr>
    </w:p>
    <w:p w14:paraId="64CF7C6A" w14:textId="09B5B5BD" w:rsidR="00425ADC" w:rsidRPr="00425ADC" w:rsidRDefault="00425ADC" w:rsidP="00425ADC">
      <w:pPr>
        <w:ind w:firstLine="709"/>
        <w:jc w:val="both"/>
        <w:rPr>
          <w:sz w:val="24"/>
          <w:szCs w:val="24"/>
        </w:rPr>
      </w:pPr>
      <w:r w:rsidRPr="00425ADC">
        <w:rPr>
          <w:sz w:val="24"/>
          <w:szCs w:val="24"/>
        </w:rPr>
        <w:t xml:space="preserve">Источником теплоснабжения для проектируемой территории является котельная </w:t>
      </w:r>
      <w:r w:rsidR="00957F5F">
        <w:rPr>
          <w:sz w:val="24"/>
          <w:szCs w:val="24"/>
        </w:rPr>
        <w:br/>
      </w:r>
      <w:r w:rsidRPr="00425ADC">
        <w:rPr>
          <w:sz w:val="24"/>
          <w:szCs w:val="24"/>
        </w:rPr>
        <w:t xml:space="preserve">«ДЕ 3 мкр.» с максимальной тепловой нагрузкой 3,60 Гкал/ч. Установленная мощность котельной 36,36 Гкал/ч. </w:t>
      </w:r>
    </w:p>
    <w:p w14:paraId="06E4E50C" w14:textId="77777777" w:rsidR="00425ADC" w:rsidRPr="00425ADC" w:rsidRDefault="00425ADC" w:rsidP="00425ADC">
      <w:pPr>
        <w:ind w:firstLine="709"/>
        <w:jc w:val="both"/>
        <w:rPr>
          <w:sz w:val="24"/>
          <w:szCs w:val="24"/>
        </w:rPr>
      </w:pPr>
      <w:r w:rsidRPr="00425ADC">
        <w:rPr>
          <w:sz w:val="24"/>
          <w:szCs w:val="24"/>
        </w:rPr>
        <w:t>Проектом предлагается реконструкция сетей теплоснабжения. Запорная арматура – краны стальные шаровые Ру-1.6 Мпа (16 кгс/см</w:t>
      </w:r>
      <w:r w:rsidRPr="00425ADC">
        <w:rPr>
          <w:sz w:val="24"/>
          <w:szCs w:val="24"/>
          <w:vertAlign w:val="superscript"/>
        </w:rPr>
        <w:t>2</w:t>
      </w:r>
      <w:r w:rsidRPr="00425ADC">
        <w:rPr>
          <w:sz w:val="24"/>
          <w:szCs w:val="24"/>
        </w:rPr>
        <w:t xml:space="preserve">). На подающем трубопроводе необходимо установить запорно-регулирующий стальной шаровой кран. </w:t>
      </w:r>
    </w:p>
    <w:p w14:paraId="1633BE7A" w14:textId="77777777" w:rsidR="00425ADC" w:rsidRPr="00425ADC" w:rsidRDefault="00425ADC" w:rsidP="00425ADC">
      <w:pPr>
        <w:ind w:firstLine="709"/>
        <w:jc w:val="both"/>
        <w:rPr>
          <w:sz w:val="24"/>
          <w:szCs w:val="24"/>
        </w:rPr>
      </w:pPr>
      <w:r w:rsidRPr="00425ADC">
        <w:rPr>
          <w:sz w:val="24"/>
          <w:szCs w:val="24"/>
        </w:rPr>
        <w:t xml:space="preserve">Демонтаж существующей надземной сети теплоснабжения и прокладка ее предусмотрены подземным, бесканальным способом. </w:t>
      </w:r>
    </w:p>
    <w:p w14:paraId="5A1EFBE0" w14:textId="77777777" w:rsidR="00425ADC" w:rsidRPr="00425ADC" w:rsidRDefault="00425ADC" w:rsidP="00425ADC">
      <w:pPr>
        <w:ind w:firstLine="709"/>
        <w:jc w:val="both"/>
        <w:rPr>
          <w:sz w:val="24"/>
          <w:szCs w:val="24"/>
        </w:rPr>
      </w:pPr>
      <w:r w:rsidRPr="00425ADC">
        <w:rPr>
          <w:sz w:val="24"/>
          <w:szCs w:val="24"/>
        </w:rPr>
        <w:t xml:space="preserve">Тепловые камеры необходимо предусмотреть металлические, сварные (металл 8-10 мм). </w:t>
      </w:r>
    </w:p>
    <w:p w14:paraId="71B1AAFF" w14:textId="77777777" w:rsidR="00425ADC" w:rsidRPr="00425ADC" w:rsidRDefault="00425ADC" w:rsidP="00425ADC">
      <w:pPr>
        <w:ind w:firstLine="709"/>
        <w:jc w:val="both"/>
        <w:rPr>
          <w:sz w:val="24"/>
          <w:szCs w:val="24"/>
        </w:rPr>
      </w:pPr>
      <w:r w:rsidRPr="00425ADC">
        <w:rPr>
          <w:sz w:val="24"/>
          <w:szCs w:val="24"/>
        </w:rPr>
        <w:t>Монтаж тепловой сети произвести трубопроводами в изоляции ППУ-ПЭ, фасонные части трубопроводов – ППУ-ПЭ. Для компенсации тепловых удлинений трубопроводов предусмотреть компенсаторы сильфонные ППУ-ПЭ, в герметичном исполнении и стальном футляре.</w:t>
      </w:r>
    </w:p>
    <w:p w14:paraId="47F9E4AF" w14:textId="77777777" w:rsidR="00425ADC" w:rsidRPr="00425ADC" w:rsidRDefault="00425ADC" w:rsidP="00425ADC">
      <w:pPr>
        <w:ind w:firstLine="709"/>
        <w:jc w:val="both"/>
        <w:rPr>
          <w:sz w:val="24"/>
          <w:szCs w:val="24"/>
        </w:rPr>
      </w:pPr>
      <w:r w:rsidRPr="00425ADC">
        <w:rPr>
          <w:sz w:val="24"/>
          <w:szCs w:val="24"/>
        </w:rPr>
        <w:t>Неподвижные опоры высокой заводской готовности ППУ-ПЭ предусмотреть из металлоконструкций, без применения ЖБИ.</w:t>
      </w:r>
    </w:p>
    <w:p w14:paraId="58C6E4B7" w14:textId="77777777" w:rsidR="00425ADC" w:rsidRPr="00425ADC" w:rsidRDefault="00425ADC" w:rsidP="00425ADC">
      <w:pPr>
        <w:ind w:firstLine="709"/>
        <w:jc w:val="both"/>
        <w:rPr>
          <w:sz w:val="24"/>
          <w:szCs w:val="24"/>
        </w:rPr>
      </w:pPr>
      <w:r w:rsidRPr="00425ADC">
        <w:rPr>
          <w:sz w:val="24"/>
          <w:szCs w:val="24"/>
        </w:rPr>
        <w:t>Общая протяженность существующих сетей теплоснабжения в границах проектирования составляет – 393,67 м, планируемых сетей теплоснабжения – 197,89 м.</w:t>
      </w:r>
    </w:p>
    <w:p w14:paraId="614123D5" w14:textId="77777777" w:rsidR="00425ADC" w:rsidRPr="00425ADC" w:rsidRDefault="00425ADC" w:rsidP="00425ADC">
      <w:pPr>
        <w:ind w:firstLine="709"/>
        <w:jc w:val="both"/>
        <w:rPr>
          <w:sz w:val="24"/>
          <w:szCs w:val="24"/>
        </w:rPr>
      </w:pPr>
      <w:r w:rsidRPr="00425ADC">
        <w:rPr>
          <w:sz w:val="24"/>
          <w:szCs w:val="24"/>
        </w:rPr>
        <w:t>С учетом МНГП на территории г. Пыть-Ях удельные расходы тепла на отопление общественных зданий, предусмотренных в границах проектирования, составляет – 211,24 Гкал/год.</w:t>
      </w:r>
    </w:p>
    <w:p w14:paraId="1B089D0A" w14:textId="77777777" w:rsidR="00425ADC" w:rsidRPr="00425ADC" w:rsidRDefault="00425ADC" w:rsidP="00425ADC">
      <w:pPr>
        <w:spacing w:line="23" w:lineRule="atLeast"/>
        <w:ind w:firstLine="709"/>
        <w:jc w:val="both"/>
        <w:rPr>
          <w:sz w:val="24"/>
          <w:szCs w:val="24"/>
        </w:rPr>
      </w:pPr>
    </w:p>
    <w:bookmarkEnd w:id="28"/>
    <w:p w14:paraId="347D495F"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Планировка территории микрорайона 6а Северный</w:t>
      </w:r>
    </w:p>
    <w:p w14:paraId="457498F4" w14:textId="77777777" w:rsidR="00425ADC" w:rsidRPr="00425ADC" w:rsidRDefault="00425ADC" w:rsidP="00425ADC">
      <w:pPr>
        <w:ind w:firstLine="709"/>
        <w:jc w:val="both"/>
        <w:rPr>
          <w:b/>
          <w:i/>
          <w:sz w:val="24"/>
          <w:szCs w:val="24"/>
        </w:rPr>
      </w:pPr>
      <w:r w:rsidRPr="00425ADC">
        <w:rPr>
          <w:b/>
          <w:i/>
          <w:sz w:val="24"/>
          <w:szCs w:val="24"/>
        </w:rPr>
        <w:t xml:space="preserve">1. Проект планировки и межевания территории микрорайона 6а Северный </w:t>
      </w:r>
      <w:r w:rsidRPr="00425ADC">
        <w:rPr>
          <w:b/>
          <w:i/>
          <w:sz w:val="24"/>
          <w:szCs w:val="24"/>
        </w:rPr>
        <w:br/>
        <w:t>г. Пыть-Ях утвержден постановлением Администрации города Пыть-Ях № 63-па от 12.02.2021 «Об утверждении проекта планировки и межевания территории города Пыть-Ях, микрорайон 6а Северный.</w:t>
      </w:r>
    </w:p>
    <w:p w14:paraId="251CA182" w14:textId="77777777" w:rsidR="00425ADC" w:rsidRPr="00425ADC" w:rsidRDefault="00425ADC" w:rsidP="00425ADC">
      <w:pPr>
        <w:spacing w:line="23" w:lineRule="atLeast"/>
        <w:ind w:firstLine="709"/>
        <w:jc w:val="both"/>
        <w:rPr>
          <w:sz w:val="24"/>
          <w:szCs w:val="24"/>
        </w:rPr>
      </w:pPr>
      <w:r w:rsidRPr="00425ADC">
        <w:rPr>
          <w:sz w:val="24"/>
          <w:szCs w:val="24"/>
        </w:rPr>
        <w:t xml:space="preserve">Площадь территории составляет 17,8 га. </w:t>
      </w:r>
    </w:p>
    <w:p w14:paraId="566CBC09" w14:textId="77777777" w:rsidR="00425ADC" w:rsidRPr="00425ADC" w:rsidRDefault="00425ADC" w:rsidP="00425ADC">
      <w:pPr>
        <w:spacing w:line="23" w:lineRule="atLeast"/>
        <w:ind w:firstLine="709"/>
        <w:jc w:val="both"/>
        <w:rPr>
          <w:sz w:val="24"/>
          <w:szCs w:val="24"/>
        </w:rPr>
      </w:pPr>
      <w:r w:rsidRPr="00425ADC">
        <w:rPr>
          <w:sz w:val="24"/>
          <w:szCs w:val="24"/>
        </w:rPr>
        <w:lastRenderedPageBreak/>
        <w:t xml:space="preserve">Численность населения составит ориентировочно 1215 человек. </w:t>
      </w:r>
    </w:p>
    <w:p w14:paraId="24768DDF" w14:textId="77777777" w:rsidR="00425ADC" w:rsidRPr="00425ADC" w:rsidRDefault="00425ADC" w:rsidP="00425ADC">
      <w:pPr>
        <w:spacing w:line="23" w:lineRule="atLeast"/>
        <w:ind w:firstLine="709"/>
        <w:jc w:val="both"/>
        <w:rPr>
          <w:sz w:val="24"/>
          <w:szCs w:val="24"/>
        </w:rPr>
      </w:pPr>
      <w:r w:rsidRPr="00425ADC">
        <w:rPr>
          <w:sz w:val="24"/>
          <w:szCs w:val="24"/>
        </w:rPr>
        <w:t>Плотность населения в границах микрорайона – 68 чел./га.</w:t>
      </w:r>
    </w:p>
    <w:p w14:paraId="732D6D5D" w14:textId="77777777" w:rsidR="00425ADC" w:rsidRPr="00425ADC" w:rsidRDefault="00425ADC" w:rsidP="00425ADC">
      <w:pPr>
        <w:spacing w:line="23" w:lineRule="atLeast"/>
        <w:ind w:firstLine="709"/>
        <w:jc w:val="both"/>
        <w:rPr>
          <w:sz w:val="24"/>
          <w:szCs w:val="24"/>
        </w:rPr>
      </w:pPr>
      <w:r w:rsidRPr="00425ADC">
        <w:rPr>
          <w:sz w:val="24"/>
          <w:szCs w:val="24"/>
        </w:rPr>
        <w:t>Проектом планировки предусматривается строительство:</w:t>
      </w:r>
    </w:p>
    <w:p w14:paraId="30C98252" w14:textId="77777777" w:rsidR="00425ADC" w:rsidRPr="00425ADC" w:rsidRDefault="00425ADC" w:rsidP="00CA5427">
      <w:pPr>
        <w:pStyle w:val="affa"/>
        <w:widowControl w:val="0"/>
        <w:numPr>
          <w:ilvl w:val="0"/>
          <w:numId w:val="70"/>
        </w:numPr>
        <w:adjustRightInd w:val="0"/>
        <w:spacing w:line="23" w:lineRule="atLeast"/>
        <w:ind w:left="0" w:firstLine="709"/>
        <w:contextualSpacing/>
        <w:jc w:val="both"/>
        <w:textAlignment w:val="baseline"/>
        <w:rPr>
          <w:sz w:val="24"/>
          <w:szCs w:val="24"/>
        </w:rPr>
      </w:pPr>
      <w:r w:rsidRPr="00425ADC">
        <w:rPr>
          <w:sz w:val="24"/>
          <w:szCs w:val="24"/>
        </w:rPr>
        <w:t xml:space="preserve">среднеэтажных жилых домов (5 этажей) – 9 домов общей площадью </w:t>
      </w:r>
      <w:r w:rsidRPr="00425ADC">
        <w:rPr>
          <w:sz w:val="24"/>
          <w:szCs w:val="24"/>
        </w:rPr>
        <w:br/>
        <w:t>41,302 тыс. кв. м;</w:t>
      </w:r>
    </w:p>
    <w:p w14:paraId="3D994F3E" w14:textId="77777777" w:rsidR="00425ADC" w:rsidRPr="00425ADC" w:rsidRDefault="00425ADC" w:rsidP="00CA5427">
      <w:pPr>
        <w:pStyle w:val="affa"/>
        <w:widowControl w:val="0"/>
        <w:numPr>
          <w:ilvl w:val="0"/>
          <w:numId w:val="70"/>
        </w:numPr>
        <w:adjustRightInd w:val="0"/>
        <w:spacing w:line="23" w:lineRule="atLeast"/>
        <w:ind w:left="0" w:firstLine="709"/>
        <w:contextualSpacing/>
        <w:jc w:val="both"/>
        <w:textAlignment w:val="baseline"/>
        <w:rPr>
          <w:sz w:val="24"/>
          <w:szCs w:val="24"/>
        </w:rPr>
      </w:pPr>
      <w:r w:rsidRPr="00425ADC">
        <w:rPr>
          <w:sz w:val="24"/>
          <w:szCs w:val="24"/>
        </w:rPr>
        <w:t>магазин (1 объект);</w:t>
      </w:r>
    </w:p>
    <w:p w14:paraId="3D81D3FE" w14:textId="77777777" w:rsidR="00425ADC" w:rsidRPr="00425ADC" w:rsidRDefault="00425ADC" w:rsidP="00CA5427">
      <w:pPr>
        <w:pStyle w:val="affa"/>
        <w:widowControl w:val="0"/>
        <w:numPr>
          <w:ilvl w:val="0"/>
          <w:numId w:val="70"/>
        </w:numPr>
        <w:adjustRightInd w:val="0"/>
        <w:spacing w:line="23" w:lineRule="atLeast"/>
        <w:ind w:left="0" w:firstLine="709"/>
        <w:contextualSpacing/>
        <w:jc w:val="both"/>
        <w:textAlignment w:val="baseline"/>
        <w:rPr>
          <w:sz w:val="24"/>
          <w:szCs w:val="24"/>
        </w:rPr>
      </w:pPr>
      <w:r w:rsidRPr="00425ADC">
        <w:rPr>
          <w:sz w:val="24"/>
          <w:szCs w:val="24"/>
        </w:rPr>
        <w:t>административное здание (1 объект);</w:t>
      </w:r>
    </w:p>
    <w:p w14:paraId="38AE8247" w14:textId="77777777" w:rsidR="00425ADC" w:rsidRPr="00425ADC" w:rsidRDefault="00425ADC" w:rsidP="00CA5427">
      <w:pPr>
        <w:pStyle w:val="affa"/>
        <w:widowControl w:val="0"/>
        <w:numPr>
          <w:ilvl w:val="0"/>
          <w:numId w:val="70"/>
        </w:numPr>
        <w:adjustRightInd w:val="0"/>
        <w:spacing w:line="23" w:lineRule="atLeast"/>
        <w:ind w:left="0" w:firstLine="709"/>
        <w:contextualSpacing/>
        <w:jc w:val="both"/>
        <w:textAlignment w:val="baseline"/>
        <w:rPr>
          <w:sz w:val="24"/>
          <w:szCs w:val="24"/>
        </w:rPr>
      </w:pPr>
      <w:r w:rsidRPr="00425ADC">
        <w:rPr>
          <w:sz w:val="24"/>
          <w:szCs w:val="24"/>
        </w:rPr>
        <w:t>канализационная насосная станция производительностью 900 м</w:t>
      </w:r>
      <w:r w:rsidRPr="00425ADC">
        <w:rPr>
          <w:sz w:val="24"/>
          <w:szCs w:val="24"/>
          <w:vertAlign w:val="superscript"/>
        </w:rPr>
        <w:t>3</w:t>
      </w:r>
      <w:r w:rsidRPr="00425ADC">
        <w:rPr>
          <w:sz w:val="24"/>
          <w:szCs w:val="24"/>
        </w:rPr>
        <w:t>/сут.</w:t>
      </w:r>
    </w:p>
    <w:p w14:paraId="19C8B0D1" w14:textId="77777777" w:rsidR="00425ADC" w:rsidRPr="00425ADC" w:rsidRDefault="00425ADC" w:rsidP="00425ADC">
      <w:pPr>
        <w:spacing w:line="23" w:lineRule="atLeast"/>
        <w:ind w:firstLine="709"/>
        <w:jc w:val="both"/>
        <w:rPr>
          <w:sz w:val="24"/>
          <w:szCs w:val="24"/>
        </w:rPr>
      </w:pPr>
      <w:r w:rsidRPr="00425ADC">
        <w:rPr>
          <w:sz w:val="24"/>
          <w:szCs w:val="24"/>
        </w:rPr>
        <w:t>Для планируемого размещения объектов капитального строительства установлены следующие зоны:</w:t>
      </w:r>
    </w:p>
    <w:p w14:paraId="4333FF4B" w14:textId="77777777" w:rsidR="00425ADC" w:rsidRPr="00425ADC" w:rsidRDefault="00425ADC" w:rsidP="00425ADC">
      <w:pPr>
        <w:spacing w:line="23" w:lineRule="atLeast"/>
        <w:ind w:firstLine="709"/>
        <w:jc w:val="both"/>
        <w:rPr>
          <w:sz w:val="24"/>
          <w:szCs w:val="24"/>
        </w:rPr>
      </w:pPr>
      <w:r w:rsidRPr="00425ADC">
        <w:rPr>
          <w:sz w:val="24"/>
          <w:szCs w:val="24"/>
        </w:rPr>
        <w:t>- зона застройки среднеэтажными жилыми домами – 11,8 га;</w:t>
      </w:r>
    </w:p>
    <w:p w14:paraId="3CD5B105" w14:textId="77777777" w:rsidR="00425ADC" w:rsidRPr="00425ADC" w:rsidRDefault="00425ADC" w:rsidP="00425ADC">
      <w:pPr>
        <w:spacing w:line="23" w:lineRule="atLeast"/>
        <w:ind w:firstLine="709"/>
        <w:jc w:val="both"/>
        <w:rPr>
          <w:sz w:val="24"/>
          <w:szCs w:val="24"/>
        </w:rPr>
      </w:pPr>
      <w:r w:rsidRPr="00425ADC">
        <w:rPr>
          <w:sz w:val="24"/>
          <w:szCs w:val="24"/>
        </w:rPr>
        <w:t>- торгового назначения и общественного питания – 0,3 га;</w:t>
      </w:r>
    </w:p>
    <w:p w14:paraId="6CF4DF4F" w14:textId="77777777" w:rsidR="00425ADC" w:rsidRPr="00425ADC" w:rsidRDefault="00425ADC" w:rsidP="00425ADC">
      <w:pPr>
        <w:spacing w:line="23" w:lineRule="atLeast"/>
        <w:ind w:firstLine="709"/>
        <w:jc w:val="both"/>
        <w:rPr>
          <w:sz w:val="24"/>
          <w:szCs w:val="24"/>
        </w:rPr>
      </w:pPr>
      <w:r w:rsidRPr="00425ADC">
        <w:rPr>
          <w:sz w:val="24"/>
          <w:szCs w:val="24"/>
        </w:rPr>
        <w:t>- культурно-досугового назначения – 0,2 га;</w:t>
      </w:r>
    </w:p>
    <w:p w14:paraId="0927D961" w14:textId="77777777" w:rsidR="00425ADC" w:rsidRPr="00425ADC" w:rsidRDefault="00425ADC" w:rsidP="00425ADC">
      <w:pPr>
        <w:spacing w:line="23" w:lineRule="atLeast"/>
        <w:ind w:firstLine="709"/>
        <w:jc w:val="both"/>
        <w:rPr>
          <w:sz w:val="24"/>
          <w:szCs w:val="24"/>
        </w:rPr>
      </w:pPr>
      <w:r w:rsidRPr="00425ADC">
        <w:rPr>
          <w:sz w:val="24"/>
          <w:szCs w:val="24"/>
        </w:rPr>
        <w:t>- инженерной инфраструктуры – 0,04 га.</w:t>
      </w:r>
    </w:p>
    <w:p w14:paraId="58CB257E" w14:textId="77777777" w:rsidR="00425ADC" w:rsidRPr="00425ADC" w:rsidRDefault="00425ADC" w:rsidP="00425ADC">
      <w:pPr>
        <w:spacing w:line="23" w:lineRule="atLeast"/>
        <w:ind w:firstLine="709"/>
        <w:jc w:val="both"/>
        <w:rPr>
          <w:sz w:val="24"/>
          <w:szCs w:val="24"/>
        </w:rPr>
      </w:pPr>
      <w:r w:rsidRPr="00425ADC">
        <w:rPr>
          <w:sz w:val="24"/>
          <w:szCs w:val="24"/>
        </w:rPr>
        <w:t>Для развития централизованной системы теплоснабжения территории проекта планировки предусмотрено строительство тепловых сетей.</w:t>
      </w:r>
    </w:p>
    <w:p w14:paraId="046A4904" w14:textId="7C947880" w:rsidR="00425ADC" w:rsidRPr="00425ADC" w:rsidRDefault="00425ADC" w:rsidP="00425ADC">
      <w:pPr>
        <w:spacing w:line="23" w:lineRule="atLeast"/>
        <w:ind w:firstLine="709"/>
        <w:jc w:val="both"/>
        <w:rPr>
          <w:sz w:val="24"/>
          <w:szCs w:val="24"/>
        </w:rPr>
      </w:pPr>
      <w:r w:rsidRPr="00425ADC">
        <w:rPr>
          <w:sz w:val="24"/>
          <w:szCs w:val="24"/>
        </w:rPr>
        <w:t>Технико-экономические показатели проекта планировки представлены</w:t>
      </w:r>
      <w:r w:rsidR="003C2598">
        <w:rPr>
          <w:sz w:val="24"/>
          <w:szCs w:val="24"/>
        </w:rPr>
        <w:t xml:space="preserve"> в таблице 9</w:t>
      </w:r>
      <w:r w:rsidRPr="00425ADC">
        <w:rPr>
          <w:sz w:val="24"/>
          <w:szCs w:val="24"/>
        </w:rPr>
        <w:t>.</w:t>
      </w:r>
    </w:p>
    <w:p w14:paraId="7C7FC3B0" w14:textId="22018F5C" w:rsidR="00425ADC" w:rsidRPr="00425ADC" w:rsidRDefault="00425ADC" w:rsidP="00957F5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9</w:t>
      </w:r>
      <w:r w:rsidRPr="00425ADC">
        <w:rPr>
          <w:b/>
          <w:sz w:val="24"/>
          <w:szCs w:val="24"/>
        </w:rPr>
        <w:fldChar w:fldCharType="end"/>
      </w:r>
    </w:p>
    <w:p w14:paraId="4C8341B4" w14:textId="7680D465" w:rsidR="00425ADC" w:rsidRPr="00425ADC" w:rsidRDefault="00425ADC" w:rsidP="00957F5F">
      <w:pPr>
        <w:ind w:firstLine="709"/>
        <w:jc w:val="center"/>
        <w:rPr>
          <w:sz w:val="24"/>
          <w:szCs w:val="24"/>
        </w:rPr>
      </w:pPr>
      <w:r w:rsidRPr="00425ADC">
        <w:rPr>
          <w:b/>
          <w:sz w:val="24"/>
          <w:szCs w:val="24"/>
        </w:rPr>
        <w:t xml:space="preserve">Технико-экономические показатели проекта планировки </w:t>
      </w:r>
      <w:r w:rsidRPr="00425ADC">
        <w:rPr>
          <w:b/>
          <w:sz w:val="24"/>
          <w:szCs w:val="24"/>
        </w:rPr>
        <w:br/>
        <w:t>микрорайона 6а Северный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779"/>
        <w:gridCol w:w="6215"/>
        <w:gridCol w:w="1552"/>
        <w:gridCol w:w="1716"/>
      </w:tblGrid>
      <w:tr w:rsidR="00425ADC" w:rsidRPr="00425ADC" w14:paraId="6192808A" w14:textId="77777777" w:rsidTr="00425ADC">
        <w:trPr>
          <w:trHeight w:val="227"/>
          <w:tblHeader/>
          <w:jc w:val="center"/>
        </w:trPr>
        <w:tc>
          <w:tcPr>
            <w:tcW w:w="380" w:type="pct"/>
            <w:shd w:val="clear" w:color="auto" w:fill="auto"/>
            <w:vAlign w:val="center"/>
          </w:tcPr>
          <w:p w14:paraId="627C7F83" w14:textId="77777777" w:rsidR="00425ADC" w:rsidRPr="00425ADC" w:rsidRDefault="00425ADC" w:rsidP="00957F5F">
            <w:pPr>
              <w:keepNext/>
              <w:spacing w:line="23" w:lineRule="atLeast"/>
              <w:ind w:firstLine="142"/>
              <w:jc w:val="center"/>
              <w:rPr>
                <w:b/>
                <w:sz w:val="24"/>
                <w:szCs w:val="24"/>
              </w:rPr>
            </w:pPr>
            <w:r w:rsidRPr="00425ADC">
              <w:rPr>
                <w:b/>
                <w:sz w:val="24"/>
                <w:szCs w:val="24"/>
              </w:rPr>
              <w:t>№ п/п</w:t>
            </w:r>
          </w:p>
        </w:tc>
        <w:tc>
          <w:tcPr>
            <w:tcW w:w="3028" w:type="pct"/>
            <w:shd w:val="clear" w:color="auto" w:fill="auto"/>
            <w:vAlign w:val="center"/>
          </w:tcPr>
          <w:p w14:paraId="5D34BEB9" w14:textId="77777777" w:rsidR="00425ADC" w:rsidRPr="00425ADC" w:rsidRDefault="00425ADC" w:rsidP="00957F5F">
            <w:pPr>
              <w:keepNext/>
              <w:spacing w:line="23" w:lineRule="atLeast"/>
              <w:ind w:firstLine="142"/>
              <w:jc w:val="center"/>
              <w:rPr>
                <w:b/>
                <w:sz w:val="24"/>
                <w:szCs w:val="24"/>
              </w:rPr>
            </w:pPr>
            <w:r w:rsidRPr="00425ADC">
              <w:rPr>
                <w:b/>
                <w:sz w:val="24"/>
                <w:szCs w:val="24"/>
              </w:rPr>
              <w:t>Наименование показателей</w:t>
            </w:r>
          </w:p>
        </w:tc>
        <w:tc>
          <w:tcPr>
            <w:tcW w:w="756" w:type="pct"/>
            <w:shd w:val="clear" w:color="auto" w:fill="auto"/>
            <w:vAlign w:val="center"/>
          </w:tcPr>
          <w:p w14:paraId="4B859BE5" w14:textId="0B590551" w:rsidR="00425ADC" w:rsidRPr="00425ADC" w:rsidRDefault="00425ADC" w:rsidP="00957F5F">
            <w:pPr>
              <w:keepNext/>
              <w:spacing w:line="23" w:lineRule="atLeast"/>
              <w:ind w:firstLine="142"/>
              <w:jc w:val="center"/>
              <w:rPr>
                <w:b/>
                <w:sz w:val="24"/>
                <w:szCs w:val="24"/>
              </w:rPr>
            </w:pPr>
            <w:r w:rsidRPr="00425ADC">
              <w:rPr>
                <w:b/>
                <w:sz w:val="24"/>
                <w:szCs w:val="24"/>
              </w:rPr>
              <w:t>Единица</w:t>
            </w:r>
          </w:p>
          <w:p w14:paraId="5FBA6E1D" w14:textId="77777777" w:rsidR="00425ADC" w:rsidRPr="00425ADC" w:rsidRDefault="00425ADC" w:rsidP="00957F5F">
            <w:pPr>
              <w:keepNext/>
              <w:spacing w:line="23" w:lineRule="atLeast"/>
              <w:ind w:firstLine="142"/>
              <w:jc w:val="center"/>
              <w:rPr>
                <w:b/>
                <w:sz w:val="24"/>
                <w:szCs w:val="24"/>
              </w:rPr>
            </w:pPr>
            <w:r w:rsidRPr="00425ADC">
              <w:rPr>
                <w:b/>
                <w:sz w:val="24"/>
                <w:szCs w:val="24"/>
              </w:rPr>
              <w:t>измерения</w:t>
            </w:r>
          </w:p>
        </w:tc>
        <w:tc>
          <w:tcPr>
            <w:tcW w:w="836" w:type="pct"/>
            <w:shd w:val="clear" w:color="auto" w:fill="auto"/>
            <w:vAlign w:val="center"/>
          </w:tcPr>
          <w:p w14:paraId="0E1F4B25" w14:textId="77777777" w:rsidR="00425ADC" w:rsidRPr="00425ADC" w:rsidRDefault="00425ADC" w:rsidP="00957F5F">
            <w:pPr>
              <w:keepNext/>
              <w:spacing w:line="23" w:lineRule="atLeast"/>
              <w:ind w:firstLine="142"/>
              <w:jc w:val="center"/>
              <w:rPr>
                <w:b/>
                <w:sz w:val="24"/>
                <w:szCs w:val="24"/>
              </w:rPr>
            </w:pPr>
            <w:r w:rsidRPr="00425ADC">
              <w:rPr>
                <w:b/>
                <w:sz w:val="24"/>
                <w:szCs w:val="24"/>
              </w:rPr>
              <w:t>Значение</w:t>
            </w:r>
          </w:p>
        </w:tc>
      </w:tr>
      <w:tr w:rsidR="00425ADC" w:rsidRPr="00425ADC" w14:paraId="6D284170" w14:textId="77777777" w:rsidTr="00425ADC">
        <w:trPr>
          <w:trHeight w:val="227"/>
          <w:jc w:val="center"/>
        </w:trPr>
        <w:tc>
          <w:tcPr>
            <w:tcW w:w="380" w:type="pct"/>
            <w:shd w:val="clear" w:color="auto" w:fill="auto"/>
            <w:vAlign w:val="center"/>
          </w:tcPr>
          <w:p w14:paraId="4C5A0D84" w14:textId="77777777" w:rsidR="00425ADC" w:rsidRPr="00425ADC" w:rsidRDefault="00425ADC" w:rsidP="00957F5F">
            <w:pPr>
              <w:spacing w:line="23" w:lineRule="atLeast"/>
              <w:ind w:firstLine="142"/>
              <w:jc w:val="center"/>
              <w:rPr>
                <w:b/>
                <w:sz w:val="24"/>
                <w:szCs w:val="24"/>
              </w:rPr>
            </w:pPr>
            <w:r w:rsidRPr="00425ADC">
              <w:rPr>
                <w:b/>
                <w:sz w:val="24"/>
                <w:szCs w:val="24"/>
              </w:rPr>
              <w:t>1</w:t>
            </w:r>
          </w:p>
        </w:tc>
        <w:tc>
          <w:tcPr>
            <w:tcW w:w="3028" w:type="pct"/>
            <w:shd w:val="clear" w:color="auto" w:fill="auto"/>
            <w:vAlign w:val="center"/>
          </w:tcPr>
          <w:p w14:paraId="35C5638F" w14:textId="77777777" w:rsidR="00425ADC" w:rsidRPr="00425ADC" w:rsidRDefault="00425ADC" w:rsidP="00957F5F">
            <w:pPr>
              <w:spacing w:line="23" w:lineRule="atLeast"/>
              <w:ind w:left="28" w:firstLine="142"/>
              <w:rPr>
                <w:b/>
                <w:sz w:val="24"/>
                <w:szCs w:val="24"/>
              </w:rPr>
            </w:pPr>
            <w:r w:rsidRPr="00425ADC">
              <w:rPr>
                <w:b/>
                <w:sz w:val="24"/>
                <w:szCs w:val="24"/>
              </w:rPr>
              <w:t>Территория</w:t>
            </w:r>
          </w:p>
        </w:tc>
        <w:tc>
          <w:tcPr>
            <w:tcW w:w="756" w:type="pct"/>
            <w:shd w:val="clear" w:color="auto" w:fill="auto"/>
            <w:vAlign w:val="center"/>
          </w:tcPr>
          <w:p w14:paraId="70894049" w14:textId="77777777" w:rsidR="00425ADC" w:rsidRPr="00425ADC" w:rsidRDefault="00425ADC" w:rsidP="00957F5F">
            <w:pPr>
              <w:spacing w:line="23" w:lineRule="atLeast"/>
              <w:ind w:firstLine="142"/>
              <w:jc w:val="center"/>
              <w:rPr>
                <w:sz w:val="24"/>
                <w:szCs w:val="24"/>
              </w:rPr>
            </w:pPr>
          </w:p>
        </w:tc>
        <w:tc>
          <w:tcPr>
            <w:tcW w:w="836" w:type="pct"/>
            <w:shd w:val="clear" w:color="auto" w:fill="auto"/>
            <w:vAlign w:val="center"/>
          </w:tcPr>
          <w:p w14:paraId="5C741A77" w14:textId="77777777" w:rsidR="00425ADC" w:rsidRPr="00425ADC" w:rsidRDefault="00425ADC" w:rsidP="00957F5F">
            <w:pPr>
              <w:spacing w:line="23" w:lineRule="atLeast"/>
              <w:ind w:firstLine="142"/>
              <w:jc w:val="center"/>
              <w:rPr>
                <w:sz w:val="24"/>
                <w:szCs w:val="24"/>
              </w:rPr>
            </w:pPr>
          </w:p>
        </w:tc>
      </w:tr>
      <w:tr w:rsidR="00425ADC" w:rsidRPr="00425ADC" w14:paraId="233152BC" w14:textId="77777777" w:rsidTr="00425ADC">
        <w:trPr>
          <w:trHeight w:val="227"/>
          <w:jc w:val="center"/>
        </w:trPr>
        <w:tc>
          <w:tcPr>
            <w:tcW w:w="380" w:type="pct"/>
            <w:shd w:val="clear" w:color="auto" w:fill="auto"/>
            <w:vAlign w:val="center"/>
          </w:tcPr>
          <w:p w14:paraId="3C634958" w14:textId="77777777" w:rsidR="00425ADC" w:rsidRPr="00425ADC" w:rsidRDefault="00425ADC" w:rsidP="00957F5F">
            <w:pPr>
              <w:spacing w:line="23" w:lineRule="atLeast"/>
              <w:ind w:firstLine="142"/>
              <w:jc w:val="center"/>
              <w:rPr>
                <w:sz w:val="24"/>
                <w:szCs w:val="24"/>
              </w:rPr>
            </w:pPr>
            <w:r w:rsidRPr="00425ADC">
              <w:rPr>
                <w:sz w:val="24"/>
                <w:szCs w:val="24"/>
              </w:rPr>
              <w:t>1.</w:t>
            </w:r>
          </w:p>
        </w:tc>
        <w:tc>
          <w:tcPr>
            <w:tcW w:w="3028" w:type="pct"/>
            <w:shd w:val="clear" w:color="auto" w:fill="auto"/>
            <w:vAlign w:val="center"/>
          </w:tcPr>
          <w:p w14:paraId="48017EEC" w14:textId="77777777" w:rsidR="00425ADC" w:rsidRPr="00425ADC" w:rsidRDefault="00425ADC" w:rsidP="00957F5F">
            <w:pPr>
              <w:spacing w:line="23" w:lineRule="atLeast"/>
              <w:ind w:left="28" w:firstLine="142"/>
              <w:rPr>
                <w:sz w:val="24"/>
                <w:szCs w:val="24"/>
              </w:rPr>
            </w:pPr>
            <w:r w:rsidRPr="00425ADC">
              <w:rPr>
                <w:sz w:val="24"/>
                <w:szCs w:val="24"/>
              </w:rPr>
              <w:t>Площадь проектируемой территории</w:t>
            </w:r>
          </w:p>
        </w:tc>
        <w:tc>
          <w:tcPr>
            <w:tcW w:w="756" w:type="pct"/>
            <w:shd w:val="clear" w:color="auto" w:fill="auto"/>
            <w:vAlign w:val="center"/>
          </w:tcPr>
          <w:p w14:paraId="7C6F0849" w14:textId="77777777" w:rsidR="00425ADC" w:rsidRPr="00425ADC" w:rsidRDefault="00425ADC" w:rsidP="00957F5F">
            <w:pPr>
              <w:spacing w:line="23" w:lineRule="atLeast"/>
              <w:ind w:firstLine="142"/>
              <w:jc w:val="center"/>
              <w:rPr>
                <w:sz w:val="24"/>
                <w:szCs w:val="24"/>
              </w:rPr>
            </w:pPr>
            <w:r w:rsidRPr="00425ADC">
              <w:rPr>
                <w:sz w:val="24"/>
                <w:szCs w:val="24"/>
              </w:rPr>
              <w:t>га</w:t>
            </w:r>
          </w:p>
        </w:tc>
        <w:tc>
          <w:tcPr>
            <w:tcW w:w="836" w:type="pct"/>
            <w:shd w:val="clear" w:color="auto" w:fill="auto"/>
            <w:vAlign w:val="center"/>
          </w:tcPr>
          <w:p w14:paraId="4A9DCF95" w14:textId="77777777" w:rsidR="00425ADC" w:rsidRPr="00425ADC" w:rsidRDefault="00425ADC" w:rsidP="00957F5F">
            <w:pPr>
              <w:spacing w:line="23" w:lineRule="atLeast"/>
              <w:ind w:firstLine="142"/>
              <w:jc w:val="center"/>
              <w:rPr>
                <w:sz w:val="24"/>
                <w:szCs w:val="24"/>
              </w:rPr>
            </w:pPr>
            <w:r w:rsidRPr="00425ADC">
              <w:rPr>
                <w:sz w:val="24"/>
                <w:szCs w:val="24"/>
              </w:rPr>
              <w:t>17,8</w:t>
            </w:r>
          </w:p>
        </w:tc>
      </w:tr>
      <w:tr w:rsidR="00425ADC" w:rsidRPr="00425ADC" w14:paraId="59F33260" w14:textId="77777777" w:rsidTr="00425ADC">
        <w:trPr>
          <w:trHeight w:val="227"/>
          <w:jc w:val="center"/>
        </w:trPr>
        <w:tc>
          <w:tcPr>
            <w:tcW w:w="380" w:type="pct"/>
            <w:shd w:val="clear" w:color="auto" w:fill="auto"/>
            <w:vAlign w:val="center"/>
          </w:tcPr>
          <w:p w14:paraId="363FB457" w14:textId="77777777" w:rsidR="00425ADC" w:rsidRPr="00425ADC" w:rsidRDefault="00425ADC" w:rsidP="00957F5F">
            <w:pPr>
              <w:spacing w:line="23" w:lineRule="atLeast"/>
              <w:ind w:firstLine="142"/>
              <w:jc w:val="center"/>
              <w:rPr>
                <w:sz w:val="24"/>
                <w:szCs w:val="24"/>
              </w:rPr>
            </w:pPr>
          </w:p>
        </w:tc>
        <w:tc>
          <w:tcPr>
            <w:tcW w:w="3028" w:type="pct"/>
            <w:shd w:val="clear" w:color="auto" w:fill="auto"/>
            <w:vAlign w:val="center"/>
          </w:tcPr>
          <w:p w14:paraId="44F6305E" w14:textId="77777777" w:rsidR="00425ADC" w:rsidRPr="00425ADC" w:rsidRDefault="00425ADC" w:rsidP="00957F5F">
            <w:pPr>
              <w:spacing w:line="23" w:lineRule="atLeast"/>
              <w:ind w:left="28" w:firstLine="142"/>
              <w:rPr>
                <w:sz w:val="24"/>
                <w:szCs w:val="24"/>
              </w:rPr>
            </w:pPr>
            <w:r w:rsidRPr="00425ADC">
              <w:rPr>
                <w:sz w:val="24"/>
                <w:szCs w:val="24"/>
              </w:rPr>
              <w:t>в том числе территории:</w:t>
            </w:r>
          </w:p>
        </w:tc>
        <w:tc>
          <w:tcPr>
            <w:tcW w:w="756" w:type="pct"/>
            <w:shd w:val="clear" w:color="auto" w:fill="auto"/>
            <w:vAlign w:val="center"/>
          </w:tcPr>
          <w:p w14:paraId="33AA59EB" w14:textId="77777777" w:rsidR="00425ADC" w:rsidRPr="00425ADC" w:rsidRDefault="00425ADC" w:rsidP="00957F5F">
            <w:pPr>
              <w:spacing w:line="23" w:lineRule="atLeast"/>
              <w:ind w:firstLine="142"/>
              <w:jc w:val="center"/>
              <w:rPr>
                <w:sz w:val="24"/>
                <w:szCs w:val="24"/>
              </w:rPr>
            </w:pPr>
          </w:p>
        </w:tc>
        <w:tc>
          <w:tcPr>
            <w:tcW w:w="836" w:type="pct"/>
            <w:shd w:val="clear" w:color="auto" w:fill="auto"/>
            <w:vAlign w:val="center"/>
          </w:tcPr>
          <w:p w14:paraId="2948690F" w14:textId="77777777" w:rsidR="00425ADC" w:rsidRPr="00425ADC" w:rsidRDefault="00425ADC" w:rsidP="00957F5F">
            <w:pPr>
              <w:spacing w:line="23" w:lineRule="atLeast"/>
              <w:ind w:firstLine="142"/>
              <w:jc w:val="center"/>
              <w:rPr>
                <w:sz w:val="24"/>
                <w:szCs w:val="24"/>
              </w:rPr>
            </w:pPr>
          </w:p>
        </w:tc>
      </w:tr>
      <w:tr w:rsidR="00425ADC" w:rsidRPr="00425ADC" w14:paraId="6E164942" w14:textId="77777777" w:rsidTr="00425ADC">
        <w:trPr>
          <w:trHeight w:val="227"/>
          <w:jc w:val="center"/>
        </w:trPr>
        <w:tc>
          <w:tcPr>
            <w:tcW w:w="380" w:type="pct"/>
            <w:shd w:val="clear" w:color="auto" w:fill="auto"/>
            <w:vAlign w:val="center"/>
          </w:tcPr>
          <w:p w14:paraId="61E0631E" w14:textId="77777777" w:rsidR="00425ADC" w:rsidRPr="00425ADC" w:rsidRDefault="00425ADC" w:rsidP="00957F5F">
            <w:pPr>
              <w:spacing w:line="23" w:lineRule="atLeast"/>
              <w:ind w:firstLine="142"/>
              <w:jc w:val="center"/>
              <w:rPr>
                <w:sz w:val="24"/>
                <w:szCs w:val="24"/>
              </w:rPr>
            </w:pPr>
            <w:r w:rsidRPr="00425ADC">
              <w:rPr>
                <w:sz w:val="24"/>
                <w:szCs w:val="24"/>
              </w:rPr>
              <w:t>1.1</w:t>
            </w:r>
          </w:p>
        </w:tc>
        <w:tc>
          <w:tcPr>
            <w:tcW w:w="3028" w:type="pct"/>
            <w:shd w:val="clear" w:color="auto" w:fill="auto"/>
            <w:vAlign w:val="center"/>
          </w:tcPr>
          <w:p w14:paraId="7847525B" w14:textId="77777777" w:rsidR="00425ADC" w:rsidRPr="00425ADC" w:rsidRDefault="00425ADC" w:rsidP="00957F5F">
            <w:pPr>
              <w:spacing w:line="23" w:lineRule="atLeast"/>
              <w:ind w:firstLine="142"/>
              <w:rPr>
                <w:sz w:val="24"/>
                <w:szCs w:val="24"/>
              </w:rPr>
            </w:pPr>
            <w:r w:rsidRPr="00425ADC">
              <w:rPr>
                <w:sz w:val="24"/>
                <w:szCs w:val="24"/>
              </w:rPr>
              <w:t>Территории размещения объектов капитального строительства в границах проектируемой территории</w:t>
            </w:r>
          </w:p>
        </w:tc>
        <w:tc>
          <w:tcPr>
            <w:tcW w:w="756" w:type="pct"/>
            <w:shd w:val="clear" w:color="auto" w:fill="auto"/>
            <w:vAlign w:val="center"/>
          </w:tcPr>
          <w:p w14:paraId="632F72CE" w14:textId="77777777" w:rsidR="00425ADC" w:rsidRPr="00425ADC" w:rsidRDefault="00425ADC" w:rsidP="00957F5F">
            <w:pPr>
              <w:spacing w:line="23" w:lineRule="atLeast"/>
              <w:ind w:firstLine="142"/>
              <w:jc w:val="center"/>
              <w:rPr>
                <w:sz w:val="24"/>
                <w:szCs w:val="24"/>
              </w:rPr>
            </w:pPr>
            <w:r w:rsidRPr="00425ADC">
              <w:rPr>
                <w:sz w:val="24"/>
                <w:szCs w:val="24"/>
              </w:rPr>
              <w:t>га</w:t>
            </w:r>
          </w:p>
        </w:tc>
        <w:tc>
          <w:tcPr>
            <w:tcW w:w="836" w:type="pct"/>
            <w:shd w:val="clear" w:color="auto" w:fill="auto"/>
            <w:vAlign w:val="center"/>
          </w:tcPr>
          <w:p w14:paraId="2E542B85" w14:textId="77777777" w:rsidR="00425ADC" w:rsidRPr="00425ADC" w:rsidRDefault="00425ADC" w:rsidP="00957F5F">
            <w:pPr>
              <w:spacing w:line="23" w:lineRule="atLeast"/>
              <w:ind w:firstLine="142"/>
              <w:jc w:val="center"/>
              <w:rPr>
                <w:sz w:val="24"/>
                <w:szCs w:val="24"/>
              </w:rPr>
            </w:pPr>
            <w:r w:rsidRPr="00425ADC">
              <w:rPr>
                <w:sz w:val="24"/>
                <w:szCs w:val="24"/>
              </w:rPr>
              <w:t>12,34</w:t>
            </w:r>
          </w:p>
        </w:tc>
      </w:tr>
      <w:tr w:rsidR="00425ADC" w:rsidRPr="00425ADC" w14:paraId="2CF4DD92" w14:textId="77777777" w:rsidTr="00425ADC">
        <w:trPr>
          <w:trHeight w:val="227"/>
          <w:jc w:val="center"/>
        </w:trPr>
        <w:tc>
          <w:tcPr>
            <w:tcW w:w="380" w:type="pct"/>
            <w:shd w:val="clear" w:color="auto" w:fill="auto"/>
            <w:vAlign w:val="center"/>
          </w:tcPr>
          <w:p w14:paraId="68054ECD" w14:textId="77777777" w:rsidR="00425ADC" w:rsidRPr="00425ADC" w:rsidRDefault="00425ADC" w:rsidP="00957F5F">
            <w:pPr>
              <w:spacing w:line="23" w:lineRule="atLeast"/>
              <w:ind w:firstLine="142"/>
              <w:jc w:val="center"/>
              <w:rPr>
                <w:sz w:val="24"/>
                <w:szCs w:val="24"/>
              </w:rPr>
            </w:pPr>
          </w:p>
        </w:tc>
        <w:tc>
          <w:tcPr>
            <w:tcW w:w="3028" w:type="pct"/>
            <w:shd w:val="clear" w:color="auto" w:fill="auto"/>
            <w:vAlign w:val="center"/>
          </w:tcPr>
          <w:p w14:paraId="2EAD08FB" w14:textId="77777777" w:rsidR="00425ADC" w:rsidRPr="00425ADC" w:rsidRDefault="00425ADC" w:rsidP="00957F5F">
            <w:pPr>
              <w:spacing w:line="23" w:lineRule="atLeast"/>
              <w:ind w:firstLine="142"/>
              <w:rPr>
                <w:sz w:val="24"/>
                <w:szCs w:val="24"/>
              </w:rPr>
            </w:pPr>
            <w:r w:rsidRPr="00425ADC">
              <w:rPr>
                <w:sz w:val="24"/>
                <w:szCs w:val="24"/>
              </w:rPr>
              <w:t>- зона застройки среднеэтажными жилыми домами</w:t>
            </w:r>
          </w:p>
        </w:tc>
        <w:tc>
          <w:tcPr>
            <w:tcW w:w="756" w:type="pct"/>
            <w:shd w:val="clear" w:color="auto" w:fill="auto"/>
            <w:vAlign w:val="center"/>
          </w:tcPr>
          <w:p w14:paraId="3F3E5E59" w14:textId="77777777" w:rsidR="00425ADC" w:rsidRPr="00425ADC" w:rsidRDefault="00425ADC" w:rsidP="00957F5F">
            <w:pPr>
              <w:spacing w:line="23" w:lineRule="atLeast"/>
              <w:ind w:firstLine="142"/>
              <w:jc w:val="center"/>
              <w:rPr>
                <w:sz w:val="24"/>
                <w:szCs w:val="24"/>
              </w:rPr>
            </w:pPr>
            <w:r w:rsidRPr="00425ADC">
              <w:rPr>
                <w:sz w:val="24"/>
                <w:szCs w:val="24"/>
              </w:rPr>
              <w:t>га</w:t>
            </w:r>
          </w:p>
        </w:tc>
        <w:tc>
          <w:tcPr>
            <w:tcW w:w="836" w:type="pct"/>
            <w:shd w:val="clear" w:color="auto" w:fill="auto"/>
            <w:vAlign w:val="center"/>
          </w:tcPr>
          <w:p w14:paraId="56B65C04" w14:textId="77777777" w:rsidR="00425ADC" w:rsidRPr="00425ADC" w:rsidRDefault="00425ADC" w:rsidP="00957F5F">
            <w:pPr>
              <w:spacing w:line="23" w:lineRule="atLeast"/>
              <w:ind w:firstLine="142"/>
              <w:jc w:val="center"/>
              <w:rPr>
                <w:sz w:val="24"/>
                <w:szCs w:val="24"/>
              </w:rPr>
            </w:pPr>
            <w:r w:rsidRPr="00425ADC">
              <w:rPr>
                <w:sz w:val="24"/>
                <w:szCs w:val="24"/>
              </w:rPr>
              <w:t>11,8</w:t>
            </w:r>
          </w:p>
        </w:tc>
      </w:tr>
      <w:tr w:rsidR="00425ADC" w:rsidRPr="00425ADC" w14:paraId="1ED3BE98" w14:textId="77777777" w:rsidTr="00425ADC">
        <w:trPr>
          <w:trHeight w:val="227"/>
          <w:jc w:val="center"/>
        </w:trPr>
        <w:tc>
          <w:tcPr>
            <w:tcW w:w="380" w:type="pct"/>
            <w:shd w:val="clear" w:color="auto" w:fill="auto"/>
            <w:vAlign w:val="center"/>
          </w:tcPr>
          <w:p w14:paraId="48E4F4E4" w14:textId="77777777" w:rsidR="00425ADC" w:rsidRPr="00425ADC" w:rsidRDefault="00425ADC" w:rsidP="00957F5F">
            <w:pPr>
              <w:spacing w:line="23" w:lineRule="atLeast"/>
              <w:ind w:firstLine="142"/>
              <w:jc w:val="center"/>
              <w:rPr>
                <w:sz w:val="24"/>
                <w:szCs w:val="24"/>
              </w:rPr>
            </w:pPr>
          </w:p>
        </w:tc>
        <w:tc>
          <w:tcPr>
            <w:tcW w:w="3028" w:type="pct"/>
            <w:shd w:val="clear" w:color="auto" w:fill="auto"/>
            <w:vAlign w:val="center"/>
          </w:tcPr>
          <w:p w14:paraId="1293BA47" w14:textId="77777777" w:rsidR="00425ADC" w:rsidRPr="00425ADC" w:rsidRDefault="00425ADC" w:rsidP="00957F5F">
            <w:pPr>
              <w:spacing w:line="23" w:lineRule="atLeast"/>
              <w:ind w:firstLine="142"/>
              <w:rPr>
                <w:sz w:val="24"/>
                <w:szCs w:val="24"/>
              </w:rPr>
            </w:pPr>
            <w:r w:rsidRPr="00425ADC">
              <w:rPr>
                <w:sz w:val="24"/>
                <w:szCs w:val="24"/>
              </w:rPr>
              <w:t>- торгового назначения и общественного питания</w:t>
            </w:r>
          </w:p>
        </w:tc>
        <w:tc>
          <w:tcPr>
            <w:tcW w:w="756" w:type="pct"/>
            <w:shd w:val="clear" w:color="auto" w:fill="auto"/>
            <w:vAlign w:val="center"/>
          </w:tcPr>
          <w:p w14:paraId="485DFB67" w14:textId="77777777" w:rsidR="00425ADC" w:rsidRPr="00425ADC" w:rsidRDefault="00425ADC" w:rsidP="00957F5F">
            <w:pPr>
              <w:spacing w:line="23" w:lineRule="atLeast"/>
              <w:ind w:firstLine="142"/>
              <w:jc w:val="center"/>
              <w:rPr>
                <w:sz w:val="24"/>
                <w:szCs w:val="24"/>
              </w:rPr>
            </w:pPr>
            <w:r w:rsidRPr="00425ADC">
              <w:rPr>
                <w:sz w:val="24"/>
                <w:szCs w:val="24"/>
              </w:rPr>
              <w:t>га</w:t>
            </w:r>
          </w:p>
        </w:tc>
        <w:tc>
          <w:tcPr>
            <w:tcW w:w="836" w:type="pct"/>
            <w:shd w:val="clear" w:color="auto" w:fill="auto"/>
            <w:vAlign w:val="center"/>
          </w:tcPr>
          <w:p w14:paraId="58826E71" w14:textId="77777777" w:rsidR="00425ADC" w:rsidRPr="00425ADC" w:rsidRDefault="00425ADC" w:rsidP="00957F5F">
            <w:pPr>
              <w:spacing w:line="23" w:lineRule="atLeast"/>
              <w:ind w:firstLine="142"/>
              <w:jc w:val="center"/>
              <w:rPr>
                <w:sz w:val="24"/>
                <w:szCs w:val="24"/>
              </w:rPr>
            </w:pPr>
            <w:r w:rsidRPr="00425ADC">
              <w:rPr>
                <w:sz w:val="24"/>
                <w:szCs w:val="24"/>
              </w:rPr>
              <w:t>0,3</w:t>
            </w:r>
          </w:p>
        </w:tc>
      </w:tr>
      <w:tr w:rsidR="00425ADC" w:rsidRPr="00425ADC" w14:paraId="68F21274" w14:textId="77777777" w:rsidTr="00425ADC">
        <w:trPr>
          <w:trHeight w:val="227"/>
          <w:jc w:val="center"/>
        </w:trPr>
        <w:tc>
          <w:tcPr>
            <w:tcW w:w="380" w:type="pct"/>
            <w:shd w:val="clear" w:color="auto" w:fill="auto"/>
            <w:vAlign w:val="center"/>
          </w:tcPr>
          <w:p w14:paraId="3C438305" w14:textId="77777777" w:rsidR="00425ADC" w:rsidRPr="00425ADC" w:rsidRDefault="00425ADC" w:rsidP="00957F5F">
            <w:pPr>
              <w:spacing w:line="23" w:lineRule="atLeast"/>
              <w:ind w:firstLine="142"/>
              <w:jc w:val="center"/>
              <w:rPr>
                <w:sz w:val="24"/>
                <w:szCs w:val="24"/>
              </w:rPr>
            </w:pPr>
          </w:p>
        </w:tc>
        <w:tc>
          <w:tcPr>
            <w:tcW w:w="3028" w:type="pct"/>
            <w:shd w:val="clear" w:color="auto" w:fill="auto"/>
            <w:vAlign w:val="center"/>
          </w:tcPr>
          <w:p w14:paraId="05061A55" w14:textId="77777777" w:rsidR="00425ADC" w:rsidRPr="00425ADC" w:rsidRDefault="00425ADC" w:rsidP="00957F5F">
            <w:pPr>
              <w:spacing w:line="23" w:lineRule="atLeast"/>
              <w:ind w:firstLine="142"/>
              <w:rPr>
                <w:sz w:val="24"/>
                <w:szCs w:val="24"/>
              </w:rPr>
            </w:pPr>
            <w:r w:rsidRPr="00425ADC">
              <w:rPr>
                <w:sz w:val="24"/>
                <w:szCs w:val="24"/>
              </w:rPr>
              <w:t>- культурно-досугового назначения</w:t>
            </w:r>
          </w:p>
        </w:tc>
        <w:tc>
          <w:tcPr>
            <w:tcW w:w="756" w:type="pct"/>
            <w:shd w:val="clear" w:color="auto" w:fill="auto"/>
            <w:vAlign w:val="center"/>
          </w:tcPr>
          <w:p w14:paraId="562CD53E" w14:textId="77777777" w:rsidR="00425ADC" w:rsidRPr="00425ADC" w:rsidRDefault="00425ADC" w:rsidP="00957F5F">
            <w:pPr>
              <w:spacing w:line="23" w:lineRule="atLeast"/>
              <w:ind w:firstLine="142"/>
              <w:jc w:val="center"/>
              <w:rPr>
                <w:sz w:val="24"/>
                <w:szCs w:val="24"/>
              </w:rPr>
            </w:pPr>
            <w:r w:rsidRPr="00425ADC">
              <w:rPr>
                <w:sz w:val="24"/>
                <w:szCs w:val="24"/>
              </w:rPr>
              <w:t>га</w:t>
            </w:r>
          </w:p>
        </w:tc>
        <w:tc>
          <w:tcPr>
            <w:tcW w:w="836" w:type="pct"/>
            <w:shd w:val="clear" w:color="auto" w:fill="auto"/>
            <w:vAlign w:val="center"/>
          </w:tcPr>
          <w:p w14:paraId="10FD855E" w14:textId="77777777" w:rsidR="00425ADC" w:rsidRPr="00425ADC" w:rsidRDefault="00425ADC" w:rsidP="00957F5F">
            <w:pPr>
              <w:spacing w:line="23" w:lineRule="atLeast"/>
              <w:ind w:firstLine="142"/>
              <w:jc w:val="center"/>
              <w:rPr>
                <w:sz w:val="24"/>
                <w:szCs w:val="24"/>
              </w:rPr>
            </w:pPr>
            <w:r w:rsidRPr="00425ADC">
              <w:rPr>
                <w:sz w:val="24"/>
                <w:szCs w:val="24"/>
              </w:rPr>
              <w:t>0,2</w:t>
            </w:r>
          </w:p>
        </w:tc>
      </w:tr>
      <w:tr w:rsidR="00425ADC" w:rsidRPr="00425ADC" w14:paraId="3641B555" w14:textId="77777777" w:rsidTr="00425ADC">
        <w:trPr>
          <w:trHeight w:val="227"/>
          <w:jc w:val="center"/>
        </w:trPr>
        <w:tc>
          <w:tcPr>
            <w:tcW w:w="380" w:type="pct"/>
            <w:shd w:val="clear" w:color="auto" w:fill="auto"/>
            <w:vAlign w:val="center"/>
          </w:tcPr>
          <w:p w14:paraId="29BAEBE5" w14:textId="77777777" w:rsidR="00425ADC" w:rsidRPr="00425ADC" w:rsidRDefault="00425ADC" w:rsidP="00957F5F">
            <w:pPr>
              <w:spacing w:line="23" w:lineRule="atLeast"/>
              <w:ind w:firstLine="142"/>
              <w:jc w:val="center"/>
              <w:rPr>
                <w:sz w:val="24"/>
                <w:szCs w:val="24"/>
              </w:rPr>
            </w:pPr>
          </w:p>
        </w:tc>
        <w:tc>
          <w:tcPr>
            <w:tcW w:w="3028" w:type="pct"/>
            <w:shd w:val="clear" w:color="auto" w:fill="auto"/>
            <w:vAlign w:val="center"/>
          </w:tcPr>
          <w:p w14:paraId="02F87E6C" w14:textId="77777777" w:rsidR="00425ADC" w:rsidRPr="00425ADC" w:rsidRDefault="00425ADC" w:rsidP="00957F5F">
            <w:pPr>
              <w:spacing w:line="23" w:lineRule="atLeast"/>
              <w:ind w:firstLine="142"/>
              <w:rPr>
                <w:sz w:val="24"/>
                <w:szCs w:val="24"/>
              </w:rPr>
            </w:pPr>
            <w:r w:rsidRPr="00425ADC">
              <w:rPr>
                <w:sz w:val="24"/>
                <w:szCs w:val="24"/>
              </w:rPr>
              <w:t>- инженерной инфраструктуры</w:t>
            </w:r>
          </w:p>
        </w:tc>
        <w:tc>
          <w:tcPr>
            <w:tcW w:w="756" w:type="pct"/>
            <w:shd w:val="clear" w:color="auto" w:fill="auto"/>
            <w:vAlign w:val="center"/>
          </w:tcPr>
          <w:p w14:paraId="12169AA0" w14:textId="77777777" w:rsidR="00425ADC" w:rsidRPr="00425ADC" w:rsidRDefault="00425ADC" w:rsidP="00957F5F">
            <w:pPr>
              <w:spacing w:line="23" w:lineRule="atLeast"/>
              <w:ind w:firstLine="142"/>
              <w:jc w:val="center"/>
              <w:rPr>
                <w:sz w:val="24"/>
                <w:szCs w:val="24"/>
              </w:rPr>
            </w:pPr>
            <w:r w:rsidRPr="00425ADC">
              <w:rPr>
                <w:sz w:val="24"/>
                <w:szCs w:val="24"/>
              </w:rPr>
              <w:t>га</w:t>
            </w:r>
          </w:p>
        </w:tc>
        <w:tc>
          <w:tcPr>
            <w:tcW w:w="836" w:type="pct"/>
            <w:shd w:val="clear" w:color="auto" w:fill="auto"/>
            <w:vAlign w:val="center"/>
          </w:tcPr>
          <w:p w14:paraId="0836B81C" w14:textId="77777777" w:rsidR="00425ADC" w:rsidRPr="00425ADC" w:rsidRDefault="00425ADC" w:rsidP="00957F5F">
            <w:pPr>
              <w:spacing w:line="23" w:lineRule="atLeast"/>
              <w:ind w:firstLine="142"/>
              <w:jc w:val="center"/>
              <w:rPr>
                <w:sz w:val="24"/>
                <w:szCs w:val="24"/>
              </w:rPr>
            </w:pPr>
            <w:r w:rsidRPr="00425ADC">
              <w:rPr>
                <w:sz w:val="24"/>
                <w:szCs w:val="24"/>
              </w:rPr>
              <w:t>0,04</w:t>
            </w:r>
          </w:p>
        </w:tc>
      </w:tr>
      <w:tr w:rsidR="00425ADC" w:rsidRPr="00425ADC" w14:paraId="07FB6D13" w14:textId="77777777" w:rsidTr="00425ADC">
        <w:trPr>
          <w:trHeight w:val="177"/>
          <w:jc w:val="center"/>
        </w:trPr>
        <w:tc>
          <w:tcPr>
            <w:tcW w:w="380" w:type="pct"/>
            <w:shd w:val="clear" w:color="auto" w:fill="auto"/>
            <w:vAlign w:val="center"/>
          </w:tcPr>
          <w:p w14:paraId="11D64956" w14:textId="77777777" w:rsidR="00425ADC" w:rsidRPr="00425ADC" w:rsidRDefault="00425ADC" w:rsidP="00957F5F">
            <w:pPr>
              <w:spacing w:line="23" w:lineRule="atLeast"/>
              <w:ind w:firstLine="142"/>
              <w:jc w:val="center"/>
              <w:rPr>
                <w:sz w:val="24"/>
                <w:szCs w:val="24"/>
              </w:rPr>
            </w:pPr>
            <w:r w:rsidRPr="00425ADC">
              <w:rPr>
                <w:sz w:val="24"/>
                <w:szCs w:val="24"/>
              </w:rPr>
              <w:t>1.2</w:t>
            </w:r>
          </w:p>
        </w:tc>
        <w:tc>
          <w:tcPr>
            <w:tcW w:w="3028" w:type="pct"/>
            <w:shd w:val="clear" w:color="auto" w:fill="auto"/>
            <w:vAlign w:val="center"/>
          </w:tcPr>
          <w:p w14:paraId="64C81858" w14:textId="77777777" w:rsidR="00425ADC" w:rsidRPr="00425ADC" w:rsidRDefault="00425ADC" w:rsidP="00957F5F">
            <w:pPr>
              <w:spacing w:line="23" w:lineRule="atLeast"/>
              <w:ind w:firstLine="142"/>
              <w:rPr>
                <w:sz w:val="24"/>
                <w:szCs w:val="24"/>
              </w:rPr>
            </w:pPr>
            <w:r w:rsidRPr="00425ADC">
              <w:rPr>
                <w:sz w:val="24"/>
                <w:szCs w:val="24"/>
              </w:rPr>
              <w:t>Территории улично-дорожной сети</w:t>
            </w:r>
          </w:p>
        </w:tc>
        <w:tc>
          <w:tcPr>
            <w:tcW w:w="756" w:type="pct"/>
            <w:shd w:val="clear" w:color="auto" w:fill="auto"/>
            <w:vAlign w:val="center"/>
          </w:tcPr>
          <w:p w14:paraId="6B5AD955" w14:textId="77777777" w:rsidR="00425ADC" w:rsidRPr="00425ADC" w:rsidRDefault="00425ADC" w:rsidP="00957F5F">
            <w:pPr>
              <w:spacing w:line="23" w:lineRule="atLeast"/>
              <w:ind w:firstLine="142"/>
              <w:jc w:val="center"/>
              <w:rPr>
                <w:sz w:val="24"/>
                <w:szCs w:val="24"/>
              </w:rPr>
            </w:pPr>
            <w:r w:rsidRPr="00425ADC">
              <w:rPr>
                <w:sz w:val="24"/>
                <w:szCs w:val="24"/>
              </w:rPr>
              <w:t>га</w:t>
            </w:r>
          </w:p>
        </w:tc>
        <w:tc>
          <w:tcPr>
            <w:tcW w:w="836" w:type="pct"/>
            <w:shd w:val="clear" w:color="auto" w:fill="auto"/>
            <w:vAlign w:val="center"/>
          </w:tcPr>
          <w:p w14:paraId="17508B44" w14:textId="77777777" w:rsidR="00425ADC" w:rsidRPr="00425ADC" w:rsidRDefault="00425ADC" w:rsidP="00957F5F">
            <w:pPr>
              <w:spacing w:line="23" w:lineRule="atLeast"/>
              <w:ind w:firstLine="142"/>
              <w:jc w:val="center"/>
              <w:rPr>
                <w:sz w:val="24"/>
                <w:szCs w:val="24"/>
              </w:rPr>
            </w:pPr>
            <w:r w:rsidRPr="00425ADC">
              <w:rPr>
                <w:sz w:val="24"/>
                <w:szCs w:val="24"/>
              </w:rPr>
              <w:t>2,86</w:t>
            </w:r>
          </w:p>
        </w:tc>
      </w:tr>
      <w:tr w:rsidR="00425ADC" w:rsidRPr="00425ADC" w14:paraId="49EB0E51" w14:textId="77777777" w:rsidTr="00425ADC">
        <w:trPr>
          <w:trHeight w:val="227"/>
          <w:jc w:val="center"/>
        </w:trPr>
        <w:tc>
          <w:tcPr>
            <w:tcW w:w="380" w:type="pct"/>
            <w:shd w:val="clear" w:color="auto" w:fill="auto"/>
            <w:vAlign w:val="center"/>
          </w:tcPr>
          <w:p w14:paraId="53941C50" w14:textId="77777777" w:rsidR="00425ADC" w:rsidRPr="00425ADC" w:rsidRDefault="00425ADC" w:rsidP="00957F5F">
            <w:pPr>
              <w:spacing w:line="23" w:lineRule="atLeast"/>
              <w:ind w:firstLine="142"/>
              <w:jc w:val="center"/>
              <w:rPr>
                <w:sz w:val="24"/>
                <w:szCs w:val="24"/>
              </w:rPr>
            </w:pPr>
            <w:r w:rsidRPr="00425ADC">
              <w:rPr>
                <w:sz w:val="24"/>
                <w:szCs w:val="24"/>
              </w:rPr>
              <w:t>1.3</w:t>
            </w:r>
          </w:p>
        </w:tc>
        <w:tc>
          <w:tcPr>
            <w:tcW w:w="3028" w:type="pct"/>
            <w:shd w:val="clear" w:color="auto" w:fill="auto"/>
            <w:vAlign w:val="center"/>
          </w:tcPr>
          <w:p w14:paraId="740EFB8E" w14:textId="77777777" w:rsidR="00425ADC" w:rsidRPr="00425ADC" w:rsidRDefault="00425ADC" w:rsidP="00957F5F">
            <w:pPr>
              <w:spacing w:line="23" w:lineRule="atLeast"/>
              <w:ind w:firstLine="142"/>
              <w:rPr>
                <w:sz w:val="24"/>
                <w:szCs w:val="24"/>
              </w:rPr>
            </w:pPr>
            <w:r w:rsidRPr="00425ADC">
              <w:rPr>
                <w:sz w:val="24"/>
                <w:szCs w:val="24"/>
              </w:rPr>
              <w:t>Озеленение территории общего пользования</w:t>
            </w:r>
          </w:p>
        </w:tc>
        <w:tc>
          <w:tcPr>
            <w:tcW w:w="756" w:type="pct"/>
            <w:shd w:val="clear" w:color="auto" w:fill="auto"/>
            <w:vAlign w:val="center"/>
          </w:tcPr>
          <w:p w14:paraId="7DD57643" w14:textId="77777777" w:rsidR="00425ADC" w:rsidRPr="00425ADC" w:rsidRDefault="00425ADC" w:rsidP="00957F5F">
            <w:pPr>
              <w:spacing w:line="23" w:lineRule="atLeast"/>
              <w:ind w:firstLine="142"/>
              <w:jc w:val="center"/>
              <w:rPr>
                <w:sz w:val="24"/>
                <w:szCs w:val="24"/>
              </w:rPr>
            </w:pPr>
            <w:r w:rsidRPr="00425ADC">
              <w:rPr>
                <w:sz w:val="24"/>
                <w:szCs w:val="24"/>
              </w:rPr>
              <w:t>га</w:t>
            </w:r>
          </w:p>
        </w:tc>
        <w:tc>
          <w:tcPr>
            <w:tcW w:w="836" w:type="pct"/>
            <w:shd w:val="clear" w:color="auto" w:fill="auto"/>
            <w:vAlign w:val="center"/>
          </w:tcPr>
          <w:p w14:paraId="0126D5F7" w14:textId="77777777" w:rsidR="00425ADC" w:rsidRPr="00425ADC" w:rsidRDefault="00425ADC" w:rsidP="00957F5F">
            <w:pPr>
              <w:spacing w:line="23" w:lineRule="atLeast"/>
              <w:ind w:firstLine="142"/>
              <w:jc w:val="center"/>
              <w:rPr>
                <w:sz w:val="24"/>
                <w:szCs w:val="24"/>
              </w:rPr>
            </w:pPr>
            <w:r w:rsidRPr="00425ADC">
              <w:rPr>
                <w:sz w:val="24"/>
                <w:szCs w:val="24"/>
              </w:rPr>
              <w:t>2,6</w:t>
            </w:r>
          </w:p>
        </w:tc>
      </w:tr>
      <w:tr w:rsidR="00425ADC" w:rsidRPr="00425ADC" w14:paraId="7EAFB971" w14:textId="77777777" w:rsidTr="00425ADC">
        <w:trPr>
          <w:trHeight w:val="227"/>
          <w:jc w:val="center"/>
        </w:trPr>
        <w:tc>
          <w:tcPr>
            <w:tcW w:w="380" w:type="pct"/>
            <w:shd w:val="clear" w:color="auto" w:fill="auto"/>
            <w:vAlign w:val="center"/>
          </w:tcPr>
          <w:p w14:paraId="59910BFF" w14:textId="77777777" w:rsidR="00425ADC" w:rsidRPr="00425ADC" w:rsidRDefault="00425ADC" w:rsidP="00957F5F">
            <w:pPr>
              <w:spacing w:line="23" w:lineRule="atLeast"/>
              <w:ind w:firstLine="142"/>
              <w:jc w:val="center"/>
              <w:rPr>
                <w:b/>
                <w:sz w:val="24"/>
                <w:szCs w:val="24"/>
              </w:rPr>
            </w:pPr>
            <w:r w:rsidRPr="00425ADC">
              <w:rPr>
                <w:b/>
                <w:sz w:val="24"/>
                <w:szCs w:val="24"/>
              </w:rPr>
              <w:t>2</w:t>
            </w:r>
          </w:p>
        </w:tc>
        <w:tc>
          <w:tcPr>
            <w:tcW w:w="3028" w:type="pct"/>
            <w:shd w:val="clear" w:color="auto" w:fill="auto"/>
            <w:vAlign w:val="center"/>
          </w:tcPr>
          <w:p w14:paraId="2C862163" w14:textId="77777777" w:rsidR="00425ADC" w:rsidRPr="00425ADC" w:rsidRDefault="00425ADC" w:rsidP="00957F5F">
            <w:pPr>
              <w:spacing w:line="23" w:lineRule="atLeast"/>
              <w:ind w:left="28" w:firstLine="142"/>
              <w:rPr>
                <w:b/>
                <w:sz w:val="24"/>
                <w:szCs w:val="24"/>
              </w:rPr>
            </w:pPr>
            <w:r w:rsidRPr="00425ADC">
              <w:rPr>
                <w:b/>
                <w:sz w:val="24"/>
                <w:szCs w:val="24"/>
              </w:rPr>
              <w:t>Население</w:t>
            </w:r>
          </w:p>
        </w:tc>
        <w:tc>
          <w:tcPr>
            <w:tcW w:w="756" w:type="pct"/>
            <w:shd w:val="clear" w:color="auto" w:fill="auto"/>
            <w:vAlign w:val="center"/>
          </w:tcPr>
          <w:p w14:paraId="30BB8E16" w14:textId="77777777" w:rsidR="00425ADC" w:rsidRPr="00425ADC" w:rsidRDefault="00425ADC" w:rsidP="00957F5F">
            <w:pPr>
              <w:spacing w:line="23" w:lineRule="atLeast"/>
              <w:ind w:firstLine="142"/>
              <w:jc w:val="center"/>
              <w:rPr>
                <w:sz w:val="24"/>
                <w:szCs w:val="24"/>
              </w:rPr>
            </w:pPr>
          </w:p>
        </w:tc>
        <w:tc>
          <w:tcPr>
            <w:tcW w:w="836" w:type="pct"/>
            <w:shd w:val="clear" w:color="auto" w:fill="auto"/>
            <w:vAlign w:val="center"/>
          </w:tcPr>
          <w:p w14:paraId="2646A189" w14:textId="77777777" w:rsidR="00425ADC" w:rsidRPr="00425ADC" w:rsidRDefault="00425ADC" w:rsidP="00957F5F">
            <w:pPr>
              <w:spacing w:line="23" w:lineRule="atLeast"/>
              <w:ind w:firstLine="142"/>
              <w:jc w:val="center"/>
              <w:rPr>
                <w:sz w:val="24"/>
                <w:szCs w:val="24"/>
              </w:rPr>
            </w:pPr>
          </w:p>
        </w:tc>
      </w:tr>
      <w:tr w:rsidR="00425ADC" w:rsidRPr="00425ADC" w14:paraId="78269A3C" w14:textId="77777777" w:rsidTr="00425ADC">
        <w:trPr>
          <w:trHeight w:val="227"/>
          <w:jc w:val="center"/>
        </w:trPr>
        <w:tc>
          <w:tcPr>
            <w:tcW w:w="380" w:type="pct"/>
            <w:shd w:val="clear" w:color="auto" w:fill="auto"/>
            <w:vAlign w:val="center"/>
          </w:tcPr>
          <w:p w14:paraId="366A187E" w14:textId="77777777" w:rsidR="00425ADC" w:rsidRPr="00425ADC" w:rsidRDefault="00425ADC" w:rsidP="00957F5F">
            <w:pPr>
              <w:spacing w:line="23" w:lineRule="atLeast"/>
              <w:ind w:firstLine="142"/>
              <w:jc w:val="center"/>
              <w:rPr>
                <w:sz w:val="24"/>
                <w:szCs w:val="24"/>
              </w:rPr>
            </w:pPr>
            <w:r w:rsidRPr="00425ADC">
              <w:rPr>
                <w:sz w:val="24"/>
                <w:szCs w:val="24"/>
              </w:rPr>
              <w:t>2.1</w:t>
            </w:r>
          </w:p>
        </w:tc>
        <w:tc>
          <w:tcPr>
            <w:tcW w:w="3028" w:type="pct"/>
            <w:shd w:val="clear" w:color="auto" w:fill="auto"/>
            <w:vAlign w:val="center"/>
          </w:tcPr>
          <w:p w14:paraId="1F3A57BE" w14:textId="77777777" w:rsidR="00425ADC" w:rsidRPr="00425ADC" w:rsidRDefault="00425ADC" w:rsidP="00957F5F">
            <w:pPr>
              <w:spacing w:line="23" w:lineRule="atLeast"/>
              <w:ind w:left="28" w:firstLine="142"/>
              <w:rPr>
                <w:sz w:val="24"/>
                <w:szCs w:val="24"/>
              </w:rPr>
            </w:pPr>
            <w:r w:rsidRPr="00425ADC">
              <w:rPr>
                <w:sz w:val="24"/>
                <w:szCs w:val="24"/>
              </w:rPr>
              <w:t>Численность населения</w:t>
            </w:r>
          </w:p>
        </w:tc>
        <w:tc>
          <w:tcPr>
            <w:tcW w:w="756" w:type="pct"/>
            <w:shd w:val="clear" w:color="auto" w:fill="auto"/>
            <w:vAlign w:val="center"/>
          </w:tcPr>
          <w:p w14:paraId="1C44CFD2" w14:textId="77777777" w:rsidR="00425ADC" w:rsidRPr="00425ADC" w:rsidRDefault="00425ADC" w:rsidP="00957F5F">
            <w:pPr>
              <w:spacing w:line="23" w:lineRule="atLeast"/>
              <w:ind w:firstLine="142"/>
              <w:jc w:val="center"/>
              <w:rPr>
                <w:sz w:val="24"/>
                <w:szCs w:val="24"/>
              </w:rPr>
            </w:pPr>
            <w:r w:rsidRPr="00425ADC">
              <w:rPr>
                <w:sz w:val="24"/>
                <w:szCs w:val="24"/>
              </w:rPr>
              <w:t>чел.</w:t>
            </w:r>
          </w:p>
        </w:tc>
        <w:tc>
          <w:tcPr>
            <w:tcW w:w="836" w:type="pct"/>
            <w:shd w:val="clear" w:color="auto" w:fill="auto"/>
            <w:vAlign w:val="center"/>
          </w:tcPr>
          <w:p w14:paraId="16E55CD2" w14:textId="77777777" w:rsidR="00425ADC" w:rsidRPr="00425ADC" w:rsidRDefault="00425ADC" w:rsidP="00957F5F">
            <w:pPr>
              <w:spacing w:line="23" w:lineRule="atLeast"/>
              <w:ind w:firstLine="142"/>
              <w:jc w:val="center"/>
              <w:rPr>
                <w:sz w:val="24"/>
                <w:szCs w:val="24"/>
              </w:rPr>
            </w:pPr>
            <w:r w:rsidRPr="00425ADC">
              <w:rPr>
                <w:sz w:val="24"/>
                <w:szCs w:val="24"/>
              </w:rPr>
              <w:t>1 215</w:t>
            </w:r>
          </w:p>
        </w:tc>
      </w:tr>
      <w:tr w:rsidR="00425ADC" w:rsidRPr="00425ADC" w14:paraId="22869F56" w14:textId="77777777" w:rsidTr="00425ADC">
        <w:trPr>
          <w:trHeight w:val="227"/>
          <w:jc w:val="center"/>
        </w:trPr>
        <w:tc>
          <w:tcPr>
            <w:tcW w:w="380" w:type="pct"/>
            <w:shd w:val="clear" w:color="auto" w:fill="auto"/>
            <w:vAlign w:val="center"/>
          </w:tcPr>
          <w:p w14:paraId="7BF7E79B" w14:textId="77777777" w:rsidR="00425ADC" w:rsidRPr="00425ADC" w:rsidRDefault="00425ADC" w:rsidP="00957F5F">
            <w:pPr>
              <w:spacing w:line="23" w:lineRule="atLeast"/>
              <w:ind w:firstLine="142"/>
              <w:jc w:val="center"/>
              <w:rPr>
                <w:sz w:val="24"/>
                <w:szCs w:val="24"/>
              </w:rPr>
            </w:pPr>
            <w:r w:rsidRPr="00425ADC">
              <w:rPr>
                <w:sz w:val="24"/>
                <w:szCs w:val="24"/>
              </w:rPr>
              <w:t>2.2</w:t>
            </w:r>
          </w:p>
        </w:tc>
        <w:tc>
          <w:tcPr>
            <w:tcW w:w="3028" w:type="pct"/>
            <w:shd w:val="clear" w:color="auto" w:fill="auto"/>
            <w:vAlign w:val="center"/>
          </w:tcPr>
          <w:p w14:paraId="707D103B" w14:textId="77777777" w:rsidR="00425ADC" w:rsidRPr="00425ADC" w:rsidRDefault="00425ADC" w:rsidP="00957F5F">
            <w:pPr>
              <w:spacing w:line="23" w:lineRule="atLeast"/>
              <w:ind w:left="28" w:firstLine="142"/>
              <w:rPr>
                <w:sz w:val="24"/>
                <w:szCs w:val="24"/>
              </w:rPr>
            </w:pPr>
            <w:r w:rsidRPr="00425ADC">
              <w:rPr>
                <w:sz w:val="24"/>
                <w:szCs w:val="24"/>
              </w:rPr>
              <w:t>Плотность населения</w:t>
            </w:r>
          </w:p>
        </w:tc>
        <w:tc>
          <w:tcPr>
            <w:tcW w:w="756" w:type="pct"/>
            <w:shd w:val="clear" w:color="auto" w:fill="auto"/>
            <w:vAlign w:val="center"/>
          </w:tcPr>
          <w:p w14:paraId="08E48912" w14:textId="77777777" w:rsidR="00425ADC" w:rsidRPr="00425ADC" w:rsidRDefault="00425ADC" w:rsidP="00957F5F">
            <w:pPr>
              <w:spacing w:line="23" w:lineRule="atLeast"/>
              <w:ind w:firstLine="142"/>
              <w:jc w:val="center"/>
              <w:rPr>
                <w:sz w:val="24"/>
                <w:szCs w:val="24"/>
              </w:rPr>
            </w:pPr>
            <w:r w:rsidRPr="00425ADC">
              <w:rPr>
                <w:sz w:val="24"/>
                <w:szCs w:val="24"/>
              </w:rPr>
              <w:t>чел/га</w:t>
            </w:r>
          </w:p>
        </w:tc>
        <w:tc>
          <w:tcPr>
            <w:tcW w:w="836" w:type="pct"/>
            <w:shd w:val="clear" w:color="auto" w:fill="auto"/>
            <w:vAlign w:val="center"/>
          </w:tcPr>
          <w:p w14:paraId="426B1EBA" w14:textId="77777777" w:rsidR="00425ADC" w:rsidRPr="00425ADC" w:rsidRDefault="00425ADC" w:rsidP="00957F5F">
            <w:pPr>
              <w:spacing w:line="23" w:lineRule="atLeast"/>
              <w:ind w:firstLine="142"/>
              <w:jc w:val="center"/>
              <w:rPr>
                <w:sz w:val="24"/>
                <w:szCs w:val="24"/>
              </w:rPr>
            </w:pPr>
            <w:r w:rsidRPr="00425ADC">
              <w:rPr>
                <w:sz w:val="24"/>
                <w:szCs w:val="24"/>
              </w:rPr>
              <w:t>68</w:t>
            </w:r>
          </w:p>
        </w:tc>
      </w:tr>
      <w:tr w:rsidR="00425ADC" w:rsidRPr="00425ADC" w14:paraId="6B066274" w14:textId="77777777" w:rsidTr="00425ADC">
        <w:trPr>
          <w:trHeight w:val="227"/>
          <w:jc w:val="center"/>
        </w:trPr>
        <w:tc>
          <w:tcPr>
            <w:tcW w:w="380" w:type="pct"/>
            <w:shd w:val="clear" w:color="auto" w:fill="auto"/>
            <w:vAlign w:val="center"/>
          </w:tcPr>
          <w:p w14:paraId="219B70F3" w14:textId="77777777" w:rsidR="00425ADC" w:rsidRPr="00425ADC" w:rsidRDefault="00425ADC" w:rsidP="00957F5F">
            <w:pPr>
              <w:spacing w:line="23" w:lineRule="atLeast"/>
              <w:ind w:firstLine="142"/>
              <w:jc w:val="center"/>
              <w:rPr>
                <w:b/>
                <w:sz w:val="24"/>
                <w:szCs w:val="24"/>
              </w:rPr>
            </w:pPr>
            <w:r w:rsidRPr="00425ADC">
              <w:rPr>
                <w:b/>
                <w:sz w:val="24"/>
                <w:szCs w:val="24"/>
              </w:rPr>
              <w:t>3.</w:t>
            </w:r>
          </w:p>
        </w:tc>
        <w:tc>
          <w:tcPr>
            <w:tcW w:w="3028" w:type="pct"/>
            <w:shd w:val="clear" w:color="auto" w:fill="auto"/>
            <w:vAlign w:val="center"/>
          </w:tcPr>
          <w:p w14:paraId="6348D16C" w14:textId="77777777" w:rsidR="00425ADC" w:rsidRPr="00425ADC" w:rsidRDefault="00425ADC" w:rsidP="00957F5F">
            <w:pPr>
              <w:spacing w:line="23" w:lineRule="atLeast"/>
              <w:ind w:left="28" w:firstLine="142"/>
              <w:rPr>
                <w:b/>
                <w:sz w:val="24"/>
                <w:szCs w:val="24"/>
              </w:rPr>
            </w:pPr>
            <w:r w:rsidRPr="00425ADC">
              <w:rPr>
                <w:b/>
                <w:sz w:val="24"/>
                <w:szCs w:val="24"/>
              </w:rPr>
              <w:t>Жилищный фонд</w:t>
            </w:r>
          </w:p>
        </w:tc>
        <w:tc>
          <w:tcPr>
            <w:tcW w:w="756" w:type="pct"/>
            <w:shd w:val="clear" w:color="auto" w:fill="auto"/>
            <w:vAlign w:val="center"/>
          </w:tcPr>
          <w:p w14:paraId="7B971072" w14:textId="77777777" w:rsidR="00425ADC" w:rsidRPr="00425ADC" w:rsidRDefault="00425ADC" w:rsidP="00957F5F">
            <w:pPr>
              <w:spacing w:line="23" w:lineRule="atLeast"/>
              <w:ind w:firstLine="142"/>
              <w:jc w:val="center"/>
              <w:rPr>
                <w:sz w:val="24"/>
                <w:szCs w:val="24"/>
              </w:rPr>
            </w:pPr>
          </w:p>
        </w:tc>
        <w:tc>
          <w:tcPr>
            <w:tcW w:w="836" w:type="pct"/>
            <w:shd w:val="clear" w:color="auto" w:fill="auto"/>
            <w:vAlign w:val="center"/>
          </w:tcPr>
          <w:p w14:paraId="6D5EDB0D" w14:textId="77777777" w:rsidR="00425ADC" w:rsidRPr="00425ADC" w:rsidRDefault="00425ADC" w:rsidP="00957F5F">
            <w:pPr>
              <w:spacing w:line="23" w:lineRule="atLeast"/>
              <w:ind w:firstLine="142"/>
              <w:jc w:val="center"/>
              <w:rPr>
                <w:sz w:val="24"/>
                <w:szCs w:val="24"/>
              </w:rPr>
            </w:pPr>
          </w:p>
        </w:tc>
      </w:tr>
      <w:tr w:rsidR="00425ADC" w:rsidRPr="00425ADC" w14:paraId="6650162C" w14:textId="77777777" w:rsidTr="00425ADC">
        <w:trPr>
          <w:trHeight w:val="227"/>
          <w:jc w:val="center"/>
        </w:trPr>
        <w:tc>
          <w:tcPr>
            <w:tcW w:w="380" w:type="pct"/>
            <w:shd w:val="clear" w:color="auto" w:fill="auto"/>
            <w:vAlign w:val="center"/>
          </w:tcPr>
          <w:p w14:paraId="6EFBE929" w14:textId="77777777" w:rsidR="00425ADC" w:rsidRPr="00425ADC" w:rsidRDefault="00425ADC" w:rsidP="00957F5F">
            <w:pPr>
              <w:spacing w:line="23" w:lineRule="atLeast"/>
              <w:ind w:firstLine="142"/>
              <w:jc w:val="center"/>
              <w:rPr>
                <w:sz w:val="24"/>
                <w:szCs w:val="24"/>
              </w:rPr>
            </w:pPr>
            <w:r w:rsidRPr="00425ADC">
              <w:rPr>
                <w:sz w:val="24"/>
                <w:szCs w:val="24"/>
              </w:rPr>
              <w:t>3.1</w:t>
            </w:r>
          </w:p>
        </w:tc>
        <w:tc>
          <w:tcPr>
            <w:tcW w:w="3028" w:type="pct"/>
            <w:shd w:val="clear" w:color="auto" w:fill="auto"/>
            <w:vAlign w:val="center"/>
          </w:tcPr>
          <w:p w14:paraId="512CAED2" w14:textId="77777777" w:rsidR="00425ADC" w:rsidRPr="00425ADC" w:rsidRDefault="00425ADC" w:rsidP="00957F5F">
            <w:pPr>
              <w:spacing w:line="23" w:lineRule="atLeast"/>
              <w:ind w:left="28" w:firstLine="142"/>
              <w:rPr>
                <w:sz w:val="24"/>
                <w:szCs w:val="24"/>
              </w:rPr>
            </w:pPr>
            <w:r w:rsidRPr="00425ADC">
              <w:rPr>
                <w:sz w:val="24"/>
                <w:szCs w:val="24"/>
              </w:rPr>
              <w:t>Площадь жилого фонда</w:t>
            </w:r>
          </w:p>
        </w:tc>
        <w:tc>
          <w:tcPr>
            <w:tcW w:w="756" w:type="pct"/>
            <w:shd w:val="clear" w:color="auto" w:fill="auto"/>
            <w:vAlign w:val="center"/>
          </w:tcPr>
          <w:p w14:paraId="3A3BA1E7" w14:textId="77777777" w:rsidR="00425ADC" w:rsidRPr="00425ADC" w:rsidRDefault="00425ADC" w:rsidP="00957F5F">
            <w:pPr>
              <w:spacing w:line="23" w:lineRule="atLeast"/>
              <w:ind w:firstLine="142"/>
              <w:jc w:val="center"/>
              <w:rPr>
                <w:sz w:val="24"/>
                <w:szCs w:val="24"/>
              </w:rPr>
            </w:pPr>
            <w:r w:rsidRPr="00425ADC">
              <w:rPr>
                <w:sz w:val="24"/>
                <w:szCs w:val="24"/>
              </w:rPr>
              <w:t>м.кв. общей площади</w:t>
            </w:r>
          </w:p>
        </w:tc>
        <w:tc>
          <w:tcPr>
            <w:tcW w:w="836" w:type="pct"/>
            <w:shd w:val="clear" w:color="auto" w:fill="auto"/>
            <w:vAlign w:val="center"/>
          </w:tcPr>
          <w:p w14:paraId="1CBEFF2D" w14:textId="77777777" w:rsidR="00425ADC" w:rsidRPr="00425ADC" w:rsidRDefault="00425ADC" w:rsidP="00957F5F">
            <w:pPr>
              <w:spacing w:line="23" w:lineRule="atLeast"/>
              <w:ind w:firstLine="142"/>
              <w:jc w:val="center"/>
              <w:rPr>
                <w:sz w:val="24"/>
                <w:szCs w:val="24"/>
              </w:rPr>
            </w:pPr>
            <w:r w:rsidRPr="00425ADC">
              <w:rPr>
                <w:sz w:val="24"/>
                <w:szCs w:val="24"/>
              </w:rPr>
              <w:t>41 302</w:t>
            </w:r>
          </w:p>
        </w:tc>
      </w:tr>
      <w:tr w:rsidR="00425ADC" w:rsidRPr="00425ADC" w14:paraId="3664E4A9" w14:textId="77777777" w:rsidTr="00425ADC">
        <w:trPr>
          <w:trHeight w:val="227"/>
          <w:jc w:val="center"/>
        </w:trPr>
        <w:tc>
          <w:tcPr>
            <w:tcW w:w="380" w:type="pct"/>
            <w:shd w:val="clear" w:color="auto" w:fill="auto"/>
            <w:vAlign w:val="center"/>
          </w:tcPr>
          <w:p w14:paraId="296F71FF" w14:textId="77777777" w:rsidR="00425ADC" w:rsidRPr="00425ADC" w:rsidRDefault="00425ADC" w:rsidP="00957F5F">
            <w:pPr>
              <w:spacing w:line="23" w:lineRule="atLeast"/>
              <w:ind w:firstLine="142"/>
              <w:jc w:val="center"/>
              <w:rPr>
                <w:b/>
                <w:sz w:val="24"/>
                <w:szCs w:val="24"/>
              </w:rPr>
            </w:pPr>
            <w:r w:rsidRPr="00425ADC">
              <w:rPr>
                <w:b/>
                <w:sz w:val="24"/>
                <w:szCs w:val="24"/>
              </w:rPr>
              <w:t>4</w:t>
            </w:r>
          </w:p>
        </w:tc>
        <w:tc>
          <w:tcPr>
            <w:tcW w:w="3028" w:type="pct"/>
            <w:shd w:val="clear" w:color="auto" w:fill="auto"/>
            <w:vAlign w:val="center"/>
          </w:tcPr>
          <w:p w14:paraId="33751F93" w14:textId="77777777" w:rsidR="00425ADC" w:rsidRPr="00425ADC" w:rsidRDefault="00425ADC" w:rsidP="00957F5F">
            <w:pPr>
              <w:spacing w:line="23" w:lineRule="atLeast"/>
              <w:ind w:left="28" w:firstLine="142"/>
              <w:rPr>
                <w:b/>
                <w:sz w:val="24"/>
                <w:szCs w:val="24"/>
              </w:rPr>
            </w:pPr>
            <w:r w:rsidRPr="00425ADC">
              <w:rPr>
                <w:b/>
                <w:sz w:val="24"/>
                <w:szCs w:val="24"/>
              </w:rPr>
              <w:t>Транспортная инфраструктура</w:t>
            </w:r>
          </w:p>
        </w:tc>
        <w:tc>
          <w:tcPr>
            <w:tcW w:w="756" w:type="pct"/>
            <w:shd w:val="clear" w:color="auto" w:fill="auto"/>
            <w:vAlign w:val="center"/>
          </w:tcPr>
          <w:p w14:paraId="2F491F5F" w14:textId="77777777" w:rsidR="00425ADC" w:rsidRPr="00425ADC" w:rsidRDefault="00425ADC" w:rsidP="00957F5F">
            <w:pPr>
              <w:spacing w:line="23" w:lineRule="atLeast"/>
              <w:ind w:firstLine="142"/>
              <w:jc w:val="center"/>
              <w:rPr>
                <w:sz w:val="24"/>
                <w:szCs w:val="24"/>
              </w:rPr>
            </w:pPr>
          </w:p>
        </w:tc>
        <w:tc>
          <w:tcPr>
            <w:tcW w:w="836" w:type="pct"/>
            <w:shd w:val="clear" w:color="auto" w:fill="auto"/>
            <w:vAlign w:val="center"/>
          </w:tcPr>
          <w:p w14:paraId="2345589B" w14:textId="77777777" w:rsidR="00425ADC" w:rsidRPr="00425ADC" w:rsidRDefault="00425ADC" w:rsidP="00957F5F">
            <w:pPr>
              <w:spacing w:line="23" w:lineRule="atLeast"/>
              <w:ind w:firstLine="142"/>
              <w:jc w:val="center"/>
              <w:rPr>
                <w:sz w:val="24"/>
                <w:szCs w:val="24"/>
              </w:rPr>
            </w:pPr>
          </w:p>
        </w:tc>
      </w:tr>
      <w:tr w:rsidR="00425ADC" w:rsidRPr="00425ADC" w14:paraId="4B27405C" w14:textId="77777777" w:rsidTr="00425ADC">
        <w:trPr>
          <w:trHeight w:val="227"/>
          <w:jc w:val="center"/>
        </w:trPr>
        <w:tc>
          <w:tcPr>
            <w:tcW w:w="380" w:type="pct"/>
            <w:shd w:val="clear" w:color="auto" w:fill="auto"/>
            <w:vAlign w:val="center"/>
          </w:tcPr>
          <w:p w14:paraId="57A503A1" w14:textId="77777777" w:rsidR="00425ADC" w:rsidRPr="00425ADC" w:rsidRDefault="00425ADC" w:rsidP="00957F5F">
            <w:pPr>
              <w:spacing w:line="23" w:lineRule="atLeast"/>
              <w:ind w:firstLine="142"/>
              <w:jc w:val="center"/>
              <w:rPr>
                <w:sz w:val="24"/>
                <w:szCs w:val="24"/>
              </w:rPr>
            </w:pPr>
            <w:r w:rsidRPr="00425ADC">
              <w:rPr>
                <w:sz w:val="24"/>
                <w:szCs w:val="24"/>
              </w:rPr>
              <w:t>4.1</w:t>
            </w:r>
          </w:p>
        </w:tc>
        <w:tc>
          <w:tcPr>
            <w:tcW w:w="3028" w:type="pct"/>
            <w:shd w:val="clear" w:color="auto" w:fill="auto"/>
            <w:vAlign w:val="center"/>
          </w:tcPr>
          <w:p w14:paraId="70892854" w14:textId="77777777" w:rsidR="00425ADC" w:rsidRPr="00425ADC" w:rsidRDefault="00425ADC" w:rsidP="00957F5F">
            <w:pPr>
              <w:spacing w:line="23" w:lineRule="atLeast"/>
              <w:ind w:left="28" w:firstLine="142"/>
              <w:rPr>
                <w:sz w:val="24"/>
                <w:szCs w:val="24"/>
              </w:rPr>
            </w:pPr>
            <w:r w:rsidRPr="00425ADC">
              <w:rPr>
                <w:sz w:val="24"/>
                <w:szCs w:val="24"/>
              </w:rPr>
              <w:t>Протяженность улично-дорожной сети</w:t>
            </w:r>
          </w:p>
        </w:tc>
        <w:tc>
          <w:tcPr>
            <w:tcW w:w="756" w:type="pct"/>
            <w:shd w:val="clear" w:color="auto" w:fill="auto"/>
            <w:vAlign w:val="center"/>
          </w:tcPr>
          <w:p w14:paraId="58DD0D7C" w14:textId="77777777" w:rsidR="00425ADC" w:rsidRPr="00425ADC" w:rsidRDefault="00425ADC" w:rsidP="00957F5F">
            <w:pPr>
              <w:spacing w:line="23" w:lineRule="atLeast"/>
              <w:ind w:firstLine="142"/>
              <w:jc w:val="center"/>
              <w:rPr>
                <w:sz w:val="24"/>
                <w:szCs w:val="24"/>
              </w:rPr>
            </w:pPr>
            <w:r w:rsidRPr="00425ADC">
              <w:rPr>
                <w:sz w:val="24"/>
                <w:szCs w:val="24"/>
              </w:rPr>
              <w:t>км</w:t>
            </w:r>
          </w:p>
        </w:tc>
        <w:tc>
          <w:tcPr>
            <w:tcW w:w="836" w:type="pct"/>
            <w:shd w:val="clear" w:color="auto" w:fill="auto"/>
            <w:vAlign w:val="center"/>
          </w:tcPr>
          <w:p w14:paraId="335B2856" w14:textId="77777777" w:rsidR="00425ADC" w:rsidRPr="00425ADC" w:rsidRDefault="00425ADC" w:rsidP="00957F5F">
            <w:pPr>
              <w:spacing w:line="23" w:lineRule="atLeast"/>
              <w:ind w:firstLine="142"/>
              <w:jc w:val="center"/>
              <w:rPr>
                <w:sz w:val="24"/>
                <w:szCs w:val="24"/>
              </w:rPr>
            </w:pPr>
            <w:r w:rsidRPr="00425ADC">
              <w:rPr>
                <w:sz w:val="24"/>
                <w:szCs w:val="24"/>
              </w:rPr>
              <w:t>2,0</w:t>
            </w:r>
          </w:p>
        </w:tc>
      </w:tr>
    </w:tbl>
    <w:p w14:paraId="3BDCF073" w14:textId="77777777" w:rsidR="00425ADC" w:rsidRPr="00425ADC" w:rsidRDefault="00425ADC" w:rsidP="00425ADC">
      <w:pPr>
        <w:spacing w:line="23" w:lineRule="atLeast"/>
        <w:ind w:firstLine="709"/>
        <w:jc w:val="both"/>
        <w:rPr>
          <w:rFonts w:eastAsia="TimesNewRoman"/>
          <w:sz w:val="24"/>
          <w:szCs w:val="24"/>
        </w:rPr>
      </w:pPr>
    </w:p>
    <w:p w14:paraId="26013C41" w14:textId="77777777" w:rsidR="00425ADC" w:rsidRPr="00425ADC" w:rsidRDefault="00425ADC" w:rsidP="00425ADC">
      <w:pPr>
        <w:ind w:firstLine="709"/>
        <w:jc w:val="both"/>
        <w:rPr>
          <w:b/>
          <w:i/>
          <w:sz w:val="24"/>
          <w:szCs w:val="24"/>
        </w:rPr>
      </w:pPr>
      <w:r w:rsidRPr="00425ADC">
        <w:rPr>
          <w:b/>
          <w:i/>
          <w:sz w:val="24"/>
          <w:szCs w:val="24"/>
        </w:rPr>
        <w:t xml:space="preserve">2. Проект планировки и межевания территории микрорайона 6а Северный </w:t>
      </w:r>
      <w:r w:rsidRPr="00425ADC">
        <w:rPr>
          <w:b/>
          <w:i/>
          <w:sz w:val="24"/>
          <w:szCs w:val="24"/>
        </w:rPr>
        <w:br/>
        <w:t xml:space="preserve">г. Пыть-Ях утвержден постановлением Администрации города Пыть-Ях № 304-па от 28.11.2017 «Об утверждении проекта планировки и межевания территории микрорайона 6а Северный города Пыть-Ях с изм. постановления Администрации г. Пыть-Ях от 28.06.2021 </w:t>
      </w:r>
      <w:r w:rsidRPr="00425ADC">
        <w:rPr>
          <w:b/>
          <w:i/>
          <w:sz w:val="24"/>
          <w:szCs w:val="24"/>
        </w:rPr>
        <w:br/>
        <w:t>№ 283-па «О внесении изменений в постановление Администрации г. Пыть-Ях от 28.11.2017 № 304-па.</w:t>
      </w:r>
    </w:p>
    <w:p w14:paraId="1871403D" w14:textId="77777777" w:rsidR="00425ADC" w:rsidRPr="00425ADC" w:rsidRDefault="00425ADC" w:rsidP="00425ADC">
      <w:pPr>
        <w:tabs>
          <w:tab w:val="left" w:pos="0"/>
        </w:tabs>
        <w:ind w:firstLine="709"/>
        <w:jc w:val="both"/>
        <w:rPr>
          <w:bCs/>
          <w:spacing w:val="-6"/>
          <w:sz w:val="24"/>
          <w:szCs w:val="24"/>
        </w:rPr>
      </w:pPr>
      <w:r w:rsidRPr="00425ADC">
        <w:rPr>
          <w:bCs/>
          <w:spacing w:val="-6"/>
          <w:sz w:val="24"/>
          <w:szCs w:val="24"/>
        </w:rPr>
        <w:t xml:space="preserve">Территория ограничена с южной стороны улицей Магистральной, западной – улица Полярная, с северной – территория строительства многоквартирных жилых домов и с восточной стороны улицей </w:t>
      </w:r>
      <w:r w:rsidRPr="00425ADC">
        <w:rPr>
          <w:bCs/>
          <w:spacing w:val="-6"/>
          <w:sz w:val="24"/>
          <w:szCs w:val="24"/>
        </w:rPr>
        <w:lastRenderedPageBreak/>
        <w:t xml:space="preserve">Дорожников. Территория проектирования попадает в два кадастровых квартала: </w:t>
      </w:r>
      <w:r w:rsidRPr="00425ADC">
        <w:rPr>
          <w:sz w:val="24"/>
          <w:szCs w:val="24"/>
        </w:rPr>
        <w:t>86:15:0101005 и 86:15:0101006.</w:t>
      </w:r>
    </w:p>
    <w:p w14:paraId="4BBA2798" w14:textId="77777777" w:rsidR="00425ADC" w:rsidRPr="00425ADC" w:rsidRDefault="00425ADC" w:rsidP="00425ADC">
      <w:pPr>
        <w:spacing w:line="23" w:lineRule="atLeast"/>
        <w:ind w:firstLine="709"/>
        <w:jc w:val="both"/>
        <w:rPr>
          <w:sz w:val="24"/>
          <w:szCs w:val="24"/>
        </w:rPr>
      </w:pPr>
      <w:r w:rsidRPr="00425ADC">
        <w:rPr>
          <w:sz w:val="24"/>
          <w:szCs w:val="24"/>
        </w:rPr>
        <w:t xml:space="preserve">Площадь территории составляет 10,4 га. </w:t>
      </w:r>
    </w:p>
    <w:p w14:paraId="3F8DDE57" w14:textId="77777777" w:rsidR="00425ADC" w:rsidRPr="00425ADC" w:rsidRDefault="00425ADC" w:rsidP="00425ADC">
      <w:pPr>
        <w:tabs>
          <w:tab w:val="left" w:pos="0"/>
        </w:tabs>
        <w:ind w:firstLine="709"/>
        <w:jc w:val="both"/>
        <w:rPr>
          <w:sz w:val="24"/>
          <w:szCs w:val="24"/>
        </w:rPr>
      </w:pPr>
      <w:r w:rsidRPr="00425ADC">
        <w:rPr>
          <w:sz w:val="24"/>
          <w:szCs w:val="24"/>
        </w:rPr>
        <w:t>Планируемая территория в настоящее время имеет ограничения, характеризуемые:</w:t>
      </w:r>
    </w:p>
    <w:p w14:paraId="40978D91" w14:textId="77777777" w:rsidR="00425ADC" w:rsidRPr="00425ADC" w:rsidRDefault="00425ADC" w:rsidP="00425ADC">
      <w:pPr>
        <w:tabs>
          <w:tab w:val="left" w:pos="284"/>
        </w:tabs>
        <w:ind w:left="284" w:firstLine="709"/>
        <w:jc w:val="both"/>
        <w:rPr>
          <w:sz w:val="24"/>
          <w:szCs w:val="24"/>
        </w:rPr>
      </w:pPr>
      <w:r w:rsidRPr="00425ADC">
        <w:rPr>
          <w:sz w:val="24"/>
          <w:szCs w:val="24"/>
        </w:rPr>
        <w:t>- сложившимся кадастровым делением;</w:t>
      </w:r>
    </w:p>
    <w:p w14:paraId="111EC4FA" w14:textId="77777777" w:rsidR="00425ADC" w:rsidRPr="00425ADC" w:rsidRDefault="00425ADC" w:rsidP="00425ADC">
      <w:pPr>
        <w:tabs>
          <w:tab w:val="left" w:pos="284"/>
        </w:tabs>
        <w:ind w:left="284" w:firstLine="709"/>
        <w:jc w:val="both"/>
        <w:rPr>
          <w:sz w:val="24"/>
          <w:szCs w:val="24"/>
        </w:rPr>
      </w:pPr>
      <w:r w:rsidRPr="00425ADC">
        <w:rPr>
          <w:sz w:val="24"/>
          <w:szCs w:val="24"/>
        </w:rPr>
        <w:t>- существующими территориальными условиями;</w:t>
      </w:r>
    </w:p>
    <w:p w14:paraId="6477615E" w14:textId="77777777" w:rsidR="00425ADC" w:rsidRPr="00425ADC" w:rsidRDefault="00425ADC" w:rsidP="00425ADC">
      <w:pPr>
        <w:tabs>
          <w:tab w:val="left" w:pos="284"/>
        </w:tabs>
        <w:ind w:left="284" w:firstLine="709"/>
        <w:jc w:val="both"/>
        <w:rPr>
          <w:sz w:val="24"/>
          <w:szCs w:val="24"/>
        </w:rPr>
      </w:pPr>
      <w:r w:rsidRPr="00425ADC">
        <w:rPr>
          <w:sz w:val="24"/>
          <w:szCs w:val="24"/>
        </w:rPr>
        <w:t xml:space="preserve">- наличием котельной с санитарно-защитной зоной </w:t>
      </w:r>
      <w:smartTag w:uri="urn:schemas-microsoft-com:office:smarttags" w:element="metricconverter">
        <w:smartTagPr>
          <w:attr w:name="ProductID" w:val="100 метров"/>
        </w:smartTagPr>
        <w:r w:rsidRPr="00425ADC">
          <w:rPr>
            <w:sz w:val="24"/>
            <w:szCs w:val="24"/>
          </w:rPr>
          <w:t>100 метров</w:t>
        </w:r>
      </w:smartTag>
      <w:r w:rsidRPr="00425ADC">
        <w:rPr>
          <w:sz w:val="24"/>
          <w:szCs w:val="24"/>
        </w:rPr>
        <w:t>.</w:t>
      </w:r>
    </w:p>
    <w:p w14:paraId="52DF35FA" w14:textId="77777777" w:rsidR="00425ADC" w:rsidRPr="00425ADC" w:rsidRDefault="00425ADC" w:rsidP="00425ADC">
      <w:pPr>
        <w:tabs>
          <w:tab w:val="left" w:pos="0"/>
        </w:tabs>
        <w:ind w:firstLine="709"/>
        <w:jc w:val="both"/>
        <w:rPr>
          <w:sz w:val="24"/>
          <w:szCs w:val="24"/>
        </w:rPr>
      </w:pPr>
      <w:r w:rsidRPr="00425ADC">
        <w:rPr>
          <w:sz w:val="24"/>
          <w:szCs w:val="24"/>
        </w:rPr>
        <w:t>Планировочные решения выполнены с учетом сложившихся на момент проектирования территориальных условий и кадастрового деления территории.</w:t>
      </w:r>
    </w:p>
    <w:p w14:paraId="5826A810" w14:textId="77777777" w:rsidR="00425ADC" w:rsidRPr="00425ADC" w:rsidRDefault="00425ADC" w:rsidP="00425ADC">
      <w:pPr>
        <w:tabs>
          <w:tab w:val="left" w:pos="0"/>
        </w:tabs>
        <w:ind w:firstLine="709"/>
        <w:jc w:val="both"/>
        <w:rPr>
          <w:bCs/>
          <w:spacing w:val="-6"/>
          <w:sz w:val="24"/>
          <w:szCs w:val="24"/>
        </w:rPr>
      </w:pPr>
      <w:r w:rsidRPr="00425ADC">
        <w:rPr>
          <w:sz w:val="24"/>
          <w:szCs w:val="24"/>
        </w:rPr>
        <w:t xml:space="preserve">В результате предусмотрено размещение земельного участка под </w:t>
      </w:r>
      <w:r w:rsidRPr="00425ADC">
        <w:rPr>
          <w:bCs/>
          <w:spacing w:val="-6"/>
          <w:sz w:val="24"/>
          <w:szCs w:val="24"/>
        </w:rPr>
        <w:t>размещение:</w:t>
      </w:r>
    </w:p>
    <w:p w14:paraId="5E0A4B65" w14:textId="77777777" w:rsidR="00425ADC" w:rsidRPr="00425ADC" w:rsidRDefault="00425ADC" w:rsidP="00425ADC">
      <w:pPr>
        <w:tabs>
          <w:tab w:val="left" w:pos="0"/>
        </w:tabs>
        <w:ind w:firstLine="709"/>
        <w:jc w:val="both"/>
        <w:rPr>
          <w:sz w:val="24"/>
          <w:szCs w:val="24"/>
        </w:rPr>
      </w:pPr>
      <w:r w:rsidRPr="00425ADC">
        <w:rPr>
          <w:bCs/>
          <w:spacing w:val="-6"/>
          <w:sz w:val="24"/>
          <w:szCs w:val="24"/>
        </w:rPr>
        <w:t>- учебно-образовательного учреждения на 1 000 мест (общеобразовательная школа на 1 000 учащихся), по адресу: город Пыть-Ях, микрорайон 6а Северный, улица Полярная, 3;</w:t>
      </w:r>
      <w:r w:rsidRPr="00425ADC">
        <w:rPr>
          <w:sz w:val="24"/>
          <w:szCs w:val="24"/>
        </w:rPr>
        <w:t xml:space="preserve"> </w:t>
      </w:r>
    </w:p>
    <w:p w14:paraId="4BFB5CE0" w14:textId="77777777" w:rsidR="00425ADC" w:rsidRPr="00425ADC" w:rsidRDefault="00425ADC" w:rsidP="00425ADC">
      <w:pPr>
        <w:tabs>
          <w:tab w:val="left" w:pos="0"/>
        </w:tabs>
        <w:ind w:firstLine="709"/>
        <w:jc w:val="both"/>
        <w:rPr>
          <w:bCs/>
          <w:spacing w:val="-6"/>
          <w:sz w:val="24"/>
          <w:szCs w:val="24"/>
        </w:rPr>
      </w:pPr>
      <w:r w:rsidRPr="00425ADC">
        <w:rPr>
          <w:sz w:val="24"/>
          <w:szCs w:val="24"/>
        </w:rPr>
        <w:t xml:space="preserve">- магазина розничной торговли, по адресу: </w:t>
      </w:r>
      <w:r w:rsidRPr="00425ADC">
        <w:rPr>
          <w:bCs/>
          <w:spacing w:val="-6"/>
          <w:sz w:val="24"/>
          <w:szCs w:val="24"/>
        </w:rPr>
        <w:t xml:space="preserve">город Пыть-Ях, микрорайон 6а Северный, </w:t>
      </w:r>
      <w:r w:rsidRPr="00425ADC">
        <w:rPr>
          <w:sz w:val="24"/>
          <w:szCs w:val="24"/>
        </w:rPr>
        <w:t>улица Полярная, 5;</w:t>
      </w:r>
      <w:r w:rsidRPr="00425ADC">
        <w:rPr>
          <w:bCs/>
          <w:spacing w:val="-6"/>
          <w:sz w:val="24"/>
          <w:szCs w:val="24"/>
        </w:rPr>
        <w:t xml:space="preserve"> </w:t>
      </w:r>
    </w:p>
    <w:p w14:paraId="0526C888" w14:textId="77777777" w:rsidR="00425ADC" w:rsidRPr="00425ADC" w:rsidRDefault="00425ADC" w:rsidP="00425ADC">
      <w:pPr>
        <w:tabs>
          <w:tab w:val="left" w:pos="0"/>
        </w:tabs>
        <w:ind w:firstLine="709"/>
        <w:jc w:val="both"/>
        <w:rPr>
          <w:sz w:val="24"/>
          <w:szCs w:val="24"/>
        </w:rPr>
      </w:pPr>
      <w:r w:rsidRPr="00425ADC">
        <w:rPr>
          <w:bCs/>
          <w:spacing w:val="-6"/>
          <w:sz w:val="24"/>
          <w:szCs w:val="24"/>
        </w:rPr>
        <w:t>- образование земельного участка под проектным многоквартирным жилым домом по адресу: город Пыть-Ях, микрорайон 6а Северный, улица Магистральная, 43.</w:t>
      </w:r>
    </w:p>
    <w:p w14:paraId="3BE7C400" w14:textId="77777777" w:rsidR="00425ADC" w:rsidRPr="00425ADC" w:rsidRDefault="00425ADC" w:rsidP="00425ADC">
      <w:pPr>
        <w:tabs>
          <w:tab w:val="left" w:pos="0"/>
          <w:tab w:val="left" w:pos="426"/>
        </w:tabs>
        <w:ind w:firstLine="709"/>
        <w:jc w:val="both"/>
        <w:rPr>
          <w:sz w:val="24"/>
          <w:szCs w:val="24"/>
        </w:rPr>
      </w:pPr>
      <w:r w:rsidRPr="00425ADC">
        <w:rPr>
          <w:sz w:val="24"/>
          <w:szCs w:val="24"/>
        </w:rPr>
        <w:t xml:space="preserve">На проектируемой территории выделены красные линии, регулирующие </w:t>
      </w:r>
      <w:r w:rsidRPr="00425ADC">
        <w:rPr>
          <w:color w:val="000000"/>
          <w:sz w:val="24"/>
          <w:szCs w:val="24"/>
          <w:shd w:val="clear" w:color="auto" w:fill="FFFFFF"/>
        </w:rPr>
        <w:t>обозначение планируемых границ территорий общего пользования, а также линии регулирования застройки</w:t>
      </w:r>
      <w:r w:rsidRPr="00425ADC">
        <w:rPr>
          <w:sz w:val="24"/>
          <w:szCs w:val="24"/>
        </w:rPr>
        <w:t>, которая регламентирует размещение жилой застройке на участке</w:t>
      </w:r>
      <w:r w:rsidRPr="00425ADC">
        <w:rPr>
          <w:color w:val="000000"/>
          <w:sz w:val="24"/>
          <w:szCs w:val="24"/>
          <w:shd w:val="clear" w:color="auto" w:fill="FFFFFF"/>
        </w:rPr>
        <w:t xml:space="preserve">. </w:t>
      </w:r>
      <w:r w:rsidRPr="00425ADC">
        <w:rPr>
          <w:sz w:val="24"/>
          <w:szCs w:val="24"/>
        </w:rPr>
        <w:t xml:space="preserve">При новом строительстве минимальное расстояние между границей участка и основным строением не менее </w:t>
      </w:r>
      <w:smartTag w:uri="urn:schemas-microsoft-com:office:smarttags" w:element="metricconverter">
        <w:smartTagPr>
          <w:attr w:name="ProductID" w:val="3 метров"/>
        </w:smartTagPr>
        <w:r w:rsidRPr="00425ADC">
          <w:rPr>
            <w:sz w:val="24"/>
            <w:szCs w:val="24"/>
          </w:rPr>
          <w:t>3 метров</w:t>
        </w:r>
      </w:smartTag>
      <w:r w:rsidRPr="00425ADC">
        <w:rPr>
          <w:sz w:val="24"/>
          <w:szCs w:val="24"/>
        </w:rPr>
        <w:t>. Красные линии выделены с учетом действующих красных линий.</w:t>
      </w:r>
    </w:p>
    <w:p w14:paraId="45570F7D" w14:textId="77777777" w:rsidR="00425ADC" w:rsidRPr="00425ADC" w:rsidRDefault="00425ADC" w:rsidP="00425ADC">
      <w:pPr>
        <w:tabs>
          <w:tab w:val="left" w:pos="426"/>
        </w:tabs>
        <w:ind w:firstLine="709"/>
        <w:jc w:val="both"/>
        <w:rPr>
          <w:sz w:val="24"/>
          <w:szCs w:val="24"/>
        </w:rPr>
      </w:pPr>
      <w:r w:rsidRPr="00425ADC">
        <w:rPr>
          <w:sz w:val="24"/>
          <w:szCs w:val="24"/>
        </w:rPr>
        <w:t>Согласно правилам землепользования и застройки города Пыть-Ях на территории проектирования выделены зоны:</w:t>
      </w:r>
    </w:p>
    <w:p w14:paraId="37F9FFEF" w14:textId="77777777" w:rsidR="00425ADC" w:rsidRPr="00425ADC" w:rsidRDefault="00425ADC" w:rsidP="00425ADC">
      <w:pPr>
        <w:spacing w:line="23" w:lineRule="atLeast"/>
        <w:ind w:firstLine="709"/>
        <w:jc w:val="both"/>
        <w:rPr>
          <w:sz w:val="24"/>
          <w:szCs w:val="24"/>
        </w:rPr>
      </w:pPr>
      <w:r w:rsidRPr="00425ADC">
        <w:rPr>
          <w:sz w:val="24"/>
          <w:szCs w:val="24"/>
        </w:rPr>
        <w:t xml:space="preserve">- зона застройки многоэтажными (от 9 этажей и выше) и среднеэтажными </w:t>
      </w:r>
      <w:r w:rsidRPr="00425ADC">
        <w:rPr>
          <w:sz w:val="24"/>
          <w:szCs w:val="24"/>
        </w:rPr>
        <w:br/>
        <w:t>(5-8 этажей) жилыми домами;</w:t>
      </w:r>
    </w:p>
    <w:p w14:paraId="0CDC3F48" w14:textId="77777777" w:rsidR="00425ADC" w:rsidRPr="00425ADC" w:rsidRDefault="00425ADC" w:rsidP="00425ADC">
      <w:pPr>
        <w:spacing w:line="23" w:lineRule="atLeast"/>
        <w:ind w:firstLine="709"/>
        <w:jc w:val="both"/>
        <w:rPr>
          <w:sz w:val="24"/>
          <w:szCs w:val="24"/>
        </w:rPr>
      </w:pPr>
      <w:r w:rsidRPr="00425ADC">
        <w:rPr>
          <w:sz w:val="24"/>
          <w:szCs w:val="24"/>
        </w:rPr>
        <w:t>- зона улично-дорожной сети (ИТ-3).</w:t>
      </w:r>
    </w:p>
    <w:p w14:paraId="78745D42" w14:textId="77777777" w:rsidR="00425ADC" w:rsidRPr="00425ADC" w:rsidRDefault="00425ADC" w:rsidP="00425ADC">
      <w:pPr>
        <w:pStyle w:val="2c"/>
        <w:ind w:firstLine="709"/>
        <w:jc w:val="both"/>
        <w:rPr>
          <w:sz w:val="24"/>
          <w:szCs w:val="24"/>
        </w:rPr>
      </w:pPr>
      <w:r w:rsidRPr="00425ADC">
        <w:rPr>
          <w:sz w:val="24"/>
          <w:szCs w:val="24"/>
        </w:rPr>
        <w:t xml:space="preserve">В границах проектирования расположены объекты капитального строительства, которые подлежат сносу. </w:t>
      </w:r>
    </w:p>
    <w:p w14:paraId="232A9E58" w14:textId="77777777" w:rsidR="00425ADC" w:rsidRPr="00425ADC" w:rsidRDefault="00425ADC" w:rsidP="00425ADC">
      <w:pPr>
        <w:ind w:firstLine="709"/>
        <w:jc w:val="both"/>
        <w:rPr>
          <w:sz w:val="24"/>
          <w:szCs w:val="24"/>
        </w:rPr>
      </w:pPr>
      <w:r w:rsidRPr="00425ADC">
        <w:rPr>
          <w:sz w:val="24"/>
          <w:szCs w:val="24"/>
        </w:rPr>
        <w:t xml:space="preserve">Проектом предусмотрен снос действующего жилищного фонда в полном объеме </w:t>
      </w:r>
      <w:r w:rsidRPr="00425ADC">
        <w:rPr>
          <w:sz w:val="24"/>
          <w:szCs w:val="24"/>
        </w:rPr>
        <w:br/>
        <w:t>(762,05 кв.м.), по адресу: город Пыть-Ях, микрорайон 6 Пионерный, дом 49 и размещение нового пятиэтажного многоквартирного жилого дома по адресу: город Пыть-Ях, микрорайон 6а Северный, улица Магистральная, дом 43. Общая жилая площадь составит – 2 200 кв.м.</w:t>
      </w:r>
    </w:p>
    <w:p w14:paraId="35096911" w14:textId="77777777" w:rsidR="00425ADC" w:rsidRPr="00425ADC" w:rsidRDefault="00425ADC" w:rsidP="00425ADC">
      <w:pPr>
        <w:ind w:firstLine="709"/>
        <w:jc w:val="both"/>
        <w:rPr>
          <w:sz w:val="24"/>
          <w:szCs w:val="24"/>
        </w:rPr>
      </w:pPr>
      <w:r w:rsidRPr="00425ADC">
        <w:rPr>
          <w:sz w:val="24"/>
          <w:szCs w:val="24"/>
        </w:rPr>
        <w:t xml:space="preserve">Численность населения составит – 90 чел., количество квартир в новом жилом доме – 30. </w:t>
      </w:r>
    </w:p>
    <w:p w14:paraId="45107583" w14:textId="1D4E6131" w:rsidR="00425ADC" w:rsidRPr="00425ADC" w:rsidRDefault="00425ADC" w:rsidP="00425ADC">
      <w:pPr>
        <w:ind w:firstLine="709"/>
        <w:jc w:val="both"/>
        <w:rPr>
          <w:sz w:val="24"/>
          <w:szCs w:val="24"/>
        </w:rPr>
      </w:pPr>
      <w:r w:rsidRPr="00425ADC">
        <w:rPr>
          <w:sz w:val="24"/>
          <w:szCs w:val="24"/>
        </w:rPr>
        <w:t>Расчет площади земельного участка под многоквартирную жилую за</w:t>
      </w:r>
      <w:r w:rsidR="003C2598">
        <w:rPr>
          <w:sz w:val="24"/>
          <w:szCs w:val="24"/>
        </w:rPr>
        <w:t>стройку представлен в таблице 10</w:t>
      </w:r>
      <w:r w:rsidRPr="00425ADC">
        <w:rPr>
          <w:sz w:val="24"/>
          <w:szCs w:val="24"/>
        </w:rPr>
        <w:t>.</w:t>
      </w:r>
    </w:p>
    <w:p w14:paraId="2378EF3E" w14:textId="2A9EB393" w:rsidR="00425ADC" w:rsidRPr="00425ADC" w:rsidRDefault="00425ADC" w:rsidP="00957F5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10</w:t>
      </w:r>
      <w:r w:rsidRPr="00425ADC">
        <w:rPr>
          <w:b/>
          <w:sz w:val="24"/>
          <w:szCs w:val="24"/>
        </w:rPr>
        <w:fldChar w:fldCharType="end"/>
      </w:r>
    </w:p>
    <w:p w14:paraId="717EF064" w14:textId="77777777" w:rsidR="00425ADC" w:rsidRPr="00425ADC" w:rsidRDefault="00425ADC" w:rsidP="00957F5F">
      <w:pPr>
        <w:ind w:firstLine="709"/>
        <w:jc w:val="center"/>
        <w:rPr>
          <w:b/>
          <w:sz w:val="24"/>
          <w:szCs w:val="24"/>
        </w:rPr>
      </w:pPr>
      <w:r w:rsidRPr="00425ADC">
        <w:rPr>
          <w:b/>
          <w:sz w:val="24"/>
          <w:szCs w:val="24"/>
        </w:rPr>
        <w:t>Расчет площади земельного участка под многоквартирную жилую застройку микрорайона 6а Северный</w:t>
      </w:r>
    </w:p>
    <w:tbl>
      <w:tblPr>
        <w:tblW w:w="5000" w:type="pct"/>
        <w:tblLook w:val="04A0" w:firstRow="1" w:lastRow="0" w:firstColumn="1" w:lastColumn="0" w:noHBand="0" w:noVBand="1"/>
      </w:tblPr>
      <w:tblGrid>
        <w:gridCol w:w="1745"/>
        <w:gridCol w:w="423"/>
        <w:gridCol w:w="1226"/>
        <w:gridCol w:w="717"/>
        <w:gridCol w:w="1156"/>
        <w:gridCol w:w="1304"/>
        <w:gridCol w:w="862"/>
        <w:gridCol w:w="864"/>
        <w:gridCol w:w="1965"/>
      </w:tblGrid>
      <w:tr w:rsidR="00425ADC" w:rsidRPr="00425ADC" w14:paraId="23747715" w14:textId="77777777" w:rsidTr="00957F5F">
        <w:trPr>
          <w:cantSplit/>
          <w:trHeight w:val="1561"/>
          <w:tblHeader/>
        </w:trPr>
        <w:tc>
          <w:tcPr>
            <w:tcW w:w="858" w:type="pct"/>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tcPr>
          <w:p w14:paraId="2DD9287C" w14:textId="77777777" w:rsidR="00425ADC" w:rsidRPr="00425ADC" w:rsidRDefault="00425ADC" w:rsidP="00957F5F">
            <w:pPr>
              <w:jc w:val="both"/>
              <w:rPr>
                <w:b/>
                <w:color w:val="000000"/>
                <w:sz w:val="24"/>
                <w:szCs w:val="24"/>
              </w:rPr>
            </w:pPr>
            <w:r w:rsidRPr="00425ADC">
              <w:rPr>
                <w:b/>
                <w:color w:val="000000"/>
                <w:sz w:val="24"/>
                <w:szCs w:val="24"/>
              </w:rPr>
              <w:t>Адрес</w:t>
            </w:r>
          </w:p>
        </w:tc>
        <w:tc>
          <w:tcPr>
            <w:tcW w:w="214" w:type="pct"/>
            <w:tcBorders>
              <w:top w:val="single" w:sz="8" w:space="0" w:color="auto"/>
              <w:left w:val="nil"/>
              <w:bottom w:val="single" w:sz="8" w:space="0" w:color="auto"/>
              <w:right w:val="single" w:sz="8" w:space="0" w:color="auto"/>
            </w:tcBorders>
            <w:shd w:val="clear" w:color="auto" w:fill="auto"/>
            <w:tcMar>
              <w:left w:w="28" w:type="dxa"/>
              <w:right w:w="28" w:type="dxa"/>
            </w:tcMar>
            <w:textDirection w:val="btLr"/>
            <w:vAlign w:val="center"/>
          </w:tcPr>
          <w:p w14:paraId="7EF2F622" w14:textId="77777777" w:rsidR="00425ADC" w:rsidRPr="00425ADC" w:rsidRDefault="00425ADC" w:rsidP="00957F5F">
            <w:pPr>
              <w:ind w:left="113" w:right="113"/>
              <w:jc w:val="both"/>
              <w:rPr>
                <w:b/>
                <w:color w:val="000000"/>
                <w:sz w:val="24"/>
                <w:szCs w:val="24"/>
              </w:rPr>
            </w:pPr>
            <w:r w:rsidRPr="00425ADC">
              <w:rPr>
                <w:b/>
                <w:color w:val="000000"/>
                <w:sz w:val="24"/>
                <w:szCs w:val="24"/>
              </w:rPr>
              <w:t>Этажность</w:t>
            </w:r>
          </w:p>
        </w:tc>
        <w:tc>
          <w:tcPr>
            <w:tcW w:w="571"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14:paraId="49D9756E" w14:textId="77777777" w:rsidR="00425ADC" w:rsidRPr="00425ADC" w:rsidRDefault="00425ADC" w:rsidP="00957F5F">
            <w:pPr>
              <w:jc w:val="both"/>
              <w:rPr>
                <w:b/>
                <w:color w:val="000000"/>
                <w:sz w:val="24"/>
                <w:szCs w:val="24"/>
              </w:rPr>
            </w:pPr>
            <w:r w:rsidRPr="00425ADC">
              <w:rPr>
                <w:b/>
                <w:color w:val="000000"/>
                <w:sz w:val="24"/>
                <w:szCs w:val="24"/>
              </w:rPr>
              <w:t>Площадь застройки, кв. м</w:t>
            </w:r>
          </w:p>
        </w:tc>
        <w:tc>
          <w:tcPr>
            <w:tcW w:w="357" w:type="pct"/>
            <w:tcBorders>
              <w:top w:val="single" w:sz="8" w:space="0" w:color="auto"/>
              <w:left w:val="nil"/>
              <w:bottom w:val="single" w:sz="8" w:space="0" w:color="auto"/>
              <w:right w:val="single" w:sz="8" w:space="0" w:color="auto"/>
            </w:tcBorders>
            <w:shd w:val="clear" w:color="auto" w:fill="auto"/>
            <w:tcMar>
              <w:left w:w="28" w:type="dxa"/>
              <w:right w:w="28" w:type="dxa"/>
            </w:tcMar>
            <w:textDirection w:val="btLr"/>
            <w:vAlign w:val="center"/>
          </w:tcPr>
          <w:p w14:paraId="367AD933" w14:textId="77777777" w:rsidR="00425ADC" w:rsidRPr="00425ADC" w:rsidRDefault="00425ADC" w:rsidP="00957F5F">
            <w:pPr>
              <w:ind w:left="113" w:right="113"/>
              <w:jc w:val="both"/>
              <w:rPr>
                <w:b/>
                <w:color w:val="000000"/>
                <w:sz w:val="24"/>
                <w:szCs w:val="24"/>
              </w:rPr>
            </w:pPr>
            <w:r w:rsidRPr="00425ADC">
              <w:rPr>
                <w:b/>
                <w:color w:val="000000"/>
                <w:sz w:val="24"/>
                <w:szCs w:val="24"/>
              </w:rPr>
              <w:t>Тип застройки</w:t>
            </w:r>
          </w:p>
        </w:tc>
        <w:tc>
          <w:tcPr>
            <w:tcW w:w="571"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14:paraId="21EB4402" w14:textId="77777777" w:rsidR="00425ADC" w:rsidRPr="00425ADC" w:rsidRDefault="00425ADC" w:rsidP="00957F5F">
            <w:pPr>
              <w:jc w:val="both"/>
              <w:rPr>
                <w:b/>
                <w:color w:val="000000"/>
                <w:sz w:val="24"/>
                <w:szCs w:val="24"/>
              </w:rPr>
            </w:pPr>
            <w:r w:rsidRPr="00425ADC">
              <w:rPr>
                <w:b/>
                <w:color w:val="000000"/>
                <w:sz w:val="24"/>
                <w:szCs w:val="24"/>
              </w:rPr>
              <w:t>Жилая площадь кв. м</w:t>
            </w:r>
          </w:p>
        </w:tc>
        <w:tc>
          <w:tcPr>
            <w:tcW w:w="643"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14:paraId="599CC955" w14:textId="77777777" w:rsidR="00425ADC" w:rsidRPr="00425ADC" w:rsidRDefault="00425ADC" w:rsidP="00957F5F">
            <w:pPr>
              <w:jc w:val="both"/>
              <w:rPr>
                <w:b/>
                <w:color w:val="000000"/>
                <w:sz w:val="24"/>
                <w:szCs w:val="24"/>
              </w:rPr>
            </w:pPr>
            <w:r w:rsidRPr="00425ADC">
              <w:rPr>
                <w:b/>
                <w:color w:val="000000"/>
                <w:sz w:val="24"/>
                <w:szCs w:val="24"/>
              </w:rPr>
              <w:t>Удельный показатель земельной доли</w:t>
            </w:r>
          </w:p>
        </w:tc>
        <w:tc>
          <w:tcPr>
            <w:tcW w:w="428" w:type="pct"/>
            <w:tcBorders>
              <w:top w:val="single" w:sz="8" w:space="0" w:color="auto"/>
              <w:left w:val="nil"/>
              <w:bottom w:val="single" w:sz="8" w:space="0" w:color="auto"/>
              <w:right w:val="single" w:sz="8" w:space="0" w:color="auto"/>
            </w:tcBorders>
            <w:shd w:val="clear" w:color="auto" w:fill="auto"/>
            <w:tcMar>
              <w:left w:w="28" w:type="dxa"/>
              <w:right w:w="28" w:type="dxa"/>
            </w:tcMar>
            <w:textDirection w:val="btLr"/>
            <w:vAlign w:val="center"/>
          </w:tcPr>
          <w:p w14:paraId="6EE49C17" w14:textId="77777777" w:rsidR="00425ADC" w:rsidRPr="00425ADC" w:rsidRDefault="00425ADC" w:rsidP="00957F5F">
            <w:pPr>
              <w:ind w:left="113" w:right="113"/>
              <w:jc w:val="both"/>
              <w:rPr>
                <w:b/>
                <w:color w:val="000000"/>
                <w:sz w:val="24"/>
                <w:szCs w:val="24"/>
              </w:rPr>
            </w:pPr>
            <w:r w:rsidRPr="00425ADC">
              <w:rPr>
                <w:b/>
                <w:color w:val="000000"/>
                <w:sz w:val="24"/>
                <w:szCs w:val="24"/>
              </w:rPr>
              <w:t>Нормативная S, кв. м</w:t>
            </w:r>
          </w:p>
        </w:tc>
        <w:tc>
          <w:tcPr>
            <w:tcW w:w="429" w:type="pct"/>
            <w:tcBorders>
              <w:top w:val="single" w:sz="8" w:space="0" w:color="auto"/>
              <w:left w:val="nil"/>
              <w:bottom w:val="single" w:sz="8" w:space="0" w:color="auto"/>
              <w:right w:val="single" w:sz="8" w:space="0" w:color="auto"/>
            </w:tcBorders>
            <w:shd w:val="clear" w:color="auto" w:fill="auto"/>
            <w:tcMar>
              <w:left w:w="28" w:type="dxa"/>
              <w:right w:w="28" w:type="dxa"/>
            </w:tcMar>
            <w:textDirection w:val="btLr"/>
            <w:vAlign w:val="center"/>
          </w:tcPr>
          <w:p w14:paraId="534512DE" w14:textId="77777777" w:rsidR="00425ADC" w:rsidRPr="00425ADC" w:rsidRDefault="00425ADC" w:rsidP="00957F5F">
            <w:pPr>
              <w:ind w:left="113" w:right="113"/>
              <w:jc w:val="both"/>
              <w:rPr>
                <w:b/>
                <w:color w:val="000000"/>
                <w:sz w:val="24"/>
                <w:szCs w:val="24"/>
              </w:rPr>
            </w:pPr>
            <w:r w:rsidRPr="00425ADC">
              <w:rPr>
                <w:b/>
                <w:color w:val="000000"/>
                <w:sz w:val="24"/>
                <w:szCs w:val="24"/>
              </w:rPr>
              <w:t>Проектная S, кв. м</w:t>
            </w:r>
          </w:p>
        </w:tc>
        <w:tc>
          <w:tcPr>
            <w:tcW w:w="92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tcPr>
          <w:p w14:paraId="1BF1B9E0" w14:textId="77777777" w:rsidR="00425ADC" w:rsidRPr="00425ADC" w:rsidRDefault="00425ADC" w:rsidP="003C2598">
            <w:pPr>
              <w:jc w:val="center"/>
              <w:rPr>
                <w:b/>
                <w:color w:val="000000"/>
                <w:sz w:val="24"/>
                <w:szCs w:val="24"/>
              </w:rPr>
            </w:pPr>
            <w:r w:rsidRPr="00425ADC">
              <w:rPr>
                <w:b/>
                <w:color w:val="000000"/>
                <w:sz w:val="24"/>
                <w:szCs w:val="24"/>
              </w:rPr>
              <w:t>Вид разрешенного использования в соответствии с ПЗЗ</w:t>
            </w:r>
          </w:p>
        </w:tc>
      </w:tr>
      <w:tr w:rsidR="00425ADC" w:rsidRPr="00425ADC" w14:paraId="7DD09235" w14:textId="77777777" w:rsidTr="00957F5F">
        <w:trPr>
          <w:trHeight w:val="780"/>
        </w:trPr>
        <w:tc>
          <w:tcPr>
            <w:tcW w:w="858"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tcPr>
          <w:p w14:paraId="460916A7" w14:textId="77777777" w:rsidR="00425ADC" w:rsidRPr="00425ADC" w:rsidRDefault="00425ADC" w:rsidP="00957F5F">
            <w:pPr>
              <w:rPr>
                <w:color w:val="000000"/>
                <w:sz w:val="24"/>
                <w:szCs w:val="24"/>
              </w:rPr>
            </w:pPr>
            <w:r w:rsidRPr="00425ADC">
              <w:rPr>
                <w:color w:val="000000"/>
                <w:sz w:val="24"/>
                <w:szCs w:val="24"/>
              </w:rPr>
              <w:t>Микрорайон 6а Северный, улица Магистральная, дом 49</w:t>
            </w:r>
          </w:p>
        </w:tc>
        <w:tc>
          <w:tcPr>
            <w:tcW w:w="214" w:type="pct"/>
            <w:tcBorders>
              <w:top w:val="nil"/>
              <w:left w:val="nil"/>
              <w:bottom w:val="single" w:sz="8" w:space="0" w:color="auto"/>
              <w:right w:val="single" w:sz="8" w:space="0" w:color="auto"/>
            </w:tcBorders>
            <w:shd w:val="clear" w:color="auto" w:fill="auto"/>
            <w:noWrap/>
            <w:tcMar>
              <w:left w:w="28" w:type="dxa"/>
              <w:right w:w="28" w:type="dxa"/>
            </w:tcMar>
            <w:vAlign w:val="center"/>
          </w:tcPr>
          <w:p w14:paraId="65B6DD15" w14:textId="77777777" w:rsidR="00425ADC" w:rsidRPr="00425ADC" w:rsidRDefault="00425ADC" w:rsidP="00957F5F">
            <w:pPr>
              <w:jc w:val="center"/>
              <w:rPr>
                <w:color w:val="000000"/>
                <w:sz w:val="24"/>
                <w:szCs w:val="24"/>
              </w:rPr>
            </w:pPr>
            <w:r w:rsidRPr="00425ADC">
              <w:rPr>
                <w:color w:val="000000"/>
                <w:sz w:val="24"/>
                <w:szCs w:val="24"/>
              </w:rPr>
              <w:t>5</w:t>
            </w:r>
          </w:p>
        </w:tc>
        <w:tc>
          <w:tcPr>
            <w:tcW w:w="571" w:type="pct"/>
            <w:tcBorders>
              <w:top w:val="nil"/>
              <w:left w:val="nil"/>
              <w:bottom w:val="single" w:sz="8" w:space="0" w:color="auto"/>
              <w:right w:val="single" w:sz="8" w:space="0" w:color="auto"/>
            </w:tcBorders>
            <w:shd w:val="clear" w:color="auto" w:fill="auto"/>
            <w:noWrap/>
            <w:tcMar>
              <w:left w:w="28" w:type="dxa"/>
              <w:right w:w="28" w:type="dxa"/>
            </w:tcMar>
            <w:vAlign w:val="center"/>
          </w:tcPr>
          <w:p w14:paraId="334C555B" w14:textId="77777777" w:rsidR="00425ADC" w:rsidRPr="00425ADC" w:rsidRDefault="00425ADC" w:rsidP="00957F5F">
            <w:pPr>
              <w:jc w:val="center"/>
              <w:rPr>
                <w:color w:val="000000"/>
                <w:sz w:val="24"/>
                <w:szCs w:val="24"/>
              </w:rPr>
            </w:pPr>
            <w:r w:rsidRPr="00425ADC">
              <w:rPr>
                <w:color w:val="000000"/>
                <w:sz w:val="24"/>
                <w:szCs w:val="24"/>
              </w:rPr>
              <w:t>550,0</w:t>
            </w:r>
          </w:p>
        </w:tc>
        <w:tc>
          <w:tcPr>
            <w:tcW w:w="357" w:type="pct"/>
            <w:tcBorders>
              <w:top w:val="nil"/>
              <w:left w:val="nil"/>
              <w:bottom w:val="single" w:sz="8" w:space="0" w:color="auto"/>
              <w:right w:val="single" w:sz="8" w:space="0" w:color="auto"/>
            </w:tcBorders>
            <w:shd w:val="clear" w:color="auto" w:fill="auto"/>
            <w:noWrap/>
            <w:tcMar>
              <w:left w:w="28" w:type="dxa"/>
              <w:right w:w="28" w:type="dxa"/>
            </w:tcMar>
            <w:vAlign w:val="center"/>
          </w:tcPr>
          <w:p w14:paraId="12735F06" w14:textId="77777777" w:rsidR="00425ADC" w:rsidRPr="00425ADC" w:rsidRDefault="00425ADC" w:rsidP="00957F5F">
            <w:pPr>
              <w:jc w:val="center"/>
              <w:rPr>
                <w:color w:val="000000"/>
                <w:sz w:val="24"/>
                <w:szCs w:val="24"/>
              </w:rPr>
            </w:pPr>
            <w:r w:rsidRPr="00425ADC">
              <w:rPr>
                <w:color w:val="000000"/>
                <w:sz w:val="24"/>
                <w:szCs w:val="24"/>
              </w:rPr>
              <w:t>П</w:t>
            </w:r>
          </w:p>
        </w:tc>
        <w:tc>
          <w:tcPr>
            <w:tcW w:w="571" w:type="pct"/>
            <w:tcBorders>
              <w:top w:val="nil"/>
              <w:left w:val="nil"/>
              <w:bottom w:val="single" w:sz="8" w:space="0" w:color="auto"/>
              <w:right w:val="single" w:sz="8" w:space="0" w:color="auto"/>
            </w:tcBorders>
            <w:shd w:val="clear" w:color="auto" w:fill="auto"/>
            <w:noWrap/>
            <w:tcMar>
              <w:left w:w="28" w:type="dxa"/>
              <w:right w:w="28" w:type="dxa"/>
            </w:tcMar>
            <w:vAlign w:val="center"/>
          </w:tcPr>
          <w:p w14:paraId="6F113049" w14:textId="77777777" w:rsidR="00425ADC" w:rsidRPr="00425ADC" w:rsidRDefault="00425ADC" w:rsidP="00957F5F">
            <w:pPr>
              <w:jc w:val="center"/>
              <w:rPr>
                <w:color w:val="000000"/>
                <w:sz w:val="24"/>
                <w:szCs w:val="24"/>
              </w:rPr>
            </w:pPr>
            <w:r w:rsidRPr="00425ADC">
              <w:rPr>
                <w:color w:val="000000"/>
                <w:sz w:val="24"/>
                <w:szCs w:val="24"/>
              </w:rPr>
              <w:t>2 200,0</w:t>
            </w:r>
          </w:p>
        </w:tc>
        <w:tc>
          <w:tcPr>
            <w:tcW w:w="643" w:type="pct"/>
            <w:tcBorders>
              <w:top w:val="nil"/>
              <w:left w:val="nil"/>
              <w:bottom w:val="single" w:sz="8" w:space="0" w:color="auto"/>
              <w:right w:val="single" w:sz="8" w:space="0" w:color="auto"/>
            </w:tcBorders>
            <w:shd w:val="clear" w:color="auto" w:fill="auto"/>
            <w:noWrap/>
            <w:tcMar>
              <w:left w:w="28" w:type="dxa"/>
              <w:right w:w="28" w:type="dxa"/>
            </w:tcMar>
            <w:vAlign w:val="center"/>
          </w:tcPr>
          <w:p w14:paraId="017648D3" w14:textId="77777777" w:rsidR="00425ADC" w:rsidRPr="00425ADC" w:rsidRDefault="00425ADC" w:rsidP="00957F5F">
            <w:pPr>
              <w:jc w:val="center"/>
              <w:rPr>
                <w:color w:val="000000"/>
                <w:sz w:val="24"/>
                <w:szCs w:val="24"/>
              </w:rPr>
            </w:pPr>
            <w:r w:rsidRPr="00425ADC">
              <w:rPr>
                <w:color w:val="000000"/>
                <w:sz w:val="24"/>
                <w:szCs w:val="24"/>
              </w:rPr>
              <w:t>1,36</w:t>
            </w:r>
          </w:p>
        </w:tc>
        <w:tc>
          <w:tcPr>
            <w:tcW w:w="428" w:type="pct"/>
            <w:tcBorders>
              <w:top w:val="nil"/>
              <w:left w:val="nil"/>
              <w:bottom w:val="single" w:sz="8" w:space="0" w:color="auto"/>
              <w:right w:val="single" w:sz="8" w:space="0" w:color="auto"/>
            </w:tcBorders>
            <w:shd w:val="clear" w:color="auto" w:fill="auto"/>
            <w:noWrap/>
            <w:tcMar>
              <w:left w:w="28" w:type="dxa"/>
              <w:right w:w="28" w:type="dxa"/>
            </w:tcMar>
            <w:vAlign w:val="center"/>
          </w:tcPr>
          <w:p w14:paraId="31D47423" w14:textId="77777777" w:rsidR="00425ADC" w:rsidRPr="00425ADC" w:rsidRDefault="00425ADC" w:rsidP="00957F5F">
            <w:pPr>
              <w:jc w:val="center"/>
              <w:rPr>
                <w:color w:val="000000"/>
                <w:sz w:val="24"/>
                <w:szCs w:val="24"/>
              </w:rPr>
            </w:pPr>
            <w:r w:rsidRPr="00425ADC">
              <w:rPr>
                <w:color w:val="000000"/>
                <w:sz w:val="24"/>
                <w:szCs w:val="24"/>
              </w:rPr>
              <w:t>2 992,0</w:t>
            </w:r>
          </w:p>
        </w:tc>
        <w:tc>
          <w:tcPr>
            <w:tcW w:w="429" w:type="pct"/>
            <w:tcBorders>
              <w:top w:val="nil"/>
              <w:left w:val="nil"/>
              <w:bottom w:val="single" w:sz="8" w:space="0" w:color="auto"/>
              <w:right w:val="single" w:sz="8" w:space="0" w:color="auto"/>
            </w:tcBorders>
            <w:shd w:val="clear" w:color="auto" w:fill="auto"/>
            <w:noWrap/>
            <w:tcMar>
              <w:left w:w="28" w:type="dxa"/>
              <w:right w:w="28" w:type="dxa"/>
            </w:tcMar>
            <w:vAlign w:val="center"/>
          </w:tcPr>
          <w:p w14:paraId="3E782002" w14:textId="77777777" w:rsidR="00425ADC" w:rsidRPr="00425ADC" w:rsidRDefault="00425ADC" w:rsidP="00957F5F">
            <w:pPr>
              <w:jc w:val="center"/>
              <w:rPr>
                <w:color w:val="000000"/>
                <w:sz w:val="24"/>
                <w:szCs w:val="24"/>
              </w:rPr>
            </w:pPr>
            <w:r w:rsidRPr="00425ADC">
              <w:rPr>
                <w:color w:val="000000"/>
                <w:sz w:val="24"/>
                <w:szCs w:val="24"/>
              </w:rPr>
              <w:t>3 055,5</w:t>
            </w:r>
          </w:p>
        </w:tc>
        <w:tc>
          <w:tcPr>
            <w:tcW w:w="929" w:type="pct"/>
            <w:tcBorders>
              <w:top w:val="nil"/>
              <w:left w:val="nil"/>
              <w:bottom w:val="single" w:sz="8" w:space="0" w:color="auto"/>
              <w:right w:val="single" w:sz="8" w:space="0" w:color="auto"/>
            </w:tcBorders>
            <w:shd w:val="clear" w:color="auto" w:fill="auto"/>
            <w:tcMar>
              <w:left w:w="28" w:type="dxa"/>
              <w:right w:w="28" w:type="dxa"/>
            </w:tcMar>
            <w:vAlign w:val="center"/>
          </w:tcPr>
          <w:p w14:paraId="2170C209" w14:textId="5E234D25" w:rsidR="00425ADC" w:rsidRPr="00425ADC" w:rsidRDefault="00425ADC" w:rsidP="00957F5F">
            <w:pPr>
              <w:jc w:val="center"/>
              <w:rPr>
                <w:color w:val="000000"/>
                <w:sz w:val="24"/>
                <w:szCs w:val="24"/>
              </w:rPr>
            </w:pPr>
            <w:r w:rsidRPr="00425ADC">
              <w:rPr>
                <w:color w:val="000000"/>
                <w:sz w:val="24"/>
                <w:szCs w:val="24"/>
              </w:rPr>
              <w:t>Многоквартирный дом средней этажности</w:t>
            </w:r>
          </w:p>
        </w:tc>
      </w:tr>
    </w:tbl>
    <w:p w14:paraId="4585EB46" w14:textId="77777777" w:rsidR="00425ADC" w:rsidRPr="00425ADC" w:rsidRDefault="00425ADC" w:rsidP="00425ADC">
      <w:pPr>
        <w:spacing w:line="23" w:lineRule="atLeast"/>
        <w:ind w:firstLine="709"/>
        <w:jc w:val="both"/>
        <w:rPr>
          <w:rFonts w:eastAsia="TimesNewRoman"/>
          <w:sz w:val="24"/>
          <w:szCs w:val="24"/>
        </w:rPr>
      </w:pPr>
    </w:p>
    <w:p w14:paraId="3D9FA52F" w14:textId="77777777" w:rsidR="00425ADC" w:rsidRPr="00425ADC" w:rsidRDefault="00425ADC" w:rsidP="00425ADC">
      <w:pPr>
        <w:ind w:firstLine="709"/>
        <w:jc w:val="both"/>
        <w:rPr>
          <w:color w:val="000000"/>
          <w:sz w:val="24"/>
          <w:szCs w:val="24"/>
        </w:rPr>
      </w:pPr>
      <w:r w:rsidRPr="00425ADC">
        <w:rPr>
          <w:sz w:val="24"/>
          <w:szCs w:val="24"/>
        </w:rPr>
        <w:t xml:space="preserve">В границах проектирования предусматривается размещение объектов общественно-делового назначения – школа на 1 000 мест и магазин. Площадь объекта образования принята </w:t>
      </w:r>
      <w:r w:rsidRPr="00425ADC">
        <w:rPr>
          <w:sz w:val="24"/>
          <w:szCs w:val="24"/>
        </w:rPr>
        <w:lastRenderedPageBreak/>
        <w:t xml:space="preserve">согласно типовому проекту учебно-образовательного учреждения на 1 000 учащихся: площадь застройки </w:t>
      </w:r>
      <w:smartTag w:uri="urn:schemas-microsoft-com:office:smarttags" w:element="metricconverter">
        <w:smartTagPr>
          <w:attr w:name="ProductID" w:val="6 600 кв. м"/>
        </w:smartTagPr>
        <w:r w:rsidRPr="00425ADC">
          <w:rPr>
            <w:color w:val="000000"/>
            <w:sz w:val="24"/>
            <w:szCs w:val="24"/>
          </w:rPr>
          <w:t>6 600 кв. м</w:t>
        </w:r>
      </w:smartTag>
      <w:r w:rsidRPr="00425ADC">
        <w:rPr>
          <w:color w:val="000000"/>
          <w:sz w:val="24"/>
          <w:szCs w:val="24"/>
        </w:rPr>
        <w:t>., этажность – 3 этажа.</w:t>
      </w:r>
    </w:p>
    <w:p w14:paraId="3090E43A" w14:textId="77777777" w:rsidR="00425ADC" w:rsidRPr="00425ADC" w:rsidRDefault="00425ADC" w:rsidP="00425ADC">
      <w:pPr>
        <w:ind w:firstLine="709"/>
        <w:jc w:val="both"/>
        <w:rPr>
          <w:color w:val="000000"/>
          <w:sz w:val="24"/>
          <w:szCs w:val="24"/>
        </w:rPr>
      </w:pPr>
      <w:r w:rsidRPr="00425ADC">
        <w:rPr>
          <w:color w:val="000000"/>
          <w:sz w:val="24"/>
          <w:szCs w:val="24"/>
        </w:rPr>
        <w:t>Проектом предусмотрено размещение объекта «Строительство ПС-35/6 кВ «М2» с РП-6 кВ в г. Пыть-Ях. Общая площадь здания ПС – 246 м</w:t>
      </w:r>
      <w:r w:rsidRPr="00425ADC">
        <w:rPr>
          <w:color w:val="000000"/>
          <w:sz w:val="24"/>
          <w:szCs w:val="24"/>
          <w:vertAlign w:val="superscript"/>
        </w:rPr>
        <w:t>2</w:t>
      </w:r>
      <w:r w:rsidRPr="00425ADC">
        <w:rPr>
          <w:color w:val="000000"/>
          <w:sz w:val="24"/>
          <w:szCs w:val="24"/>
        </w:rPr>
        <w:t>, строительный объем здания ПС – 856,8 м</w:t>
      </w:r>
      <w:r w:rsidRPr="00425ADC">
        <w:rPr>
          <w:color w:val="000000"/>
          <w:sz w:val="24"/>
          <w:szCs w:val="24"/>
          <w:vertAlign w:val="superscript"/>
        </w:rPr>
        <w:t>3</w:t>
      </w:r>
      <w:r w:rsidRPr="00425ADC">
        <w:rPr>
          <w:color w:val="000000"/>
          <w:sz w:val="24"/>
          <w:szCs w:val="24"/>
        </w:rPr>
        <w:t>, количество этажей – 1. Охранная зона ПС-35/6 кВ составляет 15 м.</w:t>
      </w:r>
    </w:p>
    <w:p w14:paraId="41904AFB" w14:textId="77777777" w:rsidR="00425ADC" w:rsidRPr="00425ADC" w:rsidRDefault="00425ADC" w:rsidP="00425ADC">
      <w:pPr>
        <w:ind w:firstLine="709"/>
        <w:jc w:val="both"/>
        <w:rPr>
          <w:color w:val="000000"/>
          <w:sz w:val="24"/>
          <w:szCs w:val="24"/>
        </w:rPr>
      </w:pPr>
      <w:r w:rsidRPr="00425ADC">
        <w:rPr>
          <w:color w:val="000000"/>
          <w:sz w:val="24"/>
          <w:szCs w:val="24"/>
        </w:rPr>
        <w:t>Проектом предполагается размещение проектных сетей теплоснабжения с учетом полученных технических условий и точек подключения.</w:t>
      </w:r>
    </w:p>
    <w:p w14:paraId="579944B7" w14:textId="01A32FFF" w:rsidR="00425ADC" w:rsidRPr="00425ADC" w:rsidRDefault="00425ADC" w:rsidP="00425ADC">
      <w:pPr>
        <w:ind w:firstLine="709"/>
        <w:jc w:val="both"/>
        <w:rPr>
          <w:sz w:val="24"/>
          <w:szCs w:val="24"/>
        </w:rPr>
      </w:pPr>
      <w:r w:rsidRPr="00425ADC">
        <w:rPr>
          <w:color w:val="000000"/>
          <w:sz w:val="24"/>
          <w:szCs w:val="24"/>
        </w:rPr>
        <w:t>Технико-экономические показатели застройки микрорайона 6а С</w:t>
      </w:r>
      <w:r w:rsidR="003C2598">
        <w:rPr>
          <w:color w:val="000000"/>
          <w:sz w:val="24"/>
          <w:szCs w:val="24"/>
        </w:rPr>
        <w:t>еверный представлены в таблице 11</w:t>
      </w:r>
      <w:r w:rsidRPr="00425ADC">
        <w:rPr>
          <w:color w:val="000000"/>
          <w:sz w:val="24"/>
          <w:szCs w:val="24"/>
        </w:rPr>
        <w:t>.</w:t>
      </w:r>
    </w:p>
    <w:p w14:paraId="2DEE0FE6" w14:textId="509DAF1D" w:rsidR="00425ADC" w:rsidRPr="00425ADC" w:rsidRDefault="00425ADC" w:rsidP="00957F5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11</w:t>
      </w:r>
      <w:r w:rsidRPr="00425ADC">
        <w:rPr>
          <w:b/>
          <w:sz w:val="24"/>
          <w:szCs w:val="24"/>
        </w:rPr>
        <w:fldChar w:fldCharType="end"/>
      </w:r>
    </w:p>
    <w:p w14:paraId="20E4C838" w14:textId="77777777" w:rsidR="00425ADC" w:rsidRPr="00425ADC" w:rsidRDefault="00425ADC" w:rsidP="00957F5F">
      <w:pPr>
        <w:ind w:firstLine="709"/>
        <w:jc w:val="center"/>
        <w:rPr>
          <w:b/>
          <w:sz w:val="24"/>
          <w:szCs w:val="24"/>
        </w:rPr>
      </w:pPr>
      <w:r w:rsidRPr="00425ADC">
        <w:rPr>
          <w:b/>
          <w:sz w:val="24"/>
          <w:szCs w:val="24"/>
        </w:rPr>
        <w:t>Технико-экономические показатели застройки</w:t>
      </w:r>
      <w:r w:rsidRPr="00425ADC">
        <w:rPr>
          <w:sz w:val="24"/>
          <w:szCs w:val="24"/>
        </w:rPr>
        <w:t xml:space="preserve"> </w:t>
      </w:r>
      <w:r w:rsidRPr="00425ADC">
        <w:rPr>
          <w:b/>
          <w:sz w:val="24"/>
          <w:szCs w:val="24"/>
        </w:rPr>
        <w:t>микрорайона 6а Северный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890"/>
        <w:gridCol w:w="4441"/>
        <w:gridCol w:w="1477"/>
        <w:gridCol w:w="1628"/>
        <w:gridCol w:w="1780"/>
      </w:tblGrid>
      <w:tr w:rsidR="00425ADC" w:rsidRPr="00425ADC" w14:paraId="557BBB8D" w14:textId="77777777" w:rsidTr="00957F5F">
        <w:trPr>
          <w:trHeight w:val="227"/>
          <w:tblHeader/>
        </w:trPr>
        <w:tc>
          <w:tcPr>
            <w:tcW w:w="435" w:type="pct"/>
            <w:vAlign w:val="center"/>
          </w:tcPr>
          <w:p w14:paraId="03E1C1C6" w14:textId="77777777" w:rsidR="00425ADC" w:rsidRPr="00425ADC" w:rsidRDefault="00425ADC" w:rsidP="00957F5F">
            <w:pPr>
              <w:spacing w:line="23" w:lineRule="atLeast"/>
              <w:ind w:firstLine="142"/>
              <w:jc w:val="center"/>
              <w:rPr>
                <w:rFonts w:eastAsia="TimesNewRoman"/>
                <w:b/>
                <w:sz w:val="24"/>
                <w:szCs w:val="24"/>
              </w:rPr>
            </w:pPr>
            <w:r w:rsidRPr="00425ADC">
              <w:rPr>
                <w:rFonts w:eastAsia="TimesNewRoman"/>
                <w:b/>
                <w:sz w:val="24"/>
                <w:szCs w:val="24"/>
              </w:rPr>
              <w:t>№ п/п</w:t>
            </w:r>
          </w:p>
        </w:tc>
        <w:tc>
          <w:tcPr>
            <w:tcW w:w="2173" w:type="pct"/>
            <w:vAlign w:val="center"/>
          </w:tcPr>
          <w:p w14:paraId="06D3699A" w14:textId="77777777" w:rsidR="00425ADC" w:rsidRPr="00425ADC" w:rsidRDefault="00425ADC" w:rsidP="00957F5F">
            <w:pPr>
              <w:spacing w:line="23" w:lineRule="atLeast"/>
              <w:ind w:firstLine="142"/>
              <w:jc w:val="center"/>
              <w:rPr>
                <w:rFonts w:eastAsia="TimesNewRoman"/>
                <w:b/>
                <w:sz w:val="24"/>
                <w:szCs w:val="24"/>
              </w:rPr>
            </w:pPr>
            <w:r w:rsidRPr="00425ADC">
              <w:rPr>
                <w:rFonts w:eastAsia="TimesNewRoman"/>
                <w:b/>
                <w:sz w:val="24"/>
                <w:szCs w:val="24"/>
              </w:rPr>
              <w:t>Наименование показателей</w:t>
            </w:r>
          </w:p>
        </w:tc>
        <w:tc>
          <w:tcPr>
            <w:tcW w:w="723" w:type="pct"/>
            <w:vAlign w:val="center"/>
          </w:tcPr>
          <w:p w14:paraId="7786F3E9" w14:textId="77777777" w:rsidR="00425ADC" w:rsidRPr="00425ADC" w:rsidRDefault="00425ADC" w:rsidP="00957F5F">
            <w:pPr>
              <w:spacing w:line="23" w:lineRule="atLeast"/>
              <w:ind w:firstLine="142"/>
              <w:jc w:val="center"/>
              <w:rPr>
                <w:rFonts w:eastAsia="TimesNewRoman"/>
                <w:b/>
                <w:sz w:val="24"/>
                <w:szCs w:val="24"/>
              </w:rPr>
            </w:pPr>
            <w:r w:rsidRPr="00425ADC">
              <w:rPr>
                <w:rFonts w:eastAsia="TimesNewRoman"/>
                <w:b/>
                <w:sz w:val="24"/>
                <w:szCs w:val="24"/>
              </w:rPr>
              <w:t>Единица</w:t>
            </w:r>
          </w:p>
          <w:p w14:paraId="0F482FFA" w14:textId="77777777" w:rsidR="00425ADC" w:rsidRPr="00425ADC" w:rsidRDefault="00425ADC" w:rsidP="00957F5F">
            <w:pPr>
              <w:spacing w:line="23" w:lineRule="atLeast"/>
              <w:ind w:firstLine="142"/>
              <w:jc w:val="center"/>
              <w:rPr>
                <w:rFonts w:eastAsia="TimesNewRoman"/>
                <w:b/>
                <w:sz w:val="24"/>
                <w:szCs w:val="24"/>
              </w:rPr>
            </w:pPr>
            <w:r w:rsidRPr="00425ADC">
              <w:rPr>
                <w:rFonts w:eastAsia="TimesNewRoman"/>
                <w:b/>
                <w:sz w:val="24"/>
                <w:szCs w:val="24"/>
              </w:rPr>
              <w:t>измерения</w:t>
            </w:r>
          </w:p>
        </w:tc>
        <w:tc>
          <w:tcPr>
            <w:tcW w:w="797" w:type="pct"/>
            <w:vAlign w:val="center"/>
          </w:tcPr>
          <w:p w14:paraId="5F6546E3" w14:textId="77777777" w:rsidR="00425ADC" w:rsidRPr="00425ADC" w:rsidRDefault="00425ADC" w:rsidP="00957F5F">
            <w:pPr>
              <w:spacing w:line="23" w:lineRule="atLeast"/>
              <w:ind w:firstLine="142"/>
              <w:jc w:val="center"/>
              <w:rPr>
                <w:rFonts w:eastAsia="TimesNewRoman"/>
                <w:b/>
                <w:sz w:val="24"/>
                <w:szCs w:val="24"/>
              </w:rPr>
            </w:pPr>
            <w:r w:rsidRPr="00425ADC">
              <w:rPr>
                <w:rFonts w:eastAsia="TimesNewRoman"/>
                <w:b/>
                <w:sz w:val="24"/>
                <w:szCs w:val="24"/>
              </w:rPr>
              <w:t>Современное состояние</w:t>
            </w:r>
          </w:p>
        </w:tc>
        <w:tc>
          <w:tcPr>
            <w:tcW w:w="871" w:type="pct"/>
            <w:vAlign w:val="center"/>
          </w:tcPr>
          <w:p w14:paraId="4B5D4DBA" w14:textId="77777777" w:rsidR="00425ADC" w:rsidRPr="00425ADC" w:rsidRDefault="00425ADC" w:rsidP="00957F5F">
            <w:pPr>
              <w:spacing w:line="23" w:lineRule="atLeast"/>
              <w:ind w:firstLine="142"/>
              <w:jc w:val="center"/>
              <w:rPr>
                <w:rFonts w:eastAsia="TimesNewRoman"/>
                <w:b/>
                <w:sz w:val="24"/>
                <w:szCs w:val="24"/>
              </w:rPr>
            </w:pPr>
            <w:r w:rsidRPr="00425ADC">
              <w:rPr>
                <w:rFonts w:eastAsia="TimesNewRoman"/>
                <w:b/>
                <w:sz w:val="24"/>
                <w:szCs w:val="24"/>
              </w:rPr>
              <w:t>Расчетный срок</w:t>
            </w:r>
          </w:p>
        </w:tc>
      </w:tr>
      <w:tr w:rsidR="00425ADC" w:rsidRPr="00425ADC" w14:paraId="66DA2B1F" w14:textId="77777777" w:rsidTr="00957F5F">
        <w:trPr>
          <w:trHeight w:val="227"/>
        </w:trPr>
        <w:tc>
          <w:tcPr>
            <w:tcW w:w="435" w:type="pct"/>
            <w:vAlign w:val="center"/>
          </w:tcPr>
          <w:p w14:paraId="06D6E80B"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w:t>
            </w:r>
          </w:p>
        </w:tc>
        <w:tc>
          <w:tcPr>
            <w:tcW w:w="2173" w:type="pct"/>
            <w:vAlign w:val="center"/>
          </w:tcPr>
          <w:p w14:paraId="7D909CF9"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2</w:t>
            </w:r>
          </w:p>
        </w:tc>
        <w:tc>
          <w:tcPr>
            <w:tcW w:w="723" w:type="pct"/>
            <w:vAlign w:val="center"/>
          </w:tcPr>
          <w:p w14:paraId="2FE2F864"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3</w:t>
            </w:r>
          </w:p>
        </w:tc>
        <w:tc>
          <w:tcPr>
            <w:tcW w:w="797" w:type="pct"/>
            <w:vAlign w:val="center"/>
          </w:tcPr>
          <w:p w14:paraId="315FD897"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4</w:t>
            </w:r>
          </w:p>
        </w:tc>
        <w:tc>
          <w:tcPr>
            <w:tcW w:w="871" w:type="pct"/>
            <w:vAlign w:val="center"/>
          </w:tcPr>
          <w:p w14:paraId="4504DE8A"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5</w:t>
            </w:r>
          </w:p>
        </w:tc>
      </w:tr>
      <w:tr w:rsidR="00425ADC" w:rsidRPr="00425ADC" w14:paraId="6251239F" w14:textId="77777777" w:rsidTr="00957F5F">
        <w:trPr>
          <w:trHeight w:val="227"/>
        </w:trPr>
        <w:tc>
          <w:tcPr>
            <w:tcW w:w="435" w:type="pct"/>
            <w:vAlign w:val="center"/>
          </w:tcPr>
          <w:p w14:paraId="5AB5400B"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w:t>
            </w:r>
          </w:p>
        </w:tc>
        <w:tc>
          <w:tcPr>
            <w:tcW w:w="2173" w:type="pct"/>
            <w:vAlign w:val="center"/>
          </w:tcPr>
          <w:p w14:paraId="7666C288"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Территория</w:t>
            </w:r>
          </w:p>
        </w:tc>
        <w:tc>
          <w:tcPr>
            <w:tcW w:w="723" w:type="pct"/>
            <w:vAlign w:val="center"/>
          </w:tcPr>
          <w:p w14:paraId="5F41C1C2" w14:textId="77777777" w:rsidR="00425ADC" w:rsidRPr="00425ADC" w:rsidRDefault="00425ADC" w:rsidP="00957F5F">
            <w:pPr>
              <w:spacing w:line="23" w:lineRule="atLeast"/>
              <w:ind w:firstLine="142"/>
              <w:jc w:val="both"/>
              <w:rPr>
                <w:rFonts w:eastAsia="TimesNewRoman"/>
                <w:sz w:val="24"/>
                <w:szCs w:val="24"/>
              </w:rPr>
            </w:pPr>
          </w:p>
        </w:tc>
        <w:tc>
          <w:tcPr>
            <w:tcW w:w="797" w:type="pct"/>
            <w:vAlign w:val="center"/>
          </w:tcPr>
          <w:p w14:paraId="78B30E1C" w14:textId="77777777" w:rsidR="00425ADC" w:rsidRPr="00425ADC" w:rsidRDefault="00425ADC" w:rsidP="00957F5F">
            <w:pPr>
              <w:spacing w:line="23" w:lineRule="atLeast"/>
              <w:ind w:firstLine="142"/>
              <w:jc w:val="both"/>
              <w:rPr>
                <w:rFonts w:eastAsia="TimesNewRoman"/>
                <w:sz w:val="24"/>
                <w:szCs w:val="24"/>
              </w:rPr>
            </w:pPr>
          </w:p>
        </w:tc>
        <w:tc>
          <w:tcPr>
            <w:tcW w:w="871" w:type="pct"/>
            <w:vAlign w:val="center"/>
          </w:tcPr>
          <w:p w14:paraId="083131D3" w14:textId="77777777" w:rsidR="00425ADC" w:rsidRPr="00425ADC" w:rsidRDefault="00425ADC" w:rsidP="00957F5F">
            <w:pPr>
              <w:spacing w:line="23" w:lineRule="atLeast"/>
              <w:ind w:firstLine="142"/>
              <w:jc w:val="both"/>
              <w:rPr>
                <w:rFonts w:eastAsia="TimesNewRoman"/>
                <w:sz w:val="24"/>
                <w:szCs w:val="24"/>
              </w:rPr>
            </w:pPr>
          </w:p>
        </w:tc>
      </w:tr>
      <w:tr w:rsidR="00425ADC" w:rsidRPr="00425ADC" w14:paraId="000BEBBD" w14:textId="77777777" w:rsidTr="00957F5F">
        <w:trPr>
          <w:trHeight w:val="227"/>
        </w:trPr>
        <w:tc>
          <w:tcPr>
            <w:tcW w:w="435" w:type="pct"/>
            <w:vAlign w:val="center"/>
          </w:tcPr>
          <w:p w14:paraId="5DD07EE6"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w:t>
            </w:r>
          </w:p>
        </w:tc>
        <w:tc>
          <w:tcPr>
            <w:tcW w:w="2173" w:type="pct"/>
            <w:vAlign w:val="center"/>
          </w:tcPr>
          <w:p w14:paraId="22A12C3A"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Площадь проектируемой территории</w:t>
            </w:r>
          </w:p>
        </w:tc>
        <w:tc>
          <w:tcPr>
            <w:tcW w:w="723" w:type="pct"/>
            <w:vAlign w:val="center"/>
          </w:tcPr>
          <w:p w14:paraId="1C2A6B6A"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га</w:t>
            </w:r>
          </w:p>
        </w:tc>
        <w:tc>
          <w:tcPr>
            <w:tcW w:w="797" w:type="pct"/>
            <w:vAlign w:val="center"/>
          </w:tcPr>
          <w:p w14:paraId="226779C8"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10,4</w:t>
            </w:r>
          </w:p>
        </w:tc>
        <w:tc>
          <w:tcPr>
            <w:tcW w:w="871" w:type="pct"/>
            <w:vAlign w:val="center"/>
          </w:tcPr>
          <w:p w14:paraId="76B7B0F0"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10,4</w:t>
            </w:r>
          </w:p>
        </w:tc>
      </w:tr>
      <w:tr w:rsidR="00425ADC" w:rsidRPr="00425ADC" w14:paraId="434CB1DB" w14:textId="77777777" w:rsidTr="00957F5F">
        <w:trPr>
          <w:trHeight w:val="227"/>
        </w:trPr>
        <w:tc>
          <w:tcPr>
            <w:tcW w:w="435" w:type="pct"/>
            <w:vAlign w:val="center"/>
          </w:tcPr>
          <w:p w14:paraId="645F7192" w14:textId="77777777" w:rsidR="00425ADC" w:rsidRPr="00425ADC" w:rsidRDefault="00425ADC" w:rsidP="00957F5F">
            <w:pPr>
              <w:spacing w:line="23" w:lineRule="atLeast"/>
              <w:ind w:firstLine="142"/>
              <w:jc w:val="center"/>
              <w:rPr>
                <w:rFonts w:eastAsia="TimesNewRoman"/>
                <w:sz w:val="24"/>
                <w:szCs w:val="24"/>
              </w:rPr>
            </w:pPr>
          </w:p>
        </w:tc>
        <w:tc>
          <w:tcPr>
            <w:tcW w:w="2173" w:type="pct"/>
            <w:vAlign w:val="center"/>
          </w:tcPr>
          <w:p w14:paraId="3C94EBEC"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в том числе территории:</w:t>
            </w:r>
          </w:p>
        </w:tc>
        <w:tc>
          <w:tcPr>
            <w:tcW w:w="723" w:type="pct"/>
            <w:vAlign w:val="center"/>
          </w:tcPr>
          <w:p w14:paraId="382B83D8" w14:textId="77777777" w:rsidR="00425ADC" w:rsidRPr="00425ADC" w:rsidRDefault="00425ADC" w:rsidP="00957F5F">
            <w:pPr>
              <w:spacing w:line="23" w:lineRule="atLeast"/>
              <w:ind w:firstLine="142"/>
              <w:jc w:val="center"/>
              <w:rPr>
                <w:rFonts w:eastAsia="TimesNewRoman"/>
                <w:sz w:val="24"/>
                <w:szCs w:val="24"/>
              </w:rPr>
            </w:pPr>
          </w:p>
        </w:tc>
        <w:tc>
          <w:tcPr>
            <w:tcW w:w="797" w:type="pct"/>
            <w:vAlign w:val="center"/>
          </w:tcPr>
          <w:p w14:paraId="786DB767" w14:textId="77777777" w:rsidR="00425ADC" w:rsidRPr="00425ADC" w:rsidRDefault="00425ADC" w:rsidP="00957F5F">
            <w:pPr>
              <w:spacing w:line="23" w:lineRule="atLeast"/>
              <w:ind w:firstLine="142"/>
              <w:jc w:val="center"/>
              <w:rPr>
                <w:rFonts w:eastAsia="TimesNewRoman"/>
                <w:sz w:val="24"/>
                <w:szCs w:val="24"/>
              </w:rPr>
            </w:pPr>
          </w:p>
        </w:tc>
        <w:tc>
          <w:tcPr>
            <w:tcW w:w="871" w:type="pct"/>
            <w:vAlign w:val="center"/>
          </w:tcPr>
          <w:p w14:paraId="2421E4A1" w14:textId="77777777" w:rsidR="00425ADC" w:rsidRPr="00425ADC" w:rsidRDefault="00425ADC" w:rsidP="00957F5F">
            <w:pPr>
              <w:spacing w:line="23" w:lineRule="atLeast"/>
              <w:ind w:firstLine="142"/>
              <w:jc w:val="center"/>
              <w:rPr>
                <w:rFonts w:eastAsia="TimesNewRoman"/>
                <w:sz w:val="24"/>
                <w:szCs w:val="24"/>
              </w:rPr>
            </w:pPr>
          </w:p>
        </w:tc>
      </w:tr>
      <w:tr w:rsidR="00425ADC" w:rsidRPr="00425ADC" w14:paraId="181A8409" w14:textId="77777777" w:rsidTr="00957F5F">
        <w:trPr>
          <w:trHeight w:val="227"/>
        </w:trPr>
        <w:tc>
          <w:tcPr>
            <w:tcW w:w="435" w:type="pct"/>
            <w:vAlign w:val="center"/>
          </w:tcPr>
          <w:p w14:paraId="704FEF54"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1.1</w:t>
            </w:r>
          </w:p>
        </w:tc>
        <w:tc>
          <w:tcPr>
            <w:tcW w:w="2173" w:type="pct"/>
            <w:vAlign w:val="center"/>
          </w:tcPr>
          <w:p w14:paraId="459D6260"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Территории застройки многоэтажными  и среднеэтажными жилыми домами</w:t>
            </w:r>
          </w:p>
        </w:tc>
        <w:tc>
          <w:tcPr>
            <w:tcW w:w="723" w:type="pct"/>
            <w:vAlign w:val="center"/>
          </w:tcPr>
          <w:p w14:paraId="41D3D644"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га</w:t>
            </w:r>
          </w:p>
        </w:tc>
        <w:tc>
          <w:tcPr>
            <w:tcW w:w="797" w:type="pct"/>
            <w:vAlign w:val="center"/>
          </w:tcPr>
          <w:p w14:paraId="76CFBCED"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10,4</w:t>
            </w:r>
          </w:p>
        </w:tc>
        <w:tc>
          <w:tcPr>
            <w:tcW w:w="871" w:type="pct"/>
            <w:vAlign w:val="center"/>
          </w:tcPr>
          <w:p w14:paraId="1A8FC237"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10,4</w:t>
            </w:r>
          </w:p>
        </w:tc>
      </w:tr>
      <w:tr w:rsidR="00425ADC" w:rsidRPr="00425ADC" w14:paraId="4015C955" w14:textId="77777777" w:rsidTr="00957F5F">
        <w:trPr>
          <w:trHeight w:val="227"/>
        </w:trPr>
        <w:tc>
          <w:tcPr>
            <w:tcW w:w="435" w:type="pct"/>
            <w:vAlign w:val="center"/>
          </w:tcPr>
          <w:p w14:paraId="4C480EC2"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1.2</w:t>
            </w:r>
          </w:p>
        </w:tc>
        <w:tc>
          <w:tcPr>
            <w:tcW w:w="2173" w:type="pct"/>
            <w:vAlign w:val="center"/>
          </w:tcPr>
          <w:p w14:paraId="036AF8E1"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Территории улично-дорожной сети</w:t>
            </w:r>
          </w:p>
        </w:tc>
        <w:tc>
          <w:tcPr>
            <w:tcW w:w="723" w:type="pct"/>
            <w:vAlign w:val="center"/>
          </w:tcPr>
          <w:p w14:paraId="39DA7F65"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га</w:t>
            </w:r>
          </w:p>
        </w:tc>
        <w:tc>
          <w:tcPr>
            <w:tcW w:w="797" w:type="pct"/>
            <w:vAlign w:val="center"/>
          </w:tcPr>
          <w:p w14:paraId="0E560D40"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164715A3"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r>
      <w:tr w:rsidR="00425ADC" w:rsidRPr="00425ADC" w14:paraId="528C5249" w14:textId="77777777" w:rsidTr="00957F5F">
        <w:trPr>
          <w:trHeight w:val="227"/>
        </w:trPr>
        <w:tc>
          <w:tcPr>
            <w:tcW w:w="435" w:type="pct"/>
            <w:vAlign w:val="center"/>
          </w:tcPr>
          <w:p w14:paraId="1ED9A7C9"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1.3</w:t>
            </w:r>
          </w:p>
        </w:tc>
        <w:tc>
          <w:tcPr>
            <w:tcW w:w="2173" w:type="pct"/>
            <w:vAlign w:val="center"/>
          </w:tcPr>
          <w:p w14:paraId="1F067EB2"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Иные территории</w:t>
            </w:r>
          </w:p>
        </w:tc>
        <w:tc>
          <w:tcPr>
            <w:tcW w:w="723" w:type="pct"/>
            <w:vAlign w:val="center"/>
          </w:tcPr>
          <w:p w14:paraId="573740BD"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га</w:t>
            </w:r>
          </w:p>
        </w:tc>
        <w:tc>
          <w:tcPr>
            <w:tcW w:w="797" w:type="pct"/>
            <w:vAlign w:val="center"/>
          </w:tcPr>
          <w:p w14:paraId="7DBB76D6"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1BCAEA54"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r>
      <w:tr w:rsidR="00425ADC" w:rsidRPr="00425ADC" w14:paraId="0256314E" w14:textId="77777777" w:rsidTr="00957F5F">
        <w:trPr>
          <w:trHeight w:val="227"/>
        </w:trPr>
        <w:tc>
          <w:tcPr>
            <w:tcW w:w="435" w:type="pct"/>
            <w:vAlign w:val="center"/>
          </w:tcPr>
          <w:p w14:paraId="6C3D9614"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2</w:t>
            </w:r>
          </w:p>
        </w:tc>
        <w:tc>
          <w:tcPr>
            <w:tcW w:w="2173" w:type="pct"/>
            <w:vAlign w:val="center"/>
          </w:tcPr>
          <w:p w14:paraId="11B37C1F"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Население</w:t>
            </w:r>
          </w:p>
        </w:tc>
        <w:tc>
          <w:tcPr>
            <w:tcW w:w="723" w:type="pct"/>
            <w:vAlign w:val="center"/>
          </w:tcPr>
          <w:p w14:paraId="2DAD78AB" w14:textId="77777777" w:rsidR="00425ADC" w:rsidRPr="00425ADC" w:rsidRDefault="00425ADC" w:rsidP="00957F5F">
            <w:pPr>
              <w:spacing w:line="23" w:lineRule="atLeast"/>
              <w:ind w:firstLine="142"/>
              <w:jc w:val="center"/>
              <w:rPr>
                <w:rFonts w:eastAsia="TimesNewRoman"/>
                <w:sz w:val="24"/>
                <w:szCs w:val="24"/>
              </w:rPr>
            </w:pPr>
          </w:p>
        </w:tc>
        <w:tc>
          <w:tcPr>
            <w:tcW w:w="797" w:type="pct"/>
            <w:vAlign w:val="center"/>
          </w:tcPr>
          <w:p w14:paraId="72FB15EE" w14:textId="77777777" w:rsidR="00425ADC" w:rsidRPr="00425ADC" w:rsidRDefault="00425ADC" w:rsidP="00957F5F">
            <w:pPr>
              <w:spacing w:line="23" w:lineRule="atLeast"/>
              <w:ind w:firstLine="142"/>
              <w:jc w:val="center"/>
              <w:rPr>
                <w:rFonts w:eastAsia="TimesNewRoman"/>
                <w:sz w:val="24"/>
                <w:szCs w:val="24"/>
              </w:rPr>
            </w:pPr>
          </w:p>
        </w:tc>
        <w:tc>
          <w:tcPr>
            <w:tcW w:w="871" w:type="pct"/>
            <w:vAlign w:val="center"/>
          </w:tcPr>
          <w:p w14:paraId="25853530" w14:textId="77777777" w:rsidR="00425ADC" w:rsidRPr="00425ADC" w:rsidRDefault="00425ADC" w:rsidP="00957F5F">
            <w:pPr>
              <w:spacing w:line="23" w:lineRule="atLeast"/>
              <w:ind w:firstLine="142"/>
              <w:jc w:val="center"/>
              <w:rPr>
                <w:rFonts w:eastAsia="TimesNewRoman"/>
                <w:sz w:val="24"/>
                <w:szCs w:val="24"/>
              </w:rPr>
            </w:pPr>
          </w:p>
        </w:tc>
      </w:tr>
      <w:tr w:rsidR="00425ADC" w:rsidRPr="00425ADC" w14:paraId="187321D4" w14:textId="77777777" w:rsidTr="00957F5F">
        <w:trPr>
          <w:trHeight w:val="227"/>
        </w:trPr>
        <w:tc>
          <w:tcPr>
            <w:tcW w:w="435" w:type="pct"/>
            <w:vAlign w:val="center"/>
          </w:tcPr>
          <w:p w14:paraId="3FAE4006"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2.1</w:t>
            </w:r>
          </w:p>
        </w:tc>
        <w:tc>
          <w:tcPr>
            <w:tcW w:w="2173" w:type="pct"/>
            <w:vAlign w:val="center"/>
          </w:tcPr>
          <w:p w14:paraId="1ADAF2FC"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Численность населения</w:t>
            </w:r>
          </w:p>
        </w:tc>
        <w:tc>
          <w:tcPr>
            <w:tcW w:w="723" w:type="pct"/>
            <w:vAlign w:val="center"/>
          </w:tcPr>
          <w:p w14:paraId="5CA87EF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чел.</w:t>
            </w:r>
          </w:p>
        </w:tc>
        <w:tc>
          <w:tcPr>
            <w:tcW w:w="797" w:type="pct"/>
            <w:vAlign w:val="center"/>
          </w:tcPr>
          <w:p w14:paraId="471CC11F"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35299CDA"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90</w:t>
            </w:r>
          </w:p>
        </w:tc>
      </w:tr>
      <w:tr w:rsidR="00425ADC" w:rsidRPr="00425ADC" w14:paraId="3322C2C5" w14:textId="77777777" w:rsidTr="00957F5F">
        <w:trPr>
          <w:trHeight w:val="227"/>
        </w:trPr>
        <w:tc>
          <w:tcPr>
            <w:tcW w:w="435" w:type="pct"/>
            <w:vAlign w:val="center"/>
          </w:tcPr>
          <w:p w14:paraId="13E57233"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2.2</w:t>
            </w:r>
          </w:p>
        </w:tc>
        <w:tc>
          <w:tcPr>
            <w:tcW w:w="2173" w:type="pct"/>
            <w:vAlign w:val="center"/>
          </w:tcPr>
          <w:p w14:paraId="645ABA22"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Плотность населения</w:t>
            </w:r>
          </w:p>
        </w:tc>
        <w:tc>
          <w:tcPr>
            <w:tcW w:w="723" w:type="pct"/>
            <w:vAlign w:val="center"/>
          </w:tcPr>
          <w:p w14:paraId="07A39F9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чел/га</w:t>
            </w:r>
          </w:p>
        </w:tc>
        <w:tc>
          <w:tcPr>
            <w:tcW w:w="797" w:type="pct"/>
            <w:vAlign w:val="center"/>
          </w:tcPr>
          <w:p w14:paraId="2B2F2E24"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4C09E854"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8,65</w:t>
            </w:r>
          </w:p>
        </w:tc>
      </w:tr>
      <w:tr w:rsidR="00425ADC" w:rsidRPr="00425ADC" w14:paraId="7F920E57" w14:textId="77777777" w:rsidTr="00957F5F">
        <w:trPr>
          <w:trHeight w:val="227"/>
        </w:trPr>
        <w:tc>
          <w:tcPr>
            <w:tcW w:w="435" w:type="pct"/>
            <w:vAlign w:val="center"/>
          </w:tcPr>
          <w:p w14:paraId="5796DAC1"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3.</w:t>
            </w:r>
          </w:p>
        </w:tc>
        <w:tc>
          <w:tcPr>
            <w:tcW w:w="2173" w:type="pct"/>
            <w:vAlign w:val="center"/>
          </w:tcPr>
          <w:p w14:paraId="5152FA20"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Жилищный фонд</w:t>
            </w:r>
          </w:p>
        </w:tc>
        <w:tc>
          <w:tcPr>
            <w:tcW w:w="723" w:type="pct"/>
            <w:vAlign w:val="center"/>
          </w:tcPr>
          <w:p w14:paraId="7752798F" w14:textId="77777777" w:rsidR="00425ADC" w:rsidRPr="00425ADC" w:rsidRDefault="00425ADC" w:rsidP="00957F5F">
            <w:pPr>
              <w:spacing w:line="23" w:lineRule="atLeast"/>
              <w:ind w:firstLine="142"/>
              <w:jc w:val="center"/>
              <w:rPr>
                <w:rFonts w:eastAsia="TimesNewRoman"/>
                <w:sz w:val="24"/>
                <w:szCs w:val="24"/>
              </w:rPr>
            </w:pPr>
          </w:p>
        </w:tc>
        <w:tc>
          <w:tcPr>
            <w:tcW w:w="797" w:type="pct"/>
            <w:vAlign w:val="center"/>
          </w:tcPr>
          <w:p w14:paraId="320E5E48" w14:textId="77777777" w:rsidR="00425ADC" w:rsidRPr="00425ADC" w:rsidRDefault="00425ADC" w:rsidP="00957F5F">
            <w:pPr>
              <w:spacing w:line="23" w:lineRule="atLeast"/>
              <w:ind w:firstLine="142"/>
              <w:jc w:val="center"/>
              <w:rPr>
                <w:rFonts w:eastAsia="TimesNewRoman"/>
                <w:sz w:val="24"/>
                <w:szCs w:val="24"/>
              </w:rPr>
            </w:pPr>
          </w:p>
        </w:tc>
        <w:tc>
          <w:tcPr>
            <w:tcW w:w="871" w:type="pct"/>
            <w:vAlign w:val="center"/>
          </w:tcPr>
          <w:p w14:paraId="6C43C965" w14:textId="77777777" w:rsidR="00425ADC" w:rsidRPr="00425ADC" w:rsidRDefault="00425ADC" w:rsidP="00957F5F">
            <w:pPr>
              <w:spacing w:line="23" w:lineRule="atLeast"/>
              <w:ind w:firstLine="142"/>
              <w:jc w:val="center"/>
              <w:rPr>
                <w:rFonts w:eastAsia="TimesNewRoman"/>
                <w:sz w:val="24"/>
                <w:szCs w:val="24"/>
              </w:rPr>
            </w:pPr>
          </w:p>
        </w:tc>
      </w:tr>
      <w:tr w:rsidR="00425ADC" w:rsidRPr="00425ADC" w14:paraId="3C45661F" w14:textId="77777777" w:rsidTr="00957F5F">
        <w:trPr>
          <w:trHeight w:val="227"/>
        </w:trPr>
        <w:tc>
          <w:tcPr>
            <w:tcW w:w="435" w:type="pct"/>
            <w:vAlign w:val="center"/>
          </w:tcPr>
          <w:p w14:paraId="213D1A1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3.1</w:t>
            </w:r>
          </w:p>
        </w:tc>
        <w:tc>
          <w:tcPr>
            <w:tcW w:w="2173" w:type="pct"/>
            <w:vAlign w:val="center"/>
          </w:tcPr>
          <w:p w14:paraId="401FA3C6"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Коэффициент застройки</w:t>
            </w:r>
          </w:p>
        </w:tc>
        <w:tc>
          <w:tcPr>
            <w:tcW w:w="723" w:type="pct"/>
            <w:vAlign w:val="center"/>
          </w:tcPr>
          <w:p w14:paraId="18DAC996"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797" w:type="pct"/>
            <w:vAlign w:val="center"/>
          </w:tcPr>
          <w:p w14:paraId="1C742D20"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2FF3EFDB"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15-25</w:t>
            </w:r>
          </w:p>
        </w:tc>
      </w:tr>
      <w:tr w:rsidR="00425ADC" w:rsidRPr="00425ADC" w14:paraId="320A0E50" w14:textId="77777777" w:rsidTr="00957F5F">
        <w:trPr>
          <w:trHeight w:val="227"/>
        </w:trPr>
        <w:tc>
          <w:tcPr>
            <w:tcW w:w="435" w:type="pct"/>
            <w:vAlign w:val="center"/>
          </w:tcPr>
          <w:p w14:paraId="4D6B8AA1"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3.2</w:t>
            </w:r>
          </w:p>
        </w:tc>
        <w:tc>
          <w:tcPr>
            <w:tcW w:w="2173" w:type="pct"/>
            <w:vAlign w:val="center"/>
          </w:tcPr>
          <w:p w14:paraId="31B21463"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 xml:space="preserve">Коэффициент плотности застройки </w:t>
            </w:r>
          </w:p>
        </w:tc>
        <w:tc>
          <w:tcPr>
            <w:tcW w:w="723" w:type="pct"/>
            <w:vAlign w:val="center"/>
          </w:tcPr>
          <w:p w14:paraId="17C4E1E6"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797" w:type="pct"/>
            <w:vAlign w:val="center"/>
          </w:tcPr>
          <w:p w14:paraId="771AF66A"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606C33BF"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0,02</w:t>
            </w:r>
          </w:p>
        </w:tc>
      </w:tr>
      <w:tr w:rsidR="00425ADC" w:rsidRPr="00425ADC" w14:paraId="685E2AE4" w14:textId="77777777" w:rsidTr="00957F5F">
        <w:trPr>
          <w:trHeight w:val="227"/>
        </w:trPr>
        <w:tc>
          <w:tcPr>
            <w:tcW w:w="435" w:type="pct"/>
            <w:vAlign w:val="center"/>
          </w:tcPr>
          <w:p w14:paraId="46D3EA6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3.3</w:t>
            </w:r>
          </w:p>
        </w:tc>
        <w:tc>
          <w:tcPr>
            <w:tcW w:w="2173" w:type="pct"/>
            <w:vAlign w:val="center"/>
          </w:tcPr>
          <w:p w14:paraId="4AD54FDB"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Новое жилищное строительство</w:t>
            </w:r>
          </w:p>
        </w:tc>
        <w:tc>
          <w:tcPr>
            <w:tcW w:w="723" w:type="pct"/>
            <w:vAlign w:val="center"/>
          </w:tcPr>
          <w:p w14:paraId="746572DA"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м</w:t>
            </w:r>
            <w:r w:rsidRPr="00425ADC">
              <w:rPr>
                <w:rFonts w:eastAsia="TimesNewRoman"/>
                <w:sz w:val="24"/>
                <w:szCs w:val="24"/>
                <w:vertAlign w:val="superscript"/>
              </w:rPr>
              <w:t>2</w:t>
            </w:r>
          </w:p>
        </w:tc>
        <w:tc>
          <w:tcPr>
            <w:tcW w:w="797" w:type="pct"/>
            <w:vAlign w:val="center"/>
          </w:tcPr>
          <w:p w14:paraId="72F3FD6B"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154DE530"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2200</w:t>
            </w:r>
          </w:p>
        </w:tc>
      </w:tr>
      <w:tr w:rsidR="00425ADC" w:rsidRPr="00425ADC" w14:paraId="4B61C78C" w14:textId="77777777" w:rsidTr="00957F5F">
        <w:trPr>
          <w:trHeight w:val="227"/>
        </w:trPr>
        <w:tc>
          <w:tcPr>
            <w:tcW w:w="435" w:type="pct"/>
            <w:vAlign w:val="center"/>
          </w:tcPr>
          <w:p w14:paraId="7FA05F77"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3.4</w:t>
            </w:r>
          </w:p>
        </w:tc>
        <w:tc>
          <w:tcPr>
            <w:tcW w:w="2173" w:type="pct"/>
            <w:vAlign w:val="center"/>
          </w:tcPr>
          <w:p w14:paraId="467B54FC"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Общая площадь жилых домов</w:t>
            </w:r>
          </w:p>
        </w:tc>
        <w:tc>
          <w:tcPr>
            <w:tcW w:w="723" w:type="pct"/>
            <w:vAlign w:val="center"/>
          </w:tcPr>
          <w:p w14:paraId="04783206"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м</w:t>
            </w:r>
            <w:r w:rsidRPr="00425ADC">
              <w:rPr>
                <w:rFonts w:eastAsia="TimesNewRoman"/>
                <w:sz w:val="24"/>
                <w:szCs w:val="24"/>
                <w:vertAlign w:val="superscript"/>
              </w:rPr>
              <w:t>2</w:t>
            </w:r>
          </w:p>
        </w:tc>
        <w:tc>
          <w:tcPr>
            <w:tcW w:w="797" w:type="pct"/>
            <w:vAlign w:val="center"/>
          </w:tcPr>
          <w:p w14:paraId="1223C7E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762,05</w:t>
            </w:r>
          </w:p>
        </w:tc>
        <w:tc>
          <w:tcPr>
            <w:tcW w:w="871" w:type="pct"/>
            <w:vAlign w:val="center"/>
          </w:tcPr>
          <w:p w14:paraId="01B9AE56"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2200</w:t>
            </w:r>
          </w:p>
        </w:tc>
      </w:tr>
      <w:tr w:rsidR="00425ADC" w:rsidRPr="00425ADC" w14:paraId="28AD4B1D" w14:textId="77777777" w:rsidTr="00957F5F">
        <w:trPr>
          <w:trHeight w:val="227"/>
        </w:trPr>
        <w:tc>
          <w:tcPr>
            <w:tcW w:w="435" w:type="pct"/>
            <w:vAlign w:val="center"/>
          </w:tcPr>
          <w:p w14:paraId="01312972"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3.5</w:t>
            </w:r>
          </w:p>
        </w:tc>
        <w:tc>
          <w:tcPr>
            <w:tcW w:w="2173" w:type="pct"/>
            <w:vAlign w:val="center"/>
          </w:tcPr>
          <w:p w14:paraId="560FADE4"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Этажность застройки</w:t>
            </w:r>
          </w:p>
        </w:tc>
        <w:tc>
          <w:tcPr>
            <w:tcW w:w="723" w:type="pct"/>
            <w:vAlign w:val="center"/>
          </w:tcPr>
          <w:p w14:paraId="328ED581"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этаж</w:t>
            </w:r>
          </w:p>
        </w:tc>
        <w:tc>
          <w:tcPr>
            <w:tcW w:w="797" w:type="pct"/>
            <w:vAlign w:val="center"/>
          </w:tcPr>
          <w:p w14:paraId="2CA1745B"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2</w:t>
            </w:r>
          </w:p>
        </w:tc>
        <w:tc>
          <w:tcPr>
            <w:tcW w:w="871" w:type="pct"/>
            <w:vAlign w:val="center"/>
          </w:tcPr>
          <w:p w14:paraId="48F98D44"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5</w:t>
            </w:r>
          </w:p>
        </w:tc>
      </w:tr>
      <w:tr w:rsidR="00425ADC" w:rsidRPr="00425ADC" w14:paraId="5606606B" w14:textId="77777777" w:rsidTr="00957F5F">
        <w:trPr>
          <w:trHeight w:val="227"/>
        </w:trPr>
        <w:tc>
          <w:tcPr>
            <w:tcW w:w="435" w:type="pct"/>
            <w:vAlign w:val="center"/>
          </w:tcPr>
          <w:p w14:paraId="1B27501C"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4</w:t>
            </w:r>
          </w:p>
        </w:tc>
        <w:tc>
          <w:tcPr>
            <w:tcW w:w="2173" w:type="pct"/>
            <w:vAlign w:val="center"/>
          </w:tcPr>
          <w:p w14:paraId="4E38FAF8"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Объекты и учреждения обслуживания населения, размещаемые в районе в границах проектирования</w:t>
            </w:r>
          </w:p>
        </w:tc>
        <w:tc>
          <w:tcPr>
            <w:tcW w:w="723" w:type="pct"/>
            <w:vAlign w:val="center"/>
          </w:tcPr>
          <w:p w14:paraId="7B00C9CB" w14:textId="77777777" w:rsidR="00425ADC" w:rsidRPr="00425ADC" w:rsidRDefault="00425ADC" w:rsidP="00957F5F">
            <w:pPr>
              <w:spacing w:line="23" w:lineRule="atLeast"/>
              <w:ind w:firstLine="142"/>
              <w:jc w:val="center"/>
              <w:rPr>
                <w:rFonts w:eastAsia="TimesNewRoman"/>
                <w:sz w:val="24"/>
                <w:szCs w:val="24"/>
              </w:rPr>
            </w:pPr>
          </w:p>
        </w:tc>
        <w:tc>
          <w:tcPr>
            <w:tcW w:w="797" w:type="pct"/>
            <w:vAlign w:val="center"/>
          </w:tcPr>
          <w:p w14:paraId="684A5872" w14:textId="77777777" w:rsidR="00425ADC" w:rsidRPr="00425ADC" w:rsidRDefault="00425ADC" w:rsidP="00957F5F">
            <w:pPr>
              <w:spacing w:line="23" w:lineRule="atLeast"/>
              <w:ind w:firstLine="142"/>
              <w:jc w:val="center"/>
              <w:rPr>
                <w:rFonts w:eastAsia="TimesNewRoman"/>
                <w:sz w:val="24"/>
                <w:szCs w:val="24"/>
              </w:rPr>
            </w:pPr>
          </w:p>
        </w:tc>
        <w:tc>
          <w:tcPr>
            <w:tcW w:w="871" w:type="pct"/>
            <w:vAlign w:val="center"/>
          </w:tcPr>
          <w:p w14:paraId="072FF63E" w14:textId="77777777" w:rsidR="00425ADC" w:rsidRPr="00425ADC" w:rsidRDefault="00425ADC" w:rsidP="00957F5F">
            <w:pPr>
              <w:spacing w:line="23" w:lineRule="atLeast"/>
              <w:ind w:firstLine="142"/>
              <w:jc w:val="center"/>
              <w:rPr>
                <w:rFonts w:eastAsia="TimesNewRoman"/>
                <w:sz w:val="24"/>
                <w:szCs w:val="24"/>
              </w:rPr>
            </w:pPr>
          </w:p>
        </w:tc>
      </w:tr>
      <w:tr w:rsidR="00425ADC" w:rsidRPr="00425ADC" w14:paraId="66FA4D6E" w14:textId="77777777" w:rsidTr="00957F5F">
        <w:trPr>
          <w:trHeight w:val="227"/>
        </w:trPr>
        <w:tc>
          <w:tcPr>
            <w:tcW w:w="435" w:type="pct"/>
            <w:vAlign w:val="center"/>
          </w:tcPr>
          <w:p w14:paraId="4DADD60B"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4.1</w:t>
            </w:r>
          </w:p>
        </w:tc>
        <w:tc>
          <w:tcPr>
            <w:tcW w:w="2173" w:type="pct"/>
            <w:vAlign w:val="center"/>
          </w:tcPr>
          <w:p w14:paraId="20F9306D"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Предприятие розничной торговли (магазин)</w:t>
            </w:r>
          </w:p>
        </w:tc>
        <w:tc>
          <w:tcPr>
            <w:tcW w:w="723" w:type="pct"/>
            <w:vAlign w:val="center"/>
          </w:tcPr>
          <w:p w14:paraId="12C38391"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объектов</w:t>
            </w:r>
          </w:p>
        </w:tc>
        <w:tc>
          <w:tcPr>
            <w:tcW w:w="797" w:type="pct"/>
            <w:vAlign w:val="center"/>
          </w:tcPr>
          <w:p w14:paraId="719B0D77"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64608C7C"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w:t>
            </w:r>
          </w:p>
        </w:tc>
      </w:tr>
      <w:tr w:rsidR="00425ADC" w:rsidRPr="00425ADC" w14:paraId="185A2173" w14:textId="77777777" w:rsidTr="00957F5F">
        <w:trPr>
          <w:trHeight w:val="227"/>
        </w:trPr>
        <w:tc>
          <w:tcPr>
            <w:tcW w:w="435" w:type="pct"/>
            <w:vAlign w:val="center"/>
          </w:tcPr>
          <w:p w14:paraId="2B7973B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4.2</w:t>
            </w:r>
          </w:p>
        </w:tc>
        <w:tc>
          <w:tcPr>
            <w:tcW w:w="2173" w:type="pct"/>
            <w:vAlign w:val="center"/>
          </w:tcPr>
          <w:p w14:paraId="6D5A0062" w14:textId="77777777" w:rsidR="00425ADC" w:rsidRPr="00425ADC" w:rsidRDefault="00425ADC" w:rsidP="00957F5F">
            <w:pPr>
              <w:spacing w:line="23" w:lineRule="atLeast"/>
              <w:ind w:firstLine="142"/>
              <w:rPr>
                <w:rFonts w:eastAsia="TimesNewRoman"/>
                <w:sz w:val="24"/>
                <w:szCs w:val="24"/>
              </w:rPr>
            </w:pPr>
            <w:r w:rsidRPr="00425ADC">
              <w:rPr>
                <w:rFonts w:eastAsia="TimesNewRoman"/>
                <w:bCs/>
                <w:sz w:val="24"/>
                <w:szCs w:val="24"/>
              </w:rPr>
              <w:t>Учебно-образовательное учреждение на 1 000 мест (школа)</w:t>
            </w:r>
          </w:p>
        </w:tc>
        <w:tc>
          <w:tcPr>
            <w:tcW w:w="723" w:type="pct"/>
            <w:vAlign w:val="center"/>
          </w:tcPr>
          <w:p w14:paraId="30CDB0E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объектов</w:t>
            </w:r>
          </w:p>
        </w:tc>
        <w:tc>
          <w:tcPr>
            <w:tcW w:w="797" w:type="pct"/>
            <w:vAlign w:val="center"/>
          </w:tcPr>
          <w:p w14:paraId="5E0961B7"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28F69FB8"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w:t>
            </w:r>
          </w:p>
        </w:tc>
      </w:tr>
      <w:tr w:rsidR="00425ADC" w:rsidRPr="00425ADC" w14:paraId="33E442FD" w14:textId="77777777" w:rsidTr="00957F5F">
        <w:trPr>
          <w:trHeight w:val="227"/>
        </w:trPr>
        <w:tc>
          <w:tcPr>
            <w:tcW w:w="435" w:type="pct"/>
            <w:vAlign w:val="center"/>
          </w:tcPr>
          <w:p w14:paraId="54C1F6D1"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5</w:t>
            </w:r>
          </w:p>
        </w:tc>
        <w:tc>
          <w:tcPr>
            <w:tcW w:w="2173" w:type="pct"/>
            <w:vAlign w:val="center"/>
          </w:tcPr>
          <w:p w14:paraId="3026990D"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Транспортная инфраструктура</w:t>
            </w:r>
          </w:p>
        </w:tc>
        <w:tc>
          <w:tcPr>
            <w:tcW w:w="723" w:type="pct"/>
            <w:vAlign w:val="center"/>
          </w:tcPr>
          <w:p w14:paraId="53CA5B7E" w14:textId="77777777" w:rsidR="00425ADC" w:rsidRPr="00425ADC" w:rsidRDefault="00425ADC" w:rsidP="00957F5F">
            <w:pPr>
              <w:spacing w:line="23" w:lineRule="atLeast"/>
              <w:ind w:firstLine="142"/>
              <w:jc w:val="center"/>
              <w:rPr>
                <w:rFonts w:eastAsia="TimesNewRoman"/>
                <w:sz w:val="24"/>
                <w:szCs w:val="24"/>
              </w:rPr>
            </w:pPr>
          </w:p>
        </w:tc>
        <w:tc>
          <w:tcPr>
            <w:tcW w:w="797" w:type="pct"/>
            <w:vAlign w:val="center"/>
          </w:tcPr>
          <w:p w14:paraId="1524CD76" w14:textId="77777777" w:rsidR="00425ADC" w:rsidRPr="00425ADC" w:rsidRDefault="00425ADC" w:rsidP="00957F5F">
            <w:pPr>
              <w:spacing w:line="23" w:lineRule="atLeast"/>
              <w:ind w:firstLine="142"/>
              <w:jc w:val="center"/>
              <w:rPr>
                <w:rFonts w:eastAsia="TimesNewRoman"/>
                <w:sz w:val="24"/>
                <w:szCs w:val="24"/>
              </w:rPr>
            </w:pPr>
          </w:p>
        </w:tc>
        <w:tc>
          <w:tcPr>
            <w:tcW w:w="871" w:type="pct"/>
            <w:vAlign w:val="center"/>
          </w:tcPr>
          <w:p w14:paraId="3FEAF5CB" w14:textId="77777777" w:rsidR="00425ADC" w:rsidRPr="00425ADC" w:rsidRDefault="00425ADC" w:rsidP="00957F5F">
            <w:pPr>
              <w:spacing w:line="23" w:lineRule="atLeast"/>
              <w:ind w:firstLine="142"/>
              <w:jc w:val="center"/>
              <w:rPr>
                <w:rFonts w:eastAsia="TimesNewRoman"/>
                <w:sz w:val="24"/>
                <w:szCs w:val="24"/>
              </w:rPr>
            </w:pPr>
          </w:p>
        </w:tc>
      </w:tr>
      <w:tr w:rsidR="00425ADC" w:rsidRPr="00425ADC" w14:paraId="5681C57B" w14:textId="77777777" w:rsidTr="00957F5F">
        <w:trPr>
          <w:trHeight w:val="227"/>
        </w:trPr>
        <w:tc>
          <w:tcPr>
            <w:tcW w:w="435" w:type="pct"/>
            <w:vAlign w:val="center"/>
          </w:tcPr>
          <w:p w14:paraId="56EAC05F"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5.1</w:t>
            </w:r>
          </w:p>
        </w:tc>
        <w:tc>
          <w:tcPr>
            <w:tcW w:w="2173" w:type="pct"/>
            <w:vAlign w:val="center"/>
          </w:tcPr>
          <w:p w14:paraId="06E2DBE6"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Протяженность улично-дорожной сети - всего</w:t>
            </w:r>
          </w:p>
        </w:tc>
        <w:tc>
          <w:tcPr>
            <w:tcW w:w="723" w:type="pct"/>
            <w:vAlign w:val="center"/>
          </w:tcPr>
          <w:p w14:paraId="481AC2CC"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км</w:t>
            </w:r>
          </w:p>
        </w:tc>
        <w:tc>
          <w:tcPr>
            <w:tcW w:w="797" w:type="pct"/>
            <w:vAlign w:val="center"/>
          </w:tcPr>
          <w:p w14:paraId="45AFE772"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0,371</w:t>
            </w:r>
          </w:p>
        </w:tc>
        <w:tc>
          <w:tcPr>
            <w:tcW w:w="871" w:type="pct"/>
            <w:vAlign w:val="center"/>
          </w:tcPr>
          <w:p w14:paraId="084EEA5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1,15</w:t>
            </w:r>
          </w:p>
        </w:tc>
      </w:tr>
      <w:tr w:rsidR="00425ADC" w:rsidRPr="00425ADC" w14:paraId="716C5E34" w14:textId="77777777" w:rsidTr="00957F5F">
        <w:trPr>
          <w:trHeight w:val="227"/>
        </w:trPr>
        <w:tc>
          <w:tcPr>
            <w:tcW w:w="435" w:type="pct"/>
            <w:vAlign w:val="center"/>
          </w:tcPr>
          <w:p w14:paraId="4B81D567"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5.2</w:t>
            </w:r>
          </w:p>
        </w:tc>
        <w:tc>
          <w:tcPr>
            <w:tcW w:w="2173" w:type="pct"/>
            <w:vAlign w:val="center"/>
          </w:tcPr>
          <w:p w14:paraId="4EE4A277"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Плотность улично-дорожной сети</w:t>
            </w:r>
          </w:p>
        </w:tc>
        <w:tc>
          <w:tcPr>
            <w:tcW w:w="723" w:type="pct"/>
            <w:vAlign w:val="center"/>
          </w:tcPr>
          <w:p w14:paraId="34398519"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км/га</w:t>
            </w:r>
          </w:p>
        </w:tc>
        <w:tc>
          <w:tcPr>
            <w:tcW w:w="797" w:type="pct"/>
            <w:vAlign w:val="center"/>
          </w:tcPr>
          <w:p w14:paraId="1DB3F011"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0,03</w:t>
            </w:r>
          </w:p>
        </w:tc>
        <w:tc>
          <w:tcPr>
            <w:tcW w:w="871" w:type="pct"/>
            <w:vAlign w:val="center"/>
          </w:tcPr>
          <w:p w14:paraId="1B0D89C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0,07</w:t>
            </w:r>
          </w:p>
        </w:tc>
      </w:tr>
      <w:tr w:rsidR="00425ADC" w:rsidRPr="00425ADC" w14:paraId="2B9F4C02" w14:textId="77777777" w:rsidTr="00957F5F">
        <w:trPr>
          <w:trHeight w:val="227"/>
        </w:trPr>
        <w:tc>
          <w:tcPr>
            <w:tcW w:w="435" w:type="pct"/>
            <w:vAlign w:val="center"/>
          </w:tcPr>
          <w:p w14:paraId="6566DDD6"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6</w:t>
            </w:r>
          </w:p>
        </w:tc>
        <w:tc>
          <w:tcPr>
            <w:tcW w:w="2173" w:type="pct"/>
            <w:vAlign w:val="center"/>
          </w:tcPr>
          <w:p w14:paraId="365938C7"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ПС напряжением 35/6 кВ</w:t>
            </w:r>
          </w:p>
        </w:tc>
        <w:tc>
          <w:tcPr>
            <w:tcW w:w="723" w:type="pct"/>
            <w:vAlign w:val="center"/>
          </w:tcPr>
          <w:p w14:paraId="17E40290"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объектов</w:t>
            </w:r>
          </w:p>
        </w:tc>
        <w:tc>
          <w:tcPr>
            <w:tcW w:w="797" w:type="pct"/>
            <w:vAlign w:val="center"/>
          </w:tcPr>
          <w:p w14:paraId="214300B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228035D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w:t>
            </w:r>
          </w:p>
        </w:tc>
      </w:tr>
      <w:tr w:rsidR="00425ADC" w:rsidRPr="00425ADC" w14:paraId="22D6C34C" w14:textId="77777777" w:rsidTr="00957F5F">
        <w:trPr>
          <w:trHeight w:val="227"/>
        </w:trPr>
        <w:tc>
          <w:tcPr>
            <w:tcW w:w="435" w:type="pct"/>
            <w:vAlign w:val="center"/>
          </w:tcPr>
          <w:p w14:paraId="1933B1B6"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6.1</w:t>
            </w:r>
          </w:p>
        </w:tc>
        <w:tc>
          <w:tcPr>
            <w:tcW w:w="2173" w:type="pct"/>
            <w:vAlign w:val="center"/>
          </w:tcPr>
          <w:p w14:paraId="6F354372"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Площадь благоустройства территории</w:t>
            </w:r>
          </w:p>
        </w:tc>
        <w:tc>
          <w:tcPr>
            <w:tcW w:w="723" w:type="pct"/>
            <w:vAlign w:val="center"/>
          </w:tcPr>
          <w:p w14:paraId="69694C52"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м</w:t>
            </w:r>
            <w:r w:rsidRPr="00425ADC">
              <w:rPr>
                <w:rFonts w:eastAsia="TimesNewRoman"/>
                <w:sz w:val="24"/>
                <w:szCs w:val="24"/>
                <w:vertAlign w:val="superscript"/>
              </w:rPr>
              <w:t>2</w:t>
            </w:r>
          </w:p>
        </w:tc>
        <w:tc>
          <w:tcPr>
            <w:tcW w:w="797" w:type="pct"/>
            <w:vAlign w:val="center"/>
          </w:tcPr>
          <w:p w14:paraId="07A1D2D0"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6621340D"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1 600</w:t>
            </w:r>
          </w:p>
        </w:tc>
      </w:tr>
      <w:tr w:rsidR="00425ADC" w:rsidRPr="00425ADC" w14:paraId="0BDFC0B5" w14:textId="77777777" w:rsidTr="00957F5F">
        <w:trPr>
          <w:trHeight w:val="227"/>
        </w:trPr>
        <w:tc>
          <w:tcPr>
            <w:tcW w:w="435" w:type="pct"/>
            <w:vAlign w:val="center"/>
          </w:tcPr>
          <w:p w14:paraId="240EF5A8"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6.2</w:t>
            </w:r>
          </w:p>
        </w:tc>
        <w:tc>
          <w:tcPr>
            <w:tcW w:w="2173" w:type="pct"/>
            <w:vAlign w:val="center"/>
          </w:tcPr>
          <w:p w14:paraId="6CF2E69A"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Площадь застройки (включая портал ячейковый в ограждении)</w:t>
            </w:r>
          </w:p>
        </w:tc>
        <w:tc>
          <w:tcPr>
            <w:tcW w:w="723" w:type="pct"/>
            <w:vAlign w:val="center"/>
          </w:tcPr>
          <w:p w14:paraId="3D85811B"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м</w:t>
            </w:r>
            <w:r w:rsidRPr="00425ADC">
              <w:rPr>
                <w:rFonts w:eastAsia="TimesNewRoman"/>
                <w:sz w:val="24"/>
                <w:szCs w:val="24"/>
                <w:vertAlign w:val="superscript"/>
              </w:rPr>
              <w:t>2</w:t>
            </w:r>
          </w:p>
        </w:tc>
        <w:tc>
          <w:tcPr>
            <w:tcW w:w="797" w:type="pct"/>
            <w:vAlign w:val="center"/>
          </w:tcPr>
          <w:p w14:paraId="45B6B6A9"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0D8A40AC"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305</w:t>
            </w:r>
          </w:p>
        </w:tc>
      </w:tr>
      <w:tr w:rsidR="00425ADC" w:rsidRPr="00425ADC" w14:paraId="05DD9F2D" w14:textId="77777777" w:rsidTr="00957F5F">
        <w:trPr>
          <w:trHeight w:val="227"/>
        </w:trPr>
        <w:tc>
          <w:tcPr>
            <w:tcW w:w="435" w:type="pct"/>
            <w:vAlign w:val="center"/>
          </w:tcPr>
          <w:p w14:paraId="21F09867"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6.3</w:t>
            </w:r>
          </w:p>
        </w:tc>
        <w:tc>
          <w:tcPr>
            <w:tcW w:w="2173" w:type="pct"/>
            <w:vAlign w:val="center"/>
          </w:tcPr>
          <w:p w14:paraId="2613672F"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Площадь проезда</w:t>
            </w:r>
          </w:p>
        </w:tc>
        <w:tc>
          <w:tcPr>
            <w:tcW w:w="723" w:type="pct"/>
            <w:vAlign w:val="center"/>
          </w:tcPr>
          <w:p w14:paraId="516A3FA7"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м</w:t>
            </w:r>
            <w:r w:rsidRPr="00425ADC">
              <w:rPr>
                <w:rFonts w:eastAsia="TimesNewRoman"/>
                <w:sz w:val="24"/>
                <w:szCs w:val="24"/>
                <w:vertAlign w:val="superscript"/>
              </w:rPr>
              <w:t>2</w:t>
            </w:r>
          </w:p>
        </w:tc>
        <w:tc>
          <w:tcPr>
            <w:tcW w:w="797" w:type="pct"/>
            <w:vAlign w:val="center"/>
          </w:tcPr>
          <w:p w14:paraId="7418D1B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77334B53"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500</w:t>
            </w:r>
          </w:p>
        </w:tc>
      </w:tr>
      <w:tr w:rsidR="00425ADC" w:rsidRPr="00425ADC" w14:paraId="6A1E39AC" w14:textId="77777777" w:rsidTr="00957F5F">
        <w:trPr>
          <w:trHeight w:val="227"/>
        </w:trPr>
        <w:tc>
          <w:tcPr>
            <w:tcW w:w="435" w:type="pct"/>
            <w:vAlign w:val="center"/>
          </w:tcPr>
          <w:p w14:paraId="223023B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6.4</w:t>
            </w:r>
          </w:p>
        </w:tc>
        <w:tc>
          <w:tcPr>
            <w:tcW w:w="2173" w:type="pct"/>
            <w:vAlign w:val="center"/>
          </w:tcPr>
          <w:p w14:paraId="2BD7F1D0"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Площадь тротуара</w:t>
            </w:r>
          </w:p>
        </w:tc>
        <w:tc>
          <w:tcPr>
            <w:tcW w:w="723" w:type="pct"/>
            <w:vAlign w:val="center"/>
          </w:tcPr>
          <w:p w14:paraId="16647E79"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м</w:t>
            </w:r>
            <w:r w:rsidRPr="00425ADC">
              <w:rPr>
                <w:rFonts w:eastAsia="TimesNewRoman"/>
                <w:sz w:val="24"/>
                <w:szCs w:val="24"/>
                <w:vertAlign w:val="superscript"/>
              </w:rPr>
              <w:t>2</w:t>
            </w:r>
          </w:p>
        </w:tc>
        <w:tc>
          <w:tcPr>
            <w:tcW w:w="797" w:type="pct"/>
            <w:vAlign w:val="center"/>
          </w:tcPr>
          <w:p w14:paraId="2854AD7E"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539083D4"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260</w:t>
            </w:r>
          </w:p>
        </w:tc>
      </w:tr>
      <w:tr w:rsidR="00425ADC" w:rsidRPr="00425ADC" w14:paraId="18718296" w14:textId="77777777" w:rsidTr="00957F5F">
        <w:trPr>
          <w:trHeight w:val="227"/>
        </w:trPr>
        <w:tc>
          <w:tcPr>
            <w:tcW w:w="435" w:type="pct"/>
            <w:vAlign w:val="center"/>
          </w:tcPr>
          <w:p w14:paraId="24977DA3"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6.5</w:t>
            </w:r>
          </w:p>
        </w:tc>
        <w:tc>
          <w:tcPr>
            <w:tcW w:w="2173" w:type="pct"/>
            <w:vAlign w:val="center"/>
          </w:tcPr>
          <w:p w14:paraId="62BB9D3F"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Площадь отмостки</w:t>
            </w:r>
          </w:p>
        </w:tc>
        <w:tc>
          <w:tcPr>
            <w:tcW w:w="723" w:type="pct"/>
            <w:vAlign w:val="center"/>
          </w:tcPr>
          <w:p w14:paraId="528C5B38"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м</w:t>
            </w:r>
            <w:r w:rsidRPr="00425ADC">
              <w:rPr>
                <w:rFonts w:eastAsia="TimesNewRoman"/>
                <w:sz w:val="24"/>
                <w:szCs w:val="24"/>
                <w:vertAlign w:val="superscript"/>
              </w:rPr>
              <w:t>2</w:t>
            </w:r>
          </w:p>
        </w:tc>
        <w:tc>
          <w:tcPr>
            <w:tcW w:w="797" w:type="pct"/>
            <w:vAlign w:val="center"/>
          </w:tcPr>
          <w:p w14:paraId="6D944B4F"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6D19F8FA"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65</w:t>
            </w:r>
          </w:p>
        </w:tc>
      </w:tr>
      <w:tr w:rsidR="00425ADC" w:rsidRPr="00425ADC" w14:paraId="623448EA" w14:textId="77777777" w:rsidTr="00957F5F">
        <w:trPr>
          <w:trHeight w:val="227"/>
        </w:trPr>
        <w:tc>
          <w:tcPr>
            <w:tcW w:w="435" w:type="pct"/>
            <w:vAlign w:val="center"/>
          </w:tcPr>
          <w:p w14:paraId="55AB8065"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6.6</w:t>
            </w:r>
          </w:p>
        </w:tc>
        <w:tc>
          <w:tcPr>
            <w:tcW w:w="2173" w:type="pct"/>
            <w:vAlign w:val="center"/>
          </w:tcPr>
          <w:p w14:paraId="2F697C9B" w14:textId="77777777" w:rsidR="00425ADC" w:rsidRPr="00425ADC" w:rsidRDefault="00425ADC" w:rsidP="00957F5F">
            <w:pPr>
              <w:spacing w:line="23" w:lineRule="atLeast"/>
              <w:ind w:firstLine="142"/>
              <w:rPr>
                <w:rFonts w:eastAsia="TimesNewRoman"/>
                <w:sz w:val="24"/>
                <w:szCs w:val="24"/>
              </w:rPr>
            </w:pPr>
            <w:r w:rsidRPr="00425ADC">
              <w:rPr>
                <w:rFonts w:eastAsia="TimesNewRoman"/>
                <w:sz w:val="24"/>
                <w:szCs w:val="24"/>
              </w:rPr>
              <w:t>Газон и укрепление откоса посевом трав</w:t>
            </w:r>
          </w:p>
        </w:tc>
        <w:tc>
          <w:tcPr>
            <w:tcW w:w="723" w:type="pct"/>
            <w:vAlign w:val="center"/>
          </w:tcPr>
          <w:p w14:paraId="7CDE1EF2"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м</w:t>
            </w:r>
            <w:r w:rsidRPr="00425ADC">
              <w:rPr>
                <w:rFonts w:eastAsia="TimesNewRoman"/>
                <w:sz w:val="24"/>
                <w:szCs w:val="24"/>
                <w:vertAlign w:val="superscript"/>
              </w:rPr>
              <w:t>2</w:t>
            </w:r>
          </w:p>
        </w:tc>
        <w:tc>
          <w:tcPr>
            <w:tcW w:w="797" w:type="pct"/>
            <w:vAlign w:val="center"/>
          </w:tcPr>
          <w:p w14:paraId="7056258B" w14:textId="77777777" w:rsidR="00425ADC" w:rsidRPr="00425ADC" w:rsidRDefault="00425ADC" w:rsidP="00957F5F">
            <w:pPr>
              <w:spacing w:line="23" w:lineRule="atLeast"/>
              <w:ind w:firstLine="142"/>
              <w:jc w:val="center"/>
              <w:rPr>
                <w:rFonts w:eastAsia="TimesNewRoman"/>
                <w:sz w:val="24"/>
                <w:szCs w:val="24"/>
              </w:rPr>
            </w:pPr>
            <w:r w:rsidRPr="00425ADC">
              <w:rPr>
                <w:rFonts w:eastAsia="TimesNewRoman"/>
                <w:sz w:val="24"/>
                <w:szCs w:val="24"/>
              </w:rPr>
              <w:t>-</w:t>
            </w:r>
          </w:p>
        </w:tc>
        <w:tc>
          <w:tcPr>
            <w:tcW w:w="871" w:type="pct"/>
            <w:vAlign w:val="center"/>
          </w:tcPr>
          <w:p w14:paraId="33EB3A9C" w14:textId="77777777" w:rsidR="00425ADC" w:rsidRPr="00425ADC" w:rsidRDefault="00425ADC" w:rsidP="00957F5F">
            <w:pPr>
              <w:spacing w:line="23" w:lineRule="atLeast"/>
              <w:ind w:firstLine="142"/>
              <w:jc w:val="both"/>
              <w:rPr>
                <w:rFonts w:eastAsia="TimesNewRoman"/>
                <w:sz w:val="24"/>
                <w:szCs w:val="24"/>
              </w:rPr>
            </w:pPr>
            <w:r w:rsidRPr="00425ADC">
              <w:rPr>
                <w:rFonts w:eastAsia="TimesNewRoman"/>
                <w:sz w:val="24"/>
                <w:szCs w:val="24"/>
              </w:rPr>
              <w:t>470</w:t>
            </w:r>
          </w:p>
        </w:tc>
      </w:tr>
    </w:tbl>
    <w:p w14:paraId="0ADE1579" w14:textId="77777777" w:rsidR="00425ADC" w:rsidRPr="00425ADC" w:rsidRDefault="00425ADC" w:rsidP="00425ADC">
      <w:pPr>
        <w:spacing w:line="23" w:lineRule="atLeast"/>
        <w:ind w:firstLine="709"/>
        <w:jc w:val="both"/>
        <w:rPr>
          <w:rFonts w:eastAsia="TimesNewRoman"/>
          <w:sz w:val="24"/>
          <w:szCs w:val="24"/>
        </w:rPr>
      </w:pPr>
    </w:p>
    <w:p w14:paraId="04EA7BFB"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Планировка территории микрорайона 8 Горка</w:t>
      </w:r>
    </w:p>
    <w:p w14:paraId="32A3086D" w14:textId="77777777" w:rsidR="00425ADC" w:rsidRPr="00425ADC" w:rsidRDefault="00425ADC" w:rsidP="00425ADC">
      <w:pPr>
        <w:ind w:firstLine="709"/>
        <w:jc w:val="both"/>
        <w:rPr>
          <w:b/>
          <w:i/>
          <w:sz w:val="24"/>
          <w:szCs w:val="24"/>
        </w:rPr>
      </w:pPr>
      <w:r w:rsidRPr="00425ADC">
        <w:rPr>
          <w:b/>
          <w:i/>
          <w:sz w:val="24"/>
          <w:szCs w:val="24"/>
        </w:rPr>
        <w:lastRenderedPageBreak/>
        <w:t xml:space="preserve">Проект планировки и межевания территории микрорайона 8 Горка </w:t>
      </w:r>
      <w:r w:rsidRPr="00425ADC">
        <w:rPr>
          <w:b/>
          <w:i/>
          <w:sz w:val="24"/>
          <w:szCs w:val="24"/>
        </w:rPr>
        <w:br/>
        <w:t>г. Пыть-Ях утвержден постановлением Администрации города Пыть-Ях от 17.03.2023  № 74-па «Об утверждении проекта планировки и межевания территории микрорайона 8 Горка города Пыть-Ях» с изм. утвержденными постановлениями Администрации г. Пыть-Ях от 01.08.2023 № 222-па, от 13.03.2024 № 50-па, от 15.04.2024 № 75-па, от 28.12.2024 № 302-па.</w:t>
      </w:r>
    </w:p>
    <w:p w14:paraId="338718F0" w14:textId="77777777" w:rsidR="00425ADC" w:rsidRPr="00425ADC" w:rsidRDefault="00425ADC" w:rsidP="00957F5F">
      <w:pPr>
        <w:ind w:firstLine="709"/>
        <w:jc w:val="both"/>
        <w:rPr>
          <w:sz w:val="24"/>
          <w:szCs w:val="24"/>
        </w:rPr>
      </w:pPr>
      <w:r w:rsidRPr="00425ADC">
        <w:rPr>
          <w:sz w:val="24"/>
          <w:szCs w:val="24"/>
        </w:rPr>
        <w:t>Площадь в границах разработки проекта планировки и проекта межевания территории составляет 91,27 га.</w:t>
      </w:r>
    </w:p>
    <w:p w14:paraId="60D472C5" w14:textId="77777777" w:rsidR="00425ADC" w:rsidRPr="00425ADC" w:rsidRDefault="00425ADC" w:rsidP="00957F5F">
      <w:pPr>
        <w:ind w:firstLine="709"/>
        <w:jc w:val="both"/>
        <w:rPr>
          <w:sz w:val="24"/>
          <w:szCs w:val="24"/>
        </w:rPr>
      </w:pPr>
      <w:r w:rsidRPr="00425ADC">
        <w:rPr>
          <w:sz w:val="24"/>
          <w:szCs w:val="24"/>
        </w:rPr>
        <w:t>Развитие планирумой территории предусматривается на расчетный срок до 2033 года.</w:t>
      </w:r>
    </w:p>
    <w:p w14:paraId="5143E9A0" w14:textId="77777777" w:rsidR="00425ADC" w:rsidRPr="00425ADC" w:rsidRDefault="00425ADC" w:rsidP="00957F5F">
      <w:pPr>
        <w:ind w:firstLine="709"/>
        <w:jc w:val="both"/>
        <w:rPr>
          <w:sz w:val="24"/>
          <w:szCs w:val="24"/>
        </w:rPr>
      </w:pPr>
      <w:r w:rsidRPr="00425ADC">
        <w:rPr>
          <w:sz w:val="24"/>
          <w:szCs w:val="24"/>
        </w:rPr>
        <w:t>Проектом планировки предлагается территории зон многоэтажной жилой застройки и северо-западную территорию зоны индивидуальной жилой застройки предусмотреть под комплексное развитие территории в соответствии с Постановлением Правительства ХМАО-Югры от 11.06.2021 № 213-п «О регулировании отдельных отношений в сфере комплексного развития территорий в ханты-Мансийском автономном округе-Югре» (с изм. от 11.08.2023 № 406-п, от 29.03.2024 № 117-п, от 01.08.2024 № 280-п).</w:t>
      </w:r>
    </w:p>
    <w:p w14:paraId="356674D8" w14:textId="77777777" w:rsidR="00425ADC" w:rsidRPr="00425ADC" w:rsidRDefault="00425ADC" w:rsidP="00957F5F">
      <w:pPr>
        <w:ind w:firstLine="709"/>
        <w:jc w:val="both"/>
        <w:rPr>
          <w:sz w:val="24"/>
          <w:szCs w:val="24"/>
        </w:rPr>
      </w:pPr>
      <w:r w:rsidRPr="00425ADC">
        <w:rPr>
          <w:sz w:val="24"/>
          <w:szCs w:val="24"/>
        </w:rPr>
        <w:t>Проект планировки территории предлагает развитие блокированной и многоэтажной жилой застройки</w:t>
      </w:r>
    </w:p>
    <w:p w14:paraId="369D5484" w14:textId="77777777" w:rsidR="00425ADC" w:rsidRPr="00425ADC" w:rsidRDefault="00425ADC" w:rsidP="00957F5F">
      <w:pPr>
        <w:ind w:firstLine="709"/>
        <w:jc w:val="both"/>
        <w:rPr>
          <w:sz w:val="24"/>
          <w:szCs w:val="24"/>
        </w:rPr>
      </w:pPr>
      <w:r w:rsidRPr="00425ADC">
        <w:rPr>
          <w:sz w:val="24"/>
          <w:szCs w:val="24"/>
        </w:rPr>
        <w:t>Помимо территорий КРТ, развитие блокированной жилой застройки (до 3 этажей) предлагается за счет свободной территории в квартале, застроенном индивидуальными жилыми домами вдоль улицы Православная, а также в квартале 03:07:03.</w:t>
      </w:r>
    </w:p>
    <w:p w14:paraId="4CC021D2" w14:textId="77777777" w:rsidR="00425ADC" w:rsidRPr="00425ADC" w:rsidRDefault="00425ADC" w:rsidP="00957F5F">
      <w:pPr>
        <w:ind w:firstLine="709"/>
        <w:jc w:val="both"/>
        <w:rPr>
          <w:sz w:val="24"/>
          <w:szCs w:val="24"/>
        </w:rPr>
      </w:pPr>
      <w:r w:rsidRPr="00425ADC">
        <w:rPr>
          <w:sz w:val="24"/>
          <w:szCs w:val="24"/>
        </w:rPr>
        <w:t>Основные плотностные показатели территории:</w:t>
      </w:r>
    </w:p>
    <w:p w14:paraId="01DE5547" w14:textId="77777777" w:rsidR="00425ADC" w:rsidRPr="00425ADC" w:rsidRDefault="00425ADC" w:rsidP="00957F5F">
      <w:pPr>
        <w:ind w:firstLine="709"/>
        <w:jc w:val="both"/>
        <w:rPr>
          <w:sz w:val="24"/>
          <w:szCs w:val="24"/>
        </w:rPr>
      </w:pPr>
      <w:r w:rsidRPr="00425ADC">
        <w:rPr>
          <w:sz w:val="24"/>
          <w:szCs w:val="24"/>
        </w:rPr>
        <w:t>- МКД – площадь 4,28 га, плотность – 400 чел./га;</w:t>
      </w:r>
    </w:p>
    <w:p w14:paraId="497A2C0E" w14:textId="77777777" w:rsidR="00425ADC" w:rsidRPr="00425ADC" w:rsidRDefault="00425ADC" w:rsidP="00957F5F">
      <w:pPr>
        <w:ind w:firstLine="709"/>
        <w:jc w:val="both"/>
        <w:rPr>
          <w:sz w:val="24"/>
          <w:szCs w:val="24"/>
        </w:rPr>
      </w:pPr>
      <w:r w:rsidRPr="00425ADC">
        <w:rPr>
          <w:sz w:val="24"/>
          <w:szCs w:val="24"/>
        </w:rPr>
        <w:t>- Блокированная жилая застройка – площадь 3,47 га, плотность – 216 чел./га.</w:t>
      </w:r>
    </w:p>
    <w:p w14:paraId="6EF8F5D1" w14:textId="77777777" w:rsidR="00425ADC" w:rsidRPr="00425ADC" w:rsidRDefault="00425ADC" w:rsidP="00957F5F">
      <w:pPr>
        <w:ind w:firstLine="709"/>
        <w:jc w:val="both"/>
        <w:rPr>
          <w:sz w:val="24"/>
          <w:szCs w:val="24"/>
        </w:rPr>
      </w:pPr>
      <w:r w:rsidRPr="00425ADC">
        <w:rPr>
          <w:sz w:val="24"/>
          <w:szCs w:val="24"/>
        </w:rPr>
        <w:t>К расчетному сроку прогнозируются следующие параметры застройки и жилищной обеспеченности:</w:t>
      </w:r>
    </w:p>
    <w:p w14:paraId="5FFB56DF" w14:textId="77777777" w:rsidR="00425ADC" w:rsidRPr="00425ADC" w:rsidRDefault="00425ADC" w:rsidP="00957F5F">
      <w:pPr>
        <w:ind w:firstLine="709"/>
        <w:jc w:val="both"/>
        <w:rPr>
          <w:sz w:val="24"/>
          <w:szCs w:val="24"/>
        </w:rPr>
      </w:pPr>
      <w:r w:rsidRPr="00425ADC">
        <w:rPr>
          <w:sz w:val="24"/>
          <w:szCs w:val="24"/>
        </w:rPr>
        <w:t>- существующая застройка сохраняется;</w:t>
      </w:r>
    </w:p>
    <w:p w14:paraId="4840A445" w14:textId="77777777" w:rsidR="00425ADC" w:rsidRPr="00425ADC" w:rsidRDefault="00425ADC" w:rsidP="00957F5F">
      <w:pPr>
        <w:ind w:firstLine="709"/>
        <w:jc w:val="both"/>
        <w:rPr>
          <w:sz w:val="24"/>
          <w:szCs w:val="24"/>
        </w:rPr>
      </w:pPr>
      <w:r w:rsidRPr="00425ADC">
        <w:rPr>
          <w:sz w:val="24"/>
          <w:szCs w:val="24"/>
        </w:rPr>
        <w:t>- на свободных территориях предусмотрено размещение многоэтажной и блокированной жилой застройки;</w:t>
      </w:r>
    </w:p>
    <w:p w14:paraId="72EABD2F" w14:textId="77777777" w:rsidR="00425ADC" w:rsidRPr="00425ADC" w:rsidRDefault="00425ADC" w:rsidP="00957F5F">
      <w:pPr>
        <w:ind w:firstLine="709"/>
        <w:jc w:val="both"/>
        <w:rPr>
          <w:sz w:val="24"/>
          <w:szCs w:val="24"/>
        </w:rPr>
      </w:pPr>
      <w:r w:rsidRPr="00425ADC">
        <w:rPr>
          <w:sz w:val="24"/>
          <w:szCs w:val="24"/>
        </w:rPr>
        <w:t>- в условиях реконструкции жилой застройки допускается превышение плотности вышеуказанных показателей населения жилого микрорайона не более чем на 10 %.</w:t>
      </w:r>
    </w:p>
    <w:p w14:paraId="3268B746" w14:textId="77777777" w:rsidR="00425ADC" w:rsidRPr="00425ADC" w:rsidRDefault="00425ADC" w:rsidP="00957F5F">
      <w:pPr>
        <w:ind w:firstLine="709"/>
        <w:jc w:val="both"/>
        <w:rPr>
          <w:sz w:val="24"/>
          <w:szCs w:val="24"/>
        </w:rPr>
      </w:pPr>
      <w:r w:rsidRPr="00425ADC">
        <w:rPr>
          <w:sz w:val="24"/>
          <w:szCs w:val="24"/>
        </w:rPr>
        <w:t>Численность населения к 2033 г. увеличится приблизительно на 2 468 человек.</w:t>
      </w:r>
    </w:p>
    <w:p w14:paraId="764BD45D" w14:textId="77777777" w:rsidR="00425ADC" w:rsidRPr="00425ADC" w:rsidRDefault="00425ADC" w:rsidP="00957F5F">
      <w:pPr>
        <w:ind w:firstLine="709"/>
        <w:jc w:val="both"/>
        <w:rPr>
          <w:sz w:val="24"/>
          <w:szCs w:val="24"/>
        </w:rPr>
      </w:pPr>
      <w:r w:rsidRPr="00425ADC">
        <w:rPr>
          <w:sz w:val="24"/>
          <w:szCs w:val="24"/>
        </w:rPr>
        <w:t>Помимо территорий комплексного развития, планируются к застройке блокированными жилыми домами территории по ул. Обской в квартале 03:07:02 (ЗУ3-ЗУ6) общей площадью 8 458 кв. м жилья и в квартале 03:02:01 общей площадью 10 573 кв. м жилья.</w:t>
      </w:r>
    </w:p>
    <w:p w14:paraId="561EEF1E" w14:textId="77777777" w:rsidR="00425ADC" w:rsidRPr="00425ADC" w:rsidRDefault="00425ADC" w:rsidP="00957F5F">
      <w:pPr>
        <w:ind w:firstLine="709"/>
        <w:jc w:val="both"/>
        <w:rPr>
          <w:sz w:val="24"/>
          <w:szCs w:val="24"/>
        </w:rPr>
      </w:pPr>
      <w:r w:rsidRPr="00425ADC">
        <w:rPr>
          <w:sz w:val="24"/>
          <w:szCs w:val="24"/>
        </w:rPr>
        <w:t>Характеристики территории, которая проектом планировки отнесена к территории комплексного развития:</w:t>
      </w:r>
    </w:p>
    <w:p w14:paraId="7BC82B22" w14:textId="77777777" w:rsidR="00425ADC" w:rsidRPr="00425ADC" w:rsidRDefault="00425ADC" w:rsidP="00957F5F">
      <w:pPr>
        <w:ind w:firstLine="709"/>
        <w:jc w:val="both"/>
        <w:rPr>
          <w:sz w:val="24"/>
          <w:szCs w:val="24"/>
        </w:rPr>
      </w:pPr>
      <w:r w:rsidRPr="00425ADC">
        <w:rPr>
          <w:b/>
          <w:sz w:val="24"/>
          <w:szCs w:val="24"/>
        </w:rPr>
        <w:t>Территория многоэтажной жилой застройки – ЗУ1-ЗУ2, ЗУ14.</w:t>
      </w:r>
      <w:r w:rsidRPr="00425ADC">
        <w:rPr>
          <w:sz w:val="24"/>
          <w:szCs w:val="24"/>
        </w:rPr>
        <w:t xml:space="preserve"> </w:t>
      </w:r>
    </w:p>
    <w:p w14:paraId="492BC45E" w14:textId="77777777" w:rsidR="00425ADC" w:rsidRPr="00425ADC" w:rsidRDefault="00425ADC" w:rsidP="00957F5F">
      <w:pPr>
        <w:ind w:firstLine="709"/>
        <w:jc w:val="both"/>
        <w:rPr>
          <w:sz w:val="24"/>
          <w:szCs w:val="24"/>
        </w:rPr>
      </w:pPr>
      <w:r w:rsidRPr="00425ADC">
        <w:rPr>
          <w:sz w:val="24"/>
          <w:szCs w:val="24"/>
        </w:rPr>
        <w:t>Площадь территории квартала 4,28 га. Предполагается строительство двух 10-тиэтажных жилых домов и одного 11-тиэтажного общей площадью 34 356 м</w:t>
      </w:r>
      <w:r w:rsidRPr="00425ADC">
        <w:rPr>
          <w:sz w:val="24"/>
          <w:szCs w:val="24"/>
          <w:vertAlign w:val="superscript"/>
        </w:rPr>
        <w:t>2</w:t>
      </w:r>
      <w:r w:rsidRPr="00425ADC">
        <w:rPr>
          <w:sz w:val="24"/>
          <w:szCs w:val="24"/>
        </w:rPr>
        <w:t xml:space="preserve"> жилья. В первых этажах жилых домов предполагается размещение торгово-сервисных помещений общей площадью 5 412 кв.м. </w:t>
      </w:r>
    </w:p>
    <w:p w14:paraId="2F191E4B" w14:textId="77777777" w:rsidR="00425ADC" w:rsidRPr="00425ADC" w:rsidRDefault="00425ADC" w:rsidP="00957F5F">
      <w:pPr>
        <w:ind w:firstLine="709"/>
        <w:jc w:val="both"/>
        <w:rPr>
          <w:sz w:val="24"/>
          <w:szCs w:val="24"/>
        </w:rPr>
      </w:pPr>
      <w:r w:rsidRPr="00425ADC">
        <w:rPr>
          <w:sz w:val="24"/>
          <w:szCs w:val="24"/>
        </w:rPr>
        <w:t>Процент застройки в границах каждого земельного участка не превышает 35. Коэффициент плотности застройки определен с учетом предельного минимального коэффициента плотности для многоэтажной жилой застройки 250 чел./га. Коэффициент плотности застройки квартала равен 1,5.</w:t>
      </w:r>
    </w:p>
    <w:p w14:paraId="71ABFC68" w14:textId="77777777" w:rsidR="00425ADC" w:rsidRPr="00425ADC" w:rsidRDefault="00425ADC" w:rsidP="00957F5F">
      <w:pPr>
        <w:ind w:firstLine="709"/>
        <w:jc w:val="both"/>
        <w:rPr>
          <w:sz w:val="24"/>
          <w:szCs w:val="24"/>
        </w:rPr>
      </w:pPr>
      <w:r w:rsidRPr="00425ADC">
        <w:rPr>
          <w:b/>
          <w:sz w:val="24"/>
          <w:szCs w:val="24"/>
        </w:rPr>
        <w:t>Территория блокированной жилой застройки – ЗУ9-ЗУ13.</w:t>
      </w:r>
      <w:r w:rsidRPr="00425ADC">
        <w:rPr>
          <w:sz w:val="24"/>
          <w:szCs w:val="24"/>
        </w:rPr>
        <w:t xml:space="preserve"> </w:t>
      </w:r>
    </w:p>
    <w:p w14:paraId="6DFF27D3" w14:textId="77777777" w:rsidR="00425ADC" w:rsidRPr="00425ADC" w:rsidRDefault="00425ADC" w:rsidP="00957F5F">
      <w:pPr>
        <w:ind w:firstLine="709"/>
        <w:jc w:val="both"/>
        <w:rPr>
          <w:sz w:val="24"/>
          <w:szCs w:val="24"/>
        </w:rPr>
      </w:pPr>
      <w:r w:rsidRPr="00425ADC">
        <w:rPr>
          <w:sz w:val="24"/>
          <w:szCs w:val="24"/>
        </w:rPr>
        <w:t>Площадь территории квартала 3,47 га. Предполагается снос ветхих и аварийных жилых домов и последующее строительство восьми блокированных жилых домов общей площадью 14 116 м</w:t>
      </w:r>
      <w:r w:rsidRPr="00425ADC">
        <w:rPr>
          <w:sz w:val="24"/>
          <w:szCs w:val="24"/>
          <w:vertAlign w:val="superscript"/>
        </w:rPr>
        <w:t>2</w:t>
      </w:r>
      <w:r w:rsidRPr="00425ADC">
        <w:rPr>
          <w:sz w:val="24"/>
          <w:szCs w:val="24"/>
        </w:rPr>
        <w:t xml:space="preserve"> жилья.</w:t>
      </w:r>
    </w:p>
    <w:p w14:paraId="70A7C834" w14:textId="77777777" w:rsidR="00425ADC" w:rsidRPr="00425ADC" w:rsidRDefault="00425ADC" w:rsidP="00957F5F">
      <w:pPr>
        <w:ind w:firstLine="709"/>
        <w:jc w:val="both"/>
        <w:rPr>
          <w:sz w:val="24"/>
          <w:szCs w:val="24"/>
        </w:rPr>
      </w:pPr>
      <w:r w:rsidRPr="00425ADC">
        <w:rPr>
          <w:sz w:val="24"/>
          <w:szCs w:val="24"/>
        </w:rPr>
        <w:t>Процент застройки в границах каждого земельного участка не превышает 35. Коэффициент плотности застройки определен с учетом предельного максимального коэффициента плотности для многоэтажной жилой застройки 200 чел./га. Коэффициент плотности застройки квартала равен 0,5.</w:t>
      </w:r>
    </w:p>
    <w:p w14:paraId="6FB86B26" w14:textId="77777777" w:rsidR="00425ADC" w:rsidRPr="00425ADC" w:rsidRDefault="00425ADC" w:rsidP="00957F5F">
      <w:pPr>
        <w:ind w:firstLine="709"/>
        <w:jc w:val="both"/>
        <w:rPr>
          <w:sz w:val="24"/>
          <w:szCs w:val="24"/>
        </w:rPr>
      </w:pPr>
      <w:r w:rsidRPr="00425ADC">
        <w:rPr>
          <w:sz w:val="24"/>
          <w:szCs w:val="24"/>
        </w:rPr>
        <w:t>Необходимый объем нового строительства сетей теплоснабжения для всей территории КРТ составит 661 м.</w:t>
      </w:r>
    </w:p>
    <w:p w14:paraId="10F37F2D" w14:textId="60DD473E" w:rsidR="00425ADC" w:rsidRPr="00425ADC" w:rsidRDefault="00425ADC" w:rsidP="00957F5F">
      <w:pPr>
        <w:ind w:firstLine="709"/>
        <w:jc w:val="both"/>
        <w:rPr>
          <w:sz w:val="24"/>
          <w:szCs w:val="24"/>
        </w:rPr>
      </w:pPr>
      <w:r w:rsidRPr="00425ADC">
        <w:rPr>
          <w:sz w:val="24"/>
          <w:szCs w:val="24"/>
        </w:rPr>
        <w:lastRenderedPageBreak/>
        <w:t>Плотность и параметры застройки на планируемых земельных у</w:t>
      </w:r>
      <w:r w:rsidR="003C2598">
        <w:rPr>
          <w:sz w:val="24"/>
          <w:szCs w:val="24"/>
        </w:rPr>
        <w:t>частках представлена в таблице 12</w:t>
      </w:r>
      <w:r w:rsidRPr="00425ADC">
        <w:rPr>
          <w:sz w:val="24"/>
          <w:szCs w:val="24"/>
        </w:rPr>
        <w:t>.</w:t>
      </w:r>
    </w:p>
    <w:p w14:paraId="6862AA40" w14:textId="749815B8" w:rsidR="00425ADC" w:rsidRPr="00425ADC" w:rsidRDefault="00425ADC" w:rsidP="00957F5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12</w:t>
      </w:r>
      <w:r w:rsidRPr="00425ADC">
        <w:rPr>
          <w:b/>
          <w:sz w:val="24"/>
          <w:szCs w:val="24"/>
        </w:rPr>
        <w:fldChar w:fldCharType="end"/>
      </w:r>
    </w:p>
    <w:p w14:paraId="2C2A4F57" w14:textId="77777777" w:rsidR="00425ADC" w:rsidRPr="00425ADC" w:rsidRDefault="00425ADC" w:rsidP="00957F5F">
      <w:pPr>
        <w:ind w:firstLine="709"/>
        <w:jc w:val="center"/>
        <w:rPr>
          <w:sz w:val="24"/>
          <w:szCs w:val="24"/>
        </w:rPr>
      </w:pPr>
      <w:r w:rsidRPr="00425ADC">
        <w:rPr>
          <w:b/>
          <w:sz w:val="24"/>
          <w:szCs w:val="24"/>
        </w:rPr>
        <w:t>Плотность и параметры застройки на планируемых земельных участках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4"/>
        <w:gridCol w:w="1438"/>
        <w:gridCol w:w="1279"/>
        <w:gridCol w:w="1825"/>
        <w:gridCol w:w="1556"/>
        <w:gridCol w:w="1110"/>
        <w:gridCol w:w="1219"/>
        <w:gridCol w:w="1241"/>
      </w:tblGrid>
      <w:tr w:rsidR="00957F5F" w:rsidRPr="00425ADC" w14:paraId="70E78376" w14:textId="77777777" w:rsidTr="004240EC">
        <w:trPr>
          <w:trHeight w:val="20"/>
          <w:tblHeader/>
          <w:jc w:val="center"/>
        </w:trPr>
        <w:tc>
          <w:tcPr>
            <w:tcW w:w="290" w:type="pct"/>
            <w:shd w:val="clear" w:color="auto" w:fill="auto"/>
            <w:vAlign w:val="center"/>
            <w:hideMark/>
          </w:tcPr>
          <w:p w14:paraId="218995B7" w14:textId="77777777" w:rsidR="00957F5F" w:rsidRPr="00425ADC" w:rsidRDefault="00957F5F" w:rsidP="004240EC">
            <w:pPr>
              <w:overflowPunct w:val="0"/>
              <w:autoSpaceDE w:val="0"/>
              <w:autoSpaceDN w:val="0"/>
              <w:adjustRightInd w:val="0"/>
              <w:spacing w:line="23" w:lineRule="atLeast"/>
              <w:jc w:val="center"/>
              <w:textAlignment w:val="baseline"/>
              <w:rPr>
                <w:b/>
                <w:bCs/>
                <w:sz w:val="24"/>
                <w:szCs w:val="24"/>
              </w:rPr>
            </w:pPr>
            <w:r w:rsidRPr="00425ADC">
              <w:rPr>
                <w:b/>
                <w:bCs/>
                <w:sz w:val="24"/>
                <w:szCs w:val="24"/>
              </w:rPr>
              <w:t>ЗУ</w:t>
            </w:r>
          </w:p>
        </w:tc>
        <w:tc>
          <w:tcPr>
            <w:tcW w:w="701" w:type="pct"/>
            <w:shd w:val="clear" w:color="auto" w:fill="auto"/>
            <w:vAlign w:val="center"/>
          </w:tcPr>
          <w:p w14:paraId="36414FA5"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b/>
                <w:bCs/>
                <w:sz w:val="24"/>
                <w:szCs w:val="24"/>
              </w:rPr>
            </w:pPr>
            <w:r w:rsidRPr="00425ADC">
              <w:rPr>
                <w:b/>
                <w:bCs/>
                <w:sz w:val="24"/>
                <w:szCs w:val="24"/>
                <w:lang w:val="en-US"/>
              </w:rPr>
              <w:t>S</w:t>
            </w:r>
            <w:r w:rsidRPr="00425ADC">
              <w:rPr>
                <w:b/>
                <w:bCs/>
                <w:sz w:val="24"/>
                <w:szCs w:val="24"/>
              </w:rPr>
              <w:t xml:space="preserve"> образуемого ЗУ, (м</w:t>
            </w:r>
            <w:r w:rsidRPr="00425ADC">
              <w:rPr>
                <w:b/>
                <w:bCs/>
                <w:sz w:val="24"/>
                <w:szCs w:val="24"/>
                <w:vertAlign w:val="superscript"/>
              </w:rPr>
              <w:t>2</w:t>
            </w:r>
            <w:r w:rsidRPr="00425ADC">
              <w:rPr>
                <w:b/>
                <w:bCs/>
                <w:sz w:val="24"/>
                <w:szCs w:val="24"/>
              </w:rPr>
              <w:t>)</w:t>
            </w:r>
          </w:p>
        </w:tc>
        <w:tc>
          <w:tcPr>
            <w:tcW w:w="623" w:type="pct"/>
            <w:shd w:val="clear" w:color="auto" w:fill="auto"/>
            <w:vAlign w:val="center"/>
          </w:tcPr>
          <w:p w14:paraId="02992F55"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b/>
                <w:bCs/>
                <w:sz w:val="24"/>
                <w:szCs w:val="24"/>
              </w:rPr>
            </w:pPr>
            <w:r w:rsidRPr="00425ADC">
              <w:rPr>
                <w:b/>
                <w:bCs/>
                <w:sz w:val="24"/>
                <w:szCs w:val="24"/>
              </w:rPr>
              <w:t xml:space="preserve">Общая </w:t>
            </w:r>
            <w:r w:rsidRPr="00425ADC">
              <w:rPr>
                <w:b/>
                <w:bCs/>
                <w:sz w:val="24"/>
                <w:szCs w:val="24"/>
                <w:lang w:val="en-US"/>
              </w:rPr>
              <w:t>S</w:t>
            </w:r>
            <w:r w:rsidRPr="00425ADC">
              <w:rPr>
                <w:b/>
                <w:bCs/>
                <w:sz w:val="24"/>
                <w:szCs w:val="24"/>
              </w:rPr>
              <w:t xml:space="preserve"> застройки, (м</w:t>
            </w:r>
            <w:r w:rsidRPr="00425ADC">
              <w:rPr>
                <w:b/>
                <w:bCs/>
                <w:sz w:val="24"/>
                <w:szCs w:val="24"/>
                <w:vertAlign w:val="superscript"/>
              </w:rPr>
              <w:t>2</w:t>
            </w:r>
            <w:r w:rsidRPr="00425ADC">
              <w:rPr>
                <w:b/>
                <w:bCs/>
                <w:sz w:val="24"/>
                <w:szCs w:val="24"/>
              </w:rPr>
              <w:t>)</w:t>
            </w:r>
          </w:p>
        </w:tc>
        <w:tc>
          <w:tcPr>
            <w:tcW w:w="889" w:type="pct"/>
            <w:shd w:val="clear" w:color="auto" w:fill="auto"/>
            <w:vAlign w:val="center"/>
          </w:tcPr>
          <w:p w14:paraId="49B980CF"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b/>
                <w:bCs/>
                <w:sz w:val="24"/>
                <w:szCs w:val="24"/>
                <w:vertAlign w:val="superscript"/>
              </w:rPr>
            </w:pPr>
            <w:r w:rsidRPr="00425ADC">
              <w:rPr>
                <w:b/>
                <w:bCs/>
                <w:sz w:val="24"/>
                <w:szCs w:val="24"/>
              </w:rPr>
              <w:t xml:space="preserve">Проектируемая </w:t>
            </w:r>
            <w:r w:rsidRPr="00425ADC">
              <w:rPr>
                <w:b/>
                <w:bCs/>
                <w:sz w:val="24"/>
                <w:szCs w:val="24"/>
                <w:lang w:val="en-US"/>
              </w:rPr>
              <w:t>S</w:t>
            </w:r>
            <w:r w:rsidRPr="00425ADC">
              <w:rPr>
                <w:b/>
                <w:bCs/>
                <w:sz w:val="24"/>
                <w:szCs w:val="24"/>
              </w:rPr>
              <w:t xml:space="preserve"> ОКС, м</w:t>
            </w:r>
            <w:r w:rsidRPr="00425ADC">
              <w:rPr>
                <w:b/>
                <w:bCs/>
                <w:sz w:val="24"/>
                <w:szCs w:val="24"/>
                <w:vertAlign w:val="superscript"/>
              </w:rPr>
              <w:t>2</w:t>
            </w:r>
          </w:p>
        </w:tc>
        <w:tc>
          <w:tcPr>
            <w:tcW w:w="758" w:type="pct"/>
            <w:shd w:val="clear" w:color="auto" w:fill="auto"/>
            <w:vAlign w:val="center"/>
          </w:tcPr>
          <w:p w14:paraId="6C8F5021"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b/>
                <w:bCs/>
                <w:sz w:val="24"/>
                <w:szCs w:val="24"/>
              </w:rPr>
            </w:pPr>
            <w:r w:rsidRPr="00425ADC">
              <w:rPr>
                <w:b/>
                <w:bCs/>
                <w:sz w:val="24"/>
                <w:szCs w:val="24"/>
              </w:rPr>
              <w:t xml:space="preserve">Общая жилая </w:t>
            </w:r>
            <w:r w:rsidRPr="00425ADC">
              <w:rPr>
                <w:b/>
                <w:bCs/>
                <w:sz w:val="24"/>
                <w:szCs w:val="24"/>
                <w:lang w:val="en-US"/>
              </w:rPr>
              <w:t>S</w:t>
            </w:r>
            <w:r w:rsidRPr="00425ADC">
              <w:rPr>
                <w:b/>
                <w:bCs/>
                <w:sz w:val="24"/>
                <w:szCs w:val="24"/>
              </w:rPr>
              <w:t xml:space="preserve">/ Общая </w:t>
            </w:r>
            <w:r w:rsidRPr="00425ADC">
              <w:rPr>
                <w:b/>
                <w:bCs/>
                <w:sz w:val="24"/>
                <w:szCs w:val="24"/>
                <w:lang w:val="en-US"/>
              </w:rPr>
              <w:t>S</w:t>
            </w:r>
            <w:r w:rsidRPr="00425ADC">
              <w:rPr>
                <w:b/>
                <w:bCs/>
                <w:sz w:val="24"/>
                <w:szCs w:val="24"/>
              </w:rPr>
              <w:t xml:space="preserve"> торговых помещений, м</w:t>
            </w:r>
            <w:r w:rsidRPr="00425ADC">
              <w:rPr>
                <w:b/>
                <w:bCs/>
                <w:sz w:val="24"/>
                <w:szCs w:val="24"/>
                <w:vertAlign w:val="superscript"/>
              </w:rPr>
              <w:t>2</w:t>
            </w:r>
          </w:p>
        </w:tc>
        <w:tc>
          <w:tcPr>
            <w:tcW w:w="541" w:type="pct"/>
            <w:shd w:val="clear" w:color="auto" w:fill="auto"/>
            <w:vAlign w:val="center"/>
          </w:tcPr>
          <w:p w14:paraId="5101E50B" w14:textId="7ADEE86A" w:rsidR="00957F5F" w:rsidRPr="00425ADC" w:rsidRDefault="004240EC" w:rsidP="00957F5F">
            <w:pPr>
              <w:overflowPunct w:val="0"/>
              <w:autoSpaceDE w:val="0"/>
              <w:autoSpaceDN w:val="0"/>
              <w:adjustRightInd w:val="0"/>
              <w:spacing w:line="23" w:lineRule="atLeast"/>
              <w:ind w:left="53" w:firstLine="23"/>
              <w:jc w:val="center"/>
              <w:textAlignment w:val="baseline"/>
              <w:rPr>
                <w:b/>
                <w:bCs/>
                <w:sz w:val="24"/>
                <w:szCs w:val="24"/>
              </w:rPr>
            </w:pPr>
            <w:r>
              <w:rPr>
                <w:b/>
                <w:bCs/>
                <w:sz w:val="24"/>
                <w:szCs w:val="24"/>
              </w:rPr>
              <w:t>Эт-</w:t>
            </w:r>
            <w:r w:rsidR="00957F5F" w:rsidRPr="00425ADC">
              <w:rPr>
                <w:b/>
                <w:bCs/>
                <w:sz w:val="24"/>
                <w:szCs w:val="24"/>
              </w:rPr>
              <w:t>ть</w:t>
            </w:r>
          </w:p>
        </w:tc>
        <w:tc>
          <w:tcPr>
            <w:tcW w:w="594" w:type="pct"/>
            <w:vAlign w:val="center"/>
          </w:tcPr>
          <w:p w14:paraId="50BCB5EE"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b/>
                <w:bCs/>
                <w:sz w:val="24"/>
                <w:szCs w:val="24"/>
              </w:rPr>
            </w:pPr>
            <w:r w:rsidRPr="00425ADC">
              <w:rPr>
                <w:b/>
                <w:bCs/>
                <w:sz w:val="24"/>
                <w:szCs w:val="24"/>
              </w:rPr>
              <w:t>Коэф-т застройки ,%</w:t>
            </w:r>
          </w:p>
        </w:tc>
        <w:tc>
          <w:tcPr>
            <w:tcW w:w="605" w:type="pct"/>
            <w:vAlign w:val="center"/>
          </w:tcPr>
          <w:p w14:paraId="729C4A9E"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b/>
                <w:bCs/>
                <w:sz w:val="24"/>
                <w:szCs w:val="24"/>
              </w:rPr>
            </w:pPr>
            <w:r w:rsidRPr="00425ADC">
              <w:rPr>
                <w:b/>
                <w:bCs/>
                <w:sz w:val="24"/>
                <w:szCs w:val="24"/>
              </w:rPr>
              <w:t>Коэф-т плотности застройки</w:t>
            </w:r>
          </w:p>
        </w:tc>
      </w:tr>
      <w:tr w:rsidR="00957F5F" w:rsidRPr="00425ADC" w14:paraId="0B266B35" w14:textId="77777777" w:rsidTr="004240EC">
        <w:trPr>
          <w:trHeight w:val="20"/>
          <w:jc w:val="center"/>
        </w:trPr>
        <w:tc>
          <w:tcPr>
            <w:tcW w:w="290" w:type="pct"/>
            <w:shd w:val="clear" w:color="auto" w:fill="auto"/>
            <w:vAlign w:val="center"/>
          </w:tcPr>
          <w:p w14:paraId="4E02DC72"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ЗУ1</w:t>
            </w:r>
          </w:p>
        </w:tc>
        <w:tc>
          <w:tcPr>
            <w:tcW w:w="701" w:type="pct"/>
            <w:shd w:val="clear" w:color="auto" w:fill="auto"/>
            <w:vAlign w:val="center"/>
          </w:tcPr>
          <w:p w14:paraId="5ECFE298"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13 923</w:t>
            </w:r>
          </w:p>
        </w:tc>
        <w:tc>
          <w:tcPr>
            <w:tcW w:w="623" w:type="pct"/>
            <w:shd w:val="clear" w:color="auto" w:fill="auto"/>
            <w:vAlign w:val="center"/>
          </w:tcPr>
          <w:p w14:paraId="6834D19C"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2 073,6</w:t>
            </w:r>
          </w:p>
        </w:tc>
        <w:tc>
          <w:tcPr>
            <w:tcW w:w="889" w:type="pct"/>
            <w:shd w:val="clear" w:color="auto" w:fill="auto"/>
            <w:vAlign w:val="center"/>
          </w:tcPr>
          <w:p w14:paraId="4D5A3932"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2 073,6</w:t>
            </w:r>
          </w:p>
        </w:tc>
        <w:tc>
          <w:tcPr>
            <w:tcW w:w="758" w:type="pct"/>
            <w:shd w:val="clear" w:color="auto" w:fill="auto"/>
            <w:vAlign w:val="center"/>
          </w:tcPr>
          <w:p w14:paraId="1950FFBE"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16 236,0/1 804,0</w:t>
            </w:r>
          </w:p>
        </w:tc>
        <w:tc>
          <w:tcPr>
            <w:tcW w:w="541" w:type="pct"/>
            <w:shd w:val="clear" w:color="auto" w:fill="auto"/>
            <w:vAlign w:val="center"/>
          </w:tcPr>
          <w:p w14:paraId="536FE7ED"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10 эт.</w:t>
            </w:r>
          </w:p>
        </w:tc>
        <w:tc>
          <w:tcPr>
            <w:tcW w:w="594" w:type="pct"/>
            <w:vAlign w:val="center"/>
          </w:tcPr>
          <w:p w14:paraId="07214904"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15</w:t>
            </w:r>
          </w:p>
        </w:tc>
        <w:tc>
          <w:tcPr>
            <w:tcW w:w="605" w:type="pct"/>
            <w:vAlign w:val="center"/>
          </w:tcPr>
          <w:p w14:paraId="22FAD0BB"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1,5</w:t>
            </w:r>
          </w:p>
        </w:tc>
      </w:tr>
      <w:tr w:rsidR="00957F5F" w:rsidRPr="00425ADC" w14:paraId="76E89FF9" w14:textId="77777777" w:rsidTr="004240EC">
        <w:trPr>
          <w:trHeight w:val="20"/>
          <w:jc w:val="center"/>
        </w:trPr>
        <w:tc>
          <w:tcPr>
            <w:tcW w:w="290" w:type="pct"/>
            <w:shd w:val="clear" w:color="auto" w:fill="auto"/>
            <w:vAlign w:val="center"/>
          </w:tcPr>
          <w:p w14:paraId="737A4200"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ЗУ2</w:t>
            </w:r>
          </w:p>
        </w:tc>
        <w:tc>
          <w:tcPr>
            <w:tcW w:w="701" w:type="pct"/>
            <w:shd w:val="clear" w:color="auto" w:fill="auto"/>
            <w:vAlign w:val="center"/>
          </w:tcPr>
          <w:p w14:paraId="3442FE1A"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13 917</w:t>
            </w:r>
          </w:p>
        </w:tc>
        <w:tc>
          <w:tcPr>
            <w:tcW w:w="623" w:type="pct"/>
            <w:shd w:val="clear" w:color="auto" w:fill="auto"/>
            <w:vAlign w:val="center"/>
          </w:tcPr>
          <w:p w14:paraId="091AE7EB"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2 073,6</w:t>
            </w:r>
          </w:p>
        </w:tc>
        <w:tc>
          <w:tcPr>
            <w:tcW w:w="889" w:type="pct"/>
            <w:shd w:val="clear" w:color="auto" w:fill="auto"/>
            <w:vAlign w:val="center"/>
          </w:tcPr>
          <w:p w14:paraId="683FC5E3"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2 073,6</w:t>
            </w:r>
          </w:p>
        </w:tc>
        <w:tc>
          <w:tcPr>
            <w:tcW w:w="758" w:type="pct"/>
            <w:shd w:val="clear" w:color="auto" w:fill="auto"/>
            <w:vAlign w:val="center"/>
          </w:tcPr>
          <w:p w14:paraId="7197730C"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16 236,0/1 804,0</w:t>
            </w:r>
          </w:p>
        </w:tc>
        <w:tc>
          <w:tcPr>
            <w:tcW w:w="541" w:type="pct"/>
            <w:shd w:val="clear" w:color="auto" w:fill="auto"/>
            <w:vAlign w:val="center"/>
          </w:tcPr>
          <w:p w14:paraId="5A258E8A"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10 эт.</w:t>
            </w:r>
          </w:p>
        </w:tc>
        <w:tc>
          <w:tcPr>
            <w:tcW w:w="594" w:type="pct"/>
            <w:vAlign w:val="center"/>
          </w:tcPr>
          <w:p w14:paraId="6DDA35A6"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16</w:t>
            </w:r>
          </w:p>
        </w:tc>
        <w:tc>
          <w:tcPr>
            <w:tcW w:w="605" w:type="pct"/>
            <w:vAlign w:val="center"/>
          </w:tcPr>
          <w:p w14:paraId="67490243"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1,5</w:t>
            </w:r>
          </w:p>
        </w:tc>
      </w:tr>
      <w:tr w:rsidR="00957F5F" w:rsidRPr="00425ADC" w14:paraId="1B0ED952" w14:textId="77777777" w:rsidTr="004240EC">
        <w:trPr>
          <w:trHeight w:val="20"/>
          <w:jc w:val="center"/>
        </w:trPr>
        <w:tc>
          <w:tcPr>
            <w:tcW w:w="290" w:type="pct"/>
            <w:shd w:val="clear" w:color="auto" w:fill="auto"/>
            <w:vAlign w:val="center"/>
          </w:tcPr>
          <w:p w14:paraId="302CA285"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ЗУ3</w:t>
            </w:r>
          </w:p>
        </w:tc>
        <w:tc>
          <w:tcPr>
            <w:tcW w:w="701" w:type="pct"/>
            <w:shd w:val="clear" w:color="auto" w:fill="auto"/>
            <w:vAlign w:val="center"/>
          </w:tcPr>
          <w:p w14:paraId="3B63871B"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2 260</w:t>
            </w:r>
          </w:p>
        </w:tc>
        <w:tc>
          <w:tcPr>
            <w:tcW w:w="623" w:type="pct"/>
            <w:shd w:val="clear" w:color="auto" w:fill="auto"/>
            <w:vAlign w:val="center"/>
          </w:tcPr>
          <w:p w14:paraId="7442F8E3"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783,18</w:t>
            </w:r>
          </w:p>
        </w:tc>
        <w:tc>
          <w:tcPr>
            <w:tcW w:w="889" w:type="pct"/>
            <w:shd w:val="clear" w:color="auto" w:fill="auto"/>
            <w:vAlign w:val="center"/>
          </w:tcPr>
          <w:p w14:paraId="485313C0"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2 349,54</w:t>
            </w:r>
          </w:p>
        </w:tc>
        <w:tc>
          <w:tcPr>
            <w:tcW w:w="758" w:type="pct"/>
            <w:shd w:val="clear" w:color="auto" w:fill="auto"/>
            <w:vAlign w:val="center"/>
          </w:tcPr>
          <w:p w14:paraId="36298D2F"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2 114,59/-</w:t>
            </w:r>
          </w:p>
        </w:tc>
        <w:tc>
          <w:tcPr>
            <w:tcW w:w="541" w:type="pct"/>
            <w:shd w:val="clear" w:color="auto" w:fill="auto"/>
            <w:vAlign w:val="center"/>
          </w:tcPr>
          <w:p w14:paraId="731A1525"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Мин. -1, макс. -3</w:t>
            </w:r>
          </w:p>
        </w:tc>
        <w:tc>
          <w:tcPr>
            <w:tcW w:w="594" w:type="pct"/>
            <w:vAlign w:val="center"/>
          </w:tcPr>
          <w:p w14:paraId="4AAA1ACF"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35</w:t>
            </w:r>
          </w:p>
        </w:tc>
        <w:tc>
          <w:tcPr>
            <w:tcW w:w="605" w:type="pct"/>
            <w:vAlign w:val="center"/>
          </w:tcPr>
          <w:p w14:paraId="7AD36677"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w:t>
            </w:r>
          </w:p>
        </w:tc>
      </w:tr>
      <w:tr w:rsidR="00957F5F" w:rsidRPr="00425ADC" w14:paraId="550DA0F0" w14:textId="77777777" w:rsidTr="004240EC">
        <w:trPr>
          <w:trHeight w:val="20"/>
          <w:jc w:val="center"/>
        </w:trPr>
        <w:tc>
          <w:tcPr>
            <w:tcW w:w="290" w:type="pct"/>
            <w:shd w:val="clear" w:color="auto" w:fill="auto"/>
            <w:vAlign w:val="center"/>
          </w:tcPr>
          <w:p w14:paraId="461D3AC9"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ЗУ4</w:t>
            </w:r>
          </w:p>
        </w:tc>
        <w:tc>
          <w:tcPr>
            <w:tcW w:w="701" w:type="pct"/>
            <w:shd w:val="clear" w:color="auto" w:fill="auto"/>
            <w:vAlign w:val="center"/>
          </w:tcPr>
          <w:p w14:paraId="6A651964"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2 572</w:t>
            </w:r>
          </w:p>
        </w:tc>
        <w:tc>
          <w:tcPr>
            <w:tcW w:w="623" w:type="pct"/>
            <w:shd w:val="clear" w:color="auto" w:fill="auto"/>
            <w:vAlign w:val="center"/>
          </w:tcPr>
          <w:p w14:paraId="438C1281"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783,18</w:t>
            </w:r>
          </w:p>
        </w:tc>
        <w:tc>
          <w:tcPr>
            <w:tcW w:w="889" w:type="pct"/>
            <w:shd w:val="clear" w:color="auto" w:fill="auto"/>
            <w:vAlign w:val="center"/>
          </w:tcPr>
          <w:p w14:paraId="6FAEBE65"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2 349,54</w:t>
            </w:r>
          </w:p>
        </w:tc>
        <w:tc>
          <w:tcPr>
            <w:tcW w:w="758" w:type="pct"/>
            <w:shd w:val="clear" w:color="auto" w:fill="auto"/>
            <w:vAlign w:val="center"/>
          </w:tcPr>
          <w:p w14:paraId="1DCB193C"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2 114,59/-</w:t>
            </w:r>
          </w:p>
        </w:tc>
        <w:tc>
          <w:tcPr>
            <w:tcW w:w="541" w:type="pct"/>
            <w:shd w:val="clear" w:color="auto" w:fill="auto"/>
            <w:vAlign w:val="center"/>
          </w:tcPr>
          <w:p w14:paraId="1393E60C"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Мин. -1, макс. -3</w:t>
            </w:r>
          </w:p>
        </w:tc>
        <w:tc>
          <w:tcPr>
            <w:tcW w:w="594" w:type="pct"/>
            <w:vAlign w:val="center"/>
          </w:tcPr>
          <w:p w14:paraId="2BED0645"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30</w:t>
            </w:r>
          </w:p>
        </w:tc>
        <w:tc>
          <w:tcPr>
            <w:tcW w:w="605" w:type="pct"/>
            <w:vAlign w:val="center"/>
          </w:tcPr>
          <w:p w14:paraId="3F16497A"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0,9</w:t>
            </w:r>
          </w:p>
        </w:tc>
      </w:tr>
      <w:tr w:rsidR="00957F5F" w:rsidRPr="00425ADC" w14:paraId="09AFAA4D" w14:textId="77777777" w:rsidTr="004240EC">
        <w:trPr>
          <w:trHeight w:val="20"/>
          <w:jc w:val="center"/>
        </w:trPr>
        <w:tc>
          <w:tcPr>
            <w:tcW w:w="290" w:type="pct"/>
            <w:shd w:val="clear" w:color="auto" w:fill="auto"/>
            <w:vAlign w:val="center"/>
          </w:tcPr>
          <w:p w14:paraId="75B8BC23"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ЗУ5</w:t>
            </w:r>
          </w:p>
        </w:tc>
        <w:tc>
          <w:tcPr>
            <w:tcW w:w="701" w:type="pct"/>
            <w:shd w:val="clear" w:color="auto" w:fill="auto"/>
            <w:vAlign w:val="center"/>
          </w:tcPr>
          <w:p w14:paraId="4B168692"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2 319</w:t>
            </w:r>
          </w:p>
        </w:tc>
        <w:tc>
          <w:tcPr>
            <w:tcW w:w="623" w:type="pct"/>
            <w:shd w:val="clear" w:color="auto" w:fill="auto"/>
            <w:vAlign w:val="center"/>
          </w:tcPr>
          <w:p w14:paraId="3A35729F"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783,18</w:t>
            </w:r>
          </w:p>
        </w:tc>
        <w:tc>
          <w:tcPr>
            <w:tcW w:w="889" w:type="pct"/>
            <w:shd w:val="clear" w:color="auto" w:fill="auto"/>
            <w:vAlign w:val="center"/>
          </w:tcPr>
          <w:p w14:paraId="2F7B0099"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2 349,54</w:t>
            </w:r>
          </w:p>
        </w:tc>
        <w:tc>
          <w:tcPr>
            <w:tcW w:w="758" w:type="pct"/>
            <w:shd w:val="clear" w:color="auto" w:fill="auto"/>
            <w:vAlign w:val="center"/>
          </w:tcPr>
          <w:p w14:paraId="1CD2C853"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2 114,59/-</w:t>
            </w:r>
          </w:p>
        </w:tc>
        <w:tc>
          <w:tcPr>
            <w:tcW w:w="541" w:type="pct"/>
            <w:shd w:val="clear" w:color="auto" w:fill="auto"/>
            <w:vAlign w:val="center"/>
          </w:tcPr>
          <w:p w14:paraId="5D5BCA5A"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Мин. -1, макс. -3</w:t>
            </w:r>
          </w:p>
        </w:tc>
        <w:tc>
          <w:tcPr>
            <w:tcW w:w="594" w:type="pct"/>
            <w:vAlign w:val="center"/>
          </w:tcPr>
          <w:p w14:paraId="256ED35C"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34</w:t>
            </w:r>
          </w:p>
        </w:tc>
        <w:tc>
          <w:tcPr>
            <w:tcW w:w="605" w:type="pct"/>
            <w:vAlign w:val="center"/>
          </w:tcPr>
          <w:p w14:paraId="27AF4325"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w:t>
            </w:r>
          </w:p>
        </w:tc>
      </w:tr>
      <w:tr w:rsidR="00957F5F" w:rsidRPr="00425ADC" w14:paraId="354E19A2" w14:textId="77777777" w:rsidTr="004240EC">
        <w:trPr>
          <w:trHeight w:val="20"/>
          <w:jc w:val="center"/>
        </w:trPr>
        <w:tc>
          <w:tcPr>
            <w:tcW w:w="290" w:type="pct"/>
            <w:shd w:val="clear" w:color="auto" w:fill="auto"/>
            <w:vAlign w:val="center"/>
          </w:tcPr>
          <w:p w14:paraId="2E8543A6"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ЗУ6</w:t>
            </w:r>
          </w:p>
        </w:tc>
        <w:tc>
          <w:tcPr>
            <w:tcW w:w="701" w:type="pct"/>
            <w:shd w:val="clear" w:color="auto" w:fill="auto"/>
            <w:vAlign w:val="center"/>
          </w:tcPr>
          <w:p w14:paraId="4980F858"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2 849</w:t>
            </w:r>
          </w:p>
        </w:tc>
        <w:tc>
          <w:tcPr>
            <w:tcW w:w="623" w:type="pct"/>
            <w:shd w:val="clear" w:color="auto" w:fill="auto"/>
            <w:vAlign w:val="center"/>
          </w:tcPr>
          <w:p w14:paraId="73C414EB"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783,18</w:t>
            </w:r>
          </w:p>
        </w:tc>
        <w:tc>
          <w:tcPr>
            <w:tcW w:w="889" w:type="pct"/>
            <w:shd w:val="clear" w:color="auto" w:fill="auto"/>
            <w:vAlign w:val="center"/>
          </w:tcPr>
          <w:p w14:paraId="44636A1D"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2 349,54</w:t>
            </w:r>
          </w:p>
        </w:tc>
        <w:tc>
          <w:tcPr>
            <w:tcW w:w="758" w:type="pct"/>
            <w:shd w:val="clear" w:color="auto" w:fill="auto"/>
            <w:vAlign w:val="center"/>
          </w:tcPr>
          <w:p w14:paraId="34EAC65C"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2 114,59/-</w:t>
            </w:r>
          </w:p>
        </w:tc>
        <w:tc>
          <w:tcPr>
            <w:tcW w:w="541" w:type="pct"/>
            <w:shd w:val="clear" w:color="auto" w:fill="auto"/>
            <w:vAlign w:val="center"/>
          </w:tcPr>
          <w:p w14:paraId="2DC87983"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Мин. -1, макс. -3</w:t>
            </w:r>
          </w:p>
        </w:tc>
        <w:tc>
          <w:tcPr>
            <w:tcW w:w="594" w:type="pct"/>
            <w:vAlign w:val="center"/>
          </w:tcPr>
          <w:p w14:paraId="7EEA5201"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27</w:t>
            </w:r>
          </w:p>
        </w:tc>
        <w:tc>
          <w:tcPr>
            <w:tcW w:w="605" w:type="pct"/>
            <w:vAlign w:val="center"/>
          </w:tcPr>
          <w:p w14:paraId="7E58F223"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0,8</w:t>
            </w:r>
          </w:p>
        </w:tc>
      </w:tr>
      <w:tr w:rsidR="00957F5F" w:rsidRPr="00425ADC" w14:paraId="23EF2B05" w14:textId="77777777" w:rsidTr="004240EC">
        <w:trPr>
          <w:trHeight w:val="20"/>
          <w:jc w:val="center"/>
        </w:trPr>
        <w:tc>
          <w:tcPr>
            <w:tcW w:w="290" w:type="pct"/>
            <w:shd w:val="clear" w:color="auto" w:fill="auto"/>
            <w:vAlign w:val="center"/>
          </w:tcPr>
          <w:p w14:paraId="22A3AA90"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ЗУ9</w:t>
            </w:r>
          </w:p>
        </w:tc>
        <w:tc>
          <w:tcPr>
            <w:tcW w:w="701" w:type="pct"/>
            <w:shd w:val="clear" w:color="auto" w:fill="auto"/>
            <w:vAlign w:val="center"/>
          </w:tcPr>
          <w:p w14:paraId="7BD320B7"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10 000</w:t>
            </w:r>
          </w:p>
        </w:tc>
        <w:tc>
          <w:tcPr>
            <w:tcW w:w="623" w:type="pct"/>
            <w:shd w:val="clear" w:color="auto" w:fill="auto"/>
            <w:vAlign w:val="center"/>
          </w:tcPr>
          <w:p w14:paraId="6D9AF47A"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1 762,38</w:t>
            </w:r>
          </w:p>
        </w:tc>
        <w:tc>
          <w:tcPr>
            <w:tcW w:w="889" w:type="pct"/>
            <w:shd w:val="clear" w:color="auto" w:fill="auto"/>
            <w:vAlign w:val="center"/>
          </w:tcPr>
          <w:p w14:paraId="6CA1F104"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5 287,14</w:t>
            </w:r>
          </w:p>
        </w:tc>
        <w:tc>
          <w:tcPr>
            <w:tcW w:w="758" w:type="pct"/>
            <w:shd w:val="clear" w:color="auto" w:fill="auto"/>
            <w:vAlign w:val="center"/>
          </w:tcPr>
          <w:p w14:paraId="1BA81AAB"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4 599,8/6</w:t>
            </w:r>
          </w:p>
        </w:tc>
        <w:tc>
          <w:tcPr>
            <w:tcW w:w="541" w:type="pct"/>
            <w:shd w:val="clear" w:color="auto" w:fill="auto"/>
            <w:vAlign w:val="center"/>
          </w:tcPr>
          <w:p w14:paraId="1B13E179"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Мин. -1, макс. -3</w:t>
            </w:r>
          </w:p>
        </w:tc>
        <w:tc>
          <w:tcPr>
            <w:tcW w:w="594" w:type="pct"/>
            <w:vAlign w:val="center"/>
          </w:tcPr>
          <w:p w14:paraId="64BDA025"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18</w:t>
            </w:r>
          </w:p>
        </w:tc>
        <w:tc>
          <w:tcPr>
            <w:tcW w:w="605" w:type="pct"/>
            <w:vAlign w:val="center"/>
          </w:tcPr>
          <w:p w14:paraId="59B58654"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0,5</w:t>
            </w:r>
          </w:p>
        </w:tc>
      </w:tr>
      <w:tr w:rsidR="00957F5F" w:rsidRPr="00425ADC" w14:paraId="092CAD6A" w14:textId="77777777" w:rsidTr="004240EC">
        <w:trPr>
          <w:trHeight w:val="20"/>
          <w:jc w:val="center"/>
        </w:trPr>
        <w:tc>
          <w:tcPr>
            <w:tcW w:w="290" w:type="pct"/>
            <w:shd w:val="clear" w:color="auto" w:fill="auto"/>
            <w:vAlign w:val="center"/>
          </w:tcPr>
          <w:p w14:paraId="4F5D78D8"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ЗУ10</w:t>
            </w:r>
          </w:p>
        </w:tc>
        <w:tc>
          <w:tcPr>
            <w:tcW w:w="701" w:type="pct"/>
            <w:shd w:val="clear" w:color="auto" w:fill="auto"/>
            <w:vAlign w:val="center"/>
          </w:tcPr>
          <w:p w14:paraId="4FF1DDA5"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4 560</w:t>
            </w:r>
          </w:p>
        </w:tc>
        <w:tc>
          <w:tcPr>
            <w:tcW w:w="623" w:type="pct"/>
            <w:shd w:val="clear" w:color="auto" w:fill="auto"/>
            <w:vAlign w:val="center"/>
          </w:tcPr>
          <w:p w14:paraId="0CD0E15B"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979,1</w:t>
            </w:r>
          </w:p>
        </w:tc>
        <w:tc>
          <w:tcPr>
            <w:tcW w:w="889" w:type="pct"/>
            <w:shd w:val="clear" w:color="auto" w:fill="auto"/>
            <w:vAlign w:val="center"/>
          </w:tcPr>
          <w:p w14:paraId="44620E70"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2 937,3</w:t>
            </w:r>
          </w:p>
        </w:tc>
        <w:tc>
          <w:tcPr>
            <w:tcW w:w="758" w:type="pct"/>
            <w:shd w:val="clear" w:color="auto" w:fill="auto"/>
            <w:vAlign w:val="center"/>
          </w:tcPr>
          <w:p w14:paraId="00D0C93D"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2 643,57/-</w:t>
            </w:r>
          </w:p>
        </w:tc>
        <w:tc>
          <w:tcPr>
            <w:tcW w:w="541" w:type="pct"/>
            <w:shd w:val="clear" w:color="auto" w:fill="auto"/>
            <w:vAlign w:val="center"/>
          </w:tcPr>
          <w:p w14:paraId="64C4E7E0"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Мин. -1, макс. -3</w:t>
            </w:r>
          </w:p>
        </w:tc>
        <w:tc>
          <w:tcPr>
            <w:tcW w:w="594" w:type="pct"/>
            <w:vAlign w:val="center"/>
          </w:tcPr>
          <w:p w14:paraId="7100577C"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21</w:t>
            </w:r>
          </w:p>
        </w:tc>
        <w:tc>
          <w:tcPr>
            <w:tcW w:w="605" w:type="pct"/>
            <w:vAlign w:val="center"/>
          </w:tcPr>
          <w:p w14:paraId="352936EB"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0,6</w:t>
            </w:r>
          </w:p>
        </w:tc>
      </w:tr>
      <w:tr w:rsidR="00957F5F" w:rsidRPr="00425ADC" w14:paraId="7F8711D6" w14:textId="77777777" w:rsidTr="004240EC">
        <w:trPr>
          <w:trHeight w:val="20"/>
          <w:jc w:val="center"/>
        </w:trPr>
        <w:tc>
          <w:tcPr>
            <w:tcW w:w="290" w:type="pct"/>
            <w:shd w:val="clear" w:color="auto" w:fill="auto"/>
            <w:vAlign w:val="center"/>
          </w:tcPr>
          <w:p w14:paraId="77F50EE5"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ЗУ11</w:t>
            </w:r>
          </w:p>
        </w:tc>
        <w:tc>
          <w:tcPr>
            <w:tcW w:w="701" w:type="pct"/>
            <w:shd w:val="clear" w:color="auto" w:fill="auto"/>
            <w:vAlign w:val="center"/>
          </w:tcPr>
          <w:p w14:paraId="0F4952CB"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5 526</w:t>
            </w:r>
          </w:p>
        </w:tc>
        <w:tc>
          <w:tcPr>
            <w:tcW w:w="623" w:type="pct"/>
            <w:shd w:val="clear" w:color="auto" w:fill="auto"/>
            <w:vAlign w:val="center"/>
          </w:tcPr>
          <w:p w14:paraId="0AF9E2EE"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783,18</w:t>
            </w:r>
          </w:p>
        </w:tc>
        <w:tc>
          <w:tcPr>
            <w:tcW w:w="889" w:type="pct"/>
            <w:shd w:val="clear" w:color="auto" w:fill="auto"/>
            <w:vAlign w:val="center"/>
          </w:tcPr>
          <w:p w14:paraId="2F838C3E"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2 349,54</w:t>
            </w:r>
          </w:p>
        </w:tc>
        <w:tc>
          <w:tcPr>
            <w:tcW w:w="758" w:type="pct"/>
            <w:shd w:val="clear" w:color="auto" w:fill="auto"/>
            <w:vAlign w:val="center"/>
          </w:tcPr>
          <w:p w14:paraId="64A800CF"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2 114,59/-</w:t>
            </w:r>
          </w:p>
        </w:tc>
        <w:tc>
          <w:tcPr>
            <w:tcW w:w="541" w:type="pct"/>
            <w:shd w:val="clear" w:color="auto" w:fill="auto"/>
            <w:vAlign w:val="center"/>
          </w:tcPr>
          <w:p w14:paraId="1C3400AF"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Мин. -1, макс. -3</w:t>
            </w:r>
          </w:p>
        </w:tc>
        <w:tc>
          <w:tcPr>
            <w:tcW w:w="594" w:type="pct"/>
            <w:vAlign w:val="center"/>
          </w:tcPr>
          <w:p w14:paraId="120AFA3E"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14</w:t>
            </w:r>
          </w:p>
        </w:tc>
        <w:tc>
          <w:tcPr>
            <w:tcW w:w="605" w:type="pct"/>
            <w:vAlign w:val="center"/>
          </w:tcPr>
          <w:p w14:paraId="4A2EC6A2"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0,4</w:t>
            </w:r>
          </w:p>
        </w:tc>
      </w:tr>
      <w:tr w:rsidR="00957F5F" w:rsidRPr="00425ADC" w14:paraId="5E2F72FC" w14:textId="77777777" w:rsidTr="004240EC">
        <w:trPr>
          <w:trHeight w:val="20"/>
          <w:jc w:val="center"/>
        </w:trPr>
        <w:tc>
          <w:tcPr>
            <w:tcW w:w="290" w:type="pct"/>
            <w:shd w:val="clear" w:color="auto" w:fill="auto"/>
            <w:vAlign w:val="center"/>
          </w:tcPr>
          <w:p w14:paraId="2F542241"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ЗУ12</w:t>
            </w:r>
          </w:p>
        </w:tc>
        <w:tc>
          <w:tcPr>
            <w:tcW w:w="701" w:type="pct"/>
            <w:shd w:val="clear" w:color="auto" w:fill="auto"/>
            <w:vAlign w:val="center"/>
          </w:tcPr>
          <w:p w14:paraId="49B2F5A6"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3 704</w:t>
            </w:r>
          </w:p>
        </w:tc>
        <w:tc>
          <w:tcPr>
            <w:tcW w:w="623" w:type="pct"/>
            <w:shd w:val="clear" w:color="auto" w:fill="auto"/>
            <w:vAlign w:val="center"/>
          </w:tcPr>
          <w:p w14:paraId="7186B991"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587,46</w:t>
            </w:r>
          </w:p>
        </w:tc>
        <w:tc>
          <w:tcPr>
            <w:tcW w:w="889" w:type="pct"/>
            <w:shd w:val="clear" w:color="auto" w:fill="auto"/>
            <w:vAlign w:val="center"/>
          </w:tcPr>
          <w:p w14:paraId="5889EED4"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1 762,38</w:t>
            </w:r>
          </w:p>
        </w:tc>
        <w:tc>
          <w:tcPr>
            <w:tcW w:w="758" w:type="pct"/>
            <w:shd w:val="clear" w:color="auto" w:fill="auto"/>
            <w:vAlign w:val="center"/>
          </w:tcPr>
          <w:p w14:paraId="3E9C1E4C"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1 586,14</w:t>
            </w:r>
          </w:p>
        </w:tc>
        <w:tc>
          <w:tcPr>
            <w:tcW w:w="541" w:type="pct"/>
            <w:shd w:val="clear" w:color="auto" w:fill="auto"/>
            <w:vAlign w:val="center"/>
          </w:tcPr>
          <w:p w14:paraId="064316F0"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Мин. -1, макс. -3</w:t>
            </w:r>
          </w:p>
        </w:tc>
        <w:tc>
          <w:tcPr>
            <w:tcW w:w="594" w:type="pct"/>
            <w:vAlign w:val="center"/>
          </w:tcPr>
          <w:p w14:paraId="56D3BA0C"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16</w:t>
            </w:r>
          </w:p>
        </w:tc>
        <w:tc>
          <w:tcPr>
            <w:tcW w:w="605" w:type="pct"/>
            <w:vAlign w:val="center"/>
          </w:tcPr>
          <w:p w14:paraId="1395356E"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0,5</w:t>
            </w:r>
          </w:p>
        </w:tc>
      </w:tr>
      <w:tr w:rsidR="00957F5F" w:rsidRPr="00425ADC" w14:paraId="69B15EC3" w14:textId="77777777" w:rsidTr="004240EC">
        <w:trPr>
          <w:trHeight w:val="20"/>
          <w:jc w:val="center"/>
        </w:trPr>
        <w:tc>
          <w:tcPr>
            <w:tcW w:w="290" w:type="pct"/>
            <w:shd w:val="clear" w:color="auto" w:fill="auto"/>
            <w:vAlign w:val="center"/>
          </w:tcPr>
          <w:p w14:paraId="08009519"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ЗУ13</w:t>
            </w:r>
          </w:p>
        </w:tc>
        <w:tc>
          <w:tcPr>
            <w:tcW w:w="701" w:type="pct"/>
            <w:shd w:val="clear" w:color="auto" w:fill="auto"/>
            <w:vAlign w:val="center"/>
          </w:tcPr>
          <w:p w14:paraId="196494AF"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6 110</w:t>
            </w:r>
          </w:p>
        </w:tc>
        <w:tc>
          <w:tcPr>
            <w:tcW w:w="623" w:type="pct"/>
            <w:shd w:val="clear" w:color="auto" w:fill="auto"/>
            <w:vAlign w:val="center"/>
          </w:tcPr>
          <w:p w14:paraId="42A8C4AE"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1 174,92</w:t>
            </w:r>
          </w:p>
        </w:tc>
        <w:tc>
          <w:tcPr>
            <w:tcW w:w="889" w:type="pct"/>
            <w:shd w:val="clear" w:color="auto" w:fill="auto"/>
            <w:vAlign w:val="center"/>
          </w:tcPr>
          <w:p w14:paraId="5F8E2F82"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3 524,76</w:t>
            </w:r>
          </w:p>
        </w:tc>
        <w:tc>
          <w:tcPr>
            <w:tcW w:w="758" w:type="pct"/>
            <w:shd w:val="clear" w:color="auto" w:fill="auto"/>
            <w:vAlign w:val="center"/>
          </w:tcPr>
          <w:p w14:paraId="6CC1886F"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3 172,28/-</w:t>
            </w:r>
          </w:p>
        </w:tc>
        <w:tc>
          <w:tcPr>
            <w:tcW w:w="541" w:type="pct"/>
            <w:shd w:val="clear" w:color="auto" w:fill="auto"/>
            <w:vAlign w:val="center"/>
          </w:tcPr>
          <w:p w14:paraId="579BEDFA"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Мин. -1, макс. -3</w:t>
            </w:r>
          </w:p>
        </w:tc>
        <w:tc>
          <w:tcPr>
            <w:tcW w:w="594" w:type="pct"/>
            <w:vAlign w:val="center"/>
          </w:tcPr>
          <w:p w14:paraId="14058024"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19</w:t>
            </w:r>
          </w:p>
        </w:tc>
        <w:tc>
          <w:tcPr>
            <w:tcW w:w="605" w:type="pct"/>
            <w:vAlign w:val="center"/>
          </w:tcPr>
          <w:p w14:paraId="3211A345"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0,6</w:t>
            </w:r>
          </w:p>
        </w:tc>
      </w:tr>
      <w:tr w:rsidR="00957F5F" w:rsidRPr="00425ADC" w14:paraId="3FB5F926" w14:textId="77777777" w:rsidTr="004240EC">
        <w:trPr>
          <w:trHeight w:val="20"/>
          <w:jc w:val="center"/>
        </w:trPr>
        <w:tc>
          <w:tcPr>
            <w:tcW w:w="290" w:type="pct"/>
            <w:shd w:val="clear" w:color="auto" w:fill="auto"/>
            <w:vAlign w:val="center"/>
          </w:tcPr>
          <w:p w14:paraId="4C5EF35E" w14:textId="77777777" w:rsidR="00957F5F" w:rsidRPr="00425ADC" w:rsidRDefault="00957F5F" w:rsidP="004240EC">
            <w:pPr>
              <w:overflowPunct w:val="0"/>
              <w:autoSpaceDE w:val="0"/>
              <w:autoSpaceDN w:val="0"/>
              <w:adjustRightInd w:val="0"/>
              <w:spacing w:line="23" w:lineRule="atLeast"/>
              <w:jc w:val="both"/>
              <w:textAlignment w:val="baseline"/>
              <w:rPr>
                <w:bCs/>
                <w:sz w:val="24"/>
                <w:szCs w:val="24"/>
              </w:rPr>
            </w:pPr>
            <w:r w:rsidRPr="00425ADC">
              <w:rPr>
                <w:bCs/>
                <w:sz w:val="24"/>
                <w:szCs w:val="24"/>
              </w:rPr>
              <w:t>ЗУ14</w:t>
            </w:r>
          </w:p>
        </w:tc>
        <w:tc>
          <w:tcPr>
            <w:tcW w:w="701" w:type="pct"/>
            <w:shd w:val="clear" w:color="auto" w:fill="auto"/>
            <w:vAlign w:val="center"/>
          </w:tcPr>
          <w:p w14:paraId="71AB4A64"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15 010</w:t>
            </w:r>
          </w:p>
        </w:tc>
        <w:tc>
          <w:tcPr>
            <w:tcW w:w="623" w:type="pct"/>
            <w:shd w:val="clear" w:color="auto" w:fill="auto"/>
            <w:vAlign w:val="center"/>
          </w:tcPr>
          <w:p w14:paraId="5351D816"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2 073,6</w:t>
            </w:r>
          </w:p>
        </w:tc>
        <w:tc>
          <w:tcPr>
            <w:tcW w:w="889" w:type="pct"/>
            <w:shd w:val="clear" w:color="auto" w:fill="auto"/>
            <w:vAlign w:val="center"/>
          </w:tcPr>
          <w:p w14:paraId="05DBA447"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22 809,6</w:t>
            </w:r>
          </w:p>
        </w:tc>
        <w:tc>
          <w:tcPr>
            <w:tcW w:w="758" w:type="pct"/>
            <w:shd w:val="clear" w:color="auto" w:fill="auto"/>
            <w:vAlign w:val="center"/>
          </w:tcPr>
          <w:p w14:paraId="5639FAED"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18 120,0/1 804,0</w:t>
            </w:r>
          </w:p>
        </w:tc>
        <w:tc>
          <w:tcPr>
            <w:tcW w:w="541" w:type="pct"/>
            <w:shd w:val="clear" w:color="auto" w:fill="auto"/>
            <w:vAlign w:val="center"/>
          </w:tcPr>
          <w:p w14:paraId="095C4CB6"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11 эт.</w:t>
            </w:r>
          </w:p>
        </w:tc>
        <w:tc>
          <w:tcPr>
            <w:tcW w:w="594" w:type="pct"/>
            <w:vAlign w:val="center"/>
          </w:tcPr>
          <w:p w14:paraId="34F7AA33"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14</w:t>
            </w:r>
          </w:p>
        </w:tc>
        <w:tc>
          <w:tcPr>
            <w:tcW w:w="605" w:type="pct"/>
            <w:vAlign w:val="center"/>
          </w:tcPr>
          <w:p w14:paraId="1C493654" w14:textId="77777777" w:rsidR="00957F5F" w:rsidRPr="00425ADC" w:rsidRDefault="00957F5F" w:rsidP="00957F5F">
            <w:pPr>
              <w:overflowPunct w:val="0"/>
              <w:autoSpaceDE w:val="0"/>
              <w:autoSpaceDN w:val="0"/>
              <w:adjustRightInd w:val="0"/>
              <w:spacing w:line="23" w:lineRule="atLeast"/>
              <w:ind w:left="53" w:firstLine="23"/>
              <w:jc w:val="center"/>
              <w:textAlignment w:val="baseline"/>
              <w:rPr>
                <w:sz w:val="24"/>
                <w:szCs w:val="24"/>
              </w:rPr>
            </w:pPr>
            <w:r w:rsidRPr="00425ADC">
              <w:rPr>
                <w:sz w:val="24"/>
                <w:szCs w:val="24"/>
              </w:rPr>
              <w:t>1,5</w:t>
            </w:r>
          </w:p>
        </w:tc>
      </w:tr>
    </w:tbl>
    <w:p w14:paraId="43240F54" w14:textId="77777777" w:rsidR="00425ADC" w:rsidRPr="00425ADC" w:rsidRDefault="00425ADC" w:rsidP="00425ADC">
      <w:pPr>
        <w:spacing w:before="120" w:after="120" w:line="276" w:lineRule="auto"/>
        <w:ind w:firstLine="709"/>
        <w:jc w:val="both"/>
        <w:rPr>
          <w:b/>
          <w:sz w:val="24"/>
          <w:szCs w:val="24"/>
        </w:rPr>
      </w:pPr>
      <w:r w:rsidRPr="00425ADC">
        <w:rPr>
          <w:b/>
          <w:sz w:val="24"/>
          <w:szCs w:val="24"/>
        </w:rPr>
        <w:t>Объекты жилого назначения</w:t>
      </w:r>
    </w:p>
    <w:p w14:paraId="596CF244" w14:textId="77777777" w:rsidR="00425ADC" w:rsidRPr="00425ADC" w:rsidRDefault="00425ADC" w:rsidP="004240EC">
      <w:pPr>
        <w:ind w:firstLine="709"/>
        <w:jc w:val="both"/>
        <w:rPr>
          <w:sz w:val="24"/>
          <w:szCs w:val="24"/>
        </w:rPr>
      </w:pPr>
      <w:r w:rsidRPr="00425ADC">
        <w:rPr>
          <w:sz w:val="24"/>
          <w:szCs w:val="24"/>
        </w:rPr>
        <w:t>Объекты капитального строительства, планируемых к размещению до 2033 года:</w:t>
      </w:r>
    </w:p>
    <w:p w14:paraId="4396F1FF" w14:textId="77777777" w:rsidR="00425ADC" w:rsidRPr="00425ADC" w:rsidRDefault="00425ADC" w:rsidP="004240EC">
      <w:pPr>
        <w:ind w:firstLine="709"/>
        <w:jc w:val="both"/>
        <w:rPr>
          <w:sz w:val="24"/>
          <w:szCs w:val="24"/>
        </w:rPr>
      </w:pPr>
      <w:r w:rsidRPr="00425ADC">
        <w:rPr>
          <w:sz w:val="24"/>
          <w:szCs w:val="24"/>
        </w:rPr>
        <w:t>- многоквартирные жилые дома (2 объекта) в квартале 03:07:02 общей площадью земельных участков 27 808 м</w:t>
      </w:r>
      <w:r w:rsidRPr="00425ADC">
        <w:rPr>
          <w:sz w:val="24"/>
          <w:szCs w:val="24"/>
          <w:vertAlign w:val="superscript"/>
        </w:rPr>
        <w:t>2</w:t>
      </w:r>
      <w:r w:rsidRPr="00425ADC">
        <w:rPr>
          <w:sz w:val="24"/>
          <w:szCs w:val="24"/>
        </w:rPr>
        <w:t>. Этажность – 10 этажей;</w:t>
      </w:r>
    </w:p>
    <w:p w14:paraId="10CE8E91" w14:textId="77777777" w:rsidR="00425ADC" w:rsidRPr="00425ADC" w:rsidRDefault="00425ADC" w:rsidP="004240EC">
      <w:pPr>
        <w:ind w:firstLine="709"/>
        <w:jc w:val="both"/>
        <w:rPr>
          <w:sz w:val="24"/>
          <w:szCs w:val="24"/>
        </w:rPr>
      </w:pPr>
      <w:r w:rsidRPr="00425ADC">
        <w:rPr>
          <w:sz w:val="24"/>
          <w:szCs w:val="24"/>
        </w:rPr>
        <w:t>- многоквартирные жилые дома (1 объект) в квартале 03:07:03 общей площадью земельных участков 15 007 м</w:t>
      </w:r>
      <w:r w:rsidRPr="00425ADC">
        <w:rPr>
          <w:sz w:val="24"/>
          <w:szCs w:val="24"/>
          <w:vertAlign w:val="superscript"/>
        </w:rPr>
        <w:t>2</w:t>
      </w:r>
      <w:r w:rsidRPr="00425ADC">
        <w:rPr>
          <w:sz w:val="24"/>
          <w:szCs w:val="24"/>
        </w:rPr>
        <w:t>. Этажность – 11 этажей;</w:t>
      </w:r>
    </w:p>
    <w:p w14:paraId="5F401CBA" w14:textId="77777777" w:rsidR="00425ADC" w:rsidRPr="00425ADC" w:rsidRDefault="00425ADC" w:rsidP="004240EC">
      <w:pPr>
        <w:ind w:firstLine="709"/>
        <w:jc w:val="both"/>
        <w:rPr>
          <w:sz w:val="24"/>
          <w:szCs w:val="24"/>
        </w:rPr>
      </w:pPr>
      <w:r w:rsidRPr="00425ADC">
        <w:rPr>
          <w:sz w:val="24"/>
          <w:szCs w:val="24"/>
        </w:rPr>
        <w:t>- малоэтажные жилые дома блокированного типа (8 объектов) в квартале 03:07:03 общей площадью земельных участков 29 900 м</w:t>
      </w:r>
      <w:r w:rsidRPr="00425ADC">
        <w:rPr>
          <w:sz w:val="24"/>
          <w:szCs w:val="24"/>
          <w:vertAlign w:val="superscript"/>
        </w:rPr>
        <w:t>2</w:t>
      </w:r>
      <w:r w:rsidRPr="00425ADC">
        <w:rPr>
          <w:sz w:val="24"/>
          <w:szCs w:val="24"/>
        </w:rPr>
        <w:t>. Этажность – 3 этажа;</w:t>
      </w:r>
    </w:p>
    <w:p w14:paraId="399AF36C" w14:textId="77777777" w:rsidR="00425ADC" w:rsidRPr="00425ADC" w:rsidRDefault="00425ADC" w:rsidP="004240EC">
      <w:pPr>
        <w:ind w:firstLine="709"/>
        <w:jc w:val="both"/>
        <w:rPr>
          <w:sz w:val="24"/>
          <w:szCs w:val="24"/>
        </w:rPr>
      </w:pPr>
      <w:r w:rsidRPr="00425ADC">
        <w:rPr>
          <w:sz w:val="24"/>
          <w:szCs w:val="24"/>
        </w:rPr>
        <w:t>- малоэтажные жилые дома блокированного типа (4 объекта) в квартале 03:07:02 общей площадью земельных участков 10 002 м</w:t>
      </w:r>
      <w:r w:rsidRPr="00425ADC">
        <w:rPr>
          <w:sz w:val="24"/>
          <w:szCs w:val="24"/>
          <w:vertAlign w:val="superscript"/>
        </w:rPr>
        <w:t>2</w:t>
      </w:r>
      <w:r w:rsidRPr="00425ADC">
        <w:rPr>
          <w:sz w:val="24"/>
          <w:szCs w:val="24"/>
        </w:rPr>
        <w:t>. Этажность – 3 этажа;</w:t>
      </w:r>
    </w:p>
    <w:p w14:paraId="087946A3" w14:textId="77777777" w:rsidR="00425ADC" w:rsidRPr="00425ADC" w:rsidRDefault="00425ADC" w:rsidP="004240EC">
      <w:pPr>
        <w:ind w:firstLine="709"/>
        <w:jc w:val="both"/>
        <w:rPr>
          <w:sz w:val="24"/>
          <w:szCs w:val="24"/>
        </w:rPr>
      </w:pPr>
      <w:r w:rsidRPr="00425ADC">
        <w:rPr>
          <w:sz w:val="24"/>
          <w:szCs w:val="24"/>
        </w:rPr>
        <w:t>- малоэтажные жилые дома блокированного типа (6 объектов) в квартале 03:07:01 общей площадью земельных участков 15 572 м</w:t>
      </w:r>
      <w:r w:rsidRPr="00425ADC">
        <w:rPr>
          <w:sz w:val="24"/>
          <w:szCs w:val="24"/>
          <w:vertAlign w:val="superscript"/>
        </w:rPr>
        <w:t>2</w:t>
      </w:r>
      <w:r w:rsidRPr="00425ADC">
        <w:rPr>
          <w:sz w:val="24"/>
          <w:szCs w:val="24"/>
        </w:rPr>
        <w:t>. Этажность – 3 этажа;</w:t>
      </w:r>
    </w:p>
    <w:p w14:paraId="2F978ADF" w14:textId="77777777" w:rsidR="00425ADC" w:rsidRPr="00425ADC" w:rsidRDefault="00425ADC" w:rsidP="004240EC">
      <w:pPr>
        <w:ind w:firstLine="709"/>
        <w:jc w:val="both"/>
        <w:rPr>
          <w:sz w:val="24"/>
          <w:szCs w:val="24"/>
        </w:rPr>
      </w:pPr>
      <w:r w:rsidRPr="00425ADC">
        <w:rPr>
          <w:sz w:val="24"/>
          <w:szCs w:val="24"/>
        </w:rPr>
        <w:t>- ИЖС (1 новый объект) в квартале 03:07:02 общей площадью земельных участков 1 270 м</w:t>
      </w:r>
      <w:r w:rsidRPr="00425ADC">
        <w:rPr>
          <w:sz w:val="24"/>
          <w:szCs w:val="24"/>
          <w:vertAlign w:val="superscript"/>
        </w:rPr>
        <w:t>2</w:t>
      </w:r>
      <w:r w:rsidRPr="00425ADC">
        <w:rPr>
          <w:sz w:val="24"/>
          <w:szCs w:val="24"/>
        </w:rPr>
        <w:t>.</w:t>
      </w:r>
    </w:p>
    <w:p w14:paraId="63B75491" w14:textId="77777777" w:rsidR="00425ADC" w:rsidRPr="00425ADC" w:rsidRDefault="00425ADC" w:rsidP="00425ADC">
      <w:pPr>
        <w:spacing w:before="120" w:after="120" w:line="276" w:lineRule="auto"/>
        <w:ind w:firstLine="709"/>
        <w:jc w:val="both"/>
        <w:rPr>
          <w:b/>
          <w:sz w:val="24"/>
          <w:szCs w:val="24"/>
        </w:rPr>
      </w:pPr>
      <w:r w:rsidRPr="00425ADC">
        <w:rPr>
          <w:b/>
          <w:sz w:val="24"/>
          <w:szCs w:val="24"/>
        </w:rPr>
        <w:t>Объекты социальной инфраструктуры</w:t>
      </w:r>
    </w:p>
    <w:p w14:paraId="0B342A6D" w14:textId="77777777" w:rsidR="00425ADC" w:rsidRPr="00425ADC" w:rsidRDefault="00425ADC" w:rsidP="004240EC">
      <w:pPr>
        <w:ind w:firstLine="709"/>
        <w:jc w:val="both"/>
        <w:rPr>
          <w:sz w:val="24"/>
          <w:szCs w:val="24"/>
        </w:rPr>
      </w:pPr>
      <w:r w:rsidRPr="00425ADC">
        <w:rPr>
          <w:sz w:val="24"/>
          <w:szCs w:val="24"/>
        </w:rPr>
        <w:lastRenderedPageBreak/>
        <w:t>В юго-восточной части микрорайона, возле сформировавшегося храмового комплекса, проектом предлагается расположить спортивно-оздоровительный центр мощностью 80 м</w:t>
      </w:r>
      <w:r w:rsidRPr="00425ADC">
        <w:rPr>
          <w:sz w:val="24"/>
          <w:szCs w:val="24"/>
          <w:vertAlign w:val="superscript"/>
        </w:rPr>
        <w:t>2</w:t>
      </w:r>
      <w:r w:rsidRPr="00425ADC">
        <w:rPr>
          <w:sz w:val="24"/>
          <w:szCs w:val="24"/>
        </w:rPr>
        <w:t xml:space="preserve"> площади пола.</w:t>
      </w:r>
    </w:p>
    <w:p w14:paraId="6B4C52B7" w14:textId="77777777" w:rsidR="00425ADC" w:rsidRPr="00425ADC" w:rsidRDefault="00425ADC" w:rsidP="004240EC">
      <w:pPr>
        <w:ind w:firstLine="709"/>
        <w:jc w:val="both"/>
        <w:rPr>
          <w:sz w:val="24"/>
          <w:szCs w:val="24"/>
        </w:rPr>
      </w:pPr>
      <w:r w:rsidRPr="00425ADC">
        <w:rPr>
          <w:sz w:val="24"/>
          <w:szCs w:val="24"/>
        </w:rPr>
        <w:t>Предлагается строительство фтизиатрического отделения и патологоанатомического отделения с Бюро медицинской экспертизы на 250 вскр/год на территории Бюджетного учреждения ХМАО-Югры «Пыть-Яхская окружная больница».</w:t>
      </w:r>
    </w:p>
    <w:p w14:paraId="6A0E1C61" w14:textId="77777777" w:rsidR="00425ADC" w:rsidRPr="00425ADC" w:rsidRDefault="00425ADC" w:rsidP="004240EC">
      <w:pPr>
        <w:ind w:firstLine="709"/>
        <w:jc w:val="both"/>
        <w:rPr>
          <w:sz w:val="24"/>
          <w:szCs w:val="24"/>
        </w:rPr>
      </w:pPr>
      <w:r w:rsidRPr="00425ADC">
        <w:rPr>
          <w:sz w:val="24"/>
          <w:szCs w:val="24"/>
        </w:rPr>
        <w:t>Потребность населения рассматриваемой территории в объектах торговли, общественного питания и бытового обслуживания будет обеспечиваться за счет размещения на первых этажах многоквартирных жилых домов, общая площадь помещений составит 5 412 кв.м.</w:t>
      </w:r>
    </w:p>
    <w:p w14:paraId="3A63B6A4" w14:textId="77777777" w:rsidR="00425ADC" w:rsidRPr="00425ADC" w:rsidRDefault="00425ADC" w:rsidP="004240EC">
      <w:pPr>
        <w:ind w:firstLine="709"/>
        <w:jc w:val="both"/>
        <w:rPr>
          <w:sz w:val="24"/>
          <w:szCs w:val="24"/>
        </w:rPr>
      </w:pPr>
      <w:r w:rsidRPr="00425ADC">
        <w:rPr>
          <w:sz w:val="24"/>
          <w:szCs w:val="24"/>
        </w:rPr>
        <w:t>Кроме того, планируется строительство торгово-развлекательного центра по улице Святослава Федорова с площадью торгово-сервисных помещений 1 350 кв.м и торгово-офисных зданий в кварталах 03:07:01 и 03:02:01.</w:t>
      </w:r>
    </w:p>
    <w:p w14:paraId="1E627FA8" w14:textId="77777777" w:rsidR="00425ADC" w:rsidRPr="00425ADC" w:rsidRDefault="00425ADC" w:rsidP="004240EC">
      <w:pPr>
        <w:ind w:firstLine="709"/>
        <w:jc w:val="both"/>
        <w:rPr>
          <w:sz w:val="24"/>
          <w:szCs w:val="24"/>
        </w:rPr>
      </w:pPr>
      <w:r w:rsidRPr="00425ADC">
        <w:rPr>
          <w:sz w:val="24"/>
          <w:szCs w:val="24"/>
        </w:rPr>
        <w:t>Проектом предусматривается централизованная система теплоснабжения для проектируемых многоквартирных жилых домов и общественных зданий. Протяженность проектируемых сетей в микрорайоне составит порядка 3,6 км.</w:t>
      </w:r>
    </w:p>
    <w:p w14:paraId="43C80DD9" w14:textId="77777777" w:rsidR="00425ADC" w:rsidRPr="00425ADC" w:rsidRDefault="00425ADC" w:rsidP="004240EC">
      <w:pPr>
        <w:ind w:firstLine="709"/>
        <w:jc w:val="both"/>
        <w:rPr>
          <w:sz w:val="24"/>
          <w:szCs w:val="24"/>
        </w:rPr>
      </w:pPr>
      <w:r w:rsidRPr="00425ADC">
        <w:rPr>
          <w:sz w:val="24"/>
          <w:szCs w:val="24"/>
        </w:rPr>
        <w:t>Источником централизованного теплоснабжения микрорайона 8 Горка является существующая котельная «Мамонтовская».</w:t>
      </w:r>
    </w:p>
    <w:p w14:paraId="6CC8120D" w14:textId="77777777" w:rsidR="00425ADC" w:rsidRPr="00425ADC" w:rsidRDefault="00425ADC" w:rsidP="00425ADC">
      <w:pPr>
        <w:spacing w:line="23" w:lineRule="atLeast"/>
        <w:ind w:firstLine="709"/>
        <w:jc w:val="both"/>
        <w:rPr>
          <w:rFonts w:eastAsia="Calibri"/>
          <w:sz w:val="24"/>
          <w:szCs w:val="24"/>
        </w:rPr>
      </w:pPr>
      <w:r w:rsidRPr="00425ADC">
        <w:rPr>
          <w:rFonts w:eastAsia="Calibri"/>
          <w:sz w:val="24"/>
          <w:szCs w:val="24"/>
        </w:rPr>
        <w:t>Для теплоснабжения зоны многоэтажной застройки предусмотреть реконструкцию либо строительство нового ЦТП-2 котельной «Мамонтовская» с подводящими тепловыми сетями</w:t>
      </w:r>
      <w:r w:rsidRPr="00425ADC">
        <w:rPr>
          <w:rStyle w:val="afff"/>
          <w:rFonts w:eastAsia="Calibri"/>
          <w:sz w:val="24"/>
          <w:szCs w:val="24"/>
        </w:rPr>
        <w:footnoteReference w:id="2"/>
      </w:r>
      <w:r w:rsidRPr="00425ADC">
        <w:rPr>
          <w:rFonts w:eastAsia="Calibri"/>
          <w:sz w:val="24"/>
          <w:szCs w:val="24"/>
        </w:rPr>
        <w:t>.</w:t>
      </w:r>
    </w:p>
    <w:p w14:paraId="52695CDB" w14:textId="0B5F56C2" w:rsidR="00425ADC" w:rsidRPr="00425ADC" w:rsidRDefault="00425ADC" w:rsidP="00425ADC">
      <w:pPr>
        <w:spacing w:line="23" w:lineRule="atLeast"/>
        <w:ind w:firstLine="709"/>
        <w:jc w:val="both"/>
        <w:rPr>
          <w:sz w:val="24"/>
          <w:szCs w:val="24"/>
        </w:rPr>
      </w:pPr>
      <w:r w:rsidRPr="00425ADC">
        <w:rPr>
          <w:sz w:val="24"/>
          <w:szCs w:val="24"/>
        </w:rPr>
        <w:t>Основные показатели планируемой тер</w:t>
      </w:r>
      <w:r w:rsidR="003C2598">
        <w:rPr>
          <w:sz w:val="24"/>
          <w:szCs w:val="24"/>
        </w:rPr>
        <w:t>ритории представлены в таблице 13</w:t>
      </w:r>
      <w:r w:rsidRPr="00425ADC">
        <w:rPr>
          <w:sz w:val="24"/>
          <w:szCs w:val="24"/>
        </w:rPr>
        <w:t>.</w:t>
      </w:r>
    </w:p>
    <w:p w14:paraId="2F1C1932" w14:textId="57FC6183" w:rsidR="00425ADC" w:rsidRPr="00425ADC" w:rsidRDefault="00425ADC" w:rsidP="004240EC">
      <w:pPr>
        <w:widowControl w:val="0"/>
        <w:autoSpaceDE w:val="0"/>
        <w:autoSpaceDN w:val="0"/>
        <w:adjustRightInd w:val="0"/>
        <w:ind w:firstLine="709"/>
        <w:jc w:val="right"/>
        <w:rPr>
          <w:b/>
          <w:sz w:val="24"/>
          <w:szCs w:val="24"/>
        </w:rPr>
      </w:pPr>
      <w:bookmarkStart w:id="29" w:name="_Hlk530147670"/>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13</w:t>
      </w:r>
      <w:r w:rsidRPr="00425ADC">
        <w:rPr>
          <w:b/>
          <w:sz w:val="24"/>
          <w:szCs w:val="24"/>
        </w:rPr>
        <w:fldChar w:fldCharType="end"/>
      </w:r>
    </w:p>
    <w:p w14:paraId="63FF729F" w14:textId="77777777" w:rsidR="00425ADC" w:rsidRPr="00425ADC" w:rsidRDefault="00425ADC" w:rsidP="004240EC">
      <w:pPr>
        <w:ind w:firstLine="709"/>
        <w:jc w:val="center"/>
        <w:rPr>
          <w:b/>
          <w:sz w:val="24"/>
          <w:szCs w:val="24"/>
        </w:rPr>
      </w:pPr>
      <w:r w:rsidRPr="00425ADC">
        <w:rPr>
          <w:b/>
          <w:sz w:val="24"/>
          <w:szCs w:val="24"/>
        </w:rPr>
        <w:t>Основные показатели развития планируемой территории микрорайона 8 Горка</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926"/>
        <w:gridCol w:w="4492"/>
        <w:gridCol w:w="1298"/>
        <w:gridCol w:w="1699"/>
        <w:gridCol w:w="1697"/>
      </w:tblGrid>
      <w:tr w:rsidR="00425ADC" w:rsidRPr="00425ADC" w14:paraId="74EEC8ED" w14:textId="77777777" w:rsidTr="00425ADC">
        <w:trPr>
          <w:tblHeader/>
          <w:jc w:val="center"/>
        </w:trPr>
        <w:tc>
          <w:tcPr>
            <w:tcW w:w="458" w:type="pct"/>
            <w:shd w:val="clear" w:color="auto" w:fill="auto"/>
            <w:vAlign w:val="center"/>
          </w:tcPr>
          <w:bookmarkEnd w:id="29"/>
          <w:p w14:paraId="59DD2756" w14:textId="77777777" w:rsidR="00425ADC" w:rsidRPr="00425ADC" w:rsidRDefault="00425ADC" w:rsidP="004240EC">
            <w:pPr>
              <w:keepNext/>
              <w:spacing w:line="23" w:lineRule="atLeast"/>
              <w:ind w:left="50" w:right="-57" w:firstLine="57"/>
              <w:jc w:val="center"/>
              <w:rPr>
                <w:b/>
                <w:sz w:val="24"/>
                <w:szCs w:val="24"/>
              </w:rPr>
            </w:pPr>
            <w:r w:rsidRPr="00425ADC">
              <w:rPr>
                <w:b/>
                <w:sz w:val="24"/>
                <w:szCs w:val="24"/>
              </w:rPr>
              <w:t>№ п/п</w:t>
            </w:r>
          </w:p>
        </w:tc>
        <w:tc>
          <w:tcPr>
            <w:tcW w:w="2221" w:type="pct"/>
            <w:shd w:val="clear" w:color="auto" w:fill="auto"/>
            <w:vAlign w:val="center"/>
          </w:tcPr>
          <w:p w14:paraId="143AE576" w14:textId="77777777" w:rsidR="00425ADC" w:rsidRPr="00425ADC" w:rsidRDefault="00425ADC" w:rsidP="004240EC">
            <w:pPr>
              <w:keepNext/>
              <w:spacing w:line="23" w:lineRule="atLeast"/>
              <w:ind w:left="50" w:right="-57" w:firstLine="57"/>
              <w:jc w:val="center"/>
              <w:rPr>
                <w:b/>
                <w:sz w:val="24"/>
                <w:szCs w:val="24"/>
              </w:rPr>
            </w:pPr>
            <w:r w:rsidRPr="00425ADC">
              <w:rPr>
                <w:b/>
                <w:sz w:val="24"/>
                <w:szCs w:val="24"/>
              </w:rPr>
              <w:t>Наименование показателя</w:t>
            </w:r>
          </w:p>
        </w:tc>
        <w:tc>
          <w:tcPr>
            <w:tcW w:w="642" w:type="pct"/>
            <w:shd w:val="clear" w:color="auto" w:fill="auto"/>
            <w:vAlign w:val="center"/>
          </w:tcPr>
          <w:p w14:paraId="3281A3D4" w14:textId="77777777" w:rsidR="00425ADC" w:rsidRPr="00425ADC" w:rsidRDefault="00425ADC" w:rsidP="004240EC">
            <w:pPr>
              <w:keepNext/>
              <w:spacing w:line="23" w:lineRule="atLeast"/>
              <w:ind w:left="50" w:right="-57" w:firstLine="57"/>
              <w:jc w:val="center"/>
              <w:rPr>
                <w:b/>
                <w:sz w:val="24"/>
                <w:szCs w:val="24"/>
              </w:rPr>
            </w:pPr>
            <w:r w:rsidRPr="00425ADC">
              <w:rPr>
                <w:b/>
                <w:sz w:val="24"/>
                <w:szCs w:val="24"/>
              </w:rPr>
              <w:t>Ед. изм.</w:t>
            </w:r>
          </w:p>
        </w:tc>
        <w:tc>
          <w:tcPr>
            <w:tcW w:w="840" w:type="pct"/>
            <w:shd w:val="clear" w:color="auto" w:fill="auto"/>
            <w:vAlign w:val="center"/>
          </w:tcPr>
          <w:p w14:paraId="3276CC31" w14:textId="77777777" w:rsidR="00425ADC" w:rsidRPr="00425ADC" w:rsidRDefault="00425ADC" w:rsidP="004240EC">
            <w:pPr>
              <w:keepNext/>
              <w:spacing w:line="23" w:lineRule="atLeast"/>
              <w:ind w:left="50" w:right="-57" w:firstLine="57"/>
              <w:jc w:val="center"/>
              <w:rPr>
                <w:b/>
                <w:sz w:val="24"/>
                <w:szCs w:val="24"/>
              </w:rPr>
            </w:pPr>
            <w:r w:rsidRPr="00425ADC">
              <w:rPr>
                <w:b/>
                <w:sz w:val="24"/>
                <w:szCs w:val="24"/>
              </w:rPr>
              <w:t>Современное состояние</w:t>
            </w:r>
          </w:p>
        </w:tc>
        <w:tc>
          <w:tcPr>
            <w:tcW w:w="839" w:type="pct"/>
          </w:tcPr>
          <w:p w14:paraId="128434EB" w14:textId="77777777" w:rsidR="00425ADC" w:rsidRPr="00425ADC" w:rsidRDefault="00425ADC" w:rsidP="004240EC">
            <w:pPr>
              <w:keepNext/>
              <w:spacing w:line="23" w:lineRule="atLeast"/>
              <w:ind w:left="50" w:right="-57" w:firstLine="57"/>
              <w:jc w:val="center"/>
              <w:rPr>
                <w:b/>
                <w:sz w:val="24"/>
                <w:szCs w:val="24"/>
              </w:rPr>
            </w:pPr>
            <w:r w:rsidRPr="00425ADC">
              <w:rPr>
                <w:b/>
                <w:sz w:val="24"/>
                <w:szCs w:val="24"/>
              </w:rPr>
              <w:t>Итого до 2033 года</w:t>
            </w:r>
          </w:p>
        </w:tc>
      </w:tr>
      <w:tr w:rsidR="00425ADC" w:rsidRPr="00425ADC" w14:paraId="69B8EA62" w14:textId="77777777" w:rsidTr="00425ADC">
        <w:trPr>
          <w:jc w:val="center"/>
        </w:trPr>
        <w:tc>
          <w:tcPr>
            <w:tcW w:w="458" w:type="pct"/>
            <w:shd w:val="clear" w:color="auto" w:fill="auto"/>
          </w:tcPr>
          <w:p w14:paraId="079F16B9" w14:textId="77777777" w:rsidR="00425ADC" w:rsidRPr="00425ADC" w:rsidRDefault="00425ADC" w:rsidP="004240EC">
            <w:pPr>
              <w:spacing w:line="23" w:lineRule="atLeast"/>
              <w:ind w:left="50" w:right="-57" w:firstLine="57"/>
              <w:jc w:val="center"/>
              <w:rPr>
                <w:sz w:val="24"/>
                <w:szCs w:val="24"/>
              </w:rPr>
            </w:pPr>
            <w:r w:rsidRPr="00425ADC">
              <w:rPr>
                <w:sz w:val="24"/>
                <w:szCs w:val="24"/>
              </w:rPr>
              <w:t>1.1</w:t>
            </w:r>
          </w:p>
        </w:tc>
        <w:tc>
          <w:tcPr>
            <w:tcW w:w="2221" w:type="pct"/>
            <w:shd w:val="clear" w:color="auto" w:fill="auto"/>
          </w:tcPr>
          <w:p w14:paraId="7D377CF6" w14:textId="77777777" w:rsidR="00425ADC" w:rsidRPr="00425ADC" w:rsidRDefault="00425ADC" w:rsidP="004240EC">
            <w:pPr>
              <w:spacing w:line="23" w:lineRule="atLeast"/>
              <w:ind w:left="50" w:right="-57" w:firstLine="57"/>
              <w:rPr>
                <w:sz w:val="24"/>
                <w:szCs w:val="24"/>
              </w:rPr>
            </w:pPr>
            <w:r w:rsidRPr="00425ADC">
              <w:rPr>
                <w:sz w:val="24"/>
                <w:szCs w:val="24"/>
              </w:rPr>
              <w:t>Площадь планируемой территории, в том числе:</w:t>
            </w:r>
          </w:p>
        </w:tc>
        <w:tc>
          <w:tcPr>
            <w:tcW w:w="642" w:type="pct"/>
            <w:shd w:val="clear" w:color="auto" w:fill="auto"/>
          </w:tcPr>
          <w:p w14:paraId="54C1EDB1"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2EC870C0" w14:textId="77777777" w:rsidR="00425ADC" w:rsidRPr="00425ADC" w:rsidRDefault="00425ADC" w:rsidP="004240EC">
            <w:pPr>
              <w:spacing w:line="23" w:lineRule="atLeast"/>
              <w:ind w:left="50" w:right="-57" w:firstLine="57"/>
              <w:jc w:val="center"/>
              <w:rPr>
                <w:sz w:val="24"/>
                <w:szCs w:val="24"/>
              </w:rPr>
            </w:pPr>
            <w:r w:rsidRPr="00425ADC">
              <w:rPr>
                <w:sz w:val="24"/>
                <w:szCs w:val="24"/>
              </w:rPr>
              <w:t>91,27</w:t>
            </w:r>
          </w:p>
        </w:tc>
        <w:tc>
          <w:tcPr>
            <w:tcW w:w="839" w:type="pct"/>
            <w:vAlign w:val="center"/>
          </w:tcPr>
          <w:p w14:paraId="5A9A3A3C" w14:textId="77777777" w:rsidR="00425ADC" w:rsidRPr="00425ADC" w:rsidRDefault="00425ADC" w:rsidP="004240EC">
            <w:pPr>
              <w:spacing w:line="23" w:lineRule="atLeast"/>
              <w:ind w:left="50" w:right="-57" w:firstLine="57"/>
              <w:jc w:val="center"/>
              <w:rPr>
                <w:sz w:val="24"/>
                <w:szCs w:val="24"/>
              </w:rPr>
            </w:pPr>
            <w:r w:rsidRPr="00425ADC">
              <w:rPr>
                <w:sz w:val="24"/>
                <w:szCs w:val="24"/>
              </w:rPr>
              <w:t>91,27</w:t>
            </w:r>
          </w:p>
        </w:tc>
      </w:tr>
      <w:tr w:rsidR="00425ADC" w:rsidRPr="00425ADC" w14:paraId="54811AE9" w14:textId="77777777" w:rsidTr="00425ADC">
        <w:trPr>
          <w:jc w:val="center"/>
        </w:trPr>
        <w:tc>
          <w:tcPr>
            <w:tcW w:w="458" w:type="pct"/>
            <w:shd w:val="clear" w:color="auto" w:fill="auto"/>
          </w:tcPr>
          <w:p w14:paraId="7604A297" w14:textId="77777777" w:rsidR="00425ADC" w:rsidRPr="00425ADC" w:rsidRDefault="00425ADC" w:rsidP="004240EC">
            <w:pPr>
              <w:spacing w:line="23" w:lineRule="atLeast"/>
              <w:ind w:left="50" w:right="-57" w:firstLine="57"/>
              <w:jc w:val="center"/>
              <w:rPr>
                <w:sz w:val="24"/>
                <w:szCs w:val="24"/>
              </w:rPr>
            </w:pPr>
            <w:r w:rsidRPr="00425ADC">
              <w:rPr>
                <w:sz w:val="24"/>
                <w:szCs w:val="24"/>
              </w:rPr>
              <w:t>1.1.1</w:t>
            </w:r>
          </w:p>
        </w:tc>
        <w:tc>
          <w:tcPr>
            <w:tcW w:w="2221" w:type="pct"/>
            <w:shd w:val="clear" w:color="auto" w:fill="auto"/>
          </w:tcPr>
          <w:p w14:paraId="2ADE77C3" w14:textId="77777777" w:rsidR="00425ADC" w:rsidRPr="00425ADC" w:rsidRDefault="00425ADC" w:rsidP="004240EC">
            <w:pPr>
              <w:spacing w:line="23" w:lineRule="atLeast"/>
              <w:ind w:left="50" w:right="-57" w:firstLine="57"/>
              <w:rPr>
                <w:sz w:val="24"/>
                <w:szCs w:val="24"/>
              </w:rPr>
            </w:pPr>
            <w:r w:rsidRPr="00425ADC">
              <w:rPr>
                <w:sz w:val="24"/>
                <w:szCs w:val="24"/>
              </w:rPr>
              <w:t>Жилые зоны, в том числе:</w:t>
            </w:r>
          </w:p>
        </w:tc>
        <w:tc>
          <w:tcPr>
            <w:tcW w:w="642" w:type="pct"/>
            <w:shd w:val="clear" w:color="auto" w:fill="auto"/>
          </w:tcPr>
          <w:p w14:paraId="33A545E3"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6676EB55" w14:textId="77777777" w:rsidR="00425ADC" w:rsidRPr="00425ADC" w:rsidRDefault="00425ADC" w:rsidP="004240EC">
            <w:pPr>
              <w:spacing w:line="23" w:lineRule="atLeast"/>
              <w:ind w:left="50" w:right="-57" w:firstLine="57"/>
              <w:jc w:val="center"/>
              <w:rPr>
                <w:sz w:val="24"/>
                <w:szCs w:val="24"/>
              </w:rPr>
            </w:pPr>
            <w:r w:rsidRPr="00425ADC">
              <w:rPr>
                <w:sz w:val="24"/>
                <w:szCs w:val="24"/>
              </w:rPr>
              <w:t>14,72</w:t>
            </w:r>
          </w:p>
        </w:tc>
        <w:tc>
          <w:tcPr>
            <w:tcW w:w="839" w:type="pct"/>
            <w:vAlign w:val="center"/>
          </w:tcPr>
          <w:p w14:paraId="7B2EFBDC" w14:textId="77777777" w:rsidR="00425ADC" w:rsidRPr="00425ADC" w:rsidRDefault="00425ADC" w:rsidP="004240EC">
            <w:pPr>
              <w:spacing w:line="23" w:lineRule="atLeast"/>
              <w:ind w:left="50" w:right="-57" w:firstLine="57"/>
              <w:jc w:val="center"/>
              <w:rPr>
                <w:sz w:val="24"/>
                <w:szCs w:val="24"/>
              </w:rPr>
            </w:pPr>
            <w:r w:rsidRPr="00425ADC">
              <w:rPr>
                <w:sz w:val="24"/>
                <w:szCs w:val="24"/>
              </w:rPr>
              <w:t>21,83</w:t>
            </w:r>
          </w:p>
        </w:tc>
      </w:tr>
      <w:tr w:rsidR="00425ADC" w:rsidRPr="00425ADC" w14:paraId="583C2199" w14:textId="77777777" w:rsidTr="00425ADC">
        <w:trPr>
          <w:jc w:val="center"/>
        </w:trPr>
        <w:tc>
          <w:tcPr>
            <w:tcW w:w="458" w:type="pct"/>
            <w:shd w:val="clear" w:color="auto" w:fill="auto"/>
          </w:tcPr>
          <w:p w14:paraId="77F23D60" w14:textId="77777777" w:rsidR="00425ADC" w:rsidRPr="00425ADC" w:rsidRDefault="00425ADC" w:rsidP="004240EC">
            <w:pPr>
              <w:spacing w:line="23" w:lineRule="atLeast"/>
              <w:ind w:left="50" w:right="-57" w:firstLine="57"/>
              <w:jc w:val="center"/>
              <w:rPr>
                <w:sz w:val="24"/>
                <w:szCs w:val="24"/>
              </w:rPr>
            </w:pPr>
            <w:r w:rsidRPr="00425ADC">
              <w:rPr>
                <w:sz w:val="24"/>
                <w:szCs w:val="24"/>
              </w:rPr>
              <w:t>1.1.1.1</w:t>
            </w:r>
          </w:p>
        </w:tc>
        <w:tc>
          <w:tcPr>
            <w:tcW w:w="2221" w:type="pct"/>
            <w:shd w:val="clear" w:color="auto" w:fill="auto"/>
          </w:tcPr>
          <w:p w14:paraId="232978D3" w14:textId="77777777" w:rsidR="00425ADC" w:rsidRPr="00425ADC" w:rsidRDefault="00425ADC" w:rsidP="004240EC">
            <w:pPr>
              <w:spacing w:line="23" w:lineRule="atLeast"/>
              <w:ind w:left="50" w:right="-57" w:firstLine="57"/>
              <w:rPr>
                <w:sz w:val="24"/>
                <w:szCs w:val="24"/>
              </w:rPr>
            </w:pPr>
            <w:r w:rsidRPr="00425ADC">
              <w:rPr>
                <w:sz w:val="24"/>
                <w:szCs w:val="24"/>
              </w:rPr>
              <w:t>Зона многоэтажной жилой застройки</w:t>
            </w:r>
          </w:p>
        </w:tc>
        <w:tc>
          <w:tcPr>
            <w:tcW w:w="642" w:type="pct"/>
            <w:shd w:val="clear" w:color="auto" w:fill="auto"/>
          </w:tcPr>
          <w:p w14:paraId="090CEE54"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501FBE6B"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c>
          <w:tcPr>
            <w:tcW w:w="839" w:type="pct"/>
            <w:vAlign w:val="center"/>
          </w:tcPr>
          <w:p w14:paraId="6CD8E7A9" w14:textId="77777777" w:rsidR="00425ADC" w:rsidRPr="00425ADC" w:rsidRDefault="00425ADC" w:rsidP="004240EC">
            <w:pPr>
              <w:spacing w:line="23" w:lineRule="atLeast"/>
              <w:ind w:left="50" w:right="-57" w:firstLine="57"/>
              <w:jc w:val="center"/>
              <w:rPr>
                <w:sz w:val="24"/>
                <w:szCs w:val="24"/>
              </w:rPr>
            </w:pPr>
            <w:r w:rsidRPr="00425ADC">
              <w:rPr>
                <w:sz w:val="24"/>
                <w:szCs w:val="24"/>
              </w:rPr>
              <w:t>5,02</w:t>
            </w:r>
          </w:p>
        </w:tc>
      </w:tr>
      <w:tr w:rsidR="00425ADC" w:rsidRPr="00425ADC" w14:paraId="1DAFF96A" w14:textId="77777777" w:rsidTr="00425ADC">
        <w:trPr>
          <w:jc w:val="center"/>
        </w:trPr>
        <w:tc>
          <w:tcPr>
            <w:tcW w:w="458" w:type="pct"/>
            <w:shd w:val="clear" w:color="auto" w:fill="auto"/>
          </w:tcPr>
          <w:p w14:paraId="15E1D74E" w14:textId="77777777" w:rsidR="00425ADC" w:rsidRPr="00425ADC" w:rsidRDefault="00425ADC" w:rsidP="004240EC">
            <w:pPr>
              <w:spacing w:line="23" w:lineRule="atLeast"/>
              <w:ind w:left="50" w:right="-57" w:firstLine="57"/>
              <w:jc w:val="center"/>
              <w:rPr>
                <w:sz w:val="24"/>
                <w:szCs w:val="24"/>
              </w:rPr>
            </w:pPr>
            <w:r w:rsidRPr="00425ADC">
              <w:rPr>
                <w:sz w:val="24"/>
                <w:szCs w:val="24"/>
              </w:rPr>
              <w:t>1.1.2</w:t>
            </w:r>
          </w:p>
        </w:tc>
        <w:tc>
          <w:tcPr>
            <w:tcW w:w="2221" w:type="pct"/>
            <w:shd w:val="clear" w:color="auto" w:fill="auto"/>
          </w:tcPr>
          <w:p w14:paraId="140D9452" w14:textId="77777777" w:rsidR="00425ADC" w:rsidRPr="00425ADC" w:rsidRDefault="00425ADC" w:rsidP="004240EC">
            <w:pPr>
              <w:spacing w:line="23" w:lineRule="atLeast"/>
              <w:ind w:left="50" w:right="-57" w:firstLine="57"/>
              <w:rPr>
                <w:sz w:val="24"/>
                <w:szCs w:val="24"/>
              </w:rPr>
            </w:pPr>
            <w:r w:rsidRPr="00425ADC">
              <w:rPr>
                <w:sz w:val="24"/>
                <w:szCs w:val="24"/>
              </w:rPr>
              <w:t>Зона индивидуальной жилой застройки</w:t>
            </w:r>
          </w:p>
        </w:tc>
        <w:tc>
          <w:tcPr>
            <w:tcW w:w="642" w:type="pct"/>
            <w:shd w:val="clear" w:color="auto" w:fill="auto"/>
          </w:tcPr>
          <w:p w14:paraId="67FFBE1E"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592D64CE" w14:textId="77777777" w:rsidR="00425ADC" w:rsidRPr="00425ADC" w:rsidRDefault="00425ADC" w:rsidP="004240EC">
            <w:pPr>
              <w:spacing w:line="23" w:lineRule="atLeast"/>
              <w:ind w:left="50" w:right="-57" w:firstLine="57"/>
              <w:jc w:val="center"/>
              <w:rPr>
                <w:sz w:val="24"/>
                <w:szCs w:val="24"/>
              </w:rPr>
            </w:pPr>
            <w:r w:rsidRPr="00425ADC">
              <w:rPr>
                <w:sz w:val="24"/>
                <w:szCs w:val="24"/>
              </w:rPr>
              <w:t>14,72</w:t>
            </w:r>
          </w:p>
        </w:tc>
        <w:tc>
          <w:tcPr>
            <w:tcW w:w="839" w:type="pct"/>
            <w:vAlign w:val="center"/>
          </w:tcPr>
          <w:p w14:paraId="3D811FDB" w14:textId="77777777" w:rsidR="00425ADC" w:rsidRPr="00425ADC" w:rsidRDefault="00425ADC" w:rsidP="004240EC">
            <w:pPr>
              <w:spacing w:line="23" w:lineRule="atLeast"/>
              <w:ind w:left="50" w:right="-57" w:firstLine="57"/>
              <w:jc w:val="center"/>
              <w:rPr>
                <w:sz w:val="24"/>
                <w:szCs w:val="24"/>
              </w:rPr>
            </w:pPr>
            <w:r w:rsidRPr="00425ADC">
              <w:rPr>
                <w:sz w:val="24"/>
                <w:szCs w:val="24"/>
              </w:rPr>
              <w:t>16,81</w:t>
            </w:r>
          </w:p>
        </w:tc>
      </w:tr>
      <w:tr w:rsidR="00425ADC" w:rsidRPr="00425ADC" w14:paraId="120D8359" w14:textId="77777777" w:rsidTr="00425ADC">
        <w:trPr>
          <w:jc w:val="center"/>
        </w:trPr>
        <w:tc>
          <w:tcPr>
            <w:tcW w:w="458" w:type="pct"/>
            <w:shd w:val="clear" w:color="auto" w:fill="auto"/>
          </w:tcPr>
          <w:p w14:paraId="03001DB8" w14:textId="77777777" w:rsidR="00425ADC" w:rsidRPr="00425ADC" w:rsidRDefault="00425ADC" w:rsidP="004240EC">
            <w:pPr>
              <w:spacing w:line="23" w:lineRule="atLeast"/>
              <w:ind w:left="50" w:right="-57" w:firstLine="57"/>
              <w:jc w:val="center"/>
              <w:rPr>
                <w:sz w:val="24"/>
                <w:szCs w:val="24"/>
              </w:rPr>
            </w:pPr>
            <w:r w:rsidRPr="00425ADC">
              <w:rPr>
                <w:sz w:val="24"/>
                <w:szCs w:val="24"/>
              </w:rPr>
              <w:t>1.1.2.1</w:t>
            </w:r>
          </w:p>
        </w:tc>
        <w:tc>
          <w:tcPr>
            <w:tcW w:w="2221" w:type="pct"/>
            <w:shd w:val="clear" w:color="auto" w:fill="auto"/>
          </w:tcPr>
          <w:p w14:paraId="3680D6E3" w14:textId="77777777" w:rsidR="00425ADC" w:rsidRPr="00425ADC" w:rsidRDefault="00425ADC" w:rsidP="004240EC">
            <w:pPr>
              <w:spacing w:line="23" w:lineRule="atLeast"/>
              <w:ind w:left="50" w:right="-57" w:firstLine="57"/>
              <w:rPr>
                <w:sz w:val="24"/>
                <w:szCs w:val="24"/>
              </w:rPr>
            </w:pPr>
            <w:r w:rsidRPr="00425ADC">
              <w:rPr>
                <w:sz w:val="24"/>
                <w:szCs w:val="24"/>
              </w:rPr>
              <w:t>Общественно-деловые зоны, в том числе:</w:t>
            </w:r>
          </w:p>
        </w:tc>
        <w:tc>
          <w:tcPr>
            <w:tcW w:w="642" w:type="pct"/>
            <w:shd w:val="clear" w:color="auto" w:fill="auto"/>
          </w:tcPr>
          <w:p w14:paraId="07C0A168"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03FCBC38" w14:textId="77777777" w:rsidR="00425ADC" w:rsidRPr="00425ADC" w:rsidRDefault="00425ADC" w:rsidP="004240EC">
            <w:pPr>
              <w:spacing w:line="23" w:lineRule="atLeast"/>
              <w:ind w:left="50" w:right="-57" w:firstLine="57"/>
              <w:jc w:val="center"/>
              <w:rPr>
                <w:sz w:val="24"/>
                <w:szCs w:val="24"/>
              </w:rPr>
            </w:pPr>
            <w:r w:rsidRPr="00425ADC">
              <w:rPr>
                <w:sz w:val="24"/>
                <w:szCs w:val="24"/>
              </w:rPr>
              <w:t>8,48</w:t>
            </w:r>
          </w:p>
        </w:tc>
        <w:tc>
          <w:tcPr>
            <w:tcW w:w="839" w:type="pct"/>
            <w:vAlign w:val="center"/>
          </w:tcPr>
          <w:p w14:paraId="11CD74FB" w14:textId="77777777" w:rsidR="00425ADC" w:rsidRPr="00425ADC" w:rsidRDefault="00425ADC" w:rsidP="004240EC">
            <w:pPr>
              <w:spacing w:line="23" w:lineRule="atLeast"/>
              <w:ind w:left="50" w:right="-57" w:firstLine="57"/>
              <w:jc w:val="center"/>
              <w:rPr>
                <w:sz w:val="24"/>
                <w:szCs w:val="24"/>
              </w:rPr>
            </w:pPr>
            <w:r w:rsidRPr="00425ADC">
              <w:rPr>
                <w:sz w:val="24"/>
                <w:szCs w:val="24"/>
              </w:rPr>
              <w:t>25,22</w:t>
            </w:r>
          </w:p>
        </w:tc>
      </w:tr>
      <w:tr w:rsidR="00425ADC" w:rsidRPr="00425ADC" w14:paraId="619CDB05" w14:textId="77777777" w:rsidTr="00425ADC">
        <w:trPr>
          <w:jc w:val="center"/>
        </w:trPr>
        <w:tc>
          <w:tcPr>
            <w:tcW w:w="458" w:type="pct"/>
            <w:shd w:val="clear" w:color="auto" w:fill="auto"/>
          </w:tcPr>
          <w:p w14:paraId="2B74AFB8" w14:textId="77777777" w:rsidR="00425ADC" w:rsidRPr="00425ADC" w:rsidRDefault="00425ADC" w:rsidP="004240EC">
            <w:pPr>
              <w:spacing w:line="23" w:lineRule="atLeast"/>
              <w:ind w:left="50" w:right="-57" w:firstLine="57"/>
              <w:jc w:val="center"/>
              <w:rPr>
                <w:sz w:val="24"/>
                <w:szCs w:val="24"/>
              </w:rPr>
            </w:pPr>
            <w:r w:rsidRPr="00425ADC">
              <w:rPr>
                <w:sz w:val="24"/>
                <w:szCs w:val="24"/>
              </w:rPr>
              <w:t>1.1.2.2</w:t>
            </w:r>
          </w:p>
        </w:tc>
        <w:tc>
          <w:tcPr>
            <w:tcW w:w="2221" w:type="pct"/>
            <w:shd w:val="clear" w:color="auto" w:fill="auto"/>
          </w:tcPr>
          <w:p w14:paraId="3685FD23" w14:textId="77777777" w:rsidR="00425ADC" w:rsidRPr="00425ADC" w:rsidRDefault="00425ADC" w:rsidP="004240EC">
            <w:pPr>
              <w:spacing w:line="23" w:lineRule="atLeast"/>
              <w:ind w:left="50" w:right="-57" w:firstLine="57"/>
              <w:rPr>
                <w:sz w:val="24"/>
                <w:szCs w:val="24"/>
              </w:rPr>
            </w:pPr>
            <w:r w:rsidRPr="00425ADC">
              <w:rPr>
                <w:sz w:val="24"/>
                <w:szCs w:val="24"/>
              </w:rPr>
              <w:t>Зона административно-делового назначения</w:t>
            </w:r>
          </w:p>
        </w:tc>
        <w:tc>
          <w:tcPr>
            <w:tcW w:w="642" w:type="pct"/>
            <w:shd w:val="clear" w:color="auto" w:fill="auto"/>
          </w:tcPr>
          <w:p w14:paraId="4D4CF2A5"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1C056FFF"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c>
          <w:tcPr>
            <w:tcW w:w="839" w:type="pct"/>
            <w:vAlign w:val="center"/>
          </w:tcPr>
          <w:p w14:paraId="17A64B20" w14:textId="77777777" w:rsidR="00425ADC" w:rsidRPr="00425ADC" w:rsidRDefault="00425ADC" w:rsidP="004240EC">
            <w:pPr>
              <w:spacing w:line="23" w:lineRule="atLeast"/>
              <w:ind w:left="50" w:right="-57" w:firstLine="57"/>
              <w:jc w:val="center"/>
              <w:rPr>
                <w:sz w:val="24"/>
                <w:szCs w:val="24"/>
              </w:rPr>
            </w:pPr>
            <w:r w:rsidRPr="00425ADC">
              <w:rPr>
                <w:sz w:val="24"/>
                <w:szCs w:val="24"/>
              </w:rPr>
              <w:t>13,59</w:t>
            </w:r>
          </w:p>
        </w:tc>
      </w:tr>
      <w:tr w:rsidR="00425ADC" w:rsidRPr="00425ADC" w14:paraId="1F627468" w14:textId="77777777" w:rsidTr="00425ADC">
        <w:trPr>
          <w:jc w:val="center"/>
        </w:trPr>
        <w:tc>
          <w:tcPr>
            <w:tcW w:w="458" w:type="pct"/>
            <w:shd w:val="clear" w:color="auto" w:fill="auto"/>
          </w:tcPr>
          <w:p w14:paraId="598B4B32" w14:textId="77777777" w:rsidR="00425ADC" w:rsidRPr="00425ADC" w:rsidRDefault="00425ADC" w:rsidP="004240EC">
            <w:pPr>
              <w:spacing w:line="23" w:lineRule="atLeast"/>
              <w:ind w:left="50" w:right="-57" w:firstLine="57"/>
              <w:jc w:val="center"/>
              <w:rPr>
                <w:sz w:val="24"/>
                <w:szCs w:val="24"/>
              </w:rPr>
            </w:pPr>
            <w:r w:rsidRPr="00425ADC">
              <w:rPr>
                <w:sz w:val="24"/>
                <w:szCs w:val="24"/>
              </w:rPr>
              <w:t>1.1.2.3</w:t>
            </w:r>
          </w:p>
        </w:tc>
        <w:tc>
          <w:tcPr>
            <w:tcW w:w="2221" w:type="pct"/>
            <w:shd w:val="clear" w:color="auto" w:fill="auto"/>
          </w:tcPr>
          <w:p w14:paraId="4FD0AB15" w14:textId="77777777" w:rsidR="00425ADC" w:rsidRPr="00425ADC" w:rsidRDefault="00425ADC" w:rsidP="004240EC">
            <w:pPr>
              <w:spacing w:line="23" w:lineRule="atLeast"/>
              <w:ind w:left="50" w:right="-57" w:firstLine="57"/>
              <w:rPr>
                <w:sz w:val="24"/>
                <w:szCs w:val="24"/>
              </w:rPr>
            </w:pPr>
            <w:r w:rsidRPr="00425ADC">
              <w:rPr>
                <w:sz w:val="24"/>
                <w:szCs w:val="24"/>
              </w:rPr>
              <w:t>Зона учебно-образовательного назначения</w:t>
            </w:r>
          </w:p>
        </w:tc>
        <w:tc>
          <w:tcPr>
            <w:tcW w:w="642" w:type="pct"/>
            <w:shd w:val="clear" w:color="auto" w:fill="auto"/>
          </w:tcPr>
          <w:p w14:paraId="13403061"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208CB45C"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c>
          <w:tcPr>
            <w:tcW w:w="839" w:type="pct"/>
            <w:vAlign w:val="center"/>
          </w:tcPr>
          <w:p w14:paraId="50EFECF6" w14:textId="77777777" w:rsidR="00425ADC" w:rsidRPr="00425ADC" w:rsidRDefault="00425ADC" w:rsidP="004240EC">
            <w:pPr>
              <w:spacing w:line="23" w:lineRule="atLeast"/>
              <w:ind w:left="50" w:right="-57" w:firstLine="57"/>
              <w:jc w:val="center"/>
              <w:rPr>
                <w:sz w:val="24"/>
                <w:szCs w:val="24"/>
              </w:rPr>
            </w:pPr>
            <w:r w:rsidRPr="00425ADC">
              <w:rPr>
                <w:sz w:val="24"/>
                <w:szCs w:val="24"/>
              </w:rPr>
              <w:t>1,37</w:t>
            </w:r>
          </w:p>
        </w:tc>
      </w:tr>
      <w:tr w:rsidR="00425ADC" w:rsidRPr="00425ADC" w14:paraId="01E071E6" w14:textId="77777777" w:rsidTr="00425ADC">
        <w:trPr>
          <w:jc w:val="center"/>
        </w:trPr>
        <w:tc>
          <w:tcPr>
            <w:tcW w:w="458" w:type="pct"/>
            <w:shd w:val="clear" w:color="auto" w:fill="auto"/>
          </w:tcPr>
          <w:p w14:paraId="1F1887DC" w14:textId="77777777" w:rsidR="00425ADC" w:rsidRPr="00425ADC" w:rsidRDefault="00425ADC" w:rsidP="004240EC">
            <w:pPr>
              <w:spacing w:line="23" w:lineRule="atLeast"/>
              <w:ind w:left="50" w:right="-57" w:firstLine="57"/>
              <w:jc w:val="center"/>
              <w:rPr>
                <w:sz w:val="24"/>
                <w:szCs w:val="24"/>
              </w:rPr>
            </w:pPr>
            <w:r w:rsidRPr="00425ADC">
              <w:rPr>
                <w:sz w:val="24"/>
                <w:szCs w:val="24"/>
              </w:rPr>
              <w:t>1.1.2.4</w:t>
            </w:r>
          </w:p>
        </w:tc>
        <w:tc>
          <w:tcPr>
            <w:tcW w:w="2221" w:type="pct"/>
            <w:shd w:val="clear" w:color="auto" w:fill="auto"/>
          </w:tcPr>
          <w:p w14:paraId="0B20C0BE" w14:textId="77777777" w:rsidR="00425ADC" w:rsidRPr="00425ADC" w:rsidRDefault="00425ADC" w:rsidP="004240EC">
            <w:pPr>
              <w:spacing w:line="23" w:lineRule="atLeast"/>
              <w:ind w:left="50" w:right="-57" w:firstLine="57"/>
              <w:rPr>
                <w:sz w:val="24"/>
                <w:szCs w:val="24"/>
              </w:rPr>
            </w:pPr>
            <w:r w:rsidRPr="00425ADC">
              <w:rPr>
                <w:sz w:val="24"/>
                <w:szCs w:val="24"/>
              </w:rPr>
              <w:t>Зона здравоохранения</w:t>
            </w:r>
          </w:p>
        </w:tc>
        <w:tc>
          <w:tcPr>
            <w:tcW w:w="642" w:type="pct"/>
            <w:shd w:val="clear" w:color="auto" w:fill="auto"/>
          </w:tcPr>
          <w:p w14:paraId="028EE6E2"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3F3C25DF" w14:textId="77777777" w:rsidR="00425ADC" w:rsidRPr="00425ADC" w:rsidRDefault="00425ADC" w:rsidP="004240EC">
            <w:pPr>
              <w:spacing w:line="23" w:lineRule="atLeast"/>
              <w:ind w:left="50" w:right="-57" w:firstLine="57"/>
              <w:jc w:val="center"/>
              <w:rPr>
                <w:sz w:val="24"/>
                <w:szCs w:val="24"/>
              </w:rPr>
            </w:pPr>
            <w:r w:rsidRPr="00425ADC">
              <w:rPr>
                <w:sz w:val="24"/>
                <w:szCs w:val="24"/>
              </w:rPr>
              <w:t>5,72</w:t>
            </w:r>
          </w:p>
        </w:tc>
        <w:tc>
          <w:tcPr>
            <w:tcW w:w="839" w:type="pct"/>
            <w:vAlign w:val="center"/>
          </w:tcPr>
          <w:p w14:paraId="0185B795"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r>
      <w:tr w:rsidR="00425ADC" w:rsidRPr="00425ADC" w14:paraId="286180ED" w14:textId="77777777" w:rsidTr="00425ADC">
        <w:trPr>
          <w:jc w:val="center"/>
        </w:trPr>
        <w:tc>
          <w:tcPr>
            <w:tcW w:w="458" w:type="pct"/>
            <w:shd w:val="clear" w:color="auto" w:fill="auto"/>
          </w:tcPr>
          <w:p w14:paraId="1A7E42D3" w14:textId="77777777" w:rsidR="00425ADC" w:rsidRPr="00425ADC" w:rsidRDefault="00425ADC" w:rsidP="004240EC">
            <w:pPr>
              <w:spacing w:line="23" w:lineRule="atLeast"/>
              <w:ind w:left="50" w:right="-57" w:firstLine="57"/>
              <w:jc w:val="center"/>
              <w:rPr>
                <w:sz w:val="24"/>
                <w:szCs w:val="24"/>
              </w:rPr>
            </w:pPr>
            <w:r w:rsidRPr="00425ADC">
              <w:rPr>
                <w:sz w:val="24"/>
                <w:szCs w:val="24"/>
              </w:rPr>
              <w:t>1.1.2.5</w:t>
            </w:r>
          </w:p>
        </w:tc>
        <w:tc>
          <w:tcPr>
            <w:tcW w:w="2221" w:type="pct"/>
            <w:shd w:val="clear" w:color="auto" w:fill="auto"/>
          </w:tcPr>
          <w:p w14:paraId="78D65573" w14:textId="77777777" w:rsidR="00425ADC" w:rsidRPr="00425ADC" w:rsidRDefault="00425ADC" w:rsidP="004240EC">
            <w:pPr>
              <w:spacing w:line="23" w:lineRule="atLeast"/>
              <w:ind w:left="50" w:right="-57" w:firstLine="57"/>
              <w:rPr>
                <w:sz w:val="24"/>
                <w:szCs w:val="24"/>
              </w:rPr>
            </w:pPr>
            <w:r w:rsidRPr="00425ADC">
              <w:rPr>
                <w:sz w:val="24"/>
                <w:szCs w:val="24"/>
              </w:rPr>
              <w:t>Зона спортивного назначения</w:t>
            </w:r>
          </w:p>
        </w:tc>
        <w:tc>
          <w:tcPr>
            <w:tcW w:w="642" w:type="pct"/>
            <w:shd w:val="clear" w:color="auto" w:fill="auto"/>
          </w:tcPr>
          <w:p w14:paraId="5199288E"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7BB5B6E9" w14:textId="77777777" w:rsidR="00425ADC" w:rsidRPr="00425ADC" w:rsidRDefault="00425ADC" w:rsidP="004240EC">
            <w:pPr>
              <w:spacing w:line="23" w:lineRule="atLeast"/>
              <w:ind w:left="50" w:right="-57" w:firstLine="57"/>
              <w:jc w:val="center"/>
              <w:rPr>
                <w:sz w:val="24"/>
                <w:szCs w:val="24"/>
              </w:rPr>
            </w:pPr>
            <w:r w:rsidRPr="00425ADC">
              <w:rPr>
                <w:sz w:val="24"/>
                <w:szCs w:val="24"/>
              </w:rPr>
              <w:t>1,22</w:t>
            </w:r>
          </w:p>
        </w:tc>
        <w:tc>
          <w:tcPr>
            <w:tcW w:w="839" w:type="pct"/>
            <w:vAlign w:val="center"/>
          </w:tcPr>
          <w:p w14:paraId="0536F4FF" w14:textId="77777777" w:rsidR="00425ADC" w:rsidRPr="00425ADC" w:rsidRDefault="00425ADC" w:rsidP="004240EC">
            <w:pPr>
              <w:spacing w:line="23" w:lineRule="atLeast"/>
              <w:ind w:left="50" w:right="-57" w:firstLine="57"/>
              <w:jc w:val="center"/>
              <w:rPr>
                <w:sz w:val="24"/>
                <w:szCs w:val="24"/>
              </w:rPr>
            </w:pPr>
            <w:r w:rsidRPr="00425ADC">
              <w:rPr>
                <w:sz w:val="24"/>
                <w:szCs w:val="24"/>
              </w:rPr>
              <w:t>7,51</w:t>
            </w:r>
          </w:p>
        </w:tc>
      </w:tr>
      <w:tr w:rsidR="00425ADC" w:rsidRPr="00425ADC" w14:paraId="339E5DE5" w14:textId="77777777" w:rsidTr="00425ADC">
        <w:trPr>
          <w:jc w:val="center"/>
        </w:trPr>
        <w:tc>
          <w:tcPr>
            <w:tcW w:w="458" w:type="pct"/>
            <w:shd w:val="clear" w:color="auto" w:fill="auto"/>
          </w:tcPr>
          <w:p w14:paraId="3F9BD6F8" w14:textId="77777777" w:rsidR="00425ADC" w:rsidRPr="00425ADC" w:rsidRDefault="00425ADC" w:rsidP="004240EC">
            <w:pPr>
              <w:spacing w:line="23" w:lineRule="atLeast"/>
              <w:ind w:left="50" w:right="-57" w:firstLine="57"/>
              <w:jc w:val="center"/>
              <w:rPr>
                <w:sz w:val="24"/>
                <w:szCs w:val="24"/>
              </w:rPr>
            </w:pPr>
            <w:r w:rsidRPr="00425ADC">
              <w:rPr>
                <w:sz w:val="24"/>
                <w:szCs w:val="24"/>
              </w:rPr>
              <w:t>1.1.2.6</w:t>
            </w:r>
          </w:p>
        </w:tc>
        <w:tc>
          <w:tcPr>
            <w:tcW w:w="2221" w:type="pct"/>
            <w:shd w:val="clear" w:color="auto" w:fill="auto"/>
          </w:tcPr>
          <w:p w14:paraId="5892BDE3" w14:textId="77777777" w:rsidR="00425ADC" w:rsidRPr="00425ADC" w:rsidRDefault="00425ADC" w:rsidP="004240EC">
            <w:pPr>
              <w:spacing w:line="23" w:lineRule="atLeast"/>
              <w:ind w:left="50" w:right="-57" w:firstLine="57"/>
              <w:rPr>
                <w:sz w:val="24"/>
                <w:szCs w:val="24"/>
              </w:rPr>
            </w:pPr>
            <w:r w:rsidRPr="00425ADC">
              <w:rPr>
                <w:sz w:val="24"/>
                <w:szCs w:val="24"/>
              </w:rPr>
              <w:t>Зона культового назначения</w:t>
            </w:r>
          </w:p>
        </w:tc>
        <w:tc>
          <w:tcPr>
            <w:tcW w:w="642" w:type="pct"/>
            <w:shd w:val="clear" w:color="auto" w:fill="auto"/>
          </w:tcPr>
          <w:p w14:paraId="108B867C"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53B2EE6E" w14:textId="77777777" w:rsidR="00425ADC" w:rsidRPr="00425ADC" w:rsidRDefault="00425ADC" w:rsidP="004240EC">
            <w:pPr>
              <w:spacing w:line="23" w:lineRule="atLeast"/>
              <w:ind w:left="50" w:right="-57" w:firstLine="57"/>
              <w:jc w:val="center"/>
              <w:rPr>
                <w:sz w:val="24"/>
                <w:szCs w:val="24"/>
              </w:rPr>
            </w:pPr>
            <w:r w:rsidRPr="00425ADC">
              <w:rPr>
                <w:sz w:val="24"/>
                <w:szCs w:val="24"/>
              </w:rPr>
              <w:t>1,25</w:t>
            </w:r>
          </w:p>
        </w:tc>
        <w:tc>
          <w:tcPr>
            <w:tcW w:w="839" w:type="pct"/>
            <w:vAlign w:val="center"/>
          </w:tcPr>
          <w:p w14:paraId="1271D252" w14:textId="77777777" w:rsidR="00425ADC" w:rsidRPr="00425ADC" w:rsidRDefault="00425ADC" w:rsidP="004240EC">
            <w:pPr>
              <w:spacing w:line="23" w:lineRule="atLeast"/>
              <w:ind w:left="50" w:right="-57" w:firstLine="57"/>
              <w:jc w:val="center"/>
              <w:rPr>
                <w:sz w:val="24"/>
                <w:szCs w:val="24"/>
              </w:rPr>
            </w:pPr>
            <w:r w:rsidRPr="00425ADC">
              <w:rPr>
                <w:sz w:val="24"/>
                <w:szCs w:val="24"/>
              </w:rPr>
              <w:t>2,75</w:t>
            </w:r>
          </w:p>
        </w:tc>
      </w:tr>
      <w:tr w:rsidR="00425ADC" w:rsidRPr="00425ADC" w14:paraId="38FDEC88" w14:textId="77777777" w:rsidTr="00425ADC">
        <w:trPr>
          <w:jc w:val="center"/>
        </w:trPr>
        <w:tc>
          <w:tcPr>
            <w:tcW w:w="458" w:type="pct"/>
            <w:shd w:val="clear" w:color="auto" w:fill="auto"/>
          </w:tcPr>
          <w:p w14:paraId="5D84E651" w14:textId="77777777" w:rsidR="00425ADC" w:rsidRPr="00425ADC" w:rsidRDefault="00425ADC" w:rsidP="004240EC">
            <w:pPr>
              <w:spacing w:line="23" w:lineRule="atLeast"/>
              <w:ind w:left="50" w:right="-57" w:firstLine="57"/>
              <w:jc w:val="center"/>
              <w:rPr>
                <w:sz w:val="24"/>
                <w:szCs w:val="24"/>
              </w:rPr>
            </w:pPr>
            <w:r w:rsidRPr="00425ADC">
              <w:rPr>
                <w:sz w:val="24"/>
                <w:szCs w:val="24"/>
              </w:rPr>
              <w:t>1.1.2.7</w:t>
            </w:r>
          </w:p>
        </w:tc>
        <w:tc>
          <w:tcPr>
            <w:tcW w:w="2221" w:type="pct"/>
            <w:shd w:val="clear" w:color="auto" w:fill="auto"/>
          </w:tcPr>
          <w:p w14:paraId="4E84A03F" w14:textId="77777777" w:rsidR="00425ADC" w:rsidRPr="00425ADC" w:rsidRDefault="00425ADC" w:rsidP="004240EC">
            <w:pPr>
              <w:spacing w:line="23" w:lineRule="atLeast"/>
              <w:ind w:left="50" w:right="-57" w:firstLine="57"/>
              <w:rPr>
                <w:sz w:val="24"/>
                <w:szCs w:val="24"/>
              </w:rPr>
            </w:pPr>
            <w:r w:rsidRPr="00425ADC">
              <w:rPr>
                <w:sz w:val="24"/>
                <w:szCs w:val="24"/>
              </w:rPr>
              <w:t>Зона торгового назначения и общественного питания</w:t>
            </w:r>
          </w:p>
        </w:tc>
        <w:tc>
          <w:tcPr>
            <w:tcW w:w="642" w:type="pct"/>
            <w:shd w:val="clear" w:color="auto" w:fill="auto"/>
          </w:tcPr>
          <w:p w14:paraId="51045D2A"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2F76EAA7" w14:textId="77777777" w:rsidR="00425ADC" w:rsidRPr="00425ADC" w:rsidRDefault="00425ADC" w:rsidP="004240EC">
            <w:pPr>
              <w:spacing w:line="23" w:lineRule="atLeast"/>
              <w:ind w:left="50" w:right="-57" w:firstLine="57"/>
              <w:jc w:val="center"/>
              <w:rPr>
                <w:sz w:val="24"/>
                <w:szCs w:val="24"/>
              </w:rPr>
            </w:pPr>
            <w:r w:rsidRPr="00425ADC">
              <w:rPr>
                <w:sz w:val="24"/>
                <w:szCs w:val="24"/>
              </w:rPr>
              <w:t>0,2</w:t>
            </w:r>
          </w:p>
        </w:tc>
        <w:tc>
          <w:tcPr>
            <w:tcW w:w="839" w:type="pct"/>
            <w:vAlign w:val="center"/>
          </w:tcPr>
          <w:p w14:paraId="0014CCB5"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r>
      <w:tr w:rsidR="00425ADC" w:rsidRPr="00425ADC" w14:paraId="78E3D79C" w14:textId="77777777" w:rsidTr="00425ADC">
        <w:trPr>
          <w:jc w:val="center"/>
        </w:trPr>
        <w:tc>
          <w:tcPr>
            <w:tcW w:w="458" w:type="pct"/>
            <w:shd w:val="clear" w:color="auto" w:fill="auto"/>
          </w:tcPr>
          <w:p w14:paraId="006800C4" w14:textId="77777777" w:rsidR="00425ADC" w:rsidRPr="00425ADC" w:rsidRDefault="00425ADC" w:rsidP="004240EC">
            <w:pPr>
              <w:spacing w:line="23" w:lineRule="atLeast"/>
              <w:ind w:left="50" w:right="-57" w:firstLine="57"/>
              <w:jc w:val="center"/>
              <w:rPr>
                <w:sz w:val="24"/>
                <w:szCs w:val="24"/>
              </w:rPr>
            </w:pPr>
            <w:r w:rsidRPr="00425ADC">
              <w:rPr>
                <w:sz w:val="24"/>
                <w:szCs w:val="24"/>
              </w:rPr>
              <w:t>1.1.2.8</w:t>
            </w:r>
          </w:p>
        </w:tc>
        <w:tc>
          <w:tcPr>
            <w:tcW w:w="2221" w:type="pct"/>
            <w:shd w:val="clear" w:color="auto" w:fill="auto"/>
          </w:tcPr>
          <w:p w14:paraId="30F21AC6" w14:textId="77777777" w:rsidR="00425ADC" w:rsidRPr="00425ADC" w:rsidRDefault="00425ADC" w:rsidP="004240EC">
            <w:pPr>
              <w:spacing w:line="23" w:lineRule="atLeast"/>
              <w:ind w:left="50" w:right="-57" w:firstLine="57"/>
              <w:rPr>
                <w:sz w:val="24"/>
                <w:szCs w:val="24"/>
              </w:rPr>
            </w:pPr>
            <w:r w:rsidRPr="00425ADC">
              <w:rPr>
                <w:sz w:val="24"/>
                <w:szCs w:val="24"/>
              </w:rPr>
              <w:t>Зона культурно-досуговая</w:t>
            </w:r>
          </w:p>
        </w:tc>
        <w:tc>
          <w:tcPr>
            <w:tcW w:w="642" w:type="pct"/>
            <w:shd w:val="clear" w:color="auto" w:fill="auto"/>
          </w:tcPr>
          <w:p w14:paraId="52F9E0EB"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57366811" w14:textId="77777777" w:rsidR="00425ADC" w:rsidRPr="00425ADC" w:rsidRDefault="00425ADC" w:rsidP="004240EC">
            <w:pPr>
              <w:spacing w:line="23" w:lineRule="atLeast"/>
              <w:ind w:left="50" w:right="-57" w:firstLine="57"/>
              <w:jc w:val="center"/>
              <w:rPr>
                <w:sz w:val="24"/>
                <w:szCs w:val="24"/>
              </w:rPr>
            </w:pPr>
            <w:r w:rsidRPr="00425ADC">
              <w:rPr>
                <w:sz w:val="24"/>
                <w:szCs w:val="24"/>
              </w:rPr>
              <w:t>0,09</w:t>
            </w:r>
          </w:p>
        </w:tc>
        <w:tc>
          <w:tcPr>
            <w:tcW w:w="839" w:type="pct"/>
            <w:vAlign w:val="center"/>
          </w:tcPr>
          <w:p w14:paraId="5D434611"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r>
      <w:tr w:rsidR="00425ADC" w:rsidRPr="00425ADC" w14:paraId="0D8FB2CB" w14:textId="77777777" w:rsidTr="00425ADC">
        <w:trPr>
          <w:jc w:val="center"/>
        </w:trPr>
        <w:tc>
          <w:tcPr>
            <w:tcW w:w="458" w:type="pct"/>
            <w:shd w:val="clear" w:color="auto" w:fill="auto"/>
          </w:tcPr>
          <w:p w14:paraId="57D368EB" w14:textId="77777777" w:rsidR="00425ADC" w:rsidRPr="00425ADC" w:rsidRDefault="00425ADC" w:rsidP="004240EC">
            <w:pPr>
              <w:spacing w:line="23" w:lineRule="atLeast"/>
              <w:ind w:left="50" w:right="-57" w:firstLine="57"/>
              <w:jc w:val="center"/>
              <w:rPr>
                <w:sz w:val="24"/>
                <w:szCs w:val="24"/>
              </w:rPr>
            </w:pPr>
            <w:r w:rsidRPr="00425ADC">
              <w:rPr>
                <w:sz w:val="24"/>
                <w:szCs w:val="24"/>
              </w:rPr>
              <w:t>1.1.3</w:t>
            </w:r>
          </w:p>
        </w:tc>
        <w:tc>
          <w:tcPr>
            <w:tcW w:w="2221" w:type="pct"/>
            <w:shd w:val="clear" w:color="auto" w:fill="auto"/>
          </w:tcPr>
          <w:p w14:paraId="646CD2EA" w14:textId="77777777" w:rsidR="00425ADC" w:rsidRPr="00425ADC" w:rsidRDefault="00425ADC" w:rsidP="004240EC">
            <w:pPr>
              <w:spacing w:line="23" w:lineRule="atLeast"/>
              <w:ind w:left="50" w:right="-57" w:firstLine="57"/>
              <w:rPr>
                <w:sz w:val="24"/>
                <w:szCs w:val="24"/>
              </w:rPr>
            </w:pPr>
            <w:r w:rsidRPr="00425ADC">
              <w:rPr>
                <w:sz w:val="24"/>
                <w:szCs w:val="24"/>
              </w:rPr>
              <w:t>Территории рекреационного назначения, в том числе:</w:t>
            </w:r>
          </w:p>
        </w:tc>
        <w:tc>
          <w:tcPr>
            <w:tcW w:w="642" w:type="pct"/>
            <w:shd w:val="clear" w:color="auto" w:fill="auto"/>
          </w:tcPr>
          <w:p w14:paraId="3DE44927"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79D73774" w14:textId="77777777" w:rsidR="00425ADC" w:rsidRPr="00425ADC" w:rsidRDefault="00425ADC" w:rsidP="004240EC">
            <w:pPr>
              <w:spacing w:line="23" w:lineRule="atLeast"/>
              <w:ind w:left="50" w:right="-57" w:firstLine="57"/>
              <w:jc w:val="center"/>
              <w:rPr>
                <w:sz w:val="24"/>
                <w:szCs w:val="24"/>
              </w:rPr>
            </w:pPr>
            <w:r w:rsidRPr="00425ADC">
              <w:rPr>
                <w:sz w:val="24"/>
                <w:szCs w:val="24"/>
              </w:rPr>
              <w:t>51,7</w:t>
            </w:r>
          </w:p>
        </w:tc>
        <w:tc>
          <w:tcPr>
            <w:tcW w:w="839" w:type="pct"/>
            <w:vAlign w:val="center"/>
          </w:tcPr>
          <w:p w14:paraId="5077589F" w14:textId="77777777" w:rsidR="00425ADC" w:rsidRPr="00425ADC" w:rsidRDefault="00425ADC" w:rsidP="004240EC">
            <w:pPr>
              <w:spacing w:line="23" w:lineRule="atLeast"/>
              <w:ind w:left="50" w:right="-57" w:firstLine="57"/>
              <w:jc w:val="center"/>
              <w:rPr>
                <w:sz w:val="24"/>
                <w:szCs w:val="24"/>
              </w:rPr>
            </w:pPr>
            <w:r w:rsidRPr="00425ADC">
              <w:rPr>
                <w:sz w:val="24"/>
                <w:szCs w:val="24"/>
              </w:rPr>
              <w:t>26,01</w:t>
            </w:r>
          </w:p>
        </w:tc>
      </w:tr>
      <w:tr w:rsidR="00425ADC" w:rsidRPr="00425ADC" w14:paraId="14AD6F9F" w14:textId="77777777" w:rsidTr="00425ADC">
        <w:trPr>
          <w:jc w:val="center"/>
        </w:trPr>
        <w:tc>
          <w:tcPr>
            <w:tcW w:w="458" w:type="pct"/>
            <w:shd w:val="clear" w:color="auto" w:fill="auto"/>
          </w:tcPr>
          <w:p w14:paraId="5CCABFDB" w14:textId="77777777" w:rsidR="00425ADC" w:rsidRPr="00425ADC" w:rsidRDefault="00425ADC" w:rsidP="004240EC">
            <w:pPr>
              <w:spacing w:line="23" w:lineRule="atLeast"/>
              <w:ind w:left="50" w:right="-57" w:firstLine="57"/>
              <w:jc w:val="center"/>
              <w:rPr>
                <w:sz w:val="24"/>
                <w:szCs w:val="24"/>
              </w:rPr>
            </w:pPr>
            <w:r w:rsidRPr="00425ADC">
              <w:rPr>
                <w:sz w:val="24"/>
                <w:szCs w:val="24"/>
              </w:rPr>
              <w:t>1.1.3.1</w:t>
            </w:r>
          </w:p>
        </w:tc>
        <w:tc>
          <w:tcPr>
            <w:tcW w:w="2221" w:type="pct"/>
            <w:shd w:val="clear" w:color="auto" w:fill="auto"/>
          </w:tcPr>
          <w:p w14:paraId="692F118B" w14:textId="77777777" w:rsidR="00425ADC" w:rsidRPr="00425ADC" w:rsidRDefault="00425ADC" w:rsidP="004240EC">
            <w:pPr>
              <w:spacing w:line="23" w:lineRule="atLeast"/>
              <w:ind w:left="50" w:right="-57" w:firstLine="57"/>
              <w:rPr>
                <w:sz w:val="24"/>
                <w:szCs w:val="24"/>
              </w:rPr>
            </w:pPr>
            <w:r w:rsidRPr="00425ADC">
              <w:rPr>
                <w:sz w:val="24"/>
                <w:szCs w:val="24"/>
              </w:rPr>
              <w:t>Зона природного ландшафта</w:t>
            </w:r>
          </w:p>
        </w:tc>
        <w:tc>
          <w:tcPr>
            <w:tcW w:w="642" w:type="pct"/>
            <w:shd w:val="clear" w:color="auto" w:fill="auto"/>
          </w:tcPr>
          <w:p w14:paraId="4DC0EB4B"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7D0F885D" w14:textId="77777777" w:rsidR="00425ADC" w:rsidRPr="00425ADC" w:rsidRDefault="00425ADC" w:rsidP="004240EC">
            <w:pPr>
              <w:spacing w:line="23" w:lineRule="atLeast"/>
              <w:ind w:left="50" w:right="-57" w:firstLine="57"/>
              <w:jc w:val="center"/>
              <w:rPr>
                <w:sz w:val="24"/>
                <w:szCs w:val="24"/>
              </w:rPr>
            </w:pPr>
            <w:r w:rsidRPr="00425ADC">
              <w:rPr>
                <w:sz w:val="24"/>
                <w:szCs w:val="24"/>
              </w:rPr>
              <w:t>13,84</w:t>
            </w:r>
          </w:p>
        </w:tc>
        <w:tc>
          <w:tcPr>
            <w:tcW w:w="839" w:type="pct"/>
            <w:vAlign w:val="center"/>
          </w:tcPr>
          <w:p w14:paraId="57EF5C1B"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r>
      <w:tr w:rsidR="00425ADC" w:rsidRPr="00425ADC" w14:paraId="06C11F3E" w14:textId="77777777" w:rsidTr="00425ADC">
        <w:trPr>
          <w:jc w:val="center"/>
        </w:trPr>
        <w:tc>
          <w:tcPr>
            <w:tcW w:w="458" w:type="pct"/>
            <w:shd w:val="clear" w:color="auto" w:fill="auto"/>
          </w:tcPr>
          <w:p w14:paraId="5C9FEB3F" w14:textId="77777777" w:rsidR="00425ADC" w:rsidRPr="00425ADC" w:rsidRDefault="00425ADC" w:rsidP="004240EC">
            <w:pPr>
              <w:spacing w:line="23" w:lineRule="atLeast"/>
              <w:ind w:left="50" w:right="-57" w:firstLine="57"/>
              <w:jc w:val="center"/>
              <w:rPr>
                <w:sz w:val="24"/>
                <w:szCs w:val="24"/>
              </w:rPr>
            </w:pPr>
            <w:r w:rsidRPr="00425ADC">
              <w:rPr>
                <w:sz w:val="24"/>
                <w:szCs w:val="24"/>
              </w:rPr>
              <w:t>1.1.3.2</w:t>
            </w:r>
          </w:p>
        </w:tc>
        <w:tc>
          <w:tcPr>
            <w:tcW w:w="2221" w:type="pct"/>
            <w:shd w:val="clear" w:color="auto" w:fill="auto"/>
          </w:tcPr>
          <w:p w14:paraId="7E10AA79" w14:textId="77777777" w:rsidR="00425ADC" w:rsidRPr="00425ADC" w:rsidRDefault="00425ADC" w:rsidP="004240EC">
            <w:pPr>
              <w:spacing w:line="23" w:lineRule="atLeast"/>
              <w:ind w:left="50" w:right="-57" w:firstLine="57"/>
              <w:rPr>
                <w:sz w:val="24"/>
                <w:szCs w:val="24"/>
              </w:rPr>
            </w:pPr>
            <w:r w:rsidRPr="00425ADC">
              <w:rPr>
                <w:sz w:val="24"/>
                <w:szCs w:val="24"/>
              </w:rPr>
              <w:t>Зона городских лесов и лесопарков</w:t>
            </w:r>
          </w:p>
        </w:tc>
        <w:tc>
          <w:tcPr>
            <w:tcW w:w="642" w:type="pct"/>
            <w:shd w:val="clear" w:color="auto" w:fill="auto"/>
          </w:tcPr>
          <w:p w14:paraId="6068D4F2"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30BE44D2" w14:textId="77777777" w:rsidR="00425ADC" w:rsidRPr="00425ADC" w:rsidRDefault="00425ADC" w:rsidP="004240EC">
            <w:pPr>
              <w:spacing w:line="23" w:lineRule="atLeast"/>
              <w:ind w:left="50" w:right="-57" w:firstLine="57"/>
              <w:jc w:val="center"/>
              <w:rPr>
                <w:sz w:val="24"/>
                <w:szCs w:val="24"/>
              </w:rPr>
            </w:pPr>
            <w:r w:rsidRPr="00425ADC">
              <w:rPr>
                <w:sz w:val="24"/>
                <w:szCs w:val="24"/>
              </w:rPr>
              <w:t>33,55</w:t>
            </w:r>
          </w:p>
        </w:tc>
        <w:tc>
          <w:tcPr>
            <w:tcW w:w="839" w:type="pct"/>
            <w:vAlign w:val="center"/>
          </w:tcPr>
          <w:p w14:paraId="0E62FE44"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r>
      <w:tr w:rsidR="00425ADC" w:rsidRPr="00425ADC" w14:paraId="2708D00F" w14:textId="77777777" w:rsidTr="00425ADC">
        <w:trPr>
          <w:jc w:val="center"/>
        </w:trPr>
        <w:tc>
          <w:tcPr>
            <w:tcW w:w="458" w:type="pct"/>
            <w:shd w:val="clear" w:color="auto" w:fill="auto"/>
          </w:tcPr>
          <w:p w14:paraId="39D84B44" w14:textId="77777777" w:rsidR="00425ADC" w:rsidRPr="00425ADC" w:rsidRDefault="00425ADC" w:rsidP="004240EC">
            <w:pPr>
              <w:spacing w:line="23" w:lineRule="atLeast"/>
              <w:ind w:left="50" w:right="-57" w:firstLine="57"/>
              <w:jc w:val="center"/>
              <w:rPr>
                <w:sz w:val="24"/>
                <w:szCs w:val="24"/>
              </w:rPr>
            </w:pPr>
            <w:r w:rsidRPr="00425ADC">
              <w:rPr>
                <w:sz w:val="24"/>
                <w:szCs w:val="24"/>
              </w:rPr>
              <w:t>1.1.3.3</w:t>
            </w:r>
          </w:p>
        </w:tc>
        <w:tc>
          <w:tcPr>
            <w:tcW w:w="2221" w:type="pct"/>
            <w:shd w:val="clear" w:color="auto" w:fill="auto"/>
          </w:tcPr>
          <w:p w14:paraId="39CC3CF4" w14:textId="77777777" w:rsidR="00425ADC" w:rsidRPr="00425ADC" w:rsidRDefault="00425ADC" w:rsidP="004240EC">
            <w:pPr>
              <w:spacing w:line="23" w:lineRule="atLeast"/>
              <w:ind w:left="50" w:right="-57" w:firstLine="57"/>
              <w:rPr>
                <w:sz w:val="24"/>
                <w:szCs w:val="24"/>
              </w:rPr>
            </w:pPr>
            <w:r w:rsidRPr="00425ADC">
              <w:rPr>
                <w:sz w:val="24"/>
                <w:szCs w:val="24"/>
              </w:rPr>
              <w:t>Зона озелененных территорий общего пользования</w:t>
            </w:r>
          </w:p>
        </w:tc>
        <w:tc>
          <w:tcPr>
            <w:tcW w:w="642" w:type="pct"/>
            <w:shd w:val="clear" w:color="auto" w:fill="auto"/>
          </w:tcPr>
          <w:p w14:paraId="6B4B40E4"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41056C61" w14:textId="77777777" w:rsidR="00425ADC" w:rsidRPr="00425ADC" w:rsidRDefault="00425ADC" w:rsidP="004240EC">
            <w:pPr>
              <w:spacing w:line="23" w:lineRule="atLeast"/>
              <w:ind w:left="50" w:right="-57" w:firstLine="57"/>
              <w:jc w:val="center"/>
              <w:rPr>
                <w:sz w:val="24"/>
                <w:szCs w:val="24"/>
              </w:rPr>
            </w:pPr>
            <w:r w:rsidRPr="00425ADC">
              <w:rPr>
                <w:sz w:val="24"/>
                <w:szCs w:val="24"/>
              </w:rPr>
              <w:t>0,33</w:t>
            </w:r>
          </w:p>
        </w:tc>
        <w:tc>
          <w:tcPr>
            <w:tcW w:w="839" w:type="pct"/>
            <w:vAlign w:val="center"/>
          </w:tcPr>
          <w:p w14:paraId="081BA154"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r>
      <w:tr w:rsidR="00425ADC" w:rsidRPr="00425ADC" w14:paraId="1421A9BE" w14:textId="77777777" w:rsidTr="00425ADC">
        <w:trPr>
          <w:jc w:val="center"/>
        </w:trPr>
        <w:tc>
          <w:tcPr>
            <w:tcW w:w="458" w:type="pct"/>
            <w:shd w:val="clear" w:color="auto" w:fill="auto"/>
          </w:tcPr>
          <w:p w14:paraId="1822A04D" w14:textId="77777777" w:rsidR="00425ADC" w:rsidRPr="00425ADC" w:rsidRDefault="00425ADC" w:rsidP="004240EC">
            <w:pPr>
              <w:spacing w:line="23" w:lineRule="atLeast"/>
              <w:ind w:left="50" w:right="-57" w:firstLine="57"/>
              <w:jc w:val="center"/>
              <w:rPr>
                <w:sz w:val="24"/>
                <w:szCs w:val="24"/>
              </w:rPr>
            </w:pPr>
            <w:r w:rsidRPr="00425ADC">
              <w:rPr>
                <w:sz w:val="24"/>
                <w:szCs w:val="24"/>
              </w:rPr>
              <w:t>1.1.3.4</w:t>
            </w:r>
          </w:p>
        </w:tc>
        <w:tc>
          <w:tcPr>
            <w:tcW w:w="2221" w:type="pct"/>
            <w:shd w:val="clear" w:color="auto" w:fill="auto"/>
          </w:tcPr>
          <w:p w14:paraId="036C5D14" w14:textId="77777777" w:rsidR="00425ADC" w:rsidRPr="00425ADC" w:rsidRDefault="00425ADC" w:rsidP="004240EC">
            <w:pPr>
              <w:spacing w:line="23" w:lineRule="atLeast"/>
              <w:ind w:left="50" w:right="-57" w:firstLine="57"/>
              <w:rPr>
                <w:sz w:val="24"/>
                <w:szCs w:val="24"/>
              </w:rPr>
            </w:pPr>
            <w:r w:rsidRPr="00425ADC">
              <w:rPr>
                <w:sz w:val="24"/>
                <w:szCs w:val="24"/>
              </w:rPr>
              <w:t>Зона зеленых насаждений общего пользования</w:t>
            </w:r>
          </w:p>
        </w:tc>
        <w:tc>
          <w:tcPr>
            <w:tcW w:w="642" w:type="pct"/>
            <w:shd w:val="clear" w:color="auto" w:fill="auto"/>
          </w:tcPr>
          <w:p w14:paraId="6F3B7718"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5754C1B6"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c>
          <w:tcPr>
            <w:tcW w:w="839" w:type="pct"/>
            <w:vAlign w:val="center"/>
          </w:tcPr>
          <w:p w14:paraId="699855D5" w14:textId="77777777" w:rsidR="00425ADC" w:rsidRPr="00425ADC" w:rsidRDefault="00425ADC" w:rsidP="004240EC">
            <w:pPr>
              <w:spacing w:line="23" w:lineRule="atLeast"/>
              <w:ind w:left="50" w:right="-57" w:firstLine="57"/>
              <w:jc w:val="center"/>
              <w:rPr>
                <w:sz w:val="24"/>
                <w:szCs w:val="24"/>
              </w:rPr>
            </w:pPr>
            <w:r w:rsidRPr="00425ADC">
              <w:rPr>
                <w:sz w:val="24"/>
                <w:szCs w:val="24"/>
              </w:rPr>
              <w:t>26,01</w:t>
            </w:r>
          </w:p>
        </w:tc>
      </w:tr>
      <w:tr w:rsidR="00425ADC" w:rsidRPr="00425ADC" w14:paraId="0E110B0D" w14:textId="77777777" w:rsidTr="00425ADC">
        <w:trPr>
          <w:jc w:val="center"/>
        </w:trPr>
        <w:tc>
          <w:tcPr>
            <w:tcW w:w="458" w:type="pct"/>
            <w:shd w:val="clear" w:color="auto" w:fill="auto"/>
          </w:tcPr>
          <w:p w14:paraId="6A799DEF" w14:textId="77777777" w:rsidR="00425ADC" w:rsidRPr="00425ADC" w:rsidRDefault="00425ADC" w:rsidP="004240EC">
            <w:pPr>
              <w:spacing w:line="23" w:lineRule="atLeast"/>
              <w:ind w:left="50" w:right="-57" w:firstLine="57"/>
              <w:jc w:val="center"/>
              <w:rPr>
                <w:sz w:val="24"/>
                <w:szCs w:val="24"/>
              </w:rPr>
            </w:pPr>
            <w:r w:rsidRPr="00425ADC">
              <w:rPr>
                <w:sz w:val="24"/>
                <w:szCs w:val="24"/>
              </w:rPr>
              <w:t>1.1.4</w:t>
            </w:r>
          </w:p>
        </w:tc>
        <w:tc>
          <w:tcPr>
            <w:tcW w:w="2221" w:type="pct"/>
            <w:shd w:val="clear" w:color="auto" w:fill="auto"/>
          </w:tcPr>
          <w:p w14:paraId="56ACD7B4" w14:textId="77777777" w:rsidR="00425ADC" w:rsidRPr="00425ADC" w:rsidRDefault="00425ADC" w:rsidP="004240EC">
            <w:pPr>
              <w:spacing w:line="23" w:lineRule="atLeast"/>
              <w:ind w:left="50" w:right="-57" w:firstLine="57"/>
              <w:rPr>
                <w:sz w:val="24"/>
                <w:szCs w:val="24"/>
              </w:rPr>
            </w:pPr>
            <w:r w:rsidRPr="00425ADC">
              <w:rPr>
                <w:sz w:val="24"/>
                <w:szCs w:val="24"/>
              </w:rPr>
              <w:t>Зона производственного и коммунально-складского назначения</w:t>
            </w:r>
          </w:p>
        </w:tc>
        <w:tc>
          <w:tcPr>
            <w:tcW w:w="642" w:type="pct"/>
            <w:shd w:val="clear" w:color="auto" w:fill="auto"/>
          </w:tcPr>
          <w:p w14:paraId="3FDBF439"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743514C2"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c>
          <w:tcPr>
            <w:tcW w:w="839" w:type="pct"/>
            <w:vAlign w:val="center"/>
          </w:tcPr>
          <w:p w14:paraId="336A3F74" w14:textId="77777777" w:rsidR="00425ADC" w:rsidRPr="00425ADC" w:rsidRDefault="00425ADC" w:rsidP="004240EC">
            <w:pPr>
              <w:spacing w:line="23" w:lineRule="atLeast"/>
              <w:ind w:left="50" w:right="-57" w:firstLine="57"/>
              <w:jc w:val="center"/>
              <w:rPr>
                <w:sz w:val="24"/>
                <w:szCs w:val="24"/>
              </w:rPr>
            </w:pPr>
            <w:r w:rsidRPr="00425ADC">
              <w:rPr>
                <w:sz w:val="24"/>
                <w:szCs w:val="24"/>
              </w:rPr>
              <w:t>0,56</w:t>
            </w:r>
          </w:p>
        </w:tc>
      </w:tr>
      <w:tr w:rsidR="00425ADC" w:rsidRPr="00425ADC" w14:paraId="0A0F2975" w14:textId="77777777" w:rsidTr="00425ADC">
        <w:trPr>
          <w:jc w:val="center"/>
        </w:trPr>
        <w:tc>
          <w:tcPr>
            <w:tcW w:w="458" w:type="pct"/>
            <w:shd w:val="clear" w:color="auto" w:fill="auto"/>
          </w:tcPr>
          <w:p w14:paraId="3EE1B742" w14:textId="77777777" w:rsidR="00425ADC" w:rsidRPr="00425ADC" w:rsidRDefault="00425ADC" w:rsidP="004240EC">
            <w:pPr>
              <w:spacing w:line="23" w:lineRule="atLeast"/>
              <w:ind w:left="50" w:right="-57" w:firstLine="57"/>
              <w:jc w:val="center"/>
              <w:rPr>
                <w:sz w:val="24"/>
                <w:szCs w:val="24"/>
              </w:rPr>
            </w:pPr>
            <w:r w:rsidRPr="00425ADC">
              <w:rPr>
                <w:sz w:val="24"/>
                <w:szCs w:val="24"/>
              </w:rPr>
              <w:t>1.1.5</w:t>
            </w:r>
          </w:p>
        </w:tc>
        <w:tc>
          <w:tcPr>
            <w:tcW w:w="2221" w:type="pct"/>
            <w:shd w:val="clear" w:color="auto" w:fill="auto"/>
          </w:tcPr>
          <w:p w14:paraId="74402807" w14:textId="77777777" w:rsidR="00425ADC" w:rsidRPr="00425ADC" w:rsidRDefault="00425ADC" w:rsidP="004240EC">
            <w:pPr>
              <w:spacing w:line="23" w:lineRule="atLeast"/>
              <w:ind w:left="50" w:right="-57" w:firstLine="57"/>
              <w:rPr>
                <w:sz w:val="24"/>
                <w:szCs w:val="24"/>
              </w:rPr>
            </w:pPr>
            <w:r w:rsidRPr="00425ADC">
              <w:rPr>
                <w:sz w:val="24"/>
                <w:szCs w:val="24"/>
              </w:rPr>
              <w:t>Зона инженерной инфраструктуры</w:t>
            </w:r>
          </w:p>
        </w:tc>
        <w:tc>
          <w:tcPr>
            <w:tcW w:w="642" w:type="pct"/>
            <w:shd w:val="clear" w:color="auto" w:fill="auto"/>
          </w:tcPr>
          <w:p w14:paraId="5C4C9891"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0185CE9E" w14:textId="77777777" w:rsidR="00425ADC" w:rsidRPr="00425ADC" w:rsidRDefault="00425ADC" w:rsidP="004240EC">
            <w:pPr>
              <w:spacing w:line="23" w:lineRule="atLeast"/>
              <w:ind w:left="50" w:right="-57" w:firstLine="57"/>
              <w:jc w:val="center"/>
              <w:rPr>
                <w:sz w:val="24"/>
                <w:szCs w:val="24"/>
              </w:rPr>
            </w:pPr>
            <w:r w:rsidRPr="00425ADC">
              <w:rPr>
                <w:sz w:val="24"/>
                <w:szCs w:val="24"/>
              </w:rPr>
              <w:t>3,06</w:t>
            </w:r>
          </w:p>
        </w:tc>
        <w:tc>
          <w:tcPr>
            <w:tcW w:w="839" w:type="pct"/>
            <w:vAlign w:val="center"/>
          </w:tcPr>
          <w:p w14:paraId="05543202" w14:textId="77777777" w:rsidR="00425ADC" w:rsidRPr="00425ADC" w:rsidRDefault="00425ADC" w:rsidP="004240EC">
            <w:pPr>
              <w:spacing w:line="23" w:lineRule="atLeast"/>
              <w:ind w:left="50" w:right="-57" w:firstLine="57"/>
              <w:jc w:val="center"/>
              <w:rPr>
                <w:sz w:val="24"/>
                <w:szCs w:val="24"/>
              </w:rPr>
            </w:pPr>
            <w:r w:rsidRPr="00425ADC">
              <w:rPr>
                <w:sz w:val="24"/>
                <w:szCs w:val="24"/>
              </w:rPr>
              <w:t>5,07</w:t>
            </w:r>
          </w:p>
        </w:tc>
      </w:tr>
      <w:tr w:rsidR="00425ADC" w:rsidRPr="00425ADC" w14:paraId="6FE10F31" w14:textId="77777777" w:rsidTr="00425ADC">
        <w:trPr>
          <w:jc w:val="center"/>
        </w:trPr>
        <w:tc>
          <w:tcPr>
            <w:tcW w:w="458" w:type="pct"/>
            <w:shd w:val="clear" w:color="auto" w:fill="auto"/>
          </w:tcPr>
          <w:p w14:paraId="02B62B5B" w14:textId="77777777" w:rsidR="00425ADC" w:rsidRPr="00425ADC" w:rsidRDefault="00425ADC" w:rsidP="004240EC">
            <w:pPr>
              <w:spacing w:line="23" w:lineRule="atLeast"/>
              <w:ind w:left="50" w:right="-57" w:firstLine="57"/>
              <w:jc w:val="center"/>
              <w:rPr>
                <w:sz w:val="24"/>
                <w:szCs w:val="24"/>
              </w:rPr>
            </w:pPr>
            <w:r w:rsidRPr="00425ADC">
              <w:rPr>
                <w:sz w:val="24"/>
                <w:szCs w:val="24"/>
              </w:rPr>
              <w:lastRenderedPageBreak/>
              <w:t>1.1.6</w:t>
            </w:r>
          </w:p>
        </w:tc>
        <w:tc>
          <w:tcPr>
            <w:tcW w:w="2221" w:type="pct"/>
            <w:shd w:val="clear" w:color="auto" w:fill="auto"/>
          </w:tcPr>
          <w:p w14:paraId="21A9FEF5" w14:textId="77777777" w:rsidR="00425ADC" w:rsidRPr="00425ADC" w:rsidRDefault="00425ADC" w:rsidP="004240EC">
            <w:pPr>
              <w:spacing w:line="23" w:lineRule="atLeast"/>
              <w:ind w:left="50" w:right="-57" w:firstLine="57"/>
              <w:rPr>
                <w:sz w:val="24"/>
                <w:szCs w:val="24"/>
              </w:rPr>
            </w:pPr>
            <w:r w:rsidRPr="00425ADC">
              <w:rPr>
                <w:sz w:val="24"/>
                <w:szCs w:val="24"/>
              </w:rPr>
              <w:t>Зона улично-дорожной сети</w:t>
            </w:r>
          </w:p>
        </w:tc>
        <w:tc>
          <w:tcPr>
            <w:tcW w:w="642" w:type="pct"/>
            <w:shd w:val="clear" w:color="auto" w:fill="auto"/>
          </w:tcPr>
          <w:p w14:paraId="11A6D22F" w14:textId="77777777" w:rsidR="00425ADC" w:rsidRPr="00425ADC" w:rsidRDefault="00425ADC" w:rsidP="004240EC">
            <w:pPr>
              <w:spacing w:line="23" w:lineRule="atLeast"/>
              <w:ind w:left="50" w:right="-57" w:firstLine="57"/>
              <w:jc w:val="center"/>
              <w:rPr>
                <w:sz w:val="24"/>
                <w:szCs w:val="24"/>
              </w:rPr>
            </w:pPr>
            <w:r w:rsidRPr="00425ADC">
              <w:rPr>
                <w:sz w:val="24"/>
                <w:szCs w:val="24"/>
              </w:rPr>
              <w:t>Га</w:t>
            </w:r>
          </w:p>
        </w:tc>
        <w:tc>
          <w:tcPr>
            <w:tcW w:w="840" w:type="pct"/>
            <w:shd w:val="clear" w:color="auto" w:fill="auto"/>
            <w:vAlign w:val="center"/>
          </w:tcPr>
          <w:p w14:paraId="47DA152D" w14:textId="77777777" w:rsidR="00425ADC" w:rsidRPr="00425ADC" w:rsidRDefault="00425ADC" w:rsidP="004240EC">
            <w:pPr>
              <w:spacing w:line="23" w:lineRule="atLeast"/>
              <w:ind w:left="50" w:right="-57" w:firstLine="57"/>
              <w:jc w:val="center"/>
              <w:rPr>
                <w:sz w:val="24"/>
                <w:szCs w:val="24"/>
              </w:rPr>
            </w:pPr>
            <w:r w:rsidRPr="00425ADC">
              <w:rPr>
                <w:sz w:val="24"/>
                <w:szCs w:val="24"/>
              </w:rPr>
              <w:t>13,3</w:t>
            </w:r>
          </w:p>
        </w:tc>
        <w:tc>
          <w:tcPr>
            <w:tcW w:w="839" w:type="pct"/>
            <w:vAlign w:val="center"/>
          </w:tcPr>
          <w:p w14:paraId="146B351B" w14:textId="77777777" w:rsidR="00425ADC" w:rsidRPr="00425ADC" w:rsidRDefault="00425ADC" w:rsidP="004240EC">
            <w:pPr>
              <w:spacing w:line="23" w:lineRule="atLeast"/>
              <w:ind w:left="50" w:right="-57" w:firstLine="57"/>
              <w:jc w:val="center"/>
              <w:rPr>
                <w:sz w:val="24"/>
                <w:szCs w:val="24"/>
              </w:rPr>
            </w:pPr>
            <w:r w:rsidRPr="00425ADC">
              <w:rPr>
                <w:sz w:val="24"/>
                <w:szCs w:val="24"/>
              </w:rPr>
              <w:t>12,58</w:t>
            </w:r>
          </w:p>
        </w:tc>
      </w:tr>
      <w:tr w:rsidR="00425ADC" w:rsidRPr="00425ADC" w14:paraId="6EB6957A" w14:textId="77777777" w:rsidTr="00425ADC">
        <w:trPr>
          <w:jc w:val="center"/>
        </w:trPr>
        <w:tc>
          <w:tcPr>
            <w:tcW w:w="458" w:type="pct"/>
            <w:shd w:val="clear" w:color="auto" w:fill="auto"/>
          </w:tcPr>
          <w:p w14:paraId="2810C875" w14:textId="77777777" w:rsidR="00425ADC" w:rsidRPr="00425ADC" w:rsidRDefault="00425ADC" w:rsidP="004240EC">
            <w:pPr>
              <w:spacing w:line="23" w:lineRule="atLeast"/>
              <w:ind w:left="50" w:right="-57" w:firstLine="57"/>
              <w:jc w:val="center"/>
              <w:rPr>
                <w:sz w:val="24"/>
                <w:szCs w:val="24"/>
              </w:rPr>
            </w:pPr>
            <w:r w:rsidRPr="00425ADC">
              <w:rPr>
                <w:sz w:val="24"/>
                <w:szCs w:val="24"/>
              </w:rPr>
              <w:t>2</w:t>
            </w:r>
          </w:p>
        </w:tc>
        <w:tc>
          <w:tcPr>
            <w:tcW w:w="2221" w:type="pct"/>
            <w:shd w:val="clear" w:color="auto" w:fill="auto"/>
          </w:tcPr>
          <w:p w14:paraId="26E6FB82" w14:textId="77777777" w:rsidR="00425ADC" w:rsidRPr="00425ADC" w:rsidRDefault="00425ADC" w:rsidP="004240EC">
            <w:pPr>
              <w:spacing w:line="23" w:lineRule="atLeast"/>
              <w:ind w:left="50" w:right="-57" w:firstLine="57"/>
              <w:rPr>
                <w:sz w:val="24"/>
                <w:szCs w:val="24"/>
              </w:rPr>
            </w:pPr>
            <w:r w:rsidRPr="00425ADC">
              <w:rPr>
                <w:sz w:val="24"/>
                <w:szCs w:val="24"/>
              </w:rPr>
              <w:t>Население</w:t>
            </w:r>
          </w:p>
        </w:tc>
        <w:tc>
          <w:tcPr>
            <w:tcW w:w="642" w:type="pct"/>
            <w:shd w:val="clear" w:color="auto" w:fill="auto"/>
          </w:tcPr>
          <w:p w14:paraId="064B7D40" w14:textId="77777777" w:rsidR="00425ADC" w:rsidRPr="00425ADC" w:rsidRDefault="00425ADC" w:rsidP="004240EC">
            <w:pPr>
              <w:spacing w:line="23" w:lineRule="atLeast"/>
              <w:ind w:left="50" w:right="-57" w:firstLine="57"/>
              <w:jc w:val="center"/>
              <w:rPr>
                <w:sz w:val="24"/>
                <w:szCs w:val="24"/>
              </w:rPr>
            </w:pPr>
          </w:p>
        </w:tc>
        <w:tc>
          <w:tcPr>
            <w:tcW w:w="840" w:type="pct"/>
            <w:shd w:val="clear" w:color="auto" w:fill="auto"/>
            <w:vAlign w:val="center"/>
          </w:tcPr>
          <w:p w14:paraId="1910BD9E" w14:textId="77777777" w:rsidR="00425ADC" w:rsidRPr="00425ADC" w:rsidRDefault="00425ADC" w:rsidP="004240EC">
            <w:pPr>
              <w:spacing w:line="23" w:lineRule="atLeast"/>
              <w:ind w:left="50" w:right="-57" w:firstLine="57"/>
              <w:jc w:val="center"/>
              <w:rPr>
                <w:sz w:val="24"/>
                <w:szCs w:val="24"/>
              </w:rPr>
            </w:pPr>
          </w:p>
        </w:tc>
        <w:tc>
          <w:tcPr>
            <w:tcW w:w="839" w:type="pct"/>
            <w:vAlign w:val="center"/>
          </w:tcPr>
          <w:p w14:paraId="3247272C" w14:textId="77777777" w:rsidR="00425ADC" w:rsidRPr="00425ADC" w:rsidRDefault="00425ADC" w:rsidP="004240EC">
            <w:pPr>
              <w:spacing w:line="23" w:lineRule="atLeast"/>
              <w:ind w:left="50" w:right="-57" w:firstLine="57"/>
              <w:jc w:val="center"/>
              <w:rPr>
                <w:sz w:val="24"/>
                <w:szCs w:val="24"/>
              </w:rPr>
            </w:pPr>
          </w:p>
        </w:tc>
      </w:tr>
      <w:tr w:rsidR="00425ADC" w:rsidRPr="00425ADC" w14:paraId="4C53F3CF" w14:textId="77777777" w:rsidTr="00425ADC">
        <w:trPr>
          <w:jc w:val="center"/>
        </w:trPr>
        <w:tc>
          <w:tcPr>
            <w:tcW w:w="458" w:type="pct"/>
            <w:shd w:val="clear" w:color="auto" w:fill="auto"/>
          </w:tcPr>
          <w:p w14:paraId="6D9168FF" w14:textId="77777777" w:rsidR="00425ADC" w:rsidRPr="00425ADC" w:rsidRDefault="00425ADC" w:rsidP="004240EC">
            <w:pPr>
              <w:spacing w:line="23" w:lineRule="atLeast"/>
              <w:ind w:left="50" w:right="-57" w:firstLine="57"/>
              <w:jc w:val="center"/>
              <w:rPr>
                <w:sz w:val="24"/>
                <w:szCs w:val="24"/>
              </w:rPr>
            </w:pPr>
            <w:r w:rsidRPr="00425ADC">
              <w:rPr>
                <w:sz w:val="24"/>
                <w:szCs w:val="24"/>
              </w:rPr>
              <w:t>2.1</w:t>
            </w:r>
          </w:p>
        </w:tc>
        <w:tc>
          <w:tcPr>
            <w:tcW w:w="2221" w:type="pct"/>
            <w:shd w:val="clear" w:color="auto" w:fill="auto"/>
          </w:tcPr>
          <w:p w14:paraId="7E75EC41" w14:textId="77777777" w:rsidR="00425ADC" w:rsidRPr="00425ADC" w:rsidRDefault="00425ADC" w:rsidP="004240EC">
            <w:pPr>
              <w:spacing w:line="23" w:lineRule="atLeast"/>
              <w:ind w:left="50" w:right="-57" w:firstLine="57"/>
              <w:rPr>
                <w:sz w:val="24"/>
                <w:szCs w:val="24"/>
              </w:rPr>
            </w:pPr>
            <w:r w:rsidRPr="00425ADC">
              <w:rPr>
                <w:sz w:val="24"/>
                <w:szCs w:val="24"/>
              </w:rPr>
              <w:t>Численность населения</w:t>
            </w:r>
          </w:p>
        </w:tc>
        <w:tc>
          <w:tcPr>
            <w:tcW w:w="642" w:type="pct"/>
            <w:shd w:val="clear" w:color="auto" w:fill="auto"/>
          </w:tcPr>
          <w:p w14:paraId="0CF56FEE" w14:textId="77777777" w:rsidR="00425ADC" w:rsidRPr="00425ADC" w:rsidRDefault="00425ADC" w:rsidP="004240EC">
            <w:pPr>
              <w:spacing w:line="23" w:lineRule="atLeast"/>
              <w:ind w:left="50" w:right="-57" w:firstLine="57"/>
              <w:jc w:val="center"/>
              <w:rPr>
                <w:sz w:val="24"/>
                <w:szCs w:val="24"/>
              </w:rPr>
            </w:pPr>
            <w:r w:rsidRPr="00425ADC">
              <w:rPr>
                <w:sz w:val="24"/>
                <w:szCs w:val="24"/>
              </w:rPr>
              <w:t>Человек</w:t>
            </w:r>
          </w:p>
        </w:tc>
        <w:tc>
          <w:tcPr>
            <w:tcW w:w="840" w:type="pct"/>
            <w:shd w:val="clear" w:color="auto" w:fill="auto"/>
            <w:vAlign w:val="center"/>
          </w:tcPr>
          <w:p w14:paraId="3ED3A9BE" w14:textId="77777777" w:rsidR="00425ADC" w:rsidRPr="00425ADC" w:rsidRDefault="00425ADC" w:rsidP="004240EC">
            <w:pPr>
              <w:spacing w:line="23" w:lineRule="atLeast"/>
              <w:ind w:left="50" w:right="-57" w:firstLine="57"/>
              <w:jc w:val="center"/>
              <w:rPr>
                <w:sz w:val="24"/>
                <w:szCs w:val="24"/>
              </w:rPr>
            </w:pPr>
            <w:r w:rsidRPr="00425ADC">
              <w:rPr>
                <w:sz w:val="24"/>
                <w:szCs w:val="24"/>
              </w:rPr>
              <w:t>199</w:t>
            </w:r>
          </w:p>
        </w:tc>
        <w:tc>
          <w:tcPr>
            <w:tcW w:w="839" w:type="pct"/>
            <w:vAlign w:val="center"/>
          </w:tcPr>
          <w:p w14:paraId="5923C546" w14:textId="77777777" w:rsidR="00425ADC" w:rsidRPr="00425ADC" w:rsidRDefault="00425ADC" w:rsidP="004240EC">
            <w:pPr>
              <w:spacing w:line="23" w:lineRule="atLeast"/>
              <w:ind w:left="50" w:right="-57" w:firstLine="57"/>
              <w:jc w:val="center"/>
              <w:rPr>
                <w:sz w:val="24"/>
                <w:szCs w:val="24"/>
              </w:rPr>
            </w:pPr>
            <w:r w:rsidRPr="00425ADC">
              <w:rPr>
                <w:sz w:val="24"/>
                <w:szCs w:val="24"/>
              </w:rPr>
              <w:t>2 667</w:t>
            </w:r>
          </w:p>
        </w:tc>
      </w:tr>
      <w:tr w:rsidR="00425ADC" w:rsidRPr="00425ADC" w14:paraId="7F115EC4" w14:textId="77777777" w:rsidTr="00425ADC">
        <w:trPr>
          <w:jc w:val="center"/>
        </w:trPr>
        <w:tc>
          <w:tcPr>
            <w:tcW w:w="458" w:type="pct"/>
            <w:shd w:val="clear" w:color="auto" w:fill="auto"/>
          </w:tcPr>
          <w:p w14:paraId="4BBD1CD2" w14:textId="77777777" w:rsidR="00425ADC" w:rsidRPr="00425ADC" w:rsidRDefault="00425ADC" w:rsidP="004240EC">
            <w:pPr>
              <w:spacing w:line="23" w:lineRule="atLeast"/>
              <w:ind w:left="50" w:right="-57" w:firstLine="57"/>
              <w:jc w:val="center"/>
              <w:rPr>
                <w:sz w:val="24"/>
                <w:szCs w:val="24"/>
              </w:rPr>
            </w:pPr>
            <w:r w:rsidRPr="00425ADC">
              <w:rPr>
                <w:sz w:val="24"/>
                <w:szCs w:val="24"/>
              </w:rPr>
              <w:t>2.2</w:t>
            </w:r>
          </w:p>
        </w:tc>
        <w:tc>
          <w:tcPr>
            <w:tcW w:w="2221" w:type="pct"/>
            <w:shd w:val="clear" w:color="auto" w:fill="auto"/>
          </w:tcPr>
          <w:p w14:paraId="31078F37" w14:textId="77777777" w:rsidR="00425ADC" w:rsidRPr="00425ADC" w:rsidRDefault="00425ADC" w:rsidP="004240EC">
            <w:pPr>
              <w:spacing w:line="23" w:lineRule="atLeast"/>
              <w:ind w:left="50" w:right="-57" w:firstLine="57"/>
              <w:rPr>
                <w:sz w:val="24"/>
                <w:szCs w:val="24"/>
              </w:rPr>
            </w:pPr>
            <w:r w:rsidRPr="00425ADC">
              <w:rPr>
                <w:sz w:val="24"/>
                <w:szCs w:val="24"/>
              </w:rPr>
              <w:t>Средняя плотность населения</w:t>
            </w:r>
          </w:p>
        </w:tc>
        <w:tc>
          <w:tcPr>
            <w:tcW w:w="642" w:type="pct"/>
            <w:shd w:val="clear" w:color="auto" w:fill="auto"/>
          </w:tcPr>
          <w:p w14:paraId="0A0DEC2D" w14:textId="77777777" w:rsidR="00425ADC" w:rsidRPr="00425ADC" w:rsidRDefault="00425ADC" w:rsidP="004240EC">
            <w:pPr>
              <w:spacing w:line="23" w:lineRule="atLeast"/>
              <w:ind w:left="50" w:right="-57" w:firstLine="57"/>
              <w:jc w:val="center"/>
              <w:rPr>
                <w:sz w:val="24"/>
                <w:szCs w:val="24"/>
              </w:rPr>
            </w:pPr>
            <w:r w:rsidRPr="00425ADC">
              <w:rPr>
                <w:sz w:val="24"/>
                <w:szCs w:val="24"/>
              </w:rPr>
              <w:t>Чел/га</w:t>
            </w:r>
          </w:p>
        </w:tc>
        <w:tc>
          <w:tcPr>
            <w:tcW w:w="840" w:type="pct"/>
            <w:shd w:val="clear" w:color="auto" w:fill="auto"/>
            <w:vAlign w:val="center"/>
          </w:tcPr>
          <w:p w14:paraId="532A40DB" w14:textId="77777777" w:rsidR="00425ADC" w:rsidRPr="00425ADC" w:rsidRDefault="00425ADC" w:rsidP="004240EC">
            <w:pPr>
              <w:spacing w:line="23" w:lineRule="atLeast"/>
              <w:ind w:left="50" w:right="-57" w:firstLine="57"/>
              <w:jc w:val="center"/>
              <w:rPr>
                <w:sz w:val="24"/>
                <w:szCs w:val="24"/>
              </w:rPr>
            </w:pPr>
            <w:r w:rsidRPr="00425ADC">
              <w:rPr>
                <w:sz w:val="24"/>
                <w:szCs w:val="24"/>
              </w:rPr>
              <w:t>2</w:t>
            </w:r>
          </w:p>
        </w:tc>
        <w:tc>
          <w:tcPr>
            <w:tcW w:w="839" w:type="pct"/>
            <w:vAlign w:val="center"/>
          </w:tcPr>
          <w:p w14:paraId="1706E87A" w14:textId="77777777" w:rsidR="00425ADC" w:rsidRPr="00425ADC" w:rsidRDefault="00425ADC" w:rsidP="004240EC">
            <w:pPr>
              <w:spacing w:line="23" w:lineRule="atLeast"/>
              <w:ind w:left="50" w:right="-57" w:firstLine="57"/>
              <w:jc w:val="center"/>
              <w:rPr>
                <w:sz w:val="24"/>
                <w:szCs w:val="24"/>
              </w:rPr>
            </w:pPr>
            <w:r w:rsidRPr="00425ADC">
              <w:rPr>
                <w:sz w:val="24"/>
                <w:szCs w:val="24"/>
              </w:rPr>
              <w:t>29</w:t>
            </w:r>
          </w:p>
        </w:tc>
      </w:tr>
      <w:tr w:rsidR="00425ADC" w:rsidRPr="00425ADC" w14:paraId="63912170" w14:textId="77777777" w:rsidTr="00425ADC">
        <w:trPr>
          <w:jc w:val="center"/>
        </w:trPr>
        <w:tc>
          <w:tcPr>
            <w:tcW w:w="458" w:type="pct"/>
            <w:shd w:val="clear" w:color="auto" w:fill="auto"/>
          </w:tcPr>
          <w:p w14:paraId="586D8C39" w14:textId="77777777" w:rsidR="00425ADC" w:rsidRPr="00425ADC" w:rsidRDefault="00425ADC" w:rsidP="004240EC">
            <w:pPr>
              <w:spacing w:line="23" w:lineRule="atLeast"/>
              <w:ind w:left="50" w:right="-57" w:firstLine="57"/>
              <w:jc w:val="center"/>
              <w:rPr>
                <w:sz w:val="24"/>
                <w:szCs w:val="24"/>
              </w:rPr>
            </w:pPr>
            <w:r w:rsidRPr="00425ADC">
              <w:rPr>
                <w:sz w:val="24"/>
                <w:szCs w:val="24"/>
              </w:rPr>
              <w:t>2.3</w:t>
            </w:r>
          </w:p>
        </w:tc>
        <w:tc>
          <w:tcPr>
            <w:tcW w:w="2221" w:type="pct"/>
            <w:shd w:val="clear" w:color="auto" w:fill="auto"/>
          </w:tcPr>
          <w:p w14:paraId="7DA94CD5" w14:textId="77777777" w:rsidR="00425ADC" w:rsidRPr="00425ADC" w:rsidRDefault="00425ADC" w:rsidP="004240EC">
            <w:pPr>
              <w:spacing w:line="23" w:lineRule="atLeast"/>
              <w:ind w:left="50" w:right="-57" w:firstLine="57"/>
              <w:rPr>
                <w:sz w:val="24"/>
                <w:szCs w:val="24"/>
              </w:rPr>
            </w:pPr>
            <w:r w:rsidRPr="00425ADC">
              <w:rPr>
                <w:sz w:val="24"/>
                <w:szCs w:val="24"/>
              </w:rPr>
              <w:t>Средний коэффициент плотности застройки</w:t>
            </w:r>
          </w:p>
        </w:tc>
        <w:tc>
          <w:tcPr>
            <w:tcW w:w="642" w:type="pct"/>
            <w:shd w:val="clear" w:color="auto" w:fill="auto"/>
          </w:tcPr>
          <w:p w14:paraId="62F57752" w14:textId="77777777" w:rsidR="00425ADC" w:rsidRPr="00425ADC" w:rsidRDefault="00425ADC" w:rsidP="004240EC">
            <w:pPr>
              <w:spacing w:line="23" w:lineRule="atLeast"/>
              <w:ind w:left="50" w:right="-57" w:firstLine="57"/>
              <w:jc w:val="center"/>
              <w:rPr>
                <w:sz w:val="24"/>
                <w:szCs w:val="24"/>
              </w:rPr>
            </w:pPr>
          </w:p>
        </w:tc>
        <w:tc>
          <w:tcPr>
            <w:tcW w:w="840" w:type="pct"/>
            <w:shd w:val="clear" w:color="auto" w:fill="auto"/>
            <w:vAlign w:val="center"/>
          </w:tcPr>
          <w:p w14:paraId="7DEF6D03"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c>
          <w:tcPr>
            <w:tcW w:w="839" w:type="pct"/>
            <w:vAlign w:val="center"/>
          </w:tcPr>
          <w:p w14:paraId="6535FF54" w14:textId="77777777" w:rsidR="00425ADC" w:rsidRPr="00425ADC" w:rsidRDefault="00425ADC" w:rsidP="004240EC">
            <w:pPr>
              <w:spacing w:line="23" w:lineRule="atLeast"/>
              <w:ind w:left="50" w:right="-57" w:firstLine="57"/>
              <w:jc w:val="center"/>
              <w:rPr>
                <w:sz w:val="24"/>
                <w:szCs w:val="24"/>
              </w:rPr>
            </w:pPr>
            <w:r w:rsidRPr="00425ADC">
              <w:rPr>
                <w:sz w:val="24"/>
                <w:szCs w:val="24"/>
              </w:rPr>
              <w:t>0,9</w:t>
            </w:r>
          </w:p>
        </w:tc>
      </w:tr>
      <w:tr w:rsidR="00425ADC" w:rsidRPr="00425ADC" w14:paraId="3A3BF92C" w14:textId="77777777" w:rsidTr="00425ADC">
        <w:trPr>
          <w:jc w:val="center"/>
        </w:trPr>
        <w:tc>
          <w:tcPr>
            <w:tcW w:w="458" w:type="pct"/>
            <w:shd w:val="clear" w:color="auto" w:fill="auto"/>
          </w:tcPr>
          <w:p w14:paraId="51BCC36B" w14:textId="77777777" w:rsidR="00425ADC" w:rsidRPr="00425ADC" w:rsidRDefault="00425ADC" w:rsidP="004240EC">
            <w:pPr>
              <w:spacing w:line="23" w:lineRule="atLeast"/>
              <w:ind w:left="50" w:right="-57" w:firstLine="57"/>
              <w:jc w:val="center"/>
              <w:rPr>
                <w:sz w:val="24"/>
                <w:szCs w:val="24"/>
              </w:rPr>
            </w:pPr>
            <w:r w:rsidRPr="00425ADC">
              <w:rPr>
                <w:sz w:val="24"/>
                <w:szCs w:val="24"/>
              </w:rPr>
              <w:t>3.1</w:t>
            </w:r>
          </w:p>
        </w:tc>
        <w:tc>
          <w:tcPr>
            <w:tcW w:w="2221" w:type="pct"/>
            <w:shd w:val="clear" w:color="auto" w:fill="auto"/>
          </w:tcPr>
          <w:p w14:paraId="51A1B1C4" w14:textId="77777777" w:rsidR="00425ADC" w:rsidRPr="00425ADC" w:rsidRDefault="00425ADC" w:rsidP="004240EC">
            <w:pPr>
              <w:spacing w:line="23" w:lineRule="atLeast"/>
              <w:ind w:left="50" w:right="-57" w:firstLine="57"/>
              <w:rPr>
                <w:sz w:val="24"/>
                <w:szCs w:val="24"/>
              </w:rPr>
            </w:pPr>
            <w:r w:rsidRPr="00425ADC">
              <w:rPr>
                <w:sz w:val="24"/>
                <w:szCs w:val="24"/>
              </w:rPr>
              <w:t>Дошкольные образовательные организации (детские сады)</w:t>
            </w:r>
          </w:p>
        </w:tc>
        <w:tc>
          <w:tcPr>
            <w:tcW w:w="642" w:type="pct"/>
            <w:shd w:val="clear" w:color="auto" w:fill="auto"/>
          </w:tcPr>
          <w:p w14:paraId="432D9A7F" w14:textId="77777777" w:rsidR="00425ADC" w:rsidRPr="00425ADC" w:rsidRDefault="00425ADC" w:rsidP="004240EC">
            <w:pPr>
              <w:spacing w:line="23" w:lineRule="atLeast"/>
              <w:ind w:left="50" w:right="-57" w:firstLine="57"/>
              <w:jc w:val="center"/>
              <w:rPr>
                <w:sz w:val="24"/>
                <w:szCs w:val="24"/>
              </w:rPr>
            </w:pPr>
            <w:r w:rsidRPr="00425ADC">
              <w:rPr>
                <w:sz w:val="24"/>
                <w:szCs w:val="24"/>
              </w:rPr>
              <w:t>Мест</w:t>
            </w:r>
          </w:p>
        </w:tc>
        <w:tc>
          <w:tcPr>
            <w:tcW w:w="840" w:type="pct"/>
            <w:shd w:val="clear" w:color="auto" w:fill="auto"/>
            <w:vAlign w:val="center"/>
          </w:tcPr>
          <w:p w14:paraId="478CE25D" w14:textId="77777777" w:rsidR="00425ADC" w:rsidRPr="00425ADC" w:rsidRDefault="00425ADC" w:rsidP="004240EC">
            <w:pPr>
              <w:spacing w:line="23" w:lineRule="atLeast"/>
              <w:ind w:left="50" w:right="-57" w:firstLine="57"/>
              <w:jc w:val="center"/>
              <w:rPr>
                <w:sz w:val="24"/>
                <w:szCs w:val="24"/>
              </w:rPr>
            </w:pPr>
            <w:r w:rsidRPr="00425ADC">
              <w:rPr>
                <w:sz w:val="24"/>
                <w:szCs w:val="24"/>
              </w:rPr>
              <w:t>290</w:t>
            </w:r>
          </w:p>
        </w:tc>
        <w:tc>
          <w:tcPr>
            <w:tcW w:w="839" w:type="pct"/>
            <w:vAlign w:val="center"/>
          </w:tcPr>
          <w:p w14:paraId="02D4D6AA" w14:textId="77777777" w:rsidR="00425ADC" w:rsidRPr="00425ADC" w:rsidRDefault="00425ADC" w:rsidP="004240EC">
            <w:pPr>
              <w:spacing w:line="23" w:lineRule="atLeast"/>
              <w:ind w:left="50" w:right="-57" w:firstLine="57"/>
              <w:jc w:val="center"/>
              <w:rPr>
                <w:sz w:val="24"/>
                <w:szCs w:val="24"/>
              </w:rPr>
            </w:pPr>
            <w:r w:rsidRPr="00425ADC">
              <w:rPr>
                <w:sz w:val="24"/>
                <w:szCs w:val="24"/>
              </w:rPr>
              <w:t>290</w:t>
            </w:r>
          </w:p>
        </w:tc>
      </w:tr>
      <w:tr w:rsidR="00425ADC" w:rsidRPr="00425ADC" w14:paraId="70EFA430" w14:textId="77777777" w:rsidTr="00425ADC">
        <w:trPr>
          <w:jc w:val="center"/>
        </w:trPr>
        <w:tc>
          <w:tcPr>
            <w:tcW w:w="458" w:type="pct"/>
            <w:shd w:val="clear" w:color="auto" w:fill="auto"/>
          </w:tcPr>
          <w:p w14:paraId="29D2D66B" w14:textId="77777777" w:rsidR="00425ADC" w:rsidRPr="00425ADC" w:rsidRDefault="00425ADC" w:rsidP="004240EC">
            <w:pPr>
              <w:spacing w:line="23" w:lineRule="atLeast"/>
              <w:ind w:left="50" w:right="-57" w:firstLine="57"/>
              <w:jc w:val="center"/>
              <w:rPr>
                <w:sz w:val="24"/>
                <w:szCs w:val="24"/>
              </w:rPr>
            </w:pPr>
            <w:r w:rsidRPr="00425ADC">
              <w:rPr>
                <w:sz w:val="24"/>
                <w:szCs w:val="24"/>
              </w:rPr>
              <w:t>3.2</w:t>
            </w:r>
          </w:p>
        </w:tc>
        <w:tc>
          <w:tcPr>
            <w:tcW w:w="2221" w:type="pct"/>
            <w:shd w:val="clear" w:color="auto" w:fill="auto"/>
          </w:tcPr>
          <w:p w14:paraId="187891A7" w14:textId="77777777" w:rsidR="00425ADC" w:rsidRPr="00425ADC" w:rsidRDefault="00425ADC" w:rsidP="004240EC">
            <w:pPr>
              <w:spacing w:line="23" w:lineRule="atLeast"/>
              <w:ind w:left="50" w:right="-57" w:firstLine="57"/>
              <w:rPr>
                <w:sz w:val="24"/>
                <w:szCs w:val="24"/>
              </w:rPr>
            </w:pPr>
            <w:r w:rsidRPr="00425ADC">
              <w:rPr>
                <w:sz w:val="24"/>
                <w:szCs w:val="24"/>
              </w:rPr>
              <w:t>Общеобразовательные организации (общеобразовательные школы)</w:t>
            </w:r>
          </w:p>
        </w:tc>
        <w:tc>
          <w:tcPr>
            <w:tcW w:w="642" w:type="pct"/>
            <w:shd w:val="clear" w:color="auto" w:fill="auto"/>
          </w:tcPr>
          <w:p w14:paraId="647871C8" w14:textId="77777777" w:rsidR="00425ADC" w:rsidRPr="00425ADC" w:rsidRDefault="00425ADC" w:rsidP="004240EC">
            <w:pPr>
              <w:spacing w:line="23" w:lineRule="atLeast"/>
              <w:ind w:left="50" w:right="-57" w:firstLine="57"/>
              <w:jc w:val="center"/>
              <w:rPr>
                <w:sz w:val="24"/>
                <w:szCs w:val="24"/>
              </w:rPr>
            </w:pPr>
            <w:r w:rsidRPr="00425ADC">
              <w:rPr>
                <w:sz w:val="24"/>
                <w:szCs w:val="24"/>
              </w:rPr>
              <w:t>Мест</w:t>
            </w:r>
          </w:p>
        </w:tc>
        <w:tc>
          <w:tcPr>
            <w:tcW w:w="840" w:type="pct"/>
            <w:shd w:val="clear" w:color="auto" w:fill="auto"/>
            <w:vAlign w:val="center"/>
          </w:tcPr>
          <w:p w14:paraId="7BB1F5BF"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c>
          <w:tcPr>
            <w:tcW w:w="839" w:type="pct"/>
            <w:vAlign w:val="center"/>
          </w:tcPr>
          <w:p w14:paraId="752D9665"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r>
      <w:tr w:rsidR="00425ADC" w:rsidRPr="00425ADC" w14:paraId="6F84EFAE" w14:textId="77777777" w:rsidTr="00425ADC">
        <w:trPr>
          <w:jc w:val="center"/>
        </w:trPr>
        <w:tc>
          <w:tcPr>
            <w:tcW w:w="458" w:type="pct"/>
            <w:shd w:val="clear" w:color="auto" w:fill="auto"/>
          </w:tcPr>
          <w:p w14:paraId="347ABD40" w14:textId="77777777" w:rsidR="00425ADC" w:rsidRPr="00425ADC" w:rsidRDefault="00425ADC" w:rsidP="004240EC">
            <w:pPr>
              <w:spacing w:line="23" w:lineRule="atLeast"/>
              <w:ind w:left="50" w:right="-57" w:firstLine="57"/>
              <w:jc w:val="center"/>
              <w:rPr>
                <w:sz w:val="24"/>
                <w:szCs w:val="24"/>
              </w:rPr>
            </w:pPr>
            <w:r w:rsidRPr="00425ADC">
              <w:rPr>
                <w:sz w:val="24"/>
                <w:szCs w:val="24"/>
              </w:rPr>
              <w:t>3.3</w:t>
            </w:r>
          </w:p>
        </w:tc>
        <w:tc>
          <w:tcPr>
            <w:tcW w:w="2221" w:type="pct"/>
            <w:shd w:val="clear" w:color="auto" w:fill="auto"/>
          </w:tcPr>
          <w:p w14:paraId="63BB04CF" w14:textId="77777777" w:rsidR="00425ADC" w:rsidRPr="00425ADC" w:rsidRDefault="00425ADC" w:rsidP="004240EC">
            <w:pPr>
              <w:spacing w:line="23" w:lineRule="atLeast"/>
              <w:ind w:left="50" w:right="-57" w:firstLine="57"/>
              <w:rPr>
                <w:sz w:val="24"/>
                <w:szCs w:val="24"/>
              </w:rPr>
            </w:pPr>
            <w:r w:rsidRPr="00425ADC">
              <w:rPr>
                <w:sz w:val="24"/>
                <w:szCs w:val="24"/>
              </w:rPr>
              <w:t>Объекты здравоохранения</w:t>
            </w:r>
          </w:p>
        </w:tc>
        <w:tc>
          <w:tcPr>
            <w:tcW w:w="642" w:type="pct"/>
            <w:shd w:val="clear" w:color="auto" w:fill="auto"/>
          </w:tcPr>
          <w:p w14:paraId="18B45AC2" w14:textId="77777777" w:rsidR="00425ADC" w:rsidRPr="00425ADC" w:rsidRDefault="00425ADC" w:rsidP="004240EC">
            <w:pPr>
              <w:spacing w:line="23" w:lineRule="atLeast"/>
              <w:ind w:left="50" w:right="-57" w:firstLine="57"/>
              <w:jc w:val="center"/>
              <w:rPr>
                <w:sz w:val="24"/>
                <w:szCs w:val="24"/>
              </w:rPr>
            </w:pPr>
            <w:r w:rsidRPr="00425ADC">
              <w:rPr>
                <w:sz w:val="24"/>
                <w:szCs w:val="24"/>
              </w:rPr>
              <w:t>Посещений</w:t>
            </w:r>
          </w:p>
        </w:tc>
        <w:tc>
          <w:tcPr>
            <w:tcW w:w="840" w:type="pct"/>
            <w:shd w:val="clear" w:color="auto" w:fill="auto"/>
            <w:vAlign w:val="center"/>
          </w:tcPr>
          <w:p w14:paraId="5A0A8AFC" w14:textId="77777777" w:rsidR="00425ADC" w:rsidRPr="00425ADC" w:rsidRDefault="00425ADC" w:rsidP="004240EC">
            <w:pPr>
              <w:spacing w:line="23" w:lineRule="atLeast"/>
              <w:ind w:left="50" w:right="-57" w:firstLine="57"/>
              <w:jc w:val="center"/>
              <w:rPr>
                <w:sz w:val="24"/>
                <w:szCs w:val="24"/>
              </w:rPr>
            </w:pPr>
            <w:r w:rsidRPr="00425ADC">
              <w:rPr>
                <w:sz w:val="24"/>
                <w:szCs w:val="24"/>
              </w:rPr>
              <w:t>300</w:t>
            </w:r>
          </w:p>
        </w:tc>
        <w:tc>
          <w:tcPr>
            <w:tcW w:w="839" w:type="pct"/>
            <w:vAlign w:val="center"/>
          </w:tcPr>
          <w:p w14:paraId="6182BC76" w14:textId="77777777" w:rsidR="00425ADC" w:rsidRPr="00425ADC" w:rsidRDefault="00425ADC" w:rsidP="004240EC">
            <w:pPr>
              <w:spacing w:line="23" w:lineRule="atLeast"/>
              <w:ind w:left="50" w:right="-57" w:firstLine="57"/>
              <w:jc w:val="center"/>
              <w:rPr>
                <w:sz w:val="24"/>
                <w:szCs w:val="24"/>
              </w:rPr>
            </w:pPr>
            <w:r w:rsidRPr="00425ADC">
              <w:rPr>
                <w:sz w:val="24"/>
                <w:szCs w:val="24"/>
              </w:rPr>
              <w:t>300</w:t>
            </w:r>
          </w:p>
        </w:tc>
      </w:tr>
      <w:tr w:rsidR="00425ADC" w:rsidRPr="00425ADC" w14:paraId="5D17C443" w14:textId="77777777" w:rsidTr="00425ADC">
        <w:trPr>
          <w:jc w:val="center"/>
        </w:trPr>
        <w:tc>
          <w:tcPr>
            <w:tcW w:w="458" w:type="pct"/>
            <w:shd w:val="clear" w:color="auto" w:fill="auto"/>
          </w:tcPr>
          <w:p w14:paraId="59EBC6DE" w14:textId="77777777" w:rsidR="00425ADC" w:rsidRPr="00425ADC" w:rsidRDefault="00425ADC" w:rsidP="004240EC">
            <w:pPr>
              <w:spacing w:line="23" w:lineRule="atLeast"/>
              <w:ind w:left="50" w:right="-57" w:firstLine="57"/>
              <w:jc w:val="center"/>
              <w:rPr>
                <w:sz w:val="24"/>
                <w:szCs w:val="24"/>
              </w:rPr>
            </w:pPr>
            <w:r w:rsidRPr="00425ADC">
              <w:rPr>
                <w:sz w:val="24"/>
                <w:szCs w:val="24"/>
              </w:rPr>
              <w:t>4</w:t>
            </w:r>
          </w:p>
        </w:tc>
        <w:tc>
          <w:tcPr>
            <w:tcW w:w="2221" w:type="pct"/>
            <w:shd w:val="clear" w:color="auto" w:fill="auto"/>
          </w:tcPr>
          <w:p w14:paraId="453918C7" w14:textId="77777777" w:rsidR="00425ADC" w:rsidRPr="00425ADC" w:rsidRDefault="00425ADC" w:rsidP="004240EC">
            <w:pPr>
              <w:spacing w:line="23" w:lineRule="atLeast"/>
              <w:ind w:left="50" w:right="-57" w:firstLine="57"/>
              <w:rPr>
                <w:sz w:val="24"/>
                <w:szCs w:val="24"/>
              </w:rPr>
            </w:pPr>
            <w:r w:rsidRPr="00425ADC">
              <w:rPr>
                <w:sz w:val="24"/>
                <w:szCs w:val="24"/>
              </w:rPr>
              <w:t>Развитие систем инженерной и транспортной инфраструктуры</w:t>
            </w:r>
          </w:p>
        </w:tc>
        <w:tc>
          <w:tcPr>
            <w:tcW w:w="642" w:type="pct"/>
            <w:shd w:val="clear" w:color="auto" w:fill="auto"/>
          </w:tcPr>
          <w:p w14:paraId="3A7853E0" w14:textId="77777777" w:rsidR="00425ADC" w:rsidRPr="00425ADC" w:rsidRDefault="00425ADC" w:rsidP="004240EC">
            <w:pPr>
              <w:spacing w:line="23" w:lineRule="atLeast"/>
              <w:ind w:left="50" w:right="-57" w:firstLine="57"/>
              <w:jc w:val="center"/>
              <w:rPr>
                <w:sz w:val="24"/>
                <w:szCs w:val="24"/>
              </w:rPr>
            </w:pPr>
          </w:p>
        </w:tc>
        <w:tc>
          <w:tcPr>
            <w:tcW w:w="840" w:type="pct"/>
            <w:shd w:val="clear" w:color="auto" w:fill="auto"/>
            <w:vAlign w:val="center"/>
          </w:tcPr>
          <w:p w14:paraId="35367A17" w14:textId="77777777" w:rsidR="00425ADC" w:rsidRPr="00425ADC" w:rsidRDefault="00425ADC" w:rsidP="004240EC">
            <w:pPr>
              <w:spacing w:line="23" w:lineRule="atLeast"/>
              <w:ind w:left="50" w:right="-57" w:firstLine="57"/>
              <w:jc w:val="center"/>
              <w:rPr>
                <w:sz w:val="24"/>
                <w:szCs w:val="24"/>
              </w:rPr>
            </w:pPr>
          </w:p>
        </w:tc>
        <w:tc>
          <w:tcPr>
            <w:tcW w:w="839" w:type="pct"/>
            <w:vAlign w:val="center"/>
          </w:tcPr>
          <w:p w14:paraId="05F6834D" w14:textId="77777777" w:rsidR="00425ADC" w:rsidRPr="00425ADC" w:rsidRDefault="00425ADC" w:rsidP="004240EC">
            <w:pPr>
              <w:spacing w:line="23" w:lineRule="atLeast"/>
              <w:ind w:left="50" w:right="-57" w:firstLine="57"/>
              <w:jc w:val="center"/>
              <w:rPr>
                <w:sz w:val="24"/>
                <w:szCs w:val="24"/>
              </w:rPr>
            </w:pPr>
          </w:p>
        </w:tc>
      </w:tr>
      <w:tr w:rsidR="00425ADC" w:rsidRPr="00425ADC" w14:paraId="4D4D6651" w14:textId="77777777" w:rsidTr="00425ADC">
        <w:trPr>
          <w:jc w:val="center"/>
        </w:trPr>
        <w:tc>
          <w:tcPr>
            <w:tcW w:w="458" w:type="pct"/>
            <w:shd w:val="clear" w:color="auto" w:fill="auto"/>
          </w:tcPr>
          <w:p w14:paraId="73D12D61" w14:textId="77777777" w:rsidR="00425ADC" w:rsidRPr="00425ADC" w:rsidRDefault="00425ADC" w:rsidP="004240EC">
            <w:pPr>
              <w:spacing w:line="23" w:lineRule="atLeast"/>
              <w:ind w:left="50" w:right="-57" w:firstLine="57"/>
              <w:jc w:val="center"/>
              <w:rPr>
                <w:sz w:val="24"/>
                <w:szCs w:val="24"/>
              </w:rPr>
            </w:pPr>
            <w:r w:rsidRPr="00425ADC">
              <w:rPr>
                <w:sz w:val="24"/>
                <w:szCs w:val="24"/>
              </w:rPr>
              <w:t>4.1</w:t>
            </w:r>
          </w:p>
        </w:tc>
        <w:tc>
          <w:tcPr>
            <w:tcW w:w="2221" w:type="pct"/>
            <w:shd w:val="clear" w:color="auto" w:fill="auto"/>
          </w:tcPr>
          <w:p w14:paraId="3AC6E9C9" w14:textId="77777777" w:rsidR="00425ADC" w:rsidRPr="00425ADC" w:rsidRDefault="00425ADC" w:rsidP="004240EC">
            <w:pPr>
              <w:spacing w:line="23" w:lineRule="atLeast"/>
              <w:ind w:left="50" w:right="-57" w:firstLine="57"/>
              <w:rPr>
                <w:sz w:val="24"/>
                <w:szCs w:val="24"/>
              </w:rPr>
            </w:pPr>
            <w:r w:rsidRPr="00425ADC">
              <w:rPr>
                <w:sz w:val="24"/>
                <w:szCs w:val="24"/>
              </w:rPr>
              <w:t>Протяженность улично-дорожной сети, в том числе:</w:t>
            </w:r>
          </w:p>
        </w:tc>
        <w:tc>
          <w:tcPr>
            <w:tcW w:w="642" w:type="pct"/>
            <w:shd w:val="clear" w:color="auto" w:fill="auto"/>
          </w:tcPr>
          <w:p w14:paraId="7C038E1F" w14:textId="77777777" w:rsidR="00425ADC" w:rsidRPr="00425ADC" w:rsidRDefault="00425ADC" w:rsidP="004240EC">
            <w:pPr>
              <w:spacing w:line="23" w:lineRule="atLeast"/>
              <w:ind w:left="50" w:right="-57" w:firstLine="57"/>
              <w:jc w:val="center"/>
              <w:rPr>
                <w:sz w:val="24"/>
                <w:szCs w:val="24"/>
              </w:rPr>
            </w:pPr>
            <w:r w:rsidRPr="00425ADC">
              <w:rPr>
                <w:sz w:val="24"/>
                <w:szCs w:val="24"/>
              </w:rPr>
              <w:t>км</w:t>
            </w:r>
          </w:p>
        </w:tc>
        <w:tc>
          <w:tcPr>
            <w:tcW w:w="840" w:type="pct"/>
            <w:shd w:val="clear" w:color="auto" w:fill="auto"/>
            <w:vAlign w:val="center"/>
          </w:tcPr>
          <w:p w14:paraId="2F702DC1" w14:textId="77777777" w:rsidR="00425ADC" w:rsidRPr="00425ADC" w:rsidRDefault="00425ADC" w:rsidP="004240EC">
            <w:pPr>
              <w:spacing w:line="23" w:lineRule="atLeast"/>
              <w:ind w:left="50" w:right="-57" w:firstLine="57"/>
              <w:jc w:val="center"/>
              <w:rPr>
                <w:sz w:val="24"/>
                <w:szCs w:val="24"/>
              </w:rPr>
            </w:pPr>
            <w:r w:rsidRPr="00425ADC">
              <w:rPr>
                <w:sz w:val="24"/>
                <w:szCs w:val="24"/>
              </w:rPr>
              <w:t>5,1</w:t>
            </w:r>
          </w:p>
        </w:tc>
        <w:tc>
          <w:tcPr>
            <w:tcW w:w="839" w:type="pct"/>
            <w:vAlign w:val="center"/>
          </w:tcPr>
          <w:p w14:paraId="7D980D91" w14:textId="77777777" w:rsidR="00425ADC" w:rsidRPr="00425ADC" w:rsidRDefault="00425ADC" w:rsidP="004240EC">
            <w:pPr>
              <w:spacing w:line="23" w:lineRule="atLeast"/>
              <w:ind w:left="50" w:right="-57" w:firstLine="57"/>
              <w:jc w:val="center"/>
              <w:rPr>
                <w:sz w:val="24"/>
                <w:szCs w:val="24"/>
              </w:rPr>
            </w:pPr>
            <w:r w:rsidRPr="00425ADC">
              <w:rPr>
                <w:sz w:val="24"/>
                <w:szCs w:val="24"/>
              </w:rPr>
              <w:t>3,96</w:t>
            </w:r>
          </w:p>
        </w:tc>
      </w:tr>
      <w:tr w:rsidR="00425ADC" w:rsidRPr="00425ADC" w14:paraId="318FD313" w14:textId="77777777" w:rsidTr="00425ADC">
        <w:trPr>
          <w:jc w:val="center"/>
        </w:trPr>
        <w:tc>
          <w:tcPr>
            <w:tcW w:w="458" w:type="pct"/>
            <w:shd w:val="clear" w:color="auto" w:fill="auto"/>
          </w:tcPr>
          <w:p w14:paraId="2D5B07F8" w14:textId="77777777" w:rsidR="00425ADC" w:rsidRPr="00425ADC" w:rsidRDefault="00425ADC" w:rsidP="004240EC">
            <w:pPr>
              <w:spacing w:line="23" w:lineRule="atLeast"/>
              <w:ind w:left="50" w:right="-57" w:firstLine="57"/>
              <w:jc w:val="center"/>
              <w:rPr>
                <w:sz w:val="24"/>
                <w:szCs w:val="24"/>
              </w:rPr>
            </w:pPr>
            <w:r w:rsidRPr="00425ADC">
              <w:rPr>
                <w:sz w:val="24"/>
                <w:szCs w:val="24"/>
              </w:rPr>
              <w:t>4.1.1</w:t>
            </w:r>
          </w:p>
        </w:tc>
        <w:tc>
          <w:tcPr>
            <w:tcW w:w="2221" w:type="pct"/>
            <w:shd w:val="clear" w:color="auto" w:fill="auto"/>
          </w:tcPr>
          <w:p w14:paraId="184D8711" w14:textId="77777777" w:rsidR="00425ADC" w:rsidRPr="00425ADC" w:rsidRDefault="00425ADC" w:rsidP="004240EC">
            <w:pPr>
              <w:spacing w:line="23" w:lineRule="atLeast"/>
              <w:ind w:left="50" w:right="-57" w:firstLine="57"/>
              <w:rPr>
                <w:sz w:val="24"/>
                <w:szCs w:val="24"/>
              </w:rPr>
            </w:pPr>
            <w:r w:rsidRPr="00425ADC">
              <w:rPr>
                <w:sz w:val="24"/>
                <w:szCs w:val="24"/>
              </w:rPr>
              <w:t>Магистральные улицы районного назначения транспортно-пешеходные</w:t>
            </w:r>
          </w:p>
        </w:tc>
        <w:tc>
          <w:tcPr>
            <w:tcW w:w="642" w:type="pct"/>
            <w:shd w:val="clear" w:color="auto" w:fill="auto"/>
          </w:tcPr>
          <w:p w14:paraId="71436613" w14:textId="77777777" w:rsidR="00425ADC" w:rsidRPr="00425ADC" w:rsidRDefault="00425ADC" w:rsidP="004240EC">
            <w:pPr>
              <w:spacing w:line="23" w:lineRule="atLeast"/>
              <w:ind w:left="50" w:right="-57" w:firstLine="57"/>
              <w:jc w:val="center"/>
              <w:rPr>
                <w:sz w:val="24"/>
                <w:szCs w:val="24"/>
              </w:rPr>
            </w:pPr>
            <w:r w:rsidRPr="00425ADC">
              <w:rPr>
                <w:sz w:val="24"/>
                <w:szCs w:val="24"/>
              </w:rPr>
              <w:t>км</w:t>
            </w:r>
          </w:p>
        </w:tc>
        <w:tc>
          <w:tcPr>
            <w:tcW w:w="840" w:type="pct"/>
            <w:shd w:val="clear" w:color="auto" w:fill="auto"/>
            <w:vAlign w:val="center"/>
          </w:tcPr>
          <w:p w14:paraId="41AFCB02"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c>
          <w:tcPr>
            <w:tcW w:w="839" w:type="pct"/>
            <w:vAlign w:val="center"/>
          </w:tcPr>
          <w:p w14:paraId="100BD8FB" w14:textId="77777777" w:rsidR="00425ADC" w:rsidRPr="00425ADC" w:rsidRDefault="00425ADC" w:rsidP="004240EC">
            <w:pPr>
              <w:spacing w:line="23" w:lineRule="atLeast"/>
              <w:ind w:left="50" w:right="-57" w:firstLine="57"/>
              <w:jc w:val="center"/>
              <w:rPr>
                <w:sz w:val="24"/>
                <w:szCs w:val="24"/>
              </w:rPr>
            </w:pPr>
            <w:r w:rsidRPr="00425ADC">
              <w:rPr>
                <w:sz w:val="24"/>
                <w:szCs w:val="24"/>
              </w:rPr>
              <w:t>3,01</w:t>
            </w:r>
          </w:p>
        </w:tc>
      </w:tr>
      <w:tr w:rsidR="00425ADC" w:rsidRPr="00425ADC" w14:paraId="15F84639" w14:textId="77777777" w:rsidTr="00425ADC">
        <w:trPr>
          <w:jc w:val="center"/>
        </w:trPr>
        <w:tc>
          <w:tcPr>
            <w:tcW w:w="458" w:type="pct"/>
            <w:shd w:val="clear" w:color="auto" w:fill="auto"/>
          </w:tcPr>
          <w:p w14:paraId="75A15B16" w14:textId="77777777" w:rsidR="00425ADC" w:rsidRPr="00425ADC" w:rsidRDefault="00425ADC" w:rsidP="004240EC">
            <w:pPr>
              <w:spacing w:line="23" w:lineRule="atLeast"/>
              <w:ind w:left="50" w:right="-57" w:firstLine="57"/>
              <w:jc w:val="center"/>
              <w:rPr>
                <w:sz w:val="24"/>
                <w:szCs w:val="24"/>
              </w:rPr>
            </w:pPr>
            <w:r w:rsidRPr="00425ADC">
              <w:rPr>
                <w:sz w:val="24"/>
                <w:szCs w:val="24"/>
              </w:rPr>
              <w:t>4.1.2</w:t>
            </w:r>
          </w:p>
        </w:tc>
        <w:tc>
          <w:tcPr>
            <w:tcW w:w="2221" w:type="pct"/>
            <w:shd w:val="clear" w:color="auto" w:fill="auto"/>
          </w:tcPr>
          <w:p w14:paraId="4A305D5E" w14:textId="77777777" w:rsidR="00425ADC" w:rsidRPr="00425ADC" w:rsidRDefault="00425ADC" w:rsidP="004240EC">
            <w:pPr>
              <w:spacing w:line="23" w:lineRule="atLeast"/>
              <w:ind w:left="50" w:right="-57" w:firstLine="57"/>
              <w:rPr>
                <w:sz w:val="24"/>
                <w:szCs w:val="24"/>
              </w:rPr>
            </w:pPr>
            <w:r w:rsidRPr="00425ADC">
              <w:rPr>
                <w:sz w:val="24"/>
                <w:szCs w:val="24"/>
              </w:rPr>
              <w:t>Улицы и дороги местного назначения</w:t>
            </w:r>
          </w:p>
        </w:tc>
        <w:tc>
          <w:tcPr>
            <w:tcW w:w="642" w:type="pct"/>
            <w:shd w:val="clear" w:color="auto" w:fill="auto"/>
          </w:tcPr>
          <w:p w14:paraId="3C7ABB16" w14:textId="77777777" w:rsidR="00425ADC" w:rsidRPr="00425ADC" w:rsidRDefault="00425ADC" w:rsidP="004240EC">
            <w:pPr>
              <w:spacing w:line="23" w:lineRule="atLeast"/>
              <w:ind w:left="50" w:right="-57" w:firstLine="57"/>
              <w:jc w:val="center"/>
              <w:rPr>
                <w:sz w:val="24"/>
                <w:szCs w:val="24"/>
              </w:rPr>
            </w:pPr>
            <w:r w:rsidRPr="00425ADC">
              <w:rPr>
                <w:sz w:val="24"/>
                <w:szCs w:val="24"/>
              </w:rPr>
              <w:t>км</w:t>
            </w:r>
          </w:p>
        </w:tc>
        <w:tc>
          <w:tcPr>
            <w:tcW w:w="840" w:type="pct"/>
            <w:shd w:val="clear" w:color="auto" w:fill="auto"/>
            <w:vAlign w:val="center"/>
          </w:tcPr>
          <w:p w14:paraId="4B680FF6" w14:textId="77777777" w:rsidR="00425ADC" w:rsidRPr="00425ADC" w:rsidRDefault="00425ADC" w:rsidP="004240EC">
            <w:pPr>
              <w:spacing w:line="23" w:lineRule="atLeast"/>
              <w:ind w:left="50" w:right="-57" w:firstLine="57"/>
              <w:jc w:val="center"/>
              <w:rPr>
                <w:sz w:val="24"/>
                <w:szCs w:val="24"/>
              </w:rPr>
            </w:pPr>
            <w:r w:rsidRPr="00425ADC">
              <w:rPr>
                <w:sz w:val="24"/>
                <w:szCs w:val="24"/>
              </w:rPr>
              <w:t>-</w:t>
            </w:r>
          </w:p>
        </w:tc>
        <w:tc>
          <w:tcPr>
            <w:tcW w:w="839" w:type="pct"/>
            <w:vAlign w:val="center"/>
          </w:tcPr>
          <w:p w14:paraId="72392974" w14:textId="77777777" w:rsidR="00425ADC" w:rsidRPr="00425ADC" w:rsidRDefault="00425ADC" w:rsidP="004240EC">
            <w:pPr>
              <w:spacing w:line="23" w:lineRule="atLeast"/>
              <w:ind w:left="50" w:right="-57" w:firstLine="57"/>
              <w:jc w:val="center"/>
              <w:rPr>
                <w:sz w:val="24"/>
                <w:szCs w:val="24"/>
              </w:rPr>
            </w:pPr>
            <w:r w:rsidRPr="00425ADC">
              <w:rPr>
                <w:sz w:val="24"/>
                <w:szCs w:val="24"/>
              </w:rPr>
              <w:t>0,95</w:t>
            </w:r>
          </w:p>
        </w:tc>
      </w:tr>
      <w:tr w:rsidR="00425ADC" w:rsidRPr="00425ADC" w14:paraId="0C289DAC" w14:textId="77777777" w:rsidTr="00425ADC">
        <w:trPr>
          <w:jc w:val="center"/>
        </w:trPr>
        <w:tc>
          <w:tcPr>
            <w:tcW w:w="458" w:type="pct"/>
            <w:shd w:val="clear" w:color="auto" w:fill="auto"/>
          </w:tcPr>
          <w:p w14:paraId="70AAAE94" w14:textId="77777777" w:rsidR="00425ADC" w:rsidRPr="00425ADC" w:rsidRDefault="00425ADC" w:rsidP="004240EC">
            <w:pPr>
              <w:spacing w:line="23" w:lineRule="atLeast"/>
              <w:ind w:left="50" w:right="-57" w:firstLine="57"/>
              <w:jc w:val="center"/>
              <w:rPr>
                <w:sz w:val="24"/>
                <w:szCs w:val="24"/>
              </w:rPr>
            </w:pPr>
            <w:r w:rsidRPr="00425ADC">
              <w:rPr>
                <w:sz w:val="24"/>
                <w:szCs w:val="24"/>
              </w:rPr>
              <w:t>4.1.3</w:t>
            </w:r>
          </w:p>
        </w:tc>
        <w:tc>
          <w:tcPr>
            <w:tcW w:w="2221" w:type="pct"/>
            <w:shd w:val="clear" w:color="auto" w:fill="auto"/>
          </w:tcPr>
          <w:p w14:paraId="5EF8549B" w14:textId="77777777" w:rsidR="00425ADC" w:rsidRPr="00425ADC" w:rsidRDefault="00425ADC" w:rsidP="004240EC">
            <w:pPr>
              <w:spacing w:line="23" w:lineRule="atLeast"/>
              <w:ind w:left="50" w:right="-57" w:firstLine="57"/>
              <w:rPr>
                <w:sz w:val="24"/>
                <w:szCs w:val="24"/>
              </w:rPr>
            </w:pPr>
            <w:r w:rsidRPr="00425ADC">
              <w:rPr>
                <w:sz w:val="24"/>
                <w:szCs w:val="24"/>
              </w:rPr>
              <w:t>Сети водоснабжения</w:t>
            </w:r>
          </w:p>
        </w:tc>
        <w:tc>
          <w:tcPr>
            <w:tcW w:w="642" w:type="pct"/>
            <w:shd w:val="clear" w:color="auto" w:fill="auto"/>
          </w:tcPr>
          <w:p w14:paraId="77D2AD6D" w14:textId="77777777" w:rsidR="00425ADC" w:rsidRPr="00425ADC" w:rsidRDefault="00425ADC" w:rsidP="004240EC">
            <w:pPr>
              <w:spacing w:line="23" w:lineRule="atLeast"/>
              <w:ind w:left="50" w:right="-57" w:firstLine="57"/>
              <w:jc w:val="center"/>
              <w:rPr>
                <w:sz w:val="24"/>
                <w:szCs w:val="24"/>
              </w:rPr>
            </w:pPr>
            <w:r w:rsidRPr="00425ADC">
              <w:rPr>
                <w:sz w:val="24"/>
                <w:szCs w:val="24"/>
              </w:rPr>
              <w:t>км</w:t>
            </w:r>
          </w:p>
        </w:tc>
        <w:tc>
          <w:tcPr>
            <w:tcW w:w="840" w:type="pct"/>
            <w:shd w:val="clear" w:color="auto" w:fill="auto"/>
            <w:vAlign w:val="center"/>
          </w:tcPr>
          <w:p w14:paraId="685416BF" w14:textId="77777777" w:rsidR="00425ADC" w:rsidRPr="00425ADC" w:rsidRDefault="00425ADC" w:rsidP="004240EC">
            <w:pPr>
              <w:spacing w:line="23" w:lineRule="atLeast"/>
              <w:ind w:left="50" w:right="-57" w:firstLine="57"/>
              <w:jc w:val="center"/>
              <w:rPr>
                <w:sz w:val="24"/>
                <w:szCs w:val="24"/>
              </w:rPr>
            </w:pPr>
            <w:r w:rsidRPr="00425ADC">
              <w:rPr>
                <w:sz w:val="24"/>
                <w:szCs w:val="24"/>
              </w:rPr>
              <w:t>5,2</w:t>
            </w:r>
          </w:p>
        </w:tc>
        <w:tc>
          <w:tcPr>
            <w:tcW w:w="839" w:type="pct"/>
            <w:vAlign w:val="center"/>
          </w:tcPr>
          <w:p w14:paraId="7CF989CE" w14:textId="77777777" w:rsidR="00425ADC" w:rsidRPr="00425ADC" w:rsidRDefault="00425ADC" w:rsidP="004240EC">
            <w:pPr>
              <w:spacing w:line="23" w:lineRule="atLeast"/>
              <w:ind w:left="50" w:right="-57" w:firstLine="57"/>
              <w:jc w:val="center"/>
              <w:rPr>
                <w:sz w:val="24"/>
                <w:szCs w:val="24"/>
              </w:rPr>
            </w:pPr>
            <w:r w:rsidRPr="00425ADC">
              <w:rPr>
                <w:sz w:val="24"/>
                <w:szCs w:val="24"/>
              </w:rPr>
              <w:t>10,9</w:t>
            </w:r>
          </w:p>
        </w:tc>
      </w:tr>
      <w:tr w:rsidR="00425ADC" w:rsidRPr="00425ADC" w14:paraId="452DE5E8" w14:textId="77777777" w:rsidTr="00425ADC">
        <w:trPr>
          <w:jc w:val="center"/>
        </w:trPr>
        <w:tc>
          <w:tcPr>
            <w:tcW w:w="458" w:type="pct"/>
            <w:shd w:val="clear" w:color="auto" w:fill="auto"/>
          </w:tcPr>
          <w:p w14:paraId="0D359073" w14:textId="77777777" w:rsidR="00425ADC" w:rsidRPr="00425ADC" w:rsidRDefault="00425ADC" w:rsidP="004240EC">
            <w:pPr>
              <w:spacing w:line="23" w:lineRule="atLeast"/>
              <w:ind w:left="50" w:right="-57" w:firstLine="57"/>
              <w:jc w:val="center"/>
              <w:rPr>
                <w:sz w:val="24"/>
                <w:szCs w:val="24"/>
              </w:rPr>
            </w:pPr>
            <w:r w:rsidRPr="00425ADC">
              <w:rPr>
                <w:sz w:val="24"/>
                <w:szCs w:val="24"/>
              </w:rPr>
              <w:t>4.1.4</w:t>
            </w:r>
          </w:p>
        </w:tc>
        <w:tc>
          <w:tcPr>
            <w:tcW w:w="2221" w:type="pct"/>
            <w:shd w:val="clear" w:color="auto" w:fill="auto"/>
          </w:tcPr>
          <w:p w14:paraId="5AF351C2" w14:textId="77777777" w:rsidR="00425ADC" w:rsidRPr="00425ADC" w:rsidRDefault="00425ADC" w:rsidP="004240EC">
            <w:pPr>
              <w:spacing w:line="23" w:lineRule="atLeast"/>
              <w:ind w:left="50" w:right="-57" w:firstLine="57"/>
              <w:rPr>
                <w:sz w:val="24"/>
                <w:szCs w:val="24"/>
              </w:rPr>
            </w:pPr>
            <w:r w:rsidRPr="00425ADC">
              <w:rPr>
                <w:sz w:val="24"/>
                <w:szCs w:val="24"/>
              </w:rPr>
              <w:t>Сети водоотведения</w:t>
            </w:r>
          </w:p>
        </w:tc>
        <w:tc>
          <w:tcPr>
            <w:tcW w:w="642" w:type="pct"/>
            <w:shd w:val="clear" w:color="auto" w:fill="auto"/>
          </w:tcPr>
          <w:p w14:paraId="43947257" w14:textId="77777777" w:rsidR="00425ADC" w:rsidRPr="00425ADC" w:rsidRDefault="00425ADC" w:rsidP="004240EC">
            <w:pPr>
              <w:spacing w:line="23" w:lineRule="atLeast"/>
              <w:ind w:left="50" w:right="-57" w:firstLine="57"/>
              <w:jc w:val="center"/>
              <w:rPr>
                <w:sz w:val="24"/>
                <w:szCs w:val="24"/>
              </w:rPr>
            </w:pPr>
            <w:r w:rsidRPr="00425ADC">
              <w:rPr>
                <w:sz w:val="24"/>
                <w:szCs w:val="24"/>
              </w:rPr>
              <w:t>км</w:t>
            </w:r>
          </w:p>
        </w:tc>
        <w:tc>
          <w:tcPr>
            <w:tcW w:w="840" w:type="pct"/>
            <w:shd w:val="clear" w:color="auto" w:fill="auto"/>
            <w:vAlign w:val="center"/>
          </w:tcPr>
          <w:p w14:paraId="30F35EE7" w14:textId="77777777" w:rsidR="00425ADC" w:rsidRPr="00425ADC" w:rsidRDefault="00425ADC" w:rsidP="004240EC">
            <w:pPr>
              <w:spacing w:line="23" w:lineRule="atLeast"/>
              <w:ind w:left="50" w:right="-57" w:firstLine="57"/>
              <w:jc w:val="center"/>
              <w:rPr>
                <w:sz w:val="24"/>
                <w:szCs w:val="24"/>
              </w:rPr>
            </w:pPr>
            <w:r w:rsidRPr="00425ADC">
              <w:rPr>
                <w:sz w:val="24"/>
                <w:szCs w:val="24"/>
              </w:rPr>
              <w:t>2,8</w:t>
            </w:r>
          </w:p>
        </w:tc>
        <w:tc>
          <w:tcPr>
            <w:tcW w:w="839" w:type="pct"/>
            <w:vAlign w:val="center"/>
          </w:tcPr>
          <w:p w14:paraId="038CA1F5" w14:textId="77777777" w:rsidR="00425ADC" w:rsidRPr="00425ADC" w:rsidRDefault="00425ADC" w:rsidP="004240EC">
            <w:pPr>
              <w:spacing w:line="23" w:lineRule="atLeast"/>
              <w:ind w:left="50" w:right="-57" w:firstLine="57"/>
              <w:jc w:val="center"/>
              <w:rPr>
                <w:sz w:val="24"/>
                <w:szCs w:val="24"/>
              </w:rPr>
            </w:pPr>
            <w:r w:rsidRPr="00425ADC">
              <w:rPr>
                <w:sz w:val="24"/>
                <w:szCs w:val="24"/>
              </w:rPr>
              <w:t>5,74</w:t>
            </w:r>
          </w:p>
        </w:tc>
      </w:tr>
      <w:tr w:rsidR="00425ADC" w:rsidRPr="00425ADC" w14:paraId="6795D003" w14:textId="77777777" w:rsidTr="00425ADC">
        <w:trPr>
          <w:jc w:val="center"/>
        </w:trPr>
        <w:tc>
          <w:tcPr>
            <w:tcW w:w="458" w:type="pct"/>
            <w:shd w:val="clear" w:color="auto" w:fill="auto"/>
          </w:tcPr>
          <w:p w14:paraId="0CD9CE13" w14:textId="77777777" w:rsidR="00425ADC" w:rsidRPr="00425ADC" w:rsidRDefault="00425ADC" w:rsidP="004240EC">
            <w:pPr>
              <w:spacing w:line="23" w:lineRule="atLeast"/>
              <w:ind w:left="50" w:right="-57" w:firstLine="57"/>
              <w:jc w:val="center"/>
              <w:rPr>
                <w:sz w:val="24"/>
                <w:szCs w:val="24"/>
              </w:rPr>
            </w:pPr>
            <w:r w:rsidRPr="00425ADC">
              <w:rPr>
                <w:sz w:val="24"/>
                <w:szCs w:val="24"/>
              </w:rPr>
              <w:t>4.1.5</w:t>
            </w:r>
          </w:p>
        </w:tc>
        <w:tc>
          <w:tcPr>
            <w:tcW w:w="2221" w:type="pct"/>
            <w:shd w:val="clear" w:color="auto" w:fill="auto"/>
          </w:tcPr>
          <w:p w14:paraId="1AC36BBF" w14:textId="77777777" w:rsidR="00425ADC" w:rsidRPr="00425ADC" w:rsidRDefault="00425ADC" w:rsidP="004240EC">
            <w:pPr>
              <w:spacing w:line="23" w:lineRule="atLeast"/>
              <w:ind w:left="50" w:right="-57" w:firstLine="57"/>
              <w:rPr>
                <w:sz w:val="24"/>
                <w:szCs w:val="24"/>
              </w:rPr>
            </w:pPr>
            <w:r w:rsidRPr="00425ADC">
              <w:rPr>
                <w:sz w:val="24"/>
                <w:szCs w:val="24"/>
              </w:rPr>
              <w:t>Сети газоснабжения</w:t>
            </w:r>
          </w:p>
        </w:tc>
        <w:tc>
          <w:tcPr>
            <w:tcW w:w="642" w:type="pct"/>
            <w:shd w:val="clear" w:color="auto" w:fill="auto"/>
          </w:tcPr>
          <w:p w14:paraId="560944BE" w14:textId="77777777" w:rsidR="00425ADC" w:rsidRPr="00425ADC" w:rsidRDefault="00425ADC" w:rsidP="004240EC">
            <w:pPr>
              <w:spacing w:line="23" w:lineRule="atLeast"/>
              <w:ind w:left="50" w:right="-57" w:firstLine="57"/>
              <w:jc w:val="center"/>
              <w:rPr>
                <w:sz w:val="24"/>
                <w:szCs w:val="24"/>
              </w:rPr>
            </w:pPr>
            <w:r w:rsidRPr="00425ADC">
              <w:rPr>
                <w:sz w:val="24"/>
                <w:szCs w:val="24"/>
              </w:rPr>
              <w:t>км</w:t>
            </w:r>
          </w:p>
        </w:tc>
        <w:tc>
          <w:tcPr>
            <w:tcW w:w="840" w:type="pct"/>
            <w:shd w:val="clear" w:color="auto" w:fill="auto"/>
            <w:vAlign w:val="center"/>
          </w:tcPr>
          <w:p w14:paraId="3C9F1C5E" w14:textId="77777777" w:rsidR="00425ADC" w:rsidRPr="00425ADC" w:rsidRDefault="00425ADC" w:rsidP="004240EC">
            <w:pPr>
              <w:spacing w:line="23" w:lineRule="atLeast"/>
              <w:ind w:left="50" w:right="-57" w:firstLine="57"/>
              <w:jc w:val="center"/>
              <w:rPr>
                <w:sz w:val="24"/>
                <w:szCs w:val="24"/>
              </w:rPr>
            </w:pPr>
            <w:r w:rsidRPr="00425ADC">
              <w:rPr>
                <w:sz w:val="24"/>
                <w:szCs w:val="24"/>
              </w:rPr>
              <w:t>1,0</w:t>
            </w:r>
          </w:p>
        </w:tc>
        <w:tc>
          <w:tcPr>
            <w:tcW w:w="839" w:type="pct"/>
            <w:vAlign w:val="center"/>
          </w:tcPr>
          <w:p w14:paraId="3F1018D7" w14:textId="77777777" w:rsidR="00425ADC" w:rsidRPr="00425ADC" w:rsidRDefault="00425ADC" w:rsidP="004240EC">
            <w:pPr>
              <w:spacing w:line="23" w:lineRule="atLeast"/>
              <w:ind w:left="50" w:right="-57" w:firstLine="57"/>
              <w:jc w:val="center"/>
              <w:rPr>
                <w:sz w:val="24"/>
                <w:szCs w:val="24"/>
              </w:rPr>
            </w:pPr>
            <w:r w:rsidRPr="00425ADC">
              <w:rPr>
                <w:sz w:val="24"/>
                <w:szCs w:val="24"/>
              </w:rPr>
              <w:t>3,1</w:t>
            </w:r>
          </w:p>
        </w:tc>
      </w:tr>
      <w:tr w:rsidR="00425ADC" w:rsidRPr="00425ADC" w14:paraId="386BCDDF" w14:textId="77777777" w:rsidTr="00425ADC">
        <w:trPr>
          <w:jc w:val="center"/>
        </w:trPr>
        <w:tc>
          <w:tcPr>
            <w:tcW w:w="458" w:type="pct"/>
            <w:shd w:val="clear" w:color="auto" w:fill="auto"/>
          </w:tcPr>
          <w:p w14:paraId="7959F01B" w14:textId="77777777" w:rsidR="00425ADC" w:rsidRPr="00425ADC" w:rsidRDefault="00425ADC" w:rsidP="004240EC">
            <w:pPr>
              <w:spacing w:line="23" w:lineRule="atLeast"/>
              <w:ind w:left="50" w:right="-57" w:firstLine="57"/>
              <w:jc w:val="center"/>
              <w:rPr>
                <w:sz w:val="24"/>
                <w:szCs w:val="24"/>
              </w:rPr>
            </w:pPr>
            <w:r w:rsidRPr="00425ADC">
              <w:rPr>
                <w:sz w:val="24"/>
                <w:szCs w:val="24"/>
              </w:rPr>
              <w:t>4.1.6</w:t>
            </w:r>
          </w:p>
        </w:tc>
        <w:tc>
          <w:tcPr>
            <w:tcW w:w="2221" w:type="pct"/>
            <w:shd w:val="clear" w:color="auto" w:fill="auto"/>
          </w:tcPr>
          <w:p w14:paraId="0A5D4707" w14:textId="77777777" w:rsidR="00425ADC" w:rsidRPr="00425ADC" w:rsidRDefault="00425ADC" w:rsidP="004240EC">
            <w:pPr>
              <w:spacing w:line="23" w:lineRule="atLeast"/>
              <w:ind w:left="50" w:right="-57" w:firstLine="57"/>
              <w:rPr>
                <w:sz w:val="24"/>
                <w:szCs w:val="24"/>
              </w:rPr>
            </w:pPr>
            <w:r w:rsidRPr="00425ADC">
              <w:rPr>
                <w:sz w:val="24"/>
                <w:szCs w:val="24"/>
              </w:rPr>
              <w:t>Сети теплоснабжения</w:t>
            </w:r>
          </w:p>
        </w:tc>
        <w:tc>
          <w:tcPr>
            <w:tcW w:w="642" w:type="pct"/>
            <w:shd w:val="clear" w:color="auto" w:fill="auto"/>
          </w:tcPr>
          <w:p w14:paraId="377A9DE7" w14:textId="77777777" w:rsidR="00425ADC" w:rsidRPr="00425ADC" w:rsidRDefault="00425ADC" w:rsidP="004240EC">
            <w:pPr>
              <w:spacing w:line="23" w:lineRule="atLeast"/>
              <w:ind w:left="50" w:right="-57" w:firstLine="57"/>
              <w:jc w:val="center"/>
              <w:rPr>
                <w:sz w:val="24"/>
                <w:szCs w:val="24"/>
              </w:rPr>
            </w:pPr>
            <w:r w:rsidRPr="00425ADC">
              <w:rPr>
                <w:sz w:val="24"/>
                <w:szCs w:val="24"/>
              </w:rPr>
              <w:t>км</w:t>
            </w:r>
          </w:p>
        </w:tc>
        <w:tc>
          <w:tcPr>
            <w:tcW w:w="840" w:type="pct"/>
            <w:shd w:val="clear" w:color="auto" w:fill="auto"/>
            <w:vAlign w:val="center"/>
          </w:tcPr>
          <w:p w14:paraId="76086FE5" w14:textId="77777777" w:rsidR="00425ADC" w:rsidRPr="00425ADC" w:rsidRDefault="00425ADC" w:rsidP="004240EC">
            <w:pPr>
              <w:spacing w:line="23" w:lineRule="atLeast"/>
              <w:ind w:left="50" w:right="-57" w:firstLine="57"/>
              <w:jc w:val="center"/>
              <w:rPr>
                <w:sz w:val="24"/>
                <w:szCs w:val="24"/>
              </w:rPr>
            </w:pPr>
            <w:r w:rsidRPr="00425ADC">
              <w:rPr>
                <w:sz w:val="24"/>
                <w:szCs w:val="24"/>
              </w:rPr>
              <w:t>4,7</w:t>
            </w:r>
          </w:p>
        </w:tc>
        <w:tc>
          <w:tcPr>
            <w:tcW w:w="839" w:type="pct"/>
            <w:vAlign w:val="center"/>
          </w:tcPr>
          <w:p w14:paraId="3CB9A13F" w14:textId="77777777" w:rsidR="00425ADC" w:rsidRPr="00425ADC" w:rsidRDefault="00425ADC" w:rsidP="004240EC">
            <w:pPr>
              <w:spacing w:line="23" w:lineRule="atLeast"/>
              <w:ind w:left="50" w:right="-57" w:firstLine="57"/>
              <w:jc w:val="center"/>
              <w:rPr>
                <w:sz w:val="24"/>
                <w:szCs w:val="24"/>
              </w:rPr>
            </w:pPr>
            <w:r w:rsidRPr="00425ADC">
              <w:rPr>
                <w:sz w:val="24"/>
                <w:szCs w:val="24"/>
              </w:rPr>
              <w:t>5,96</w:t>
            </w:r>
          </w:p>
        </w:tc>
      </w:tr>
      <w:tr w:rsidR="00425ADC" w:rsidRPr="00425ADC" w14:paraId="28E83614" w14:textId="77777777" w:rsidTr="00425ADC">
        <w:trPr>
          <w:jc w:val="center"/>
        </w:trPr>
        <w:tc>
          <w:tcPr>
            <w:tcW w:w="458" w:type="pct"/>
            <w:shd w:val="clear" w:color="auto" w:fill="auto"/>
          </w:tcPr>
          <w:p w14:paraId="1AC5B1A4" w14:textId="77777777" w:rsidR="00425ADC" w:rsidRPr="00425ADC" w:rsidRDefault="00425ADC" w:rsidP="004240EC">
            <w:pPr>
              <w:spacing w:line="23" w:lineRule="atLeast"/>
              <w:ind w:left="50" w:right="-57" w:firstLine="57"/>
              <w:jc w:val="center"/>
              <w:rPr>
                <w:sz w:val="24"/>
                <w:szCs w:val="24"/>
              </w:rPr>
            </w:pPr>
            <w:r w:rsidRPr="00425ADC">
              <w:rPr>
                <w:sz w:val="24"/>
                <w:szCs w:val="24"/>
              </w:rPr>
              <w:t>4.1.7</w:t>
            </w:r>
          </w:p>
        </w:tc>
        <w:tc>
          <w:tcPr>
            <w:tcW w:w="2221" w:type="pct"/>
            <w:shd w:val="clear" w:color="auto" w:fill="auto"/>
          </w:tcPr>
          <w:p w14:paraId="2D3C9AF3" w14:textId="77777777" w:rsidR="00425ADC" w:rsidRPr="00425ADC" w:rsidRDefault="00425ADC" w:rsidP="004240EC">
            <w:pPr>
              <w:spacing w:line="23" w:lineRule="atLeast"/>
              <w:ind w:left="50" w:right="-57" w:firstLine="57"/>
              <w:rPr>
                <w:sz w:val="24"/>
                <w:szCs w:val="24"/>
              </w:rPr>
            </w:pPr>
            <w:r w:rsidRPr="00425ADC">
              <w:rPr>
                <w:sz w:val="24"/>
                <w:szCs w:val="24"/>
              </w:rPr>
              <w:t>Сети электроснабжения</w:t>
            </w:r>
          </w:p>
        </w:tc>
        <w:tc>
          <w:tcPr>
            <w:tcW w:w="642" w:type="pct"/>
            <w:shd w:val="clear" w:color="auto" w:fill="auto"/>
          </w:tcPr>
          <w:p w14:paraId="091122DD" w14:textId="77777777" w:rsidR="00425ADC" w:rsidRPr="00425ADC" w:rsidRDefault="00425ADC" w:rsidP="004240EC">
            <w:pPr>
              <w:spacing w:line="23" w:lineRule="atLeast"/>
              <w:ind w:left="50" w:right="-57" w:firstLine="57"/>
              <w:jc w:val="center"/>
              <w:rPr>
                <w:sz w:val="24"/>
                <w:szCs w:val="24"/>
              </w:rPr>
            </w:pPr>
            <w:r w:rsidRPr="00425ADC">
              <w:rPr>
                <w:sz w:val="24"/>
                <w:szCs w:val="24"/>
              </w:rPr>
              <w:t>км</w:t>
            </w:r>
          </w:p>
        </w:tc>
        <w:tc>
          <w:tcPr>
            <w:tcW w:w="840" w:type="pct"/>
            <w:shd w:val="clear" w:color="auto" w:fill="auto"/>
            <w:vAlign w:val="center"/>
          </w:tcPr>
          <w:p w14:paraId="71732FCE" w14:textId="77777777" w:rsidR="00425ADC" w:rsidRPr="00425ADC" w:rsidRDefault="00425ADC" w:rsidP="004240EC">
            <w:pPr>
              <w:spacing w:line="23" w:lineRule="atLeast"/>
              <w:ind w:left="50" w:right="-57" w:firstLine="57"/>
              <w:jc w:val="center"/>
              <w:rPr>
                <w:sz w:val="24"/>
                <w:szCs w:val="24"/>
              </w:rPr>
            </w:pPr>
            <w:r w:rsidRPr="00425ADC">
              <w:rPr>
                <w:sz w:val="24"/>
                <w:szCs w:val="24"/>
              </w:rPr>
              <w:t>15,9</w:t>
            </w:r>
          </w:p>
        </w:tc>
        <w:tc>
          <w:tcPr>
            <w:tcW w:w="839" w:type="pct"/>
            <w:vAlign w:val="center"/>
          </w:tcPr>
          <w:p w14:paraId="6AFDE287" w14:textId="77777777" w:rsidR="00425ADC" w:rsidRPr="00425ADC" w:rsidRDefault="00425ADC" w:rsidP="004240EC">
            <w:pPr>
              <w:spacing w:line="23" w:lineRule="atLeast"/>
              <w:ind w:left="50" w:right="-57" w:firstLine="57"/>
              <w:jc w:val="center"/>
              <w:rPr>
                <w:sz w:val="24"/>
                <w:szCs w:val="24"/>
              </w:rPr>
            </w:pPr>
            <w:r w:rsidRPr="00425ADC">
              <w:rPr>
                <w:sz w:val="24"/>
                <w:szCs w:val="24"/>
              </w:rPr>
              <w:t>21,61</w:t>
            </w:r>
          </w:p>
        </w:tc>
      </w:tr>
    </w:tbl>
    <w:p w14:paraId="1DC6CBB2" w14:textId="77777777" w:rsidR="00425ADC" w:rsidRPr="00425ADC" w:rsidRDefault="00425ADC" w:rsidP="00425ADC">
      <w:pPr>
        <w:spacing w:line="23" w:lineRule="atLeast"/>
        <w:ind w:firstLine="709"/>
        <w:jc w:val="both"/>
        <w:rPr>
          <w:rFonts w:eastAsia="TimesNewRoman"/>
          <w:sz w:val="24"/>
          <w:szCs w:val="24"/>
        </w:rPr>
      </w:pPr>
    </w:p>
    <w:p w14:paraId="6E813385" w14:textId="77777777" w:rsidR="00425ADC" w:rsidRPr="00425ADC" w:rsidRDefault="00425ADC" w:rsidP="00425ADC">
      <w:pPr>
        <w:spacing w:line="23" w:lineRule="atLeast"/>
        <w:ind w:firstLine="709"/>
        <w:jc w:val="both"/>
        <w:rPr>
          <w:rFonts w:eastAsia="TimesNewRoman"/>
          <w:b/>
          <w:sz w:val="24"/>
          <w:szCs w:val="24"/>
        </w:rPr>
      </w:pPr>
      <w:r w:rsidRPr="00425ADC">
        <w:rPr>
          <w:rFonts w:eastAsia="TimesNewRoman"/>
          <w:b/>
          <w:sz w:val="24"/>
          <w:szCs w:val="24"/>
        </w:rPr>
        <w:t>Планировка территории микрорайона 9 Черемушки</w:t>
      </w:r>
    </w:p>
    <w:p w14:paraId="6DA25692" w14:textId="77777777" w:rsidR="00425ADC" w:rsidRPr="00425ADC" w:rsidRDefault="00425ADC" w:rsidP="00425ADC">
      <w:pPr>
        <w:ind w:firstLine="709"/>
        <w:jc w:val="both"/>
        <w:rPr>
          <w:sz w:val="24"/>
          <w:szCs w:val="24"/>
        </w:rPr>
      </w:pPr>
      <w:r w:rsidRPr="00425ADC">
        <w:rPr>
          <w:b/>
          <w:i/>
          <w:sz w:val="24"/>
          <w:szCs w:val="24"/>
        </w:rPr>
        <w:t xml:space="preserve">Проект планировки и межевания территории микрорайона 9 Черемушки </w:t>
      </w:r>
      <w:r w:rsidRPr="00425ADC">
        <w:rPr>
          <w:b/>
          <w:i/>
          <w:sz w:val="24"/>
          <w:szCs w:val="24"/>
        </w:rPr>
        <w:br/>
        <w:t xml:space="preserve">г. Пыть-Ях утвержден постановлением Администрации города Пыть-Ях от 09.06.2022 </w:t>
      </w:r>
      <w:r w:rsidRPr="00425ADC">
        <w:rPr>
          <w:b/>
          <w:i/>
          <w:sz w:val="24"/>
          <w:szCs w:val="24"/>
        </w:rPr>
        <w:br/>
        <w:t>№ 232-па «Об утверждении проекта планировки и межевания микрорайона 9 Черемушки города Пыть-Ях» с изм. утвержденными постановлениями  Администрации г. Пыть-Ях от 11.03.2024 № 48-па, от 08.10.2024 № 211-па, от 25.04.2025 № 107-па, от 11.08.2025 № 242-па.</w:t>
      </w:r>
    </w:p>
    <w:p w14:paraId="07E0168E" w14:textId="77777777" w:rsidR="00425ADC" w:rsidRPr="00425ADC" w:rsidRDefault="00425ADC" w:rsidP="004240EC">
      <w:pPr>
        <w:ind w:firstLine="709"/>
        <w:jc w:val="both"/>
        <w:rPr>
          <w:sz w:val="24"/>
          <w:szCs w:val="24"/>
        </w:rPr>
      </w:pPr>
      <w:r w:rsidRPr="00425ADC">
        <w:rPr>
          <w:sz w:val="24"/>
          <w:szCs w:val="24"/>
        </w:rPr>
        <w:t>Общая площадь территории в границах проекта планировки территории составляет 121,3617 га.</w:t>
      </w:r>
    </w:p>
    <w:p w14:paraId="3ACDEE46" w14:textId="77777777" w:rsidR="00425ADC" w:rsidRPr="00425ADC" w:rsidRDefault="00425ADC" w:rsidP="004240EC">
      <w:pPr>
        <w:ind w:firstLine="709"/>
        <w:jc w:val="both"/>
        <w:rPr>
          <w:sz w:val="24"/>
          <w:szCs w:val="24"/>
        </w:rPr>
      </w:pPr>
      <w:r w:rsidRPr="00425ADC">
        <w:rPr>
          <w:sz w:val="24"/>
          <w:szCs w:val="24"/>
        </w:rPr>
        <w:t>Документацией проекта планировки предусмотрено размещение индивидуального жилищного строительства, торговых объектов, объекты коммунального обслуживания, озеленение территории.</w:t>
      </w:r>
    </w:p>
    <w:p w14:paraId="093ABF1C" w14:textId="22396135" w:rsidR="00425ADC" w:rsidRPr="00425ADC" w:rsidRDefault="00425ADC" w:rsidP="004240EC">
      <w:pPr>
        <w:ind w:firstLine="709"/>
        <w:jc w:val="both"/>
        <w:rPr>
          <w:rFonts w:eastAsia="GOST Type AU"/>
          <w:bCs/>
          <w:iCs/>
          <w:sz w:val="24"/>
          <w:szCs w:val="24"/>
          <w:lang w:bidi="ru-RU"/>
        </w:rPr>
      </w:pPr>
      <w:r w:rsidRPr="00425ADC">
        <w:rPr>
          <w:rFonts w:eastAsia="GOST Type AU"/>
          <w:bCs/>
          <w:iCs/>
          <w:sz w:val="24"/>
          <w:szCs w:val="24"/>
          <w:lang w:bidi="ru-RU"/>
        </w:rPr>
        <w:t>Документацией по планировке территории определены расчетные показатели в области расчетной общей площади жилого фонда и прогнозной численности населения с учетом существующего жилищного фонда и планируемых объектов капитального строительства (индивидуальные жилые дома, торговые объекты, объекты коммунального обслуживания) (далее – Расчетные показатели), взятые за основу при установле</w:t>
      </w:r>
      <w:r w:rsidR="003C2598">
        <w:rPr>
          <w:rFonts w:eastAsia="GOST Type AU"/>
          <w:bCs/>
          <w:iCs/>
          <w:sz w:val="24"/>
          <w:szCs w:val="24"/>
          <w:lang w:bidi="ru-RU"/>
        </w:rPr>
        <w:t>нии целевых показателей (табл. 14</w:t>
      </w:r>
      <w:r w:rsidRPr="00425ADC">
        <w:rPr>
          <w:rFonts w:eastAsia="GOST Type AU"/>
          <w:bCs/>
          <w:iCs/>
          <w:sz w:val="24"/>
          <w:szCs w:val="24"/>
          <w:lang w:bidi="ru-RU"/>
        </w:rPr>
        <w:t>).</w:t>
      </w:r>
    </w:p>
    <w:p w14:paraId="2DC25A2F" w14:textId="12916BE4" w:rsidR="00425ADC" w:rsidRPr="00425ADC" w:rsidRDefault="00425ADC" w:rsidP="004240EC">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14</w:t>
      </w:r>
      <w:r w:rsidRPr="00425ADC">
        <w:rPr>
          <w:b/>
          <w:sz w:val="24"/>
          <w:szCs w:val="24"/>
        </w:rPr>
        <w:fldChar w:fldCharType="end"/>
      </w:r>
    </w:p>
    <w:p w14:paraId="140A7BB8" w14:textId="22724306" w:rsidR="00425ADC" w:rsidRPr="00425ADC" w:rsidRDefault="00425ADC" w:rsidP="004240EC">
      <w:pPr>
        <w:ind w:firstLine="709"/>
        <w:jc w:val="center"/>
        <w:rPr>
          <w:sz w:val="24"/>
          <w:szCs w:val="24"/>
        </w:rPr>
      </w:pPr>
      <w:r w:rsidRPr="00425ADC">
        <w:rPr>
          <w:b/>
          <w:sz w:val="24"/>
          <w:szCs w:val="24"/>
        </w:rPr>
        <w:t>Расчетные показатели в области расчетной общей площади жилого фонда и прогнозной численности населения на территории микрорайона 9 Черемушки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68"/>
        <w:gridCol w:w="7499"/>
        <w:gridCol w:w="2049"/>
      </w:tblGrid>
      <w:tr w:rsidR="00425ADC" w:rsidRPr="00425ADC" w14:paraId="1BE60689" w14:textId="77777777" w:rsidTr="004240EC">
        <w:trPr>
          <w:trHeight w:val="20"/>
          <w:tblHeader/>
        </w:trPr>
        <w:tc>
          <w:tcPr>
            <w:tcW w:w="327" w:type="pct"/>
            <w:shd w:val="clear" w:color="auto" w:fill="auto"/>
            <w:vAlign w:val="center"/>
          </w:tcPr>
          <w:p w14:paraId="7138EF9F" w14:textId="77777777" w:rsidR="00425ADC" w:rsidRPr="00425ADC" w:rsidRDefault="00425ADC" w:rsidP="004240EC">
            <w:pPr>
              <w:widowControl w:val="0"/>
              <w:autoSpaceDE w:val="0"/>
              <w:autoSpaceDN w:val="0"/>
              <w:spacing w:before="44"/>
              <w:ind w:left="57" w:firstLine="49"/>
              <w:jc w:val="center"/>
              <w:rPr>
                <w:rFonts w:eastAsia="Calibri"/>
                <w:b/>
                <w:sz w:val="24"/>
                <w:szCs w:val="24"/>
                <w:lang w:bidi="ru-RU"/>
              </w:rPr>
            </w:pPr>
            <w:r w:rsidRPr="00425ADC">
              <w:rPr>
                <w:rFonts w:eastAsia="Calibri"/>
                <w:b/>
                <w:sz w:val="24"/>
                <w:szCs w:val="24"/>
                <w:lang w:bidi="ru-RU"/>
              </w:rPr>
              <w:t>№</w:t>
            </w:r>
          </w:p>
        </w:tc>
        <w:tc>
          <w:tcPr>
            <w:tcW w:w="3669" w:type="pct"/>
            <w:shd w:val="clear" w:color="auto" w:fill="auto"/>
            <w:vAlign w:val="center"/>
          </w:tcPr>
          <w:p w14:paraId="304DA64A" w14:textId="77777777" w:rsidR="00425ADC" w:rsidRPr="00425ADC" w:rsidRDefault="00425ADC" w:rsidP="004240EC">
            <w:pPr>
              <w:widowControl w:val="0"/>
              <w:autoSpaceDE w:val="0"/>
              <w:autoSpaceDN w:val="0"/>
              <w:spacing w:before="44"/>
              <w:ind w:left="57" w:right="2392" w:firstLine="142"/>
              <w:jc w:val="center"/>
              <w:rPr>
                <w:rFonts w:eastAsia="Calibri"/>
                <w:b/>
                <w:sz w:val="24"/>
                <w:szCs w:val="24"/>
                <w:lang w:bidi="ru-RU"/>
              </w:rPr>
            </w:pPr>
            <w:r w:rsidRPr="00425ADC">
              <w:rPr>
                <w:rFonts w:eastAsia="Calibri"/>
                <w:b/>
                <w:sz w:val="24"/>
                <w:szCs w:val="24"/>
                <w:lang w:bidi="ru-RU"/>
              </w:rPr>
              <w:t>Наименование</w:t>
            </w:r>
            <w:r w:rsidRPr="00425ADC">
              <w:rPr>
                <w:rFonts w:eastAsia="Calibri"/>
                <w:b/>
                <w:spacing w:val="-2"/>
                <w:sz w:val="24"/>
                <w:szCs w:val="24"/>
                <w:lang w:bidi="ru-RU"/>
              </w:rPr>
              <w:t xml:space="preserve"> </w:t>
            </w:r>
            <w:r w:rsidRPr="00425ADC">
              <w:rPr>
                <w:rFonts w:eastAsia="Calibri"/>
                <w:b/>
                <w:sz w:val="24"/>
                <w:szCs w:val="24"/>
                <w:lang w:bidi="ru-RU"/>
              </w:rPr>
              <w:t>показателя</w:t>
            </w:r>
          </w:p>
        </w:tc>
        <w:tc>
          <w:tcPr>
            <w:tcW w:w="1003" w:type="pct"/>
            <w:shd w:val="clear" w:color="auto" w:fill="auto"/>
            <w:vAlign w:val="center"/>
          </w:tcPr>
          <w:p w14:paraId="2DF144B8" w14:textId="77777777" w:rsidR="00425ADC" w:rsidRPr="00425ADC" w:rsidRDefault="00425ADC" w:rsidP="004240EC">
            <w:pPr>
              <w:widowControl w:val="0"/>
              <w:autoSpaceDE w:val="0"/>
              <w:autoSpaceDN w:val="0"/>
              <w:spacing w:before="44"/>
              <w:ind w:left="57" w:right="382" w:firstLine="142"/>
              <w:jc w:val="center"/>
              <w:rPr>
                <w:rFonts w:eastAsia="Calibri"/>
                <w:b/>
                <w:sz w:val="24"/>
                <w:szCs w:val="24"/>
                <w:lang w:bidi="ru-RU"/>
              </w:rPr>
            </w:pPr>
            <w:r w:rsidRPr="00425ADC">
              <w:rPr>
                <w:rFonts w:eastAsia="Calibri"/>
                <w:b/>
                <w:sz w:val="24"/>
                <w:szCs w:val="24"/>
                <w:lang w:bidi="ru-RU"/>
              </w:rPr>
              <w:t>Показатель</w:t>
            </w:r>
          </w:p>
        </w:tc>
      </w:tr>
      <w:tr w:rsidR="00425ADC" w:rsidRPr="00425ADC" w14:paraId="4A75CACA" w14:textId="77777777" w:rsidTr="004240EC">
        <w:trPr>
          <w:trHeight w:val="20"/>
        </w:trPr>
        <w:tc>
          <w:tcPr>
            <w:tcW w:w="327" w:type="pct"/>
            <w:tcBorders>
              <w:bottom w:val="single" w:sz="8" w:space="0" w:color="000000"/>
            </w:tcBorders>
            <w:shd w:val="clear" w:color="auto" w:fill="auto"/>
          </w:tcPr>
          <w:p w14:paraId="62957861" w14:textId="77777777" w:rsidR="00425ADC" w:rsidRPr="00425ADC" w:rsidRDefault="00425ADC" w:rsidP="004240EC">
            <w:pPr>
              <w:widowControl w:val="0"/>
              <w:autoSpaceDE w:val="0"/>
              <w:autoSpaceDN w:val="0"/>
              <w:spacing w:before="3"/>
              <w:ind w:left="57" w:firstLine="49"/>
              <w:jc w:val="center"/>
              <w:rPr>
                <w:rFonts w:eastAsia="Calibri"/>
                <w:sz w:val="24"/>
                <w:szCs w:val="24"/>
                <w:lang w:bidi="ru-RU"/>
              </w:rPr>
            </w:pPr>
            <w:r w:rsidRPr="00425ADC">
              <w:rPr>
                <w:rFonts w:eastAsia="Calibri"/>
                <w:sz w:val="24"/>
                <w:szCs w:val="24"/>
                <w:lang w:bidi="ru-RU"/>
              </w:rPr>
              <w:t>1</w:t>
            </w:r>
          </w:p>
        </w:tc>
        <w:tc>
          <w:tcPr>
            <w:tcW w:w="3669" w:type="pct"/>
            <w:tcBorders>
              <w:bottom w:val="single" w:sz="8" w:space="0" w:color="000000"/>
            </w:tcBorders>
            <w:shd w:val="clear" w:color="auto" w:fill="auto"/>
          </w:tcPr>
          <w:p w14:paraId="1B380D70" w14:textId="77777777" w:rsidR="00425ADC" w:rsidRPr="00425ADC" w:rsidRDefault="00425ADC" w:rsidP="004240EC">
            <w:pPr>
              <w:widowControl w:val="0"/>
              <w:autoSpaceDE w:val="0"/>
              <w:autoSpaceDN w:val="0"/>
              <w:spacing w:before="3"/>
              <w:ind w:left="57" w:firstLine="142"/>
              <w:jc w:val="both"/>
              <w:rPr>
                <w:rFonts w:eastAsia="Calibri"/>
                <w:sz w:val="24"/>
                <w:szCs w:val="24"/>
                <w:lang w:bidi="ru-RU"/>
              </w:rPr>
            </w:pPr>
            <w:r w:rsidRPr="00425ADC">
              <w:rPr>
                <w:rFonts w:eastAsia="Calibri"/>
                <w:sz w:val="24"/>
                <w:szCs w:val="24"/>
                <w:lang w:bidi="ru-RU"/>
              </w:rPr>
              <w:t>Территория</w:t>
            </w:r>
            <w:r w:rsidRPr="00425ADC">
              <w:rPr>
                <w:rFonts w:eastAsia="Calibri"/>
                <w:spacing w:val="-2"/>
                <w:sz w:val="24"/>
                <w:szCs w:val="24"/>
                <w:lang w:bidi="ru-RU"/>
              </w:rPr>
              <w:t xml:space="preserve"> </w:t>
            </w:r>
            <w:r w:rsidRPr="00425ADC">
              <w:rPr>
                <w:rFonts w:eastAsia="Calibri"/>
                <w:sz w:val="24"/>
                <w:szCs w:val="24"/>
                <w:lang w:bidi="ru-RU"/>
              </w:rPr>
              <w:t>в</w:t>
            </w:r>
            <w:r w:rsidRPr="00425ADC">
              <w:rPr>
                <w:rFonts w:eastAsia="Calibri"/>
                <w:spacing w:val="-2"/>
                <w:sz w:val="24"/>
                <w:szCs w:val="24"/>
                <w:lang w:bidi="ru-RU"/>
              </w:rPr>
              <w:t xml:space="preserve"> </w:t>
            </w:r>
            <w:r w:rsidRPr="00425ADC">
              <w:rPr>
                <w:rFonts w:eastAsia="Calibri"/>
                <w:sz w:val="24"/>
                <w:szCs w:val="24"/>
                <w:lang w:bidi="ru-RU"/>
              </w:rPr>
              <w:t>границах</w:t>
            </w:r>
            <w:r w:rsidRPr="00425ADC">
              <w:rPr>
                <w:rFonts w:eastAsia="Calibri"/>
                <w:spacing w:val="-1"/>
                <w:sz w:val="24"/>
                <w:szCs w:val="24"/>
                <w:lang w:bidi="ru-RU"/>
              </w:rPr>
              <w:t xml:space="preserve"> </w:t>
            </w:r>
            <w:r w:rsidRPr="00425ADC">
              <w:rPr>
                <w:rFonts w:eastAsia="Calibri"/>
                <w:sz w:val="24"/>
                <w:szCs w:val="24"/>
                <w:lang w:bidi="ru-RU"/>
              </w:rPr>
              <w:t>подготовки</w:t>
            </w:r>
            <w:r w:rsidRPr="00425ADC">
              <w:rPr>
                <w:rFonts w:eastAsia="Calibri"/>
                <w:spacing w:val="-1"/>
                <w:sz w:val="24"/>
                <w:szCs w:val="24"/>
                <w:lang w:bidi="ru-RU"/>
              </w:rPr>
              <w:t xml:space="preserve"> </w:t>
            </w:r>
            <w:r w:rsidRPr="00425ADC">
              <w:rPr>
                <w:rFonts w:eastAsia="Calibri"/>
                <w:sz w:val="24"/>
                <w:szCs w:val="24"/>
                <w:lang w:bidi="ru-RU"/>
              </w:rPr>
              <w:t>проекта</w:t>
            </w:r>
            <w:r w:rsidRPr="00425ADC">
              <w:rPr>
                <w:rFonts w:eastAsia="Calibri"/>
                <w:spacing w:val="-2"/>
                <w:sz w:val="24"/>
                <w:szCs w:val="24"/>
                <w:lang w:bidi="ru-RU"/>
              </w:rPr>
              <w:t xml:space="preserve"> </w:t>
            </w:r>
            <w:r w:rsidRPr="00425ADC">
              <w:rPr>
                <w:rFonts w:eastAsia="Calibri"/>
                <w:sz w:val="24"/>
                <w:szCs w:val="24"/>
                <w:lang w:bidi="ru-RU"/>
              </w:rPr>
              <w:t>планировки,</w:t>
            </w:r>
            <w:r w:rsidRPr="00425ADC">
              <w:rPr>
                <w:rFonts w:eastAsia="Calibri"/>
                <w:spacing w:val="-1"/>
                <w:sz w:val="24"/>
                <w:szCs w:val="24"/>
                <w:lang w:bidi="ru-RU"/>
              </w:rPr>
              <w:t xml:space="preserve"> </w:t>
            </w:r>
            <w:r w:rsidRPr="00425ADC">
              <w:rPr>
                <w:rFonts w:eastAsia="Calibri"/>
                <w:sz w:val="24"/>
                <w:szCs w:val="24"/>
                <w:lang w:bidi="ru-RU"/>
              </w:rPr>
              <w:t>(га)</w:t>
            </w:r>
          </w:p>
        </w:tc>
        <w:tc>
          <w:tcPr>
            <w:tcW w:w="1003" w:type="pct"/>
            <w:tcBorders>
              <w:bottom w:val="single" w:sz="8" w:space="0" w:color="000000"/>
            </w:tcBorders>
            <w:shd w:val="clear" w:color="auto" w:fill="auto"/>
            <w:vAlign w:val="center"/>
          </w:tcPr>
          <w:p w14:paraId="50684040" w14:textId="77777777" w:rsidR="00425ADC" w:rsidRPr="00425ADC" w:rsidRDefault="00425ADC" w:rsidP="004240EC">
            <w:pPr>
              <w:widowControl w:val="0"/>
              <w:autoSpaceDE w:val="0"/>
              <w:autoSpaceDN w:val="0"/>
              <w:spacing w:line="292" w:lineRule="exact"/>
              <w:ind w:left="57" w:right="376" w:firstLine="142"/>
              <w:jc w:val="center"/>
              <w:rPr>
                <w:rFonts w:eastAsia="Calibri"/>
                <w:sz w:val="24"/>
                <w:szCs w:val="24"/>
                <w:lang w:bidi="ru-RU"/>
              </w:rPr>
            </w:pPr>
            <w:r w:rsidRPr="00425ADC">
              <w:rPr>
                <w:rFonts w:eastAsia="Calibri"/>
                <w:sz w:val="24"/>
                <w:szCs w:val="24"/>
                <w:lang w:bidi="ru-RU"/>
              </w:rPr>
              <w:t>121,3617</w:t>
            </w:r>
          </w:p>
        </w:tc>
      </w:tr>
      <w:tr w:rsidR="00425ADC" w:rsidRPr="00425ADC" w14:paraId="70037034" w14:textId="77777777" w:rsidTr="004240EC">
        <w:trPr>
          <w:trHeight w:val="20"/>
        </w:trPr>
        <w:tc>
          <w:tcPr>
            <w:tcW w:w="327" w:type="pct"/>
            <w:tcBorders>
              <w:top w:val="single" w:sz="8" w:space="0" w:color="000000"/>
              <w:bottom w:val="single" w:sz="8" w:space="0" w:color="000000"/>
            </w:tcBorders>
            <w:shd w:val="clear" w:color="auto" w:fill="auto"/>
            <w:vAlign w:val="center"/>
          </w:tcPr>
          <w:p w14:paraId="23F184AC" w14:textId="77777777" w:rsidR="00425ADC" w:rsidRPr="00425ADC" w:rsidRDefault="00425ADC" w:rsidP="004240EC">
            <w:pPr>
              <w:widowControl w:val="0"/>
              <w:autoSpaceDE w:val="0"/>
              <w:autoSpaceDN w:val="0"/>
              <w:spacing w:before="152"/>
              <w:ind w:left="57" w:firstLine="49"/>
              <w:jc w:val="center"/>
              <w:rPr>
                <w:rFonts w:eastAsia="Calibri"/>
                <w:sz w:val="24"/>
                <w:szCs w:val="24"/>
                <w:lang w:bidi="ru-RU"/>
              </w:rPr>
            </w:pPr>
            <w:r w:rsidRPr="00425ADC">
              <w:rPr>
                <w:rFonts w:eastAsia="Calibri"/>
                <w:sz w:val="24"/>
                <w:szCs w:val="24"/>
                <w:lang w:bidi="ru-RU"/>
              </w:rPr>
              <w:t>2</w:t>
            </w:r>
          </w:p>
        </w:tc>
        <w:tc>
          <w:tcPr>
            <w:tcW w:w="3669" w:type="pct"/>
            <w:tcBorders>
              <w:top w:val="single" w:sz="8" w:space="0" w:color="000000"/>
              <w:bottom w:val="single" w:sz="8" w:space="0" w:color="000000"/>
            </w:tcBorders>
            <w:shd w:val="clear" w:color="auto" w:fill="auto"/>
          </w:tcPr>
          <w:p w14:paraId="037B736F" w14:textId="77777777" w:rsidR="00425ADC" w:rsidRPr="00425ADC" w:rsidRDefault="00425ADC" w:rsidP="004240EC">
            <w:pPr>
              <w:widowControl w:val="0"/>
              <w:autoSpaceDE w:val="0"/>
              <w:autoSpaceDN w:val="0"/>
              <w:spacing w:line="270" w:lineRule="exact"/>
              <w:ind w:left="57" w:firstLine="142"/>
              <w:jc w:val="both"/>
              <w:rPr>
                <w:rFonts w:eastAsia="Calibri"/>
                <w:sz w:val="24"/>
                <w:szCs w:val="24"/>
                <w:lang w:bidi="ru-RU"/>
              </w:rPr>
            </w:pPr>
            <w:r w:rsidRPr="00425ADC">
              <w:rPr>
                <w:rFonts w:eastAsia="Calibri"/>
                <w:sz w:val="24"/>
                <w:szCs w:val="24"/>
                <w:lang w:bidi="ru-RU"/>
              </w:rPr>
              <w:t>Зона</w:t>
            </w:r>
            <w:r w:rsidRPr="00425ADC">
              <w:rPr>
                <w:rFonts w:eastAsia="Calibri"/>
                <w:spacing w:val="-3"/>
                <w:sz w:val="24"/>
                <w:szCs w:val="24"/>
                <w:lang w:bidi="ru-RU"/>
              </w:rPr>
              <w:t xml:space="preserve"> </w:t>
            </w:r>
            <w:r w:rsidRPr="00425ADC">
              <w:rPr>
                <w:rFonts w:eastAsia="Calibri"/>
                <w:sz w:val="24"/>
                <w:szCs w:val="24"/>
                <w:lang w:bidi="ru-RU"/>
              </w:rPr>
              <w:t>планируемого</w:t>
            </w:r>
            <w:r w:rsidRPr="00425ADC">
              <w:rPr>
                <w:rFonts w:eastAsia="Calibri"/>
                <w:spacing w:val="-1"/>
                <w:sz w:val="24"/>
                <w:szCs w:val="24"/>
                <w:lang w:bidi="ru-RU"/>
              </w:rPr>
              <w:t xml:space="preserve"> </w:t>
            </w:r>
            <w:r w:rsidRPr="00425ADC">
              <w:rPr>
                <w:rFonts w:eastAsia="Calibri"/>
                <w:sz w:val="24"/>
                <w:szCs w:val="24"/>
                <w:lang w:bidi="ru-RU"/>
              </w:rPr>
              <w:t>размещения</w:t>
            </w:r>
            <w:r w:rsidRPr="00425ADC">
              <w:rPr>
                <w:rFonts w:eastAsia="Calibri"/>
                <w:spacing w:val="-1"/>
                <w:sz w:val="24"/>
                <w:szCs w:val="24"/>
                <w:lang w:bidi="ru-RU"/>
              </w:rPr>
              <w:t xml:space="preserve"> </w:t>
            </w:r>
            <w:r w:rsidRPr="00425ADC">
              <w:rPr>
                <w:rFonts w:eastAsia="Calibri"/>
                <w:sz w:val="24"/>
                <w:szCs w:val="24"/>
                <w:lang w:bidi="ru-RU"/>
              </w:rPr>
              <w:t>объектов</w:t>
            </w:r>
            <w:r w:rsidRPr="00425ADC">
              <w:rPr>
                <w:rFonts w:eastAsia="Calibri"/>
                <w:spacing w:val="-2"/>
                <w:sz w:val="24"/>
                <w:szCs w:val="24"/>
                <w:lang w:bidi="ru-RU"/>
              </w:rPr>
              <w:t xml:space="preserve"> </w:t>
            </w:r>
            <w:r w:rsidRPr="00425ADC">
              <w:rPr>
                <w:rFonts w:eastAsia="Calibri"/>
                <w:sz w:val="24"/>
                <w:szCs w:val="24"/>
                <w:lang w:bidi="ru-RU"/>
              </w:rPr>
              <w:t>индивидуального</w:t>
            </w:r>
          </w:p>
          <w:p w14:paraId="32081E99" w14:textId="77777777" w:rsidR="00425ADC" w:rsidRPr="00425ADC" w:rsidRDefault="00425ADC" w:rsidP="004240EC">
            <w:pPr>
              <w:widowControl w:val="0"/>
              <w:autoSpaceDE w:val="0"/>
              <w:autoSpaceDN w:val="0"/>
              <w:spacing w:before="41"/>
              <w:ind w:left="57" w:firstLine="142"/>
              <w:jc w:val="both"/>
              <w:rPr>
                <w:rFonts w:eastAsia="Calibri"/>
                <w:sz w:val="24"/>
                <w:szCs w:val="24"/>
                <w:lang w:bidi="ru-RU"/>
              </w:rPr>
            </w:pPr>
            <w:r w:rsidRPr="00425ADC">
              <w:rPr>
                <w:rFonts w:eastAsia="Calibri"/>
                <w:sz w:val="24"/>
                <w:szCs w:val="24"/>
                <w:lang w:bidi="ru-RU"/>
              </w:rPr>
              <w:t>жилищного</w:t>
            </w:r>
            <w:r w:rsidRPr="00425ADC">
              <w:rPr>
                <w:rFonts w:eastAsia="Calibri"/>
                <w:spacing w:val="-2"/>
                <w:sz w:val="24"/>
                <w:szCs w:val="24"/>
                <w:lang w:bidi="ru-RU"/>
              </w:rPr>
              <w:t xml:space="preserve"> </w:t>
            </w:r>
            <w:r w:rsidRPr="00425ADC">
              <w:rPr>
                <w:rFonts w:eastAsia="Calibri"/>
                <w:sz w:val="24"/>
                <w:szCs w:val="24"/>
                <w:lang w:bidi="ru-RU"/>
              </w:rPr>
              <w:t>строительства</w:t>
            </w:r>
            <w:r w:rsidRPr="00425ADC">
              <w:rPr>
                <w:rFonts w:eastAsia="Calibri"/>
                <w:spacing w:val="-3"/>
                <w:sz w:val="24"/>
                <w:szCs w:val="24"/>
                <w:lang w:bidi="ru-RU"/>
              </w:rPr>
              <w:t xml:space="preserve"> </w:t>
            </w:r>
            <w:r w:rsidRPr="00425ADC">
              <w:rPr>
                <w:rFonts w:eastAsia="Calibri"/>
                <w:sz w:val="24"/>
                <w:szCs w:val="24"/>
                <w:lang w:bidi="ru-RU"/>
              </w:rPr>
              <w:t>(га)</w:t>
            </w:r>
          </w:p>
        </w:tc>
        <w:tc>
          <w:tcPr>
            <w:tcW w:w="1003" w:type="pct"/>
            <w:tcBorders>
              <w:top w:val="single" w:sz="8" w:space="0" w:color="000000"/>
              <w:bottom w:val="single" w:sz="8" w:space="0" w:color="000000"/>
            </w:tcBorders>
            <w:shd w:val="clear" w:color="auto" w:fill="auto"/>
            <w:vAlign w:val="center"/>
          </w:tcPr>
          <w:p w14:paraId="7C8AB30A" w14:textId="77777777" w:rsidR="00425ADC" w:rsidRPr="00425ADC" w:rsidRDefault="00425ADC" w:rsidP="004240EC">
            <w:pPr>
              <w:widowControl w:val="0"/>
              <w:autoSpaceDE w:val="0"/>
              <w:autoSpaceDN w:val="0"/>
              <w:spacing w:before="148"/>
              <w:ind w:left="57" w:right="379" w:firstLine="142"/>
              <w:jc w:val="center"/>
              <w:rPr>
                <w:rFonts w:eastAsia="Calibri"/>
                <w:sz w:val="24"/>
                <w:szCs w:val="24"/>
                <w:lang w:bidi="ru-RU"/>
              </w:rPr>
            </w:pPr>
            <w:r w:rsidRPr="00425ADC">
              <w:rPr>
                <w:rFonts w:eastAsia="Calibri"/>
                <w:color w:val="000000"/>
                <w:sz w:val="24"/>
                <w:szCs w:val="24"/>
                <w:lang w:bidi="ru-RU"/>
              </w:rPr>
              <w:t>17,2760</w:t>
            </w:r>
          </w:p>
        </w:tc>
      </w:tr>
      <w:tr w:rsidR="00425ADC" w:rsidRPr="00425ADC" w14:paraId="740A2610" w14:textId="77777777" w:rsidTr="004240EC">
        <w:trPr>
          <w:trHeight w:val="20"/>
        </w:trPr>
        <w:tc>
          <w:tcPr>
            <w:tcW w:w="327" w:type="pct"/>
            <w:tcBorders>
              <w:top w:val="single" w:sz="8" w:space="0" w:color="000000"/>
              <w:bottom w:val="single" w:sz="8" w:space="0" w:color="000000"/>
            </w:tcBorders>
            <w:shd w:val="clear" w:color="auto" w:fill="auto"/>
            <w:vAlign w:val="center"/>
          </w:tcPr>
          <w:p w14:paraId="4EF4788B" w14:textId="77777777" w:rsidR="00425ADC" w:rsidRPr="00425ADC" w:rsidRDefault="00425ADC" w:rsidP="004240EC">
            <w:pPr>
              <w:widowControl w:val="0"/>
              <w:autoSpaceDE w:val="0"/>
              <w:autoSpaceDN w:val="0"/>
              <w:spacing w:before="46"/>
              <w:ind w:left="57" w:firstLine="49"/>
              <w:jc w:val="center"/>
              <w:rPr>
                <w:rFonts w:eastAsia="Calibri"/>
                <w:sz w:val="24"/>
                <w:szCs w:val="24"/>
                <w:lang w:bidi="ru-RU"/>
              </w:rPr>
            </w:pPr>
            <w:r w:rsidRPr="00425ADC">
              <w:rPr>
                <w:rFonts w:eastAsia="Calibri"/>
                <w:sz w:val="24"/>
                <w:szCs w:val="24"/>
                <w:lang w:bidi="ru-RU"/>
              </w:rPr>
              <w:t>3</w:t>
            </w:r>
          </w:p>
        </w:tc>
        <w:tc>
          <w:tcPr>
            <w:tcW w:w="3669" w:type="pct"/>
            <w:tcBorders>
              <w:top w:val="single" w:sz="8" w:space="0" w:color="000000"/>
              <w:bottom w:val="single" w:sz="8" w:space="0" w:color="000000"/>
            </w:tcBorders>
            <w:shd w:val="clear" w:color="auto" w:fill="auto"/>
          </w:tcPr>
          <w:p w14:paraId="13C15DDE" w14:textId="77777777" w:rsidR="00425ADC" w:rsidRPr="00425ADC" w:rsidRDefault="00425ADC" w:rsidP="004240EC">
            <w:pPr>
              <w:widowControl w:val="0"/>
              <w:autoSpaceDE w:val="0"/>
              <w:autoSpaceDN w:val="0"/>
              <w:spacing w:before="46"/>
              <w:ind w:left="57" w:firstLine="142"/>
              <w:jc w:val="both"/>
              <w:rPr>
                <w:rFonts w:eastAsia="Calibri"/>
                <w:sz w:val="24"/>
                <w:szCs w:val="24"/>
                <w:lang w:bidi="ru-RU"/>
              </w:rPr>
            </w:pPr>
            <w:r w:rsidRPr="00425ADC">
              <w:rPr>
                <w:rFonts w:eastAsia="Calibri"/>
                <w:sz w:val="24"/>
                <w:szCs w:val="24"/>
                <w:lang w:bidi="ru-RU"/>
              </w:rPr>
              <w:t>Зона</w:t>
            </w:r>
            <w:r w:rsidRPr="00425ADC">
              <w:rPr>
                <w:rFonts w:eastAsia="Calibri"/>
                <w:spacing w:val="-3"/>
                <w:sz w:val="24"/>
                <w:szCs w:val="24"/>
                <w:lang w:bidi="ru-RU"/>
              </w:rPr>
              <w:t xml:space="preserve"> </w:t>
            </w:r>
            <w:r w:rsidRPr="00425ADC">
              <w:rPr>
                <w:rFonts w:eastAsia="Calibri"/>
                <w:sz w:val="24"/>
                <w:szCs w:val="24"/>
                <w:lang w:bidi="ru-RU"/>
              </w:rPr>
              <w:t>планируемого</w:t>
            </w:r>
            <w:r w:rsidRPr="00425ADC">
              <w:rPr>
                <w:rFonts w:eastAsia="Calibri"/>
                <w:spacing w:val="-1"/>
                <w:sz w:val="24"/>
                <w:szCs w:val="24"/>
                <w:lang w:bidi="ru-RU"/>
              </w:rPr>
              <w:t xml:space="preserve"> </w:t>
            </w:r>
            <w:r w:rsidRPr="00425ADC">
              <w:rPr>
                <w:rFonts w:eastAsia="Calibri"/>
                <w:sz w:val="24"/>
                <w:szCs w:val="24"/>
                <w:lang w:bidi="ru-RU"/>
              </w:rPr>
              <w:t>размещения</w:t>
            </w:r>
            <w:r w:rsidRPr="00425ADC">
              <w:rPr>
                <w:rFonts w:eastAsia="Calibri"/>
                <w:spacing w:val="-1"/>
                <w:sz w:val="24"/>
                <w:szCs w:val="24"/>
                <w:lang w:bidi="ru-RU"/>
              </w:rPr>
              <w:t xml:space="preserve"> </w:t>
            </w:r>
            <w:r w:rsidRPr="00425ADC">
              <w:rPr>
                <w:rFonts w:eastAsia="Calibri"/>
                <w:sz w:val="24"/>
                <w:szCs w:val="24"/>
                <w:lang w:bidi="ru-RU"/>
              </w:rPr>
              <w:t>объектов</w:t>
            </w:r>
            <w:r w:rsidRPr="00425ADC">
              <w:rPr>
                <w:rFonts w:eastAsia="Calibri"/>
                <w:spacing w:val="-3"/>
                <w:sz w:val="24"/>
                <w:szCs w:val="24"/>
                <w:lang w:bidi="ru-RU"/>
              </w:rPr>
              <w:t xml:space="preserve"> </w:t>
            </w:r>
            <w:r w:rsidRPr="00425ADC">
              <w:rPr>
                <w:rFonts w:eastAsia="Calibri"/>
                <w:sz w:val="24"/>
                <w:szCs w:val="24"/>
                <w:lang w:bidi="ru-RU"/>
              </w:rPr>
              <w:t>торговли (га)</w:t>
            </w:r>
          </w:p>
        </w:tc>
        <w:tc>
          <w:tcPr>
            <w:tcW w:w="1003" w:type="pct"/>
            <w:tcBorders>
              <w:top w:val="single" w:sz="8" w:space="0" w:color="000000"/>
              <w:bottom w:val="single" w:sz="8" w:space="0" w:color="000000"/>
            </w:tcBorders>
            <w:shd w:val="clear" w:color="auto" w:fill="auto"/>
            <w:vAlign w:val="center"/>
          </w:tcPr>
          <w:p w14:paraId="7C3ABA4D" w14:textId="77777777" w:rsidR="00425ADC" w:rsidRPr="00425ADC" w:rsidRDefault="00425ADC" w:rsidP="004240EC">
            <w:pPr>
              <w:widowControl w:val="0"/>
              <w:autoSpaceDE w:val="0"/>
              <w:autoSpaceDN w:val="0"/>
              <w:spacing w:before="42"/>
              <w:ind w:left="57" w:right="377" w:firstLine="142"/>
              <w:jc w:val="center"/>
              <w:rPr>
                <w:rFonts w:eastAsia="Calibri"/>
                <w:sz w:val="24"/>
                <w:szCs w:val="24"/>
                <w:lang w:bidi="ru-RU"/>
              </w:rPr>
            </w:pPr>
            <w:r w:rsidRPr="00425ADC">
              <w:rPr>
                <w:rFonts w:eastAsia="Calibri"/>
                <w:sz w:val="24"/>
                <w:szCs w:val="24"/>
                <w:lang w:bidi="ru-RU"/>
              </w:rPr>
              <w:t>0,1749</w:t>
            </w:r>
          </w:p>
        </w:tc>
      </w:tr>
      <w:tr w:rsidR="00425ADC" w:rsidRPr="00425ADC" w14:paraId="29A6BDF7" w14:textId="77777777" w:rsidTr="004240EC">
        <w:trPr>
          <w:trHeight w:val="20"/>
        </w:trPr>
        <w:tc>
          <w:tcPr>
            <w:tcW w:w="327" w:type="pct"/>
            <w:tcBorders>
              <w:top w:val="single" w:sz="8" w:space="0" w:color="000000"/>
              <w:bottom w:val="single" w:sz="8" w:space="0" w:color="000000"/>
            </w:tcBorders>
            <w:shd w:val="clear" w:color="auto" w:fill="auto"/>
            <w:vAlign w:val="center"/>
          </w:tcPr>
          <w:p w14:paraId="44632B06" w14:textId="77777777" w:rsidR="00425ADC" w:rsidRPr="00425ADC" w:rsidRDefault="00425ADC" w:rsidP="004240EC">
            <w:pPr>
              <w:widowControl w:val="0"/>
              <w:autoSpaceDE w:val="0"/>
              <w:autoSpaceDN w:val="0"/>
              <w:spacing w:before="152"/>
              <w:ind w:left="57" w:firstLine="49"/>
              <w:jc w:val="center"/>
              <w:rPr>
                <w:rFonts w:eastAsia="Calibri"/>
                <w:sz w:val="24"/>
                <w:szCs w:val="24"/>
                <w:lang w:bidi="ru-RU"/>
              </w:rPr>
            </w:pPr>
            <w:r w:rsidRPr="00425ADC">
              <w:rPr>
                <w:rFonts w:eastAsia="Calibri"/>
                <w:sz w:val="24"/>
                <w:szCs w:val="24"/>
                <w:lang w:bidi="ru-RU"/>
              </w:rPr>
              <w:lastRenderedPageBreak/>
              <w:t>4</w:t>
            </w:r>
          </w:p>
        </w:tc>
        <w:tc>
          <w:tcPr>
            <w:tcW w:w="3669" w:type="pct"/>
            <w:tcBorders>
              <w:top w:val="single" w:sz="8" w:space="0" w:color="000000"/>
              <w:bottom w:val="single" w:sz="8" w:space="0" w:color="000000"/>
            </w:tcBorders>
            <w:shd w:val="clear" w:color="auto" w:fill="auto"/>
          </w:tcPr>
          <w:p w14:paraId="2B765EB8" w14:textId="77777777" w:rsidR="00425ADC" w:rsidRPr="00425ADC" w:rsidRDefault="00425ADC" w:rsidP="004240EC">
            <w:pPr>
              <w:widowControl w:val="0"/>
              <w:autoSpaceDE w:val="0"/>
              <w:autoSpaceDN w:val="0"/>
              <w:spacing w:line="270" w:lineRule="exact"/>
              <w:ind w:left="57" w:firstLine="142"/>
              <w:jc w:val="both"/>
              <w:rPr>
                <w:rFonts w:eastAsia="Calibri"/>
                <w:sz w:val="24"/>
                <w:szCs w:val="24"/>
                <w:lang w:bidi="ru-RU"/>
              </w:rPr>
            </w:pPr>
            <w:r w:rsidRPr="00425ADC">
              <w:rPr>
                <w:rFonts w:eastAsia="Calibri"/>
                <w:sz w:val="24"/>
                <w:szCs w:val="24"/>
                <w:lang w:bidi="ru-RU"/>
              </w:rPr>
              <w:t>Зона</w:t>
            </w:r>
            <w:r w:rsidRPr="00425ADC">
              <w:rPr>
                <w:rFonts w:eastAsia="Calibri"/>
                <w:spacing w:val="-3"/>
                <w:sz w:val="24"/>
                <w:szCs w:val="24"/>
                <w:lang w:bidi="ru-RU"/>
              </w:rPr>
              <w:t xml:space="preserve"> </w:t>
            </w:r>
            <w:r w:rsidRPr="00425ADC">
              <w:rPr>
                <w:rFonts w:eastAsia="Calibri"/>
                <w:sz w:val="24"/>
                <w:szCs w:val="24"/>
                <w:lang w:bidi="ru-RU"/>
              </w:rPr>
              <w:t>планируемого</w:t>
            </w:r>
            <w:r w:rsidRPr="00425ADC">
              <w:rPr>
                <w:rFonts w:eastAsia="Calibri"/>
                <w:spacing w:val="-1"/>
                <w:sz w:val="24"/>
                <w:szCs w:val="24"/>
                <w:lang w:bidi="ru-RU"/>
              </w:rPr>
              <w:t xml:space="preserve"> </w:t>
            </w:r>
            <w:r w:rsidRPr="00425ADC">
              <w:rPr>
                <w:rFonts w:eastAsia="Calibri"/>
                <w:sz w:val="24"/>
                <w:szCs w:val="24"/>
                <w:lang w:bidi="ru-RU"/>
              </w:rPr>
              <w:t>размещения</w:t>
            </w:r>
            <w:r w:rsidRPr="00425ADC">
              <w:rPr>
                <w:rFonts w:eastAsia="Calibri"/>
                <w:spacing w:val="-2"/>
                <w:sz w:val="24"/>
                <w:szCs w:val="24"/>
                <w:lang w:bidi="ru-RU"/>
              </w:rPr>
              <w:t xml:space="preserve"> </w:t>
            </w:r>
            <w:r w:rsidRPr="00425ADC">
              <w:rPr>
                <w:rFonts w:eastAsia="Calibri"/>
                <w:sz w:val="24"/>
                <w:szCs w:val="24"/>
                <w:lang w:bidi="ru-RU"/>
              </w:rPr>
              <w:t>объектов</w:t>
            </w:r>
            <w:r w:rsidRPr="00425ADC">
              <w:rPr>
                <w:rFonts w:eastAsia="Calibri"/>
                <w:spacing w:val="-2"/>
                <w:sz w:val="24"/>
                <w:szCs w:val="24"/>
                <w:lang w:bidi="ru-RU"/>
              </w:rPr>
              <w:t xml:space="preserve"> </w:t>
            </w:r>
            <w:r w:rsidRPr="00425ADC">
              <w:rPr>
                <w:rFonts w:eastAsia="Calibri"/>
                <w:sz w:val="24"/>
                <w:szCs w:val="24"/>
                <w:lang w:bidi="ru-RU"/>
              </w:rPr>
              <w:t>коммунального</w:t>
            </w:r>
          </w:p>
          <w:p w14:paraId="771C9501" w14:textId="77777777" w:rsidR="00425ADC" w:rsidRPr="00425ADC" w:rsidRDefault="00425ADC" w:rsidP="004240EC">
            <w:pPr>
              <w:widowControl w:val="0"/>
              <w:autoSpaceDE w:val="0"/>
              <w:autoSpaceDN w:val="0"/>
              <w:spacing w:before="41"/>
              <w:ind w:left="57" w:firstLine="142"/>
              <w:jc w:val="both"/>
              <w:rPr>
                <w:rFonts w:eastAsia="Calibri"/>
                <w:sz w:val="24"/>
                <w:szCs w:val="24"/>
                <w:lang w:bidi="ru-RU"/>
              </w:rPr>
            </w:pPr>
            <w:r w:rsidRPr="00425ADC">
              <w:rPr>
                <w:rFonts w:eastAsia="Calibri"/>
                <w:sz w:val="24"/>
                <w:szCs w:val="24"/>
                <w:lang w:bidi="ru-RU"/>
              </w:rPr>
              <w:t>обслуживания</w:t>
            </w:r>
            <w:r w:rsidRPr="00425ADC">
              <w:rPr>
                <w:rFonts w:eastAsia="Calibri"/>
                <w:spacing w:val="-2"/>
                <w:sz w:val="24"/>
                <w:szCs w:val="24"/>
                <w:lang w:bidi="ru-RU"/>
              </w:rPr>
              <w:t xml:space="preserve"> </w:t>
            </w:r>
            <w:r w:rsidRPr="00425ADC">
              <w:rPr>
                <w:rFonts w:eastAsia="Calibri"/>
                <w:sz w:val="24"/>
                <w:szCs w:val="24"/>
                <w:lang w:bidi="ru-RU"/>
              </w:rPr>
              <w:t>(га)</w:t>
            </w:r>
          </w:p>
        </w:tc>
        <w:tc>
          <w:tcPr>
            <w:tcW w:w="1003" w:type="pct"/>
            <w:tcBorders>
              <w:top w:val="single" w:sz="8" w:space="0" w:color="000000"/>
              <w:bottom w:val="single" w:sz="8" w:space="0" w:color="000000"/>
            </w:tcBorders>
            <w:shd w:val="clear" w:color="auto" w:fill="auto"/>
            <w:vAlign w:val="center"/>
          </w:tcPr>
          <w:p w14:paraId="1E8D313D" w14:textId="77777777" w:rsidR="00425ADC" w:rsidRPr="00425ADC" w:rsidRDefault="00425ADC" w:rsidP="004240EC">
            <w:pPr>
              <w:widowControl w:val="0"/>
              <w:autoSpaceDE w:val="0"/>
              <w:autoSpaceDN w:val="0"/>
              <w:spacing w:before="148"/>
              <w:ind w:left="57" w:right="377" w:firstLine="142"/>
              <w:jc w:val="center"/>
              <w:rPr>
                <w:rFonts w:eastAsia="Calibri"/>
                <w:sz w:val="24"/>
                <w:szCs w:val="24"/>
                <w:lang w:bidi="ru-RU"/>
              </w:rPr>
            </w:pPr>
            <w:r w:rsidRPr="00425ADC">
              <w:rPr>
                <w:rFonts w:eastAsia="Calibri"/>
                <w:sz w:val="24"/>
                <w:szCs w:val="24"/>
                <w:lang w:bidi="ru-RU"/>
              </w:rPr>
              <w:t>0,0697</w:t>
            </w:r>
          </w:p>
        </w:tc>
      </w:tr>
      <w:tr w:rsidR="00425ADC" w:rsidRPr="00425ADC" w14:paraId="1BDD875E" w14:textId="77777777" w:rsidTr="004240EC">
        <w:trPr>
          <w:trHeight w:val="20"/>
        </w:trPr>
        <w:tc>
          <w:tcPr>
            <w:tcW w:w="327" w:type="pct"/>
            <w:tcBorders>
              <w:top w:val="single" w:sz="8" w:space="0" w:color="000000"/>
              <w:bottom w:val="single" w:sz="8" w:space="0" w:color="000000"/>
            </w:tcBorders>
            <w:shd w:val="clear" w:color="auto" w:fill="auto"/>
            <w:vAlign w:val="center"/>
          </w:tcPr>
          <w:p w14:paraId="7CD2672C" w14:textId="77777777" w:rsidR="00425ADC" w:rsidRPr="00425ADC" w:rsidRDefault="00425ADC" w:rsidP="004240EC">
            <w:pPr>
              <w:widowControl w:val="0"/>
              <w:autoSpaceDE w:val="0"/>
              <w:autoSpaceDN w:val="0"/>
              <w:spacing w:before="44"/>
              <w:ind w:left="57" w:firstLine="49"/>
              <w:jc w:val="center"/>
              <w:rPr>
                <w:rFonts w:eastAsia="Calibri"/>
                <w:sz w:val="24"/>
                <w:szCs w:val="24"/>
                <w:lang w:bidi="ru-RU"/>
              </w:rPr>
            </w:pPr>
            <w:r w:rsidRPr="00425ADC">
              <w:rPr>
                <w:rFonts w:eastAsia="Calibri"/>
                <w:sz w:val="24"/>
                <w:szCs w:val="24"/>
                <w:lang w:bidi="ru-RU"/>
              </w:rPr>
              <w:t>5</w:t>
            </w:r>
          </w:p>
        </w:tc>
        <w:tc>
          <w:tcPr>
            <w:tcW w:w="3669" w:type="pct"/>
            <w:tcBorders>
              <w:top w:val="single" w:sz="8" w:space="0" w:color="000000"/>
              <w:bottom w:val="single" w:sz="8" w:space="0" w:color="000000"/>
            </w:tcBorders>
            <w:shd w:val="clear" w:color="auto" w:fill="auto"/>
          </w:tcPr>
          <w:p w14:paraId="2ECCF6E6" w14:textId="77777777" w:rsidR="00425ADC" w:rsidRPr="00425ADC" w:rsidRDefault="00425ADC" w:rsidP="004240EC">
            <w:pPr>
              <w:widowControl w:val="0"/>
              <w:autoSpaceDE w:val="0"/>
              <w:autoSpaceDN w:val="0"/>
              <w:spacing w:before="44"/>
              <w:ind w:left="57" w:firstLine="142"/>
              <w:jc w:val="both"/>
              <w:rPr>
                <w:rFonts w:eastAsia="Calibri"/>
                <w:sz w:val="24"/>
                <w:szCs w:val="24"/>
                <w:lang w:bidi="ru-RU"/>
              </w:rPr>
            </w:pPr>
            <w:r w:rsidRPr="00425ADC">
              <w:rPr>
                <w:rFonts w:eastAsia="Calibri"/>
                <w:sz w:val="24"/>
                <w:szCs w:val="24"/>
                <w:lang w:bidi="ru-RU"/>
              </w:rPr>
              <w:t>Зона</w:t>
            </w:r>
            <w:r w:rsidRPr="00425ADC">
              <w:rPr>
                <w:rFonts w:eastAsia="Calibri"/>
                <w:spacing w:val="-3"/>
                <w:sz w:val="24"/>
                <w:szCs w:val="24"/>
                <w:lang w:bidi="ru-RU"/>
              </w:rPr>
              <w:t xml:space="preserve"> </w:t>
            </w:r>
            <w:r w:rsidRPr="00425ADC">
              <w:rPr>
                <w:rFonts w:eastAsia="Calibri"/>
                <w:sz w:val="24"/>
                <w:szCs w:val="24"/>
                <w:lang w:bidi="ru-RU"/>
              </w:rPr>
              <w:t>планируемого</w:t>
            </w:r>
            <w:r w:rsidRPr="00425ADC">
              <w:rPr>
                <w:rFonts w:eastAsia="Calibri"/>
                <w:spacing w:val="-1"/>
                <w:sz w:val="24"/>
                <w:szCs w:val="24"/>
                <w:lang w:bidi="ru-RU"/>
              </w:rPr>
              <w:t xml:space="preserve"> </w:t>
            </w:r>
            <w:r w:rsidRPr="00425ADC">
              <w:rPr>
                <w:rFonts w:eastAsia="Calibri"/>
                <w:sz w:val="24"/>
                <w:szCs w:val="24"/>
                <w:lang w:bidi="ru-RU"/>
              </w:rPr>
              <w:t>размещения</w:t>
            </w:r>
            <w:r w:rsidRPr="00425ADC">
              <w:rPr>
                <w:rFonts w:eastAsia="Calibri"/>
                <w:spacing w:val="1"/>
                <w:sz w:val="24"/>
                <w:szCs w:val="24"/>
                <w:lang w:bidi="ru-RU"/>
              </w:rPr>
              <w:t xml:space="preserve"> </w:t>
            </w:r>
            <w:r w:rsidRPr="00425ADC">
              <w:rPr>
                <w:rFonts w:eastAsia="Calibri"/>
                <w:sz w:val="24"/>
                <w:szCs w:val="24"/>
                <w:lang w:bidi="ru-RU"/>
              </w:rPr>
              <w:t>улично-дорожной</w:t>
            </w:r>
            <w:r w:rsidRPr="00425ADC">
              <w:rPr>
                <w:rFonts w:eastAsia="Calibri"/>
                <w:spacing w:val="-1"/>
                <w:sz w:val="24"/>
                <w:szCs w:val="24"/>
                <w:lang w:bidi="ru-RU"/>
              </w:rPr>
              <w:t xml:space="preserve"> </w:t>
            </w:r>
            <w:r w:rsidRPr="00425ADC">
              <w:rPr>
                <w:rFonts w:eastAsia="Calibri"/>
                <w:sz w:val="24"/>
                <w:szCs w:val="24"/>
                <w:lang w:bidi="ru-RU"/>
              </w:rPr>
              <w:t>сети (га)</w:t>
            </w:r>
          </w:p>
        </w:tc>
        <w:tc>
          <w:tcPr>
            <w:tcW w:w="1003" w:type="pct"/>
            <w:tcBorders>
              <w:top w:val="single" w:sz="8" w:space="0" w:color="000000"/>
              <w:bottom w:val="single" w:sz="8" w:space="0" w:color="000000"/>
            </w:tcBorders>
            <w:shd w:val="clear" w:color="auto" w:fill="auto"/>
            <w:vAlign w:val="center"/>
          </w:tcPr>
          <w:p w14:paraId="0828AF66" w14:textId="77777777" w:rsidR="00425ADC" w:rsidRPr="00425ADC" w:rsidRDefault="00425ADC" w:rsidP="004240EC">
            <w:pPr>
              <w:widowControl w:val="0"/>
              <w:autoSpaceDE w:val="0"/>
              <w:autoSpaceDN w:val="0"/>
              <w:spacing w:before="40"/>
              <w:ind w:left="57" w:right="379" w:firstLine="142"/>
              <w:jc w:val="center"/>
              <w:rPr>
                <w:rFonts w:eastAsia="Calibri"/>
                <w:sz w:val="24"/>
                <w:szCs w:val="24"/>
                <w:lang w:bidi="ru-RU"/>
              </w:rPr>
            </w:pPr>
            <w:r w:rsidRPr="00425ADC">
              <w:rPr>
                <w:rFonts w:eastAsia="Calibri"/>
                <w:sz w:val="24"/>
                <w:szCs w:val="24"/>
                <w:lang w:bidi="ru-RU"/>
              </w:rPr>
              <w:t>33,8430</w:t>
            </w:r>
          </w:p>
        </w:tc>
      </w:tr>
      <w:tr w:rsidR="00425ADC" w:rsidRPr="00425ADC" w14:paraId="21C7391C" w14:textId="77777777" w:rsidTr="004240EC">
        <w:trPr>
          <w:trHeight w:val="20"/>
        </w:trPr>
        <w:tc>
          <w:tcPr>
            <w:tcW w:w="327" w:type="pct"/>
            <w:tcBorders>
              <w:top w:val="single" w:sz="8" w:space="0" w:color="000000"/>
              <w:bottom w:val="single" w:sz="8" w:space="0" w:color="000000"/>
            </w:tcBorders>
            <w:shd w:val="clear" w:color="auto" w:fill="auto"/>
            <w:vAlign w:val="center"/>
          </w:tcPr>
          <w:p w14:paraId="1C9ED42D" w14:textId="77777777" w:rsidR="00425ADC" w:rsidRPr="00425ADC" w:rsidRDefault="00425ADC" w:rsidP="004240EC">
            <w:pPr>
              <w:widowControl w:val="0"/>
              <w:autoSpaceDE w:val="0"/>
              <w:autoSpaceDN w:val="0"/>
              <w:spacing w:before="152"/>
              <w:ind w:left="57" w:firstLine="49"/>
              <w:jc w:val="center"/>
              <w:rPr>
                <w:rFonts w:eastAsia="Calibri"/>
                <w:sz w:val="24"/>
                <w:szCs w:val="24"/>
                <w:lang w:bidi="ru-RU"/>
              </w:rPr>
            </w:pPr>
            <w:r w:rsidRPr="00425ADC">
              <w:rPr>
                <w:rFonts w:eastAsia="Calibri"/>
                <w:sz w:val="24"/>
                <w:szCs w:val="24"/>
                <w:lang w:bidi="ru-RU"/>
              </w:rPr>
              <w:t>6</w:t>
            </w:r>
          </w:p>
        </w:tc>
        <w:tc>
          <w:tcPr>
            <w:tcW w:w="3669" w:type="pct"/>
            <w:tcBorders>
              <w:top w:val="single" w:sz="8" w:space="0" w:color="000000"/>
              <w:bottom w:val="single" w:sz="8" w:space="0" w:color="000000"/>
            </w:tcBorders>
            <w:shd w:val="clear" w:color="auto" w:fill="auto"/>
          </w:tcPr>
          <w:p w14:paraId="143E9093" w14:textId="77777777" w:rsidR="00425ADC" w:rsidRPr="00425ADC" w:rsidRDefault="00425ADC" w:rsidP="004240EC">
            <w:pPr>
              <w:widowControl w:val="0"/>
              <w:autoSpaceDE w:val="0"/>
              <w:autoSpaceDN w:val="0"/>
              <w:spacing w:line="270" w:lineRule="exact"/>
              <w:ind w:left="57" w:firstLine="142"/>
              <w:jc w:val="both"/>
              <w:rPr>
                <w:rFonts w:eastAsia="Calibri"/>
                <w:sz w:val="24"/>
                <w:szCs w:val="24"/>
                <w:lang w:bidi="ru-RU"/>
              </w:rPr>
            </w:pPr>
            <w:r w:rsidRPr="00425ADC">
              <w:rPr>
                <w:rFonts w:eastAsia="Calibri"/>
                <w:sz w:val="24"/>
                <w:szCs w:val="24"/>
                <w:lang w:bidi="ru-RU"/>
              </w:rPr>
              <w:t>Зоны,</w:t>
            </w:r>
            <w:r w:rsidRPr="00425ADC">
              <w:rPr>
                <w:rFonts w:eastAsia="Calibri"/>
                <w:spacing w:val="-1"/>
                <w:sz w:val="24"/>
                <w:szCs w:val="24"/>
                <w:lang w:bidi="ru-RU"/>
              </w:rPr>
              <w:t xml:space="preserve"> </w:t>
            </w:r>
            <w:r w:rsidRPr="00425ADC">
              <w:rPr>
                <w:rFonts w:eastAsia="Calibri"/>
                <w:sz w:val="24"/>
                <w:szCs w:val="24"/>
                <w:lang w:bidi="ru-RU"/>
              </w:rPr>
              <w:t>не</w:t>
            </w:r>
            <w:r w:rsidRPr="00425ADC">
              <w:rPr>
                <w:rFonts w:eastAsia="Calibri"/>
                <w:spacing w:val="-1"/>
                <w:sz w:val="24"/>
                <w:szCs w:val="24"/>
                <w:lang w:bidi="ru-RU"/>
              </w:rPr>
              <w:t xml:space="preserve"> </w:t>
            </w:r>
            <w:r w:rsidRPr="00425ADC">
              <w:rPr>
                <w:rFonts w:eastAsia="Calibri"/>
                <w:sz w:val="24"/>
                <w:szCs w:val="24"/>
                <w:lang w:bidi="ru-RU"/>
              </w:rPr>
              <w:t>связанные</w:t>
            </w:r>
            <w:r w:rsidRPr="00425ADC">
              <w:rPr>
                <w:rFonts w:eastAsia="Calibri"/>
                <w:spacing w:val="-2"/>
                <w:sz w:val="24"/>
                <w:szCs w:val="24"/>
                <w:lang w:bidi="ru-RU"/>
              </w:rPr>
              <w:t xml:space="preserve"> </w:t>
            </w:r>
            <w:r w:rsidRPr="00425ADC">
              <w:rPr>
                <w:rFonts w:eastAsia="Calibri"/>
                <w:sz w:val="24"/>
                <w:szCs w:val="24"/>
                <w:lang w:bidi="ru-RU"/>
              </w:rPr>
              <w:t>с</w:t>
            </w:r>
            <w:r w:rsidRPr="00425ADC">
              <w:rPr>
                <w:rFonts w:eastAsia="Calibri"/>
                <w:spacing w:val="-1"/>
                <w:sz w:val="24"/>
                <w:szCs w:val="24"/>
                <w:lang w:bidi="ru-RU"/>
              </w:rPr>
              <w:t xml:space="preserve"> </w:t>
            </w:r>
            <w:r w:rsidRPr="00425ADC">
              <w:rPr>
                <w:rFonts w:eastAsia="Calibri"/>
                <w:sz w:val="24"/>
                <w:szCs w:val="24"/>
                <w:lang w:bidi="ru-RU"/>
              </w:rPr>
              <w:t>планируемым размещением</w:t>
            </w:r>
            <w:r w:rsidRPr="00425ADC">
              <w:rPr>
                <w:rFonts w:eastAsia="Calibri"/>
                <w:spacing w:val="-1"/>
                <w:sz w:val="24"/>
                <w:szCs w:val="24"/>
                <w:lang w:bidi="ru-RU"/>
              </w:rPr>
              <w:t xml:space="preserve"> </w:t>
            </w:r>
            <w:r w:rsidRPr="00425ADC">
              <w:rPr>
                <w:rFonts w:eastAsia="Calibri"/>
                <w:sz w:val="24"/>
                <w:szCs w:val="24"/>
                <w:lang w:bidi="ru-RU"/>
              </w:rPr>
              <w:t>объектов</w:t>
            </w:r>
          </w:p>
          <w:p w14:paraId="3F3D2328" w14:textId="77777777" w:rsidR="00425ADC" w:rsidRPr="00425ADC" w:rsidRDefault="00425ADC" w:rsidP="004240EC">
            <w:pPr>
              <w:widowControl w:val="0"/>
              <w:autoSpaceDE w:val="0"/>
              <w:autoSpaceDN w:val="0"/>
              <w:spacing w:before="41"/>
              <w:ind w:left="57" w:firstLine="142"/>
              <w:jc w:val="both"/>
              <w:rPr>
                <w:rFonts w:eastAsia="Calibri"/>
                <w:sz w:val="24"/>
                <w:szCs w:val="24"/>
                <w:lang w:bidi="ru-RU"/>
              </w:rPr>
            </w:pPr>
            <w:r w:rsidRPr="00425ADC">
              <w:rPr>
                <w:rFonts w:eastAsia="Calibri"/>
                <w:sz w:val="24"/>
                <w:szCs w:val="24"/>
                <w:lang w:bidi="ru-RU"/>
              </w:rPr>
              <w:t>капитального</w:t>
            </w:r>
            <w:r w:rsidRPr="00425ADC">
              <w:rPr>
                <w:rFonts w:eastAsia="Calibri"/>
                <w:spacing w:val="-2"/>
                <w:sz w:val="24"/>
                <w:szCs w:val="24"/>
                <w:lang w:bidi="ru-RU"/>
              </w:rPr>
              <w:t xml:space="preserve"> </w:t>
            </w:r>
            <w:r w:rsidRPr="00425ADC">
              <w:rPr>
                <w:rFonts w:eastAsia="Calibri"/>
                <w:sz w:val="24"/>
                <w:szCs w:val="24"/>
                <w:lang w:bidi="ru-RU"/>
              </w:rPr>
              <w:t>строительства</w:t>
            </w:r>
            <w:r w:rsidRPr="00425ADC">
              <w:rPr>
                <w:rFonts w:eastAsia="Calibri"/>
                <w:spacing w:val="-2"/>
                <w:sz w:val="24"/>
                <w:szCs w:val="24"/>
                <w:lang w:bidi="ru-RU"/>
              </w:rPr>
              <w:t xml:space="preserve"> </w:t>
            </w:r>
            <w:r w:rsidRPr="00425ADC">
              <w:rPr>
                <w:rFonts w:eastAsia="Calibri"/>
                <w:sz w:val="24"/>
                <w:szCs w:val="24"/>
                <w:lang w:bidi="ru-RU"/>
              </w:rPr>
              <w:t>(га), в</w:t>
            </w:r>
            <w:r w:rsidRPr="00425ADC">
              <w:rPr>
                <w:rFonts w:eastAsia="Calibri"/>
                <w:spacing w:val="-2"/>
                <w:sz w:val="24"/>
                <w:szCs w:val="24"/>
                <w:lang w:bidi="ru-RU"/>
              </w:rPr>
              <w:t xml:space="preserve"> </w:t>
            </w:r>
            <w:r w:rsidRPr="00425ADC">
              <w:rPr>
                <w:rFonts w:eastAsia="Calibri"/>
                <w:sz w:val="24"/>
                <w:szCs w:val="24"/>
                <w:lang w:bidi="ru-RU"/>
              </w:rPr>
              <w:t>том</w:t>
            </w:r>
            <w:r w:rsidRPr="00425ADC">
              <w:rPr>
                <w:rFonts w:eastAsia="Calibri"/>
                <w:spacing w:val="-2"/>
                <w:sz w:val="24"/>
                <w:szCs w:val="24"/>
                <w:lang w:bidi="ru-RU"/>
              </w:rPr>
              <w:t xml:space="preserve"> </w:t>
            </w:r>
            <w:r w:rsidRPr="00425ADC">
              <w:rPr>
                <w:rFonts w:eastAsia="Calibri"/>
                <w:sz w:val="24"/>
                <w:szCs w:val="24"/>
                <w:lang w:bidi="ru-RU"/>
              </w:rPr>
              <w:t>числе:</w:t>
            </w:r>
          </w:p>
        </w:tc>
        <w:tc>
          <w:tcPr>
            <w:tcW w:w="1003" w:type="pct"/>
            <w:tcBorders>
              <w:top w:val="single" w:sz="8" w:space="0" w:color="000000"/>
              <w:bottom w:val="single" w:sz="8" w:space="0" w:color="000000"/>
            </w:tcBorders>
            <w:shd w:val="clear" w:color="auto" w:fill="auto"/>
            <w:vAlign w:val="center"/>
          </w:tcPr>
          <w:p w14:paraId="277A8183" w14:textId="77777777" w:rsidR="00425ADC" w:rsidRPr="00425ADC" w:rsidRDefault="00425ADC" w:rsidP="004240EC">
            <w:pPr>
              <w:widowControl w:val="0"/>
              <w:autoSpaceDE w:val="0"/>
              <w:autoSpaceDN w:val="0"/>
              <w:spacing w:before="169"/>
              <w:ind w:left="57" w:right="379" w:firstLine="142"/>
              <w:jc w:val="center"/>
              <w:rPr>
                <w:rFonts w:eastAsia="Calibri"/>
                <w:sz w:val="24"/>
                <w:szCs w:val="24"/>
                <w:lang w:bidi="ru-RU"/>
              </w:rPr>
            </w:pPr>
            <w:r w:rsidRPr="00425ADC">
              <w:rPr>
                <w:rFonts w:eastAsia="Calibri"/>
                <w:sz w:val="24"/>
                <w:szCs w:val="24"/>
                <w:lang w:bidi="ru-RU"/>
              </w:rPr>
              <w:t>55,7886</w:t>
            </w:r>
          </w:p>
        </w:tc>
      </w:tr>
      <w:tr w:rsidR="00425ADC" w:rsidRPr="00425ADC" w14:paraId="47EAC5D7" w14:textId="77777777" w:rsidTr="004240EC">
        <w:trPr>
          <w:trHeight w:val="20"/>
        </w:trPr>
        <w:tc>
          <w:tcPr>
            <w:tcW w:w="327" w:type="pct"/>
            <w:tcBorders>
              <w:top w:val="single" w:sz="8" w:space="0" w:color="000000"/>
              <w:bottom w:val="single" w:sz="8" w:space="0" w:color="000000"/>
            </w:tcBorders>
            <w:shd w:val="clear" w:color="auto" w:fill="auto"/>
            <w:vAlign w:val="center"/>
          </w:tcPr>
          <w:p w14:paraId="72E6BBB0" w14:textId="77777777" w:rsidR="00425ADC" w:rsidRPr="00425ADC" w:rsidRDefault="00425ADC" w:rsidP="004240EC">
            <w:pPr>
              <w:widowControl w:val="0"/>
              <w:autoSpaceDE w:val="0"/>
              <w:autoSpaceDN w:val="0"/>
              <w:spacing w:before="152"/>
              <w:ind w:left="57" w:right="176" w:firstLine="49"/>
              <w:jc w:val="center"/>
              <w:rPr>
                <w:rFonts w:eastAsia="Calibri"/>
                <w:sz w:val="24"/>
                <w:szCs w:val="24"/>
                <w:lang w:bidi="ru-RU"/>
              </w:rPr>
            </w:pPr>
            <w:r w:rsidRPr="00425ADC">
              <w:rPr>
                <w:rFonts w:eastAsia="Calibri"/>
                <w:sz w:val="24"/>
                <w:szCs w:val="24"/>
                <w:lang w:bidi="ru-RU"/>
              </w:rPr>
              <w:t>6.1</w:t>
            </w:r>
          </w:p>
        </w:tc>
        <w:tc>
          <w:tcPr>
            <w:tcW w:w="3669" w:type="pct"/>
            <w:tcBorders>
              <w:top w:val="single" w:sz="8" w:space="0" w:color="000000"/>
              <w:bottom w:val="single" w:sz="8" w:space="0" w:color="000000"/>
            </w:tcBorders>
            <w:shd w:val="clear" w:color="auto" w:fill="auto"/>
          </w:tcPr>
          <w:p w14:paraId="18BB4AF2" w14:textId="77777777" w:rsidR="00425ADC" w:rsidRPr="00425ADC" w:rsidRDefault="00425ADC" w:rsidP="004240EC">
            <w:pPr>
              <w:widowControl w:val="0"/>
              <w:autoSpaceDE w:val="0"/>
              <w:autoSpaceDN w:val="0"/>
              <w:spacing w:line="270" w:lineRule="exact"/>
              <w:ind w:left="57" w:firstLine="142"/>
              <w:jc w:val="both"/>
              <w:rPr>
                <w:rFonts w:eastAsia="Calibri"/>
                <w:sz w:val="24"/>
                <w:szCs w:val="24"/>
                <w:lang w:bidi="ru-RU"/>
              </w:rPr>
            </w:pPr>
            <w:r w:rsidRPr="00425ADC">
              <w:rPr>
                <w:rFonts w:eastAsia="Calibri"/>
                <w:sz w:val="24"/>
                <w:szCs w:val="24"/>
                <w:lang w:bidi="ru-RU"/>
              </w:rPr>
              <w:t>Зона</w:t>
            </w:r>
            <w:r w:rsidRPr="00425ADC">
              <w:rPr>
                <w:rFonts w:eastAsia="Calibri"/>
                <w:spacing w:val="-3"/>
                <w:sz w:val="24"/>
                <w:szCs w:val="24"/>
                <w:lang w:bidi="ru-RU"/>
              </w:rPr>
              <w:t xml:space="preserve"> </w:t>
            </w:r>
            <w:r w:rsidRPr="00425ADC">
              <w:rPr>
                <w:rFonts w:eastAsia="Calibri"/>
                <w:sz w:val="24"/>
                <w:szCs w:val="24"/>
                <w:lang w:bidi="ru-RU"/>
              </w:rPr>
              <w:t>размещения</w:t>
            </w:r>
            <w:r w:rsidRPr="00425ADC">
              <w:rPr>
                <w:rFonts w:eastAsia="Calibri"/>
                <w:spacing w:val="-2"/>
                <w:sz w:val="24"/>
                <w:szCs w:val="24"/>
                <w:lang w:bidi="ru-RU"/>
              </w:rPr>
              <w:t xml:space="preserve"> </w:t>
            </w:r>
            <w:r w:rsidRPr="00425ADC">
              <w:rPr>
                <w:rFonts w:eastAsia="Calibri"/>
                <w:sz w:val="24"/>
                <w:szCs w:val="24"/>
                <w:lang w:bidi="ru-RU"/>
              </w:rPr>
              <w:t>существующих объектов</w:t>
            </w:r>
            <w:r w:rsidRPr="00425ADC">
              <w:rPr>
                <w:rFonts w:eastAsia="Calibri"/>
                <w:spacing w:val="-3"/>
                <w:sz w:val="24"/>
                <w:szCs w:val="24"/>
                <w:lang w:bidi="ru-RU"/>
              </w:rPr>
              <w:t xml:space="preserve"> </w:t>
            </w:r>
            <w:r w:rsidRPr="00425ADC">
              <w:rPr>
                <w:rFonts w:eastAsia="Calibri"/>
                <w:sz w:val="24"/>
                <w:szCs w:val="24"/>
                <w:lang w:bidi="ru-RU"/>
              </w:rPr>
              <w:t>индивидуального</w:t>
            </w:r>
          </w:p>
          <w:p w14:paraId="6436F111" w14:textId="77777777" w:rsidR="00425ADC" w:rsidRPr="00425ADC" w:rsidRDefault="00425ADC" w:rsidP="004240EC">
            <w:pPr>
              <w:widowControl w:val="0"/>
              <w:autoSpaceDE w:val="0"/>
              <w:autoSpaceDN w:val="0"/>
              <w:spacing w:before="41"/>
              <w:ind w:left="57" w:firstLine="142"/>
              <w:jc w:val="both"/>
              <w:rPr>
                <w:rFonts w:eastAsia="Calibri"/>
                <w:sz w:val="24"/>
                <w:szCs w:val="24"/>
                <w:lang w:bidi="ru-RU"/>
              </w:rPr>
            </w:pPr>
            <w:r w:rsidRPr="00425ADC">
              <w:rPr>
                <w:rFonts w:eastAsia="Calibri"/>
                <w:sz w:val="24"/>
                <w:szCs w:val="24"/>
                <w:lang w:bidi="ru-RU"/>
              </w:rPr>
              <w:t>жилищного</w:t>
            </w:r>
            <w:r w:rsidRPr="00425ADC">
              <w:rPr>
                <w:rFonts w:eastAsia="Calibri"/>
                <w:spacing w:val="-2"/>
                <w:sz w:val="24"/>
                <w:szCs w:val="24"/>
                <w:lang w:bidi="ru-RU"/>
              </w:rPr>
              <w:t xml:space="preserve"> </w:t>
            </w:r>
            <w:r w:rsidRPr="00425ADC">
              <w:rPr>
                <w:rFonts w:eastAsia="Calibri"/>
                <w:sz w:val="24"/>
                <w:szCs w:val="24"/>
                <w:lang w:bidi="ru-RU"/>
              </w:rPr>
              <w:t>строительства</w:t>
            </w:r>
            <w:r w:rsidRPr="00425ADC">
              <w:rPr>
                <w:rFonts w:eastAsia="Calibri"/>
                <w:spacing w:val="-3"/>
                <w:sz w:val="24"/>
                <w:szCs w:val="24"/>
                <w:lang w:bidi="ru-RU"/>
              </w:rPr>
              <w:t xml:space="preserve"> </w:t>
            </w:r>
            <w:r w:rsidRPr="00425ADC">
              <w:rPr>
                <w:rFonts w:eastAsia="Calibri"/>
                <w:sz w:val="24"/>
                <w:szCs w:val="24"/>
                <w:lang w:bidi="ru-RU"/>
              </w:rPr>
              <w:t>(га)</w:t>
            </w:r>
          </w:p>
        </w:tc>
        <w:tc>
          <w:tcPr>
            <w:tcW w:w="1003" w:type="pct"/>
            <w:tcBorders>
              <w:top w:val="single" w:sz="8" w:space="0" w:color="000000"/>
              <w:bottom w:val="single" w:sz="8" w:space="0" w:color="000000"/>
            </w:tcBorders>
            <w:shd w:val="clear" w:color="auto" w:fill="auto"/>
            <w:vAlign w:val="center"/>
          </w:tcPr>
          <w:p w14:paraId="2ACAFA22" w14:textId="77777777" w:rsidR="00425ADC" w:rsidRPr="00425ADC" w:rsidRDefault="00425ADC" w:rsidP="004240EC">
            <w:pPr>
              <w:widowControl w:val="0"/>
              <w:autoSpaceDE w:val="0"/>
              <w:autoSpaceDN w:val="0"/>
              <w:spacing w:before="148"/>
              <w:ind w:left="57" w:right="379" w:firstLine="142"/>
              <w:jc w:val="center"/>
              <w:rPr>
                <w:rFonts w:eastAsia="Calibri"/>
                <w:sz w:val="24"/>
                <w:szCs w:val="24"/>
                <w:lang w:bidi="ru-RU"/>
              </w:rPr>
            </w:pPr>
            <w:r w:rsidRPr="00425ADC">
              <w:rPr>
                <w:rFonts w:eastAsia="Calibri"/>
                <w:sz w:val="24"/>
                <w:szCs w:val="24"/>
                <w:lang w:bidi="ru-RU"/>
              </w:rPr>
              <w:t>43,3126</w:t>
            </w:r>
          </w:p>
        </w:tc>
      </w:tr>
      <w:tr w:rsidR="00425ADC" w:rsidRPr="00425ADC" w14:paraId="1460B3F9" w14:textId="77777777" w:rsidTr="004240EC">
        <w:trPr>
          <w:trHeight w:val="20"/>
        </w:trPr>
        <w:tc>
          <w:tcPr>
            <w:tcW w:w="327" w:type="pct"/>
            <w:tcBorders>
              <w:top w:val="single" w:sz="8" w:space="0" w:color="000000"/>
              <w:bottom w:val="single" w:sz="8" w:space="0" w:color="000000"/>
            </w:tcBorders>
            <w:shd w:val="clear" w:color="auto" w:fill="auto"/>
            <w:vAlign w:val="center"/>
          </w:tcPr>
          <w:p w14:paraId="14B49AA1" w14:textId="77777777" w:rsidR="00425ADC" w:rsidRPr="00425ADC" w:rsidRDefault="00425ADC" w:rsidP="004240EC">
            <w:pPr>
              <w:widowControl w:val="0"/>
              <w:autoSpaceDE w:val="0"/>
              <w:autoSpaceDN w:val="0"/>
              <w:spacing w:before="44"/>
              <w:ind w:left="57" w:right="176" w:firstLine="49"/>
              <w:jc w:val="center"/>
              <w:rPr>
                <w:rFonts w:eastAsia="Calibri"/>
                <w:sz w:val="24"/>
                <w:szCs w:val="24"/>
                <w:lang w:bidi="ru-RU"/>
              </w:rPr>
            </w:pPr>
            <w:r w:rsidRPr="00425ADC">
              <w:rPr>
                <w:rFonts w:eastAsia="Calibri"/>
                <w:sz w:val="24"/>
                <w:szCs w:val="24"/>
                <w:lang w:bidi="ru-RU"/>
              </w:rPr>
              <w:t>6.2</w:t>
            </w:r>
          </w:p>
        </w:tc>
        <w:tc>
          <w:tcPr>
            <w:tcW w:w="3669" w:type="pct"/>
            <w:tcBorders>
              <w:top w:val="single" w:sz="8" w:space="0" w:color="000000"/>
              <w:bottom w:val="single" w:sz="8" w:space="0" w:color="000000"/>
            </w:tcBorders>
            <w:shd w:val="clear" w:color="auto" w:fill="auto"/>
          </w:tcPr>
          <w:p w14:paraId="6F9CDDF0" w14:textId="77777777" w:rsidR="00425ADC" w:rsidRPr="00425ADC" w:rsidRDefault="00425ADC" w:rsidP="004240EC">
            <w:pPr>
              <w:widowControl w:val="0"/>
              <w:autoSpaceDE w:val="0"/>
              <w:autoSpaceDN w:val="0"/>
              <w:spacing w:before="44"/>
              <w:ind w:left="57" w:firstLine="142"/>
              <w:jc w:val="both"/>
              <w:rPr>
                <w:rFonts w:eastAsia="Calibri"/>
                <w:sz w:val="24"/>
                <w:szCs w:val="24"/>
                <w:lang w:bidi="ru-RU"/>
              </w:rPr>
            </w:pPr>
            <w:r w:rsidRPr="00425ADC">
              <w:rPr>
                <w:rFonts w:eastAsia="Calibri"/>
                <w:sz w:val="24"/>
                <w:szCs w:val="24"/>
                <w:lang w:bidi="ru-RU"/>
              </w:rPr>
              <w:t>Благоустройство</w:t>
            </w:r>
            <w:r w:rsidRPr="00425ADC">
              <w:rPr>
                <w:rFonts w:eastAsia="Calibri"/>
                <w:spacing w:val="-2"/>
                <w:sz w:val="24"/>
                <w:szCs w:val="24"/>
                <w:lang w:bidi="ru-RU"/>
              </w:rPr>
              <w:t xml:space="preserve"> </w:t>
            </w:r>
            <w:r w:rsidRPr="00425ADC">
              <w:rPr>
                <w:rFonts w:eastAsia="Calibri"/>
                <w:sz w:val="24"/>
                <w:szCs w:val="24"/>
                <w:lang w:bidi="ru-RU"/>
              </w:rPr>
              <w:t>территории</w:t>
            </w:r>
            <w:r w:rsidRPr="00425ADC">
              <w:rPr>
                <w:rFonts w:eastAsia="Calibri"/>
                <w:spacing w:val="-1"/>
                <w:sz w:val="24"/>
                <w:szCs w:val="24"/>
                <w:lang w:bidi="ru-RU"/>
              </w:rPr>
              <w:t xml:space="preserve"> </w:t>
            </w:r>
            <w:r w:rsidRPr="00425ADC">
              <w:rPr>
                <w:rFonts w:eastAsia="Calibri"/>
                <w:sz w:val="24"/>
                <w:szCs w:val="24"/>
                <w:lang w:bidi="ru-RU"/>
              </w:rPr>
              <w:t>(га)</w:t>
            </w:r>
          </w:p>
        </w:tc>
        <w:tc>
          <w:tcPr>
            <w:tcW w:w="1003" w:type="pct"/>
            <w:tcBorders>
              <w:top w:val="single" w:sz="8" w:space="0" w:color="000000"/>
              <w:bottom w:val="single" w:sz="8" w:space="0" w:color="000000"/>
            </w:tcBorders>
            <w:shd w:val="clear" w:color="auto" w:fill="auto"/>
            <w:vAlign w:val="center"/>
          </w:tcPr>
          <w:p w14:paraId="6FFB3D04" w14:textId="77777777" w:rsidR="00425ADC" w:rsidRPr="00425ADC" w:rsidRDefault="00425ADC" w:rsidP="004240EC">
            <w:pPr>
              <w:widowControl w:val="0"/>
              <w:autoSpaceDE w:val="0"/>
              <w:autoSpaceDN w:val="0"/>
              <w:spacing w:before="40"/>
              <w:ind w:left="57" w:right="379" w:firstLine="142"/>
              <w:jc w:val="center"/>
              <w:rPr>
                <w:rFonts w:eastAsia="Calibri"/>
                <w:sz w:val="24"/>
                <w:szCs w:val="24"/>
                <w:lang w:bidi="ru-RU"/>
              </w:rPr>
            </w:pPr>
            <w:r w:rsidRPr="00425ADC">
              <w:rPr>
                <w:rFonts w:eastAsia="Calibri"/>
                <w:sz w:val="24"/>
                <w:szCs w:val="24"/>
                <w:lang w:bidi="ru-RU"/>
              </w:rPr>
              <w:t>14,2095</w:t>
            </w:r>
          </w:p>
        </w:tc>
      </w:tr>
      <w:tr w:rsidR="00425ADC" w:rsidRPr="00425ADC" w14:paraId="0ACC3DBD" w14:textId="77777777" w:rsidTr="004240EC">
        <w:trPr>
          <w:trHeight w:val="20"/>
        </w:trPr>
        <w:tc>
          <w:tcPr>
            <w:tcW w:w="327" w:type="pct"/>
            <w:tcBorders>
              <w:top w:val="single" w:sz="8" w:space="0" w:color="000000"/>
              <w:bottom w:val="single" w:sz="8" w:space="0" w:color="000000"/>
            </w:tcBorders>
            <w:shd w:val="clear" w:color="auto" w:fill="auto"/>
            <w:vAlign w:val="center"/>
          </w:tcPr>
          <w:p w14:paraId="5CE51220" w14:textId="77777777" w:rsidR="00425ADC" w:rsidRPr="00425ADC" w:rsidRDefault="00425ADC" w:rsidP="004240EC">
            <w:pPr>
              <w:widowControl w:val="0"/>
              <w:autoSpaceDE w:val="0"/>
              <w:autoSpaceDN w:val="0"/>
              <w:spacing w:before="3"/>
              <w:ind w:left="57" w:firstLine="49"/>
              <w:jc w:val="center"/>
              <w:rPr>
                <w:rFonts w:eastAsia="Calibri"/>
                <w:sz w:val="24"/>
                <w:szCs w:val="24"/>
                <w:lang w:bidi="ru-RU"/>
              </w:rPr>
            </w:pPr>
            <w:r w:rsidRPr="00425ADC">
              <w:rPr>
                <w:rFonts w:eastAsia="Calibri"/>
                <w:sz w:val="24"/>
                <w:szCs w:val="24"/>
                <w:lang w:bidi="ru-RU"/>
              </w:rPr>
              <w:t>7</w:t>
            </w:r>
          </w:p>
        </w:tc>
        <w:tc>
          <w:tcPr>
            <w:tcW w:w="3669" w:type="pct"/>
            <w:tcBorders>
              <w:top w:val="single" w:sz="8" w:space="0" w:color="000000"/>
              <w:bottom w:val="single" w:sz="8" w:space="0" w:color="000000"/>
            </w:tcBorders>
            <w:shd w:val="clear" w:color="auto" w:fill="auto"/>
          </w:tcPr>
          <w:p w14:paraId="5AF53814" w14:textId="77777777" w:rsidR="00425ADC" w:rsidRPr="00425ADC" w:rsidRDefault="00425ADC" w:rsidP="004240EC">
            <w:pPr>
              <w:widowControl w:val="0"/>
              <w:autoSpaceDE w:val="0"/>
              <w:autoSpaceDN w:val="0"/>
              <w:spacing w:before="3"/>
              <w:ind w:left="57" w:firstLine="142"/>
              <w:jc w:val="both"/>
              <w:rPr>
                <w:rFonts w:eastAsia="Calibri"/>
                <w:sz w:val="24"/>
                <w:szCs w:val="24"/>
                <w:lang w:bidi="ru-RU"/>
              </w:rPr>
            </w:pPr>
            <w:r w:rsidRPr="00425ADC">
              <w:rPr>
                <w:rFonts w:eastAsia="Calibri"/>
                <w:sz w:val="24"/>
                <w:szCs w:val="24"/>
                <w:lang w:bidi="ru-RU"/>
              </w:rPr>
              <w:t>Расчетная</w:t>
            </w:r>
            <w:r w:rsidRPr="00425ADC">
              <w:rPr>
                <w:rFonts w:eastAsia="Calibri"/>
                <w:spacing w:val="-2"/>
                <w:sz w:val="24"/>
                <w:szCs w:val="24"/>
                <w:lang w:bidi="ru-RU"/>
              </w:rPr>
              <w:t xml:space="preserve"> </w:t>
            </w:r>
            <w:r w:rsidRPr="00425ADC">
              <w:rPr>
                <w:rFonts w:eastAsia="Calibri"/>
                <w:sz w:val="24"/>
                <w:szCs w:val="24"/>
                <w:lang w:bidi="ru-RU"/>
              </w:rPr>
              <w:t>численность</w:t>
            </w:r>
            <w:r w:rsidRPr="00425ADC">
              <w:rPr>
                <w:rFonts w:eastAsia="Calibri"/>
                <w:spacing w:val="-1"/>
                <w:sz w:val="24"/>
                <w:szCs w:val="24"/>
                <w:lang w:bidi="ru-RU"/>
              </w:rPr>
              <w:t xml:space="preserve"> </w:t>
            </w:r>
            <w:r w:rsidRPr="00425ADC">
              <w:rPr>
                <w:rFonts w:eastAsia="Calibri"/>
                <w:sz w:val="24"/>
                <w:szCs w:val="24"/>
                <w:lang w:bidi="ru-RU"/>
              </w:rPr>
              <w:t>населения,</w:t>
            </w:r>
            <w:r w:rsidRPr="00425ADC">
              <w:rPr>
                <w:rFonts w:eastAsia="Calibri"/>
                <w:spacing w:val="-1"/>
                <w:sz w:val="24"/>
                <w:szCs w:val="24"/>
                <w:lang w:bidi="ru-RU"/>
              </w:rPr>
              <w:t xml:space="preserve"> </w:t>
            </w:r>
            <w:r w:rsidRPr="00425ADC">
              <w:rPr>
                <w:rFonts w:eastAsia="Calibri"/>
                <w:sz w:val="24"/>
                <w:szCs w:val="24"/>
                <w:lang w:bidi="ru-RU"/>
              </w:rPr>
              <w:t>(чел)</w:t>
            </w:r>
            <w:r w:rsidRPr="00425ADC">
              <w:rPr>
                <w:rFonts w:eastAsia="Calibri"/>
                <w:spacing w:val="-2"/>
                <w:sz w:val="24"/>
                <w:szCs w:val="24"/>
                <w:lang w:bidi="ru-RU"/>
              </w:rPr>
              <w:t xml:space="preserve"> </w:t>
            </w:r>
            <w:r w:rsidRPr="00425ADC">
              <w:rPr>
                <w:rFonts w:eastAsia="Calibri"/>
                <w:sz w:val="24"/>
                <w:szCs w:val="24"/>
                <w:lang w:bidi="ru-RU"/>
              </w:rPr>
              <w:t>в</w:t>
            </w:r>
            <w:r w:rsidRPr="00425ADC">
              <w:rPr>
                <w:rFonts w:eastAsia="Calibri"/>
                <w:spacing w:val="-2"/>
                <w:sz w:val="24"/>
                <w:szCs w:val="24"/>
                <w:lang w:bidi="ru-RU"/>
              </w:rPr>
              <w:t xml:space="preserve"> </w:t>
            </w:r>
            <w:r w:rsidRPr="00425ADC">
              <w:rPr>
                <w:rFonts w:eastAsia="Calibri"/>
                <w:sz w:val="24"/>
                <w:szCs w:val="24"/>
                <w:lang w:bidi="ru-RU"/>
              </w:rPr>
              <w:t>том</w:t>
            </w:r>
            <w:r w:rsidRPr="00425ADC">
              <w:rPr>
                <w:rFonts w:eastAsia="Calibri"/>
                <w:spacing w:val="-1"/>
                <w:sz w:val="24"/>
                <w:szCs w:val="24"/>
                <w:lang w:bidi="ru-RU"/>
              </w:rPr>
              <w:t xml:space="preserve"> </w:t>
            </w:r>
            <w:r w:rsidRPr="00425ADC">
              <w:rPr>
                <w:rFonts w:eastAsia="Calibri"/>
                <w:sz w:val="24"/>
                <w:szCs w:val="24"/>
                <w:lang w:bidi="ru-RU"/>
              </w:rPr>
              <w:t>числе:</w:t>
            </w:r>
          </w:p>
        </w:tc>
        <w:tc>
          <w:tcPr>
            <w:tcW w:w="1003" w:type="pct"/>
            <w:tcBorders>
              <w:top w:val="single" w:sz="8" w:space="0" w:color="000000"/>
              <w:bottom w:val="single" w:sz="8" w:space="0" w:color="000000"/>
            </w:tcBorders>
            <w:shd w:val="clear" w:color="auto" w:fill="auto"/>
            <w:vAlign w:val="center"/>
          </w:tcPr>
          <w:p w14:paraId="0C754B09" w14:textId="77777777" w:rsidR="00425ADC" w:rsidRPr="00425ADC" w:rsidRDefault="00425ADC" w:rsidP="004240EC">
            <w:pPr>
              <w:widowControl w:val="0"/>
              <w:autoSpaceDE w:val="0"/>
              <w:autoSpaceDN w:val="0"/>
              <w:spacing w:line="292" w:lineRule="exact"/>
              <w:ind w:left="57" w:right="379" w:firstLine="142"/>
              <w:jc w:val="center"/>
              <w:rPr>
                <w:rFonts w:eastAsia="Calibri"/>
                <w:sz w:val="24"/>
                <w:szCs w:val="24"/>
                <w:lang w:bidi="ru-RU"/>
              </w:rPr>
            </w:pPr>
            <w:r w:rsidRPr="00425ADC">
              <w:rPr>
                <w:rFonts w:eastAsia="Calibri"/>
                <w:sz w:val="24"/>
                <w:szCs w:val="24"/>
                <w:lang w:bidi="ru-RU"/>
              </w:rPr>
              <w:t>4 515</w:t>
            </w:r>
          </w:p>
        </w:tc>
      </w:tr>
      <w:tr w:rsidR="00425ADC" w:rsidRPr="00425ADC" w14:paraId="0B7AACA2" w14:textId="77777777" w:rsidTr="004240EC">
        <w:trPr>
          <w:trHeight w:val="20"/>
        </w:trPr>
        <w:tc>
          <w:tcPr>
            <w:tcW w:w="327" w:type="pct"/>
            <w:tcBorders>
              <w:top w:val="single" w:sz="8" w:space="0" w:color="000000"/>
              <w:bottom w:val="single" w:sz="8" w:space="0" w:color="000000"/>
            </w:tcBorders>
            <w:shd w:val="clear" w:color="auto" w:fill="auto"/>
            <w:vAlign w:val="center"/>
          </w:tcPr>
          <w:p w14:paraId="5869283E" w14:textId="77777777" w:rsidR="00425ADC" w:rsidRPr="00425ADC" w:rsidRDefault="00425ADC" w:rsidP="004240EC">
            <w:pPr>
              <w:widowControl w:val="0"/>
              <w:autoSpaceDE w:val="0"/>
              <w:autoSpaceDN w:val="0"/>
              <w:spacing w:before="3"/>
              <w:ind w:left="57" w:right="176" w:firstLine="49"/>
              <w:jc w:val="center"/>
              <w:rPr>
                <w:rFonts w:eastAsia="Calibri"/>
                <w:sz w:val="24"/>
                <w:szCs w:val="24"/>
                <w:lang w:bidi="ru-RU"/>
              </w:rPr>
            </w:pPr>
            <w:r w:rsidRPr="00425ADC">
              <w:rPr>
                <w:rFonts w:eastAsia="Calibri"/>
                <w:sz w:val="24"/>
                <w:szCs w:val="24"/>
                <w:lang w:bidi="ru-RU"/>
              </w:rPr>
              <w:t>7.1</w:t>
            </w:r>
          </w:p>
        </w:tc>
        <w:tc>
          <w:tcPr>
            <w:tcW w:w="3669" w:type="pct"/>
            <w:tcBorders>
              <w:top w:val="single" w:sz="8" w:space="0" w:color="000000"/>
              <w:bottom w:val="single" w:sz="8" w:space="0" w:color="000000"/>
            </w:tcBorders>
            <w:shd w:val="clear" w:color="auto" w:fill="auto"/>
          </w:tcPr>
          <w:p w14:paraId="5539AF49" w14:textId="77777777" w:rsidR="00425ADC" w:rsidRPr="00425ADC" w:rsidRDefault="00425ADC" w:rsidP="004240EC">
            <w:pPr>
              <w:widowControl w:val="0"/>
              <w:autoSpaceDE w:val="0"/>
              <w:autoSpaceDN w:val="0"/>
              <w:spacing w:before="3"/>
              <w:ind w:left="57" w:firstLine="142"/>
              <w:jc w:val="both"/>
              <w:rPr>
                <w:rFonts w:eastAsia="Calibri"/>
                <w:sz w:val="24"/>
                <w:szCs w:val="24"/>
                <w:lang w:bidi="ru-RU"/>
              </w:rPr>
            </w:pPr>
            <w:r w:rsidRPr="00425ADC">
              <w:rPr>
                <w:rFonts w:eastAsia="Calibri"/>
                <w:sz w:val="24"/>
                <w:szCs w:val="24"/>
                <w:lang w:bidi="ru-RU"/>
              </w:rPr>
              <w:t>Существующая</w:t>
            </w:r>
            <w:r w:rsidRPr="00425ADC">
              <w:rPr>
                <w:rFonts w:eastAsia="Calibri"/>
                <w:spacing w:val="-1"/>
                <w:sz w:val="24"/>
                <w:szCs w:val="24"/>
                <w:lang w:bidi="ru-RU"/>
              </w:rPr>
              <w:t xml:space="preserve"> </w:t>
            </w:r>
            <w:r w:rsidRPr="00425ADC">
              <w:rPr>
                <w:rFonts w:eastAsia="Calibri"/>
                <w:sz w:val="24"/>
                <w:szCs w:val="24"/>
                <w:lang w:bidi="ru-RU"/>
              </w:rPr>
              <w:t>численность,</w:t>
            </w:r>
            <w:r w:rsidRPr="00425ADC">
              <w:rPr>
                <w:rFonts w:eastAsia="Calibri"/>
                <w:spacing w:val="-2"/>
                <w:sz w:val="24"/>
                <w:szCs w:val="24"/>
                <w:lang w:bidi="ru-RU"/>
              </w:rPr>
              <w:t xml:space="preserve"> </w:t>
            </w:r>
            <w:r w:rsidRPr="00425ADC">
              <w:rPr>
                <w:rFonts w:eastAsia="Calibri"/>
                <w:sz w:val="24"/>
                <w:szCs w:val="24"/>
                <w:lang w:bidi="ru-RU"/>
              </w:rPr>
              <w:t>чел*</w:t>
            </w:r>
          </w:p>
        </w:tc>
        <w:tc>
          <w:tcPr>
            <w:tcW w:w="1003" w:type="pct"/>
            <w:tcBorders>
              <w:top w:val="single" w:sz="8" w:space="0" w:color="000000"/>
              <w:bottom w:val="single" w:sz="8" w:space="0" w:color="000000"/>
            </w:tcBorders>
            <w:shd w:val="clear" w:color="auto" w:fill="auto"/>
            <w:vAlign w:val="center"/>
          </w:tcPr>
          <w:p w14:paraId="2106586A" w14:textId="77777777" w:rsidR="00425ADC" w:rsidRPr="00425ADC" w:rsidRDefault="00425ADC" w:rsidP="004240EC">
            <w:pPr>
              <w:widowControl w:val="0"/>
              <w:autoSpaceDE w:val="0"/>
              <w:autoSpaceDN w:val="0"/>
              <w:spacing w:line="292" w:lineRule="exact"/>
              <w:ind w:left="57" w:right="379" w:firstLine="142"/>
              <w:jc w:val="center"/>
              <w:rPr>
                <w:rFonts w:eastAsia="Calibri"/>
                <w:sz w:val="24"/>
                <w:szCs w:val="24"/>
                <w:lang w:bidi="ru-RU"/>
              </w:rPr>
            </w:pPr>
            <w:r w:rsidRPr="00425ADC">
              <w:rPr>
                <w:rFonts w:eastAsia="Calibri"/>
                <w:sz w:val="24"/>
                <w:szCs w:val="24"/>
                <w:lang w:bidi="ru-RU"/>
              </w:rPr>
              <w:t>2 760</w:t>
            </w:r>
          </w:p>
        </w:tc>
      </w:tr>
      <w:tr w:rsidR="00425ADC" w:rsidRPr="00425ADC" w14:paraId="43007318" w14:textId="77777777" w:rsidTr="004240EC">
        <w:trPr>
          <w:trHeight w:val="20"/>
        </w:trPr>
        <w:tc>
          <w:tcPr>
            <w:tcW w:w="327" w:type="pct"/>
            <w:tcBorders>
              <w:top w:val="single" w:sz="8" w:space="0" w:color="000000"/>
              <w:bottom w:val="single" w:sz="8" w:space="0" w:color="000000"/>
            </w:tcBorders>
            <w:shd w:val="clear" w:color="auto" w:fill="auto"/>
            <w:vAlign w:val="center"/>
          </w:tcPr>
          <w:p w14:paraId="7C3D7952" w14:textId="77777777" w:rsidR="00425ADC" w:rsidRPr="00425ADC" w:rsidRDefault="00425ADC" w:rsidP="004240EC">
            <w:pPr>
              <w:widowControl w:val="0"/>
              <w:autoSpaceDE w:val="0"/>
              <w:autoSpaceDN w:val="0"/>
              <w:spacing w:before="6"/>
              <w:ind w:left="57" w:right="176" w:firstLine="49"/>
              <w:jc w:val="center"/>
              <w:rPr>
                <w:rFonts w:eastAsia="Calibri"/>
                <w:sz w:val="24"/>
                <w:szCs w:val="24"/>
                <w:lang w:bidi="ru-RU"/>
              </w:rPr>
            </w:pPr>
            <w:r w:rsidRPr="00425ADC">
              <w:rPr>
                <w:rFonts w:eastAsia="Calibri"/>
                <w:sz w:val="24"/>
                <w:szCs w:val="24"/>
                <w:lang w:bidi="ru-RU"/>
              </w:rPr>
              <w:t>7.2</w:t>
            </w:r>
          </w:p>
        </w:tc>
        <w:tc>
          <w:tcPr>
            <w:tcW w:w="3669" w:type="pct"/>
            <w:tcBorders>
              <w:top w:val="single" w:sz="8" w:space="0" w:color="000000"/>
              <w:bottom w:val="single" w:sz="8" w:space="0" w:color="000000"/>
            </w:tcBorders>
            <w:shd w:val="clear" w:color="auto" w:fill="auto"/>
          </w:tcPr>
          <w:p w14:paraId="5D644103" w14:textId="77777777" w:rsidR="00425ADC" w:rsidRPr="00425ADC" w:rsidRDefault="00425ADC" w:rsidP="004240EC">
            <w:pPr>
              <w:widowControl w:val="0"/>
              <w:autoSpaceDE w:val="0"/>
              <w:autoSpaceDN w:val="0"/>
              <w:spacing w:before="6"/>
              <w:ind w:left="57" w:firstLine="142"/>
              <w:jc w:val="both"/>
              <w:rPr>
                <w:rFonts w:eastAsia="Calibri"/>
                <w:sz w:val="24"/>
                <w:szCs w:val="24"/>
                <w:lang w:bidi="ru-RU"/>
              </w:rPr>
            </w:pPr>
            <w:r w:rsidRPr="00425ADC">
              <w:rPr>
                <w:rFonts w:eastAsia="Calibri"/>
                <w:sz w:val="24"/>
                <w:szCs w:val="24"/>
                <w:lang w:bidi="ru-RU"/>
              </w:rPr>
              <w:t>Численность</w:t>
            </w:r>
            <w:r w:rsidRPr="00425ADC">
              <w:rPr>
                <w:rFonts w:eastAsia="Calibri"/>
                <w:spacing w:val="-3"/>
                <w:sz w:val="24"/>
                <w:szCs w:val="24"/>
                <w:lang w:bidi="ru-RU"/>
              </w:rPr>
              <w:t xml:space="preserve"> </w:t>
            </w:r>
            <w:r w:rsidRPr="00425ADC">
              <w:rPr>
                <w:rFonts w:eastAsia="Calibri"/>
                <w:sz w:val="24"/>
                <w:szCs w:val="24"/>
                <w:lang w:bidi="ru-RU"/>
              </w:rPr>
              <w:t>планируемого</w:t>
            </w:r>
            <w:r w:rsidRPr="00425ADC">
              <w:rPr>
                <w:rFonts w:eastAsia="Calibri"/>
                <w:spacing w:val="-1"/>
                <w:sz w:val="24"/>
                <w:szCs w:val="24"/>
                <w:lang w:bidi="ru-RU"/>
              </w:rPr>
              <w:t xml:space="preserve"> </w:t>
            </w:r>
            <w:r w:rsidRPr="00425ADC">
              <w:rPr>
                <w:rFonts w:eastAsia="Calibri"/>
                <w:sz w:val="24"/>
                <w:szCs w:val="24"/>
                <w:lang w:bidi="ru-RU"/>
              </w:rPr>
              <w:t>жилищного</w:t>
            </w:r>
            <w:r w:rsidRPr="00425ADC">
              <w:rPr>
                <w:rFonts w:eastAsia="Calibri"/>
                <w:spacing w:val="-1"/>
                <w:sz w:val="24"/>
                <w:szCs w:val="24"/>
                <w:lang w:bidi="ru-RU"/>
              </w:rPr>
              <w:t xml:space="preserve"> </w:t>
            </w:r>
            <w:r w:rsidRPr="00425ADC">
              <w:rPr>
                <w:rFonts w:eastAsia="Calibri"/>
                <w:sz w:val="24"/>
                <w:szCs w:val="24"/>
                <w:lang w:bidi="ru-RU"/>
              </w:rPr>
              <w:t>фонда,</w:t>
            </w:r>
            <w:r w:rsidRPr="00425ADC">
              <w:rPr>
                <w:rFonts w:eastAsia="Calibri"/>
                <w:spacing w:val="-1"/>
                <w:sz w:val="24"/>
                <w:szCs w:val="24"/>
                <w:lang w:bidi="ru-RU"/>
              </w:rPr>
              <w:t xml:space="preserve"> </w:t>
            </w:r>
            <w:r w:rsidRPr="00425ADC">
              <w:rPr>
                <w:rFonts w:eastAsia="Calibri"/>
                <w:sz w:val="24"/>
                <w:szCs w:val="24"/>
                <w:lang w:bidi="ru-RU"/>
              </w:rPr>
              <w:t>чел</w:t>
            </w:r>
          </w:p>
        </w:tc>
        <w:tc>
          <w:tcPr>
            <w:tcW w:w="1003" w:type="pct"/>
            <w:tcBorders>
              <w:top w:val="single" w:sz="8" w:space="0" w:color="000000"/>
              <w:bottom w:val="single" w:sz="8" w:space="0" w:color="000000"/>
            </w:tcBorders>
            <w:shd w:val="clear" w:color="auto" w:fill="auto"/>
            <w:vAlign w:val="center"/>
          </w:tcPr>
          <w:p w14:paraId="6A1F049A" w14:textId="77777777" w:rsidR="00425ADC" w:rsidRPr="00425ADC" w:rsidRDefault="00425ADC" w:rsidP="004240EC">
            <w:pPr>
              <w:widowControl w:val="0"/>
              <w:autoSpaceDE w:val="0"/>
              <w:autoSpaceDN w:val="0"/>
              <w:spacing w:before="1"/>
              <w:ind w:left="57" w:right="379" w:firstLine="142"/>
              <w:jc w:val="center"/>
              <w:rPr>
                <w:rFonts w:eastAsia="Calibri"/>
                <w:sz w:val="24"/>
                <w:szCs w:val="24"/>
                <w:lang w:bidi="ru-RU"/>
              </w:rPr>
            </w:pPr>
            <w:r w:rsidRPr="00425ADC">
              <w:rPr>
                <w:rFonts w:eastAsia="Calibri"/>
                <w:sz w:val="24"/>
                <w:szCs w:val="24"/>
                <w:lang w:bidi="ru-RU"/>
              </w:rPr>
              <w:t>1 755</w:t>
            </w:r>
          </w:p>
        </w:tc>
      </w:tr>
      <w:tr w:rsidR="00425ADC" w:rsidRPr="00425ADC" w14:paraId="03DCEFDA" w14:textId="77777777" w:rsidTr="004240EC">
        <w:trPr>
          <w:trHeight w:val="20"/>
        </w:trPr>
        <w:tc>
          <w:tcPr>
            <w:tcW w:w="327" w:type="pct"/>
            <w:tcBorders>
              <w:top w:val="single" w:sz="8" w:space="0" w:color="000000"/>
              <w:bottom w:val="single" w:sz="8" w:space="0" w:color="000000"/>
            </w:tcBorders>
            <w:shd w:val="clear" w:color="auto" w:fill="auto"/>
            <w:vAlign w:val="center"/>
          </w:tcPr>
          <w:p w14:paraId="034C2FD2" w14:textId="77777777" w:rsidR="00425ADC" w:rsidRPr="00425ADC" w:rsidRDefault="00425ADC" w:rsidP="004240EC">
            <w:pPr>
              <w:widowControl w:val="0"/>
              <w:autoSpaceDE w:val="0"/>
              <w:autoSpaceDN w:val="0"/>
              <w:spacing w:before="152"/>
              <w:ind w:left="57" w:firstLine="49"/>
              <w:jc w:val="center"/>
              <w:rPr>
                <w:rFonts w:eastAsia="Calibri"/>
                <w:sz w:val="24"/>
                <w:szCs w:val="24"/>
                <w:lang w:bidi="ru-RU"/>
              </w:rPr>
            </w:pPr>
            <w:r w:rsidRPr="00425ADC">
              <w:rPr>
                <w:rFonts w:eastAsia="Calibri"/>
                <w:sz w:val="24"/>
                <w:szCs w:val="24"/>
                <w:lang w:bidi="ru-RU"/>
              </w:rPr>
              <w:t>8</w:t>
            </w:r>
          </w:p>
        </w:tc>
        <w:tc>
          <w:tcPr>
            <w:tcW w:w="3669" w:type="pct"/>
            <w:tcBorders>
              <w:top w:val="single" w:sz="8" w:space="0" w:color="000000"/>
              <w:bottom w:val="single" w:sz="8" w:space="0" w:color="000000"/>
            </w:tcBorders>
            <w:shd w:val="clear" w:color="auto" w:fill="auto"/>
          </w:tcPr>
          <w:p w14:paraId="1CD34570" w14:textId="77777777" w:rsidR="00425ADC" w:rsidRPr="00425ADC" w:rsidRDefault="00425ADC" w:rsidP="004240EC">
            <w:pPr>
              <w:widowControl w:val="0"/>
              <w:autoSpaceDE w:val="0"/>
              <w:autoSpaceDN w:val="0"/>
              <w:spacing w:line="270" w:lineRule="exact"/>
              <w:ind w:left="57" w:firstLine="142"/>
              <w:jc w:val="both"/>
              <w:rPr>
                <w:rFonts w:eastAsia="Calibri"/>
                <w:sz w:val="24"/>
                <w:szCs w:val="24"/>
                <w:lang w:bidi="ru-RU"/>
              </w:rPr>
            </w:pPr>
            <w:r w:rsidRPr="00425ADC">
              <w:rPr>
                <w:rFonts w:eastAsia="Calibri"/>
                <w:sz w:val="24"/>
                <w:szCs w:val="24"/>
                <w:lang w:bidi="ru-RU"/>
              </w:rPr>
              <w:t>Максимальная</w:t>
            </w:r>
            <w:r w:rsidRPr="00425ADC">
              <w:rPr>
                <w:rFonts w:eastAsia="Calibri"/>
                <w:spacing w:val="-1"/>
                <w:sz w:val="24"/>
                <w:szCs w:val="24"/>
                <w:lang w:bidi="ru-RU"/>
              </w:rPr>
              <w:t xml:space="preserve"> </w:t>
            </w:r>
            <w:r w:rsidRPr="00425ADC">
              <w:rPr>
                <w:rFonts w:eastAsia="Calibri"/>
                <w:sz w:val="24"/>
                <w:szCs w:val="24"/>
                <w:lang w:bidi="ru-RU"/>
              </w:rPr>
              <w:t>площадь</w:t>
            </w:r>
            <w:r w:rsidRPr="00425ADC">
              <w:rPr>
                <w:rFonts w:eastAsia="Calibri"/>
                <w:spacing w:val="-3"/>
                <w:sz w:val="24"/>
                <w:szCs w:val="24"/>
                <w:lang w:bidi="ru-RU"/>
              </w:rPr>
              <w:t xml:space="preserve"> </w:t>
            </w:r>
            <w:r w:rsidRPr="00425ADC">
              <w:rPr>
                <w:rFonts w:eastAsia="Calibri"/>
                <w:sz w:val="24"/>
                <w:szCs w:val="24"/>
                <w:lang w:bidi="ru-RU"/>
              </w:rPr>
              <w:t>застройки</w:t>
            </w:r>
            <w:r w:rsidRPr="00425ADC">
              <w:rPr>
                <w:rFonts w:eastAsia="Calibri"/>
                <w:spacing w:val="-2"/>
                <w:sz w:val="24"/>
                <w:szCs w:val="24"/>
                <w:lang w:bidi="ru-RU"/>
              </w:rPr>
              <w:t xml:space="preserve"> </w:t>
            </w:r>
            <w:r w:rsidRPr="00425ADC">
              <w:rPr>
                <w:rFonts w:eastAsia="Calibri"/>
                <w:sz w:val="24"/>
                <w:szCs w:val="24"/>
                <w:lang w:bidi="ru-RU"/>
              </w:rPr>
              <w:t>планируемых</w:t>
            </w:r>
            <w:r w:rsidRPr="00425ADC">
              <w:rPr>
                <w:rFonts w:eastAsia="Calibri"/>
                <w:spacing w:val="1"/>
                <w:sz w:val="24"/>
                <w:szCs w:val="24"/>
                <w:lang w:bidi="ru-RU"/>
              </w:rPr>
              <w:t xml:space="preserve"> </w:t>
            </w:r>
            <w:r w:rsidRPr="00425ADC">
              <w:rPr>
                <w:rFonts w:eastAsia="Calibri"/>
                <w:sz w:val="24"/>
                <w:szCs w:val="24"/>
                <w:lang w:bidi="ru-RU"/>
              </w:rPr>
              <w:t>ОКС,</w:t>
            </w:r>
            <w:r w:rsidRPr="00425ADC">
              <w:rPr>
                <w:rFonts w:eastAsia="Calibri"/>
                <w:spacing w:val="-4"/>
                <w:sz w:val="24"/>
                <w:szCs w:val="24"/>
                <w:lang w:bidi="ru-RU"/>
              </w:rPr>
              <w:t xml:space="preserve"> </w:t>
            </w:r>
            <w:r w:rsidRPr="00425ADC">
              <w:rPr>
                <w:rFonts w:eastAsia="Calibri"/>
                <w:sz w:val="24"/>
                <w:szCs w:val="24"/>
                <w:lang w:bidi="ru-RU"/>
              </w:rPr>
              <w:t>кв. м,</w:t>
            </w:r>
            <w:r w:rsidRPr="00425ADC">
              <w:rPr>
                <w:rFonts w:eastAsia="Calibri"/>
                <w:spacing w:val="-1"/>
                <w:sz w:val="24"/>
                <w:szCs w:val="24"/>
                <w:lang w:bidi="ru-RU"/>
              </w:rPr>
              <w:t xml:space="preserve"> </w:t>
            </w:r>
            <w:r w:rsidRPr="00425ADC">
              <w:rPr>
                <w:rFonts w:eastAsia="Calibri"/>
                <w:sz w:val="24"/>
                <w:szCs w:val="24"/>
                <w:lang w:bidi="ru-RU"/>
              </w:rPr>
              <w:t>в</w:t>
            </w:r>
            <w:r w:rsidRPr="00425ADC">
              <w:rPr>
                <w:rFonts w:eastAsia="Calibri"/>
                <w:spacing w:val="-2"/>
                <w:sz w:val="24"/>
                <w:szCs w:val="24"/>
                <w:lang w:bidi="ru-RU"/>
              </w:rPr>
              <w:t xml:space="preserve"> </w:t>
            </w:r>
            <w:r w:rsidRPr="00425ADC">
              <w:rPr>
                <w:rFonts w:eastAsia="Calibri"/>
                <w:sz w:val="24"/>
                <w:szCs w:val="24"/>
                <w:lang w:bidi="ru-RU"/>
              </w:rPr>
              <w:t>том</w:t>
            </w:r>
          </w:p>
          <w:p w14:paraId="701B8B5D" w14:textId="77777777" w:rsidR="00425ADC" w:rsidRPr="00425ADC" w:rsidRDefault="00425ADC" w:rsidP="004240EC">
            <w:pPr>
              <w:widowControl w:val="0"/>
              <w:autoSpaceDE w:val="0"/>
              <w:autoSpaceDN w:val="0"/>
              <w:spacing w:before="43"/>
              <w:ind w:left="57" w:firstLine="142"/>
              <w:jc w:val="both"/>
              <w:rPr>
                <w:rFonts w:eastAsia="Calibri"/>
                <w:sz w:val="24"/>
                <w:szCs w:val="24"/>
                <w:lang w:bidi="ru-RU"/>
              </w:rPr>
            </w:pPr>
            <w:r w:rsidRPr="00425ADC">
              <w:rPr>
                <w:rFonts w:eastAsia="Calibri"/>
                <w:sz w:val="24"/>
                <w:szCs w:val="24"/>
                <w:lang w:bidi="ru-RU"/>
              </w:rPr>
              <w:t>числе:</w:t>
            </w:r>
          </w:p>
        </w:tc>
        <w:tc>
          <w:tcPr>
            <w:tcW w:w="1003" w:type="pct"/>
            <w:tcBorders>
              <w:top w:val="single" w:sz="8" w:space="0" w:color="000000"/>
              <w:bottom w:val="single" w:sz="8" w:space="0" w:color="000000"/>
            </w:tcBorders>
            <w:shd w:val="clear" w:color="auto" w:fill="auto"/>
            <w:vAlign w:val="center"/>
          </w:tcPr>
          <w:p w14:paraId="6BBE7009" w14:textId="77777777" w:rsidR="00425ADC" w:rsidRPr="00425ADC" w:rsidRDefault="00425ADC" w:rsidP="004240EC">
            <w:pPr>
              <w:widowControl w:val="0"/>
              <w:autoSpaceDE w:val="0"/>
              <w:autoSpaceDN w:val="0"/>
              <w:spacing w:before="148"/>
              <w:ind w:left="57" w:right="380" w:firstLine="142"/>
              <w:jc w:val="center"/>
              <w:rPr>
                <w:rFonts w:eastAsia="Calibri"/>
                <w:sz w:val="24"/>
                <w:szCs w:val="24"/>
                <w:lang w:bidi="ru-RU"/>
              </w:rPr>
            </w:pPr>
            <w:r w:rsidRPr="00425ADC">
              <w:rPr>
                <w:rFonts w:eastAsia="Calibri"/>
                <w:sz w:val="24"/>
                <w:szCs w:val="24"/>
                <w:lang w:bidi="ru-RU"/>
              </w:rPr>
              <w:t>90 054</w:t>
            </w:r>
          </w:p>
        </w:tc>
      </w:tr>
      <w:tr w:rsidR="00425ADC" w:rsidRPr="00425ADC" w14:paraId="22A5517E" w14:textId="77777777" w:rsidTr="004240EC">
        <w:trPr>
          <w:trHeight w:val="20"/>
        </w:trPr>
        <w:tc>
          <w:tcPr>
            <w:tcW w:w="327" w:type="pct"/>
            <w:tcBorders>
              <w:top w:val="single" w:sz="8" w:space="0" w:color="000000"/>
              <w:bottom w:val="single" w:sz="8" w:space="0" w:color="000000"/>
            </w:tcBorders>
            <w:shd w:val="clear" w:color="auto" w:fill="auto"/>
            <w:vAlign w:val="center"/>
          </w:tcPr>
          <w:p w14:paraId="4DEA24EF" w14:textId="77777777" w:rsidR="00425ADC" w:rsidRPr="00425ADC" w:rsidRDefault="00425ADC" w:rsidP="004240EC">
            <w:pPr>
              <w:widowControl w:val="0"/>
              <w:autoSpaceDE w:val="0"/>
              <w:autoSpaceDN w:val="0"/>
              <w:spacing w:before="150"/>
              <w:ind w:left="57" w:right="176" w:firstLine="49"/>
              <w:jc w:val="center"/>
              <w:rPr>
                <w:rFonts w:eastAsia="Calibri"/>
                <w:sz w:val="24"/>
                <w:szCs w:val="24"/>
                <w:lang w:bidi="ru-RU"/>
              </w:rPr>
            </w:pPr>
            <w:r w:rsidRPr="00425ADC">
              <w:rPr>
                <w:rFonts w:eastAsia="Calibri"/>
                <w:sz w:val="24"/>
                <w:szCs w:val="24"/>
                <w:lang w:bidi="ru-RU"/>
              </w:rPr>
              <w:t>8.1</w:t>
            </w:r>
          </w:p>
        </w:tc>
        <w:tc>
          <w:tcPr>
            <w:tcW w:w="3669" w:type="pct"/>
            <w:tcBorders>
              <w:top w:val="single" w:sz="8" w:space="0" w:color="000000"/>
              <w:bottom w:val="single" w:sz="8" w:space="0" w:color="000000"/>
            </w:tcBorders>
            <w:shd w:val="clear" w:color="auto" w:fill="auto"/>
          </w:tcPr>
          <w:p w14:paraId="2A97BB25" w14:textId="77777777" w:rsidR="00425ADC" w:rsidRPr="00425ADC" w:rsidRDefault="00425ADC" w:rsidP="004240EC">
            <w:pPr>
              <w:widowControl w:val="0"/>
              <w:autoSpaceDE w:val="0"/>
              <w:autoSpaceDN w:val="0"/>
              <w:spacing w:before="150"/>
              <w:ind w:left="57" w:firstLine="142"/>
              <w:jc w:val="both"/>
              <w:rPr>
                <w:rFonts w:eastAsia="Calibri"/>
                <w:sz w:val="24"/>
                <w:szCs w:val="24"/>
                <w:lang w:bidi="ru-RU"/>
              </w:rPr>
            </w:pPr>
            <w:r w:rsidRPr="00425ADC">
              <w:rPr>
                <w:rFonts w:eastAsia="Calibri"/>
                <w:sz w:val="24"/>
                <w:szCs w:val="24"/>
                <w:lang w:bidi="ru-RU"/>
              </w:rPr>
              <w:t>Объектов</w:t>
            </w:r>
            <w:r w:rsidRPr="00425ADC">
              <w:rPr>
                <w:rFonts w:eastAsia="Calibri"/>
                <w:spacing w:val="-3"/>
                <w:sz w:val="24"/>
                <w:szCs w:val="24"/>
                <w:lang w:bidi="ru-RU"/>
              </w:rPr>
              <w:t xml:space="preserve"> </w:t>
            </w:r>
            <w:r w:rsidRPr="00425ADC">
              <w:rPr>
                <w:rFonts w:eastAsia="Calibri"/>
                <w:sz w:val="24"/>
                <w:szCs w:val="24"/>
                <w:lang w:bidi="ru-RU"/>
              </w:rPr>
              <w:t>индивидуального</w:t>
            </w:r>
            <w:r w:rsidRPr="00425ADC">
              <w:rPr>
                <w:rFonts w:eastAsia="Calibri"/>
                <w:spacing w:val="-2"/>
                <w:sz w:val="24"/>
                <w:szCs w:val="24"/>
                <w:lang w:bidi="ru-RU"/>
              </w:rPr>
              <w:t xml:space="preserve"> </w:t>
            </w:r>
            <w:r w:rsidRPr="00425ADC">
              <w:rPr>
                <w:rFonts w:eastAsia="Calibri"/>
                <w:sz w:val="24"/>
                <w:szCs w:val="24"/>
                <w:lang w:bidi="ru-RU"/>
              </w:rPr>
              <w:t>жилищного</w:t>
            </w:r>
            <w:r w:rsidRPr="00425ADC">
              <w:rPr>
                <w:rFonts w:eastAsia="Calibri"/>
                <w:spacing w:val="-1"/>
                <w:sz w:val="24"/>
                <w:szCs w:val="24"/>
                <w:lang w:bidi="ru-RU"/>
              </w:rPr>
              <w:t xml:space="preserve"> </w:t>
            </w:r>
            <w:r w:rsidRPr="00425ADC">
              <w:rPr>
                <w:rFonts w:eastAsia="Calibri"/>
                <w:sz w:val="24"/>
                <w:szCs w:val="24"/>
                <w:lang w:bidi="ru-RU"/>
              </w:rPr>
              <w:t>строительства</w:t>
            </w:r>
          </w:p>
        </w:tc>
        <w:tc>
          <w:tcPr>
            <w:tcW w:w="1003" w:type="pct"/>
            <w:tcBorders>
              <w:top w:val="single" w:sz="8" w:space="0" w:color="000000"/>
              <w:bottom w:val="single" w:sz="8" w:space="0" w:color="000000"/>
            </w:tcBorders>
            <w:shd w:val="clear" w:color="auto" w:fill="auto"/>
            <w:vAlign w:val="center"/>
          </w:tcPr>
          <w:p w14:paraId="19F33783" w14:textId="77777777" w:rsidR="00425ADC" w:rsidRPr="00425ADC" w:rsidRDefault="00425ADC" w:rsidP="004240EC">
            <w:pPr>
              <w:widowControl w:val="0"/>
              <w:autoSpaceDE w:val="0"/>
              <w:autoSpaceDN w:val="0"/>
              <w:spacing w:line="292" w:lineRule="exact"/>
              <w:ind w:left="57" w:right="380" w:firstLine="142"/>
              <w:jc w:val="center"/>
              <w:rPr>
                <w:rFonts w:eastAsia="Calibri"/>
                <w:sz w:val="24"/>
                <w:szCs w:val="24"/>
                <w:lang w:bidi="ru-RU"/>
              </w:rPr>
            </w:pPr>
            <w:r w:rsidRPr="00425ADC">
              <w:rPr>
                <w:rFonts w:eastAsia="Calibri"/>
                <w:sz w:val="24"/>
                <w:szCs w:val="24"/>
                <w:lang w:bidi="ru-RU"/>
              </w:rPr>
              <w:t>53 521</w:t>
            </w:r>
          </w:p>
        </w:tc>
      </w:tr>
      <w:tr w:rsidR="00425ADC" w:rsidRPr="00425ADC" w14:paraId="0D117F97" w14:textId="77777777" w:rsidTr="004240EC">
        <w:trPr>
          <w:trHeight w:val="20"/>
        </w:trPr>
        <w:tc>
          <w:tcPr>
            <w:tcW w:w="327" w:type="pct"/>
            <w:tcBorders>
              <w:top w:val="single" w:sz="8" w:space="0" w:color="000000"/>
              <w:bottom w:val="single" w:sz="8" w:space="0" w:color="000000"/>
            </w:tcBorders>
            <w:shd w:val="clear" w:color="auto" w:fill="auto"/>
            <w:vAlign w:val="center"/>
          </w:tcPr>
          <w:p w14:paraId="3B340B64" w14:textId="77777777" w:rsidR="00425ADC" w:rsidRPr="00425ADC" w:rsidRDefault="00425ADC" w:rsidP="004240EC">
            <w:pPr>
              <w:widowControl w:val="0"/>
              <w:autoSpaceDE w:val="0"/>
              <w:autoSpaceDN w:val="0"/>
              <w:spacing w:line="270" w:lineRule="exact"/>
              <w:ind w:left="57" w:right="176" w:firstLine="49"/>
              <w:jc w:val="center"/>
              <w:rPr>
                <w:rFonts w:eastAsia="Calibri"/>
                <w:sz w:val="24"/>
                <w:szCs w:val="24"/>
                <w:lang w:bidi="ru-RU"/>
              </w:rPr>
            </w:pPr>
            <w:r w:rsidRPr="00425ADC">
              <w:rPr>
                <w:rFonts w:eastAsia="Calibri"/>
                <w:sz w:val="24"/>
                <w:szCs w:val="24"/>
                <w:lang w:bidi="ru-RU"/>
              </w:rPr>
              <w:t>8.2</w:t>
            </w:r>
          </w:p>
        </w:tc>
        <w:tc>
          <w:tcPr>
            <w:tcW w:w="3669" w:type="pct"/>
            <w:tcBorders>
              <w:top w:val="single" w:sz="8" w:space="0" w:color="000000"/>
              <w:bottom w:val="single" w:sz="8" w:space="0" w:color="000000"/>
            </w:tcBorders>
            <w:shd w:val="clear" w:color="auto" w:fill="auto"/>
          </w:tcPr>
          <w:p w14:paraId="56A5D325" w14:textId="77777777" w:rsidR="00425ADC" w:rsidRPr="00425ADC" w:rsidRDefault="00425ADC" w:rsidP="004240EC">
            <w:pPr>
              <w:widowControl w:val="0"/>
              <w:autoSpaceDE w:val="0"/>
              <w:autoSpaceDN w:val="0"/>
              <w:spacing w:line="270" w:lineRule="exact"/>
              <w:ind w:left="57" w:firstLine="142"/>
              <w:jc w:val="both"/>
              <w:rPr>
                <w:rFonts w:eastAsia="Calibri"/>
                <w:sz w:val="24"/>
                <w:szCs w:val="24"/>
                <w:lang w:bidi="ru-RU"/>
              </w:rPr>
            </w:pPr>
            <w:r w:rsidRPr="00425ADC">
              <w:rPr>
                <w:rFonts w:eastAsia="Calibri"/>
                <w:sz w:val="24"/>
                <w:szCs w:val="24"/>
                <w:lang w:bidi="ru-RU"/>
              </w:rPr>
              <w:t>Объектов</w:t>
            </w:r>
            <w:r w:rsidRPr="00425ADC">
              <w:rPr>
                <w:rFonts w:eastAsia="Calibri"/>
                <w:spacing w:val="-2"/>
                <w:sz w:val="24"/>
                <w:szCs w:val="24"/>
                <w:lang w:bidi="ru-RU"/>
              </w:rPr>
              <w:t xml:space="preserve"> </w:t>
            </w:r>
            <w:r w:rsidRPr="00425ADC">
              <w:rPr>
                <w:rFonts w:eastAsia="Calibri"/>
                <w:sz w:val="24"/>
                <w:szCs w:val="24"/>
                <w:lang w:bidi="ru-RU"/>
              </w:rPr>
              <w:t>торговли</w:t>
            </w:r>
          </w:p>
        </w:tc>
        <w:tc>
          <w:tcPr>
            <w:tcW w:w="1003" w:type="pct"/>
            <w:tcBorders>
              <w:top w:val="single" w:sz="8" w:space="0" w:color="000000"/>
              <w:bottom w:val="single" w:sz="8" w:space="0" w:color="000000"/>
            </w:tcBorders>
            <w:shd w:val="clear" w:color="auto" w:fill="auto"/>
            <w:vAlign w:val="center"/>
          </w:tcPr>
          <w:p w14:paraId="32A207C9" w14:textId="77777777" w:rsidR="00425ADC" w:rsidRPr="00425ADC" w:rsidRDefault="00425ADC" w:rsidP="004240EC">
            <w:pPr>
              <w:widowControl w:val="0"/>
              <w:autoSpaceDE w:val="0"/>
              <w:autoSpaceDN w:val="0"/>
              <w:spacing w:before="11" w:line="285" w:lineRule="exact"/>
              <w:ind w:left="57" w:right="379" w:firstLine="142"/>
              <w:jc w:val="center"/>
              <w:rPr>
                <w:rFonts w:eastAsia="Calibri"/>
                <w:sz w:val="24"/>
                <w:szCs w:val="24"/>
                <w:lang w:bidi="ru-RU"/>
              </w:rPr>
            </w:pPr>
            <w:r w:rsidRPr="00425ADC">
              <w:rPr>
                <w:rFonts w:eastAsia="Calibri"/>
                <w:sz w:val="24"/>
                <w:szCs w:val="24"/>
                <w:lang w:bidi="ru-RU"/>
              </w:rPr>
              <w:t>1 049</w:t>
            </w:r>
          </w:p>
        </w:tc>
      </w:tr>
      <w:tr w:rsidR="00425ADC" w:rsidRPr="00425ADC" w14:paraId="675E8546" w14:textId="77777777" w:rsidTr="004240EC">
        <w:trPr>
          <w:trHeight w:val="20"/>
        </w:trPr>
        <w:tc>
          <w:tcPr>
            <w:tcW w:w="327" w:type="pct"/>
            <w:tcBorders>
              <w:top w:val="single" w:sz="8" w:space="0" w:color="000000"/>
              <w:bottom w:val="single" w:sz="8" w:space="0" w:color="000000"/>
            </w:tcBorders>
            <w:shd w:val="clear" w:color="auto" w:fill="auto"/>
            <w:vAlign w:val="center"/>
          </w:tcPr>
          <w:p w14:paraId="735887F6" w14:textId="77777777" w:rsidR="00425ADC" w:rsidRPr="00425ADC" w:rsidRDefault="00425ADC" w:rsidP="004240EC">
            <w:pPr>
              <w:widowControl w:val="0"/>
              <w:autoSpaceDE w:val="0"/>
              <w:autoSpaceDN w:val="0"/>
              <w:spacing w:before="6"/>
              <w:ind w:left="57" w:right="176" w:firstLine="49"/>
              <w:jc w:val="center"/>
              <w:rPr>
                <w:rFonts w:eastAsia="Calibri"/>
                <w:sz w:val="24"/>
                <w:szCs w:val="24"/>
                <w:lang w:bidi="ru-RU"/>
              </w:rPr>
            </w:pPr>
            <w:r w:rsidRPr="00425ADC">
              <w:rPr>
                <w:rFonts w:eastAsia="Calibri"/>
                <w:sz w:val="24"/>
                <w:szCs w:val="24"/>
                <w:lang w:bidi="ru-RU"/>
              </w:rPr>
              <w:t>8.3</w:t>
            </w:r>
          </w:p>
        </w:tc>
        <w:tc>
          <w:tcPr>
            <w:tcW w:w="3669" w:type="pct"/>
            <w:tcBorders>
              <w:top w:val="single" w:sz="8" w:space="0" w:color="000000"/>
              <w:bottom w:val="single" w:sz="8" w:space="0" w:color="000000"/>
            </w:tcBorders>
            <w:shd w:val="clear" w:color="auto" w:fill="auto"/>
          </w:tcPr>
          <w:p w14:paraId="2664ECD8" w14:textId="77777777" w:rsidR="00425ADC" w:rsidRPr="00425ADC" w:rsidRDefault="00425ADC" w:rsidP="004240EC">
            <w:pPr>
              <w:widowControl w:val="0"/>
              <w:autoSpaceDE w:val="0"/>
              <w:autoSpaceDN w:val="0"/>
              <w:spacing w:before="6"/>
              <w:ind w:left="57" w:firstLine="142"/>
              <w:jc w:val="both"/>
              <w:rPr>
                <w:rFonts w:eastAsia="Calibri"/>
                <w:sz w:val="24"/>
                <w:szCs w:val="24"/>
                <w:lang w:bidi="ru-RU"/>
              </w:rPr>
            </w:pPr>
            <w:r w:rsidRPr="00425ADC">
              <w:rPr>
                <w:rFonts w:eastAsia="Calibri"/>
                <w:sz w:val="24"/>
                <w:szCs w:val="24"/>
                <w:lang w:bidi="ru-RU"/>
              </w:rPr>
              <w:t>Объектов</w:t>
            </w:r>
            <w:r w:rsidRPr="00425ADC">
              <w:rPr>
                <w:rFonts w:eastAsia="Calibri"/>
                <w:spacing w:val="-3"/>
                <w:sz w:val="24"/>
                <w:szCs w:val="24"/>
                <w:lang w:bidi="ru-RU"/>
              </w:rPr>
              <w:t xml:space="preserve"> </w:t>
            </w:r>
            <w:r w:rsidRPr="00425ADC">
              <w:rPr>
                <w:rFonts w:eastAsia="Calibri"/>
                <w:sz w:val="24"/>
                <w:szCs w:val="24"/>
                <w:lang w:bidi="ru-RU"/>
              </w:rPr>
              <w:t>коммунального</w:t>
            </w:r>
            <w:r w:rsidRPr="00425ADC">
              <w:rPr>
                <w:rFonts w:eastAsia="Calibri"/>
                <w:spacing w:val="-1"/>
                <w:sz w:val="24"/>
                <w:szCs w:val="24"/>
                <w:lang w:bidi="ru-RU"/>
              </w:rPr>
              <w:t xml:space="preserve"> </w:t>
            </w:r>
            <w:r w:rsidRPr="00425ADC">
              <w:rPr>
                <w:rFonts w:eastAsia="Calibri"/>
                <w:sz w:val="24"/>
                <w:szCs w:val="24"/>
                <w:lang w:bidi="ru-RU"/>
              </w:rPr>
              <w:t>обслуживания</w:t>
            </w:r>
          </w:p>
        </w:tc>
        <w:tc>
          <w:tcPr>
            <w:tcW w:w="1003" w:type="pct"/>
            <w:tcBorders>
              <w:top w:val="single" w:sz="8" w:space="0" w:color="000000"/>
              <w:bottom w:val="single" w:sz="8" w:space="0" w:color="000000"/>
            </w:tcBorders>
            <w:shd w:val="clear" w:color="auto" w:fill="auto"/>
            <w:vAlign w:val="center"/>
          </w:tcPr>
          <w:p w14:paraId="08DED358" w14:textId="77777777" w:rsidR="00425ADC" w:rsidRPr="00425ADC" w:rsidRDefault="00425ADC" w:rsidP="004240EC">
            <w:pPr>
              <w:widowControl w:val="0"/>
              <w:autoSpaceDE w:val="0"/>
              <w:autoSpaceDN w:val="0"/>
              <w:spacing w:before="1"/>
              <w:ind w:left="57" w:right="376" w:firstLine="142"/>
              <w:jc w:val="center"/>
              <w:rPr>
                <w:rFonts w:eastAsia="Calibri"/>
                <w:sz w:val="24"/>
                <w:szCs w:val="24"/>
                <w:lang w:bidi="ru-RU"/>
              </w:rPr>
            </w:pPr>
            <w:r w:rsidRPr="00425ADC">
              <w:rPr>
                <w:rFonts w:eastAsia="Calibri"/>
                <w:sz w:val="24"/>
                <w:szCs w:val="24"/>
                <w:lang w:bidi="ru-RU"/>
              </w:rPr>
              <w:t>697</w:t>
            </w:r>
          </w:p>
        </w:tc>
      </w:tr>
      <w:tr w:rsidR="00425ADC" w:rsidRPr="00425ADC" w14:paraId="7C1D274E" w14:textId="77777777" w:rsidTr="004240EC">
        <w:trPr>
          <w:trHeight w:val="20"/>
        </w:trPr>
        <w:tc>
          <w:tcPr>
            <w:tcW w:w="327" w:type="pct"/>
            <w:tcBorders>
              <w:top w:val="single" w:sz="8" w:space="0" w:color="000000"/>
              <w:bottom w:val="single" w:sz="8" w:space="0" w:color="000000"/>
            </w:tcBorders>
            <w:shd w:val="clear" w:color="auto" w:fill="auto"/>
            <w:vAlign w:val="center"/>
          </w:tcPr>
          <w:p w14:paraId="302BB203" w14:textId="77777777" w:rsidR="00425ADC" w:rsidRPr="00425ADC" w:rsidRDefault="00425ADC" w:rsidP="004240EC">
            <w:pPr>
              <w:widowControl w:val="0"/>
              <w:autoSpaceDE w:val="0"/>
              <w:autoSpaceDN w:val="0"/>
              <w:spacing w:before="3"/>
              <w:ind w:left="57" w:firstLine="49"/>
              <w:jc w:val="center"/>
              <w:rPr>
                <w:rFonts w:eastAsia="Calibri"/>
                <w:sz w:val="24"/>
                <w:szCs w:val="24"/>
                <w:lang w:bidi="ru-RU"/>
              </w:rPr>
            </w:pPr>
            <w:r w:rsidRPr="00425ADC">
              <w:rPr>
                <w:rFonts w:eastAsia="Calibri"/>
                <w:sz w:val="24"/>
                <w:szCs w:val="24"/>
                <w:lang w:bidi="ru-RU"/>
              </w:rPr>
              <w:t>9</w:t>
            </w:r>
          </w:p>
        </w:tc>
        <w:tc>
          <w:tcPr>
            <w:tcW w:w="3669" w:type="pct"/>
            <w:tcBorders>
              <w:top w:val="single" w:sz="8" w:space="0" w:color="000000"/>
              <w:bottom w:val="single" w:sz="8" w:space="0" w:color="000000"/>
            </w:tcBorders>
            <w:shd w:val="clear" w:color="auto" w:fill="auto"/>
          </w:tcPr>
          <w:p w14:paraId="1758DFEE" w14:textId="77777777" w:rsidR="00425ADC" w:rsidRPr="00425ADC" w:rsidRDefault="00425ADC" w:rsidP="004240EC">
            <w:pPr>
              <w:widowControl w:val="0"/>
              <w:autoSpaceDE w:val="0"/>
              <w:autoSpaceDN w:val="0"/>
              <w:spacing w:before="3"/>
              <w:ind w:left="57" w:firstLine="142"/>
              <w:jc w:val="both"/>
              <w:rPr>
                <w:rFonts w:eastAsia="Calibri"/>
                <w:sz w:val="24"/>
                <w:szCs w:val="24"/>
                <w:lang w:bidi="ru-RU"/>
              </w:rPr>
            </w:pPr>
            <w:r w:rsidRPr="00425ADC">
              <w:rPr>
                <w:rFonts w:eastAsia="Calibri"/>
                <w:sz w:val="24"/>
                <w:szCs w:val="24"/>
                <w:lang w:bidi="ru-RU"/>
              </w:rPr>
              <w:t>Расчетная</w:t>
            </w:r>
            <w:r w:rsidRPr="00425ADC">
              <w:rPr>
                <w:rFonts w:eastAsia="Calibri"/>
                <w:spacing w:val="-1"/>
                <w:sz w:val="24"/>
                <w:szCs w:val="24"/>
                <w:lang w:bidi="ru-RU"/>
              </w:rPr>
              <w:t xml:space="preserve"> </w:t>
            </w:r>
            <w:r w:rsidRPr="00425ADC">
              <w:rPr>
                <w:rFonts w:eastAsia="Calibri"/>
                <w:sz w:val="24"/>
                <w:szCs w:val="24"/>
                <w:lang w:bidi="ru-RU"/>
              </w:rPr>
              <w:t>общая</w:t>
            </w:r>
            <w:r w:rsidRPr="00425ADC">
              <w:rPr>
                <w:rFonts w:eastAsia="Calibri"/>
                <w:spacing w:val="-1"/>
                <w:sz w:val="24"/>
                <w:szCs w:val="24"/>
                <w:lang w:bidi="ru-RU"/>
              </w:rPr>
              <w:t xml:space="preserve"> </w:t>
            </w:r>
            <w:r w:rsidRPr="00425ADC">
              <w:rPr>
                <w:rFonts w:eastAsia="Calibri"/>
                <w:sz w:val="24"/>
                <w:szCs w:val="24"/>
                <w:lang w:bidi="ru-RU"/>
              </w:rPr>
              <w:t>площадь</w:t>
            </w:r>
            <w:r w:rsidRPr="00425ADC">
              <w:rPr>
                <w:rFonts w:eastAsia="Calibri"/>
                <w:spacing w:val="-1"/>
                <w:sz w:val="24"/>
                <w:szCs w:val="24"/>
                <w:lang w:bidi="ru-RU"/>
              </w:rPr>
              <w:t xml:space="preserve"> </w:t>
            </w:r>
            <w:r w:rsidRPr="00425ADC">
              <w:rPr>
                <w:rFonts w:eastAsia="Calibri"/>
                <w:sz w:val="24"/>
                <w:szCs w:val="24"/>
                <w:lang w:bidi="ru-RU"/>
              </w:rPr>
              <w:t>жилищного</w:t>
            </w:r>
            <w:r w:rsidRPr="00425ADC">
              <w:rPr>
                <w:rFonts w:eastAsia="Calibri"/>
                <w:spacing w:val="-2"/>
                <w:sz w:val="24"/>
                <w:szCs w:val="24"/>
                <w:lang w:bidi="ru-RU"/>
              </w:rPr>
              <w:t xml:space="preserve"> </w:t>
            </w:r>
            <w:r w:rsidRPr="00425ADC">
              <w:rPr>
                <w:rFonts w:eastAsia="Calibri"/>
                <w:sz w:val="24"/>
                <w:szCs w:val="24"/>
                <w:lang w:bidi="ru-RU"/>
              </w:rPr>
              <w:t>фонда,</w:t>
            </w:r>
            <w:r w:rsidRPr="00425ADC">
              <w:rPr>
                <w:rFonts w:eastAsia="Calibri"/>
                <w:spacing w:val="-1"/>
                <w:sz w:val="24"/>
                <w:szCs w:val="24"/>
                <w:lang w:bidi="ru-RU"/>
              </w:rPr>
              <w:t xml:space="preserve"> </w:t>
            </w:r>
            <w:r w:rsidRPr="00425ADC">
              <w:rPr>
                <w:rFonts w:eastAsia="Calibri"/>
                <w:sz w:val="24"/>
                <w:szCs w:val="24"/>
                <w:lang w:bidi="ru-RU"/>
              </w:rPr>
              <w:t>кв.</w:t>
            </w:r>
            <w:r w:rsidRPr="00425ADC">
              <w:rPr>
                <w:rFonts w:eastAsia="Calibri"/>
                <w:spacing w:val="-1"/>
                <w:sz w:val="24"/>
                <w:szCs w:val="24"/>
                <w:lang w:bidi="ru-RU"/>
              </w:rPr>
              <w:t xml:space="preserve"> </w:t>
            </w:r>
            <w:r w:rsidRPr="00425ADC">
              <w:rPr>
                <w:rFonts w:eastAsia="Calibri"/>
                <w:sz w:val="24"/>
                <w:szCs w:val="24"/>
                <w:lang w:bidi="ru-RU"/>
              </w:rPr>
              <w:t>м,</w:t>
            </w:r>
            <w:r w:rsidRPr="00425ADC">
              <w:rPr>
                <w:rFonts w:eastAsia="Calibri"/>
                <w:spacing w:val="-1"/>
                <w:sz w:val="24"/>
                <w:szCs w:val="24"/>
                <w:lang w:bidi="ru-RU"/>
              </w:rPr>
              <w:t xml:space="preserve"> </w:t>
            </w:r>
            <w:r w:rsidRPr="00425ADC">
              <w:rPr>
                <w:rFonts w:eastAsia="Calibri"/>
                <w:sz w:val="24"/>
                <w:szCs w:val="24"/>
                <w:lang w:bidi="ru-RU"/>
              </w:rPr>
              <w:t>в</w:t>
            </w:r>
            <w:r w:rsidRPr="00425ADC">
              <w:rPr>
                <w:rFonts w:eastAsia="Calibri"/>
                <w:spacing w:val="-1"/>
                <w:sz w:val="24"/>
                <w:szCs w:val="24"/>
                <w:lang w:bidi="ru-RU"/>
              </w:rPr>
              <w:t xml:space="preserve"> </w:t>
            </w:r>
            <w:r w:rsidRPr="00425ADC">
              <w:rPr>
                <w:rFonts w:eastAsia="Calibri"/>
                <w:sz w:val="24"/>
                <w:szCs w:val="24"/>
                <w:lang w:bidi="ru-RU"/>
              </w:rPr>
              <w:t>том</w:t>
            </w:r>
            <w:r w:rsidRPr="00425ADC">
              <w:rPr>
                <w:rFonts w:eastAsia="Calibri"/>
                <w:spacing w:val="-2"/>
                <w:sz w:val="24"/>
                <w:szCs w:val="24"/>
                <w:lang w:bidi="ru-RU"/>
              </w:rPr>
              <w:t xml:space="preserve"> </w:t>
            </w:r>
            <w:r w:rsidRPr="00425ADC">
              <w:rPr>
                <w:rFonts w:eastAsia="Calibri"/>
                <w:sz w:val="24"/>
                <w:szCs w:val="24"/>
                <w:lang w:bidi="ru-RU"/>
              </w:rPr>
              <w:t>числе:</w:t>
            </w:r>
          </w:p>
        </w:tc>
        <w:tc>
          <w:tcPr>
            <w:tcW w:w="1003" w:type="pct"/>
            <w:tcBorders>
              <w:top w:val="single" w:sz="8" w:space="0" w:color="000000"/>
              <w:bottom w:val="single" w:sz="8" w:space="0" w:color="000000"/>
            </w:tcBorders>
            <w:shd w:val="clear" w:color="auto" w:fill="auto"/>
            <w:vAlign w:val="center"/>
          </w:tcPr>
          <w:p w14:paraId="479361D6" w14:textId="77777777" w:rsidR="00425ADC" w:rsidRPr="00425ADC" w:rsidRDefault="00425ADC" w:rsidP="004240EC">
            <w:pPr>
              <w:widowControl w:val="0"/>
              <w:autoSpaceDE w:val="0"/>
              <w:autoSpaceDN w:val="0"/>
              <w:spacing w:line="292" w:lineRule="exact"/>
              <w:ind w:left="57" w:right="376" w:firstLine="142"/>
              <w:jc w:val="center"/>
              <w:rPr>
                <w:rFonts w:eastAsia="Calibri"/>
                <w:sz w:val="24"/>
                <w:szCs w:val="24"/>
                <w:lang w:bidi="ru-RU"/>
              </w:rPr>
            </w:pPr>
            <w:r w:rsidRPr="00425ADC">
              <w:rPr>
                <w:rFonts w:eastAsia="Calibri"/>
                <w:sz w:val="24"/>
                <w:szCs w:val="24"/>
                <w:lang w:bidi="ru-RU"/>
              </w:rPr>
              <w:t>211 413</w:t>
            </w:r>
          </w:p>
        </w:tc>
      </w:tr>
      <w:tr w:rsidR="00425ADC" w:rsidRPr="00425ADC" w14:paraId="022E7FF7" w14:textId="77777777" w:rsidTr="004240EC">
        <w:trPr>
          <w:trHeight w:val="20"/>
        </w:trPr>
        <w:tc>
          <w:tcPr>
            <w:tcW w:w="327" w:type="pct"/>
            <w:tcBorders>
              <w:top w:val="single" w:sz="8" w:space="0" w:color="000000"/>
              <w:bottom w:val="single" w:sz="8" w:space="0" w:color="000000"/>
            </w:tcBorders>
            <w:shd w:val="clear" w:color="auto" w:fill="auto"/>
            <w:vAlign w:val="center"/>
          </w:tcPr>
          <w:p w14:paraId="0579D001" w14:textId="77777777" w:rsidR="00425ADC" w:rsidRPr="00425ADC" w:rsidRDefault="00425ADC" w:rsidP="004240EC">
            <w:pPr>
              <w:widowControl w:val="0"/>
              <w:autoSpaceDE w:val="0"/>
              <w:autoSpaceDN w:val="0"/>
              <w:spacing w:before="3"/>
              <w:ind w:left="57" w:right="176" w:firstLine="49"/>
              <w:jc w:val="center"/>
              <w:rPr>
                <w:rFonts w:eastAsia="Calibri"/>
                <w:sz w:val="24"/>
                <w:szCs w:val="24"/>
                <w:lang w:bidi="ru-RU"/>
              </w:rPr>
            </w:pPr>
            <w:r w:rsidRPr="00425ADC">
              <w:rPr>
                <w:rFonts w:eastAsia="Calibri"/>
                <w:sz w:val="24"/>
                <w:szCs w:val="24"/>
                <w:lang w:bidi="ru-RU"/>
              </w:rPr>
              <w:t>9.1</w:t>
            </w:r>
          </w:p>
        </w:tc>
        <w:tc>
          <w:tcPr>
            <w:tcW w:w="3669" w:type="pct"/>
            <w:tcBorders>
              <w:top w:val="single" w:sz="8" w:space="0" w:color="000000"/>
              <w:bottom w:val="single" w:sz="8" w:space="0" w:color="000000"/>
            </w:tcBorders>
            <w:shd w:val="clear" w:color="auto" w:fill="auto"/>
          </w:tcPr>
          <w:p w14:paraId="2D2D62CC" w14:textId="77777777" w:rsidR="00425ADC" w:rsidRPr="00425ADC" w:rsidRDefault="00425ADC" w:rsidP="004240EC">
            <w:pPr>
              <w:widowControl w:val="0"/>
              <w:autoSpaceDE w:val="0"/>
              <w:autoSpaceDN w:val="0"/>
              <w:spacing w:before="3"/>
              <w:ind w:left="57" w:firstLine="142"/>
              <w:jc w:val="both"/>
              <w:rPr>
                <w:rFonts w:eastAsia="Calibri"/>
                <w:sz w:val="24"/>
                <w:szCs w:val="24"/>
                <w:lang w:bidi="ru-RU"/>
              </w:rPr>
            </w:pPr>
            <w:r w:rsidRPr="00425ADC">
              <w:rPr>
                <w:rFonts w:eastAsia="Calibri"/>
                <w:sz w:val="24"/>
                <w:szCs w:val="24"/>
                <w:lang w:bidi="ru-RU"/>
              </w:rPr>
              <w:t>Общая</w:t>
            </w:r>
            <w:r w:rsidRPr="00425ADC">
              <w:rPr>
                <w:rFonts w:eastAsia="Calibri"/>
                <w:spacing w:val="-1"/>
                <w:sz w:val="24"/>
                <w:szCs w:val="24"/>
                <w:lang w:bidi="ru-RU"/>
              </w:rPr>
              <w:t xml:space="preserve"> </w:t>
            </w:r>
            <w:r w:rsidRPr="00425ADC">
              <w:rPr>
                <w:rFonts w:eastAsia="Calibri"/>
                <w:sz w:val="24"/>
                <w:szCs w:val="24"/>
                <w:lang w:bidi="ru-RU"/>
              </w:rPr>
              <w:t>площадь</w:t>
            </w:r>
            <w:r w:rsidRPr="00425ADC">
              <w:rPr>
                <w:rFonts w:eastAsia="Calibri"/>
                <w:spacing w:val="-1"/>
                <w:sz w:val="24"/>
                <w:szCs w:val="24"/>
                <w:lang w:bidi="ru-RU"/>
              </w:rPr>
              <w:t xml:space="preserve"> </w:t>
            </w:r>
            <w:r w:rsidRPr="00425ADC">
              <w:rPr>
                <w:rFonts w:eastAsia="Calibri"/>
                <w:sz w:val="24"/>
                <w:szCs w:val="24"/>
                <w:lang w:bidi="ru-RU"/>
              </w:rPr>
              <w:t>существующего</w:t>
            </w:r>
            <w:r w:rsidRPr="00425ADC">
              <w:rPr>
                <w:rFonts w:eastAsia="Calibri"/>
                <w:spacing w:val="-2"/>
                <w:sz w:val="24"/>
                <w:szCs w:val="24"/>
                <w:lang w:bidi="ru-RU"/>
              </w:rPr>
              <w:t xml:space="preserve"> </w:t>
            </w:r>
            <w:r w:rsidRPr="00425ADC">
              <w:rPr>
                <w:rFonts w:eastAsia="Calibri"/>
                <w:sz w:val="24"/>
                <w:szCs w:val="24"/>
                <w:lang w:bidi="ru-RU"/>
              </w:rPr>
              <w:t>жилищного фонда</w:t>
            </w:r>
          </w:p>
        </w:tc>
        <w:tc>
          <w:tcPr>
            <w:tcW w:w="1003" w:type="pct"/>
            <w:tcBorders>
              <w:top w:val="single" w:sz="8" w:space="0" w:color="000000"/>
              <w:bottom w:val="single" w:sz="8" w:space="0" w:color="000000"/>
            </w:tcBorders>
            <w:shd w:val="clear" w:color="auto" w:fill="auto"/>
            <w:vAlign w:val="center"/>
          </w:tcPr>
          <w:p w14:paraId="4133FAEF" w14:textId="77777777" w:rsidR="00425ADC" w:rsidRPr="00425ADC" w:rsidRDefault="00425ADC" w:rsidP="004240EC">
            <w:pPr>
              <w:widowControl w:val="0"/>
              <w:autoSpaceDE w:val="0"/>
              <w:autoSpaceDN w:val="0"/>
              <w:spacing w:line="292" w:lineRule="exact"/>
              <w:ind w:left="57" w:right="380" w:firstLine="142"/>
              <w:jc w:val="center"/>
              <w:rPr>
                <w:rFonts w:eastAsia="Calibri"/>
                <w:sz w:val="24"/>
                <w:szCs w:val="24"/>
                <w:lang w:bidi="ru-RU"/>
              </w:rPr>
            </w:pPr>
            <w:r w:rsidRPr="00425ADC">
              <w:rPr>
                <w:rFonts w:eastAsia="Calibri"/>
                <w:sz w:val="24"/>
                <w:szCs w:val="24"/>
                <w:lang w:bidi="ru-RU"/>
              </w:rPr>
              <w:t>92 519</w:t>
            </w:r>
          </w:p>
        </w:tc>
      </w:tr>
      <w:tr w:rsidR="00425ADC" w:rsidRPr="00425ADC" w14:paraId="1DC7F806" w14:textId="77777777" w:rsidTr="004240EC">
        <w:trPr>
          <w:trHeight w:val="20"/>
        </w:trPr>
        <w:tc>
          <w:tcPr>
            <w:tcW w:w="327" w:type="pct"/>
            <w:tcBorders>
              <w:top w:val="single" w:sz="8" w:space="0" w:color="000000"/>
              <w:bottom w:val="single" w:sz="8" w:space="0" w:color="000000"/>
            </w:tcBorders>
            <w:shd w:val="clear" w:color="auto" w:fill="auto"/>
            <w:vAlign w:val="center"/>
          </w:tcPr>
          <w:p w14:paraId="4CEFD1BD" w14:textId="77777777" w:rsidR="00425ADC" w:rsidRPr="00425ADC" w:rsidRDefault="00425ADC" w:rsidP="004240EC">
            <w:pPr>
              <w:widowControl w:val="0"/>
              <w:autoSpaceDE w:val="0"/>
              <w:autoSpaceDN w:val="0"/>
              <w:spacing w:before="6"/>
              <w:ind w:left="57" w:right="176" w:firstLine="49"/>
              <w:jc w:val="center"/>
              <w:rPr>
                <w:rFonts w:eastAsia="Calibri"/>
                <w:sz w:val="24"/>
                <w:szCs w:val="24"/>
                <w:lang w:bidi="ru-RU"/>
              </w:rPr>
            </w:pPr>
            <w:r w:rsidRPr="00425ADC">
              <w:rPr>
                <w:rFonts w:eastAsia="Calibri"/>
                <w:sz w:val="24"/>
                <w:szCs w:val="24"/>
                <w:lang w:bidi="ru-RU"/>
              </w:rPr>
              <w:t>9.2</w:t>
            </w:r>
          </w:p>
        </w:tc>
        <w:tc>
          <w:tcPr>
            <w:tcW w:w="3669" w:type="pct"/>
            <w:tcBorders>
              <w:top w:val="single" w:sz="8" w:space="0" w:color="000000"/>
              <w:bottom w:val="single" w:sz="8" w:space="0" w:color="000000"/>
            </w:tcBorders>
            <w:shd w:val="clear" w:color="auto" w:fill="auto"/>
          </w:tcPr>
          <w:p w14:paraId="274E238B" w14:textId="77777777" w:rsidR="00425ADC" w:rsidRPr="00425ADC" w:rsidRDefault="00425ADC" w:rsidP="004240EC">
            <w:pPr>
              <w:widowControl w:val="0"/>
              <w:autoSpaceDE w:val="0"/>
              <w:autoSpaceDN w:val="0"/>
              <w:spacing w:before="6"/>
              <w:ind w:left="57" w:firstLine="142"/>
              <w:jc w:val="both"/>
              <w:rPr>
                <w:rFonts w:eastAsia="Calibri"/>
                <w:sz w:val="24"/>
                <w:szCs w:val="24"/>
                <w:lang w:bidi="ru-RU"/>
              </w:rPr>
            </w:pPr>
            <w:r w:rsidRPr="00425ADC">
              <w:rPr>
                <w:rFonts w:eastAsia="Calibri"/>
                <w:sz w:val="24"/>
                <w:szCs w:val="24"/>
                <w:lang w:bidi="ru-RU"/>
              </w:rPr>
              <w:t>Общая</w:t>
            </w:r>
            <w:r w:rsidRPr="00425ADC">
              <w:rPr>
                <w:rFonts w:eastAsia="Calibri"/>
                <w:spacing w:val="-1"/>
                <w:sz w:val="24"/>
                <w:szCs w:val="24"/>
                <w:lang w:bidi="ru-RU"/>
              </w:rPr>
              <w:t xml:space="preserve"> </w:t>
            </w:r>
            <w:r w:rsidRPr="00425ADC">
              <w:rPr>
                <w:rFonts w:eastAsia="Calibri"/>
                <w:sz w:val="24"/>
                <w:szCs w:val="24"/>
                <w:lang w:bidi="ru-RU"/>
              </w:rPr>
              <w:t>площадь</w:t>
            </w:r>
            <w:r w:rsidRPr="00425ADC">
              <w:rPr>
                <w:rFonts w:eastAsia="Calibri"/>
                <w:spacing w:val="-1"/>
                <w:sz w:val="24"/>
                <w:szCs w:val="24"/>
                <w:lang w:bidi="ru-RU"/>
              </w:rPr>
              <w:t xml:space="preserve"> </w:t>
            </w:r>
            <w:r w:rsidRPr="00425ADC">
              <w:rPr>
                <w:rFonts w:eastAsia="Calibri"/>
                <w:sz w:val="24"/>
                <w:szCs w:val="24"/>
                <w:lang w:bidi="ru-RU"/>
              </w:rPr>
              <w:t>планируемого</w:t>
            </w:r>
            <w:r w:rsidRPr="00425ADC">
              <w:rPr>
                <w:rFonts w:eastAsia="Calibri"/>
                <w:spacing w:val="-1"/>
                <w:sz w:val="24"/>
                <w:szCs w:val="24"/>
                <w:lang w:bidi="ru-RU"/>
              </w:rPr>
              <w:t xml:space="preserve"> </w:t>
            </w:r>
            <w:r w:rsidRPr="00425ADC">
              <w:rPr>
                <w:rFonts w:eastAsia="Calibri"/>
                <w:sz w:val="24"/>
                <w:szCs w:val="24"/>
                <w:lang w:bidi="ru-RU"/>
              </w:rPr>
              <w:t>жилищного фонда</w:t>
            </w:r>
          </w:p>
        </w:tc>
        <w:tc>
          <w:tcPr>
            <w:tcW w:w="1003" w:type="pct"/>
            <w:tcBorders>
              <w:top w:val="single" w:sz="8" w:space="0" w:color="000000"/>
              <w:bottom w:val="single" w:sz="8" w:space="0" w:color="000000"/>
            </w:tcBorders>
            <w:shd w:val="clear" w:color="auto" w:fill="auto"/>
            <w:vAlign w:val="center"/>
          </w:tcPr>
          <w:p w14:paraId="7BB65AD8" w14:textId="77777777" w:rsidR="00425ADC" w:rsidRPr="00425ADC" w:rsidRDefault="00425ADC" w:rsidP="004240EC">
            <w:pPr>
              <w:widowControl w:val="0"/>
              <w:autoSpaceDE w:val="0"/>
              <w:autoSpaceDN w:val="0"/>
              <w:spacing w:before="1"/>
              <w:ind w:left="57" w:right="376" w:firstLine="142"/>
              <w:jc w:val="center"/>
              <w:rPr>
                <w:rFonts w:eastAsia="Calibri"/>
                <w:sz w:val="24"/>
                <w:szCs w:val="24"/>
                <w:lang w:bidi="ru-RU"/>
              </w:rPr>
            </w:pPr>
            <w:r w:rsidRPr="00425ADC">
              <w:rPr>
                <w:rFonts w:eastAsia="Calibri"/>
                <w:sz w:val="24"/>
                <w:szCs w:val="24"/>
                <w:lang w:bidi="ru-RU"/>
              </w:rPr>
              <w:t>118 894</w:t>
            </w:r>
          </w:p>
        </w:tc>
      </w:tr>
      <w:tr w:rsidR="00425ADC" w:rsidRPr="00425ADC" w14:paraId="7CC2F720" w14:textId="77777777" w:rsidTr="004240EC">
        <w:trPr>
          <w:trHeight w:val="20"/>
        </w:trPr>
        <w:tc>
          <w:tcPr>
            <w:tcW w:w="327" w:type="pct"/>
            <w:tcBorders>
              <w:top w:val="single" w:sz="8" w:space="0" w:color="000000"/>
              <w:bottom w:val="single" w:sz="8" w:space="0" w:color="000000"/>
            </w:tcBorders>
            <w:shd w:val="clear" w:color="auto" w:fill="auto"/>
            <w:vAlign w:val="center"/>
          </w:tcPr>
          <w:p w14:paraId="1B82B2DB" w14:textId="77777777" w:rsidR="00425ADC" w:rsidRPr="00425ADC" w:rsidRDefault="00425ADC" w:rsidP="004240EC">
            <w:pPr>
              <w:widowControl w:val="0"/>
              <w:autoSpaceDE w:val="0"/>
              <w:autoSpaceDN w:val="0"/>
              <w:spacing w:before="3"/>
              <w:ind w:left="57" w:right="173" w:firstLine="49"/>
              <w:jc w:val="center"/>
              <w:rPr>
                <w:rFonts w:eastAsia="Calibri"/>
                <w:sz w:val="24"/>
                <w:szCs w:val="24"/>
                <w:lang w:bidi="ru-RU"/>
              </w:rPr>
            </w:pPr>
            <w:r w:rsidRPr="00425ADC">
              <w:rPr>
                <w:rFonts w:eastAsia="Calibri"/>
                <w:sz w:val="24"/>
                <w:szCs w:val="24"/>
                <w:lang w:bidi="ru-RU"/>
              </w:rPr>
              <w:t>10</w:t>
            </w:r>
          </w:p>
        </w:tc>
        <w:tc>
          <w:tcPr>
            <w:tcW w:w="3669" w:type="pct"/>
            <w:tcBorders>
              <w:top w:val="single" w:sz="8" w:space="0" w:color="000000"/>
              <w:bottom w:val="single" w:sz="8" w:space="0" w:color="000000"/>
            </w:tcBorders>
            <w:shd w:val="clear" w:color="auto" w:fill="auto"/>
          </w:tcPr>
          <w:p w14:paraId="001449A3" w14:textId="77777777" w:rsidR="00425ADC" w:rsidRPr="00425ADC" w:rsidRDefault="00425ADC" w:rsidP="004240EC">
            <w:pPr>
              <w:widowControl w:val="0"/>
              <w:autoSpaceDE w:val="0"/>
              <w:autoSpaceDN w:val="0"/>
              <w:spacing w:before="3"/>
              <w:ind w:left="57" w:firstLine="142"/>
              <w:jc w:val="both"/>
              <w:rPr>
                <w:rFonts w:eastAsia="Calibri"/>
                <w:sz w:val="24"/>
                <w:szCs w:val="24"/>
                <w:lang w:bidi="ru-RU"/>
              </w:rPr>
            </w:pPr>
            <w:r w:rsidRPr="00425ADC">
              <w:rPr>
                <w:rFonts w:eastAsia="Calibri"/>
                <w:sz w:val="24"/>
                <w:szCs w:val="24"/>
                <w:lang w:bidi="ru-RU"/>
              </w:rPr>
              <w:t>Плотность</w:t>
            </w:r>
            <w:r w:rsidRPr="00425ADC">
              <w:rPr>
                <w:rFonts w:eastAsia="Calibri"/>
                <w:spacing w:val="-2"/>
                <w:sz w:val="24"/>
                <w:szCs w:val="24"/>
                <w:lang w:bidi="ru-RU"/>
              </w:rPr>
              <w:t xml:space="preserve"> </w:t>
            </w:r>
            <w:r w:rsidRPr="00425ADC">
              <w:rPr>
                <w:rFonts w:eastAsia="Calibri"/>
                <w:sz w:val="24"/>
                <w:szCs w:val="24"/>
                <w:lang w:bidi="ru-RU"/>
              </w:rPr>
              <w:t>существующей</w:t>
            </w:r>
            <w:r w:rsidRPr="00425ADC">
              <w:rPr>
                <w:rFonts w:eastAsia="Calibri"/>
                <w:spacing w:val="-1"/>
                <w:sz w:val="24"/>
                <w:szCs w:val="24"/>
                <w:lang w:bidi="ru-RU"/>
              </w:rPr>
              <w:t xml:space="preserve"> </w:t>
            </w:r>
            <w:r w:rsidRPr="00425ADC">
              <w:rPr>
                <w:rFonts w:eastAsia="Calibri"/>
                <w:sz w:val="24"/>
                <w:szCs w:val="24"/>
                <w:lang w:bidi="ru-RU"/>
              </w:rPr>
              <w:t>жилой</w:t>
            </w:r>
            <w:r w:rsidRPr="00425ADC">
              <w:rPr>
                <w:rFonts w:eastAsia="Calibri"/>
                <w:spacing w:val="-4"/>
                <w:sz w:val="24"/>
                <w:szCs w:val="24"/>
                <w:lang w:bidi="ru-RU"/>
              </w:rPr>
              <w:t xml:space="preserve"> </w:t>
            </w:r>
            <w:r w:rsidRPr="00425ADC">
              <w:rPr>
                <w:rFonts w:eastAsia="Calibri"/>
                <w:sz w:val="24"/>
                <w:szCs w:val="24"/>
                <w:lang w:bidi="ru-RU"/>
              </w:rPr>
              <w:t>застройки (чел/га)</w:t>
            </w:r>
          </w:p>
        </w:tc>
        <w:tc>
          <w:tcPr>
            <w:tcW w:w="1003" w:type="pct"/>
            <w:tcBorders>
              <w:top w:val="single" w:sz="8" w:space="0" w:color="000000"/>
              <w:bottom w:val="single" w:sz="8" w:space="0" w:color="000000"/>
            </w:tcBorders>
            <w:shd w:val="clear" w:color="auto" w:fill="auto"/>
            <w:vAlign w:val="center"/>
          </w:tcPr>
          <w:p w14:paraId="2559B008" w14:textId="77777777" w:rsidR="00425ADC" w:rsidRPr="00425ADC" w:rsidRDefault="00425ADC" w:rsidP="004240EC">
            <w:pPr>
              <w:widowControl w:val="0"/>
              <w:autoSpaceDE w:val="0"/>
              <w:autoSpaceDN w:val="0"/>
              <w:spacing w:line="292" w:lineRule="exact"/>
              <w:ind w:left="57" w:right="379" w:firstLine="142"/>
              <w:jc w:val="center"/>
              <w:rPr>
                <w:rFonts w:eastAsia="Calibri"/>
                <w:sz w:val="24"/>
                <w:szCs w:val="24"/>
                <w:lang w:bidi="ru-RU"/>
              </w:rPr>
            </w:pPr>
            <w:r w:rsidRPr="00425ADC">
              <w:rPr>
                <w:rFonts w:eastAsia="Calibri"/>
                <w:sz w:val="24"/>
                <w:szCs w:val="24"/>
                <w:lang w:bidi="ru-RU"/>
              </w:rPr>
              <w:t>58</w:t>
            </w:r>
          </w:p>
        </w:tc>
      </w:tr>
      <w:tr w:rsidR="00425ADC" w:rsidRPr="00425ADC" w14:paraId="23FDD5C1" w14:textId="77777777" w:rsidTr="004240EC">
        <w:trPr>
          <w:trHeight w:val="20"/>
        </w:trPr>
        <w:tc>
          <w:tcPr>
            <w:tcW w:w="327" w:type="pct"/>
            <w:tcBorders>
              <w:top w:val="single" w:sz="8" w:space="0" w:color="000000"/>
              <w:bottom w:val="single" w:sz="8" w:space="0" w:color="000000"/>
            </w:tcBorders>
            <w:shd w:val="clear" w:color="auto" w:fill="auto"/>
            <w:vAlign w:val="center"/>
          </w:tcPr>
          <w:p w14:paraId="5E8F7465" w14:textId="77777777" w:rsidR="00425ADC" w:rsidRPr="00425ADC" w:rsidRDefault="00425ADC" w:rsidP="004240EC">
            <w:pPr>
              <w:widowControl w:val="0"/>
              <w:autoSpaceDE w:val="0"/>
              <w:autoSpaceDN w:val="0"/>
              <w:spacing w:before="6"/>
              <w:ind w:left="57" w:right="173" w:firstLine="49"/>
              <w:jc w:val="center"/>
              <w:rPr>
                <w:rFonts w:eastAsia="Calibri"/>
                <w:sz w:val="24"/>
                <w:szCs w:val="24"/>
                <w:lang w:bidi="ru-RU"/>
              </w:rPr>
            </w:pPr>
            <w:r w:rsidRPr="00425ADC">
              <w:rPr>
                <w:rFonts w:eastAsia="Calibri"/>
                <w:sz w:val="24"/>
                <w:szCs w:val="24"/>
                <w:lang w:bidi="ru-RU"/>
              </w:rPr>
              <w:t>11</w:t>
            </w:r>
          </w:p>
        </w:tc>
        <w:tc>
          <w:tcPr>
            <w:tcW w:w="3669" w:type="pct"/>
            <w:tcBorders>
              <w:top w:val="single" w:sz="8" w:space="0" w:color="000000"/>
              <w:bottom w:val="single" w:sz="8" w:space="0" w:color="000000"/>
            </w:tcBorders>
            <w:shd w:val="clear" w:color="auto" w:fill="auto"/>
          </w:tcPr>
          <w:p w14:paraId="40712494" w14:textId="77777777" w:rsidR="00425ADC" w:rsidRPr="00425ADC" w:rsidRDefault="00425ADC" w:rsidP="004240EC">
            <w:pPr>
              <w:widowControl w:val="0"/>
              <w:autoSpaceDE w:val="0"/>
              <w:autoSpaceDN w:val="0"/>
              <w:spacing w:before="6"/>
              <w:ind w:left="57" w:firstLine="142"/>
              <w:jc w:val="both"/>
              <w:rPr>
                <w:rFonts w:eastAsia="Calibri"/>
                <w:sz w:val="24"/>
                <w:szCs w:val="24"/>
                <w:lang w:bidi="ru-RU"/>
              </w:rPr>
            </w:pPr>
            <w:r w:rsidRPr="00425ADC">
              <w:rPr>
                <w:rFonts w:eastAsia="Calibri"/>
                <w:sz w:val="24"/>
                <w:szCs w:val="24"/>
                <w:lang w:bidi="ru-RU"/>
              </w:rPr>
              <w:t>Расчетная</w:t>
            </w:r>
            <w:r w:rsidRPr="00425ADC">
              <w:rPr>
                <w:rFonts w:eastAsia="Calibri"/>
                <w:spacing w:val="-2"/>
                <w:sz w:val="24"/>
                <w:szCs w:val="24"/>
                <w:lang w:bidi="ru-RU"/>
              </w:rPr>
              <w:t xml:space="preserve"> </w:t>
            </w:r>
            <w:r w:rsidRPr="00425ADC">
              <w:rPr>
                <w:rFonts w:eastAsia="Calibri"/>
                <w:sz w:val="24"/>
                <w:szCs w:val="24"/>
                <w:lang w:bidi="ru-RU"/>
              </w:rPr>
              <w:t>плотность</w:t>
            </w:r>
            <w:r w:rsidRPr="00425ADC">
              <w:rPr>
                <w:rFonts w:eastAsia="Calibri"/>
                <w:spacing w:val="-1"/>
                <w:sz w:val="24"/>
                <w:szCs w:val="24"/>
                <w:lang w:bidi="ru-RU"/>
              </w:rPr>
              <w:t xml:space="preserve"> </w:t>
            </w:r>
            <w:r w:rsidRPr="00425ADC">
              <w:rPr>
                <w:rFonts w:eastAsia="Calibri"/>
                <w:sz w:val="24"/>
                <w:szCs w:val="24"/>
                <w:lang w:bidi="ru-RU"/>
              </w:rPr>
              <w:t>жилой</w:t>
            </w:r>
            <w:r w:rsidRPr="00425ADC">
              <w:rPr>
                <w:rFonts w:eastAsia="Calibri"/>
                <w:spacing w:val="-3"/>
                <w:sz w:val="24"/>
                <w:szCs w:val="24"/>
                <w:lang w:bidi="ru-RU"/>
              </w:rPr>
              <w:t xml:space="preserve"> </w:t>
            </w:r>
            <w:r w:rsidRPr="00425ADC">
              <w:rPr>
                <w:rFonts w:eastAsia="Calibri"/>
                <w:sz w:val="24"/>
                <w:szCs w:val="24"/>
                <w:lang w:bidi="ru-RU"/>
              </w:rPr>
              <w:t>застройки (чел/га)</w:t>
            </w:r>
          </w:p>
        </w:tc>
        <w:tc>
          <w:tcPr>
            <w:tcW w:w="1003" w:type="pct"/>
            <w:tcBorders>
              <w:top w:val="single" w:sz="8" w:space="0" w:color="000000"/>
              <w:bottom w:val="single" w:sz="8" w:space="0" w:color="000000"/>
            </w:tcBorders>
            <w:shd w:val="clear" w:color="auto" w:fill="auto"/>
            <w:vAlign w:val="center"/>
          </w:tcPr>
          <w:p w14:paraId="4F950C18" w14:textId="77777777" w:rsidR="00425ADC" w:rsidRPr="00425ADC" w:rsidRDefault="00425ADC" w:rsidP="004240EC">
            <w:pPr>
              <w:widowControl w:val="0"/>
              <w:autoSpaceDE w:val="0"/>
              <w:autoSpaceDN w:val="0"/>
              <w:spacing w:before="1"/>
              <w:ind w:left="57" w:right="379" w:firstLine="142"/>
              <w:jc w:val="center"/>
              <w:rPr>
                <w:rFonts w:eastAsia="Calibri"/>
                <w:sz w:val="24"/>
                <w:szCs w:val="24"/>
                <w:lang w:bidi="ru-RU"/>
              </w:rPr>
            </w:pPr>
            <w:r w:rsidRPr="00425ADC">
              <w:rPr>
                <w:rFonts w:eastAsia="Calibri"/>
                <w:sz w:val="24"/>
                <w:szCs w:val="24"/>
                <w:lang w:bidi="ru-RU"/>
              </w:rPr>
              <w:t>58</w:t>
            </w:r>
          </w:p>
        </w:tc>
      </w:tr>
      <w:tr w:rsidR="00425ADC" w:rsidRPr="00425ADC" w14:paraId="1E563DDF" w14:textId="77777777" w:rsidTr="004240EC">
        <w:trPr>
          <w:trHeight w:val="20"/>
        </w:trPr>
        <w:tc>
          <w:tcPr>
            <w:tcW w:w="327" w:type="pct"/>
            <w:tcBorders>
              <w:top w:val="single" w:sz="8" w:space="0" w:color="000000"/>
              <w:bottom w:val="single" w:sz="8" w:space="0" w:color="000000"/>
            </w:tcBorders>
            <w:shd w:val="clear" w:color="auto" w:fill="auto"/>
            <w:vAlign w:val="center"/>
          </w:tcPr>
          <w:p w14:paraId="5BFE0934" w14:textId="77777777" w:rsidR="00425ADC" w:rsidRPr="00425ADC" w:rsidRDefault="00425ADC" w:rsidP="004240EC">
            <w:pPr>
              <w:widowControl w:val="0"/>
              <w:autoSpaceDE w:val="0"/>
              <w:autoSpaceDN w:val="0"/>
              <w:spacing w:before="3"/>
              <w:ind w:left="57" w:right="173" w:firstLine="49"/>
              <w:jc w:val="center"/>
              <w:rPr>
                <w:rFonts w:eastAsia="Calibri"/>
                <w:sz w:val="24"/>
                <w:szCs w:val="24"/>
                <w:lang w:bidi="ru-RU"/>
              </w:rPr>
            </w:pPr>
            <w:r w:rsidRPr="00425ADC">
              <w:rPr>
                <w:rFonts w:eastAsia="Calibri"/>
                <w:sz w:val="24"/>
                <w:szCs w:val="24"/>
                <w:lang w:bidi="ru-RU"/>
              </w:rPr>
              <w:t>12</w:t>
            </w:r>
          </w:p>
        </w:tc>
        <w:tc>
          <w:tcPr>
            <w:tcW w:w="3669" w:type="pct"/>
            <w:tcBorders>
              <w:top w:val="single" w:sz="8" w:space="0" w:color="000000"/>
              <w:bottom w:val="single" w:sz="8" w:space="0" w:color="000000"/>
            </w:tcBorders>
            <w:shd w:val="clear" w:color="auto" w:fill="auto"/>
          </w:tcPr>
          <w:p w14:paraId="3BB403A8" w14:textId="77777777" w:rsidR="00425ADC" w:rsidRPr="00425ADC" w:rsidRDefault="00425ADC" w:rsidP="004240EC">
            <w:pPr>
              <w:widowControl w:val="0"/>
              <w:autoSpaceDE w:val="0"/>
              <w:autoSpaceDN w:val="0"/>
              <w:spacing w:before="3"/>
              <w:ind w:left="57" w:firstLine="142"/>
              <w:jc w:val="both"/>
              <w:rPr>
                <w:rFonts w:eastAsia="Calibri"/>
                <w:sz w:val="24"/>
                <w:szCs w:val="24"/>
                <w:lang w:bidi="ru-RU"/>
              </w:rPr>
            </w:pPr>
            <w:r w:rsidRPr="00425ADC">
              <w:rPr>
                <w:rFonts w:eastAsia="Calibri"/>
                <w:sz w:val="24"/>
                <w:szCs w:val="24"/>
                <w:lang w:bidi="ru-RU"/>
              </w:rPr>
              <w:t>Коэффициент</w:t>
            </w:r>
            <w:r w:rsidRPr="00425ADC">
              <w:rPr>
                <w:rFonts w:eastAsia="Calibri"/>
                <w:spacing w:val="-2"/>
                <w:sz w:val="24"/>
                <w:szCs w:val="24"/>
                <w:lang w:bidi="ru-RU"/>
              </w:rPr>
              <w:t xml:space="preserve"> </w:t>
            </w:r>
            <w:r w:rsidRPr="00425ADC">
              <w:rPr>
                <w:rFonts w:eastAsia="Calibri"/>
                <w:sz w:val="24"/>
                <w:szCs w:val="24"/>
                <w:lang w:bidi="ru-RU"/>
              </w:rPr>
              <w:t>застройки территории</w:t>
            </w:r>
          </w:p>
        </w:tc>
        <w:tc>
          <w:tcPr>
            <w:tcW w:w="1003" w:type="pct"/>
            <w:tcBorders>
              <w:top w:val="single" w:sz="8" w:space="0" w:color="000000"/>
              <w:bottom w:val="single" w:sz="8" w:space="0" w:color="000000"/>
            </w:tcBorders>
            <w:shd w:val="clear" w:color="auto" w:fill="auto"/>
            <w:vAlign w:val="center"/>
          </w:tcPr>
          <w:p w14:paraId="03FD0FDD" w14:textId="77777777" w:rsidR="00425ADC" w:rsidRPr="00425ADC" w:rsidRDefault="00425ADC" w:rsidP="004240EC">
            <w:pPr>
              <w:widowControl w:val="0"/>
              <w:autoSpaceDE w:val="0"/>
              <w:autoSpaceDN w:val="0"/>
              <w:spacing w:line="292" w:lineRule="exact"/>
              <w:ind w:left="57" w:right="379" w:firstLine="142"/>
              <w:jc w:val="center"/>
              <w:rPr>
                <w:rFonts w:eastAsia="Calibri"/>
                <w:sz w:val="24"/>
                <w:szCs w:val="24"/>
                <w:lang w:bidi="ru-RU"/>
              </w:rPr>
            </w:pPr>
            <w:r w:rsidRPr="00425ADC">
              <w:rPr>
                <w:rFonts w:eastAsia="Calibri"/>
                <w:sz w:val="24"/>
                <w:szCs w:val="24"/>
                <w:lang w:bidi="ru-RU"/>
              </w:rPr>
              <w:t>0,19</w:t>
            </w:r>
          </w:p>
        </w:tc>
      </w:tr>
      <w:tr w:rsidR="00425ADC" w:rsidRPr="00425ADC" w14:paraId="7A8260D1" w14:textId="77777777" w:rsidTr="004240EC">
        <w:trPr>
          <w:trHeight w:val="20"/>
        </w:trPr>
        <w:tc>
          <w:tcPr>
            <w:tcW w:w="327" w:type="pct"/>
            <w:tcBorders>
              <w:top w:val="single" w:sz="8" w:space="0" w:color="000000"/>
            </w:tcBorders>
            <w:shd w:val="clear" w:color="auto" w:fill="auto"/>
            <w:vAlign w:val="center"/>
          </w:tcPr>
          <w:p w14:paraId="6D904A68" w14:textId="77777777" w:rsidR="00425ADC" w:rsidRPr="00425ADC" w:rsidRDefault="00425ADC" w:rsidP="004240EC">
            <w:pPr>
              <w:widowControl w:val="0"/>
              <w:autoSpaceDE w:val="0"/>
              <w:autoSpaceDN w:val="0"/>
              <w:spacing w:before="3"/>
              <w:ind w:left="57" w:right="173" w:firstLine="49"/>
              <w:jc w:val="center"/>
              <w:rPr>
                <w:rFonts w:eastAsia="Calibri"/>
                <w:sz w:val="24"/>
                <w:szCs w:val="24"/>
                <w:lang w:bidi="ru-RU"/>
              </w:rPr>
            </w:pPr>
            <w:r w:rsidRPr="00425ADC">
              <w:rPr>
                <w:rFonts w:eastAsia="Calibri"/>
                <w:sz w:val="24"/>
                <w:szCs w:val="24"/>
                <w:lang w:bidi="ru-RU"/>
              </w:rPr>
              <w:t>13</w:t>
            </w:r>
          </w:p>
        </w:tc>
        <w:tc>
          <w:tcPr>
            <w:tcW w:w="3669" w:type="pct"/>
            <w:tcBorders>
              <w:top w:val="single" w:sz="8" w:space="0" w:color="000000"/>
            </w:tcBorders>
            <w:shd w:val="clear" w:color="auto" w:fill="auto"/>
          </w:tcPr>
          <w:p w14:paraId="5383730A" w14:textId="77777777" w:rsidR="00425ADC" w:rsidRPr="00425ADC" w:rsidRDefault="00425ADC" w:rsidP="004240EC">
            <w:pPr>
              <w:widowControl w:val="0"/>
              <w:autoSpaceDE w:val="0"/>
              <w:autoSpaceDN w:val="0"/>
              <w:spacing w:before="3"/>
              <w:ind w:left="57" w:firstLine="142"/>
              <w:jc w:val="both"/>
              <w:rPr>
                <w:rFonts w:eastAsia="Calibri"/>
                <w:sz w:val="24"/>
                <w:szCs w:val="24"/>
                <w:lang w:bidi="ru-RU"/>
              </w:rPr>
            </w:pPr>
            <w:r w:rsidRPr="00425ADC">
              <w:rPr>
                <w:rFonts w:eastAsia="Calibri"/>
                <w:sz w:val="24"/>
                <w:szCs w:val="24"/>
                <w:lang w:bidi="ru-RU"/>
              </w:rPr>
              <w:t>Коэффициент</w:t>
            </w:r>
            <w:r w:rsidRPr="00425ADC">
              <w:rPr>
                <w:rFonts w:eastAsia="Calibri"/>
                <w:spacing w:val="-2"/>
                <w:sz w:val="24"/>
                <w:szCs w:val="24"/>
                <w:lang w:bidi="ru-RU"/>
              </w:rPr>
              <w:t xml:space="preserve"> </w:t>
            </w:r>
            <w:r w:rsidRPr="00425ADC">
              <w:rPr>
                <w:rFonts w:eastAsia="Calibri"/>
                <w:sz w:val="24"/>
                <w:szCs w:val="24"/>
                <w:lang w:bidi="ru-RU"/>
              </w:rPr>
              <w:t>плотности</w:t>
            </w:r>
            <w:r w:rsidRPr="00425ADC">
              <w:rPr>
                <w:rFonts w:eastAsia="Calibri"/>
                <w:spacing w:val="-1"/>
                <w:sz w:val="24"/>
                <w:szCs w:val="24"/>
                <w:lang w:bidi="ru-RU"/>
              </w:rPr>
              <w:t xml:space="preserve"> </w:t>
            </w:r>
            <w:r w:rsidRPr="00425ADC">
              <w:rPr>
                <w:rFonts w:eastAsia="Calibri"/>
                <w:sz w:val="24"/>
                <w:szCs w:val="24"/>
                <w:lang w:bidi="ru-RU"/>
              </w:rPr>
              <w:t>застройки</w:t>
            </w:r>
            <w:r w:rsidRPr="00425ADC">
              <w:rPr>
                <w:rFonts w:eastAsia="Calibri"/>
                <w:spacing w:val="-1"/>
                <w:sz w:val="24"/>
                <w:szCs w:val="24"/>
                <w:lang w:bidi="ru-RU"/>
              </w:rPr>
              <w:t xml:space="preserve"> </w:t>
            </w:r>
            <w:r w:rsidRPr="00425ADC">
              <w:rPr>
                <w:rFonts w:eastAsia="Calibri"/>
                <w:sz w:val="24"/>
                <w:szCs w:val="24"/>
                <w:lang w:bidi="ru-RU"/>
              </w:rPr>
              <w:t>территории</w:t>
            </w:r>
          </w:p>
        </w:tc>
        <w:tc>
          <w:tcPr>
            <w:tcW w:w="1003" w:type="pct"/>
            <w:tcBorders>
              <w:top w:val="single" w:sz="8" w:space="0" w:color="000000"/>
            </w:tcBorders>
            <w:shd w:val="clear" w:color="auto" w:fill="auto"/>
            <w:vAlign w:val="center"/>
          </w:tcPr>
          <w:p w14:paraId="74E118D4" w14:textId="77777777" w:rsidR="00425ADC" w:rsidRPr="00425ADC" w:rsidRDefault="00425ADC" w:rsidP="004240EC">
            <w:pPr>
              <w:widowControl w:val="0"/>
              <w:autoSpaceDE w:val="0"/>
              <w:autoSpaceDN w:val="0"/>
              <w:spacing w:line="292" w:lineRule="exact"/>
              <w:ind w:left="57" w:right="379" w:firstLine="142"/>
              <w:jc w:val="center"/>
              <w:rPr>
                <w:rFonts w:eastAsia="Calibri"/>
                <w:sz w:val="24"/>
                <w:szCs w:val="24"/>
                <w:lang w:bidi="ru-RU"/>
              </w:rPr>
            </w:pPr>
            <w:r w:rsidRPr="00425ADC">
              <w:rPr>
                <w:rFonts w:eastAsia="Calibri"/>
                <w:sz w:val="24"/>
                <w:szCs w:val="24"/>
                <w:lang w:bidi="ru-RU"/>
              </w:rPr>
              <w:t>0,27</w:t>
            </w:r>
          </w:p>
        </w:tc>
      </w:tr>
      <w:tr w:rsidR="00425ADC" w:rsidRPr="00425ADC" w14:paraId="46688254" w14:textId="77777777" w:rsidTr="004240EC">
        <w:trPr>
          <w:trHeight w:val="20"/>
        </w:trPr>
        <w:tc>
          <w:tcPr>
            <w:tcW w:w="327" w:type="pct"/>
            <w:tcBorders>
              <w:bottom w:val="single" w:sz="8" w:space="0" w:color="000000"/>
            </w:tcBorders>
            <w:shd w:val="clear" w:color="auto" w:fill="auto"/>
            <w:vAlign w:val="center"/>
          </w:tcPr>
          <w:p w14:paraId="76C93007" w14:textId="77777777" w:rsidR="00425ADC" w:rsidRPr="00425ADC" w:rsidRDefault="00425ADC" w:rsidP="004240EC">
            <w:pPr>
              <w:widowControl w:val="0"/>
              <w:autoSpaceDE w:val="0"/>
              <w:autoSpaceDN w:val="0"/>
              <w:spacing w:before="3"/>
              <w:ind w:left="57" w:right="173" w:firstLine="49"/>
              <w:jc w:val="center"/>
              <w:rPr>
                <w:rFonts w:eastAsia="Calibri"/>
                <w:sz w:val="24"/>
                <w:szCs w:val="24"/>
                <w:lang w:bidi="ru-RU"/>
              </w:rPr>
            </w:pPr>
            <w:r w:rsidRPr="00425ADC">
              <w:rPr>
                <w:rFonts w:eastAsia="Calibri"/>
                <w:sz w:val="24"/>
                <w:szCs w:val="24"/>
                <w:lang w:bidi="ru-RU"/>
              </w:rPr>
              <w:t>14</w:t>
            </w:r>
          </w:p>
        </w:tc>
        <w:tc>
          <w:tcPr>
            <w:tcW w:w="3669" w:type="pct"/>
            <w:tcBorders>
              <w:bottom w:val="single" w:sz="8" w:space="0" w:color="000000"/>
            </w:tcBorders>
            <w:shd w:val="clear" w:color="auto" w:fill="auto"/>
          </w:tcPr>
          <w:p w14:paraId="1F44715C" w14:textId="77777777" w:rsidR="00425ADC" w:rsidRPr="00425ADC" w:rsidRDefault="00425ADC" w:rsidP="004240EC">
            <w:pPr>
              <w:widowControl w:val="0"/>
              <w:autoSpaceDE w:val="0"/>
              <w:autoSpaceDN w:val="0"/>
              <w:spacing w:before="3"/>
              <w:ind w:left="57" w:firstLine="142"/>
              <w:jc w:val="both"/>
              <w:rPr>
                <w:rFonts w:eastAsia="Calibri"/>
                <w:sz w:val="24"/>
                <w:szCs w:val="24"/>
                <w:lang w:bidi="ru-RU"/>
              </w:rPr>
            </w:pPr>
            <w:r w:rsidRPr="00425ADC">
              <w:rPr>
                <w:rFonts w:eastAsia="Calibri"/>
                <w:sz w:val="24"/>
                <w:szCs w:val="24"/>
                <w:lang w:bidi="ru-RU"/>
              </w:rPr>
              <w:t>Средняя</w:t>
            </w:r>
            <w:r w:rsidRPr="00425ADC">
              <w:rPr>
                <w:rFonts w:eastAsia="Calibri"/>
                <w:spacing w:val="-1"/>
                <w:sz w:val="24"/>
                <w:szCs w:val="24"/>
                <w:lang w:bidi="ru-RU"/>
              </w:rPr>
              <w:t xml:space="preserve"> </w:t>
            </w:r>
            <w:r w:rsidRPr="00425ADC">
              <w:rPr>
                <w:rFonts w:eastAsia="Calibri"/>
                <w:sz w:val="24"/>
                <w:szCs w:val="24"/>
                <w:lang w:bidi="ru-RU"/>
              </w:rPr>
              <w:t>жилая</w:t>
            </w:r>
            <w:r w:rsidRPr="00425ADC">
              <w:rPr>
                <w:rFonts w:eastAsia="Calibri"/>
                <w:spacing w:val="-1"/>
                <w:sz w:val="24"/>
                <w:szCs w:val="24"/>
                <w:lang w:bidi="ru-RU"/>
              </w:rPr>
              <w:t xml:space="preserve"> </w:t>
            </w:r>
            <w:r w:rsidRPr="00425ADC">
              <w:rPr>
                <w:rFonts w:eastAsia="Calibri"/>
                <w:sz w:val="24"/>
                <w:szCs w:val="24"/>
                <w:lang w:bidi="ru-RU"/>
              </w:rPr>
              <w:t>обеспеченность,</w:t>
            </w:r>
            <w:r w:rsidRPr="00425ADC">
              <w:rPr>
                <w:rFonts w:eastAsia="Calibri"/>
                <w:spacing w:val="-1"/>
                <w:sz w:val="24"/>
                <w:szCs w:val="24"/>
                <w:lang w:bidi="ru-RU"/>
              </w:rPr>
              <w:t xml:space="preserve"> </w:t>
            </w:r>
            <w:r w:rsidRPr="00425ADC">
              <w:rPr>
                <w:rFonts w:eastAsia="Calibri"/>
                <w:sz w:val="24"/>
                <w:szCs w:val="24"/>
                <w:lang w:bidi="ru-RU"/>
              </w:rPr>
              <w:t>кв.м/чел</w:t>
            </w:r>
          </w:p>
        </w:tc>
        <w:tc>
          <w:tcPr>
            <w:tcW w:w="1003" w:type="pct"/>
            <w:tcBorders>
              <w:bottom w:val="single" w:sz="8" w:space="0" w:color="000000"/>
            </w:tcBorders>
            <w:shd w:val="clear" w:color="auto" w:fill="auto"/>
            <w:vAlign w:val="center"/>
          </w:tcPr>
          <w:p w14:paraId="1FBD90CB" w14:textId="77777777" w:rsidR="00425ADC" w:rsidRPr="00425ADC" w:rsidRDefault="00425ADC" w:rsidP="004240EC">
            <w:pPr>
              <w:widowControl w:val="0"/>
              <w:autoSpaceDE w:val="0"/>
              <w:autoSpaceDN w:val="0"/>
              <w:spacing w:line="292" w:lineRule="exact"/>
              <w:ind w:left="57" w:right="380" w:firstLine="142"/>
              <w:jc w:val="center"/>
              <w:rPr>
                <w:rFonts w:eastAsia="Calibri"/>
                <w:sz w:val="24"/>
                <w:szCs w:val="24"/>
                <w:lang w:bidi="ru-RU"/>
              </w:rPr>
            </w:pPr>
            <w:r w:rsidRPr="00425ADC">
              <w:rPr>
                <w:rFonts w:eastAsia="Calibri"/>
                <w:sz w:val="24"/>
                <w:szCs w:val="24"/>
                <w:lang w:bidi="ru-RU"/>
              </w:rPr>
              <w:t>46,8</w:t>
            </w:r>
          </w:p>
        </w:tc>
      </w:tr>
    </w:tbl>
    <w:p w14:paraId="67604898" w14:textId="77777777" w:rsidR="004240EC" w:rsidRDefault="004240EC" w:rsidP="00425ADC">
      <w:pPr>
        <w:ind w:firstLine="709"/>
        <w:jc w:val="both"/>
        <w:rPr>
          <w:sz w:val="24"/>
          <w:szCs w:val="24"/>
        </w:rPr>
      </w:pPr>
    </w:p>
    <w:p w14:paraId="289B6FC0" w14:textId="2833D432" w:rsidR="00425ADC" w:rsidRPr="00425ADC" w:rsidRDefault="00425ADC" w:rsidP="00425ADC">
      <w:pPr>
        <w:ind w:firstLine="709"/>
        <w:jc w:val="both"/>
        <w:rPr>
          <w:sz w:val="24"/>
          <w:szCs w:val="24"/>
        </w:rPr>
      </w:pPr>
      <w:r w:rsidRPr="00425ADC">
        <w:rPr>
          <w:sz w:val="24"/>
          <w:szCs w:val="24"/>
        </w:rPr>
        <w:t>Проектом планировки установлены следующие зоны планируемого размещения объектов капитального строительства:</w:t>
      </w:r>
    </w:p>
    <w:p w14:paraId="6E1AD36B" w14:textId="77777777" w:rsidR="00425ADC" w:rsidRPr="00425ADC" w:rsidRDefault="00425ADC" w:rsidP="00425ADC">
      <w:pPr>
        <w:ind w:firstLine="709"/>
        <w:jc w:val="both"/>
        <w:rPr>
          <w:sz w:val="24"/>
          <w:szCs w:val="24"/>
        </w:rPr>
      </w:pPr>
      <w:r w:rsidRPr="00425ADC">
        <w:rPr>
          <w:sz w:val="24"/>
          <w:szCs w:val="24"/>
        </w:rPr>
        <w:t>- зона индивидуальной жилой застройки – 17,276 га;</w:t>
      </w:r>
    </w:p>
    <w:p w14:paraId="162D9254" w14:textId="77777777" w:rsidR="00425ADC" w:rsidRPr="00425ADC" w:rsidRDefault="00425ADC" w:rsidP="00425ADC">
      <w:pPr>
        <w:ind w:firstLine="709"/>
        <w:jc w:val="both"/>
        <w:rPr>
          <w:sz w:val="24"/>
          <w:szCs w:val="24"/>
        </w:rPr>
      </w:pPr>
      <w:r w:rsidRPr="00425ADC">
        <w:rPr>
          <w:sz w:val="24"/>
          <w:szCs w:val="24"/>
        </w:rPr>
        <w:t>- зона объектов торговли – 0,1749 га;</w:t>
      </w:r>
    </w:p>
    <w:p w14:paraId="6D536E10" w14:textId="77777777" w:rsidR="00425ADC" w:rsidRPr="00425ADC" w:rsidRDefault="00425ADC" w:rsidP="00425ADC">
      <w:pPr>
        <w:ind w:firstLine="709"/>
        <w:jc w:val="both"/>
        <w:rPr>
          <w:sz w:val="24"/>
          <w:szCs w:val="24"/>
        </w:rPr>
      </w:pPr>
      <w:r w:rsidRPr="00425ADC">
        <w:rPr>
          <w:sz w:val="24"/>
          <w:szCs w:val="24"/>
        </w:rPr>
        <w:t>- зона объектов коммунального обслуживания – 0,0697 га;</w:t>
      </w:r>
    </w:p>
    <w:p w14:paraId="34B25BF1" w14:textId="77777777" w:rsidR="00425ADC" w:rsidRPr="00425ADC" w:rsidRDefault="00425ADC" w:rsidP="00425ADC">
      <w:pPr>
        <w:ind w:firstLine="709"/>
        <w:jc w:val="both"/>
        <w:rPr>
          <w:sz w:val="24"/>
          <w:szCs w:val="24"/>
        </w:rPr>
      </w:pPr>
      <w:r w:rsidRPr="00425ADC">
        <w:rPr>
          <w:sz w:val="24"/>
          <w:szCs w:val="24"/>
        </w:rPr>
        <w:t>- зона размещения объектов улично-дорожной сети – 33,843 га.</w:t>
      </w:r>
    </w:p>
    <w:p w14:paraId="397DF768" w14:textId="77777777" w:rsidR="00425ADC" w:rsidRPr="00425ADC" w:rsidRDefault="00425ADC" w:rsidP="00425ADC">
      <w:pPr>
        <w:ind w:firstLine="709"/>
        <w:jc w:val="both"/>
        <w:rPr>
          <w:b/>
          <w:sz w:val="24"/>
          <w:szCs w:val="24"/>
        </w:rPr>
      </w:pPr>
      <w:r w:rsidRPr="00425ADC">
        <w:rPr>
          <w:b/>
          <w:sz w:val="24"/>
          <w:szCs w:val="24"/>
        </w:rPr>
        <w:t>Зона планируемого размещения объектов ИЖС (№№ 1.1-1.31)</w:t>
      </w:r>
    </w:p>
    <w:p w14:paraId="308915DE" w14:textId="77777777" w:rsidR="00425ADC" w:rsidRPr="00425ADC" w:rsidRDefault="00425ADC" w:rsidP="00425ADC">
      <w:pPr>
        <w:ind w:firstLine="709"/>
        <w:jc w:val="both"/>
        <w:rPr>
          <w:sz w:val="24"/>
          <w:szCs w:val="24"/>
        </w:rPr>
      </w:pPr>
      <w:r w:rsidRPr="00425ADC">
        <w:rPr>
          <w:sz w:val="24"/>
          <w:szCs w:val="24"/>
        </w:rPr>
        <w:t>Расположение – в зоне застройки индивидуальными жилыми домами (Ж-3) на образуемом земельном участке с основным видом разрешенного использования – для ИЖС со следующими градостроительными регламентами:</w:t>
      </w:r>
    </w:p>
    <w:p w14:paraId="1618AB42"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минимальная ширина земельного участка - 20 м;</w:t>
      </w:r>
    </w:p>
    <w:p w14:paraId="4B6ED300"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минимальная площадь земельного участка - 400 кв. м;</w:t>
      </w:r>
    </w:p>
    <w:p w14:paraId="75A18089"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максимальная площадь земельного участка - 1500 кв. м;</w:t>
      </w:r>
    </w:p>
    <w:p w14:paraId="4FCD0A4B"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минимальный отступ от границы земельного участка - 3 м;</w:t>
      </w:r>
    </w:p>
    <w:p w14:paraId="0810C946"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минимальный отступ от жилого дома до красной линии улиц – 5 м;</w:t>
      </w:r>
    </w:p>
    <w:p w14:paraId="070636BC"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минимальный отступ от жилого дома до границы соседнего участка – 3 м;</w:t>
      </w:r>
    </w:p>
    <w:p w14:paraId="146E7589"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минимальный отступ от хозяйственных построек до красных линий улиц и проездов – 5 м;</w:t>
      </w:r>
    </w:p>
    <w:p w14:paraId="6C9FB4D3"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минимальный отступ от бань, гаражей и других построек до соседнего участка – 1 м;</w:t>
      </w:r>
    </w:p>
    <w:p w14:paraId="45E8FB5D"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максимальное количество этажей - 3;</w:t>
      </w:r>
    </w:p>
    <w:p w14:paraId="15FFEA3E"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максимальный процент застройки в границах земельного участка – 30,0;</w:t>
      </w:r>
    </w:p>
    <w:p w14:paraId="15C9FCA1" w14:textId="77777777" w:rsidR="00425ADC" w:rsidRPr="00425ADC" w:rsidRDefault="00425ADC" w:rsidP="00425ADC">
      <w:pPr>
        <w:tabs>
          <w:tab w:val="left" w:pos="1701"/>
          <w:tab w:val="left" w:pos="7938"/>
        </w:tabs>
        <w:ind w:firstLine="709"/>
        <w:jc w:val="both"/>
        <w:rPr>
          <w:sz w:val="24"/>
          <w:szCs w:val="24"/>
        </w:rPr>
      </w:pPr>
      <w:r w:rsidRPr="00425ADC">
        <w:rPr>
          <w:iCs/>
          <w:sz w:val="24"/>
          <w:szCs w:val="24"/>
        </w:rPr>
        <w:t>- минимальный процент застройки в границах земельного участка - 20,0.</w:t>
      </w:r>
    </w:p>
    <w:p w14:paraId="00ED777F" w14:textId="77777777" w:rsidR="00425ADC" w:rsidRPr="00425ADC" w:rsidRDefault="00425ADC" w:rsidP="00425ADC">
      <w:pPr>
        <w:ind w:firstLine="709"/>
        <w:jc w:val="both"/>
        <w:rPr>
          <w:b/>
          <w:sz w:val="24"/>
          <w:szCs w:val="24"/>
        </w:rPr>
      </w:pPr>
      <w:r w:rsidRPr="00425ADC">
        <w:rPr>
          <w:b/>
          <w:sz w:val="24"/>
          <w:szCs w:val="24"/>
        </w:rPr>
        <w:t>Зона планируемого размещения объектов торговли (№№ 2.1-2.4)</w:t>
      </w:r>
    </w:p>
    <w:p w14:paraId="310DEFCC" w14:textId="77777777" w:rsidR="00425ADC" w:rsidRPr="00425ADC" w:rsidRDefault="00425ADC" w:rsidP="00425ADC">
      <w:pPr>
        <w:ind w:firstLine="709"/>
        <w:jc w:val="both"/>
        <w:rPr>
          <w:sz w:val="24"/>
          <w:szCs w:val="24"/>
        </w:rPr>
      </w:pPr>
      <w:r w:rsidRPr="00425ADC">
        <w:rPr>
          <w:sz w:val="24"/>
          <w:szCs w:val="24"/>
        </w:rPr>
        <w:lastRenderedPageBreak/>
        <w:t>Расположение – в зоне застройки индивидуальными жилыми домами (Ж-3) на образуемом земельном участке с основным видом разрешенного использования – магазины со следующими градостроительными регламентами:</w:t>
      </w:r>
    </w:p>
    <w:p w14:paraId="7EB52279"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минимальная ширина земельного участка - 10 м;</w:t>
      </w:r>
    </w:p>
    <w:p w14:paraId="05F87E99"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минимальная площадь земельного участка - 100 кв. м;</w:t>
      </w:r>
    </w:p>
    <w:p w14:paraId="291D6E67"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максимальная площадь земельного участка - 5000 кв. м;</w:t>
      </w:r>
    </w:p>
    <w:p w14:paraId="69212F72"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минимальный отступ от границ земельного участка - 0 м;</w:t>
      </w:r>
    </w:p>
    <w:p w14:paraId="392613F0"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максимальное количество этажей – 3;</w:t>
      </w:r>
    </w:p>
    <w:p w14:paraId="04D7AAC5" w14:textId="77777777" w:rsidR="00425ADC" w:rsidRPr="00425ADC" w:rsidRDefault="00425ADC" w:rsidP="00425ADC">
      <w:pPr>
        <w:tabs>
          <w:tab w:val="left" w:pos="1701"/>
          <w:tab w:val="left" w:pos="7938"/>
        </w:tabs>
        <w:ind w:firstLine="709"/>
        <w:jc w:val="both"/>
        <w:rPr>
          <w:rFonts w:eastAsia="Calibri"/>
          <w:sz w:val="24"/>
          <w:szCs w:val="24"/>
        </w:rPr>
      </w:pPr>
      <w:r w:rsidRPr="00425ADC">
        <w:rPr>
          <w:iCs/>
          <w:sz w:val="24"/>
          <w:szCs w:val="24"/>
        </w:rPr>
        <w:t>- максимальный процент застройки в границах земельного участка - 60,0.</w:t>
      </w:r>
    </w:p>
    <w:p w14:paraId="60BEED1B" w14:textId="77777777" w:rsidR="00425ADC" w:rsidRPr="00425ADC" w:rsidRDefault="00425ADC" w:rsidP="00425ADC">
      <w:pPr>
        <w:ind w:firstLine="709"/>
        <w:jc w:val="both"/>
        <w:rPr>
          <w:b/>
          <w:sz w:val="24"/>
          <w:szCs w:val="24"/>
        </w:rPr>
      </w:pPr>
      <w:r w:rsidRPr="00425ADC">
        <w:rPr>
          <w:b/>
          <w:sz w:val="24"/>
          <w:szCs w:val="24"/>
        </w:rPr>
        <w:t xml:space="preserve">Зона планируемого размещения объектов коммунального обслуживания </w:t>
      </w:r>
      <w:r w:rsidRPr="00425ADC">
        <w:rPr>
          <w:b/>
          <w:sz w:val="24"/>
          <w:szCs w:val="24"/>
        </w:rPr>
        <w:br/>
        <w:t>(№№ 3.1-3.2)</w:t>
      </w:r>
    </w:p>
    <w:p w14:paraId="179AFEBA" w14:textId="77777777" w:rsidR="00425ADC" w:rsidRPr="00425ADC" w:rsidRDefault="00425ADC" w:rsidP="00425ADC">
      <w:pPr>
        <w:ind w:firstLine="709"/>
        <w:jc w:val="both"/>
        <w:rPr>
          <w:sz w:val="24"/>
          <w:szCs w:val="24"/>
        </w:rPr>
      </w:pPr>
      <w:r w:rsidRPr="00425ADC">
        <w:rPr>
          <w:sz w:val="24"/>
          <w:szCs w:val="24"/>
        </w:rPr>
        <w:t>Расположение – в зоне застройки индивидуальными жилыми домами (Ж-3) на образуемом земельном участке с основным видом разрешенного использования – предоставление коммунальных услуг со следующими градостроительными регламентами:</w:t>
      </w:r>
    </w:p>
    <w:p w14:paraId="302AD7D9"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минимальная ширина земельного участка - 2 м;</w:t>
      </w:r>
    </w:p>
    <w:p w14:paraId="76A77519"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минимальная площадь земельного участка - 4 кв. м;</w:t>
      </w:r>
    </w:p>
    <w:p w14:paraId="1144350C"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минимальный отступ от границ земельного участка - 0 м;</w:t>
      </w:r>
    </w:p>
    <w:p w14:paraId="00B3D5AB" w14:textId="77777777" w:rsidR="00425ADC" w:rsidRPr="00425ADC" w:rsidRDefault="00425ADC" w:rsidP="00425ADC">
      <w:pPr>
        <w:widowControl w:val="0"/>
        <w:autoSpaceDE w:val="0"/>
        <w:autoSpaceDN w:val="0"/>
        <w:adjustRightInd w:val="0"/>
        <w:ind w:firstLine="709"/>
        <w:jc w:val="both"/>
        <w:rPr>
          <w:iCs/>
          <w:sz w:val="24"/>
          <w:szCs w:val="24"/>
        </w:rPr>
      </w:pPr>
      <w:r w:rsidRPr="00425ADC">
        <w:rPr>
          <w:iCs/>
          <w:sz w:val="24"/>
          <w:szCs w:val="24"/>
        </w:rPr>
        <w:t>- максимальное количество этажей - 3;</w:t>
      </w:r>
    </w:p>
    <w:p w14:paraId="0E18BF77" w14:textId="77777777" w:rsidR="00425ADC" w:rsidRPr="00425ADC" w:rsidRDefault="00425ADC" w:rsidP="00425ADC">
      <w:pPr>
        <w:tabs>
          <w:tab w:val="left" w:pos="1701"/>
          <w:tab w:val="left" w:pos="7938"/>
        </w:tabs>
        <w:ind w:firstLine="709"/>
        <w:jc w:val="both"/>
        <w:rPr>
          <w:rFonts w:eastAsia="Calibri"/>
          <w:sz w:val="24"/>
          <w:szCs w:val="24"/>
        </w:rPr>
      </w:pPr>
      <w:r w:rsidRPr="00425ADC">
        <w:rPr>
          <w:iCs/>
          <w:sz w:val="24"/>
          <w:szCs w:val="24"/>
        </w:rPr>
        <w:t>- максимальный процент застройки в границах земельного участка - 100,0.</w:t>
      </w:r>
    </w:p>
    <w:p w14:paraId="6675F080" w14:textId="77777777" w:rsidR="00425ADC" w:rsidRPr="00425ADC" w:rsidRDefault="00425ADC" w:rsidP="00425ADC">
      <w:pPr>
        <w:ind w:firstLine="709"/>
        <w:jc w:val="both"/>
        <w:rPr>
          <w:b/>
          <w:sz w:val="24"/>
          <w:szCs w:val="24"/>
        </w:rPr>
      </w:pPr>
      <w:r w:rsidRPr="00425ADC">
        <w:rPr>
          <w:b/>
          <w:sz w:val="24"/>
          <w:szCs w:val="24"/>
        </w:rPr>
        <w:t>Зона планируемого размещения улично-дорожной сети (№ 4.1)</w:t>
      </w:r>
    </w:p>
    <w:p w14:paraId="559853A6" w14:textId="77777777" w:rsidR="00425ADC" w:rsidRPr="00425ADC" w:rsidRDefault="00425ADC" w:rsidP="00425ADC">
      <w:pPr>
        <w:ind w:firstLine="709"/>
        <w:jc w:val="both"/>
        <w:rPr>
          <w:sz w:val="24"/>
          <w:szCs w:val="24"/>
        </w:rPr>
      </w:pPr>
      <w:r w:rsidRPr="00425ADC">
        <w:rPr>
          <w:sz w:val="24"/>
          <w:szCs w:val="24"/>
        </w:rPr>
        <w:t>Расположение – в зоне улично-дорожной сети (ИТ-3) на участке с основным видом разрешенного использования – земельные участки (территории) общего пользования. Градостроительные регламенты для данного вида разрешенного использования не подлежат установлению.</w:t>
      </w:r>
    </w:p>
    <w:p w14:paraId="4FCDF41A" w14:textId="77777777" w:rsidR="00425ADC" w:rsidRPr="00425ADC" w:rsidRDefault="00425ADC" w:rsidP="00425ADC">
      <w:pPr>
        <w:ind w:firstLine="709"/>
        <w:jc w:val="both"/>
        <w:rPr>
          <w:sz w:val="24"/>
          <w:szCs w:val="24"/>
        </w:rPr>
      </w:pPr>
      <w:r w:rsidRPr="00425ADC">
        <w:rPr>
          <w:sz w:val="24"/>
          <w:szCs w:val="24"/>
        </w:rPr>
        <w:t xml:space="preserve">Централизованного теплоснабжения на проектируемой территории не планируется. </w:t>
      </w:r>
    </w:p>
    <w:p w14:paraId="2B1A5965" w14:textId="21AD0F22" w:rsidR="00425ADC" w:rsidRPr="00425ADC" w:rsidRDefault="00425ADC" w:rsidP="00425ADC">
      <w:pPr>
        <w:ind w:firstLine="709"/>
        <w:jc w:val="both"/>
        <w:rPr>
          <w:sz w:val="24"/>
          <w:szCs w:val="24"/>
        </w:rPr>
      </w:pPr>
      <w:r w:rsidRPr="00425ADC">
        <w:rPr>
          <w:sz w:val="24"/>
          <w:szCs w:val="24"/>
        </w:rPr>
        <w:t xml:space="preserve">Объекты социальной инфраструктуры, необходимые для развития территории </w:t>
      </w:r>
      <w:r w:rsidRPr="00425ADC">
        <w:rPr>
          <w:sz w:val="24"/>
          <w:szCs w:val="24"/>
        </w:rPr>
        <w:br/>
        <w:t>микрорайона 9 Чер</w:t>
      </w:r>
      <w:r w:rsidR="003C2598">
        <w:rPr>
          <w:sz w:val="24"/>
          <w:szCs w:val="24"/>
        </w:rPr>
        <w:t>емушки представлены в таблице 15</w:t>
      </w:r>
      <w:r w:rsidRPr="00425ADC">
        <w:rPr>
          <w:sz w:val="24"/>
          <w:szCs w:val="24"/>
        </w:rPr>
        <w:t>.</w:t>
      </w:r>
    </w:p>
    <w:p w14:paraId="2CE44A44" w14:textId="389E7AC5" w:rsidR="00425ADC" w:rsidRPr="00425ADC" w:rsidRDefault="00425ADC" w:rsidP="004240EC">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15</w:t>
      </w:r>
      <w:r w:rsidRPr="00425ADC">
        <w:rPr>
          <w:b/>
          <w:sz w:val="24"/>
          <w:szCs w:val="24"/>
        </w:rPr>
        <w:fldChar w:fldCharType="end"/>
      </w:r>
    </w:p>
    <w:p w14:paraId="4D01CC9F" w14:textId="17EA6D2A" w:rsidR="00425ADC" w:rsidRPr="00425ADC" w:rsidRDefault="00425ADC" w:rsidP="004240EC">
      <w:pPr>
        <w:ind w:firstLine="709"/>
        <w:jc w:val="center"/>
        <w:rPr>
          <w:sz w:val="24"/>
          <w:szCs w:val="24"/>
        </w:rPr>
      </w:pPr>
      <w:r w:rsidRPr="00425ADC">
        <w:rPr>
          <w:b/>
          <w:sz w:val="24"/>
          <w:szCs w:val="24"/>
        </w:rPr>
        <w:t>Объекты социальной инфраструктуры, необходимые для развития территории микрорайона 9 Черемушки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868"/>
        <w:gridCol w:w="2201"/>
        <w:gridCol w:w="1565"/>
        <w:gridCol w:w="1695"/>
        <w:gridCol w:w="1887"/>
      </w:tblGrid>
      <w:tr w:rsidR="00425ADC" w:rsidRPr="00425ADC" w14:paraId="5A0B243C" w14:textId="77777777" w:rsidTr="00425ADC">
        <w:trPr>
          <w:trHeight w:val="20"/>
          <w:tblHeader/>
        </w:trPr>
        <w:tc>
          <w:tcPr>
            <w:tcW w:w="1421" w:type="pct"/>
            <w:shd w:val="clear" w:color="auto" w:fill="auto"/>
            <w:vAlign w:val="center"/>
          </w:tcPr>
          <w:p w14:paraId="5913D942" w14:textId="77777777" w:rsidR="00425ADC" w:rsidRPr="00425ADC" w:rsidRDefault="00425ADC" w:rsidP="004240EC">
            <w:pPr>
              <w:widowControl w:val="0"/>
              <w:tabs>
                <w:tab w:val="left" w:pos="666"/>
                <w:tab w:val="left" w:pos="3537"/>
              </w:tabs>
              <w:autoSpaceDE w:val="0"/>
              <w:autoSpaceDN w:val="0"/>
              <w:ind w:left="79" w:firstLine="68"/>
              <w:jc w:val="center"/>
              <w:rPr>
                <w:rFonts w:eastAsia="Calibri"/>
                <w:b/>
                <w:sz w:val="24"/>
                <w:szCs w:val="24"/>
                <w:lang w:bidi="ru-RU"/>
              </w:rPr>
            </w:pPr>
            <w:r w:rsidRPr="00425ADC">
              <w:rPr>
                <w:rFonts w:eastAsia="Calibri"/>
                <w:b/>
                <w:sz w:val="24"/>
                <w:szCs w:val="24"/>
                <w:shd w:val="clear" w:color="auto" w:fill="FFFFFF"/>
                <w:lang w:bidi="ru-RU"/>
              </w:rPr>
              <w:t>Наименование</w:t>
            </w:r>
            <w:r w:rsidRPr="00425ADC">
              <w:rPr>
                <w:rFonts w:eastAsia="Calibri"/>
                <w:b/>
                <w:spacing w:val="-13"/>
                <w:sz w:val="24"/>
                <w:szCs w:val="24"/>
                <w:shd w:val="clear" w:color="auto" w:fill="FFFFFF"/>
                <w:lang w:bidi="ru-RU"/>
              </w:rPr>
              <w:t xml:space="preserve"> </w:t>
            </w:r>
            <w:r w:rsidRPr="00425ADC">
              <w:rPr>
                <w:rFonts w:eastAsia="Calibri"/>
                <w:b/>
                <w:sz w:val="24"/>
                <w:szCs w:val="24"/>
                <w:shd w:val="clear" w:color="auto" w:fill="FFFFFF"/>
                <w:lang w:bidi="ru-RU"/>
              </w:rPr>
              <w:t>объекта</w:t>
            </w:r>
          </w:p>
        </w:tc>
        <w:tc>
          <w:tcPr>
            <w:tcW w:w="1094" w:type="pct"/>
            <w:shd w:val="clear" w:color="auto" w:fill="auto"/>
            <w:vAlign w:val="center"/>
          </w:tcPr>
          <w:p w14:paraId="6982AF96" w14:textId="77777777" w:rsidR="00425ADC" w:rsidRPr="00425ADC" w:rsidRDefault="00425ADC" w:rsidP="004240EC">
            <w:pPr>
              <w:widowControl w:val="0"/>
              <w:autoSpaceDE w:val="0"/>
              <w:autoSpaceDN w:val="0"/>
              <w:ind w:left="79" w:right="82" w:firstLine="68"/>
              <w:jc w:val="center"/>
              <w:rPr>
                <w:rFonts w:eastAsia="Calibri"/>
                <w:b/>
                <w:sz w:val="24"/>
                <w:szCs w:val="24"/>
                <w:lang w:bidi="ru-RU"/>
              </w:rPr>
            </w:pPr>
            <w:r w:rsidRPr="00425ADC">
              <w:rPr>
                <w:rFonts w:eastAsia="Calibri"/>
                <w:b/>
                <w:sz w:val="24"/>
                <w:szCs w:val="24"/>
                <w:lang w:bidi="ru-RU"/>
              </w:rPr>
              <w:t>Наименование</w:t>
            </w:r>
            <w:r w:rsidRPr="00425ADC">
              <w:rPr>
                <w:rFonts w:eastAsia="Calibri"/>
                <w:b/>
                <w:spacing w:val="-57"/>
                <w:sz w:val="24"/>
                <w:szCs w:val="24"/>
                <w:lang w:bidi="ru-RU"/>
              </w:rPr>
              <w:t xml:space="preserve"> </w:t>
            </w:r>
            <w:r w:rsidRPr="00425ADC">
              <w:rPr>
                <w:rFonts w:eastAsia="Calibri"/>
                <w:b/>
                <w:sz w:val="24"/>
                <w:szCs w:val="24"/>
                <w:lang w:bidi="ru-RU"/>
              </w:rPr>
              <w:t>нормируемого</w:t>
            </w:r>
            <w:r w:rsidRPr="00425ADC">
              <w:rPr>
                <w:rFonts w:eastAsia="Calibri"/>
                <w:b/>
                <w:spacing w:val="-57"/>
                <w:sz w:val="24"/>
                <w:szCs w:val="24"/>
                <w:lang w:bidi="ru-RU"/>
              </w:rPr>
              <w:t xml:space="preserve"> </w:t>
            </w:r>
            <w:r w:rsidRPr="00425ADC">
              <w:rPr>
                <w:rFonts w:eastAsia="Calibri"/>
                <w:b/>
                <w:sz w:val="24"/>
                <w:szCs w:val="24"/>
                <w:lang w:bidi="ru-RU"/>
              </w:rPr>
              <w:t>расчетного</w:t>
            </w:r>
            <w:r w:rsidRPr="00425ADC">
              <w:rPr>
                <w:rFonts w:eastAsia="Calibri"/>
                <w:b/>
                <w:spacing w:val="1"/>
                <w:sz w:val="24"/>
                <w:szCs w:val="24"/>
                <w:lang w:bidi="ru-RU"/>
              </w:rPr>
              <w:t xml:space="preserve"> </w:t>
            </w:r>
            <w:r w:rsidRPr="00425ADC">
              <w:rPr>
                <w:rFonts w:eastAsia="Calibri"/>
                <w:b/>
                <w:sz w:val="24"/>
                <w:szCs w:val="24"/>
                <w:lang w:bidi="ru-RU"/>
              </w:rPr>
              <w:t>показателя,</w:t>
            </w:r>
            <w:r w:rsidRPr="00425ADC">
              <w:rPr>
                <w:rFonts w:eastAsia="Calibri"/>
                <w:b/>
                <w:spacing w:val="1"/>
                <w:sz w:val="24"/>
                <w:szCs w:val="24"/>
                <w:lang w:bidi="ru-RU"/>
              </w:rPr>
              <w:t xml:space="preserve"> </w:t>
            </w:r>
            <w:r w:rsidRPr="00425ADC">
              <w:rPr>
                <w:rFonts w:eastAsia="Calibri"/>
                <w:b/>
                <w:sz w:val="24"/>
                <w:szCs w:val="24"/>
                <w:lang w:bidi="ru-RU"/>
              </w:rPr>
              <w:t>единица</w:t>
            </w:r>
          </w:p>
          <w:p w14:paraId="5596FBEF" w14:textId="77777777" w:rsidR="00425ADC" w:rsidRPr="00425ADC" w:rsidRDefault="00425ADC" w:rsidP="004240EC">
            <w:pPr>
              <w:widowControl w:val="0"/>
              <w:autoSpaceDE w:val="0"/>
              <w:autoSpaceDN w:val="0"/>
              <w:ind w:left="79" w:right="81" w:firstLine="68"/>
              <w:jc w:val="center"/>
              <w:rPr>
                <w:rFonts w:eastAsia="Calibri"/>
                <w:b/>
                <w:sz w:val="24"/>
                <w:szCs w:val="24"/>
                <w:lang w:bidi="ru-RU"/>
              </w:rPr>
            </w:pPr>
            <w:r w:rsidRPr="00425ADC">
              <w:rPr>
                <w:rFonts w:eastAsia="Calibri"/>
                <w:b/>
                <w:sz w:val="24"/>
                <w:szCs w:val="24"/>
                <w:lang w:bidi="ru-RU"/>
              </w:rPr>
              <w:t>измерения</w:t>
            </w:r>
          </w:p>
        </w:tc>
        <w:tc>
          <w:tcPr>
            <w:tcW w:w="699" w:type="pct"/>
            <w:shd w:val="clear" w:color="auto" w:fill="auto"/>
            <w:vAlign w:val="center"/>
          </w:tcPr>
          <w:p w14:paraId="1C4BF5FD" w14:textId="77777777" w:rsidR="00425ADC" w:rsidRPr="00425ADC" w:rsidRDefault="00425ADC" w:rsidP="004240EC">
            <w:pPr>
              <w:widowControl w:val="0"/>
              <w:autoSpaceDE w:val="0"/>
              <w:autoSpaceDN w:val="0"/>
              <w:ind w:left="79" w:right="130" w:firstLine="68"/>
              <w:jc w:val="center"/>
              <w:rPr>
                <w:rFonts w:eastAsia="Calibri"/>
                <w:b/>
                <w:sz w:val="24"/>
                <w:szCs w:val="24"/>
                <w:lang w:bidi="ru-RU"/>
              </w:rPr>
            </w:pPr>
            <w:r w:rsidRPr="00425ADC">
              <w:rPr>
                <w:rFonts w:eastAsia="Calibri"/>
                <w:b/>
                <w:sz w:val="24"/>
                <w:szCs w:val="24"/>
                <w:lang w:bidi="ru-RU"/>
              </w:rPr>
              <w:t>Сущ.</w:t>
            </w:r>
            <w:r w:rsidRPr="00425ADC">
              <w:rPr>
                <w:rFonts w:eastAsia="Calibri"/>
                <w:b/>
                <w:spacing w:val="1"/>
                <w:sz w:val="24"/>
                <w:szCs w:val="24"/>
                <w:lang w:bidi="ru-RU"/>
              </w:rPr>
              <w:t xml:space="preserve"> </w:t>
            </w:r>
            <w:r w:rsidRPr="00425ADC">
              <w:rPr>
                <w:rFonts w:eastAsia="Calibri"/>
                <w:b/>
                <w:sz w:val="24"/>
                <w:szCs w:val="24"/>
                <w:lang w:bidi="ru-RU"/>
              </w:rPr>
              <w:t xml:space="preserve">потребность </w:t>
            </w:r>
            <w:r w:rsidRPr="00425ADC">
              <w:rPr>
                <w:rFonts w:eastAsia="Calibri"/>
                <w:b/>
                <w:spacing w:val="-57"/>
                <w:sz w:val="24"/>
                <w:szCs w:val="24"/>
                <w:lang w:bidi="ru-RU"/>
              </w:rPr>
              <w:t>(</w:t>
            </w:r>
            <w:r w:rsidRPr="00425ADC">
              <w:rPr>
                <w:rFonts w:eastAsia="Calibri"/>
                <w:b/>
                <w:sz w:val="24"/>
                <w:szCs w:val="24"/>
                <w:lang w:bidi="ru-RU"/>
              </w:rPr>
              <w:t>2 760</w:t>
            </w:r>
          </w:p>
          <w:p w14:paraId="2928AF8C" w14:textId="77777777" w:rsidR="00425ADC" w:rsidRPr="00425ADC" w:rsidRDefault="00425ADC" w:rsidP="004240EC">
            <w:pPr>
              <w:widowControl w:val="0"/>
              <w:autoSpaceDE w:val="0"/>
              <w:autoSpaceDN w:val="0"/>
              <w:ind w:left="79" w:right="166" w:firstLine="68"/>
              <w:jc w:val="center"/>
              <w:rPr>
                <w:rFonts w:eastAsia="Calibri"/>
                <w:b/>
                <w:sz w:val="24"/>
                <w:szCs w:val="24"/>
                <w:lang w:bidi="ru-RU"/>
              </w:rPr>
            </w:pPr>
            <w:r w:rsidRPr="00425ADC">
              <w:rPr>
                <w:rFonts w:eastAsia="Calibri"/>
                <w:b/>
                <w:sz w:val="24"/>
                <w:szCs w:val="24"/>
                <w:lang w:bidi="ru-RU"/>
              </w:rPr>
              <w:t>жителей)</w:t>
            </w:r>
          </w:p>
        </w:tc>
        <w:tc>
          <w:tcPr>
            <w:tcW w:w="846" w:type="pct"/>
            <w:shd w:val="clear" w:color="auto" w:fill="auto"/>
            <w:vAlign w:val="center"/>
          </w:tcPr>
          <w:p w14:paraId="18E35006" w14:textId="77777777" w:rsidR="00425ADC" w:rsidRPr="00425ADC" w:rsidRDefault="00425ADC" w:rsidP="004240EC">
            <w:pPr>
              <w:widowControl w:val="0"/>
              <w:autoSpaceDE w:val="0"/>
              <w:autoSpaceDN w:val="0"/>
              <w:ind w:left="79" w:right="145" w:firstLine="68"/>
              <w:jc w:val="center"/>
              <w:rPr>
                <w:rFonts w:eastAsia="Calibri"/>
                <w:b/>
                <w:sz w:val="24"/>
                <w:szCs w:val="24"/>
                <w:lang w:bidi="ru-RU"/>
              </w:rPr>
            </w:pPr>
            <w:r w:rsidRPr="00425ADC">
              <w:rPr>
                <w:rFonts w:eastAsia="Calibri"/>
                <w:b/>
                <w:sz w:val="24"/>
                <w:szCs w:val="24"/>
                <w:lang w:bidi="ru-RU"/>
              </w:rPr>
              <w:t>Потребнос</w:t>
            </w:r>
            <w:r w:rsidRPr="00425ADC">
              <w:rPr>
                <w:rFonts w:eastAsia="Calibri"/>
                <w:b/>
                <w:spacing w:val="-57"/>
                <w:sz w:val="24"/>
                <w:szCs w:val="24"/>
                <w:lang w:bidi="ru-RU"/>
              </w:rPr>
              <w:t xml:space="preserve"> </w:t>
            </w:r>
            <w:r w:rsidRPr="00425ADC">
              <w:rPr>
                <w:rFonts w:eastAsia="Calibri"/>
                <w:b/>
                <w:sz w:val="24"/>
                <w:szCs w:val="24"/>
                <w:lang w:bidi="ru-RU"/>
              </w:rPr>
              <w:t>ть на</w:t>
            </w:r>
            <w:r w:rsidRPr="00425ADC">
              <w:rPr>
                <w:rFonts w:eastAsia="Calibri"/>
                <w:b/>
                <w:spacing w:val="1"/>
                <w:sz w:val="24"/>
                <w:szCs w:val="24"/>
                <w:lang w:bidi="ru-RU"/>
              </w:rPr>
              <w:t xml:space="preserve"> </w:t>
            </w:r>
            <w:r w:rsidRPr="00425ADC">
              <w:rPr>
                <w:rFonts w:eastAsia="Calibri"/>
                <w:b/>
                <w:sz w:val="24"/>
                <w:szCs w:val="24"/>
                <w:lang w:bidi="ru-RU"/>
              </w:rPr>
              <w:t>расчетный</w:t>
            </w:r>
            <w:r w:rsidRPr="00425ADC">
              <w:rPr>
                <w:rFonts w:eastAsia="Calibri"/>
                <w:b/>
                <w:spacing w:val="-57"/>
                <w:sz w:val="24"/>
                <w:szCs w:val="24"/>
                <w:lang w:bidi="ru-RU"/>
              </w:rPr>
              <w:t xml:space="preserve">      </w:t>
            </w:r>
            <w:r w:rsidRPr="00425ADC">
              <w:rPr>
                <w:rFonts w:eastAsia="Calibri"/>
                <w:b/>
                <w:sz w:val="24"/>
                <w:szCs w:val="24"/>
                <w:lang w:bidi="ru-RU"/>
              </w:rPr>
              <w:t>срок</w:t>
            </w:r>
          </w:p>
          <w:p w14:paraId="6381B890" w14:textId="77777777" w:rsidR="00425ADC" w:rsidRPr="00425ADC" w:rsidRDefault="00425ADC" w:rsidP="004240EC">
            <w:pPr>
              <w:widowControl w:val="0"/>
              <w:autoSpaceDE w:val="0"/>
              <w:autoSpaceDN w:val="0"/>
              <w:ind w:left="79" w:right="145" w:firstLine="68"/>
              <w:jc w:val="center"/>
              <w:rPr>
                <w:rFonts w:eastAsia="Calibri"/>
                <w:b/>
                <w:sz w:val="24"/>
                <w:szCs w:val="24"/>
                <w:lang w:bidi="ru-RU"/>
              </w:rPr>
            </w:pPr>
            <w:r w:rsidRPr="00425ADC">
              <w:rPr>
                <w:rFonts w:eastAsia="Calibri"/>
                <w:b/>
                <w:sz w:val="24"/>
                <w:szCs w:val="24"/>
                <w:lang w:bidi="ru-RU"/>
              </w:rPr>
              <w:t>(4 515</w:t>
            </w:r>
          </w:p>
          <w:p w14:paraId="029269F9" w14:textId="77777777" w:rsidR="00425ADC" w:rsidRPr="00425ADC" w:rsidRDefault="00425ADC" w:rsidP="004240EC">
            <w:pPr>
              <w:widowControl w:val="0"/>
              <w:autoSpaceDE w:val="0"/>
              <w:autoSpaceDN w:val="0"/>
              <w:ind w:left="79" w:right="145" w:firstLine="68"/>
              <w:jc w:val="center"/>
              <w:rPr>
                <w:rFonts w:eastAsia="Calibri"/>
                <w:b/>
                <w:sz w:val="24"/>
                <w:szCs w:val="24"/>
                <w:lang w:bidi="ru-RU"/>
              </w:rPr>
            </w:pPr>
            <w:r w:rsidRPr="00425ADC">
              <w:rPr>
                <w:rFonts w:eastAsia="Calibri"/>
                <w:b/>
                <w:sz w:val="24"/>
                <w:szCs w:val="24"/>
                <w:lang w:bidi="ru-RU"/>
              </w:rPr>
              <w:t>жителей)</w:t>
            </w:r>
          </w:p>
        </w:tc>
        <w:tc>
          <w:tcPr>
            <w:tcW w:w="940" w:type="pct"/>
            <w:shd w:val="clear" w:color="auto" w:fill="auto"/>
            <w:vAlign w:val="center"/>
          </w:tcPr>
          <w:p w14:paraId="45F81A06" w14:textId="77777777" w:rsidR="00425ADC" w:rsidRPr="00425ADC" w:rsidRDefault="00425ADC" w:rsidP="004240EC">
            <w:pPr>
              <w:widowControl w:val="0"/>
              <w:autoSpaceDE w:val="0"/>
              <w:autoSpaceDN w:val="0"/>
              <w:ind w:left="79" w:firstLine="68"/>
              <w:jc w:val="center"/>
              <w:rPr>
                <w:rFonts w:eastAsia="Calibri"/>
                <w:b/>
                <w:sz w:val="24"/>
                <w:szCs w:val="24"/>
                <w:lang w:bidi="ru-RU"/>
              </w:rPr>
            </w:pPr>
            <w:r w:rsidRPr="00425ADC">
              <w:rPr>
                <w:rFonts w:eastAsia="Calibri"/>
                <w:b/>
                <w:sz w:val="24"/>
                <w:szCs w:val="24"/>
                <w:lang w:bidi="ru-RU"/>
              </w:rPr>
              <w:t>Примечание</w:t>
            </w:r>
          </w:p>
        </w:tc>
      </w:tr>
      <w:tr w:rsidR="00425ADC" w:rsidRPr="00425ADC" w14:paraId="781DE036" w14:textId="77777777" w:rsidTr="00425ADC">
        <w:trPr>
          <w:trHeight w:val="20"/>
        </w:trPr>
        <w:tc>
          <w:tcPr>
            <w:tcW w:w="5000" w:type="pct"/>
            <w:gridSpan w:val="5"/>
            <w:shd w:val="clear" w:color="auto" w:fill="auto"/>
          </w:tcPr>
          <w:p w14:paraId="7879EA49" w14:textId="77777777" w:rsidR="00425ADC" w:rsidRPr="00425ADC" w:rsidRDefault="00425ADC" w:rsidP="004240EC">
            <w:pPr>
              <w:widowControl w:val="0"/>
              <w:autoSpaceDE w:val="0"/>
              <w:autoSpaceDN w:val="0"/>
              <w:ind w:left="79" w:right="145" w:firstLine="68"/>
              <w:jc w:val="both"/>
              <w:rPr>
                <w:rFonts w:eastAsia="Calibri"/>
                <w:b/>
                <w:sz w:val="24"/>
                <w:szCs w:val="24"/>
                <w:lang w:bidi="ru-RU"/>
              </w:rPr>
            </w:pPr>
            <w:r w:rsidRPr="00425ADC">
              <w:rPr>
                <w:rFonts w:eastAsia="Calibri"/>
                <w:b/>
                <w:sz w:val="24"/>
                <w:szCs w:val="24"/>
                <w:lang w:bidi="ru-RU"/>
              </w:rPr>
              <w:t>В</w:t>
            </w:r>
            <w:r w:rsidRPr="00425ADC">
              <w:rPr>
                <w:rFonts w:eastAsia="Calibri"/>
                <w:b/>
                <w:spacing w:val="-2"/>
                <w:sz w:val="24"/>
                <w:szCs w:val="24"/>
                <w:lang w:bidi="ru-RU"/>
              </w:rPr>
              <w:t xml:space="preserve"> </w:t>
            </w:r>
            <w:r w:rsidRPr="00425ADC">
              <w:rPr>
                <w:rFonts w:eastAsia="Calibri"/>
                <w:b/>
                <w:sz w:val="24"/>
                <w:szCs w:val="24"/>
                <w:lang w:bidi="ru-RU"/>
              </w:rPr>
              <w:t>области здравоохранения</w:t>
            </w:r>
          </w:p>
        </w:tc>
      </w:tr>
      <w:tr w:rsidR="00425ADC" w:rsidRPr="00425ADC" w14:paraId="4C12987B" w14:textId="77777777" w:rsidTr="00425ADC">
        <w:trPr>
          <w:trHeight w:val="20"/>
        </w:trPr>
        <w:tc>
          <w:tcPr>
            <w:tcW w:w="1421" w:type="pct"/>
            <w:shd w:val="clear" w:color="auto" w:fill="auto"/>
            <w:vAlign w:val="center"/>
          </w:tcPr>
          <w:p w14:paraId="2D2F74D3" w14:textId="77777777" w:rsidR="00425ADC" w:rsidRPr="00425ADC" w:rsidRDefault="00425ADC" w:rsidP="004240EC">
            <w:pPr>
              <w:widowControl w:val="0"/>
              <w:autoSpaceDE w:val="0"/>
              <w:autoSpaceDN w:val="0"/>
              <w:ind w:left="79" w:right="306" w:firstLine="68"/>
              <w:jc w:val="both"/>
              <w:rPr>
                <w:rFonts w:eastAsia="Calibri"/>
                <w:sz w:val="24"/>
                <w:szCs w:val="24"/>
                <w:lang w:bidi="ru-RU"/>
              </w:rPr>
            </w:pPr>
            <w:r w:rsidRPr="00425ADC">
              <w:rPr>
                <w:rFonts w:eastAsia="Calibri"/>
                <w:sz w:val="24"/>
                <w:szCs w:val="24"/>
                <w:lang w:bidi="ru-RU"/>
              </w:rPr>
              <w:t>Стационары всех типов с</w:t>
            </w:r>
            <w:r w:rsidRPr="00425ADC">
              <w:rPr>
                <w:rFonts w:eastAsia="Calibri"/>
                <w:spacing w:val="1"/>
                <w:sz w:val="24"/>
                <w:szCs w:val="24"/>
                <w:lang w:bidi="ru-RU"/>
              </w:rPr>
              <w:t xml:space="preserve"> </w:t>
            </w:r>
            <w:r w:rsidRPr="00425ADC">
              <w:rPr>
                <w:rFonts w:eastAsia="Calibri"/>
                <w:sz w:val="24"/>
                <w:szCs w:val="24"/>
                <w:lang w:bidi="ru-RU"/>
              </w:rPr>
              <w:t>вспомогательными зданиями и</w:t>
            </w:r>
            <w:r w:rsidRPr="00425ADC">
              <w:rPr>
                <w:rFonts w:eastAsia="Calibri"/>
                <w:spacing w:val="-57"/>
                <w:sz w:val="24"/>
                <w:szCs w:val="24"/>
                <w:lang w:bidi="ru-RU"/>
              </w:rPr>
              <w:t xml:space="preserve"> </w:t>
            </w:r>
            <w:r w:rsidRPr="00425ADC">
              <w:rPr>
                <w:rFonts w:eastAsia="Calibri"/>
                <w:sz w:val="24"/>
                <w:szCs w:val="24"/>
                <w:lang w:bidi="ru-RU"/>
              </w:rPr>
              <w:t>сооружениями</w:t>
            </w:r>
          </w:p>
        </w:tc>
        <w:tc>
          <w:tcPr>
            <w:tcW w:w="1094" w:type="pct"/>
            <w:shd w:val="clear" w:color="auto" w:fill="auto"/>
            <w:vAlign w:val="center"/>
          </w:tcPr>
          <w:p w14:paraId="10A18A36" w14:textId="77777777" w:rsidR="00425ADC" w:rsidRPr="00425ADC" w:rsidRDefault="00425ADC" w:rsidP="004240EC">
            <w:pPr>
              <w:widowControl w:val="0"/>
              <w:autoSpaceDE w:val="0"/>
              <w:autoSpaceDN w:val="0"/>
              <w:ind w:left="79" w:right="103" w:firstLine="68"/>
              <w:jc w:val="both"/>
              <w:rPr>
                <w:rFonts w:eastAsia="Calibri"/>
                <w:sz w:val="24"/>
                <w:szCs w:val="24"/>
                <w:lang w:bidi="ru-RU"/>
              </w:rPr>
            </w:pPr>
            <w:r w:rsidRPr="00425ADC">
              <w:rPr>
                <w:rFonts w:eastAsia="Calibri"/>
                <w:sz w:val="24"/>
                <w:szCs w:val="24"/>
                <w:lang w:bidi="ru-RU"/>
              </w:rPr>
              <w:t>уровень</w:t>
            </w:r>
            <w:r w:rsidRPr="00425ADC">
              <w:rPr>
                <w:rFonts w:eastAsia="Calibri"/>
                <w:spacing w:val="1"/>
                <w:sz w:val="24"/>
                <w:szCs w:val="24"/>
                <w:lang w:bidi="ru-RU"/>
              </w:rPr>
              <w:t xml:space="preserve"> </w:t>
            </w:r>
            <w:r w:rsidRPr="00425ADC">
              <w:rPr>
                <w:rFonts w:eastAsia="Calibri"/>
                <w:sz w:val="24"/>
                <w:szCs w:val="24"/>
                <w:lang w:bidi="ru-RU"/>
              </w:rPr>
              <w:t>обеспеченности</w:t>
            </w:r>
            <w:r w:rsidRPr="00425ADC">
              <w:rPr>
                <w:rFonts w:eastAsia="Calibri"/>
                <w:spacing w:val="1"/>
                <w:sz w:val="24"/>
                <w:szCs w:val="24"/>
                <w:lang w:bidi="ru-RU"/>
              </w:rPr>
              <w:t xml:space="preserve"> </w:t>
            </w:r>
            <w:r w:rsidRPr="00425ADC">
              <w:rPr>
                <w:rFonts w:eastAsia="Calibri"/>
                <w:sz w:val="24"/>
                <w:szCs w:val="24"/>
                <w:lang w:bidi="ru-RU"/>
              </w:rPr>
              <w:t>13,47</w:t>
            </w:r>
            <w:r w:rsidRPr="00425ADC">
              <w:rPr>
                <w:rFonts w:eastAsia="Calibri"/>
                <w:spacing w:val="-5"/>
                <w:sz w:val="24"/>
                <w:szCs w:val="24"/>
                <w:lang w:bidi="ru-RU"/>
              </w:rPr>
              <w:t xml:space="preserve"> </w:t>
            </w:r>
            <w:r w:rsidRPr="00425ADC">
              <w:rPr>
                <w:rFonts w:eastAsia="Calibri"/>
                <w:sz w:val="24"/>
                <w:szCs w:val="24"/>
                <w:lang w:bidi="ru-RU"/>
              </w:rPr>
              <w:t>коек</w:t>
            </w:r>
            <w:r w:rsidRPr="00425ADC">
              <w:rPr>
                <w:rFonts w:eastAsia="Calibri"/>
                <w:spacing w:val="-4"/>
                <w:sz w:val="24"/>
                <w:szCs w:val="24"/>
                <w:lang w:bidi="ru-RU"/>
              </w:rPr>
              <w:t xml:space="preserve"> </w:t>
            </w:r>
            <w:r w:rsidRPr="00425ADC">
              <w:rPr>
                <w:rFonts w:eastAsia="Calibri"/>
                <w:sz w:val="24"/>
                <w:szCs w:val="24"/>
                <w:lang w:bidi="ru-RU"/>
              </w:rPr>
              <w:t>на</w:t>
            </w:r>
            <w:r w:rsidRPr="00425ADC">
              <w:rPr>
                <w:rFonts w:eastAsia="Calibri"/>
                <w:spacing w:val="-6"/>
                <w:sz w:val="24"/>
                <w:szCs w:val="24"/>
                <w:lang w:bidi="ru-RU"/>
              </w:rPr>
              <w:t xml:space="preserve"> </w:t>
            </w:r>
            <w:r w:rsidRPr="00425ADC">
              <w:rPr>
                <w:rFonts w:eastAsia="Calibri"/>
                <w:sz w:val="24"/>
                <w:szCs w:val="24"/>
                <w:lang w:bidi="ru-RU"/>
              </w:rPr>
              <w:t>1 000</w:t>
            </w:r>
          </w:p>
          <w:p w14:paraId="203FFF01" w14:textId="77777777" w:rsidR="00425ADC" w:rsidRPr="00425ADC" w:rsidRDefault="00425ADC" w:rsidP="004240EC">
            <w:pPr>
              <w:widowControl w:val="0"/>
              <w:autoSpaceDE w:val="0"/>
              <w:autoSpaceDN w:val="0"/>
              <w:ind w:left="79" w:right="84" w:firstLine="68"/>
              <w:jc w:val="both"/>
              <w:rPr>
                <w:rFonts w:eastAsia="Calibri"/>
                <w:sz w:val="24"/>
                <w:szCs w:val="24"/>
                <w:lang w:bidi="ru-RU"/>
              </w:rPr>
            </w:pPr>
            <w:r w:rsidRPr="00425ADC">
              <w:rPr>
                <w:rFonts w:eastAsia="Calibri"/>
                <w:sz w:val="24"/>
                <w:szCs w:val="24"/>
                <w:lang w:bidi="ru-RU"/>
              </w:rPr>
              <w:t>жителей</w:t>
            </w:r>
          </w:p>
        </w:tc>
        <w:tc>
          <w:tcPr>
            <w:tcW w:w="699" w:type="pct"/>
            <w:shd w:val="clear" w:color="auto" w:fill="auto"/>
            <w:vAlign w:val="center"/>
          </w:tcPr>
          <w:p w14:paraId="5226847B" w14:textId="77777777" w:rsidR="00425ADC" w:rsidRPr="00425ADC" w:rsidRDefault="00425ADC" w:rsidP="004240EC">
            <w:pPr>
              <w:widowControl w:val="0"/>
              <w:autoSpaceDE w:val="0"/>
              <w:autoSpaceDN w:val="0"/>
              <w:ind w:left="79" w:right="166" w:firstLine="68"/>
              <w:jc w:val="both"/>
              <w:rPr>
                <w:rFonts w:eastAsia="Calibri"/>
                <w:sz w:val="24"/>
                <w:szCs w:val="24"/>
                <w:lang w:bidi="ru-RU"/>
              </w:rPr>
            </w:pPr>
            <w:r w:rsidRPr="00425ADC">
              <w:rPr>
                <w:rFonts w:eastAsia="Calibri"/>
                <w:sz w:val="24"/>
                <w:szCs w:val="24"/>
                <w:lang w:bidi="ru-RU"/>
              </w:rPr>
              <w:t>37</w:t>
            </w:r>
          </w:p>
        </w:tc>
        <w:tc>
          <w:tcPr>
            <w:tcW w:w="846" w:type="pct"/>
            <w:shd w:val="clear" w:color="auto" w:fill="auto"/>
            <w:vAlign w:val="center"/>
          </w:tcPr>
          <w:p w14:paraId="2AB54896" w14:textId="77777777" w:rsidR="00425ADC" w:rsidRPr="00425ADC" w:rsidRDefault="00425ADC" w:rsidP="004240EC">
            <w:pPr>
              <w:widowControl w:val="0"/>
              <w:autoSpaceDE w:val="0"/>
              <w:autoSpaceDN w:val="0"/>
              <w:ind w:left="79" w:right="13" w:firstLine="68"/>
              <w:jc w:val="both"/>
              <w:rPr>
                <w:rFonts w:eastAsia="Calibri"/>
                <w:sz w:val="24"/>
                <w:szCs w:val="24"/>
                <w:lang w:bidi="ru-RU"/>
              </w:rPr>
            </w:pPr>
            <w:r w:rsidRPr="00425ADC">
              <w:rPr>
                <w:rFonts w:eastAsia="Calibri"/>
                <w:sz w:val="24"/>
                <w:szCs w:val="24"/>
                <w:lang w:bidi="ru-RU"/>
              </w:rPr>
              <w:t>61</w:t>
            </w:r>
          </w:p>
        </w:tc>
        <w:tc>
          <w:tcPr>
            <w:tcW w:w="940" w:type="pct"/>
            <w:shd w:val="clear" w:color="auto" w:fill="auto"/>
            <w:vAlign w:val="center"/>
          </w:tcPr>
          <w:p w14:paraId="07AE7D89" w14:textId="77777777" w:rsidR="00425ADC" w:rsidRPr="00425ADC" w:rsidRDefault="00425ADC" w:rsidP="004240EC">
            <w:pPr>
              <w:widowControl w:val="0"/>
              <w:autoSpaceDE w:val="0"/>
              <w:autoSpaceDN w:val="0"/>
              <w:ind w:left="79" w:right="100" w:firstLine="68"/>
              <w:jc w:val="both"/>
              <w:rPr>
                <w:rFonts w:eastAsia="Calibri"/>
                <w:sz w:val="24"/>
                <w:szCs w:val="24"/>
                <w:lang w:bidi="ru-RU"/>
              </w:rPr>
            </w:pPr>
            <w:r w:rsidRPr="00425ADC">
              <w:rPr>
                <w:rFonts w:eastAsia="Calibri"/>
                <w:sz w:val="24"/>
                <w:szCs w:val="24"/>
                <w:lang w:bidi="ru-RU"/>
              </w:rPr>
              <w:t>На территории</w:t>
            </w:r>
            <w:r w:rsidRPr="00425ADC">
              <w:rPr>
                <w:rFonts w:eastAsia="Calibri"/>
                <w:spacing w:val="1"/>
                <w:sz w:val="24"/>
                <w:szCs w:val="24"/>
                <w:lang w:bidi="ru-RU"/>
              </w:rPr>
              <w:t xml:space="preserve"> </w:t>
            </w:r>
            <w:r w:rsidRPr="00425ADC">
              <w:rPr>
                <w:rFonts w:eastAsia="Calibri"/>
                <w:sz w:val="24"/>
                <w:szCs w:val="24"/>
                <w:lang w:bidi="ru-RU"/>
              </w:rPr>
              <w:t>проектирования</w:t>
            </w:r>
          </w:p>
        </w:tc>
      </w:tr>
      <w:tr w:rsidR="00425ADC" w:rsidRPr="00425ADC" w14:paraId="4DA9AFFB" w14:textId="77777777" w:rsidTr="00425ADC">
        <w:trPr>
          <w:trHeight w:val="20"/>
        </w:trPr>
        <w:tc>
          <w:tcPr>
            <w:tcW w:w="1421" w:type="pct"/>
            <w:shd w:val="clear" w:color="auto" w:fill="auto"/>
            <w:vAlign w:val="center"/>
          </w:tcPr>
          <w:p w14:paraId="00708ADE" w14:textId="77777777" w:rsidR="00425ADC" w:rsidRPr="00425ADC" w:rsidRDefault="00425ADC" w:rsidP="004240EC">
            <w:pPr>
              <w:widowControl w:val="0"/>
              <w:autoSpaceDE w:val="0"/>
              <w:autoSpaceDN w:val="0"/>
              <w:ind w:left="79" w:right="605" w:firstLine="68"/>
              <w:jc w:val="both"/>
              <w:rPr>
                <w:rFonts w:eastAsia="Calibri"/>
                <w:sz w:val="24"/>
                <w:szCs w:val="24"/>
                <w:lang w:bidi="ru-RU"/>
              </w:rPr>
            </w:pPr>
            <w:r w:rsidRPr="00425ADC">
              <w:rPr>
                <w:rFonts w:eastAsia="Calibri"/>
                <w:sz w:val="24"/>
                <w:szCs w:val="24"/>
                <w:lang w:bidi="ru-RU"/>
              </w:rPr>
              <w:t>Поликлиника, амбулатория,</w:t>
            </w:r>
            <w:r w:rsidRPr="00425ADC">
              <w:rPr>
                <w:rFonts w:eastAsia="Calibri"/>
                <w:spacing w:val="-57"/>
                <w:sz w:val="24"/>
                <w:szCs w:val="24"/>
                <w:lang w:bidi="ru-RU"/>
              </w:rPr>
              <w:t xml:space="preserve"> </w:t>
            </w:r>
            <w:r w:rsidRPr="00425ADC">
              <w:rPr>
                <w:rFonts w:eastAsia="Calibri"/>
                <w:sz w:val="24"/>
                <w:szCs w:val="24"/>
                <w:lang w:bidi="ru-RU"/>
              </w:rPr>
              <w:t>диспансер</w:t>
            </w:r>
            <w:r w:rsidRPr="00425ADC">
              <w:rPr>
                <w:rFonts w:eastAsia="Calibri"/>
                <w:spacing w:val="-1"/>
                <w:sz w:val="24"/>
                <w:szCs w:val="24"/>
                <w:lang w:bidi="ru-RU"/>
              </w:rPr>
              <w:t xml:space="preserve"> </w:t>
            </w:r>
            <w:r w:rsidRPr="00425ADC">
              <w:rPr>
                <w:rFonts w:eastAsia="Calibri"/>
                <w:sz w:val="24"/>
                <w:szCs w:val="24"/>
                <w:lang w:bidi="ru-RU"/>
              </w:rPr>
              <w:t>без стационара</w:t>
            </w:r>
          </w:p>
        </w:tc>
        <w:tc>
          <w:tcPr>
            <w:tcW w:w="1094" w:type="pct"/>
            <w:shd w:val="clear" w:color="auto" w:fill="auto"/>
            <w:vAlign w:val="center"/>
          </w:tcPr>
          <w:p w14:paraId="788C1480" w14:textId="77777777" w:rsidR="00425ADC" w:rsidRPr="00425ADC" w:rsidRDefault="00425ADC" w:rsidP="004240EC">
            <w:pPr>
              <w:widowControl w:val="0"/>
              <w:autoSpaceDE w:val="0"/>
              <w:autoSpaceDN w:val="0"/>
              <w:ind w:left="79" w:right="162" w:firstLine="68"/>
              <w:jc w:val="both"/>
              <w:rPr>
                <w:rFonts w:eastAsia="Calibri"/>
                <w:sz w:val="24"/>
                <w:szCs w:val="24"/>
                <w:lang w:bidi="ru-RU"/>
              </w:rPr>
            </w:pPr>
            <w:r w:rsidRPr="00425ADC">
              <w:rPr>
                <w:rFonts w:eastAsia="Calibri"/>
                <w:sz w:val="24"/>
                <w:szCs w:val="24"/>
                <w:lang w:bidi="ru-RU"/>
              </w:rPr>
              <w:t>уровень</w:t>
            </w:r>
            <w:r w:rsidRPr="00425ADC">
              <w:rPr>
                <w:rFonts w:eastAsia="Calibri"/>
                <w:spacing w:val="1"/>
                <w:sz w:val="24"/>
                <w:szCs w:val="24"/>
                <w:lang w:bidi="ru-RU"/>
              </w:rPr>
              <w:t xml:space="preserve"> </w:t>
            </w:r>
            <w:r w:rsidRPr="00425ADC">
              <w:rPr>
                <w:rFonts w:eastAsia="Calibri"/>
                <w:sz w:val="24"/>
                <w:szCs w:val="24"/>
                <w:lang w:bidi="ru-RU"/>
              </w:rPr>
              <w:t>обеспеченности</w:t>
            </w:r>
            <w:r w:rsidRPr="00425ADC">
              <w:rPr>
                <w:rFonts w:eastAsia="Calibri"/>
                <w:spacing w:val="1"/>
                <w:sz w:val="24"/>
                <w:szCs w:val="24"/>
                <w:lang w:bidi="ru-RU"/>
              </w:rPr>
              <w:t xml:space="preserve"> </w:t>
            </w:r>
            <w:r w:rsidRPr="00425ADC">
              <w:rPr>
                <w:rFonts w:eastAsia="Calibri"/>
                <w:sz w:val="24"/>
                <w:szCs w:val="24"/>
                <w:lang w:bidi="ru-RU"/>
              </w:rPr>
              <w:t>18,15</w:t>
            </w:r>
            <w:r w:rsidRPr="00425ADC">
              <w:rPr>
                <w:rFonts w:eastAsia="Calibri"/>
                <w:spacing w:val="1"/>
                <w:sz w:val="24"/>
                <w:szCs w:val="24"/>
                <w:lang w:bidi="ru-RU"/>
              </w:rPr>
              <w:t xml:space="preserve"> </w:t>
            </w:r>
            <w:r w:rsidRPr="00425ADC">
              <w:rPr>
                <w:rFonts w:eastAsia="Calibri"/>
                <w:sz w:val="24"/>
                <w:szCs w:val="24"/>
                <w:lang w:bidi="ru-RU"/>
              </w:rPr>
              <w:t>посещение</w:t>
            </w:r>
            <w:r w:rsidRPr="00425ADC">
              <w:rPr>
                <w:rFonts w:eastAsia="Calibri"/>
                <w:spacing w:val="-57"/>
                <w:sz w:val="24"/>
                <w:szCs w:val="24"/>
                <w:lang w:bidi="ru-RU"/>
              </w:rPr>
              <w:t xml:space="preserve"> </w:t>
            </w:r>
            <w:r w:rsidRPr="00425ADC">
              <w:rPr>
                <w:rFonts w:eastAsia="Calibri"/>
                <w:sz w:val="24"/>
                <w:szCs w:val="24"/>
                <w:lang w:bidi="ru-RU"/>
              </w:rPr>
              <w:t>в</w:t>
            </w:r>
            <w:r w:rsidRPr="00425ADC">
              <w:rPr>
                <w:rFonts w:eastAsia="Calibri"/>
                <w:spacing w:val="-1"/>
                <w:sz w:val="24"/>
                <w:szCs w:val="24"/>
                <w:lang w:bidi="ru-RU"/>
              </w:rPr>
              <w:t xml:space="preserve"> </w:t>
            </w:r>
            <w:r w:rsidRPr="00425ADC">
              <w:rPr>
                <w:rFonts w:eastAsia="Calibri"/>
                <w:sz w:val="24"/>
                <w:szCs w:val="24"/>
                <w:lang w:bidi="ru-RU"/>
              </w:rPr>
              <w:t>смену</w:t>
            </w:r>
            <w:r w:rsidRPr="00425ADC">
              <w:rPr>
                <w:rFonts w:eastAsia="Calibri"/>
                <w:spacing w:val="-4"/>
                <w:sz w:val="24"/>
                <w:szCs w:val="24"/>
                <w:lang w:bidi="ru-RU"/>
              </w:rPr>
              <w:t xml:space="preserve"> </w:t>
            </w:r>
            <w:r w:rsidRPr="00425ADC">
              <w:rPr>
                <w:rFonts w:eastAsia="Calibri"/>
                <w:sz w:val="24"/>
                <w:szCs w:val="24"/>
                <w:lang w:bidi="ru-RU"/>
              </w:rPr>
              <w:t>на</w:t>
            </w:r>
            <w:r w:rsidRPr="00425ADC">
              <w:rPr>
                <w:rFonts w:eastAsia="Calibri"/>
                <w:spacing w:val="-1"/>
                <w:sz w:val="24"/>
                <w:szCs w:val="24"/>
                <w:lang w:bidi="ru-RU"/>
              </w:rPr>
              <w:t xml:space="preserve"> </w:t>
            </w:r>
            <w:r w:rsidRPr="00425ADC">
              <w:rPr>
                <w:rFonts w:eastAsia="Calibri"/>
                <w:sz w:val="24"/>
                <w:szCs w:val="24"/>
                <w:lang w:bidi="ru-RU"/>
              </w:rPr>
              <w:t>1 000</w:t>
            </w:r>
          </w:p>
          <w:p w14:paraId="30FB7900" w14:textId="77777777" w:rsidR="00425ADC" w:rsidRPr="00425ADC" w:rsidRDefault="00425ADC" w:rsidP="004240EC">
            <w:pPr>
              <w:widowControl w:val="0"/>
              <w:autoSpaceDE w:val="0"/>
              <w:autoSpaceDN w:val="0"/>
              <w:ind w:left="79" w:right="84" w:firstLine="68"/>
              <w:jc w:val="both"/>
              <w:rPr>
                <w:rFonts w:eastAsia="Calibri"/>
                <w:sz w:val="24"/>
                <w:szCs w:val="24"/>
                <w:lang w:bidi="ru-RU"/>
              </w:rPr>
            </w:pPr>
            <w:r w:rsidRPr="00425ADC">
              <w:rPr>
                <w:rFonts w:eastAsia="Calibri"/>
                <w:sz w:val="24"/>
                <w:szCs w:val="24"/>
                <w:lang w:bidi="ru-RU"/>
              </w:rPr>
              <w:t>человек</w:t>
            </w:r>
          </w:p>
        </w:tc>
        <w:tc>
          <w:tcPr>
            <w:tcW w:w="699" w:type="pct"/>
            <w:shd w:val="clear" w:color="auto" w:fill="auto"/>
            <w:vAlign w:val="center"/>
          </w:tcPr>
          <w:p w14:paraId="3A5DB5D0" w14:textId="77777777" w:rsidR="00425ADC" w:rsidRPr="00425ADC" w:rsidRDefault="00425ADC" w:rsidP="004240EC">
            <w:pPr>
              <w:widowControl w:val="0"/>
              <w:autoSpaceDE w:val="0"/>
              <w:autoSpaceDN w:val="0"/>
              <w:ind w:left="79" w:right="166" w:firstLine="68"/>
              <w:jc w:val="both"/>
              <w:rPr>
                <w:rFonts w:eastAsia="Calibri"/>
                <w:sz w:val="24"/>
                <w:szCs w:val="24"/>
                <w:lang w:bidi="ru-RU"/>
              </w:rPr>
            </w:pPr>
            <w:r w:rsidRPr="00425ADC">
              <w:rPr>
                <w:rFonts w:eastAsia="Calibri"/>
                <w:sz w:val="24"/>
                <w:szCs w:val="24"/>
                <w:lang w:bidi="ru-RU"/>
              </w:rPr>
              <w:t>50</w:t>
            </w:r>
          </w:p>
        </w:tc>
        <w:tc>
          <w:tcPr>
            <w:tcW w:w="846" w:type="pct"/>
            <w:shd w:val="clear" w:color="auto" w:fill="auto"/>
            <w:vAlign w:val="center"/>
          </w:tcPr>
          <w:p w14:paraId="3814CAF9" w14:textId="77777777" w:rsidR="00425ADC" w:rsidRPr="00425ADC" w:rsidRDefault="00425ADC" w:rsidP="004240EC">
            <w:pPr>
              <w:widowControl w:val="0"/>
              <w:autoSpaceDE w:val="0"/>
              <w:autoSpaceDN w:val="0"/>
              <w:ind w:left="79" w:firstLine="68"/>
              <w:jc w:val="both"/>
              <w:rPr>
                <w:rFonts w:eastAsia="Calibri"/>
                <w:sz w:val="24"/>
                <w:szCs w:val="24"/>
                <w:lang w:bidi="ru-RU"/>
              </w:rPr>
            </w:pPr>
          </w:p>
          <w:p w14:paraId="10BB8734" w14:textId="77777777" w:rsidR="00425ADC" w:rsidRPr="00425ADC" w:rsidRDefault="00425ADC" w:rsidP="004240EC">
            <w:pPr>
              <w:widowControl w:val="0"/>
              <w:autoSpaceDE w:val="0"/>
              <w:autoSpaceDN w:val="0"/>
              <w:ind w:left="79" w:right="13" w:firstLine="68"/>
              <w:jc w:val="both"/>
              <w:rPr>
                <w:rFonts w:eastAsia="Calibri"/>
                <w:sz w:val="24"/>
                <w:szCs w:val="24"/>
                <w:lang w:bidi="ru-RU"/>
              </w:rPr>
            </w:pPr>
            <w:r w:rsidRPr="00425ADC">
              <w:rPr>
                <w:rFonts w:eastAsia="Calibri"/>
                <w:sz w:val="24"/>
                <w:szCs w:val="24"/>
                <w:lang w:bidi="ru-RU"/>
              </w:rPr>
              <w:t>82</w:t>
            </w:r>
          </w:p>
        </w:tc>
        <w:tc>
          <w:tcPr>
            <w:tcW w:w="940" w:type="pct"/>
            <w:shd w:val="clear" w:color="auto" w:fill="auto"/>
            <w:vAlign w:val="center"/>
          </w:tcPr>
          <w:p w14:paraId="053E9A14" w14:textId="77777777" w:rsidR="00425ADC" w:rsidRPr="00425ADC" w:rsidRDefault="00425ADC" w:rsidP="004240EC">
            <w:pPr>
              <w:widowControl w:val="0"/>
              <w:autoSpaceDE w:val="0"/>
              <w:autoSpaceDN w:val="0"/>
              <w:ind w:left="79" w:right="100" w:firstLine="68"/>
              <w:jc w:val="both"/>
              <w:rPr>
                <w:rFonts w:eastAsia="Calibri"/>
                <w:sz w:val="24"/>
                <w:szCs w:val="24"/>
                <w:lang w:bidi="ru-RU"/>
              </w:rPr>
            </w:pPr>
            <w:r w:rsidRPr="00425ADC">
              <w:rPr>
                <w:rFonts w:eastAsia="Calibri"/>
                <w:sz w:val="24"/>
                <w:szCs w:val="24"/>
                <w:lang w:bidi="ru-RU"/>
              </w:rPr>
              <w:t>На территории</w:t>
            </w:r>
            <w:r w:rsidRPr="00425ADC">
              <w:rPr>
                <w:rFonts w:eastAsia="Calibri"/>
                <w:spacing w:val="1"/>
                <w:sz w:val="24"/>
                <w:szCs w:val="24"/>
                <w:lang w:bidi="ru-RU"/>
              </w:rPr>
              <w:t xml:space="preserve"> </w:t>
            </w:r>
            <w:r w:rsidRPr="00425ADC">
              <w:rPr>
                <w:rFonts w:eastAsia="Calibri"/>
                <w:sz w:val="24"/>
                <w:szCs w:val="24"/>
                <w:lang w:bidi="ru-RU"/>
              </w:rPr>
              <w:t>проектирования</w:t>
            </w:r>
          </w:p>
        </w:tc>
      </w:tr>
      <w:tr w:rsidR="00425ADC" w:rsidRPr="00425ADC" w14:paraId="4BAB37A7" w14:textId="77777777" w:rsidTr="00425ADC">
        <w:trPr>
          <w:trHeight w:val="20"/>
        </w:trPr>
        <w:tc>
          <w:tcPr>
            <w:tcW w:w="5000" w:type="pct"/>
            <w:gridSpan w:val="5"/>
            <w:shd w:val="clear" w:color="auto" w:fill="auto"/>
          </w:tcPr>
          <w:p w14:paraId="01D10B4D" w14:textId="77777777" w:rsidR="00425ADC" w:rsidRPr="00425ADC" w:rsidRDefault="00425ADC" w:rsidP="004240EC">
            <w:pPr>
              <w:widowControl w:val="0"/>
              <w:autoSpaceDE w:val="0"/>
              <w:autoSpaceDN w:val="0"/>
              <w:ind w:left="79" w:right="145" w:firstLine="68"/>
              <w:jc w:val="both"/>
              <w:rPr>
                <w:rFonts w:eastAsia="Calibri"/>
                <w:b/>
                <w:sz w:val="24"/>
                <w:szCs w:val="24"/>
                <w:lang w:bidi="ru-RU"/>
              </w:rPr>
            </w:pPr>
            <w:r w:rsidRPr="00425ADC">
              <w:rPr>
                <w:rFonts w:eastAsia="Calibri"/>
                <w:b/>
                <w:sz w:val="24"/>
                <w:szCs w:val="24"/>
                <w:lang w:bidi="ru-RU"/>
              </w:rPr>
              <w:t>В</w:t>
            </w:r>
            <w:r w:rsidRPr="00425ADC">
              <w:rPr>
                <w:rFonts w:eastAsia="Calibri"/>
                <w:b/>
                <w:spacing w:val="-1"/>
                <w:sz w:val="24"/>
                <w:szCs w:val="24"/>
                <w:lang w:bidi="ru-RU"/>
              </w:rPr>
              <w:t xml:space="preserve"> </w:t>
            </w:r>
            <w:r w:rsidRPr="00425ADC">
              <w:rPr>
                <w:rFonts w:eastAsia="Calibri"/>
                <w:b/>
                <w:sz w:val="24"/>
                <w:szCs w:val="24"/>
                <w:lang w:bidi="ru-RU"/>
              </w:rPr>
              <w:t>области</w:t>
            </w:r>
            <w:r w:rsidRPr="00425ADC">
              <w:rPr>
                <w:rFonts w:eastAsia="Calibri"/>
                <w:b/>
                <w:spacing w:val="-1"/>
                <w:sz w:val="24"/>
                <w:szCs w:val="24"/>
                <w:lang w:bidi="ru-RU"/>
              </w:rPr>
              <w:t xml:space="preserve"> </w:t>
            </w:r>
            <w:r w:rsidRPr="00425ADC">
              <w:rPr>
                <w:rFonts w:eastAsia="Calibri"/>
                <w:b/>
                <w:sz w:val="24"/>
                <w:szCs w:val="24"/>
                <w:lang w:bidi="ru-RU"/>
              </w:rPr>
              <w:t>образования</w:t>
            </w:r>
          </w:p>
        </w:tc>
      </w:tr>
      <w:tr w:rsidR="00425ADC" w:rsidRPr="00425ADC" w14:paraId="5D05FC1C" w14:textId="77777777" w:rsidTr="00425ADC">
        <w:trPr>
          <w:trHeight w:val="20"/>
        </w:trPr>
        <w:tc>
          <w:tcPr>
            <w:tcW w:w="1421" w:type="pct"/>
            <w:shd w:val="clear" w:color="auto" w:fill="auto"/>
            <w:vAlign w:val="center"/>
          </w:tcPr>
          <w:p w14:paraId="0282E1BC" w14:textId="77777777" w:rsidR="00425ADC" w:rsidRPr="00425ADC" w:rsidRDefault="00425ADC" w:rsidP="004240EC">
            <w:pPr>
              <w:widowControl w:val="0"/>
              <w:autoSpaceDE w:val="0"/>
              <w:autoSpaceDN w:val="0"/>
              <w:ind w:left="79" w:right="453" w:firstLine="68"/>
              <w:jc w:val="both"/>
              <w:rPr>
                <w:rFonts w:eastAsia="Calibri"/>
                <w:sz w:val="24"/>
                <w:szCs w:val="24"/>
                <w:lang w:bidi="ru-RU"/>
              </w:rPr>
            </w:pPr>
            <w:r w:rsidRPr="00425ADC">
              <w:rPr>
                <w:rFonts w:eastAsia="Calibri"/>
                <w:sz w:val="24"/>
                <w:szCs w:val="24"/>
                <w:lang w:bidi="ru-RU"/>
              </w:rPr>
              <w:t>Дошкольная образовательная</w:t>
            </w:r>
            <w:r w:rsidRPr="00425ADC">
              <w:rPr>
                <w:rFonts w:eastAsia="Calibri"/>
                <w:spacing w:val="-57"/>
                <w:sz w:val="24"/>
                <w:szCs w:val="24"/>
                <w:lang w:bidi="ru-RU"/>
              </w:rPr>
              <w:t xml:space="preserve"> </w:t>
            </w:r>
            <w:r w:rsidRPr="00425ADC">
              <w:rPr>
                <w:rFonts w:eastAsia="Calibri"/>
                <w:sz w:val="24"/>
                <w:szCs w:val="24"/>
                <w:lang w:bidi="ru-RU"/>
              </w:rPr>
              <w:t>организация</w:t>
            </w:r>
          </w:p>
        </w:tc>
        <w:tc>
          <w:tcPr>
            <w:tcW w:w="1094" w:type="pct"/>
            <w:shd w:val="clear" w:color="auto" w:fill="auto"/>
            <w:vAlign w:val="center"/>
          </w:tcPr>
          <w:p w14:paraId="721A882A" w14:textId="77777777" w:rsidR="00425ADC" w:rsidRPr="00425ADC" w:rsidRDefault="00425ADC" w:rsidP="004240EC">
            <w:pPr>
              <w:widowControl w:val="0"/>
              <w:autoSpaceDE w:val="0"/>
              <w:autoSpaceDN w:val="0"/>
              <w:ind w:left="79" w:right="184" w:firstLine="68"/>
              <w:jc w:val="both"/>
              <w:rPr>
                <w:rFonts w:eastAsia="Calibri"/>
                <w:sz w:val="24"/>
                <w:szCs w:val="24"/>
                <w:lang w:bidi="ru-RU"/>
              </w:rPr>
            </w:pPr>
            <w:r w:rsidRPr="00425ADC">
              <w:rPr>
                <w:rFonts w:eastAsia="Calibri"/>
                <w:sz w:val="24"/>
                <w:szCs w:val="24"/>
                <w:lang w:bidi="ru-RU"/>
              </w:rPr>
              <w:t>уровень</w:t>
            </w:r>
            <w:r w:rsidRPr="00425ADC">
              <w:rPr>
                <w:rFonts w:eastAsia="Calibri"/>
                <w:spacing w:val="1"/>
                <w:sz w:val="24"/>
                <w:szCs w:val="24"/>
                <w:lang w:bidi="ru-RU"/>
              </w:rPr>
              <w:t xml:space="preserve"> </w:t>
            </w:r>
            <w:r w:rsidRPr="00425ADC">
              <w:rPr>
                <w:rFonts w:eastAsia="Calibri"/>
                <w:sz w:val="24"/>
                <w:szCs w:val="24"/>
                <w:lang w:bidi="ru-RU"/>
              </w:rPr>
              <w:t>обеспеченности</w:t>
            </w:r>
            <w:r w:rsidRPr="00425ADC">
              <w:rPr>
                <w:rFonts w:eastAsia="Calibri"/>
                <w:spacing w:val="1"/>
                <w:sz w:val="24"/>
                <w:szCs w:val="24"/>
                <w:lang w:bidi="ru-RU"/>
              </w:rPr>
              <w:t xml:space="preserve"> </w:t>
            </w:r>
            <w:r w:rsidRPr="00425ADC">
              <w:rPr>
                <w:rFonts w:eastAsia="Calibri"/>
                <w:sz w:val="24"/>
                <w:szCs w:val="24"/>
                <w:lang w:bidi="ru-RU"/>
              </w:rPr>
              <w:t>60</w:t>
            </w:r>
            <w:r w:rsidRPr="00425ADC">
              <w:rPr>
                <w:rFonts w:eastAsia="Calibri"/>
                <w:spacing w:val="-5"/>
                <w:sz w:val="24"/>
                <w:szCs w:val="24"/>
                <w:lang w:bidi="ru-RU"/>
              </w:rPr>
              <w:t xml:space="preserve"> </w:t>
            </w:r>
            <w:r w:rsidRPr="00425ADC">
              <w:rPr>
                <w:rFonts w:eastAsia="Calibri"/>
                <w:sz w:val="24"/>
                <w:szCs w:val="24"/>
                <w:lang w:bidi="ru-RU"/>
              </w:rPr>
              <w:t>мест</w:t>
            </w:r>
            <w:r w:rsidRPr="00425ADC">
              <w:rPr>
                <w:rFonts w:eastAsia="Calibri"/>
                <w:spacing w:val="-4"/>
                <w:sz w:val="24"/>
                <w:szCs w:val="24"/>
                <w:lang w:bidi="ru-RU"/>
              </w:rPr>
              <w:t xml:space="preserve"> </w:t>
            </w:r>
            <w:r w:rsidRPr="00425ADC">
              <w:rPr>
                <w:rFonts w:eastAsia="Calibri"/>
                <w:sz w:val="24"/>
                <w:szCs w:val="24"/>
                <w:lang w:bidi="ru-RU"/>
              </w:rPr>
              <w:t>на</w:t>
            </w:r>
            <w:r w:rsidRPr="00425ADC">
              <w:rPr>
                <w:rFonts w:eastAsia="Calibri"/>
                <w:spacing w:val="-5"/>
                <w:sz w:val="24"/>
                <w:szCs w:val="24"/>
                <w:lang w:bidi="ru-RU"/>
              </w:rPr>
              <w:t xml:space="preserve"> </w:t>
            </w:r>
            <w:r w:rsidRPr="00425ADC">
              <w:rPr>
                <w:rFonts w:eastAsia="Calibri"/>
                <w:sz w:val="24"/>
                <w:szCs w:val="24"/>
                <w:lang w:bidi="ru-RU"/>
              </w:rPr>
              <w:t>1</w:t>
            </w:r>
            <w:r w:rsidRPr="00425ADC">
              <w:rPr>
                <w:rFonts w:eastAsia="Calibri"/>
                <w:spacing w:val="-4"/>
                <w:sz w:val="24"/>
                <w:szCs w:val="24"/>
                <w:lang w:bidi="ru-RU"/>
              </w:rPr>
              <w:t xml:space="preserve"> </w:t>
            </w:r>
            <w:r w:rsidRPr="00425ADC">
              <w:rPr>
                <w:rFonts w:eastAsia="Calibri"/>
                <w:sz w:val="24"/>
                <w:szCs w:val="24"/>
                <w:lang w:bidi="ru-RU"/>
              </w:rPr>
              <w:t>тыс.</w:t>
            </w:r>
          </w:p>
          <w:p w14:paraId="7EE6AD2A" w14:textId="77777777" w:rsidR="00425ADC" w:rsidRPr="00425ADC" w:rsidRDefault="00425ADC" w:rsidP="004240EC">
            <w:pPr>
              <w:widowControl w:val="0"/>
              <w:autoSpaceDE w:val="0"/>
              <w:autoSpaceDN w:val="0"/>
              <w:ind w:left="79" w:right="84" w:firstLine="68"/>
              <w:jc w:val="both"/>
              <w:rPr>
                <w:rFonts w:eastAsia="Calibri"/>
                <w:sz w:val="24"/>
                <w:szCs w:val="24"/>
                <w:lang w:bidi="ru-RU"/>
              </w:rPr>
            </w:pPr>
            <w:r w:rsidRPr="00425ADC">
              <w:rPr>
                <w:rFonts w:eastAsia="Calibri"/>
                <w:sz w:val="24"/>
                <w:szCs w:val="24"/>
                <w:lang w:bidi="ru-RU"/>
              </w:rPr>
              <w:t>человек</w:t>
            </w:r>
          </w:p>
        </w:tc>
        <w:tc>
          <w:tcPr>
            <w:tcW w:w="699" w:type="pct"/>
            <w:shd w:val="clear" w:color="auto" w:fill="auto"/>
          </w:tcPr>
          <w:p w14:paraId="728E2967" w14:textId="77777777" w:rsidR="00425ADC" w:rsidRPr="00425ADC" w:rsidRDefault="00425ADC" w:rsidP="004240EC">
            <w:pPr>
              <w:widowControl w:val="0"/>
              <w:autoSpaceDE w:val="0"/>
              <w:autoSpaceDN w:val="0"/>
              <w:ind w:left="79" w:firstLine="68"/>
              <w:jc w:val="both"/>
              <w:rPr>
                <w:rFonts w:eastAsia="Calibri"/>
                <w:sz w:val="24"/>
                <w:szCs w:val="24"/>
                <w:lang w:bidi="ru-RU"/>
              </w:rPr>
            </w:pPr>
          </w:p>
          <w:p w14:paraId="52D74C14" w14:textId="77777777" w:rsidR="00425ADC" w:rsidRPr="00425ADC" w:rsidRDefault="00425ADC" w:rsidP="004240EC">
            <w:pPr>
              <w:widowControl w:val="0"/>
              <w:autoSpaceDE w:val="0"/>
              <w:autoSpaceDN w:val="0"/>
              <w:ind w:left="79" w:right="166" w:firstLine="68"/>
              <w:jc w:val="both"/>
              <w:rPr>
                <w:rFonts w:eastAsia="Calibri"/>
                <w:sz w:val="24"/>
                <w:szCs w:val="24"/>
                <w:lang w:bidi="ru-RU"/>
              </w:rPr>
            </w:pPr>
            <w:r w:rsidRPr="00425ADC">
              <w:rPr>
                <w:rFonts w:eastAsia="Calibri"/>
                <w:sz w:val="24"/>
                <w:szCs w:val="24"/>
                <w:lang w:bidi="ru-RU"/>
              </w:rPr>
              <w:t>166</w:t>
            </w:r>
          </w:p>
        </w:tc>
        <w:tc>
          <w:tcPr>
            <w:tcW w:w="846" w:type="pct"/>
            <w:shd w:val="clear" w:color="auto" w:fill="auto"/>
          </w:tcPr>
          <w:p w14:paraId="288E7841" w14:textId="77777777" w:rsidR="00425ADC" w:rsidRPr="00425ADC" w:rsidRDefault="00425ADC" w:rsidP="004240EC">
            <w:pPr>
              <w:widowControl w:val="0"/>
              <w:autoSpaceDE w:val="0"/>
              <w:autoSpaceDN w:val="0"/>
              <w:ind w:left="79" w:firstLine="68"/>
              <w:jc w:val="both"/>
              <w:rPr>
                <w:rFonts w:eastAsia="Calibri"/>
                <w:sz w:val="24"/>
                <w:szCs w:val="24"/>
                <w:lang w:bidi="ru-RU"/>
              </w:rPr>
            </w:pPr>
          </w:p>
          <w:p w14:paraId="7CA8190C" w14:textId="77777777" w:rsidR="00425ADC" w:rsidRPr="00425ADC" w:rsidRDefault="00425ADC" w:rsidP="004240EC">
            <w:pPr>
              <w:widowControl w:val="0"/>
              <w:autoSpaceDE w:val="0"/>
              <w:autoSpaceDN w:val="0"/>
              <w:ind w:left="79" w:right="519" w:firstLine="68"/>
              <w:jc w:val="both"/>
              <w:rPr>
                <w:rFonts w:eastAsia="Calibri"/>
                <w:sz w:val="24"/>
                <w:szCs w:val="24"/>
                <w:lang w:bidi="ru-RU"/>
              </w:rPr>
            </w:pPr>
            <w:r w:rsidRPr="00425ADC">
              <w:rPr>
                <w:rFonts w:eastAsia="Calibri"/>
                <w:sz w:val="24"/>
                <w:szCs w:val="24"/>
                <w:lang w:bidi="ru-RU"/>
              </w:rPr>
              <w:t>271</w:t>
            </w:r>
          </w:p>
        </w:tc>
        <w:tc>
          <w:tcPr>
            <w:tcW w:w="940" w:type="pct"/>
            <w:shd w:val="clear" w:color="auto" w:fill="auto"/>
            <w:vAlign w:val="center"/>
          </w:tcPr>
          <w:p w14:paraId="57D5CD7B" w14:textId="77777777" w:rsidR="00425ADC" w:rsidRPr="00425ADC" w:rsidRDefault="00425ADC" w:rsidP="004240EC">
            <w:pPr>
              <w:widowControl w:val="0"/>
              <w:autoSpaceDE w:val="0"/>
              <w:autoSpaceDN w:val="0"/>
              <w:ind w:left="79" w:firstLine="68"/>
              <w:jc w:val="both"/>
              <w:rPr>
                <w:rFonts w:eastAsia="Calibri"/>
                <w:sz w:val="24"/>
                <w:szCs w:val="24"/>
                <w:lang w:bidi="ru-RU"/>
              </w:rPr>
            </w:pPr>
          </w:p>
          <w:p w14:paraId="4038C5B8" w14:textId="77777777" w:rsidR="00425ADC" w:rsidRPr="00425ADC" w:rsidRDefault="00425ADC" w:rsidP="004240EC">
            <w:pPr>
              <w:widowControl w:val="0"/>
              <w:autoSpaceDE w:val="0"/>
              <w:autoSpaceDN w:val="0"/>
              <w:ind w:left="79" w:right="100" w:firstLine="68"/>
              <w:jc w:val="both"/>
              <w:rPr>
                <w:rFonts w:eastAsia="Calibri"/>
                <w:sz w:val="24"/>
                <w:szCs w:val="24"/>
                <w:lang w:bidi="ru-RU"/>
              </w:rPr>
            </w:pPr>
            <w:r w:rsidRPr="00425ADC">
              <w:rPr>
                <w:rFonts w:eastAsia="Calibri"/>
                <w:sz w:val="24"/>
                <w:szCs w:val="24"/>
                <w:lang w:bidi="ru-RU"/>
              </w:rPr>
              <w:t>На территории</w:t>
            </w:r>
            <w:r w:rsidRPr="00425ADC">
              <w:rPr>
                <w:rFonts w:eastAsia="Calibri"/>
                <w:spacing w:val="1"/>
                <w:sz w:val="24"/>
                <w:szCs w:val="24"/>
                <w:lang w:bidi="ru-RU"/>
              </w:rPr>
              <w:t xml:space="preserve"> </w:t>
            </w:r>
            <w:r w:rsidRPr="00425ADC">
              <w:rPr>
                <w:rFonts w:eastAsia="Calibri"/>
                <w:sz w:val="24"/>
                <w:szCs w:val="24"/>
                <w:lang w:bidi="ru-RU"/>
              </w:rPr>
              <w:t>проектирования</w:t>
            </w:r>
          </w:p>
        </w:tc>
      </w:tr>
      <w:tr w:rsidR="00425ADC" w:rsidRPr="00425ADC" w14:paraId="20CE980D" w14:textId="77777777" w:rsidTr="00425ADC">
        <w:trPr>
          <w:trHeight w:val="20"/>
        </w:trPr>
        <w:tc>
          <w:tcPr>
            <w:tcW w:w="1421" w:type="pct"/>
            <w:shd w:val="clear" w:color="auto" w:fill="auto"/>
            <w:vAlign w:val="center"/>
          </w:tcPr>
          <w:p w14:paraId="49A596F6" w14:textId="77777777" w:rsidR="00425ADC" w:rsidRPr="00425ADC" w:rsidRDefault="00425ADC" w:rsidP="004240EC">
            <w:pPr>
              <w:widowControl w:val="0"/>
              <w:autoSpaceDE w:val="0"/>
              <w:autoSpaceDN w:val="0"/>
              <w:ind w:left="79" w:right="192" w:firstLine="68"/>
              <w:jc w:val="both"/>
              <w:rPr>
                <w:rFonts w:eastAsia="Calibri"/>
                <w:sz w:val="24"/>
                <w:szCs w:val="24"/>
                <w:lang w:bidi="ru-RU"/>
              </w:rPr>
            </w:pPr>
            <w:r w:rsidRPr="00425ADC">
              <w:rPr>
                <w:rFonts w:eastAsia="Calibri"/>
                <w:sz w:val="24"/>
                <w:szCs w:val="24"/>
                <w:lang w:bidi="ru-RU"/>
              </w:rPr>
              <w:lastRenderedPageBreak/>
              <w:t>Общеобразовательная</w:t>
            </w:r>
            <w:r w:rsidRPr="00425ADC">
              <w:rPr>
                <w:rFonts w:eastAsia="Calibri"/>
                <w:spacing w:val="1"/>
                <w:sz w:val="24"/>
                <w:szCs w:val="24"/>
                <w:lang w:bidi="ru-RU"/>
              </w:rPr>
              <w:t xml:space="preserve"> </w:t>
            </w:r>
            <w:r w:rsidRPr="00425ADC">
              <w:rPr>
                <w:rFonts w:eastAsia="Calibri"/>
                <w:sz w:val="24"/>
                <w:szCs w:val="24"/>
                <w:lang w:bidi="ru-RU"/>
              </w:rPr>
              <w:t>организация (школа, лицей,</w:t>
            </w:r>
            <w:r w:rsidRPr="00425ADC">
              <w:rPr>
                <w:rFonts w:eastAsia="Calibri"/>
                <w:spacing w:val="-57"/>
                <w:sz w:val="24"/>
                <w:szCs w:val="24"/>
                <w:lang w:bidi="ru-RU"/>
              </w:rPr>
              <w:t xml:space="preserve"> </w:t>
            </w:r>
            <w:r w:rsidRPr="00425ADC">
              <w:rPr>
                <w:rFonts w:eastAsia="Calibri"/>
                <w:sz w:val="24"/>
                <w:szCs w:val="24"/>
                <w:lang w:bidi="ru-RU"/>
              </w:rPr>
              <w:t>гимназия)</w:t>
            </w:r>
          </w:p>
        </w:tc>
        <w:tc>
          <w:tcPr>
            <w:tcW w:w="1094" w:type="pct"/>
            <w:shd w:val="clear" w:color="auto" w:fill="auto"/>
            <w:vAlign w:val="center"/>
          </w:tcPr>
          <w:p w14:paraId="709D3E92" w14:textId="77777777" w:rsidR="00425ADC" w:rsidRPr="00425ADC" w:rsidRDefault="00425ADC" w:rsidP="004240EC">
            <w:pPr>
              <w:widowControl w:val="0"/>
              <w:autoSpaceDE w:val="0"/>
              <w:autoSpaceDN w:val="0"/>
              <w:ind w:left="79" w:right="165" w:firstLine="68"/>
              <w:jc w:val="both"/>
              <w:rPr>
                <w:rFonts w:eastAsia="Calibri"/>
                <w:sz w:val="24"/>
                <w:szCs w:val="24"/>
                <w:lang w:bidi="ru-RU"/>
              </w:rPr>
            </w:pPr>
            <w:r w:rsidRPr="00425ADC">
              <w:rPr>
                <w:rFonts w:eastAsia="Calibri"/>
                <w:sz w:val="24"/>
                <w:szCs w:val="24"/>
                <w:lang w:bidi="ru-RU"/>
              </w:rPr>
              <w:t>уровень</w:t>
            </w:r>
            <w:r w:rsidRPr="00425ADC">
              <w:rPr>
                <w:rFonts w:eastAsia="Calibri"/>
                <w:spacing w:val="1"/>
                <w:sz w:val="24"/>
                <w:szCs w:val="24"/>
                <w:lang w:bidi="ru-RU"/>
              </w:rPr>
              <w:t xml:space="preserve"> </w:t>
            </w:r>
            <w:r w:rsidRPr="00425ADC">
              <w:rPr>
                <w:rFonts w:eastAsia="Calibri"/>
                <w:sz w:val="24"/>
                <w:szCs w:val="24"/>
                <w:lang w:bidi="ru-RU"/>
              </w:rPr>
              <w:t>обеспеченности</w:t>
            </w:r>
          </w:p>
          <w:p w14:paraId="5B7653C2" w14:textId="77777777" w:rsidR="00425ADC" w:rsidRPr="00425ADC" w:rsidRDefault="00425ADC" w:rsidP="004240EC">
            <w:pPr>
              <w:widowControl w:val="0"/>
              <w:autoSpaceDE w:val="0"/>
              <w:autoSpaceDN w:val="0"/>
              <w:ind w:left="79" w:right="84" w:firstLine="68"/>
              <w:jc w:val="both"/>
              <w:rPr>
                <w:rFonts w:eastAsia="Calibri"/>
                <w:sz w:val="24"/>
                <w:szCs w:val="24"/>
                <w:lang w:bidi="ru-RU"/>
              </w:rPr>
            </w:pPr>
            <w:r w:rsidRPr="00425ADC">
              <w:rPr>
                <w:rFonts w:eastAsia="Calibri"/>
                <w:sz w:val="24"/>
                <w:szCs w:val="24"/>
                <w:lang w:bidi="ru-RU"/>
              </w:rPr>
              <w:t>94 учащихся на 1</w:t>
            </w:r>
            <w:r w:rsidRPr="00425ADC">
              <w:rPr>
                <w:rFonts w:eastAsia="Calibri"/>
                <w:spacing w:val="-57"/>
                <w:sz w:val="24"/>
                <w:szCs w:val="24"/>
                <w:lang w:bidi="ru-RU"/>
              </w:rPr>
              <w:t xml:space="preserve"> </w:t>
            </w:r>
            <w:r w:rsidRPr="00425ADC">
              <w:rPr>
                <w:rFonts w:eastAsia="Calibri"/>
                <w:sz w:val="24"/>
                <w:szCs w:val="24"/>
                <w:lang w:bidi="ru-RU"/>
              </w:rPr>
              <w:t>тыс.</w:t>
            </w:r>
            <w:r w:rsidRPr="00425ADC">
              <w:rPr>
                <w:rFonts w:eastAsia="Calibri"/>
                <w:spacing w:val="-1"/>
                <w:sz w:val="24"/>
                <w:szCs w:val="24"/>
                <w:lang w:bidi="ru-RU"/>
              </w:rPr>
              <w:t xml:space="preserve"> </w:t>
            </w:r>
            <w:r w:rsidRPr="00425ADC">
              <w:rPr>
                <w:rFonts w:eastAsia="Calibri"/>
                <w:sz w:val="24"/>
                <w:szCs w:val="24"/>
                <w:lang w:bidi="ru-RU"/>
              </w:rPr>
              <w:t>человек</w:t>
            </w:r>
          </w:p>
        </w:tc>
        <w:tc>
          <w:tcPr>
            <w:tcW w:w="699" w:type="pct"/>
            <w:shd w:val="clear" w:color="auto" w:fill="auto"/>
          </w:tcPr>
          <w:p w14:paraId="657828E5" w14:textId="77777777" w:rsidR="00425ADC" w:rsidRPr="00425ADC" w:rsidRDefault="00425ADC" w:rsidP="004240EC">
            <w:pPr>
              <w:widowControl w:val="0"/>
              <w:autoSpaceDE w:val="0"/>
              <w:autoSpaceDN w:val="0"/>
              <w:ind w:left="79" w:firstLine="68"/>
              <w:jc w:val="both"/>
              <w:rPr>
                <w:rFonts w:eastAsia="Calibri"/>
                <w:sz w:val="24"/>
                <w:szCs w:val="24"/>
                <w:lang w:bidi="ru-RU"/>
              </w:rPr>
            </w:pPr>
          </w:p>
          <w:p w14:paraId="4DC5B6DA" w14:textId="77777777" w:rsidR="00425ADC" w:rsidRPr="00425ADC" w:rsidRDefault="00425ADC" w:rsidP="004240EC">
            <w:pPr>
              <w:widowControl w:val="0"/>
              <w:autoSpaceDE w:val="0"/>
              <w:autoSpaceDN w:val="0"/>
              <w:ind w:left="79" w:right="166" w:firstLine="68"/>
              <w:jc w:val="both"/>
              <w:rPr>
                <w:rFonts w:eastAsia="Calibri"/>
                <w:sz w:val="24"/>
                <w:szCs w:val="24"/>
                <w:lang w:bidi="ru-RU"/>
              </w:rPr>
            </w:pPr>
            <w:r w:rsidRPr="00425ADC">
              <w:rPr>
                <w:rFonts w:eastAsia="Calibri"/>
                <w:sz w:val="24"/>
                <w:szCs w:val="24"/>
                <w:lang w:bidi="ru-RU"/>
              </w:rPr>
              <w:t>259</w:t>
            </w:r>
          </w:p>
        </w:tc>
        <w:tc>
          <w:tcPr>
            <w:tcW w:w="846" w:type="pct"/>
            <w:shd w:val="clear" w:color="auto" w:fill="auto"/>
          </w:tcPr>
          <w:p w14:paraId="3504A4FC" w14:textId="77777777" w:rsidR="00425ADC" w:rsidRPr="00425ADC" w:rsidRDefault="00425ADC" w:rsidP="004240EC">
            <w:pPr>
              <w:widowControl w:val="0"/>
              <w:autoSpaceDE w:val="0"/>
              <w:autoSpaceDN w:val="0"/>
              <w:ind w:left="79" w:firstLine="68"/>
              <w:jc w:val="both"/>
              <w:rPr>
                <w:rFonts w:eastAsia="Calibri"/>
                <w:sz w:val="24"/>
                <w:szCs w:val="24"/>
                <w:lang w:bidi="ru-RU"/>
              </w:rPr>
            </w:pPr>
          </w:p>
          <w:p w14:paraId="0E3A1E95" w14:textId="77777777" w:rsidR="00425ADC" w:rsidRPr="00425ADC" w:rsidRDefault="00425ADC" w:rsidP="004240EC">
            <w:pPr>
              <w:widowControl w:val="0"/>
              <w:autoSpaceDE w:val="0"/>
              <w:autoSpaceDN w:val="0"/>
              <w:ind w:left="79" w:right="519" w:firstLine="68"/>
              <w:jc w:val="both"/>
              <w:rPr>
                <w:rFonts w:eastAsia="Calibri"/>
                <w:sz w:val="24"/>
                <w:szCs w:val="24"/>
                <w:lang w:bidi="ru-RU"/>
              </w:rPr>
            </w:pPr>
            <w:r w:rsidRPr="00425ADC">
              <w:rPr>
                <w:rFonts w:eastAsia="Calibri"/>
                <w:sz w:val="24"/>
                <w:szCs w:val="24"/>
                <w:lang w:bidi="ru-RU"/>
              </w:rPr>
              <w:t>424</w:t>
            </w:r>
          </w:p>
        </w:tc>
        <w:tc>
          <w:tcPr>
            <w:tcW w:w="940" w:type="pct"/>
            <w:shd w:val="clear" w:color="auto" w:fill="auto"/>
            <w:vAlign w:val="center"/>
          </w:tcPr>
          <w:p w14:paraId="66B3F518" w14:textId="77777777" w:rsidR="00425ADC" w:rsidRPr="00425ADC" w:rsidRDefault="00425ADC" w:rsidP="004240EC">
            <w:pPr>
              <w:widowControl w:val="0"/>
              <w:autoSpaceDE w:val="0"/>
              <w:autoSpaceDN w:val="0"/>
              <w:ind w:left="79" w:right="100" w:firstLine="68"/>
              <w:jc w:val="both"/>
              <w:rPr>
                <w:rFonts w:eastAsia="Calibri"/>
                <w:sz w:val="24"/>
                <w:szCs w:val="24"/>
                <w:lang w:bidi="ru-RU"/>
              </w:rPr>
            </w:pPr>
            <w:r w:rsidRPr="00425ADC">
              <w:rPr>
                <w:rFonts w:eastAsia="Calibri"/>
                <w:sz w:val="24"/>
                <w:szCs w:val="24"/>
                <w:lang w:bidi="ru-RU"/>
              </w:rPr>
              <w:t>На территории</w:t>
            </w:r>
            <w:r w:rsidRPr="00425ADC">
              <w:rPr>
                <w:rFonts w:eastAsia="Calibri"/>
                <w:spacing w:val="1"/>
                <w:sz w:val="24"/>
                <w:szCs w:val="24"/>
                <w:lang w:bidi="ru-RU"/>
              </w:rPr>
              <w:t xml:space="preserve"> </w:t>
            </w:r>
            <w:r w:rsidRPr="00425ADC">
              <w:rPr>
                <w:rFonts w:eastAsia="Calibri"/>
                <w:sz w:val="24"/>
                <w:szCs w:val="24"/>
                <w:lang w:bidi="ru-RU"/>
              </w:rPr>
              <w:t>проектирования</w:t>
            </w:r>
          </w:p>
        </w:tc>
      </w:tr>
      <w:tr w:rsidR="00425ADC" w:rsidRPr="00425ADC" w14:paraId="61DF278B" w14:textId="77777777" w:rsidTr="00425ADC">
        <w:trPr>
          <w:trHeight w:val="20"/>
        </w:trPr>
        <w:tc>
          <w:tcPr>
            <w:tcW w:w="1421" w:type="pct"/>
            <w:shd w:val="clear" w:color="auto" w:fill="auto"/>
            <w:vAlign w:val="center"/>
          </w:tcPr>
          <w:p w14:paraId="30ABE7A4" w14:textId="77777777" w:rsidR="00425ADC" w:rsidRPr="00425ADC" w:rsidRDefault="00425ADC" w:rsidP="004240EC">
            <w:pPr>
              <w:widowControl w:val="0"/>
              <w:autoSpaceDE w:val="0"/>
              <w:autoSpaceDN w:val="0"/>
              <w:ind w:left="79" w:right="236" w:firstLine="68"/>
              <w:jc w:val="both"/>
              <w:rPr>
                <w:rFonts w:eastAsia="Calibri"/>
                <w:sz w:val="24"/>
                <w:szCs w:val="24"/>
                <w:lang w:bidi="ru-RU"/>
              </w:rPr>
            </w:pPr>
            <w:r w:rsidRPr="00425ADC">
              <w:rPr>
                <w:rFonts w:eastAsia="Calibri"/>
                <w:sz w:val="24"/>
                <w:szCs w:val="24"/>
                <w:lang w:bidi="ru-RU"/>
              </w:rPr>
              <w:t>Детская школа искусств</w:t>
            </w:r>
            <w:r w:rsidRPr="00425ADC">
              <w:rPr>
                <w:rFonts w:eastAsia="Calibri"/>
                <w:spacing w:val="1"/>
                <w:sz w:val="24"/>
                <w:szCs w:val="24"/>
                <w:lang w:bidi="ru-RU"/>
              </w:rPr>
              <w:t xml:space="preserve"> </w:t>
            </w:r>
            <w:r w:rsidRPr="00425ADC">
              <w:rPr>
                <w:rFonts w:eastAsia="Calibri"/>
                <w:sz w:val="24"/>
                <w:szCs w:val="24"/>
                <w:lang w:bidi="ru-RU"/>
              </w:rPr>
              <w:t>(музыкальная, художественная,</w:t>
            </w:r>
            <w:r w:rsidRPr="00425ADC">
              <w:rPr>
                <w:rFonts w:eastAsia="Calibri"/>
                <w:spacing w:val="-58"/>
                <w:sz w:val="24"/>
                <w:szCs w:val="24"/>
                <w:lang w:bidi="ru-RU"/>
              </w:rPr>
              <w:t xml:space="preserve"> </w:t>
            </w:r>
            <w:r w:rsidRPr="00425ADC">
              <w:rPr>
                <w:rFonts w:eastAsia="Calibri"/>
                <w:sz w:val="24"/>
                <w:szCs w:val="24"/>
                <w:lang w:bidi="ru-RU"/>
              </w:rPr>
              <w:t>хореографическая)</w:t>
            </w:r>
          </w:p>
        </w:tc>
        <w:tc>
          <w:tcPr>
            <w:tcW w:w="1094" w:type="pct"/>
            <w:shd w:val="clear" w:color="auto" w:fill="auto"/>
            <w:vAlign w:val="center"/>
          </w:tcPr>
          <w:p w14:paraId="4DE24BE7" w14:textId="77777777" w:rsidR="00425ADC" w:rsidRPr="00425ADC" w:rsidRDefault="00425ADC" w:rsidP="004240EC">
            <w:pPr>
              <w:widowControl w:val="0"/>
              <w:autoSpaceDE w:val="0"/>
              <w:autoSpaceDN w:val="0"/>
              <w:ind w:left="79" w:right="223" w:firstLine="68"/>
              <w:jc w:val="both"/>
              <w:rPr>
                <w:rFonts w:eastAsia="Calibri"/>
                <w:sz w:val="24"/>
                <w:szCs w:val="24"/>
                <w:lang w:bidi="ru-RU"/>
              </w:rPr>
            </w:pPr>
            <w:r w:rsidRPr="00425ADC">
              <w:rPr>
                <w:rFonts w:eastAsia="Calibri"/>
                <w:sz w:val="24"/>
                <w:szCs w:val="24"/>
                <w:lang w:bidi="ru-RU"/>
              </w:rPr>
              <w:t>уровень</w:t>
            </w:r>
            <w:r w:rsidRPr="00425ADC">
              <w:rPr>
                <w:rFonts w:eastAsia="Calibri"/>
                <w:spacing w:val="1"/>
                <w:sz w:val="24"/>
                <w:szCs w:val="24"/>
                <w:lang w:bidi="ru-RU"/>
              </w:rPr>
              <w:t xml:space="preserve"> </w:t>
            </w:r>
            <w:r w:rsidRPr="00425ADC">
              <w:rPr>
                <w:rFonts w:eastAsia="Calibri"/>
                <w:sz w:val="24"/>
                <w:szCs w:val="24"/>
                <w:lang w:bidi="ru-RU"/>
              </w:rPr>
              <w:t>обеспеченности</w:t>
            </w:r>
            <w:r w:rsidRPr="00425ADC">
              <w:rPr>
                <w:rFonts w:eastAsia="Calibri"/>
                <w:spacing w:val="-57"/>
                <w:sz w:val="24"/>
                <w:szCs w:val="24"/>
                <w:lang w:bidi="ru-RU"/>
              </w:rPr>
              <w:t xml:space="preserve"> </w:t>
            </w:r>
            <w:r w:rsidRPr="00425ADC">
              <w:rPr>
                <w:rFonts w:eastAsia="Calibri"/>
                <w:sz w:val="24"/>
                <w:szCs w:val="24"/>
                <w:lang w:bidi="ru-RU"/>
              </w:rPr>
              <w:t>2,7</w:t>
            </w:r>
            <w:r w:rsidRPr="00425ADC">
              <w:rPr>
                <w:rFonts w:eastAsia="Calibri"/>
                <w:spacing w:val="-6"/>
                <w:sz w:val="24"/>
                <w:szCs w:val="24"/>
                <w:lang w:bidi="ru-RU"/>
              </w:rPr>
              <w:t xml:space="preserve"> </w:t>
            </w:r>
            <w:r w:rsidRPr="00425ADC">
              <w:rPr>
                <w:rFonts w:eastAsia="Calibri"/>
                <w:sz w:val="24"/>
                <w:szCs w:val="24"/>
                <w:lang w:bidi="ru-RU"/>
              </w:rPr>
              <w:t>%</w:t>
            </w:r>
            <w:r w:rsidRPr="00425ADC">
              <w:rPr>
                <w:rFonts w:eastAsia="Calibri"/>
                <w:spacing w:val="-5"/>
                <w:sz w:val="24"/>
                <w:szCs w:val="24"/>
                <w:lang w:bidi="ru-RU"/>
              </w:rPr>
              <w:t xml:space="preserve"> </w:t>
            </w:r>
            <w:r w:rsidRPr="00425ADC">
              <w:rPr>
                <w:rFonts w:eastAsia="Calibri"/>
                <w:sz w:val="24"/>
                <w:szCs w:val="24"/>
                <w:lang w:bidi="ru-RU"/>
              </w:rPr>
              <w:t>от</w:t>
            </w:r>
            <w:r w:rsidRPr="00425ADC">
              <w:rPr>
                <w:rFonts w:eastAsia="Calibri"/>
                <w:spacing w:val="-5"/>
                <w:sz w:val="24"/>
                <w:szCs w:val="24"/>
                <w:lang w:bidi="ru-RU"/>
              </w:rPr>
              <w:t xml:space="preserve"> </w:t>
            </w:r>
            <w:r w:rsidRPr="00425ADC">
              <w:rPr>
                <w:rFonts w:eastAsia="Calibri"/>
                <w:sz w:val="24"/>
                <w:szCs w:val="24"/>
                <w:lang w:bidi="ru-RU"/>
              </w:rPr>
              <w:t>общего</w:t>
            </w:r>
          </w:p>
          <w:p w14:paraId="7D86C823" w14:textId="77777777" w:rsidR="00425ADC" w:rsidRPr="00425ADC" w:rsidRDefault="00425ADC" w:rsidP="004240EC">
            <w:pPr>
              <w:widowControl w:val="0"/>
              <w:autoSpaceDE w:val="0"/>
              <w:autoSpaceDN w:val="0"/>
              <w:ind w:left="79" w:right="84" w:firstLine="68"/>
              <w:jc w:val="both"/>
              <w:rPr>
                <w:rFonts w:eastAsia="Calibri"/>
                <w:sz w:val="24"/>
                <w:szCs w:val="24"/>
                <w:lang w:bidi="ru-RU"/>
              </w:rPr>
            </w:pPr>
            <w:r w:rsidRPr="00425ADC">
              <w:rPr>
                <w:rFonts w:eastAsia="Calibri"/>
                <w:sz w:val="24"/>
                <w:szCs w:val="24"/>
                <w:lang w:bidi="ru-RU"/>
              </w:rPr>
              <w:t>числа</w:t>
            </w:r>
            <w:r w:rsidRPr="00425ADC">
              <w:rPr>
                <w:rFonts w:eastAsia="Calibri"/>
                <w:spacing w:val="-2"/>
                <w:sz w:val="24"/>
                <w:szCs w:val="24"/>
                <w:lang w:bidi="ru-RU"/>
              </w:rPr>
              <w:t xml:space="preserve"> </w:t>
            </w:r>
            <w:r w:rsidRPr="00425ADC">
              <w:rPr>
                <w:rFonts w:eastAsia="Calibri"/>
                <w:sz w:val="24"/>
                <w:szCs w:val="24"/>
                <w:lang w:bidi="ru-RU"/>
              </w:rPr>
              <w:t>школьников</w:t>
            </w:r>
          </w:p>
        </w:tc>
        <w:tc>
          <w:tcPr>
            <w:tcW w:w="699" w:type="pct"/>
            <w:shd w:val="clear" w:color="auto" w:fill="auto"/>
          </w:tcPr>
          <w:p w14:paraId="36B8E425" w14:textId="77777777" w:rsidR="00425ADC" w:rsidRPr="00425ADC" w:rsidRDefault="00425ADC" w:rsidP="004240EC">
            <w:pPr>
              <w:widowControl w:val="0"/>
              <w:autoSpaceDE w:val="0"/>
              <w:autoSpaceDN w:val="0"/>
              <w:ind w:left="79" w:firstLine="68"/>
              <w:jc w:val="both"/>
              <w:rPr>
                <w:rFonts w:eastAsia="Calibri"/>
                <w:sz w:val="24"/>
                <w:szCs w:val="24"/>
                <w:lang w:bidi="ru-RU"/>
              </w:rPr>
            </w:pPr>
          </w:p>
          <w:p w14:paraId="6E153BFA" w14:textId="77777777" w:rsidR="00425ADC" w:rsidRPr="00425ADC" w:rsidRDefault="00425ADC" w:rsidP="004240EC">
            <w:pPr>
              <w:widowControl w:val="0"/>
              <w:autoSpaceDE w:val="0"/>
              <w:autoSpaceDN w:val="0"/>
              <w:ind w:left="79" w:firstLine="68"/>
              <w:jc w:val="both"/>
              <w:rPr>
                <w:rFonts w:eastAsia="Calibri"/>
                <w:sz w:val="24"/>
                <w:szCs w:val="24"/>
                <w:lang w:bidi="ru-RU"/>
              </w:rPr>
            </w:pPr>
            <w:r w:rsidRPr="00425ADC">
              <w:rPr>
                <w:rFonts w:eastAsia="Calibri"/>
                <w:sz w:val="24"/>
                <w:szCs w:val="24"/>
                <w:lang w:bidi="ru-RU"/>
              </w:rPr>
              <w:t>7</w:t>
            </w:r>
          </w:p>
        </w:tc>
        <w:tc>
          <w:tcPr>
            <w:tcW w:w="846" w:type="pct"/>
            <w:shd w:val="clear" w:color="auto" w:fill="auto"/>
          </w:tcPr>
          <w:p w14:paraId="3FAACC2C" w14:textId="77777777" w:rsidR="00425ADC" w:rsidRPr="00425ADC" w:rsidRDefault="00425ADC" w:rsidP="004240EC">
            <w:pPr>
              <w:widowControl w:val="0"/>
              <w:autoSpaceDE w:val="0"/>
              <w:autoSpaceDN w:val="0"/>
              <w:ind w:left="79" w:firstLine="68"/>
              <w:jc w:val="both"/>
              <w:rPr>
                <w:rFonts w:eastAsia="Calibri"/>
                <w:sz w:val="24"/>
                <w:szCs w:val="24"/>
                <w:lang w:bidi="ru-RU"/>
              </w:rPr>
            </w:pPr>
          </w:p>
          <w:p w14:paraId="1667929F" w14:textId="77777777" w:rsidR="00425ADC" w:rsidRPr="00425ADC" w:rsidRDefault="00425ADC" w:rsidP="004240EC">
            <w:pPr>
              <w:widowControl w:val="0"/>
              <w:autoSpaceDE w:val="0"/>
              <w:autoSpaceDN w:val="0"/>
              <w:ind w:left="79" w:right="155" w:firstLine="68"/>
              <w:jc w:val="both"/>
              <w:rPr>
                <w:rFonts w:eastAsia="Calibri"/>
                <w:sz w:val="24"/>
                <w:szCs w:val="24"/>
                <w:lang w:bidi="ru-RU"/>
              </w:rPr>
            </w:pPr>
            <w:r w:rsidRPr="00425ADC">
              <w:rPr>
                <w:rFonts w:eastAsia="Calibri"/>
                <w:sz w:val="24"/>
                <w:szCs w:val="24"/>
                <w:lang w:bidi="ru-RU"/>
              </w:rPr>
              <w:t>11</w:t>
            </w:r>
          </w:p>
        </w:tc>
        <w:tc>
          <w:tcPr>
            <w:tcW w:w="940" w:type="pct"/>
            <w:shd w:val="clear" w:color="auto" w:fill="auto"/>
            <w:vAlign w:val="center"/>
          </w:tcPr>
          <w:p w14:paraId="1E70A10D" w14:textId="77777777" w:rsidR="00425ADC" w:rsidRPr="00425ADC" w:rsidRDefault="00425ADC" w:rsidP="004240EC">
            <w:pPr>
              <w:widowControl w:val="0"/>
              <w:autoSpaceDE w:val="0"/>
              <w:autoSpaceDN w:val="0"/>
              <w:ind w:left="79" w:right="116" w:firstLine="68"/>
              <w:jc w:val="both"/>
              <w:rPr>
                <w:rFonts w:eastAsia="Calibri"/>
                <w:sz w:val="24"/>
                <w:szCs w:val="24"/>
                <w:lang w:bidi="ru-RU"/>
              </w:rPr>
            </w:pPr>
            <w:r w:rsidRPr="00425ADC">
              <w:rPr>
                <w:rFonts w:eastAsia="Calibri"/>
                <w:sz w:val="24"/>
                <w:szCs w:val="24"/>
                <w:lang w:bidi="ru-RU"/>
              </w:rPr>
              <w:t>на/вне</w:t>
            </w:r>
            <w:r w:rsidRPr="00425ADC">
              <w:rPr>
                <w:rFonts w:eastAsia="Calibri"/>
                <w:spacing w:val="1"/>
                <w:sz w:val="24"/>
                <w:szCs w:val="24"/>
                <w:lang w:bidi="ru-RU"/>
              </w:rPr>
              <w:t xml:space="preserve"> </w:t>
            </w:r>
            <w:r w:rsidRPr="00425ADC">
              <w:rPr>
                <w:rFonts w:eastAsia="Calibri"/>
                <w:sz w:val="24"/>
                <w:szCs w:val="24"/>
                <w:lang w:bidi="ru-RU"/>
              </w:rPr>
              <w:t>территории</w:t>
            </w:r>
            <w:r w:rsidRPr="00425ADC">
              <w:rPr>
                <w:rFonts w:eastAsia="Calibri"/>
                <w:spacing w:val="1"/>
                <w:sz w:val="24"/>
                <w:szCs w:val="24"/>
                <w:lang w:bidi="ru-RU"/>
              </w:rPr>
              <w:t xml:space="preserve"> </w:t>
            </w:r>
            <w:r w:rsidRPr="00425ADC">
              <w:rPr>
                <w:rFonts w:eastAsia="Calibri"/>
                <w:sz w:val="24"/>
                <w:szCs w:val="24"/>
                <w:lang w:bidi="ru-RU"/>
              </w:rPr>
              <w:t>проектирования</w:t>
            </w:r>
          </w:p>
        </w:tc>
      </w:tr>
      <w:tr w:rsidR="00425ADC" w:rsidRPr="00425ADC" w14:paraId="2904D494" w14:textId="77777777" w:rsidTr="00425ADC">
        <w:trPr>
          <w:trHeight w:val="20"/>
        </w:trPr>
        <w:tc>
          <w:tcPr>
            <w:tcW w:w="5000" w:type="pct"/>
            <w:gridSpan w:val="5"/>
            <w:shd w:val="clear" w:color="auto" w:fill="auto"/>
          </w:tcPr>
          <w:p w14:paraId="48FCE5B3" w14:textId="77777777" w:rsidR="00425ADC" w:rsidRPr="00425ADC" w:rsidRDefault="00425ADC" w:rsidP="004240EC">
            <w:pPr>
              <w:widowControl w:val="0"/>
              <w:autoSpaceDE w:val="0"/>
              <w:autoSpaceDN w:val="0"/>
              <w:ind w:left="79" w:right="3" w:firstLine="68"/>
              <w:jc w:val="both"/>
              <w:rPr>
                <w:rFonts w:eastAsia="Calibri"/>
                <w:b/>
                <w:sz w:val="24"/>
                <w:szCs w:val="24"/>
                <w:lang w:bidi="ru-RU"/>
              </w:rPr>
            </w:pPr>
            <w:r w:rsidRPr="00425ADC">
              <w:rPr>
                <w:rFonts w:eastAsia="Calibri"/>
                <w:b/>
                <w:sz w:val="24"/>
                <w:szCs w:val="24"/>
                <w:lang w:bidi="ru-RU"/>
              </w:rPr>
              <w:t>В области физической культуры и массового спорта</w:t>
            </w:r>
            <w:r w:rsidRPr="00425ADC">
              <w:rPr>
                <w:rFonts w:eastAsia="Calibri"/>
                <w:b/>
                <w:spacing w:val="-57"/>
                <w:sz w:val="24"/>
                <w:szCs w:val="24"/>
                <w:lang w:bidi="ru-RU"/>
              </w:rPr>
              <w:t xml:space="preserve"> </w:t>
            </w:r>
            <w:r w:rsidRPr="00425ADC">
              <w:rPr>
                <w:rFonts w:eastAsia="Calibri"/>
                <w:b/>
                <w:sz w:val="24"/>
                <w:szCs w:val="24"/>
                <w:lang w:bidi="ru-RU"/>
              </w:rPr>
              <w:t>квартального</w:t>
            </w:r>
            <w:r w:rsidRPr="00425ADC">
              <w:rPr>
                <w:rFonts w:eastAsia="Calibri"/>
                <w:b/>
                <w:spacing w:val="-2"/>
                <w:sz w:val="24"/>
                <w:szCs w:val="24"/>
                <w:lang w:bidi="ru-RU"/>
              </w:rPr>
              <w:t xml:space="preserve"> </w:t>
            </w:r>
            <w:r w:rsidRPr="00425ADC">
              <w:rPr>
                <w:rFonts w:eastAsia="Calibri"/>
                <w:b/>
                <w:sz w:val="24"/>
                <w:szCs w:val="24"/>
                <w:lang w:bidi="ru-RU"/>
              </w:rPr>
              <w:t>(микрорайонного)</w:t>
            </w:r>
            <w:r w:rsidRPr="00425ADC">
              <w:rPr>
                <w:rFonts w:eastAsia="Calibri"/>
                <w:b/>
                <w:spacing w:val="-2"/>
                <w:sz w:val="24"/>
                <w:szCs w:val="24"/>
                <w:lang w:bidi="ru-RU"/>
              </w:rPr>
              <w:t xml:space="preserve"> </w:t>
            </w:r>
            <w:r w:rsidRPr="00425ADC">
              <w:rPr>
                <w:rFonts w:eastAsia="Calibri"/>
                <w:b/>
                <w:sz w:val="24"/>
                <w:szCs w:val="24"/>
                <w:lang w:bidi="ru-RU"/>
              </w:rPr>
              <w:t>значения</w:t>
            </w:r>
          </w:p>
        </w:tc>
      </w:tr>
      <w:tr w:rsidR="00425ADC" w:rsidRPr="00425ADC" w14:paraId="1B3FE76C" w14:textId="77777777" w:rsidTr="00425ADC">
        <w:trPr>
          <w:trHeight w:val="20"/>
        </w:trPr>
        <w:tc>
          <w:tcPr>
            <w:tcW w:w="1421" w:type="pct"/>
            <w:shd w:val="clear" w:color="auto" w:fill="auto"/>
            <w:vAlign w:val="center"/>
          </w:tcPr>
          <w:p w14:paraId="395BEF5B" w14:textId="77777777" w:rsidR="00425ADC" w:rsidRPr="00425ADC" w:rsidRDefault="00425ADC" w:rsidP="004240EC">
            <w:pPr>
              <w:widowControl w:val="0"/>
              <w:autoSpaceDE w:val="0"/>
              <w:autoSpaceDN w:val="0"/>
              <w:ind w:left="79" w:right="51" w:firstLine="68"/>
              <w:jc w:val="both"/>
              <w:rPr>
                <w:rFonts w:eastAsia="Calibri"/>
                <w:sz w:val="24"/>
                <w:szCs w:val="24"/>
                <w:lang w:bidi="ru-RU"/>
              </w:rPr>
            </w:pPr>
            <w:r w:rsidRPr="00425ADC">
              <w:rPr>
                <w:rFonts w:eastAsia="Calibri"/>
                <w:sz w:val="24"/>
                <w:szCs w:val="24"/>
                <w:lang w:bidi="ru-RU"/>
              </w:rPr>
              <w:t>Помещения</w:t>
            </w:r>
            <w:r w:rsidRPr="00425ADC">
              <w:rPr>
                <w:rFonts w:eastAsia="Calibri"/>
                <w:spacing w:val="-9"/>
                <w:sz w:val="24"/>
                <w:szCs w:val="24"/>
                <w:lang w:bidi="ru-RU"/>
              </w:rPr>
              <w:t xml:space="preserve"> </w:t>
            </w:r>
            <w:r w:rsidRPr="00425ADC">
              <w:rPr>
                <w:rFonts w:eastAsia="Calibri"/>
                <w:sz w:val="24"/>
                <w:szCs w:val="24"/>
                <w:lang w:bidi="ru-RU"/>
              </w:rPr>
              <w:t>для</w:t>
            </w:r>
            <w:r w:rsidRPr="00425ADC">
              <w:rPr>
                <w:rFonts w:eastAsia="Calibri"/>
                <w:spacing w:val="-8"/>
                <w:sz w:val="24"/>
                <w:szCs w:val="24"/>
                <w:lang w:bidi="ru-RU"/>
              </w:rPr>
              <w:t xml:space="preserve"> </w:t>
            </w:r>
            <w:r w:rsidRPr="00425ADC">
              <w:rPr>
                <w:rFonts w:eastAsia="Calibri"/>
                <w:sz w:val="24"/>
                <w:szCs w:val="24"/>
                <w:lang w:bidi="ru-RU"/>
              </w:rPr>
              <w:t>физкультурно-</w:t>
            </w:r>
            <w:r w:rsidRPr="00425ADC">
              <w:rPr>
                <w:rFonts w:eastAsia="Calibri"/>
                <w:spacing w:val="-57"/>
                <w:sz w:val="24"/>
                <w:szCs w:val="24"/>
                <w:lang w:bidi="ru-RU"/>
              </w:rPr>
              <w:t xml:space="preserve"> </w:t>
            </w:r>
            <w:r w:rsidRPr="00425ADC">
              <w:rPr>
                <w:rFonts w:eastAsia="Calibri"/>
                <w:sz w:val="24"/>
                <w:szCs w:val="24"/>
                <w:lang w:bidi="ru-RU"/>
              </w:rPr>
              <w:t>оздоровительных</w:t>
            </w:r>
            <w:r w:rsidRPr="00425ADC">
              <w:rPr>
                <w:rFonts w:eastAsia="Calibri"/>
                <w:spacing w:val="1"/>
                <w:sz w:val="24"/>
                <w:szCs w:val="24"/>
                <w:lang w:bidi="ru-RU"/>
              </w:rPr>
              <w:t xml:space="preserve"> </w:t>
            </w:r>
            <w:r w:rsidRPr="00425ADC">
              <w:rPr>
                <w:rFonts w:eastAsia="Calibri"/>
                <w:sz w:val="24"/>
                <w:szCs w:val="24"/>
                <w:lang w:bidi="ru-RU"/>
              </w:rPr>
              <w:t>занятий</w:t>
            </w:r>
          </w:p>
          <w:p w14:paraId="16FA5BBD" w14:textId="77777777" w:rsidR="00425ADC" w:rsidRPr="00425ADC" w:rsidRDefault="00425ADC" w:rsidP="004240EC">
            <w:pPr>
              <w:widowControl w:val="0"/>
              <w:autoSpaceDE w:val="0"/>
              <w:autoSpaceDN w:val="0"/>
              <w:ind w:left="79" w:firstLine="68"/>
              <w:jc w:val="both"/>
              <w:rPr>
                <w:rFonts w:eastAsia="Calibri"/>
                <w:sz w:val="24"/>
                <w:szCs w:val="24"/>
                <w:lang w:bidi="ru-RU"/>
              </w:rPr>
            </w:pPr>
            <w:r w:rsidRPr="00425ADC">
              <w:rPr>
                <w:rFonts w:eastAsia="Calibri"/>
                <w:sz w:val="24"/>
                <w:szCs w:val="24"/>
                <w:lang w:bidi="ru-RU"/>
              </w:rPr>
              <w:t>микрорайона</w:t>
            </w:r>
          </w:p>
        </w:tc>
        <w:tc>
          <w:tcPr>
            <w:tcW w:w="1094" w:type="pct"/>
            <w:shd w:val="clear" w:color="auto" w:fill="auto"/>
            <w:vAlign w:val="center"/>
          </w:tcPr>
          <w:p w14:paraId="1D9E27CC" w14:textId="77777777" w:rsidR="00425ADC" w:rsidRPr="00425ADC" w:rsidRDefault="00425ADC" w:rsidP="004240EC">
            <w:pPr>
              <w:widowControl w:val="0"/>
              <w:autoSpaceDE w:val="0"/>
              <w:autoSpaceDN w:val="0"/>
              <w:ind w:left="79" w:right="84" w:firstLine="68"/>
              <w:jc w:val="both"/>
              <w:rPr>
                <w:rFonts w:eastAsia="Calibri"/>
                <w:sz w:val="24"/>
                <w:szCs w:val="24"/>
                <w:lang w:bidi="ru-RU"/>
              </w:rPr>
            </w:pPr>
            <w:r w:rsidRPr="00425ADC">
              <w:rPr>
                <w:rFonts w:eastAsia="Calibri"/>
                <w:sz w:val="24"/>
                <w:szCs w:val="24"/>
                <w:lang w:bidi="ru-RU"/>
              </w:rPr>
              <w:t>уровень</w:t>
            </w:r>
            <w:r w:rsidRPr="00425ADC">
              <w:rPr>
                <w:rFonts w:eastAsia="Calibri"/>
                <w:spacing w:val="1"/>
                <w:sz w:val="24"/>
                <w:szCs w:val="24"/>
                <w:lang w:bidi="ru-RU"/>
              </w:rPr>
              <w:t xml:space="preserve"> </w:t>
            </w:r>
            <w:r w:rsidRPr="00425ADC">
              <w:rPr>
                <w:rFonts w:eastAsia="Calibri"/>
                <w:sz w:val="24"/>
                <w:szCs w:val="24"/>
                <w:lang w:bidi="ru-RU"/>
              </w:rPr>
              <w:t>обеспеченности</w:t>
            </w:r>
          </w:p>
          <w:p w14:paraId="5769712F" w14:textId="77777777" w:rsidR="00425ADC" w:rsidRPr="00425ADC" w:rsidRDefault="00425ADC" w:rsidP="004240EC">
            <w:pPr>
              <w:widowControl w:val="0"/>
              <w:autoSpaceDE w:val="0"/>
              <w:autoSpaceDN w:val="0"/>
              <w:ind w:left="79" w:right="84" w:firstLine="68"/>
              <w:jc w:val="both"/>
              <w:rPr>
                <w:rFonts w:eastAsia="Calibri"/>
                <w:sz w:val="24"/>
                <w:szCs w:val="24"/>
                <w:lang w:bidi="ru-RU"/>
              </w:rPr>
            </w:pPr>
            <w:r w:rsidRPr="00425ADC">
              <w:rPr>
                <w:rFonts w:eastAsia="Calibri"/>
                <w:sz w:val="24"/>
                <w:szCs w:val="24"/>
                <w:lang w:bidi="ru-RU"/>
              </w:rPr>
              <w:t>70 кв.м</w:t>
            </w:r>
            <w:r w:rsidRPr="00425ADC">
              <w:rPr>
                <w:rFonts w:eastAsia="Calibri"/>
                <w:spacing w:val="-1"/>
                <w:sz w:val="24"/>
                <w:szCs w:val="24"/>
                <w:lang w:bidi="ru-RU"/>
              </w:rPr>
              <w:t xml:space="preserve"> </w:t>
            </w:r>
            <w:r w:rsidRPr="00425ADC">
              <w:rPr>
                <w:rFonts w:eastAsia="Calibri"/>
                <w:sz w:val="24"/>
                <w:szCs w:val="24"/>
                <w:lang w:bidi="ru-RU"/>
              </w:rPr>
              <w:t>общ.</w:t>
            </w:r>
          </w:p>
        </w:tc>
        <w:tc>
          <w:tcPr>
            <w:tcW w:w="699" w:type="pct"/>
            <w:shd w:val="clear" w:color="auto" w:fill="auto"/>
            <w:vAlign w:val="center"/>
          </w:tcPr>
          <w:p w14:paraId="0327FB22" w14:textId="77777777" w:rsidR="00425ADC" w:rsidRPr="00425ADC" w:rsidRDefault="00425ADC" w:rsidP="004240EC">
            <w:pPr>
              <w:widowControl w:val="0"/>
              <w:autoSpaceDE w:val="0"/>
              <w:autoSpaceDN w:val="0"/>
              <w:ind w:left="79" w:right="166" w:firstLine="68"/>
              <w:jc w:val="both"/>
              <w:rPr>
                <w:rFonts w:eastAsia="Calibri"/>
                <w:sz w:val="24"/>
                <w:szCs w:val="24"/>
                <w:lang w:bidi="ru-RU"/>
              </w:rPr>
            </w:pPr>
            <w:r w:rsidRPr="00425ADC">
              <w:rPr>
                <w:rFonts w:eastAsia="Calibri"/>
                <w:sz w:val="24"/>
                <w:szCs w:val="24"/>
                <w:lang w:bidi="ru-RU"/>
              </w:rPr>
              <w:t>193</w:t>
            </w:r>
          </w:p>
        </w:tc>
        <w:tc>
          <w:tcPr>
            <w:tcW w:w="846" w:type="pct"/>
            <w:shd w:val="clear" w:color="auto" w:fill="auto"/>
            <w:vAlign w:val="center"/>
          </w:tcPr>
          <w:p w14:paraId="2FD9FFC6" w14:textId="77777777" w:rsidR="00425ADC" w:rsidRPr="00425ADC" w:rsidRDefault="00425ADC" w:rsidP="004240EC">
            <w:pPr>
              <w:widowControl w:val="0"/>
              <w:autoSpaceDE w:val="0"/>
              <w:autoSpaceDN w:val="0"/>
              <w:ind w:left="79" w:right="13" w:firstLine="68"/>
              <w:jc w:val="both"/>
              <w:rPr>
                <w:rFonts w:eastAsia="Calibri"/>
                <w:sz w:val="24"/>
                <w:szCs w:val="24"/>
                <w:lang w:bidi="ru-RU"/>
              </w:rPr>
            </w:pPr>
            <w:r w:rsidRPr="00425ADC">
              <w:rPr>
                <w:rFonts w:eastAsia="Calibri"/>
                <w:sz w:val="24"/>
                <w:szCs w:val="24"/>
                <w:lang w:bidi="ru-RU"/>
              </w:rPr>
              <w:t>316</w:t>
            </w:r>
          </w:p>
        </w:tc>
        <w:tc>
          <w:tcPr>
            <w:tcW w:w="940" w:type="pct"/>
            <w:shd w:val="clear" w:color="auto" w:fill="auto"/>
            <w:vAlign w:val="center"/>
          </w:tcPr>
          <w:p w14:paraId="59362027" w14:textId="77777777" w:rsidR="00425ADC" w:rsidRPr="00425ADC" w:rsidRDefault="00425ADC" w:rsidP="004240EC">
            <w:pPr>
              <w:widowControl w:val="0"/>
              <w:autoSpaceDE w:val="0"/>
              <w:autoSpaceDN w:val="0"/>
              <w:ind w:left="79" w:right="160" w:firstLine="68"/>
              <w:jc w:val="both"/>
              <w:rPr>
                <w:rFonts w:eastAsia="Calibri"/>
                <w:sz w:val="24"/>
                <w:szCs w:val="24"/>
                <w:lang w:bidi="ru-RU"/>
              </w:rPr>
            </w:pPr>
            <w:r w:rsidRPr="00425ADC">
              <w:rPr>
                <w:rFonts w:eastAsia="Calibri"/>
                <w:sz w:val="24"/>
                <w:szCs w:val="24"/>
                <w:lang w:bidi="ru-RU"/>
              </w:rPr>
              <w:t>Вне</w:t>
            </w:r>
            <w:r w:rsidRPr="00425ADC">
              <w:rPr>
                <w:rFonts w:eastAsia="Calibri"/>
                <w:spacing w:val="1"/>
                <w:sz w:val="24"/>
                <w:szCs w:val="24"/>
                <w:lang w:bidi="ru-RU"/>
              </w:rPr>
              <w:t xml:space="preserve"> </w:t>
            </w:r>
            <w:r w:rsidRPr="00425ADC">
              <w:rPr>
                <w:rFonts w:eastAsia="Calibri"/>
                <w:spacing w:val="-1"/>
                <w:sz w:val="24"/>
                <w:szCs w:val="24"/>
                <w:lang w:bidi="ru-RU"/>
              </w:rPr>
              <w:t>проектируемой</w:t>
            </w:r>
          </w:p>
          <w:p w14:paraId="0C7C651E" w14:textId="77777777" w:rsidR="00425ADC" w:rsidRPr="00425ADC" w:rsidRDefault="00425ADC" w:rsidP="004240EC">
            <w:pPr>
              <w:widowControl w:val="0"/>
              <w:autoSpaceDE w:val="0"/>
              <w:autoSpaceDN w:val="0"/>
              <w:ind w:left="79" w:right="116" w:firstLine="68"/>
              <w:jc w:val="both"/>
              <w:rPr>
                <w:rFonts w:eastAsia="Calibri"/>
                <w:sz w:val="24"/>
                <w:szCs w:val="24"/>
                <w:lang w:bidi="ru-RU"/>
              </w:rPr>
            </w:pPr>
            <w:r w:rsidRPr="00425ADC">
              <w:rPr>
                <w:rFonts w:eastAsia="Calibri"/>
                <w:sz w:val="24"/>
                <w:szCs w:val="24"/>
                <w:lang w:bidi="ru-RU"/>
              </w:rPr>
              <w:t>территории</w:t>
            </w:r>
          </w:p>
        </w:tc>
      </w:tr>
      <w:tr w:rsidR="00425ADC" w:rsidRPr="00425ADC" w14:paraId="11707FCB" w14:textId="77777777" w:rsidTr="00425ADC">
        <w:trPr>
          <w:trHeight w:val="20"/>
        </w:trPr>
        <w:tc>
          <w:tcPr>
            <w:tcW w:w="142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9DE48F" w14:textId="77777777" w:rsidR="00425ADC" w:rsidRPr="00425ADC" w:rsidRDefault="00425ADC" w:rsidP="004240EC">
            <w:pPr>
              <w:autoSpaceDE w:val="0"/>
              <w:autoSpaceDN w:val="0"/>
              <w:ind w:left="79" w:firstLine="68"/>
              <w:jc w:val="both"/>
              <w:rPr>
                <w:rFonts w:eastAsia="Calibri"/>
                <w:sz w:val="24"/>
                <w:szCs w:val="24"/>
                <w:lang w:bidi="ru-RU"/>
              </w:rPr>
            </w:pPr>
            <w:r w:rsidRPr="00425ADC">
              <w:rPr>
                <w:rFonts w:eastAsia="Calibri"/>
                <w:sz w:val="24"/>
                <w:szCs w:val="24"/>
                <w:lang w:bidi="ru-RU"/>
              </w:rPr>
              <w:t>Территория плоскостных спортивных сооружений квартального (микрорайонного)</w:t>
            </w:r>
          </w:p>
          <w:p w14:paraId="2D564959" w14:textId="77777777" w:rsidR="00425ADC" w:rsidRPr="00425ADC" w:rsidRDefault="00425ADC" w:rsidP="004240EC">
            <w:pPr>
              <w:autoSpaceDE w:val="0"/>
              <w:autoSpaceDN w:val="0"/>
              <w:ind w:left="79" w:right="51" w:firstLine="68"/>
              <w:jc w:val="both"/>
              <w:rPr>
                <w:rFonts w:eastAsia="Calibri"/>
                <w:sz w:val="24"/>
                <w:szCs w:val="24"/>
                <w:lang w:bidi="ru-RU"/>
              </w:rPr>
            </w:pPr>
            <w:r w:rsidRPr="00425ADC">
              <w:rPr>
                <w:rFonts w:eastAsia="Calibri"/>
                <w:sz w:val="24"/>
                <w:szCs w:val="24"/>
                <w:lang w:bidi="ru-RU"/>
              </w:rPr>
              <w:t>значения</w:t>
            </w:r>
          </w:p>
        </w:tc>
        <w:tc>
          <w:tcPr>
            <w:tcW w:w="10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48977F" w14:textId="77777777" w:rsidR="00425ADC" w:rsidRPr="00425ADC" w:rsidRDefault="00425ADC" w:rsidP="004240EC">
            <w:pPr>
              <w:autoSpaceDE w:val="0"/>
              <w:autoSpaceDN w:val="0"/>
              <w:ind w:left="79" w:right="84" w:firstLine="68"/>
              <w:jc w:val="both"/>
              <w:rPr>
                <w:rFonts w:eastAsia="Calibri"/>
                <w:sz w:val="24"/>
                <w:szCs w:val="24"/>
                <w:lang w:bidi="ru-RU"/>
              </w:rPr>
            </w:pPr>
            <w:r w:rsidRPr="00425ADC">
              <w:rPr>
                <w:rFonts w:eastAsia="Calibri"/>
                <w:sz w:val="24"/>
                <w:szCs w:val="24"/>
                <w:lang w:bidi="ru-RU"/>
              </w:rPr>
              <w:t xml:space="preserve">уровень обеспеченности </w:t>
            </w:r>
            <w:r w:rsidRPr="00425ADC">
              <w:rPr>
                <w:rFonts w:eastAsia="Calibri"/>
                <w:sz w:val="24"/>
                <w:szCs w:val="24"/>
                <w:lang w:bidi="ru-RU"/>
              </w:rPr>
              <w:br/>
              <w:t>0,1 га</w:t>
            </w:r>
          </w:p>
          <w:p w14:paraId="15E8DDDF" w14:textId="77777777" w:rsidR="00425ADC" w:rsidRPr="00425ADC" w:rsidRDefault="00425ADC" w:rsidP="004240EC">
            <w:pPr>
              <w:autoSpaceDE w:val="0"/>
              <w:autoSpaceDN w:val="0"/>
              <w:ind w:left="79" w:firstLine="68"/>
              <w:jc w:val="both"/>
              <w:rPr>
                <w:rFonts w:eastAsia="Calibri"/>
                <w:sz w:val="24"/>
                <w:szCs w:val="24"/>
                <w:lang w:bidi="ru-RU"/>
              </w:rPr>
            </w:pPr>
            <w:r w:rsidRPr="00425ADC">
              <w:rPr>
                <w:rFonts w:eastAsia="Calibri"/>
                <w:sz w:val="24"/>
                <w:szCs w:val="24"/>
                <w:lang w:bidi="ru-RU"/>
              </w:rPr>
              <w:t>на 1 000 чел.</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47BB8" w14:textId="77777777" w:rsidR="00425ADC" w:rsidRPr="00425ADC" w:rsidRDefault="00425ADC" w:rsidP="004240EC">
            <w:pPr>
              <w:autoSpaceDE w:val="0"/>
              <w:autoSpaceDN w:val="0"/>
              <w:ind w:left="79" w:firstLine="68"/>
              <w:jc w:val="both"/>
              <w:rPr>
                <w:rFonts w:eastAsia="Calibri"/>
                <w:sz w:val="24"/>
                <w:szCs w:val="24"/>
                <w:lang w:bidi="ru-RU"/>
              </w:rPr>
            </w:pPr>
            <w:r w:rsidRPr="00425ADC">
              <w:rPr>
                <w:rFonts w:eastAsia="Calibri"/>
                <w:sz w:val="24"/>
                <w:szCs w:val="24"/>
                <w:lang w:bidi="ru-RU"/>
              </w:rPr>
              <w:t>0,2760</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5B152A" w14:textId="77777777" w:rsidR="00425ADC" w:rsidRPr="00425ADC" w:rsidRDefault="00425ADC" w:rsidP="004240EC">
            <w:pPr>
              <w:autoSpaceDE w:val="0"/>
              <w:autoSpaceDN w:val="0"/>
              <w:ind w:left="79" w:firstLine="68"/>
              <w:jc w:val="both"/>
              <w:rPr>
                <w:rFonts w:eastAsia="Calibri"/>
                <w:sz w:val="24"/>
                <w:szCs w:val="24"/>
                <w:lang w:bidi="ru-RU"/>
              </w:rPr>
            </w:pPr>
            <w:r w:rsidRPr="00425ADC">
              <w:rPr>
                <w:rFonts w:eastAsia="Calibri"/>
                <w:sz w:val="24"/>
                <w:szCs w:val="24"/>
                <w:lang w:bidi="ru-RU"/>
              </w:rPr>
              <w:t>0,4515</w:t>
            </w:r>
          </w:p>
        </w:tc>
        <w:tc>
          <w:tcPr>
            <w:tcW w:w="9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47C580" w14:textId="77777777" w:rsidR="00425ADC" w:rsidRPr="00425ADC" w:rsidRDefault="00425ADC" w:rsidP="004240EC">
            <w:pPr>
              <w:autoSpaceDE w:val="0"/>
              <w:autoSpaceDN w:val="0"/>
              <w:ind w:left="79" w:firstLine="68"/>
              <w:jc w:val="both"/>
              <w:rPr>
                <w:rFonts w:eastAsia="Calibri"/>
                <w:sz w:val="24"/>
                <w:szCs w:val="24"/>
                <w:lang w:bidi="ru-RU"/>
              </w:rPr>
            </w:pPr>
            <w:r w:rsidRPr="00425ADC">
              <w:rPr>
                <w:rFonts w:eastAsia="Calibri"/>
                <w:sz w:val="24"/>
                <w:szCs w:val="24"/>
                <w:lang w:bidi="ru-RU"/>
              </w:rPr>
              <w:t>Вне проектируемой территории</w:t>
            </w:r>
          </w:p>
        </w:tc>
      </w:tr>
      <w:tr w:rsidR="00425ADC" w:rsidRPr="00425ADC" w14:paraId="5F902077" w14:textId="77777777" w:rsidTr="00425ADC">
        <w:trPr>
          <w:trHeight w:val="20"/>
        </w:trPr>
        <w:tc>
          <w:tcPr>
            <w:tcW w:w="5000" w:type="pct"/>
            <w:gridSpan w:val="5"/>
            <w:shd w:val="clear" w:color="auto" w:fill="auto"/>
          </w:tcPr>
          <w:p w14:paraId="23E33C61" w14:textId="77777777" w:rsidR="00425ADC" w:rsidRPr="00425ADC" w:rsidRDefault="00425ADC" w:rsidP="004240EC">
            <w:pPr>
              <w:pStyle w:val="TableParagraph"/>
              <w:ind w:left="79" w:right="145" w:firstLine="68"/>
              <w:jc w:val="both"/>
              <w:rPr>
                <w:rFonts w:ascii="Times New Roman" w:eastAsia="Calibri" w:hAnsi="Times New Roman" w:cs="Times New Roman"/>
                <w:b/>
                <w:sz w:val="24"/>
                <w:szCs w:val="24"/>
                <w:lang w:val="ru-RU"/>
              </w:rPr>
            </w:pPr>
            <w:r w:rsidRPr="00425ADC">
              <w:rPr>
                <w:rFonts w:ascii="Times New Roman" w:eastAsia="Calibri" w:hAnsi="Times New Roman" w:cs="Times New Roman"/>
                <w:b/>
                <w:sz w:val="24"/>
                <w:szCs w:val="24"/>
                <w:lang w:val="ru-RU"/>
              </w:rPr>
              <w:t>В</w:t>
            </w:r>
            <w:r w:rsidRPr="00425ADC">
              <w:rPr>
                <w:rFonts w:ascii="Times New Roman" w:eastAsia="Calibri" w:hAnsi="Times New Roman" w:cs="Times New Roman"/>
                <w:b/>
                <w:spacing w:val="-1"/>
                <w:sz w:val="24"/>
                <w:szCs w:val="24"/>
                <w:lang w:val="ru-RU"/>
              </w:rPr>
              <w:t xml:space="preserve"> </w:t>
            </w:r>
            <w:r w:rsidRPr="00425ADC">
              <w:rPr>
                <w:rFonts w:ascii="Times New Roman" w:eastAsia="Calibri" w:hAnsi="Times New Roman" w:cs="Times New Roman"/>
                <w:b/>
                <w:sz w:val="24"/>
                <w:szCs w:val="24"/>
                <w:lang w:val="ru-RU"/>
              </w:rPr>
              <w:t>сфере</w:t>
            </w:r>
            <w:r w:rsidRPr="00425ADC">
              <w:rPr>
                <w:rFonts w:ascii="Times New Roman" w:eastAsia="Calibri" w:hAnsi="Times New Roman" w:cs="Times New Roman"/>
                <w:b/>
                <w:spacing w:val="-2"/>
                <w:sz w:val="24"/>
                <w:szCs w:val="24"/>
                <w:lang w:val="ru-RU"/>
              </w:rPr>
              <w:t xml:space="preserve"> </w:t>
            </w:r>
            <w:r w:rsidRPr="00425ADC">
              <w:rPr>
                <w:rFonts w:ascii="Times New Roman" w:eastAsia="Calibri" w:hAnsi="Times New Roman" w:cs="Times New Roman"/>
                <w:b/>
                <w:sz w:val="24"/>
                <w:szCs w:val="24"/>
                <w:lang w:val="ru-RU"/>
              </w:rPr>
              <w:t>культуры</w:t>
            </w:r>
            <w:r w:rsidRPr="00425ADC">
              <w:rPr>
                <w:rFonts w:ascii="Times New Roman" w:eastAsia="Calibri" w:hAnsi="Times New Roman" w:cs="Times New Roman"/>
                <w:b/>
                <w:spacing w:val="-1"/>
                <w:sz w:val="24"/>
                <w:szCs w:val="24"/>
                <w:lang w:val="ru-RU"/>
              </w:rPr>
              <w:t xml:space="preserve"> </w:t>
            </w:r>
            <w:r w:rsidRPr="00425ADC">
              <w:rPr>
                <w:rFonts w:ascii="Times New Roman" w:eastAsia="Calibri" w:hAnsi="Times New Roman" w:cs="Times New Roman"/>
                <w:b/>
                <w:sz w:val="24"/>
                <w:szCs w:val="24"/>
                <w:lang w:val="ru-RU"/>
              </w:rPr>
              <w:t>и</w:t>
            </w:r>
            <w:r w:rsidRPr="00425ADC">
              <w:rPr>
                <w:rFonts w:ascii="Times New Roman" w:eastAsia="Calibri" w:hAnsi="Times New Roman" w:cs="Times New Roman"/>
                <w:b/>
                <w:spacing w:val="-3"/>
                <w:sz w:val="24"/>
                <w:szCs w:val="24"/>
                <w:lang w:val="ru-RU"/>
              </w:rPr>
              <w:t xml:space="preserve"> </w:t>
            </w:r>
            <w:r w:rsidRPr="00425ADC">
              <w:rPr>
                <w:rFonts w:ascii="Times New Roman" w:eastAsia="Calibri" w:hAnsi="Times New Roman" w:cs="Times New Roman"/>
                <w:b/>
                <w:sz w:val="24"/>
                <w:szCs w:val="24"/>
                <w:lang w:val="ru-RU"/>
              </w:rPr>
              <w:t>искусства</w:t>
            </w:r>
          </w:p>
        </w:tc>
      </w:tr>
      <w:tr w:rsidR="00425ADC" w:rsidRPr="00425ADC" w14:paraId="4BBD8314" w14:textId="77777777" w:rsidTr="00425ADC">
        <w:trPr>
          <w:trHeight w:val="20"/>
        </w:trPr>
        <w:tc>
          <w:tcPr>
            <w:tcW w:w="1421" w:type="pct"/>
            <w:vMerge w:val="restart"/>
            <w:shd w:val="clear" w:color="auto" w:fill="auto"/>
            <w:vAlign w:val="center"/>
          </w:tcPr>
          <w:p w14:paraId="373A5D28" w14:textId="77777777" w:rsidR="00425ADC" w:rsidRPr="00425ADC" w:rsidRDefault="00425ADC" w:rsidP="004240EC">
            <w:pPr>
              <w:pStyle w:val="TableParagraph"/>
              <w:ind w:left="79"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Массовая</w:t>
            </w:r>
            <w:r w:rsidRPr="00425ADC">
              <w:rPr>
                <w:rFonts w:ascii="Times New Roman" w:eastAsia="Calibri" w:hAnsi="Times New Roman" w:cs="Times New Roman"/>
                <w:spacing w:val="-1"/>
                <w:sz w:val="24"/>
                <w:szCs w:val="24"/>
              </w:rPr>
              <w:t xml:space="preserve"> </w:t>
            </w:r>
            <w:r w:rsidRPr="00425ADC">
              <w:rPr>
                <w:rFonts w:ascii="Times New Roman" w:eastAsia="Calibri" w:hAnsi="Times New Roman" w:cs="Times New Roman"/>
                <w:sz w:val="24"/>
                <w:szCs w:val="24"/>
              </w:rPr>
              <w:t>библиотека</w:t>
            </w:r>
          </w:p>
        </w:tc>
        <w:tc>
          <w:tcPr>
            <w:tcW w:w="1094" w:type="pct"/>
            <w:shd w:val="clear" w:color="auto" w:fill="auto"/>
            <w:vAlign w:val="center"/>
          </w:tcPr>
          <w:p w14:paraId="55149EE6" w14:textId="77777777" w:rsidR="00425ADC" w:rsidRPr="00425ADC" w:rsidRDefault="00425ADC" w:rsidP="004240EC">
            <w:pPr>
              <w:pStyle w:val="TableParagraph"/>
              <w:ind w:left="79" w:right="143" w:firstLine="68"/>
              <w:jc w:val="both"/>
              <w:rPr>
                <w:rFonts w:ascii="Times New Roman" w:eastAsia="Calibri" w:hAnsi="Times New Roman" w:cs="Times New Roman"/>
                <w:sz w:val="24"/>
                <w:szCs w:val="24"/>
                <w:lang w:val="ru-RU"/>
              </w:rPr>
            </w:pPr>
            <w:r w:rsidRPr="00425ADC">
              <w:rPr>
                <w:rFonts w:ascii="Times New Roman" w:eastAsia="Calibri" w:hAnsi="Times New Roman" w:cs="Times New Roman"/>
                <w:sz w:val="24"/>
                <w:szCs w:val="24"/>
                <w:lang w:val="ru-RU"/>
              </w:rPr>
              <w:t>уровень</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обеспеченности 4</w:t>
            </w:r>
            <w:r w:rsidRPr="00425ADC">
              <w:rPr>
                <w:rFonts w:ascii="Times New Roman" w:eastAsia="Calibri" w:hAnsi="Times New Roman" w:cs="Times New Roman"/>
                <w:spacing w:val="-57"/>
                <w:sz w:val="24"/>
                <w:szCs w:val="24"/>
                <w:lang w:val="ru-RU"/>
              </w:rPr>
              <w:t xml:space="preserve"> </w:t>
            </w:r>
            <w:r w:rsidRPr="00425ADC">
              <w:rPr>
                <w:rFonts w:ascii="Times New Roman" w:eastAsia="Calibri" w:hAnsi="Times New Roman" w:cs="Times New Roman"/>
                <w:sz w:val="24"/>
                <w:szCs w:val="24"/>
                <w:lang w:val="ru-RU"/>
              </w:rPr>
              <w:t>тыс. единиц</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хранения на</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1 000 жителей</w:t>
            </w:r>
          </w:p>
        </w:tc>
        <w:tc>
          <w:tcPr>
            <w:tcW w:w="699" w:type="pct"/>
            <w:shd w:val="clear" w:color="auto" w:fill="auto"/>
            <w:vAlign w:val="center"/>
          </w:tcPr>
          <w:p w14:paraId="1320AF74" w14:textId="77777777" w:rsidR="00425ADC" w:rsidRPr="00425ADC" w:rsidRDefault="00425ADC" w:rsidP="004240EC">
            <w:pPr>
              <w:pStyle w:val="TableParagraph"/>
              <w:ind w:left="79" w:right="169"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11,0</w:t>
            </w:r>
          </w:p>
        </w:tc>
        <w:tc>
          <w:tcPr>
            <w:tcW w:w="846" w:type="pct"/>
            <w:shd w:val="clear" w:color="auto" w:fill="auto"/>
            <w:vAlign w:val="center"/>
          </w:tcPr>
          <w:p w14:paraId="67F7BD12" w14:textId="77777777" w:rsidR="00425ADC" w:rsidRPr="00425ADC" w:rsidRDefault="00425ADC" w:rsidP="004240EC">
            <w:pPr>
              <w:pStyle w:val="TableParagraph"/>
              <w:ind w:left="79" w:right="145"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18,1</w:t>
            </w:r>
          </w:p>
        </w:tc>
        <w:tc>
          <w:tcPr>
            <w:tcW w:w="940" w:type="pct"/>
            <w:shd w:val="clear" w:color="auto" w:fill="auto"/>
            <w:vAlign w:val="center"/>
          </w:tcPr>
          <w:p w14:paraId="261D43C4" w14:textId="77777777" w:rsidR="00425ADC" w:rsidRPr="00425ADC" w:rsidRDefault="00425ADC" w:rsidP="004240EC">
            <w:pPr>
              <w:pStyle w:val="TableParagraph"/>
              <w:ind w:left="79" w:right="160"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Вне</w:t>
            </w:r>
            <w:r w:rsidRPr="00425ADC">
              <w:rPr>
                <w:rFonts w:ascii="Times New Roman" w:eastAsia="Calibri" w:hAnsi="Times New Roman" w:cs="Times New Roman"/>
                <w:spacing w:val="1"/>
                <w:sz w:val="24"/>
                <w:szCs w:val="24"/>
              </w:rPr>
              <w:t xml:space="preserve"> </w:t>
            </w:r>
            <w:r w:rsidRPr="00425ADC">
              <w:rPr>
                <w:rFonts w:ascii="Times New Roman" w:eastAsia="Calibri" w:hAnsi="Times New Roman" w:cs="Times New Roman"/>
                <w:spacing w:val="-1"/>
                <w:sz w:val="24"/>
                <w:szCs w:val="24"/>
              </w:rPr>
              <w:t>проектируемой</w:t>
            </w:r>
            <w:r w:rsidRPr="00425ADC">
              <w:rPr>
                <w:rFonts w:ascii="Times New Roman" w:eastAsia="Calibri" w:hAnsi="Times New Roman" w:cs="Times New Roman"/>
                <w:spacing w:val="-57"/>
                <w:sz w:val="24"/>
                <w:szCs w:val="24"/>
              </w:rPr>
              <w:t xml:space="preserve"> </w:t>
            </w:r>
            <w:r w:rsidRPr="00425ADC">
              <w:rPr>
                <w:rFonts w:ascii="Times New Roman" w:eastAsia="Calibri" w:hAnsi="Times New Roman" w:cs="Times New Roman"/>
                <w:sz w:val="24"/>
                <w:szCs w:val="24"/>
              </w:rPr>
              <w:t>территории</w:t>
            </w:r>
          </w:p>
        </w:tc>
      </w:tr>
      <w:tr w:rsidR="00425ADC" w:rsidRPr="00425ADC" w14:paraId="0315EE58" w14:textId="77777777" w:rsidTr="00425ADC">
        <w:trPr>
          <w:trHeight w:val="20"/>
        </w:trPr>
        <w:tc>
          <w:tcPr>
            <w:tcW w:w="1421" w:type="pct"/>
            <w:vMerge/>
            <w:tcBorders>
              <w:top w:val="nil"/>
            </w:tcBorders>
            <w:shd w:val="clear" w:color="auto" w:fill="auto"/>
            <w:vAlign w:val="center"/>
          </w:tcPr>
          <w:p w14:paraId="405A7E0B" w14:textId="77777777" w:rsidR="00425ADC" w:rsidRPr="00425ADC" w:rsidRDefault="00425ADC" w:rsidP="004240EC">
            <w:pPr>
              <w:widowControl w:val="0"/>
              <w:autoSpaceDE w:val="0"/>
              <w:autoSpaceDN w:val="0"/>
              <w:ind w:left="79" w:firstLine="68"/>
              <w:jc w:val="both"/>
              <w:rPr>
                <w:rFonts w:eastAsia="Calibri"/>
                <w:sz w:val="24"/>
                <w:szCs w:val="24"/>
              </w:rPr>
            </w:pPr>
          </w:p>
        </w:tc>
        <w:tc>
          <w:tcPr>
            <w:tcW w:w="1094" w:type="pct"/>
            <w:shd w:val="clear" w:color="auto" w:fill="auto"/>
            <w:vAlign w:val="center"/>
          </w:tcPr>
          <w:p w14:paraId="6AA2356C" w14:textId="77777777" w:rsidR="00425ADC" w:rsidRPr="00425ADC" w:rsidRDefault="00425ADC" w:rsidP="004240EC">
            <w:pPr>
              <w:pStyle w:val="TableParagraph"/>
              <w:ind w:left="79" w:right="100" w:firstLine="68"/>
              <w:jc w:val="both"/>
              <w:rPr>
                <w:rFonts w:ascii="Times New Roman" w:eastAsia="Calibri" w:hAnsi="Times New Roman" w:cs="Times New Roman"/>
                <w:sz w:val="24"/>
                <w:szCs w:val="24"/>
                <w:lang w:val="ru-RU"/>
              </w:rPr>
            </w:pPr>
            <w:r w:rsidRPr="00425ADC">
              <w:rPr>
                <w:rFonts w:ascii="Times New Roman" w:eastAsia="Calibri" w:hAnsi="Times New Roman" w:cs="Times New Roman"/>
                <w:sz w:val="24"/>
                <w:szCs w:val="24"/>
                <w:lang w:val="ru-RU"/>
              </w:rPr>
              <w:t>уровень</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обеспеченности 2</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места в читальном</w:t>
            </w:r>
            <w:r w:rsidRPr="00425ADC">
              <w:rPr>
                <w:rFonts w:ascii="Times New Roman" w:eastAsia="Calibri" w:hAnsi="Times New Roman" w:cs="Times New Roman"/>
                <w:spacing w:val="-57"/>
                <w:sz w:val="24"/>
                <w:szCs w:val="24"/>
                <w:lang w:val="ru-RU"/>
              </w:rPr>
              <w:t xml:space="preserve"> </w:t>
            </w:r>
            <w:r w:rsidRPr="00425ADC">
              <w:rPr>
                <w:rFonts w:ascii="Times New Roman" w:eastAsia="Calibri" w:hAnsi="Times New Roman" w:cs="Times New Roman"/>
                <w:sz w:val="24"/>
                <w:szCs w:val="24"/>
                <w:lang w:val="ru-RU"/>
              </w:rPr>
              <w:t>зале</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на</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1 000 жителей</w:t>
            </w:r>
          </w:p>
        </w:tc>
        <w:tc>
          <w:tcPr>
            <w:tcW w:w="699" w:type="pct"/>
            <w:shd w:val="clear" w:color="auto" w:fill="auto"/>
            <w:vAlign w:val="center"/>
          </w:tcPr>
          <w:p w14:paraId="6BE870BC" w14:textId="77777777" w:rsidR="00425ADC" w:rsidRPr="00425ADC" w:rsidRDefault="00425ADC" w:rsidP="004240EC">
            <w:pPr>
              <w:pStyle w:val="TableParagraph"/>
              <w:ind w:left="79" w:right="169"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5,5</w:t>
            </w:r>
          </w:p>
        </w:tc>
        <w:tc>
          <w:tcPr>
            <w:tcW w:w="846" w:type="pct"/>
            <w:shd w:val="clear" w:color="auto" w:fill="auto"/>
            <w:vAlign w:val="center"/>
          </w:tcPr>
          <w:p w14:paraId="4F39C9D7" w14:textId="77777777" w:rsidR="00425ADC" w:rsidRPr="00425ADC" w:rsidRDefault="00425ADC" w:rsidP="004240EC">
            <w:pPr>
              <w:pStyle w:val="TableParagraph"/>
              <w:ind w:left="79" w:right="145"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9,0</w:t>
            </w:r>
          </w:p>
        </w:tc>
        <w:tc>
          <w:tcPr>
            <w:tcW w:w="940" w:type="pct"/>
            <w:shd w:val="clear" w:color="auto" w:fill="auto"/>
            <w:vAlign w:val="center"/>
          </w:tcPr>
          <w:p w14:paraId="77012C85" w14:textId="77777777" w:rsidR="00425ADC" w:rsidRPr="00425ADC" w:rsidRDefault="00425ADC" w:rsidP="004240EC">
            <w:pPr>
              <w:pStyle w:val="TableParagraph"/>
              <w:ind w:left="79" w:firstLine="68"/>
              <w:jc w:val="both"/>
              <w:rPr>
                <w:rFonts w:ascii="Times New Roman" w:eastAsia="Calibri" w:hAnsi="Times New Roman" w:cs="Times New Roman"/>
                <w:sz w:val="24"/>
                <w:szCs w:val="24"/>
              </w:rPr>
            </w:pPr>
          </w:p>
        </w:tc>
      </w:tr>
      <w:tr w:rsidR="00425ADC" w:rsidRPr="00425ADC" w14:paraId="7A75B877" w14:textId="77777777" w:rsidTr="00425ADC">
        <w:trPr>
          <w:trHeight w:val="20"/>
        </w:trPr>
        <w:tc>
          <w:tcPr>
            <w:tcW w:w="5000" w:type="pct"/>
            <w:gridSpan w:val="5"/>
            <w:shd w:val="clear" w:color="auto" w:fill="auto"/>
          </w:tcPr>
          <w:p w14:paraId="7B655B8A" w14:textId="77777777" w:rsidR="00425ADC" w:rsidRPr="00425ADC" w:rsidRDefault="00425ADC" w:rsidP="004240EC">
            <w:pPr>
              <w:pStyle w:val="TableParagraph"/>
              <w:ind w:left="79" w:firstLine="68"/>
              <w:jc w:val="both"/>
              <w:rPr>
                <w:rFonts w:ascii="Times New Roman" w:eastAsia="Calibri" w:hAnsi="Times New Roman" w:cs="Times New Roman"/>
                <w:b/>
                <w:sz w:val="24"/>
                <w:szCs w:val="24"/>
                <w:lang w:val="ru-RU"/>
              </w:rPr>
            </w:pPr>
            <w:r w:rsidRPr="00425ADC">
              <w:rPr>
                <w:rFonts w:ascii="Times New Roman" w:eastAsia="Calibri" w:hAnsi="Times New Roman" w:cs="Times New Roman"/>
                <w:b/>
                <w:sz w:val="24"/>
                <w:szCs w:val="24"/>
                <w:lang w:val="ru-RU"/>
              </w:rPr>
              <w:t>В</w:t>
            </w:r>
            <w:r w:rsidRPr="00425ADC">
              <w:rPr>
                <w:rFonts w:ascii="Times New Roman" w:eastAsia="Calibri" w:hAnsi="Times New Roman" w:cs="Times New Roman"/>
                <w:b/>
                <w:spacing w:val="-2"/>
                <w:sz w:val="24"/>
                <w:szCs w:val="24"/>
                <w:lang w:val="ru-RU"/>
              </w:rPr>
              <w:t xml:space="preserve"> </w:t>
            </w:r>
            <w:r w:rsidRPr="00425ADC">
              <w:rPr>
                <w:rFonts w:ascii="Times New Roman" w:eastAsia="Calibri" w:hAnsi="Times New Roman" w:cs="Times New Roman"/>
                <w:b/>
                <w:sz w:val="24"/>
                <w:szCs w:val="24"/>
                <w:lang w:val="ru-RU"/>
              </w:rPr>
              <w:t>области</w:t>
            </w:r>
            <w:r w:rsidRPr="00425ADC">
              <w:rPr>
                <w:rFonts w:ascii="Times New Roman" w:eastAsia="Calibri" w:hAnsi="Times New Roman" w:cs="Times New Roman"/>
                <w:b/>
                <w:spacing w:val="-4"/>
                <w:sz w:val="24"/>
                <w:szCs w:val="24"/>
                <w:lang w:val="ru-RU"/>
              </w:rPr>
              <w:t xml:space="preserve"> </w:t>
            </w:r>
            <w:r w:rsidRPr="00425ADC">
              <w:rPr>
                <w:rFonts w:ascii="Times New Roman" w:eastAsia="Calibri" w:hAnsi="Times New Roman" w:cs="Times New Roman"/>
                <w:b/>
                <w:sz w:val="24"/>
                <w:szCs w:val="24"/>
                <w:lang w:val="ru-RU"/>
              </w:rPr>
              <w:t>торговли,</w:t>
            </w:r>
            <w:r w:rsidRPr="00425ADC">
              <w:rPr>
                <w:rFonts w:ascii="Times New Roman" w:eastAsia="Calibri" w:hAnsi="Times New Roman" w:cs="Times New Roman"/>
                <w:b/>
                <w:spacing w:val="-2"/>
                <w:sz w:val="24"/>
                <w:szCs w:val="24"/>
                <w:lang w:val="ru-RU"/>
              </w:rPr>
              <w:t xml:space="preserve"> </w:t>
            </w:r>
            <w:r w:rsidRPr="00425ADC">
              <w:rPr>
                <w:rFonts w:ascii="Times New Roman" w:eastAsia="Calibri" w:hAnsi="Times New Roman" w:cs="Times New Roman"/>
                <w:b/>
                <w:sz w:val="24"/>
                <w:szCs w:val="24"/>
                <w:lang w:val="ru-RU"/>
              </w:rPr>
              <w:t>общественного</w:t>
            </w:r>
            <w:r w:rsidRPr="00425ADC">
              <w:rPr>
                <w:rFonts w:ascii="Times New Roman" w:eastAsia="Calibri" w:hAnsi="Times New Roman" w:cs="Times New Roman"/>
                <w:b/>
                <w:spacing w:val="-1"/>
                <w:sz w:val="24"/>
                <w:szCs w:val="24"/>
                <w:lang w:val="ru-RU"/>
              </w:rPr>
              <w:t xml:space="preserve"> </w:t>
            </w:r>
            <w:r w:rsidRPr="00425ADC">
              <w:rPr>
                <w:rFonts w:ascii="Times New Roman" w:eastAsia="Calibri" w:hAnsi="Times New Roman" w:cs="Times New Roman"/>
                <w:b/>
                <w:sz w:val="24"/>
                <w:szCs w:val="24"/>
                <w:lang w:val="ru-RU"/>
              </w:rPr>
              <w:t>питания,</w:t>
            </w:r>
            <w:r w:rsidRPr="00425ADC">
              <w:rPr>
                <w:rFonts w:ascii="Times New Roman" w:eastAsia="Calibri" w:hAnsi="Times New Roman" w:cs="Times New Roman"/>
                <w:b/>
                <w:spacing w:val="-2"/>
                <w:sz w:val="24"/>
                <w:szCs w:val="24"/>
                <w:lang w:val="ru-RU"/>
              </w:rPr>
              <w:t xml:space="preserve"> </w:t>
            </w:r>
            <w:r w:rsidRPr="00425ADC">
              <w:rPr>
                <w:rFonts w:ascii="Times New Roman" w:eastAsia="Calibri" w:hAnsi="Times New Roman" w:cs="Times New Roman"/>
                <w:b/>
                <w:sz w:val="24"/>
                <w:szCs w:val="24"/>
                <w:lang w:val="ru-RU"/>
              </w:rPr>
              <w:t>бытового</w:t>
            </w:r>
            <w:r w:rsidRPr="00425ADC">
              <w:rPr>
                <w:rFonts w:ascii="Times New Roman" w:eastAsia="Calibri" w:hAnsi="Times New Roman" w:cs="Times New Roman"/>
                <w:b/>
                <w:spacing w:val="-2"/>
                <w:sz w:val="24"/>
                <w:szCs w:val="24"/>
                <w:lang w:val="ru-RU"/>
              </w:rPr>
              <w:t xml:space="preserve"> </w:t>
            </w:r>
            <w:r w:rsidRPr="00425ADC">
              <w:rPr>
                <w:rFonts w:ascii="Times New Roman" w:eastAsia="Calibri" w:hAnsi="Times New Roman" w:cs="Times New Roman"/>
                <w:b/>
                <w:sz w:val="24"/>
                <w:szCs w:val="24"/>
                <w:lang w:val="ru-RU"/>
              </w:rPr>
              <w:t>и</w:t>
            </w:r>
            <w:r w:rsidRPr="00425ADC">
              <w:rPr>
                <w:rFonts w:ascii="Times New Roman" w:eastAsia="Calibri" w:hAnsi="Times New Roman" w:cs="Times New Roman"/>
                <w:b/>
                <w:spacing w:val="-2"/>
                <w:sz w:val="24"/>
                <w:szCs w:val="24"/>
                <w:lang w:val="ru-RU"/>
              </w:rPr>
              <w:t xml:space="preserve"> </w:t>
            </w:r>
            <w:r w:rsidRPr="00425ADC">
              <w:rPr>
                <w:rFonts w:ascii="Times New Roman" w:eastAsia="Calibri" w:hAnsi="Times New Roman" w:cs="Times New Roman"/>
                <w:b/>
                <w:sz w:val="24"/>
                <w:szCs w:val="24"/>
                <w:lang w:val="ru-RU"/>
              </w:rPr>
              <w:t>коммунального</w:t>
            </w:r>
            <w:r w:rsidRPr="00425ADC">
              <w:rPr>
                <w:rFonts w:ascii="Times New Roman" w:eastAsia="Calibri" w:hAnsi="Times New Roman" w:cs="Times New Roman"/>
                <w:b/>
                <w:spacing w:val="-2"/>
                <w:sz w:val="24"/>
                <w:szCs w:val="24"/>
                <w:lang w:val="ru-RU"/>
              </w:rPr>
              <w:t xml:space="preserve"> </w:t>
            </w:r>
            <w:r w:rsidRPr="00425ADC">
              <w:rPr>
                <w:rFonts w:ascii="Times New Roman" w:eastAsia="Calibri" w:hAnsi="Times New Roman" w:cs="Times New Roman"/>
                <w:b/>
                <w:sz w:val="24"/>
                <w:szCs w:val="24"/>
                <w:lang w:val="ru-RU"/>
              </w:rPr>
              <w:t>обслуживания</w:t>
            </w:r>
          </w:p>
        </w:tc>
      </w:tr>
      <w:tr w:rsidR="00425ADC" w:rsidRPr="00425ADC" w14:paraId="123AF229" w14:textId="77777777" w:rsidTr="00425ADC">
        <w:trPr>
          <w:trHeight w:val="20"/>
        </w:trPr>
        <w:tc>
          <w:tcPr>
            <w:tcW w:w="1421" w:type="pct"/>
            <w:shd w:val="clear" w:color="auto" w:fill="auto"/>
            <w:vAlign w:val="center"/>
          </w:tcPr>
          <w:p w14:paraId="11329D67" w14:textId="77777777" w:rsidR="00425ADC" w:rsidRPr="00425ADC" w:rsidRDefault="00425ADC" w:rsidP="004240EC">
            <w:pPr>
              <w:pStyle w:val="TableParagraph"/>
              <w:ind w:left="79" w:right="299"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Магазин</w:t>
            </w:r>
            <w:r w:rsidRPr="00425ADC">
              <w:rPr>
                <w:rFonts w:ascii="Times New Roman" w:eastAsia="Calibri" w:hAnsi="Times New Roman" w:cs="Times New Roman"/>
                <w:spacing w:val="-6"/>
                <w:sz w:val="24"/>
                <w:szCs w:val="24"/>
              </w:rPr>
              <w:t xml:space="preserve"> </w:t>
            </w:r>
            <w:r w:rsidRPr="00425ADC">
              <w:rPr>
                <w:rFonts w:ascii="Times New Roman" w:eastAsia="Calibri" w:hAnsi="Times New Roman" w:cs="Times New Roman"/>
                <w:sz w:val="24"/>
                <w:szCs w:val="24"/>
              </w:rPr>
              <w:t>продовольственных</w:t>
            </w:r>
            <w:r w:rsidRPr="00425ADC">
              <w:rPr>
                <w:rFonts w:ascii="Times New Roman" w:eastAsia="Calibri" w:hAnsi="Times New Roman" w:cs="Times New Roman"/>
                <w:spacing w:val="-57"/>
                <w:sz w:val="24"/>
                <w:szCs w:val="24"/>
              </w:rPr>
              <w:t xml:space="preserve"> </w:t>
            </w:r>
            <w:r w:rsidRPr="00425ADC">
              <w:rPr>
                <w:rFonts w:ascii="Times New Roman" w:eastAsia="Calibri" w:hAnsi="Times New Roman" w:cs="Times New Roman"/>
                <w:sz w:val="24"/>
                <w:szCs w:val="24"/>
              </w:rPr>
              <w:t>товаров</w:t>
            </w:r>
          </w:p>
        </w:tc>
        <w:tc>
          <w:tcPr>
            <w:tcW w:w="1094" w:type="pct"/>
            <w:shd w:val="clear" w:color="auto" w:fill="auto"/>
            <w:vAlign w:val="center"/>
          </w:tcPr>
          <w:p w14:paraId="5DCD28BF" w14:textId="77777777" w:rsidR="00425ADC" w:rsidRPr="00425ADC" w:rsidRDefault="00425ADC" w:rsidP="004240EC">
            <w:pPr>
              <w:pStyle w:val="TableParagraph"/>
              <w:ind w:left="79" w:right="112" w:firstLine="68"/>
              <w:jc w:val="both"/>
              <w:rPr>
                <w:rFonts w:ascii="Times New Roman" w:eastAsia="Calibri" w:hAnsi="Times New Roman" w:cs="Times New Roman"/>
                <w:sz w:val="24"/>
                <w:szCs w:val="24"/>
                <w:lang w:val="ru-RU"/>
              </w:rPr>
            </w:pPr>
            <w:r w:rsidRPr="00425ADC">
              <w:rPr>
                <w:rFonts w:ascii="Times New Roman" w:eastAsia="Calibri" w:hAnsi="Times New Roman" w:cs="Times New Roman"/>
                <w:sz w:val="24"/>
                <w:szCs w:val="24"/>
                <w:lang w:val="ru-RU"/>
              </w:rPr>
              <w:t>уровень</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обеспеченности</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70 кв. м торговой</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площади</w:t>
            </w:r>
            <w:r w:rsidRPr="00425ADC">
              <w:rPr>
                <w:rFonts w:ascii="Times New Roman" w:eastAsia="Calibri" w:hAnsi="Times New Roman" w:cs="Times New Roman"/>
                <w:spacing w:val="-4"/>
                <w:sz w:val="24"/>
                <w:szCs w:val="24"/>
                <w:lang w:val="ru-RU"/>
              </w:rPr>
              <w:t xml:space="preserve"> </w:t>
            </w:r>
            <w:r w:rsidRPr="00425ADC">
              <w:rPr>
                <w:rFonts w:ascii="Times New Roman" w:eastAsia="Calibri" w:hAnsi="Times New Roman" w:cs="Times New Roman"/>
                <w:sz w:val="24"/>
                <w:szCs w:val="24"/>
                <w:lang w:val="ru-RU"/>
              </w:rPr>
              <w:t>на</w:t>
            </w:r>
            <w:r w:rsidRPr="00425ADC">
              <w:rPr>
                <w:rFonts w:ascii="Times New Roman" w:eastAsia="Calibri" w:hAnsi="Times New Roman" w:cs="Times New Roman"/>
                <w:spacing w:val="-5"/>
                <w:sz w:val="24"/>
                <w:szCs w:val="24"/>
                <w:lang w:val="ru-RU"/>
              </w:rPr>
              <w:t xml:space="preserve"> </w:t>
            </w:r>
            <w:r w:rsidRPr="00425ADC">
              <w:rPr>
                <w:rFonts w:ascii="Times New Roman" w:eastAsia="Calibri" w:hAnsi="Times New Roman" w:cs="Times New Roman"/>
                <w:sz w:val="24"/>
                <w:szCs w:val="24"/>
                <w:lang w:val="ru-RU"/>
              </w:rPr>
              <w:t>1</w:t>
            </w:r>
            <w:r w:rsidRPr="00425ADC">
              <w:rPr>
                <w:rFonts w:ascii="Times New Roman" w:eastAsia="Calibri" w:hAnsi="Times New Roman" w:cs="Times New Roman"/>
                <w:spacing w:val="-5"/>
                <w:sz w:val="24"/>
                <w:szCs w:val="24"/>
                <w:lang w:val="ru-RU"/>
              </w:rPr>
              <w:t xml:space="preserve"> </w:t>
            </w:r>
            <w:r w:rsidRPr="00425ADC">
              <w:rPr>
                <w:rFonts w:ascii="Times New Roman" w:eastAsia="Calibri" w:hAnsi="Times New Roman" w:cs="Times New Roman"/>
                <w:sz w:val="24"/>
                <w:szCs w:val="24"/>
                <w:lang w:val="ru-RU"/>
              </w:rPr>
              <w:t>тыс. человек</w:t>
            </w:r>
          </w:p>
        </w:tc>
        <w:tc>
          <w:tcPr>
            <w:tcW w:w="699" w:type="pct"/>
            <w:shd w:val="clear" w:color="auto" w:fill="auto"/>
            <w:vAlign w:val="center"/>
          </w:tcPr>
          <w:p w14:paraId="22A1074C" w14:textId="77777777" w:rsidR="00425ADC" w:rsidRPr="00425ADC" w:rsidRDefault="00425ADC" w:rsidP="004240EC">
            <w:pPr>
              <w:pStyle w:val="TableParagraph"/>
              <w:ind w:left="79" w:right="166" w:firstLine="68"/>
              <w:jc w:val="both"/>
              <w:rPr>
                <w:rFonts w:ascii="Times New Roman" w:eastAsia="Calibri" w:hAnsi="Times New Roman" w:cs="Times New Roman"/>
                <w:sz w:val="24"/>
                <w:szCs w:val="24"/>
                <w:lang w:val="ru-RU"/>
              </w:rPr>
            </w:pPr>
            <w:r w:rsidRPr="00425ADC">
              <w:rPr>
                <w:rFonts w:ascii="Times New Roman" w:eastAsia="Calibri" w:hAnsi="Times New Roman" w:cs="Times New Roman"/>
                <w:sz w:val="24"/>
                <w:szCs w:val="24"/>
                <w:lang w:val="ru-RU"/>
              </w:rPr>
              <w:t>193</w:t>
            </w:r>
          </w:p>
        </w:tc>
        <w:tc>
          <w:tcPr>
            <w:tcW w:w="846" w:type="pct"/>
            <w:shd w:val="clear" w:color="auto" w:fill="auto"/>
            <w:vAlign w:val="center"/>
          </w:tcPr>
          <w:p w14:paraId="16A1B545" w14:textId="77777777" w:rsidR="00425ADC" w:rsidRPr="00425ADC" w:rsidRDefault="00425ADC" w:rsidP="004240EC">
            <w:pPr>
              <w:pStyle w:val="TableParagraph"/>
              <w:ind w:left="79" w:right="145" w:firstLine="68"/>
              <w:jc w:val="both"/>
              <w:rPr>
                <w:rFonts w:ascii="Times New Roman" w:eastAsia="Calibri" w:hAnsi="Times New Roman" w:cs="Times New Roman"/>
                <w:sz w:val="24"/>
                <w:szCs w:val="24"/>
                <w:lang w:val="ru-RU"/>
              </w:rPr>
            </w:pPr>
            <w:r w:rsidRPr="00425ADC">
              <w:rPr>
                <w:rFonts w:ascii="Times New Roman" w:eastAsia="Calibri" w:hAnsi="Times New Roman" w:cs="Times New Roman"/>
                <w:sz w:val="24"/>
                <w:szCs w:val="24"/>
                <w:lang w:val="ru-RU"/>
              </w:rPr>
              <w:t>316</w:t>
            </w:r>
          </w:p>
        </w:tc>
        <w:tc>
          <w:tcPr>
            <w:tcW w:w="940" w:type="pct"/>
            <w:shd w:val="clear" w:color="auto" w:fill="auto"/>
            <w:vAlign w:val="center"/>
          </w:tcPr>
          <w:p w14:paraId="54B3D68E" w14:textId="77777777" w:rsidR="00425ADC" w:rsidRPr="00425ADC" w:rsidRDefault="00425ADC" w:rsidP="004240EC">
            <w:pPr>
              <w:pStyle w:val="TableParagraph"/>
              <w:ind w:left="79" w:right="160" w:firstLine="68"/>
              <w:jc w:val="both"/>
              <w:rPr>
                <w:rFonts w:ascii="Times New Roman" w:eastAsia="Calibri" w:hAnsi="Times New Roman" w:cs="Times New Roman"/>
                <w:sz w:val="24"/>
                <w:szCs w:val="24"/>
                <w:lang w:val="ru-RU"/>
              </w:rPr>
            </w:pPr>
            <w:r w:rsidRPr="00425ADC">
              <w:rPr>
                <w:rFonts w:ascii="Times New Roman" w:eastAsia="Calibri" w:hAnsi="Times New Roman" w:cs="Times New Roman"/>
                <w:sz w:val="24"/>
                <w:szCs w:val="24"/>
                <w:lang w:val="ru-RU"/>
              </w:rPr>
              <w:t>На</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pacing w:val="-1"/>
                <w:sz w:val="24"/>
                <w:szCs w:val="24"/>
                <w:lang w:val="ru-RU"/>
              </w:rPr>
              <w:t>проектируемой</w:t>
            </w:r>
            <w:r w:rsidRPr="00425ADC">
              <w:rPr>
                <w:rFonts w:ascii="Times New Roman" w:eastAsia="Calibri" w:hAnsi="Times New Roman" w:cs="Times New Roman"/>
                <w:spacing w:val="-57"/>
                <w:sz w:val="24"/>
                <w:szCs w:val="24"/>
                <w:lang w:val="ru-RU"/>
              </w:rPr>
              <w:t xml:space="preserve"> </w:t>
            </w:r>
            <w:r w:rsidRPr="00425ADC">
              <w:rPr>
                <w:rFonts w:ascii="Times New Roman" w:eastAsia="Calibri" w:hAnsi="Times New Roman" w:cs="Times New Roman"/>
                <w:sz w:val="24"/>
                <w:szCs w:val="24"/>
                <w:lang w:val="ru-RU"/>
              </w:rPr>
              <w:t>территории</w:t>
            </w:r>
          </w:p>
        </w:tc>
      </w:tr>
      <w:tr w:rsidR="00425ADC" w:rsidRPr="00425ADC" w14:paraId="0326DA7F" w14:textId="77777777" w:rsidTr="00425ADC">
        <w:trPr>
          <w:trHeight w:val="20"/>
        </w:trPr>
        <w:tc>
          <w:tcPr>
            <w:tcW w:w="1421" w:type="pct"/>
            <w:shd w:val="clear" w:color="auto" w:fill="auto"/>
            <w:vAlign w:val="center"/>
          </w:tcPr>
          <w:p w14:paraId="7A68C9EF" w14:textId="77777777" w:rsidR="00425ADC" w:rsidRPr="00425ADC" w:rsidRDefault="00425ADC" w:rsidP="004240EC">
            <w:pPr>
              <w:pStyle w:val="TableParagraph"/>
              <w:ind w:left="79" w:right="176" w:firstLine="68"/>
              <w:jc w:val="both"/>
              <w:rPr>
                <w:rFonts w:ascii="Times New Roman" w:eastAsia="Calibri" w:hAnsi="Times New Roman" w:cs="Times New Roman"/>
                <w:sz w:val="24"/>
                <w:szCs w:val="24"/>
                <w:lang w:val="ru-RU"/>
              </w:rPr>
            </w:pPr>
            <w:r w:rsidRPr="00425ADC">
              <w:rPr>
                <w:rFonts w:ascii="Times New Roman" w:eastAsia="Calibri" w:hAnsi="Times New Roman" w:cs="Times New Roman"/>
                <w:sz w:val="24"/>
                <w:szCs w:val="24"/>
                <w:lang w:val="ru-RU"/>
              </w:rPr>
              <w:t>Магазин непродовольственных</w:t>
            </w:r>
            <w:r w:rsidRPr="00425ADC">
              <w:rPr>
                <w:rFonts w:ascii="Times New Roman" w:eastAsia="Calibri" w:hAnsi="Times New Roman" w:cs="Times New Roman"/>
                <w:spacing w:val="-58"/>
                <w:sz w:val="24"/>
                <w:szCs w:val="24"/>
                <w:lang w:val="ru-RU"/>
              </w:rPr>
              <w:t xml:space="preserve"> </w:t>
            </w:r>
            <w:r w:rsidRPr="00425ADC">
              <w:rPr>
                <w:rFonts w:ascii="Times New Roman" w:eastAsia="Calibri" w:hAnsi="Times New Roman" w:cs="Times New Roman"/>
                <w:sz w:val="24"/>
                <w:szCs w:val="24"/>
                <w:lang w:val="ru-RU"/>
              </w:rPr>
              <w:t>товаров</w:t>
            </w:r>
            <w:r w:rsidRPr="00425ADC">
              <w:rPr>
                <w:rFonts w:ascii="Times New Roman" w:eastAsia="Calibri" w:hAnsi="Times New Roman" w:cs="Times New Roman"/>
                <w:spacing w:val="-3"/>
                <w:sz w:val="24"/>
                <w:szCs w:val="24"/>
                <w:lang w:val="ru-RU"/>
              </w:rPr>
              <w:t xml:space="preserve"> </w:t>
            </w:r>
            <w:r w:rsidRPr="00425ADC">
              <w:rPr>
                <w:rFonts w:ascii="Times New Roman" w:eastAsia="Calibri" w:hAnsi="Times New Roman" w:cs="Times New Roman"/>
                <w:sz w:val="24"/>
                <w:szCs w:val="24"/>
                <w:lang w:val="ru-RU"/>
              </w:rPr>
              <w:t>повседневного спроса</w:t>
            </w:r>
          </w:p>
        </w:tc>
        <w:tc>
          <w:tcPr>
            <w:tcW w:w="1094" w:type="pct"/>
            <w:shd w:val="clear" w:color="auto" w:fill="auto"/>
            <w:vAlign w:val="center"/>
          </w:tcPr>
          <w:p w14:paraId="2117DB20" w14:textId="77777777" w:rsidR="00425ADC" w:rsidRPr="00425ADC" w:rsidRDefault="00425ADC" w:rsidP="004240EC">
            <w:pPr>
              <w:pStyle w:val="TableParagraph"/>
              <w:ind w:left="79" w:right="112" w:firstLine="68"/>
              <w:jc w:val="both"/>
              <w:rPr>
                <w:rFonts w:ascii="Times New Roman" w:eastAsia="Calibri" w:hAnsi="Times New Roman" w:cs="Times New Roman"/>
                <w:sz w:val="24"/>
                <w:szCs w:val="24"/>
                <w:lang w:val="ru-RU"/>
              </w:rPr>
            </w:pPr>
            <w:r w:rsidRPr="00425ADC">
              <w:rPr>
                <w:rFonts w:ascii="Times New Roman" w:eastAsia="Calibri" w:hAnsi="Times New Roman" w:cs="Times New Roman"/>
                <w:sz w:val="24"/>
                <w:szCs w:val="24"/>
                <w:lang w:val="ru-RU"/>
              </w:rPr>
              <w:t>уровень</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обеспеченности</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30</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кв. м</w:t>
            </w:r>
            <w:r w:rsidRPr="00425ADC">
              <w:rPr>
                <w:rFonts w:ascii="Times New Roman" w:eastAsia="Calibri" w:hAnsi="Times New Roman" w:cs="Times New Roman"/>
                <w:spacing w:val="-1"/>
                <w:sz w:val="24"/>
                <w:szCs w:val="24"/>
                <w:lang w:val="ru-RU"/>
              </w:rPr>
              <w:t xml:space="preserve"> </w:t>
            </w:r>
            <w:r w:rsidRPr="00425ADC">
              <w:rPr>
                <w:rFonts w:ascii="Times New Roman" w:eastAsia="Calibri" w:hAnsi="Times New Roman" w:cs="Times New Roman"/>
                <w:sz w:val="24"/>
                <w:szCs w:val="24"/>
                <w:lang w:val="ru-RU"/>
              </w:rPr>
              <w:t>торговой</w:t>
            </w:r>
          </w:p>
          <w:p w14:paraId="2B3E137F" w14:textId="77777777" w:rsidR="00425ADC" w:rsidRPr="00425ADC" w:rsidRDefault="00425ADC" w:rsidP="004240EC">
            <w:pPr>
              <w:pStyle w:val="TableParagraph"/>
              <w:ind w:left="79" w:right="84" w:firstLine="68"/>
              <w:jc w:val="both"/>
              <w:rPr>
                <w:rFonts w:ascii="Times New Roman" w:eastAsia="Calibri" w:hAnsi="Times New Roman" w:cs="Times New Roman"/>
                <w:sz w:val="24"/>
                <w:szCs w:val="24"/>
                <w:lang w:val="ru-RU"/>
              </w:rPr>
            </w:pPr>
            <w:r w:rsidRPr="00425ADC">
              <w:rPr>
                <w:rFonts w:ascii="Times New Roman" w:eastAsia="Calibri" w:hAnsi="Times New Roman" w:cs="Times New Roman"/>
                <w:sz w:val="24"/>
                <w:szCs w:val="24"/>
                <w:lang w:val="ru-RU"/>
              </w:rPr>
              <w:t>площади на 1 тыс.</w:t>
            </w:r>
            <w:r w:rsidRPr="00425ADC">
              <w:rPr>
                <w:rFonts w:ascii="Times New Roman" w:eastAsia="Calibri" w:hAnsi="Times New Roman" w:cs="Times New Roman"/>
                <w:spacing w:val="-57"/>
                <w:sz w:val="24"/>
                <w:szCs w:val="24"/>
                <w:lang w:val="ru-RU"/>
              </w:rPr>
              <w:t xml:space="preserve"> </w:t>
            </w:r>
            <w:r w:rsidRPr="00425ADC">
              <w:rPr>
                <w:rFonts w:ascii="Times New Roman" w:eastAsia="Calibri" w:hAnsi="Times New Roman" w:cs="Times New Roman"/>
                <w:sz w:val="24"/>
                <w:szCs w:val="24"/>
                <w:lang w:val="ru-RU"/>
              </w:rPr>
              <w:t>человек</w:t>
            </w:r>
          </w:p>
        </w:tc>
        <w:tc>
          <w:tcPr>
            <w:tcW w:w="699" w:type="pct"/>
            <w:shd w:val="clear" w:color="auto" w:fill="auto"/>
            <w:vAlign w:val="center"/>
          </w:tcPr>
          <w:p w14:paraId="077EC3CF" w14:textId="77777777" w:rsidR="00425ADC" w:rsidRPr="00425ADC" w:rsidRDefault="00425ADC" w:rsidP="004240EC">
            <w:pPr>
              <w:pStyle w:val="TableParagraph"/>
              <w:ind w:left="79" w:right="166"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83</w:t>
            </w:r>
          </w:p>
        </w:tc>
        <w:tc>
          <w:tcPr>
            <w:tcW w:w="846" w:type="pct"/>
            <w:shd w:val="clear" w:color="auto" w:fill="auto"/>
            <w:vAlign w:val="center"/>
          </w:tcPr>
          <w:p w14:paraId="252A996B" w14:textId="77777777" w:rsidR="00425ADC" w:rsidRPr="00425ADC" w:rsidRDefault="00425ADC" w:rsidP="004240EC">
            <w:pPr>
              <w:pStyle w:val="TableParagraph"/>
              <w:ind w:left="79" w:right="145"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135</w:t>
            </w:r>
          </w:p>
        </w:tc>
        <w:tc>
          <w:tcPr>
            <w:tcW w:w="940" w:type="pct"/>
            <w:shd w:val="clear" w:color="auto" w:fill="auto"/>
            <w:vAlign w:val="center"/>
          </w:tcPr>
          <w:p w14:paraId="6E4C60B4" w14:textId="77777777" w:rsidR="00425ADC" w:rsidRPr="00425ADC" w:rsidRDefault="00425ADC" w:rsidP="004240EC">
            <w:pPr>
              <w:pStyle w:val="TableParagraph"/>
              <w:ind w:left="79" w:right="160"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На</w:t>
            </w:r>
            <w:r w:rsidRPr="00425ADC">
              <w:rPr>
                <w:rFonts w:ascii="Times New Roman" w:eastAsia="Calibri" w:hAnsi="Times New Roman" w:cs="Times New Roman"/>
                <w:spacing w:val="1"/>
                <w:sz w:val="24"/>
                <w:szCs w:val="24"/>
              </w:rPr>
              <w:t xml:space="preserve"> </w:t>
            </w:r>
            <w:r w:rsidRPr="00425ADC">
              <w:rPr>
                <w:rFonts w:ascii="Times New Roman" w:eastAsia="Calibri" w:hAnsi="Times New Roman" w:cs="Times New Roman"/>
                <w:spacing w:val="-1"/>
                <w:sz w:val="24"/>
                <w:szCs w:val="24"/>
              </w:rPr>
              <w:t>проектируемой</w:t>
            </w:r>
            <w:r w:rsidRPr="00425ADC">
              <w:rPr>
                <w:rFonts w:ascii="Times New Roman" w:eastAsia="Calibri" w:hAnsi="Times New Roman" w:cs="Times New Roman"/>
                <w:spacing w:val="-57"/>
                <w:sz w:val="24"/>
                <w:szCs w:val="24"/>
              </w:rPr>
              <w:t xml:space="preserve"> </w:t>
            </w:r>
            <w:r w:rsidRPr="00425ADC">
              <w:rPr>
                <w:rFonts w:ascii="Times New Roman" w:eastAsia="Calibri" w:hAnsi="Times New Roman" w:cs="Times New Roman"/>
                <w:sz w:val="24"/>
                <w:szCs w:val="24"/>
              </w:rPr>
              <w:t>территории</w:t>
            </w:r>
          </w:p>
        </w:tc>
      </w:tr>
      <w:tr w:rsidR="00425ADC" w:rsidRPr="00425ADC" w14:paraId="6480F7CB" w14:textId="77777777" w:rsidTr="00425ADC">
        <w:trPr>
          <w:trHeight w:val="20"/>
        </w:trPr>
        <w:tc>
          <w:tcPr>
            <w:tcW w:w="1421" w:type="pct"/>
            <w:shd w:val="clear" w:color="auto" w:fill="auto"/>
            <w:vAlign w:val="center"/>
          </w:tcPr>
          <w:p w14:paraId="0498EC6B" w14:textId="77777777" w:rsidR="00425ADC" w:rsidRPr="00425ADC" w:rsidRDefault="00425ADC" w:rsidP="004240EC">
            <w:pPr>
              <w:pStyle w:val="TableParagraph"/>
              <w:ind w:left="79" w:right="298"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Предприятие общественного</w:t>
            </w:r>
            <w:r w:rsidRPr="00425ADC">
              <w:rPr>
                <w:rFonts w:ascii="Times New Roman" w:eastAsia="Calibri" w:hAnsi="Times New Roman" w:cs="Times New Roman"/>
                <w:sz w:val="24"/>
                <w:szCs w:val="24"/>
                <w:lang w:val="ru-RU"/>
              </w:rPr>
              <w:t xml:space="preserve"> </w:t>
            </w:r>
            <w:r w:rsidRPr="00425ADC">
              <w:rPr>
                <w:rFonts w:ascii="Times New Roman" w:eastAsia="Calibri" w:hAnsi="Times New Roman" w:cs="Times New Roman"/>
                <w:spacing w:val="-57"/>
                <w:sz w:val="24"/>
                <w:szCs w:val="24"/>
              </w:rPr>
              <w:t xml:space="preserve"> </w:t>
            </w:r>
            <w:r w:rsidRPr="00425ADC">
              <w:rPr>
                <w:rFonts w:ascii="Times New Roman" w:eastAsia="Calibri" w:hAnsi="Times New Roman" w:cs="Times New Roman"/>
                <w:sz w:val="24"/>
                <w:szCs w:val="24"/>
              </w:rPr>
              <w:t>питания</w:t>
            </w:r>
          </w:p>
        </w:tc>
        <w:tc>
          <w:tcPr>
            <w:tcW w:w="1094" w:type="pct"/>
            <w:shd w:val="clear" w:color="auto" w:fill="auto"/>
            <w:vAlign w:val="center"/>
          </w:tcPr>
          <w:p w14:paraId="79B273C6" w14:textId="77777777" w:rsidR="00425ADC" w:rsidRPr="00425ADC" w:rsidRDefault="00425ADC" w:rsidP="004240EC">
            <w:pPr>
              <w:pStyle w:val="TableParagraph"/>
              <w:ind w:left="79" w:right="291"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8 мест на 1</w:t>
            </w:r>
            <w:r w:rsidRPr="00425ADC">
              <w:rPr>
                <w:rFonts w:ascii="Times New Roman" w:eastAsia="Calibri" w:hAnsi="Times New Roman" w:cs="Times New Roman"/>
                <w:sz w:val="24"/>
                <w:szCs w:val="24"/>
                <w:lang w:val="ru-RU"/>
              </w:rPr>
              <w:t xml:space="preserve"> </w:t>
            </w:r>
            <w:r w:rsidRPr="00425ADC">
              <w:rPr>
                <w:rFonts w:ascii="Times New Roman" w:eastAsia="Calibri" w:hAnsi="Times New Roman" w:cs="Times New Roman"/>
                <w:sz w:val="24"/>
                <w:szCs w:val="24"/>
              </w:rPr>
              <w:t>000</w:t>
            </w:r>
            <w:r w:rsidRPr="00425ADC">
              <w:rPr>
                <w:rFonts w:ascii="Times New Roman" w:eastAsia="Calibri" w:hAnsi="Times New Roman" w:cs="Times New Roman"/>
                <w:spacing w:val="-58"/>
                <w:sz w:val="24"/>
                <w:szCs w:val="24"/>
              </w:rPr>
              <w:t xml:space="preserve"> </w:t>
            </w:r>
            <w:r w:rsidRPr="00425ADC">
              <w:rPr>
                <w:rFonts w:ascii="Times New Roman" w:eastAsia="Calibri" w:hAnsi="Times New Roman" w:cs="Times New Roman"/>
                <w:sz w:val="24"/>
                <w:szCs w:val="24"/>
              </w:rPr>
              <w:t>человек</w:t>
            </w:r>
          </w:p>
        </w:tc>
        <w:tc>
          <w:tcPr>
            <w:tcW w:w="699" w:type="pct"/>
            <w:shd w:val="clear" w:color="auto" w:fill="auto"/>
            <w:vAlign w:val="center"/>
          </w:tcPr>
          <w:p w14:paraId="4E107EE3" w14:textId="77777777" w:rsidR="00425ADC" w:rsidRPr="00425ADC" w:rsidRDefault="00425ADC" w:rsidP="004240EC">
            <w:pPr>
              <w:pStyle w:val="TableParagraph"/>
              <w:ind w:left="79" w:right="166"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22</w:t>
            </w:r>
          </w:p>
        </w:tc>
        <w:tc>
          <w:tcPr>
            <w:tcW w:w="846" w:type="pct"/>
            <w:shd w:val="clear" w:color="auto" w:fill="auto"/>
            <w:vAlign w:val="center"/>
          </w:tcPr>
          <w:p w14:paraId="69E0A0DB" w14:textId="77777777" w:rsidR="00425ADC" w:rsidRPr="00425ADC" w:rsidRDefault="00425ADC" w:rsidP="004240EC">
            <w:pPr>
              <w:pStyle w:val="TableParagraph"/>
              <w:ind w:left="79" w:right="145"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36</w:t>
            </w:r>
          </w:p>
        </w:tc>
        <w:tc>
          <w:tcPr>
            <w:tcW w:w="940" w:type="pct"/>
            <w:shd w:val="clear" w:color="auto" w:fill="auto"/>
            <w:vAlign w:val="center"/>
          </w:tcPr>
          <w:p w14:paraId="6987DBF4" w14:textId="77777777" w:rsidR="00425ADC" w:rsidRPr="00425ADC" w:rsidRDefault="00425ADC" w:rsidP="004240EC">
            <w:pPr>
              <w:pStyle w:val="TableParagraph"/>
              <w:ind w:left="79" w:right="160"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На</w:t>
            </w:r>
            <w:r w:rsidRPr="00425ADC">
              <w:rPr>
                <w:rFonts w:ascii="Times New Roman" w:eastAsia="Calibri" w:hAnsi="Times New Roman" w:cs="Times New Roman"/>
                <w:spacing w:val="1"/>
                <w:sz w:val="24"/>
                <w:szCs w:val="24"/>
              </w:rPr>
              <w:t xml:space="preserve"> </w:t>
            </w:r>
            <w:r w:rsidRPr="00425ADC">
              <w:rPr>
                <w:rFonts w:ascii="Times New Roman" w:eastAsia="Calibri" w:hAnsi="Times New Roman" w:cs="Times New Roman"/>
                <w:spacing w:val="-1"/>
                <w:sz w:val="24"/>
                <w:szCs w:val="24"/>
              </w:rPr>
              <w:t>проектируемой</w:t>
            </w:r>
          </w:p>
          <w:p w14:paraId="1C0E1D26" w14:textId="77777777" w:rsidR="00425ADC" w:rsidRPr="00425ADC" w:rsidRDefault="00425ADC" w:rsidP="004240EC">
            <w:pPr>
              <w:pStyle w:val="TableParagraph"/>
              <w:ind w:left="79" w:right="116" w:firstLine="68"/>
              <w:jc w:val="both"/>
              <w:rPr>
                <w:rFonts w:ascii="Times New Roman" w:eastAsia="Calibri" w:hAnsi="Times New Roman" w:cs="Times New Roman"/>
                <w:sz w:val="24"/>
                <w:szCs w:val="24"/>
              </w:rPr>
            </w:pPr>
            <w:r w:rsidRPr="00425ADC">
              <w:rPr>
                <w:rFonts w:ascii="Times New Roman" w:eastAsia="Calibri" w:hAnsi="Times New Roman" w:cs="Times New Roman"/>
                <w:sz w:val="24"/>
                <w:szCs w:val="24"/>
              </w:rPr>
              <w:t>территории</w:t>
            </w:r>
          </w:p>
        </w:tc>
      </w:tr>
    </w:tbl>
    <w:p w14:paraId="42AF2167" w14:textId="77777777" w:rsidR="00425ADC" w:rsidRPr="00425ADC" w:rsidRDefault="00425ADC" w:rsidP="00425ADC">
      <w:pPr>
        <w:spacing w:before="120" w:after="120"/>
        <w:ind w:firstLine="709"/>
        <w:jc w:val="both"/>
        <w:rPr>
          <w:sz w:val="24"/>
          <w:szCs w:val="24"/>
        </w:rPr>
      </w:pPr>
    </w:p>
    <w:p w14:paraId="53A15385" w14:textId="77777777" w:rsidR="00425ADC" w:rsidRPr="00425ADC" w:rsidRDefault="00425ADC" w:rsidP="00425ADC">
      <w:pPr>
        <w:spacing w:before="240" w:line="23" w:lineRule="atLeast"/>
        <w:ind w:firstLine="709"/>
        <w:jc w:val="both"/>
        <w:rPr>
          <w:rFonts w:eastAsia="TimesNewRoman"/>
          <w:b/>
          <w:sz w:val="24"/>
          <w:szCs w:val="24"/>
        </w:rPr>
      </w:pPr>
      <w:r w:rsidRPr="00425ADC">
        <w:rPr>
          <w:rFonts w:eastAsia="TimesNewRoman"/>
          <w:b/>
          <w:sz w:val="24"/>
          <w:szCs w:val="24"/>
        </w:rPr>
        <w:lastRenderedPageBreak/>
        <w:t>Планировка территории микрорайона 10 Мамонтово</w:t>
      </w:r>
    </w:p>
    <w:p w14:paraId="6F0DECC1" w14:textId="77777777" w:rsidR="00425ADC" w:rsidRPr="00425ADC" w:rsidRDefault="00425ADC" w:rsidP="00425ADC">
      <w:pPr>
        <w:ind w:firstLine="709"/>
        <w:jc w:val="both"/>
        <w:rPr>
          <w:sz w:val="24"/>
          <w:szCs w:val="24"/>
        </w:rPr>
      </w:pPr>
      <w:r w:rsidRPr="00425ADC">
        <w:rPr>
          <w:b/>
          <w:i/>
          <w:sz w:val="24"/>
          <w:szCs w:val="24"/>
        </w:rPr>
        <w:t xml:space="preserve">1. Проект планировки и межевания территории в зоне делового, общественного и коммерческого назначения (ОД-1) ВРИ 4.4 «Магазины» и в зоне производственно-коммунальных объектов </w:t>
      </w:r>
      <w:r w:rsidRPr="00425ADC">
        <w:rPr>
          <w:b/>
          <w:i/>
          <w:sz w:val="24"/>
          <w:szCs w:val="24"/>
          <w:lang w:val="en-US"/>
        </w:rPr>
        <w:t>IV</w:t>
      </w:r>
      <w:r w:rsidRPr="00425ADC">
        <w:rPr>
          <w:b/>
          <w:i/>
          <w:sz w:val="24"/>
          <w:szCs w:val="24"/>
        </w:rPr>
        <w:t>-</w:t>
      </w:r>
      <w:r w:rsidRPr="00425ADC">
        <w:rPr>
          <w:b/>
          <w:i/>
          <w:sz w:val="24"/>
          <w:szCs w:val="24"/>
          <w:lang w:val="en-US"/>
        </w:rPr>
        <w:t>V</w:t>
      </w:r>
      <w:r w:rsidRPr="00425ADC">
        <w:rPr>
          <w:b/>
          <w:i/>
          <w:sz w:val="24"/>
          <w:szCs w:val="24"/>
        </w:rPr>
        <w:t xml:space="preserve"> классов опасности (П-3) ВРИ 4.4 «Магазины» утвержден постановлением Администрации города Пыть-Ях от 27.12.2021 № 610-па с изм. утвержденными Постановлением Администрации г. Пыть-Ях от 25.03.2022 № 114-па.</w:t>
      </w:r>
    </w:p>
    <w:p w14:paraId="0440A758" w14:textId="77777777" w:rsidR="00425ADC" w:rsidRPr="00425ADC" w:rsidRDefault="00425ADC" w:rsidP="00425ADC">
      <w:pPr>
        <w:ind w:firstLine="709"/>
        <w:jc w:val="both"/>
        <w:rPr>
          <w:rFonts w:eastAsia="GOST Type AU"/>
          <w:bCs/>
          <w:iCs/>
          <w:sz w:val="24"/>
          <w:szCs w:val="24"/>
          <w:lang w:bidi="ru-RU"/>
        </w:rPr>
      </w:pPr>
      <w:r w:rsidRPr="00425ADC">
        <w:rPr>
          <w:rFonts w:eastAsia="GOST Type AU"/>
          <w:bCs/>
          <w:iCs/>
          <w:sz w:val="24"/>
          <w:szCs w:val="24"/>
          <w:lang w:bidi="ru-RU"/>
        </w:rPr>
        <w:t>Площадь территории в границах проектирования составляет – 1,9 га.</w:t>
      </w:r>
    </w:p>
    <w:p w14:paraId="3F609EEE" w14:textId="77777777" w:rsidR="00425ADC" w:rsidRPr="00425ADC" w:rsidRDefault="00425ADC" w:rsidP="00425ADC">
      <w:pPr>
        <w:ind w:firstLine="709"/>
        <w:jc w:val="both"/>
        <w:rPr>
          <w:rFonts w:eastAsia="GOST Type AU"/>
          <w:bCs/>
          <w:iCs/>
          <w:sz w:val="24"/>
          <w:szCs w:val="24"/>
          <w:lang w:bidi="ru-RU"/>
        </w:rPr>
      </w:pPr>
      <w:r w:rsidRPr="00425ADC">
        <w:rPr>
          <w:rFonts w:eastAsia="GOST Type AU"/>
          <w:bCs/>
          <w:iCs/>
          <w:sz w:val="24"/>
          <w:szCs w:val="24"/>
          <w:lang w:bidi="ru-RU"/>
        </w:rPr>
        <w:t>Географическое и экологическое положение проектируемой территории является перспективным, в связи с наличием транспортной доступности, близостью к жилой застройке, что является благоприятным фактором для размещения магазина, а также СТО.</w:t>
      </w:r>
    </w:p>
    <w:p w14:paraId="78BDE0A2" w14:textId="77777777" w:rsidR="00425ADC" w:rsidRPr="00425ADC" w:rsidRDefault="00425ADC" w:rsidP="00425ADC">
      <w:pPr>
        <w:widowControl w:val="0"/>
        <w:ind w:right="-1" w:firstLine="709"/>
        <w:jc w:val="both"/>
        <w:rPr>
          <w:snapToGrid w:val="0"/>
          <w:color w:val="000000"/>
          <w:sz w:val="24"/>
          <w:szCs w:val="24"/>
        </w:rPr>
      </w:pPr>
      <w:r w:rsidRPr="00425ADC">
        <w:rPr>
          <w:snapToGrid w:val="0"/>
          <w:color w:val="000000"/>
          <w:sz w:val="24"/>
          <w:szCs w:val="24"/>
        </w:rPr>
        <w:t>Строительство магазина, предназначенного для товаров повседневного спроса, на вновь образованном земельном участке, планируется вести по индивидуальному проекту, в соответствии с действующими строительными нормами и правилами благоустройства. Магазин должен иметь привлекательный вид и органично вписываться в существующий природный ландшафт.</w:t>
      </w:r>
    </w:p>
    <w:p w14:paraId="275F8E54" w14:textId="77777777" w:rsidR="00425ADC" w:rsidRPr="00425ADC" w:rsidRDefault="00425ADC" w:rsidP="00425ADC">
      <w:pPr>
        <w:widowControl w:val="0"/>
        <w:ind w:right="-1" w:firstLine="709"/>
        <w:jc w:val="both"/>
        <w:rPr>
          <w:snapToGrid w:val="0"/>
          <w:color w:val="000000"/>
          <w:sz w:val="24"/>
          <w:szCs w:val="24"/>
        </w:rPr>
      </w:pPr>
      <w:r w:rsidRPr="00425ADC">
        <w:rPr>
          <w:snapToGrid w:val="0"/>
          <w:color w:val="000000"/>
          <w:sz w:val="24"/>
          <w:szCs w:val="24"/>
        </w:rPr>
        <w:t xml:space="preserve">На земельном участке с кадастровым номером 86:15:0101003:466, расположена станция технического обслуживания (далее – СТО), которую планируется реконструировать, в связи с этим возникла необходимость увеличения земельного участка за счет земель, находящихся в государственной или муниципальной собственности. Реконструкцию СТО планируется производить по индивидуальному проекту. Площадь застройки земельного участка составляет 2 728 кв.м., имеющаяся станция технического обслуживания занимает 1 986 кв.м., что не превышает </w:t>
      </w:r>
      <w:r w:rsidRPr="00425ADC">
        <w:rPr>
          <w:snapToGrid w:val="0"/>
          <w:color w:val="000000"/>
          <w:sz w:val="24"/>
          <w:szCs w:val="24"/>
        </w:rPr>
        <w:br/>
        <w:t>60 %.</w:t>
      </w:r>
    </w:p>
    <w:p w14:paraId="17E40083" w14:textId="4E85D82D" w:rsidR="00425ADC" w:rsidRPr="00425ADC" w:rsidRDefault="00425ADC" w:rsidP="00425ADC">
      <w:pPr>
        <w:widowControl w:val="0"/>
        <w:ind w:right="-1" w:firstLine="709"/>
        <w:jc w:val="both"/>
        <w:rPr>
          <w:snapToGrid w:val="0"/>
          <w:color w:val="000000"/>
          <w:sz w:val="24"/>
          <w:szCs w:val="24"/>
        </w:rPr>
      </w:pPr>
      <w:r w:rsidRPr="00425ADC">
        <w:rPr>
          <w:snapToGrid w:val="0"/>
          <w:color w:val="000000"/>
          <w:sz w:val="24"/>
          <w:szCs w:val="24"/>
        </w:rPr>
        <w:t xml:space="preserve">Характеристики объектов капитального строительства жилого, производственного, общественно-делового и иного назначения в </w:t>
      </w:r>
      <w:r w:rsidRPr="00425ADC">
        <w:rPr>
          <w:sz w:val="24"/>
          <w:szCs w:val="24"/>
        </w:rPr>
        <w:t>микрорайоне</w:t>
      </w:r>
      <w:r w:rsidRPr="00425ADC">
        <w:rPr>
          <w:snapToGrid w:val="0"/>
          <w:color w:val="000000"/>
          <w:sz w:val="24"/>
          <w:szCs w:val="24"/>
        </w:rPr>
        <w:t xml:space="preserve"> 10 Мамо</w:t>
      </w:r>
      <w:r w:rsidR="003C2598">
        <w:rPr>
          <w:snapToGrid w:val="0"/>
          <w:color w:val="000000"/>
          <w:sz w:val="24"/>
          <w:szCs w:val="24"/>
        </w:rPr>
        <w:t xml:space="preserve">нтово представлены в </w:t>
      </w:r>
      <w:r w:rsidR="003C2598">
        <w:rPr>
          <w:snapToGrid w:val="0"/>
          <w:color w:val="000000"/>
          <w:sz w:val="24"/>
          <w:szCs w:val="24"/>
        </w:rPr>
        <w:br/>
        <w:t>таблице 16</w:t>
      </w:r>
      <w:r w:rsidRPr="00425ADC">
        <w:rPr>
          <w:snapToGrid w:val="0"/>
          <w:color w:val="000000"/>
          <w:sz w:val="24"/>
          <w:szCs w:val="24"/>
        </w:rPr>
        <w:t>.</w:t>
      </w:r>
    </w:p>
    <w:p w14:paraId="20F46CD2" w14:textId="046097DF" w:rsidR="00425ADC" w:rsidRPr="00425ADC" w:rsidRDefault="00425ADC" w:rsidP="004240EC">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16</w:t>
      </w:r>
      <w:r w:rsidRPr="00425ADC">
        <w:rPr>
          <w:b/>
          <w:sz w:val="24"/>
          <w:szCs w:val="24"/>
        </w:rPr>
        <w:fldChar w:fldCharType="end"/>
      </w:r>
    </w:p>
    <w:p w14:paraId="5BFF75DA" w14:textId="2A23DC6B" w:rsidR="00425ADC" w:rsidRPr="00425ADC" w:rsidRDefault="00425ADC" w:rsidP="004240EC">
      <w:pPr>
        <w:ind w:firstLine="709"/>
        <w:jc w:val="center"/>
        <w:rPr>
          <w:sz w:val="24"/>
          <w:szCs w:val="24"/>
        </w:rPr>
      </w:pPr>
      <w:r w:rsidRPr="00425ADC">
        <w:rPr>
          <w:b/>
          <w:sz w:val="24"/>
          <w:szCs w:val="24"/>
        </w:rPr>
        <w:t>Характеристики объектов капитального строительства жилого, производственного, общественно-делового и иного назначения в микрорайоне 10 Мамонтово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2146"/>
        <w:gridCol w:w="1565"/>
        <w:gridCol w:w="2078"/>
        <w:gridCol w:w="1901"/>
        <w:gridCol w:w="1870"/>
      </w:tblGrid>
      <w:tr w:rsidR="00425ADC" w:rsidRPr="00425ADC" w14:paraId="230D018C" w14:textId="77777777" w:rsidTr="00425ADC">
        <w:trPr>
          <w:jc w:val="center"/>
        </w:trPr>
        <w:tc>
          <w:tcPr>
            <w:tcW w:w="413" w:type="pct"/>
            <w:shd w:val="clear" w:color="auto" w:fill="auto"/>
            <w:vAlign w:val="center"/>
          </w:tcPr>
          <w:p w14:paraId="7259038F" w14:textId="77777777" w:rsidR="00425ADC" w:rsidRPr="00425ADC" w:rsidRDefault="00425ADC" w:rsidP="004240EC">
            <w:pPr>
              <w:widowControl w:val="0"/>
              <w:spacing w:before="3"/>
              <w:ind w:left="57"/>
              <w:jc w:val="center"/>
              <w:rPr>
                <w:b/>
                <w:snapToGrid w:val="0"/>
                <w:color w:val="000000"/>
                <w:sz w:val="24"/>
                <w:szCs w:val="24"/>
              </w:rPr>
            </w:pPr>
            <w:r w:rsidRPr="00425ADC">
              <w:rPr>
                <w:b/>
                <w:snapToGrid w:val="0"/>
                <w:color w:val="000000"/>
                <w:sz w:val="24"/>
                <w:szCs w:val="24"/>
              </w:rPr>
              <w:t>№ п/п</w:t>
            </w:r>
          </w:p>
        </w:tc>
        <w:tc>
          <w:tcPr>
            <w:tcW w:w="1029" w:type="pct"/>
            <w:shd w:val="clear" w:color="auto" w:fill="auto"/>
            <w:vAlign w:val="center"/>
          </w:tcPr>
          <w:p w14:paraId="5BEA7D35" w14:textId="77777777" w:rsidR="00425ADC" w:rsidRPr="00425ADC" w:rsidRDefault="00425ADC" w:rsidP="004240EC">
            <w:pPr>
              <w:widowControl w:val="0"/>
              <w:spacing w:before="3"/>
              <w:ind w:left="57"/>
              <w:jc w:val="center"/>
              <w:rPr>
                <w:b/>
                <w:snapToGrid w:val="0"/>
                <w:color w:val="000000"/>
                <w:sz w:val="24"/>
                <w:szCs w:val="24"/>
              </w:rPr>
            </w:pPr>
            <w:r w:rsidRPr="00425ADC">
              <w:rPr>
                <w:b/>
                <w:snapToGrid w:val="0"/>
                <w:color w:val="000000"/>
                <w:sz w:val="24"/>
                <w:szCs w:val="24"/>
              </w:rPr>
              <w:t>Наименование</w:t>
            </w:r>
          </w:p>
        </w:tc>
        <w:tc>
          <w:tcPr>
            <w:tcW w:w="751" w:type="pct"/>
            <w:shd w:val="clear" w:color="auto" w:fill="auto"/>
            <w:vAlign w:val="center"/>
          </w:tcPr>
          <w:p w14:paraId="4DD2489F" w14:textId="77777777" w:rsidR="00425ADC" w:rsidRPr="00425ADC" w:rsidRDefault="00425ADC" w:rsidP="004240EC">
            <w:pPr>
              <w:widowControl w:val="0"/>
              <w:spacing w:before="3"/>
              <w:ind w:left="57"/>
              <w:jc w:val="center"/>
              <w:rPr>
                <w:b/>
                <w:snapToGrid w:val="0"/>
                <w:color w:val="000000"/>
                <w:sz w:val="24"/>
                <w:szCs w:val="24"/>
              </w:rPr>
            </w:pPr>
            <w:r w:rsidRPr="00425ADC">
              <w:rPr>
                <w:b/>
                <w:snapToGrid w:val="0"/>
                <w:color w:val="000000"/>
                <w:sz w:val="24"/>
                <w:szCs w:val="24"/>
              </w:rPr>
              <w:t>Этажность</w:t>
            </w:r>
          </w:p>
        </w:tc>
        <w:tc>
          <w:tcPr>
            <w:tcW w:w="997" w:type="pct"/>
            <w:shd w:val="clear" w:color="auto" w:fill="auto"/>
            <w:vAlign w:val="center"/>
          </w:tcPr>
          <w:p w14:paraId="1738EAF5" w14:textId="77777777" w:rsidR="00425ADC" w:rsidRPr="00425ADC" w:rsidRDefault="00425ADC" w:rsidP="004240EC">
            <w:pPr>
              <w:widowControl w:val="0"/>
              <w:spacing w:before="3"/>
              <w:ind w:left="57"/>
              <w:jc w:val="center"/>
              <w:rPr>
                <w:b/>
                <w:snapToGrid w:val="0"/>
                <w:color w:val="000000"/>
                <w:sz w:val="24"/>
                <w:szCs w:val="24"/>
                <w:vertAlign w:val="superscript"/>
              </w:rPr>
            </w:pPr>
            <w:r w:rsidRPr="00425ADC">
              <w:rPr>
                <w:b/>
                <w:snapToGrid w:val="0"/>
                <w:color w:val="000000"/>
                <w:sz w:val="24"/>
                <w:szCs w:val="24"/>
              </w:rPr>
              <w:t>Строительный объем, м</w:t>
            </w:r>
            <w:r w:rsidRPr="00425ADC">
              <w:rPr>
                <w:b/>
                <w:snapToGrid w:val="0"/>
                <w:color w:val="000000"/>
                <w:sz w:val="24"/>
                <w:szCs w:val="24"/>
                <w:vertAlign w:val="superscript"/>
              </w:rPr>
              <w:t>3</w:t>
            </w:r>
          </w:p>
        </w:tc>
        <w:tc>
          <w:tcPr>
            <w:tcW w:w="912" w:type="pct"/>
            <w:shd w:val="clear" w:color="auto" w:fill="auto"/>
            <w:vAlign w:val="center"/>
          </w:tcPr>
          <w:p w14:paraId="7D9A81C1" w14:textId="77777777" w:rsidR="00425ADC" w:rsidRPr="00425ADC" w:rsidRDefault="00425ADC" w:rsidP="004240EC">
            <w:pPr>
              <w:widowControl w:val="0"/>
              <w:spacing w:before="3"/>
              <w:ind w:left="57"/>
              <w:jc w:val="center"/>
              <w:rPr>
                <w:b/>
                <w:snapToGrid w:val="0"/>
                <w:color w:val="000000"/>
                <w:sz w:val="24"/>
                <w:szCs w:val="24"/>
                <w:vertAlign w:val="superscript"/>
              </w:rPr>
            </w:pPr>
            <w:r w:rsidRPr="00425ADC">
              <w:rPr>
                <w:b/>
                <w:snapToGrid w:val="0"/>
                <w:color w:val="000000"/>
                <w:sz w:val="24"/>
                <w:szCs w:val="24"/>
              </w:rPr>
              <w:t>Площадь застройки, м</w:t>
            </w:r>
            <w:r w:rsidRPr="00425ADC">
              <w:rPr>
                <w:b/>
                <w:snapToGrid w:val="0"/>
                <w:color w:val="000000"/>
                <w:sz w:val="24"/>
                <w:szCs w:val="24"/>
                <w:vertAlign w:val="superscript"/>
              </w:rPr>
              <w:t>2</w:t>
            </w:r>
          </w:p>
        </w:tc>
        <w:tc>
          <w:tcPr>
            <w:tcW w:w="897" w:type="pct"/>
            <w:shd w:val="clear" w:color="auto" w:fill="auto"/>
            <w:vAlign w:val="center"/>
          </w:tcPr>
          <w:p w14:paraId="2B70D7A1" w14:textId="77777777" w:rsidR="00425ADC" w:rsidRPr="00425ADC" w:rsidRDefault="00425ADC" w:rsidP="004240EC">
            <w:pPr>
              <w:widowControl w:val="0"/>
              <w:spacing w:before="3"/>
              <w:ind w:left="57"/>
              <w:jc w:val="center"/>
              <w:rPr>
                <w:b/>
                <w:snapToGrid w:val="0"/>
                <w:color w:val="000000"/>
                <w:sz w:val="24"/>
                <w:szCs w:val="24"/>
                <w:vertAlign w:val="superscript"/>
              </w:rPr>
            </w:pPr>
            <w:r w:rsidRPr="00425ADC">
              <w:rPr>
                <w:b/>
                <w:snapToGrid w:val="0"/>
                <w:color w:val="000000"/>
                <w:sz w:val="24"/>
                <w:szCs w:val="24"/>
              </w:rPr>
              <w:t>Общая площадь, м</w:t>
            </w:r>
            <w:r w:rsidRPr="00425ADC">
              <w:rPr>
                <w:b/>
                <w:snapToGrid w:val="0"/>
                <w:color w:val="000000"/>
                <w:sz w:val="24"/>
                <w:szCs w:val="24"/>
                <w:vertAlign w:val="superscript"/>
              </w:rPr>
              <w:t>2</w:t>
            </w:r>
          </w:p>
        </w:tc>
      </w:tr>
      <w:tr w:rsidR="00425ADC" w:rsidRPr="00425ADC" w14:paraId="796D8598" w14:textId="77777777" w:rsidTr="00425ADC">
        <w:trPr>
          <w:jc w:val="center"/>
        </w:trPr>
        <w:tc>
          <w:tcPr>
            <w:tcW w:w="413" w:type="pct"/>
            <w:shd w:val="clear" w:color="auto" w:fill="auto"/>
            <w:vAlign w:val="center"/>
          </w:tcPr>
          <w:p w14:paraId="45012B54"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1</w:t>
            </w:r>
          </w:p>
        </w:tc>
        <w:tc>
          <w:tcPr>
            <w:tcW w:w="1029" w:type="pct"/>
            <w:shd w:val="clear" w:color="auto" w:fill="auto"/>
            <w:vAlign w:val="center"/>
          </w:tcPr>
          <w:p w14:paraId="58E81CB1"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Магазин</w:t>
            </w:r>
          </w:p>
        </w:tc>
        <w:tc>
          <w:tcPr>
            <w:tcW w:w="751" w:type="pct"/>
            <w:shd w:val="clear" w:color="auto" w:fill="auto"/>
            <w:vAlign w:val="center"/>
          </w:tcPr>
          <w:p w14:paraId="5BA190B6"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1</w:t>
            </w:r>
          </w:p>
        </w:tc>
        <w:tc>
          <w:tcPr>
            <w:tcW w:w="997" w:type="pct"/>
            <w:shd w:val="clear" w:color="auto" w:fill="auto"/>
            <w:vAlign w:val="center"/>
          </w:tcPr>
          <w:p w14:paraId="60396ADC"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3 818</w:t>
            </w:r>
          </w:p>
        </w:tc>
        <w:tc>
          <w:tcPr>
            <w:tcW w:w="912" w:type="pct"/>
            <w:shd w:val="clear" w:color="auto" w:fill="auto"/>
            <w:vAlign w:val="center"/>
          </w:tcPr>
          <w:p w14:paraId="15C56479"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677</w:t>
            </w:r>
          </w:p>
        </w:tc>
        <w:tc>
          <w:tcPr>
            <w:tcW w:w="897" w:type="pct"/>
            <w:shd w:val="clear" w:color="auto" w:fill="auto"/>
            <w:vAlign w:val="center"/>
          </w:tcPr>
          <w:p w14:paraId="50AC34AC"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677</w:t>
            </w:r>
          </w:p>
        </w:tc>
      </w:tr>
      <w:tr w:rsidR="00425ADC" w:rsidRPr="00425ADC" w14:paraId="37E00F1D" w14:textId="77777777" w:rsidTr="00425ADC">
        <w:trPr>
          <w:jc w:val="center"/>
        </w:trPr>
        <w:tc>
          <w:tcPr>
            <w:tcW w:w="413" w:type="pct"/>
            <w:shd w:val="clear" w:color="auto" w:fill="auto"/>
            <w:vAlign w:val="center"/>
          </w:tcPr>
          <w:p w14:paraId="79AB139F"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2</w:t>
            </w:r>
          </w:p>
        </w:tc>
        <w:tc>
          <w:tcPr>
            <w:tcW w:w="1029" w:type="pct"/>
            <w:shd w:val="clear" w:color="auto" w:fill="auto"/>
            <w:vAlign w:val="center"/>
          </w:tcPr>
          <w:p w14:paraId="331CC142"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СТО</w:t>
            </w:r>
          </w:p>
        </w:tc>
        <w:tc>
          <w:tcPr>
            <w:tcW w:w="751" w:type="pct"/>
            <w:shd w:val="clear" w:color="auto" w:fill="auto"/>
            <w:vAlign w:val="center"/>
          </w:tcPr>
          <w:p w14:paraId="712EDC9C"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3</w:t>
            </w:r>
          </w:p>
        </w:tc>
        <w:tc>
          <w:tcPr>
            <w:tcW w:w="997" w:type="pct"/>
            <w:shd w:val="clear" w:color="auto" w:fill="auto"/>
            <w:vAlign w:val="center"/>
          </w:tcPr>
          <w:p w14:paraId="2DD2527F"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29 160</w:t>
            </w:r>
          </w:p>
        </w:tc>
        <w:tc>
          <w:tcPr>
            <w:tcW w:w="912" w:type="pct"/>
            <w:shd w:val="clear" w:color="auto" w:fill="auto"/>
            <w:vAlign w:val="center"/>
          </w:tcPr>
          <w:p w14:paraId="78B3957E"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2 728</w:t>
            </w:r>
          </w:p>
        </w:tc>
        <w:tc>
          <w:tcPr>
            <w:tcW w:w="897" w:type="pct"/>
            <w:shd w:val="clear" w:color="auto" w:fill="auto"/>
            <w:vAlign w:val="center"/>
          </w:tcPr>
          <w:p w14:paraId="1C7B0E4B" w14:textId="77777777" w:rsidR="00425ADC" w:rsidRPr="00425ADC" w:rsidRDefault="00425ADC" w:rsidP="004240EC">
            <w:pPr>
              <w:widowControl w:val="0"/>
              <w:spacing w:before="3"/>
              <w:ind w:left="57"/>
              <w:jc w:val="center"/>
              <w:rPr>
                <w:snapToGrid w:val="0"/>
                <w:color w:val="000000"/>
                <w:sz w:val="24"/>
                <w:szCs w:val="24"/>
              </w:rPr>
            </w:pPr>
            <w:r w:rsidRPr="00425ADC">
              <w:rPr>
                <w:snapToGrid w:val="0"/>
                <w:color w:val="000000"/>
                <w:sz w:val="24"/>
                <w:szCs w:val="24"/>
              </w:rPr>
              <w:t>1 986</w:t>
            </w:r>
          </w:p>
        </w:tc>
      </w:tr>
    </w:tbl>
    <w:p w14:paraId="3E84A960" w14:textId="77777777" w:rsidR="004240EC" w:rsidRDefault="004240EC" w:rsidP="00425ADC">
      <w:pPr>
        <w:ind w:firstLine="709"/>
        <w:jc w:val="both"/>
        <w:rPr>
          <w:rFonts w:eastAsia="GOST Type AU"/>
          <w:sz w:val="24"/>
          <w:szCs w:val="24"/>
          <w:lang w:bidi="ru-RU"/>
        </w:rPr>
      </w:pPr>
    </w:p>
    <w:p w14:paraId="7985BCE1" w14:textId="1E585A15" w:rsidR="00425ADC" w:rsidRPr="00425ADC" w:rsidRDefault="00425ADC" w:rsidP="00425ADC">
      <w:pPr>
        <w:ind w:firstLine="709"/>
        <w:jc w:val="both"/>
        <w:rPr>
          <w:rFonts w:eastAsia="GOST Type AU"/>
          <w:sz w:val="24"/>
          <w:szCs w:val="24"/>
          <w:lang w:bidi="ru-RU"/>
        </w:rPr>
      </w:pPr>
      <w:r w:rsidRPr="00425ADC">
        <w:rPr>
          <w:rFonts w:eastAsia="GOST Type AU"/>
          <w:sz w:val="24"/>
          <w:szCs w:val="24"/>
          <w:lang w:bidi="ru-RU"/>
        </w:rPr>
        <w:t>В границах проектируемой территории микрорайона 10 Мамонтово планируется размещение Магазина, с расположенными вблизи парковочных мест.</w:t>
      </w:r>
    </w:p>
    <w:p w14:paraId="1AABFBED" w14:textId="77777777" w:rsidR="00425ADC" w:rsidRPr="00425ADC" w:rsidRDefault="00425ADC" w:rsidP="00425ADC">
      <w:pPr>
        <w:ind w:firstLine="709"/>
        <w:jc w:val="both"/>
        <w:rPr>
          <w:rFonts w:eastAsia="GOST Type AU"/>
          <w:sz w:val="24"/>
          <w:szCs w:val="24"/>
          <w:lang w:bidi="ru-RU"/>
        </w:rPr>
      </w:pPr>
      <w:r w:rsidRPr="00425ADC">
        <w:rPr>
          <w:rFonts w:eastAsia="GOST Type AU"/>
          <w:sz w:val="24"/>
          <w:szCs w:val="24"/>
          <w:lang w:bidi="ru-RU"/>
        </w:rPr>
        <w:t>Для осуществления данной цели земельный участок имеет выгодное территориальное положение:</w:t>
      </w:r>
    </w:p>
    <w:p w14:paraId="52EC740F" w14:textId="77777777" w:rsidR="00425ADC" w:rsidRPr="00425ADC" w:rsidRDefault="00425ADC" w:rsidP="00425ADC">
      <w:pPr>
        <w:ind w:firstLine="709"/>
        <w:jc w:val="both"/>
        <w:rPr>
          <w:rFonts w:eastAsia="GOST Type AU"/>
          <w:sz w:val="24"/>
          <w:szCs w:val="24"/>
          <w:lang w:bidi="ru-RU"/>
        </w:rPr>
      </w:pPr>
      <w:r w:rsidRPr="00425ADC">
        <w:rPr>
          <w:rFonts w:eastAsia="GOST Type AU"/>
          <w:sz w:val="24"/>
          <w:szCs w:val="24"/>
          <w:lang w:bidi="ru-RU"/>
        </w:rPr>
        <w:t xml:space="preserve">- в северной части города Пыть-Ях, в радиусе 300 м от проектируемого земельного участка расположен микрорайон 9 Черемушки с индивидуальной жилой застройкой. В данной части города инфраструктура малоразвита. </w:t>
      </w:r>
    </w:p>
    <w:p w14:paraId="542D4FCB" w14:textId="77777777" w:rsidR="00425ADC" w:rsidRPr="00425ADC" w:rsidRDefault="00425ADC" w:rsidP="00425ADC">
      <w:pPr>
        <w:ind w:firstLine="709"/>
        <w:jc w:val="both"/>
        <w:rPr>
          <w:rFonts w:eastAsia="GOST Type AU"/>
          <w:sz w:val="24"/>
          <w:szCs w:val="24"/>
          <w:lang w:bidi="ru-RU"/>
        </w:rPr>
      </w:pPr>
      <w:r w:rsidRPr="00425ADC">
        <w:rPr>
          <w:rFonts w:eastAsia="GOST Type AU"/>
          <w:sz w:val="24"/>
          <w:szCs w:val="24"/>
          <w:lang w:bidi="ru-RU"/>
        </w:rPr>
        <w:t>- хорошая транспортная доступность. Рядом находится промежуточный пункт остановки для общегородских автобусов («Студенческая»).</w:t>
      </w:r>
    </w:p>
    <w:p w14:paraId="695B119C" w14:textId="01D94698" w:rsidR="00425ADC" w:rsidRDefault="00425ADC" w:rsidP="00425ADC">
      <w:pPr>
        <w:ind w:firstLine="709"/>
        <w:jc w:val="both"/>
        <w:rPr>
          <w:sz w:val="24"/>
          <w:szCs w:val="24"/>
        </w:rPr>
      </w:pPr>
      <w:r w:rsidRPr="00425ADC">
        <w:rPr>
          <w:sz w:val="24"/>
          <w:szCs w:val="24"/>
        </w:rPr>
        <w:t>Централизованное теплоснабжение не предусматривается. Теплоснабжение предусмотреть за счет индивидуальных источников (котел, печь, камин, электрическое отопление: такие виды систем отопления зданий не требуют больших затрат для установки или ремонта, к тому же, могут обеспечить максимальный комфорт. Электрический конвектор можно просто поставить в определенное место и подключить его к питанию сети, поэтому нагрузка осуществляется на электросеть).</w:t>
      </w:r>
    </w:p>
    <w:p w14:paraId="0775EADF" w14:textId="77777777" w:rsidR="004240EC" w:rsidRPr="00425ADC" w:rsidRDefault="004240EC" w:rsidP="00425ADC">
      <w:pPr>
        <w:ind w:firstLine="709"/>
        <w:jc w:val="both"/>
        <w:rPr>
          <w:sz w:val="24"/>
          <w:szCs w:val="24"/>
        </w:rPr>
      </w:pPr>
    </w:p>
    <w:p w14:paraId="7D90A020" w14:textId="77777777" w:rsidR="00425ADC" w:rsidRPr="00425ADC" w:rsidRDefault="00425ADC" w:rsidP="00425ADC">
      <w:pPr>
        <w:ind w:firstLine="709"/>
        <w:jc w:val="both"/>
        <w:rPr>
          <w:sz w:val="24"/>
          <w:szCs w:val="24"/>
        </w:rPr>
      </w:pPr>
      <w:r w:rsidRPr="00425ADC">
        <w:rPr>
          <w:b/>
          <w:i/>
          <w:sz w:val="24"/>
          <w:szCs w:val="24"/>
        </w:rPr>
        <w:t>2. Проект планировки и межевания части территории микрорайона 10 «Мамонтово» для размещения объекта автотранспортного назначения по улице Мамонтовская г. Пыть-Ях утвержден постановлением Администрации города Пыть-Ях от 18.09.2023 № 265-па.</w:t>
      </w:r>
    </w:p>
    <w:p w14:paraId="305BEA41" w14:textId="77777777" w:rsidR="00425ADC" w:rsidRPr="00425ADC" w:rsidRDefault="00425ADC" w:rsidP="004240EC">
      <w:pPr>
        <w:ind w:firstLine="709"/>
        <w:jc w:val="both"/>
        <w:rPr>
          <w:sz w:val="24"/>
          <w:szCs w:val="24"/>
        </w:rPr>
      </w:pPr>
      <w:r w:rsidRPr="00425ADC">
        <w:rPr>
          <w:sz w:val="24"/>
          <w:szCs w:val="24"/>
        </w:rPr>
        <w:t xml:space="preserve">Площадь планируемой территории – 2,4 га. </w:t>
      </w:r>
    </w:p>
    <w:p w14:paraId="5136988D" w14:textId="77777777" w:rsidR="00425ADC" w:rsidRPr="00425ADC" w:rsidRDefault="00425ADC" w:rsidP="004240EC">
      <w:pPr>
        <w:ind w:firstLine="709"/>
        <w:jc w:val="both"/>
        <w:rPr>
          <w:sz w:val="24"/>
          <w:szCs w:val="24"/>
        </w:rPr>
      </w:pPr>
      <w:r w:rsidRPr="00425ADC">
        <w:rPr>
          <w:sz w:val="24"/>
          <w:szCs w:val="24"/>
        </w:rPr>
        <w:lastRenderedPageBreak/>
        <w:t>Проектом планировки устанавливаются следующие зоны планируемого размещения объектов капительного строительства:</w:t>
      </w:r>
    </w:p>
    <w:p w14:paraId="36874A5E" w14:textId="77777777" w:rsidR="00425ADC" w:rsidRPr="00425ADC" w:rsidRDefault="00425ADC" w:rsidP="004240EC">
      <w:pPr>
        <w:ind w:firstLine="709"/>
        <w:jc w:val="both"/>
        <w:rPr>
          <w:sz w:val="24"/>
          <w:szCs w:val="24"/>
        </w:rPr>
      </w:pPr>
      <w:r w:rsidRPr="00425ADC">
        <w:rPr>
          <w:sz w:val="24"/>
          <w:szCs w:val="24"/>
        </w:rPr>
        <w:t>- коммунально-складская зона – 1,6 га;</w:t>
      </w:r>
    </w:p>
    <w:p w14:paraId="7F3CB643" w14:textId="77777777" w:rsidR="00425ADC" w:rsidRPr="00425ADC" w:rsidRDefault="00425ADC" w:rsidP="004240EC">
      <w:pPr>
        <w:ind w:firstLine="709"/>
        <w:jc w:val="both"/>
        <w:rPr>
          <w:sz w:val="24"/>
          <w:szCs w:val="24"/>
        </w:rPr>
      </w:pPr>
      <w:r w:rsidRPr="00425ADC">
        <w:rPr>
          <w:sz w:val="24"/>
          <w:szCs w:val="24"/>
        </w:rPr>
        <w:t>- зоны улично-дорожной сети – 0,4 га.</w:t>
      </w:r>
    </w:p>
    <w:p w14:paraId="5729186E" w14:textId="77777777" w:rsidR="00425ADC" w:rsidRPr="00425ADC" w:rsidRDefault="00425ADC" w:rsidP="004240EC">
      <w:pPr>
        <w:ind w:firstLine="709"/>
        <w:jc w:val="both"/>
        <w:rPr>
          <w:b/>
          <w:sz w:val="24"/>
          <w:szCs w:val="24"/>
        </w:rPr>
      </w:pPr>
      <w:r w:rsidRPr="00425ADC">
        <w:rPr>
          <w:b/>
          <w:sz w:val="24"/>
          <w:szCs w:val="24"/>
        </w:rPr>
        <w:t>Виды разрешенного использования:</w:t>
      </w:r>
    </w:p>
    <w:p w14:paraId="5E9B29F9" w14:textId="77777777" w:rsidR="00425ADC" w:rsidRPr="00425ADC" w:rsidRDefault="00425ADC" w:rsidP="00CA5427">
      <w:pPr>
        <w:pStyle w:val="affa"/>
        <w:numPr>
          <w:ilvl w:val="0"/>
          <w:numId w:val="73"/>
        </w:numPr>
        <w:ind w:left="0" w:firstLine="709"/>
        <w:contextualSpacing/>
        <w:jc w:val="both"/>
        <w:rPr>
          <w:b/>
          <w:sz w:val="24"/>
          <w:szCs w:val="24"/>
        </w:rPr>
      </w:pPr>
      <w:r w:rsidRPr="00425ADC">
        <w:rPr>
          <w:b/>
          <w:sz w:val="24"/>
          <w:szCs w:val="24"/>
        </w:rPr>
        <w:t>Ремонт автомобилей (4.9.1.4)</w:t>
      </w:r>
    </w:p>
    <w:p w14:paraId="01A61286" w14:textId="77777777" w:rsidR="00425ADC" w:rsidRPr="00425ADC" w:rsidRDefault="00425ADC" w:rsidP="004240EC">
      <w:pPr>
        <w:pStyle w:val="affa"/>
        <w:ind w:left="0" w:firstLine="709"/>
        <w:jc w:val="both"/>
        <w:rPr>
          <w:sz w:val="24"/>
          <w:szCs w:val="24"/>
        </w:rPr>
      </w:pPr>
      <w:r w:rsidRPr="00425ADC">
        <w:rPr>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p w14:paraId="5B2142B8" w14:textId="77777777" w:rsidR="00425ADC" w:rsidRPr="00425ADC" w:rsidRDefault="00425ADC" w:rsidP="004240EC">
      <w:pPr>
        <w:pStyle w:val="affa"/>
        <w:ind w:left="0" w:firstLine="709"/>
        <w:jc w:val="both"/>
        <w:rPr>
          <w:sz w:val="24"/>
          <w:szCs w:val="24"/>
        </w:rPr>
      </w:pPr>
      <w:r w:rsidRPr="00425ADC">
        <w:rPr>
          <w:sz w:val="24"/>
          <w:szCs w:val="24"/>
        </w:rPr>
        <w:t>Проектируемые показатели:</w:t>
      </w:r>
    </w:p>
    <w:p w14:paraId="260974D9" w14:textId="77777777" w:rsidR="00425ADC" w:rsidRPr="00425ADC" w:rsidRDefault="00425ADC" w:rsidP="004240EC">
      <w:pPr>
        <w:pStyle w:val="affa"/>
        <w:ind w:left="0" w:firstLine="709"/>
        <w:jc w:val="both"/>
        <w:rPr>
          <w:sz w:val="24"/>
          <w:szCs w:val="24"/>
        </w:rPr>
      </w:pPr>
      <w:r w:rsidRPr="00425ADC">
        <w:rPr>
          <w:sz w:val="24"/>
          <w:szCs w:val="24"/>
        </w:rPr>
        <w:t>- количество формируемых участков автомобильного транспорта – 1;</w:t>
      </w:r>
    </w:p>
    <w:p w14:paraId="53D46C44" w14:textId="77777777" w:rsidR="00425ADC" w:rsidRPr="00425ADC" w:rsidRDefault="00425ADC" w:rsidP="004240EC">
      <w:pPr>
        <w:pStyle w:val="affa"/>
        <w:ind w:left="0" w:firstLine="709"/>
        <w:jc w:val="both"/>
        <w:rPr>
          <w:sz w:val="24"/>
          <w:szCs w:val="24"/>
        </w:rPr>
      </w:pPr>
      <w:r w:rsidRPr="00425ADC">
        <w:rPr>
          <w:sz w:val="24"/>
          <w:szCs w:val="24"/>
        </w:rPr>
        <w:t>- площадь формируемого участка – 3 328,1 м</w:t>
      </w:r>
      <w:r w:rsidRPr="00425ADC">
        <w:rPr>
          <w:sz w:val="24"/>
          <w:szCs w:val="24"/>
          <w:vertAlign w:val="superscript"/>
        </w:rPr>
        <w:t>2</w:t>
      </w:r>
      <w:r w:rsidRPr="00425ADC">
        <w:rPr>
          <w:sz w:val="24"/>
          <w:szCs w:val="24"/>
        </w:rPr>
        <w:t>;</w:t>
      </w:r>
    </w:p>
    <w:p w14:paraId="174A58D4" w14:textId="77777777" w:rsidR="00425ADC" w:rsidRPr="00425ADC" w:rsidRDefault="00425ADC" w:rsidP="004240EC">
      <w:pPr>
        <w:pStyle w:val="affa"/>
        <w:ind w:left="0" w:firstLine="709"/>
        <w:jc w:val="both"/>
        <w:rPr>
          <w:sz w:val="24"/>
          <w:szCs w:val="24"/>
        </w:rPr>
      </w:pPr>
      <w:r w:rsidRPr="00425ADC">
        <w:rPr>
          <w:sz w:val="24"/>
          <w:szCs w:val="24"/>
        </w:rPr>
        <w:t>- площадь застройки 700 м</w:t>
      </w:r>
      <w:r w:rsidRPr="00425ADC">
        <w:rPr>
          <w:sz w:val="24"/>
          <w:szCs w:val="24"/>
          <w:vertAlign w:val="superscript"/>
        </w:rPr>
        <w:t>2</w:t>
      </w:r>
      <w:r w:rsidRPr="00425ADC">
        <w:rPr>
          <w:sz w:val="24"/>
          <w:szCs w:val="24"/>
        </w:rPr>
        <w:t xml:space="preserve"> – 21 % от площади территории.</w:t>
      </w:r>
    </w:p>
    <w:p w14:paraId="1A3E749D" w14:textId="77777777" w:rsidR="00425ADC" w:rsidRPr="00425ADC" w:rsidRDefault="00425ADC" w:rsidP="004240EC">
      <w:pPr>
        <w:pStyle w:val="affa"/>
        <w:ind w:left="0" w:firstLine="709"/>
        <w:jc w:val="both"/>
        <w:rPr>
          <w:sz w:val="24"/>
          <w:szCs w:val="24"/>
        </w:rPr>
      </w:pPr>
      <w:r w:rsidRPr="00425ADC">
        <w:rPr>
          <w:sz w:val="24"/>
          <w:szCs w:val="24"/>
        </w:rPr>
        <w:t>На формируемом участке запроектирована станция технического обслуживания на 4 поста.</w:t>
      </w:r>
    </w:p>
    <w:p w14:paraId="690C7C55" w14:textId="77777777" w:rsidR="00425ADC" w:rsidRPr="00425ADC" w:rsidRDefault="00425ADC" w:rsidP="00CA5427">
      <w:pPr>
        <w:pStyle w:val="affa"/>
        <w:numPr>
          <w:ilvl w:val="0"/>
          <w:numId w:val="73"/>
        </w:numPr>
        <w:ind w:left="0" w:firstLine="709"/>
        <w:contextualSpacing/>
        <w:jc w:val="both"/>
        <w:rPr>
          <w:b/>
          <w:sz w:val="24"/>
          <w:szCs w:val="24"/>
        </w:rPr>
      </w:pPr>
      <w:r w:rsidRPr="00425ADC">
        <w:rPr>
          <w:b/>
          <w:sz w:val="24"/>
          <w:szCs w:val="24"/>
        </w:rPr>
        <w:t>Строительная промышленность (6.6)</w:t>
      </w:r>
    </w:p>
    <w:p w14:paraId="1F0AA5CB" w14:textId="77777777" w:rsidR="00425ADC" w:rsidRPr="00425ADC" w:rsidRDefault="00425ADC" w:rsidP="004240EC">
      <w:pPr>
        <w:pStyle w:val="affa"/>
        <w:ind w:left="0" w:firstLine="709"/>
        <w:jc w:val="both"/>
        <w:rPr>
          <w:sz w:val="24"/>
          <w:szCs w:val="24"/>
        </w:rPr>
      </w:pPr>
      <w:r w:rsidRPr="00425ADC">
        <w:rPr>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p w14:paraId="76871936" w14:textId="77777777" w:rsidR="00425ADC" w:rsidRPr="00425ADC" w:rsidRDefault="00425ADC" w:rsidP="004240EC">
      <w:pPr>
        <w:pStyle w:val="affa"/>
        <w:ind w:left="0" w:firstLine="709"/>
        <w:jc w:val="both"/>
        <w:rPr>
          <w:sz w:val="24"/>
          <w:szCs w:val="24"/>
        </w:rPr>
      </w:pPr>
      <w:r w:rsidRPr="00425ADC">
        <w:rPr>
          <w:sz w:val="24"/>
          <w:szCs w:val="24"/>
        </w:rPr>
        <w:t>Проектируемые показатели:</w:t>
      </w:r>
    </w:p>
    <w:p w14:paraId="37DF1CDC" w14:textId="77777777" w:rsidR="00425ADC" w:rsidRPr="00425ADC" w:rsidRDefault="00425ADC" w:rsidP="004240EC">
      <w:pPr>
        <w:pStyle w:val="affa"/>
        <w:ind w:left="0" w:firstLine="709"/>
        <w:jc w:val="both"/>
        <w:rPr>
          <w:sz w:val="24"/>
          <w:szCs w:val="24"/>
        </w:rPr>
      </w:pPr>
      <w:r w:rsidRPr="00425ADC">
        <w:rPr>
          <w:sz w:val="24"/>
          <w:szCs w:val="24"/>
        </w:rPr>
        <w:t>Количество формируемых участков автомобильного транспорта – 2.</w:t>
      </w:r>
    </w:p>
    <w:p w14:paraId="056301A9" w14:textId="77777777" w:rsidR="00425ADC" w:rsidRPr="00425ADC" w:rsidRDefault="00425ADC" w:rsidP="004240EC">
      <w:pPr>
        <w:pStyle w:val="affa"/>
        <w:ind w:left="0" w:firstLine="709"/>
        <w:jc w:val="both"/>
        <w:rPr>
          <w:sz w:val="24"/>
          <w:szCs w:val="24"/>
        </w:rPr>
      </w:pPr>
      <w:r w:rsidRPr="00425ADC">
        <w:rPr>
          <w:sz w:val="24"/>
          <w:szCs w:val="24"/>
        </w:rPr>
        <w:t>1. Площадь формируемого участка – 2 061,6 м</w:t>
      </w:r>
      <w:r w:rsidRPr="00425ADC">
        <w:rPr>
          <w:sz w:val="24"/>
          <w:szCs w:val="24"/>
          <w:vertAlign w:val="superscript"/>
        </w:rPr>
        <w:t>2</w:t>
      </w:r>
      <w:r w:rsidRPr="00425ADC">
        <w:rPr>
          <w:sz w:val="24"/>
          <w:szCs w:val="24"/>
        </w:rPr>
        <w:t>.</w:t>
      </w:r>
    </w:p>
    <w:p w14:paraId="42436CC9" w14:textId="77777777" w:rsidR="00425ADC" w:rsidRPr="00425ADC" w:rsidRDefault="00425ADC" w:rsidP="004240EC">
      <w:pPr>
        <w:pStyle w:val="affa"/>
        <w:ind w:left="0" w:firstLine="709"/>
        <w:jc w:val="both"/>
        <w:rPr>
          <w:sz w:val="24"/>
          <w:szCs w:val="24"/>
        </w:rPr>
      </w:pPr>
      <w:r w:rsidRPr="00425ADC">
        <w:rPr>
          <w:sz w:val="24"/>
          <w:szCs w:val="24"/>
        </w:rPr>
        <w:t>Площадь застройки 648,2 м</w:t>
      </w:r>
      <w:r w:rsidRPr="00425ADC">
        <w:rPr>
          <w:sz w:val="24"/>
          <w:szCs w:val="24"/>
          <w:vertAlign w:val="superscript"/>
        </w:rPr>
        <w:t>2</w:t>
      </w:r>
      <w:r w:rsidRPr="00425ADC">
        <w:rPr>
          <w:sz w:val="24"/>
          <w:szCs w:val="24"/>
        </w:rPr>
        <w:t xml:space="preserve"> – 32 % от площади территории.</w:t>
      </w:r>
    </w:p>
    <w:p w14:paraId="2FB1444C" w14:textId="77777777" w:rsidR="00425ADC" w:rsidRPr="00425ADC" w:rsidRDefault="00425ADC" w:rsidP="004240EC">
      <w:pPr>
        <w:pStyle w:val="affa"/>
        <w:ind w:left="0" w:firstLine="709"/>
        <w:jc w:val="both"/>
        <w:rPr>
          <w:sz w:val="24"/>
          <w:szCs w:val="24"/>
        </w:rPr>
      </w:pPr>
      <w:r w:rsidRPr="00425ADC">
        <w:rPr>
          <w:sz w:val="24"/>
          <w:szCs w:val="24"/>
        </w:rPr>
        <w:t>2. Площадь формируемого участка – 624,7 м</w:t>
      </w:r>
      <w:r w:rsidRPr="00425ADC">
        <w:rPr>
          <w:sz w:val="24"/>
          <w:szCs w:val="24"/>
          <w:vertAlign w:val="superscript"/>
        </w:rPr>
        <w:t>2</w:t>
      </w:r>
      <w:r w:rsidRPr="00425ADC">
        <w:rPr>
          <w:sz w:val="24"/>
          <w:szCs w:val="24"/>
        </w:rPr>
        <w:t>.</w:t>
      </w:r>
    </w:p>
    <w:p w14:paraId="3E95D2F4" w14:textId="77777777" w:rsidR="00425ADC" w:rsidRPr="00425ADC" w:rsidRDefault="00425ADC" w:rsidP="004240EC">
      <w:pPr>
        <w:pStyle w:val="affa"/>
        <w:ind w:left="0" w:firstLine="709"/>
        <w:jc w:val="both"/>
        <w:rPr>
          <w:sz w:val="24"/>
          <w:szCs w:val="24"/>
        </w:rPr>
      </w:pPr>
      <w:r w:rsidRPr="00425ADC">
        <w:rPr>
          <w:sz w:val="24"/>
          <w:szCs w:val="24"/>
        </w:rPr>
        <w:t>Площадь застройки 187,8 м</w:t>
      </w:r>
      <w:r w:rsidRPr="00425ADC">
        <w:rPr>
          <w:sz w:val="24"/>
          <w:szCs w:val="24"/>
          <w:vertAlign w:val="superscript"/>
        </w:rPr>
        <w:t>2</w:t>
      </w:r>
      <w:r w:rsidRPr="00425ADC">
        <w:rPr>
          <w:sz w:val="24"/>
          <w:szCs w:val="24"/>
        </w:rPr>
        <w:t xml:space="preserve"> – 30 % от площади территории.</w:t>
      </w:r>
    </w:p>
    <w:p w14:paraId="14CAAF16" w14:textId="77777777" w:rsidR="00425ADC" w:rsidRPr="00425ADC" w:rsidRDefault="00425ADC" w:rsidP="00CA5427">
      <w:pPr>
        <w:pStyle w:val="affa"/>
        <w:numPr>
          <w:ilvl w:val="0"/>
          <w:numId w:val="73"/>
        </w:numPr>
        <w:ind w:left="0" w:firstLine="709"/>
        <w:contextualSpacing/>
        <w:jc w:val="both"/>
        <w:rPr>
          <w:b/>
          <w:sz w:val="24"/>
          <w:szCs w:val="24"/>
        </w:rPr>
      </w:pPr>
      <w:r w:rsidRPr="00425ADC">
        <w:rPr>
          <w:b/>
          <w:sz w:val="24"/>
          <w:szCs w:val="24"/>
        </w:rPr>
        <w:t>Склады (6.9)</w:t>
      </w:r>
    </w:p>
    <w:p w14:paraId="3EABADAB" w14:textId="77777777" w:rsidR="00425ADC" w:rsidRPr="00425ADC" w:rsidRDefault="00425ADC" w:rsidP="004240EC">
      <w:pPr>
        <w:pStyle w:val="affa"/>
        <w:ind w:left="0" w:firstLine="709"/>
        <w:jc w:val="both"/>
        <w:rPr>
          <w:sz w:val="24"/>
          <w:szCs w:val="24"/>
        </w:rPr>
      </w:pPr>
      <w:r w:rsidRPr="00425ADC">
        <w:rPr>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p w14:paraId="5B324852" w14:textId="77777777" w:rsidR="00425ADC" w:rsidRPr="00425ADC" w:rsidRDefault="00425ADC" w:rsidP="004240EC">
      <w:pPr>
        <w:pStyle w:val="affa"/>
        <w:ind w:left="0" w:firstLine="709"/>
        <w:jc w:val="both"/>
        <w:rPr>
          <w:sz w:val="24"/>
          <w:szCs w:val="24"/>
        </w:rPr>
      </w:pPr>
      <w:r w:rsidRPr="00425ADC">
        <w:rPr>
          <w:sz w:val="24"/>
          <w:szCs w:val="24"/>
        </w:rPr>
        <w:t>Проектируемые показатели:</w:t>
      </w:r>
    </w:p>
    <w:p w14:paraId="330D4B68" w14:textId="77777777" w:rsidR="00425ADC" w:rsidRPr="00425ADC" w:rsidRDefault="00425ADC" w:rsidP="004240EC">
      <w:pPr>
        <w:pStyle w:val="affa"/>
        <w:ind w:left="0" w:firstLine="709"/>
        <w:jc w:val="both"/>
        <w:rPr>
          <w:sz w:val="24"/>
          <w:szCs w:val="24"/>
        </w:rPr>
      </w:pPr>
      <w:r w:rsidRPr="00425ADC">
        <w:rPr>
          <w:sz w:val="24"/>
          <w:szCs w:val="24"/>
        </w:rPr>
        <w:t>Количество формируемых участков автомобильного транспорта – 3.</w:t>
      </w:r>
    </w:p>
    <w:p w14:paraId="2012918D" w14:textId="77777777" w:rsidR="00425ADC" w:rsidRPr="00425ADC" w:rsidRDefault="00425ADC" w:rsidP="004240EC">
      <w:pPr>
        <w:pStyle w:val="affa"/>
        <w:ind w:left="0" w:firstLine="709"/>
        <w:jc w:val="both"/>
        <w:rPr>
          <w:sz w:val="24"/>
          <w:szCs w:val="24"/>
        </w:rPr>
      </w:pPr>
      <w:r w:rsidRPr="00425ADC">
        <w:rPr>
          <w:sz w:val="24"/>
          <w:szCs w:val="24"/>
        </w:rPr>
        <w:t>1. Площадь формируемого участка – 7 225,1 м</w:t>
      </w:r>
      <w:r w:rsidRPr="00425ADC">
        <w:rPr>
          <w:sz w:val="24"/>
          <w:szCs w:val="24"/>
          <w:vertAlign w:val="superscript"/>
        </w:rPr>
        <w:t>2</w:t>
      </w:r>
      <w:r w:rsidRPr="00425ADC">
        <w:rPr>
          <w:sz w:val="24"/>
          <w:szCs w:val="24"/>
        </w:rPr>
        <w:t>.</w:t>
      </w:r>
    </w:p>
    <w:p w14:paraId="03668D9E" w14:textId="77777777" w:rsidR="00425ADC" w:rsidRPr="00425ADC" w:rsidRDefault="00425ADC" w:rsidP="004240EC">
      <w:pPr>
        <w:pStyle w:val="affa"/>
        <w:ind w:left="0" w:firstLine="709"/>
        <w:jc w:val="both"/>
        <w:rPr>
          <w:sz w:val="24"/>
          <w:szCs w:val="24"/>
        </w:rPr>
      </w:pPr>
      <w:r w:rsidRPr="00425ADC">
        <w:rPr>
          <w:sz w:val="24"/>
          <w:szCs w:val="24"/>
        </w:rPr>
        <w:t>Площадь застройки 2 170 м</w:t>
      </w:r>
      <w:r w:rsidRPr="00425ADC">
        <w:rPr>
          <w:sz w:val="24"/>
          <w:szCs w:val="24"/>
          <w:vertAlign w:val="superscript"/>
        </w:rPr>
        <w:t>2</w:t>
      </w:r>
      <w:r w:rsidRPr="00425ADC">
        <w:rPr>
          <w:sz w:val="24"/>
          <w:szCs w:val="24"/>
        </w:rPr>
        <w:t xml:space="preserve"> – 30 % от площади территории.</w:t>
      </w:r>
    </w:p>
    <w:p w14:paraId="10538D24" w14:textId="77777777" w:rsidR="00425ADC" w:rsidRPr="00425ADC" w:rsidRDefault="00425ADC" w:rsidP="004240EC">
      <w:pPr>
        <w:pStyle w:val="affa"/>
        <w:ind w:left="0" w:firstLine="709"/>
        <w:jc w:val="both"/>
        <w:rPr>
          <w:sz w:val="24"/>
          <w:szCs w:val="24"/>
        </w:rPr>
      </w:pPr>
      <w:r w:rsidRPr="00425ADC">
        <w:rPr>
          <w:sz w:val="24"/>
          <w:szCs w:val="24"/>
        </w:rPr>
        <w:t>2. Площадь формируемого участка – 1 714,6 м</w:t>
      </w:r>
      <w:r w:rsidRPr="00425ADC">
        <w:rPr>
          <w:sz w:val="24"/>
          <w:szCs w:val="24"/>
          <w:vertAlign w:val="superscript"/>
        </w:rPr>
        <w:t>2</w:t>
      </w:r>
      <w:r w:rsidRPr="00425ADC">
        <w:rPr>
          <w:sz w:val="24"/>
          <w:szCs w:val="24"/>
        </w:rPr>
        <w:t>.</w:t>
      </w:r>
    </w:p>
    <w:p w14:paraId="705A4E08" w14:textId="77777777" w:rsidR="00425ADC" w:rsidRPr="00425ADC" w:rsidRDefault="00425ADC" w:rsidP="004240EC">
      <w:pPr>
        <w:pStyle w:val="affa"/>
        <w:ind w:left="0" w:firstLine="709"/>
        <w:jc w:val="both"/>
        <w:rPr>
          <w:sz w:val="24"/>
          <w:szCs w:val="24"/>
        </w:rPr>
      </w:pPr>
      <w:r w:rsidRPr="00425ADC">
        <w:rPr>
          <w:sz w:val="24"/>
          <w:szCs w:val="24"/>
        </w:rPr>
        <w:t>Площадь застройки 532 га – 31 % от площади территории.</w:t>
      </w:r>
    </w:p>
    <w:p w14:paraId="53706C56" w14:textId="77777777" w:rsidR="00425ADC" w:rsidRPr="00425ADC" w:rsidRDefault="00425ADC" w:rsidP="004240EC">
      <w:pPr>
        <w:pStyle w:val="affa"/>
        <w:ind w:left="0" w:firstLine="709"/>
        <w:jc w:val="both"/>
        <w:rPr>
          <w:sz w:val="24"/>
          <w:szCs w:val="24"/>
        </w:rPr>
      </w:pPr>
      <w:r w:rsidRPr="00425ADC">
        <w:rPr>
          <w:sz w:val="24"/>
          <w:szCs w:val="24"/>
        </w:rPr>
        <w:t>3. Площадь формируемого участка – 874,3 м</w:t>
      </w:r>
      <w:r w:rsidRPr="00425ADC">
        <w:rPr>
          <w:sz w:val="24"/>
          <w:szCs w:val="24"/>
          <w:vertAlign w:val="superscript"/>
        </w:rPr>
        <w:t>2</w:t>
      </w:r>
      <w:r w:rsidRPr="00425ADC">
        <w:rPr>
          <w:sz w:val="24"/>
          <w:szCs w:val="24"/>
        </w:rPr>
        <w:t>.</w:t>
      </w:r>
    </w:p>
    <w:p w14:paraId="1AF8FA95" w14:textId="77777777" w:rsidR="00425ADC" w:rsidRPr="00425ADC" w:rsidRDefault="00425ADC" w:rsidP="004240EC">
      <w:pPr>
        <w:pStyle w:val="affa"/>
        <w:ind w:left="0" w:firstLine="709"/>
        <w:jc w:val="both"/>
        <w:rPr>
          <w:sz w:val="24"/>
          <w:szCs w:val="24"/>
        </w:rPr>
      </w:pPr>
      <w:r w:rsidRPr="00425ADC">
        <w:rPr>
          <w:sz w:val="24"/>
          <w:szCs w:val="24"/>
        </w:rPr>
        <w:t>Площадь застройки 430,4 м</w:t>
      </w:r>
      <w:r w:rsidRPr="00425ADC">
        <w:rPr>
          <w:sz w:val="24"/>
          <w:szCs w:val="24"/>
          <w:vertAlign w:val="superscript"/>
        </w:rPr>
        <w:t>2</w:t>
      </w:r>
      <w:r w:rsidRPr="00425ADC">
        <w:rPr>
          <w:sz w:val="24"/>
          <w:szCs w:val="24"/>
        </w:rPr>
        <w:t xml:space="preserve"> – 49 % от площади территории.</w:t>
      </w:r>
    </w:p>
    <w:p w14:paraId="5CB1E9B6" w14:textId="77777777" w:rsidR="00425ADC" w:rsidRPr="00425ADC" w:rsidRDefault="00425ADC" w:rsidP="00CA5427">
      <w:pPr>
        <w:pStyle w:val="affa"/>
        <w:numPr>
          <w:ilvl w:val="0"/>
          <w:numId w:val="73"/>
        </w:numPr>
        <w:ind w:left="0" w:firstLine="709"/>
        <w:contextualSpacing/>
        <w:jc w:val="both"/>
        <w:rPr>
          <w:b/>
          <w:sz w:val="24"/>
          <w:szCs w:val="24"/>
        </w:rPr>
      </w:pPr>
      <w:r w:rsidRPr="00425ADC">
        <w:rPr>
          <w:b/>
          <w:sz w:val="24"/>
          <w:szCs w:val="24"/>
        </w:rPr>
        <w:t>Автомобильный транспорт (7.2)</w:t>
      </w:r>
    </w:p>
    <w:p w14:paraId="305FE52D" w14:textId="77777777" w:rsidR="00425ADC" w:rsidRPr="00425ADC" w:rsidRDefault="00425ADC" w:rsidP="004240EC">
      <w:pPr>
        <w:ind w:firstLine="709"/>
        <w:jc w:val="both"/>
        <w:rPr>
          <w:sz w:val="24"/>
          <w:szCs w:val="24"/>
        </w:rPr>
      </w:pPr>
      <w:r w:rsidRPr="00425ADC">
        <w:rPr>
          <w:sz w:val="24"/>
          <w:szCs w:val="24"/>
        </w:rPr>
        <w:t>Размещение зданий и сооружений автомобильного транспорта.</w:t>
      </w:r>
    </w:p>
    <w:p w14:paraId="69E7C510" w14:textId="77777777" w:rsidR="00425ADC" w:rsidRPr="00425ADC" w:rsidRDefault="00425ADC" w:rsidP="004240EC">
      <w:pPr>
        <w:pStyle w:val="affa"/>
        <w:ind w:left="0" w:firstLine="709"/>
        <w:jc w:val="both"/>
        <w:rPr>
          <w:sz w:val="24"/>
          <w:szCs w:val="24"/>
        </w:rPr>
      </w:pPr>
      <w:r w:rsidRPr="00425ADC">
        <w:rPr>
          <w:sz w:val="24"/>
          <w:szCs w:val="24"/>
        </w:rPr>
        <w:t>Проектируемые показатели:</w:t>
      </w:r>
    </w:p>
    <w:p w14:paraId="7B7FEF38" w14:textId="77777777" w:rsidR="00425ADC" w:rsidRPr="00425ADC" w:rsidRDefault="00425ADC" w:rsidP="004240EC">
      <w:pPr>
        <w:pStyle w:val="affa"/>
        <w:ind w:left="0" w:firstLine="709"/>
        <w:jc w:val="both"/>
        <w:rPr>
          <w:sz w:val="24"/>
          <w:szCs w:val="24"/>
        </w:rPr>
      </w:pPr>
      <w:r w:rsidRPr="00425ADC">
        <w:rPr>
          <w:sz w:val="24"/>
          <w:szCs w:val="24"/>
        </w:rPr>
        <w:t>- количество формируемых участков автомобильного транспорта – 1;</w:t>
      </w:r>
    </w:p>
    <w:p w14:paraId="76093392" w14:textId="77777777" w:rsidR="00425ADC" w:rsidRPr="00425ADC" w:rsidRDefault="00425ADC" w:rsidP="004240EC">
      <w:pPr>
        <w:pStyle w:val="affa"/>
        <w:ind w:left="0" w:firstLine="709"/>
        <w:jc w:val="both"/>
        <w:rPr>
          <w:sz w:val="24"/>
          <w:szCs w:val="24"/>
        </w:rPr>
      </w:pPr>
      <w:r w:rsidRPr="00425ADC">
        <w:rPr>
          <w:sz w:val="24"/>
          <w:szCs w:val="24"/>
        </w:rPr>
        <w:t>- площадь формируемого участка – 2 900,7 м</w:t>
      </w:r>
      <w:r w:rsidRPr="00425ADC">
        <w:rPr>
          <w:sz w:val="24"/>
          <w:szCs w:val="24"/>
          <w:vertAlign w:val="superscript"/>
        </w:rPr>
        <w:t>2</w:t>
      </w:r>
      <w:r w:rsidRPr="00425ADC">
        <w:rPr>
          <w:sz w:val="24"/>
          <w:szCs w:val="24"/>
        </w:rPr>
        <w:t>;</w:t>
      </w:r>
    </w:p>
    <w:p w14:paraId="5A0C6E89" w14:textId="77777777" w:rsidR="00425ADC" w:rsidRPr="00425ADC" w:rsidRDefault="00425ADC" w:rsidP="004240EC">
      <w:pPr>
        <w:pStyle w:val="affa"/>
        <w:ind w:left="0" w:firstLine="709"/>
        <w:jc w:val="both"/>
        <w:rPr>
          <w:sz w:val="24"/>
          <w:szCs w:val="24"/>
        </w:rPr>
      </w:pPr>
      <w:r w:rsidRPr="00425ADC">
        <w:rPr>
          <w:sz w:val="24"/>
          <w:szCs w:val="24"/>
        </w:rPr>
        <w:t>- площадь застройки 876 м</w:t>
      </w:r>
      <w:r w:rsidRPr="00425ADC">
        <w:rPr>
          <w:sz w:val="24"/>
          <w:szCs w:val="24"/>
          <w:vertAlign w:val="superscript"/>
        </w:rPr>
        <w:t>2</w:t>
      </w:r>
      <w:r w:rsidRPr="00425ADC">
        <w:rPr>
          <w:sz w:val="24"/>
          <w:szCs w:val="24"/>
        </w:rPr>
        <w:t xml:space="preserve"> – 30 % от площади территории.</w:t>
      </w:r>
    </w:p>
    <w:p w14:paraId="29F95969" w14:textId="77777777" w:rsidR="00425ADC" w:rsidRPr="00425ADC" w:rsidRDefault="00425ADC" w:rsidP="00CA5427">
      <w:pPr>
        <w:pStyle w:val="affa"/>
        <w:numPr>
          <w:ilvl w:val="0"/>
          <w:numId w:val="73"/>
        </w:numPr>
        <w:ind w:left="0" w:firstLine="709"/>
        <w:contextualSpacing/>
        <w:jc w:val="both"/>
        <w:rPr>
          <w:b/>
          <w:sz w:val="24"/>
          <w:szCs w:val="24"/>
        </w:rPr>
      </w:pPr>
      <w:r w:rsidRPr="00425ADC">
        <w:rPr>
          <w:b/>
          <w:sz w:val="24"/>
          <w:szCs w:val="24"/>
        </w:rPr>
        <w:t>Земельные участки (территории) общего пользования (12.0)</w:t>
      </w:r>
    </w:p>
    <w:p w14:paraId="5DE7CA3D" w14:textId="77777777" w:rsidR="00425ADC" w:rsidRPr="00425ADC" w:rsidRDefault="00425ADC" w:rsidP="004240EC">
      <w:pPr>
        <w:pStyle w:val="affa"/>
        <w:ind w:left="0" w:firstLine="709"/>
        <w:jc w:val="both"/>
        <w:rPr>
          <w:sz w:val="24"/>
          <w:szCs w:val="24"/>
        </w:rPr>
      </w:pPr>
      <w:r w:rsidRPr="00425ADC">
        <w:rPr>
          <w:sz w:val="24"/>
          <w:szCs w:val="24"/>
        </w:rPr>
        <w:t>Проектируемые показатели:</w:t>
      </w:r>
    </w:p>
    <w:p w14:paraId="20466FBD" w14:textId="77777777" w:rsidR="00425ADC" w:rsidRPr="00425ADC" w:rsidRDefault="00425ADC" w:rsidP="004240EC">
      <w:pPr>
        <w:pStyle w:val="affa"/>
        <w:ind w:left="0" w:firstLine="709"/>
        <w:jc w:val="both"/>
        <w:rPr>
          <w:sz w:val="24"/>
          <w:szCs w:val="24"/>
        </w:rPr>
      </w:pPr>
      <w:r w:rsidRPr="00425ADC">
        <w:rPr>
          <w:sz w:val="24"/>
          <w:szCs w:val="24"/>
        </w:rPr>
        <w:t>Количество формируемых участков территории улично-дорожной сети – 1. Площадь формируемых участков – 3 743 м</w:t>
      </w:r>
      <w:r w:rsidRPr="00425ADC">
        <w:rPr>
          <w:sz w:val="24"/>
          <w:szCs w:val="24"/>
          <w:vertAlign w:val="superscript"/>
        </w:rPr>
        <w:t>2</w:t>
      </w:r>
      <w:r w:rsidRPr="00425ADC">
        <w:rPr>
          <w:sz w:val="24"/>
          <w:szCs w:val="24"/>
        </w:rPr>
        <w:t>.</w:t>
      </w:r>
    </w:p>
    <w:p w14:paraId="49395683" w14:textId="77777777" w:rsidR="00425ADC" w:rsidRPr="00425ADC" w:rsidRDefault="00425ADC" w:rsidP="004240EC">
      <w:pPr>
        <w:pStyle w:val="affa"/>
        <w:ind w:left="0" w:firstLine="709"/>
        <w:jc w:val="both"/>
        <w:rPr>
          <w:sz w:val="24"/>
          <w:szCs w:val="24"/>
        </w:rPr>
      </w:pPr>
      <w:r w:rsidRPr="00425ADC">
        <w:rPr>
          <w:sz w:val="24"/>
          <w:szCs w:val="24"/>
        </w:rPr>
        <w:t>Общее количество формируемых земельных участков территории коммунально-складской зоны – 7. Площадь территории застройки (коммунально-складская зона) образуемых земельных участков оставляет 18 730 м</w:t>
      </w:r>
      <w:r w:rsidRPr="00425ADC">
        <w:rPr>
          <w:sz w:val="24"/>
          <w:szCs w:val="24"/>
          <w:vertAlign w:val="superscript"/>
        </w:rPr>
        <w:t>2</w:t>
      </w:r>
      <w:r w:rsidRPr="00425ADC">
        <w:rPr>
          <w:sz w:val="24"/>
          <w:szCs w:val="24"/>
        </w:rPr>
        <w:t>.</w:t>
      </w:r>
    </w:p>
    <w:p w14:paraId="37B8C9EA" w14:textId="77777777" w:rsidR="00425ADC" w:rsidRPr="00425ADC" w:rsidRDefault="00425ADC" w:rsidP="004240EC">
      <w:pPr>
        <w:pStyle w:val="affa"/>
        <w:ind w:left="0" w:firstLine="709"/>
        <w:jc w:val="both"/>
        <w:rPr>
          <w:sz w:val="24"/>
          <w:szCs w:val="24"/>
        </w:rPr>
      </w:pPr>
      <w:r w:rsidRPr="00425ADC">
        <w:rPr>
          <w:sz w:val="24"/>
          <w:szCs w:val="24"/>
        </w:rPr>
        <w:lastRenderedPageBreak/>
        <w:t>Площадь существующей и проектируемой застройки составляет – 5 834,8 м</w:t>
      </w:r>
      <w:r w:rsidRPr="00425ADC">
        <w:rPr>
          <w:sz w:val="24"/>
          <w:szCs w:val="24"/>
          <w:vertAlign w:val="superscript"/>
        </w:rPr>
        <w:t>2</w:t>
      </w:r>
      <w:r w:rsidRPr="00425ADC">
        <w:rPr>
          <w:sz w:val="24"/>
          <w:szCs w:val="24"/>
        </w:rPr>
        <w:t>, с учетом этажности – 5 834,8 м</w:t>
      </w:r>
      <w:r w:rsidRPr="00425ADC">
        <w:rPr>
          <w:sz w:val="24"/>
          <w:szCs w:val="24"/>
          <w:vertAlign w:val="superscript"/>
        </w:rPr>
        <w:t>2</w:t>
      </w:r>
      <w:r w:rsidRPr="00425ADC">
        <w:rPr>
          <w:sz w:val="24"/>
          <w:szCs w:val="24"/>
        </w:rPr>
        <w:t>.</w:t>
      </w:r>
    </w:p>
    <w:p w14:paraId="4726E62E" w14:textId="77777777" w:rsidR="00425ADC" w:rsidRPr="00425ADC" w:rsidRDefault="00425ADC" w:rsidP="004240EC">
      <w:pPr>
        <w:pStyle w:val="affa"/>
        <w:ind w:left="0" w:firstLine="709"/>
        <w:jc w:val="both"/>
        <w:rPr>
          <w:sz w:val="24"/>
          <w:szCs w:val="24"/>
        </w:rPr>
      </w:pPr>
      <w:r w:rsidRPr="00425ADC">
        <w:rPr>
          <w:sz w:val="24"/>
          <w:szCs w:val="24"/>
        </w:rPr>
        <w:t>Коэффициент застройки – 0,3.</w:t>
      </w:r>
    </w:p>
    <w:p w14:paraId="3A595A30" w14:textId="77777777" w:rsidR="00425ADC" w:rsidRPr="00425ADC" w:rsidRDefault="00425ADC" w:rsidP="004240EC">
      <w:pPr>
        <w:pStyle w:val="affa"/>
        <w:ind w:left="0" w:firstLine="709"/>
        <w:jc w:val="both"/>
        <w:rPr>
          <w:sz w:val="24"/>
          <w:szCs w:val="24"/>
        </w:rPr>
      </w:pPr>
      <w:r w:rsidRPr="00425ADC">
        <w:rPr>
          <w:sz w:val="24"/>
          <w:szCs w:val="24"/>
        </w:rPr>
        <w:t>Плотность застройки – 31 %.</w:t>
      </w:r>
    </w:p>
    <w:p w14:paraId="10E5B75C" w14:textId="77777777" w:rsidR="00425ADC" w:rsidRPr="00425ADC" w:rsidRDefault="00425ADC" w:rsidP="004240EC">
      <w:pPr>
        <w:pStyle w:val="affa"/>
        <w:ind w:left="0" w:firstLine="709"/>
        <w:jc w:val="both"/>
        <w:rPr>
          <w:sz w:val="24"/>
          <w:szCs w:val="24"/>
        </w:rPr>
      </w:pPr>
      <w:r w:rsidRPr="00425ADC">
        <w:rPr>
          <w:sz w:val="24"/>
          <w:szCs w:val="24"/>
        </w:rPr>
        <w:t>Проектом планировки в границах территории проектирования предусмотрено отопление и организация горячего водоснабжения от автономных систем теплоснабжения, а также от нагревательных приборов.</w:t>
      </w:r>
    </w:p>
    <w:p w14:paraId="57B808AE" w14:textId="53C114E9" w:rsidR="00425ADC" w:rsidRPr="00425ADC" w:rsidRDefault="00425ADC" w:rsidP="004240EC">
      <w:pPr>
        <w:pStyle w:val="affa"/>
        <w:ind w:left="0" w:firstLine="709"/>
        <w:jc w:val="both"/>
        <w:rPr>
          <w:sz w:val="24"/>
          <w:szCs w:val="24"/>
        </w:rPr>
      </w:pPr>
      <w:r w:rsidRPr="00425ADC">
        <w:rPr>
          <w:sz w:val="24"/>
          <w:szCs w:val="24"/>
        </w:rPr>
        <w:t>Характеристика объектов капитального строительства в микрорайоне 10 Ма</w:t>
      </w:r>
      <w:r w:rsidR="00A7703E">
        <w:rPr>
          <w:sz w:val="24"/>
          <w:szCs w:val="24"/>
        </w:rPr>
        <w:t>монтово представлены в таблице 17</w:t>
      </w:r>
      <w:r w:rsidRPr="00425ADC">
        <w:rPr>
          <w:sz w:val="24"/>
          <w:szCs w:val="24"/>
        </w:rPr>
        <w:t>.</w:t>
      </w:r>
    </w:p>
    <w:p w14:paraId="4A31E742" w14:textId="0C60A917" w:rsidR="00425ADC" w:rsidRPr="00425ADC" w:rsidRDefault="00425ADC" w:rsidP="004240EC">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17</w:t>
      </w:r>
      <w:r w:rsidRPr="00425ADC">
        <w:rPr>
          <w:b/>
          <w:sz w:val="24"/>
          <w:szCs w:val="24"/>
        </w:rPr>
        <w:fldChar w:fldCharType="end"/>
      </w:r>
    </w:p>
    <w:p w14:paraId="7781A5F7" w14:textId="77777777" w:rsidR="00425ADC" w:rsidRPr="00425ADC" w:rsidRDefault="00425ADC" w:rsidP="004240EC">
      <w:pPr>
        <w:ind w:firstLine="709"/>
        <w:jc w:val="center"/>
        <w:rPr>
          <w:sz w:val="24"/>
          <w:szCs w:val="24"/>
        </w:rPr>
      </w:pPr>
      <w:r w:rsidRPr="00425ADC">
        <w:rPr>
          <w:b/>
          <w:sz w:val="24"/>
          <w:szCs w:val="24"/>
        </w:rPr>
        <w:t xml:space="preserve">Характеристика объектов капитального строительства </w:t>
      </w:r>
      <w:r w:rsidRPr="00425ADC">
        <w:rPr>
          <w:b/>
          <w:sz w:val="24"/>
          <w:szCs w:val="24"/>
        </w:rPr>
        <w:br/>
        <w:t>в микрорайоне 10 Мамонтово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95"/>
        <w:gridCol w:w="2033"/>
        <w:gridCol w:w="609"/>
        <w:gridCol w:w="919"/>
        <w:gridCol w:w="1542"/>
        <w:gridCol w:w="1232"/>
        <w:gridCol w:w="1503"/>
        <w:gridCol w:w="1629"/>
      </w:tblGrid>
      <w:tr w:rsidR="00425ADC" w:rsidRPr="00425ADC" w14:paraId="18C480AA" w14:textId="77777777" w:rsidTr="004240EC">
        <w:trPr>
          <w:trHeight w:val="20"/>
          <w:tblHeader/>
        </w:trPr>
        <w:tc>
          <w:tcPr>
            <w:tcW w:w="364" w:type="pct"/>
            <w:shd w:val="clear" w:color="auto" w:fill="auto"/>
            <w:vAlign w:val="center"/>
            <w:hideMark/>
          </w:tcPr>
          <w:p w14:paraId="43C8F083" w14:textId="77777777" w:rsidR="00425ADC" w:rsidRPr="00425ADC" w:rsidRDefault="00425ADC" w:rsidP="004240EC">
            <w:pPr>
              <w:overflowPunct w:val="0"/>
              <w:autoSpaceDE w:val="0"/>
              <w:autoSpaceDN w:val="0"/>
              <w:adjustRightInd w:val="0"/>
              <w:spacing w:line="23" w:lineRule="atLeast"/>
              <w:ind w:left="57" w:firstLine="142"/>
              <w:jc w:val="center"/>
              <w:textAlignment w:val="baseline"/>
              <w:rPr>
                <w:b/>
                <w:bCs/>
                <w:sz w:val="24"/>
                <w:szCs w:val="24"/>
              </w:rPr>
            </w:pPr>
            <w:r w:rsidRPr="00425ADC">
              <w:rPr>
                <w:b/>
                <w:bCs/>
                <w:sz w:val="24"/>
                <w:szCs w:val="24"/>
              </w:rPr>
              <w:t>№ по экспл.</w:t>
            </w:r>
          </w:p>
        </w:tc>
        <w:tc>
          <w:tcPr>
            <w:tcW w:w="998" w:type="pct"/>
            <w:shd w:val="clear" w:color="auto" w:fill="auto"/>
            <w:vAlign w:val="center"/>
            <w:hideMark/>
          </w:tcPr>
          <w:p w14:paraId="0EBFAE21" w14:textId="77777777" w:rsidR="00425ADC" w:rsidRPr="00425ADC" w:rsidRDefault="00425ADC" w:rsidP="004240EC">
            <w:pPr>
              <w:overflowPunct w:val="0"/>
              <w:autoSpaceDE w:val="0"/>
              <w:autoSpaceDN w:val="0"/>
              <w:adjustRightInd w:val="0"/>
              <w:spacing w:line="23" w:lineRule="atLeast"/>
              <w:ind w:left="57" w:firstLine="142"/>
              <w:jc w:val="center"/>
              <w:textAlignment w:val="baseline"/>
              <w:rPr>
                <w:b/>
                <w:bCs/>
                <w:sz w:val="24"/>
                <w:szCs w:val="24"/>
              </w:rPr>
            </w:pPr>
            <w:r w:rsidRPr="00425ADC">
              <w:rPr>
                <w:b/>
                <w:bCs/>
                <w:sz w:val="24"/>
                <w:szCs w:val="24"/>
              </w:rPr>
              <w:t>Наименование</w:t>
            </w:r>
          </w:p>
        </w:tc>
        <w:tc>
          <w:tcPr>
            <w:tcW w:w="304" w:type="pct"/>
            <w:shd w:val="clear" w:color="auto" w:fill="auto"/>
            <w:vAlign w:val="center"/>
          </w:tcPr>
          <w:p w14:paraId="6A87E7FA" w14:textId="77777777" w:rsidR="00425ADC" w:rsidRPr="00425ADC" w:rsidRDefault="00425ADC" w:rsidP="004240EC">
            <w:pPr>
              <w:overflowPunct w:val="0"/>
              <w:autoSpaceDE w:val="0"/>
              <w:autoSpaceDN w:val="0"/>
              <w:adjustRightInd w:val="0"/>
              <w:spacing w:line="23" w:lineRule="atLeast"/>
              <w:ind w:left="57" w:firstLine="142"/>
              <w:jc w:val="center"/>
              <w:textAlignment w:val="baseline"/>
              <w:rPr>
                <w:b/>
                <w:bCs/>
                <w:sz w:val="24"/>
                <w:szCs w:val="24"/>
              </w:rPr>
            </w:pPr>
            <w:r w:rsidRPr="00425ADC">
              <w:rPr>
                <w:b/>
                <w:bCs/>
                <w:sz w:val="24"/>
                <w:szCs w:val="24"/>
              </w:rPr>
              <w:t>Эт.</w:t>
            </w:r>
          </w:p>
        </w:tc>
        <w:tc>
          <w:tcPr>
            <w:tcW w:w="455" w:type="pct"/>
            <w:shd w:val="clear" w:color="auto" w:fill="auto"/>
            <w:vAlign w:val="center"/>
          </w:tcPr>
          <w:p w14:paraId="7ADB404D" w14:textId="77777777" w:rsidR="00425ADC" w:rsidRPr="00425ADC" w:rsidRDefault="00425ADC" w:rsidP="004240EC">
            <w:pPr>
              <w:overflowPunct w:val="0"/>
              <w:autoSpaceDE w:val="0"/>
              <w:autoSpaceDN w:val="0"/>
              <w:adjustRightInd w:val="0"/>
              <w:spacing w:line="23" w:lineRule="atLeast"/>
              <w:ind w:left="57" w:firstLine="142"/>
              <w:jc w:val="center"/>
              <w:textAlignment w:val="baseline"/>
              <w:rPr>
                <w:b/>
                <w:bCs/>
                <w:sz w:val="24"/>
                <w:szCs w:val="24"/>
              </w:rPr>
            </w:pPr>
            <w:r w:rsidRPr="00425ADC">
              <w:rPr>
                <w:b/>
                <w:bCs/>
                <w:sz w:val="24"/>
                <w:szCs w:val="24"/>
              </w:rPr>
              <w:t>Кол. зданий</w:t>
            </w:r>
          </w:p>
        </w:tc>
        <w:tc>
          <w:tcPr>
            <w:tcW w:w="758" w:type="pct"/>
            <w:shd w:val="clear" w:color="auto" w:fill="auto"/>
            <w:vAlign w:val="center"/>
          </w:tcPr>
          <w:p w14:paraId="483ECC0C" w14:textId="77777777" w:rsidR="00425ADC" w:rsidRPr="00425ADC" w:rsidRDefault="00425ADC" w:rsidP="004240EC">
            <w:pPr>
              <w:overflowPunct w:val="0"/>
              <w:autoSpaceDE w:val="0"/>
              <w:autoSpaceDN w:val="0"/>
              <w:adjustRightInd w:val="0"/>
              <w:spacing w:line="23" w:lineRule="atLeast"/>
              <w:ind w:left="57" w:firstLine="142"/>
              <w:jc w:val="center"/>
              <w:textAlignment w:val="baseline"/>
              <w:rPr>
                <w:b/>
                <w:bCs/>
                <w:sz w:val="24"/>
                <w:szCs w:val="24"/>
                <w:vertAlign w:val="superscript"/>
              </w:rPr>
            </w:pPr>
            <w:r w:rsidRPr="00425ADC">
              <w:rPr>
                <w:b/>
                <w:bCs/>
                <w:sz w:val="24"/>
                <w:szCs w:val="24"/>
                <w:lang w:val="en-US"/>
              </w:rPr>
              <w:t>S</w:t>
            </w:r>
            <w:r w:rsidRPr="00425ADC">
              <w:rPr>
                <w:b/>
                <w:bCs/>
                <w:sz w:val="24"/>
                <w:szCs w:val="24"/>
              </w:rPr>
              <w:t xml:space="preserve"> застройки, м</w:t>
            </w:r>
            <w:r w:rsidRPr="00425ADC">
              <w:rPr>
                <w:b/>
                <w:bCs/>
                <w:sz w:val="24"/>
                <w:szCs w:val="24"/>
                <w:vertAlign w:val="superscript"/>
              </w:rPr>
              <w:t>2</w:t>
            </w:r>
          </w:p>
        </w:tc>
        <w:tc>
          <w:tcPr>
            <w:tcW w:w="607" w:type="pct"/>
            <w:shd w:val="clear" w:color="auto" w:fill="auto"/>
            <w:vAlign w:val="center"/>
          </w:tcPr>
          <w:p w14:paraId="2C26CECA" w14:textId="77777777" w:rsidR="00425ADC" w:rsidRPr="00425ADC" w:rsidRDefault="00425ADC" w:rsidP="004240EC">
            <w:pPr>
              <w:overflowPunct w:val="0"/>
              <w:autoSpaceDE w:val="0"/>
              <w:autoSpaceDN w:val="0"/>
              <w:adjustRightInd w:val="0"/>
              <w:spacing w:line="23" w:lineRule="atLeast"/>
              <w:ind w:left="57" w:firstLine="142"/>
              <w:jc w:val="center"/>
              <w:textAlignment w:val="baseline"/>
              <w:rPr>
                <w:b/>
                <w:bCs/>
                <w:sz w:val="24"/>
                <w:szCs w:val="24"/>
              </w:rPr>
            </w:pPr>
            <w:r w:rsidRPr="00425ADC">
              <w:rPr>
                <w:b/>
                <w:bCs/>
                <w:sz w:val="24"/>
                <w:szCs w:val="24"/>
              </w:rPr>
              <w:t xml:space="preserve">Общая </w:t>
            </w:r>
            <w:r w:rsidRPr="00425ADC">
              <w:rPr>
                <w:b/>
                <w:bCs/>
                <w:sz w:val="24"/>
                <w:szCs w:val="24"/>
                <w:lang w:val="en-US"/>
              </w:rPr>
              <w:t>S</w:t>
            </w:r>
            <w:r w:rsidRPr="00425ADC">
              <w:rPr>
                <w:b/>
                <w:bCs/>
                <w:sz w:val="24"/>
                <w:szCs w:val="24"/>
              </w:rPr>
              <w:t>, м</w:t>
            </w:r>
            <w:r w:rsidRPr="00425ADC">
              <w:rPr>
                <w:b/>
                <w:bCs/>
                <w:sz w:val="24"/>
                <w:szCs w:val="24"/>
                <w:vertAlign w:val="superscript"/>
              </w:rPr>
              <w:t>2</w:t>
            </w:r>
          </w:p>
        </w:tc>
        <w:tc>
          <w:tcPr>
            <w:tcW w:w="739" w:type="pct"/>
            <w:shd w:val="clear" w:color="auto" w:fill="auto"/>
            <w:vAlign w:val="center"/>
          </w:tcPr>
          <w:p w14:paraId="67D7DA78" w14:textId="77777777" w:rsidR="00425ADC" w:rsidRPr="00425ADC" w:rsidRDefault="00425ADC" w:rsidP="004240EC">
            <w:pPr>
              <w:overflowPunct w:val="0"/>
              <w:autoSpaceDE w:val="0"/>
              <w:autoSpaceDN w:val="0"/>
              <w:adjustRightInd w:val="0"/>
              <w:spacing w:line="23" w:lineRule="atLeast"/>
              <w:ind w:left="57" w:firstLine="142"/>
              <w:jc w:val="center"/>
              <w:textAlignment w:val="baseline"/>
              <w:rPr>
                <w:b/>
                <w:bCs/>
                <w:sz w:val="24"/>
                <w:szCs w:val="24"/>
              </w:rPr>
            </w:pPr>
            <w:r w:rsidRPr="00425ADC">
              <w:rPr>
                <w:b/>
                <w:bCs/>
                <w:sz w:val="24"/>
                <w:szCs w:val="24"/>
                <w:lang w:val="en-US"/>
              </w:rPr>
              <w:t>S</w:t>
            </w:r>
            <w:r w:rsidRPr="00425ADC">
              <w:rPr>
                <w:b/>
                <w:bCs/>
                <w:sz w:val="24"/>
                <w:szCs w:val="24"/>
              </w:rPr>
              <w:t xml:space="preserve"> проездов и парковок, м</w:t>
            </w:r>
            <w:r w:rsidRPr="00425ADC">
              <w:rPr>
                <w:b/>
                <w:bCs/>
                <w:sz w:val="24"/>
                <w:szCs w:val="24"/>
                <w:vertAlign w:val="superscript"/>
              </w:rPr>
              <w:t>2</w:t>
            </w:r>
          </w:p>
        </w:tc>
        <w:tc>
          <w:tcPr>
            <w:tcW w:w="774" w:type="pct"/>
            <w:vAlign w:val="center"/>
          </w:tcPr>
          <w:p w14:paraId="5EE52B8C" w14:textId="77777777" w:rsidR="00425ADC" w:rsidRPr="00425ADC" w:rsidRDefault="00425ADC" w:rsidP="004240EC">
            <w:pPr>
              <w:overflowPunct w:val="0"/>
              <w:autoSpaceDE w:val="0"/>
              <w:autoSpaceDN w:val="0"/>
              <w:adjustRightInd w:val="0"/>
              <w:spacing w:line="23" w:lineRule="atLeast"/>
              <w:ind w:left="57" w:firstLine="142"/>
              <w:jc w:val="center"/>
              <w:textAlignment w:val="baseline"/>
              <w:rPr>
                <w:b/>
                <w:bCs/>
                <w:sz w:val="24"/>
                <w:szCs w:val="24"/>
              </w:rPr>
            </w:pPr>
            <w:r w:rsidRPr="00425ADC">
              <w:rPr>
                <w:b/>
                <w:bCs/>
                <w:sz w:val="24"/>
                <w:szCs w:val="24"/>
              </w:rPr>
              <w:t>Парковочные места, м/м</w:t>
            </w:r>
          </w:p>
        </w:tc>
      </w:tr>
      <w:tr w:rsidR="00425ADC" w:rsidRPr="00425ADC" w14:paraId="28A11A81" w14:textId="77777777" w:rsidTr="004240EC">
        <w:trPr>
          <w:trHeight w:val="20"/>
        </w:trPr>
        <w:tc>
          <w:tcPr>
            <w:tcW w:w="5000" w:type="pct"/>
            <w:gridSpan w:val="8"/>
            <w:shd w:val="clear" w:color="auto" w:fill="auto"/>
            <w:vAlign w:val="center"/>
          </w:tcPr>
          <w:p w14:paraId="4588B553"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
                <w:sz w:val="24"/>
                <w:szCs w:val="24"/>
              </w:rPr>
            </w:pPr>
            <w:r w:rsidRPr="00425ADC">
              <w:rPr>
                <w:b/>
                <w:sz w:val="24"/>
                <w:szCs w:val="24"/>
              </w:rPr>
              <w:t>Существующие, сохраняемые</w:t>
            </w:r>
          </w:p>
        </w:tc>
      </w:tr>
      <w:tr w:rsidR="00425ADC" w:rsidRPr="00425ADC" w14:paraId="2FD21C04" w14:textId="77777777" w:rsidTr="004240EC">
        <w:trPr>
          <w:trHeight w:val="20"/>
        </w:trPr>
        <w:tc>
          <w:tcPr>
            <w:tcW w:w="364" w:type="pct"/>
            <w:shd w:val="clear" w:color="auto" w:fill="auto"/>
            <w:vAlign w:val="center"/>
          </w:tcPr>
          <w:p w14:paraId="4782892D"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1</w:t>
            </w:r>
          </w:p>
        </w:tc>
        <w:tc>
          <w:tcPr>
            <w:tcW w:w="998" w:type="pct"/>
            <w:shd w:val="clear" w:color="auto" w:fill="auto"/>
            <w:vAlign w:val="center"/>
          </w:tcPr>
          <w:p w14:paraId="75D553AB"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Склад АРИ</w:t>
            </w:r>
          </w:p>
        </w:tc>
        <w:tc>
          <w:tcPr>
            <w:tcW w:w="304" w:type="pct"/>
            <w:shd w:val="clear" w:color="auto" w:fill="auto"/>
            <w:vAlign w:val="center"/>
          </w:tcPr>
          <w:p w14:paraId="13F7BC89"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22089F86"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3FDCA3A8"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370,4</w:t>
            </w:r>
          </w:p>
        </w:tc>
        <w:tc>
          <w:tcPr>
            <w:tcW w:w="607" w:type="pct"/>
            <w:shd w:val="clear" w:color="auto" w:fill="auto"/>
            <w:vAlign w:val="center"/>
          </w:tcPr>
          <w:p w14:paraId="0E7F44EB"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370,4</w:t>
            </w:r>
          </w:p>
        </w:tc>
        <w:tc>
          <w:tcPr>
            <w:tcW w:w="739" w:type="pct"/>
            <w:shd w:val="clear" w:color="auto" w:fill="auto"/>
            <w:vAlign w:val="center"/>
          </w:tcPr>
          <w:p w14:paraId="43839987"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268</w:t>
            </w:r>
          </w:p>
        </w:tc>
        <w:tc>
          <w:tcPr>
            <w:tcW w:w="774" w:type="pct"/>
          </w:tcPr>
          <w:p w14:paraId="2AA5A5B0"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3</w:t>
            </w:r>
          </w:p>
        </w:tc>
      </w:tr>
      <w:tr w:rsidR="00425ADC" w:rsidRPr="00425ADC" w14:paraId="36F2859C" w14:textId="77777777" w:rsidTr="004240EC">
        <w:trPr>
          <w:trHeight w:val="20"/>
        </w:trPr>
        <w:tc>
          <w:tcPr>
            <w:tcW w:w="364" w:type="pct"/>
            <w:shd w:val="clear" w:color="auto" w:fill="auto"/>
            <w:vAlign w:val="center"/>
          </w:tcPr>
          <w:p w14:paraId="2A899F72"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2</w:t>
            </w:r>
          </w:p>
        </w:tc>
        <w:tc>
          <w:tcPr>
            <w:tcW w:w="998" w:type="pct"/>
            <w:shd w:val="clear" w:color="auto" w:fill="auto"/>
            <w:vAlign w:val="center"/>
          </w:tcPr>
          <w:p w14:paraId="7CB691A8"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Склад АРИ, гараж</w:t>
            </w:r>
          </w:p>
        </w:tc>
        <w:tc>
          <w:tcPr>
            <w:tcW w:w="304" w:type="pct"/>
            <w:shd w:val="clear" w:color="auto" w:fill="auto"/>
            <w:vAlign w:val="center"/>
          </w:tcPr>
          <w:p w14:paraId="02FED18C"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04B9908D"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5DEB168A"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289,4</w:t>
            </w:r>
          </w:p>
        </w:tc>
        <w:tc>
          <w:tcPr>
            <w:tcW w:w="607" w:type="pct"/>
            <w:shd w:val="clear" w:color="auto" w:fill="auto"/>
            <w:vAlign w:val="center"/>
          </w:tcPr>
          <w:p w14:paraId="1ECC8823"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289,4</w:t>
            </w:r>
          </w:p>
        </w:tc>
        <w:tc>
          <w:tcPr>
            <w:tcW w:w="739" w:type="pct"/>
            <w:shd w:val="clear" w:color="auto" w:fill="auto"/>
            <w:vAlign w:val="center"/>
          </w:tcPr>
          <w:p w14:paraId="278F735E"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w:t>
            </w:r>
          </w:p>
        </w:tc>
        <w:tc>
          <w:tcPr>
            <w:tcW w:w="774" w:type="pct"/>
          </w:tcPr>
          <w:p w14:paraId="4549B005"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w:t>
            </w:r>
          </w:p>
        </w:tc>
      </w:tr>
      <w:tr w:rsidR="00425ADC" w:rsidRPr="00425ADC" w14:paraId="04222A0A" w14:textId="77777777" w:rsidTr="004240EC">
        <w:trPr>
          <w:trHeight w:val="20"/>
        </w:trPr>
        <w:tc>
          <w:tcPr>
            <w:tcW w:w="364" w:type="pct"/>
            <w:shd w:val="clear" w:color="auto" w:fill="auto"/>
            <w:vAlign w:val="center"/>
          </w:tcPr>
          <w:p w14:paraId="10FC8AB1"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3</w:t>
            </w:r>
          </w:p>
        </w:tc>
        <w:tc>
          <w:tcPr>
            <w:tcW w:w="998" w:type="pct"/>
            <w:shd w:val="clear" w:color="auto" w:fill="auto"/>
            <w:vAlign w:val="center"/>
          </w:tcPr>
          <w:p w14:paraId="436153AF"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АБК</w:t>
            </w:r>
          </w:p>
        </w:tc>
        <w:tc>
          <w:tcPr>
            <w:tcW w:w="304" w:type="pct"/>
            <w:shd w:val="clear" w:color="auto" w:fill="auto"/>
            <w:vAlign w:val="center"/>
          </w:tcPr>
          <w:p w14:paraId="07D440F0"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74CBDAED"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4B9AA896"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397</w:t>
            </w:r>
          </w:p>
        </w:tc>
        <w:tc>
          <w:tcPr>
            <w:tcW w:w="607" w:type="pct"/>
            <w:shd w:val="clear" w:color="auto" w:fill="auto"/>
            <w:vAlign w:val="center"/>
          </w:tcPr>
          <w:p w14:paraId="07427151"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397</w:t>
            </w:r>
          </w:p>
        </w:tc>
        <w:tc>
          <w:tcPr>
            <w:tcW w:w="739" w:type="pct"/>
            <w:shd w:val="clear" w:color="auto" w:fill="auto"/>
            <w:vAlign w:val="center"/>
          </w:tcPr>
          <w:p w14:paraId="1B01D658"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200</w:t>
            </w:r>
          </w:p>
        </w:tc>
        <w:tc>
          <w:tcPr>
            <w:tcW w:w="774" w:type="pct"/>
          </w:tcPr>
          <w:p w14:paraId="30889E00"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5</w:t>
            </w:r>
          </w:p>
        </w:tc>
      </w:tr>
      <w:tr w:rsidR="00425ADC" w:rsidRPr="00425ADC" w14:paraId="44659A2F" w14:textId="77777777" w:rsidTr="004240EC">
        <w:trPr>
          <w:trHeight w:val="20"/>
        </w:trPr>
        <w:tc>
          <w:tcPr>
            <w:tcW w:w="364" w:type="pct"/>
            <w:shd w:val="clear" w:color="auto" w:fill="auto"/>
            <w:vAlign w:val="center"/>
          </w:tcPr>
          <w:p w14:paraId="2DB3726A"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4</w:t>
            </w:r>
          </w:p>
        </w:tc>
        <w:tc>
          <w:tcPr>
            <w:tcW w:w="998" w:type="pct"/>
            <w:shd w:val="clear" w:color="auto" w:fill="auto"/>
            <w:vAlign w:val="center"/>
          </w:tcPr>
          <w:p w14:paraId="58390980"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Склад</w:t>
            </w:r>
          </w:p>
        </w:tc>
        <w:tc>
          <w:tcPr>
            <w:tcW w:w="304" w:type="pct"/>
            <w:shd w:val="clear" w:color="auto" w:fill="auto"/>
            <w:vAlign w:val="center"/>
          </w:tcPr>
          <w:p w14:paraId="1F2E47CC"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4D851DD9"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06D6E547"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60</w:t>
            </w:r>
          </w:p>
        </w:tc>
        <w:tc>
          <w:tcPr>
            <w:tcW w:w="607" w:type="pct"/>
            <w:shd w:val="clear" w:color="auto" w:fill="auto"/>
            <w:vAlign w:val="center"/>
          </w:tcPr>
          <w:p w14:paraId="7D26874B"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60</w:t>
            </w:r>
          </w:p>
        </w:tc>
        <w:tc>
          <w:tcPr>
            <w:tcW w:w="739" w:type="pct"/>
            <w:shd w:val="clear" w:color="auto" w:fill="auto"/>
            <w:vAlign w:val="center"/>
          </w:tcPr>
          <w:p w14:paraId="4A21326B"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w:t>
            </w:r>
          </w:p>
        </w:tc>
        <w:tc>
          <w:tcPr>
            <w:tcW w:w="774" w:type="pct"/>
          </w:tcPr>
          <w:p w14:paraId="76981B8B"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r>
      <w:tr w:rsidR="00425ADC" w:rsidRPr="00425ADC" w14:paraId="4579A18C" w14:textId="77777777" w:rsidTr="004240EC">
        <w:trPr>
          <w:trHeight w:val="20"/>
        </w:trPr>
        <w:tc>
          <w:tcPr>
            <w:tcW w:w="364" w:type="pct"/>
            <w:shd w:val="clear" w:color="auto" w:fill="auto"/>
            <w:vAlign w:val="center"/>
          </w:tcPr>
          <w:p w14:paraId="08D8CC21"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5</w:t>
            </w:r>
          </w:p>
        </w:tc>
        <w:tc>
          <w:tcPr>
            <w:tcW w:w="998" w:type="pct"/>
            <w:shd w:val="clear" w:color="auto" w:fill="auto"/>
            <w:vAlign w:val="center"/>
          </w:tcPr>
          <w:p w14:paraId="001BB34F"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Пункт учета теплоносителя</w:t>
            </w:r>
          </w:p>
        </w:tc>
        <w:tc>
          <w:tcPr>
            <w:tcW w:w="304" w:type="pct"/>
            <w:shd w:val="clear" w:color="auto" w:fill="auto"/>
            <w:vAlign w:val="center"/>
          </w:tcPr>
          <w:p w14:paraId="41BA7C58"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2A4120FA"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1F9AD2FD"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116</w:t>
            </w:r>
          </w:p>
        </w:tc>
        <w:tc>
          <w:tcPr>
            <w:tcW w:w="607" w:type="pct"/>
            <w:shd w:val="clear" w:color="auto" w:fill="auto"/>
            <w:vAlign w:val="center"/>
          </w:tcPr>
          <w:p w14:paraId="119D0848"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116</w:t>
            </w:r>
          </w:p>
        </w:tc>
        <w:tc>
          <w:tcPr>
            <w:tcW w:w="739" w:type="pct"/>
            <w:shd w:val="clear" w:color="auto" w:fill="auto"/>
            <w:vAlign w:val="center"/>
          </w:tcPr>
          <w:p w14:paraId="505379DD"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w:t>
            </w:r>
          </w:p>
        </w:tc>
        <w:tc>
          <w:tcPr>
            <w:tcW w:w="774" w:type="pct"/>
          </w:tcPr>
          <w:p w14:paraId="2D76E69B"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w:t>
            </w:r>
          </w:p>
        </w:tc>
      </w:tr>
      <w:tr w:rsidR="00425ADC" w:rsidRPr="00425ADC" w14:paraId="44AB0D93" w14:textId="77777777" w:rsidTr="004240EC">
        <w:trPr>
          <w:trHeight w:val="20"/>
        </w:trPr>
        <w:tc>
          <w:tcPr>
            <w:tcW w:w="364" w:type="pct"/>
            <w:shd w:val="clear" w:color="auto" w:fill="auto"/>
            <w:vAlign w:val="center"/>
          </w:tcPr>
          <w:p w14:paraId="66375E82"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6</w:t>
            </w:r>
          </w:p>
        </w:tc>
        <w:tc>
          <w:tcPr>
            <w:tcW w:w="998" w:type="pct"/>
            <w:shd w:val="clear" w:color="auto" w:fill="auto"/>
            <w:vAlign w:val="center"/>
          </w:tcPr>
          <w:p w14:paraId="75319B95"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Склад</w:t>
            </w:r>
          </w:p>
        </w:tc>
        <w:tc>
          <w:tcPr>
            <w:tcW w:w="304" w:type="pct"/>
            <w:shd w:val="clear" w:color="auto" w:fill="auto"/>
            <w:vAlign w:val="center"/>
          </w:tcPr>
          <w:p w14:paraId="0B2A94B9"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7B983EC4"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1AACE2EF"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116</w:t>
            </w:r>
          </w:p>
        </w:tc>
        <w:tc>
          <w:tcPr>
            <w:tcW w:w="607" w:type="pct"/>
            <w:shd w:val="clear" w:color="auto" w:fill="auto"/>
            <w:vAlign w:val="center"/>
          </w:tcPr>
          <w:p w14:paraId="758ABCDE"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116</w:t>
            </w:r>
          </w:p>
        </w:tc>
        <w:tc>
          <w:tcPr>
            <w:tcW w:w="739" w:type="pct"/>
            <w:shd w:val="clear" w:color="auto" w:fill="auto"/>
            <w:vAlign w:val="center"/>
          </w:tcPr>
          <w:p w14:paraId="667C8CE1"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w:t>
            </w:r>
          </w:p>
        </w:tc>
        <w:tc>
          <w:tcPr>
            <w:tcW w:w="774" w:type="pct"/>
          </w:tcPr>
          <w:p w14:paraId="533573DF"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3</w:t>
            </w:r>
          </w:p>
        </w:tc>
      </w:tr>
      <w:tr w:rsidR="00425ADC" w:rsidRPr="00425ADC" w14:paraId="5EDCA726" w14:textId="77777777" w:rsidTr="004240EC">
        <w:trPr>
          <w:trHeight w:val="20"/>
        </w:trPr>
        <w:tc>
          <w:tcPr>
            <w:tcW w:w="364" w:type="pct"/>
            <w:shd w:val="clear" w:color="auto" w:fill="auto"/>
            <w:vAlign w:val="center"/>
          </w:tcPr>
          <w:p w14:paraId="713498E4"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7</w:t>
            </w:r>
          </w:p>
        </w:tc>
        <w:tc>
          <w:tcPr>
            <w:tcW w:w="998" w:type="pct"/>
            <w:shd w:val="clear" w:color="auto" w:fill="auto"/>
            <w:vAlign w:val="center"/>
          </w:tcPr>
          <w:p w14:paraId="09DA5087"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Столярный цех</w:t>
            </w:r>
          </w:p>
        </w:tc>
        <w:tc>
          <w:tcPr>
            <w:tcW w:w="304" w:type="pct"/>
            <w:shd w:val="clear" w:color="auto" w:fill="auto"/>
            <w:vAlign w:val="center"/>
          </w:tcPr>
          <w:p w14:paraId="174FFB86"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72710B29"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75C608AC"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648,2</w:t>
            </w:r>
          </w:p>
        </w:tc>
        <w:tc>
          <w:tcPr>
            <w:tcW w:w="607" w:type="pct"/>
            <w:shd w:val="clear" w:color="auto" w:fill="auto"/>
            <w:vAlign w:val="center"/>
          </w:tcPr>
          <w:p w14:paraId="49479429"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648,2</w:t>
            </w:r>
          </w:p>
        </w:tc>
        <w:tc>
          <w:tcPr>
            <w:tcW w:w="739" w:type="pct"/>
            <w:shd w:val="clear" w:color="auto" w:fill="auto"/>
            <w:vAlign w:val="center"/>
          </w:tcPr>
          <w:p w14:paraId="5A0BD577"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610</w:t>
            </w:r>
          </w:p>
        </w:tc>
        <w:tc>
          <w:tcPr>
            <w:tcW w:w="774" w:type="pct"/>
          </w:tcPr>
          <w:p w14:paraId="130917A4"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14</w:t>
            </w:r>
          </w:p>
        </w:tc>
      </w:tr>
      <w:tr w:rsidR="00425ADC" w:rsidRPr="00425ADC" w14:paraId="258E15EB" w14:textId="77777777" w:rsidTr="004240EC">
        <w:trPr>
          <w:trHeight w:val="20"/>
        </w:trPr>
        <w:tc>
          <w:tcPr>
            <w:tcW w:w="364" w:type="pct"/>
            <w:shd w:val="clear" w:color="auto" w:fill="auto"/>
            <w:vAlign w:val="center"/>
          </w:tcPr>
          <w:p w14:paraId="52053BF6"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8</w:t>
            </w:r>
          </w:p>
        </w:tc>
        <w:tc>
          <w:tcPr>
            <w:tcW w:w="998" w:type="pct"/>
            <w:shd w:val="clear" w:color="auto" w:fill="auto"/>
            <w:vAlign w:val="center"/>
          </w:tcPr>
          <w:p w14:paraId="2DDA406F"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Цех арбоблоков</w:t>
            </w:r>
          </w:p>
        </w:tc>
        <w:tc>
          <w:tcPr>
            <w:tcW w:w="304" w:type="pct"/>
            <w:shd w:val="clear" w:color="auto" w:fill="auto"/>
            <w:vAlign w:val="center"/>
          </w:tcPr>
          <w:p w14:paraId="28E6A3AA"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33217338"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254E099B"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187,8</w:t>
            </w:r>
          </w:p>
        </w:tc>
        <w:tc>
          <w:tcPr>
            <w:tcW w:w="607" w:type="pct"/>
            <w:shd w:val="clear" w:color="auto" w:fill="auto"/>
            <w:vAlign w:val="center"/>
          </w:tcPr>
          <w:p w14:paraId="3DD3461E"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187,8</w:t>
            </w:r>
          </w:p>
        </w:tc>
        <w:tc>
          <w:tcPr>
            <w:tcW w:w="739" w:type="pct"/>
            <w:shd w:val="clear" w:color="auto" w:fill="auto"/>
            <w:vAlign w:val="center"/>
          </w:tcPr>
          <w:p w14:paraId="6D35B953"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102</w:t>
            </w:r>
          </w:p>
        </w:tc>
        <w:tc>
          <w:tcPr>
            <w:tcW w:w="774" w:type="pct"/>
          </w:tcPr>
          <w:p w14:paraId="4113897B"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r>
      <w:tr w:rsidR="00425ADC" w:rsidRPr="00425ADC" w14:paraId="26216CD7" w14:textId="77777777" w:rsidTr="004240EC">
        <w:trPr>
          <w:trHeight w:val="20"/>
        </w:trPr>
        <w:tc>
          <w:tcPr>
            <w:tcW w:w="5000" w:type="pct"/>
            <w:gridSpan w:val="8"/>
            <w:shd w:val="clear" w:color="auto" w:fill="auto"/>
            <w:vAlign w:val="center"/>
          </w:tcPr>
          <w:p w14:paraId="56EB90DE"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
                <w:sz w:val="24"/>
                <w:szCs w:val="24"/>
              </w:rPr>
            </w:pPr>
            <w:r w:rsidRPr="00425ADC">
              <w:rPr>
                <w:b/>
                <w:sz w:val="24"/>
                <w:szCs w:val="24"/>
              </w:rPr>
              <w:t>Проектируемые</w:t>
            </w:r>
          </w:p>
        </w:tc>
      </w:tr>
      <w:tr w:rsidR="00425ADC" w:rsidRPr="00425ADC" w14:paraId="7E5BB8E8" w14:textId="77777777" w:rsidTr="004240EC">
        <w:trPr>
          <w:trHeight w:val="20"/>
        </w:trPr>
        <w:tc>
          <w:tcPr>
            <w:tcW w:w="364" w:type="pct"/>
            <w:shd w:val="clear" w:color="auto" w:fill="auto"/>
            <w:vAlign w:val="center"/>
          </w:tcPr>
          <w:p w14:paraId="6B5945ED"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9</w:t>
            </w:r>
          </w:p>
        </w:tc>
        <w:tc>
          <w:tcPr>
            <w:tcW w:w="998" w:type="pct"/>
            <w:shd w:val="clear" w:color="auto" w:fill="auto"/>
            <w:vAlign w:val="center"/>
          </w:tcPr>
          <w:p w14:paraId="5ADC7C6C"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Склад</w:t>
            </w:r>
          </w:p>
        </w:tc>
        <w:tc>
          <w:tcPr>
            <w:tcW w:w="304" w:type="pct"/>
            <w:shd w:val="clear" w:color="auto" w:fill="auto"/>
            <w:vAlign w:val="center"/>
          </w:tcPr>
          <w:p w14:paraId="579E27A8"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69642B80"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42E5B4AD"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300</w:t>
            </w:r>
          </w:p>
        </w:tc>
        <w:tc>
          <w:tcPr>
            <w:tcW w:w="607" w:type="pct"/>
            <w:shd w:val="clear" w:color="auto" w:fill="auto"/>
            <w:vAlign w:val="center"/>
          </w:tcPr>
          <w:p w14:paraId="01512F43"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300</w:t>
            </w:r>
          </w:p>
        </w:tc>
        <w:tc>
          <w:tcPr>
            <w:tcW w:w="739" w:type="pct"/>
            <w:shd w:val="clear" w:color="auto" w:fill="auto"/>
            <w:vAlign w:val="center"/>
          </w:tcPr>
          <w:p w14:paraId="228ECBB9"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351</w:t>
            </w:r>
          </w:p>
        </w:tc>
        <w:tc>
          <w:tcPr>
            <w:tcW w:w="774" w:type="pct"/>
          </w:tcPr>
          <w:p w14:paraId="5B2A3C64"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6</w:t>
            </w:r>
          </w:p>
        </w:tc>
      </w:tr>
      <w:tr w:rsidR="00425ADC" w:rsidRPr="00425ADC" w14:paraId="4A23403A" w14:textId="77777777" w:rsidTr="004240EC">
        <w:trPr>
          <w:trHeight w:val="20"/>
        </w:trPr>
        <w:tc>
          <w:tcPr>
            <w:tcW w:w="364" w:type="pct"/>
            <w:shd w:val="clear" w:color="auto" w:fill="auto"/>
            <w:vAlign w:val="center"/>
          </w:tcPr>
          <w:p w14:paraId="1FD18615"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10</w:t>
            </w:r>
          </w:p>
        </w:tc>
        <w:tc>
          <w:tcPr>
            <w:tcW w:w="998" w:type="pct"/>
            <w:shd w:val="clear" w:color="auto" w:fill="auto"/>
            <w:vAlign w:val="center"/>
          </w:tcPr>
          <w:p w14:paraId="44119963"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СТО на 4 поста</w:t>
            </w:r>
          </w:p>
        </w:tc>
        <w:tc>
          <w:tcPr>
            <w:tcW w:w="304" w:type="pct"/>
            <w:shd w:val="clear" w:color="auto" w:fill="auto"/>
            <w:vAlign w:val="center"/>
          </w:tcPr>
          <w:p w14:paraId="723648EC"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27987D66"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200F68AE"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700</w:t>
            </w:r>
          </w:p>
        </w:tc>
        <w:tc>
          <w:tcPr>
            <w:tcW w:w="607" w:type="pct"/>
            <w:shd w:val="clear" w:color="auto" w:fill="auto"/>
            <w:vAlign w:val="center"/>
          </w:tcPr>
          <w:p w14:paraId="0A2F9EA6"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700</w:t>
            </w:r>
          </w:p>
        </w:tc>
        <w:tc>
          <w:tcPr>
            <w:tcW w:w="739" w:type="pct"/>
            <w:shd w:val="clear" w:color="auto" w:fill="auto"/>
            <w:vAlign w:val="center"/>
          </w:tcPr>
          <w:p w14:paraId="5FE60C10"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1 024</w:t>
            </w:r>
          </w:p>
        </w:tc>
        <w:tc>
          <w:tcPr>
            <w:tcW w:w="774" w:type="pct"/>
          </w:tcPr>
          <w:p w14:paraId="17699FC6"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12</w:t>
            </w:r>
          </w:p>
        </w:tc>
      </w:tr>
      <w:tr w:rsidR="00425ADC" w:rsidRPr="00425ADC" w14:paraId="6DE3C6AB" w14:textId="77777777" w:rsidTr="004240EC">
        <w:trPr>
          <w:trHeight w:val="20"/>
        </w:trPr>
        <w:tc>
          <w:tcPr>
            <w:tcW w:w="364" w:type="pct"/>
            <w:shd w:val="clear" w:color="auto" w:fill="auto"/>
            <w:vAlign w:val="center"/>
          </w:tcPr>
          <w:p w14:paraId="4563CDFB"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11-1, 11-2</w:t>
            </w:r>
          </w:p>
        </w:tc>
        <w:tc>
          <w:tcPr>
            <w:tcW w:w="998" w:type="pct"/>
            <w:shd w:val="clear" w:color="auto" w:fill="auto"/>
            <w:vAlign w:val="center"/>
          </w:tcPr>
          <w:p w14:paraId="20E1F904"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Склады</w:t>
            </w:r>
          </w:p>
        </w:tc>
        <w:tc>
          <w:tcPr>
            <w:tcW w:w="304" w:type="pct"/>
            <w:shd w:val="clear" w:color="auto" w:fill="auto"/>
            <w:vAlign w:val="center"/>
          </w:tcPr>
          <w:p w14:paraId="181AD856"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58EA1277"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2</w:t>
            </w:r>
          </w:p>
        </w:tc>
        <w:tc>
          <w:tcPr>
            <w:tcW w:w="758" w:type="pct"/>
            <w:shd w:val="clear" w:color="auto" w:fill="auto"/>
            <w:vAlign w:val="center"/>
          </w:tcPr>
          <w:p w14:paraId="26D3340D"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 xml:space="preserve">990, </w:t>
            </w:r>
            <w:r w:rsidRPr="00425ADC">
              <w:rPr>
                <w:sz w:val="24"/>
                <w:szCs w:val="24"/>
              </w:rPr>
              <w:br/>
              <w:t>1 180</w:t>
            </w:r>
          </w:p>
        </w:tc>
        <w:tc>
          <w:tcPr>
            <w:tcW w:w="607" w:type="pct"/>
            <w:shd w:val="clear" w:color="auto" w:fill="auto"/>
            <w:vAlign w:val="center"/>
          </w:tcPr>
          <w:p w14:paraId="0F80A1E1"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 xml:space="preserve">990, </w:t>
            </w:r>
            <w:r w:rsidRPr="00425ADC">
              <w:rPr>
                <w:sz w:val="24"/>
                <w:szCs w:val="24"/>
              </w:rPr>
              <w:br/>
              <w:t>1 180</w:t>
            </w:r>
          </w:p>
        </w:tc>
        <w:tc>
          <w:tcPr>
            <w:tcW w:w="739" w:type="pct"/>
            <w:shd w:val="clear" w:color="auto" w:fill="auto"/>
            <w:vAlign w:val="center"/>
          </w:tcPr>
          <w:p w14:paraId="54CEEF55"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2 223</w:t>
            </w:r>
          </w:p>
        </w:tc>
        <w:tc>
          <w:tcPr>
            <w:tcW w:w="774" w:type="pct"/>
            <w:vAlign w:val="center"/>
          </w:tcPr>
          <w:p w14:paraId="21C06B5E"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20</w:t>
            </w:r>
          </w:p>
        </w:tc>
      </w:tr>
      <w:tr w:rsidR="00425ADC" w:rsidRPr="00425ADC" w14:paraId="564279BB" w14:textId="77777777" w:rsidTr="004240EC">
        <w:trPr>
          <w:trHeight w:val="20"/>
        </w:trPr>
        <w:tc>
          <w:tcPr>
            <w:tcW w:w="364" w:type="pct"/>
            <w:shd w:val="clear" w:color="auto" w:fill="auto"/>
            <w:vAlign w:val="center"/>
          </w:tcPr>
          <w:p w14:paraId="56497FF0"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12</w:t>
            </w:r>
          </w:p>
        </w:tc>
        <w:tc>
          <w:tcPr>
            <w:tcW w:w="998" w:type="pct"/>
            <w:shd w:val="clear" w:color="auto" w:fill="auto"/>
            <w:vAlign w:val="center"/>
          </w:tcPr>
          <w:p w14:paraId="5CBDF0BA"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bCs/>
                <w:sz w:val="24"/>
                <w:szCs w:val="24"/>
              </w:rPr>
            </w:pPr>
            <w:r w:rsidRPr="00425ADC">
              <w:rPr>
                <w:bCs/>
                <w:sz w:val="24"/>
                <w:szCs w:val="24"/>
              </w:rPr>
              <w:t>АБК</w:t>
            </w:r>
          </w:p>
        </w:tc>
        <w:tc>
          <w:tcPr>
            <w:tcW w:w="304" w:type="pct"/>
            <w:shd w:val="clear" w:color="auto" w:fill="auto"/>
            <w:vAlign w:val="center"/>
          </w:tcPr>
          <w:p w14:paraId="7DC907E7"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455" w:type="pct"/>
            <w:shd w:val="clear" w:color="auto" w:fill="auto"/>
            <w:vAlign w:val="center"/>
          </w:tcPr>
          <w:p w14:paraId="24411E2F"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w:t>
            </w:r>
          </w:p>
        </w:tc>
        <w:tc>
          <w:tcPr>
            <w:tcW w:w="758" w:type="pct"/>
            <w:shd w:val="clear" w:color="auto" w:fill="auto"/>
            <w:vAlign w:val="center"/>
          </w:tcPr>
          <w:p w14:paraId="712FAEE3"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480</w:t>
            </w:r>
          </w:p>
        </w:tc>
        <w:tc>
          <w:tcPr>
            <w:tcW w:w="607" w:type="pct"/>
            <w:shd w:val="clear" w:color="auto" w:fill="auto"/>
            <w:vAlign w:val="center"/>
          </w:tcPr>
          <w:p w14:paraId="4D55350C"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480</w:t>
            </w:r>
          </w:p>
        </w:tc>
        <w:tc>
          <w:tcPr>
            <w:tcW w:w="739" w:type="pct"/>
            <w:shd w:val="clear" w:color="auto" w:fill="auto"/>
            <w:vAlign w:val="center"/>
          </w:tcPr>
          <w:p w14:paraId="58E0ED7E"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721</w:t>
            </w:r>
          </w:p>
        </w:tc>
        <w:tc>
          <w:tcPr>
            <w:tcW w:w="774" w:type="pct"/>
          </w:tcPr>
          <w:p w14:paraId="4803D656" w14:textId="77777777" w:rsidR="00425ADC" w:rsidRPr="00425ADC" w:rsidRDefault="00425ADC" w:rsidP="004240EC">
            <w:pPr>
              <w:overflowPunct w:val="0"/>
              <w:autoSpaceDE w:val="0"/>
              <w:autoSpaceDN w:val="0"/>
              <w:adjustRightInd w:val="0"/>
              <w:spacing w:line="23" w:lineRule="atLeast"/>
              <w:ind w:left="57" w:firstLine="142"/>
              <w:jc w:val="both"/>
              <w:textAlignment w:val="baseline"/>
              <w:rPr>
                <w:sz w:val="24"/>
                <w:szCs w:val="24"/>
              </w:rPr>
            </w:pPr>
            <w:r w:rsidRPr="00425ADC">
              <w:rPr>
                <w:sz w:val="24"/>
                <w:szCs w:val="24"/>
              </w:rPr>
              <w:t>14</w:t>
            </w:r>
          </w:p>
        </w:tc>
      </w:tr>
    </w:tbl>
    <w:p w14:paraId="4F44E8A1" w14:textId="77777777" w:rsidR="00425ADC" w:rsidRPr="00425ADC" w:rsidRDefault="00425ADC" w:rsidP="00425ADC">
      <w:pPr>
        <w:ind w:firstLine="709"/>
        <w:jc w:val="both"/>
        <w:rPr>
          <w:b/>
          <w:i/>
          <w:sz w:val="24"/>
          <w:szCs w:val="24"/>
        </w:rPr>
      </w:pPr>
    </w:p>
    <w:p w14:paraId="219D3F55" w14:textId="77777777" w:rsidR="00425ADC" w:rsidRPr="00425ADC" w:rsidRDefault="00425ADC" w:rsidP="00425ADC">
      <w:pPr>
        <w:ind w:firstLine="709"/>
        <w:jc w:val="both"/>
        <w:rPr>
          <w:sz w:val="24"/>
          <w:szCs w:val="24"/>
        </w:rPr>
      </w:pPr>
      <w:r w:rsidRPr="00425ADC">
        <w:rPr>
          <w:b/>
          <w:i/>
          <w:sz w:val="24"/>
          <w:szCs w:val="24"/>
        </w:rPr>
        <w:t>3. Проект планировки и межевания территории в границах: в части территории микрорайона 10 «Мамонтово» для размещения объекта автотранспортного назначения по улице Мамонтовская, 8 утвержден постановлением Администрации города Пыть-Ях от 16.04.2025 № 97-па.</w:t>
      </w:r>
    </w:p>
    <w:p w14:paraId="2893675D" w14:textId="77777777" w:rsidR="00425ADC" w:rsidRPr="00425ADC" w:rsidRDefault="00425ADC" w:rsidP="00425ADC">
      <w:pPr>
        <w:ind w:firstLine="709"/>
        <w:jc w:val="both"/>
        <w:rPr>
          <w:sz w:val="24"/>
          <w:szCs w:val="24"/>
        </w:rPr>
      </w:pPr>
      <w:r w:rsidRPr="00425ADC">
        <w:rPr>
          <w:sz w:val="24"/>
          <w:szCs w:val="24"/>
        </w:rPr>
        <w:t xml:space="preserve">Площадь планируемой территории – 1,4 га. </w:t>
      </w:r>
    </w:p>
    <w:p w14:paraId="39F11933" w14:textId="51426F14" w:rsidR="00425ADC" w:rsidRPr="00425ADC" w:rsidRDefault="00425ADC" w:rsidP="00425ADC">
      <w:pPr>
        <w:ind w:firstLine="709"/>
        <w:jc w:val="both"/>
        <w:rPr>
          <w:rFonts w:eastAsia="TimesNewRoman"/>
          <w:sz w:val="24"/>
          <w:szCs w:val="24"/>
        </w:rPr>
      </w:pPr>
      <w:r w:rsidRPr="00425ADC">
        <w:rPr>
          <w:rFonts w:eastAsia="TimesNewRoman"/>
          <w:sz w:val="24"/>
          <w:szCs w:val="24"/>
        </w:rPr>
        <w:t>Согласно правилам землепользования и застройки</w:t>
      </w:r>
      <w:r w:rsidR="001373FF">
        <w:rPr>
          <w:rFonts w:eastAsia="TimesNewRoman"/>
          <w:sz w:val="24"/>
          <w:szCs w:val="24"/>
        </w:rPr>
        <w:t>,</w:t>
      </w:r>
      <w:r w:rsidRPr="00425ADC">
        <w:rPr>
          <w:rFonts w:eastAsia="TimesNewRoman"/>
          <w:sz w:val="24"/>
          <w:szCs w:val="24"/>
        </w:rPr>
        <w:t xml:space="preserve"> на территории города Пыть-Яха, территория проектирования располагается в коммунально-складской зоне (П-2).</w:t>
      </w:r>
    </w:p>
    <w:p w14:paraId="71609F21" w14:textId="00B03E15" w:rsidR="00425ADC" w:rsidRPr="00425ADC" w:rsidRDefault="00425ADC" w:rsidP="00425ADC">
      <w:pPr>
        <w:pStyle w:val="affa"/>
        <w:ind w:left="0" w:firstLine="709"/>
        <w:jc w:val="both"/>
        <w:rPr>
          <w:sz w:val="24"/>
          <w:szCs w:val="24"/>
        </w:rPr>
      </w:pPr>
      <w:r w:rsidRPr="00425ADC">
        <w:rPr>
          <w:sz w:val="24"/>
          <w:szCs w:val="24"/>
        </w:rPr>
        <w:t>Характеристики объектов капитального строите</w:t>
      </w:r>
      <w:r w:rsidR="00A7703E">
        <w:rPr>
          <w:sz w:val="24"/>
          <w:szCs w:val="24"/>
        </w:rPr>
        <w:t>льства представлены в таблице 18</w:t>
      </w:r>
      <w:r w:rsidRPr="00425ADC">
        <w:rPr>
          <w:sz w:val="24"/>
          <w:szCs w:val="24"/>
        </w:rPr>
        <w:t>.</w:t>
      </w:r>
    </w:p>
    <w:p w14:paraId="22C59A85" w14:textId="4AF7813E" w:rsidR="00425ADC" w:rsidRPr="00425ADC" w:rsidRDefault="00425ADC" w:rsidP="001373F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18</w:t>
      </w:r>
      <w:r w:rsidRPr="00425ADC">
        <w:rPr>
          <w:b/>
          <w:sz w:val="24"/>
          <w:szCs w:val="24"/>
        </w:rPr>
        <w:fldChar w:fldCharType="end"/>
      </w:r>
    </w:p>
    <w:p w14:paraId="11C59897" w14:textId="1F75DA58" w:rsidR="00425ADC" w:rsidRPr="00425ADC" w:rsidRDefault="00425ADC" w:rsidP="001373FF">
      <w:pPr>
        <w:ind w:firstLine="709"/>
        <w:jc w:val="center"/>
        <w:rPr>
          <w:sz w:val="24"/>
          <w:szCs w:val="24"/>
        </w:rPr>
      </w:pPr>
      <w:r w:rsidRPr="00425ADC">
        <w:rPr>
          <w:b/>
          <w:sz w:val="24"/>
          <w:szCs w:val="24"/>
        </w:rPr>
        <w:t>Характеристики объектов капитального строительства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5"/>
        <w:gridCol w:w="2410"/>
        <w:gridCol w:w="665"/>
        <w:gridCol w:w="1137"/>
        <w:gridCol w:w="1511"/>
        <w:gridCol w:w="1151"/>
        <w:gridCol w:w="2543"/>
      </w:tblGrid>
      <w:tr w:rsidR="00425ADC" w:rsidRPr="00425ADC" w14:paraId="5DCC8928" w14:textId="77777777" w:rsidTr="001373FF">
        <w:trPr>
          <w:trHeight w:val="20"/>
          <w:tblHeader/>
          <w:jc w:val="center"/>
        </w:trPr>
        <w:tc>
          <w:tcPr>
            <w:tcW w:w="412" w:type="pct"/>
            <w:shd w:val="clear" w:color="auto" w:fill="auto"/>
            <w:vAlign w:val="center"/>
            <w:hideMark/>
          </w:tcPr>
          <w:p w14:paraId="647B9C24" w14:textId="77777777" w:rsidR="00425ADC" w:rsidRPr="00425ADC" w:rsidRDefault="00425ADC" w:rsidP="001373FF">
            <w:pPr>
              <w:overflowPunct w:val="0"/>
              <w:autoSpaceDE w:val="0"/>
              <w:autoSpaceDN w:val="0"/>
              <w:adjustRightInd w:val="0"/>
              <w:ind w:left="57"/>
              <w:jc w:val="center"/>
              <w:textAlignment w:val="baseline"/>
              <w:rPr>
                <w:b/>
                <w:bCs/>
                <w:sz w:val="24"/>
                <w:szCs w:val="24"/>
              </w:rPr>
            </w:pPr>
            <w:r w:rsidRPr="00425ADC">
              <w:rPr>
                <w:b/>
                <w:bCs/>
                <w:sz w:val="24"/>
                <w:szCs w:val="24"/>
              </w:rPr>
              <w:t>№ по экспл.</w:t>
            </w:r>
          </w:p>
        </w:tc>
        <w:tc>
          <w:tcPr>
            <w:tcW w:w="1174" w:type="pct"/>
            <w:shd w:val="clear" w:color="auto" w:fill="auto"/>
            <w:vAlign w:val="center"/>
            <w:hideMark/>
          </w:tcPr>
          <w:p w14:paraId="7521EF43" w14:textId="77777777" w:rsidR="00425ADC" w:rsidRPr="00425ADC" w:rsidRDefault="00425ADC" w:rsidP="001373FF">
            <w:pPr>
              <w:overflowPunct w:val="0"/>
              <w:autoSpaceDE w:val="0"/>
              <w:autoSpaceDN w:val="0"/>
              <w:adjustRightInd w:val="0"/>
              <w:ind w:left="57"/>
              <w:jc w:val="center"/>
              <w:textAlignment w:val="baseline"/>
              <w:rPr>
                <w:b/>
                <w:bCs/>
                <w:sz w:val="24"/>
                <w:szCs w:val="24"/>
              </w:rPr>
            </w:pPr>
            <w:r w:rsidRPr="00425ADC">
              <w:rPr>
                <w:b/>
                <w:bCs/>
                <w:sz w:val="24"/>
                <w:szCs w:val="24"/>
              </w:rPr>
              <w:t>Наименование</w:t>
            </w:r>
          </w:p>
        </w:tc>
        <w:tc>
          <w:tcPr>
            <w:tcW w:w="324" w:type="pct"/>
            <w:shd w:val="clear" w:color="auto" w:fill="auto"/>
            <w:vAlign w:val="center"/>
          </w:tcPr>
          <w:p w14:paraId="31E4C38B" w14:textId="77777777" w:rsidR="00425ADC" w:rsidRPr="00425ADC" w:rsidRDefault="00425ADC" w:rsidP="001373FF">
            <w:pPr>
              <w:overflowPunct w:val="0"/>
              <w:autoSpaceDE w:val="0"/>
              <w:autoSpaceDN w:val="0"/>
              <w:adjustRightInd w:val="0"/>
              <w:ind w:left="57"/>
              <w:jc w:val="center"/>
              <w:textAlignment w:val="baseline"/>
              <w:rPr>
                <w:b/>
                <w:bCs/>
                <w:sz w:val="24"/>
                <w:szCs w:val="24"/>
              </w:rPr>
            </w:pPr>
            <w:r w:rsidRPr="00425ADC">
              <w:rPr>
                <w:b/>
                <w:bCs/>
                <w:sz w:val="24"/>
                <w:szCs w:val="24"/>
              </w:rPr>
              <w:t>Эт.</w:t>
            </w:r>
          </w:p>
        </w:tc>
        <w:tc>
          <w:tcPr>
            <w:tcW w:w="554" w:type="pct"/>
            <w:shd w:val="clear" w:color="auto" w:fill="auto"/>
            <w:vAlign w:val="center"/>
          </w:tcPr>
          <w:p w14:paraId="302E7C0C" w14:textId="77777777" w:rsidR="00425ADC" w:rsidRPr="00425ADC" w:rsidRDefault="00425ADC" w:rsidP="001373FF">
            <w:pPr>
              <w:overflowPunct w:val="0"/>
              <w:autoSpaceDE w:val="0"/>
              <w:autoSpaceDN w:val="0"/>
              <w:adjustRightInd w:val="0"/>
              <w:ind w:left="57"/>
              <w:jc w:val="center"/>
              <w:textAlignment w:val="baseline"/>
              <w:rPr>
                <w:b/>
                <w:bCs/>
                <w:sz w:val="24"/>
                <w:szCs w:val="24"/>
              </w:rPr>
            </w:pPr>
            <w:r w:rsidRPr="00425ADC">
              <w:rPr>
                <w:b/>
                <w:bCs/>
                <w:sz w:val="24"/>
                <w:szCs w:val="24"/>
              </w:rPr>
              <w:t>Кол. зданий</w:t>
            </w:r>
          </w:p>
        </w:tc>
        <w:tc>
          <w:tcPr>
            <w:tcW w:w="736" w:type="pct"/>
            <w:shd w:val="clear" w:color="auto" w:fill="auto"/>
            <w:vAlign w:val="center"/>
          </w:tcPr>
          <w:p w14:paraId="025995F4" w14:textId="77777777" w:rsidR="00425ADC" w:rsidRPr="00425ADC" w:rsidRDefault="00425ADC" w:rsidP="001373FF">
            <w:pPr>
              <w:overflowPunct w:val="0"/>
              <w:autoSpaceDE w:val="0"/>
              <w:autoSpaceDN w:val="0"/>
              <w:adjustRightInd w:val="0"/>
              <w:ind w:left="57"/>
              <w:jc w:val="center"/>
              <w:textAlignment w:val="baseline"/>
              <w:rPr>
                <w:b/>
                <w:bCs/>
                <w:sz w:val="24"/>
                <w:szCs w:val="24"/>
                <w:vertAlign w:val="superscript"/>
              </w:rPr>
            </w:pPr>
            <w:r w:rsidRPr="00425ADC">
              <w:rPr>
                <w:b/>
                <w:bCs/>
                <w:sz w:val="24"/>
                <w:szCs w:val="24"/>
                <w:lang w:val="en-US"/>
              </w:rPr>
              <w:t>S</w:t>
            </w:r>
            <w:r w:rsidRPr="00425ADC">
              <w:rPr>
                <w:b/>
                <w:bCs/>
                <w:sz w:val="24"/>
                <w:szCs w:val="24"/>
              </w:rPr>
              <w:t xml:space="preserve"> застройки, м</w:t>
            </w:r>
            <w:r w:rsidRPr="00425ADC">
              <w:rPr>
                <w:b/>
                <w:bCs/>
                <w:sz w:val="24"/>
                <w:szCs w:val="24"/>
                <w:vertAlign w:val="superscript"/>
              </w:rPr>
              <w:t>2</w:t>
            </w:r>
          </w:p>
        </w:tc>
        <w:tc>
          <w:tcPr>
            <w:tcW w:w="561" w:type="pct"/>
            <w:shd w:val="clear" w:color="auto" w:fill="auto"/>
            <w:vAlign w:val="center"/>
          </w:tcPr>
          <w:p w14:paraId="41DA70F5" w14:textId="77777777" w:rsidR="00425ADC" w:rsidRPr="00425ADC" w:rsidRDefault="00425ADC" w:rsidP="001373FF">
            <w:pPr>
              <w:overflowPunct w:val="0"/>
              <w:autoSpaceDE w:val="0"/>
              <w:autoSpaceDN w:val="0"/>
              <w:adjustRightInd w:val="0"/>
              <w:ind w:left="57"/>
              <w:jc w:val="center"/>
              <w:textAlignment w:val="baseline"/>
              <w:rPr>
                <w:b/>
                <w:bCs/>
                <w:sz w:val="24"/>
                <w:szCs w:val="24"/>
              </w:rPr>
            </w:pPr>
            <w:r w:rsidRPr="00425ADC">
              <w:rPr>
                <w:b/>
                <w:bCs/>
                <w:sz w:val="24"/>
                <w:szCs w:val="24"/>
              </w:rPr>
              <w:t xml:space="preserve">Общая </w:t>
            </w:r>
            <w:r w:rsidRPr="00425ADC">
              <w:rPr>
                <w:b/>
                <w:bCs/>
                <w:sz w:val="24"/>
                <w:szCs w:val="24"/>
                <w:lang w:val="en-US"/>
              </w:rPr>
              <w:t>S</w:t>
            </w:r>
            <w:r w:rsidRPr="00425ADC">
              <w:rPr>
                <w:b/>
                <w:bCs/>
                <w:sz w:val="24"/>
                <w:szCs w:val="24"/>
              </w:rPr>
              <w:t>, м</w:t>
            </w:r>
            <w:r w:rsidRPr="00425ADC">
              <w:rPr>
                <w:b/>
                <w:bCs/>
                <w:sz w:val="24"/>
                <w:szCs w:val="24"/>
                <w:vertAlign w:val="superscript"/>
              </w:rPr>
              <w:t>2</w:t>
            </w:r>
          </w:p>
        </w:tc>
        <w:tc>
          <w:tcPr>
            <w:tcW w:w="1237" w:type="pct"/>
            <w:vAlign w:val="center"/>
          </w:tcPr>
          <w:p w14:paraId="742C2D23" w14:textId="77777777" w:rsidR="00425ADC" w:rsidRPr="00425ADC" w:rsidRDefault="00425ADC" w:rsidP="001373FF">
            <w:pPr>
              <w:overflowPunct w:val="0"/>
              <w:autoSpaceDE w:val="0"/>
              <w:autoSpaceDN w:val="0"/>
              <w:adjustRightInd w:val="0"/>
              <w:ind w:left="57"/>
              <w:jc w:val="center"/>
              <w:textAlignment w:val="baseline"/>
              <w:rPr>
                <w:b/>
                <w:bCs/>
                <w:sz w:val="24"/>
                <w:szCs w:val="24"/>
              </w:rPr>
            </w:pPr>
            <w:r w:rsidRPr="00425ADC">
              <w:rPr>
                <w:b/>
                <w:bCs/>
                <w:sz w:val="24"/>
                <w:szCs w:val="24"/>
              </w:rPr>
              <w:t>Парковочные места*, м/м</w:t>
            </w:r>
          </w:p>
        </w:tc>
      </w:tr>
      <w:tr w:rsidR="00425ADC" w:rsidRPr="00425ADC" w14:paraId="1ACB96AB" w14:textId="77777777" w:rsidTr="001373FF">
        <w:trPr>
          <w:trHeight w:val="20"/>
          <w:jc w:val="center"/>
        </w:trPr>
        <w:tc>
          <w:tcPr>
            <w:tcW w:w="5000" w:type="pct"/>
            <w:gridSpan w:val="7"/>
            <w:shd w:val="clear" w:color="auto" w:fill="auto"/>
            <w:vAlign w:val="center"/>
          </w:tcPr>
          <w:p w14:paraId="0AB69DAC"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Проектируемые</w:t>
            </w:r>
          </w:p>
        </w:tc>
      </w:tr>
      <w:tr w:rsidR="00425ADC" w:rsidRPr="00425ADC" w14:paraId="5E217D34" w14:textId="77777777" w:rsidTr="001373FF">
        <w:trPr>
          <w:trHeight w:val="20"/>
          <w:jc w:val="center"/>
        </w:trPr>
        <w:tc>
          <w:tcPr>
            <w:tcW w:w="412" w:type="pct"/>
            <w:shd w:val="clear" w:color="auto" w:fill="auto"/>
            <w:vAlign w:val="center"/>
          </w:tcPr>
          <w:p w14:paraId="0F5FE708"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t>1</w:t>
            </w:r>
          </w:p>
        </w:tc>
        <w:tc>
          <w:tcPr>
            <w:tcW w:w="1174" w:type="pct"/>
            <w:shd w:val="clear" w:color="auto" w:fill="auto"/>
            <w:vAlign w:val="center"/>
          </w:tcPr>
          <w:p w14:paraId="6D2EC744"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t>Бокс для ремонта техники</w:t>
            </w:r>
          </w:p>
        </w:tc>
        <w:tc>
          <w:tcPr>
            <w:tcW w:w="324" w:type="pct"/>
            <w:shd w:val="clear" w:color="auto" w:fill="auto"/>
            <w:vAlign w:val="center"/>
          </w:tcPr>
          <w:p w14:paraId="369F5FBC"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w:t>
            </w:r>
          </w:p>
        </w:tc>
        <w:tc>
          <w:tcPr>
            <w:tcW w:w="554" w:type="pct"/>
            <w:shd w:val="clear" w:color="auto" w:fill="auto"/>
            <w:vAlign w:val="center"/>
          </w:tcPr>
          <w:p w14:paraId="1B2875A8"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w:t>
            </w:r>
          </w:p>
        </w:tc>
        <w:tc>
          <w:tcPr>
            <w:tcW w:w="736" w:type="pct"/>
            <w:shd w:val="clear" w:color="auto" w:fill="auto"/>
            <w:vAlign w:val="center"/>
          </w:tcPr>
          <w:p w14:paraId="7A367702"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498</w:t>
            </w:r>
          </w:p>
        </w:tc>
        <w:tc>
          <w:tcPr>
            <w:tcW w:w="561" w:type="pct"/>
            <w:shd w:val="clear" w:color="auto" w:fill="auto"/>
            <w:vAlign w:val="center"/>
          </w:tcPr>
          <w:p w14:paraId="168084C9"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498</w:t>
            </w:r>
          </w:p>
        </w:tc>
        <w:tc>
          <w:tcPr>
            <w:tcW w:w="1237" w:type="pct"/>
          </w:tcPr>
          <w:p w14:paraId="5B72CCA3"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2</w:t>
            </w:r>
          </w:p>
        </w:tc>
      </w:tr>
      <w:tr w:rsidR="00425ADC" w:rsidRPr="00425ADC" w14:paraId="252127AC" w14:textId="77777777" w:rsidTr="001373FF">
        <w:trPr>
          <w:trHeight w:val="20"/>
          <w:jc w:val="center"/>
        </w:trPr>
        <w:tc>
          <w:tcPr>
            <w:tcW w:w="412" w:type="pct"/>
            <w:shd w:val="clear" w:color="auto" w:fill="auto"/>
            <w:vAlign w:val="center"/>
          </w:tcPr>
          <w:p w14:paraId="45CD149F"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t>2</w:t>
            </w:r>
          </w:p>
        </w:tc>
        <w:tc>
          <w:tcPr>
            <w:tcW w:w="1174" w:type="pct"/>
            <w:shd w:val="clear" w:color="auto" w:fill="auto"/>
            <w:vAlign w:val="center"/>
          </w:tcPr>
          <w:p w14:paraId="679D04B5"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t>Бокс для ремонта техники</w:t>
            </w:r>
          </w:p>
        </w:tc>
        <w:tc>
          <w:tcPr>
            <w:tcW w:w="324" w:type="pct"/>
            <w:shd w:val="clear" w:color="auto" w:fill="auto"/>
            <w:vAlign w:val="center"/>
          </w:tcPr>
          <w:p w14:paraId="0DCA71A4"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w:t>
            </w:r>
          </w:p>
        </w:tc>
        <w:tc>
          <w:tcPr>
            <w:tcW w:w="554" w:type="pct"/>
            <w:shd w:val="clear" w:color="auto" w:fill="auto"/>
            <w:vAlign w:val="center"/>
          </w:tcPr>
          <w:p w14:paraId="2A766AE9"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w:t>
            </w:r>
          </w:p>
        </w:tc>
        <w:tc>
          <w:tcPr>
            <w:tcW w:w="736" w:type="pct"/>
            <w:shd w:val="clear" w:color="auto" w:fill="auto"/>
            <w:vAlign w:val="center"/>
          </w:tcPr>
          <w:p w14:paraId="1BF02751"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446</w:t>
            </w:r>
          </w:p>
        </w:tc>
        <w:tc>
          <w:tcPr>
            <w:tcW w:w="561" w:type="pct"/>
            <w:shd w:val="clear" w:color="auto" w:fill="auto"/>
            <w:vAlign w:val="center"/>
          </w:tcPr>
          <w:p w14:paraId="67210A84"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446</w:t>
            </w:r>
          </w:p>
        </w:tc>
        <w:tc>
          <w:tcPr>
            <w:tcW w:w="1237" w:type="pct"/>
          </w:tcPr>
          <w:p w14:paraId="799D5DB7"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3</w:t>
            </w:r>
          </w:p>
        </w:tc>
      </w:tr>
      <w:tr w:rsidR="00425ADC" w:rsidRPr="00425ADC" w14:paraId="62D52AA8" w14:textId="77777777" w:rsidTr="001373FF">
        <w:trPr>
          <w:trHeight w:val="20"/>
          <w:jc w:val="center"/>
        </w:trPr>
        <w:tc>
          <w:tcPr>
            <w:tcW w:w="412" w:type="pct"/>
            <w:shd w:val="clear" w:color="auto" w:fill="auto"/>
            <w:vAlign w:val="center"/>
          </w:tcPr>
          <w:p w14:paraId="03FBC46F"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t>3</w:t>
            </w:r>
          </w:p>
        </w:tc>
        <w:tc>
          <w:tcPr>
            <w:tcW w:w="1174" w:type="pct"/>
            <w:shd w:val="clear" w:color="auto" w:fill="auto"/>
            <w:vAlign w:val="center"/>
          </w:tcPr>
          <w:p w14:paraId="6CAB8CB8"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t>КПП</w:t>
            </w:r>
          </w:p>
        </w:tc>
        <w:tc>
          <w:tcPr>
            <w:tcW w:w="324" w:type="pct"/>
            <w:shd w:val="clear" w:color="auto" w:fill="auto"/>
            <w:vAlign w:val="center"/>
          </w:tcPr>
          <w:p w14:paraId="0C426A1B"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2</w:t>
            </w:r>
          </w:p>
        </w:tc>
        <w:tc>
          <w:tcPr>
            <w:tcW w:w="554" w:type="pct"/>
            <w:shd w:val="clear" w:color="auto" w:fill="auto"/>
            <w:vAlign w:val="center"/>
          </w:tcPr>
          <w:p w14:paraId="6AED39A4"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w:t>
            </w:r>
          </w:p>
        </w:tc>
        <w:tc>
          <w:tcPr>
            <w:tcW w:w="736" w:type="pct"/>
            <w:shd w:val="clear" w:color="auto" w:fill="auto"/>
            <w:vAlign w:val="center"/>
          </w:tcPr>
          <w:p w14:paraId="29C92C62"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16</w:t>
            </w:r>
          </w:p>
        </w:tc>
        <w:tc>
          <w:tcPr>
            <w:tcW w:w="561" w:type="pct"/>
            <w:shd w:val="clear" w:color="auto" w:fill="auto"/>
            <w:vAlign w:val="center"/>
          </w:tcPr>
          <w:p w14:paraId="25B88358"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32</w:t>
            </w:r>
          </w:p>
        </w:tc>
        <w:tc>
          <w:tcPr>
            <w:tcW w:w="1237" w:type="pct"/>
          </w:tcPr>
          <w:p w14:paraId="32939558"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w:t>
            </w:r>
          </w:p>
        </w:tc>
      </w:tr>
      <w:tr w:rsidR="00425ADC" w:rsidRPr="00425ADC" w14:paraId="41BB1B9F" w14:textId="77777777" w:rsidTr="001373FF">
        <w:trPr>
          <w:trHeight w:val="20"/>
          <w:jc w:val="center"/>
        </w:trPr>
        <w:tc>
          <w:tcPr>
            <w:tcW w:w="412" w:type="pct"/>
            <w:shd w:val="clear" w:color="auto" w:fill="auto"/>
            <w:vAlign w:val="center"/>
          </w:tcPr>
          <w:p w14:paraId="26D25922"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lastRenderedPageBreak/>
              <w:t>4</w:t>
            </w:r>
          </w:p>
        </w:tc>
        <w:tc>
          <w:tcPr>
            <w:tcW w:w="1174" w:type="pct"/>
            <w:shd w:val="clear" w:color="auto" w:fill="auto"/>
            <w:vAlign w:val="center"/>
          </w:tcPr>
          <w:p w14:paraId="6EB2289E"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t>Склад</w:t>
            </w:r>
          </w:p>
        </w:tc>
        <w:tc>
          <w:tcPr>
            <w:tcW w:w="324" w:type="pct"/>
            <w:shd w:val="clear" w:color="auto" w:fill="auto"/>
            <w:vAlign w:val="center"/>
          </w:tcPr>
          <w:p w14:paraId="43CD293D"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w:t>
            </w:r>
          </w:p>
        </w:tc>
        <w:tc>
          <w:tcPr>
            <w:tcW w:w="554" w:type="pct"/>
            <w:shd w:val="clear" w:color="auto" w:fill="auto"/>
            <w:vAlign w:val="center"/>
          </w:tcPr>
          <w:p w14:paraId="30B3DC1B"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2</w:t>
            </w:r>
          </w:p>
        </w:tc>
        <w:tc>
          <w:tcPr>
            <w:tcW w:w="736" w:type="pct"/>
            <w:shd w:val="clear" w:color="auto" w:fill="auto"/>
            <w:vAlign w:val="center"/>
          </w:tcPr>
          <w:p w14:paraId="7F0FD491"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2 548</w:t>
            </w:r>
          </w:p>
        </w:tc>
        <w:tc>
          <w:tcPr>
            <w:tcW w:w="561" w:type="pct"/>
            <w:shd w:val="clear" w:color="auto" w:fill="auto"/>
            <w:vAlign w:val="center"/>
          </w:tcPr>
          <w:p w14:paraId="1D5AB9EF"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2 548</w:t>
            </w:r>
          </w:p>
        </w:tc>
        <w:tc>
          <w:tcPr>
            <w:tcW w:w="1237" w:type="pct"/>
          </w:tcPr>
          <w:p w14:paraId="3C9BD805"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43</w:t>
            </w:r>
          </w:p>
        </w:tc>
      </w:tr>
      <w:tr w:rsidR="00425ADC" w:rsidRPr="00425ADC" w14:paraId="4CAB753D" w14:textId="77777777" w:rsidTr="001373FF">
        <w:trPr>
          <w:trHeight w:val="20"/>
          <w:jc w:val="center"/>
        </w:trPr>
        <w:tc>
          <w:tcPr>
            <w:tcW w:w="5000" w:type="pct"/>
            <w:gridSpan w:val="7"/>
            <w:shd w:val="clear" w:color="auto" w:fill="auto"/>
            <w:vAlign w:val="center"/>
          </w:tcPr>
          <w:p w14:paraId="421F7A81"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Существующие, сохраняемые</w:t>
            </w:r>
          </w:p>
        </w:tc>
      </w:tr>
      <w:tr w:rsidR="00425ADC" w:rsidRPr="00425ADC" w14:paraId="558D3E8F" w14:textId="77777777" w:rsidTr="001373FF">
        <w:trPr>
          <w:trHeight w:val="20"/>
          <w:jc w:val="center"/>
        </w:trPr>
        <w:tc>
          <w:tcPr>
            <w:tcW w:w="412" w:type="pct"/>
            <w:shd w:val="clear" w:color="auto" w:fill="auto"/>
            <w:vAlign w:val="center"/>
          </w:tcPr>
          <w:p w14:paraId="68BD7ED9"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t>5</w:t>
            </w:r>
          </w:p>
        </w:tc>
        <w:tc>
          <w:tcPr>
            <w:tcW w:w="1174" w:type="pct"/>
            <w:shd w:val="clear" w:color="auto" w:fill="auto"/>
            <w:vAlign w:val="center"/>
          </w:tcPr>
          <w:p w14:paraId="48B834EE" w14:textId="77777777" w:rsidR="00425ADC" w:rsidRPr="00425ADC" w:rsidRDefault="00425ADC" w:rsidP="001373FF">
            <w:pPr>
              <w:overflowPunct w:val="0"/>
              <w:autoSpaceDE w:val="0"/>
              <w:autoSpaceDN w:val="0"/>
              <w:adjustRightInd w:val="0"/>
              <w:ind w:left="57"/>
              <w:jc w:val="center"/>
              <w:textAlignment w:val="baseline"/>
              <w:rPr>
                <w:bCs/>
                <w:sz w:val="24"/>
                <w:szCs w:val="24"/>
              </w:rPr>
            </w:pPr>
            <w:r w:rsidRPr="00425ADC">
              <w:rPr>
                <w:bCs/>
                <w:sz w:val="24"/>
                <w:szCs w:val="24"/>
              </w:rPr>
              <w:t>Гараж спецтехники</w:t>
            </w:r>
          </w:p>
        </w:tc>
        <w:tc>
          <w:tcPr>
            <w:tcW w:w="324" w:type="pct"/>
            <w:shd w:val="clear" w:color="auto" w:fill="auto"/>
            <w:vAlign w:val="center"/>
          </w:tcPr>
          <w:p w14:paraId="5DD37017"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w:t>
            </w:r>
          </w:p>
        </w:tc>
        <w:tc>
          <w:tcPr>
            <w:tcW w:w="554" w:type="pct"/>
            <w:shd w:val="clear" w:color="auto" w:fill="auto"/>
            <w:vAlign w:val="center"/>
          </w:tcPr>
          <w:p w14:paraId="13801633"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1</w:t>
            </w:r>
          </w:p>
        </w:tc>
        <w:tc>
          <w:tcPr>
            <w:tcW w:w="736" w:type="pct"/>
            <w:shd w:val="clear" w:color="auto" w:fill="auto"/>
            <w:vAlign w:val="center"/>
          </w:tcPr>
          <w:p w14:paraId="33E04EF6"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479</w:t>
            </w:r>
          </w:p>
        </w:tc>
        <w:tc>
          <w:tcPr>
            <w:tcW w:w="561" w:type="pct"/>
            <w:shd w:val="clear" w:color="auto" w:fill="auto"/>
            <w:vAlign w:val="center"/>
          </w:tcPr>
          <w:p w14:paraId="3F420231"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479</w:t>
            </w:r>
          </w:p>
        </w:tc>
        <w:tc>
          <w:tcPr>
            <w:tcW w:w="1237" w:type="pct"/>
          </w:tcPr>
          <w:p w14:paraId="625AEEEF" w14:textId="77777777" w:rsidR="00425ADC" w:rsidRPr="00425ADC" w:rsidRDefault="00425ADC" w:rsidP="001373FF">
            <w:pPr>
              <w:overflowPunct w:val="0"/>
              <w:autoSpaceDE w:val="0"/>
              <w:autoSpaceDN w:val="0"/>
              <w:adjustRightInd w:val="0"/>
              <w:ind w:left="57"/>
              <w:jc w:val="center"/>
              <w:textAlignment w:val="baseline"/>
              <w:rPr>
                <w:sz w:val="24"/>
                <w:szCs w:val="24"/>
              </w:rPr>
            </w:pPr>
            <w:r w:rsidRPr="00425ADC">
              <w:rPr>
                <w:sz w:val="24"/>
                <w:szCs w:val="24"/>
              </w:rPr>
              <w:t>6</w:t>
            </w:r>
          </w:p>
        </w:tc>
      </w:tr>
    </w:tbl>
    <w:p w14:paraId="26A5D7D5"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 Параметры парковок проектные</w:t>
      </w:r>
    </w:p>
    <w:p w14:paraId="4355BEBA" w14:textId="77777777" w:rsidR="00425ADC" w:rsidRPr="00425ADC" w:rsidRDefault="00425ADC" w:rsidP="00425ADC">
      <w:pPr>
        <w:ind w:firstLine="709"/>
        <w:jc w:val="both"/>
        <w:rPr>
          <w:rFonts w:eastAsia="TimesNewRoman"/>
          <w:sz w:val="24"/>
          <w:szCs w:val="24"/>
        </w:rPr>
      </w:pPr>
    </w:p>
    <w:p w14:paraId="4B82AFD3"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Проектом планировки территории в границах территории проектирования предусмотрено отопление и организация горячего водоснабжения от автономных систем теплоснабжения, а также от нагревательных приборов.</w:t>
      </w:r>
    </w:p>
    <w:p w14:paraId="6FA00BB7" w14:textId="77777777" w:rsidR="00425ADC" w:rsidRPr="00425ADC" w:rsidRDefault="00425ADC" w:rsidP="00425ADC">
      <w:pPr>
        <w:ind w:firstLine="709"/>
        <w:jc w:val="both"/>
        <w:rPr>
          <w:rFonts w:eastAsia="TimesNewRoman"/>
          <w:sz w:val="24"/>
          <w:szCs w:val="24"/>
        </w:rPr>
      </w:pPr>
    </w:p>
    <w:p w14:paraId="69EE520E" w14:textId="77777777" w:rsidR="00425ADC" w:rsidRPr="00425ADC" w:rsidRDefault="00425ADC" w:rsidP="00425ADC">
      <w:pPr>
        <w:ind w:firstLine="709"/>
        <w:jc w:val="both"/>
        <w:rPr>
          <w:sz w:val="24"/>
          <w:szCs w:val="24"/>
        </w:rPr>
      </w:pPr>
      <w:r w:rsidRPr="00425ADC">
        <w:rPr>
          <w:b/>
          <w:i/>
          <w:sz w:val="24"/>
          <w:szCs w:val="24"/>
        </w:rPr>
        <w:t xml:space="preserve">4. Проект планировки и проект межевания территории, в том числе для размещения приюта для животных, иных объектов, по адресу: г. Пыть-Ях, ул. Мамонтовская (бывшая территория временного поселка «СТГМ») и последующей постановке образованных земельных участков на государственный учет по адресу: г. Пыть-Ях, микрорайон 10 «Мамонтово», </w:t>
      </w:r>
      <w:r w:rsidRPr="00425ADC">
        <w:rPr>
          <w:b/>
          <w:i/>
          <w:sz w:val="24"/>
          <w:szCs w:val="24"/>
        </w:rPr>
        <w:br/>
        <w:t>ул. Мамонтовская утвержден постановлением Администрации города Пыть-Ях от 28.12.2024 № 322-па.</w:t>
      </w:r>
    </w:p>
    <w:p w14:paraId="76CED68C" w14:textId="77777777" w:rsidR="00425ADC" w:rsidRPr="00425ADC" w:rsidRDefault="00425ADC" w:rsidP="00425ADC">
      <w:pPr>
        <w:ind w:firstLine="709"/>
        <w:jc w:val="both"/>
        <w:rPr>
          <w:sz w:val="24"/>
          <w:szCs w:val="24"/>
        </w:rPr>
      </w:pPr>
      <w:r w:rsidRPr="00425ADC">
        <w:rPr>
          <w:sz w:val="24"/>
          <w:szCs w:val="24"/>
        </w:rPr>
        <w:t>Территория проектирования предназначена для строительства объектов, в соответствии с основными видами разрешенного использования и предельными параметрами строительства, соответствующими территориальной зоне П1 (Производственная зона).</w:t>
      </w:r>
    </w:p>
    <w:p w14:paraId="7809B589" w14:textId="77777777" w:rsidR="00425ADC" w:rsidRPr="00425ADC" w:rsidRDefault="00425ADC" w:rsidP="00425ADC">
      <w:pPr>
        <w:ind w:firstLine="709"/>
        <w:jc w:val="both"/>
        <w:rPr>
          <w:sz w:val="24"/>
          <w:szCs w:val="24"/>
        </w:rPr>
      </w:pPr>
      <w:r w:rsidRPr="00425ADC">
        <w:rPr>
          <w:sz w:val="24"/>
          <w:szCs w:val="24"/>
        </w:rPr>
        <w:t>Проектный ЗУ1 вид разрешенного использования «Приюты для животных» (3.10.2).</w:t>
      </w:r>
    </w:p>
    <w:p w14:paraId="27865291" w14:textId="41C99703" w:rsidR="00425ADC" w:rsidRPr="00425ADC" w:rsidRDefault="00425ADC" w:rsidP="00425ADC">
      <w:pPr>
        <w:ind w:firstLine="709"/>
        <w:jc w:val="both"/>
        <w:rPr>
          <w:sz w:val="24"/>
          <w:szCs w:val="24"/>
        </w:rPr>
      </w:pPr>
      <w:r w:rsidRPr="00425ADC">
        <w:rPr>
          <w:sz w:val="24"/>
          <w:szCs w:val="24"/>
        </w:rPr>
        <w:t>На планируемом участке проектом предусматривается применение быстровозводимых модульных (готовых) блоков. Точные параметры объектов капитального строительства будут определены отдельным проектом и разрабатываться на рабочей стадии проектиров</w:t>
      </w:r>
      <w:r w:rsidR="00A7703E">
        <w:rPr>
          <w:sz w:val="24"/>
          <w:szCs w:val="24"/>
        </w:rPr>
        <w:t>ания земельного участка (табл. 19</w:t>
      </w:r>
      <w:r w:rsidRPr="00425ADC">
        <w:rPr>
          <w:sz w:val="24"/>
          <w:szCs w:val="24"/>
        </w:rPr>
        <w:t>).</w:t>
      </w:r>
    </w:p>
    <w:p w14:paraId="671A39A6" w14:textId="77777777" w:rsidR="00425ADC" w:rsidRPr="00425ADC" w:rsidRDefault="00425ADC" w:rsidP="00425ADC">
      <w:pPr>
        <w:ind w:firstLine="709"/>
        <w:jc w:val="both"/>
        <w:rPr>
          <w:sz w:val="24"/>
          <w:szCs w:val="24"/>
        </w:rPr>
      </w:pPr>
      <w:r w:rsidRPr="00425ADC">
        <w:rPr>
          <w:sz w:val="24"/>
          <w:szCs w:val="24"/>
        </w:rPr>
        <w:t>Коэффициент застройки составит 0,3 или 30 %, что соответствует проценту застройки 30-60 в границах земельного участка.</w:t>
      </w:r>
    </w:p>
    <w:p w14:paraId="74227F40" w14:textId="369F369F" w:rsidR="00425ADC" w:rsidRPr="00425ADC" w:rsidRDefault="00425ADC" w:rsidP="001373F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19</w:t>
      </w:r>
      <w:r w:rsidRPr="00425ADC">
        <w:rPr>
          <w:b/>
          <w:sz w:val="24"/>
          <w:szCs w:val="24"/>
        </w:rPr>
        <w:fldChar w:fldCharType="end"/>
      </w:r>
    </w:p>
    <w:p w14:paraId="6A78B44E" w14:textId="77777777" w:rsidR="00425ADC" w:rsidRPr="00425ADC" w:rsidRDefault="00425ADC" w:rsidP="001373FF">
      <w:pPr>
        <w:ind w:firstLine="709"/>
        <w:jc w:val="center"/>
        <w:rPr>
          <w:sz w:val="24"/>
          <w:szCs w:val="24"/>
        </w:rPr>
      </w:pPr>
      <w:r w:rsidRPr="00425ADC">
        <w:rPr>
          <w:b/>
          <w:sz w:val="24"/>
          <w:szCs w:val="24"/>
        </w:rPr>
        <w:t>Характеристики объектов капитального строительства ЗУ1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5670"/>
        <w:gridCol w:w="1843"/>
        <w:gridCol w:w="1807"/>
      </w:tblGrid>
      <w:tr w:rsidR="00425ADC" w:rsidRPr="00425ADC" w14:paraId="1CC52B70" w14:textId="77777777" w:rsidTr="00425ADC">
        <w:trPr>
          <w:tblHeader/>
        </w:trPr>
        <w:tc>
          <w:tcPr>
            <w:tcW w:w="959" w:type="dxa"/>
            <w:shd w:val="clear" w:color="auto" w:fill="auto"/>
            <w:vAlign w:val="center"/>
          </w:tcPr>
          <w:p w14:paraId="33AA107E" w14:textId="77777777" w:rsidR="00425ADC" w:rsidRPr="00425ADC" w:rsidRDefault="00425ADC" w:rsidP="001373FF">
            <w:pPr>
              <w:jc w:val="center"/>
              <w:rPr>
                <w:b/>
                <w:sz w:val="24"/>
                <w:szCs w:val="24"/>
                <w:lang w:val="en-US"/>
              </w:rPr>
            </w:pPr>
            <w:r w:rsidRPr="00425ADC">
              <w:rPr>
                <w:b/>
                <w:bCs/>
                <w:sz w:val="24"/>
                <w:szCs w:val="24"/>
                <w:lang w:eastAsia="ar-SA"/>
              </w:rPr>
              <w:t>№</w:t>
            </w:r>
            <w:r w:rsidRPr="00425ADC">
              <w:rPr>
                <w:b/>
                <w:bCs/>
                <w:sz w:val="24"/>
                <w:szCs w:val="24"/>
                <w:lang w:val="en-US" w:eastAsia="ar-SA"/>
              </w:rPr>
              <w:t>.</w:t>
            </w:r>
          </w:p>
        </w:tc>
        <w:tc>
          <w:tcPr>
            <w:tcW w:w="5670" w:type="dxa"/>
            <w:shd w:val="clear" w:color="auto" w:fill="auto"/>
            <w:vAlign w:val="center"/>
          </w:tcPr>
          <w:p w14:paraId="1E478ACA" w14:textId="77777777" w:rsidR="00425ADC" w:rsidRPr="00425ADC" w:rsidRDefault="00425ADC" w:rsidP="001373FF">
            <w:pPr>
              <w:jc w:val="center"/>
              <w:rPr>
                <w:b/>
                <w:sz w:val="24"/>
                <w:szCs w:val="24"/>
                <w:lang w:val="en-US"/>
              </w:rPr>
            </w:pPr>
            <w:r w:rsidRPr="00425ADC">
              <w:rPr>
                <w:b/>
                <w:bCs/>
                <w:sz w:val="24"/>
                <w:szCs w:val="24"/>
                <w:lang w:eastAsia="ar-SA"/>
              </w:rPr>
              <w:t>Наименование</w:t>
            </w:r>
          </w:p>
        </w:tc>
        <w:tc>
          <w:tcPr>
            <w:tcW w:w="1843" w:type="dxa"/>
            <w:shd w:val="clear" w:color="auto" w:fill="auto"/>
            <w:vAlign w:val="center"/>
          </w:tcPr>
          <w:p w14:paraId="39A43921" w14:textId="77777777" w:rsidR="00425ADC" w:rsidRPr="00425ADC" w:rsidRDefault="00425ADC" w:rsidP="001373FF">
            <w:pPr>
              <w:jc w:val="center"/>
              <w:rPr>
                <w:b/>
                <w:sz w:val="24"/>
                <w:szCs w:val="24"/>
                <w:lang w:val="en-US"/>
              </w:rPr>
            </w:pPr>
            <w:r w:rsidRPr="00425ADC">
              <w:rPr>
                <w:b/>
                <w:bCs/>
                <w:sz w:val="24"/>
                <w:szCs w:val="24"/>
                <w:lang w:eastAsia="ar-SA"/>
              </w:rPr>
              <w:t>Этажность</w:t>
            </w:r>
          </w:p>
        </w:tc>
        <w:tc>
          <w:tcPr>
            <w:tcW w:w="1807" w:type="dxa"/>
            <w:shd w:val="clear" w:color="auto" w:fill="auto"/>
            <w:vAlign w:val="center"/>
          </w:tcPr>
          <w:p w14:paraId="6C308758" w14:textId="77777777" w:rsidR="00425ADC" w:rsidRPr="00425ADC" w:rsidRDefault="00425ADC" w:rsidP="001373FF">
            <w:pPr>
              <w:jc w:val="center"/>
              <w:rPr>
                <w:b/>
                <w:sz w:val="24"/>
                <w:szCs w:val="24"/>
                <w:lang w:val="en-US"/>
              </w:rPr>
            </w:pPr>
            <w:r w:rsidRPr="00425ADC">
              <w:rPr>
                <w:rFonts w:eastAsia="Calibri"/>
                <w:b/>
                <w:sz w:val="24"/>
                <w:szCs w:val="24"/>
              </w:rPr>
              <w:t>Площадь объекта</w:t>
            </w:r>
            <w:r w:rsidRPr="00425ADC">
              <w:rPr>
                <w:rFonts w:eastAsia="Calibri"/>
                <w:b/>
                <w:sz w:val="24"/>
                <w:szCs w:val="24"/>
                <w:lang w:val="en-US"/>
              </w:rPr>
              <w:t xml:space="preserve">, </w:t>
            </w:r>
            <w:r w:rsidRPr="00425ADC">
              <w:rPr>
                <w:rFonts w:eastAsia="Calibri"/>
                <w:b/>
                <w:sz w:val="24"/>
                <w:szCs w:val="24"/>
              </w:rPr>
              <w:t>кв.м</w:t>
            </w:r>
          </w:p>
        </w:tc>
      </w:tr>
      <w:tr w:rsidR="00425ADC" w:rsidRPr="00425ADC" w14:paraId="15738141" w14:textId="77777777" w:rsidTr="00425ADC">
        <w:trPr>
          <w:tblHeader/>
        </w:trPr>
        <w:tc>
          <w:tcPr>
            <w:tcW w:w="10279" w:type="dxa"/>
            <w:gridSpan w:val="4"/>
            <w:shd w:val="clear" w:color="auto" w:fill="auto"/>
            <w:vAlign w:val="center"/>
          </w:tcPr>
          <w:p w14:paraId="532033E4" w14:textId="77777777" w:rsidR="00425ADC" w:rsidRPr="00425ADC" w:rsidRDefault="00425ADC" w:rsidP="001373FF">
            <w:pPr>
              <w:jc w:val="center"/>
              <w:rPr>
                <w:rFonts w:eastAsia="Calibri"/>
                <w:b/>
                <w:sz w:val="24"/>
                <w:szCs w:val="24"/>
              </w:rPr>
            </w:pPr>
            <w:r w:rsidRPr="00425ADC">
              <w:rPr>
                <w:rFonts w:eastAsia="Calibri"/>
                <w:b/>
                <w:sz w:val="24"/>
                <w:szCs w:val="24"/>
              </w:rPr>
              <w:t>Планируемые объекты</w:t>
            </w:r>
          </w:p>
        </w:tc>
      </w:tr>
      <w:tr w:rsidR="00425ADC" w:rsidRPr="00425ADC" w14:paraId="1D998252" w14:textId="77777777" w:rsidTr="00425ADC">
        <w:tc>
          <w:tcPr>
            <w:tcW w:w="959" w:type="dxa"/>
            <w:shd w:val="clear" w:color="auto" w:fill="auto"/>
            <w:vAlign w:val="center"/>
          </w:tcPr>
          <w:p w14:paraId="0B3262C6" w14:textId="77777777" w:rsidR="00425ADC" w:rsidRPr="00425ADC" w:rsidRDefault="00425ADC" w:rsidP="001373FF">
            <w:pPr>
              <w:jc w:val="center"/>
              <w:rPr>
                <w:sz w:val="24"/>
                <w:szCs w:val="24"/>
                <w:lang w:val="en-US"/>
              </w:rPr>
            </w:pPr>
            <w:r w:rsidRPr="00425ADC">
              <w:rPr>
                <w:sz w:val="24"/>
                <w:szCs w:val="24"/>
                <w:lang w:val="en-US"/>
              </w:rPr>
              <w:t>1</w:t>
            </w:r>
          </w:p>
        </w:tc>
        <w:tc>
          <w:tcPr>
            <w:tcW w:w="5670" w:type="dxa"/>
            <w:shd w:val="clear" w:color="auto" w:fill="auto"/>
            <w:vAlign w:val="center"/>
          </w:tcPr>
          <w:p w14:paraId="2703F656" w14:textId="77777777" w:rsidR="00425ADC" w:rsidRPr="00425ADC" w:rsidRDefault="00425ADC" w:rsidP="001373FF">
            <w:pPr>
              <w:jc w:val="center"/>
              <w:rPr>
                <w:sz w:val="24"/>
                <w:szCs w:val="24"/>
                <w:lang w:val="en-US"/>
              </w:rPr>
            </w:pPr>
            <w:r w:rsidRPr="00425ADC">
              <w:rPr>
                <w:rFonts w:eastAsia="Calibri"/>
                <w:sz w:val="24"/>
                <w:szCs w:val="24"/>
              </w:rPr>
              <w:t>Карантинное помещение</w:t>
            </w:r>
          </w:p>
        </w:tc>
        <w:tc>
          <w:tcPr>
            <w:tcW w:w="1843" w:type="dxa"/>
            <w:shd w:val="clear" w:color="auto" w:fill="auto"/>
            <w:vAlign w:val="center"/>
          </w:tcPr>
          <w:p w14:paraId="5E0E01C1"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5A663203" w14:textId="77777777" w:rsidR="00425ADC" w:rsidRPr="00425ADC" w:rsidRDefault="00425ADC" w:rsidP="001373FF">
            <w:pPr>
              <w:jc w:val="center"/>
              <w:rPr>
                <w:sz w:val="24"/>
                <w:szCs w:val="24"/>
                <w:lang w:val="en-US"/>
              </w:rPr>
            </w:pPr>
            <w:r w:rsidRPr="00425ADC">
              <w:rPr>
                <w:rFonts w:eastAsia="Calibri"/>
                <w:sz w:val="24"/>
                <w:szCs w:val="24"/>
                <w:lang w:val="en-US"/>
              </w:rPr>
              <w:t>60</w:t>
            </w:r>
          </w:p>
        </w:tc>
      </w:tr>
      <w:tr w:rsidR="00425ADC" w:rsidRPr="00425ADC" w14:paraId="38419132" w14:textId="77777777" w:rsidTr="00425ADC">
        <w:tc>
          <w:tcPr>
            <w:tcW w:w="959" w:type="dxa"/>
            <w:shd w:val="clear" w:color="auto" w:fill="auto"/>
            <w:vAlign w:val="center"/>
          </w:tcPr>
          <w:p w14:paraId="2529467A" w14:textId="77777777" w:rsidR="00425ADC" w:rsidRPr="00425ADC" w:rsidRDefault="00425ADC" w:rsidP="001373FF">
            <w:pPr>
              <w:jc w:val="center"/>
              <w:rPr>
                <w:sz w:val="24"/>
                <w:szCs w:val="24"/>
                <w:lang w:val="en-US"/>
              </w:rPr>
            </w:pPr>
            <w:r w:rsidRPr="00425ADC">
              <w:rPr>
                <w:sz w:val="24"/>
                <w:szCs w:val="24"/>
                <w:lang w:val="en-US"/>
              </w:rPr>
              <w:t>2</w:t>
            </w:r>
          </w:p>
        </w:tc>
        <w:tc>
          <w:tcPr>
            <w:tcW w:w="5670" w:type="dxa"/>
            <w:shd w:val="clear" w:color="auto" w:fill="auto"/>
            <w:vAlign w:val="center"/>
          </w:tcPr>
          <w:p w14:paraId="3B81831F" w14:textId="77777777" w:rsidR="00425ADC" w:rsidRPr="00425ADC" w:rsidRDefault="00425ADC" w:rsidP="001373FF">
            <w:pPr>
              <w:jc w:val="center"/>
              <w:rPr>
                <w:sz w:val="24"/>
                <w:szCs w:val="24"/>
                <w:lang w:val="en-US"/>
              </w:rPr>
            </w:pPr>
            <w:r w:rsidRPr="00425ADC">
              <w:rPr>
                <w:rFonts w:eastAsia="Calibri"/>
                <w:sz w:val="24"/>
                <w:szCs w:val="24"/>
              </w:rPr>
              <w:t>Стационар</w:t>
            </w:r>
          </w:p>
        </w:tc>
        <w:tc>
          <w:tcPr>
            <w:tcW w:w="1843" w:type="dxa"/>
            <w:shd w:val="clear" w:color="auto" w:fill="auto"/>
            <w:vAlign w:val="center"/>
          </w:tcPr>
          <w:p w14:paraId="72901D11"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1DB80918" w14:textId="77777777" w:rsidR="00425ADC" w:rsidRPr="00425ADC" w:rsidRDefault="00425ADC" w:rsidP="001373FF">
            <w:pPr>
              <w:jc w:val="center"/>
              <w:rPr>
                <w:sz w:val="24"/>
                <w:szCs w:val="24"/>
                <w:lang w:val="en-US"/>
              </w:rPr>
            </w:pPr>
            <w:r w:rsidRPr="00425ADC">
              <w:rPr>
                <w:rFonts w:eastAsia="Calibri"/>
                <w:sz w:val="24"/>
                <w:szCs w:val="24"/>
                <w:lang w:val="en-US"/>
              </w:rPr>
              <w:t>60</w:t>
            </w:r>
          </w:p>
        </w:tc>
      </w:tr>
      <w:tr w:rsidR="00425ADC" w:rsidRPr="00425ADC" w14:paraId="7AAC184A" w14:textId="77777777" w:rsidTr="00425ADC">
        <w:tc>
          <w:tcPr>
            <w:tcW w:w="959" w:type="dxa"/>
            <w:shd w:val="clear" w:color="auto" w:fill="auto"/>
            <w:vAlign w:val="center"/>
          </w:tcPr>
          <w:p w14:paraId="466BFCD6" w14:textId="77777777" w:rsidR="00425ADC" w:rsidRPr="00425ADC" w:rsidRDefault="00425ADC" w:rsidP="001373FF">
            <w:pPr>
              <w:jc w:val="center"/>
              <w:rPr>
                <w:sz w:val="24"/>
                <w:szCs w:val="24"/>
                <w:lang w:val="en-US"/>
              </w:rPr>
            </w:pPr>
            <w:r w:rsidRPr="00425ADC">
              <w:rPr>
                <w:sz w:val="24"/>
                <w:szCs w:val="24"/>
                <w:lang w:val="en-US"/>
              </w:rPr>
              <w:t>3</w:t>
            </w:r>
          </w:p>
        </w:tc>
        <w:tc>
          <w:tcPr>
            <w:tcW w:w="5670" w:type="dxa"/>
            <w:shd w:val="clear" w:color="auto" w:fill="auto"/>
            <w:vAlign w:val="center"/>
          </w:tcPr>
          <w:p w14:paraId="37CF7722" w14:textId="77777777" w:rsidR="00425ADC" w:rsidRPr="00425ADC" w:rsidRDefault="00425ADC" w:rsidP="001373FF">
            <w:pPr>
              <w:jc w:val="center"/>
              <w:rPr>
                <w:sz w:val="24"/>
                <w:szCs w:val="24"/>
                <w:lang w:val="en-US"/>
              </w:rPr>
            </w:pPr>
            <w:r w:rsidRPr="00425ADC">
              <w:rPr>
                <w:rFonts w:eastAsia="Calibri"/>
                <w:sz w:val="24"/>
                <w:szCs w:val="24"/>
              </w:rPr>
              <w:t>Изолятор</w:t>
            </w:r>
          </w:p>
        </w:tc>
        <w:tc>
          <w:tcPr>
            <w:tcW w:w="1843" w:type="dxa"/>
            <w:shd w:val="clear" w:color="auto" w:fill="auto"/>
            <w:vAlign w:val="center"/>
          </w:tcPr>
          <w:p w14:paraId="2D1A2194"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5E86F684" w14:textId="77777777" w:rsidR="00425ADC" w:rsidRPr="00425ADC" w:rsidRDefault="00425ADC" w:rsidP="001373FF">
            <w:pPr>
              <w:jc w:val="center"/>
              <w:rPr>
                <w:sz w:val="24"/>
                <w:szCs w:val="24"/>
                <w:lang w:val="en-US"/>
              </w:rPr>
            </w:pPr>
            <w:r w:rsidRPr="00425ADC">
              <w:rPr>
                <w:rFonts w:eastAsia="Calibri"/>
                <w:sz w:val="24"/>
                <w:szCs w:val="24"/>
                <w:lang w:val="en-US"/>
              </w:rPr>
              <w:t>60</w:t>
            </w:r>
          </w:p>
        </w:tc>
      </w:tr>
      <w:tr w:rsidR="00425ADC" w:rsidRPr="00425ADC" w14:paraId="23569E8D" w14:textId="77777777" w:rsidTr="00425ADC">
        <w:tc>
          <w:tcPr>
            <w:tcW w:w="959" w:type="dxa"/>
            <w:shd w:val="clear" w:color="auto" w:fill="auto"/>
            <w:vAlign w:val="center"/>
          </w:tcPr>
          <w:p w14:paraId="372CD621" w14:textId="77777777" w:rsidR="00425ADC" w:rsidRPr="00425ADC" w:rsidRDefault="00425ADC" w:rsidP="001373FF">
            <w:pPr>
              <w:jc w:val="center"/>
              <w:rPr>
                <w:sz w:val="24"/>
                <w:szCs w:val="24"/>
                <w:lang w:val="en-US"/>
              </w:rPr>
            </w:pPr>
            <w:r w:rsidRPr="00425ADC">
              <w:rPr>
                <w:sz w:val="24"/>
                <w:szCs w:val="24"/>
                <w:lang w:val="en-US"/>
              </w:rPr>
              <w:t>4</w:t>
            </w:r>
          </w:p>
        </w:tc>
        <w:tc>
          <w:tcPr>
            <w:tcW w:w="5670" w:type="dxa"/>
            <w:shd w:val="clear" w:color="auto" w:fill="auto"/>
            <w:vAlign w:val="center"/>
          </w:tcPr>
          <w:p w14:paraId="4E1F8495" w14:textId="77777777" w:rsidR="00425ADC" w:rsidRPr="00425ADC" w:rsidRDefault="00425ADC" w:rsidP="001373FF">
            <w:pPr>
              <w:jc w:val="center"/>
              <w:rPr>
                <w:sz w:val="24"/>
                <w:szCs w:val="24"/>
                <w:lang w:val="en-US"/>
              </w:rPr>
            </w:pPr>
            <w:r w:rsidRPr="00425ADC">
              <w:rPr>
                <w:rFonts w:eastAsia="Calibri"/>
                <w:sz w:val="24"/>
                <w:szCs w:val="24"/>
              </w:rPr>
              <w:t>Административное здание</w:t>
            </w:r>
          </w:p>
        </w:tc>
        <w:tc>
          <w:tcPr>
            <w:tcW w:w="1843" w:type="dxa"/>
            <w:shd w:val="clear" w:color="auto" w:fill="auto"/>
            <w:vAlign w:val="center"/>
          </w:tcPr>
          <w:p w14:paraId="2A2E24BE"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474453FB" w14:textId="77777777" w:rsidR="00425ADC" w:rsidRPr="00425ADC" w:rsidRDefault="00425ADC" w:rsidP="001373FF">
            <w:pPr>
              <w:jc w:val="center"/>
              <w:rPr>
                <w:sz w:val="24"/>
                <w:szCs w:val="24"/>
                <w:lang w:val="en-US"/>
              </w:rPr>
            </w:pPr>
            <w:r w:rsidRPr="00425ADC">
              <w:rPr>
                <w:rFonts w:eastAsia="Calibri"/>
                <w:sz w:val="24"/>
                <w:szCs w:val="24"/>
                <w:lang w:val="en-US"/>
              </w:rPr>
              <w:t>60</w:t>
            </w:r>
          </w:p>
        </w:tc>
      </w:tr>
      <w:tr w:rsidR="00425ADC" w:rsidRPr="00425ADC" w14:paraId="19787CE8" w14:textId="77777777" w:rsidTr="00425ADC">
        <w:tc>
          <w:tcPr>
            <w:tcW w:w="959" w:type="dxa"/>
            <w:shd w:val="clear" w:color="auto" w:fill="auto"/>
            <w:vAlign w:val="center"/>
          </w:tcPr>
          <w:p w14:paraId="4D0D3CF2" w14:textId="77777777" w:rsidR="00425ADC" w:rsidRPr="00425ADC" w:rsidRDefault="00425ADC" w:rsidP="001373FF">
            <w:pPr>
              <w:jc w:val="center"/>
              <w:rPr>
                <w:sz w:val="24"/>
                <w:szCs w:val="24"/>
                <w:lang w:val="en-US"/>
              </w:rPr>
            </w:pPr>
            <w:r w:rsidRPr="00425ADC">
              <w:rPr>
                <w:sz w:val="24"/>
                <w:szCs w:val="24"/>
                <w:lang w:val="en-US"/>
              </w:rPr>
              <w:t>5</w:t>
            </w:r>
          </w:p>
        </w:tc>
        <w:tc>
          <w:tcPr>
            <w:tcW w:w="5670" w:type="dxa"/>
            <w:shd w:val="clear" w:color="auto" w:fill="auto"/>
            <w:vAlign w:val="center"/>
          </w:tcPr>
          <w:p w14:paraId="0FE7F2D3" w14:textId="77777777" w:rsidR="00425ADC" w:rsidRPr="00425ADC" w:rsidRDefault="00425ADC" w:rsidP="001373FF">
            <w:pPr>
              <w:jc w:val="center"/>
              <w:rPr>
                <w:sz w:val="24"/>
                <w:szCs w:val="24"/>
                <w:lang w:val="en-US"/>
              </w:rPr>
            </w:pPr>
            <w:r w:rsidRPr="00425ADC">
              <w:rPr>
                <w:rFonts w:eastAsia="Calibri"/>
                <w:sz w:val="24"/>
                <w:szCs w:val="24"/>
              </w:rPr>
              <w:t>Блок помещений для кошек</w:t>
            </w:r>
          </w:p>
        </w:tc>
        <w:tc>
          <w:tcPr>
            <w:tcW w:w="1843" w:type="dxa"/>
            <w:shd w:val="clear" w:color="auto" w:fill="auto"/>
            <w:vAlign w:val="center"/>
          </w:tcPr>
          <w:p w14:paraId="505B3323"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55C59F2E" w14:textId="77777777" w:rsidR="00425ADC" w:rsidRPr="00425ADC" w:rsidRDefault="00425ADC" w:rsidP="001373FF">
            <w:pPr>
              <w:jc w:val="center"/>
              <w:rPr>
                <w:sz w:val="24"/>
                <w:szCs w:val="24"/>
                <w:lang w:val="en-US"/>
              </w:rPr>
            </w:pPr>
            <w:r w:rsidRPr="00425ADC">
              <w:rPr>
                <w:rFonts w:eastAsia="Calibri"/>
                <w:sz w:val="24"/>
                <w:szCs w:val="24"/>
                <w:lang w:val="en-US"/>
              </w:rPr>
              <w:t>60</w:t>
            </w:r>
          </w:p>
        </w:tc>
      </w:tr>
      <w:tr w:rsidR="00425ADC" w:rsidRPr="00425ADC" w14:paraId="432147D8" w14:textId="77777777" w:rsidTr="00425ADC">
        <w:tc>
          <w:tcPr>
            <w:tcW w:w="959" w:type="dxa"/>
            <w:shd w:val="clear" w:color="auto" w:fill="auto"/>
            <w:vAlign w:val="center"/>
          </w:tcPr>
          <w:p w14:paraId="3E5C97EA" w14:textId="77777777" w:rsidR="00425ADC" w:rsidRPr="00425ADC" w:rsidRDefault="00425ADC" w:rsidP="001373FF">
            <w:pPr>
              <w:jc w:val="center"/>
              <w:rPr>
                <w:sz w:val="24"/>
                <w:szCs w:val="24"/>
                <w:lang w:val="en-US"/>
              </w:rPr>
            </w:pPr>
            <w:r w:rsidRPr="00425ADC">
              <w:rPr>
                <w:sz w:val="24"/>
                <w:szCs w:val="24"/>
                <w:lang w:val="en-US"/>
              </w:rPr>
              <w:t>6</w:t>
            </w:r>
          </w:p>
        </w:tc>
        <w:tc>
          <w:tcPr>
            <w:tcW w:w="5670" w:type="dxa"/>
            <w:shd w:val="clear" w:color="auto" w:fill="auto"/>
            <w:vAlign w:val="center"/>
          </w:tcPr>
          <w:p w14:paraId="013CB85D" w14:textId="77777777" w:rsidR="00425ADC" w:rsidRPr="00425ADC" w:rsidRDefault="00425ADC" w:rsidP="001373FF">
            <w:pPr>
              <w:jc w:val="center"/>
              <w:rPr>
                <w:sz w:val="24"/>
                <w:szCs w:val="24"/>
                <w:lang w:val="en-US"/>
              </w:rPr>
            </w:pPr>
            <w:r w:rsidRPr="00425ADC">
              <w:rPr>
                <w:rFonts w:eastAsia="Calibri"/>
                <w:sz w:val="24"/>
                <w:szCs w:val="24"/>
              </w:rPr>
              <w:t>КПП</w:t>
            </w:r>
          </w:p>
        </w:tc>
        <w:tc>
          <w:tcPr>
            <w:tcW w:w="1843" w:type="dxa"/>
            <w:shd w:val="clear" w:color="auto" w:fill="auto"/>
            <w:vAlign w:val="center"/>
          </w:tcPr>
          <w:p w14:paraId="11797EC9"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7D01A4EE" w14:textId="77777777" w:rsidR="00425ADC" w:rsidRPr="00425ADC" w:rsidRDefault="00425ADC" w:rsidP="001373FF">
            <w:pPr>
              <w:jc w:val="center"/>
              <w:rPr>
                <w:sz w:val="24"/>
                <w:szCs w:val="24"/>
                <w:lang w:val="en-US"/>
              </w:rPr>
            </w:pPr>
            <w:r w:rsidRPr="00425ADC">
              <w:rPr>
                <w:rFonts w:eastAsia="Calibri"/>
                <w:sz w:val="24"/>
                <w:szCs w:val="24"/>
                <w:lang w:val="en-US"/>
              </w:rPr>
              <w:t>10</w:t>
            </w:r>
          </w:p>
        </w:tc>
      </w:tr>
      <w:tr w:rsidR="00425ADC" w:rsidRPr="00425ADC" w14:paraId="3382F3C4" w14:textId="77777777" w:rsidTr="00425ADC">
        <w:tc>
          <w:tcPr>
            <w:tcW w:w="959" w:type="dxa"/>
            <w:shd w:val="clear" w:color="auto" w:fill="auto"/>
            <w:vAlign w:val="center"/>
          </w:tcPr>
          <w:p w14:paraId="6ECDF19F" w14:textId="77777777" w:rsidR="00425ADC" w:rsidRPr="00425ADC" w:rsidRDefault="00425ADC" w:rsidP="001373FF">
            <w:pPr>
              <w:jc w:val="center"/>
              <w:rPr>
                <w:sz w:val="24"/>
                <w:szCs w:val="24"/>
                <w:lang w:val="en-US"/>
              </w:rPr>
            </w:pPr>
            <w:r w:rsidRPr="00425ADC">
              <w:rPr>
                <w:sz w:val="24"/>
                <w:szCs w:val="24"/>
                <w:lang w:val="en-US"/>
              </w:rPr>
              <w:t>7</w:t>
            </w:r>
          </w:p>
        </w:tc>
        <w:tc>
          <w:tcPr>
            <w:tcW w:w="5670" w:type="dxa"/>
            <w:shd w:val="clear" w:color="auto" w:fill="auto"/>
            <w:vAlign w:val="center"/>
          </w:tcPr>
          <w:p w14:paraId="6DBB5DE4" w14:textId="77777777" w:rsidR="00425ADC" w:rsidRPr="00425ADC" w:rsidRDefault="00425ADC" w:rsidP="001373FF">
            <w:pPr>
              <w:jc w:val="center"/>
              <w:rPr>
                <w:sz w:val="24"/>
                <w:szCs w:val="24"/>
              </w:rPr>
            </w:pPr>
            <w:r w:rsidRPr="00425ADC">
              <w:rPr>
                <w:rFonts w:eastAsia="Calibri"/>
                <w:sz w:val="24"/>
                <w:szCs w:val="24"/>
              </w:rPr>
              <w:t>Склад для хранения кормов/подстилки</w:t>
            </w:r>
          </w:p>
        </w:tc>
        <w:tc>
          <w:tcPr>
            <w:tcW w:w="1843" w:type="dxa"/>
            <w:shd w:val="clear" w:color="auto" w:fill="auto"/>
            <w:vAlign w:val="center"/>
          </w:tcPr>
          <w:p w14:paraId="480DDADB"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5691D41B" w14:textId="77777777" w:rsidR="00425ADC" w:rsidRPr="00425ADC" w:rsidRDefault="00425ADC" w:rsidP="001373FF">
            <w:pPr>
              <w:jc w:val="center"/>
              <w:rPr>
                <w:sz w:val="24"/>
                <w:szCs w:val="24"/>
              </w:rPr>
            </w:pPr>
            <w:r w:rsidRPr="00425ADC">
              <w:rPr>
                <w:rFonts w:eastAsia="Calibri"/>
                <w:sz w:val="24"/>
                <w:szCs w:val="24"/>
                <w:lang w:val="en-US"/>
              </w:rPr>
              <w:t>9</w:t>
            </w:r>
          </w:p>
        </w:tc>
      </w:tr>
      <w:tr w:rsidR="00425ADC" w:rsidRPr="00425ADC" w14:paraId="53E5740E" w14:textId="77777777" w:rsidTr="00425ADC">
        <w:tc>
          <w:tcPr>
            <w:tcW w:w="959" w:type="dxa"/>
            <w:shd w:val="clear" w:color="auto" w:fill="auto"/>
            <w:vAlign w:val="center"/>
          </w:tcPr>
          <w:p w14:paraId="41CE6585" w14:textId="77777777" w:rsidR="00425ADC" w:rsidRPr="00425ADC" w:rsidRDefault="00425ADC" w:rsidP="001373FF">
            <w:pPr>
              <w:jc w:val="center"/>
              <w:rPr>
                <w:sz w:val="24"/>
                <w:szCs w:val="24"/>
                <w:lang w:val="en-US"/>
              </w:rPr>
            </w:pPr>
            <w:r w:rsidRPr="00425ADC">
              <w:rPr>
                <w:sz w:val="24"/>
                <w:szCs w:val="24"/>
                <w:lang w:val="en-US"/>
              </w:rPr>
              <w:t>8</w:t>
            </w:r>
          </w:p>
        </w:tc>
        <w:tc>
          <w:tcPr>
            <w:tcW w:w="5670" w:type="dxa"/>
            <w:shd w:val="clear" w:color="auto" w:fill="auto"/>
            <w:vAlign w:val="center"/>
          </w:tcPr>
          <w:p w14:paraId="26196574" w14:textId="77777777" w:rsidR="00425ADC" w:rsidRPr="00425ADC" w:rsidRDefault="00425ADC" w:rsidP="001373FF">
            <w:pPr>
              <w:jc w:val="center"/>
              <w:rPr>
                <w:sz w:val="24"/>
                <w:szCs w:val="24"/>
                <w:lang w:val="en-US"/>
              </w:rPr>
            </w:pPr>
            <w:r w:rsidRPr="00425ADC">
              <w:rPr>
                <w:rFonts w:eastAsia="Calibri"/>
                <w:sz w:val="24"/>
                <w:szCs w:val="24"/>
              </w:rPr>
              <w:t>Склад для хранения кормов</w:t>
            </w:r>
          </w:p>
        </w:tc>
        <w:tc>
          <w:tcPr>
            <w:tcW w:w="1843" w:type="dxa"/>
            <w:shd w:val="clear" w:color="auto" w:fill="auto"/>
            <w:vAlign w:val="center"/>
          </w:tcPr>
          <w:p w14:paraId="3755C737"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70C86C08" w14:textId="77777777" w:rsidR="00425ADC" w:rsidRPr="00425ADC" w:rsidRDefault="00425ADC" w:rsidP="001373FF">
            <w:pPr>
              <w:jc w:val="center"/>
              <w:rPr>
                <w:sz w:val="24"/>
                <w:szCs w:val="24"/>
                <w:lang w:val="en-US"/>
              </w:rPr>
            </w:pPr>
            <w:r w:rsidRPr="00425ADC">
              <w:rPr>
                <w:rFonts w:eastAsia="Calibri"/>
                <w:sz w:val="24"/>
                <w:szCs w:val="24"/>
                <w:lang w:val="en-US"/>
              </w:rPr>
              <w:t>6</w:t>
            </w:r>
          </w:p>
        </w:tc>
      </w:tr>
      <w:tr w:rsidR="00425ADC" w:rsidRPr="00425ADC" w14:paraId="586558FD" w14:textId="77777777" w:rsidTr="00425ADC">
        <w:tc>
          <w:tcPr>
            <w:tcW w:w="959" w:type="dxa"/>
            <w:shd w:val="clear" w:color="auto" w:fill="auto"/>
            <w:vAlign w:val="center"/>
          </w:tcPr>
          <w:p w14:paraId="24A20E63" w14:textId="77777777" w:rsidR="00425ADC" w:rsidRPr="00425ADC" w:rsidRDefault="00425ADC" w:rsidP="001373FF">
            <w:pPr>
              <w:jc w:val="center"/>
              <w:rPr>
                <w:sz w:val="24"/>
                <w:szCs w:val="24"/>
                <w:lang w:val="en-US"/>
              </w:rPr>
            </w:pPr>
            <w:r w:rsidRPr="00425ADC">
              <w:rPr>
                <w:sz w:val="24"/>
                <w:szCs w:val="24"/>
                <w:lang w:val="en-US"/>
              </w:rPr>
              <w:t>9</w:t>
            </w:r>
          </w:p>
        </w:tc>
        <w:tc>
          <w:tcPr>
            <w:tcW w:w="5670" w:type="dxa"/>
            <w:shd w:val="clear" w:color="auto" w:fill="auto"/>
            <w:vAlign w:val="center"/>
          </w:tcPr>
          <w:p w14:paraId="780EA282" w14:textId="77777777" w:rsidR="00425ADC" w:rsidRPr="00425ADC" w:rsidRDefault="00425ADC" w:rsidP="001373FF">
            <w:pPr>
              <w:jc w:val="center"/>
              <w:rPr>
                <w:sz w:val="24"/>
                <w:szCs w:val="24"/>
                <w:lang w:val="en-US"/>
              </w:rPr>
            </w:pPr>
            <w:r w:rsidRPr="00425ADC">
              <w:rPr>
                <w:rFonts w:eastAsia="Calibri"/>
                <w:sz w:val="24"/>
                <w:szCs w:val="24"/>
              </w:rPr>
              <w:t>Вольеры для животных</w:t>
            </w:r>
          </w:p>
        </w:tc>
        <w:tc>
          <w:tcPr>
            <w:tcW w:w="1843" w:type="dxa"/>
            <w:shd w:val="clear" w:color="auto" w:fill="auto"/>
            <w:vAlign w:val="center"/>
          </w:tcPr>
          <w:p w14:paraId="647D5E6B"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389C1F30" w14:textId="77777777" w:rsidR="00425ADC" w:rsidRPr="00425ADC" w:rsidRDefault="00425ADC" w:rsidP="001373FF">
            <w:pPr>
              <w:jc w:val="center"/>
              <w:rPr>
                <w:sz w:val="24"/>
                <w:szCs w:val="24"/>
                <w:lang w:val="en-US"/>
              </w:rPr>
            </w:pPr>
            <w:r w:rsidRPr="00425ADC">
              <w:rPr>
                <w:rFonts w:eastAsia="Calibri"/>
                <w:sz w:val="24"/>
                <w:szCs w:val="24"/>
                <w:lang w:val="en-US"/>
              </w:rPr>
              <w:t>2</w:t>
            </w:r>
            <w:r w:rsidRPr="00425ADC">
              <w:rPr>
                <w:rFonts w:eastAsia="Calibri"/>
                <w:sz w:val="24"/>
                <w:szCs w:val="24"/>
              </w:rPr>
              <w:t xml:space="preserve"> </w:t>
            </w:r>
            <w:r w:rsidRPr="00425ADC">
              <w:rPr>
                <w:rFonts w:eastAsia="Calibri"/>
                <w:sz w:val="24"/>
                <w:szCs w:val="24"/>
                <w:lang w:val="en-US"/>
              </w:rPr>
              <w:t>032</w:t>
            </w:r>
          </w:p>
        </w:tc>
      </w:tr>
      <w:tr w:rsidR="00425ADC" w:rsidRPr="00425ADC" w14:paraId="4505D03A" w14:textId="77777777" w:rsidTr="00425ADC">
        <w:tc>
          <w:tcPr>
            <w:tcW w:w="959" w:type="dxa"/>
            <w:shd w:val="clear" w:color="auto" w:fill="auto"/>
            <w:vAlign w:val="center"/>
          </w:tcPr>
          <w:p w14:paraId="4313D8F9" w14:textId="77777777" w:rsidR="00425ADC" w:rsidRPr="00425ADC" w:rsidRDefault="00425ADC" w:rsidP="001373FF">
            <w:pPr>
              <w:jc w:val="center"/>
              <w:rPr>
                <w:sz w:val="24"/>
                <w:szCs w:val="24"/>
                <w:lang w:val="en-US"/>
              </w:rPr>
            </w:pPr>
            <w:r w:rsidRPr="00425ADC">
              <w:rPr>
                <w:sz w:val="24"/>
                <w:szCs w:val="24"/>
                <w:lang w:val="en-US"/>
              </w:rPr>
              <w:t>10</w:t>
            </w:r>
          </w:p>
        </w:tc>
        <w:tc>
          <w:tcPr>
            <w:tcW w:w="5670" w:type="dxa"/>
            <w:shd w:val="clear" w:color="auto" w:fill="auto"/>
            <w:vAlign w:val="center"/>
          </w:tcPr>
          <w:p w14:paraId="6B7793FC" w14:textId="77777777" w:rsidR="00425ADC" w:rsidRPr="00425ADC" w:rsidRDefault="00425ADC" w:rsidP="001373FF">
            <w:pPr>
              <w:jc w:val="center"/>
              <w:rPr>
                <w:sz w:val="24"/>
                <w:szCs w:val="24"/>
                <w:lang w:val="en-US"/>
              </w:rPr>
            </w:pPr>
            <w:r w:rsidRPr="00425ADC">
              <w:rPr>
                <w:rFonts w:eastAsia="Calibri"/>
                <w:sz w:val="24"/>
                <w:szCs w:val="24"/>
              </w:rPr>
              <w:t>Навес для хранения подстилки</w:t>
            </w:r>
          </w:p>
        </w:tc>
        <w:tc>
          <w:tcPr>
            <w:tcW w:w="1843" w:type="dxa"/>
            <w:shd w:val="clear" w:color="auto" w:fill="auto"/>
            <w:vAlign w:val="center"/>
          </w:tcPr>
          <w:p w14:paraId="657507FB"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55C01581" w14:textId="77777777" w:rsidR="00425ADC" w:rsidRPr="00425ADC" w:rsidRDefault="00425ADC" w:rsidP="001373FF">
            <w:pPr>
              <w:jc w:val="center"/>
              <w:rPr>
                <w:sz w:val="24"/>
                <w:szCs w:val="24"/>
                <w:lang w:val="en-US"/>
              </w:rPr>
            </w:pPr>
            <w:r w:rsidRPr="00425ADC">
              <w:rPr>
                <w:rFonts w:eastAsia="Calibri"/>
                <w:sz w:val="24"/>
                <w:szCs w:val="24"/>
                <w:lang w:val="en-US"/>
              </w:rPr>
              <w:t>21</w:t>
            </w:r>
          </w:p>
        </w:tc>
      </w:tr>
      <w:tr w:rsidR="00425ADC" w:rsidRPr="00425ADC" w14:paraId="63694323" w14:textId="77777777" w:rsidTr="00425ADC">
        <w:tc>
          <w:tcPr>
            <w:tcW w:w="959" w:type="dxa"/>
            <w:shd w:val="clear" w:color="auto" w:fill="auto"/>
            <w:vAlign w:val="center"/>
          </w:tcPr>
          <w:p w14:paraId="0B121D29" w14:textId="77777777" w:rsidR="00425ADC" w:rsidRPr="00425ADC" w:rsidRDefault="00425ADC" w:rsidP="001373FF">
            <w:pPr>
              <w:jc w:val="center"/>
              <w:rPr>
                <w:sz w:val="24"/>
                <w:szCs w:val="24"/>
                <w:lang w:val="en-US"/>
              </w:rPr>
            </w:pPr>
            <w:r w:rsidRPr="00425ADC">
              <w:rPr>
                <w:sz w:val="24"/>
                <w:szCs w:val="24"/>
                <w:lang w:val="en-US"/>
              </w:rPr>
              <w:t>11</w:t>
            </w:r>
          </w:p>
        </w:tc>
        <w:tc>
          <w:tcPr>
            <w:tcW w:w="5670" w:type="dxa"/>
            <w:shd w:val="clear" w:color="auto" w:fill="auto"/>
            <w:vAlign w:val="center"/>
          </w:tcPr>
          <w:p w14:paraId="50F56A70" w14:textId="77777777" w:rsidR="00425ADC" w:rsidRPr="00425ADC" w:rsidRDefault="00425ADC" w:rsidP="001373FF">
            <w:pPr>
              <w:jc w:val="center"/>
              <w:rPr>
                <w:sz w:val="24"/>
                <w:szCs w:val="24"/>
                <w:lang w:val="en-US"/>
              </w:rPr>
            </w:pPr>
            <w:r w:rsidRPr="00425ADC">
              <w:rPr>
                <w:rFonts w:eastAsia="Calibri"/>
                <w:sz w:val="24"/>
                <w:szCs w:val="24"/>
              </w:rPr>
              <w:t>Площадка для выгула</w:t>
            </w:r>
          </w:p>
        </w:tc>
        <w:tc>
          <w:tcPr>
            <w:tcW w:w="1843" w:type="dxa"/>
            <w:shd w:val="clear" w:color="auto" w:fill="auto"/>
            <w:vAlign w:val="center"/>
          </w:tcPr>
          <w:p w14:paraId="72011B88"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2F8A303C" w14:textId="77777777" w:rsidR="00425ADC" w:rsidRPr="00425ADC" w:rsidRDefault="00425ADC" w:rsidP="001373FF">
            <w:pPr>
              <w:jc w:val="center"/>
              <w:rPr>
                <w:sz w:val="24"/>
                <w:szCs w:val="24"/>
                <w:lang w:val="en-US"/>
              </w:rPr>
            </w:pPr>
            <w:r w:rsidRPr="00425ADC">
              <w:rPr>
                <w:rFonts w:eastAsia="Calibri"/>
                <w:sz w:val="24"/>
                <w:szCs w:val="24"/>
                <w:lang w:val="en-US"/>
              </w:rPr>
              <w:t>622</w:t>
            </w:r>
          </w:p>
        </w:tc>
      </w:tr>
      <w:tr w:rsidR="00425ADC" w:rsidRPr="00425ADC" w14:paraId="52414C98" w14:textId="77777777" w:rsidTr="00425ADC">
        <w:tc>
          <w:tcPr>
            <w:tcW w:w="959" w:type="dxa"/>
            <w:shd w:val="clear" w:color="auto" w:fill="auto"/>
            <w:vAlign w:val="center"/>
          </w:tcPr>
          <w:p w14:paraId="584191A5" w14:textId="77777777" w:rsidR="00425ADC" w:rsidRPr="00425ADC" w:rsidRDefault="00425ADC" w:rsidP="001373FF">
            <w:pPr>
              <w:jc w:val="center"/>
              <w:rPr>
                <w:sz w:val="24"/>
                <w:szCs w:val="24"/>
                <w:lang w:val="en-US"/>
              </w:rPr>
            </w:pPr>
          </w:p>
        </w:tc>
        <w:tc>
          <w:tcPr>
            <w:tcW w:w="5670" w:type="dxa"/>
            <w:shd w:val="clear" w:color="auto" w:fill="auto"/>
            <w:vAlign w:val="center"/>
          </w:tcPr>
          <w:p w14:paraId="667D516A" w14:textId="77777777" w:rsidR="00425ADC" w:rsidRPr="00425ADC" w:rsidRDefault="00425ADC" w:rsidP="001373FF">
            <w:pPr>
              <w:jc w:val="center"/>
              <w:rPr>
                <w:sz w:val="24"/>
                <w:szCs w:val="24"/>
                <w:lang w:val="en-US"/>
              </w:rPr>
            </w:pPr>
            <w:r w:rsidRPr="00425ADC">
              <w:rPr>
                <w:rFonts w:eastAsia="SimSun"/>
                <w:sz w:val="24"/>
                <w:szCs w:val="24"/>
                <w:lang w:eastAsia="ar-SA"/>
              </w:rPr>
              <w:t>Всего:</w:t>
            </w:r>
          </w:p>
        </w:tc>
        <w:tc>
          <w:tcPr>
            <w:tcW w:w="1843" w:type="dxa"/>
            <w:shd w:val="clear" w:color="auto" w:fill="auto"/>
            <w:vAlign w:val="center"/>
          </w:tcPr>
          <w:p w14:paraId="70A92D9D" w14:textId="77777777" w:rsidR="00425ADC" w:rsidRPr="00425ADC" w:rsidRDefault="00425ADC" w:rsidP="001373FF">
            <w:pPr>
              <w:jc w:val="center"/>
              <w:rPr>
                <w:sz w:val="24"/>
                <w:szCs w:val="24"/>
                <w:lang w:val="en-US"/>
              </w:rPr>
            </w:pPr>
          </w:p>
        </w:tc>
        <w:tc>
          <w:tcPr>
            <w:tcW w:w="1807" w:type="dxa"/>
            <w:shd w:val="clear" w:color="auto" w:fill="auto"/>
            <w:vAlign w:val="center"/>
          </w:tcPr>
          <w:p w14:paraId="2547E5A2" w14:textId="77777777" w:rsidR="00425ADC" w:rsidRPr="00425ADC" w:rsidRDefault="00425ADC" w:rsidP="001373FF">
            <w:pPr>
              <w:jc w:val="center"/>
              <w:rPr>
                <w:sz w:val="24"/>
                <w:szCs w:val="24"/>
                <w:lang w:val="en-US"/>
              </w:rPr>
            </w:pPr>
            <w:r w:rsidRPr="00425ADC">
              <w:rPr>
                <w:sz w:val="24"/>
                <w:szCs w:val="24"/>
              </w:rPr>
              <w:t>3 000</w:t>
            </w:r>
          </w:p>
        </w:tc>
      </w:tr>
    </w:tbl>
    <w:p w14:paraId="2E244DC5" w14:textId="77777777" w:rsidR="00425ADC" w:rsidRPr="00425ADC" w:rsidRDefault="00425ADC" w:rsidP="00425ADC">
      <w:pPr>
        <w:ind w:firstLine="709"/>
        <w:jc w:val="both"/>
        <w:rPr>
          <w:sz w:val="24"/>
          <w:szCs w:val="24"/>
        </w:rPr>
      </w:pPr>
    </w:p>
    <w:p w14:paraId="41C83D48" w14:textId="77777777" w:rsidR="00425ADC" w:rsidRPr="00425ADC" w:rsidRDefault="00425ADC" w:rsidP="00425ADC">
      <w:pPr>
        <w:ind w:firstLine="709"/>
        <w:jc w:val="both"/>
        <w:rPr>
          <w:sz w:val="24"/>
          <w:szCs w:val="24"/>
        </w:rPr>
      </w:pPr>
      <w:r w:rsidRPr="00425ADC">
        <w:rPr>
          <w:sz w:val="24"/>
          <w:szCs w:val="24"/>
        </w:rPr>
        <w:t>Проектный ЗУ2 вид разрешенного использования «Тяжелая промышленность» (6.2).</w:t>
      </w:r>
    </w:p>
    <w:p w14:paraId="39E3CE45" w14:textId="29557642" w:rsidR="00425ADC" w:rsidRPr="00425ADC" w:rsidRDefault="00425ADC" w:rsidP="00425ADC">
      <w:pPr>
        <w:ind w:firstLine="709"/>
        <w:jc w:val="both"/>
        <w:rPr>
          <w:sz w:val="24"/>
          <w:szCs w:val="24"/>
        </w:rPr>
      </w:pPr>
      <w:r w:rsidRPr="00425ADC">
        <w:rPr>
          <w:sz w:val="24"/>
          <w:szCs w:val="24"/>
        </w:rPr>
        <w:t>На планируемом участке проектом предусматривается строительство металлообрабатывающего производства, с классом опасности не выше IV. Точные параметры объектов капитального строительства будут определены отдельным проектом и разрабатываться на рабочей стадии проектирова</w:t>
      </w:r>
      <w:r w:rsidR="00A7703E">
        <w:rPr>
          <w:sz w:val="24"/>
          <w:szCs w:val="24"/>
        </w:rPr>
        <w:t>ния земельного участка (табл. 20</w:t>
      </w:r>
      <w:r w:rsidRPr="00425ADC">
        <w:rPr>
          <w:sz w:val="24"/>
          <w:szCs w:val="24"/>
        </w:rPr>
        <w:t>).</w:t>
      </w:r>
    </w:p>
    <w:p w14:paraId="736D021B" w14:textId="77777777" w:rsidR="00425ADC" w:rsidRPr="00425ADC" w:rsidRDefault="00425ADC" w:rsidP="00425ADC">
      <w:pPr>
        <w:ind w:firstLine="709"/>
        <w:jc w:val="both"/>
        <w:rPr>
          <w:sz w:val="24"/>
          <w:szCs w:val="24"/>
        </w:rPr>
      </w:pPr>
      <w:r w:rsidRPr="00425ADC">
        <w:rPr>
          <w:sz w:val="24"/>
          <w:szCs w:val="24"/>
        </w:rPr>
        <w:lastRenderedPageBreak/>
        <w:t>Коэффициент застройки составит 0,3 или 30 %, что соответствует проценту застройки 30-80 в границах земельного участка.</w:t>
      </w:r>
    </w:p>
    <w:p w14:paraId="37F6CC3B" w14:textId="40EBDEAD" w:rsidR="00425ADC" w:rsidRPr="00425ADC" w:rsidRDefault="00425ADC" w:rsidP="001373F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20</w:t>
      </w:r>
      <w:r w:rsidRPr="00425ADC">
        <w:rPr>
          <w:b/>
          <w:sz w:val="24"/>
          <w:szCs w:val="24"/>
        </w:rPr>
        <w:fldChar w:fldCharType="end"/>
      </w:r>
    </w:p>
    <w:p w14:paraId="1205C82E" w14:textId="77777777" w:rsidR="00425ADC" w:rsidRPr="00425ADC" w:rsidRDefault="00425ADC" w:rsidP="001373FF">
      <w:pPr>
        <w:ind w:firstLine="709"/>
        <w:jc w:val="center"/>
        <w:rPr>
          <w:sz w:val="24"/>
          <w:szCs w:val="24"/>
        </w:rPr>
      </w:pPr>
      <w:r w:rsidRPr="00425ADC">
        <w:rPr>
          <w:b/>
          <w:sz w:val="24"/>
          <w:szCs w:val="24"/>
        </w:rPr>
        <w:t>Характеристики объектов капитального строительства ЗУ2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5670"/>
        <w:gridCol w:w="1843"/>
        <w:gridCol w:w="1807"/>
      </w:tblGrid>
      <w:tr w:rsidR="00425ADC" w:rsidRPr="00425ADC" w14:paraId="6359F956" w14:textId="77777777" w:rsidTr="00425ADC">
        <w:trPr>
          <w:tblHeader/>
        </w:trPr>
        <w:tc>
          <w:tcPr>
            <w:tcW w:w="959" w:type="dxa"/>
            <w:shd w:val="clear" w:color="auto" w:fill="auto"/>
            <w:vAlign w:val="center"/>
          </w:tcPr>
          <w:p w14:paraId="02DD50E6" w14:textId="77777777" w:rsidR="00425ADC" w:rsidRPr="00425ADC" w:rsidRDefault="00425ADC" w:rsidP="001373FF">
            <w:pPr>
              <w:ind w:left="-142" w:firstLine="52"/>
              <w:jc w:val="center"/>
              <w:rPr>
                <w:b/>
                <w:sz w:val="24"/>
                <w:szCs w:val="24"/>
                <w:lang w:val="en-US"/>
              </w:rPr>
            </w:pPr>
            <w:r w:rsidRPr="00425ADC">
              <w:rPr>
                <w:b/>
                <w:bCs/>
                <w:sz w:val="24"/>
                <w:szCs w:val="24"/>
                <w:lang w:eastAsia="ar-SA"/>
              </w:rPr>
              <w:t>№</w:t>
            </w:r>
            <w:r w:rsidRPr="00425ADC">
              <w:rPr>
                <w:b/>
                <w:bCs/>
                <w:sz w:val="24"/>
                <w:szCs w:val="24"/>
                <w:lang w:val="en-US" w:eastAsia="ar-SA"/>
              </w:rPr>
              <w:t>.</w:t>
            </w:r>
          </w:p>
        </w:tc>
        <w:tc>
          <w:tcPr>
            <w:tcW w:w="5670" w:type="dxa"/>
            <w:shd w:val="clear" w:color="auto" w:fill="auto"/>
            <w:vAlign w:val="center"/>
          </w:tcPr>
          <w:p w14:paraId="7F754644" w14:textId="77777777" w:rsidR="00425ADC" w:rsidRPr="00425ADC" w:rsidRDefault="00425ADC" w:rsidP="001373FF">
            <w:pPr>
              <w:ind w:left="-142" w:firstLine="52"/>
              <w:jc w:val="center"/>
              <w:rPr>
                <w:b/>
                <w:sz w:val="24"/>
                <w:szCs w:val="24"/>
                <w:lang w:val="en-US"/>
              </w:rPr>
            </w:pPr>
            <w:r w:rsidRPr="00425ADC">
              <w:rPr>
                <w:b/>
                <w:bCs/>
                <w:sz w:val="24"/>
                <w:szCs w:val="24"/>
                <w:lang w:eastAsia="ar-SA"/>
              </w:rPr>
              <w:t>Наименование</w:t>
            </w:r>
          </w:p>
        </w:tc>
        <w:tc>
          <w:tcPr>
            <w:tcW w:w="1843" w:type="dxa"/>
            <w:shd w:val="clear" w:color="auto" w:fill="auto"/>
            <w:vAlign w:val="center"/>
          </w:tcPr>
          <w:p w14:paraId="5115A02E" w14:textId="77777777" w:rsidR="00425ADC" w:rsidRPr="00425ADC" w:rsidRDefault="00425ADC" w:rsidP="001373FF">
            <w:pPr>
              <w:ind w:left="-142" w:firstLine="52"/>
              <w:jc w:val="center"/>
              <w:rPr>
                <w:b/>
                <w:sz w:val="24"/>
                <w:szCs w:val="24"/>
                <w:lang w:val="en-US"/>
              </w:rPr>
            </w:pPr>
            <w:r w:rsidRPr="00425ADC">
              <w:rPr>
                <w:b/>
                <w:bCs/>
                <w:sz w:val="24"/>
                <w:szCs w:val="24"/>
                <w:lang w:eastAsia="ar-SA"/>
              </w:rPr>
              <w:t>Этажность</w:t>
            </w:r>
          </w:p>
        </w:tc>
        <w:tc>
          <w:tcPr>
            <w:tcW w:w="1807" w:type="dxa"/>
            <w:shd w:val="clear" w:color="auto" w:fill="auto"/>
            <w:vAlign w:val="center"/>
          </w:tcPr>
          <w:p w14:paraId="45AEF0D5" w14:textId="77777777" w:rsidR="00425ADC" w:rsidRPr="00425ADC" w:rsidRDefault="00425ADC" w:rsidP="001373FF">
            <w:pPr>
              <w:ind w:left="-142" w:firstLine="52"/>
              <w:jc w:val="center"/>
              <w:rPr>
                <w:b/>
                <w:sz w:val="24"/>
                <w:szCs w:val="24"/>
                <w:lang w:val="en-US"/>
              </w:rPr>
            </w:pPr>
            <w:r w:rsidRPr="00425ADC">
              <w:rPr>
                <w:rFonts w:eastAsia="Calibri"/>
                <w:b/>
                <w:sz w:val="24"/>
                <w:szCs w:val="24"/>
              </w:rPr>
              <w:t>Площадь объекта</w:t>
            </w:r>
            <w:r w:rsidRPr="00425ADC">
              <w:rPr>
                <w:rFonts w:eastAsia="Calibri"/>
                <w:b/>
                <w:sz w:val="24"/>
                <w:szCs w:val="24"/>
                <w:lang w:val="en-US"/>
              </w:rPr>
              <w:t xml:space="preserve">, </w:t>
            </w:r>
            <w:r w:rsidRPr="00425ADC">
              <w:rPr>
                <w:rFonts w:eastAsia="Calibri"/>
                <w:b/>
                <w:sz w:val="24"/>
                <w:szCs w:val="24"/>
              </w:rPr>
              <w:t>кв.м</w:t>
            </w:r>
          </w:p>
        </w:tc>
      </w:tr>
      <w:tr w:rsidR="00425ADC" w:rsidRPr="00425ADC" w14:paraId="7F692DD3" w14:textId="77777777" w:rsidTr="00425ADC">
        <w:tc>
          <w:tcPr>
            <w:tcW w:w="10279" w:type="dxa"/>
            <w:gridSpan w:val="4"/>
            <w:shd w:val="clear" w:color="auto" w:fill="auto"/>
            <w:vAlign w:val="center"/>
          </w:tcPr>
          <w:p w14:paraId="0DBF4FE8" w14:textId="77777777" w:rsidR="00425ADC" w:rsidRPr="00425ADC" w:rsidRDefault="00425ADC" w:rsidP="001373FF">
            <w:pPr>
              <w:ind w:left="-142" w:firstLine="52"/>
              <w:jc w:val="center"/>
              <w:rPr>
                <w:rFonts w:eastAsia="Calibri"/>
                <w:b/>
                <w:sz w:val="24"/>
                <w:szCs w:val="24"/>
              </w:rPr>
            </w:pPr>
            <w:r w:rsidRPr="00425ADC">
              <w:rPr>
                <w:rFonts w:eastAsia="Calibri"/>
                <w:b/>
                <w:sz w:val="24"/>
                <w:szCs w:val="24"/>
              </w:rPr>
              <w:t>Планируемые объекты</w:t>
            </w:r>
          </w:p>
        </w:tc>
      </w:tr>
      <w:tr w:rsidR="00425ADC" w:rsidRPr="00425ADC" w14:paraId="7C5FD62F" w14:textId="77777777" w:rsidTr="00425ADC">
        <w:trPr>
          <w:trHeight w:val="320"/>
        </w:trPr>
        <w:tc>
          <w:tcPr>
            <w:tcW w:w="959" w:type="dxa"/>
            <w:shd w:val="clear" w:color="auto" w:fill="auto"/>
            <w:vAlign w:val="center"/>
          </w:tcPr>
          <w:p w14:paraId="011000DA" w14:textId="77777777" w:rsidR="00425ADC" w:rsidRPr="00425ADC" w:rsidRDefault="00425ADC" w:rsidP="001373FF">
            <w:pPr>
              <w:ind w:left="-142" w:firstLine="52"/>
              <w:jc w:val="center"/>
              <w:rPr>
                <w:sz w:val="24"/>
                <w:szCs w:val="24"/>
                <w:lang w:val="en-US"/>
              </w:rPr>
            </w:pPr>
            <w:r w:rsidRPr="00425ADC">
              <w:rPr>
                <w:sz w:val="24"/>
                <w:szCs w:val="24"/>
                <w:lang w:val="en-US"/>
              </w:rPr>
              <w:t>1</w:t>
            </w:r>
          </w:p>
        </w:tc>
        <w:tc>
          <w:tcPr>
            <w:tcW w:w="5670" w:type="dxa"/>
            <w:shd w:val="clear" w:color="auto" w:fill="auto"/>
            <w:vAlign w:val="center"/>
          </w:tcPr>
          <w:p w14:paraId="5DFD4EC9" w14:textId="77777777" w:rsidR="00425ADC" w:rsidRPr="00425ADC" w:rsidRDefault="00425ADC" w:rsidP="001373FF">
            <w:pPr>
              <w:ind w:left="-142" w:firstLine="52"/>
              <w:jc w:val="center"/>
              <w:rPr>
                <w:sz w:val="24"/>
                <w:szCs w:val="24"/>
                <w:lang w:val="en-US"/>
              </w:rPr>
            </w:pPr>
            <w:r w:rsidRPr="00425ADC">
              <w:rPr>
                <w:rFonts w:eastAsia="Calibri"/>
                <w:sz w:val="24"/>
                <w:szCs w:val="24"/>
              </w:rPr>
              <w:t>Цех по металлообработке</w:t>
            </w:r>
          </w:p>
        </w:tc>
        <w:tc>
          <w:tcPr>
            <w:tcW w:w="1843" w:type="dxa"/>
            <w:shd w:val="clear" w:color="auto" w:fill="auto"/>
            <w:vAlign w:val="center"/>
          </w:tcPr>
          <w:p w14:paraId="59C45993" w14:textId="77777777" w:rsidR="00425ADC" w:rsidRPr="00425ADC" w:rsidRDefault="00425ADC" w:rsidP="001373FF">
            <w:pPr>
              <w:ind w:left="-142" w:firstLine="52"/>
              <w:jc w:val="center"/>
              <w:rPr>
                <w:sz w:val="24"/>
                <w:szCs w:val="24"/>
                <w:lang w:val="en-US"/>
              </w:rPr>
            </w:pPr>
            <w:r w:rsidRPr="00425ADC">
              <w:rPr>
                <w:sz w:val="24"/>
                <w:szCs w:val="24"/>
                <w:lang w:val="en-US"/>
              </w:rPr>
              <w:t>1</w:t>
            </w:r>
          </w:p>
        </w:tc>
        <w:tc>
          <w:tcPr>
            <w:tcW w:w="1807" w:type="dxa"/>
            <w:shd w:val="clear" w:color="auto" w:fill="auto"/>
            <w:vAlign w:val="center"/>
          </w:tcPr>
          <w:p w14:paraId="5CAD3890" w14:textId="77777777" w:rsidR="00425ADC" w:rsidRPr="00425ADC" w:rsidRDefault="00425ADC" w:rsidP="001373FF">
            <w:pPr>
              <w:ind w:left="-142" w:firstLine="52"/>
              <w:jc w:val="center"/>
              <w:rPr>
                <w:sz w:val="24"/>
                <w:szCs w:val="24"/>
                <w:lang w:val="en-US"/>
              </w:rPr>
            </w:pPr>
            <w:r w:rsidRPr="00425ADC">
              <w:rPr>
                <w:rFonts w:eastAsia="Calibri"/>
                <w:sz w:val="24"/>
                <w:szCs w:val="24"/>
                <w:lang w:val="en-US"/>
              </w:rPr>
              <w:t>1</w:t>
            </w:r>
            <w:r w:rsidRPr="00425ADC">
              <w:rPr>
                <w:rFonts w:eastAsia="Calibri"/>
                <w:sz w:val="24"/>
                <w:szCs w:val="24"/>
              </w:rPr>
              <w:t xml:space="preserve"> </w:t>
            </w:r>
            <w:r w:rsidRPr="00425ADC">
              <w:rPr>
                <w:rFonts w:eastAsia="Calibri"/>
                <w:sz w:val="24"/>
                <w:szCs w:val="24"/>
                <w:lang w:val="en-US"/>
              </w:rPr>
              <w:t>688</w:t>
            </w:r>
          </w:p>
        </w:tc>
      </w:tr>
      <w:tr w:rsidR="00425ADC" w:rsidRPr="00425ADC" w14:paraId="728EB8E7" w14:textId="77777777" w:rsidTr="00425ADC">
        <w:trPr>
          <w:trHeight w:val="326"/>
        </w:trPr>
        <w:tc>
          <w:tcPr>
            <w:tcW w:w="959" w:type="dxa"/>
            <w:shd w:val="clear" w:color="auto" w:fill="auto"/>
            <w:vAlign w:val="center"/>
          </w:tcPr>
          <w:p w14:paraId="03A8BC2B" w14:textId="77777777" w:rsidR="00425ADC" w:rsidRPr="00425ADC" w:rsidRDefault="00425ADC" w:rsidP="001373FF">
            <w:pPr>
              <w:ind w:left="-142" w:firstLine="52"/>
              <w:jc w:val="center"/>
              <w:rPr>
                <w:sz w:val="24"/>
                <w:szCs w:val="24"/>
                <w:lang w:val="en-US"/>
              </w:rPr>
            </w:pPr>
            <w:r w:rsidRPr="00425ADC">
              <w:rPr>
                <w:sz w:val="24"/>
                <w:szCs w:val="24"/>
                <w:lang w:val="en-US"/>
              </w:rPr>
              <w:t>2</w:t>
            </w:r>
          </w:p>
        </w:tc>
        <w:tc>
          <w:tcPr>
            <w:tcW w:w="5670" w:type="dxa"/>
            <w:shd w:val="clear" w:color="auto" w:fill="auto"/>
            <w:vAlign w:val="center"/>
          </w:tcPr>
          <w:p w14:paraId="7B477118" w14:textId="77777777" w:rsidR="00425ADC" w:rsidRPr="00425ADC" w:rsidRDefault="00425ADC" w:rsidP="001373FF">
            <w:pPr>
              <w:ind w:left="-142" w:firstLine="52"/>
              <w:jc w:val="center"/>
              <w:rPr>
                <w:sz w:val="24"/>
                <w:szCs w:val="24"/>
                <w:lang w:val="en-US"/>
              </w:rPr>
            </w:pPr>
            <w:r w:rsidRPr="00425ADC">
              <w:rPr>
                <w:rFonts w:eastAsia="Calibri"/>
                <w:sz w:val="24"/>
                <w:szCs w:val="24"/>
              </w:rPr>
              <w:t>Склад</w:t>
            </w:r>
          </w:p>
        </w:tc>
        <w:tc>
          <w:tcPr>
            <w:tcW w:w="1843" w:type="dxa"/>
            <w:shd w:val="clear" w:color="auto" w:fill="auto"/>
            <w:vAlign w:val="center"/>
          </w:tcPr>
          <w:p w14:paraId="7ECA9DC0" w14:textId="77777777" w:rsidR="00425ADC" w:rsidRPr="00425ADC" w:rsidRDefault="00425ADC" w:rsidP="001373FF">
            <w:pPr>
              <w:ind w:left="-142" w:firstLine="52"/>
              <w:jc w:val="center"/>
              <w:rPr>
                <w:sz w:val="24"/>
                <w:szCs w:val="24"/>
                <w:lang w:val="en-US"/>
              </w:rPr>
            </w:pPr>
            <w:r w:rsidRPr="00425ADC">
              <w:rPr>
                <w:sz w:val="24"/>
                <w:szCs w:val="24"/>
                <w:lang w:val="en-US"/>
              </w:rPr>
              <w:t>1</w:t>
            </w:r>
          </w:p>
        </w:tc>
        <w:tc>
          <w:tcPr>
            <w:tcW w:w="1807" w:type="dxa"/>
            <w:shd w:val="clear" w:color="auto" w:fill="auto"/>
            <w:vAlign w:val="center"/>
          </w:tcPr>
          <w:p w14:paraId="3E12CEA7" w14:textId="77777777" w:rsidR="00425ADC" w:rsidRPr="00425ADC" w:rsidRDefault="00425ADC" w:rsidP="001373FF">
            <w:pPr>
              <w:ind w:left="-142" w:firstLine="52"/>
              <w:jc w:val="center"/>
              <w:rPr>
                <w:sz w:val="24"/>
                <w:szCs w:val="24"/>
                <w:lang w:val="en-US"/>
              </w:rPr>
            </w:pPr>
            <w:r w:rsidRPr="00425ADC">
              <w:rPr>
                <w:rFonts w:eastAsia="Calibri"/>
                <w:sz w:val="24"/>
                <w:szCs w:val="24"/>
                <w:lang w:val="en-US"/>
              </w:rPr>
              <w:t>539</w:t>
            </w:r>
          </w:p>
        </w:tc>
      </w:tr>
      <w:tr w:rsidR="00425ADC" w:rsidRPr="00425ADC" w14:paraId="5B3F60C5" w14:textId="77777777" w:rsidTr="00425ADC">
        <w:tc>
          <w:tcPr>
            <w:tcW w:w="959" w:type="dxa"/>
            <w:shd w:val="clear" w:color="auto" w:fill="auto"/>
            <w:vAlign w:val="center"/>
          </w:tcPr>
          <w:p w14:paraId="685866C2" w14:textId="77777777" w:rsidR="00425ADC" w:rsidRPr="00425ADC" w:rsidRDefault="00425ADC" w:rsidP="001373FF">
            <w:pPr>
              <w:ind w:left="-142" w:firstLine="52"/>
              <w:jc w:val="center"/>
              <w:rPr>
                <w:sz w:val="24"/>
                <w:szCs w:val="24"/>
                <w:lang w:val="en-US"/>
              </w:rPr>
            </w:pPr>
            <w:r w:rsidRPr="00425ADC">
              <w:rPr>
                <w:sz w:val="24"/>
                <w:szCs w:val="24"/>
                <w:lang w:val="en-US"/>
              </w:rPr>
              <w:t>3</w:t>
            </w:r>
          </w:p>
        </w:tc>
        <w:tc>
          <w:tcPr>
            <w:tcW w:w="5670" w:type="dxa"/>
            <w:shd w:val="clear" w:color="auto" w:fill="auto"/>
            <w:vAlign w:val="center"/>
          </w:tcPr>
          <w:p w14:paraId="226B0F99" w14:textId="77777777" w:rsidR="00425ADC" w:rsidRPr="00425ADC" w:rsidRDefault="00425ADC" w:rsidP="001373FF">
            <w:pPr>
              <w:ind w:left="-142" w:firstLine="52"/>
              <w:jc w:val="center"/>
              <w:rPr>
                <w:sz w:val="24"/>
                <w:szCs w:val="24"/>
                <w:lang w:val="en-US"/>
              </w:rPr>
            </w:pPr>
            <w:r w:rsidRPr="00425ADC">
              <w:rPr>
                <w:rFonts w:eastAsia="Calibri"/>
                <w:sz w:val="24"/>
                <w:szCs w:val="24"/>
              </w:rPr>
              <w:t>Склад</w:t>
            </w:r>
          </w:p>
        </w:tc>
        <w:tc>
          <w:tcPr>
            <w:tcW w:w="1843" w:type="dxa"/>
            <w:shd w:val="clear" w:color="auto" w:fill="auto"/>
            <w:vAlign w:val="center"/>
          </w:tcPr>
          <w:p w14:paraId="00422260" w14:textId="77777777" w:rsidR="00425ADC" w:rsidRPr="00425ADC" w:rsidRDefault="00425ADC" w:rsidP="001373FF">
            <w:pPr>
              <w:ind w:left="-142" w:firstLine="52"/>
              <w:jc w:val="center"/>
              <w:rPr>
                <w:sz w:val="24"/>
                <w:szCs w:val="24"/>
                <w:lang w:val="en-US"/>
              </w:rPr>
            </w:pPr>
            <w:r w:rsidRPr="00425ADC">
              <w:rPr>
                <w:sz w:val="24"/>
                <w:szCs w:val="24"/>
                <w:lang w:val="en-US"/>
              </w:rPr>
              <w:t>1</w:t>
            </w:r>
          </w:p>
        </w:tc>
        <w:tc>
          <w:tcPr>
            <w:tcW w:w="1807" w:type="dxa"/>
            <w:shd w:val="clear" w:color="auto" w:fill="auto"/>
            <w:vAlign w:val="center"/>
          </w:tcPr>
          <w:p w14:paraId="042D5C6C" w14:textId="77777777" w:rsidR="00425ADC" w:rsidRPr="00425ADC" w:rsidRDefault="00425ADC" w:rsidP="001373FF">
            <w:pPr>
              <w:ind w:left="-142" w:firstLine="52"/>
              <w:jc w:val="center"/>
              <w:rPr>
                <w:sz w:val="24"/>
                <w:szCs w:val="24"/>
                <w:lang w:val="en-US"/>
              </w:rPr>
            </w:pPr>
            <w:r w:rsidRPr="00425ADC">
              <w:rPr>
                <w:rFonts w:eastAsia="Calibri"/>
                <w:sz w:val="24"/>
                <w:szCs w:val="24"/>
                <w:lang w:val="en-US"/>
              </w:rPr>
              <w:t>539</w:t>
            </w:r>
          </w:p>
        </w:tc>
      </w:tr>
      <w:tr w:rsidR="00425ADC" w:rsidRPr="00425ADC" w14:paraId="73933980" w14:textId="77777777" w:rsidTr="00425ADC">
        <w:tc>
          <w:tcPr>
            <w:tcW w:w="959" w:type="dxa"/>
            <w:shd w:val="clear" w:color="auto" w:fill="auto"/>
            <w:vAlign w:val="center"/>
          </w:tcPr>
          <w:p w14:paraId="29703CFF" w14:textId="77777777" w:rsidR="00425ADC" w:rsidRPr="00425ADC" w:rsidRDefault="00425ADC" w:rsidP="001373FF">
            <w:pPr>
              <w:ind w:left="-142" w:firstLine="52"/>
              <w:jc w:val="center"/>
              <w:rPr>
                <w:sz w:val="24"/>
                <w:szCs w:val="24"/>
                <w:lang w:val="en-US"/>
              </w:rPr>
            </w:pPr>
            <w:r w:rsidRPr="00425ADC">
              <w:rPr>
                <w:sz w:val="24"/>
                <w:szCs w:val="24"/>
                <w:lang w:val="en-US"/>
              </w:rPr>
              <w:t>4</w:t>
            </w:r>
          </w:p>
        </w:tc>
        <w:tc>
          <w:tcPr>
            <w:tcW w:w="5670" w:type="dxa"/>
            <w:shd w:val="clear" w:color="auto" w:fill="auto"/>
            <w:vAlign w:val="center"/>
          </w:tcPr>
          <w:p w14:paraId="51E0C4A6" w14:textId="77777777" w:rsidR="00425ADC" w:rsidRPr="00425ADC" w:rsidRDefault="00425ADC" w:rsidP="001373FF">
            <w:pPr>
              <w:ind w:left="-142" w:firstLine="52"/>
              <w:jc w:val="center"/>
              <w:rPr>
                <w:sz w:val="24"/>
                <w:szCs w:val="24"/>
                <w:lang w:val="en-US"/>
              </w:rPr>
            </w:pPr>
            <w:r w:rsidRPr="00425ADC">
              <w:rPr>
                <w:rFonts w:eastAsia="Calibri"/>
                <w:sz w:val="24"/>
                <w:szCs w:val="24"/>
              </w:rPr>
              <w:t>Склад</w:t>
            </w:r>
          </w:p>
        </w:tc>
        <w:tc>
          <w:tcPr>
            <w:tcW w:w="1843" w:type="dxa"/>
            <w:shd w:val="clear" w:color="auto" w:fill="auto"/>
            <w:vAlign w:val="center"/>
          </w:tcPr>
          <w:p w14:paraId="36E4EF1E" w14:textId="77777777" w:rsidR="00425ADC" w:rsidRPr="00425ADC" w:rsidRDefault="00425ADC" w:rsidP="001373FF">
            <w:pPr>
              <w:ind w:left="-142" w:firstLine="52"/>
              <w:jc w:val="center"/>
              <w:rPr>
                <w:sz w:val="24"/>
                <w:szCs w:val="24"/>
                <w:lang w:val="en-US"/>
              </w:rPr>
            </w:pPr>
            <w:r w:rsidRPr="00425ADC">
              <w:rPr>
                <w:sz w:val="24"/>
                <w:szCs w:val="24"/>
                <w:lang w:val="en-US"/>
              </w:rPr>
              <w:t>1</w:t>
            </w:r>
          </w:p>
        </w:tc>
        <w:tc>
          <w:tcPr>
            <w:tcW w:w="1807" w:type="dxa"/>
            <w:shd w:val="clear" w:color="auto" w:fill="auto"/>
            <w:vAlign w:val="center"/>
          </w:tcPr>
          <w:p w14:paraId="07B63170" w14:textId="77777777" w:rsidR="00425ADC" w:rsidRPr="00425ADC" w:rsidRDefault="00425ADC" w:rsidP="001373FF">
            <w:pPr>
              <w:ind w:left="-142" w:firstLine="52"/>
              <w:jc w:val="center"/>
              <w:rPr>
                <w:sz w:val="24"/>
                <w:szCs w:val="24"/>
                <w:lang w:val="en-US"/>
              </w:rPr>
            </w:pPr>
            <w:r w:rsidRPr="00425ADC">
              <w:rPr>
                <w:rFonts w:eastAsia="Calibri"/>
                <w:sz w:val="24"/>
                <w:szCs w:val="24"/>
                <w:lang w:val="en-US"/>
              </w:rPr>
              <w:t>60</w:t>
            </w:r>
          </w:p>
        </w:tc>
      </w:tr>
      <w:tr w:rsidR="00425ADC" w:rsidRPr="00425ADC" w14:paraId="4113A389" w14:textId="77777777" w:rsidTr="00425ADC">
        <w:tc>
          <w:tcPr>
            <w:tcW w:w="959" w:type="dxa"/>
            <w:shd w:val="clear" w:color="auto" w:fill="auto"/>
            <w:vAlign w:val="center"/>
          </w:tcPr>
          <w:p w14:paraId="7211DCF5" w14:textId="77777777" w:rsidR="00425ADC" w:rsidRPr="00425ADC" w:rsidRDefault="00425ADC" w:rsidP="001373FF">
            <w:pPr>
              <w:ind w:left="-142" w:firstLine="52"/>
              <w:jc w:val="center"/>
              <w:rPr>
                <w:sz w:val="24"/>
                <w:szCs w:val="24"/>
                <w:lang w:val="en-US"/>
              </w:rPr>
            </w:pPr>
            <w:r w:rsidRPr="00425ADC">
              <w:rPr>
                <w:sz w:val="24"/>
                <w:szCs w:val="24"/>
                <w:lang w:val="en-US"/>
              </w:rPr>
              <w:t>5</w:t>
            </w:r>
          </w:p>
        </w:tc>
        <w:tc>
          <w:tcPr>
            <w:tcW w:w="5670" w:type="dxa"/>
            <w:shd w:val="clear" w:color="auto" w:fill="auto"/>
            <w:vAlign w:val="center"/>
          </w:tcPr>
          <w:p w14:paraId="32568DC7" w14:textId="77777777" w:rsidR="00425ADC" w:rsidRPr="00425ADC" w:rsidRDefault="00425ADC" w:rsidP="001373FF">
            <w:pPr>
              <w:ind w:left="-142" w:firstLine="52"/>
              <w:jc w:val="center"/>
              <w:rPr>
                <w:sz w:val="24"/>
                <w:szCs w:val="24"/>
                <w:lang w:val="en-US"/>
              </w:rPr>
            </w:pPr>
            <w:r w:rsidRPr="00425ADC">
              <w:rPr>
                <w:rFonts w:eastAsia="Calibri"/>
                <w:sz w:val="24"/>
                <w:szCs w:val="24"/>
              </w:rPr>
              <w:t>КПП</w:t>
            </w:r>
          </w:p>
        </w:tc>
        <w:tc>
          <w:tcPr>
            <w:tcW w:w="1843" w:type="dxa"/>
            <w:shd w:val="clear" w:color="auto" w:fill="auto"/>
            <w:vAlign w:val="center"/>
          </w:tcPr>
          <w:p w14:paraId="3D89DEFD" w14:textId="77777777" w:rsidR="00425ADC" w:rsidRPr="00425ADC" w:rsidRDefault="00425ADC" w:rsidP="001373FF">
            <w:pPr>
              <w:ind w:left="-142" w:firstLine="52"/>
              <w:jc w:val="center"/>
              <w:rPr>
                <w:sz w:val="24"/>
                <w:szCs w:val="24"/>
                <w:lang w:val="en-US"/>
              </w:rPr>
            </w:pPr>
            <w:r w:rsidRPr="00425ADC">
              <w:rPr>
                <w:sz w:val="24"/>
                <w:szCs w:val="24"/>
                <w:lang w:val="en-US"/>
              </w:rPr>
              <w:t>1</w:t>
            </w:r>
          </w:p>
        </w:tc>
        <w:tc>
          <w:tcPr>
            <w:tcW w:w="1807" w:type="dxa"/>
            <w:shd w:val="clear" w:color="auto" w:fill="auto"/>
            <w:vAlign w:val="center"/>
          </w:tcPr>
          <w:p w14:paraId="6D3C65A0" w14:textId="77777777" w:rsidR="00425ADC" w:rsidRPr="00425ADC" w:rsidRDefault="00425ADC" w:rsidP="001373FF">
            <w:pPr>
              <w:ind w:left="-142" w:firstLine="52"/>
              <w:jc w:val="center"/>
              <w:rPr>
                <w:sz w:val="24"/>
                <w:szCs w:val="24"/>
                <w:lang w:val="en-US"/>
              </w:rPr>
            </w:pPr>
            <w:r w:rsidRPr="00425ADC">
              <w:rPr>
                <w:rFonts w:eastAsia="Calibri"/>
                <w:sz w:val="24"/>
                <w:szCs w:val="24"/>
                <w:lang w:val="en-US"/>
              </w:rPr>
              <w:t>20</w:t>
            </w:r>
          </w:p>
        </w:tc>
      </w:tr>
      <w:tr w:rsidR="00425ADC" w:rsidRPr="00425ADC" w14:paraId="7290EADE" w14:textId="77777777" w:rsidTr="00425ADC">
        <w:tc>
          <w:tcPr>
            <w:tcW w:w="959" w:type="dxa"/>
            <w:shd w:val="clear" w:color="auto" w:fill="auto"/>
            <w:vAlign w:val="center"/>
          </w:tcPr>
          <w:p w14:paraId="297594B7" w14:textId="77777777" w:rsidR="00425ADC" w:rsidRPr="00425ADC" w:rsidRDefault="00425ADC" w:rsidP="001373FF">
            <w:pPr>
              <w:ind w:left="-142" w:firstLine="52"/>
              <w:jc w:val="center"/>
              <w:rPr>
                <w:sz w:val="24"/>
                <w:szCs w:val="24"/>
                <w:lang w:val="en-US"/>
              </w:rPr>
            </w:pPr>
            <w:r w:rsidRPr="00425ADC">
              <w:rPr>
                <w:sz w:val="24"/>
                <w:szCs w:val="24"/>
                <w:lang w:val="en-US"/>
              </w:rPr>
              <w:t>6</w:t>
            </w:r>
          </w:p>
        </w:tc>
        <w:tc>
          <w:tcPr>
            <w:tcW w:w="5670" w:type="dxa"/>
            <w:shd w:val="clear" w:color="auto" w:fill="auto"/>
            <w:vAlign w:val="center"/>
          </w:tcPr>
          <w:p w14:paraId="1ED6F112" w14:textId="77777777" w:rsidR="00425ADC" w:rsidRPr="00425ADC" w:rsidRDefault="00425ADC" w:rsidP="001373FF">
            <w:pPr>
              <w:ind w:left="-142" w:firstLine="52"/>
              <w:jc w:val="center"/>
              <w:rPr>
                <w:sz w:val="24"/>
                <w:szCs w:val="24"/>
                <w:lang w:val="en-US"/>
              </w:rPr>
            </w:pPr>
            <w:r w:rsidRPr="00425ADC">
              <w:rPr>
                <w:rFonts w:eastAsia="Calibri"/>
                <w:sz w:val="24"/>
                <w:szCs w:val="24"/>
              </w:rPr>
              <w:t>Административное здание</w:t>
            </w:r>
          </w:p>
        </w:tc>
        <w:tc>
          <w:tcPr>
            <w:tcW w:w="1843" w:type="dxa"/>
            <w:shd w:val="clear" w:color="auto" w:fill="auto"/>
            <w:vAlign w:val="center"/>
          </w:tcPr>
          <w:p w14:paraId="36EB090B" w14:textId="77777777" w:rsidR="00425ADC" w:rsidRPr="00425ADC" w:rsidRDefault="00425ADC" w:rsidP="001373FF">
            <w:pPr>
              <w:ind w:left="-142" w:firstLine="52"/>
              <w:jc w:val="center"/>
              <w:rPr>
                <w:sz w:val="24"/>
                <w:szCs w:val="24"/>
                <w:lang w:val="en-US"/>
              </w:rPr>
            </w:pPr>
            <w:r w:rsidRPr="00425ADC">
              <w:rPr>
                <w:sz w:val="24"/>
                <w:szCs w:val="24"/>
                <w:lang w:val="en-US"/>
              </w:rPr>
              <w:t>1</w:t>
            </w:r>
          </w:p>
        </w:tc>
        <w:tc>
          <w:tcPr>
            <w:tcW w:w="1807" w:type="dxa"/>
            <w:shd w:val="clear" w:color="auto" w:fill="auto"/>
            <w:vAlign w:val="center"/>
          </w:tcPr>
          <w:p w14:paraId="71C6CC1A" w14:textId="77777777" w:rsidR="00425ADC" w:rsidRPr="00425ADC" w:rsidRDefault="00425ADC" w:rsidP="001373FF">
            <w:pPr>
              <w:ind w:left="-142" w:firstLine="52"/>
              <w:jc w:val="center"/>
              <w:rPr>
                <w:sz w:val="24"/>
                <w:szCs w:val="24"/>
                <w:lang w:val="en-US"/>
              </w:rPr>
            </w:pPr>
            <w:r w:rsidRPr="00425ADC">
              <w:rPr>
                <w:rFonts w:eastAsia="Calibri"/>
                <w:sz w:val="24"/>
                <w:szCs w:val="24"/>
                <w:lang w:val="en-US"/>
              </w:rPr>
              <w:t>53</w:t>
            </w:r>
          </w:p>
        </w:tc>
      </w:tr>
      <w:tr w:rsidR="00425ADC" w:rsidRPr="00425ADC" w14:paraId="402217B3" w14:textId="77777777" w:rsidTr="00425ADC">
        <w:tc>
          <w:tcPr>
            <w:tcW w:w="959" w:type="dxa"/>
            <w:shd w:val="clear" w:color="auto" w:fill="auto"/>
            <w:vAlign w:val="center"/>
          </w:tcPr>
          <w:p w14:paraId="3C8F365E" w14:textId="77777777" w:rsidR="00425ADC" w:rsidRPr="00425ADC" w:rsidRDefault="00425ADC" w:rsidP="001373FF">
            <w:pPr>
              <w:ind w:left="-142" w:firstLine="52"/>
              <w:jc w:val="center"/>
              <w:rPr>
                <w:sz w:val="24"/>
                <w:szCs w:val="24"/>
                <w:lang w:val="en-US"/>
              </w:rPr>
            </w:pPr>
          </w:p>
        </w:tc>
        <w:tc>
          <w:tcPr>
            <w:tcW w:w="5670" w:type="dxa"/>
            <w:shd w:val="clear" w:color="auto" w:fill="auto"/>
            <w:vAlign w:val="center"/>
          </w:tcPr>
          <w:p w14:paraId="5D258764" w14:textId="77777777" w:rsidR="00425ADC" w:rsidRPr="00425ADC" w:rsidRDefault="00425ADC" w:rsidP="001373FF">
            <w:pPr>
              <w:ind w:left="-142" w:firstLine="52"/>
              <w:jc w:val="center"/>
              <w:rPr>
                <w:sz w:val="24"/>
                <w:szCs w:val="24"/>
                <w:lang w:val="en-US"/>
              </w:rPr>
            </w:pPr>
            <w:r w:rsidRPr="00425ADC">
              <w:rPr>
                <w:rFonts w:eastAsia="SimSun"/>
                <w:sz w:val="24"/>
                <w:szCs w:val="24"/>
                <w:lang w:eastAsia="ar-SA"/>
              </w:rPr>
              <w:t>Всего:</w:t>
            </w:r>
          </w:p>
        </w:tc>
        <w:tc>
          <w:tcPr>
            <w:tcW w:w="1843" w:type="dxa"/>
            <w:shd w:val="clear" w:color="auto" w:fill="auto"/>
            <w:vAlign w:val="center"/>
          </w:tcPr>
          <w:p w14:paraId="03C7FFF7" w14:textId="77777777" w:rsidR="00425ADC" w:rsidRPr="00425ADC" w:rsidRDefault="00425ADC" w:rsidP="001373FF">
            <w:pPr>
              <w:ind w:left="-142" w:firstLine="52"/>
              <w:jc w:val="center"/>
              <w:rPr>
                <w:sz w:val="24"/>
                <w:szCs w:val="24"/>
                <w:lang w:val="en-US"/>
              </w:rPr>
            </w:pPr>
          </w:p>
        </w:tc>
        <w:tc>
          <w:tcPr>
            <w:tcW w:w="1807" w:type="dxa"/>
            <w:shd w:val="clear" w:color="auto" w:fill="auto"/>
            <w:vAlign w:val="center"/>
          </w:tcPr>
          <w:p w14:paraId="2AB36B24" w14:textId="77777777" w:rsidR="00425ADC" w:rsidRPr="00425ADC" w:rsidRDefault="00425ADC" w:rsidP="001373FF">
            <w:pPr>
              <w:ind w:left="-142" w:firstLine="52"/>
              <w:jc w:val="center"/>
              <w:rPr>
                <w:sz w:val="24"/>
                <w:szCs w:val="24"/>
                <w:lang w:val="en-US"/>
              </w:rPr>
            </w:pPr>
            <w:r w:rsidRPr="00425ADC">
              <w:rPr>
                <w:sz w:val="24"/>
                <w:szCs w:val="24"/>
              </w:rPr>
              <w:t>2 899</w:t>
            </w:r>
          </w:p>
        </w:tc>
      </w:tr>
    </w:tbl>
    <w:p w14:paraId="76F3FCC6" w14:textId="77777777" w:rsidR="00425ADC" w:rsidRPr="00425ADC" w:rsidRDefault="00425ADC" w:rsidP="00425ADC">
      <w:pPr>
        <w:ind w:firstLine="709"/>
        <w:jc w:val="both"/>
        <w:rPr>
          <w:rFonts w:eastAsia="TimesNewRoman"/>
          <w:sz w:val="24"/>
          <w:szCs w:val="24"/>
        </w:rPr>
      </w:pPr>
    </w:p>
    <w:p w14:paraId="09353477"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Проектный ЗУ3 вид разрешенного использования «Ремонт автомобилей» (4.9.1.4).</w:t>
      </w:r>
    </w:p>
    <w:p w14:paraId="592A6882" w14:textId="655F4E27" w:rsidR="00425ADC" w:rsidRPr="00425ADC" w:rsidRDefault="00425ADC" w:rsidP="00425ADC">
      <w:pPr>
        <w:ind w:firstLine="709"/>
        <w:jc w:val="both"/>
        <w:rPr>
          <w:rFonts w:eastAsia="TimesNewRoman"/>
          <w:sz w:val="24"/>
          <w:szCs w:val="24"/>
        </w:rPr>
      </w:pPr>
      <w:r w:rsidRPr="00425ADC">
        <w:rPr>
          <w:rFonts w:eastAsia="TimesNewRoman"/>
          <w:sz w:val="24"/>
          <w:szCs w:val="24"/>
        </w:rPr>
        <w:t xml:space="preserve">На планируемом участке проектом предусматривается строительство СТО для грузового и спецтранспорта на 9 постов с ремонтными мастерский. Точные параметры объектов капитального строительства будут определены отдельным проектом и разрабатываться на рабочей стадии проектирования земельного участка </w:t>
      </w:r>
      <w:r w:rsidR="00A7703E">
        <w:rPr>
          <w:sz w:val="24"/>
          <w:szCs w:val="24"/>
        </w:rPr>
        <w:t>(табл. 21</w:t>
      </w:r>
      <w:r w:rsidRPr="00425ADC">
        <w:rPr>
          <w:sz w:val="24"/>
          <w:szCs w:val="24"/>
        </w:rPr>
        <w:t>).</w:t>
      </w:r>
    </w:p>
    <w:p w14:paraId="4AF834AB"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 xml:space="preserve">Коэффициент застройки составит 0,26 или 26 %, что соответствует проценту застройки </w:t>
      </w:r>
      <w:r w:rsidRPr="00425ADC">
        <w:rPr>
          <w:rFonts w:eastAsia="TimesNewRoman"/>
          <w:sz w:val="24"/>
          <w:szCs w:val="24"/>
        </w:rPr>
        <w:br/>
        <w:t>20-60 в границах земельного участка.</w:t>
      </w:r>
    </w:p>
    <w:p w14:paraId="2F095E1D" w14:textId="44E5323D" w:rsidR="00425ADC" w:rsidRPr="00425ADC" w:rsidRDefault="00425ADC" w:rsidP="001373F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21</w:t>
      </w:r>
      <w:r w:rsidRPr="00425ADC">
        <w:rPr>
          <w:b/>
          <w:sz w:val="24"/>
          <w:szCs w:val="24"/>
        </w:rPr>
        <w:fldChar w:fldCharType="end"/>
      </w:r>
    </w:p>
    <w:p w14:paraId="156C37C9" w14:textId="77777777" w:rsidR="00425ADC" w:rsidRPr="00425ADC" w:rsidRDefault="00425ADC" w:rsidP="001373FF">
      <w:pPr>
        <w:ind w:firstLine="709"/>
        <w:jc w:val="center"/>
        <w:rPr>
          <w:sz w:val="24"/>
          <w:szCs w:val="24"/>
        </w:rPr>
      </w:pPr>
      <w:r w:rsidRPr="00425ADC">
        <w:rPr>
          <w:b/>
          <w:sz w:val="24"/>
          <w:szCs w:val="24"/>
        </w:rPr>
        <w:t>Характеристики объектов капитального строительства ЗУ3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5670"/>
        <w:gridCol w:w="1843"/>
        <w:gridCol w:w="1807"/>
      </w:tblGrid>
      <w:tr w:rsidR="00425ADC" w:rsidRPr="00425ADC" w14:paraId="0B99695D" w14:textId="77777777" w:rsidTr="00425ADC">
        <w:tc>
          <w:tcPr>
            <w:tcW w:w="959" w:type="dxa"/>
            <w:shd w:val="clear" w:color="auto" w:fill="auto"/>
            <w:vAlign w:val="center"/>
          </w:tcPr>
          <w:p w14:paraId="73A4C4CD" w14:textId="77777777" w:rsidR="00425ADC" w:rsidRPr="00425ADC" w:rsidRDefault="00425ADC" w:rsidP="001373FF">
            <w:pPr>
              <w:jc w:val="center"/>
              <w:rPr>
                <w:b/>
                <w:sz w:val="24"/>
                <w:szCs w:val="24"/>
                <w:lang w:val="en-US"/>
              </w:rPr>
            </w:pPr>
            <w:r w:rsidRPr="00425ADC">
              <w:rPr>
                <w:b/>
                <w:bCs/>
                <w:sz w:val="24"/>
                <w:szCs w:val="24"/>
                <w:lang w:eastAsia="ar-SA"/>
              </w:rPr>
              <w:t>№</w:t>
            </w:r>
            <w:r w:rsidRPr="00425ADC">
              <w:rPr>
                <w:b/>
                <w:bCs/>
                <w:sz w:val="24"/>
                <w:szCs w:val="24"/>
                <w:lang w:val="en-US" w:eastAsia="ar-SA"/>
              </w:rPr>
              <w:t>.</w:t>
            </w:r>
          </w:p>
        </w:tc>
        <w:tc>
          <w:tcPr>
            <w:tcW w:w="5670" w:type="dxa"/>
            <w:shd w:val="clear" w:color="auto" w:fill="auto"/>
            <w:vAlign w:val="center"/>
          </w:tcPr>
          <w:p w14:paraId="131EE1D0" w14:textId="77777777" w:rsidR="00425ADC" w:rsidRPr="00425ADC" w:rsidRDefault="00425ADC" w:rsidP="001373FF">
            <w:pPr>
              <w:jc w:val="center"/>
              <w:rPr>
                <w:b/>
                <w:sz w:val="24"/>
                <w:szCs w:val="24"/>
                <w:lang w:val="en-US"/>
              </w:rPr>
            </w:pPr>
            <w:r w:rsidRPr="00425ADC">
              <w:rPr>
                <w:b/>
                <w:bCs/>
                <w:sz w:val="24"/>
                <w:szCs w:val="24"/>
                <w:lang w:eastAsia="ar-SA"/>
              </w:rPr>
              <w:t>Наименование</w:t>
            </w:r>
          </w:p>
        </w:tc>
        <w:tc>
          <w:tcPr>
            <w:tcW w:w="1843" w:type="dxa"/>
            <w:shd w:val="clear" w:color="auto" w:fill="auto"/>
            <w:vAlign w:val="center"/>
          </w:tcPr>
          <w:p w14:paraId="22C9AD6C" w14:textId="77777777" w:rsidR="00425ADC" w:rsidRPr="00425ADC" w:rsidRDefault="00425ADC" w:rsidP="001373FF">
            <w:pPr>
              <w:jc w:val="center"/>
              <w:rPr>
                <w:b/>
                <w:sz w:val="24"/>
                <w:szCs w:val="24"/>
                <w:lang w:val="en-US"/>
              </w:rPr>
            </w:pPr>
            <w:r w:rsidRPr="00425ADC">
              <w:rPr>
                <w:b/>
                <w:bCs/>
                <w:sz w:val="24"/>
                <w:szCs w:val="24"/>
                <w:lang w:eastAsia="ar-SA"/>
              </w:rPr>
              <w:t>Этажность</w:t>
            </w:r>
          </w:p>
        </w:tc>
        <w:tc>
          <w:tcPr>
            <w:tcW w:w="1807" w:type="dxa"/>
            <w:shd w:val="clear" w:color="auto" w:fill="auto"/>
            <w:vAlign w:val="center"/>
          </w:tcPr>
          <w:p w14:paraId="2E0EDF4D" w14:textId="77777777" w:rsidR="00425ADC" w:rsidRPr="00425ADC" w:rsidRDefault="00425ADC" w:rsidP="001373FF">
            <w:pPr>
              <w:jc w:val="center"/>
              <w:rPr>
                <w:b/>
                <w:sz w:val="24"/>
                <w:szCs w:val="24"/>
                <w:lang w:val="en-US"/>
              </w:rPr>
            </w:pPr>
            <w:r w:rsidRPr="00425ADC">
              <w:rPr>
                <w:rFonts w:eastAsia="Calibri"/>
                <w:b/>
                <w:sz w:val="24"/>
                <w:szCs w:val="24"/>
              </w:rPr>
              <w:t>Площадь объекта</w:t>
            </w:r>
            <w:r w:rsidRPr="00425ADC">
              <w:rPr>
                <w:rFonts w:eastAsia="Calibri"/>
                <w:b/>
                <w:sz w:val="24"/>
                <w:szCs w:val="24"/>
                <w:lang w:val="en-US"/>
              </w:rPr>
              <w:t xml:space="preserve">, </w:t>
            </w:r>
            <w:r w:rsidRPr="00425ADC">
              <w:rPr>
                <w:rFonts w:eastAsia="Calibri"/>
                <w:b/>
                <w:sz w:val="24"/>
                <w:szCs w:val="24"/>
              </w:rPr>
              <w:t>кв.м</w:t>
            </w:r>
          </w:p>
        </w:tc>
      </w:tr>
      <w:tr w:rsidR="00425ADC" w:rsidRPr="00425ADC" w14:paraId="1CB7E679" w14:textId="77777777" w:rsidTr="00425ADC">
        <w:tc>
          <w:tcPr>
            <w:tcW w:w="10279" w:type="dxa"/>
            <w:gridSpan w:val="4"/>
            <w:shd w:val="clear" w:color="auto" w:fill="auto"/>
            <w:vAlign w:val="center"/>
          </w:tcPr>
          <w:p w14:paraId="176BC6D7" w14:textId="77777777" w:rsidR="00425ADC" w:rsidRPr="00425ADC" w:rsidRDefault="00425ADC" w:rsidP="001373FF">
            <w:pPr>
              <w:jc w:val="center"/>
              <w:rPr>
                <w:rFonts w:eastAsia="Calibri"/>
                <w:b/>
                <w:sz w:val="24"/>
                <w:szCs w:val="24"/>
              </w:rPr>
            </w:pPr>
            <w:r w:rsidRPr="00425ADC">
              <w:rPr>
                <w:rFonts w:eastAsia="Calibri"/>
                <w:b/>
                <w:sz w:val="24"/>
                <w:szCs w:val="24"/>
              </w:rPr>
              <w:t>Планируемые объекты</w:t>
            </w:r>
          </w:p>
        </w:tc>
      </w:tr>
      <w:tr w:rsidR="00425ADC" w:rsidRPr="00425ADC" w14:paraId="5454C3DA" w14:textId="77777777" w:rsidTr="00425ADC">
        <w:tc>
          <w:tcPr>
            <w:tcW w:w="959" w:type="dxa"/>
            <w:shd w:val="clear" w:color="auto" w:fill="auto"/>
            <w:vAlign w:val="center"/>
          </w:tcPr>
          <w:p w14:paraId="5611648E" w14:textId="77777777" w:rsidR="00425ADC" w:rsidRPr="00425ADC" w:rsidRDefault="00425ADC" w:rsidP="001373FF">
            <w:pPr>
              <w:jc w:val="center"/>
              <w:rPr>
                <w:sz w:val="24"/>
                <w:szCs w:val="24"/>
                <w:lang w:val="en-US"/>
              </w:rPr>
            </w:pPr>
            <w:r w:rsidRPr="00425ADC">
              <w:rPr>
                <w:sz w:val="24"/>
                <w:szCs w:val="24"/>
                <w:lang w:val="en-US"/>
              </w:rPr>
              <w:t>1</w:t>
            </w:r>
          </w:p>
        </w:tc>
        <w:tc>
          <w:tcPr>
            <w:tcW w:w="5670" w:type="dxa"/>
            <w:shd w:val="clear" w:color="auto" w:fill="auto"/>
            <w:vAlign w:val="center"/>
          </w:tcPr>
          <w:p w14:paraId="744B890E" w14:textId="77777777" w:rsidR="00425ADC" w:rsidRPr="00425ADC" w:rsidRDefault="00425ADC" w:rsidP="001373FF">
            <w:pPr>
              <w:jc w:val="center"/>
              <w:rPr>
                <w:sz w:val="24"/>
                <w:szCs w:val="24"/>
              </w:rPr>
            </w:pPr>
            <w:r w:rsidRPr="00425ADC">
              <w:rPr>
                <w:rFonts w:eastAsia="Calibri"/>
                <w:sz w:val="24"/>
                <w:szCs w:val="24"/>
              </w:rPr>
              <w:t>СТО для грузового и спецтранспорта на 9 постов с ремонтными мастерский</w:t>
            </w:r>
          </w:p>
        </w:tc>
        <w:tc>
          <w:tcPr>
            <w:tcW w:w="1843" w:type="dxa"/>
            <w:shd w:val="clear" w:color="auto" w:fill="auto"/>
            <w:vAlign w:val="center"/>
          </w:tcPr>
          <w:p w14:paraId="10D5C664"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742897CF" w14:textId="77777777" w:rsidR="00425ADC" w:rsidRPr="00425ADC" w:rsidRDefault="00425ADC" w:rsidP="001373FF">
            <w:pPr>
              <w:jc w:val="center"/>
              <w:rPr>
                <w:sz w:val="24"/>
                <w:szCs w:val="24"/>
                <w:lang w:val="en-US"/>
              </w:rPr>
            </w:pPr>
            <w:r w:rsidRPr="00425ADC">
              <w:rPr>
                <w:rFonts w:eastAsia="Calibri"/>
                <w:sz w:val="24"/>
                <w:szCs w:val="24"/>
                <w:lang w:val="en-US"/>
              </w:rPr>
              <w:t>1</w:t>
            </w:r>
            <w:r w:rsidRPr="00425ADC">
              <w:rPr>
                <w:rFonts w:eastAsia="Calibri"/>
                <w:sz w:val="24"/>
                <w:szCs w:val="24"/>
              </w:rPr>
              <w:t xml:space="preserve"> </w:t>
            </w:r>
            <w:r w:rsidRPr="00425ADC">
              <w:rPr>
                <w:rFonts w:eastAsia="Calibri"/>
                <w:sz w:val="24"/>
                <w:szCs w:val="24"/>
                <w:lang w:val="en-US"/>
              </w:rPr>
              <w:t>860</w:t>
            </w:r>
          </w:p>
        </w:tc>
      </w:tr>
      <w:tr w:rsidR="00425ADC" w:rsidRPr="00425ADC" w14:paraId="3ECD73BF" w14:textId="77777777" w:rsidTr="00425ADC">
        <w:tc>
          <w:tcPr>
            <w:tcW w:w="959" w:type="dxa"/>
            <w:shd w:val="clear" w:color="auto" w:fill="auto"/>
            <w:vAlign w:val="center"/>
          </w:tcPr>
          <w:p w14:paraId="52EA7283" w14:textId="77777777" w:rsidR="00425ADC" w:rsidRPr="00425ADC" w:rsidRDefault="00425ADC" w:rsidP="001373FF">
            <w:pPr>
              <w:jc w:val="center"/>
              <w:rPr>
                <w:sz w:val="24"/>
                <w:szCs w:val="24"/>
                <w:lang w:val="en-US"/>
              </w:rPr>
            </w:pPr>
            <w:r w:rsidRPr="00425ADC">
              <w:rPr>
                <w:sz w:val="24"/>
                <w:szCs w:val="24"/>
                <w:lang w:val="en-US"/>
              </w:rPr>
              <w:t>2</w:t>
            </w:r>
          </w:p>
        </w:tc>
        <w:tc>
          <w:tcPr>
            <w:tcW w:w="5670" w:type="dxa"/>
            <w:shd w:val="clear" w:color="auto" w:fill="auto"/>
            <w:vAlign w:val="center"/>
          </w:tcPr>
          <w:p w14:paraId="0737F026" w14:textId="77777777" w:rsidR="00425ADC" w:rsidRPr="00425ADC" w:rsidRDefault="00425ADC" w:rsidP="001373FF">
            <w:pPr>
              <w:jc w:val="center"/>
              <w:rPr>
                <w:sz w:val="24"/>
                <w:szCs w:val="24"/>
                <w:lang w:val="en-US"/>
              </w:rPr>
            </w:pPr>
            <w:r w:rsidRPr="00425ADC">
              <w:rPr>
                <w:rFonts w:eastAsia="Calibri"/>
                <w:sz w:val="24"/>
                <w:szCs w:val="24"/>
              </w:rPr>
              <w:t>Автомойка</w:t>
            </w:r>
          </w:p>
        </w:tc>
        <w:tc>
          <w:tcPr>
            <w:tcW w:w="1843" w:type="dxa"/>
            <w:shd w:val="clear" w:color="auto" w:fill="auto"/>
            <w:vAlign w:val="center"/>
          </w:tcPr>
          <w:p w14:paraId="08048C25"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31810C9B" w14:textId="77777777" w:rsidR="00425ADC" w:rsidRPr="00425ADC" w:rsidRDefault="00425ADC" w:rsidP="001373FF">
            <w:pPr>
              <w:jc w:val="center"/>
              <w:rPr>
                <w:sz w:val="24"/>
                <w:szCs w:val="24"/>
                <w:lang w:val="en-US"/>
              </w:rPr>
            </w:pPr>
            <w:r w:rsidRPr="00425ADC">
              <w:rPr>
                <w:rFonts w:eastAsia="Calibri"/>
                <w:sz w:val="24"/>
                <w:szCs w:val="24"/>
                <w:lang w:val="en-US"/>
              </w:rPr>
              <w:t>625</w:t>
            </w:r>
          </w:p>
        </w:tc>
      </w:tr>
      <w:tr w:rsidR="00425ADC" w:rsidRPr="00425ADC" w14:paraId="412FA596" w14:textId="77777777" w:rsidTr="00425ADC">
        <w:tc>
          <w:tcPr>
            <w:tcW w:w="959" w:type="dxa"/>
            <w:shd w:val="clear" w:color="auto" w:fill="auto"/>
            <w:vAlign w:val="center"/>
          </w:tcPr>
          <w:p w14:paraId="6ADE2D44" w14:textId="77777777" w:rsidR="00425ADC" w:rsidRPr="00425ADC" w:rsidRDefault="00425ADC" w:rsidP="001373FF">
            <w:pPr>
              <w:jc w:val="center"/>
              <w:rPr>
                <w:sz w:val="24"/>
                <w:szCs w:val="24"/>
                <w:lang w:val="en-US"/>
              </w:rPr>
            </w:pPr>
            <w:r w:rsidRPr="00425ADC">
              <w:rPr>
                <w:sz w:val="24"/>
                <w:szCs w:val="24"/>
                <w:lang w:val="en-US"/>
              </w:rPr>
              <w:t>3</w:t>
            </w:r>
          </w:p>
        </w:tc>
        <w:tc>
          <w:tcPr>
            <w:tcW w:w="5670" w:type="dxa"/>
            <w:shd w:val="clear" w:color="auto" w:fill="auto"/>
            <w:vAlign w:val="center"/>
          </w:tcPr>
          <w:p w14:paraId="687B8376" w14:textId="77777777" w:rsidR="00425ADC" w:rsidRPr="00425ADC" w:rsidRDefault="00425ADC" w:rsidP="001373FF">
            <w:pPr>
              <w:jc w:val="center"/>
              <w:rPr>
                <w:sz w:val="24"/>
                <w:szCs w:val="24"/>
                <w:lang w:val="en-US"/>
              </w:rPr>
            </w:pPr>
            <w:r w:rsidRPr="00425ADC">
              <w:rPr>
                <w:rFonts w:eastAsia="Calibri"/>
                <w:sz w:val="24"/>
                <w:szCs w:val="24"/>
              </w:rPr>
              <w:t>Склад</w:t>
            </w:r>
          </w:p>
        </w:tc>
        <w:tc>
          <w:tcPr>
            <w:tcW w:w="1843" w:type="dxa"/>
            <w:shd w:val="clear" w:color="auto" w:fill="auto"/>
            <w:vAlign w:val="center"/>
          </w:tcPr>
          <w:p w14:paraId="656F2626"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7417694D" w14:textId="77777777" w:rsidR="00425ADC" w:rsidRPr="00425ADC" w:rsidRDefault="00425ADC" w:rsidP="001373FF">
            <w:pPr>
              <w:jc w:val="center"/>
              <w:rPr>
                <w:sz w:val="24"/>
                <w:szCs w:val="24"/>
                <w:lang w:val="en-US"/>
              </w:rPr>
            </w:pPr>
            <w:r w:rsidRPr="00425ADC">
              <w:rPr>
                <w:rFonts w:eastAsia="Calibri"/>
                <w:sz w:val="24"/>
                <w:szCs w:val="24"/>
                <w:lang w:val="en-US"/>
              </w:rPr>
              <w:t>220</w:t>
            </w:r>
          </w:p>
        </w:tc>
      </w:tr>
      <w:tr w:rsidR="00425ADC" w:rsidRPr="00425ADC" w14:paraId="0C3B9103" w14:textId="77777777" w:rsidTr="00425ADC">
        <w:tc>
          <w:tcPr>
            <w:tcW w:w="959" w:type="dxa"/>
            <w:shd w:val="clear" w:color="auto" w:fill="auto"/>
            <w:vAlign w:val="center"/>
          </w:tcPr>
          <w:p w14:paraId="5BF033A6" w14:textId="77777777" w:rsidR="00425ADC" w:rsidRPr="00425ADC" w:rsidRDefault="00425ADC" w:rsidP="001373FF">
            <w:pPr>
              <w:jc w:val="center"/>
              <w:rPr>
                <w:sz w:val="24"/>
                <w:szCs w:val="24"/>
                <w:lang w:val="en-US"/>
              </w:rPr>
            </w:pPr>
            <w:r w:rsidRPr="00425ADC">
              <w:rPr>
                <w:sz w:val="24"/>
                <w:szCs w:val="24"/>
                <w:lang w:val="en-US"/>
              </w:rPr>
              <w:t>4</w:t>
            </w:r>
          </w:p>
        </w:tc>
        <w:tc>
          <w:tcPr>
            <w:tcW w:w="5670" w:type="dxa"/>
            <w:shd w:val="clear" w:color="auto" w:fill="auto"/>
            <w:vAlign w:val="center"/>
          </w:tcPr>
          <w:p w14:paraId="28FA3E13" w14:textId="77777777" w:rsidR="00425ADC" w:rsidRPr="00425ADC" w:rsidRDefault="00425ADC" w:rsidP="001373FF">
            <w:pPr>
              <w:jc w:val="center"/>
              <w:rPr>
                <w:sz w:val="24"/>
                <w:szCs w:val="24"/>
                <w:lang w:val="en-US"/>
              </w:rPr>
            </w:pPr>
            <w:r w:rsidRPr="00425ADC">
              <w:rPr>
                <w:rFonts w:eastAsia="Calibri"/>
                <w:sz w:val="24"/>
                <w:szCs w:val="24"/>
              </w:rPr>
              <w:t>КПП</w:t>
            </w:r>
          </w:p>
        </w:tc>
        <w:tc>
          <w:tcPr>
            <w:tcW w:w="1843" w:type="dxa"/>
            <w:shd w:val="clear" w:color="auto" w:fill="auto"/>
            <w:vAlign w:val="center"/>
          </w:tcPr>
          <w:p w14:paraId="232C1F6B"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6EBE0E68" w14:textId="77777777" w:rsidR="00425ADC" w:rsidRPr="00425ADC" w:rsidRDefault="00425ADC" w:rsidP="001373FF">
            <w:pPr>
              <w:jc w:val="center"/>
              <w:rPr>
                <w:sz w:val="24"/>
                <w:szCs w:val="24"/>
                <w:lang w:val="en-US"/>
              </w:rPr>
            </w:pPr>
            <w:r w:rsidRPr="00425ADC">
              <w:rPr>
                <w:rFonts w:eastAsia="Calibri"/>
                <w:sz w:val="24"/>
                <w:szCs w:val="24"/>
                <w:lang w:val="en-US"/>
              </w:rPr>
              <w:t>20</w:t>
            </w:r>
          </w:p>
        </w:tc>
      </w:tr>
      <w:tr w:rsidR="00425ADC" w:rsidRPr="00425ADC" w14:paraId="1B01FE5B" w14:textId="77777777" w:rsidTr="00425ADC">
        <w:tc>
          <w:tcPr>
            <w:tcW w:w="959" w:type="dxa"/>
            <w:shd w:val="clear" w:color="auto" w:fill="auto"/>
            <w:vAlign w:val="center"/>
          </w:tcPr>
          <w:p w14:paraId="6436E2D9" w14:textId="77777777" w:rsidR="00425ADC" w:rsidRPr="00425ADC" w:rsidRDefault="00425ADC" w:rsidP="001373FF">
            <w:pPr>
              <w:jc w:val="center"/>
              <w:rPr>
                <w:sz w:val="24"/>
                <w:szCs w:val="24"/>
                <w:lang w:val="en-US"/>
              </w:rPr>
            </w:pPr>
          </w:p>
        </w:tc>
        <w:tc>
          <w:tcPr>
            <w:tcW w:w="5670" w:type="dxa"/>
            <w:shd w:val="clear" w:color="auto" w:fill="auto"/>
            <w:vAlign w:val="center"/>
          </w:tcPr>
          <w:p w14:paraId="28A998F8" w14:textId="77777777" w:rsidR="00425ADC" w:rsidRPr="00425ADC" w:rsidRDefault="00425ADC" w:rsidP="001373FF">
            <w:pPr>
              <w:jc w:val="center"/>
              <w:rPr>
                <w:sz w:val="24"/>
                <w:szCs w:val="24"/>
                <w:lang w:val="en-US"/>
              </w:rPr>
            </w:pPr>
            <w:r w:rsidRPr="00425ADC">
              <w:rPr>
                <w:rFonts w:eastAsia="SimSun"/>
                <w:sz w:val="24"/>
                <w:szCs w:val="24"/>
                <w:lang w:eastAsia="ar-SA"/>
              </w:rPr>
              <w:t>Всего:</w:t>
            </w:r>
          </w:p>
        </w:tc>
        <w:tc>
          <w:tcPr>
            <w:tcW w:w="1843" w:type="dxa"/>
            <w:shd w:val="clear" w:color="auto" w:fill="auto"/>
            <w:vAlign w:val="center"/>
          </w:tcPr>
          <w:p w14:paraId="0D5E186C" w14:textId="77777777" w:rsidR="00425ADC" w:rsidRPr="00425ADC" w:rsidRDefault="00425ADC" w:rsidP="001373FF">
            <w:pPr>
              <w:jc w:val="center"/>
              <w:rPr>
                <w:sz w:val="24"/>
                <w:szCs w:val="24"/>
                <w:lang w:val="en-US"/>
              </w:rPr>
            </w:pPr>
          </w:p>
        </w:tc>
        <w:tc>
          <w:tcPr>
            <w:tcW w:w="1807" w:type="dxa"/>
            <w:shd w:val="clear" w:color="auto" w:fill="auto"/>
            <w:vAlign w:val="center"/>
          </w:tcPr>
          <w:p w14:paraId="6DDB8ECB" w14:textId="77777777" w:rsidR="00425ADC" w:rsidRPr="00425ADC" w:rsidRDefault="00425ADC" w:rsidP="001373FF">
            <w:pPr>
              <w:jc w:val="center"/>
              <w:rPr>
                <w:sz w:val="24"/>
                <w:szCs w:val="24"/>
                <w:lang w:val="en-US"/>
              </w:rPr>
            </w:pPr>
            <w:r w:rsidRPr="00425ADC">
              <w:rPr>
                <w:sz w:val="24"/>
                <w:szCs w:val="24"/>
              </w:rPr>
              <w:t>2 725</w:t>
            </w:r>
          </w:p>
        </w:tc>
      </w:tr>
    </w:tbl>
    <w:p w14:paraId="36879F3C" w14:textId="77777777" w:rsidR="00425ADC" w:rsidRPr="00425ADC" w:rsidRDefault="00425ADC" w:rsidP="00425ADC">
      <w:pPr>
        <w:ind w:firstLine="709"/>
        <w:jc w:val="both"/>
        <w:rPr>
          <w:rFonts w:eastAsia="TimesNewRoman"/>
          <w:sz w:val="24"/>
          <w:szCs w:val="24"/>
        </w:rPr>
      </w:pPr>
    </w:p>
    <w:p w14:paraId="0BF480CA"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Проектный ЗУ4 вид разрешенного использования «Строительная промышленность (6.6)»</w:t>
      </w:r>
    </w:p>
    <w:p w14:paraId="3DFD7D81" w14:textId="393272E1" w:rsidR="00425ADC" w:rsidRPr="00425ADC" w:rsidRDefault="00425ADC" w:rsidP="00425ADC">
      <w:pPr>
        <w:ind w:firstLine="709"/>
        <w:jc w:val="both"/>
        <w:rPr>
          <w:rFonts w:eastAsia="TimesNewRoman"/>
          <w:sz w:val="24"/>
          <w:szCs w:val="24"/>
        </w:rPr>
      </w:pPr>
      <w:r w:rsidRPr="00425ADC">
        <w:rPr>
          <w:rFonts w:eastAsia="TimesNewRoman"/>
          <w:sz w:val="24"/>
          <w:szCs w:val="24"/>
        </w:rPr>
        <w:t xml:space="preserve">На планируемом участке проектом предусматривается размещение производства инновационных строительных материалов, с классом опасности не выше IV. Точные параметры объектов капитального строительства будут определены отдельным проектом и разрабатываться на рабочей стадии проектирования земельного участка </w:t>
      </w:r>
      <w:r w:rsidRPr="00425ADC">
        <w:rPr>
          <w:sz w:val="24"/>
          <w:szCs w:val="24"/>
        </w:rPr>
        <w:t xml:space="preserve">(табл. </w:t>
      </w:r>
      <w:r w:rsidR="00A7703E">
        <w:rPr>
          <w:sz w:val="24"/>
          <w:szCs w:val="24"/>
        </w:rPr>
        <w:t>22</w:t>
      </w:r>
      <w:r w:rsidRPr="00425ADC">
        <w:rPr>
          <w:sz w:val="24"/>
          <w:szCs w:val="24"/>
        </w:rPr>
        <w:t>).</w:t>
      </w:r>
    </w:p>
    <w:p w14:paraId="40C49993"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Коэффициент застройки составит 0,19 или 19 %, что не превышает максимальный процент застройки 80 в границах земельного участка.</w:t>
      </w:r>
    </w:p>
    <w:p w14:paraId="514482D4" w14:textId="670D011C" w:rsidR="00425ADC" w:rsidRPr="00425ADC" w:rsidRDefault="00425ADC" w:rsidP="001373F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22</w:t>
      </w:r>
      <w:r w:rsidRPr="00425ADC">
        <w:rPr>
          <w:b/>
          <w:sz w:val="24"/>
          <w:szCs w:val="24"/>
        </w:rPr>
        <w:fldChar w:fldCharType="end"/>
      </w:r>
    </w:p>
    <w:p w14:paraId="4C5BE478" w14:textId="77777777" w:rsidR="00425ADC" w:rsidRPr="00425ADC" w:rsidRDefault="00425ADC" w:rsidP="001373FF">
      <w:pPr>
        <w:ind w:firstLine="709"/>
        <w:jc w:val="center"/>
        <w:rPr>
          <w:sz w:val="24"/>
          <w:szCs w:val="24"/>
        </w:rPr>
      </w:pPr>
      <w:r w:rsidRPr="00425ADC">
        <w:rPr>
          <w:b/>
          <w:sz w:val="24"/>
          <w:szCs w:val="24"/>
        </w:rPr>
        <w:t>Характеристики объектов капитального строительства ЗУ4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5818"/>
        <w:gridCol w:w="1947"/>
        <w:gridCol w:w="1780"/>
      </w:tblGrid>
      <w:tr w:rsidR="00425ADC" w:rsidRPr="00425ADC" w14:paraId="576BEE1E" w14:textId="77777777" w:rsidTr="001373FF">
        <w:trPr>
          <w:tblHeader/>
        </w:trPr>
        <w:tc>
          <w:tcPr>
            <w:tcW w:w="421" w:type="pct"/>
            <w:shd w:val="clear" w:color="auto" w:fill="auto"/>
            <w:vAlign w:val="center"/>
          </w:tcPr>
          <w:p w14:paraId="7C58A72E" w14:textId="77777777" w:rsidR="00425ADC" w:rsidRPr="00425ADC" w:rsidRDefault="00425ADC" w:rsidP="001373FF">
            <w:pPr>
              <w:jc w:val="center"/>
              <w:rPr>
                <w:b/>
                <w:sz w:val="24"/>
                <w:szCs w:val="24"/>
                <w:lang w:val="en-US"/>
              </w:rPr>
            </w:pPr>
            <w:r w:rsidRPr="00425ADC">
              <w:rPr>
                <w:b/>
                <w:bCs/>
                <w:sz w:val="24"/>
                <w:szCs w:val="24"/>
                <w:lang w:eastAsia="ar-SA"/>
              </w:rPr>
              <w:t>№</w:t>
            </w:r>
            <w:r w:rsidRPr="00425ADC">
              <w:rPr>
                <w:b/>
                <w:bCs/>
                <w:sz w:val="24"/>
                <w:szCs w:val="24"/>
                <w:lang w:val="en-US" w:eastAsia="ar-SA"/>
              </w:rPr>
              <w:t>.</w:t>
            </w:r>
          </w:p>
        </w:tc>
        <w:tc>
          <w:tcPr>
            <w:tcW w:w="2791" w:type="pct"/>
            <w:shd w:val="clear" w:color="auto" w:fill="auto"/>
            <w:vAlign w:val="center"/>
          </w:tcPr>
          <w:p w14:paraId="70129CE0" w14:textId="77777777" w:rsidR="00425ADC" w:rsidRPr="00425ADC" w:rsidRDefault="00425ADC" w:rsidP="001373FF">
            <w:pPr>
              <w:jc w:val="center"/>
              <w:rPr>
                <w:b/>
                <w:sz w:val="24"/>
                <w:szCs w:val="24"/>
                <w:lang w:val="en-US"/>
              </w:rPr>
            </w:pPr>
            <w:r w:rsidRPr="00425ADC">
              <w:rPr>
                <w:b/>
                <w:bCs/>
                <w:sz w:val="24"/>
                <w:szCs w:val="24"/>
                <w:lang w:eastAsia="ar-SA"/>
              </w:rPr>
              <w:t>Наименование</w:t>
            </w:r>
          </w:p>
        </w:tc>
        <w:tc>
          <w:tcPr>
            <w:tcW w:w="934" w:type="pct"/>
            <w:shd w:val="clear" w:color="auto" w:fill="auto"/>
            <w:vAlign w:val="center"/>
          </w:tcPr>
          <w:p w14:paraId="15191F4F" w14:textId="77777777" w:rsidR="00425ADC" w:rsidRPr="00425ADC" w:rsidRDefault="00425ADC" w:rsidP="001373FF">
            <w:pPr>
              <w:jc w:val="center"/>
              <w:rPr>
                <w:b/>
                <w:sz w:val="24"/>
                <w:szCs w:val="24"/>
                <w:lang w:val="en-US"/>
              </w:rPr>
            </w:pPr>
            <w:r w:rsidRPr="00425ADC">
              <w:rPr>
                <w:b/>
                <w:bCs/>
                <w:sz w:val="24"/>
                <w:szCs w:val="24"/>
                <w:lang w:eastAsia="ar-SA"/>
              </w:rPr>
              <w:t>Этажность</w:t>
            </w:r>
          </w:p>
        </w:tc>
        <w:tc>
          <w:tcPr>
            <w:tcW w:w="854" w:type="pct"/>
            <w:shd w:val="clear" w:color="auto" w:fill="auto"/>
            <w:vAlign w:val="center"/>
          </w:tcPr>
          <w:p w14:paraId="7FD2DCC2" w14:textId="77777777" w:rsidR="00425ADC" w:rsidRPr="00425ADC" w:rsidRDefault="00425ADC" w:rsidP="001373FF">
            <w:pPr>
              <w:jc w:val="center"/>
              <w:rPr>
                <w:b/>
                <w:sz w:val="24"/>
                <w:szCs w:val="24"/>
                <w:lang w:val="en-US"/>
              </w:rPr>
            </w:pPr>
            <w:r w:rsidRPr="00425ADC">
              <w:rPr>
                <w:rFonts w:eastAsia="Calibri"/>
                <w:b/>
                <w:sz w:val="24"/>
                <w:szCs w:val="24"/>
              </w:rPr>
              <w:t>Площадь объекта</w:t>
            </w:r>
            <w:r w:rsidRPr="00425ADC">
              <w:rPr>
                <w:rFonts w:eastAsia="Calibri"/>
                <w:b/>
                <w:sz w:val="24"/>
                <w:szCs w:val="24"/>
                <w:lang w:val="en-US"/>
              </w:rPr>
              <w:t xml:space="preserve">, </w:t>
            </w:r>
            <w:r w:rsidRPr="00425ADC">
              <w:rPr>
                <w:rFonts w:eastAsia="Calibri"/>
                <w:b/>
                <w:sz w:val="24"/>
                <w:szCs w:val="24"/>
              </w:rPr>
              <w:t>кв.м</w:t>
            </w:r>
          </w:p>
        </w:tc>
      </w:tr>
      <w:tr w:rsidR="00425ADC" w:rsidRPr="00425ADC" w14:paraId="6BB44F65" w14:textId="77777777" w:rsidTr="00425ADC">
        <w:tc>
          <w:tcPr>
            <w:tcW w:w="5000" w:type="pct"/>
            <w:gridSpan w:val="4"/>
            <w:shd w:val="clear" w:color="auto" w:fill="auto"/>
            <w:vAlign w:val="center"/>
          </w:tcPr>
          <w:p w14:paraId="629AE79D" w14:textId="77777777" w:rsidR="00425ADC" w:rsidRPr="00425ADC" w:rsidRDefault="00425ADC" w:rsidP="001373FF">
            <w:pPr>
              <w:jc w:val="center"/>
              <w:rPr>
                <w:rFonts w:eastAsia="Calibri"/>
                <w:b/>
                <w:sz w:val="24"/>
                <w:szCs w:val="24"/>
              </w:rPr>
            </w:pPr>
            <w:r w:rsidRPr="00425ADC">
              <w:rPr>
                <w:rFonts w:eastAsia="Calibri"/>
                <w:b/>
                <w:sz w:val="24"/>
                <w:szCs w:val="24"/>
              </w:rPr>
              <w:t>Планируемые объекты</w:t>
            </w:r>
          </w:p>
        </w:tc>
      </w:tr>
      <w:tr w:rsidR="00425ADC" w:rsidRPr="00425ADC" w14:paraId="2997B614" w14:textId="77777777" w:rsidTr="00425ADC">
        <w:tc>
          <w:tcPr>
            <w:tcW w:w="421" w:type="pct"/>
            <w:shd w:val="clear" w:color="auto" w:fill="auto"/>
            <w:vAlign w:val="center"/>
          </w:tcPr>
          <w:p w14:paraId="7F56BBF7" w14:textId="77777777" w:rsidR="00425ADC" w:rsidRPr="00425ADC" w:rsidRDefault="00425ADC" w:rsidP="001373FF">
            <w:pPr>
              <w:jc w:val="center"/>
              <w:rPr>
                <w:sz w:val="24"/>
                <w:szCs w:val="24"/>
                <w:lang w:val="en-US"/>
              </w:rPr>
            </w:pPr>
            <w:r w:rsidRPr="00425ADC">
              <w:rPr>
                <w:sz w:val="24"/>
                <w:szCs w:val="24"/>
                <w:lang w:val="en-US"/>
              </w:rPr>
              <w:t>1</w:t>
            </w:r>
          </w:p>
        </w:tc>
        <w:tc>
          <w:tcPr>
            <w:tcW w:w="2791" w:type="pct"/>
            <w:shd w:val="clear" w:color="auto" w:fill="auto"/>
            <w:vAlign w:val="center"/>
          </w:tcPr>
          <w:p w14:paraId="3D75F0AF" w14:textId="77777777" w:rsidR="00425ADC" w:rsidRPr="00425ADC" w:rsidRDefault="00425ADC" w:rsidP="001373FF">
            <w:pPr>
              <w:jc w:val="center"/>
              <w:rPr>
                <w:sz w:val="24"/>
                <w:szCs w:val="24"/>
              </w:rPr>
            </w:pPr>
            <w:r w:rsidRPr="00425ADC">
              <w:rPr>
                <w:rFonts w:eastAsia="Calibri"/>
                <w:sz w:val="24"/>
                <w:szCs w:val="24"/>
              </w:rPr>
              <w:t>Цех по производству инновационных строительных материалов</w:t>
            </w:r>
          </w:p>
        </w:tc>
        <w:tc>
          <w:tcPr>
            <w:tcW w:w="934" w:type="pct"/>
            <w:shd w:val="clear" w:color="auto" w:fill="auto"/>
            <w:vAlign w:val="center"/>
          </w:tcPr>
          <w:p w14:paraId="709F5073" w14:textId="77777777" w:rsidR="00425ADC" w:rsidRPr="00425ADC" w:rsidRDefault="00425ADC" w:rsidP="001373FF">
            <w:pPr>
              <w:jc w:val="center"/>
              <w:rPr>
                <w:sz w:val="24"/>
                <w:szCs w:val="24"/>
                <w:lang w:val="en-US"/>
              </w:rPr>
            </w:pPr>
            <w:r w:rsidRPr="00425ADC">
              <w:rPr>
                <w:sz w:val="24"/>
                <w:szCs w:val="24"/>
                <w:lang w:val="en-US"/>
              </w:rPr>
              <w:t>1</w:t>
            </w:r>
          </w:p>
        </w:tc>
        <w:tc>
          <w:tcPr>
            <w:tcW w:w="854" w:type="pct"/>
            <w:shd w:val="clear" w:color="auto" w:fill="auto"/>
            <w:vAlign w:val="center"/>
          </w:tcPr>
          <w:p w14:paraId="2ADE34AE" w14:textId="77777777" w:rsidR="00425ADC" w:rsidRPr="00425ADC" w:rsidRDefault="00425ADC" w:rsidP="001373FF">
            <w:pPr>
              <w:jc w:val="center"/>
              <w:rPr>
                <w:sz w:val="24"/>
                <w:szCs w:val="24"/>
                <w:lang w:val="en-US"/>
              </w:rPr>
            </w:pPr>
            <w:r w:rsidRPr="00425ADC">
              <w:rPr>
                <w:rFonts w:eastAsia="Calibri"/>
                <w:sz w:val="24"/>
                <w:szCs w:val="24"/>
                <w:lang w:val="en-US"/>
              </w:rPr>
              <w:t>1</w:t>
            </w:r>
            <w:r w:rsidRPr="00425ADC">
              <w:rPr>
                <w:rFonts w:eastAsia="Calibri"/>
                <w:sz w:val="24"/>
                <w:szCs w:val="24"/>
              </w:rPr>
              <w:t xml:space="preserve"> </w:t>
            </w:r>
            <w:r w:rsidRPr="00425ADC">
              <w:rPr>
                <w:rFonts w:eastAsia="Calibri"/>
                <w:sz w:val="24"/>
                <w:szCs w:val="24"/>
                <w:lang w:val="en-US"/>
              </w:rPr>
              <w:t>188</w:t>
            </w:r>
          </w:p>
        </w:tc>
      </w:tr>
      <w:tr w:rsidR="00425ADC" w:rsidRPr="00425ADC" w14:paraId="7075F3B8" w14:textId="77777777" w:rsidTr="00425ADC">
        <w:tc>
          <w:tcPr>
            <w:tcW w:w="421" w:type="pct"/>
            <w:shd w:val="clear" w:color="auto" w:fill="auto"/>
            <w:vAlign w:val="center"/>
          </w:tcPr>
          <w:p w14:paraId="3C30DFF4" w14:textId="77777777" w:rsidR="00425ADC" w:rsidRPr="00425ADC" w:rsidRDefault="00425ADC" w:rsidP="001373FF">
            <w:pPr>
              <w:jc w:val="center"/>
              <w:rPr>
                <w:sz w:val="24"/>
                <w:szCs w:val="24"/>
                <w:lang w:val="en-US"/>
              </w:rPr>
            </w:pPr>
            <w:r w:rsidRPr="00425ADC">
              <w:rPr>
                <w:sz w:val="24"/>
                <w:szCs w:val="24"/>
                <w:lang w:val="en-US"/>
              </w:rPr>
              <w:t>2</w:t>
            </w:r>
          </w:p>
        </w:tc>
        <w:tc>
          <w:tcPr>
            <w:tcW w:w="2791" w:type="pct"/>
            <w:shd w:val="clear" w:color="auto" w:fill="auto"/>
            <w:vAlign w:val="center"/>
          </w:tcPr>
          <w:p w14:paraId="3A0C6071" w14:textId="77777777" w:rsidR="00425ADC" w:rsidRPr="00425ADC" w:rsidRDefault="00425ADC" w:rsidP="001373FF">
            <w:pPr>
              <w:jc w:val="center"/>
              <w:rPr>
                <w:sz w:val="24"/>
                <w:szCs w:val="24"/>
                <w:lang w:val="en-US"/>
              </w:rPr>
            </w:pPr>
            <w:r w:rsidRPr="00425ADC">
              <w:rPr>
                <w:rFonts w:eastAsia="Calibri"/>
                <w:sz w:val="24"/>
                <w:szCs w:val="24"/>
              </w:rPr>
              <w:t>Склад</w:t>
            </w:r>
          </w:p>
        </w:tc>
        <w:tc>
          <w:tcPr>
            <w:tcW w:w="934" w:type="pct"/>
            <w:shd w:val="clear" w:color="auto" w:fill="auto"/>
            <w:vAlign w:val="center"/>
          </w:tcPr>
          <w:p w14:paraId="07DCAFDD" w14:textId="77777777" w:rsidR="00425ADC" w:rsidRPr="00425ADC" w:rsidRDefault="00425ADC" w:rsidP="001373FF">
            <w:pPr>
              <w:jc w:val="center"/>
              <w:rPr>
                <w:sz w:val="24"/>
                <w:szCs w:val="24"/>
                <w:lang w:val="en-US"/>
              </w:rPr>
            </w:pPr>
            <w:r w:rsidRPr="00425ADC">
              <w:rPr>
                <w:sz w:val="24"/>
                <w:szCs w:val="24"/>
                <w:lang w:val="en-US"/>
              </w:rPr>
              <w:t>1</w:t>
            </w:r>
          </w:p>
        </w:tc>
        <w:tc>
          <w:tcPr>
            <w:tcW w:w="854" w:type="pct"/>
            <w:shd w:val="clear" w:color="auto" w:fill="auto"/>
            <w:vAlign w:val="center"/>
          </w:tcPr>
          <w:p w14:paraId="38535879" w14:textId="77777777" w:rsidR="00425ADC" w:rsidRPr="00425ADC" w:rsidRDefault="00425ADC" w:rsidP="001373FF">
            <w:pPr>
              <w:jc w:val="center"/>
              <w:rPr>
                <w:sz w:val="24"/>
                <w:szCs w:val="24"/>
                <w:lang w:val="en-US"/>
              </w:rPr>
            </w:pPr>
            <w:r w:rsidRPr="00425ADC">
              <w:rPr>
                <w:rFonts w:eastAsia="Calibri"/>
                <w:sz w:val="24"/>
                <w:szCs w:val="24"/>
                <w:lang w:val="en-US"/>
              </w:rPr>
              <w:t>1</w:t>
            </w:r>
            <w:r w:rsidRPr="00425ADC">
              <w:rPr>
                <w:rFonts w:eastAsia="Calibri"/>
                <w:sz w:val="24"/>
                <w:szCs w:val="24"/>
              </w:rPr>
              <w:t xml:space="preserve"> </w:t>
            </w:r>
            <w:r w:rsidRPr="00425ADC">
              <w:rPr>
                <w:rFonts w:eastAsia="Calibri"/>
                <w:sz w:val="24"/>
                <w:szCs w:val="24"/>
                <w:lang w:val="en-US"/>
              </w:rPr>
              <w:t>185</w:t>
            </w:r>
          </w:p>
        </w:tc>
      </w:tr>
      <w:tr w:rsidR="00425ADC" w:rsidRPr="00425ADC" w14:paraId="436CF00D" w14:textId="77777777" w:rsidTr="00425ADC">
        <w:tc>
          <w:tcPr>
            <w:tcW w:w="421" w:type="pct"/>
            <w:shd w:val="clear" w:color="auto" w:fill="auto"/>
            <w:vAlign w:val="center"/>
          </w:tcPr>
          <w:p w14:paraId="7813CAE8" w14:textId="77777777" w:rsidR="00425ADC" w:rsidRPr="00425ADC" w:rsidRDefault="00425ADC" w:rsidP="001373FF">
            <w:pPr>
              <w:jc w:val="center"/>
              <w:rPr>
                <w:sz w:val="24"/>
                <w:szCs w:val="24"/>
                <w:lang w:val="en-US"/>
              </w:rPr>
            </w:pPr>
            <w:r w:rsidRPr="00425ADC">
              <w:rPr>
                <w:sz w:val="24"/>
                <w:szCs w:val="24"/>
                <w:lang w:val="en-US"/>
              </w:rPr>
              <w:t>3</w:t>
            </w:r>
          </w:p>
        </w:tc>
        <w:tc>
          <w:tcPr>
            <w:tcW w:w="2791" w:type="pct"/>
            <w:shd w:val="clear" w:color="auto" w:fill="auto"/>
            <w:vAlign w:val="center"/>
          </w:tcPr>
          <w:p w14:paraId="2A5C2A3B" w14:textId="77777777" w:rsidR="00425ADC" w:rsidRPr="00425ADC" w:rsidRDefault="00425ADC" w:rsidP="001373FF">
            <w:pPr>
              <w:jc w:val="center"/>
              <w:rPr>
                <w:sz w:val="24"/>
                <w:szCs w:val="24"/>
                <w:lang w:val="en-US"/>
              </w:rPr>
            </w:pPr>
            <w:r w:rsidRPr="00425ADC">
              <w:rPr>
                <w:rFonts w:eastAsia="Calibri"/>
                <w:sz w:val="24"/>
                <w:szCs w:val="24"/>
              </w:rPr>
              <w:t>Склад</w:t>
            </w:r>
          </w:p>
        </w:tc>
        <w:tc>
          <w:tcPr>
            <w:tcW w:w="934" w:type="pct"/>
            <w:shd w:val="clear" w:color="auto" w:fill="auto"/>
            <w:vAlign w:val="center"/>
          </w:tcPr>
          <w:p w14:paraId="2CCCEE54" w14:textId="77777777" w:rsidR="00425ADC" w:rsidRPr="00425ADC" w:rsidRDefault="00425ADC" w:rsidP="001373FF">
            <w:pPr>
              <w:jc w:val="center"/>
              <w:rPr>
                <w:sz w:val="24"/>
                <w:szCs w:val="24"/>
                <w:lang w:val="en-US"/>
              </w:rPr>
            </w:pPr>
            <w:r w:rsidRPr="00425ADC">
              <w:rPr>
                <w:sz w:val="24"/>
                <w:szCs w:val="24"/>
                <w:lang w:val="en-US"/>
              </w:rPr>
              <w:t>1</w:t>
            </w:r>
          </w:p>
        </w:tc>
        <w:tc>
          <w:tcPr>
            <w:tcW w:w="854" w:type="pct"/>
            <w:shd w:val="clear" w:color="auto" w:fill="auto"/>
            <w:vAlign w:val="center"/>
          </w:tcPr>
          <w:p w14:paraId="4CDFDEA3" w14:textId="77777777" w:rsidR="00425ADC" w:rsidRPr="00425ADC" w:rsidRDefault="00425ADC" w:rsidP="001373FF">
            <w:pPr>
              <w:jc w:val="center"/>
              <w:rPr>
                <w:sz w:val="24"/>
                <w:szCs w:val="24"/>
                <w:lang w:val="en-US"/>
              </w:rPr>
            </w:pPr>
            <w:r w:rsidRPr="00425ADC">
              <w:rPr>
                <w:rFonts w:eastAsia="Calibri"/>
                <w:sz w:val="24"/>
                <w:szCs w:val="24"/>
                <w:lang w:val="en-US"/>
              </w:rPr>
              <w:t>540</w:t>
            </w:r>
          </w:p>
        </w:tc>
      </w:tr>
      <w:tr w:rsidR="00425ADC" w:rsidRPr="00425ADC" w14:paraId="44C82739" w14:textId="77777777" w:rsidTr="00425ADC">
        <w:tc>
          <w:tcPr>
            <w:tcW w:w="421" w:type="pct"/>
            <w:shd w:val="clear" w:color="auto" w:fill="auto"/>
            <w:vAlign w:val="center"/>
          </w:tcPr>
          <w:p w14:paraId="4541FE96" w14:textId="77777777" w:rsidR="00425ADC" w:rsidRPr="00425ADC" w:rsidRDefault="00425ADC" w:rsidP="001373FF">
            <w:pPr>
              <w:jc w:val="center"/>
              <w:rPr>
                <w:sz w:val="24"/>
                <w:szCs w:val="24"/>
                <w:lang w:val="en-US"/>
              </w:rPr>
            </w:pPr>
            <w:r w:rsidRPr="00425ADC">
              <w:rPr>
                <w:sz w:val="24"/>
                <w:szCs w:val="24"/>
                <w:lang w:val="en-US"/>
              </w:rPr>
              <w:t>4</w:t>
            </w:r>
          </w:p>
        </w:tc>
        <w:tc>
          <w:tcPr>
            <w:tcW w:w="2791" w:type="pct"/>
            <w:shd w:val="clear" w:color="auto" w:fill="auto"/>
            <w:vAlign w:val="center"/>
          </w:tcPr>
          <w:p w14:paraId="0FD08E7F" w14:textId="77777777" w:rsidR="00425ADC" w:rsidRPr="00425ADC" w:rsidRDefault="00425ADC" w:rsidP="001373FF">
            <w:pPr>
              <w:jc w:val="center"/>
              <w:rPr>
                <w:sz w:val="24"/>
                <w:szCs w:val="24"/>
                <w:lang w:val="en-US"/>
              </w:rPr>
            </w:pPr>
            <w:r w:rsidRPr="00425ADC">
              <w:rPr>
                <w:rFonts w:eastAsia="Calibri"/>
                <w:sz w:val="24"/>
                <w:szCs w:val="24"/>
              </w:rPr>
              <w:t>Административное здание</w:t>
            </w:r>
          </w:p>
        </w:tc>
        <w:tc>
          <w:tcPr>
            <w:tcW w:w="934" w:type="pct"/>
            <w:shd w:val="clear" w:color="auto" w:fill="auto"/>
            <w:vAlign w:val="center"/>
          </w:tcPr>
          <w:p w14:paraId="4EF754FC" w14:textId="77777777" w:rsidR="00425ADC" w:rsidRPr="00425ADC" w:rsidRDefault="00425ADC" w:rsidP="001373FF">
            <w:pPr>
              <w:jc w:val="center"/>
              <w:rPr>
                <w:sz w:val="24"/>
                <w:szCs w:val="24"/>
                <w:lang w:val="en-US"/>
              </w:rPr>
            </w:pPr>
            <w:r w:rsidRPr="00425ADC">
              <w:rPr>
                <w:sz w:val="24"/>
                <w:szCs w:val="24"/>
                <w:lang w:val="en-US"/>
              </w:rPr>
              <w:t>1</w:t>
            </w:r>
          </w:p>
        </w:tc>
        <w:tc>
          <w:tcPr>
            <w:tcW w:w="854" w:type="pct"/>
            <w:shd w:val="clear" w:color="auto" w:fill="auto"/>
            <w:vAlign w:val="center"/>
          </w:tcPr>
          <w:p w14:paraId="01841FE4" w14:textId="77777777" w:rsidR="00425ADC" w:rsidRPr="00425ADC" w:rsidRDefault="00425ADC" w:rsidP="001373FF">
            <w:pPr>
              <w:jc w:val="center"/>
              <w:rPr>
                <w:sz w:val="24"/>
                <w:szCs w:val="24"/>
                <w:lang w:val="en-US"/>
              </w:rPr>
            </w:pPr>
            <w:r w:rsidRPr="00425ADC">
              <w:rPr>
                <w:rFonts w:eastAsia="Calibri"/>
                <w:sz w:val="24"/>
                <w:szCs w:val="24"/>
                <w:lang w:val="en-US"/>
              </w:rPr>
              <w:t>53</w:t>
            </w:r>
          </w:p>
        </w:tc>
      </w:tr>
      <w:tr w:rsidR="00425ADC" w:rsidRPr="00425ADC" w14:paraId="4446A6D9" w14:textId="77777777" w:rsidTr="00425ADC">
        <w:tc>
          <w:tcPr>
            <w:tcW w:w="421" w:type="pct"/>
            <w:shd w:val="clear" w:color="auto" w:fill="auto"/>
            <w:vAlign w:val="center"/>
          </w:tcPr>
          <w:p w14:paraId="4D9594CB" w14:textId="77777777" w:rsidR="00425ADC" w:rsidRPr="00425ADC" w:rsidRDefault="00425ADC" w:rsidP="001373FF">
            <w:pPr>
              <w:jc w:val="center"/>
              <w:rPr>
                <w:sz w:val="24"/>
                <w:szCs w:val="24"/>
                <w:lang w:val="en-US"/>
              </w:rPr>
            </w:pPr>
            <w:r w:rsidRPr="00425ADC">
              <w:rPr>
                <w:sz w:val="24"/>
                <w:szCs w:val="24"/>
                <w:lang w:val="en-US"/>
              </w:rPr>
              <w:lastRenderedPageBreak/>
              <w:t>5</w:t>
            </w:r>
          </w:p>
        </w:tc>
        <w:tc>
          <w:tcPr>
            <w:tcW w:w="2791" w:type="pct"/>
            <w:shd w:val="clear" w:color="auto" w:fill="auto"/>
            <w:vAlign w:val="center"/>
          </w:tcPr>
          <w:p w14:paraId="7E7A01F0" w14:textId="77777777" w:rsidR="00425ADC" w:rsidRPr="00425ADC" w:rsidRDefault="00425ADC" w:rsidP="001373FF">
            <w:pPr>
              <w:jc w:val="center"/>
              <w:rPr>
                <w:sz w:val="24"/>
                <w:szCs w:val="24"/>
                <w:lang w:val="en-US"/>
              </w:rPr>
            </w:pPr>
            <w:r w:rsidRPr="00425ADC">
              <w:rPr>
                <w:rFonts w:eastAsia="Calibri"/>
                <w:sz w:val="24"/>
                <w:szCs w:val="24"/>
              </w:rPr>
              <w:t>КПП</w:t>
            </w:r>
          </w:p>
        </w:tc>
        <w:tc>
          <w:tcPr>
            <w:tcW w:w="934" w:type="pct"/>
            <w:shd w:val="clear" w:color="auto" w:fill="auto"/>
            <w:vAlign w:val="center"/>
          </w:tcPr>
          <w:p w14:paraId="29A95E5B" w14:textId="77777777" w:rsidR="00425ADC" w:rsidRPr="00425ADC" w:rsidRDefault="00425ADC" w:rsidP="001373FF">
            <w:pPr>
              <w:jc w:val="center"/>
              <w:rPr>
                <w:sz w:val="24"/>
                <w:szCs w:val="24"/>
                <w:lang w:val="en-US"/>
              </w:rPr>
            </w:pPr>
            <w:r w:rsidRPr="00425ADC">
              <w:rPr>
                <w:sz w:val="24"/>
                <w:szCs w:val="24"/>
                <w:lang w:val="en-US"/>
              </w:rPr>
              <w:t>1</w:t>
            </w:r>
          </w:p>
        </w:tc>
        <w:tc>
          <w:tcPr>
            <w:tcW w:w="854" w:type="pct"/>
            <w:shd w:val="clear" w:color="auto" w:fill="auto"/>
            <w:vAlign w:val="center"/>
          </w:tcPr>
          <w:p w14:paraId="6195A0CC" w14:textId="77777777" w:rsidR="00425ADC" w:rsidRPr="00425ADC" w:rsidRDefault="00425ADC" w:rsidP="001373FF">
            <w:pPr>
              <w:jc w:val="center"/>
              <w:rPr>
                <w:sz w:val="24"/>
                <w:szCs w:val="24"/>
                <w:lang w:val="en-US"/>
              </w:rPr>
            </w:pPr>
            <w:r w:rsidRPr="00425ADC">
              <w:rPr>
                <w:rFonts w:eastAsia="Calibri"/>
                <w:sz w:val="24"/>
                <w:szCs w:val="24"/>
                <w:lang w:val="en-US"/>
              </w:rPr>
              <w:t>20</w:t>
            </w:r>
          </w:p>
        </w:tc>
      </w:tr>
      <w:tr w:rsidR="00425ADC" w:rsidRPr="00425ADC" w14:paraId="3B03CC62" w14:textId="77777777" w:rsidTr="00425ADC">
        <w:tc>
          <w:tcPr>
            <w:tcW w:w="421" w:type="pct"/>
            <w:shd w:val="clear" w:color="auto" w:fill="auto"/>
            <w:vAlign w:val="center"/>
          </w:tcPr>
          <w:p w14:paraId="657BAC85" w14:textId="77777777" w:rsidR="00425ADC" w:rsidRPr="00425ADC" w:rsidRDefault="00425ADC" w:rsidP="001373FF">
            <w:pPr>
              <w:jc w:val="center"/>
              <w:rPr>
                <w:sz w:val="24"/>
                <w:szCs w:val="24"/>
                <w:lang w:val="en-US"/>
              </w:rPr>
            </w:pPr>
          </w:p>
        </w:tc>
        <w:tc>
          <w:tcPr>
            <w:tcW w:w="2791" w:type="pct"/>
            <w:shd w:val="clear" w:color="auto" w:fill="auto"/>
            <w:vAlign w:val="center"/>
          </w:tcPr>
          <w:p w14:paraId="5496546A" w14:textId="77777777" w:rsidR="00425ADC" w:rsidRPr="00425ADC" w:rsidRDefault="00425ADC" w:rsidP="001373FF">
            <w:pPr>
              <w:jc w:val="center"/>
              <w:rPr>
                <w:sz w:val="24"/>
                <w:szCs w:val="24"/>
                <w:lang w:val="en-US"/>
              </w:rPr>
            </w:pPr>
            <w:r w:rsidRPr="00425ADC">
              <w:rPr>
                <w:rFonts w:eastAsia="SimSun"/>
                <w:sz w:val="24"/>
                <w:szCs w:val="24"/>
                <w:lang w:eastAsia="ar-SA"/>
              </w:rPr>
              <w:t>Всего:</w:t>
            </w:r>
          </w:p>
        </w:tc>
        <w:tc>
          <w:tcPr>
            <w:tcW w:w="934" w:type="pct"/>
            <w:shd w:val="clear" w:color="auto" w:fill="auto"/>
            <w:vAlign w:val="center"/>
          </w:tcPr>
          <w:p w14:paraId="26314824" w14:textId="77777777" w:rsidR="00425ADC" w:rsidRPr="00425ADC" w:rsidRDefault="00425ADC" w:rsidP="001373FF">
            <w:pPr>
              <w:jc w:val="center"/>
              <w:rPr>
                <w:sz w:val="24"/>
                <w:szCs w:val="24"/>
                <w:lang w:val="en-US"/>
              </w:rPr>
            </w:pPr>
          </w:p>
        </w:tc>
        <w:tc>
          <w:tcPr>
            <w:tcW w:w="854" w:type="pct"/>
            <w:shd w:val="clear" w:color="auto" w:fill="auto"/>
            <w:vAlign w:val="center"/>
          </w:tcPr>
          <w:p w14:paraId="4BA95A8E" w14:textId="77777777" w:rsidR="00425ADC" w:rsidRPr="00425ADC" w:rsidRDefault="00425ADC" w:rsidP="001373FF">
            <w:pPr>
              <w:jc w:val="center"/>
              <w:rPr>
                <w:sz w:val="24"/>
                <w:szCs w:val="24"/>
                <w:lang w:val="en-US"/>
              </w:rPr>
            </w:pPr>
            <w:r w:rsidRPr="00425ADC">
              <w:rPr>
                <w:sz w:val="24"/>
                <w:szCs w:val="24"/>
              </w:rPr>
              <w:t>2 986</w:t>
            </w:r>
          </w:p>
        </w:tc>
      </w:tr>
    </w:tbl>
    <w:p w14:paraId="1BC49A6E" w14:textId="77777777" w:rsidR="00425ADC" w:rsidRPr="00425ADC" w:rsidRDefault="00425ADC" w:rsidP="00425ADC">
      <w:pPr>
        <w:ind w:firstLine="709"/>
        <w:jc w:val="both"/>
        <w:rPr>
          <w:rFonts w:eastAsia="TimesNewRoman"/>
          <w:sz w:val="24"/>
          <w:szCs w:val="24"/>
        </w:rPr>
      </w:pPr>
    </w:p>
    <w:p w14:paraId="606524BB"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Проектный ЗУ5 вид разрешенного использования «Специальная деятельность» (12.2).</w:t>
      </w:r>
    </w:p>
    <w:p w14:paraId="233F11AC" w14:textId="4D988A46" w:rsidR="00425ADC" w:rsidRPr="00425ADC" w:rsidRDefault="00425ADC" w:rsidP="00425ADC">
      <w:pPr>
        <w:ind w:firstLine="709"/>
        <w:jc w:val="both"/>
        <w:rPr>
          <w:sz w:val="24"/>
          <w:szCs w:val="24"/>
        </w:rPr>
      </w:pPr>
      <w:r w:rsidRPr="00425ADC">
        <w:rPr>
          <w:rFonts w:eastAsia="TimesNewRoman"/>
          <w:sz w:val="24"/>
          <w:szCs w:val="24"/>
        </w:rPr>
        <w:t xml:space="preserve">На планируемом участке проектом предусматривается размещение производства по переработке автомобильных шин методом механического измельчения, с классом опасности не выше IV. Точные параметры объектов капитального строительства будут определены отдельным проектом и разрабатываться на рабочей стадии проектирования земельного участка </w:t>
      </w:r>
      <w:r w:rsidR="00A7703E">
        <w:rPr>
          <w:sz w:val="24"/>
          <w:szCs w:val="24"/>
        </w:rPr>
        <w:t>(табл. 23</w:t>
      </w:r>
      <w:r w:rsidRPr="00425ADC">
        <w:rPr>
          <w:sz w:val="24"/>
          <w:szCs w:val="24"/>
        </w:rPr>
        <w:t>).</w:t>
      </w:r>
    </w:p>
    <w:p w14:paraId="4595B100" w14:textId="77777777" w:rsidR="00425ADC" w:rsidRPr="00425ADC" w:rsidRDefault="00425ADC" w:rsidP="00425ADC">
      <w:pPr>
        <w:ind w:firstLine="709"/>
        <w:jc w:val="both"/>
        <w:rPr>
          <w:sz w:val="24"/>
          <w:szCs w:val="24"/>
        </w:rPr>
      </w:pPr>
      <w:r w:rsidRPr="00425ADC">
        <w:rPr>
          <w:sz w:val="24"/>
          <w:szCs w:val="24"/>
        </w:rPr>
        <w:t>Коэффициент застройки составит 0,12 или 12 %. Предельные параметры разрешенного строительства, реконструкции объектов капитального строительства не подлежат установлению.</w:t>
      </w:r>
    </w:p>
    <w:p w14:paraId="1AB42BB6" w14:textId="7238236C" w:rsidR="00425ADC" w:rsidRPr="00425ADC" w:rsidRDefault="00425ADC" w:rsidP="001373F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23</w:t>
      </w:r>
      <w:r w:rsidRPr="00425ADC">
        <w:rPr>
          <w:b/>
          <w:sz w:val="24"/>
          <w:szCs w:val="24"/>
        </w:rPr>
        <w:fldChar w:fldCharType="end"/>
      </w:r>
    </w:p>
    <w:p w14:paraId="0CFDAF60" w14:textId="77777777" w:rsidR="00425ADC" w:rsidRPr="00425ADC" w:rsidRDefault="00425ADC" w:rsidP="001373FF">
      <w:pPr>
        <w:ind w:firstLine="709"/>
        <w:jc w:val="center"/>
        <w:rPr>
          <w:sz w:val="24"/>
          <w:szCs w:val="24"/>
        </w:rPr>
      </w:pPr>
      <w:r w:rsidRPr="00425ADC">
        <w:rPr>
          <w:b/>
          <w:sz w:val="24"/>
          <w:szCs w:val="24"/>
        </w:rPr>
        <w:t>Характеристики объектов капитального строительства ЗУ5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5670"/>
        <w:gridCol w:w="1843"/>
        <w:gridCol w:w="1807"/>
      </w:tblGrid>
      <w:tr w:rsidR="00425ADC" w:rsidRPr="00425ADC" w14:paraId="5737B72C" w14:textId="77777777" w:rsidTr="00425ADC">
        <w:tc>
          <w:tcPr>
            <w:tcW w:w="959" w:type="dxa"/>
            <w:shd w:val="clear" w:color="auto" w:fill="auto"/>
            <w:vAlign w:val="center"/>
          </w:tcPr>
          <w:p w14:paraId="7B3DA992" w14:textId="77777777" w:rsidR="00425ADC" w:rsidRPr="00425ADC" w:rsidRDefault="00425ADC" w:rsidP="001373FF">
            <w:pPr>
              <w:jc w:val="center"/>
              <w:rPr>
                <w:b/>
                <w:sz w:val="24"/>
                <w:szCs w:val="24"/>
                <w:lang w:val="en-US"/>
              </w:rPr>
            </w:pPr>
            <w:r w:rsidRPr="00425ADC">
              <w:rPr>
                <w:b/>
                <w:bCs/>
                <w:sz w:val="24"/>
                <w:szCs w:val="24"/>
                <w:lang w:eastAsia="ar-SA"/>
              </w:rPr>
              <w:t>№</w:t>
            </w:r>
            <w:r w:rsidRPr="00425ADC">
              <w:rPr>
                <w:b/>
                <w:bCs/>
                <w:sz w:val="24"/>
                <w:szCs w:val="24"/>
                <w:lang w:val="en-US" w:eastAsia="ar-SA"/>
              </w:rPr>
              <w:t>.</w:t>
            </w:r>
          </w:p>
        </w:tc>
        <w:tc>
          <w:tcPr>
            <w:tcW w:w="5670" w:type="dxa"/>
            <w:shd w:val="clear" w:color="auto" w:fill="auto"/>
            <w:vAlign w:val="center"/>
          </w:tcPr>
          <w:p w14:paraId="079F52FC" w14:textId="77777777" w:rsidR="00425ADC" w:rsidRPr="00425ADC" w:rsidRDefault="00425ADC" w:rsidP="001373FF">
            <w:pPr>
              <w:jc w:val="center"/>
              <w:rPr>
                <w:b/>
                <w:sz w:val="24"/>
                <w:szCs w:val="24"/>
                <w:lang w:val="en-US"/>
              </w:rPr>
            </w:pPr>
            <w:r w:rsidRPr="00425ADC">
              <w:rPr>
                <w:b/>
                <w:bCs/>
                <w:sz w:val="24"/>
                <w:szCs w:val="24"/>
                <w:lang w:eastAsia="ar-SA"/>
              </w:rPr>
              <w:t>Наименование</w:t>
            </w:r>
          </w:p>
        </w:tc>
        <w:tc>
          <w:tcPr>
            <w:tcW w:w="1843" w:type="dxa"/>
            <w:shd w:val="clear" w:color="auto" w:fill="auto"/>
            <w:vAlign w:val="center"/>
          </w:tcPr>
          <w:p w14:paraId="063F344A" w14:textId="77777777" w:rsidR="00425ADC" w:rsidRPr="00425ADC" w:rsidRDefault="00425ADC" w:rsidP="001373FF">
            <w:pPr>
              <w:jc w:val="center"/>
              <w:rPr>
                <w:b/>
                <w:sz w:val="24"/>
                <w:szCs w:val="24"/>
                <w:lang w:val="en-US"/>
              </w:rPr>
            </w:pPr>
            <w:r w:rsidRPr="00425ADC">
              <w:rPr>
                <w:b/>
                <w:bCs/>
                <w:sz w:val="24"/>
                <w:szCs w:val="24"/>
                <w:lang w:eastAsia="ar-SA"/>
              </w:rPr>
              <w:t>Этажность</w:t>
            </w:r>
          </w:p>
        </w:tc>
        <w:tc>
          <w:tcPr>
            <w:tcW w:w="1807" w:type="dxa"/>
            <w:shd w:val="clear" w:color="auto" w:fill="auto"/>
            <w:vAlign w:val="center"/>
          </w:tcPr>
          <w:p w14:paraId="41C5AAD6" w14:textId="77777777" w:rsidR="00425ADC" w:rsidRPr="00425ADC" w:rsidRDefault="00425ADC" w:rsidP="001373FF">
            <w:pPr>
              <w:jc w:val="center"/>
              <w:rPr>
                <w:b/>
                <w:sz w:val="24"/>
                <w:szCs w:val="24"/>
                <w:lang w:val="en-US"/>
              </w:rPr>
            </w:pPr>
            <w:r w:rsidRPr="00425ADC">
              <w:rPr>
                <w:rFonts w:eastAsia="Calibri"/>
                <w:b/>
                <w:sz w:val="24"/>
                <w:szCs w:val="24"/>
              </w:rPr>
              <w:t>Площадь объекта</w:t>
            </w:r>
            <w:r w:rsidRPr="00425ADC">
              <w:rPr>
                <w:rFonts w:eastAsia="Calibri"/>
                <w:b/>
                <w:sz w:val="24"/>
                <w:szCs w:val="24"/>
                <w:lang w:val="en-US"/>
              </w:rPr>
              <w:t xml:space="preserve">, </w:t>
            </w:r>
            <w:r w:rsidRPr="00425ADC">
              <w:rPr>
                <w:rFonts w:eastAsia="Calibri"/>
                <w:b/>
                <w:sz w:val="24"/>
                <w:szCs w:val="24"/>
              </w:rPr>
              <w:t>кв.м</w:t>
            </w:r>
          </w:p>
        </w:tc>
      </w:tr>
      <w:tr w:rsidR="00425ADC" w:rsidRPr="00425ADC" w14:paraId="7A12C9DD" w14:textId="77777777" w:rsidTr="00425ADC">
        <w:tc>
          <w:tcPr>
            <w:tcW w:w="10279" w:type="dxa"/>
            <w:gridSpan w:val="4"/>
            <w:shd w:val="clear" w:color="auto" w:fill="auto"/>
            <w:vAlign w:val="center"/>
          </w:tcPr>
          <w:p w14:paraId="0F7AEE40" w14:textId="77777777" w:rsidR="00425ADC" w:rsidRPr="00425ADC" w:rsidRDefault="00425ADC" w:rsidP="001373FF">
            <w:pPr>
              <w:jc w:val="center"/>
              <w:rPr>
                <w:rFonts w:eastAsia="Calibri"/>
                <w:b/>
                <w:sz w:val="24"/>
                <w:szCs w:val="24"/>
              </w:rPr>
            </w:pPr>
            <w:r w:rsidRPr="00425ADC">
              <w:rPr>
                <w:rFonts w:eastAsia="Calibri"/>
                <w:b/>
                <w:sz w:val="24"/>
                <w:szCs w:val="24"/>
              </w:rPr>
              <w:t>Планируемые объекты</w:t>
            </w:r>
          </w:p>
        </w:tc>
      </w:tr>
      <w:tr w:rsidR="00425ADC" w:rsidRPr="00425ADC" w14:paraId="5F68E749" w14:textId="77777777" w:rsidTr="00425ADC">
        <w:tc>
          <w:tcPr>
            <w:tcW w:w="959" w:type="dxa"/>
            <w:shd w:val="clear" w:color="auto" w:fill="auto"/>
            <w:vAlign w:val="center"/>
          </w:tcPr>
          <w:p w14:paraId="3DD72177" w14:textId="77777777" w:rsidR="00425ADC" w:rsidRPr="00425ADC" w:rsidRDefault="00425ADC" w:rsidP="001373FF">
            <w:pPr>
              <w:jc w:val="center"/>
              <w:rPr>
                <w:sz w:val="24"/>
                <w:szCs w:val="24"/>
                <w:lang w:val="en-US"/>
              </w:rPr>
            </w:pPr>
            <w:r w:rsidRPr="00425ADC">
              <w:rPr>
                <w:sz w:val="24"/>
                <w:szCs w:val="24"/>
                <w:lang w:val="en-US"/>
              </w:rPr>
              <w:t>1</w:t>
            </w:r>
          </w:p>
        </w:tc>
        <w:tc>
          <w:tcPr>
            <w:tcW w:w="5670" w:type="dxa"/>
            <w:shd w:val="clear" w:color="auto" w:fill="auto"/>
            <w:vAlign w:val="center"/>
          </w:tcPr>
          <w:p w14:paraId="012BA794" w14:textId="77777777" w:rsidR="00425ADC" w:rsidRPr="00425ADC" w:rsidRDefault="00425ADC" w:rsidP="001373FF">
            <w:pPr>
              <w:jc w:val="center"/>
              <w:rPr>
                <w:sz w:val="24"/>
                <w:szCs w:val="24"/>
              </w:rPr>
            </w:pPr>
            <w:r w:rsidRPr="00425ADC">
              <w:rPr>
                <w:rFonts w:eastAsia="Calibri"/>
                <w:sz w:val="24"/>
                <w:szCs w:val="24"/>
              </w:rPr>
              <w:t>Цех по переработке автомобильных шин методом механического измельчения</w:t>
            </w:r>
          </w:p>
        </w:tc>
        <w:tc>
          <w:tcPr>
            <w:tcW w:w="1843" w:type="dxa"/>
            <w:shd w:val="clear" w:color="auto" w:fill="auto"/>
            <w:vAlign w:val="center"/>
          </w:tcPr>
          <w:p w14:paraId="02C887F9"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62151F91" w14:textId="77777777" w:rsidR="00425ADC" w:rsidRPr="00425ADC" w:rsidRDefault="00425ADC" w:rsidP="001373FF">
            <w:pPr>
              <w:jc w:val="center"/>
              <w:rPr>
                <w:sz w:val="24"/>
                <w:szCs w:val="24"/>
                <w:lang w:val="en-US"/>
              </w:rPr>
            </w:pPr>
            <w:r w:rsidRPr="00425ADC">
              <w:rPr>
                <w:rFonts w:eastAsia="Calibri"/>
                <w:sz w:val="24"/>
                <w:szCs w:val="24"/>
                <w:lang w:val="en-US"/>
              </w:rPr>
              <w:t>540</w:t>
            </w:r>
          </w:p>
        </w:tc>
      </w:tr>
      <w:tr w:rsidR="00425ADC" w:rsidRPr="00425ADC" w14:paraId="47EC936B" w14:textId="77777777" w:rsidTr="00425ADC">
        <w:tc>
          <w:tcPr>
            <w:tcW w:w="959" w:type="dxa"/>
            <w:shd w:val="clear" w:color="auto" w:fill="auto"/>
            <w:vAlign w:val="center"/>
          </w:tcPr>
          <w:p w14:paraId="567DB26F" w14:textId="77777777" w:rsidR="00425ADC" w:rsidRPr="00425ADC" w:rsidRDefault="00425ADC" w:rsidP="001373FF">
            <w:pPr>
              <w:jc w:val="center"/>
              <w:rPr>
                <w:sz w:val="24"/>
                <w:szCs w:val="24"/>
                <w:lang w:val="en-US"/>
              </w:rPr>
            </w:pPr>
            <w:r w:rsidRPr="00425ADC">
              <w:rPr>
                <w:sz w:val="24"/>
                <w:szCs w:val="24"/>
                <w:lang w:val="en-US"/>
              </w:rPr>
              <w:t>2</w:t>
            </w:r>
          </w:p>
        </w:tc>
        <w:tc>
          <w:tcPr>
            <w:tcW w:w="5670" w:type="dxa"/>
            <w:shd w:val="clear" w:color="auto" w:fill="auto"/>
            <w:vAlign w:val="center"/>
          </w:tcPr>
          <w:p w14:paraId="2F334124" w14:textId="77777777" w:rsidR="00425ADC" w:rsidRPr="00425ADC" w:rsidRDefault="00425ADC" w:rsidP="001373FF">
            <w:pPr>
              <w:jc w:val="center"/>
              <w:rPr>
                <w:sz w:val="24"/>
                <w:szCs w:val="24"/>
                <w:lang w:val="en-US"/>
              </w:rPr>
            </w:pPr>
            <w:r w:rsidRPr="00425ADC">
              <w:rPr>
                <w:rFonts w:eastAsia="Calibri"/>
                <w:sz w:val="24"/>
                <w:szCs w:val="24"/>
              </w:rPr>
              <w:t>Склад</w:t>
            </w:r>
          </w:p>
        </w:tc>
        <w:tc>
          <w:tcPr>
            <w:tcW w:w="1843" w:type="dxa"/>
            <w:shd w:val="clear" w:color="auto" w:fill="auto"/>
            <w:vAlign w:val="center"/>
          </w:tcPr>
          <w:p w14:paraId="5C56BC5F"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06856E7E" w14:textId="77777777" w:rsidR="00425ADC" w:rsidRPr="00425ADC" w:rsidRDefault="00425ADC" w:rsidP="001373FF">
            <w:pPr>
              <w:jc w:val="center"/>
              <w:rPr>
                <w:sz w:val="24"/>
                <w:szCs w:val="24"/>
                <w:lang w:val="en-US"/>
              </w:rPr>
            </w:pPr>
            <w:r w:rsidRPr="00425ADC">
              <w:rPr>
                <w:rFonts w:eastAsia="Calibri"/>
                <w:sz w:val="24"/>
                <w:szCs w:val="24"/>
                <w:lang w:val="en-US"/>
              </w:rPr>
              <w:t>540</w:t>
            </w:r>
          </w:p>
        </w:tc>
      </w:tr>
      <w:tr w:rsidR="00425ADC" w:rsidRPr="00425ADC" w14:paraId="62A65C0E" w14:textId="77777777" w:rsidTr="00425ADC">
        <w:tc>
          <w:tcPr>
            <w:tcW w:w="959" w:type="dxa"/>
            <w:shd w:val="clear" w:color="auto" w:fill="auto"/>
            <w:vAlign w:val="center"/>
          </w:tcPr>
          <w:p w14:paraId="59E039D3" w14:textId="77777777" w:rsidR="00425ADC" w:rsidRPr="00425ADC" w:rsidRDefault="00425ADC" w:rsidP="001373FF">
            <w:pPr>
              <w:jc w:val="center"/>
              <w:rPr>
                <w:sz w:val="24"/>
                <w:szCs w:val="24"/>
                <w:lang w:val="en-US"/>
              </w:rPr>
            </w:pPr>
            <w:r w:rsidRPr="00425ADC">
              <w:rPr>
                <w:sz w:val="24"/>
                <w:szCs w:val="24"/>
                <w:lang w:val="en-US"/>
              </w:rPr>
              <w:t>3</w:t>
            </w:r>
          </w:p>
        </w:tc>
        <w:tc>
          <w:tcPr>
            <w:tcW w:w="5670" w:type="dxa"/>
            <w:shd w:val="clear" w:color="auto" w:fill="auto"/>
            <w:vAlign w:val="center"/>
          </w:tcPr>
          <w:p w14:paraId="0A173836" w14:textId="77777777" w:rsidR="00425ADC" w:rsidRPr="00425ADC" w:rsidRDefault="00425ADC" w:rsidP="001373FF">
            <w:pPr>
              <w:jc w:val="center"/>
              <w:rPr>
                <w:sz w:val="24"/>
                <w:szCs w:val="24"/>
                <w:lang w:val="en-US"/>
              </w:rPr>
            </w:pPr>
            <w:r w:rsidRPr="00425ADC">
              <w:rPr>
                <w:rFonts w:eastAsia="Calibri"/>
                <w:sz w:val="24"/>
                <w:szCs w:val="24"/>
              </w:rPr>
              <w:t>Административное здание</w:t>
            </w:r>
          </w:p>
        </w:tc>
        <w:tc>
          <w:tcPr>
            <w:tcW w:w="1843" w:type="dxa"/>
            <w:shd w:val="clear" w:color="auto" w:fill="auto"/>
            <w:vAlign w:val="center"/>
          </w:tcPr>
          <w:p w14:paraId="37D419F4"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5EF4712B" w14:textId="77777777" w:rsidR="00425ADC" w:rsidRPr="00425ADC" w:rsidRDefault="00425ADC" w:rsidP="001373FF">
            <w:pPr>
              <w:jc w:val="center"/>
              <w:rPr>
                <w:sz w:val="24"/>
                <w:szCs w:val="24"/>
                <w:lang w:val="en-US"/>
              </w:rPr>
            </w:pPr>
            <w:r w:rsidRPr="00425ADC">
              <w:rPr>
                <w:rFonts w:eastAsia="Calibri"/>
                <w:sz w:val="24"/>
                <w:szCs w:val="24"/>
                <w:lang w:val="en-US"/>
              </w:rPr>
              <w:t>53</w:t>
            </w:r>
          </w:p>
        </w:tc>
      </w:tr>
      <w:tr w:rsidR="00425ADC" w:rsidRPr="00425ADC" w14:paraId="03B30DC3" w14:textId="77777777" w:rsidTr="00425ADC">
        <w:tc>
          <w:tcPr>
            <w:tcW w:w="959" w:type="dxa"/>
            <w:shd w:val="clear" w:color="auto" w:fill="auto"/>
            <w:vAlign w:val="center"/>
          </w:tcPr>
          <w:p w14:paraId="23267255" w14:textId="77777777" w:rsidR="00425ADC" w:rsidRPr="00425ADC" w:rsidRDefault="00425ADC" w:rsidP="001373FF">
            <w:pPr>
              <w:jc w:val="center"/>
              <w:rPr>
                <w:sz w:val="24"/>
                <w:szCs w:val="24"/>
                <w:lang w:val="en-US"/>
              </w:rPr>
            </w:pPr>
            <w:r w:rsidRPr="00425ADC">
              <w:rPr>
                <w:sz w:val="24"/>
                <w:szCs w:val="24"/>
                <w:lang w:val="en-US"/>
              </w:rPr>
              <w:t>4</w:t>
            </w:r>
          </w:p>
        </w:tc>
        <w:tc>
          <w:tcPr>
            <w:tcW w:w="5670" w:type="dxa"/>
            <w:shd w:val="clear" w:color="auto" w:fill="auto"/>
            <w:vAlign w:val="center"/>
          </w:tcPr>
          <w:p w14:paraId="14FCFA47" w14:textId="77777777" w:rsidR="00425ADC" w:rsidRPr="00425ADC" w:rsidRDefault="00425ADC" w:rsidP="001373FF">
            <w:pPr>
              <w:jc w:val="center"/>
              <w:rPr>
                <w:sz w:val="24"/>
                <w:szCs w:val="24"/>
                <w:lang w:val="en-US"/>
              </w:rPr>
            </w:pPr>
            <w:r w:rsidRPr="00425ADC">
              <w:rPr>
                <w:rFonts w:eastAsia="Calibri"/>
                <w:sz w:val="24"/>
                <w:szCs w:val="24"/>
              </w:rPr>
              <w:t>КПП</w:t>
            </w:r>
          </w:p>
        </w:tc>
        <w:tc>
          <w:tcPr>
            <w:tcW w:w="1843" w:type="dxa"/>
            <w:shd w:val="clear" w:color="auto" w:fill="auto"/>
            <w:vAlign w:val="center"/>
          </w:tcPr>
          <w:p w14:paraId="481A2FA3"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2FA262BF" w14:textId="77777777" w:rsidR="00425ADC" w:rsidRPr="00425ADC" w:rsidRDefault="00425ADC" w:rsidP="001373FF">
            <w:pPr>
              <w:jc w:val="center"/>
              <w:rPr>
                <w:sz w:val="24"/>
                <w:szCs w:val="24"/>
                <w:lang w:val="en-US"/>
              </w:rPr>
            </w:pPr>
            <w:r w:rsidRPr="00425ADC">
              <w:rPr>
                <w:rFonts w:eastAsia="Calibri"/>
                <w:sz w:val="24"/>
                <w:szCs w:val="24"/>
                <w:lang w:val="en-US"/>
              </w:rPr>
              <w:t>20</w:t>
            </w:r>
          </w:p>
        </w:tc>
      </w:tr>
      <w:tr w:rsidR="00425ADC" w:rsidRPr="00425ADC" w14:paraId="72892579" w14:textId="77777777" w:rsidTr="00425ADC">
        <w:tc>
          <w:tcPr>
            <w:tcW w:w="959" w:type="dxa"/>
            <w:shd w:val="clear" w:color="auto" w:fill="auto"/>
            <w:vAlign w:val="center"/>
          </w:tcPr>
          <w:p w14:paraId="07239330" w14:textId="77777777" w:rsidR="00425ADC" w:rsidRPr="00425ADC" w:rsidRDefault="00425ADC" w:rsidP="001373FF">
            <w:pPr>
              <w:jc w:val="center"/>
              <w:rPr>
                <w:sz w:val="24"/>
                <w:szCs w:val="24"/>
                <w:lang w:val="en-US"/>
              </w:rPr>
            </w:pPr>
          </w:p>
        </w:tc>
        <w:tc>
          <w:tcPr>
            <w:tcW w:w="5670" w:type="dxa"/>
            <w:shd w:val="clear" w:color="auto" w:fill="auto"/>
            <w:vAlign w:val="center"/>
          </w:tcPr>
          <w:p w14:paraId="7AD24564" w14:textId="77777777" w:rsidR="00425ADC" w:rsidRPr="00425ADC" w:rsidRDefault="00425ADC" w:rsidP="001373FF">
            <w:pPr>
              <w:jc w:val="center"/>
              <w:rPr>
                <w:sz w:val="24"/>
                <w:szCs w:val="24"/>
                <w:lang w:val="en-US"/>
              </w:rPr>
            </w:pPr>
            <w:r w:rsidRPr="00425ADC">
              <w:rPr>
                <w:rFonts w:eastAsia="SimSun"/>
                <w:sz w:val="24"/>
                <w:szCs w:val="24"/>
                <w:lang w:eastAsia="ar-SA"/>
              </w:rPr>
              <w:t>Всего:</w:t>
            </w:r>
          </w:p>
        </w:tc>
        <w:tc>
          <w:tcPr>
            <w:tcW w:w="1843" w:type="dxa"/>
            <w:shd w:val="clear" w:color="auto" w:fill="auto"/>
            <w:vAlign w:val="center"/>
          </w:tcPr>
          <w:p w14:paraId="6FBD0CEE" w14:textId="77777777" w:rsidR="00425ADC" w:rsidRPr="00425ADC" w:rsidRDefault="00425ADC" w:rsidP="001373FF">
            <w:pPr>
              <w:jc w:val="center"/>
              <w:rPr>
                <w:sz w:val="24"/>
                <w:szCs w:val="24"/>
                <w:lang w:val="en-US"/>
              </w:rPr>
            </w:pPr>
          </w:p>
        </w:tc>
        <w:tc>
          <w:tcPr>
            <w:tcW w:w="1807" w:type="dxa"/>
            <w:shd w:val="clear" w:color="auto" w:fill="auto"/>
            <w:vAlign w:val="center"/>
          </w:tcPr>
          <w:p w14:paraId="42A5ED30" w14:textId="77777777" w:rsidR="00425ADC" w:rsidRPr="00425ADC" w:rsidRDefault="00425ADC" w:rsidP="001373FF">
            <w:pPr>
              <w:jc w:val="center"/>
              <w:rPr>
                <w:sz w:val="24"/>
                <w:szCs w:val="24"/>
                <w:lang w:val="en-US"/>
              </w:rPr>
            </w:pPr>
            <w:r w:rsidRPr="00425ADC">
              <w:rPr>
                <w:sz w:val="24"/>
                <w:szCs w:val="24"/>
              </w:rPr>
              <w:t>1 153</w:t>
            </w:r>
          </w:p>
        </w:tc>
      </w:tr>
    </w:tbl>
    <w:p w14:paraId="126F8766" w14:textId="77777777" w:rsidR="00425ADC" w:rsidRPr="00425ADC" w:rsidRDefault="00425ADC" w:rsidP="00425ADC">
      <w:pPr>
        <w:ind w:firstLine="709"/>
        <w:jc w:val="both"/>
        <w:rPr>
          <w:sz w:val="24"/>
          <w:szCs w:val="24"/>
        </w:rPr>
      </w:pPr>
    </w:p>
    <w:p w14:paraId="5BAA1205" w14:textId="77777777" w:rsidR="00425ADC" w:rsidRPr="00425ADC" w:rsidRDefault="00425ADC" w:rsidP="00425ADC">
      <w:pPr>
        <w:ind w:firstLine="709"/>
        <w:jc w:val="both"/>
        <w:rPr>
          <w:sz w:val="24"/>
          <w:szCs w:val="24"/>
        </w:rPr>
      </w:pPr>
      <w:r w:rsidRPr="00425ADC">
        <w:rPr>
          <w:sz w:val="24"/>
          <w:szCs w:val="24"/>
        </w:rPr>
        <w:t>Проектный ЗУ6 вид разрешенного использования «Склады» (6.9).</w:t>
      </w:r>
    </w:p>
    <w:p w14:paraId="26822BF9" w14:textId="213B965F" w:rsidR="00425ADC" w:rsidRPr="00425ADC" w:rsidRDefault="00425ADC" w:rsidP="00425ADC">
      <w:pPr>
        <w:ind w:firstLine="709"/>
        <w:jc w:val="both"/>
        <w:rPr>
          <w:sz w:val="24"/>
          <w:szCs w:val="24"/>
        </w:rPr>
      </w:pPr>
      <w:r w:rsidRPr="00425ADC">
        <w:rPr>
          <w:sz w:val="24"/>
          <w:szCs w:val="24"/>
        </w:rPr>
        <w:t>На планируемом участке проектом предусматривается размещение транспортно-логистического комплекса. Точные параметры объектов капитального строительства будут определены отдельным проектом и разрабатываться на рабочей стадии проектирова</w:t>
      </w:r>
      <w:r w:rsidR="00A7703E">
        <w:rPr>
          <w:sz w:val="24"/>
          <w:szCs w:val="24"/>
        </w:rPr>
        <w:t>ния земельного участка (табл. 24</w:t>
      </w:r>
      <w:r w:rsidRPr="00425ADC">
        <w:rPr>
          <w:sz w:val="24"/>
          <w:szCs w:val="24"/>
        </w:rPr>
        <w:t>).</w:t>
      </w:r>
    </w:p>
    <w:p w14:paraId="6ADDC758"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Коэффициент застройки составит 0,24 или 24%, что не превышает максимальный процент застройки 80 в границах земельного участка.</w:t>
      </w:r>
    </w:p>
    <w:p w14:paraId="59357DA4" w14:textId="419ED005" w:rsidR="00425ADC" w:rsidRPr="00425ADC" w:rsidRDefault="00425ADC" w:rsidP="001373F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24</w:t>
      </w:r>
      <w:r w:rsidRPr="00425ADC">
        <w:rPr>
          <w:b/>
          <w:sz w:val="24"/>
          <w:szCs w:val="24"/>
        </w:rPr>
        <w:fldChar w:fldCharType="end"/>
      </w:r>
    </w:p>
    <w:p w14:paraId="7421F463" w14:textId="77777777" w:rsidR="00425ADC" w:rsidRPr="00425ADC" w:rsidRDefault="00425ADC" w:rsidP="001373FF">
      <w:pPr>
        <w:ind w:firstLine="709"/>
        <w:jc w:val="center"/>
        <w:rPr>
          <w:sz w:val="24"/>
          <w:szCs w:val="24"/>
        </w:rPr>
      </w:pPr>
      <w:r w:rsidRPr="00425ADC">
        <w:rPr>
          <w:b/>
          <w:sz w:val="24"/>
          <w:szCs w:val="24"/>
        </w:rPr>
        <w:t>Характеристики объектов капитального строительства ЗУ6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5670"/>
        <w:gridCol w:w="1843"/>
        <w:gridCol w:w="1807"/>
      </w:tblGrid>
      <w:tr w:rsidR="00425ADC" w:rsidRPr="00425ADC" w14:paraId="4841351F" w14:textId="77777777" w:rsidTr="00425ADC">
        <w:tc>
          <w:tcPr>
            <w:tcW w:w="959" w:type="dxa"/>
            <w:shd w:val="clear" w:color="auto" w:fill="auto"/>
            <w:vAlign w:val="center"/>
          </w:tcPr>
          <w:p w14:paraId="55A964D0" w14:textId="77777777" w:rsidR="00425ADC" w:rsidRPr="00425ADC" w:rsidRDefault="00425ADC" w:rsidP="001373FF">
            <w:pPr>
              <w:jc w:val="center"/>
              <w:rPr>
                <w:b/>
                <w:sz w:val="24"/>
                <w:szCs w:val="24"/>
                <w:lang w:val="en-US"/>
              </w:rPr>
            </w:pPr>
            <w:r w:rsidRPr="00425ADC">
              <w:rPr>
                <w:b/>
                <w:bCs/>
                <w:sz w:val="24"/>
                <w:szCs w:val="24"/>
                <w:lang w:eastAsia="ar-SA"/>
              </w:rPr>
              <w:t>№</w:t>
            </w:r>
            <w:r w:rsidRPr="00425ADC">
              <w:rPr>
                <w:b/>
                <w:bCs/>
                <w:sz w:val="24"/>
                <w:szCs w:val="24"/>
                <w:lang w:val="en-US" w:eastAsia="ar-SA"/>
              </w:rPr>
              <w:t>.</w:t>
            </w:r>
          </w:p>
        </w:tc>
        <w:tc>
          <w:tcPr>
            <w:tcW w:w="5670" w:type="dxa"/>
            <w:shd w:val="clear" w:color="auto" w:fill="auto"/>
            <w:vAlign w:val="center"/>
          </w:tcPr>
          <w:p w14:paraId="5E8D5A4D" w14:textId="77777777" w:rsidR="00425ADC" w:rsidRPr="00425ADC" w:rsidRDefault="00425ADC" w:rsidP="001373FF">
            <w:pPr>
              <w:jc w:val="center"/>
              <w:rPr>
                <w:b/>
                <w:sz w:val="24"/>
                <w:szCs w:val="24"/>
                <w:lang w:val="en-US"/>
              </w:rPr>
            </w:pPr>
            <w:r w:rsidRPr="00425ADC">
              <w:rPr>
                <w:b/>
                <w:bCs/>
                <w:sz w:val="24"/>
                <w:szCs w:val="24"/>
                <w:lang w:eastAsia="ar-SA"/>
              </w:rPr>
              <w:t>Наименование</w:t>
            </w:r>
          </w:p>
        </w:tc>
        <w:tc>
          <w:tcPr>
            <w:tcW w:w="1843" w:type="dxa"/>
            <w:shd w:val="clear" w:color="auto" w:fill="auto"/>
            <w:vAlign w:val="center"/>
          </w:tcPr>
          <w:p w14:paraId="6FCE1489" w14:textId="77777777" w:rsidR="00425ADC" w:rsidRPr="00425ADC" w:rsidRDefault="00425ADC" w:rsidP="001373FF">
            <w:pPr>
              <w:jc w:val="center"/>
              <w:rPr>
                <w:b/>
                <w:sz w:val="24"/>
                <w:szCs w:val="24"/>
                <w:lang w:val="en-US"/>
              </w:rPr>
            </w:pPr>
            <w:r w:rsidRPr="00425ADC">
              <w:rPr>
                <w:b/>
                <w:bCs/>
                <w:sz w:val="24"/>
                <w:szCs w:val="24"/>
                <w:lang w:eastAsia="ar-SA"/>
              </w:rPr>
              <w:t>Этажность</w:t>
            </w:r>
          </w:p>
        </w:tc>
        <w:tc>
          <w:tcPr>
            <w:tcW w:w="1807" w:type="dxa"/>
            <w:shd w:val="clear" w:color="auto" w:fill="auto"/>
            <w:vAlign w:val="center"/>
          </w:tcPr>
          <w:p w14:paraId="4FF6C06F" w14:textId="77777777" w:rsidR="00425ADC" w:rsidRPr="00425ADC" w:rsidRDefault="00425ADC" w:rsidP="001373FF">
            <w:pPr>
              <w:jc w:val="center"/>
              <w:rPr>
                <w:b/>
                <w:sz w:val="24"/>
                <w:szCs w:val="24"/>
                <w:lang w:val="en-US"/>
              </w:rPr>
            </w:pPr>
            <w:r w:rsidRPr="00425ADC">
              <w:rPr>
                <w:rFonts w:eastAsia="Calibri"/>
                <w:b/>
                <w:sz w:val="24"/>
                <w:szCs w:val="24"/>
              </w:rPr>
              <w:t>Площадь объекта</w:t>
            </w:r>
            <w:r w:rsidRPr="00425ADC">
              <w:rPr>
                <w:rFonts w:eastAsia="Calibri"/>
                <w:b/>
                <w:sz w:val="24"/>
                <w:szCs w:val="24"/>
                <w:lang w:val="en-US"/>
              </w:rPr>
              <w:t xml:space="preserve">, </w:t>
            </w:r>
            <w:r w:rsidRPr="00425ADC">
              <w:rPr>
                <w:rFonts w:eastAsia="Calibri"/>
                <w:b/>
                <w:sz w:val="24"/>
                <w:szCs w:val="24"/>
              </w:rPr>
              <w:t>кв.м</w:t>
            </w:r>
          </w:p>
        </w:tc>
      </w:tr>
      <w:tr w:rsidR="00425ADC" w:rsidRPr="00425ADC" w14:paraId="71F2EA20" w14:textId="77777777" w:rsidTr="00425ADC">
        <w:tc>
          <w:tcPr>
            <w:tcW w:w="10279" w:type="dxa"/>
            <w:gridSpan w:val="4"/>
            <w:shd w:val="clear" w:color="auto" w:fill="auto"/>
            <w:vAlign w:val="center"/>
          </w:tcPr>
          <w:p w14:paraId="089FB517" w14:textId="77777777" w:rsidR="00425ADC" w:rsidRPr="00425ADC" w:rsidRDefault="00425ADC" w:rsidP="001373FF">
            <w:pPr>
              <w:jc w:val="center"/>
              <w:rPr>
                <w:rFonts w:eastAsia="Calibri"/>
                <w:b/>
                <w:sz w:val="24"/>
                <w:szCs w:val="24"/>
              </w:rPr>
            </w:pPr>
            <w:r w:rsidRPr="00425ADC">
              <w:rPr>
                <w:rFonts w:eastAsia="Calibri"/>
                <w:b/>
                <w:sz w:val="24"/>
                <w:szCs w:val="24"/>
              </w:rPr>
              <w:t>Планируемые объекты</w:t>
            </w:r>
          </w:p>
        </w:tc>
      </w:tr>
      <w:tr w:rsidR="00425ADC" w:rsidRPr="00425ADC" w14:paraId="2EB7F43A" w14:textId="77777777" w:rsidTr="00425ADC">
        <w:tc>
          <w:tcPr>
            <w:tcW w:w="959" w:type="dxa"/>
            <w:shd w:val="clear" w:color="auto" w:fill="auto"/>
            <w:vAlign w:val="center"/>
          </w:tcPr>
          <w:p w14:paraId="0F0CC55D" w14:textId="77777777" w:rsidR="00425ADC" w:rsidRPr="00425ADC" w:rsidRDefault="00425ADC" w:rsidP="001373FF">
            <w:pPr>
              <w:jc w:val="center"/>
              <w:rPr>
                <w:sz w:val="24"/>
                <w:szCs w:val="24"/>
                <w:lang w:val="en-US"/>
              </w:rPr>
            </w:pPr>
            <w:r w:rsidRPr="00425ADC">
              <w:rPr>
                <w:sz w:val="24"/>
                <w:szCs w:val="24"/>
                <w:lang w:val="en-US"/>
              </w:rPr>
              <w:t>1</w:t>
            </w:r>
          </w:p>
        </w:tc>
        <w:tc>
          <w:tcPr>
            <w:tcW w:w="5670" w:type="dxa"/>
            <w:shd w:val="clear" w:color="auto" w:fill="auto"/>
            <w:vAlign w:val="center"/>
          </w:tcPr>
          <w:p w14:paraId="77FC3E73" w14:textId="77777777" w:rsidR="00425ADC" w:rsidRPr="00425ADC" w:rsidRDefault="00425ADC" w:rsidP="001373FF">
            <w:pPr>
              <w:jc w:val="center"/>
              <w:rPr>
                <w:sz w:val="24"/>
                <w:szCs w:val="24"/>
              </w:rPr>
            </w:pPr>
            <w:r w:rsidRPr="00425ADC">
              <w:rPr>
                <w:rFonts w:eastAsia="Calibri"/>
                <w:sz w:val="24"/>
                <w:szCs w:val="24"/>
              </w:rPr>
              <w:t>Транспортно-логистический комплекс</w:t>
            </w:r>
          </w:p>
        </w:tc>
        <w:tc>
          <w:tcPr>
            <w:tcW w:w="1843" w:type="dxa"/>
            <w:shd w:val="clear" w:color="auto" w:fill="auto"/>
            <w:vAlign w:val="center"/>
          </w:tcPr>
          <w:p w14:paraId="22F4AE6D"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1FD44DC3" w14:textId="77777777" w:rsidR="00425ADC" w:rsidRPr="00425ADC" w:rsidRDefault="00425ADC" w:rsidP="001373FF">
            <w:pPr>
              <w:jc w:val="center"/>
              <w:rPr>
                <w:sz w:val="24"/>
                <w:szCs w:val="24"/>
                <w:lang w:val="en-US"/>
              </w:rPr>
            </w:pPr>
            <w:r w:rsidRPr="00425ADC">
              <w:rPr>
                <w:rFonts w:eastAsia="Calibri"/>
                <w:sz w:val="24"/>
                <w:szCs w:val="24"/>
                <w:lang w:val="en-US"/>
              </w:rPr>
              <w:t>2</w:t>
            </w:r>
            <w:r w:rsidRPr="00425ADC">
              <w:rPr>
                <w:rFonts w:eastAsia="Calibri"/>
                <w:sz w:val="24"/>
                <w:szCs w:val="24"/>
              </w:rPr>
              <w:t xml:space="preserve"> </w:t>
            </w:r>
            <w:r w:rsidRPr="00425ADC">
              <w:rPr>
                <w:rFonts w:eastAsia="Calibri"/>
                <w:sz w:val="24"/>
                <w:szCs w:val="24"/>
                <w:lang w:val="en-US"/>
              </w:rPr>
              <w:t>290</w:t>
            </w:r>
          </w:p>
        </w:tc>
      </w:tr>
      <w:tr w:rsidR="00425ADC" w:rsidRPr="00425ADC" w14:paraId="5F8EBF5F" w14:textId="77777777" w:rsidTr="00425ADC">
        <w:tc>
          <w:tcPr>
            <w:tcW w:w="959" w:type="dxa"/>
            <w:shd w:val="clear" w:color="auto" w:fill="auto"/>
            <w:vAlign w:val="center"/>
          </w:tcPr>
          <w:p w14:paraId="62212C5C" w14:textId="77777777" w:rsidR="00425ADC" w:rsidRPr="00425ADC" w:rsidRDefault="00425ADC" w:rsidP="001373FF">
            <w:pPr>
              <w:jc w:val="center"/>
              <w:rPr>
                <w:sz w:val="24"/>
                <w:szCs w:val="24"/>
                <w:lang w:val="en-US"/>
              </w:rPr>
            </w:pPr>
            <w:r w:rsidRPr="00425ADC">
              <w:rPr>
                <w:sz w:val="24"/>
                <w:szCs w:val="24"/>
                <w:lang w:val="en-US"/>
              </w:rPr>
              <w:t>2</w:t>
            </w:r>
          </w:p>
        </w:tc>
        <w:tc>
          <w:tcPr>
            <w:tcW w:w="5670" w:type="dxa"/>
            <w:shd w:val="clear" w:color="auto" w:fill="auto"/>
            <w:vAlign w:val="center"/>
          </w:tcPr>
          <w:p w14:paraId="2DAFB6B7" w14:textId="77777777" w:rsidR="00425ADC" w:rsidRPr="00425ADC" w:rsidRDefault="00425ADC" w:rsidP="001373FF">
            <w:pPr>
              <w:jc w:val="center"/>
              <w:rPr>
                <w:sz w:val="24"/>
                <w:szCs w:val="24"/>
                <w:lang w:val="en-US"/>
              </w:rPr>
            </w:pPr>
            <w:r w:rsidRPr="00425ADC">
              <w:rPr>
                <w:rFonts w:eastAsia="Calibri"/>
                <w:sz w:val="24"/>
                <w:szCs w:val="24"/>
              </w:rPr>
              <w:t>Административное здание</w:t>
            </w:r>
          </w:p>
        </w:tc>
        <w:tc>
          <w:tcPr>
            <w:tcW w:w="1843" w:type="dxa"/>
            <w:shd w:val="clear" w:color="auto" w:fill="auto"/>
            <w:vAlign w:val="center"/>
          </w:tcPr>
          <w:p w14:paraId="49015688"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53618742" w14:textId="77777777" w:rsidR="00425ADC" w:rsidRPr="00425ADC" w:rsidRDefault="00425ADC" w:rsidP="001373FF">
            <w:pPr>
              <w:jc w:val="center"/>
              <w:rPr>
                <w:sz w:val="24"/>
                <w:szCs w:val="24"/>
                <w:lang w:val="en-US"/>
              </w:rPr>
            </w:pPr>
            <w:r w:rsidRPr="00425ADC">
              <w:rPr>
                <w:rFonts w:eastAsia="Calibri"/>
                <w:sz w:val="24"/>
                <w:szCs w:val="24"/>
                <w:lang w:val="en-US"/>
              </w:rPr>
              <w:t>53</w:t>
            </w:r>
          </w:p>
        </w:tc>
      </w:tr>
      <w:tr w:rsidR="00425ADC" w:rsidRPr="00425ADC" w14:paraId="2030E495" w14:textId="77777777" w:rsidTr="00425ADC">
        <w:tc>
          <w:tcPr>
            <w:tcW w:w="959" w:type="dxa"/>
            <w:shd w:val="clear" w:color="auto" w:fill="auto"/>
            <w:vAlign w:val="center"/>
          </w:tcPr>
          <w:p w14:paraId="02509BE6" w14:textId="77777777" w:rsidR="00425ADC" w:rsidRPr="00425ADC" w:rsidRDefault="00425ADC" w:rsidP="001373FF">
            <w:pPr>
              <w:jc w:val="center"/>
              <w:rPr>
                <w:sz w:val="24"/>
                <w:szCs w:val="24"/>
                <w:lang w:val="en-US"/>
              </w:rPr>
            </w:pPr>
            <w:r w:rsidRPr="00425ADC">
              <w:rPr>
                <w:sz w:val="24"/>
                <w:szCs w:val="24"/>
                <w:lang w:val="en-US"/>
              </w:rPr>
              <w:t>3</w:t>
            </w:r>
          </w:p>
        </w:tc>
        <w:tc>
          <w:tcPr>
            <w:tcW w:w="5670" w:type="dxa"/>
            <w:shd w:val="clear" w:color="auto" w:fill="auto"/>
            <w:vAlign w:val="center"/>
          </w:tcPr>
          <w:p w14:paraId="697967BF" w14:textId="77777777" w:rsidR="00425ADC" w:rsidRPr="00425ADC" w:rsidRDefault="00425ADC" w:rsidP="001373FF">
            <w:pPr>
              <w:jc w:val="center"/>
              <w:rPr>
                <w:sz w:val="24"/>
                <w:szCs w:val="24"/>
                <w:lang w:val="en-US"/>
              </w:rPr>
            </w:pPr>
            <w:r w:rsidRPr="00425ADC">
              <w:rPr>
                <w:rFonts w:eastAsia="Calibri"/>
                <w:sz w:val="24"/>
                <w:szCs w:val="24"/>
              </w:rPr>
              <w:t>Административное здание</w:t>
            </w:r>
          </w:p>
        </w:tc>
        <w:tc>
          <w:tcPr>
            <w:tcW w:w="1843" w:type="dxa"/>
            <w:shd w:val="clear" w:color="auto" w:fill="auto"/>
            <w:vAlign w:val="center"/>
          </w:tcPr>
          <w:p w14:paraId="718DF622"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6E286ED5" w14:textId="77777777" w:rsidR="00425ADC" w:rsidRPr="00425ADC" w:rsidRDefault="00425ADC" w:rsidP="001373FF">
            <w:pPr>
              <w:jc w:val="center"/>
              <w:rPr>
                <w:sz w:val="24"/>
                <w:szCs w:val="24"/>
                <w:lang w:val="en-US"/>
              </w:rPr>
            </w:pPr>
            <w:r w:rsidRPr="00425ADC">
              <w:rPr>
                <w:rFonts w:eastAsia="Calibri"/>
                <w:sz w:val="24"/>
                <w:szCs w:val="24"/>
                <w:lang w:val="en-US"/>
              </w:rPr>
              <w:t>64</w:t>
            </w:r>
          </w:p>
        </w:tc>
      </w:tr>
      <w:tr w:rsidR="00425ADC" w:rsidRPr="00425ADC" w14:paraId="0F278393" w14:textId="77777777" w:rsidTr="00425ADC">
        <w:tc>
          <w:tcPr>
            <w:tcW w:w="959" w:type="dxa"/>
            <w:shd w:val="clear" w:color="auto" w:fill="auto"/>
            <w:vAlign w:val="center"/>
          </w:tcPr>
          <w:p w14:paraId="0EBDDDB5" w14:textId="77777777" w:rsidR="00425ADC" w:rsidRPr="00425ADC" w:rsidRDefault="00425ADC" w:rsidP="001373FF">
            <w:pPr>
              <w:jc w:val="center"/>
              <w:rPr>
                <w:sz w:val="24"/>
                <w:szCs w:val="24"/>
                <w:lang w:val="en-US"/>
              </w:rPr>
            </w:pPr>
            <w:r w:rsidRPr="00425ADC">
              <w:rPr>
                <w:sz w:val="24"/>
                <w:szCs w:val="24"/>
                <w:lang w:val="en-US"/>
              </w:rPr>
              <w:t>4</w:t>
            </w:r>
          </w:p>
        </w:tc>
        <w:tc>
          <w:tcPr>
            <w:tcW w:w="5670" w:type="dxa"/>
            <w:shd w:val="clear" w:color="auto" w:fill="auto"/>
            <w:vAlign w:val="center"/>
          </w:tcPr>
          <w:p w14:paraId="24EF175C" w14:textId="77777777" w:rsidR="00425ADC" w:rsidRPr="00425ADC" w:rsidRDefault="00425ADC" w:rsidP="001373FF">
            <w:pPr>
              <w:jc w:val="center"/>
              <w:rPr>
                <w:sz w:val="24"/>
                <w:szCs w:val="24"/>
                <w:lang w:val="en-US"/>
              </w:rPr>
            </w:pPr>
            <w:r w:rsidRPr="00425ADC">
              <w:rPr>
                <w:rFonts w:eastAsia="Calibri"/>
                <w:sz w:val="24"/>
                <w:szCs w:val="24"/>
              </w:rPr>
              <w:t>КПП</w:t>
            </w:r>
          </w:p>
        </w:tc>
        <w:tc>
          <w:tcPr>
            <w:tcW w:w="1843" w:type="dxa"/>
            <w:shd w:val="clear" w:color="auto" w:fill="auto"/>
            <w:vAlign w:val="center"/>
          </w:tcPr>
          <w:p w14:paraId="035FFD84" w14:textId="77777777" w:rsidR="00425ADC" w:rsidRPr="00425ADC" w:rsidRDefault="00425ADC" w:rsidP="001373FF">
            <w:pPr>
              <w:jc w:val="center"/>
              <w:rPr>
                <w:sz w:val="24"/>
                <w:szCs w:val="24"/>
                <w:lang w:val="en-US"/>
              </w:rPr>
            </w:pPr>
            <w:r w:rsidRPr="00425ADC">
              <w:rPr>
                <w:sz w:val="24"/>
                <w:szCs w:val="24"/>
                <w:lang w:val="en-US"/>
              </w:rPr>
              <w:t>1</w:t>
            </w:r>
          </w:p>
        </w:tc>
        <w:tc>
          <w:tcPr>
            <w:tcW w:w="1807" w:type="dxa"/>
            <w:shd w:val="clear" w:color="auto" w:fill="auto"/>
            <w:vAlign w:val="center"/>
          </w:tcPr>
          <w:p w14:paraId="148D634F" w14:textId="77777777" w:rsidR="00425ADC" w:rsidRPr="00425ADC" w:rsidRDefault="00425ADC" w:rsidP="001373FF">
            <w:pPr>
              <w:jc w:val="center"/>
              <w:rPr>
                <w:sz w:val="24"/>
                <w:szCs w:val="24"/>
                <w:lang w:val="en-US"/>
              </w:rPr>
            </w:pPr>
            <w:r w:rsidRPr="00425ADC">
              <w:rPr>
                <w:rFonts w:eastAsia="Calibri"/>
                <w:sz w:val="24"/>
                <w:szCs w:val="24"/>
                <w:lang w:val="en-US"/>
              </w:rPr>
              <w:t>20</w:t>
            </w:r>
          </w:p>
        </w:tc>
      </w:tr>
      <w:tr w:rsidR="00425ADC" w:rsidRPr="00425ADC" w14:paraId="1C733E82" w14:textId="77777777" w:rsidTr="00425ADC">
        <w:tc>
          <w:tcPr>
            <w:tcW w:w="959" w:type="dxa"/>
            <w:shd w:val="clear" w:color="auto" w:fill="auto"/>
            <w:vAlign w:val="center"/>
          </w:tcPr>
          <w:p w14:paraId="79EF68E1" w14:textId="77777777" w:rsidR="00425ADC" w:rsidRPr="00425ADC" w:rsidRDefault="00425ADC" w:rsidP="001373FF">
            <w:pPr>
              <w:jc w:val="center"/>
              <w:rPr>
                <w:sz w:val="24"/>
                <w:szCs w:val="24"/>
                <w:lang w:val="en-US"/>
              </w:rPr>
            </w:pPr>
          </w:p>
        </w:tc>
        <w:tc>
          <w:tcPr>
            <w:tcW w:w="5670" w:type="dxa"/>
            <w:shd w:val="clear" w:color="auto" w:fill="auto"/>
            <w:vAlign w:val="center"/>
          </w:tcPr>
          <w:p w14:paraId="70976EB4" w14:textId="77777777" w:rsidR="00425ADC" w:rsidRPr="00425ADC" w:rsidRDefault="00425ADC" w:rsidP="001373FF">
            <w:pPr>
              <w:jc w:val="center"/>
              <w:rPr>
                <w:sz w:val="24"/>
                <w:szCs w:val="24"/>
                <w:lang w:val="en-US"/>
              </w:rPr>
            </w:pPr>
            <w:r w:rsidRPr="00425ADC">
              <w:rPr>
                <w:rFonts w:eastAsia="SimSun"/>
                <w:sz w:val="24"/>
                <w:szCs w:val="24"/>
                <w:lang w:eastAsia="ar-SA"/>
              </w:rPr>
              <w:t>Всего:</w:t>
            </w:r>
          </w:p>
        </w:tc>
        <w:tc>
          <w:tcPr>
            <w:tcW w:w="1843" w:type="dxa"/>
            <w:shd w:val="clear" w:color="auto" w:fill="auto"/>
            <w:vAlign w:val="center"/>
          </w:tcPr>
          <w:p w14:paraId="7C7EF00A" w14:textId="77777777" w:rsidR="00425ADC" w:rsidRPr="00425ADC" w:rsidRDefault="00425ADC" w:rsidP="001373FF">
            <w:pPr>
              <w:jc w:val="center"/>
              <w:rPr>
                <w:sz w:val="24"/>
                <w:szCs w:val="24"/>
                <w:lang w:val="en-US"/>
              </w:rPr>
            </w:pPr>
          </w:p>
        </w:tc>
        <w:tc>
          <w:tcPr>
            <w:tcW w:w="1807" w:type="dxa"/>
            <w:shd w:val="clear" w:color="auto" w:fill="auto"/>
            <w:vAlign w:val="center"/>
          </w:tcPr>
          <w:p w14:paraId="2CCBAB31" w14:textId="77777777" w:rsidR="00425ADC" w:rsidRPr="00425ADC" w:rsidRDefault="00425ADC" w:rsidP="001373FF">
            <w:pPr>
              <w:jc w:val="center"/>
              <w:rPr>
                <w:sz w:val="24"/>
                <w:szCs w:val="24"/>
                <w:lang w:val="en-US"/>
              </w:rPr>
            </w:pPr>
            <w:r w:rsidRPr="00425ADC">
              <w:rPr>
                <w:sz w:val="24"/>
                <w:szCs w:val="24"/>
              </w:rPr>
              <w:t>2 427</w:t>
            </w:r>
          </w:p>
        </w:tc>
      </w:tr>
    </w:tbl>
    <w:p w14:paraId="0C31D48D" w14:textId="77777777" w:rsidR="00425ADC" w:rsidRPr="00425ADC" w:rsidRDefault="00425ADC" w:rsidP="00425ADC">
      <w:pPr>
        <w:ind w:firstLine="709"/>
        <w:jc w:val="both"/>
        <w:rPr>
          <w:rFonts w:eastAsia="TimesNewRoman"/>
          <w:sz w:val="24"/>
          <w:szCs w:val="24"/>
        </w:rPr>
      </w:pPr>
    </w:p>
    <w:p w14:paraId="6EB3D819"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Проектные ЗУ8, 9, 10 вид разрешенного использования «Коммунальное обслуживание» (3.1).</w:t>
      </w:r>
    </w:p>
    <w:p w14:paraId="04761DBD"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Участок ЗУ8 сформирован под существующую ТП 6/0,4 кВ площадью 6,6 кв. м.</w:t>
      </w:r>
    </w:p>
    <w:p w14:paraId="425F8971"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На планируемых участках ЗУ9, 10 проектом предусматривается размещение ТП 6/0,4 кВ, площадь каждой составит 7,8 кв. м.</w:t>
      </w:r>
    </w:p>
    <w:p w14:paraId="66288D37"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p w14:paraId="3CBE56AA"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t>В границах проектирования сети теплоснабжения отсутствуют. Проектом не предполагается развитие централизованных сетей теплоснабжения.</w:t>
      </w:r>
    </w:p>
    <w:p w14:paraId="6D0F8FDF" w14:textId="77777777" w:rsidR="00425ADC" w:rsidRPr="00425ADC" w:rsidRDefault="00425ADC" w:rsidP="00425ADC">
      <w:pPr>
        <w:ind w:firstLine="709"/>
        <w:jc w:val="both"/>
        <w:rPr>
          <w:rFonts w:eastAsia="TimesNewRoman"/>
          <w:sz w:val="24"/>
          <w:szCs w:val="24"/>
        </w:rPr>
      </w:pPr>
      <w:r w:rsidRPr="00425ADC">
        <w:rPr>
          <w:rFonts w:eastAsia="TimesNewRoman"/>
          <w:sz w:val="24"/>
          <w:szCs w:val="24"/>
        </w:rPr>
        <w:lastRenderedPageBreak/>
        <w:t>В качестве отопительных приборов помещений проектом предлагается использование электрических настенных конвекторов серии ЭКСП2. Конвектор ЭКСП 2 оснащен терморегулятором и термоотключателем, и имеет дополнительную пыле- и влагозащиту (класс защиты IP 54).</w:t>
      </w:r>
    </w:p>
    <w:p w14:paraId="090F4F3B" w14:textId="77777777" w:rsidR="00425ADC" w:rsidRPr="00425ADC" w:rsidRDefault="00425ADC" w:rsidP="00425ADC">
      <w:pPr>
        <w:spacing w:before="240" w:line="23" w:lineRule="atLeast"/>
        <w:ind w:firstLine="709"/>
        <w:jc w:val="both"/>
        <w:rPr>
          <w:rFonts w:eastAsia="TimesNewRoman"/>
          <w:b/>
          <w:sz w:val="24"/>
          <w:szCs w:val="24"/>
        </w:rPr>
      </w:pPr>
      <w:r w:rsidRPr="00425ADC">
        <w:rPr>
          <w:rFonts w:eastAsia="TimesNewRoman"/>
          <w:b/>
          <w:sz w:val="24"/>
          <w:szCs w:val="24"/>
        </w:rPr>
        <w:t>Планировка территории зона (массив) Южная промышленная</w:t>
      </w:r>
    </w:p>
    <w:p w14:paraId="2B5F4F98" w14:textId="77777777" w:rsidR="00425ADC" w:rsidRPr="00425ADC" w:rsidRDefault="00425ADC" w:rsidP="00425ADC">
      <w:pPr>
        <w:ind w:firstLine="709"/>
        <w:jc w:val="both"/>
        <w:rPr>
          <w:b/>
          <w:i/>
          <w:sz w:val="24"/>
          <w:szCs w:val="24"/>
        </w:rPr>
      </w:pPr>
      <w:r w:rsidRPr="00425ADC">
        <w:rPr>
          <w:b/>
          <w:i/>
          <w:sz w:val="24"/>
          <w:szCs w:val="24"/>
        </w:rPr>
        <w:t xml:space="preserve">1. Проект планировки и межевания территории в целях размещения объектов производственной и транспортной инфраструктуры, кадастровый квартал 86:15:0101030, зона (массив) Южная промышленная утвержден постановлением Администрации города Пыть-Ях от 19.11.2021 № 509-па с изм. утвержденными Постановлением Администрации </w:t>
      </w:r>
      <w:r w:rsidRPr="00425ADC">
        <w:rPr>
          <w:b/>
          <w:i/>
          <w:sz w:val="24"/>
          <w:szCs w:val="24"/>
        </w:rPr>
        <w:br/>
        <w:t>г. Пыть-Ях от 15.08.2024 № 168-па.</w:t>
      </w:r>
    </w:p>
    <w:p w14:paraId="027D46CD" w14:textId="77777777" w:rsidR="00425ADC" w:rsidRPr="00425ADC" w:rsidRDefault="00425ADC" w:rsidP="00425ADC">
      <w:pPr>
        <w:ind w:firstLine="709"/>
        <w:jc w:val="both"/>
        <w:rPr>
          <w:sz w:val="24"/>
          <w:szCs w:val="24"/>
        </w:rPr>
      </w:pPr>
      <w:r w:rsidRPr="00425ADC">
        <w:rPr>
          <w:sz w:val="24"/>
          <w:szCs w:val="24"/>
        </w:rPr>
        <w:t>Территория проектирования площадью 27,19 га расположена в г. Пыть-Ях в зоне (массив) Южная промышленная.</w:t>
      </w:r>
    </w:p>
    <w:p w14:paraId="1B11CC04" w14:textId="77777777" w:rsidR="00425ADC" w:rsidRPr="00425ADC" w:rsidRDefault="00425ADC" w:rsidP="00425ADC">
      <w:pPr>
        <w:ind w:firstLine="709"/>
        <w:jc w:val="both"/>
        <w:rPr>
          <w:sz w:val="24"/>
          <w:szCs w:val="24"/>
        </w:rPr>
      </w:pPr>
      <w:r w:rsidRPr="00425ADC">
        <w:rPr>
          <w:sz w:val="24"/>
          <w:szCs w:val="24"/>
        </w:rPr>
        <w:t>Сохраняемые и проектируемые объекты капитального строительства относятся к производственной зоне (П-1), к основным видам разрешенного использования:</w:t>
      </w:r>
    </w:p>
    <w:p w14:paraId="14CC6902" w14:textId="77777777" w:rsidR="00425ADC" w:rsidRPr="00425ADC" w:rsidRDefault="00425ADC" w:rsidP="00425ADC">
      <w:pPr>
        <w:ind w:firstLine="709"/>
        <w:jc w:val="both"/>
        <w:rPr>
          <w:sz w:val="24"/>
          <w:szCs w:val="24"/>
        </w:rPr>
      </w:pPr>
      <w:r w:rsidRPr="00425ADC">
        <w:rPr>
          <w:sz w:val="24"/>
          <w:szCs w:val="24"/>
        </w:rPr>
        <w:t>- Нефтехимическая промышленность (6.5)</w:t>
      </w:r>
    </w:p>
    <w:p w14:paraId="00E53B03" w14:textId="77777777" w:rsidR="00425ADC" w:rsidRPr="00425ADC" w:rsidRDefault="00425ADC" w:rsidP="00425ADC">
      <w:pPr>
        <w:ind w:firstLine="709"/>
        <w:jc w:val="both"/>
        <w:rPr>
          <w:sz w:val="24"/>
          <w:szCs w:val="24"/>
        </w:rPr>
      </w:pPr>
      <w:r w:rsidRPr="00425ADC">
        <w:rPr>
          <w:sz w:val="24"/>
          <w:szCs w:val="24"/>
        </w:rPr>
        <w:t>Проектные размеры земельного участка 246 890 м</w:t>
      </w:r>
      <w:r w:rsidRPr="00425ADC">
        <w:rPr>
          <w:sz w:val="24"/>
          <w:szCs w:val="24"/>
          <w:vertAlign w:val="superscript"/>
        </w:rPr>
        <w:t>2</w:t>
      </w:r>
      <w:r w:rsidRPr="00425ADC">
        <w:rPr>
          <w:sz w:val="24"/>
          <w:szCs w:val="24"/>
        </w:rPr>
        <w:t>, согласно расчетам, минимальная площадь участка при минимальном коэффициенте застройки составляет 145 711 м</w:t>
      </w:r>
      <w:r w:rsidRPr="00425ADC">
        <w:rPr>
          <w:sz w:val="24"/>
          <w:szCs w:val="24"/>
          <w:vertAlign w:val="superscript"/>
        </w:rPr>
        <w:t>2</w:t>
      </w:r>
      <w:r w:rsidRPr="00425ADC">
        <w:rPr>
          <w:sz w:val="24"/>
          <w:szCs w:val="24"/>
        </w:rPr>
        <w:t>, минимальная площадь участка при максимальном коэффициенте застройки составляет 81 963 м</w:t>
      </w:r>
      <w:r w:rsidRPr="00425ADC">
        <w:rPr>
          <w:sz w:val="24"/>
          <w:szCs w:val="24"/>
          <w:vertAlign w:val="superscript"/>
        </w:rPr>
        <w:t>2</w:t>
      </w:r>
      <w:r w:rsidRPr="00425ADC">
        <w:rPr>
          <w:sz w:val="24"/>
          <w:szCs w:val="24"/>
        </w:rPr>
        <w:t>.</w:t>
      </w:r>
    </w:p>
    <w:p w14:paraId="751587ED" w14:textId="77777777" w:rsidR="00425ADC" w:rsidRPr="00425ADC" w:rsidRDefault="00425ADC" w:rsidP="00425ADC">
      <w:pPr>
        <w:ind w:firstLine="709"/>
        <w:jc w:val="both"/>
        <w:rPr>
          <w:sz w:val="24"/>
          <w:szCs w:val="24"/>
        </w:rPr>
      </w:pPr>
      <w:r w:rsidRPr="00425ADC">
        <w:rPr>
          <w:sz w:val="24"/>
          <w:szCs w:val="24"/>
        </w:rPr>
        <w:t>- Железнодорожный транспорт (7.1).</w:t>
      </w:r>
    </w:p>
    <w:p w14:paraId="560C84E3" w14:textId="77777777" w:rsidR="00425ADC" w:rsidRPr="00425ADC" w:rsidRDefault="00425ADC" w:rsidP="00425ADC">
      <w:pPr>
        <w:ind w:firstLine="709"/>
        <w:jc w:val="both"/>
        <w:rPr>
          <w:sz w:val="24"/>
          <w:szCs w:val="24"/>
        </w:rPr>
      </w:pPr>
      <w:r w:rsidRPr="00425ADC">
        <w:rPr>
          <w:sz w:val="24"/>
          <w:szCs w:val="24"/>
        </w:rPr>
        <w:t>Коэффициент застройки – 0,41.</w:t>
      </w:r>
    </w:p>
    <w:p w14:paraId="3952CC29" w14:textId="77777777" w:rsidR="00425ADC" w:rsidRPr="00425ADC" w:rsidRDefault="00425ADC" w:rsidP="00425ADC">
      <w:pPr>
        <w:ind w:firstLine="709"/>
        <w:jc w:val="both"/>
        <w:rPr>
          <w:sz w:val="24"/>
          <w:szCs w:val="24"/>
        </w:rPr>
      </w:pPr>
      <w:r w:rsidRPr="00425ADC">
        <w:rPr>
          <w:sz w:val="24"/>
          <w:szCs w:val="24"/>
        </w:rPr>
        <w:t>Коэффициент плотности застройки – 0,7.</w:t>
      </w:r>
    </w:p>
    <w:p w14:paraId="386F169D" w14:textId="77777777" w:rsidR="00425ADC" w:rsidRPr="00425ADC" w:rsidRDefault="00425ADC" w:rsidP="00425ADC">
      <w:pPr>
        <w:ind w:firstLine="709"/>
        <w:jc w:val="both"/>
        <w:rPr>
          <w:sz w:val="24"/>
          <w:szCs w:val="24"/>
        </w:rPr>
      </w:pPr>
      <w:r w:rsidRPr="00425ADC">
        <w:rPr>
          <w:sz w:val="24"/>
          <w:szCs w:val="24"/>
        </w:rPr>
        <w:t>Существующая система теплоснабжения для сохраняемых зданий не требует реконструкции. Проектом не предусматривается размещение тепловых сетей в границах проектируемой территории. Генерация тепла на отопление, вентиляцию и горячее водоснабжение предусматривается от встроенно-пристроенных котельных.</w:t>
      </w:r>
    </w:p>
    <w:p w14:paraId="18C35716" w14:textId="77777777" w:rsidR="00425ADC" w:rsidRPr="00425ADC" w:rsidRDefault="00425ADC" w:rsidP="00425ADC">
      <w:pPr>
        <w:ind w:firstLine="709"/>
        <w:jc w:val="both"/>
        <w:rPr>
          <w:sz w:val="24"/>
          <w:szCs w:val="24"/>
        </w:rPr>
      </w:pPr>
    </w:p>
    <w:p w14:paraId="18F09680" w14:textId="77777777" w:rsidR="00425ADC" w:rsidRPr="00425ADC" w:rsidRDefault="00425ADC" w:rsidP="00425ADC">
      <w:pPr>
        <w:ind w:firstLine="709"/>
        <w:jc w:val="both"/>
        <w:rPr>
          <w:b/>
          <w:i/>
          <w:sz w:val="24"/>
          <w:szCs w:val="24"/>
        </w:rPr>
      </w:pPr>
      <w:r w:rsidRPr="00425ADC">
        <w:rPr>
          <w:b/>
          <w:i/>
          <w:sz w:val="24"/>
          <w:szCs w:val="24"/>
        </w:rPr>
        <w:t>2. Проект планировки и межевания территории объекта: котельная «База энергообеспечения» Мамонтовского месторождения» утвержден постановлением Администрации города Пыть-Ях от 18.09.2023 № 266-па.</w:t>
      </w:r>
    </w:p>
    <w:p w14:paraId="60CA661E" w14:textId="77777777" w:rsidR="00425ADC" w:rsidRPr="00425ADC" w:rsidRDefault="00425ADC" w:rsidP="00425ADC">
      <w:pPr>
        <w:ind w:firstLine="709"/>
        <w:jc w:val="both"/>
        <w:rPr>
          <w:sz w:val="24"/>
          <w:szCs w:val="24"/>
        </w:rPr>
      </w:pPr>
      <w:r w:rsidRPr="00425ADC">
        <w:rPr>
          <w:sz w:val="24"/>
          <w:szCs w:val="24"/>
        </w:rPr>
        <w:t>В состав объекта «Котельная «База энергообеспечения» Мамонтовского месторождения» входят следующие сооружения:</w:t>
      </w:r>
    </w:p>
    <w:p w14:paraId="4FBC80E3"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Блочно-модульное здание котельной 9,0 МВт.</w:t>
      </w:r>
    </w:p>
    <w:p w14:paraId="0DA96533"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Труба дымовая.</w:t>
      </w:r>
    </w:p>
    <w:p w14:paraId="369C1C1C"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 xml:space="preserve">Резервуар противопожарного запаса воды (2 шт.) </w:t>
      </w:r>
      <w:r w:rsidRPr="00425ADC">
        <w:rPr>
          <w:sz w:val="24"/>
          <w:szCs w:val="24"/>
          <w:lang w:val="en-US"/>
        </w:rPr>
        <w:t>V</w:t>
      </w:r>
      <w:r w:rsidRPr="00425ADC">
        <w:rPr>
          <w:sz w:val="24"/>
          <w:szCs w:val="24"/>
        </w:rPr>
        <w:t>=75 м</w:t>
      </w:r>
      <w:r w:rsidRPr="00425ADC">
        <w:rPr>
          <w:sz w:val="24"/>
          <w:szCs w:val="24"/>
          <w:vertAlign w:val="superscript"/>
        </w:rPr>
        <w:t>3</w:t>
      </w:r>
      <w:r w:rsidRPr="00425ADC">
        <w:rPr>
          <w:sz w:val="24"/>
          <w:szCs w:val="24"/>
        </w:rPr>
        <w:t>.</w:t>
      </w:r>
    </w:p>
    <w:p w14:paraId="1DEF3C0F"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 xml:space="preserve">Резервуары запаса резервного топлива </w:t>
      </w:r>
      <w:r w:rsidRPr="00425ADC">
        <w:rPr>
          <w:sz w:val="24"/>
          <w:szCs w:val="24"/>
          <w:lang w:val="en-US"/>
        </w:rPr>
        <w:t>V</w:t>
      </w:r>
      <w:r w:rsidRPr="00425ADC">
        <w:rPr>
          <w:sz w:val="24"/>
          <w:szCs w:val="24"/>
        </w:rPr>
        <w:t>=25 м</w:t>
      </w:r>
      <w:r w:rsidRPr="00425ADC">
        <w:rPr>
          <w:sz w:val="24"/>
          <w:szCs w:val="24"/>
          <w:vertAlign w:val="superscript"/>
        </w:rPr>
        <w:t>3</w:t>
      </w:r>
      <w:r w:rsidRPr="00425ADC">
        <w:rPr>
          <w:sz w:val="24"/>
          <w:szCs w:val="24"/>
        </w:rPr>
        <w:t xml:space="preserve"> (3 ед.).</w:t>
      </w:r>
    </w:p>
    <w:p w14:paraId="7DDFD5C6"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 xml:space="preserve">Емкость исходной воды </w:t>
      </w:r>
      <w:r w:rsidRPr="00425ADC">
        <w:rPr>
          <w:sz w:val="24"/>
          <w:szCs w:val="24"/>
          <w:lang w:val="en-US"/>
        </w:rPr>
        <w:t>V</w:t>
      </w:r>
      <w:r w:rsidRPr="00425ADC">
        <w:rPr>
          <w:sz w:val="24"/>
          <w:szCs w:val="24"/>
        </w:rPr>
        <w:t>=30 м</w:t>
      </w:r>
      <w:r w:rsidRPr="00425ADC">
        <w:rPr>
          <w:sz w:val="24"/>
          <w:szCs w:val="24"/>
          <w:vertAlign w:val="superscript"/>
        </w:rPr>
        <w:t>3</w:t>
      </w:r>
      <w:r w:rsidRPr="00425ADC">
        <w:rPr>
          <w:sz w:val="24"/>
          <w:szCs w:val="24"/>
        </w:rPr>
        <w:t xml:space="preserve"> (1 ед.).</w:t>
      </w:r>
    </w:p>
    <w:p w14:paraId="0F191454"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Газовый сепаратор (1 ед.).</w:t>
      </w:r>
    </w:p>
    <w:p w14:paraId="502D96AF"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 xml:space="preserve">Дренажная емкость для газового сепаратора </w:t>
      </w:r>
      <w:r w:rsidRPr="00425ADC">
        <w:rPr>
          <w:sz w:val="24"/>
          <w:szCs w:val="24"/>
          <w:lang w:val="en-US"/>
        </w:rPr>
        <w:t>V</w:t>
      </w:r>
      <w:r w:rsidRPr="00425ADC">
        <w:rPr>
          <w:sz w:val="24"/>
          <w:szCs w:val="24"/>
        </w:rPr>
        <w:t>=12,5 м</w:t>
      </w:r>
      <w:r w:rsidRPr="00425ADC">
        <w:rPr>
          <w:sz w:val="24"/>
          <w:szCs w:val="24"/>
          <w:vertAlign w:val="superscript"/>
        </w:rPr>
        <w:t>3</w:t>
      </w:r>
      <w:r w:rsidRPr="00425ADC">
        <w:rPr>
          <w:sz w:val="24"/>
          <w:szCs w:val="24"/>
        </w:rPr>
        <w:t>.</w:t>
      </w:r>
    </w:p>
    <w:p w14:paraId="7FFA8BF1"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 xml:space="preserve">Дренажная емкость производственно-дождевых стоков </w:t>
      </w:r>
      <w:r w:rsidRPr="00425ADC">
        <w:rPr>
          <w:sz w:val="24"/>
          <w:szCs w:val="24"/>
          <w:lang w:val="en-US"/>
        </w:rPr>
        <w:t>V</w:t>
      </w:r>
      <w:r w:rsidRPr="00425ADC">
        <w:rPr>
          <w:sz w:val="24"/>
          <w:szCs w:val="24"/>
        </w:rPr>
        <w:t>=25 м</w:t>
      </w:r>
      <w:r w:rsidRPr="00425ADC">
        <w:rPr>
          <w:sz w:val="24"/>
          <w:szCs w:val="24"/>
          <w:vertAlign w:val="superscript"/>
        </w:rPr>
        <w:t>3</w:t>
      </w:r>
      <w:r w:rsidRPr="00425ADC">
        <w:rPr>
          <w:sz w:val="24"/>
          <w:szCs w:val="24"/>
        </w:rPr>
        <w:t xml:space="preserve"> (1 ед.).</w:t>
      </w:r>
    </w:p>
    <w:p w14:paraId="49D78A9F"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 xml:space="preserve">Дренажная емкость хозяйственно-бытовых стоков </w:t>
      </w:r>
      <w:r w:rsidRPr="00425ADC">
        <w:rPr>
          <w:sz w:val="24"/>
          <w:szCs w:val="24"/>
          <w:lang w:val="en-US"/>
        </w:rPr>
        <w:t>V</w:t>
      </w:r>
      <w:r w:rsidRPr="00425ADC">
        <w:rPr>
          <w:sz w:val="24"/>
          <w:szCs w:val="24"/>
        </w:rPr>
        <w:t>=12,5 м</w:t>
      </w:r>
      <w:r w:rsidRPr="00425ADC">
        <w:rPr>
          <w:sz w:val="24"/>
          <w:szCs w:val="24"/>
          <w:vertAlign w:val="superscript"/>
        </w:rPr>
        <w:t>3</w:t>
      </w:r>
      <w:r w:rsidRPr="00425ADC">
        <w:rPr>
          <w:sz w:val="24"/>
          <w:szCs w:val="24"/>
        </w:rPr>
        <w:t xml:space="preserve"> (1 ед.).</w:t>
      </w:r>
    </w:p>
    <w:p w14:paraId="6CEDC928"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 xml:space="preserve">Емкость аварийного слива топлива </w:t>
      </w:r>
      <w:r w:rsidRPr="00425ADC">
        <w:rPr>
          <w:sz w:val="24"/>
          <w:szCs w:val="24"/>
          <w:lang w:val="en-US"/>
        </w:rPr>
        <w:t>V</w:t>
      </w:r>
      <w:r w:rsidRPr="00425ADC">
        <w:rPr>
          <w:sz w:val="24"/>
          <w:szCs w:val="24"/>
        </w:rPr>
        <w:t>=25 м</w:t>
      </w:r>
      <w:r w:rsidRPr="00425ADC">
        <w:rPr>
          <w:sz w:val="24"/>
          <w:szCs w:val="24"/>
          <w:vertAlign w:val="superscript"/>
        </w:rPr>
        <w:t>3</w:t>
      </w:r>
      <w:r w:rsidRPr="00425ADC">
        <w:rPr>
          <w:sz w:val="24"/>
          <w:szCs w:val="24"/>
        </w:rPr>
        <w:t xml:space="preserve"> (3 ед.).</w:t>
      </w:r>
    </w:p>
    <w:p w14:paraId="794AE3BC"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Установка двухтрансформаторной КТП (1 ед.).</w:t>
      </w:r>
    </w:p>
    <w:p w14:paraId="490FAC31"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Прожекторная мачта с молниеотводом (3 ед.).</w:t>
      </w:r>
    </w:p>
    <w:p w14:paraId="794DA83E"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Дизельная электростанция.</w:t>
      </w:r>
    </w:p>
    <w:p w14:paraId="333C4790"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Подъездная дорога.</w:t>
      </w:r>
    </w:p>
    <w:p w14:paraId="2A922EAA"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Кабельная эстакада под линии связи.</w:t>
      </w:r>
    </w:p>
    <w:p w14:paraId="4514F0F2"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Эстакада топливопровода.</w:t>
      </w:r>
    </w:p>
    <w:p w14:paraId="4F6C4ECD"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Эстакада теплотрассы.</w:t>
      </w:r>
    </w:p>
    <w:p w14:paraId="0917F4FA"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Эстакада газопровода.</w:t>
      </w:r>
    </w:p>
    <w:p w14:paraId="771DE0E0"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Эстакада водопровода.</w:t>
      </w:r>
    </w:p>
    <w:p w14:paraId="5048EB35"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t>Проектируемая ВЛ 6 кВ «ф.12Б-22».</w:t>
      </w:r>
    </w:p>
    <w:p w14:paraId="18743795" w14:textId="77777777" w:rsidR="00425ADC" w:rsidRPr="00425ADC" w:rsidRDefault="00425ADC" w:rsidP="00CA5427">
      <w:pPr>
        <w:pStyle w:val="affa"/>
        <w:numPr>
          <w:ilvl w:val="0"/>
          <w:numId w:val="75"/>
        </w:numPr>
        <w:ind w:left="0" w:firstLine="709"/>
        <w:jc w:val="both"/>
        <w:rPr>
          <w:sz w:val="24"/>
          <w:szCs w:val="24"/>
        </w:rPr>
      </w:pPr>
      <w:r w:rsidRPr="00425ADC">
        <w:rPr>
          <w:sz w:val="24"/>
          <w:szCs w:val="24"/>
        </w:rPr>
        <w:lastRenderedPageBreak/>
        <w:t>Проектируемая ВЛ 6 кВ «ф.231-13».</w:t>
      </w:r>
    </w:p>
    <w:p w14:paraId="3D85151D" w14:textId="77777777" w:rsidR="00425ADC" w:rsidRPr="00425ADC" w:rsidRDefault="00425ADC" w:rsidP="00425ADC">
      <w:pPr>
        <w:ind w:firstLine="709"/>
        <w:jc w:val="both"/>
        <w:rPr>
          <w:sz w:val="24"/>
          <w:szCs w:val="24"/>
        </w:rPr>
      </w:pPr>
      <w:r w:rsidRPr="00425ADC">
        <w:rPr>
          <w:sz w:val="24"/>
          <w:szCs w:val="24"/>
        </w:rPr>
        <w:t xml:space="preserve">Проектируемая блочно-модульная котельная полной заводской готовности установленной мощностью 9 МВт. В качестве теплоносителя используется вода с температурным графиком </w:t>
      </w:r>
      <w:r w:rsidRPr="00425ADC">
        <w:rPr>
          <w:sz w:val="24"/>
          <w:szCs w:val="24"/>
        </w:rPr>
        <w:br/>
        <w:t>95-70 °С. Основным топливом для котельной является попутный нефтяной газ.</w:t>
      </w:r>
    </w:p>
    <w:p w14:paraId="3587C60A" w14:textId="77777777" w:rsidR="00425ADC" w:rsidRPr="00425ADC" w:rsidRDefault="00425ADC" w:rsidP="00425ADC">
      <w:pPr>
        <w:ind w:firstLine="709"/>
        <w:jc w:val="both"/>
        <w:rPr>
          <w:sz w:val="24"/>
          <w:szCs w:val="24"/>
        </w:rPr>
      </w:pPr>
      <w:r w:rsidRPr="00425ADC">
        <w:rPr>
          <w:sz w:val="24"/>
          <w:szCs w:val="24"/>
        </w:rPr>
        <w:t xml:space="preserve">Зона планируемого размещения линейного объекта ООО «РН-Юганскнефтегаз»: 1147ПЭ «Котельная «ЦППН-2» Мамонтовского месторождения» - зона (массив) Южная промышленная, </w:t>
      </w:r>
      <w:r w:rsidRPr="00425ADC">
        <w:rPr>
          <w:sz w:val="24"/>
          <w:szCs w:val="24"/>
        </w:rPr>
        <w:br/>
        <w:t>694 км автодороги «Тюмень-Нефтеюганск», Мамонтовское месторождение участок № 1.</w:t>
      </w:r>
    </w:p>
    <w:p w14:paraId="34C53291" w14:textId="77777777" w:rsidR="00425ADC" w:rsidRPr="00425ADC" w:rsidRDefault="00425ADC" w:rsidP="00425ADC">
      <w:pPr>
        <w:ind w:firstLine="709"/>
        <w:jc w:val="both"/>
        <w:rPr>
          <w:sz w:val="24"/>
          <w:szCs w:val="24"/>
        </w:rPr>
      </w:pPr>
      <w:r w:rsidRPr="00425ADC">
        <w:rPr>
          <w:sz w:val="24"/>
          <w:szCs w:val="24"/>
        </w:rPr>
        <w:t>Общая площадь образуемых земельных участков – 32,062 га.</w:t>
      </w:r>
    </w:p>
    <w:p w14:paraId="0C31C2B7" w14:textId="77777777" w:rsidR="00425ADC" w:rsidRPr="00425ADC" w:rsidRDefault="00425ADC" w:rsidP="00425ADC">
      <w:pPr>
        <w:ind w:firstLine="709"/>
        <w:jc w:val="both"/>
        <w:rPr>
          <w:sz w:val="24"/>
          <w:szCs w:val="24"/>
        </w:rPr>
      </w:pPr>
    </w:p>
    <w:p w14:paraId="6C079861" w14:textId="77777777" w:rsidR="00425ADC" w:rsidRPr="00425ADC" w:rsidRDefault="00425ADC" w:rsidP="00425ADC">
      <w:pPr>
        <w:ind w:firstLine="709"/>
        <w:jc w:val="both"/>
        <w:rPr>
          <w:b/>
          <w:i/>
          <w:sz w:val="24"/>
          <w:szCs w:val="24"/>
        </w:rPr>
      </w:pPr>
      <w:r w:rsidRPr="00425ADC">
        <w:rPr>
          <w:b/>
          <w:i/>
          <w:sz w:val="24"/>
          <w:szCs w:val="24"/>
        </w:rPr>
        <w:t xml:space="preserve">3. Проект планировки и межевания территории объекта: 1147ПЭ «Котельная «ЦППН-2» Мамонтовского месторождения» в границах МО городского округа </w:t>
      </w:r>
      <w:r w:rsidRPr="00425ADC">
        <w:rPr>
          <w:b/>
          <w:i/>
          <w:sz w:val="24"/>
          <w:szCs w:val="24"/>
        </w:rPr>
        <w:br/>
        <w:t>Пыть-Ях ХМАО-Югры» утвержден постановлением Администрации города Пыть-Ях от 28.06.2023 № 191-па.</w:t>
      </w:r>
    </w:p>
    <w:p w14:paraId="7A6DC063" w14:textId="77777777" w:rsidR="00425ADC" w:rsidRPr="00425ADC" w:rsidRDefault="00425ADC" w:rsidP="00425ADC">
      <w:pPr>
        <w:ind w:firstLine="709"/>
        <w:jc w:val="both"/>
        <w:rPr>
          <w:sz w:val="24"/>
          <w:szCs w:val="24"/>
        </w:rPr>
      </w:pPr>
      <w:r w:rsidRPr="00425ADC">
        <w:rPr>
          <w:sz w:val="24"/>
          <w:szCs w:val="24"/>
        </w:rPr>
        <w:t>В состав объекта 1147ПЭ «ЦППН-2» Мамонтовского месторождения» входят следующие сооружения:</w:t>
      </w:r>
    </w:p>
    <w:p w14:paraId="5F7A9F9B"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Здание котельной.</w:t>
      </w:r>
    </w:p>
    <w:p w14:paraId="7E49F112"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Труба дымовая паровых котлов.</w:t>
      </w:r>
    </w:p>
    <w:p w14:paraId="75B231BA"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Труба дымовая водогрейных котлов.</w:t>
      </w:r>
    </w:p>
    <w:p w14:paraId="502AA5E1"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 xml:space="preserve">Емкость исходной воды </w:t>
      </w:r>
      <w:r w:rsidRPr="00425ADC">
        <w:rPr>
          <w:sz w:val="24"/>
          <w:szCs w:val="24"/>
          <w:lang w:val="en-US"/>
        </w:rPr>
        <w:t>V</w:t>
      </w:r>
      <w:r w:rsidRPr="00425ADC">
        <w:rPr>
          <w:sz w:val="24"/>
          <w:szCs w:val="24"/>
        </w:rPr>
        <w:t>=75 м</w:t>
      </w:r>
      <w:r w:rsidRPr="00425ADC">
        <w:rPr>
          <w:sz w:val="24"/>
          <w:szCs w:val="24"/>
          <w:vertAlign w:val="superscript"/>
        </w:rPr>
        <w:t>3</w:t>
      </w:r>
      <w:r w:rsidRPr="00425ADC">
        <w:rPr>
          <w:sz w:val="24"/>
          <w:szCs w:val="24"/>
        </w:rPr>
        <w:t xml:space="preserve"> (1 ед.).</w:t>
      </w:r>
    </w:p>
    <w:p w14:paraId="0F2A8594"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 xml:space="preserve">Резервуар для хранения топлива </w:t>
      </w:r>
      <w:r w:rsidRPr="00425ADC">
        <w:rPr>
          <w:sz w:val="24"/>
          <w:szCs w:val="24"/>
          <w:lang w:val="en-US"/>
        </w:rPr>
        <w:t>V</w:t>
      </w:r>
      <w:r w:rsidRPr="00425ADC">
        <w:rPr>
          <w:sz w:val="24"/>
          <w:szCs w:val="24"/>
        </w:rPr>
        <w:t>=50 м</w:t>
      </w:r>
      <w:r w:rsidRPr="00425ADC">
        <w:rPr>
          <w:sz w:val="24"/>
          <w:szCs w:val="24"/>
          <w:vertAlign w:val="superscript"/>
        </w:rPr>
        <w:t>3</w:t>
      </w:r>
      <w:r w:rsidRPr="00425ADC">
        <w:rPr>
          <w:sz w:val="24"/>
          <w:szCs w:val="24"/>
        </w:rPr>
        <w:t xml:space="preserve"> (2 ед.).</w:t>
      </w:r>
    </w:p>
    <w:p w14:paraId="6D533443"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 xml:space="preserve">Емкость аварийного слива топлива </w:t>
      </w:r>
      <w:r w:rsidRPr="00425ADC">
        <w:rPr>
          <w:sz w:val="24"/>
          <w:szCs w:val="24"/>
          <w:lang w:val="en-US"/>
        </w:rPr>
        <w:t>V</w:t>
      </w:r>
      <w:r w:rsidRPr="00425ADC">
        <w:rPr>
          <w:sz w:val="24"/>
          <w:szCs w:val="24"/>
        </w:rPr>
        <w:t>=63 м</w:t>
      </w:r>
      <w:r w:rsidRPr="00425ADC">
        <w:rPr>
          <w:sz w:val="24"/>
          <w:szCs w:val="24"/>
          <w:vertAlign w:val="superscript"/>
        </w:rPr>
        <w:t>3</w:t>
      </w:r>
      <w:r w:rsidRPr="00425ADC">
        <w:rPr>
          <w:sz w:val="24"/>
          <w:szCs w:val="24"/>
        </w:rPr>
        <w:t xml:space="preserve"> (2 ед.).</w:t>
      </w:r>
    </w:p>
    <w:p w14:paraId="2C08E2B4"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Площадка для слива-налива автоцистерн.</w:t>
      </w:r>
    </w:p>
    <w:p w14:paraId="6BEDF0AD"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Установка подготовки газа (сепаратор).</w:t>
      </w:r>
    </w:p>
    <w:p w14:paraId="2236FC29"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 xml:space="preserve">Дренажная емкость для газового сепаратора </w:t>
      </w:r>
      <w:r w:rsidRPr="00425ADC">
        <w:rPr>
          <w:sz w:val="24"/>
          <w:szCs w:val="24"/>
          <w:lang w:val="en-US"/>
        </w:rPr>
        <w:t>V</w:t>
      </w:r>
      <w:r w:rsidRPr="00425ADC">
        <w:rPr>
          <w:sz w:val="24"/>
          <w:szCs w:val="24"/>
        </w:rPr>
        <w:t>=5 м</w:t>
      </w:r>
      <w:r w:rsidRPr="00425ADC">
        <w:rPr>
          <w:sz w:val="24"/>
          <w:szCs w:val="24"/>
          <w:vertAlign w:val="superscript"/>
        </w:rPr>
        <w:t>3</w:t>
      </w:r>
      <w:r w:rsidRPr="00425ADC">
        <w:rPr>
          <w:sz w:val="24"/>
          <w:szCs w:val="24"/>
        </w:rPr>
        <w:t>.</w:t>
      </w:r>
    </w:p>
    <w:p w14:paraId="3274662B"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 xml:space="preserve">Емкость бытовых стоков </w:t>
      </w:r>
      <w:r w:rsidRPr="00425ADC">
        <w:rPr>
          <w:sz w:val="24"/>
          <w:szCs w:val="24"/>
          <w:lang w:val="en-US"/>
        </w:rPr>
        <w:t>V</w:t>
      </w:r>
      <w:r w:rsidRPr="00425ADC">
        <w:rPr>
          <w:sz w:val="24"/>
          <w:szCs w:val="24"/>
        </w:rPr>
        <w:t>=5 м</w:t>
      </w:r>
      <w:r w:rsidRPr="00425ADC">
        <w:rPr>
          <w:sz w:val="24"/>
          <w:szCs w:val="24"/>
          <w:vertAlign w:val="superscript"/>
        </w:rPr>
        <w:t>3</w:t>
      </w:r>
      <w:r w:rsidRPr="00425ADC">
        <w:rPr>
          <w:sz w:val="24"/>
          <w:szCs w:val="24"/>
        </w:rPr>
        <w:t xml:space="preserve"> (1 ед.).</w:t>
      </w:r>
    </w:p>
    <w:p w14:paraId="36805F15"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 xml:space="preserve">Дренажная емкость производственно-дождевых стоков </w:t>
      </w:r>
      <w:r w:rsidRPr="00425ADC">
        <w:rPr>
          <w:sz w:val="24"/>
          <w:szCs w:val="24"/>
          <w:lang w:val="en-US"/>
        </w:rPr>
        <w:t>V</w:t>
      </w:r>
      <w:r w:rsidRPr="00425ADC">
        <w:rPr>
          <w:sz w:val="24"/>
          <w:szCs w:val="24"/>
        </w:rPr>
        <w:t>=63 м</w:t>
      </w:r>
      <w:r w:rsidRPr="00425ADC">
        <w:rPr>
          <w:sz w:val="24"/>
          <w:szCs w:val="24"/>
          <w:vertAlign w:val="superscript"/>
        </w:rPr>
        <w:t>3</w:t>
      </w:r>
      <w:r w:rsidRPr="00425ADC">
        <w:rPr>
          <w:sz w:val="24"/>
          <w:szCs w:val="24"/>
        </w:rPr>
        <w:t xml:space="preserve"> (1 ед.).</w:t>
      </w:r>
    </w:p>
    <w:p w14:paraId="75CC6BD6"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 xml:space="preserve">Резервуар противопожарного запаса воды (2 шт.) </w:t>
      </w:r>
      <w:r w:rsidRPr="00425ADC">
        <w:rPr>
          <w:sz w:val="24"/>
          <w:szCs w:val="24"/>
          <w:lang w:val="en-US"/>
        </w:rPr>
        <w:t>V</w:t>
      </w:r>
      <w:r w:rsidRPr="00425ADC">
        <w:rPr>
          <w:sz w:val="24"/>
          <w:szCs w:val="24"/>
        </w:rPr>
        <w:t>=100 м</w:t>
      </w:r>
      <w:r w:rsidRPr="00425ADC">
        <w:rPr>
          <w:sz w:val="24"/>
          <w:szCs w:val="24"/>
          <w:vertAlign w:val="superscript"/>
        </w:rPr>
        <w:t>3</w:t>
      </w:r>
      <w:r w:rsidRPr="00425ADC">
        <w:rPr>
          <w:sz w:val="24"/>
          <w:szCs w:val="24"/>
        </w:rPr>
        <w:t>.</w:t>
      </w:r>
    </w:p>
    <w:p w14:paraId="3E51EE53"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Дизельная электростанция.</w:t>
      </w:r>
    </w:p>
    <w:p w14:paraId="6830AA1C"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Прожекторная мачта с молниеотводом (3 ед.).</w:t>
      </w:r>
    </w:p>
    <w:p w14:paraId="2DFAEAB6"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Технологические эстакады.</w:t>
      </w:r>
    </w:p>
    <w:p w14:paraId="0E0B093C"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Молниеотвод 2 шт.</w:t>
      </w:r>
    </w:p>
    <w:p w14:paraId="586DF05A"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Установка двухтрансформаторной КТП (1 ед.).</w:t>
      </w:r>
    </w:p>
    <w:p w14:paraId="0CAA9752"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Подъездная дорога.</w:t>
      </w:r>
    </w:p>
    <w:p w14:paraId="077BEA7A"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Газопровод.</w:t>
      </w:r>
    </w:p>
    <w:p w14:paraId="37DEFAF3" w14:textId="77777777" w:rsidR="00425ADC" w:rsidRPr="00425ADC" w:rsidRDefault="00425ADC" w:rsidP="00CA5427">
      <w:pPr>
        <w:pStyle w:val="affa"/>
        <w:numPr>
          <w:ilvl w:val="0"/>
          <w:numId w:val="76"/>
        </w:numPr>
        <w:ind w:left="0" w:firstLine="709"/>
        <w:jc w:val="both"/>
        <w:rPr>
          <w:sz w:val="24"/>
          <w:szCs w:val="24"/>
        </w:rPr>
      </w:pPr>
      <w:r w:rsidRPr="00425ADC">
        <w:rPr>
          <w:sz w:val="24"/>
          <w:szCs w:val="24"/>
        </w:rPr>
        <w:t>Электрические сети 0,4 кВ.</w:t>
      </w:r>
    </w:p>
    <w:p w14:paraId="004E11B3" w14:textId="77777777" w:rsidR="00425ADC" w:rsidRPr="00425ADC" w:rsidRDefault="00425ADC" w:rsidP="00425ADC">
      <w:pPr>
        <w:ind w:firstLine="709"/>
        <w:jc w:val="both"/>
        <w:rPr>
          <w:sz w:val="24"/>
          <w:szCs w:val="24"/>
        </w:rPr>
      </w:pPr>
      <w:r w:rsidRPr="00425ADC">
        <w:rPr>
          <w:sz w:val="24"/>
          <w:szCs w:val="24"/>
        </w:rPr>
        <w:t>Проектируемая котельная – автоматизированная, блочно-модульная, полной заводской готовности установленной мощностью 10,818 МВт с водогрейными и паровыми котлами. Основным топливом для котельной является попутный нефтяной газ и сухой отбензиненный газ.</w:t>
      </w:r>
    </w:p>
    <w:p w14:paraId="4E09B633" w14:textId="77777777" w:rsidR="00425ADC" w:rsidRPr="00425ADC" w:rsidRDefault="00425ADC" w:rsidP="00425ADC">
      <w:pPr>
        <w:ind w:firstLine="709"/>
        <w:jc w:val="both"/>
        <w:rPr>
          <w:sz w:val="24"/>
          <w:szCs w:val="24"/>
        </w:rPr>
      </w:pPr>
      <w:r w:rsidRPr="00425ADC">
        <w:rPr>
          <w:sz w:val="24"/>
          <w:szCs w:val="24"/>
        </w:rPr>
        <w:t>Общая площадь зоны планируемого размещения линейного объекта: 1147ПЭ «Котельная «ЦППН-2» Мамонтовского месторождения» составляет 90 882 м</w:t>
      </w:r>
      <w:r w:rsidRPr="00425ADC">
        <w:rPr>
          <w:sz w:val="24"/>
          <w:szCs w:val="24"/>
          <w:vertAlign w:val="superscript"/>
        </w:rPr>
        <w:t>2</w:t>
      </w:r>
      <w:r w:rsidRPr="00425ADC">
        <w:rPr>
          <w:sz w:val="24"/>
          <w:szCs w:val="24"/>
        </w:rPr>
        <w:t>.</w:t>
      </w:r>
    </w:p>
    <w:p w14:paraId="659FA8E1" w14:textId="77777777" w:rsidR="00425ADC" w:rsidRPr="00425ADC" w:rsidRDefault="00425ADC" w:rsidP="00425ADC">
      <w:pPr>
        <w:ind w:left="709" w:firstLine="709"/>
        <w:jc w:val="both"/>
        <w:rPr>
          <w:sz w:val="24"/>
          <w:szCs w:val="24"/>
        </w:rPr>
      </w:pPr>
    </w:p>
    <w:p w14:paraId="391EAC9C" w14:textId="77777777" w:rsidR="00425ADC" w:rsidRPr="00425ADC" w:rsidRDefault="00425ADC" w:rsidP="00425ADC">
      <w:pPr>
        <w:ind w:firstLine="709"/>
        <w:jc w:val="both"/>
        <w:rPr>
          <w:b/>
          <w:i/>
          <w:sz w:val="24"/>
          <w:szCs w:val="24"/>
        </w:rPr>
      </w:pPr>
      <w:r w:rsidRPr="00425ADC">
        <w:rPr>
          <w:b/>
          <w:i/>
          <w:sz w:val="24"/>
          <w:szCs w:val="24"/>
        </w:rPr>
        <w:t>4. Проект планировки и межевания территории объекта: «Котельная «БЭО» Мамонтовского месторождения» (зона (массив) Южная промышленная) утвержден постановлением Администрации города Пыть-Ях от 29.06.2018 № 179-па.</w:t>
      </w:r>
    </w:p>
    <w:p w14:paraId="68D0B396" w14:textId="77777777" w:rsidR="00425ADC" w:rsidRPr="00425ADC" w:rsidRDefault="00425ADC" w:rsidP="00425ADC">
      <w:pPr>
        <w:ind w:firstLine="709"/>
        <w:jc w:val="both"/>
        <w:rPr>
          <w:sz w:val="24"/>
          <w:szCs w:val="24"/>
        </w:rPr>
      </w:pPr>
      <w:r w:rsidRPr="00425ADC">
        <w:rPr>
          <w:sz w:val="24"/>
          <w:szCs w:val="24"/>
        </w:rPr>
        <w:t xml:space="preserve">Проектируемые земельные участки относятся к категории земель – земли населенных пунктов. </w:t>
      </w:r>
    </w:p>
    <w:p w14:paraId="2986764F" w14:textId="77777777" w:rsidR="00425ADC" w:rsidRPr="00425ADC" w:rsidRDefault="00425ADC" w:rsidP="00425ADC">
      <w:pPr>
        <w:ind w:firstLine="709"/>
        <w:jc w:val="both"/>
        <w:rPr>
          <w:sz w:val="24"/>
          <w:szCs w:val="24"/>
        </w:rPr>
      </w:pPr>
      <w:r w:rsidRPr="00425ADC">
        <w:rPr>
          <w:sz w:val="24"/>
          <w:szCs w:val="24"/>
        </w:rPr>
        <w:t>Проектируемые земельные участки располагаются на землях населенных пунктов в промышленной зоне.</w:t>
      </w:r>
    </w:p>
    <w:p w14:paraId="26756EFF" w14:textId="77777777" w:rsidR="00425ADC" w:rsidRPr="00425ADC" w:rsidRDefault="00425ADC" w:rsidP="00425ADC">
      <w:pPr>
        <w:ind w:firstLine="709"/>
        <w:jc w:val="both"/>
        <w:rPr>
          <w:sz w:val="24"/>
          <w:szCs w:val="24"/>
        </w:rPr>
      </w:pPr>
      <w:r w:rsidRPr="00425ADC">
        <w:rPr>
          <w:sz w:val="24"/>
          <w:szCs w:val="24"/>
        </w:rPr>
        <w:t>Проектируемые земельные участки расположены в следующих кадастровых кварталах: 86:15:0101030, 86:15:0101031, 86:15:0101008.</w:t>
      </w:r>
    </w:p>
    <w:p w14:paraId="022FEC41" w14:textId="77777777" w:rsidR="00425ADC" w:rsidRPr="00425ADC" w:rsidRDefault="00425ADC" w:rsidP="00425ADC">
      <w:pPr>
        <w:ind w:firstLine="709"/>
        <w:jc w:val="both"/>
        <w:rPr>
          <w:sz w:val="24"/>
          <w:szCs w:val="24"/>
        </w:rPr>
      </w:pPr>
      <w:r w:rsidRPr="00425ADC">
        <w:rPr>
          <w:sz w:val="24"/>
          <w:szCs w:val="24"/>
        </w:rPr>
        <w:t>Рельеф площадки спокойный, абсолютные отметки изменяются в пределах от 41,04 до 42,27м в Балтийской системе высот.</w:t>
      </w:r>
    </w:p>
    <w:p w14:paraId="03873543" w14:textId="77777777" w:rsidR="00425ADC" w:rsidRPr="00425ADC" w:rsidRDefault="00425ADC" w:rsidP="00425ADC">
      <w:pPr>
        <w:ind w:firstLine="709"/>
        <w:jc w:val="both"/>
        <w:rPr>
          <w:sz w:val="24"/>
          <w:szCs w:val="24"/>
        </w:rPr>
      </w:pPr>
      <w:r w:rsidRPr="00425ADC">
        <w:rPr>
          <w:sz w:val="24"/>
          <w:szCs w:val="24"/>
        </w:rPr>
        <w:lastRenderedPageBreak/>
        <w:t xml:space="preserve">Установленная мощность котельной с учетом резервного котла составляет – 7,5 МВт </w:t>
      </w:r>
      <w:r w:rsidRPr="00425ADC">
        <w:rPr>
          <w:sz w:val="24"/>
          <w:szCs w:val="24"/>
        </w:rPr>
        <w:br/>
        <w:t>(6,45 Гкал/ч).</w:t>
      </w:r>
    </w:p>
    <w:p w14:paraId="7512EEEE" w14:textId="77777777" w:rsidR="00425ADC" w:rsidRPr="00425ADC" w:rsidRDefault="00425ADC" w:rsidP="00425ADC">
      <w:pPr>
        <w:ind w:firstLine="709"/>
        <w:jc w:val="both"/>
        <w:rPr>
          <w:sz w:val="24"/>
          <w:szCs w:val="24"/>
        </w:rPr>
      </w:pPr>
      <w:r w:rsidRPr="00425ADC">
        <w:rPr>
          <w:sz w:val="24"/>
          <w:szCs w:val="24"/>
        </w:rPr>
        <w:t>Потребляемая мощность котельной составляет 4,972 МВт (4,275 Гкал/ч), в т.ч.:</w:t>
      </w:r>
    </w:p>
    <w:p w14:paraId="72651C01" w14:textId="77777777" w:rsidR="00425ADC" w:rsidRPr="00425ADC" w:rsidRDefault="00425ADC" w:rsidP="00425ADC">
      <w:pPr>
        <w:ind w:firstLine="709"/>
        <w:jc w:val="both"/>
        <w:rPr>
          <w:sz w:val="24"/>
          <w:szCs w:val="24"/>
        </w:rPr>
      </w:pPr>
      <w:r w:rsidRPr="00425ADC">
        <w:rPr>
          <w:sz w:val="24"/>
          <w:szCs w:val="24"/>
        </w:rPr>
        <w:t>- отопление сторонних потребителей – 1,8226 МВт (1,5672 Гкал/ч);</w:t>
      </w:r>
    </w:p>
    <w:p w14:paraId="2BF05783" w14:textId="77777777" w:rsidR="00425ADC" w:rsidRPr="00425ADC" w:rsidRDefault="00425ADC" w:rsidP="00425ADC">
      <w:pPr>
        <w:ind w:firstLine="709"/>
        <w:jc w:val="both"/>
        <w:rPr>
          <w:sz w:val="24"/>
          <w:szCs w:val="24"/>
        </w:rPr>
      </w:pPr>
      <w:r w:rsidRPr="00425ADC">
        <w:rPr>
          <w:sz w:val="24"/>
          <w:szCs w:val="24"/>
        </w:rPr>
        <w:t>- собственное потребление – 2,9107 МВт (2,5028 Гкал/ч);</w:t>
      </w:r>
    </w:p>
    <w:p w14:paraId="3E5A0DE3" w14:textId="77777777" w:rsidR="00425ADC" w:rsidRPr="00425ADC" w:rsidRDefault="00425ADC" w:rsidP="00425ADC">
      <w:pPr>
        <w:ind w:firstLine="709"/>
        <w:jc w:val="both"/>
        <w:rPr>
          <w:sz w:val="24"/>
          <w:szCs w:val="24"/>
        </w:rPr>
      </w:pPr>
      <w:r w:rsidRPr="00425ADC">
        <w:rPr>
          <w:sz w:val="24"/>
          <w:szCs w:val="24"/>
        </w:rPr>
        <w:t>- потери при транспортировке тепловой энергии – 0,0028 МВт (0,0024 Гкал/ч);</w:t>
      </w:r>
    </w:p>
    <w:p w14:paraId="1FD39A61" w14:textId="77777777" w:rsidR="00425ADC" w:rsidRPr="00425ADC" w:rsidRDefault="00425ADC" w:rsidP="00425ADC">
      <w:pPr>
        <w:ind w:firstLine="709"/>
        <w:jc w:val="both"/>
        <w:rPr>
          <w:sz w:val="24"/>
          <w:szCs w:val="24"/>
        </w:rPr>
      </w:pPr>
      <w:r w:rsidRPr="00425ADC">
        <w:rPr>
          <w:sz w:val="24"/>
          <w:szCs w:val="24"/>
        </w:rPr>
        <w:t>- собственные нужды котельной – 0,2359 МВт (0,2026 Гкал/ч).</w:t>
      </w:r>
    </w:p>
    <w:p w14:paraId="13D637B5" w14:textId="77777777" w:rsidR="00425ADC" w:rsidRPr="00425ADC" w:rsidRDefault="00425ADC" w:rsidP="00425ADC">
      <w:pPr>
        <w:ind w:firstLine="709"/>
        <w:jc w:val="both"/>
        <w:rPr>
          <w:sz w:val="24"/>
          <w:szCs w:val="24"/>
        </w:rPr>
      </w:pPr>
      <w:r w:rsidRPr="00425ADC">
        <w:rPr>
          <w:sz w:val="24"/>
          <w:szCs w:val="24"/>
        </w:rPr>
        <w:t xml:space="preserve">Система теплоснабжения двухконтурная, тепловая сеть 2-х трубная, закрытая. </w:t>
      </w:r>
    </w:p>
    <w:p w14:paraId="1C23E4A3" w14:textId="77777777" w:rsidR="00425ADC" w:rsidRPr="00425ADC" w:rsidRDefault="00425ADC" w:rsidP="00425ADC">
      <w:pPr>
        <w:ind w:firstLine="709"/>
        <w:jc w:val="both"/>
        <w:rPr>
          <w:sz w:val="24"/>
          <w:szCs w:val="24"/>
        </w:rPr>
      </w:pPr>
      <w:r w:rsidRPr="00425ADC">
        <w:rPr>
          <w:sz w:val="24"/>
          <w:szCs w:val="24"/>
        </w:rPr>
        <w:t>Параметры теплоносителя:</w:t>
      </w:r>
    </w:p>
    <w:p w14:paraId="2806F870" w14:textId="77777777" w:rsidR="00425ADC" w:rsidRPr="00425ADC" w:rsidRDefault="00425ADC" w:rsidP="00425ADC">
      <w:pPr>
        <w:ind w:firstLine="709"/>
        <w:jc w:val="both"/>
        <w:rPr>
          <w:sz w:val="24"/>
          <w:szCs w:val="24"/>
        </w:rPr>
      </w:pPr>
      <w:r w:rsidRPr="00425ADC">
        <w:rPr>
          <w:sz w:val="24"/>
          <w:szCs w:val="24"/>
        </w:rPr>
        <w:t>-температура котлового контура – 105-75 °С;</w:t>
      </w:r>
    </w:p>
    <w:p w14:paraId="2E75B582" w14:textId="77777777" w:rsidR="00425ADC" w:rsidRPr="00425ADC" w:rsidRDefault="00425ADC" w:rsidP="00425ADC">
      <w:pPr>
        <w:ind w:firstLine="709"/>
        <w:jc w:val="both"/>
        <w:rPr>
          <w:sz w:val="24"/>
          <w:szCs w:val="24"/>
        </w:rPr>
      </w:pPr>
      <w:r w:rsidRPr="00425ADC">
        <w:rPr>
          <w:sz w:val="24"/>
          <w:szCs w:val="24"/>
        </w:rPr>
        <w:t>-температура сетевого контура – 95-70 °С;</w:t>
      </w:r>
    </w:p>
    <w:p w14:paraId="74C10760" w14:textId="77777777" w:rsidR="00425ADC" w:rsidRPr="00425ADC" w:rsidRDefault="00425ADC" w:rsidP="00425ADC">
      <w:pPr>
        <w:ind w:firstLine="709"/>
        <w:jc w:val="both"/>
        <w:rPr>
          <w:sz w:val="24"/>
          <w:szCs w:val="24"/>
        </w:rPr>
      </w:pPr>
      <w:r w:rsidRPr="00425ADC">
        <w:rPr>
          <w:sz w:val="24"/>
          <w:szCs w:val="24"/>
        </w:rPr>
        <w:t>- давление прямой сетевой воды Р1=0,4 МПа;</w:t>
      </w:r>
    </w:p>
    <w:p w14:paraId="2C44F532" w14:textId="77777777" w:rsidR="00425ADC" w:rsidRPr="00425ADC" w:rsidRDefault="00425ADC" w:rsidP="00425ADC">
      <w:pPr>
        <w:ind w:firstLine="709"/>
        <w:jc w:val="both"/>
        <w:rPr>
          <w:sz w:val="24"/>
          <w:szCs w:val="24"/>
        </w:rPr>
      </w:pPr>
      <w:r w:rsidRPr="00425ADC">
        <w:rPr>
          <w:sz w:val="24"/>
          <w:szCs w:val="24"/>
        </w:rPr>
        <w:t>- давление обратной сетевой воды Р2=0,2 МПа.</w:t>
      </w:r>
    </w:p>
    <w:p w14:paraId="6C7F5ACD" w14:textId="77777777" w:rsidR="00425ADC" w:rsidRPr="00425ADC" w:rsidRDefault="00425ADC" w:rsidP="00425ADC">
      <w:pPr>
        <w:ind w:firstLine="709"/>
        <w:jc w:val="both"/>
        <w:rPr>
          <w:sz w:val="24"/>
          <w:szCs w:val="24"/>
        </w:rPr>
      </w:pPr>
      <w:r w:rsidRPr="00425ADC">
        <w:rPr>
          <w:sz w:val="24"/>
          <w:szCs w:val="24"/>
        </w:rPr>
        <w:t xml:space="preserve">Приготовление горячей воды в котельной не предусмотрено. </w:t>
      </w:r>
    </w:p>
    <w:p w14:paraId="6CCB49EE" w14:textId="77777777" w:rsidR="00425ADC" w:rsidRPr="00425ADC" w:rsidRDefault="00425ADC" w:rsidP="00425ADC">
      <w:pPr>
        <w:ind w:firstLine="709"/>
        <w:jc w:val="both"/>
        <w:rPr>
          <w:sz w:val="24"/>
          <w:szCs w:val="24"/>
        </w:rPr>
      </w:pPr>
      <w:r w:rsidRPr="00425ADC">
        <w:rPr>
          <w:sz w:val="24"/>
          <w:szCs w:val="24"/>
        </w:rPr>
        <w:t>Все котлы оборудованы автоматизированными двухтопливными горелочными устройствами.</w:t>
      </w:r>
    </w:p>
    <w:p w14:paraId="4DE0192F" w14:textId="77777777" w:rsidR="00425ADC" w:rsidRPr="00425ADC" w:rsidRDefault="00425ADC" w:rsidP="00425ADC">
      <w:pPr>
        <w:ind w:firstLine="709"/>
        <w:jc w:val="both"/>
        <w:rPr>
          <w:sz w:val="24"/>
          <w:szCs w:val="24"/>
        </w:rPr>
      </w:pPr>
      <w:r w:rsidRPr="00425ADC">
        <w:rPr>
          <w:sz w:val="24"/>
          <w:szCs w:val="24"/>
        </w:rPr>
        <w:t>Основной вид топлива – попутный нефтяной газ (характеристики см. в п.6. данного документа).</w:t>
      </w:r>
    </w:p>
    <w:p w14:paraId="2933054E" w14:textId="77777777" w:rsidR="00425ADC" w:rsidRPr="00425ADC" w:rsidRDefault="00425ADC" w:rsidP="00425ADC">
      <w:pPr>
        <w:ind w:firstLine="709"/>
        <w:jc w:val="both"/>
        <w:rPr>
          <w:sz w:val="24"/>
          <w:szCs w:val="24"/>
        </w:rPr>
      </w:pPr>
      <w:r w:rsidRPr="00425ADC">
        <w:rPr>
          <w:sz w:val="24"/>
          <w:szCs w:val="24"/>
        </w:rPr>
        <w:t>Резервное топливо -  нефть.</w:t>
      </w:r>
    </w:p>
    <w:p w14:paraId="255F4406" w14:textId="77777777" w:rsidR="00425ADC" w:rsidRPr="00425ADC" w:rsidRDefault="00425ADC" w:rsidP="00425ADC">
      <w:pPr>
        <w:pStyle w:val="affa"/>
        <w:ind w:left="0" w:firstLine="709"/>
        <w:jc w:val="both"/>
        <w:rPr>
          <w:sz w:val="24"/>
          <w:szCs w:val="24"/>
        </w:rPr>
      </w:pPr>
      <w:r w:rsidRPr="00425ADC">
        <w:rPr>
          <w:sz w:val="24"/>
          <w:szCs w:val="24"/>
        </w:rPr>
        <w:t xml:space="preserve">Проектом предусмотрена прокладка трассы тепловых сетей от проектируемой котельной до точки подключения к существующим сетям в т.А согласно техническим условиям в существующем ИТП. Диаметр трубопроводов существующей тепловой сети в точке подключения – Ду 200. Существующая тепловая сеть проложена надземным способом. </w:t>
      </w:r>
    </w:p>
    <w:p w14:paraId="52C166FB" w14:textId="77777777" w:rsidR="00425ADC" w:rsidRPr="00425ADC" w:rsidRDefault="00425ADC" w:rsidP="00425ADC">
      <w:pPr>
        <w:pStyle w:val="affa"/>
        <w:ind w:left="0" w:firstLine="709"/>
        <w:jc w:val="both"/>
        <w:rPr>
          <w:sz w:val="24"/>
          <w:szCs w:val="24"/>
        </w:rPr>
      </w:pPr>
      <w:r w:rsidRPr="00425ADC">
        <w:rPr>
          <w:sz w:val="24"/>
          <w:szCs w:val="24"/>
        </w:rPr>
        <w:t>Диаметры сетей выбраны с учетом экономичных скоростей и небольших потерь давления.</w:t>
      </w:r>
    </w:p>
    <w:p w14:paraId="60988BFD" w14:textId="77777777" w:rsidR="00425ADC" w:rsidRPr="00425ADC" w:rsidRDefault="00425ADC" w:rsidP="00425ADC">
      <w:pPr>
        <w:pStyle w:val="affa"/>
        <w:ind w:left="0" w:firstLine="709"/>
        <w:jc w:val="both"/>
        <w:rPr>
          <w:sz w:val="24"/>
          <w:szCs w:val="24"/>
        </w:rPr>
      </w:pPr>
      <w:r w:rsidRPr="00425ADC">
        <w:rPr>
          <w:sz w:val="24"/>
          <w:szCs w:val="24"/>
        </w:rPr>
        <w:t>Участок тепловых сетей от котельной до точки врезки (219х6,0):</w:t>
      </w:r>
    </w:p>
    <w:p w14:paraId="573F5CD3" w14:textId="77777777" w:rsidR="00425ADC" w:rsidRPr="00425ADC" w:rsidRDefault="00425ADC" w:rsidP="00425ADC">
      <w:pPr>
        <w:pStyle w:val="affa"/>
        <w:ind w:left="0" w:firstLine="709"/>
        <w:jc w:val="both"/>
        <w:rPr>
          <w:sz w:val="24"/>
          <w:szCs w:val="24"/>
        </w:rPr>
      </w:pPr>
      <w:r w:rsidRPr="00425ADC">
        <w:rPr>
          <w:sz w:val="24"/>
          <w:szCs w:val="24"/>
        </w:rPr>
        <w:t>- G= 162,9 т/ч; v=1,4 м/с; Δh=11,4 кгс/м2м;</w:t>
      </w:r>
    </w:p>
    <w:p w14:paraId="34D8E46B" w14:textId="77777777" w:rsidR="00425ADC" w:rsidRPr="00425ADC" w:rsidRDefault="00425ADC" w:rsidP="00425ADC">
      <w:pPr>
        <w:pStyle w:val="affa"/>
        <w:ind w:left="0" w:firstLine="709"/>
        <w:jc w:val="both"/>
        <w:rPr>
          <w:sz w:val="24"/>
          <w:szCs w:val="24"/>
        </w:rPr>
      </w:pPr>
      <w:r w:rsidRPr="00425ADC">
        <w:rPr>
          <w:sz w:val="24"/>
          <w:szCs w:val="24"/>
        </w:rPr>
        <w:t>Параметры теплоносителя для системы теплоснабжения на выходе из котельной в отопительный период:</w:t>
      </w:r>
    </w:p>
    <w:p w14:paraId="7FBFA792" w14:textId="77777777" w:rsidR="00425ADC" w:rsidRPr="00425ADC" w:rsidRDefault="00425ADC" w:rsidP="00425ADC">
      <w:pPr>
        <w:pStyle w:val="affa"/>
        <w:ind w:left="0" w:firstLine="709"/>
        <w:jc w:val="both"/>
        <w:rPr>
          <w:sz w:val="24"/>
          <w:szCs w:val="24"/>
        </w:rPr>
      </w:pPr>
      <w:r w:rsidRPr="00425ADC">
        <w:rPr>
          <w:sz w:val="24"/>
          <w:szCs w:val="24"/>
        </w:rPr>
        <w:t>- температура прямой сетевой воды t1=95°С;</w:t>
      </w:r>
    </w:p>
    <w:p w14:paraId="768C8FE9" w14:textId="77777777" w:rsidR="00425ADC" w:rsidRPr="00425ADC" w:rsidRDefault="00425ADC" w:rsidP="00425ADC">
      <w:pPr>
        <w:pStyle w:val="affa"/>
        <w:ind w:left="0" w:firstLine="709"/>
        <w:jc w:val="both"/>
        <w:rPr>
          <w:sz w:val="24"/>
          <w:szCs w:val="24"/>
        </w:rPr>
      </w:pPr>
      <w:r w:rsidRPr="00425ADC">
        <w:rPr>
          <w:sz w:val="24"/>
          <w:szCs w:val="24"/>
        </w:rPr>
        <w:t>- температура обратной сетевой воды t2=70°С;</w:t>
      </w:r>
    </w:p>
    <w:p w14:paraId="0979D1DD" w14:textId="77777777" w:rsidR="00425ADC" w:rsidRPr="00425ADC" w:rsidRDefault="00425ADC" w:rsidP="00425ADC">
      <w:pPr>
        <w:pStyle w:val="affa"/>
        <w:ind w:left="0" w:firstLine="709"/>
        <w:jc w:val="both"/>
        <w:rPr>
          <w:sz w:val="24"/>
          <w:szCs w:val="24"/>
        </w:rPr>
      </w:pPr>
      <w:r w:rsidRPr="00425ADC">
        <w:rPr>
          <w:sz w:val="24"/>
          <w:szCs w:val="24"/>
        </w:rPr>
        <w:t>- давление прямой сетевой воды Р1=0,5 МПа;</w:t>
      </w:r>
    </w:p>
    <w:p w14:paraId="2174B446" w14:textId="77777777" w:rsidR="00425ADC" w:rsidRPr="00425ADC" w:rsidRDefault="00425ADC" w:rsidP="00425ADC">
      <w:pPr>
        <w:pStyle w:val="affa"/>
        <w:ind w:left="0" w:firstLine="709"/>
        <w:jc w:val="both"/>
        <w:rPr>
          <w:sz w:val="24"/>
          <w:szCs w:val="24"/>
        </w:rPr>
      </w:pPr>
      <w:r w:rsidRPr="00425ADC">
        <w:rPr>
          <w:sz w:val="24"/>
          <w:szCs w:val="24"/>
        </w:rPr>
        <w:t>- давление обратной сетевой воды Р2=0,2 МПа.</w:t>
      </w:r>
    </w:p>
    <w:p w14:paraId="1534A29F" w14:textId="77777777" w:rsidR="00425ADC" w:rsidRPr="00425ADC" w:rsidRDefault="00425ADC" w:rsidP="00425ADC">
      <w:pPr>
        <w:ind w:firstLine="709"/>
        <w:jc w:val="both"/>
        <w:rPr>
          <w:sz w:val="24"/>
          <w:szCs w:val="24"/>
        </w:rPr>
      </w:pPr>
    </w:p>
    <w:p w14:paraId="1F4F624A" w14:textId="77777777" w:rsidR="00425ADC" w:rsidRPr="00425ADC" w:rsidRDefault="00425ADC" w:rsidP="00425ADC">
      <w:pPr>
        <w:ind w:firstLine="709"/>
        <w:jc w:val="both"/>
        <w:rPr>
          <w:b/>
          <w:i/>
          <w:sz w:val="24"/>
          <w:szCs w:val="24"/>
        </w:rPr>
      </w:pPr>
      <w:r w:rsidRPr="00425ADC">
        <w:rPr>
          <w:b/>
          <w:i/>
          <w:sz w:val="24"/>
          <w:szCs w:val="24"/>
        </w:rPr>
        <w:t>5. Проект планировки и межевания территории для размещения линейного объекта: повышенного железнодорожного тупика необщего пользования с площадками для разгрузки и погрузки в г. Пыть-Ях (зона (массив) Южная промышленная) утвержден постановлением Администрации города Пыть-Ях от 04.05.2017 № 115-па.</w:t>
      </w:r>
    </w:p>
    <w:p w14:paraId="437A7106" w14:textId="31B1F8B8" w:rsidR="00425ADC" w:rsidRPr="00425ADC" w:rsidRDefault="00425ADC" w:rsidP="00425ADC">
      <w:pPr>
        <w:ind w:firstLine="709"/>
        <w:jc w:val="both"/>
        <w:rPr>
          <w:sz w:val="24"/>
          <w:szCs w:val="24"/>
        </w:rPr>
      </w:pPr>
      <w:r w:rsidRPr="00425ADC">
        <w:rPr>
          <w:sz w:val="24"/>
          <w:szCs w:val="24"/>
        </w:rPr>
        <w:t>Площадь территории в указанных границах составляет 41</w:t>
      </w:r>
      <w:r w:rsidR="001373FF">
        <w:rPr>
          <w:sz w:val="24"/>
          <w:szCs w:val="24"/>
        </w:rPr>
        <w:t xml:space="preserve"> </w:t>
      </w:r>
      <w:r w:rsidRPr="00425ADC">
        <w:rPr>
          <w:sz w:val="24"/>
          <w:szCs w:val="24"/>
        </w:rPr>
        <w:t>755 кв.м.</w:t>
      </w:r>
    </w:p>
    <w:p w14:paraId="4B4EB93D" w14:textId="77777777" w:rsidR="00425ADC" w:rsidRPr="00425ADC" w:rsidRDefault="00425ADC" w:rsidP="00425ADC">
      <w:pPr>
        <w:ind w:firstLine="709"/>
        <w:jc w:val="both"/>
        <w:rPr>
          <w:sz w:val="24"/>
          <w:szCs w:val="24"/>
        </w:rPr>
      </w:pPr>
      <w:r w:rsidRPr="00425ADC">
        <w:rPr>
          <w:sz w:val="24"/>
          <w:szCs w:val="24"/>
        </w:rPr>
        <w:t xml:space="preserve">Территория дифференцирована на следующие зоны размещения объектов капитального строительства: </w:t>
      </w:r>
    </w:p>
    <w:p w14:paraId="26252CA2" w14:textId="77777777" w:rsidR="00425ADC" w:rsidRPr="00425ADC" w:rsidRDefault="00425ADC" w:rsidP="00425ADC">
      <w:pPr>
        <w:ind w:firstLine="709"/>
        <w:jc w:val="both"/>
        <w:rPr>
          <w:sz w:val="24"/>
          <w:szCs w:val="24"/>
        </w:rPr>
      </w:pPr>
      <w:r w:rsidRPr="00425ADC">
        <w:rPr>
          <w:sz w:val="24"/>
          <w:szCs w:val="24"/>
        </w:rPr>
        <w:t>-</w:t>
      </w:r>
      <w:r w:rsidRPr="00425ADC">
        <w:rPr>
          <w:sz w:val="24"/>
          <w:szCs w:val="24"/>
        </w:rPr>
        <w:tab/>
        <w:t xml:space="preserve">железнодорожный тупик необщего пользования; </w:t>
      </w:r>
    </w:p>
    <w:p w14:paraId="7B2E03A9" w14:textId="77777777" w:rsidR="00425ADC" w:rsidRPr="00425ADC" w:rsidRDefault="00425ADC" w:rsidP="00425ADC">
      <w:pPr>
        <w:ind w:firstLine="709"/>
        <w:jc w:val="both"/>
        <w:rPr>
          <w:sz w:val="24"/>
          <w:szCs w:val="24"/>
        </w:rPr>
      </w:pPr>
      <w:r w:rsidRPr="00425ADC">
        <w:rPr>
          <w:sz w:val="24"/>
          <w:szCs w:val="24"/>
        </w:rPr>
        <w:t>-</w:t>
      </w:r>
      <w:r w:rsidRPr="00425ADC">
        <w:rPr>
          <w:sz w:val="24"/>
          <w:szCs w:val="24"/>
        </w:rPr>
        <w:tab/>
        <w:t xml:space="preserve">площадки для разгрузки и погрузки; </w:t>
      </w:r>
    </w:p>
    <w:p w14:paraId="2F4F6F2B" w14:textId="77777777" w:rsidR="00425ADC" w:rsidRPr="00425ADC" w:rsidRDefault="00425ADC" w:rsidP="00425ADC">
      <w:pPr>
        <w:ind w:firstLine="709"/>
        <w:jc w:val="both"/>
        <w:rPr>
          <w:sz w:val="24"/>
          <w:szCs w:val="24"/>
        </w:rPr>
      </w:pPr>
      <w:r w:rsidRPr="00425ADC">
        <w:rPr>
          <w:sz w:val="24"/>
          <w:szCs w:val="24"/>
        </w:rPr>
        <w:t>-</w:t>
      </w:r>
      <w:r w:rsidRPr="00425ADC">
        <w:rPr>
          <w:sz w:val="24"/>
          <w:szCs w:val="24"/>
        </w:rPr>
        <w:tab/>
        <w:t xml:space="preserve">площадки для разгрузки и погрузки. </w:t>
      </w:r>
    </w:p>
    <w:p w14:paraId="1568995E" w14:textId="77777777" w:rsidR="00425ADC" w:rsidRPr="00425ADC" w:rsidRDefault="00425ADC" w:rsidP="00425ADC">
      <w:pPr>
        <w:ind w:firstLine="709"/>
        <w:jc w:val="both"/>
        <w:rPr>
          <w:sz w:val="24"/>
          <w:szCs w:val="24"/>
        </w:rPr>
      </w:pPr>
      <w:r w:rsidRPr="00425ADC">
        <w:rPr>
          <w:sz w:val="24"/>
          <w:szCs w:val="24"/>
        </w:rPr>
        <w:t xml:space="preserve">В зоне застройки планируется размещение: </w:t>
      </w:r>
    </w:p>
    <w:p w14:paraId="68D06F55" w14:textId="77777777" w:rsidR="00425ADC" w:rsidRPr="00425ADC" w:rsidRDefault="00425ADC" w:rsidP="00425ADC">
      <w:pPr>
        <w:ind w:firstLine="709"/>
        <w:jc w:val="both"/>
        <w:rPr>
          <w:sz w:val="24"/>
          <w:szCs w:val="24"/>
        </w:rPr>
      </w:pPr>
      <w:r w:rsidRPr="00425ADC">
        <w:rPr>
          <w:sz w:val="24"/>
          <w:szCs w:val="24"/>
        </w:rPr>
        <w:t>-</w:t>
      </w:r>
      <w:r w:rsidRPr="00425ADC">
        <w:rPr>
          <w:sz w:val="24"/>
          <w:szCs w:val="24"/>
        </w:rPr>
        <w:tab/>
        <w:t>железнодорожный тупик необщего пользования, общей протяженностью 538,5 м.;</w:t>
      </w:r>
    </w:p>
    <w:p w14:paraId="1F4BF4F6" w14:textId="4DDA30A0" w:rsidR="00425ADC" w:rsidRPr="00425ADC" w:rsidRDefault="00425ADC" w:rsidP="00425ADC">
      <w:pPr>
        <w:ind w:firstLine="709"/>
        <w:jc w:val="both"/>
        <w:rPr>
          <w:sz w:val="24"/>
          <w:szCs w:val="24"/>
        </w:rPr>
      </w:pPr>
      <w:r w:rsidRPr="00425ADC">
        <w:rPr>
          <w:sz w:val="24"/>
          <w:szCs w:val="24"/>
        </w:rPr>
        <w:t>- площадка для разгрузки и погрузки площадью 18</w:t>
      </w:r>
      <w:r w:rsidR="001373FF">
        <w:rPr>
          <w:sz w:val="24"/>
          <w:szCs w:val="24"/>
        </w:rPr>
        <w:t xml:space="preserve"> </w:t>
      </w:r>
      <w:r w:rsidRPr="00425ADC">
        <w:rPr>
          <w:sz w:val="24"/>
          <w:szCs w:val="24"/>
        </w:rPr>
        <w:t>324 кв.м.;</w:t>
      </w:r>
    </w:p>
    <w:p w14:paraId="4001361E" w14:textId="1CF3A641" w:rsidR="00425ADC" w:rsidRPr="00425ADC" w:rsidRDefault="00425ADC" w:rsidP="00425ADC">
      <w:pPr>
        <w:ind w:firstLine="709"/>
        <w:jc w:val="both"/>
        <w:rPr>
          <w:sz w:val="24"/>
          <w:szCs w:val="24"/>
        </w:rPr>
      </w:pPr>
      <w:r w:rsidRPr="00425ADC">
        <w:rPr>
          <w:sz w:val="24"/>
          <w:szCs w:val="24"/>
        </w:rPr>
        <w:t>-</w:t>
      </w:r>
      <w:r w:rsidRPr="00425ADC">
        <w:rPr>
          <w:sz w:val="24"/>
          <w:szCs w:val="24"/>
        </w:rPr>
        <w:tab/>
        <w:t>площадка для разгрузки и погрузки 12</w:t>
      </w:r>
      <w:r w:rsidR="001373FF">
        <w:rPr>
          <w:sz w:val="24"/>
          <w:szCs w:val="24"/>
        </w:rPr>
        <w:t xml:space="preserve"> </w:t>
      </w:r>
      <w:r w:rsidRPr="00425ADC">
        <w:rPr>
          <w:sz w:val="24"/>
          <w:szCs w:val="24"/>
        </w:rPr>
        <w:t>626 кв.м.</w:t>
      </w:r>
    </w:p>
    <w:p w14:paraId="0985F1F2" w14:textId="77777777" w:rsidR="00425ADC" w:rsidRPr="00425ADC" w:rsidRDefault="00425ADC" w:rsidP="00425ADC">
      <w:pPr>
        <w:ind w:firstLine="709"/>
        <w:jc w:val="both"/>
        <w:rPr>
          <w:sz w:val="24"/>
          <w:szCs w:val="24"/>
        </w:rPr>
      </w:pPr>
      <w:r w:rsidRPr="00425ADC">
        <w:rPr>
          <w:sz w:val="24"/>
          <w:szCs w:val="24"/>
        </w:rPr>
        <w:t>В границах проекта планировки и проекта межевания мероприятия по строительству объектов теплоснабжения проектом не предусмотрены.</w:t>
      </w:r>
    </w:p>
    <w:p w14:paraId="729F8A9B" w14:textId="77777777" w:rsidR="00425ADC" w:rsidRPr="00425ADC" w:rsidRDefault="00425ADC" w:rsidP="00425ADC">
      <w:pPr>
        <w:spacing w:before="120" w:after="120" w:line="276" w:lineRule="auto"/>
        <w:ind w:firstLine="709"/>
        <w:jc w:val="both"/>
        <w:rPr>
          <w:sz w:val="24"/>
          <w:szCs w:val="24"/>
        </w:rPr>
      </w:pPr>
    </w:p>
    <w:p w14:paraId="6D955743" w14:textId="77777777" w:rsidR="00425ADC" w:rsidRPr="00425ADC" w:rsidRDefault="00425ADC" w:rsidP="00425ADC">
      <w:pPr>
        <w:ind w:firstLine="709"/>
        <w:jc w:val="both"/>
        <w:rPr>
          <w:b/>
          <w:i/>
          <w:sz w:val="24"/>
          <w:szCs w:val="24"/>
        </w:rPr>
      </w:pPr>
      <w:r w:rsidRPr="00425ADC">
        <w:rPr>
          <w:b/>
          <w:i/>
          <w:sz w:val="24"/>
          <w:szCs w:val="24"/>
        </w:rPr>
        <w:lastRenderedPageBreak/>
        <w:t xml:space="preserve">6. Проект планировки и межевания территории под производственную базу в </w:t>
      </w:r>
      <w:r w:rsidRPr="00425ADC">
        <w:rPr>
          <w:b/>
          <w:i/>
          <w:sz w:val="24"/>
          <w:szCs w:val="24"/>
        </w:rPr>
        <w:br/>
        <w:t>г. Пыть-Ях (зона (массив) Южная промышленная) утвержден постановлением Администрации города Пыть-Ях от 23.04.2020 № 147-па.</w:t>
      </w:r>
    </w:p>
    <w:p w14:paraId="1541A864" w14:textId="77777777" w:rsidR="00425ADC" w:rsidRPr="00425ADC" w:rsidRDefault="00425ADC" w:rsidP="00425ADC">
      <w:pPr>
        <w:ind w:firstLine="709"/>
        <w:jc w:val="both"/>
        <w:rPr>
          <w:sz w:val="24"/>
          <w:szCs w:val="24"/>
        </w:rPr>
      </w:pPr>
      <w:r w:rsidRPr="00425ADC">
        <w:rPr>
          <w:sz w:val="24"/>
          <w:szCs w:val="24"/>
        </w:rPr>
        <w:t>Проектом планировки предусмотрено размещение административных зданий, проездов, озелененных территорий.</w:t>
      </w:r>
    </w:p>
    <w:p w14:paraId="12E5D255" w14:textId="77777777" w:rsidR="00425ADC" w:rsidRPr="00425ADC" w:rsidRDefault="00425ADC" w:rsidP="00425ADC">
      <w:pPr>
        <w:ind w:firstLine="709"/>
        <w:jc w:val="both"/>
        <w:rPr>
          <w:sz w:val="24"/>
          <w:szCs w:val="24"/>
        </w:rPr>
      </w:pPr>
      <w:r w:rsidRPr="00425ADC">
        <w:rPr>
          <w:sz w:val="24"/>
          <w:szCs w:val="24"/>
        </w:rPr>
        <w:t>Характеристика объектов капитального строительства:</w:t>
      </w:r>
    </w:p>
    <w:p w14:paraId="15C2BDBB" w14:textId="77777777" w:rsidR="00425ADC" w:rsidRPr="00425ADC" w:rsidRDefault="00425ADC" w:rsidP="00425ADC">
      <w:pPr>
        <w:ind w:firstLine="709"/>
        <w:jc w:val="both"/>
        <w:rPr>
          <w:sz w:val="24"/>
          <w:szCs w:val="24"/>
        </w:rPr>
      </w:pPr>
      <w:r w:rsidRPr="00425ADC">
        <w:rPr>
          <w:sz w:val="24"/>
          <w:szCs w:val="24"/>
        </w:rPr>
        <w:t>- Административное здание № 1 – площадь застройки 850 м</w:t>
      </w:r>
      <w:r w:rsidRPr="00425ADC">
        <w:rPr>
          <w:sz w:val="24"/>
          <w:szCs w:val="24"/>
          <w:vertAlign w:val="superscript"/>
        </w:rPr>
        <w:t>2</w:t>
      </w:r>
      <w:r w:rsidRPr="00425ADC">
        <w:rPr>
          <w:sz w:val="24"/>
          <w:szCs w:val="24"/>
        </w:rPr>
        <w:t>, строительный объем 4 250 м</w:t>
      </w:r>
      <w:r w:rsidRPr="00425ADC">
        <w:rPr>
          <w:sz w:val="24"/>
          <w:szCs w:val="24"/>
          <w:vertAlign w:val="superscript"/>
        </w:rPr>
        <w:t>3</w:t>
      </w:r>
      <w:r w:rsidRPr="00425ADC">
        <w:rPr>
          <w:sz w:val="24"/>
          <w:szCs w:val="24"/>
        </w:rPr>
        <w:t>.</w:t>
      </w:r>
    </w:p>
    <w:p w14:paraId="6AF560E9" w14:textId="77777777" w:rsidR="00425ADC" w:rsidRPr="00425ADC" w:rsidRDefault="00425ADC" w:rsidP="00425ADC">
      <w:pPr>
        <w:ind w:firstLine="709"/>
        <w:jc w:val="both"/>
        <w:rPr>
          <w:sz w:val="24"/>
          <w:szCs w:val="24"/>
        </w:rPr>
      </w:pPr>
      <w:r w:rsidRPr="00425ADC">
        <w:rPr>
          <w:sz w:val="24"/>
          <w:szCs w:val="24"/>
        </w:rPr>
        <w:t>- Административное здание № 2 – площадь застройки 850 м</w:t>
      </w:r>
      <w:r w:rsidRPr="00425ADC">
        <w:rPr>
          <w:sz w:val="24"/>
          <w:szCs w:val="24"/>
          <w:vertAlign w:val="superscript"/>
        </w:rPr>
        <w:t>2</w:t>
      </w:r>
      <w:r w:rsidRPr="00425ADC">
        <w:rPr>
          <w:sz w:val="24"/>
          <w:szCs w:val="24"/>
        </w:rPr>
        <w:t>, строительный объем 4 250 м</w:t>
      </w:r>
      <w:r w:rsidRPr="00425ADC">
        <w:rPr>
          <w:sz w:val="24"/>
          <w:szCs w:val="24"/>
          <w:vertAlign w:val="superscript"/>
        </w:rPr>
        <w:t>3</w:t>
      </w:r>
      <w:r w:rsidRPr="00425ADC">
        <w:rPr>
          <w:sz w:val="24"/>
          <w:szCs w:val="24"/>
        </w:rPr>
        <w:t>.</w:t>
      </w:r>
    </w:p>
    <w:p w14:paraId="6293AA67" w14:textId="77777777" w:rsidR="00425ADC" w:rsidRPr="00425ADC" w:rsidRDefault="00425ADC" w:rsidP="00425ADC">
      <w:pPr>
        <w:ind w:firstLine="709"/>
        <w:jc w:val="both"/>
        <w:rPr>
          <w:sz w:val="24"/>
          <w:szCs w:val="24"/>
        </w:rPr>
      </w:pPr>
      <w:r w:rsidRPr="00425ADC">
        <w:rPr>
          <w:sz w:val="24"/>
          <w:szCs w:val="24"/>
        </w:rPr>
        <w:t>Централизованное теплоснабжение не предусматривается. Расход тепла на расчетный срок составит 0 Гкал/ч.</w:t>
      </w:r>
    </w:p>
    <w:p w14:paraId="55FD10A7" w14:textId="77777777" w:rsidR="00425ADC" w:rsidRPr="00425ADC" w:rsidRDefault="00425ADC" w:rsidP="00425ADC">
      <w:pPr>
        <w:ind w:firstLine="709"/>
        <w:jc w:val="both"/>
        <w:rPr>
          <w:sz w:val="24"/>
          <w:szCs w:val="24"/>
        </w:rPr>
      </w:pPr>
    </w:p>
    <w:p w14:paraId="6874AB56" w14:textId="77777777" w:rsidR="00425ADC" w:rsidRPr="00425ADC" w:rsidRDefault="00425ADC" w:rsidP="00425ADC">
      <w:pPr>
        <w:ind w:firstLine="709"/>
        <w:jc w:val="both"/>
        <w:rPr>
          <w:b/>
          <w:i/>
          <w:sz w:val="24"/>
          <w:szCs w:val="24"/>
        </w:rPr>
      </w:pPr>
      <w:r w:rsidRPr="00425ADC">
        <w:rPr>
          <w:b/>
          <w:i/>
          <w:sz w:val="24"/>
          <w:szCs w:val="24"/>
        </w:rPr>
        <w:t>7. Проект планировки и межевания территории зоны (массива) Южной промышленной утвержден постановлением Администрации города Пыть-Ях от 28.12.2024 № 303-па.</w:t>
      </w:r>
    </w:p>
    <w:p w14:paraId="5EDDE5D2" w14:textId="77777777" w:rsidR="00425ADC" w:rsidRPr="00425ADC" w:rsidRDefault="00425ADC" w:rsidP="00425ADC">
      <w:pPr>
        <w:ind w:firstLine="709"/>
        <w:jc w:val="both"/>
        <w:rPr>
          <w:sz w:val="24"/>
          <w:szCs w:val="24"/>
        </w:rPr>
      </w:pPr>
      <w:r w:rsidRPr="00425ADC">
        <w:rPr>
          <w:sz w:val="24"/>
          <w:szCs w:val="24"/>
        </w:rPr>
        <w:t>Общая площадь территории в границах проектирования составляет 8,06 га.</w:t>
      </w:r>
    </w:p>
    <w:p w14:paraId="01C6927E" w14:textId="77777777" w:rsidR="00425ADC" w:rsidRPr="00425ADC" w:rsidRDefault="00425ADC" w:rsidP="00425ADC">
      <w:pPr>
        <w:ind w:firstLine="709"/>
        <w:jc w:val="both"/>
        <w:rPr>
          <w:sz w:val="24"/>
          <w:szCs w:val="24"/>
        </w:rPr>
      </w:pPr>
      <w:r w:rsidRPr="00425ADC">
        <w:rPr>
          <w:sz w:val="24"/>
          <w:szCs w:val="24"/>
        </w:rPr>
        <w:t>Развитие планируемой территории предусматривается на расчетный срок до 2032 года.</w:t>
      </w:r>
    </w:p>
    <w:p w14:paraId="39EEA026" w14:textId="77777777" w:rsidR="00425ADC" w:rsidRPr="00425ADC" w:rsidRDefault="00425ADC" w:rsidP="00425ADC">
      <w:pPr>
        <w:ind w:firstLine="709"/>
        <w:jc w:val="both"/>
        <w:rPr>
          <w:sz w:val="24"/>
          <w:szCs w:val="24"/>
        </w:rPr>
      </w:pPr>
      <w:r w:rsidRPr="00425ADC">
        <w:rPr>
          <w:sz w:val="24"/>
          <w:szCs w:val="24"/>
        </w:rPr>
        <w:t>В проекте планировки территории отображены границы планируемых элементов планировочной структуры.</w:t>
      </w:r>
    </w:p>
    <w:p w14:paraId="1282AA60" w14:textId="77777777" w:rsidR="00425ADC" w:rsidRPr="00425ADC" w:rsidRDefault="00425ADC" w:rsidP="00425ADC">
      <w:pPr>
        <w:ind w:firstLine="709"/>
        <w:jc w:val="both"/>
        <w:rPr>
          <w:sz w:val="24"/>
          <w:szCs w:val="24"/>
        </w:rPr>
      </w:pPr>
      <w:r w:rsidRPr="00425ADC">
        <w:rPr>
          <w:sz w:val="24"/>
          <w:szCs w:val="24"/>
        </w:rPr>
        <w:t>На территории проектирования расположены объекты хранения автотранспорта, хозяйственные корпуса, магазин.</w:t>
      </w:r>
    </w:p>
    <w:p w14:paraId="39CEE3D1" w14:textId="77777777" w:rsidR="00425ADC" w:rsidRPr="00425ADC" w:rsidRDefault="00425ADC" w:rsidP="00425ADC">
      <w:pPr>
        <w:ind w:firstLine="709"/>
        <w:jc w:val="both"/>
        <w:rPr>
          <w:sz w:val="24"/>
          <w:szCs w:val="24"/>
        </w:rPr>
      </w:pPr>
      <w:r w:rsidRPr="00425ADC">
        <w:rPr>
          <w:sz w:val="24"/>
          <w:szCs w:val="24"/>
        </w:rPr>
        <w:t>В границах планируемой территории предусмотрено строительство мусоросортировочного комплекса и лесопильного цеха.</w:t>
      </w:r>
    </w:p>
    <w:p w14:paraId="51069294" w14:textId="77777777" w:rsidR="00425ADC" w:rsidRPr="00425ADC" w:rsidRDefault="00425ADC" w:rsidP="00425ADC">
      <w:pPr>
        <w:ind w:firstLine="709"/>
        <w:jc w:val="both"/>
        <w:rPr>
          <w:sz w:val="24"/>
          <w:szCs w:val="24"/>
        </w:rPr>
      </w:pPr>
      <w:r w:rsidRPr="00425ADC">
        <w:rPr>
          <w:sz w:val="24"/>
          <w:szCs w:val="24"/>
        </w:rPr>
        <w:t>Проектом планировки территории устанавливаются следующие границы зон планируемого размещения объектов капитального строительства:</w:t>
      </w:r>
    </w:p>
    <w:p w14:paraId="043226D0" w14:textId="77777777" w:rsidR="00425ADC" w:rsidRPr="00425ADC" w:rsidRDefault="00425ADC" w:rsidP="00425ADC">
      <w:pPr>
        <w:ind w:firstLine="709"/>
        <w:jc w:val="both"/>
        <w:rPr>
          <w:sz w:val="24"/>
          <w:szCs w:val="24"/>
        </w:rPr>
      </w:pPr>
      <w:r w:rsidRPr="00425ADC">
        <w:rPr>
          <w:sz w:val="24"/>
          <w:szCs w:val="24"/>
        </w:rPr>
        <w:t xml:space="preserve">- </w:t>
      </w:r>
      <w:r w:rsidRPr="00425ADC">
        <w:rPr>
          <w:sz w:val="24"/>
          <w:szCs w:val="24"/>
        </w:rPr>
        <w:tab/>
        <w:t>зона размещения магазина, объектов складского назначения, хранения автотранспорта;</w:t>
      </w:r>
    </w:p>
    <w:p w14:paraId="1307B462" w14:textId="77777777" w:rsidR="00425ADC" w:rsidRPr="00425ADC" w:rsidRDefault="00425ADC" w:rsidP="00425ADC">
      <w:pPr>
        <w:ind w:firstLine="709"/>
        <w:jc w:val="both"/>
        <w:rPr>
          <w:sz w:val="24"/>
          <w:szCs w:val="24"/>
        </w:rPr>
      </w:pPr>
      <w:r w:rsidRPr="00425ADC">
        <w:rPr>
          <w:sz w:val="24"/>
          <w:szCs w:val="24"/>
        </w:rPr>
        <w:t xml:space="preserve">- </w:t>
      </w:r>
      <w:r w:rsidRPr="00425ADC">
        <w:rPr>
          <w:sz w:val="24"/>
          <w:szCs w:val="24"/>
        </w:rPr>
        <w:tab/>
        <w:t>зона планируемого размещения объектов строительной промышленности;</w:t>
      </w:r>
    </w:p>
    <w:p w14:paraId="299FDDA2" w14:textId="77777777" w:rsidR="00425ADC" w:rsidRPr="00425ADC" w:rsidRDefault="00425ADC" w:rsidP="00425ADC">
      <w:pPr>
        <w:ind w:firstLine="709"/>
        <w:jc w:val="both"/>
        <w:rPr>
          <w:sz w:val="24"/>
          <w:szCs w:val="24"/>
        </w:rPr>
      </w:pPr>
      <w:r w:rsidRPr="00425ADC">
        <w:rPr>
          <w:sz w:val="24"/>
          <w:szCs w:val="24"/>
        </w:rPr>
        <w:t xml:space="preserve">- </w:t>
      </w:r>
      <w:r w:rsidRPr="00425ADC">
        <w:rPr>
          <w:sz w:val="24"/>
          <w:szCs w:val="24"/>
        </w:rPr>
        <w:tab/>
        <w:t>зона планируемого размещения объектов специальной деятельности.</w:t>
      </w:r>
    </w:p>
    <w:p w14:paraId="75065502" w14:textId="77777777" w:rsidR="00425ADC" w:rsidRPr="00425ADC" w:rsidRDefault="00425ADC" w:rsidP="00425ADC">
      <w:pPr>
        <w:ind w:firstLine="709"/>
        <w:jc w:val="both"/>
        <w:rPr>
          <w:sz w:val="24"/>
          <w:szCs w:val="24"/>
        </w:rPr>
      </w:pPr>
      <w:r w:rsidRPr="00425ADC">
        <w:rPr>
          <w:sz w:val="24"/>
          <w:szCs w:val="24"/>
        </w:rPr>
        <w:t>Развитие планируемой территории предусмотрено с учетом проекта внесения изменений в Правила землепользования и застройки города Пыть-Яха с видами разрешенного использования:</w:t>
      </w:r>
    </w:p>
    <w:p w14:paraId="0EF820AB" w14:textId="77777777" w:rsidR="00425ADC" w:rsidRPr="00425ADC" w:rsidRDefault="00425ADC" w:rsidP="00425ADC">
      <w:pPr>
        <w:ind w:firstLine="709"/>
        <w:jc w:val="both"/>
        <w:rPr>
          <w:sz w:val="24"/>
          <w:szCs w:val="24"/>
        </w:rPr>
      </w:pPr>
      <w:r w:rsidRPr="00425ADC">
        <w:rPr>
          <w:sz w:val="24"/>
          <w:szCs w:val="24"/>
        </w:rPr>
        <w:t>1.2.1. «Магазины (4.4), склады (6.9), хранение автотранспорта (2.7.1)»:</w:t>
      </w:r>
    </w:p>
    <w:p w14:paraId="600A0C2C" w14:textId="77777777" w:rsidR="00425ADC" w:rsidRPr="00425ADC" w:rsidRDefault="00425ADC" w:rsidP="00425ADC">
      <w:pPr>
        <w:ind w:firstLine="709"/>
        <w:jc w:val="both"/>
        <w:rPr>
          <w:sz w:val="24"/>
          <w:szCs w:val="24"/>
        </w:rPr>
      </w:pPr>
      <w:r w:rsidRPr="00425ADC">
        <w:rPr>
          <w:sz w:val="24"/>
          <w:szCs w:val="24"/>
        </w:rPr>
        <w:t>Минимальная ширина земельного участка – 10 м.</w:t>
      </w:r>
    </w:p>
    <w:p w14:paraId="7C81DBD5" w14:textId="77777777" w:rsidR="00425ADC" w:rsidRPr="00425ADC" w:rsidRDefault="00425ADC" w:rsidP="00425ADC">
      <w:pPr>
        <w:ind w:firstLine="709"/>
        <w:jc w:val="both"/>
        <w:rPr>
          <w:sz w:val="24"/>
          <w:szCs w:val="24"/>
        </w:rPr>
      </w:pPr>
      <w:r w:rsidRPr="00425ADC">
        <w:rPr>
          <w:sz w:val="24"/>
          <w:szCs w:val="24"/>
        </w:rPr>
        <w:t>Минимальная площадь земельного участка – 0,01 га.</w:t>
      </w:r>
    </w:p>
    <w:p w14:paraId="1CDB7125" w14:textId="77777777" w:rsidR="00425ADC" w:rsidRPr="00425ADC" w:rsidRDefault="00425ADC" w:rsidP="00425ADC">
      <w:pPr>
        <w:ind w:firstLine="709"/>
        <w:jc w:val="both"/>
        <w:rPr>
          <w:sz w:val="24"/>
          <w:szCs w:val="24"/>
        </w:rPr>
      </w:pPr>
      <w:r w:rsidRPr="00425ADC">
        <w:rPr>
          <w:sz w:val="24"/>
          <w:szCs w:val="24"/>
        </w:rPr>
        <w:t xml:space="preserve">Максимальная площадь земельного участка – 0,5 га. </w:t>
      </w:r>
    </w:p>
    <w:p w14:paraId="2990482C" w14:textId="77777777" w:rsidR="00425ADC" w:rsidRPr="00425ADC" w:rsidRDefault="00425ADC" w:rsidP="00425ADC">
      <w:pPr>
        <w:ind w:firstLine="709"/>
        <w:jc w:val="both"/>
        <w:rPr>
          <w:sz w:val="24"/>
          <w:szCs w:val="24"/>
        </w:rPr>
      </w:pPr>
      <w:r w:rsidRPr="00425ADC">
        <w:rPr>
          <w:sz w:val="24"/>
          <w:szCs w:val="24"/>
        </w:rPr>
        <w:t>Минимальный отступ от границ земельного участка – 3 м.</w:t>
      </w:r>
    </w:p>
    <w:p w14:paraId="1F2D8E83" w14:textId="77777777" w:rsidR="00425ADC" w:rsidRPr="00425ADC" w:rsidRDefault="00425ADC" w:rsidP="00425ADC">
      <w:pPr>
        <w:ind w:firstLine="709"/>
        <w:jc w:val="both"/>
        <w:rPr>
          <w:sz w:val="24"/>
          <w:szCs w:val="24"/>
        </w:rPr>
      </w:pPr>
      <w:r w:rsidRPr="00425ADC">
        <w:rPr>
          <w:sz w:val="24"/>
          <w:szCs w:val="24"/>
        </w:rPr>
        <w:t>Максимальное количество этажей – 2.</w:t>
      </w:r>
    </w:p>
    <w:p w14:paraId="31C0F8DB" w14:textId="77777777" w:rsidR="00425ADC" w:rsidRPr="00425ADC" w:rsidRDefault="00425ADC" w:rsidP="00425ADC">
      <w:pPr>
        <w:ind w:firstLine="709"/>
        <w:jc w:val="both"/>
        <w:rPr>
          <w:sz w:val="24"/>
          <w:szCs w:val="24"/>
        </w:rPr>
      </w:pPr>
      <w:r w:rsidRPr="00425ADC">
        <w:rPr>
          <w:sz w:val="24"/>
          <w:szCs w:val="24"/>
        </w:rPr>
        <w:t>Максимальный процент застройки в границах земельного участка – 80.</w:t>
      </w:r>
    </w:p>
    <w:p w14:paraId="5317A50D" w14:textId="77777777" w:rsidR="00425ADC" w:rsidRPr="00425ADC" w:rsidRDefault="00425ADC" w:rsidP="00425ADC">
      <w:pPr>
        <w:ind w:firstLine="709"/>
        <w:jc w:val="both"/>
        <w:rPr>
          <w:sz w:val="24"/>
          <w:szCs w:val="24"/>
        </w:rPr>
      </w:pPr>
      <w:r w:rsidRPr="00425ADC">
        <w:rPr>
          <w:sz w:val="24"/>
          <w:szCs w:val="24"/>
        </w:rPr>
        <w:t>1.2.2. «Строительная промышленность (6.6)»:</w:t>
      </w:r>
    </w:p>
    <w:p w14:paraId="4D23C61A" w14:textId="77777777" w:rsidR="00425ADC" w:rsidRPr="00425ADC" w:rsidRDefault="00425ADC" w:rsidP="00425ADC">
      <w:pPr>
        <w:ind w:firstLine="709"/>
        <w:jc w:val="both"/>
        <w:rPr>
          <w:sz w:val="24"/>
          <w:szCs w:val="24"/>
        </w:rPr>
      </w:pPr>
      <w:r w:rsidRPr="00425ADC">
        <w:rPr>
          <w:sz w:val="24"/>
          <w:szCs w:val="24"/>
        </w:rPr>
        <w:t>Минимальный отступ от границ земельного участка – 3 м.</w:t>
      </w:r>
    </w:p>
    <w:p w14:paraId="7073C03D" w14:textId="77777777" w:rsidR="00425ADC" w:rsidRPr="00425ADC" w:rsidRDefault="00425ADC" w:rsidP="00425ADC">
      <w:pPr>
        <w:ind w:firstLine="709"/>
        <w:jc w:val="both"/>
        <w:rPr>
          <w:sz w:val="24"/>
          <w:szCs w:val="24"/>
        </w:rPr>
      </w:pPr>
      <w:r w:rsidRPr="00425ADC">
        <w:rPr>
          <w:sz w:val="24"/>
          <w:szCs w:val="24"/>
        </w:rPr>
        <w:t>Минимальный отступ от красной линии улицы до объектов – 5 м.</w:t>
      </w:r>
    </w:p>
    <w:p w14:paraId="23A2DA79" w14:textId="77777777" w:rsidR="00425ADC" w:rsidRPr="00425ADC" w:rsidRDefault="00425ADC" w:rsidP="00425ADC">
      <w:pPr>
        <w:ind w:firstLine="709"/>
        <w:jc w:val="both"/>
        <w:rPr>
          <w:sz w:val="24"/>
          <w:szCs w:val="24"/>
        </w:rPr>
      </w:pPr>
      <w:r w:rsidRPr="00425ADC">
        <w:rPr>
          <w:sz w:val="24"/>
          <w:szCs w:val="24"/>
        </w:rPr>
        <w:t>Максимальное количество этажей – 3.</w:t>
      </w:r>
    </w:p>
    <w:p w14:paraId="39A4269B" w14:textId="77777777" w:rsidR="00425ADC" w:rsidRPr="00425ADC" w:rsidRDefault="00425ADC" w:rsidP="00425ADC">
      <w:pPr>
        <w:ind w:firstLine="709"/>
        <w:jc w:val="both"/>
        <w:rPr>
          <w:sz w:val="24"/>
          <w:szCs w:val="24"/>
        </w:rPr>
      </w:pPr>
      <w:r w:rsidRPr="00425ADC">
        <w:rPr>
          <w:sz w:val="24"/>
          <w:szCs w:val="24"/>
        </w:rPr>
        <w:t>Максимальный процент застройки в границах земельного участка – 80.</w:t>
      </w:r>
    </w:p>
    <w:p w14:paraId="6969C932" w14:textId="77777777" w:rsidR="00425ADC" w:rsidRPr="00425ADC" w:rsidRDefault="00425ADC" w:rsidP="00425ADC">
      <w:pPr>
        <w:ind w:firstLine="709"/>
        <w:jc w:val="both"/>
        <w:rPr>
          <w:sz w:val="24"/>
          <w:szCs w:val="24"/>
        </w:rPr>
      </w:pPr>
      <w:r w:rsidRPr="00425ADC">
        <w:rPr>
          <w:sz w:val="24"/>
          <w:szCs w:val="24"/>
        </w:rPr>
        <w:t>Минимальный процент застройки в границах земельного участка – 30%.</w:t>
      </w:r>
    </w:p>
    <w:p w14:paraId="1A58688B" w14:textId="77777777" w:rsidR="00425ADC" w:rsidRPr="00425ADC" w:rsidRDefault="00425ADC" w:rsidP="00425ADC">
      <w:pPr>
        <w:ind w:firstLine="709"/>
        <w:jc w:val="both"/>
        <w:rPr>
          <w:sz w:val="24"/>
          <w:szCs w:val="24"/>
        </w:rPr>
      </w:pPr>
      <w:r w:rsidRPr="00425ADC">
        <w:rPr>
          <w:sz w:val="24"/>
          <w:szCs w:val="24"/>
        </w:rPr>
        <w:t>Иные предельные параметры разрешенного строительства, реконструкции объектов капитального строительства не подлежат уточнению.</w:t>
      </w:r>
    </w:p>
    <w:p w14:paraId="4CAF6D1E" w14:textId="77777777" w:rsidR="00425ADC" w:rsidRPr="00425ADC" w:rsidRDefault="00425ADC" w:rsidP="00425ADC">
      <w:pPr>
        <w:ind w:firstLine="709"/>
        <w:jc w:val="both"/>
        <w:rPr>
          <w:sz w:val="24"/>
          <w:szCs w:val="24"/>
        </w:rPr>
      </w:pPr>
      <w:r w:rsidRPr="00425ADC">
        <w:rPr>
          <w:sz w:val="24"/>
          <w:szCs w:val="24"/>
        </w:rPr>
        <w:t>1.2.3. «Специальная деятельность (12.2)»:</w:t>
      </w:r>
    </w:p>
    <w:p w14:paraId="00FA02D3" w14:textId="77777777" w:rsidR="00425ADC" w:rsidRPr="00425ADC" w:rsidRDefault="00425ADC" w:rsidP="00425ADC">
      <w:pPr>
        <w:ind w:firstLine="709"/>
        <w:jc w:val="both"/>
        <w:rPr>
          <w:sz w:val="24"/>
          <w:szCs w:val="24"/>
        </w:rPr>
      </w:pPr>
      <w:r w:rsidRPr="00425ADC">
        <w:rPr>
          <w:sz w:val="24"/>
          <w:szCs w:val="24"/>
        </w:rPr>
        <w:t>Минимальные размеры земельного участка – 0,06 га.</w:t>
      </w:r>
    </w:p>
    <w:p w14:paraId="124B13D9" w14:textId="77777777" w:rsidR="00425ADC" w:rsidRPr="00425ADC" w:rsidRDefault="00425ADC" w:rsidP="00425ADC">
      <w:pPr>
        <w:ind w:firstLine="709"/>
        <w:jc w:val="both"/>
        <w:rPr>
          <w:sz w:val="24"/>
          <w:szCs w:val="24"/>
        </w:rPr>
      </w:pPr>
      <w:r w:rsidRPr="00425ADC">
        <w:rPr>
          <w:sz w:val="24"/>
          <w:szCs w:val="24"/>
        </w:rPr>
        <w:t>Минимальный процент застройки в границах земельного участка – 30%.</w:t>
      </w:r>
    </w:p>
    <w:p w14:paraId="65453257" w14:textId="77777777" w:rsidR="00425ADC" w:rsidRPr="00425ADC" w:rsidRDefault="00425ADC" w:rsidP="00425ADC">
      <w:pPr>
        <w:ind w:firstLine="709"/>
        <w:jc w:val="both"/>
        <w:rPr>
          <w:sz w:val="24"/>
          <w:szCs w:val="24"/>
        </w:rPr>
      </w:pPr>
      <w:r w:rsidRPr="00425ADC">
        <w:rPr>
          <w:sz w:val="24"/>
          <w:szCs w:val="24"/>
        </w:rPr>
        <w:t>Максимальное количество этажей – 3.</w:t>
      </w:r>
    </w:p>
    <w:p w14:paraId="2AA91607" w14:textId="77777777" w:rsidR="00425ADC" w:rsidRPr="00425ADC" w:rsidRDefault="00425ADC" w:rsidP="00425ADC">
      <w:pPr>
        <w:ind w:firstLine="709"/>
        <w:jc w:val="both"/>
        <w:rPr>
          <w:sz w:val="24"/>
          <w:szCs w:val="24"/>
        </w:rPr>
      </w:pPr>
      <w:r w:rsidRPr="00425ADC">
        <w:rPr>
          <w:sz w:val="24"/>
          <w:szCs w:val="24"/>
        </w:rPr>
        <w:t>Иные предельные параметры разрешенного строительства, реконструкции объектов капитального строительства не подлежат установлению.</w:t>
      </w:r>
    </w:p>
    <w:p w14:paraId="33BEC13E" w14:textId="77777777" w:rsidR="00425ADC" w:rsidRPr="00425ADC" w:rsidRDefault="00425ADC" w:rsidP="00425ADC">
      <w:pPr>
        <w:ind w:firstLine="709"/>
        <w:jc w:val="both"/>
        <w:rPr>
          <w:sz w:val="24"/>
          <w:szCs w:val="24"/>
        </w:rPr>
      </w:pPr>
      <w:r w:rsidRPr="00425ADC">
        <w:rPr>
          <w:sz w:val="24"/>
          <w:szCs w:val="24"/>
        </w:rPr>
        <w:lastRenderedPageBreak/>
        <w:t>В границах зоны планируемого размещения объектов капитального строительства предусматривается размещение необходимых проездов, площадок, тротуаров, зданий и сооружений.</w:t>
      </w:r>
    </w:p>
    <w:p w14:paraId="380831EE" w14:textId="77777777" w:rsidR="00425ADC" w:rsidRPr="00425ADC" w:rsidRDefault="00425ADC" w:rsidP="00425ADC">
      <w:pPr>
        <w:ind w:firstLine="709"/>
        <w:jc w:val="both"/>
        <w:rPr>
          <w:sz w:val="24"/>
          <w:szCs w:val="24"/>
        </w:rPr>
      </w:pPr>
      <w:r w:rsidRPr="00425ADC">
        <w:rPr>
          <w:sz w:val="24"/>
          <w:szCs w:val="24"/>
        </w:rPr>
        <w:t>Площадь территории зоны планируемого размещения объектов строительной промышленности – 20 008,57 кв. м.</w:t>
      </w:r>
    </w:p>
    <w:p w14:paraId="2D703919" w14:textId="77777777" w:rsidR="00425ADC" w:rsidRPr="00425ADC" w:rsidRDefault="00425ADC" w:rsidP="00425ADC">
      <w:pPr>
        <w:ind w:firstLine="709"/>
        <w:jc w:val="both"/>
        <w:rPr>
          <w:sz w:val="24"/>
          <w:szCs w:val="24"/>
        </w:rPr>
      </w:pPr>
      <w:r w:rsidRPr="00425ADC">
        <w:rPr>
          <w:sz w:val="24"/>
          <w:szCs w:val="24"/>
        </w:rPr>
        <w:t>Площадь застройки в зоне планируемого размещения объектов строительной промышленности – 6 016,34 кв. м. Площадь проездов – 7 839,21 кв. м.</w:t>
      </w:r>
    </w:p>
    <w:p w14:paraId="454B526B" w14:textId="77777777" w:rsidR="00425ADC" w:rsidRPr="00425ADC" w:rsidRDefault="00425ADC" w:rsidP="00425ADC">
      <w:pPr>
        <w:ind w:firstLine="709"/>
        <w:jc w:val="both"/>
        <w:rPr>
          <w:sz w:val="24"/>
          <w:szCs w:val="24"/>
        </w:rPr>
      </w:pPr>
      <w:r w:rsidRPr="00425ADC">
        <w:rPr>
          <w:sz w:val="24"/>
          <w:szCs w:val="24"/>
        </w:rPr>
        <w:t xml:space="preserve">Коэффициент застройки – 0,30. </w:t>
      </w:r>
    </w:p>
    <w:p w14:paraId="75A5A0A5" w14:textId="77777777" w:rsidR="00425ADC" w:rsidRPr="00425ADC" w:rsidRDefault="00425ADC" w:rsidP="00425ADC">
      <w:pPr>
        <w:ind w:firstLine="709"/>
        <w:jc w:val="both"/>
        <w:rPr>
          <w:sz w:val="24"/>
          <w:szCs w:val="24"/>
        </w:rPr>
      </w:pPr>
      <w:r w:rsidRPr="00425ADC">
        <w:rPr>
          <w:sz w:val="24"/>
          <w:szCs w:val="24"/>
        </w:rPr>
        <w:t>Процент застройки – 30 %.</w:t>
      </w:r>
    </w:p>
    <w:p w14:paraId="6E10C89C" w14:textId="77777777" w:rsidR="00425ADC" w:rsidRPr="00425ADC" w:rsidRDefault="00425ADC" w:rsidP="00425ADC">
      <w:pPr>
        <w:ind w:firstLine="709"/>
        <w:jc w:val="both"/>
        <w:rPr>
          <w:sz w:val="24"/>
          <w:szCs w:val="24"/>
        </w:rPr>
      </w:pPr>
      <w:r w:rsidRPr="00425ADC">
        <w:rPr>
          <w:sz w:val="24"/>
          <w:szCs w:val="24"/>
        </w:rPr>
        <w:t>Площадь территории зоны планируемого размещения объектов специальной деятельности – 33 460,52 кв. м.</w:t>
      </w:r>
    </w:p>
    <w:p w14:paraId="14ECED74" w14:textId="77777777" w:rsidR="00425ADC" w:rsidRPr="00425ADC" w:rsidRDefault="00425ADC" w:rsidP="00425ADC">
      <w:pPr>
        <w:ind w:firstLine="709"/>
        <w:jc w:val="both"/>
        <w:rPr>
          <w:sz w:val="24"/>
          <w:szCs w:val="24"/>
        </w:rPr>
      </w:pPr>
      <w:r w:rsidRPr="00425ADC">
        <w:rPr>
          <w:sz w:val="24"/>
          <w:szCs w:val="24"/>
        </w:rPr>
        <w:t>Площадь застройки в зоне планируемого размещения объектов специальной деятельности – 10 134,06 кв. м. Площадь проездов – 12 840,87 кв. м.</w:t>
      </w:r>
    </w:p>
    <w:p w14:paraId="605E3A74" w14:textId="77777777" w:rsidR="00425ADC" w:rsidRPr="00425ADC" w:rsidRDefault="00425ADC" w:rsidP="00425ADC">
      <w:pPr>
        <w:ind w:firstLine="709"/>
        <w:jc w:val="both"/>
        <w:rPr>
          <w:sz w:val="24"/>
          <w:szCs w:val="24"/>
        </w:rPr>
      </w:pPr>
      <w:r w:rsidRPr="00425ADC">
        <w:rPr>
          <w:sz w:val="24"/>
          <w:szCs w:val="24"/>
        </w:rPr>
        <w:t xml:space="preserve">Коэффициент застройки – 0,30. </w:t>
      </w:r>
    </w:p>
    <w:p w14:paraId="19F560A4" w14:textId="77777777" w:rsidR="00425ADC" w:rsidRPr="00425ADC" w:rsidRDefault="00425ADC" w:rsidP="00425ADC">
      <w:pPr>
        <w:ind w:firstLine="709"/>
        <w:jc w:val="both"/>
        <w:rPr>
          <w:sz w:val="24"/>
          <w:szCs w:val="24"/>
        </w:rPr>
      </w:pPr>
      <w:r w:rsidRPr="00425ADC">
        <w:rPr>
          <w:sz w:val="24"/>
          <w:szCs w:val="24"/>
        </w:rPr>
        <w:t>Процент застройки – 30 %.</w:t>
      </w:r>
    </w:p>
    <w:p w14:paraId="758927A6" w14:textId="77777777" w:rsidR="00425ADC" w:rsidRPr="00425ADC" w:rsidRDefault="00425ADC" w:rsidP="00425ADC">
      <w:pPr>
        <w:ind w:firstLine="709"/>
        <w:jc w:val="both"/>
        <w:rPr>
          <w:sz w:val="24"/>
          <w:szCs w:val="24"/>
        </w:rPr>
      </w:pPr>
      <w:r w:rsidRPr="00425ADC">
        <w:rPr>
          <w:sz w:val="24"/>
          <w:szCs w:val="24"/>
        </w:rPr>
        <w:t>Проектом планировки территории предусмотрено:</w:t>
      </w:r>
    </w:p>
    <w:p w14:paraId="29C314BA" w14:textId="77777777" w:rsidR="00425ADC" w:rsidRPr="00425ADC" w:rsidRDefault="00425ADC" w:rsidP="00425ADC">
      <w:pPr>
        <w:ind w:firstLine="709"/>
        <w:jc w:val="both"/>
        <w:rPr>
          <w:sz w:val="24"/>
          <w:szCs w:val="24"/>
        </w:rPr>
      </w:pPr>
      <w:r w:rsidRPr="00425ADC">
        <w:rPr>
          <w:sz w:val="24"/>
          <w:szCs w:val="24"/>
        </w:rPr>
        <w:t>- размещение планируемого лесопильного цеха общей площадью 2 647,7 кв.м.;</w:t>
      </w:r>
    </w:p>
    <w:p w14:paraId="3BFEDC24" w14:textId="77777777" w:rsidR="00425ADC" w:rsidRPr="00425ADC" w:rsidRDefault="00425ADC" w:rsidP="00425ADC">
      <w:pPr>
        <w:ind w:firstLine="709"/>
        <w:jc w:val="both"/>
        <w:rPr>
          <w:sz w:val="24"/>
          <w:szCs w:val="24"/>
        </w:rPr>
      </w:pPr>
      <w:r w:rsidRPr="00425ADC">
        <w:rPr>
          <w:sz w:val="24"/>
          <w:szCs w:val="24"/>
        </w:rPr>
        <w:t>- размещение планируемого мусоросортировочного комплекса общей площадью 2 560 кв.м.</w:t>
      </w:r>
    </w:p>
    <w:p w14:paraId="3B50303D" w14:textId="77777777" w:rsidR="00425ADC" w:rsidRPr="00425ADC" w:rsidRDefault="00425ADC" w:rsidP="00425ADC">
      <w:pPr>
        <w:ind w:firstLine="709"/>
        <w:jc w:val="both"/>
        <w:rPr>
          <w:sz w:val="24"/>
          <w:szCs w:val="24"/>
        </w:rPr>
      </w:pPr>
      <w:r w:rsidRPr="00425ADC">
        <w:rPr>
          <w:sz w:val="24"/>
          <w:szCs w:val="24"/>
        </w:rPr>
        <w:t xml:space="preserve">На территории проектирования предусмотрены проезды и парковочные места на 73 машино-места. </w:t>
      </w:r>
    </w:p>
    <w:p w14:paraId="0E5761DD" w14:textId="77777777" w:rsidR="00425ADC" w:rsidRPr="00425ADC" w:rsidRDefault="00425ADC" w:rsidP="00425ADC">
      <w:pPr>
        <w:ind w:firstLine="709"/>
        <w:jc w:val="both"/>
        <w:rPr>
          <w:sz w:val="24"/>
          <w:szCs w:val="24"/>
        </w:rPr>
      </w:pPr>
      <w:r w:rsidRPr="00425ADC">
        <w:rPr>
          <w:sz w:val="24"/>
          <w:szCs w:val="24"/>
        </w:rPr>
        <w:t>Ширина планируемых проездов составляет – 6 м.</w:t>
      </w:r>
    </w:p>
    <w:p w14:paraId="49521C9F" w14:textId="77777777" w:rsidR="00425ADC" w:rsidRPr="00425ADC" w:rsidRDefault="00425ADC" w:rsidP="00425ADC">
      <w:pPr>
        <w:ind w:firstLine="709"/>
        <w:jc w:val="both"/>
        <w:rPr>
          <w:sz w:val="24"/>
          <w:szCs w:val="24"/>
        </w:rPr>
      </w:pPr>
      <w:r w:rsidRPr="00425ADC">
        <w:rPr>
          <w:sz w:val="24"/>
          <w:szCs w:val="24"/>
        </w:rPr>
        <w:t>В границах проектирования отсутствуют существующие сети теплоснабжения.</w:t>
      </w:r>
    </w:p>
    <w:p w14:paraId="6E20E895" w14:textId="77777777" w:rsidR="00425ADC" w:rsidRPr="00425ADC" w:rsidRDefault="00425ADC" w:rsidP="00425ADC">
      <w:pPr>
        <w:ind w:firstLine="709"/>
        <w:jc w:val="both"/>
        <w:rPr>
          <w:sz w:val="24"/>
          <w:szCs w:val="24"/>
        </w:rPr>
      </w:pPr>
      <w:r w:rsidRPr="00425ADC">
        <w:rPr>
          <w:sz w:val="24"/>
          <w:szCs w:val="24"/>
        </w:rPr>
        <w:t>Размещение планируемых сетей теплоснабжения проектом планировки не предусмотрено.</w:t>
      </w:r>
    </w:p>
    <w:p w14:paraId="7F87A0C0" w14:textId="77777777" w:rsidR="00425ADC" w:rsidRPr="00425ADC" w:rsidRDefault="00425ADC" w:rsidP="00425ADC">
      <w:pPr>
        <w:ind w:firstLine="709"/>
        <w:jc w:val="both"/>
        <w:rPr>
          <w:sz w:val="24"/>
          <w:szCs w:val="24"/>
        </w:rPr>
      </w:pPr>
      <w:r w:rsidRPr="00425ADC">
        <w:rPr>
          <w:sz w:val="24"/>
          <w:szCs w:val="24"/>
        </w:rPr>
        <w:t>Проектом планировки предложено организовать индивидуальное отопление производственных зданий с установкой непосредственно в зданиях индивидуального теплоприготовительного оборудования.</w:t>
      </w:r>
    </w:p>
    <w:p w14:paraId="112ED313" w14:textId="77777777" w:rsidR="00425ADC" w:rsidRPr="00425ADC" w:rsidRDefault="00425ADC" w:rsidP="00425ADC">
      <w:pPr>
        <w:ind w:firstLine="709"/>
        <w:jc w:val="both"/>
        <w:rPr>
          <w:sz w:val="24"/>
          <w:szCs w:val="24"/>
        </w:rPr>
      </w:pPr>
      <w:r w:rsidRPr="00425ADC">
        <w:rPr>
          <w:sz w:val="24"/>
          <w:szCs w:val="24"/>
        </w:rPr>
        <w:t>Нормируемые расчетные показатели теплоснабжения для производственных зданий местными и региональными нормативами градостроительного проектирования не устанавливаются.</w:t>
      </w:r>
    </w:p>
    <w:p w14:paraId="4C6433FA" w14:textId="77777777" w:rsidR="00425ADC" w:rsidRPr="00425ADC" w:rsidRDefault="00425ADC" w:rsidP="00425ADC">
      <w:pPr>
        <w:spacing w:before="240" w:line="23" w:lineRule="atLeast"/>
        <w:ind w:firstLine="709"/>
        <w:jc w:val="both"/>
        <w:rPr>
          <w:rFonts w:eastAsia="TimesNewRoman"/>
          <w:b/>
          <w:sz w:val="24"/>
          <w:szCs w:val="24"/>
        </w:rPr>
      </w:pPr>
      <w:r w:rsidRPr="00425ADC">
        <w:rPr>
          <w:rFonts w:eastAsia="TimesNewRoman"/>
          <w:b/>
          <w:sz w:val="24"/>
          <w:szCs w:val="24"/>
        </w:rPr>
        <w:t>Планировка территории зона (массив) Центральная промышленная</w:t>
      </w:r>
    </w:p>
    <w:p w14:paraId="3B2AE0E0" w14:textId="77777777" w:rsidR="00425ADC" w:rsidRPr="00425ADC" w:rsidRDefault="00425ADC" w:rsidP="00425ADC">
      <w:pPr>
        <w:ind w:firstLine="709"/>
        <w:jc w:val="both"/>
        <w:rPr>
          <w:b/>
          <w:i/>
          <w:sz w:val="24"/>
          <w:szCs w:val="24"/>
        </w:rPr>
      </w:pPr>
      <w:r w:rsidRPr="00425ADC">
        <w:rPr>
          <w:b/>
          <w:i/>
          <w:sz w:val="24"/>
          <w:szCs w:val="24"/>
        </w:rPr>
        <w:t>1. Проект планировки и межевания территории в г. Пыть-Ях зона (массив) Центральная промышленная утвержден постановлением Администрации города Пыть-Ях от 21.07.2022 № 318-па.</w:t>
      </w:r>
    </w:p>
    <w:p w14:paraId="7701D028" w14:textId="77777777" w:rsidR="00425ADC" w:rsidRPr="00425ADC" w:rsidRDefault="00425ADC" w:rsidP="00425ADC">
      <w:pPr>
        <w:ind w:firstLine="709"/>
        <w:jc w:val="both"/>
        <w:rPr>
          <w:sz w:val="24"/>
          <w:szCs w:val="24"/>
        </w:rPr>
      </w:pPr>
      <w:r w:rsidRPr="00425ADC">
        <w:rPr>
          <w:sz w:val="24"/>
          <w:szCs w:val="24"/>
        </w:rPr>
        <w:t>Площадь проектируемой территории составляет 2,5 га.</w:t>
      </w:r>
    </w:p>
    <w:p w14:paraId="1B9B861F" w14:textId="77777777" w:rsidR="00425ADC" w:rsidRPr="00425ADC" w:rsidRDefault="00425ADC" w:rsidP="00425ADC">
      <w:pPr>
        <w:ind w:firstLine="709"/>
        <w:jc w:val="both"/>
        <w:rPr>
          <w:sz w:val="24"/>
          <w:szCs w:val="24"/>
        </w:rPr>
      </w:pPr>
      <w:r w:rsidRPr="00425ADC">
        <w:rPr>
          <w:sz w:val="24"/>
          <w:szCs w:val="24"/>
        </w:rPr>
        <w:t xml:space="preserve">Основные виды разрешенного использования: </w:t>
      </w:r>
    </w:p>
    <w:p w14:paraId="387502D8" w14:textId="77777777" w:rsidR="00425ADC" w:rsidRPr="00425ADC" w:rsidRDefault="00425ADC" w:rsidP="00425ADC">
      <w:pPr>
        <w:ind w:firstLine="709"/>
        <w:jc w:val="both"/>
        <w:rPr>
          <w:sz w:val="24"/>
          <w:szCs w:val="24"/>
        </w:rPr>
      </w:pPr>
      <w:r w:rsidRPr="00425ADC">
        <w:rPr>
          <w:sz w:val="24"/>
          <w:szCs w:val="24"/>
        </w:rPr>
        <w:t>- автомобильные мойки (4.9.1.3);</w:t>
      </w:r>
    </w:p>
    <w:p w14:paraId="7BFAD90E" w14:textId="77777777" w:rsidR="00425ADC" w:rsidRPr="00425ADC" w:rsidRDefault="00425ADC" w:rsidP="00425ADC">
      <w:pPr>
        <w:ind w:firstLine="709"/>
        <w:jc w:val="both"/>
        <w:rPr>
          <w:sz w:val="24"/>
          <w:szCs w:val="24"/>
        </w:rPr>
      </w:pPr>
      <w:r w:rsidRPr="00425ADC">
        <w:rPr>
          <w:sz w:val="24"/>
          <w:szCs w:val="24"/>
        </w:rPr>
        <w:t>- бытовое обслуживание (3.3);</w:t>
      </w:r>
    </w:p>
    <w:p w14:paraId="6165DDF4" w14:textId="77777777" w:rsidR="00425ADC" w:rsidRPr="00425ADC" w:rsidRDefault="00425ADC" w:rsidP="00425ADC">
      <w:pPr>
        <w:ind w:firstLine="709"/>
        <w:jc w:val="both"/>
        <w:rPr>
          <w:sz w:val="24"/>
          <w:szCs w:val="24"/>
        </w:rPr>
      </w:pPr>
      <w:r w:rsidRPr="00425ADC">
        <w:rPr>
          <w:sz w:val="24"/>
          <w:szCs w:val="24"/>
        </w:rPr>
        <w:t>- склады (6.9).</w:t>
      </w:r>
    </w:p>
    <w:p w14:paraId="1C00BAD3" w14:textId="77777777" w:rsidR="00425ADC" w:rsidRPr="00425ADC" w:rsidRDefault="00425ADC" w:rsidP="00425ADC">
      <w:pPr>
        <w:ind w:firstLine="709"/>
        <w:jc w:val="both"/>
        <w:rPr>
          <w:sz w:val="24"/>
          <w:szCs w:val="24"/>
        </w:rPr>
      </w:pPr>
      <w:r w:rsidRPr="00425ADC">
        <w:rPr>
          <w:sz w:val="24"/>
          <w:szCs w:val="24"/>
        </w:rPr>
        <w:t>Централизованного теплоснабжения на проектируемой территории не планируется.</w:t>
      </w:r>
    </w:p>
    <w:p w14:paraId="630BFAAE" w14:textId="77777777" w:rsidR="00425ADC" w:rsidRPr="00425ADC" w:rsidRDefault="00425ADC" w:rsidP="00425ADC">
      <w:pPr>
        <w:ind w:firstLine="709"/>
        <w:jc w:val="both"/>
        <w:rPr>
          <w:sz w:val="24"/>
          <w:szCs w:val="24"/>
        </w:rPr>
      </w:pPr>
    </w:p>
    <w:p w14:paraId="5D9CD0BB" w14:textId="77777777" w:rsidR="00425ADC" w:rsidRPr="00425ADC" w:rsidRDefault="00425ADC" w:rsidP="00425ADC">
      <w:pPr>
        <w:ind w:firstLine="709"/>
        <w:jc w:val="both"/>
        <w:rPr>
          <w:b/>
          <w:i/>
          <w:sz w:val="24"/>
          <w:szCs w:val="24"/>
        </w:rPr>
      </w:pPr>
      <w:r w:rsidRPr="00425ADC">
        <w:rPr>
          <w:b/>
          <w:i/>
          <w:sz w:val="24"/>
          <w:szCs w:val="24"/>
        </w:rPr>
        <w:t>2. Проект планировки и межевания части территории зоны (массив) Центральная промышленная в г. Пыть-Ях утвержден постановлением Администрации города Пыть-Ях от 22.08.2023 № 235-па.</w:t>
      </w:r>
    </w:p>
    <w:p w14:paraId="640088DF" w14:textId="77777777" w:rsidR="00425ADC" w:rsidRPr="00425ADC" w:rsidRDefault="00425ADC" w:rsidP="00425ADC">
      <w:pPr>
        <w:ind w:firstLine="709"/>
        <w:jc w:val="both"/>
        <w:rPr>
          <w:sz w:val="24"/>
          <w:szCs w:val="24"/>
        </w:rPr>
      </w:pPr>
      <w:r w:rsidRPr="00425ADC">
        <w:rPr>
          <w:sz w:val="24"/>
          <w:szCs w:val="24"/>
        </w:rPr>
        <w:t>На территории проектирования находится существующая промышленная застройка, котельная «Таежная», ОАО ХМДС.</w:t>
      </w:r>
    </w:p>
    <w:p w14:paraId="038FC548" w14:textId="77777777" w:rsidR="00425ADC" w:rsidRPr="00425ADC" w:rsidRDefault="00425ADC" w:rsidP="00425ADC">
      <w:pPr>
        <w:ind w:firstLine="709"/>
        <w:jc w:val="both"/>
        <w:rPr>
          <w:sz w:val="24"/>
          <w:szCs w:val="24"/>
        </w:rPr>
      </w:pPr>
      <w:r w:rsidRPr="00425ADC">
        <w:rPr>
          <w:sz w:val="24"/>
          <w:szCs w:val="24"/>
        </w:rPr>
        <w:t>Граница проектирования граничит с улицей Тепловский тракт.</w:t>
      </w:r>
    </w:p>
    <w:p w14:paraId="3D900EB5" w14:textId="77777777" w:rsidR="00425ADC" w:rsidRPr="00425ADC" w:rsidRDefault="00425ADC" w:rsidP="00425ADC">
      <w:pPr>
        <w:ind w:firstLine="709"/>
        <w:jc w:val="both"/>
        <w:rPr>
          <w:sz w:val="24"/>
          <w:szCs w:val="24"/>
        </w:rPr>
      </w:pPr>
      <w:r w:rsidRPr="00425ADC">
        <w:rPr>
          <w:sz w:val="24"/>
          <w:szCs w:val="24"/>
        </w:rPr>
        <w:t>Площадь в границах проекта планировки территории составляет 5,7 га.</w:t>
      </w:r>
    </w:p>
    <w:p w14:paraId="5A910E65" w14:textId="77777777" w:rsidR="00425ADC" w:rsidRPr="00425ADC" w:rsidRDefault="00425ADC" w:rsidP="00425ADC">
      <w:pPr>
        <w:ind w:firstLine="709"/>
        <w:jc w:val="both"/>
        <w:rPr>
          <w:sz w:val="24"/>
          <w:szCs w:val="24"/>
        </w:rPr>
      </w:pPr>
      <w:r w:rsidRPr="00425ADC">
        <w:rPr>
          <w:sz w:val="24"/>
          <w:szCs w:val="24"/>
        </w:rPr>
        <w:t>Проектом устанавливаются границы зон существующего размещения объектов капитального строительства: производственного и коммунально-складского назначения.</w:t>
      </w:r>
    </w:p>
    <w:p w14:paraId="09E20DF7" w14:textId="77777777" w:rsidR="00425ADC" w:rsidRPr="00425ADC" w:rsidRDefault="00425ADC" w:rsidP="00425ADC">
      <w:pPr>
        <w:ind w:firstLine="709"/>
        <w:jc w:val="both"/>
        <w:rPr>
          <w:sz w:val="24"/>
          <w:szCs w:val="24"/>
        </w:rPr>
      </w:pPr>
      <w:r w:rsidRPr="00425ADC">
        <w:rPr>
          <w:sz w:val="24"/>
          <w:szCs w:val="24"/>
        </w:rPr>
        <w:lastRenderedPageBreak/>
        <w:t xml:space="preserve">По территории проекта планировки в настоящее время проходят тепловые сети общей протяженностью 540 м. Система централизованного теплоснабжения сохраняется закрытой, зависимой. Регулирование отпуска тепла центральное качественное. Схема сетей двухтрубная. </w:t>
      </w:r>
    </w:p>
    <w:p w14:paraId="403E64F8" w14:textId="77777777" w:rsidR="00425ADC" w:rsidRPr="00425ADC" w:rsidRDefault="00425ADC" w:rsidP="00425ADC">
      <w:pPr>
        <w:ind w:firstLine="709"/>
        <w:jc w:val="both"/>
        <w:rPr>
          <w:sz w:val="24"/>
          <w:szCs w:val="24"/>
        </w:rPr>
      </w:pPr>
      <w:r w:rsidRPr="00425ADC">
        <w:rPr>
          <w:sz w:val="24"/>
          <w:szCs w:val="24"/>
        </w:rPr>
        <w:t xml:space="preserve">В границах проектирования расположена котельная «Таежная». Генеральным планом </w:t>
      </w:r>
      <w:r w:rsidRPr="00425ADC">
        <w:rPr>
          <w:sz w:val="24"/>
          <w:szCs w:val="24"/>
        </w:rPr>
        <w:br/>
        <w:t xml:space="preserve">г. Пыть-Ях предусмотрена реконструкция котельной. </w:t>
      </w:r>
    </w:p>
    <w:p w14:paraId="34B44653" w14:textId="77777777" w:rsidR="00425ADC" w:rsidRPr="00425ADC" w:rsidRDefault="00425ADC" w:rsidP="00425ADC">
      <w:pPr>
        <w:ind w:firstLine="709"/>
        <w:jc w:val="both"/>
        <w:rPr>
          <w:sz w:val="24"/>
          <w:szCs w:val="24"/>
        </w:rPr>
      </w:pPr>
    </w:p>
    <w:p w14:paraId="02FABBE4" w14:textId="77777777" w:rsidR="00425ADC" w:rsidRPr="00425ADC" w:rsidRDefault="00425ADC" w:rsidP="00425ADC">
      <w:pPr>
        <w:ind w:firstLine="709"/>
        <w:jc w:val="both"/>
        <w:rPr>
          <w:b/>
          <w:i/>
          <w:sz w:val="24"/>
          <w:szCs w:val="24"/>
        </w:rPr>
      </w:pPr>
      <w:r w:rsidRPr="00425ADC">
        <w:rPr>
          <w:b/>
          <w:i/>
          <w:sz w:val="24"/>
          <w:szCs w:val="24"/>
        </w:rPr>
        <w:t>3. Проект планировки и межевания части территории в границах: территории, ограниченной улицей Тепловский тракт, существующей железной дорогой, северной границей земельного участка с кадастровым номером 86:15:0101029:748 утвержден постановлением Администрации города Пыть-Ях от 01.07.2025 № 191-па.</w:t>
      </w:r>
    </w:p>
    <w:p w14:paraId="6806D638" w14:textId="77777777" w:rsidR="00425ADC" w:rsidRPr="00425ADC" w:rsidRDefault="00425ADC" w:rsidP="00425ADC">
      <w:pPr>
        <w:ind w:firstLine="709"/>
        <w:jc w:val="both"/>
        <w:rPr>
          <w:sz w:val="24"/>
          <w:szCs w:val="24"/>
        </w:rPr>
      </w:pPr>
      <w:r w:rsidRPr="00425ADC">
        <w:rPr>
          <w:sz w:val="24"/>
          <w:szCs w:val="24"/>
        </w:rPr>
        <w:t>Площадь в границах проекта планировки территории составляет 11,68 га.</w:t>
      </w:r>
    </w:p>
    <w:p w14:paraId="69550B9E" w14:textId="77777777" w:rsidR="00425ADC" w:rsidRPr="00425ADC" w:rsidRDefault="00425ADC" w:rsidP="00425ADC">
      <w:pPr>
        <w:ind w:firstLine="709"/>
        <w:jc w:val="both"/>
        <w:rPr>
          <w:sz w:val="24"/>
          <w:szCs w:val="24"/>
        </w:rPr>
      </w:pPr>
      <w:r w:rsidRPr="00425ADC">
        <w:rPr>
          <w:sz w:val="24"/>
          <w:szCs w:val="24"/>
        </w:rPr>
        <w:t>В границах планируемой территории предусмотрено строительство объектов складского назначения общей площадью 11 403,43 кв.м.</w:t>
      </w:r>
    </w:p>
    <w:p w14:paraId="7EABA51B" w14:textId="77777777" w:rsidR="00425ADC" w:rsidRPr="00425ADC" w:rsidRDefault="00425ADC" w:rsidP="00425ADC">
      <w:pPr>
        <w:ind w:firstLine="709"/>
        <w:jc w:val="both"/>
        <w:rPr>
          <w:sz w:val="24"/>
          <w:szCs w:val="24"/>
        </w:rPr>
      </w:pPr>
      <w:r w:rsidRPr="00425ADC">
        <w:rPr>
          <w:sz w:val="24"/>
          <w:szCs w:val="24"/>
        </w:rPr>
        <w:t xml:space="preserve">В границах земельного участка </w:t>
      </w:r>
      <w:r w:rsidRPr="00425ADC">
        <w:rPr>
          <w:b/>
          <w:sz w:val="24"/>
          <w:szCs w:val="24"/>
        </w:rPr>
        <w:t>ЗУ1</w:t>
      </w:r>
      <w:r w:rsidRPr="00425ADC">
        <w:rPr>
          <w:sz w:val="24"/>
          <w:szCs w:val="24"/>
        </w:rPr>
        <w:t xml:space="preserve"> площадью 23 758,47 кв.м предусмотрено размещение складских зданий:</w:t>
      </w:r>
    </w:p>
    <w:p w14:paraId="19E9EE8D" w14:textId="77777777" w:rsidR="00425ADC" w:rsidRPr="00425ADC" w:rsidRDefault="00425ADC" w:rsidP="00425ADC">
      <w:pPr>
        <w:ind w:firstLine="709"/>
        <w:jc w:val="both"/>
        <w:rPr>
          <w:sz w:val="24"/>
          <w:szCs w:val="24"/>
        </w:rPr>
      </w:pPr>
      <w:r w:rsidRPr="00425ADC">
        <w:rPr>
          <w:sz w:val="24"/>
          <w:szCs w:val="24"/>
        </w:rPr>
        <w:t>- общая площадь 2 923,39 кв.м, этажность – 1 этаж, строительный объем – 14 616,95 куб.м;</w:t>
      </w:r>
    </w:p>
    <w:p w14:paraId="3E7166DF" w14:textId="77777777" w:rsidR="00425ADC" w:rsidRPr="00425ADC" w:rsidRDefault="00425ADC" w:rsidP="00425ADC">
      <w:pPr>
        <w:ind w:firstLine="709"/>
        <w:jc w:val="both"/>
        <w:rPr>
          <w:sz w:val="24"/>
          <w:szCs w:val="24"/>
        </w:rPr>
      </w:pPr>
      <w:r w:rsidRPr="00425ADC">
        <w:rPr>
          <w:sz w:val="24"/>
          <w:szCs w:val="24"/>
        </w:rPr>
        <w:t>- общая площадь 1 617,00 кв.м, этажность – 1 этаж, строительный объем – 8 085 куб.м;</w:t>
      </w:r>
    </w:p>
    <w:p w14:paraId="1F845613" w14:textId="77777777" w:rsidR="00425ADC" w:rsidRPr="00425ADC" w:rsidRDefault="00425ADC" w:rsidP="00425ADC">
      <w:pPr>
        <w:ind w:firstLine="709"/>
        <w:jc w:val="both"/>
        <w:rPr>
          <w:sz w:val="24"/>
          <w:szCs w:val="24"/>
        </w:rPr>
      </w:pPr>
      <w:r w:rsidRPr="00425ADC">
        <w:rPr>
          <w:sz w:val="24"/>
          <w:szCs w:val="24"/>
        </w:rPr>
        <w:t>- общая площадь 2 499,68 кв.м, этажность – 1 этаж, строительный объем – 12 498,4 куб.м;</w:t>
      </w:r>
    </w:p>
    <w:p w14:paraId="32E6E14F" w14:textId="77777777" w:rsidR="00425ADC" w:rsidRPr="00425ADC" w:rsidRDefault="00425ADC" w:rsidP="00425ADC">
      <w:pPr>
        <w:ind w:firstLine="709"/>
        <w:jc w:val="both"/>
        <w:rPr>
          <w:sz w:val="24"/>
          <w:szCs w:val="24"/>
        </w:rPr>
      </w:pPr>
      <w:r w:rsidRPr="00425ADC">
        <w:rPr>
          <w:sz w:val="24"/>
          <w:szCs w:val="24"/>
        </w:rPr>
        <w:t>Общая площадь застройки в границах земельного участка с учетом существующего объекта капитального строительства площадью 206,5 кв.м составляет 7 246,57 кв.м.</w:t>
      </w:r>
    </w:p>
    <w:p w14:paraId="5E5E5556" w14:textId="77777777" w:rsidR="00425ADC" w:rsidRPr="00425ADC" w:rsidRDefault="00425ADC" w:rsidP="00425ADC">
      <w:pPr>
        <w:ind w:firstLine="709"/>
        <w:jc w:val="both"/>
        <w:rPr>
          <w:sz w:val="24"/>
          <w:szCs w:val="24"/>
        </w:rPr>
      </w:pPr>
      <w:r w:rsidRPr="00425ADC">
        <w:rPr>
          <w:sz w:val="24"/>
          <w:szCs w:val="24"/>
        </w:rPr>
        <w:t>Процент застройки ЗУ1 составит 31 %.</w:t>
      </w:r>
    </w:p>
    <w:p w14:paraId="63FCA293" w14:textId="77777777" w:rsidR="00425ADC" w:rsidRPr="00425ADC" w:rsidRDefault="00425ADC" w:rsidP="00425ADC">
      <w:pPr>
        <w:ind w:firstLine="709"/>
        <w:jc w:val="both"/>
        <w:rPr>
          <w:sz w:val="24"/>
          <w:szCs w:val="24"/>
        </w:rPr>
      </w:pPr>
      <w:r w:rsidRPr="00425ADC">
        <w:rPr>
          <w:sz w:val="24"/>
          <w:szCs w:val="24"/>
        </w:rPr>
        <w:t xml:space="preserve">В границах земельного участка </w:t>
      </w:r>
      <w:r w:rsidRPr="00425ADC">
        <w:rPr>
          <w:b/>
          <w:sz w:val="24"/>
          <w:szCs w:val="24"/>
        </w:rPr>
        <w:t>ЗУ2</w:t>
      </w:r>
      <w:r w:rsidRPr="00425ADC">
        <w:rPr>
          <w:sz w:val="24"/>
          <w:szCs w:val="24"/>
        </w:rPr>
        <w:t xml:space="preserve"> площадью 13 828,21 кв.м предусмотрено размещение складского здания: общая площадь 4 363,36 кв.м, этажность – 1 этаж, строительный объем – 21 816,8 куб.м.</w:t>
      </w:r>
    </w:p>
    <w:p w14:paraId="6DF5D58A" w14:textId="77777777" w:rsidR="00425ADC" w:rsidRPr="00425ADC" w:rsidRDefault="00425ADC" w:rsidP="00425ADC">
      <w:pPr>
        <w:ind w:firstLine="709"/>
        <w:jc w:val="both"/>
        <w:rPr>
          <w:sz w:val="24"/>
          <w:szCs w:val="24"/>
        </w:rPr>
      </w:pPr>
      <w:r w:rsidRPr="00425ADC">
        <w:rPr>
          <w:sz w:val="24"/>
          <w:szCs w:val="24"/>
        </w:rPr>
        <w:t>Процент застройки ЗУ2 составит 31 %.</w:t>
      </w:r>
    </w:p>
    <w:p w14:paraId="0B0DFDCE" w14:textId="77777777" w:rsidR="00425ADC" w:rsidRPr="00425ADC" w:rsidRDefault="00425ADC" w:rsidP="00425ADC">
      <w:pPr>
        <w:ind w:firstLine="709"/>
        <w:jc w:val="both"/>
        <w:rPr>
          <w:sz w:val="24"/>
          <w:szCs w:val="24"/>
        </w:rPr>
      </w:pPr>
      <w:r w:rsidRPr="00425ADC">
        <w:rPr>
          <w:sz w:val="24"/>
          <w:szCs w:val="24"/>
        </w:rPr>
        <w:t>Площадь территории зоны планируемого размещения объектов складского назначения – 37 587,71 кв.м.</w:t>
      </w:r>
    </w:p>
    <w:p w14:paraId="32CE8641" w14:textId="77777777" w:rsidR="00425ADC" w:rsidRPr="00425ADC" w:rsidRDefault="00425ADC" w:rsidP="00425ADC">
      <w:pPr>
        <w:ind w:firstLine="709"/>
        <w:jc w:val="both"/>
        <w:rPr>
          <w:sz w:val="24"/>
          <w:szCs w:val="24"/>
        </w:rPr>
      </w:pPr>
      <w:r w:rsidRPr="00425ADC">
        <w:rPr>
          <w:sz w:val="24"/>
          <w:szCs w:val="24"/>
        </w:rPr>
        <w:t>Площадь застройки существующих и планируемых объектов капитального строительства в зоне планируемого размещения объектов складского назначения – 11 609,93 кв.м. Площадь существующих и планируемых проездов – 10 131,43 кв.м.</w:t>
      </w:r>
    </w:p>
    <w:p w14:paraId="38012ADB" w14:textId="77777777" w:rsidR="00425ADC" w:rsidRPr="00425ADC" w:rsidRDefault="00425ADC" w:rsidP="00425ADC">
      <w:pPr>
        <w:ind w:firstLine="709"/>
        <w:jc w:val="both"/>
        <w:rPr>
          <w:sz w:val="24"/>
          <w:szCs w:val="24"/>
        </w:rPr>
      </w:pPr>
    </w:p>
    <w:p w14:paraId="1FD5D2BA" w14:textId="77777777" w:rsidR="00425ADC" w:rsidRPr="00425ADC" w:rsidRDefault="00425ADC" w:rsidP="00425ADC">
      <w:pPr>
        <w:ind w:firstLine="709"/>
        <w:jc w:val="both"/>
        <w:rPr>
          <w:sz w:val="24"/>
          <w:szCs w:val="24"/>
        </w:rPr>
      </w:pPr>
      <w:r w:rsidRPr="00425ADC">
        <w:rPr>
          <w:sz w:val="24"/>
          <w:szCs w:val="24"/>
        </w:rPr>
        <w:t xml:space="preserve">Общая планируемая численность сотрудников объектов складского назначения составляет 145 человек. На территории проектирования предусмотрены парковочные места на 87 машино-мест, что соответствует установленным требованиям. </w:t>
      </w:r>
    </w:p>
    <w:p w14:paraId="6901E1C4" w14:textId="77777777" w:rsidR="00425ADC" w:rsidRPr="00425ADC" w:rsidRDefault="00425ADC" w:rsidP="00425ADC">
      <w:pPr>
        <w:ind w:firstLine="709"/>
        <w:jc w:val="both"/>
        <w:rPr>
          <w:sz w:val="24"/>
          <w:szCs w:val="24"/>
        </w:rPr>
      </w:pPr>
      <w:r w:rsidRPr="00425ADC">
        <w:rPr>
          <w:sz w:val="24"/>
          <w:szCs w:val="24"/>
        </w:rPr>
        <w:t>Теплоснабжение проектируемыхм объектов предлагается осуществлять путем подключения к существующим сетям и объектам городской системы централизованного теплоснабжения. Общая протяженность планируемых сетей теплоснабжения в границах проекта планировки территории составляет 329,45 м.</w:t>
      </w:r>
    </w:p>
    <w:p w14:paraId="083EFEE3" w14:textId="77777777" w:rsidR="00425ADC" w:rsidRPr="00425ADC" w:rsidRDefault="00425ADC" w:rsidP="00425ADC">
      <w:pPr>
        <w:ind w:firstLine="709"/>
        <w:jc w:val="both"/>
        <w:rPr>
          <w:sz w:val="24"/>
          <w:szCs w:val="24"/>
        </w:rPr>
      </w:pPr>
      <w:r w:rsidRPr="00425ADC">
        <w:rPr>
          <w:sz w:val="24"/>
          <w:szCs w:val="24"/>
        </w:rPr>
        <w:t>Проектом планировки предусмотрены следующие этапы строительства:</w:t>
      </w:r>
    </w:p>
    <w:p w14:paraId="73C50668" w14:textId="77777777" w:rsidR="00425ADC" w:rsidRPr="00425ADC" w:rsidRDefault="00425ADC" w:rsidP="00425ADC">
      <w:pPr>
        <w:ind w:firstLine="709"/>
        <w:jc w:val="both"/>
        <w:rPr>
          <w:sz w:val="24"/>
          <w:szCs w:val="24"/>
        </w:rPr>
      </w:pPr>
      <w:r w:rsidRPr="00425ADC">
        <w:rPr>
          <w:sz w:val="24"/>
          <w:szCs w:val="24"/>
        </w:rPr>
        <w:t>- инженерная подготовка территории;</w:t>
      </w:r>
    </w:p>
    <w:p w14:paraId="6893A99B" w14:textId="77777777" w:rsidR="00425ADC" w:rsidRPr="00425ADC" w:rsidRDefault="00425ADC" w:rsidP="00425ADC">
      <w:pPr>
        <w:ind w:firstLine="709"/>
        <w:jc w:val="both"/>
        <w:rPr>
          <w:sz w:val="24"/>
          <w:szCs w:val="24"/>
        </w:rPr>
      </w:pPr>
      <w:r w:rsidRPr="00425ADC">
        <w:rPr>
          <w:sz w:val="24"/>
          <w:szCs w:val="24"/>
        </w:rPr>
        <w:t>- строительство объекта капитального строительства складского назначения общей площадью 2 923,39 кв.м;</w:t>
      </w:r>
    </w:p>
    <w:p w14:paraId="03DE99D2" w14:textId="77777777" w:rsidR="00425ADC" w:rsidRPr="00425ADC" w:rsidRDefault="00425ADC" w:rsidP="00425ADC">
      <w:pPr>
        <w:ind w:firstLine="709"/>
        <w:jc w:val="both"/>
        <w:rPr>
          <w:sz w:val="24"/>
          <w:szCs w:val="24"/>
        </w:rPr>
      </w:pPr>
      <w:r w:rsidRPr="00425ADC">
        <w:rPr>
          <w:sz w:val="24"/>
          <w:szCs w:val="24"/>
        </w:rPr>
        <w:t>- строительство объекта капитального строительства складского назначения общей площадью 1 617,00 кв.м;</w:t>
      </w:r>
    </w:p>
    <w:p w14:paraId="0DBFC018" w14:textId="77777777" w:rsidR="00425ADC" w:rsidRPr="00425ADC" w:rsidRDefault="00425ADC" w:rsidP="00425ADC">
      <w:pPr>
        <w:ind w:firstLine="709"/>
        <w:jc w:val="both"/>
        <w:rPr>
          <w:sz w:val="24"/>
          <w:szCs w:val="24"/>
        </w:rPr>
      </w:pPr>
      <w:r w:rsidRPr="00425ADC">
        <w:rPr>
          <w:sz w:val="24"/>
          <w:szCs w:val="24"/>
        </w:rPr>
        <w:t>- строительство объекта капитального строительства складского назначения общей площадью 2 499,68 кв.м;</w:t>
      </w:r>
    </w:p>
    <w:p w14:paraId="1039120B" w14:textId="77777777" w:rsidR="00425ADC" w:rsidRPr="00425ADC" w:rsidRDefault="00425ADC" w:rsidP="00425ADC">
      <w:pPr>
        <w:ind w:firstLine="709"/>
        <w:jc w:val="both"/>
        <w:rPr>
          <w:sz w:val="24"/>
          <w:szCs w:val="24"/>
        </w:rPr>
      </w:pPr>
      <w:r w:rsidRPr="00425ADC">
        <w:rPr>
          <w:sz w:val="24"/>
          <w:szCs w:val="24"/>
        </w:rPr>
        <w:t>- строительство объекта капитального строительства складского назначения общей площадью 4 363,36 кв.м;</w:t>
      </w:r>
    </w:p>
    <w:p w14:paraId="7875E1BF" w14:textId="77777777" w:rsidR="00425ADC" w:rsidRPr="00425ADC" w:rsidRDefault="00425ADC" w:rsidP="00425ADC">
      <w:pPr>
        <w:ind w:firstLine="709"/>
        <w:jc w:val="both"/>
        <w:rPr>
          <w:sz w:val="24"/>
          <w:szCs w:val="24"/>
        </w:rPr>
      </w:pPr>
      <w:r w:rsidRPr="00425ADC">
        <w:rPr>
          <w:sz w:val="24"/>
          <w:szCs w:val="24"/>
        </w:rPr>
        <w:t>- подключение проектируемых объектов к системам инженерных коммуникаций;</w:t>
      </w:r>
    </w:p>
    <w:p w14:paraId="5D624D9A" w14:textId="77777777" w:rsidR="00425ADC" w:rsidRPr="00425ADC" w:rsidRDefault="00425ADC" w:rsidP="00425ADC">
      <w:pPr>
        <w:ind w:firstLine="709"/>
        <w:jc w:val="both"/>
        <w:rPr>
          <w:sz w:val="24"/>
          <w:szCs w:val="24"/>
        </w:rPr>
      </w:pPr>
      <w:r w:rsidRPr="00425ADC">
        <w:rPr>
          <w:sz w:val="24"/>
          <w:szCs w:val="24"/>
        </w:rPr>
        <w:t>- строительства проездов, благоустройство территории.</w:t>
      </w:r>
    </w:p>
    <w:p w14:paraId="1F47F878" w14:textId="77777777" w:rsidR="00425ADC" w:rsidRPr="00425ADC" w:rsidRDefault="00425ADC" w:rsidP="00425ADC">
      <w:pPr>
        <w:spacing w:before="240" w:line="23" w:lineRule="atLeast"/>
        <w:ind w:firstLine="709"/>
        <w:jc w:val="both"/>
        <w:rPr>
          <w:rFonts w:eastAsia="TimesNewRoman"/>
          <w:b/>
          <w:sz w:val="24"/>
          <w:szCs w:val="24"/>
        </w:rPr>
      </w:pPr>
      <w:r w:rsidRPr="00425ADC">
        <w:rPr>
          <w:rFonts w:eastAsia="TimesNewRoman"/>
          <w:b/>
          <w:sz w:val="24"/>
          <w:szCs w:val="24"/>
        </w:rPr>
        <w:t>Планировка территории зона (массив) Северо-Восточная промышленная</w:t>
      </w:r>
    </w:p>
    <w:p w14:paraId="2713E02C" w14:textId="77777777" w:rsidR="00425ADC" w:rsidRPr="00425ADC" w:rsidRDefault="00425ADC" w:rsidP="00425ADC">
      <w:pPr>
        <w:ind w:firstLine="709"/>
        <w:jc w:val="both"/>
        <w:rPr>
          <w:b/>
          <w:i/>
          <w:sz w:val="24"/>
          <w:szCs w:val="24"/>
        </w:rPr>
      </w:pPr>
      <w:r w:rsidRPr="00425ADC">
        <w:rPr>
          <w:b/>
          <w:i/>
          <w:sz w:val="24"/>
          <w:szCs w:val="24"/>
        </w:rPr>
        <w:lastRenderedPageBreak/>
        <w:t>Проект планировки и межевания территории объекта «Склады» в г. Пыть-Ях зона (массив) Северо-Восточная промышленная утвержден постановлением Администрации города Пыть-Ях от 12.07.2019 № 266-па.</w:t>
      </w:r>
    </w:p>
    <w:p w14:paraId="408BC3E3" w14:textId="77777777" w:rsidR="00425ADC" w:rsidRPr="00425ADC" w:rsidRDefault="00425ADC" w:rsidP="00425ADC">
      <w:pPr>
        <w:ind w:firstLine="709"/>
        <w:jc w:val="both"/>
        <w:rPr>
          <w:rFonts w:eastAsia="GOST Type AU"/>
          <w:sz w:val="24"/>
          <w:szCs w:val="24"/>
        </w:rPr>
      </w:pPr>
      <w:r w:rsidRPr="00425ADC">
        <w:rPr>
          <w:rFonts w:eastAsia="GOST Type AU"/>
          <w:sz w:val="24"/>
          <w:szCs w:val="24"/>
        </w:rPr>
        <w:t xml:space="preserve">Проектируемые объекты капитального строительства входят в зону производственно-коммунальных объектов </w:t>
      </w:r>
      <w:r w:rsidRPr="00425ADC">
        <w:rPr>
          <w:rFonts w:eastAsia="GOST Type AU"/>
          <w:sz w:val="24"/>
          <w:szCs w:val="24"/>
          <w:lang w:val="en-US"/>
        </w:rPr>
        <w:t>IV</w:t>
      </w:r>
      <w:r w:rsidRPr="00425ADC">
        <w:rPr>
          <w:rFonts w:eastAsia="GOST Type AU"/>
          <w:sz w:val="24"/>
          <w:szCs w:val="24"/>
        </w:rPr>
        <w:t>-</w:t>
      </w:r>
      <w:r w:rsidRPr="00425ADC">
        <w:rPr>
          <w:rFonts w:eastAsia="GOST Type AU"/>
          <w:sz w:val="24"/>
          <w:szCs w:val="24"/>
          <w:lang w:val="en-US"/>
        </w:rPr>
        <w:t>V</w:t>
      </w:r>
      <w:r w:rsidRPr="00425ADC">
        <w:rPr>
          <w:rFonts w:eastAsia="GOST Type AU"/>
          <w:sz w:val="24"/>
          <w:szCs w:val="24"/>
        </w:rPr>
        <w:t xml:space="preserve"> классов опасности (П-3) к основным видам разрешенного использования: код 6.9 Склады.</w:t>
      </w:r>
    </w:p>
    <w:p w14:paraId="4CE6B561" w14:textId="77777777" w:rsidR="00425ADC" w:rsidRPr="00425ADC" w:rsidRDefault="00425ADC" w:rsidP="00425ADC">
      <w:pPr>
        <w:tabs>
          <w:tab w:val="left" w:pos="1418"/>
        </w:tabs>
        <w:ind w:firstLine="709"/>
        <w:jc w:val="both"/>
        <w:rPr>
          <w:sz w:val="24"/>
          <w:szCs w:val="24"/>
        </w:rPr>
      </w:pPr>
      <w:r w:rsidRPr="00425ADC">
        <w:rPr>
          <w:sz w:val="24"/>
          <w:szCs w:val="24"/>
        </w:rPr>
        <w:t>Коэффициент застройки – 0,17.</w:t>
      </w:r>
    </w:p>
    <w:p w14:paraId="49C922E1" w14:textId="77777777" w:rsidR="00425ADC" w:rsidRPr="00425ADC" w:rsidRDefault="00425ADC" w:rsidP="00425ADC">
      <w:pPr>
        <w:tabs>
          <w:tab w:val="left" w:pos="1418"/>
        </w:tabs>
        <w:ind w:firstLine="709"/>
        <w:jc w:val="both"/>
        <w:rPr>
          <w:sz w:val="24"/>
          <w:szCs w:val="24"/>
        </w:rPr>
      </w:pPr>
      <w:r w:rsidRPr="00425ADC">
        <w:rPr>
          <w:sz w:val="24"/>
          <w:szCs w:val="24"/>
        </w:rPr>
        <w:t>Коэффициент плотности застройки – 0,17.</w:t>
      </w:r>
    </w:p>
    <w:p w14:paraId="444BE702" w14:textId="77777777" w:rsidR="00425ADC" w:rsidRPr="00425ADC" w:rsidRDefault="00425ADC" w:rsidP="00425ADC">
      <w:pPr>
        <w:ind w:firstLine="709"/>
        <w:jc w:val="both"/>
        <w:rPr>
          <w:sz w:val="24"/>
          <w:szCs w:val="24"/>
        </w:rPr>
      </w:pPr>
      <w:r w:rsidRPr="00425ADC">
        <w:rPr>
          <w:sz w:val="24"/>
          <w:szCs w:val="24"/>
        </w:rPr>
        <w:t>Площадь проектируемой территории составляет 1,7 га.</w:t>
      </w:r>
    </w:p>
    <w:p w14:paraId="2EEA0654" w14:textId="77777777" w:rsidR="00425ADC" w:rsidRPr="00425ADC" w:rsidRDefault="00425ADC" w:rsidP="00425ADC">
      <w:pPr>
        <w:ind w:firstLine="709"/>
        <w:jc w:val="both"/>
        <w:rPr>
          <w:sz w:val="24"/>
          <w:szCs w:val="24"/>
        </w:rPr>
      </w:pPr>
      <w:r w:rsidRPr="00425ADC">
        <w:rPr>
          <w:sz w:val="24"/>
          <w:szCs w:val="24"/>
        </w:rPr>
        <w:t>Площадь проектируемых зданий производственных зданий составляет 3 000 м</w:t>
      </w:r>
      <w:r w:rsidRPr="00425ADC">
        <w:rPr>
          <w:sz w:val="24"/>
          <w:szCs w:val="24"/>
          <w:vertAlign w:val="superscript"/>
        </w:rPr>
        <w:t>2</w:t>
      </w:r>
      <w:r w:rsidRPr="00425ADC">
        <w:rPr>
          <w:sz w:val="24"/>
          <w:szCs w:val="24"/>
        </w:rPr>
        <w:t>. Строительный объем равен 15 000 м</w:t>
      </w:r>
      <w:r w:rsidRPr="00425ADC">
        <w:rPr>
          <w:sz w:val="24"/>
          <w:szCs w:val="24"/>
          <w:vertAlign w:val="superscript"/>
        </w:rPr>
        <w:t>3</w:t>
      </w:r>
      <w:r w:rsidRPr="00425ADC">
        <w:rPr>
          <w:sz w:val="24"/>
          <w:szCs w:val="24"/>
        </w:rPr>
        <w:t>.</w:t>
      </w:r>
    </w:p>
    <w:p w14:paraId="63018CBF" w14:textId="77777777" w:rsidR="00425ADC" w:rsidRPr="00425ADC" w:rsidRDefault="00425ADC" w:rsidP="00425ADC">
      <w:pPr>
        <w:ind w:firstLine="709"/>
        <w:jc w:val="both"/>
        <w:rPr>
          <w:sz w:val="24"/>
          <w:szCs w:val="24"/>
        </w:rPr>
      </w:pPr>
      <w:r w:rsidRPr="00425ADC">
        <w:rPr>
          <w:sz w:val="24"/>
          <w:szCs w:val="24"/>
        </w:rPr>
        <w:t>Централизованное теплоснабжение не предусматривается. Расход тепла на расчетный срок составит 0 Гкал/ч.</w:t>
      </w:r>
    </w:p>
    <w:p w14:paraId="4D81591F" w14:textId="77777777" w:rsidR="00425ADC" w:rsidRPr="00425ADC" w:rsidRDefault="00425ADC" w:rsidP="00425ADC">
      <w:pPr>
        <w:spacing w:before="240" w:line="23" w:lineRule="atLeast"/>
        <w:ind w:firstLine="709"/>
        <w:jc w:val="both"/>
        <w:rPr>
          <w:rFonts w:eastAsia="TimesNewRoman"/>
          <w:b/>
          <w:sz w:val="24"/>
          <w:szCs w:val="24"/>
        </w:rPr>
      </w:pPr>
      <w:r w:rsidRPr="00425ADC">
        <w:rPr>
          <w:rFonts w:eastAsia="TimesNewRoman"/>
          <w:b/>
          <w:sz w:val="24"/>
          <w:szCs w:val="24"/>
        </w:rPr>
        <w:t>Планировка территории зона (массив) Западная промышленная</w:t>
      </w:r>
    </w:p>
    <w:p w14:paraId="7644DD04" w14:textId="77777777" w:rsidR="00425ADC" w:rsidRPr="00425ADC" w:rsidRDefault="00425ADC" w:rsidP="00425ADC">
      <w:pPr>
        <w:ind w:firstLine="709"/>
        <w:jc w:val="both"/>
        <w:rPr>
          <w:b/>
          <w:i/>
          <w:sz w:val="24"/>
          <w:szCs w:val="24"/>
        </w:rPr>
      </w:pPr>
      <w:r w:rsidRPr="00425ADC">
        <w:rPr>
          <w:b/>
          <w:i/>
          <w:sz w:val="24"/>
          <w:szCs w:val="24"/>
        </w:rPr>
        <w:t>1. Проект планировки и межевания территории в г. Пыть-Ях зона (массив) Западная промышленная (пересечение улицы Магистральная и улицы Белых ночей) утвержден постановлением Администрации города Пыть-Ях от 05.05.2023 № 132-па.</w:t>
      </w:r>
    </w:p>
    <w:p w14:paraId="4ADFCBBA" w14:textId="77777777" w:rsidR="00425ADC" w:rsidRPr="00425ADC" w:rsidRDefault="00425ADC" w:rsidP="00425ADC">
      <w:pPr>
        <w:ind w:firstLine="709"/>
        <w:jc w:val="both"/>
        <w:rPr>
          <w:sz w:val="24"/>
          <w:szCs w:val="24"/>
        </w:rPr>
      </w:pPr>
      <w:r w:rsidRPr="00425ADC">
        <w:rPr>
          <w:sz w:val="24"/>
          <w:szCs w:val="24"/>
        </w:rPr>
        <w:t>Общая площадь проектируемой территории составляет 1,6 га.</w:t>
      </w:r>
    </w:p>
    <w:p w14:paraId="0697805B" w14:textId="77777777" w:rsidR="00425ADC" w:rsidRPr="00425ADC" w:rsidRDefault="00425ADC" w:rsidP="00425ADC">
      <w:pPr>
        <w:ind w:firstLine="709"/>
        <w:jc w:val="both"/>
        <w:rPr>
          <w:sz w:val="24"/>
          <w:szCs w:val="24"/>
        </w:rPr>
      </w:pPr>
      <w:r w:rsidRPr="00425ADC">
        <w:rPr>
          <w:sz w:val="24"/>
          <w:szCs w:val="24"/>
        </w:rPr>
        <w:t>В границах проектируемой территории предусмотрено размещение следующих объектов капитального строительства:</w:t>
      </w:r>
    </w:p>
    <w:p w14:paraId="7D23D81B" w14:textId="77777777" w:rsidR="00425ADC" w:rsidRPr="00425ADC" w:rsidRDefault="00425ADC" w:rsidP="00425ADC">
      <w:pPr>
        <w:ind w:firstLine="709"/>
        <w:jc w:val="both"/>
        <w:rPr>
          <w:sz w:val="24"/>
          <w:szCs w:val="24"/>
        </w:rPr>
      </w:pPr>
      <w:r w:rsidRPr="00425ADC">
        <w:rPr>
          <w:sz w:val="24"/>
          <w:szCs w:val="24"/>
        </w:rPr>
        <w:t>- объект бытового обслуживания – зона планируемого размещения 0,1 га;</w:t>
      </w:r>
    </w:p>
    <w:p w14:paraId="632674B9" w14:textId="77777777" w:rsidR="00425ADC" w:rsidRPr="00425ADC" w:rsidRDefault="00425ADC" w:rsidP="00425ADC">
      <w:pPr>
        <w:ind w:firstLine="709"/>
        <w:jc w:val="both"/>
        <w:rPr>
          <w:sz w:val="24"/>
          <w:szCs w:val="24"/>
        </w:rPr>
      </w:pPr>
      <w:r w:rsidRPr="00425ADC">
        <w:rPr>
          <w:sz w:val="24"/>
          <w:szCs w:val="24"/>
        </w:rPr>
        <w:t>- объект торговли (магазин) - зона планируемого размещения 0,4 га;</w:t>
      </w:r>
    </w:p>
    <w:p w14:paraId="5558D338" w14:textId="77777777" w:rsidR="00425ADC" w:rsidRPr="00425ADC" w:rsidRDefault="00425ADC" w:rsidP="00425ADC">
      <w:pPr>
        <w:ind w:firstLine="709"/>
        <w:jc w:val="both"/>
        <w:rPr>
          <w:sz w:val="24"/>
          <w:szCs w:val="24"/>
        </w:rPr>
      </w:pPr>
      <w:r w:rsidRPr="00425ADC">
        <w:rPr>
          <w:sz w:val="24"/>
          <w:szCs w:val="24"/>
        </w:rPr>
        <w:t>- объекты дорожного сервиса (АГЗС и СТО) – зона планируемого размещения 0,3 га;</w:t>
      </w:r>
    </w:p>
    <w:p w14:paraId="4BABE868" w14:textId="77777777" w:rsidR="00425ADC" w:rsidRPr="00425ADC" w:rsidRDefault="00425ADC" w:rsidP="00425ADC">
      <w:pPr>
        <w:ind w:firstLine="709"/>
        <w:jc w:val="both"/>
        <w:rPr>
          <w:sz w:val="24"/>
          <w:szCs w:val="24"/>
        </w:rPr>
      </w:pPr>
      <w:r w:rsidRPr="00425ADC">
        <w:rPr>
          <w:sz w:val="24"/>
          <w:szCs w:val="24"/>
        </w:rPr>
        <w:t>- объект коммунальной инфраструктуры (локальные очистные сооружения) – зона планируемого размещения 0,1 га.</w:t>
      </w:r>
    </w:p>
    <w:p w14:paraId="1CFFA830" w14:textId="77777777" w:rsidR="00425ADC" w:rsidRPr="00425ADC" w:rsidRDefault="00425ADC" w:rsidP="00425ADC">
      <w:pPr>
        <w:ind w:firstLine="709"/>
        <w:jc w:val="both"/>
        <w:rPr>
          <w:sz w:val="24"/>
          <w:szCs w:val="24"/>
        </w:rPr>
      </w:pPr>
      <w:r w:rsidRPr="00425ADC">
        <w:rPr>
          <w:sz w:val="24"/>
          <w:szCs w:val="24"/>
        </w:rPr>
        <w:t xml:space="preserve">Зоны, не связанные с планируемым размещением объектов капитального строительства – </w:t>
      </w:r>
      <w:r w:rsidRPr="00425ADC">
        <w:rPr>
          <w:sz w:val="24"/>
          <w:szCs w:val="24"/>
        </w:rPr>
        <w:br/>
        <w:t>0,4 га.</w:t>
      </w:r>
    </w:p>
    <w:p w14:paraId="16E3FB14" w14:textId="7C66E40A" w:rsidR="00425ADC" w:rsidRPr="00425ADC" w:rsidRDefault="00425ADC" w:rsidP="00425ADC">
      <w:pPr>
        <w:tabs>
          <w:tab w:val="left" w:pos="1418"/>
        </w:tabs>
        <w:ind w:firstLine="709"/>
        <w:jc w:val="both"/>
        <w:rPr>
          <w:sz w:val="24"/>
          <w:szCs w:val="24"/>
        </w:rPr>
      </w:pPr>
      <w:r w:rsidRPr="00425ADC">
        <w:rPr>
          <w:sz w:val="24"/>
          <w:szCs w:val="24"/>
        </w:rPr>
        <w:t xml:space="preserve">Параметры планируемого развития территории зона (массив) Западная промышленная в </w:t>
      </w:r>
      <w:r w:rsidRPr="00425ADC">
        <w:rPr>
          <w:sz w:val="24"/>
          <w:szCs w:val="24"/>
        </w:rPr>
        <w:br/>
        <w:t xml:space="preserve">г. Пыть-Ях представлены в таблице </w:t>
      </w:r>
      <w:r w:rsidR="00A7703E">
        <w:rPr>
          <w:sz w:val="24"/>
          <w:szCs w:val="24"/>
        </w:rPr>
        <w:t>25</w:t>
      </w:r>
      <w:r w:rsidRPr="00425ADC">
        <w:rPr>
          <w:sz w:val="24"/>
          <w:szCs w:val="24"/>
        </w:rPr>
        <w:t>.</w:t>
      </w:r>
    </w:p>
    <w:p w14:paraId="4323E63D" w14:textId="7CB7F45B" w:rsidR="00425ADC" w:rsidRPr="00425ADC" w:rsidRDefault="00425ADC" w:rsidP="001373FF">
      <w:pPr>
        <w:widowControl w:val="0"/>
        <w:autoSpaceDE w:val="0"/>
        <w:autoSpaceDN w:val="0"/>
        <w:adjustRightInd w:val="0"/>
        <w:ind w:firstLine="709"/>
        <w:jc w:val="right"/>
        <w:rPr>
          <w:b/>
          <w:sz w:val="24"/>
          <w:szCs w:val="24"/>
        </w:rPr>
      </w:pPr>
      <w:r w:rsidRPr="00425ADC">
        <w:rPr>
          <w:b/>
          <w:sz w:val="24"/>
          <w:szCs w:val="24"/>
        </w:rPr>
        <w:t xml:space="preserve">Таблица </w:t>
      </w:r>
      <w:r w:rsidRPr="00425ADC">
        <w:rPr>
          <w:b/>
          <w:sz w:val="24"/>
          <w:szCs w:val="24"/>
        </w:rPr>
        <w:fldChar w:fldCharType="begin"/>
      </w:r>
      <w:r w:rsidRPr="00425ADC">
        <w:rPr>
          <w:b/>
          <w:sz w:val="24"/>
          <w:szCs w:val="24"/>
        </w:rPr>
        <w:instrText xml:space="preserve"> SEQ Таблица \* ARABIC </w:instrText>
      </w:r>
      <w:r w:rsidRPr="00425ADC">
        <w:rPr>
          <w:b/>
          <w:sz w:val="24"/>
          <w:szCs w:val="24"/>
        </w:rPr>
        <w:fldChar w:fldCharType="separate"/>
      </w:r>
      <w:r w:rsidR="00166D57">
        <w:rPr>
          <w:b/>
          <w:noProof/>
          <w:sz w:val="24"/>
          <w:szCs w:val="24"/>
        </w:rPr>
        <w:t>25</w:t>
      </w:r>
      <w:r w:rsidRPr="00425ADC">
        <w:rPr>
          <w:b/>
          <w:sz w:val="24"/>
          <w:szCs w:val="24"/>
        </w:rPr>
        <w:fldChar w:fldCharType="end"/>
      </w:r>
    </w:p>
    <w:p w14:paraId="53447FEF" w14:textId="77777777" w:rsidR="00425ADC" w:rsidRPr="00425ADC" w:rsidRDefault="00425ADC" w:rsidP="001373FF">
      <w:pPr>
        <w:ind w:firstLine="709"/>
        <w:jc w:val="center"/>
        <w:rPr>
          <w:sz w:val="24"/>
          <w:szCs w:val="24"/>
        </w:rPr>
      </w:pPr>
      <w:r w:rsidRPr="00425ADC">
        <w:rPr>
          <w:b/>
          <w:sz w:val="24"/>
          <w:szCs w:val="24"/>
        </w:rPr>
        <w:t xml:space="preserve">Параметры планируемого развития территории </w:t>
      </w:r>
      <w:r w:rsidRPr="00425ADC">
        <w:rPr>
          <w:b/>
          <w:sz w:val="24"/>
          <w:szCs w:val="24"/>
        </w:rPr>
        <w:br/>
        <w:t>в зоне (массив) Западная промышленная г. Пыть-Ях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4085"/>
        <w:gridCol w:w="1424"/>
        <w:gridCol w:w="2055"/>
        <w:gridCol w:w="1891"/>
      </w:tblGrid>
      <w:tr w:rsidR="00425ADC" w:rsidRPr="00425ADC" w14:paraId="417E4545" w14:textId="77777777" w:rsidTr="00425ADC">
        <w:trPr>
          <w:jc w:val="center"/>
        </w:trPr>
        <w:tc>
          <w:tcPr>
            <w:tcW w:w="464" w:type="pct"/>
            <w:shd w:val="clear" w:color="auto" w:fill="auto"/>
            <w:vAlign w:val="center"/>
          </w:tcPr>
          <w:p w14:paraId="05ECE27F" w14:textId="77777777" w:rsidR="00425ADC" w:rsidRPr="00425ADC" w:rsidRDefault="00425ADC" w:rsidP="001373FF">
            <w:pPr>
              <w:widowControl w:val="0"/>
              <w:spacing w:before="3"/>
              <w:jc w:val="center"/>
              <w:rPr>
                <w:b/>
                <w:snapToGrid w:val="0"/>
                <w:color w:val="000000"/>
                <w:sz w:val="24"/>
                <w:szCs w:val="24"/>
              </w:rPr>
            </w:pPr>
            <w:r w:rsidRPr="00425ADC">
              <w:rPr>
                <w:b/>
                <w:snapToGrid w:val="0"/>
                <w:color w:val="000000"/>
                <w:sz w:val="24"/>
                <w:szCs w:val="24"/>
              </w:rPr>
              <w:t>№ п/п</w:t>
            </w:r>
          </w:p>
        </w:tc>
        <w:tc>
          <w:tcPr>
            <w:tcW w:w="1960" w:type="pct"/>
            <w:shd w:val="clear" w:color="auto" w:fill="auto"/>
            <w:vAlign w:val="center"/>
          </w:tcPr>
          <w:p w14:paraId="6BB9E07A" w14:textId="77777777" w:rsidR="00425ADC" w:rsidRPr="00425ADC" w:rsidRDefault="00425ADC" w:rsidP="001373FF">
            <w:pPr>
              <w:widowControl w:val="0"/>
              <w:spacing w:before="3"/>
              <w:jc w:val="center"/>
              <w:rPr>
                <w:b/>
                <w:snapToGrid w:val="0"/>
                <w:color w:val="000000"/>
                <w:sz w:val="24"/>
                <w:szCs w:val="24"/>
              </w:rPr>
            </w:pPr>
            <w:r w:rsidRPr="00425ADC">
              <w:rPr>
                <w:b/>
                <w:snapToGrid w:val="0"/>
                <w:color w:val="000000"/>
                <w:sz w:val="24"/>
                <w:szCs w:val="24"/>
              </w:rPr>
              <w:t>Наименование</w:t>
            </w:r>
          </w:p>
        </w:tc>
        <w:tc>
          <w:tcPr>
            <w:tcW w:w="683" w:type="pct"/>
            <w:shd w:val="clear" w:color="auto" w:fill="auto"/>
            <w:vAlign w:val="center"/>
          </w:tcPr>
          <w:p w14:paraId="54E586F4" w14:textId="77777777" w:rsidR="00425ADC" w:rsidRPr="00425ADC" w:rsidRDefault="00425ADC" w:rsidP="001373FF">
            <w:pPr>
              <w:widowControl w:val="0"/>
              <w:spacing w:before="3"/>
              <w:jc w:val="center"/>
              <w:rPr>
                <w:b/>
                <w:snapToGrid w:val="0"/>
                <w:color w:val="000000"/>
                <w:sz w:val="24"/>
                <w:szCs w:val="24"/>
              </w:rPr>
            </w:pPr>
            <w:r w:rsidRPr="00425ADC">
              <w:rPr>
                <w:b/>
                <w:snapToGrid w:val="0"/>
                <w:color w:val="000000"/>
                <w:sz w:val="24"/>
                <w:szCs w:val="24"/>
              </w:rPr>
              <w:t>Этажность</w:t>
            </w:r>
          </w:p>
        </w:tc>
        <w:tc>
          <w:tcPr>
            <w:tcW w:w="986" w:type="pct"/>
            <w:shd w:val="clear" w:color="auto" w:fill="auto"/>
            <w:vAlign w:val="center"/>
          </w:tcPr>
          <w:p w14:paraId="0477285E" w14:textId="77777777" w:rsidR="00425ADC" w:rsidRPr="00425ADC" w:rsidRDefault="00425ADC" w:rsidP="001373FF">
            <w:pPr>
              <w:widowControl w:val="0"/>
              <w:spacing w:before="3"/>
              <w:jc w:val="center"/>
              <w:rPr>
                <w:b/>
                <w:snapToGrid w:val="0"/>
                <w:color w:val="000000"/>
                <w:sz w:val="24"/>
                <w:szCs w:val="24"/>
                <w:vertAlign w:val="superscript"/>
              </w:rPr>
            </w:pPr>
            <w:r w:rsidRPr="00425ADC">
              <w:rPr>
                <w:b/>
                <w:snapToGrid w:val="0"/>
                <w:color w:val="000000"/>
                <w:sz w:val="24"/>
                <w:szCs w:val="24"/>
              </w:rPr>
              <w:t>Площадь застройки, м</w:t>
            </w:r>
            <w:r w:rsidRPr="00425ADC">
              <w:rPr>
                <w:b/>
                <w:snapToGrid w:val="0"/>
                <w:color w:val="000000"/>
                <w:sz w:val="24"/>
                <w:szCs w:val="24"/>
                <w:vertAlign w:val="superscript"/>
              </w:rPr>
              <w:t>2</w:t>
            </w:r>
          </w:p>
        </w:tc>
        <w:tc>
          <w:tcPr>
            <w:tcW w:w="907" w:type="pct"/>
            <w:shd w:val="clear" w:color="auto" w:fill="auto"/>
            <w:vAlign w:val="center"/>
          </w:tcPr>
          <w:p w14:paraId="6A545CF0" w14:textId="77777777" w:rsidR="00425ADC" w:rsidRPr="00425ADC" w:rsidRDefault="00425ADC" w:rsidP="001373FF">
            <w:pPr>
              <w:widowControl w:val="0"/>
              <w:spacing w:before="3"/>
              <w:jc w:val="center"/>
              <w:rPr>
                <w:b/>
                <w:snapToGrid w:val="0"/>
                <w:color w:val="000000"/>
                <w:sz w:val="24"/>
                <w:szCs w:val="24"/>
                <w:vertAlign w:val="superscript"/>
              </w:rPr>
            </w:pPr>
            <w:r w:rsidRPr="00425ADC">
              <w:rPr>
                <w:b/>
                <w:snapToGrid w:val="0"/>
                <w:color w:val="000000"/>
                <w:sz w:val="24"/>
                <w:szCs w:val="24"/>
              </w:rPr>
              <w:t>Общая площадь, м</w:t>
            </w:r>
            <w:r w:rsidRPr="00425ADC">
              <w:rPr>
                <w:b/>
                <w:snapToGrid w:val="0"/>
                <w:color w:val="000000"/>
                <w:sz w:val="24"/>
                <w:szCs w:val="24"/>
                <w:vertAlign w:val="superscript"/>
              </w:rPr>
              <w:t>2</w:t>
            </w:r>
          </w:p>
        </w:tc>
      </w:tr>
      <w:tr w:rsidR="00425ADC" w:rsidRPr="00425ADC" w14:paraId="51BCB737" w14:textId="77777777" w:rsidTr="00425ADC">
        <w:trPr>
          <w:jc w:val="center"/>
        </w:trPr>
        <w:tc>
          <w:tcPr>
            <w:tcW w:w="464" w:type="pct"/>
            <w:shd w:val="clear" w:color="auto" w:fill="auto"/>
            <w:vAlign w:val="center"/>
          </w:tcPr>
          <w:p w14:paraId="243438FE"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1</w:t>
            </w:r>
          </w:p>
        </w:tc>
        <w:tc>
          <w:tcPr>
            <w:tcW w:w="1960" w:type="pct"/>
            <w:shd w:val="clear" w:color="auto" w:fill="auto"/>
            <w:vAlign w:val="center"/>
          </w:tcPr>
          <w:p w14:paraId="027B2259"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Объект бытового обслуживания</w:t>
            </w:r>
          </w:p>
        </w:tc>
        <w:tc>
          <w:tcPr>
            <w:tcW w:w="683" w:type="pct"/>
            <w:shd w:val="clear" w:color="auto" w:fill="auto"/>
            <w:vAlign w:val="center"/>
          </w:tcPr>
          <w:p w14:paraId="48E15B0A"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1</w:t>
            </w:r>
          </w:p>
        </w:tc>
        <w:tc>
          <w:tcPr>
            <w:tcW w:w="986" w:type="pct"/>
            <w:shd w:val="clear" w:color="auto" w:fill="auto"/>
            <w:vAlign w:val="center"/>
          </w:tcPr>
          <w:p w14:paraId="086E7D02"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420</w:t>
            </w:r>
          </w:p>
        </w:tc>
        <w:tc>
          <w:tcPr>
            <w:tcW w:w="907" w:type="pct"/>
            <w:shd w:val="clear" w:color="auto" w:fill="auto"/>
            <w:vAlign w:val="center"/>
          </w:tcPr>
          <w:p w14:paraId="11BE6F33"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336</w:t>
            </w:r>
          </w:p>
        </w:tc>
      </w:tr>
      <w:tr w:rsidR="00425ADC" w:rsidRPr="00425ADC" w14:paraId="73F1A455" w14:textId="77777777" w:rsidTr="00425ADC">
        <w:trPr>
          <w:jc w:val="center"/>
        </w:trPr>
        <w:tc>
          <w:tcPr>
            <w:tcW w:w="464" w:type="pct"/>
            <w:shd w:val="clear" w:color="auto" w:fill="auto"/>
            <w:vAlign w:val="center"/>
          </w:tcPr>
          <w:p w14:paraId="4FCDA1F4"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2</w:t>
            </w:r>
          </w:p>
        </w:tc>
        <w:tc>
          <w:tcPr>
            <w:tcW w:w="1960" w:type="pct"/>
            <w:shd w:val="clear" w:color="auto" w:fill="auto"/>
            <w:vAlign w:val="center"/>
          </w:tcPr>
          <w:p w14:paraId="1ECAF9D7"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Объект торговли (магазин)</w:t>
            </w:r>
          </w:p>
        </w:tc>
        <w:tc>
          <w:tcPr>
            <w:tcW w:w="683" w:type="pct"/>
            <w:shd w:val="clear" w:color="auto" w:fill="auto"/>
            <w:vAlign w:val="center"/>
          </w:tcPr>
          <w:p w14:paraId="6BDF6BAB"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2</w:t>
            </w:r>
          </w:p>
        </w:tc>
        <w:tc>
          <w:tcPr>
            <w:tcW w:w="986" w:type="pct"/>
            <w:shd w:val="clear" w:color="auto" w:fill="auto"/>
            <w:vAlign w:val="center"/>
          </w:tcPr>
          <w:p w14:paraId="753272A8"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1 605</w:t>
            </w:r>
          </w:p>
        </w:tc>
        <w:tc>
          <w:tcPr>
            <w:tcW w:w="907" w:type="pct"/>
            <w:shd w:val="clear" w:color="auto" w:fill="auto"/>
            <w:vAlign w:val="center"/>
          </w:tcPr>
          <w:p w14:paraId="2B659AD5"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2 568</w:t>
            </w:r>
          </w:p>
        </w:tc>
      </w:tr>
      <w:tr w:rsidR="00425ADC" w:rsidRPr="00425ADC" w14:paraId="1837F488" w14:textId="77777777" w:rsidTr="00425ADC">
        <w:trPr>
          <w:jc w:val="center"/>
        </w:trPr>
        <w:tc>
          <w:tcPr>
            <w:tcW w:w="464" w:type="pct"/>
            <w:shd w:val="clear" w:color="auto" w:fill="auto"/>
            <w:vAlign w:val="center"/>
          </w:tcPr>
          <w:p w14:paraId="183A519C"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3</w:t>
            </w:r>
          </w:p>
        </w:tc>
        <w:tc>
          <w:tcPr>
            <w:tcW w:w="1960" w:type="pct"/>
            <w:shd w:val="clear" w:color="auto" w:fill="auto"/>
            <w:vAlign w:val="center"/>
          </w:tcPr>
          <w:p w14:paraId="1059838C"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Автомобильная газозаправочная станция (АГСЗ)</w:t>
            </w:r>
          </w:p>
        </w:tc>
        <w:tc>
          <w:tcPr>
            <w:tcW w:w="683" w:type="pct"/>
            <w:shd w:val="clear" w:color="auto" w:fill="auto"/>
            <w:vAlign w:val="center"/>
          </w:tcPr>
          <w:p w14:paraId="55185C56"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1</w:t>
            </w:r>
          </w:p>
        </w:tc>
        <w:tc>
          <w:tcPr>
            <w:tcW w:w="986" w:type="pct"/>
            <w:shd w:val="clear" w:color="auto" w:fill="auto"/>
            <w:vAlign w:val="center"/>
          </w:tcPr>
          <w:p w14:paraId="229B3E37"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238</w:t>
            </w:r>
          </w:p>
        </w:tc>
        <w:tc>
          <w:tcPr>
            <w:tcW w:w="907" w:type="pct"/>
            <w:shd w:val="clear" w:color="auto" w:fill="auto"/>
            <w:vAlign w:val="center"/>
          </w:tcPr>
          <w:p w14:paraId="38AE77D5"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190</w:t>
            </w:r>
          </w:p>
        </w:tc>
      </w:tr>
      <w:tr w:rsidR="00425ADC" w:rsidRPr="00425ADC" w14:paraId="45EB759E" w14:textId="77777777" w:rsidTr="00425ADC">
        <w:trPr>
          <w:jc w:val="center"/>
        </w:trPr>
        <w:tc>
          <w:tcPr>
            <w:tcW w:w="464" w:type="pct"/>
            <w:shd w:val="clear" w:color="auto" w:fill="auto"/>
            <w:vAlign w:val="center"/>
          </w:tcPr>
          <w:p w14:paraId="35ACCA31"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4</w:t>
            </w:r>
          </w:p>
        </w:tc>
        <w:tc>
          <w:tcPr>
            <w:tcW w:w="1960" w:type="pct"/>
            <w:shd w:val="clear" w:color="auto" w:fill="auto"/>
            <w:vAlign w:val="center"/>
          </w:tcPr>
          <w:p w14:paraId="40D589E6"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Станция технического обслуживания (СТО)</w:t>
            </w:r>
          </w:p>
        </w:tc>
        <w:tc>
          <w:tcPr>
            <w:tcW w:w="683" w:type="pct"/>
            <w:shd w:val="clear" w:color="auto" w:fill="auto"/>
            <w:vAlign w:val="center"/>
          </w:tcPr>
          <w:p w14:paraId="5B181D10"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1</w:t>
            </w:r>
          </w:p>
        </w:tc>
        <w:tc>
          <w:tcPr>
            <w:tcW w:w="986" w:type="pct"/>
            <w:shd w:val="clear" w:color="auto" w:fill="auto"/>
            <w:vAlign w:val="center"/>
          </w:tcPr>
          <w:p w14:paraId="471FC6DA"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208</w:t>
            </w:r>
          </w:p>
        </w:tc>
        <w:tc>
          <w:tcPr>
            <w:tcW w:w="907" w:type="pct"/>
            <w:shd w:val="clear" w:color="auto" w:fill="auto"/>
            <w:vAlign w:val="center"/>
          </w:tcPr>
          <w:p w14:paraId="291C8372"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166</w:t>
            </w:r>
          </w:p>
        </w:tc>
      </w:tr>
      <w:tr w:rsidR="00425ADC" w:rsidRPr="00425ADC" w14:paraId="1E410C66" w14:textId="77777777" w:rsidTr="00425ADC">
        <w:trPr>
          <w:jc w:val="center"/>
        </w:trPr>
        <w:tc>
          <w:tcPr>
            <w:tcW w:w="464" w:type="pct"/>
            <w:shd w:val="clear" w:color="auto" w:fill="auto"/>
            <w:vAlign w:val="center"/>
          </w:tcPr>
          <w:p w14:paraId="750C19FE"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5</w:t>
            </w:r>
          </w:p>
        </w:tc>
        <w:tc>
          <w:tcPr>
            <w:tcW w:w="1960" w:type="pct"/>
            <w:shd w:val="clear" w:color="auto" w:fill="auto"/>
            <w:vAlign w:val="center"/>
          </w:tcPr>
          <w:p w14:paraId="6C4E1F2E"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Локальные очистные сооружения</w:t>
            </w:r>
          </w:p>
        </w:tc>
        <w:tc>
          <w:tcPr>
            <w:tcW w:w="683" w:type="pct"/>
            <w:shd w:val="clear" w:color="auto" w:fill="auto"/>
            <w:vAlign w:val="center"/>
          </w:tcPr>
          <w:p w14:paraId="0C0F15EF"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1</w:t>
            </w:r>
          </w:p>
        </w:tc>
        <w:tc>
          <w:tcPr>
            <w:tcW w:w="986" w:type="pct"/>
            <w:shd w:val="clear" w:color="auto" w:fill="auto"/>
            <w:vAlign w:val="center"/>
          </w:tcPr>
          <w:p w14:paraId="39C92CCB"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90</w:t>
            </w:r>
          </w:p>
        </w:tc>
        <w:tc>
          <w:tcPr>
            <w:tcW w:w="907" w:type="pct"/>
            <w:shd w:val="clear" w:color="auto" w:fill="auto"/>
            <w:vAlign w:val="center"/>
          </w:tcPr>
          <w:p w14:paraId="75C83FB5" w14:textId="77777777" w:rsidR="00425ADC" w:rsidRPr="00425ADC" w:rsidRDefault="00425ADC" w:rsidP="001373FF">
            <w:pPr>
              <w:widowControl w:val="0"/>
              <w:spacing w:before="3"/>
              <w:jc w:val="center"/>
              <w:rPr>
                <w:snapToGrid w:val="0"/>
                <w:color w:val="000000"/>
                <w:sz w:val="24"/>
                <w:szCs w:val="24"/>
              </w:rPr>
            </w:pPr>
            <w:r w:rsidRPr="00425ADC">
              <w:rPr>
                <w:snapToGrid w:val="0"/>
                <w:color w:val="000000"/>
                <w:sz w:val="24"/>
                <w:szCs w:val="24"/>
              </w:rPr>
              <w:t>90</w:t>
            </w:r>
          </w:p>
        </w:tc>
      </w:tr>
    </w:tbl>
    <w:p w14:paraId="40857275" w14:textId="77777777" w:rsidR="00425ADC" w:rsidRPr="00425ADC" w:rsidRDefault="00425ADC" w:rsidP="00425ADC">
      <w:pPr>
        <w:tabs>
          <w:tab w:val="left" w:pos="1418"/>
        </w:tabs>
        <w:ind w:firstLine="709"/>
        <w:jc w:val="both"/>
        <w:rPr>
          <w:sz w:val="24"/>
          <w:szCs w:val="24"/>
        </w:rPr>
      </w:pPr>
    </w:p>
    <w:p w14:paraId="5A84BE54" w14:textId="77777777" w:rsidR="00425ADC" w:rsidRPr="00425ADC" w:rsidRDefault="00425ADC" w:rsidP="00425ADC">
      <w:pPr>
        <w:tabs>
          <w:tab w:val="left" w:pos="1418"/>
        </w:tabs>
        <w:ind w:firstLine="709"/>
        <w:jc w:val="both"/>
        <w:rPr>
          <w:sz w:val="24"/>
          <w:szCs w:val="24"/>
        </w:rPr>
      </w:pPr>
      <w:r w:rsidRPr="00425ADC">
        <w:rPr>
          <w:sz w:val="24"/>
          <w:szCs w:val="24"/>
        </w:rPr>
        <w:t xml:space="preserve">Согласно данным МУП «УГХ» в районе территории зоны (массив) Западная промышленная имеется возможность присоединения проектируемых объектов капитального строительства к сетям тепло- и водоснабжения. </w:t>
      </w:r>
    </w:p>
    <w:p w14:paraId="318695D3" w14:textId="77777777" w:rsidR="00425ADC" w:rsidRPr="00425ADC" w:rsidRDefault="00425ADC" w:rsidP="00425ADC">
      <w:pPr>
        <w:tabs>
          <w:tab w:val="left" w:pos="1418"/>
        </w:tabs>
        <w:ind w:firstLine="709"/>
        <w:jc w:val="both"/>
        <w:rPr>
          <w:sz w:val="24"/>
          <w:szCs w:val="24"/>
        </w:rPr>
      </w:pPr>
      <w:r w:rsidRPr="00425ADC">
        <w:rPr>
          <w:sz w:val="24"/>
          <w:szCs w:val="24"/>
        </w:rPr>
        <w:t>Удельные расходы тепловой энергии на отопление проектируемых объектов – 0,55 Гкал/ч.</w:t>
      </w:r>
    </w:p>
    <w:p w14:paraId="132E9C6B" w14:textId="77777777" w:rsidR="00425ADC" w:rsidRPr="00425ADC" w:rsidRDefault="00425ADC" w:rsidP="00425ADC">
      <w:pPr>
        <w:tabs>
          <w:tab w:val="left" w:pos="1418"/>
        </w:tabs>
        <w:ind w:firstLine="709"/>
        <w:jc w:val="both"/>
        <w:rPr>
          <w:sz w:val="24"/>
          <w:szCs w:val="24"/>
        </w:rPr>
      </w:pPr>
      <w:r w:rsidRPr="00425ADC">
        <w:rPr>
          <w:sz w:val="24"/>
          <w:szCs w:val="24"/>
        </w:rPr>
        <w:t>Протяженность проектируемых сетей теплоснабжения – 200 м.</w:t>
      </w:r>
    </w:p>
    <w:p w14:paraId="7E336366" w14:textId="77777777" w:rsidR="00425ADC" w:rsidRPr="00425ADC" w:rsidRDefault="00425ADC" w:rsidP="00425ADC">
      <w:pPr>
        <w:ind w:firstLine="709"/>
        <w:jc w:val="both"/>
        <w:rPr>
          <w:sz w:val="24"/>
          <w:szCs w:val="24"/>
        </w:rPr>
      </w:pPr>
    </w:p>
    <w:p w14:paraId="1479388B" w14:textId="77777777" w:rsidR="00425ADC" w:rsidRPr="00425ADC" w:rsidRDefault="00425ADC" w:rsidP="00425ADC">
      <w:pPr>
        <w:ind w:firstLine="709"/>
        <w:jc w:val="both"/>
        <w:rPr>
          <w:b/>
          <w:i/>
          <w:sz w:val="24"/>
          <w:szCs w:val="24"/>
        </w:rPr>
      </w:pPr>
      <w:r w:rsidRPr="00425ADC">
        <w:rPr>
          <w:b/>
          <w:i/>
          <w:sz w:val="24"/>
          <w:szCs w:val="24"/>
        </w:rPr>
        <w:t>2. Проект планировки и межевания территории зона (массив) Западная промышленная (улица Евгения Котина, кадастровый квартал 86:15:0101020) г. Пыть-Ях утвержден постановлением Администрации города Пыть-Ях от 26.02.2024 № 30-па.</w:t>
      </w:r>
    </w:p>
    <w:p w14:paraId="097AE2F9" w14:textId="77777777" w:rsidR="00425ADC" w:rsidRPr="00425ADC" w:rsidRDefault="00425ADC" w:rsidP="00425ADC">
      <w:pPr>
        <w:ind w:firstLine="709"/>
        <w:jc w:val="both"/>
        <w:rPr>
          <w:sz w:val="24"/>
          <w:szCs w:val="24"/>
        </w:rPr>
      </w:pPr>
      <w:r w:rsidRPr="00425ADC">
        <w:rPr>
          <w:sz w:val="24"/>
          <w:szCs w:val="24"/>
        </w:rPr>
        <w:lastRenderedPageBreak/>
        <w:t>Ориентировочная площадь проектируемой территории составляет 1,1 га.</w:t>
      </w:r>
    </w:p>
    <w:p w14:paraId="4A621FF5" w14:textId="77777777" w:rsidR="00425ADC" w:rsidRPr="00425ADC" w:rsidRDefault="00425ADC" w:rsidP="00425ADC">
      <w:pPr>
        <w:ind w:firstLine="709"/>
        <w:jc w:val="both"/>
        <w:rPr>
          <w:sz w:val="24"/>
          <w:szCs w:val="24"/>
        </w:rPr>
      </w:pPr>
      <w:r w:rsidRPr="00425ADC">
        <w:rPr>
          <w:sz w:val="24"/>
          <w:szCs w:val="24"/>
        </w:rPr>
        <w:t>Основной вид разрешенного строительства (зона П-1) – автомобильный транспорт (7.2).</w:t>
      </w:r>
    </w:p>
    <w:p w14:paraId="3170C801" w14:textId="77777777" w:rsidR="00425ADC" w:rsidRPr="00425ADC" w:rsidRDefault="00425ADC" w:rsidP="00425ADC">
      <w:pPr>
        <w:ind w:firstLine="709"/>
        <w:jc w:val="both"/>
        <w:rPr>
          <w:sz w:val="24"/>
          <w:szCs w:val="24"/>
        </w:rPr>
      </w:pPr>
      <w:r w:rsidRPr="00425ADC">
        <w:rPr>
          <w:sz w:val="24"/>
          <w:szCs w:val="24"/>
        </w:rPr>
        <w:t xml:space="preserve">Проектный земельный участок 1 (ЗУ1): </w:t>
      </w:r>
    </w:p>
    <w:p w14:paraId="4EB5AB93" w14:textId="77777777" w:rsidR="00425ADC" w:rsidRPr="00425ADC" w:rsidRDefault="00425ADC" w:rsidP="00425ADC">
      <w:pPr>
        <w:ind w:firstLine="709"/>
        <w:jc w:val="both"/>
        <w:rPr>
          <w:sz w:val="24"/>
          <w:szCs w:val="24"/>
        </w:rPr>
      </w:pPr>
      <w:r w:rsidRPr="00425ADC">
        <w:rPr>
          <w:sz w:val="24"/>
          <w:szCs w:val="24"/>
        </w:rPr>
        <w:t>- площадь участка - 12 753 м</w:t>
      </w:r>
      <w:r w:rsidRPr="00425ADC">
        <w:rPr>
          <w:sz w:val="24"/>
          <w:szCs w:val="24"/>
          <w:vertAlign w:val="superscript"/>
        </w:rPr>
        <w:t>2</w:t>
      </w:r>
      <w:r w:rsidRPr="00425ADC">
        <w:rPr>
          <w:sz w:val="24"/>
          <w:szCs w:val="24"/>
        </w:rPr>
        <w:t>;</w:t>
      </w:r>
    </w:p>
    <w:p w14:paraId="2A83FEBF" w14:textId="77777777" w:rsidR="00425ADC" w:rsidRPr="00425ADC" w:rsidRDefault="00425ADC" w:rsidP="00425ADC">
      <w:pPr>
        <w:ind w:firstLine="709"/>
        <w:jc w:val="both"/>
        <w:rPr>
          <w:sz w:val="24"/>
          <w:szCs w:val="24"/>
        </w:rPr>
      </w:pPr>
      <w:r w:rsidRPr="00425ADC">
        <w:rPr>
          <w:sz w:val="24"/>
          <w:szCs w:val="24"/>
        </w:rPr>
        <w:t>- размещение объектов капитального строительства не предусматривается.</w:t>
      </w:r>
    </w:p>
    <w:p w14:paraId="24D09EC9" w14:textId="77777777" w:rsidR="00425ADC" w:rsidRPr="00425ADC" w:rsidRDefault="00425ADC" w:rsidP="00425ADC">
      <w:pPr>
        <w:ind w:firstLine="709"/>
        <w:jc w:val="both"/>
        <w:rPr>
          <w:sz w:val="24"/>
          <w:szCs w:val="24"/>
        </w:rPr>
      </w:pPr>
      <w:r w:rsidRPr="00425ADC">
        <w:rPr>
          <w:sz w:val="24"/>
          <w:szCs w:val="24"/>
        </w:rPr>
        <w:t xml:space="preserve">Проектный земельный участок 2 (ЗУ2): </w:t>
      </w:r>
    </w:p>
    <w:p w14:paraId="72683DBD" w14:textId="77777777" w:rsidR="00425ADC" w:rsidRPr="00425ADC" w:rsidRDefault="00425ADC" w:rsidP="00425ADC">
      <w:pPr>
        <w:ind w:firstLine="709"/>
        <w:jc w:val="both"/>
        <w:rPr>
          <w:sz w:val="24"/>
          <w:szCs w:val="24"/>
        </w:rPr>
      </w:pPr>
      <w:r w:rsidRPr="00425ADC">
        <w:rPr>
          <w:sz w:val="24"/>
          <w:szCs w:val="24"/>
        </w:rPr>
        <w:t>- площадь участка - 13 311 м</w:t>
      </w:r>
      <w:r w:rsidRPr="00425ADC">
        <w:rPr>
          <w:sz w:val="24"/>
          <w:szCs w:val="24"/>
          <w:vertAlign w:val="superscript"/>
        </w:rPr>
        <w:t>2</w:t>
      </w:r>
      <w:r w:rsidRPr="00425ADC">
        <w:rPr>
          <w:sz w:val="24"/>
          <w:szCs w:val="24"/>
        </w:rPr>
        <w:t>;</w:t>
      </w:r>
    </w:p>
    <w:p w14:paraId="241568C2" w14:textId="77777777" w:rsidR="00425ADC" w:rsidRPr="00425ADC" w:rsidRDefault="00425ADC" w:rsidP="00425ADC">
      <w:pPr>
        <w:ind w:firstLine="709"/>
        <w:jc w:val="both"/>
        <w:rPr>
          <w:sz w:val="24"/>
          <w:szCs w:val="24"/>
        </w:rPr>
      </w:pPr>
      <w:r w:rsidRPr="00425ADC">
        <w:rPr>
          <w:sz w:val="24"/>
          <w:szCs w:val="24"/>
        </w:rPr>
        <w:t>- процент застройки в границах земельного участка составит 33 %.</w:t>
      </w:r>
    </w:p>
    <w:p w14:paraId="64609FEF" w14:textId="77777777" w:rsidR="00425ADC" w:rsidRPr="00425ADC" w:rsidRDefault="00425ADC" w:rsidP="00425ADC">
      <w:pPr>
        <w:ind w:firstLine="709"/>
        <w:jc w:val="both"/>
        <w:rPr>
          <w:sz w:val="24"/>
          <w:szCs w:val="24"/>
        </w:rPr>
      </w:pPr>
      <w:r w:rsidRPr="00425ADC">
        <w:rPr>
          <w:sz w:val="24"/>
          <w:szCs w:val="24"/>
        </w:rPr>
        <w:t>Проектом планировки предусмотрено размещение объектов капитального строительства на данном участке:</w:t>
      </w:r>
    </w:p>
    <w:p w14:paraId="69E47C46" w14:textId="77777777" w:rsidR="00425ADC" w:rsidRPr="00425ADC" w:rsidRDefault="00425ADC" w:rsidP="00425ADC">
      <w:pPr>
        <w:ind w:firstLine="709"/>
        <w:jc w:val="both"/>
        <w:rPr>
          <w:sz w:val="24"/>
          <w:szCs w:val="24"/>
        </w:rPr>
      </w:pPr>
      <w:r w:rsidRPr="00425ADC">
        <w:rPr>
          <w:sz w:val="24"/>
          <w:szCs w:val="24"/>
        </w:rPr>
        <w:t>- здание 1, предназначенное для обслуживания пассажиров, площадь застройки 216 м</w:t>
      </w:r>
      <w:r w:rsidRPr="00425ADC">
        <w:rPr>
          <w:sz w:val="24"/>
          <w:szCs w:val="24"/>
          <w:vertAlign w:val="superscript"/>
        </w:rPr>
        <w:t>2</w:t>
      </w:r>
      <w:r w:rsidRPr="00425ADC">
        <w:rPr>
          <w:sz w:val="24"/>
          <w:szCs w:val="24"/>
        </w:rPr>
        <w:t xml:space="preserve">, </w:t>
      </w:r>
      <w:r w:rsidRPr="00425ADC">
        <w:rPr>
          <w:sz w:val="24"/>
          <w:szCs w:val="24"/>
        </w:rPr>
        <w:br/>
        <w:t>1 этаж;</w:t>
      </w:r>
    </w:p>
    <w:p w14:paraId="7D806B35" w14:textId="77777777" w:rsidR="00425ADC" w:rsidRPr="00425ADC" w:rsidRDefault="00425ADC" w:rsidP="00425ADC">
      <w:pPr>
        <w:ind w:firstLine="709"/>
        <w:jc w:val="both"/>
        <w:rPr>
          <w:sz w:val="24"/>
          <w:szCs w:val="24"/>
        </w:rPr>
      </w:pPr>
      <w:r w:rsidRPr="00425ADC">
        <w:rPr>
          <w:sz w:val="24"/>
          <w:szCs w:val="24"/>
        </w:rPr>
        <w:t>- здание 2, предназначенное для обслуживания пассажиров, площадь застройки 1 296 м</w:t>
      </w:r>
      <w:r w:rsidRPr="00425ADC">
        <w:rPr>
          <w:sz w:val="24"/>
          <w:szCs w:val="24"/>
          <w:vertAlign w:val="superscript"/>
        </w:rPr>
        <w:t>2</w:t>
      </w:r>
      <w:r w:rsidRPr="00425ADC">
        <w:rPr>
          <w:sz w:val="24"/>
          <w:szCs w:val="24"/>
        </w:rPr>
        <w:t xml:space="preserve">, </w:t>
      </w:r>
      <w:r w:rsidRPr="00425ADC">
        <w:rPr>
          <w:sz w:val="24"/>
          <w:szCs w:val="24"/>
        </w:rPr>
        <w:br/>
        <w:t>1 этаж;</w:t>
      </w:r>
    </w:p>
    <w:p w14:paraId="429DD208" w14:textId="77777777" w:rsidR="00425ADC" w:rsidRPr="00425ADC" w:rsidRDefault="00425ADC" w:rsidP="00425ADC">
      <w:pPr>
        <w:ind w:firstLine="709"/>
        <w:jc w:val="both"/>
        <w:rPr>
          <w:sz w:val="24"/>
          <w:szCs w:val="24"/>
        </w:rPr>
      </w:pPr>
      <w:r w:rsidRPr="00425ADC">
        <w:rPr>
          <w:sz w:val="24"/>
          <w:szCs w:val="24"/>
        </w:rPr>
        <w:t>- контрольно-пропускной пункт (КПП), 72 м</w:t>
      </w:r>
      <w:r w:rsidRPr="00425ADC">
        <w:rPr>
          <w:sz w:val="24"/>
          <w:szCs w:val="24"/>
          <w:vertAlign w:val="superscript"/>
        </w:rPr>
        <w:t>2</w:t>
      </w:r>
      <w:r w:rsidRPr="00425ADC">
        <w:rPr>
          <w:sz w:val="24"/>
          <w:szCs w:val="24"/>
        </w:rPr>
        <w:t>, 1 этаж;</w:t>
      </w:r>
    </w:p>
    <w:p w14:paraId="3B8F4776" w14:textId="77777777" w:rsidR="00425ADC" w:rsidRPr="00425ADC" w:rsidRDefault="00425ADC" w:rsidP="00425ADC">
      <w:pPr>
        <w:ind w:firstLine="709"/>
        <w:jc w:val="both"/>
        <w:rPr>
          <w:sz w:val="24"/>
          <w:szCs w:val="24"/>
        </w:rPr>
      </w:pPr>
      <w:r w:rsidRPr="00425ADC">
        <w:rPr>
          <w:sz w:val="24"/>
          <w:szCs w:val="24"/>
        </w:rPr>
        <w:t>- стоянка транспортных средств, площадь застройки 2 784 м</w:t>
      </w:r>
      <w:r w:rsidRPr="00425ADC">
        <w:rPr>
          <w:sz w:val="24"/>
          <w:szCs w:val="24"/>
          <w:vertAlign w:val="superscript"/>
        </w:rPr>
        <w:t>2</w:t>
      </w:r>
      <w:r w:rsidRPr="00425ADC">
        <w:rPr>
          <w:sz w:val="24"/>
          <w:szCs w:val="24"/>
        </w:rPr>
        <w:t xml:space="preserve">, машино-места в количестве </w:t>
      </w:r>
      <w:r w:rsidRPr="00425ADC">
        <w:rPr>
          <w:sz w:val="24"/>
          <w:szCs w:val="24"/>
        </w:rPr>
        <w:br/>
        <w:t>45 ед.</w:t>
      </w:r>
    </w:p>
    <w:p w14:paraId="02B54972" w14:textId="77777777" w:rsidR="00425ADC" w:rsidRPr="00425ADC" w:rsidRDefault="00425ADC" w:rsidP="00425ADC">
      <w:pPr>
        <w:ind w:firstLine="709"/>
        <w:jc w:val="both"/>
        <w:rPr>
          <w:sz w:val="24"/>
          <w:szCs w:val="24"/>
        </w:rPr>
      </w:pPr>
      <w:r w:rsidRPr="00425ADC">
        <w:rPr>
          <w:sz w:val="24"/>
          <w:szCs w:val="24"/>
        </w:rPr>
        <w:t>Централизованное теплоснабжение на данной территории не предусматривается.</w:t>
      </w:r>
    </w:p>
    <w:p w14:paraId="0A10D784" w14:textId="6146D2D4" w:rsidR="008439F9" w:rsidRPr="008439F9" w:rsidRDefault="008439F9" w:rsidP="008439F9">
      <w:pPr>
        <w:spacing w:before="60" w:after="60"/>
        <w:ind w:firstLine="709"/>
        <w:contextualSpacing/>
        <w:jc w:val="both"/>
        <w:rPr>
          <w:rFonts w:eastAsia="Calibri"/>
          <w:sz w:val="24"/>
          <w:szCs w:val="22"/>
          <w:lang w:eastAsia="en-US"/>
        </w:rPr>
      </w:pPr>
      <w:r w:rsidRPr="008439F9">
        <w:rPr>
          <w:rFonts w:eastAsia="Calibri"/>
          <w:sz w:val="24"/>
          <w:szCs w:val="22"/>
          <w:lang w:eastAsia="en-US"/>
        </w:rPr>
        <w:t>Объем потребления тепловой энергии от котельных на территории города Пыть-Ях за 2021-202</w:t>
      </w:r>
      <w:r w:rsidR="005E7DBC">
        <w:rPr>
          <w:rFonts w:eastAsia="Calibri"/>
          <w:sz w:val="24"/>
          <w:szCs w:val="22"/>
          <w:lang w:eastAsia="en-US"/>
        </w:rPr>
        <w:t xml:space="preserve">4 </w:t>
      </w:r>
      <w:r w:rsidRPr="008439F9">
        <w:rPr>
          <w:rFonts w:eastAsia="Calibri"/>
          <w:sz w:val="24"/>
          <w:szCs w:val="22"/>
          <w:lang w:eastAsia="en-US"/>
        </w:rPr>
        <w:t xml:space="preserve">гг. отражен в таблице </w:t>
      </w:r>
      <w:r>
        <w:rPr>
          <w:rFonts w:eastAsia="Calibri"/>
          <w:sz w:val="24"/>
          <w:szCs w:val="22"/>
          <w:lang w:eastAsia="en-US"/>
        </w:rPr>
        <w:t>2</w:t>
      </w:r>
      <w:r w:rsidR="00A7703E">
        <w:rPr>
          <w:rFonts w:eastAsia="Calibri"/>
          <w:sz w:val="24"/>
          <w:szCs w:val="22"/>
          <w:lang w:eastAsia="en-US"/>
        </w:rPr>
        <w:t>6</w:t>
      </w:r>
      <w:r w:rsidRPr="008439F9">
        <w:rPr>
          <w:rFonts w:eastAsia="Calibri"/>
          <w:sz w:val="24"/>
          <w:szCs w:val="22"/>
          <w:lang w:eastAsia="en-US"/>
        </w:rPr>
        <w:t>.</w:t>
      </w:r>
    </w:p>
    <w:p w14:paraId="4328A796" w14:textId="00057F01" w:rsidR="008439F9" w:rsidRPr="008439F9" w:rsidRDefault="008439F9" w:rsidP="008439F9">
      <w:pPr>
        <w:widowControl w:val="0"/>
        <w:autoSpaceDE w:val="0"/>
        <w:autoSpaceDN w:val="0"/>
        <w:adjustRightInd w:val="0"/>
        <w:spacing w:before="60" w:after="60"/>
        <w:ind w:firstLine="709"/>
        <w:contextualSpacing/>
        <w:jc w:val="right"/>
        <w:rPr>
          <w:rFonts w:eastAsia="Calibri"/>
          <w:b/>
          <w:sz w:val="24"/>
          <w:szCs w:val="22"/>
          <w:lang w:eastAsia="en-US"/>
        </w:rPr>
      </w:pPr>
      <w:r w:rsidRPr="008439F9">
        <w:rPr>
          <w:rFonts w:eastAsia="Calibri"/>
          <w:b/>
          <w:sz w:val="24"/>
          <w:szCs w:val="22"/>
          <w:lang w:eastAsia="en-US"/>
        </w:rPr>
        <w:t>Таблица</w:t>
      </w:r>
      <w:r w:rsidRPr="008439F9">
        <w:rPr>
          <w:rFonts w:eastAsia="Calibri"/>
          <w:b/>
          <w:sz w:val="24"/>
          <w:szCs w:val="24"/>
          <w:lang w:eastAsia="en-US"/>
        </w:rPr>
        <w:t xml:space="preserve"> </w:t>
      </w:r>
      <w:r w:rsidRPr="008439F9">
        <w:rPr>
          <w:rFonts w:eastAsia="Calibri"/>
          <w:b/>
          <w:sz w:val="24"/>
          <w:szCs w:val="24"/>
          <w:lang w:eastAsia="en-US"/>
        </w:rPr>
        <w:fldChar w:fldCharType="begin"/>
      </w:r>
      <w:r w:rsidRPr="008439F9">
        <w:rPr>
          <w:rFonts w:eastAsia="Calibri"/>
          <w:b/>
          <w:sz w:val="24"/>
          <w:szCs w:val="24"/>
          <w:lang w:eastAsia="en-US"/>
        </w:rPr>
        <w:instrText xml:space="preserve"> SEQ Таблица \* ARABIC </w:instrText>
      </w:r>
      <w:r w:rsidRPr="008439F9">
        <w:rPr>
          <w:rFonts w:eastAsia="Calibri"/>
          <w:b/>
          <w:sz w:val="24"/>
          <w:szCs w:val="24"/>
          <w:lang w:eastAsia="en-US"/>
        </w:rPr>
        <w:fldChar w:fldCharType="separate"/>
      </w:r>
      <w:r w:rsidR="00166D57">
        <w:rPr>
          <w:rFonts w:eastAsia="Calibri"/>
          <w:b/>
          <w:noProof/>
          <w:sz w:val="24"/>
          <w:szCs w:val="24"/>
          <w:lang w:eastAsia="en-US"/>
        </w:rPr>
        <w:t>26</w:t>
      </w:r>
      <w:r w:rsidRPr="008439F9">
        <w:rPr>
          <w:rFonts w:eastAsia="Calibri"/>
          <w:b/>
          <w:sz w:val="24"/>
          <w:szCs w:val="24"/>
          <w:lang w:eastAsia="en-US"/>
        </w:rPr>
        <w:fldChar w:fldCharType="end"/>
      </w:r>
    </w:p>
    <w:p w14:paraId="09B20E05" w14:textId="77777777" w:rsidR="008439F9" w:rsidRPr="008439F9" w:rsidRDefault="008439F9" w:rsidP="008439F9">
      <w:pPr>
        <w:spacing w:before="60" w:after="60"/>
        <w:ind w:firstLine="709"/>
        <w:contextualSpacing/>
        <w:jc w:val="center"/>
        <w:rPr>
          <w:rFonts w:eastAsia="Calibri"/>
          <w:b/>
          <w:sz w:val="24"/>
          <w:szCs w:val="22"/>
          <w:lang w:eastAsia="en-US"/>
        </w:rPr>
      </w:pPr>
      <w:r w:rsidRPr="008439F9">
        <w:rPr>
          <w:rFonts w:eastAsia="Calibri"/>
          <w:b/>
          <w:sz w:val="24"/>
          <w:szCs w:val="22"/>
          <w:lang w:eastAsia="en-US"/>
        </w:rPr>
        <w:t xml:space="preserve">Объем потребления тепловой энергии от котельных </w:t>
      </w:r>
    </w:p>
    <w:p w14:paraId="0ED09835" w14:textId="7B626AFD" w:rsidR="008439F9" w:rsidRPr="008439F9" w:rsidRDefault="008439F9" w:rsidP="008439F9">
      <w:pPr>
        <w:spacing w:before="60" w:after="60"/>
        <w:ind w:firstLine="709"/>
        <w:contextualSpacing/>
        <w:jc w:val="center"/>
        <w:rPr>
          <w:rFonts w:eastAsia="Calibri"/>
          <w:b/>
          <w:sz w:val="24"/>
          <w:szCs w:val="22"/>
          <w:lang w:eastAsia="en-US"/>
        </w:rPr>
      </w:pPr>
      <w:r w:rsidRPr="008439F9">
        <w:rPr>
          <w:rFonts w:eastAsia="Calibri"/>
          <w:b/>
          <w:sz w:val="24"/>
          <w:szCs w:val="22"/>
          <w:lang w:eastAsia="en-US"/>
        </w:rPr>
        <w:t>на террит</w:t>
      </w:r>
      <w:r w:rsidR="00D52FF4">
        <w:rPr>
          <w:rFonts w:eastAsia="Calibri"/>
          <w:b/>
          <w:sz w:val="24"/>
          <w:szCs w:val="22"/>
          <w:lang w:eastAsia="en-US"/>
        </w:rPr>
        <w:t>ории города Пыть-Ях за 2021-2024</w:t>
      </w:r>
      <w:r w:rsidRPr="008439F9">
        <w:rPr>
          <w:rFonts w:eastAsia="Calibri"/>
          <w:b/>
          <w:sz w:val="24"/>
          <w:szCs w:val="22"/>
          <w:lang w:eastAsia="en-US"/>
        </w:rPr>
        <w:t xml:space="preserve">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20"/>
        <w:gridCol w:w="691"/>
        <w:gridCol w:w="691"/>
        <w:gridCol w:w="691"/>
        <w:gridCol w:w="691"/>
        <w:gridCol w:w="783"/>
        <w:gridCol w:w="783"/>
        <w:gridCol w:w="783"/>
        <w:gridCol w:w="783"/>
      </w:tblGrid>
      <w:tr w:rsidR="001373FF" w:rsidRPr="00D971B0" w14:paraId="13D2C991" w14:textId="77777777" w:rsidTr="00B9166E">
        <w:trPr>
          <w:trHeight w:val="20"/>
          <w:tblHeader/>
        </w:trPr>
        <w:tc>
          <w:tcPr>
            <w:tcW w:w="0" w:type="auto"/>
            <w:vMerge w:val="restart"/>
            <w:shd w:val="clear" w:color="auto" w:fill="auto"/>
            <w:vAlign w:val="center"/>
            <w:hideMark/>
          </w:tcPr>
          <w:p w14:paraId="2405D4DE" w14:textId="77777777" w:rsidR="001373FF" w:rsidRPr="00D971B0" w:rsidRDefault="001373FF" w:rsidP="00B9166E">
            <w:pPr>
              <w:jc w:val="center"/>
              <w:rPr>
                <w:b/>
                <w:bCs/>
                <w:color w:val="000000"/>
              </w:rPr>
            </w:pPr>
            <w:r w:rsidRPr="00D971B0">
              <w:rPr>
                <w:b/>
                <w:bCs/>
                <w:color w:val="000000"/>
              </w:rPr>
              <w:t>Наименование котельной</w:t>
            </w:r>
          </w:p>
        </w:tc>
        <w:tc>
          <w:tcPr>
            <w:tcW w:w="0" w:type="auto"/>
            <w:gridSpan w:val="4"/>
            <w:shd w:val="clear" w:color="auto" w:fill="auto"/>
            <w:vAlign w:val="center"/>
            <w:hideMark/>
          </w:tcPr>
          <w:p w14:paraId="0EC3FC6D" w14:textId="77777777" w:rsidR="001373FF" w:rsidRPr="00D971B0" w:rsidRDefault="001373FF" w:rsidP="00B9166E">
            <w:pPr>
              <w:jc w:val="center"/>
              <w:rPr>
                <w:b/>
                <w:bCs/>
                <w:color w:val="000000"/>
              </w:rPr>
            </w:pPr>
            <w:r w:rsidRPr="00D971B0">
              <w:rPr>
                <w:b/>
                <w:bCs/>
                <w:color w:val="000000"/>
              </w:rPr>
              <w:t>Выработка тепловой энергии, тыс.Гкал</w:t>
            </w:r>
          </w:p>
        </w:tc>
        <w:tc>
          <w:tcPr>
            <w:tcW w:w="0" w:type="auto"/>
            <w:gridSpan w:val="4"/>
            <w:shd w:val="clear" w:color="auto" w:fill="auto"/>
            <w:vAlign w:val="center"/>
            <w:hideMark/>
          </w:tcPr>
          <w:p w14:paraId="0FB7A8C8" w14:textId="77777777" w:rsidR="001373FF" w:rsidRPr="00D971B0" w:rsidRDefault="001373FF" w:rsidP="00B9166E">
            <w:pPr>
              <w:jc w:val="center"/>
              <w:rPr>
                <w:b/>
                <w:bCs/>
                <w:color w:val="000000"/>
              </w:rPr>
            </w:pPr>
            <w:r w:rsidRPr="00D971B0">
              <w:rPr>
                <w:b/>
                <w:bCs/>
                <w:color w:val="000000"/>
              </w:rPr>
              <w:t>Отпуск тепловой энергии из тепловой сети (полезный отпуск), тыс.Гкал</w:t>
            </w:r>
          </w:p>
        </w:tc>
      </w:tr>
      <w:tr w:rsidR="001373FF" w:rsidRPr="00D971B0" w14:paraId="6925B651" w14:textId="77777777" w:rsidTr="00B9166E">
        <w:trPr>
          <w:trHeight w:val="20"/>
          <w:tblHeader/>
        </w:trPr>
        <w:tc>
          <w:tcPr>
            <w:tcW w:w="0" w:type="auto"/>
            <w:vMerge/>
            <w:vAlign w:val="center"/>
            <w:hideMark/>
          </w:tcPr>
          <w:p w14:paraId="188B690A" w14:textId="77777777" w:rsidR="001373FF" w:rsidRPr="00D971B0" w:rsidRDefault="001373FF" w:rsidP="00B9166E">
            <w:pPr>
              <w:rPr>
                <w:b/>
                <w:bCs/>
                <w:color w:val="000000"/>
              </w:rPr>
            </w:pPr>
          </w:p>
        </w:tc>
        <w:tc>
          <w:tcPr>
            <w:tcW w:w="0" w:type="auto"/>
            <w:shd w:val="clear" w:color="auto" w:fill="auto"/>
            <w:vAlign w:val="center"/>
            <w:hideMark/>
          </w:tcPr>
          <w:p w14:paraId="3749624D" w14:textId="77777777" w:rsidR="001373FF" w:rsidRPr="00D971B0" w:rsidRDefault="001373FF" w:rsidP="00B9166E">
            <w:pPr>
              <w:jc w:val="center"/>
              <w:rPr>
                <w:b/>
                <w:bCs/>
                <w:color w:val="000000"/>
              </w:rPr>
            </w:pPr>
            <w:r w:rsidRPr="00D971B0">
              <w:rPr>
                <w:b/>
                <w:bCs/>
                <w:color w:val="000000"/>
              </w:rPr>
              <w:t>2021</w:t>
            </w:r>
          </w:p>
        </w:tc>
        <w:tc>
          <w:tcPr>
            <w:tcW w:w="0" w:type="auto"/>
            <w:shd w:val="clear" w:color="auto" w:fill="auto"/>
            <w:vAlign w:val="center"/>
            <w:hideMark/>
          </w:tcPr>
          <w:p w14:paraId="154CEA42" w14:textId="77777777" w:rsidR="001373FF" w:rsidRPr="00D971B0" w:rsidRDefault="001373FF" w:rsidP="00B9166E">
            <w:pPr>
              <w:jc w:val="center"/>
              <w:rPr>
                <w:b/>
                <w:bCs/>
                <w:color w:val="000000"/>
              </w:rPr>
            </w:pPr>
            <w:r w:rsidRPr="00D971B0">
              <w:rPr>
                <w:b/>
                <w:bCs/>
                <w:color w:val="000000"/>
              </w:rPr>
              <w:t>2022</w:t>
            </w:r>
          </w:p>
        </w:tc>
        <w:tc>
          <w:tcPr>
            <w:tcW w:w="0" w:type="auto"/>
            <w:shd w:val="clear" w:color="auto" w:fill="auto"/>
            <w:vAlign w:val="center"/>
            <w:hideMark/>
          </w:tcPr>
          <w:p w14:paraId="42C3A7FD" w14:textId="77777777" w:rsidR="001373FF" w:rsidRPr="00D971B0" w:rsidRDefault="001373FF" w:rsidP="00B9166E">
            <w:pPr>
              <w:jc w:val="center"/>
              <w:rPr>
                <w:b/>
                <w:bCs/>
                <w:color w:val="000000"/>
              </w:rPr>
            </w:pPr>
            <w:r w:rsidRPr="00D971B0">
              <w:rPr>
                <w:b/>
                <w:bCs/>
                <w:color w:val="000000"/>
              </w:rPr>
              <w:t>2023</w:t>
            </w:r>
          </w:p>
        </w:tc>
        <w:tc>
          <w:tcPr>
            <w:tcW w:w="0" w:type="auto"/>
            <w:shd w:val="clear" w:color="auto" w:fill="auto"/>
            <w:vAlign w:val="center"/>
            <w:hideMark/>
          </w:tcPr>
          <w:p w14:paraId="67106FB9" w14:textId="77777777" w:rsidR="001373FF" w:rsidRPr="00D971B0" w:rsidRDefault="001373FF" w:rsidP="00B9166E">
            <w:pPr>
              <w:jc w:val="center"/>
              <w:rPr>
                <w:b/>
                <w:bCs/>
                <w:color w:val="000000"/>
              </w:rPr>
            </w:pPr>
            <w:r w:rsidRPr="00D971B0">
              <w:rPr>
                <w:b/>
                <w:bCs/>
                <w:color w:val="000000"/>
              </w:rPr>
              <w:t>2024</w:t>
            </w:r>
          </w:p>
        </w:tc>
        <w:tc>
          <w:tcPr>
            <w:tcW w:w="0" w:type="auto"/>
            <w:shd w:val="clear" w:color="auto" w:fill="auto"/>
            <w:vAlign w:val="center"/>
            <w:hideMark/>
          </w:tcPr>
          <w:p w14:paraId="7C9AEBBD" w14:textId="77777777" w:rsidR="001373FF" w:rsidRPr="00D971B0" w:rsidRDefault="001373FF" w:rsidP="00B9166E">
            <w:pPr>
              <w:jc w:val="center"/>
              <w:rPr>
                <w:b/>
                <w:bCs/>
                <w:color w:val="000000"/>
              </w:rPr>
            </w:pPr>
            <w:r w:rsidRPr="00D971B0">
              <w:rPr>
                <w:b/>
                <w:bCs/>
                <w:color w:val="000000"/>
              </w:rPr>
              <w:t>2021</w:t>
            </w:r>
          </w:p>
        </w:tc>
        <w:tc>
          <w:tcPr>
            <w:tcW w:w="0" w:type="auto"/>
            <w:shd w:val="clear" w:color="auto" w:fill="auto"/>
            <w:vAlign w:val="center"/>
            <w:hideMark/>
          </w:tcPr>
          <w:p w14:paraId="5E52A233" w14:textId="77777777" w:rsidR="001373FF" w:rsidRPr="00D971B0" w:rsidRDefault="001373FF" w:rsidP="00B9166E">
            <w:pPr>
              <w:jc w:val="center"/>
              <w:rPr>
                <w:b/>
                <w:bCs/>
                <w:color w:val="000000"/>
              </w:rPr>
            </w:pPr>
            <w:r w:rsidRPr="00D971B0">
              <w:rPr>
                <w:b/>
                <w:bCs/>
                <w:color w:val="000000"/>
              </w:rPr>
              <w:t>2022</w:t>
            </w:r>
          </w:p>
        </w:tc>
        <w:tc>
          <w:tcPr>
            <w:tcW w:w="0" w:type="auto"/>
            <w:shd w:val="clear" w:color="auto" w:fill="auto"/>
            <w:vAlign w:val="center"/>
            <w:hideMark/>
          </w:tcPr>
          <w:p w14:paraId="23257823" w14:textId="77777777" w:rsidR="001373FF" w:rsidRPr="00D971B0" w:rsidRDefault="001373FF" w:rsidP="00B9166E">
            <w:pPr>
              <w:jc w:val="center"/>
              <w:rPr>
                <w:b/>
                <w:bCs/>
                <w:color w:val="000000"/>
              </w:rPr>
            </w:pPr>
            <w:r w:rsidRPr="00D971B0">
              <w:rPr>
                <w:b/>
                <w:bCs/>
                <w:color w:val="000000"/>
              </w:rPr>
              <w:t>2023</w:t>
            </w:r>
          </w:p>
        </w:tc>
        <w:tc>
          <w:tcPr>
            <w:tcW w:w="0" w:type="auto"/>
            <w:shd w:val="clear" w:color="auto" w:fill="auto"/>
            <w:vAlign w:val="center"/>
            <w:hideMark/>
          </w:tcPr>
          <w:p w14:paraId="6F7EA8FC" w14:textId="77777777" w:rsidR="001373FF" w:rsidRPr="00D971B0" w:rsidRDefault="001373FF" w:rsidP="00B9166E">
            <w:pPr>
              <w:jc w:val="center"/>
              <w:rPr>
                <w:b/>
                <w:bCs/>
                <w:color w:val="000000"/>
              </w:rPr>
            </w:pPr>
            <w:r w:rsidRPr="00D971B0">
              <w:rPr>
                <w:b/>
                <w:bCs/>
                <w:color w:val="000000"/>
              </w:rPr>
              <w:t>2024</w:t>
            </w:r>
          </w:p>
        </w:tc>
      </w:tr>
      <w:tr w:rsidR="001373FF" w:rsidRPr="00D971B0" w14:paraId="7009794E" w14:textId="77777777" w:rsidTr="00B9166E">
        <w:trPr>
          <w:trHeight w:val="20"/>
          <w:tblHeader/>
        </w:trPr>
        <w:tc>
          <w:tcPr>
            <w:tcW w:w="0" w:type="auto"/>
            <w:vMerge/>
            <w:vAlign w:val="center"/>
            <w:hideMark/>
          </w:tcPr>
          <w:p w14:paraId="66D03B7B" w14:textId="77777777" w:rsidR="001373FF" w:rsidRPr="00D971B0" w:rsidRDefault="001373FF" w:rsidP="00B9166E">
            <w:pPr>
              <w:rPr>
                <w:b/>
                <w:bCs/>
                <w:color w:val="000000"/>
              </w:rPr>
            </w:pPr>
          </w:p>
        </w:tc>
        <w:tc>
          <w:tcPr>
            <w:tcW w:w="0" w:type="auto"/>
            <w:shd w:val="clear" w:color="auto" w:fill="auto"/>
            <w:vAlign w:val="center"/>
            <w:hideMark/>
          </w:tcPr>
          <w:p w14:paraId="5D86D9C3" w14:textId="77777777" w:rsidR="001373FF" w:rsidRPr="00D971B0" w:rsidRDefault="001373FF" w:rsidP="00B9166E">
            <w:pPr>
              <w:jc w:val="center"/>
              <w:rPr>
                <w:b/>
                <w:bCs/>
                <w:color w:val="000000"/>
              </w:rPr>
            </w:pPr>
            <w:r w:rsidRPr="00D971B0">
              <w:rPr>
                <w:b/>
                <w:bCs/>
                <w:color w:val="000000"/>
              </w:rPr>
              <w:t>факт</w:t>
            </w:r>
          </w:p>
        </w:tc>
        <w:tc>
          <w:tcPr>
            <w:tcW w:w="0" w:type="auto"/>
            <w:shd w:val="clear" w:color="auto" w:fill="auto"/>
            <w:vAlign w:val="center"/>
            <w:hideMark/>
          </w:tcPr>
          <w:p w14:paraId="195D0641" w14:textId="77777777" w:rsidR="001373FF" w:rsidRPr="00D971B0" w:rsidRDefault="001373FF" w:rsidP="00B9166E">
            <w:pPr>
              <w:jc w:val="center"/>
              <w:rPr>
                <w:b/>
                <w:bCs/>
                <w:color w:val="000000"/>
              </w:rPr>
            </w:pPr>
            <w:r w:rsidRPr="00D971B0">
              <w:rPr>
                <w:b/>
                <w:bCs/>
                <w:color w:val="000000"/>
              </w:rPr>
              <w:t>факт</w:t>
            </w:r>
          </w:p>
        </w:tc>
        <w:tc>
          <w:tcPr>
            <w:tcW w:w="0" w:type="auto"/>
            <w:shd w:val="clear" w:color="auto" w:fill="auto"/>
            <w:vAlign w:val="center"/>
            <w:hideMark/>
          </w:tcPr>
          <w:p w14:paraId="20C59B1F" w14:textId="77777777" w:rsidR="001373FF" w:rsidRPr="00D971B0" w:rsidRDefault="001373FF" w:rsidP="00B9166E">
            <w:pPr>
              <w:jc w:val="center"/>
              <w:rPr>
                <w:b/>
                <w:bCs/>
                <w:color w:val="000000"/>
              </w:rPr>
            </w:pPr>
            <w:r w:rsidRPr="00D971B0">
              <w:rPr>
                <w:b/>
                <w:bCs/>
                <w:color w:val="000000"/>
              </w:rPr>
              <w:t>факт</w:t>
            </w:r>
          </w:p>
        </w:tc>
        <w:tc>
          <w:tcPr>
            <w:tcW w:w="0" w:type="auto"/>
            <w:shd w:val="clear" w:color="auto" w:fill="auto"/>
            <w:vAlign w:val="center"/>
            <w:hideMark/>
          </w:tcPr>
          <w:p w14:paraId="57DCADE1" w14:textId="77777777" w:rsidR="001373FF" w:rsidRPr="00D971B0" w:rsidRDefault="001373FF" w:rsidP="00B9166E">
            <w:pPr>
              <w:jc w:val="center"/>
              <w:rPr>
                <w:b/>
                <w:bCs/>
                <w:color w:val="000000"/>
              </w:rPr>
            </w:pPr>
            <w:r w:rsidRPr="00D971B0">
              <w:rPr>
                <w:b/>
                <w:bCs/>
                <w:color w:val="000000"/>
              </w:rPr>
              <w:t>факт</w:t>
            </w:r>
          </w:p>
        </w:tc>
        <w:tc>
          <w:tcPr>
            <w:tcW w:w="0" w:type="auto"/>
            <w:shd w:val="clear" w:color="auto" w:fill="auto"/>
            <w:vAlign w:val="center"/>
            <w:hideMark/>
          </w:tcPr>
          <w:p w14:paraId="480784BA" w14:textId="77777777" w:rsidR="001373FF" w:rsidRPr="00D971B0" w:rsidRDefault="001373FF" w:rsidP="00B9166E">
            <w:pPr>
              <w:jc w:val="center"/>
              <w:rPr>
                <w:b/>
                <w:bCs/>
                <w:color w:val="000000"/>
              </w:rPr>
            </w:pPr>
            <w:r w:rsidRPr="00D971B0">
              <w:rPr>
                <w:b/>
                <w:bCs/>
                <w:color w:val="000000"/>
              </w:rPr>
              <w:t>факт</w:t>
            </w:r>
          </w:p>
        </w:tc>
        <w:tc>
          <w:tcPr>
            <w:tcW w:w="0" w:type="auto"/>
            <w:shd w:val="clear" w:color="auto" w:fill="auto"/>
            <w:vAlign w:val="center"/>
            <w:hideMark/>
          </w:tcPr>
          <w:p w14:paraId="637BB44D" w14:textId="77777777" w:rsidR="001373FF" w:rsidRPr="00D971B0" w:rsidRDefault="001373FF" w:rsidP="00B9166E">
            <w:pPr>
              <w:jc w:val="center"/>
              <w:rPr>
                <w:b/>
                <w:bCs/>
                <w:color w:val="000000"/>
              </w:rPr>
            </w:pPr>
            <w:r w:rsidRPr="00D971B0">
              <w:rPr>
                <w:b/>
                <w:bCs/>
                <w:color w:val="000000"/>
              </w:rPr>
              <w:t>факт</w:t>
            </w:r>
          </w:p>
        </w:tc>
        <w:tc>
          <w:tcPr>
            <w:tcW w:w="0" w:type="auto"/>
            <w:shd w:val="clear" w:color="auto" w:fill="auto"/>
            <w:vAlign w:val="center"/>
            <w:hideMark/>
          </w:tcPr>
          <w:p w14:paraId="1BC0DAEC" w14:textId="77777777" w:rsidR="001373FF" w:rsidRPr="00D971B0" w:rsidRDefault="001373FF" w:rsidP="00B9166E">
            <w:pPr>
              <w:jc w:val="center"/>
              <w:rPr>
                <w:b/>
                <w:bCs/>
                <w:color w:val="000000"/>
              </w:rPr>
            </w:pPr>
            <w:r w:rsidRPr="00D971B0">
              <w:rPr>
                <w:b/>
                <w:bCs/>
                <w:color w:val="000000"/>
              </w:rPr>
              <w:t>факт</w:t>
            </w:r>
          </w:p>
        </w:tc>
        <w:tc>
          <w:tcPr>
            <w:tcW w:w="0" w:type="auto"/>
            <w:shd w:val="clear" w:color="auto" w:fill="auto"/>
            <w:vAlign w:val="center"/>
            <w:hideMark/>
          </w:tcPr>
          <w:p w14:paraId="509B4741" w14:textId="77777777" w:rsidR="001373FF" w:rsidRPr="00D971B0" w:rsidRDefault="001373FF" w:rsidP="00B9166E">
            <w:pPr>
              <w:jc w:val="center"/>
              <w:rPr>
                <w:b/>
                <w:bCs/>
                <w:color w:val="000000"/>
              </w:rPr>
            </w:pPr>
            <w:r w:rsidRPr="00D971B0">
              <w:rPr>
                <w:b/>
                <w:bCs/>
                <w:color w:val="000000"/>
              </w:rPr>
              <w:t>факт</w:t>
            </w:r>
          </w:p>
        </w:tc>
      </w:tr>
      <w:tr w:rsidR="001373FF" w:rsidRPr="00D971B0" w14:paraId="5552A6AE" w14:textId="77777777" w:rsidTr="00B9166E">
        <w:trPr>
          <w:trHeight w:val="20"/>
        </w:trPr>
        <w:tc>
          <w:tcPr>
            <w:tcW w:w="0" w:type="auto"/>
            <w:gridSpan w:val="9"/>
            <w:shd w:val="clear" w:color="000000" w:fill="C6E0B4"/>
            <w:vAlign w:val="center"/>
            <w:hideMark/>
          </w:tcPr>
          <w:p w14:paraId="367F865E" w14:textId="77777777" w:rsidR="001373FF" w:rsidRPr="00D971B0" w:rsidRDefault="001373FF" w:rsidP="00B9166E">
            <w:pPr>
              <w:jc w:val="center"/>
              <w:rPr>
                <w:b/>
                <w:bCs/>
                <w:color w:val="000000"/>
              </w:rPr>
            </w:pPr>
            <w:r w:rsidRPr="00D971B0">
              <w:rPr>
                <w:b/>
                <w:bCs/>
                <w:color w:val="000000"/>
              </w:rPr>
              <w:t>МУП «УГХ»</w:t>
            </w:r>
          </w:p>
        </w:tc>
      </w:tr>
      <w:tr w:rsidR="001373FF" w:rsidRPr="00D971B0" w14:paraId="44879242" w14:textId="77777777" w:rsidTr="00B9166E">
        <w:trPr>
          <w:trHeight w:val="20"/>
        </w:trPr>
        <w:tc>
          <w:tcPr>
            <w:tcW w:w="0" w:type="auto"/>
            <w:shd w:val="clear" w:color="auto" w:fill="auto"/>
            <w:vAlign w:val="center"/>
            <w:hideMark/>
          </w:tcPr>
          <w:p w14:paraId="5ED13594" w14:textId="77777777" w:rsidR="001373FF" w:rsidRPr="00D971B0" w:rsidRDefault="001373FF" w:rsidP="00B9166E">
            <w:pPr>
              <w:rPr>
                <w:color w:val="000000"/>
              </w:rPr>
            </w:pPr>
            <w:r w:rsidRPr="00D971B0">
              <w:rPr>
                <w:color w:val="000000"/>
              </w:rPr>
              <w:t>Котельная «Пыть-Ях», г. Пыть-Ях, 1 мкр., «Северо-Восточная» промзона №7</w:t>
            </w:r>
          </w:p>
        </w:tc>
        <w:tc>
          <w:tcPr>
            <w:tcW w:w="0" w:type="auto"/>
            <w:shd w:val="clear" w:color="auto" w:fill="auto"/>
            <w:vAlign w:val="center"/>
            <w:hideMark/>
          </w:tcPr>
          <w:p w14:paraId="1B015CD6" w14:textId="77777777" w:rsidR="001373FF" w:rsidRPr="00D971B0" w:rsidRDefault="001373FF" w:rsidP="00B9166E">
            <w:pPr>
              <w:jc w:val="center"/>
              <w:rPr>
                <w:color w:val="000000"/>
              </w:rPr>
            </w:pPr>
            <w:r w:rsidRPr="00D971B0">
              <w:rPr>
                <w:color w:val="000000"/>
              </w:rPr>
              <w:t>105,151</w:t>
            </w:r>
          </w:p>
        </w:tc>
        <w:tc>
          <w:tcPr>
            <w:tcW w:w="0" w:type="auto"/>
            <w:shd w:val="clear" w:color="auto" w:fill="auto"/>
            <w:vAlign w:val="center"/>
            <w:hideMark/>
          </w:tcPr>
          <w:p w14:paraId="1E535111" w14:textId="77777777" w:rsidR="001373FF" w:rsidRPr="00D971B0" w:rsidRDefault="001373FF" w:rsidP="00B9166E">
            <w:pPr>
              <w:jc w:val="center"/>
              <w:rPr>
                <w:color w:val="000000"/>
              </w:rPr>
            </w:pPr>
            <w:r w:rsidRPr="00D971B0">
              <w:rPr>
                <w:color w:val="000000"/>
              </w:rPr>
              <w:t>91,710</w:t>
            </w:r>
          </w:p>
        </w:tc>
        <w:tc>
          <w:tcPr>
            <w:tcW w:w="0" w:type="auto"/>
            <w:shd w:val="clear" w:color="auto" w:fill="auto"/>
            <w:vAlign w:val="center"/>
            <w:hideMark/>
          </w:tcPr>
          <w:p w14:paraId="7D59AC0C" w14:textId="77777777" w:rsidR="001373FF" w:rsidRPr="00D971B0" w:rsidRDefault="001373FF" w:rsidP="00B9166E">
            <w:pPr>
              <w:jc w:val="center"/>
              <w:rPr>
                <w:color w:val="000000"/>
              </w:rPr>
            </w:pPr>
            <w:r w:rsidRPr="00D971B0">
              <w:rPr>
                <w:color w:val="000000"/>
              </w:rPr>
              <w:t>88,402</w:t>
            </w:r>
          </w:p>
        </w:tc>
        <w:tc>
          <w:tcPr>
            <w:tcW w:w="0" w:type="auto"/>
            <w:shd w:val="clear" w:color="auto" w:fill="auto"/>
            <w:vAlign w:val="center"/>
            <w:hideMark/>
          </w:tcPr>
          <w:p w14:paraId="742A555F" w14:textId="77777777" w:rsidR="001373FF" w:rsidRPr="00D971B0" w:rsidRDefault="001373FF" w:rsidP="00B9166E">
            <w:pPr>
              <w:jc w:val="center"/>
              <w:rPr>
                <w:color w:val="000000"/>
              </w:rPr>
            </w:pPr>
            <w:r w:rsidRPr="00D971B0">
              <w:rPr>
                <w:color w:val="000000"/>
              </w:rPr>
              <w:t>90,151</w:t>
            </w:r>
          </w:p>
        </w:tc>
        <w:tc>
          <w:tcPr>
            <w:tcW w:w="0" w:type="auto"/>
            <w:shd w:val="clear" w:color="auto" w:fill="auto"/>
            <w:vAlign w:val="center"/>
            <w:hideMark/>
          </w:tcPr>
          <w:p w14:paraId="171A1806" w14:textId="77777777" w:rsidR="001373FF" w:rsidRPr="00D971B0" w:rsidRDefault="001373FF" w:rsidP="00B9166E">
            <w:pPr>
              <w:jc w:val="center"/>
              <w:rPr>
                <w:color w:val="000000"/>
              </w:rPr>
            </w:pPr>
            <w:r w:rsidRPr="00D971B0">
              <w:rPr>
                <w:color w:val="000000"/>
              </w:rPr>
              <w:t>70,588</w:t>
            </w:r>
          </w:p>
        </w:tc>
        <w:tc>
          <w:tcPr>
            <w:tcW w:w="0" w:type="auto"/>
            <w:shd w:val="clear" w:color="auto" w:fill="auto"/>
            <w:vAlign w:val="center"/>
            <w:hideMark/>
          </w:tcPr>
          <w:p w14:paraId="5F18510E" w14:textId="77777777" w:rsidR="001373FF" w:rsidRPr="00D971B0" w:rsidRDefault="001373FF" w:rsidP="00B9166E">
            <w:pPr>
              <w:jc w:val="center"/>
              <w:rPr>
                <w:color w:val="000000"/>
              </w:rPr>
            </w:pPr>
            <w:r w:rsidRPr="00D971B0">
              <w:rPr>
                <w:color w:val="000000"/>
              </w:rPr>
              <w:t>63,628</w:t>
            </w:r>
          </w:p>
        </w:tc>
        <w:tc>
          <w:tcPr>
            <w:tcW w:w="0" w:type="auto"/>
            <w:shd w:val="clear" w:color="auto" w:fill="auto"/>
            <w:vAlign w:val="center"/>
            <w:hideMark/>
          </w:tcPr>
          <w:p w14:paraId="42EA6CBD" w14:textId="77777777" w:rsidR="001373FF" w:rsidRPr="00D971B0" w:rsidRDefault="001373FF" w:rsidP="00B9166E">
            <w:pPr>
              <w:jc w:val="center"/>
              <w:rPr>
                <w:color w:val="000000"/>
              </w:rPr>
            </w:pPr>
            <w:r w:rsidRPr="00D971B0">
              <w:rPr>
                <w:color w:val="000000"/>
              </w:rPr>
              <w:t>59,863</w:t>
            </w:r>
          </w:p>
        </w:tc>
        <w:tc>
          <w:tcPr>
            <w:tcW w:w="0" w:type="auto"/>
            <w:shd w:val="clear" w:color="auto" w:fill="auto"/>
            <w:vAlign w:val="center"/>
            <w:hideMark/>
          </w:tcPr>
          <w:p w14:paraId="365A62A8" w14:textId="77777777" w:rsidR="001373FF" w:rsidRPr="00D971B0" w:rsidRDefault="001373FF" w:rsidP="00B9166E">
            <w:pPr>
              <w:jc w:val="center"/>
              <w:rPr>
                <w:color w:val="000000"/>
              </w:rPr>
            </w:pPr>
            <w:r w:rsidRPr="00D971B0">
              <w:rPr>
                <w:color w:val="000000"/>
              </w:rPr>
              <w:t>68,393</w:t>
            </w:r>
          </w:p>
        </w:tc>
      </w:tr>
      <w:tr w:rsidR="001373FF" w:rsidRPr="00D971B0" w14:paraId="4743271B" w14:textId="77777777" w:rsidTr="00B9166E">
        <w:trPr>
          <w:trHeight w:val="20"/>
        </w:trPr>
        <w:tc>
          <w:tcPr>
            <w:tcW w:w="0" w:type="auto"/>
            <w:shd w:val="clear" w:color="auto" w:fill="auto"/>
            <w:vAlign w:val="center"/>
            <w:hideMark/>
          </w:tcPr>
          <w:p w14:paraId="2002D5E8" w14:textId="77777777" w:rsidR="001373FF" w:rsidRPr="00D971B0" w:rsidRDefault="001373FF" w:rsidP="00B9166E">
            <w:pPr>
              <w:rPr>
                <w:color w:val="000000"/>
              </w:rPr>
            </w:pPr>
            <w:r w:rsidRPr="00D971B0">
              <w:rPr>
                <w:color w:val="000000"/>
              </w:rPr>
              <w:t>Котельная «Таёжная», г.Пыть-Ях, Центральная промзона, ул. Тепловский тракт</w:t>
            </w:r>
          </w:p>
        </w:tc>
        <w:tc>
          <w:tcPr>
            <w:tcW w:w="0" w:type="auto"/>
            <w:shd w:val="clear" w:color="auto" w:fill="auto"/>
            <w:vAlign w:val="center"/>
            <w:hideMark/>
          </w:tcPr>
          <w:p w14:paraId="27D4D649" w14:textId="77777777" w:rsidR="001373FF" w:rsidRPr="00D971B0" w:rsidRDefault="001373FF" w:rsidP="00B9166E">
            <w:pPr>
              <w:jc w:val="center"/>
              <w:rPr>
                <w:color w:val="000000"/>
              </w:rPr>
            </w:pPr>
            <w:r w:rsidRPr="00D971B0">
              <w:rPr>
                <w:color w:val="000000"/>
              </w:rPr>
              <w:t>108,237</w:t>
            </w:r>
          </w:p>
        </w:tc>
        <w:tc>
          <w:tcPr>
            <w:tcW w:w="0" w:type="auto"/>
            <w:shd w:val="clear" w:color="auto" w:fill="auto"/>
            <w:vAlign w:val="center"/>
            <w:hideMark/>
          </w:tcPr>
          <w:p w14:paraId="2B2D806B" w14:textId="77777777" w:rsidR="001373FF" w:rsidRPr="00D971B0" w:rsidRDefault="001373FF" w:rsidP="00B9166E">
            <w:pPr>
              <w:jc w:val="center"/>
              <w:rPr>
                <w:color w:val="000000"/>
              </w:rPr>
            </w:pPr>
            <w:r w:rsidRPr="00D971B0">
              <w:rPr>
                <w:color w:val="000000"/>
              </w:rPr>
              <w:t>77,249</w:t>
            </w:r>
          </w:p>
        </w:tc>
        <w:tc>
          <w:tcPr>
            <w:tcW w:w="0" w:type="auto"/>
            <w:shd w:val="clear" w:color="auto" w:fill="auto"/>
            <w:vAlign w:val="center"/>
            <w:hideMark/>
          </w:tcPr>
          <w:p w14:paraId="0BA450CE" w14:textId="77777777" w:rsidR="001373FF" w:rsidRPr="00D971B0" w:rsidRDefault="001373FF" w:rsidP="00B9166E">
            <w:pPr>
              <w:jc w:val="center"/>
              <w:rPr>
                <w:color w:val="000000"/>
              </w:rPr>
            </w:pPr>
            <w:r w:rsidRPr="00D971B0">
              <w:rPr>
                <w:color w:val="000000"/>
              </w:rPr>
              <w:t>75,157</w:t>
            </w:r>
          </w:p>
        </w:tc>
        <w:tc>
          <w:tcPr>
            <w:tcW w:w="0" w:type="auto"/>
            <w:shd w:val="clear" w:color="auto" w:fill="auto"/>
            <w:vAlign w:val="center"/>
            <w:hideMark/>
          </w:tcPr>
          <w:p w14:paraId="39BCB0B3" w14:textId="77777777" w:rsidR="001373FF" w:rsidRPr="00D971B0" w:rsidRDefault="001373FF" w:rsidP="00B9166E">
            <w:pPr>
              <w:jc w:val="center"/>
              <w:rPr>
                <w:color w:val="000000"/>
              </w:rPr>
            </w:pPr>
            <w:r w:rsidRPr="00D971B0">
              <w:rPr>
                <w:color w:val="000000"/>
              </w:rPr>
              <w:t>80,706</w:t>
            </w:r>
          </w:p>
        </w:tc>
        <w:tc>
          <w:tcPr>
            <w:tcW w:w="0" w:type="auto"/>
            <w:shd w:val="clear" w:color="auto" w:fill="auto"/>
            <w:vAlign w:val="center"/>
            <w:hideMark/>
          </w:tcPr>
          <w:p w14:paraId="16D38FE8" w14:textId="77777777" w:rsidR="001373FF" w:rsidRPr="00D971B0" w:rsidRDefault="001373FF" w:rsidP="00B9166E">
            <w:pPr>
              <w:jc w:val="center"/>
              <w:rPr>
                <w:color w:val="000000"/>
              </w:rPr>
            </w:pPr>
            <w:r w:rsidRPr="00D971B0">
              <w:rPr>
                <w:color w:val="000000"/>
              </w:rPr>
              <w:t>71,450</w:t>
            </w:r>
          </w:p>
        </w:tc>
        <w:tc>
          <w:tcPr>
            <w:tcW w:w="0" w:type="auto"/>
            <w:shd w:val="clear" w:color="auto" w:fill="auto"/>
            <w:vAlign w:val="center"/>
            <w:hideMark/>
          </w:tcPr>
          <w:p w14:paraId="4D4478B1" w14:textId="77777777" w:rsidR="001373FF" w:rsidRPr="00D971B0" w:rsidRDefault="001373FF" w:rsidP="00B9166E">
            <w:pPr>
              <w:jc w:val="center"/>
              <w:rPr>
                <w:color w:val="000000"/>
              </w:rPr>
            </w:pPr>
            <w:r w:rsidRPr="00D971B0">
              <w:rPr>
                <w:color w:val="000000"/>
              </w:rPr>
              <w:t>55,257</w:t>
            </w:r>
          </w:p>
        </w:tc>
        <w:tc>
          <w:tcPr>
            <w:tcW w:w="0" w:type="auto"/>
            <w:shd w:val="clear" w:color="auto" w:fill="auto"/>
            <w:vAlign w:val="center"/>
            <w:hideMark/>
          </w:tcPr>
          <w:p w14:paraId="56D70E18" w14:textId="77777777" w:rsidR="001373FF" w:rsidRPr="00D971B0" w:rsidRDefault="001373FF" w:rsidP="00B9166E">
            <w:pPr>
              <w:jc w:val="center"/>
              <w:rPr>
                <w:color w:val="000000"/>
              </w:rPr>
            </w:pPr>
            <w:r w:rsidRPr="00D971B0">
              <w:rPr>
                <w:color w:val="000000"/>
              </w:rPr>
              <w:t>58,025</w:t>
            </w:r>
          </w:p>
        </w:tc>
        <w:tc>
          <w:tcPr>
            <w:tcW w:w="0" w:type="auto"/>
            <w:shd w:val="clear" w:color="auto" w:fill="auto"/>
            <w:vAlign w:val="center"/>
            <w:hideMark/>
          </w:tcPr>
          <w:p w14:paraId="134488DC" w14:textId="77777777" w:rsidR="001373FF" w:rsidRPr="00D971B0" w:rsidRDefault="001373FF" w:rsidP="00B9166E">
            <w:pPr>
              <w:jc w:val="center"/>
              <w:rPr>
                <w:color w:val="000000"/>
              </w:rPr>
            </w:pPr>
            <w:r w:rsidRPr="00D971B0">
              <w:rPr>
                <w:color w:val="000000"/>
              </w:rPr>
              <w:t>56,179</w:t>
            </w:r>
          </w:p>
        </w:tc>
      </w:tr>
      <w:tr w:rsidR="001373FF" w:rsidRPr="00D971B0" w14:paraId="6526EC54" w14:textId="77777777" w:rsidTr="00B9166E">
        <w:trPr>
          <w:trHeight w:val="20"/>
        </w:trPr>
        <w:tc>
          <w:tcPr>
            <w:tcW w:w="0" w:type="auto"/>
            <w:shd w:val="clear" w:color="auto" w:fill="auto"/>
            <w:vAlign w:val="center"/>
            <w:hideMark/>
          </w:tcPr>
          <w:p w14:paraId="763FFFB6" w14:textId="77777777" w:rsidR="001373FF" w:rsidRPr="00D971B0" w:rsidRDefault="001373FF" w:rsidP="00B9166E">
            <w:pPr>
              <w:rPr>
                <w:color w:val="000000"/>
              </w:rPr>
            </w:pPr>
            <w:r w:rsidRPr="00D971B0">
              <w:rPr>
                <w:color w:val="000000"/>
              </w:rPr>
              <w:t xml:space="preserve">Котельная «ДЕ 3 мкр.», г.Пыть-Ях, «Северная» промзона №3 </w:t>
            </w:r>
          </w:p>
        </w:tc>
        <w:tc>
          <w:tcPr>
            <w:tcW w:w="0" w:type="auto"/>
            <w:shd w:val="clear" w:color="auto" w:fill="auto"/>
            <w:vAlign w:val="center"/>
            <w:hideMark/>
          </w:tcPr>
          <w:p w14:paraId="1041DF35" w14:textId="77777777" w:rsidR="001373FF" w:rsidRPr="00D971B0" w:rsidRDefault="001373FF" w:rsidP="00B9166E">
            <w:pPr>
              <w:jc w:val="center"/>
              <w:rPr>
                <w:color w:val="000000"/>
              </w:rPr>
            </w:pPr>
            <w:r w:rsidRPr="00D971B0">
              <w:rPr>
                <w:color w:val="000000"/>
              </w:rPr>
              <w:t>97,912</w:t>
            </w:r>
          </w:p>
        </w:tc>
        <w:tc>
          <w:tcPr>
            <w:tcW w:w="0" w:type="auto"/>
            <w:shd w:val="clear" w:color="auto" w:fill="auto"/>
            <w:vAlign w:val="center"/>
            <w:hideMark/>
          </w:tcPr>
          <w:p w14:paraId="4A1CB1EB" w14:textId="77777777" w:rsidR="001373FF" w:rsidRPr="00D971B0" w:rsidRDefault="001373FF" w:rsidP="00B9166E">
            <w:pPr>
              <w:jc w:val="center"/>
              <w:rPr>
                <w:color w:val="000000"/>
              </w:rPr>
            </w:pPr>
            <w:r w:rsidRPr="00D971B0">
              <w:rPr>
                <w:color w:val="000000"/>
              </w:rPr>
              <w:t>109,721</w:t>
            </w:r>
          </w:p>
        </w:tc>
        <w:tc>
          <w:tcPr>
            <w:tcW w:w="0" w:type="auto"/>
            <w:shd w:val="clear" w:color="auto" w:fill="auto"/>
            <w:vAlign w:val="center"/>
            <w:hideMark/>
          </w:tcPr>
          <w:p w14:paraId="49E27104" w14:textId="77777777" w:rsidR="001373FF" w:rsidRPr="00D971B0" w:rsidRDefault="001373FF" w:rsidP="00B9166E">
            <w:pPr>
              <w:jc w:val="center"/>
              <w:rPr>
                <w:color w:val="000000"/>
              </w:rPr>
            </w:pPr>
            <w:r w:rsidRPr="00D971B0">
              <w:rPr>
                <w:color w:val="000000"/>
              </w:rPr>
              <w:t>129,208</w:t>
            </w:r>
          </w:p>
        </w:tc>
        <w:tc>
          <w:tcPr>
            <w:tcW w:w="0" w:type="auto"/>
            <w:shd w:val="clear" w:color="auto" w:fill="auto"/>
            <w:vAlign w:val="center"/>
            <w:hideMark/>
          </w:tcPr>
          <w:p w14:paraId="0F168ED5" w14:textId="77777777" w:rsidR="001373FF" w:rsidRPr="00D971B0" w:rsidRDefault="001373FF" w:rsidP="00B9166E">
            <w:pPr>
              <w:jc w:val="center"/>
              <w:rPr>
                <w:color w:val="000000"/>
              </w:rPr>
            </w:pPr>
            <w:r w:rsidRPr="00D971B0">
              <w:rPr>
                <w:color w:val="000000"/>
              </w:rPr>
              <w:t>128,266</w:t>
            </w:r>
          </w:p>
        </w:tc>
        <w:tc>
          <w:tcPr>
            <w:tcW w:w="0" w:type="auto"/>
            <w:shd w:val="clear" w:color="auto" w:fill="auto"/>
            <w:vAlign w:val="center"/>
            <w:hideMark/>
          </w:tcPr>
          <w:p w14:paraId="6F7235D3" w14:textId="77777777" w:rsidR="001373FF" w:rsidRPr="00D971B0" w:rsidRDefault="001373FF" w:rsidP="00B9166E">
            <w:pPr>
              <w:jc w:val="center"/>
              <w:rPr>
                <w:color w:val="000000"/>
              </w:rPr>
            </w:pPr>
            <w:r w:rsidRPr="00D971B0">
              <w:rPr>
                <w:color w:val="000000"/>
              </w:rPr>
              <w:t>64,643</w:t>
            </w:r>
          </w:p>
        </w:tc>
        <w:tc>
          <w:tcPr>
            <w:tcW w:w="0" w:type="auto"/>
            <w:shd w:val="clear" w:color="auto" w:fill="auto"/>
            <w:vAlign w:val="center"/>
            <w:hideMark/>
          </w:tcPr>
          <w:p w14:paraId="0B87E58D" w14:textId="77777777" w:rsidR="001373FF" w:rsidRPr="00D971B0" w:rsidRDefault="001373FF" w:rsidP="00B9166E">
            <w:pPr>
              <w:jc w:val="center"/>
              <w:rPr>
                <w:color w:val="000000"/>
              </w:rPr>
            </w:pPr>
            <w:r w:rsidRPr="00D971B0">
              <w:rPr>
                <w:color w:val="000000"/>
              </w:rPr>
              <w:t>61,828</w:t>
            </w:r>
          </w:p>
        </w:tc>
        <w:tc>
          <w:tcPr>
            <w:tcW w:w="0" w:type="auto"/>
            <w:shd w:val="clear" w:color="auto" w:fill="auto"/>
            <w:vAlign w:val="center"/>
            <w:hideMark/>
          </w:tcPr>
          <w:p w14:paraId="777E1C79" w14:textId="77777777" w:rsidR="001373FF" w:rsidRPr="00D971B0" w:rsidRDefault="001373FF" w:rsidP="00B9166E">
            <w:pPr>
              <w:jc w:val="center"/>
              <w:rPr>
                <w:color w:val="000000"/>
              </w:rPr>
            </w:pPr>
            <w:r w:rsidRPr="00D971B0">
              <w:rPr>
                <w:color w:val="000000"/>
              </w:rPr>
              <w:t>74,253</w:t>
            </w:r>
          </w:p>
        </w:tc>
        <w:tc>
          <w:tcPr>
            <w:tcW w:w="0" w:type="auto"/>
            <w:shd w:val="clear" w:color="auto" w:fill="auto"/>
            <w:vAlign w:val="center"/>
            <w:hideMark/>
          </w:tcPr>
          <w:p w14:paraId="3C174E62" w14:textId="77777777" w:rsidR="001373FF" w:rsidRPr="00D971B0" w:rsidRDefault="001373FF" w:rsidP="00B9166E">
            <w:pPr>
              <w:jc w:val="center"/>
              <w:rPr>
                <w:color w:val="000000"/>
              </w:rPr>
            </w:pPr>
            <w:r w:rsidRPr="00D971B0">
              <w:rPr>
                <w:color w:val="000000"/>
              </w:rPr>
              <w:t>75,077</w:t>
            </w:r>
          </w:p>
        </w:tc>
      </w:tr>
      <w:tr w:rsidR="001373FF" w:rsidRPr="00D971B0" w14:paraId="0845003F" w14:textId="77777777" w:rsidTr="00B9166E">
        <w:trPr>
          <w:trHeight w:val="20"/>
        </w:trPr>
        <w:tc>
          <w:tcPr>
            <w:tcW w:w="0" w:type="auto"/>
            <w:shd w:val="clear" w:color="auto" w:fill="auto"/>
            <w:vAlign w:val="center"/>
            <w:hideMark/>
          </w:tcPr>
          <w:p w14:paraId="21452D7B" w14:textId="77777777" w:rsidR="001373FF" w:rsidRPr="00D971B0" w:rsidRDefault="001373FF" w:rsidP="00B9166E">
            <w:pPr>
              <w:rPr>
                <w:color w:val="000000"/>
              </w:rPr>
            </w:pPr>
            <w:r w:rsidRPr="00D971B0">
              <w:rPr>
                <w:color w:val="000000"/>
              </w:rPr>
              <w:t xml:space="preserve">Котельная «Мамонтовская», г.Пыть-Ях, 8 мкр. «Горка» </w:t>
            </w:r>
            <w:r w:rsidRPr="00D971B0">
              <w:rPr>
                <w:color w:val="000000"/>
              </w:rPr>
              <w:br/>
              <w:t>ул. Православная, 8</w:t>
            </w:r>
          </w:p>
        </w:tc>
        <w:tc>
          <w:tcPr>
            <w:tcW w:w="0" w:type="auto"/>
            <w:shd w:val="clear" w:color="auto" w:fill="auto"/>
            <w:vAlign w:val="center"/>
            <w:hideMark/>
          </w:tcPr>
          <w:p w14:paraId="75EE8ECA" w14:textId="77777777" w:rsidR="001373FF" w:rsidRPr="00D971B0" w:rsidRDefault="001373FF" w:rsidP="00B9166E">
            <w:pPr>
              <w:jc w:val="center"/>
              <w:rPr>
                <w:color w:val="000000"/>
              </w:rPr>
            </w:pPr>
            <w:r w:rsidRPr="00D971B0">
              <w:rPr>
                <w:color w:val="000000"/>
              </w:rPr>
              <w:t>166,430</w:t>
            </w:r>
          </w:p>
        </w:tc>
        <w:tc>
          <w:tcPr>
            <w:tcW w:w="0" w:type="auto"/>
            <w:shd w:val="clear" w:color="auto" w:fill="auto"/>
            <w:vAlign w:val="center"/>
            <w:hideMark/>
          </w:tcPr>
          <w:p w14:paraId="5BE8C3AE" w14:textId="77777777" w:rsidR="001373FF" w:rsidRPr="00D971B0" w:rsidRDefault="001373FF" w:rsidP="00B9166E">
            <w:pPr>
              <w:jc w:val="center"/>
              <w:rPr>
                <w:color w:val="000000"/>
              </w:rPr>
            </w:pPr>
            <w:r w:rsidRPr="00D971B0">
              <w:rPr>
                <w:color w:val="000000"/>
              </w:rPr>
              <w:t>171,316</w:t>
            </w:r>
          </w:p>
        </w:tc>
        <w:tc>
          <w:tcPr>
            <w:tcW w:w="0" w:type="auto"/>
            <w:shd w:val="clear" w:color="auto" w:fill="auto"/>
            <w:vAlign w:val="center"/>
            <w:hideMark/>
          </w:tcPr>
          <w:p w14:paraId="0BA7E46C" w14:textId="77777777" w:rsidR="001373FF" w:rsidRPr="00D971B0" w:rsidRDefault="001373FF" w:rsidP="00B9166E">
            <w:pPr>
              <w:jc w:val="center"/>
              <w:rPr>
                <w:color w:val="000000"/>
              </w:rPr>
            </w:pPr>
            <w:r w:rsidRPr="00D971B0">
              <w:rPr>
                <w:color w:val="000000"/>
              </w:rPr>
              <w:t>155,428</w:t>
            </w:r>
          </w:p>
        </w:tc>
        <w:tc>
          <w:tcPr>
            <w:tcW w:w="0" w:type="auto"/>
            <w:shd w:val="clear" w:color="auto" w:fill="auto"/>
            <w:vAlign w:val="center"/>
            <w:hideMark/>
          </w:tcPr>
          <w:p w14:paraId="42F2C087" w14:textId="77777777" w:rsidR="001373FF" w:rsidRPr="00D971B0" w:rsidRDefault="001373FF" w:rsidP="00B9166E">
            <w:pPr>
              <w:jc w:val="center"/>
              <w:rPr>
                <w:color w:val="000000"/>
              </w:rPr>
            </w:pPr>
            <w:r w:rsidRPr="00D971B0">
              <w:rPr>
                <w:color w:val="000000"/>
              </w:rPr>
              <w:t>162,704</w:t>
            </w:r>
          </w:p>
        </w:tc>
        <w:tc>
          <w:tcPr>
            <w:tcW w:w="0" w:type="auto"/>
            <w:shd w:val="clear" w:color="auto" w:fill="auto"/>
            <w:vAlign w:val="center"/>
            <w:hideMark/>
          </w:tcPr>
          <w:p w14:paraId="75D0C4D8" w14:textId="77777777" w:rsidR="001373FF" w:rsidRPr="00D971B0" w:rsidRDefault="001373FF" w:rsidP="00B9166E">
            <w:pPr>
              <w:jc w:val="center"/>
              <w:rPr>
                <w:color w:val="000000"/>
              </w:rPr>
            </w:pPr>
            <w:r w:rsidRPr="00D971B0">
              <w:rPr>
                <w:color w:val="000000"/>
              </w:rPr>
              <w:t>110,368</w:t>
            </w:r>
          </w:p>
        </w:tc>
        <w:tc>
          <w:tcPr>
            <w:tcW w:w="0" w:type="auto"/>
            <w:shd w:val="clear" w:color="auto" w:fill="auto"/>
            <w:vAlign w:val="center"/>
            <w:hideMark/>
          </w:tcPr>
          <w:p w14:paraId="651C8F72" w14:textId="77777777" w:rsidR="001373FF" w:rsidRPr="00D971B0" w:rsidRDefault="001373FF" w:rsidP="00B9166E">
            <w:pPr>
              <w:jc w:val="center"/>
              <w:rPr>
                <w:color w:val="000000"/>
              </w:rPr>
            </w:pPr>
            <w:r w:rsidRPr="00D971B0">
              <w:rPr>
                <w:color w:val="000000"/>
              </w:rPr>
              <w:t>107,277</w:t>
            </w:r>
          </w:p>
        </w:tc>
        <w:tc>
          <w:tcPr>
            <w:tcW w:w="0" w:type="auto"/>
            <w:shd w:val="clear" w:color="auto" w:fill="auto"/>
            <w:vAlign w:val="center"/>
            <w:hideMark/>
          </w:tcPr>
          <w:p w14:paraId="13B807B8" w14:textId="77777777" w:rsidR="001373FF" w:rsidRPr="00D971B0" w:rsidRDefault="001373FF" w:rsidP="00B9166E">
            <w:pPr>
              <w:jc w:val="center"/>
              <w:rPr>
                <w:color w:val="000000"/>
              </w:rPr>
            </w:pPr>
            <w:r w:rsidRPr="00D971B0">
              <w:rPr>
                <w:color w:val="000000"/>
              </w:rPr>
              <w:t>104,029</w:t>
            </w:r>
          </w:p>
        </w:tc>
        <w:tc>
          <w:tcPr>
            <w:tcW w:w="0" w:type="auto"/>
            <w:shd w:val="clear" w:color="auto" w:fill="auto"/>
            <w:vAlign w:val="center"/>
            <w:hideMark/>
          </w:tcPr>
          <w:p w14:paraId="160CE8A0" w14:textId="77777777" w:rsidR="001373FF" w:rsidRPr="00D971B0" w:rsidRDefault="001373FF" w:rsidP="00B9166E">
            <w:pPr>
              <w:jc w:val="center"/>
              <w:rPr>
                <w:color w:val="000000"/>
              </w:rPr>
            </w:pPr>
            <w:r w:rsidRPr="00D971B0">
              <w:rPr>
                <w:color w:val="000000"/>
              </w:rPr>
              <w:t>117,869</w:t>
            </w:r>
          </w:p>
        </w:tc>
      </w:tr>
      <w:tr w:rsidR="001373FF" w:rsidRPr="00D971B0" w14:paraId="5DF893DF" w14:textId="77777777" w:rsidTr="00B9166E">
        <w:trPr>
          <w:trHeight w:val="20"/>
        </w:trPr>
        <w:tc>
          <w:tcPr>
            <w:tcW w:w="0" w:type="auto"/>
            <w:shd w:val="clear" w:color="auto" w:fill="auto"/>
            <w:vAlign w:val="center"/>
            <w:hideMark/>
          </w:tcPr>
          <w:p w14:paraId="5A271440" w14:textId="77777777" w:rsidR="001373FF" w:rsidRPr="00D971B0" w:rsidRDefault="001373FF" w:rsidP="00B9166E">
            <w:pPr>
              <w:rPr>
                <w:color w:val="000000"/>
              </w:rPr>
            </w:pPr>
            <w:r w:rsidRPr="00D971B0">
              <w:rPr>
                <w:color w:val="000000"/>
              </w:rPr>
              <w:t>Котельная 2а мкр., г.Пыть-Ях, 2А мкр., ул.Сибирская</w:t>
            </w:r>
          </w:p>
        </w:tc>
        <w:tc>
          <w:tcPr>
            <w:tcW w:w="0" w:type="auto"/>
            <w:shd w:val="clear" w:color="auto" w:fill="auto"/>
            <w:vAlign w:val="center"/>
            <w:hideMark/>
          </w:tcPr>
          <w:p w14:paraId="2840D144" w14:textId="77777777" w:rsidR="001373FF" w:rsidRPr="00D971B0" w:rsidRDefault="001373FF" w:rsidP="00B9166E">
            <w:pPr>
              <w:jc w:val="center"/>
              <w:rPr>
                <w:color w:val="000000"/>
              </w:rPr>
            </w:pPr>
            <w:r w:rsidRPr="00D971B0">
              <w:rPr>
                <w:color w:val="000000"/>
              </w:rPr>
              <w:t>70,567</w:t>
            </w:r>
          </w:p>
        </w:tc>
        <w:tc>
          <w:tcPr>
            <w:tcW w:w="0" w:type="auto"/>
            <w:shd w:val="clear" w:color="auto" w:fill="auto"/>
            <w:vAlign w:val="center"/>
            <w:hideMark/>
          </w:tcPr>
          <w:p w14:paraId="59A8D466" w14:textId="77777777" w:rsidR="001373FF" w:rsidRPr="00D971B0" w:rsidRDefault="001373FF" w:rsidP="00B9166E">
            <w:pPr>
              <w:jc w:val="center"/>
              <w:rPr>
                <w:color w:val="000000"/>
              </w:rPr>
            </w:pPr>
            <w:r w:rsidRPr="00D971B0">
              <w:rPr>
                <w:color w:val="000000"/>
              </w:rPr>
              <w:t>70,854</w:t>
            </w:r>
          </w:p>
        </w:tc>
        <w:tc>
          <w:tcPr>
            <w:tcW w:w="0" w:type="auto"/>
            <w:shd w:val="clear" w:color="auto" w:fill="auto"/>
            <w:vAlign w:val="center"/>
            <w:hideMark/>
          </w:tcPr>
          <w:p w14:paraId="3CE93DD3" w14:textId="77777777" w:rsidR="001373FF" w:rsidRPr="00D971B0" w:rsidRDefault="001373FF" w:rsidP="00B9166E">
            <w:pPr>
              <w:jc w:val="center"/>
              <w:rPr>
                <w:color w:val="000000"/>
              </w:rPr>
            </w:pPr>
            <w:r w:rsidRPr="00D971B0">
              <w:rPr>
                <w:color w:val="000000"/>
              </w:rPr>
              <w:t>54,704</w:t>
            </w:r>
          </w:p>
        </w:tc>
        <w:tc>
          <w:tcPr>
            <w:tcW w:w="0" w:type="auto"/>
            <w:shd w:val="clear" w:color="auto" w:fill="auto"/>
            <w:vAlign w:val="center"/>
            <w:hideMark/>
          </w:tcPr>
          <w:p w14:paraId="5AF5894A" w14:textId="77777777" w:rsidR="001373FF" w:rsidRPr="00D971B0" w:rsidRDefault="001373FF" w:rsidP="00B9166E">
            <w:pPr>
              <w:jc w:val="center"/>
              <w:rPr>
                <w:color w:val="000000"/>
              </w:rPr>
            </w:pPr>
            <w:r w:rsidRPr="00D971B0">
              <w:rPr>
                <w:color w:val="000000"/>
              </w:rPr>
              <w:t>64,864</w:t>
            </w:r>
          </w:p>
        </w:tc>
        <w:tc>
          <w:tcPr>
            <w:tcW w:w="0" w:type="auto"/>
            <w:shd w:val="clear" w:color="auto" w:fill="auto"/>
            <w:vAlign w:val="center"/>
            <w:hideMark/>
          </w:tcPr>
          <w:p w14:paraId="18A0BA38" w14:textId="77777777" w:rsidR="001373FF" w:rsidRPr="00D971B0" w:rsidRDefault="001373FF" w:rsidP="00B9166E">
            <w:pPr>
              <w:jc w:val="center"/>
              <w:rPr>
                <w:color w:val="000000"/>
              </w:rPr>
            </w:pPr>
            <w:r w:rsidRPr="00D971B0">
              <w:rPr>
                <w:color w:val="000000"/>
              </w:rPr>
              <w:t>32,273</w:t>
            </w:r>
          </w:p>
        </w:tc>
        <w:tc>
          <w:tcPr>
            <w:tcW w:w="0" w:type="auto"/>
            <w:shd w:val="clear" w:color="auto" w:fill="auto"/>
            <w:vAlign w:val="center"/>
            <w:hideMark/>
          </w:tcPr>
          <w:p w14:paraId="6914C41E" w14:textId="77777777" w:rsidR="001373FF" w:rsidRPr="00D971B0" w:rsidRDefault="001373FF" w:rsidP="00B9166E">
            <w:pPr>
              <w:jc w:val="center"/>
              <w:rPr>
                <w:color w:val="000000"/>
              </w:rPr>
            </w:pPr>
            <w:r w:rsidRPr="00D971B0">
              <w:rPr>
                <w:color w:val="000000"/>
              </w:rPr>
              <w:t>36,226</w:t>
            </w:r>
          </w:p>
        </w:tc>
        <w:tc>
          <w:tcPr>
            <w:tcW w:w="0" w:type="auto"/>
            <w:shd w:val="clear" w:color="auto" w:fill="auto"/>
            <w:vAlign w:val="center"/>
            <w:hideMark/>
          </w:tcPr>
          <w:p w14:paraId="5CB4A191" w14:textId="77777777" w:rsidR="001373FF" w:rsidRPr="00D971B0" w:rsidRDefault="001373FF" w:rsidP="00B9166E">
            <w:pPr>
              <w:jc w:val="center"/>
              <w:rPr>
                <w:color w:val="000000"/>
              </w:rPr>
            </w:pPr>
            <w:r w:rsidRPr="00D971B0">
              <w:rPr>
                <w:color w:val="000000"/>
              </w:rPr>
              <w:t>28,553</w:t>
            </w:r>
          </w:p>
        </w:tc>
        <w:tc>
          <w:tcPr>
            <w:tcW w:w="0" w:type="auto"/>
            <w:shd w:val="clear" w:color="auto" w:fill="auto"/>
            <w:vAlign w:val="center"/>
            <w:hideMark/>
          </w:tcPr>
          <w:p w14:paraId="18A71C62" w14:textId="77777777" w:rsidR="001373FF" w:rsidRPr="00D971B0" w:rsidRDefault="001373FF" w:rsidP="00B9166E">
            <w:pPr>
              <w:jc w:val="center"/>
              <w:rPr>
                <w:color w:val="000000"/>
              </w:rPr>
            </w:pPr>
            <w:r w:rsidRPr="00D971B0">
              <w:rPr>
                <w:color w:val="000000"/>
              </w:rPr>
              <w:t>27,888</w:t>
            </w:r>
          </w:p>
        </w:tc>
      </w:tr>
      <w:tr w:rsidR="001373FF" w:rsidRPr="00D971B0" w14:paraId="641C366F" w14:textId="77777777" w:rsidTr="00B9166E">
        <w:trPr>
          <w:trHeight w:val="20"/>
        </w:trPr>
        <w:tc>
          <w:tcPr>
            <w:tcW w:w="0" w:type="auto"/>
            <w:shd w:val="clear" w:color="auto" w:fill="auto"/>
            <w:vAlign w:val="center"/>
            <w:hideMark/>
          </w:tcPr>
          <w:p w14:paraId="244DBBAA" w14:textId="77777777" w:rsidR="001373FF" w:rsidRPr="00D971B0" w:rsidRDefault="001373FF" w:rsidP="00B9166E">
            <w:pPr>
              <w:rPr>
                <w:color w:val="000000"/>
              </w:rPr>
            </w:pPr>
            <w:r w:rsidRPr="00D971B0">
              <w:rPr>
                <w:color w:val="000000"/>
              </w:rPr>
              <w:t>Котельная «Центральная», г. Пыть-Ях «Западная» промзона</w:t>
            </w:r>
          </w:p>
        </w:tc>
        <w:tc>
          <w:tcPr>
            <w:tcW w:w="0" w:type="auto"/>
            <w:shd w:val="clear" w:color="auto" w:fill="auto"/>
            <w:vAlign w:val="center"/>
            <w:hideMark/>
          </w:tcPr>
          <w:p w14:paraId="55252094" w14:textId="77777777" w:rsidR="001373FF" w:rsidRPr="00D971B0" w:rsidRDefault="001373FF" w:rsidP="00B9166E">
            <w:pPr>
              <w:jc w:val="center"/>
              <w:rPr>
                <w:color w:val="000000"/>
              </w:rPr>
            </w:pPr>
            <w:r w:rsidRPr="00D971B0">
              <w:rPr>
                <w:color w:val="000000"/>
              </w:rPr>
              <w:t>8,019</w:t>
            </w:r>
          </w:p>
        </w:tc>
        <w:tc>
          <w:tcPr>
            <w:tcW w:w="0" w:type="auto"/>
            <w:shd w:val="clear" w:color="auto" w:fill="auto"/>
            <w:vAlign w:val="center"/>
            <w:hideMark/>
          </w:tcPr>
          <w:p w14:paraId="0C5FB3F9" w14:textId="77777777" w:rsidR="001373FF" w:rsidRPr="00D971B0" w:rsidRDefault="001373FF" w:rsidP="00B9166E">
            <w:pPr>
              <w:jc w:val="center"/>
              <w:rPr>
                <w:color w:val="000000"/>
              </w:rPr>
            </w:pPr>
            <w:r w:rsidRPr="00D971B0">
              <w:rPr>
                <w:color w:val="000000"/>
              </w:rPr>
              <w:t>0,000</w:t>
            </w:r>
          </w:p>
        </w:tc>
        <w:tc>
          <w:tcPr>
            <w:tcW w:w="0" w:type="auto"/>
            <w:shd w:val="clear" w:color="auto" w:fill="auto"/>
            <w:vAlign w:val="center"/>
            <w:hideMark/>
          </w:tcPr>
          <w:p w14:paraId="4E8801A4" w14:textId="77777777" w:rsidR="001373FF" w:rsidRPr="00D971B0" w:rsidRDefault="001373FF" w:rsidP="00B9166E">
            <w:pPr>
              <w:jc w:val="center"/>
              <w:rPr>
                <w:color w:val="000000"/>
              </w:rPr>
            </w:pPr>
            <w:r w:rsidRPr="00D971B0">
              <w:rPr>
                <w:color w:val="000000"/>
              </w:rPr>
              <w:t>0,000</w:t>
            </w:r>
          </w:p>
        </w:tc>
        <w:tc>
          <w:tcPr>
            <w:tcW w:w="0" w:type="auto"/>
            <w:shd w:val="clear" w:color="auto" w:fill="auto"/>
            <w:vAlign w:val="center"/>
            <w:hideMark/>
          </w:tcPr>
          <w:p w14:paraId="52B3D488" w14:textId="77777777" w:rsidR="001373FF" w:rsidRPr="00D971B0" w:rsidRDefault="001373FF" w:rsidP="00B9166E">
            <w:pPr>
              <w:jc w:val="center"/>
              <w:rPr>
                <w:color w:val="000000"/>
              </w:rPr>
            </w:pPr>
            <w:r w:rsidRPr="00D971B0">
              <w:rPr>
                <w:color w:val="000000"/>
              </w:rPr>
              <w:t>0,000</w:t>
            </w:r>
          </w:p>
        </w:tc>
        <w:tc>
          <w:tcPr>
            <w:tcW w:w="0" w:type="auto"/>
            <w:shd w:val="clear" w:color="auto" w:fill="auto"/>
            <w:vAlign w:val="center"/>
            <w:hideMark/>
          </w:tcPr>
          <w:p w14:paraId="57ED4B15" w14:textId="77777777" w:rsidR="001373FF" w:rsidRPr="00D971B0" w:rsidRDefault="001373FF" w:rsidP="00B9166E">
            <w:pPr>
              <w:jc w:val="center"/>
              <w:rPr>
                <w:color w:val="000000"/>
              </w:rPr>
            </w:pPr>
            <w:r w:rsidRPr="00D971B0">
              <w:rPr>
                <w:color w:val="000000"/>
              </w:rPr>
              <w:t>3,815</w:t>
            </w:r>
          </w:p>
        </w:tc>
        <w:tc>
          <w:tcPr>
            <w:tcW w:w="0" w:type="auto"/>
            <w:shd w:val="clear" w:color="auto" w:fill="auto"/>
            <w:vAlign w:val="center"/>
            <w:hideMark/>
          </w:tcPr>
          <w:p w14:paraId="45665120" w14:textId="77777777" w:rsidR="001373FF" w:rsidRPr="00D971B0" w:rsidRDefault="001373FF" w:rsidP="00B9166E">
            <w:pPr>
              <w:jc w:val="center"/>
              <w:rPr>
                <w:color w:val="000000"/>
              </w:rPr>
            </w:pPr>
            <w:r w:rsidRPr="00D971B0">
              <w:rPr>
                <w:color w:val="000000"/>
              </w:rPr>
              <w:t>0,000</w:t>
            </w:r>
          </w:p>
        </w:tc>
        <w:tc>
          <w:tcPr>
            <w:tcW w:w="0" w:type="auto"/>
            <w:shd w:val="clear" w:color="auto" w:fill="auto"/>
            <w:vAlign w:val="center"/>
            <w:hideMark/>
          </w:tcPr>
          <w:p w14:paraId="01431311" w14:textId="77777777" w:rsidR="001373FF" w:rsidRPr="00D971B0" w:rsidRDefault="001373FF" w:rsidP="00B9166E">
            <w:pPr>
              <w:jc w:val="center"/>
              <w:rPr>
                <w:color w:val="000000"/>
              </w:rPr>
            </w:pPr>
            <w:r w:rsidRPr="00D971B0">
              <w:rPr>
                <w:color w:val="000000"/>
              </w:rPr>
              <w:t>0,000</w:t>
            </w:r>
          </w:p>
        </w:tc>
        <w:tc>
          <w:tcPr>
            <w:tcW w:w="0" w:type="auto"/>
            <w:shd w:val="clear" w:color="auto" w:fill="auto"/>
            <w:vAlign w:val="center"/>
            <w:hideMark/>
          </w:tcPr>
          <w:p w14:paraId="053F2FDF" w14:textId="77777777" w:rsidR="001373FF" w:rsidRPr="00D971B0" w:rsidRDefault="001373FF" w:rsidP="00B9166E">
            <w:pPr>
              <w:jc w:val="center"/>
              <w:rPr>
                <w:color w:val="000000"/>
              </w:rPr>
            </w:pPr>
            <w:r w:rsidRPr="00D971B0">
              <w:rPr>
                <w:color w:val="000000"/>
              </w:rPr>
              <w:t>0,000</w:t>
            </w:r>
          </w:p>
        </w:tc>
      </w:tr>
      <w:tr w:rsidR="001373FF" w:rsidRPr="00D971B0" w14:paraId="654C9684" w14:textId="77777777" w:rsidTr="00B9166E">
        <w:trPr>
          <w:trHeight w:val="20"/>
        </w:trPr>
        <w:tc>
          <w:tcPr>
            <w:tcW w:w="0" w:type="auto"/>
            <w:shd w:val="clear" w:color="auto" w:fill="auto"/>
            <w:vAlign w:val="center"/>
            <w:hideMark/>
          </w:tcPr>
          <w:p w14:paraId="29611D0C" w14:textId="77777777" w:rsidR="001373FF" w:rsidRPr="00D971B0" w:rsidRDefault="001373FF" w:rsidP="00B9166E">
            <w:pPr>
              <w:rPr>
                <w:color w:val="000000"/>
              </w:rPr>
            </w:pPr>
            <w:r w:rsidRPr="00D971B0">
              <w:rPr>
                <w:color w:val="000000"/>
              </w:rPr>
              <w:t>Котельная "Вертолетка", г.Пыть-Ях*</w:t>
            </w:r>
          </w:p>
        </w:tc>
        <w:tc>
          <w:tcPr>
            <w:tcW w:w="0" w:type="auto"/>
            <w:shd w:val="clear" w:color="auto" w:fill="auto"/>
            <w:vAlign w:val="center"/>
            <w:hideMark/>
          </w:tcPr>
          <w:p w14:paraId="0DA40BFC" w14:textId="77777777" w:rsidR="001373FF" w:rsidRPr="00D971B0" w:rsidRDefault="001373FF" w:rsidP="00B9166E">
            <w:pPr>
              <w:jc w:val="center"/>
              <w:rPr>
                <w:color w:val="000000"/>
              </w:rPr>
            </w:pPr>
            <w:r w:rsidRPr="00D971B0">
              <w:rPr>
                <w:color w:val="000000"/>
              </w:rPr>
              <w:t>7,549</w:t>
            </w:r>
          </w:p>
        </w:tc>
        <w:tc>
          <w:tcPr>
            <w:tcW w:w="0" w:type="auto"/>
            <w:shd w:val="clear" w:color="auto" w:fill="auto"/>
            <w:vAlign w:val="center"/>
            <w:hideMark/>
          </w:tcPr>
          <w:p w14:paraId="696C85FB"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035CDA4F"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1C2FC04C"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6EF0F4E7" w14:textId="77777777" w:rsidR="001373FF" w:rsidRPr="00D971B0" w:rsidRDefault="001373FF" w:rsidP="00B9166E">
            <w:pPr>
              <w:jc w:val="center"/>
              <w:rPr>
                <w:color w:val="000000"/>
              </w:rPr>
            </w:pPr>
            <w:r w:rsidRPr="00D971B0">
              <w:rPr>
                <w:color w:val="000000"/>
              </w:rPr>
              <w:t>0,201</w:t>
            </w:r>
          </w:p>
        </w:tc>
        <w:tc>
          <w:tcPr>
            <w:tcW w:w="0" w:type="auto"/>
            <w:shd w:val="clear" w:color="auto" w:fill="auto"/>
            <w:vAlign w:val="center"/>
            <w:hideMark/>
          </w:tcPr>
          <w:p w14:paraId="2CF04532"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189B4BA2"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18B14FBC" w14:textId="77777777" w:rsidR="001373FF" w:rsidRPr="00D971B0" w:rsidRDefault="001373FF" w:rsidP="00B9166E">
            <w:pPr>
              <w:jc w:val="center"/>
              <w:rPr>
                <w:color w:val="000000"/>
              </w:rPr>
            </w:pPr>
            <w:r w:rsidRPr="00D971B0">
              <w:rPr>
                <w:color w:val="000000"/>
              </w:rPr>
              <w:t> </w:t>
            </w:r>
          </w:p>
        </w:tc>
      </w:tr>
      <w:tr w:rsidR="001373FF" w:rsidRPr="00D971B0" w14:paraId="6FF4D25B" w14:textId="77777777" w:rsidTr="00B9166E">
        <w:trPr>
          <w:trHeight w:val="20"/>
        </w:trPr>
        <w:tc>
          <w:tcPr>
            <w:tcW w:w="0" w:type="auto"/>
            <w:shd w:val="clear" w:color="auto" w:fill="auto"/>
            <w:vAlign w:val="center"/>
            <w:hideMark/>
          </w:tcPr>
          <w:p w14:paraId="46374123" w14:textId="77777777" w:rsidR="001373FF" w:rsidRPr="00D971B0" w:rsidRDefault="001373FF" w:rsidP="00B9166E">
            <w:pPr>
              <w:rPr>
                <w:color w:val="000000"/>
              </w:rPr>
            </w:pPr>
            <w:r w:rsidRPr="00D971B0">
              <w:rPr>
                <w:color w:val="000000"/>
              </w:rPr>
              <w:t>Котельная «ТКУ-4Д», г. Пыть-Ях микрорайон 1а*</w:t>
            </w:r>
          </w:p>
        </w:tc>
        <w:tc>
          <w:tcPr>
            <w:tcW w:w="0" w:type="auto"/>
            <w:shd w:val="clear" w:color="auto" w:fill="auto"/>
            <w:vAlign w:val="center"/>
            <w:hideMark/>
          </w:tcPr>
          <w:p w14:paraId="50CAA6DE"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0970739C"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3A0FDCCC"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0D964FA2"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5A79C54E"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0C9317CF" w14:textId="77777777" w:rsidR="001373FF" w:rsidRPr="00D971B0" w:rsidRDefault="001373FF" w:rsidP="00B9166E">
            <w:pPr>
              <w:jc w:val="center"/>
              <w:rPr>
                <w:color w:val="000000"/>
              </w:rPr>
            </w:pPr>
            <w:r w:rsidRPr="00D971B0">
              <w:rPr>
                <w:color w:val="000000"/>
              </w:rPr>
              <w:t>3,795</w:t>
            </w:r>
          </w:p>
        </w:tc>
        <w:tc>
          <w:tcPr>
            <w:tcW w:w="0" w:type="auto"/>
            <w:shd w:val="clear" w:color="auto" w:fill="auto"/>
            <w:vAlign w:val="center"/>
            <w:hideMark/>
          </w:tcPr>
          <w:p w14:paraId="020504D8" w14:textId="77777777" w:rsidR="001373FF" w:rsidRPr="00D971B0" w:rsidRDefault="001373FF" w:rsidP="00B9166E">
            <w:pPr>
              <w:jc w:val="center"/>
              <w:rPr>
                <w:color w:val="000000"/>
              </w:rPr>
            </w:pPr>
            <w:r w:rsidRPr="00D971B0">
              <w:rPr>
                <w:color w:val="000000"/>
              </w:rPr>
              <w:t>4,906</w:t>
            </w:r>
          </w:p>
        </w:tc>
        <w:tc>
          <w:tcPr>
            <w:tcW w:w="0" w:type="auto"/>
            <w:shd w:val="clear" w:color="auto" w:fill="auto"/>
            <w:vAlign w:val="center"/>
            <w:hideMark/>
          </w:tcPr>
          <w:p w14:paraId="15977F21" w14:textId="77777777" w:rsidR="001373FF" w:rsidRPr="00D971B0" w:rsidRDefault="001373FF" w:rsidP="00B9166E">
            <w:pPr>
              <w:jc w:val="center"/>
              <w:rPr>
                <w:color w:val="000000"/>
              </w:rPr>
            </w:pPr>
            <w:r w:rsidRPr="00D971B0">
              <w:rPr>
                <w:color w:val="000000"/>
              </w:rPr>
              <w:t>5,294</w:t>
            </w:r>
          </w:p>
        </w:tc>
      </w:tr>
      <w:tr w:rsidR="001373FF" w:rsidRPr="00D971B0" w14:paraId="7C4F7F39" w14:textId="77777777" w:rsidTr="00B9166E">
        <w:trPr>
          <w:trHeight w:val="20"/>
        </w:trPr>
        <w:tc>
          <w:tcPr>
            <w:tcW w:w="0" w:type="auto"/>
            <w:shd w:val="clear" w:color="auto" w:fill="auto"/>
            <w:vAlign w:val="center"/>
            <w:hideMark/>
          </w:tcPr>
          <w:p w14:paraId="1E36D4D6" w14:textId="77777777" w:rsidR="001373FF" w:rsidRPr="00D971B0" w:rsidRDefault="001373FF" w:rsidP="00B9166E">
            <w:pPr>
              <w:rPr>
                <w:b/>
                <w:bCs/>
                <w:color w:val="000000"/>
              </w:rPr>
            </w:pPr>
            <w:r w:rsidRPr="00D971B0">
              <w:rPr>
                <w:b/>
                <w:bCs/>
                <w:color w:val="000000"/>
              </w:rPr>
              <w:t>ИТОГО МУП «УГХ»</w:t>
            </w:r>
          </w:p>
        </w:tc>
        <w:tc>
          <w:tcPr>
            <w:tcW w:w="0" w:type="auto"/>
            <w:shd w:val="clear" w:color="auto" w:fill="auto"/>
            <w:vAlign w:val="center"/>
            <w:hideMark/>
          </w:tcPr>
          <w:p w14:paraId="388FDF3F" w14:textId="77777777" w:rsidR="001373FF" w:rsidRPr="00D971B0" w:rsidRDefault="001373FF" w:rsidP="00B9166E">
            <w:pPr>
              <w:jc w:val="center"/>
              <w:rPr>
                <w:b/>
                <w:bCs/>
                <w:color w:val="000000"/>
              </w:rPr>
            </w:pPr>
            <w:r w:rsidRPr="00D971B0">
              <w:rPr>
                <w:b/>
                <w:bCs/>
                <w:color w:val="000000"/>
              </w:rPr>
              <w:t>563,865</w:t>
            </w:r>
          </w:p>
        </w:tc>
        <w:tc>
          <w:tcPr>
            <w:tcW w:w="0" w:type="auto"/>
            <w:shd w:val="clear" w:color="auto" w:fill="auto"/>
            <w:vAlign w:val="center"/>
            <w:hideMark/>
          </w:tcPr>
          <w:p w14:paraId="027454FF" w14:textId="77777777" w:rsidR="001373FF" w:rsidRPr="00D971B0" w:rsidRDefault="001373FF" w:rsidP="00B9166E">
            <w:pPr>
              <w:jc w:val="center"/>
              <w:rPr>
                <w:b/>
                <w:bCs/>
                <w:color w:val="000000"/>
              </w:rPr>
            </w:pPr>
            <w:r w:rsidRPr="00D971B0">
              <w:rPr>
                <w:b/>
                <w:bCs/>
                <w:color w:val="000000"/>
              </w:rPr>
              <w:t>520,850</w:t>
            </w:r>
          </w:p>
        </w:tc>
        <w:tc>
          <w:tcPr>
            <w:tcW w:w="0" w:type="auto"/>
            <w:shd w:val="clear" w:color="auto" w:fill="auto"/>
            <w:vAlign w:val="center"/>
            <w:hideMark/>
          </w:tcPr>
          <w:p w14:paraId="43ED7DB3" w14:textId="77777777" w:rsidR="001373FF" w:rsidRPr="00D971B0" w:rsidRDefault="001373FF" w:rsidP="00B9166E">
            <w:pPr>
              <w:jc w:val="center"/>
              <w:rPr>
                <w:b/>
                <w:bCs/>
                <w:color w:val="000000"/>
              </w:rPr>
            </w:pPr>
            <w:r w:rsidRPr="00D971B0">
              <w:rPr>
                <w:b/>
                <w:bCs/>
                <w:color w:val="000000"/>
              </w:rPr>
              <w:t>502,899</w:t>
            </w:r>
          </w:p>
        </w:tc>
        <w:tc>
          <w:tcPr>
            <w:tcW w:w="0" w:type="auto"/>
            <w:shd w:val="clear" w:color="auto" w:fill="auto"/>
            <w:vAlign w:val="center"/>
            <w:hideMark/>
          </w:tcPr>
          <w:p w14:paraId="08FC0550" w14:textId="77777777" w:rsidR="001373FF" w:rsidRPr="00D971B0" w:rsidRDefault="001373FF" w:rsidP="00B9166E">
            <w:pPr>
              <w:jc w:val="center"/>
              <w:rPr>
                <w:b/>
                <w:bCs/>
                <w:color w:val="000000"/>
              </w:rPr>
            </w:pPr>
            <w:r w:rsidRPr="00D971B0">
              <w:rPr>
                <w:b/>
                <w:bCs/>
                <w:color w:val="000000"/>
              </w:rPr>
              <w:t>526,691</w:t>
            </w:r>
          </w:p>
        </w:tc>
        <w:tc>
          <w:tcPr>
            <w:tcW w:w="0" w:type="auto"/>
            <w:shd w:val="clear" w:color="auto" w:fill="auto"/>
            <w:vAlign w:val="center"/>
            <w:hideMark/>
          </w:tcPr>
          <w:p w14:paraId="47648AE7" w14:textId="77777777" w:rsidR="001373FF" w:rsidRPr="00D971B0" w:rsidRDefault="001373FF" w:rsidP="00B9166E">
            <w:pPr>
              <w:jc w:val="center"/>
              <w:rPr>
                <w:b/>
                <w:bCs/>
                <w:color w:val="000000"/>
              </w:rPr>
            </w:pPr>
            <w:r w:rsidRPr="00D971B0">
              <w:rPr>
                <w:b/>
                <w:bCs/>
                <w:color w:val="000000"/>
              </w:rPr>
              <w:t>353,338</w:t>
            </w:r>
          </w:p>
        </w:tc>
        <w:tc>
          <w:tcPr>
            <w:tcW w:w="0" w:type="auto"/>
            <w:shd w:val="clear" w:color="auto" w:fill="auto"/>
            <w:vAlign w:val="center"/>
            <w:hideMark/>
          </w:tcPr>
          <w:p w14:paraId="7731ACA3" w14:textId="77777777" w:rsidR="001373FF" w:rsidRPr="00D971B0" w:rsidRDefault="001373FF" w:rsidP="00B9166E">
            <w:pPr>
              <w:jc w:val="center"/>
              <w:rPr>
                <w:b/>
                <w:bCs/>
                <w:color w:val="000000"/>
              </w:rPr>
            </w:pPr>
            <w:r w:rsidRPr="00D971B0">
              <w:rPr>
                <w:b/>
                <w:bCs/>
                <w:color w:val="000000"/>
              </w:rPr>
              <w:t>328,010</w:t>
            </w:r>
          </w:p>
        </w:tc>
        <w:tc>
          <w:tcPr>
            <w:tcW w:w="0" w:type="auto"/>
            <w:shd w:val="clear" w:color="auto" w:fill="auto"/>
            <w:vAlign w:val="center"/>
            <w:hideMark/>
          </w:tcPr>
          <w:p w14:paraId="47B8D88F" w14:textId="77777777" w:rsidR="001373FF" w:rsidRPr="00D971B0" w:rsidRDefault="001373FF" w:rsidP="00B9166E">
            <w:pPr>
              <w:jc w:val="center"/>
              <w:rPr>
                <w:b/>
                <w:bCs/>
                <w:color w:val="000000"/>
              </w:rPr>
            </w:pPr>
            <w:r w:rsidRPr="00D971B0">
              <w:rPr>
                <w:b/>
                <w:bCs/>
                <w:color w:val="000000"/>
              </w:rPr>
              <w:t>329,630</w:t>
            </w:r>
          </w:p>
        </w:tc>
        <w:tc>
          <w:tcPr>
            <w:tcW w:w="0" w:type="auto"/>
            <w:shd w:val="clear" w:color="auto" w:fill="auto"/>
            <w:vAlign w:val="center"/>
          </w:tcPr>
          <w:p w14:paraId="1958BCCB" w14:textId="77777777" w:rsidR="001373FF" w:rsidRPr="00D971B0" w:rsidRDefault="001373FF" w:rsidP="00B9166E">
            <w:pPr>
              <w:jc w:val="center"/>
              <w:rPr>
                <w:b/>
                <w:bCs/>
                <w:color w:val="000000"/>
              </w:rPr>
            </w:pPr>
            <w:r w:rsidRPr="00D971B0">
              <w:rPr>
                <w:b/>
                <w:bCs/>
                <w:color w:val="000000"/>
              </w:rPr>
              <w:t>350,701</w:t>
            </w:r>
          </w:p>
        </w:tc>
      </w:tr>
      <w:tr w:rsidR="001373FF" w:rsidRPr="00D971B0" w14:paraId="32504283" w14:textId="77777777" w:rsidTr="00B9166E">
        <w:trPr>
          <w:trHeight w:val="20"/>
        </w:trPr>
        <w:tc>
          <w:tcPr>
            <w:tcW w:w="0" w:type="auto"/>
            <w:gridSpan w:val="9"/>
            <w:shd w:val="clear" w:color="000000" w:fill="C6E0B4"/>
            <w:vAlign w:val="center"/>
            <w:hideMark/>
          </w:tcPr>
          <w:p w14:paraId="10D0B8DA" w14:textId="77777777" w:rsidR="001373FF" w:rsidRPr="00D971B0" w:rsidRDefault="001373FF" w:rsidP="00B9166E">
            <w:pPr>
              <w:jc w:val="center"/>
              <w:rPr>
                <w:b/>
                <w:bCs/>
                <w:color w:val="000000"/>
              </w:rPr>
            </w:pPr>
            <w:r w:rsidRPr="00D971B0">
              <w:rPr>
                <w:b/>
                <w:bCs/>
                <w:color w:val="000000"/>
              </w:rPr>
              <w:t>ООО УК «Система»</w:t>
            </w:r>
            <w:r w:rsidRPr="00D971B0">
              <w:rPr>
                <w:rStyle w:val="afff"/>
                <w:b/>
                <w:bCs/>
                <w:color w:val="000000"/>
                <w:sz w:val="22"/>
              </w:rPr>
              <w:t xml:space="preserve"> </w:t>
            </w:r>
            <w:r w:rsidRPr="00D971B0">
              <w:rPr>
                <w:rStyle w:val="afff"/>
                <w:b/>
                <w:bCs/>
                <w:color w:val="000000"/>
                <w:sz w:val="22"/>
              </w:rPr>
              <w:footnoteReference w:id="3"/>
            </w:r>
          </w:p>
        </w:tc>
      </w:tr>
      <w:tr w:rsidR="001373FF" w:rsidRPr="00D971B0" w14:paraId="3F42CA3A" w14:textId="77777777" w:rsidTr="00B9166E">
        <w:trPr>
          <w:trHeight w:val="20"/>
        </w:trPr>
        <w:tc>
          <w:tcPr>
            <w:tcW w:w="0" w:type="auto"/>
            <w:shd w:val="clear" w:color="auto" w:fill="auto"/>
            <w:vAlign w:val="center"/>
            <w:hideMark/>
          </w:tcPr>
          <w:p w14:paraId="4C1461B9" w14:textId="77777777" w:rsidR="001373FF" w:rsidRPr="00D971B0" w:rsidRDefault="001373FF" w:rsidP="00B9166E">
            <w:pPr>
              <w:rPr>
                <w:color w:val="000000"/>
              </w:rPr>
            </w:pPr>
            <w:r w:rsidRPr="00D971B0">
              <w:rPr>
                <w:color w:val="000000"/>
              </w:rPr>
              <w:t>Котельная «ТКУ-4Д», г. Пыть-Ях микрорайон 1а</w:t>
            </w:r>
          </w:p>
        </w:tc>
        <w:tc>
          <w:tcPr>
            <w:tcW w:w="0" w:type="auto"/>
            <w:shd w:val="clear" w:color="auto" w:fill="auto"/>
            <w:vAlign w:val="center"/>
            <w:hideMark/>
          </w:tcPr>
          <w:p w14:paraId="44F5D0A5" w14:textId="77777777" w:rsidR="001373FF" w:rsidRPr="00D971B0" w:rsidRDefault="001373FF" w:rsidP="00B9166E">
            <w:pPr>
              <w:rPr>
                <w:color w:val="000000"/>
              </w:rPr>
            </w:pPr>
            <w:r w:rsidRPr="00D971B0">
              <w:rPr>
                <w:color w:val="000000"/>
              </w:rPr>
              <w:t> </w:t>
            </w:r>
          </w:p>
        </w:tc>
        <w:tc>
          <w:tcPr>
            <w:tcW w:w="0" w:type="auto"/>
            <w:shd w:val="clear" w:color="auto" w:fill="auto"/>
            <w:vAlign w:val="center"/>
            <w:hideMark/>
          </w:tcPr>
          <w:p w14:paraId="25522D00" w14:textId="77777777" w:rsidR="001373FF" w:rsidRPr="00D971B0" w:rsidRDefault="001373FF" w:rsidP="00B9166E">
            <w:pPr>
              <w:jc w:val="center"/>
              <w:rPr>
                <w:color w:val="000000"/>
              </w:rPr>
            </w:pPr>
            <w:r w:rsidRPr="00D971B0">
              <w:rPr>
                <w:color w:val="000000"/>
              </w:rPr>
              <w:t>4,957</w:t>
            </w:r>
          </w:p>
        </w:tc>
        <w:tc>
          <w:tcPr>
            <w:tcW w:w="0" w:type="auto"/>
            <w:shd w:val="clear" w:color="auto" w:fill="auto"/>
            <w:vAlign w:val="center"/>
            <w:hideMark/>
          </w:tcPr>
          <w:p w14:paraId="5C95116B" w14:textId="77777777" w:rsidR="001373FF" w:rsidRPr="00D971B0" w:rsidRDefault="001373FF" w:rsidP="00B9166E">
            <w:pPr>
              <w:jc w:val="center"/>
              <w:rPr>
                <w:color w:val="000000"/>
              </w:rPr>
            </w:pPr>
            <w:r w:rsidRPr="00D971B0">
              <w:rPr>
                <w:color w:val="000000"/>
              </w:rPr>
              <w:t>5,035</w:t>
            </w:r>
          </w:p>
        </w:tc>
        <w:tc>
          <w:tcPr>
            <w:tcW w:w="0" w:type="auto"/>
            <w:shd w:val="clear" w:color="auto" w:fill="auto"/>
            <w:vAlign w:val="center"/>
            <w:hideMark/>
          </w:tcPr>
          <w:p w14:paraId="5DCA2D75" w14:textId="34788D6E" w:rsidR="001373FF" w:rsidRPr="00D971B0" w:rsidRDefault="00095AAE" w:rsidP="00B9166E">
            <w:pPr>
              <w:jc w:val="center"/>
              <w:rPr>
                <w:color w:val="000000"/>
              </w:rPr>
            </w:pPr>
            <w:r>
              <w:rPr>
                <w:color w:val="000000"/>
              </w:rPr>
              <w:t>5,40</w:t>
            </w:r>
            <w:r w:rsidRPr="00D971B0">
              <w:rPr>
                <w:color w:val="000000"/>
              </w:rPr>
              <w:t>4</w:t>
            </w:r>
          </w:p>
        </w:tc>
        <w:tc>
          <w:tcPr>
            <w:tcW w:w="0" w:type="auto"/>
            <w:shd w:val="clear" w:color="auto" w:fill="auto"/>
            <w:vAlign w:val="center"/>
            <w:hideMark/>
          </w:tcPr>
          <w:p w14:paraId="303EB773" w14:textId="77777777" w:rsidR="001373FF" w:rsidRPr="00D971B0" w:rsidRDefault="001373FF" w:rsidP="00B9166E">
            <w:pPr>
              <w:jc w:val="center"/>
              <w:rPr>
                <w:color w:val="000000"/>
              </w:rPr>
            </w:pPr>
            <w:r w:rsidRPr="00D971B0">
              <w:rPr>
                <w:color w:val="000000"/>
              </w:rPr>
              <w:t> </w:t>
            </w:r>
          </w:p>
        </w:tc>
        <w:tc>
          <w:tcPr>
            <w:tcW w:w="0" w:type="auto"/>
            <w:shd w:val="clear" w:color="auto" w:fill="auto"/>
            <w:vAlign w:val="center"/>
            <w:hideMark/>
          </w:tcPr>
          <w:p w14:paraId="7110775D" w14:textId="77777777" w:rsidR="001373FF" w:rsidRPr="00D971B0" w:rsidRDefault="001373FF" w:rsidP="00B9166E">
            <w:pPr>
              <w:rPr>
                <w:color w:val="000000"/>
              </w:rPr>
            </w:pPr>
            <w:r w:rsidRPr="00D971B0">
              <w:rPr>
                <w:color w:val="000000"/>
              </w:rPr>
              <w:t> </w:t>
            </w:r>
          </w:p>
        </w:tc>
        <w:tc>
          <w:tcPr>
            <w:tcW w:w="0" w:type="auto"/>
            <w:shd w:val="clear" w:color="auto" w:fill="auto"/>
            <w:vAlign w:val="center"/>
            <w:hideMark/>
          </w:tcPr>
          <w:p w14:paraId="1FC01AA8" w14:textId="77777777" w:rsidR="001373FF" w:rsidRPr="00D971B0" w:rsidRDefault="001373FF" w:rsidP="00B9166E">
            <w:pPr>
              <w:rPr>
                <w:color w:val="000000"/>
              </w:rPr>
            </w:pPr>
            <w:r w:rsidRPr="00D971B0">
              <w:rPr>
                <w:color w:val="000000"/>
              </w:rPr>
              <w:t> </w:t>
            </w:r>
          </w:p>
        </w:tc>
        <w:tc>
          <w:tcPr>
            <w:tcW w:w="0" w:type="auto"/>
            <w:shd w:val="clear" w:color="auto" w:fill="auto"/>
            <w:vAlign w:val="center"/>
            <w:hideMark/>
          </w:tcPr>
          <w:p w14:paraId="27CB59DA" w14:textId="77777777" w:rsidR="001373FF" w:rsidRPr="00D971B0" w:rsidRDefault="001373FF" w:rsidP="00B9166E">
            <w:pPr>
              <w:rPr>
                <w:color w:val="000000"/>
              </w:rPr>
            </w:pPr>
            <w:r w:rsidRPr="00D971B0">
              <w:rPr>
                <w:color w:val="000000"/>
              </w:rPr>
              <w:t> </w:t>
            </w:r>
          </w:p>
        </w:tc>
      </w:tr>
      <w:tr w:rsidR="001373FF" w:rsidRPr="00D971B0" w14:paraId="289B04E4" w14:textId="77777777" w:rsidTr="00B9166E">
        <w:trPr>
          <w:trHeight w:val="20"/>
        </w:trPr>
        <w:tc>
          <w:tcPr>
            <w:tcW w:w="0" w:type="auto"/>
            <w:shd w:val="clear" w:color="auto" w:fill="auto"/>
            <w:vAlign w:val="center"/>
            <w:hideMark/>
          </w:tcPr>
          <w:p w14:paraId="0054D83C" w14:textId="77777777" w:rsidR="001373FF" w:rsidRPr="00D971B0" w:rsidRDefault="001373FF" w:rsidP="00B9166E">
            <w:pPr>
              <w:rPr>
                <w:b/>
                <w:bCs/>
                <w:color w:val="000000"/>
              </w:rPr>
            </w:pPr>
            <w:r w:rsidRPr="00D971B0">
              <w:rPr>
                <w:b/>
                <w:bCs/>
                <w:color w:val="000000"/>
              </w:rPr>
              <w:t>ИТОГО ООО УК «Система»</w:t>
            </w:r>
          </w:p>
        </w:tc>
        <w:tc>
          <w:tcPr>
            <w:tcW w:w="0" w:type="auto"/>
            <w:shd w:val="clear" w:color="auto" w:fill="auto"/>
            <w:vAlign w:val="center"/>
            <w:hideMark/>
          </w:tcPr>
          <w:p w14:paraId="51F81C02" w14:textId="77777777" w:rsidR="001373FF" w:rsidRPr="00D971B0" w:rsidRDefault="001373FF" w:rsidP="00B9166E">
            <w:pPr>
              <w:jc w:val="center"/>
              <w:rPr>
                <w:b/>
                <w:bCs/>
                <w:color w:val="000000"/>
              </w:rPr>
            </w:pPr>
            <w:r w:rsidRPr="00D971B0">
              <w:rPr>
                <w:b/>
                <w:bCs/>
                <w:color w:val="000000"/>
              </w:rPr>
              <w:t>0,000</w:t>
            </w:r>
          </w:p>
        </w:tc>
        <w:tc>
          <w:tcPr>
            <w:tcW w:w="0" w:type="auto"/>
            <w:shd w:val="clear" w:color="auto" w:fill="auto"/>
            <w:vAlign w:val="center"/>
            <w:hideMark/>
          </w:tcPr>
          <w:p w14:paraId="36576AFF" w14:textId="77777777" w:rsidR="001373FF" w:rsidRPr="00D971B0" w:rsidRDefault="001373FF" w:rsidP="00B9166E">
            <w:pPr>
              <w:jc w:val="center"/>
              <w:rPr>
                <w:b/>
                <w:bCs/>
                <w:color w:val="000000"/>
              </w:rPr>
            </w:pPr>
            <w:r w:rsidRPr="00D971B0">
              <w:rPr>
                <w:b/>
                <w:bCs/>
                <w:color w:val="000000"/>
              </w:rPr>
              <w:t>4,957</w:t>
            </w:r>
          </w:p>
        </w:tc>
        <w:tc>
          <w:tcPr>
            <w:tcW w:w="0" w:type="auto"/>
            <w:shd w:val="clear" w:color="auto" w:fill="auto"/>
            <w:vAlign w:val="center"/>
            <w:hideMark/>
          </w:tcPr>
          <w:p w14:paraId="52B07A93" w14:textId="77777777" w:rsidR="001373FF" w:rsidRPr="00D971B0" w:rsidRDefault="001373FF" w:rsidP="00B9166E">
            <w:pPr>
              <w:jc w:val="center"/>
              <w:rPr>
                <w:b/>
                <w:bCs/>
                <w:color w:val="000000"/>
              </w:rPr>
            </w:pPr>
            <w:r w:rsidRPr="00D971B0">
              <w:rPr>
                <w:b/>
                <w:bCs/>
                <w:color w:val="000000"/>
              </w:rPr>
              <w:t>5,035</w:t>
            </w:r>
          </w:p>
        </w:tc>
        <w:tc>
          <w:tcPr>
            <w:tcW w:w="0" w:type="auto"/>
            <w:shd w:val="clear" w:color="auto" w:fill="auto"/>
            <w:vAlign w:val="center"/>
            <w:hideMark/>
          </w:tcPr>
          <w:p w14:paraId="575B2D3F" w14:textId="3F431189" w:rsidR="001373FF" w:rsidRPr="00095AAE" w:rsidRDefault="00095AAE" w:rsidP="00B9166E">
            <w:pPr>
              <w:jc w:val="center"/>
              <w:rPr>
                <w:b/>
                <w:bCs/>
                <w:color w:val="000000"/>
              </w:rPr>
            </w:pPr>
            <w:r>
              <w:rPr>
                <w:b/>
                <w:color w:val="000000"/>
              </w:rPr>
              <w:t>5,40</w:t>
            </w:r>
            <w:r w:rsidRPr="00095AAE">
              <w:rPr>
                <w:b/>
                <w:color w:val="000000"/>
              </w:rPr>
              <w:t>4</w:t>
            </w:r>
          </w:p>
        </w:tc>
        <w:tc>
          <w:tcPr>
            <w:tcW w:w="0" w:type="auto"/>
            <w:shd w:val="clear" w:color="auto" w:fill="auto"/>
            <w:vAlign w:val="center"/>
            <w:hideMark/>
          </w:tcPr>
          <w:p w14:paraId="5FE3AD8A" w14:textId="77777777" w:rsidR="001373FF" w:rsidRPr="00D971B0" w:rsidRDefault="001373FF" w:rsidP="00B9166E">
            <w:pPr>
              <w:jc w:val="center"/>
              <w:rPr>
                <w:b/>
                <w:bCs/>
                <w:color w:val="000000"/>
              </w:rPr>
            </w:pPr>
            <w:r w:rsidRPr="00D971B0">
              <w:rPr>
                <w:b/>
                <w:bCs/>
                <w:color w:val="000000"/>
              </w:rPr>
              <w:t>0,000</w:t>
            </w:r>
          </w:p>
        </w:tc>
        <w:tc>
          <w:tcPr>
            <w:tcW w:w="0" w:type="auto"/>
            <w:shd w:val="clear" w:color="auto" w:fill="auto"/>
            <w:vAlign w:val="center"/>
            <w:hideMark/>
          </w:tcPr>
          <w:p w14:paraId="3C85774D" w14:textId="77777777" w:rsidR="001373FF" w:rsidRPr="00D971B0" w:rsidRDefault="001373FF" w:rsidP="00B9166E">
            <w:pPr>
              <w:jc w:val="center"/>
              <w:rPr>
                <w:b/>
                <w:bCs/>
                <w:color w:val="000000"/>
              </w:rPr>
            </w:pPr>
            <w:r w:rsidRPr="00D971B0">
              <w:rPr>
                <w:b/>
                <w:bCs/>
                <w:color w:val="000000"/>
              </w:rPr>
              <w:t>0,000</w:t>
            </w:r>
          </w:p>
        </w:tc>
        <w:tc>
          <w:tcPr>
            <w:tcW w:w="0" w:type="auto"/>
            <w:shd w:val="clear" w:color="auto" w:fill="auto"/>
            <w:vAlign w:val="center"/>
            <w:hideMark/>
          </w:tcPr>
          <w:p w14:paraId="673E9B96" w14:textId="77777777" w:rsidR="001373FF" w:rsidRPr="00D971B0" w:rsidRDefault="001373FF" w:rsidP="00B9166E">
            <w:pPr>
              <w:jc w:val="center"/>
              <w:rPr>
                <w:b/>
                <w:bCs/>
                <w:color w:val="000000"/>
              </w:rPr>
            </w:pPr>
            <w:r w:rsidRPr="00D971B0">
              <w:rPr>
                <w:b/>
                <w:bCs/>
                <w:color w:val="000000"/>
              </w:rPr>
              <w:t>0,000</w:t>
            </w:r>
          </w:p>
        </w:tc>
        <w:tc>
          <w:tcPr>
            <w:tcW w:w="0" w:type="auto"/>
            <w:shd w:val="clear" w:color="auto" w:fill="auto"/>
            <w:vAlign w:val="center"/>
            <w:hideMark/>
          </w:tcPr>
          <w:p w14:paraId="67E3C8CB" w14:textId="77777777" w:rsidR="001373FF" w:rsidRPr="00D971B0" w:rsidRDefault="001373FF" w:rsidP="00B9166E">
            <w:pPr>
              <w:jc w:val="center"/>
              <w:rPr>
                <w:b/>
                <w:bCs/>
                <w:color w:val="000000"/>
              </w:rPr>
            </w:pPr>
            <w:r w:rsidRPr="00D971B0">
              <w:rPr>
                <w:b/>
                <w:bCs/>
                <w:color w:val="000000"/>
              </w:rPr>
              <w:t>0,000</w:t>
            </w:r>
          </w:p>
        </w:tc>
      </w:tr>
      <w:tr w:rsidR="001373FF" w:rsidRPr="00D971B0" w14:paraId="415579A5" w14:textId="77777777" w:rsidTr="00B9166E">
        <w:trPr>
          <w:trHeight w:val="20"/>
        </w:trPr>
        <w:tc>
          <w:tcPr>
            <w:tcW w:w="0" w:type="auto"/>
            <w:gridSpan w:val="9"/>
            <w:shd w:val="clear" w:color="000000" w:fill="C6E0B4"/>
            <w:vAlign w:val="center"/>
            <w:hideMark/>
          </w:tcPr>
          <w:p w14:paraId="5E175CF1" w14:textId="77777777" w:rsidR="001373FF" w:rsidRPr="00D971B0" w:rsidRDefault="001373FF" w:rsidP="00B9166E">
            <w:pPr>
              <w:jc w:val="center"/>
              <w:rPr>
                <w:b/>
                <w:bCs/>
                <w:color w:val="000000"/>
              </w:rPr>
            </w:pPr>
            <w:r w:rsidRPr="00D971B0">
              <w:rPr>
                <w:b/>
                <w:bCs/>
                <w:color w:val="000000"/>
                <w:sz w:val="22"/>
              </w:rPr>
              <w:t>«Южно-Балыкский газоперерабатывающий завод» - филиал АО «СибурТюменьГаз»</w:t>
            </w:r>
          </w:p>
        </w:tc>
      </w:tr>
      <w:tr w:rsidR="001373FF" w:rsidRPr="00D971B0" w14:paraId="2BDB7CFB" w14:textId="77777777" w:rsidTr="00B9166E">
        <w:trPr>
          <w:trHeight w:val="20"/>
        </w:trPr>
        <w:tc>
          <w:tcPr>
            <w:tcW w:w="0" w:type="auto"/>
            <w:shd w:val="clear" w:color="auto" w:fill="auto"/>
            <w:vAlign w:val="center"/>
            <w:hideMark/>
          </w:tcPr>
          <w:p w14:paraId="07287E98" w14:textId="77777777" w:rsidR="001373FF" w:rsidRPr="00D971B0" w:rsidRDefault="001373FF" w:rsidP="00B9166E">
            <w:pPr>
              <w:rPr>
                <w:color w:val="000000"/>
              </w:rPr>
            </w:pPr>
            <w:r w:rsidRPr="00D971B0">
              <w:rPr>
                <w:color w:val="000000"/>
                <w:sz w:val="22"/>
              </w:rPr>
              <w:t xml:space="preserve">«Парокотельная установка Южно-Балыкский ГПЗ», ХМАО-Югра, г. Пыть-Ях, зона (массив) Южная промышленная, 690 км автодороги «Тюмень-Нефтеюганск», </w:t>
            </w:r>
            <w:r w:rsidRPr="00D971B0">
              <w:rPr>
                <w:color w:val="000000"/>
                <w:sz w:val="22"/>
              </w:rPr>
              <w:lastRenderedPageBreak/>
              <w:t>владение 4, строение 25</w:t>
            </w:r>
          </w:p>
        </w:tc>
        <w:tc>
          <w:tcPr>
            <w:tcW w:w="0" w:type="auto"/>
            <w:shd w:val="clear" w:color="auto" w:fill="auto"/>
            <w:vAlign w:val="center"/>
            <w:hideMark/>
          </w:tcPr>
          <w:p w14:paraId="378D43EB" w14:textId="77777777" w:rsidR="001373FF" w:rsidRPr="00D971B0" w:rsidRDefault="001373FF" w:rsidP="00B9166E">
            <w:pPr>
              <w:jc w:val="center"/>
              <w:rPr>
                <w:color w:val="000000"/>
              </w:rPr>
            </w:pPr>
            <w:r w:rsidRPr="00D971B0">
              <w:rPr>
                <w:color w:val="000000"/>
              </w:rPr>
              <w:lastRenderedPageBreak/>
              <w:t>64,227</w:t>
            </w:r>
          </w:p>
        </w:tc>
        <w:tc>
          <w:tcPr>
            <w:tcW w:w="0" w:type="auto"/>
            <w:shd w:val="clear" w:color="auto" w:fill="auto"/>
            <w:vAlign w:val="center"/>
            <w:hideMark/>
          </w:tcPr>
          <w:p w14:paraId="417358C6" w14:textId="77777777" w:rsidR="001373FF" w:rsidRPr="00D971B0" w:rsidRDefault="001373FF" w:rsidP="00B9166E">
            <w:pPr>
              <w:jc w:val="center"/>
              <w:rPr>
                <w:color w:val="000000"/>
              </w:rPr>
            </w:pPr>
            <w:r w:rsidRPr="00D971B0">
              <w:rPr>
                <w:color w:val="000000"/>
              </w:rPr>
              <w:t>56,577</w:t>
            </w:r>
          </w:p>
        </w:tc>
        <w:tc>
          <w:tcPr>
            <w:tcW w:w="0" w:type="auto"/>
            <w:shd w:val="clear" w:color="auto" w:fill="auto"/>
            <w:vAlign w:val="center"/>
            <w:hideMark/>
          </w:tcPr>
          <w:p w14:paraId="01218BEF" w14:textId="77777777" w:rsidR="001373FF" w:rsidRPr="00D971B0" w:rsidRDefault="001373FF" w:rsidP="00B9166E">
            <w:pPr>
              <w:jc w:val="center"/>
              <w:rPr>
                <w:color w:val="000000"/>
              </w:rPr>
            </w:pPr>
            <w:r w:rsidRPr="00D971B0">
              <w:rPr>
                <w:color w:val="000000"/>
              </w:rPr>
              <w:t>51,212</w:t>
            </w:r>
          </w:p>
        </w:tc>
        <w:tc>
          <w:tcPr>
            <w:tcW w:w="0" w:type="auto"/>
            <w:shd w:val="clear" w:color="auto" w:fill="auto"/>
            <w:vAlign w:val="center"/>
            <w:hideMark/>
          </w:tcPr>
          <w:p w14:paraId="7F0207CB" w14:textId="77777777" w:rsidR="001373FF" w:rsidRPr="00D971B0" w:rsidRDefault="001373FF" w:rsidP="00B9166E">
            <w:pPr>
              <w:jc w:val="center"/>
              <w:rPr>
                <w:color w:val="000000"/>
              </w:rPr>
            </w:pPr>
            <w:r w:rsidRPr="00D971B0">
              <w:rPr>
                <w:color w:val="000000"/>
              </w:rPr>
              <w:t>53,884</w:t>
            </w:r>
          </w:p>
        </w:tc>
        <w:tc>
          <w:tcPr>
            <w:tcW w:w="0" w:type="auto"/>
            <w:shd w:val="clear" w:color="auto" w:fill="auto"/>
            <w:vAlign w:val="center"/>
            <w:hideMark/>
          </w:tcPr>
          <w:p w14:paraId="0BF1EAE4" w14:textId="77777777" w:rsidR="001373FF" w:rsidRPr="00D971B0" w:rsidRDefault="001373FF" w:rsidP="00B9166E">
            <w:pPr>
              <w:jc w:val="center"/>
              <w:rPr>
                <w:color w:val="000000"/>
              </w:rPr>
            </w:pPr>
            <w:r w:rsidRPr="00D971B0">
              <w:rPr>
                <w:color w:val="000000"/>
              </w:rPr>
              <w:t>61,087</w:t>
            </w:r>
          </w:p>
        </w:tc>
        <w:tc>
          <w:tcPr>
            <w:tcW w:w="0" w:type="auto"/>
            <w:shd w:val="clear" w:color="auto" w:fill="auto"/>
            <w:vAlign w:val="center"/>
            <w:hideMark/>
          </w:tcPr>
          <w:p w14:paraId="5ACCDA4F" w14:textId="77777777" w:rsidR="001373FF" w:rsidRPr="00D971B0" w:rsidRDefault="001373FF" w:rsidP="00B9166E">
            <w:pPr>
              <w:jc w:val="center"/>
              <w:rPr>
                <w:color w:val="000000"/>
              </w:rPr>
            </w:pPr>
            <w:r w:rsidRPr="00D971B0">
              <w:rPr>
                <w:color w:val="000000"/>
              </w:rPr>
              <w:t>53,811</w:t>
            </w:r>
          </w:p>
        </w:tc>
        <w:tc>
          <w:tcPr>
            <w:tcW w:w="0" w:type="auto"/>
            <w:shd w:val="clear" w:color="auto" w:fill="auto"/>
            <w:vAlign w:val="center"/>
            <w:hideMark/>
          </w:tcPr>
          <w:p w14:paraId="7FDFEC5A" w14:textId="77777777" w:rsidR="001373FF" w:rsidRPr="00D971B0" w:rsidRDefault="001373FF" w:rsidP="00B9166E">
            <w:pPr>
              <w:jc w:val="center"/>
              <w:rPr>
                <w:color w:val="000000"/>
              </w:rPr>
            </w:pPr>
            <w:r w:rsidRPr="00D971B0">
              <w:rPr>
                <w:color w:val="000000"/>
              </w:rPr>
              <w:t>48,709</w:t>
            </w:r>
          </w:p>
        </w:tc>
        <w:tc>
          <w:tcPr>
            <w:tcW w:w="0" w:type="auto"/>
            <w:shd w:val="clear" w:color="auto" w:fill="auto"/>
            <w:vAlign w:val="center"/>
            <w:hideMark/>
          </w:tcPr>
          <w:p w14:paraId="4C7B28DD" w14:textId="77777777" w:rsidR="001373FF" w:rsidRPr="00D971B0" w:rsidRDefault="001373FF" w:rsidP="00B9166E">
            <w:pPr>
              <w:jc w:val="center"/>
              <w:rPr>
                <w:color w:val="000000"/>
              </w:rPr>
            </w:pPr>
            <w:r w:rsidRPr="00D971B0">
              <w:rPr>
                <w:color w:val="000000"/>
              </w:rPr>
              <w:t>51,249</w:t>
            </w:r>
          </w:p>
        </w:tc>
      </w:tr>
      <w:tr w:rsidR="001373FF" w:rsidRPr="00D971B0" w14:paraId="32526E37" w14:textId="77777777" w:rsidTr="00B9166E">
        <w:trPr>
          <w:trHeight w:val="20"/>
        </w:trPr>
        <w:tc>
          <w:tcPr>
            <w:tcW w:w="0" w:type="auto"/>
            <w:shd w:val="clear" w:color="auto" w:fill="auto"/>
            <w:vAlign w:val="center"/>
            <w:hideMark/>
          </w:tcPr>
          <w:p w14:paraId="1E5662BB" w14:textId="77777777" w:rsidR="001373FF" w:rsidRPr="00D971B0" w:rsidRDefault="001373FF" w:rsidP="00B9166E">
            <w:pPr>
              <w:rPr>
                <w:b/>
                <w:bCs/>
                <w:color w:val="000000"/>
              </w:rPr>
            </w:pPr>
            <w:r w:rsidRPr="00D971B0">
              <w:rPr>
                <w:b/>
                <w:bCs/>
                <w:color w:val="000000"/>
                <w:sz w:val="22"/>
              </w:rPr>
              <w:lastRenderedPageBreak/>
              <w:t>ИТОГО «Южно-Балыкский газоперерабатывающий завод» - филиал АО «СибурТюменьГаз»</w:t>
            </w:r>
          </w:p>
        </w:tc>
        <w:tc>
          <w:tcPr>
            <w:tcW w:w="0" w:type="auto"/>
            <w:shd w:val="clear" w:color="auto" w:fill="auto"/>
            <w:vAlign w:val="center"/>
            <w:hideMark/>
          </w:tcPr>
          <w:p w14:paraId="73166697" w14:textId="77777777" w:rsidR="001373FF" w:rsidRPr="00D971B0" w:rsidRDefault="001373FF" w:rsidP="00B9166E">
            <w:pPr>
              <w:jc w:val="center"/>
              <w:rPr>
                <w:b/>
                <w:bCs/>
                <w:color w:val="000000"/>
              </w:rPr>
            </w:pPr>
            <w:r w:rsidRPr="00D971B0">
              <w:rPr>
                <w:b/>
                <w:bCs/>
                <w:color w:val="000000"/>
              </w:rPr>
              <w:t>64,227</w:t>
            </w:r>
          </w:p>
        </w:tc>
        <w:tc>
          <w:tcPr>
            <w:tcW w:w="0" w:type="auto"/>
            <w:shd w:val="clear" w:color="auto" w:fill="auto"/>
            <w:vAlign w:val="center"/>
            <w:hideMark/>
          </w:tcPr>
          <w:p w14:paraId="3D6A93B6" w14:textId="77777777" w:rsidR="001373FF" w:rsidRPr="00D971B0" w:rsidRDefault="001373FF" w:rsidP="00B9166E">
            <w:pPr>
              <w:jc w:val="center"/>
              <w:rPr>
                <w:b/>
                <w:bCs/>
                <w:color w:val="000000"/>
              </w:rPr>
            </w:pPr>
            <w:r w:rsidRPr="00D971B0">
              <w:rPr>
                <w:b/>
                <w:bCs/>
                <w:color w:val="000000"/>
              </w:rPr>
              <w:t>56,577</w:t>
            </w:r>
          </w:p>
        </w:tc>
        <w:tc>
          <w:tcPr>
            <w:tcW w:w="0" w:type="auto"/>
            <w:shd w:val="clear" w:color="auto" w:fill="auto"/>
            <w:vAlign w:val="center"/>
            <w:hideMark/>
          </w:tcPr>
          <w:p w14:paraId="3CB1737A" w14:textId="77777777" w:rsidR="001373FF" w:rsidRPr="00D971B0" w:rsidRDefault="001373FF" w:rsidP="00B9166E">
            <w:pPr>
              <w:jc w:val="center"/>
              <w:rPr>
                <w:b/>
                <w:bCs/>
                <w:color w:val="000000"/>
              </w:rPr>
            </w:pPr>
            <w:r w:rsidRPr="00D971B0">
              <w:rPr>
                <w:b/>
                <w:bCs/>
                <w:color w:val="000000"/>
              </w:rPr>
              <w:t>51,212</w:t>
            </w:r>
          </w:p>
        </w:tc>
        <w:tc>
          <w:tcPr>
            <w:tcW w:w="0" w:type="auto"/>
            <w:shd w:val="clear" w:color="auto" w:fill="auto"/>
            <w:vAlign w:val="center"/>
            <w:hideMark/>
          </w:tcPr>
          <w:p w14:paraId="7EA7D84C" w14:textId="77777777" w:rsidR="001373FF" w:rsidRPr="00D971B0" w:rsidRDefault="001373FF" w:rsidP="00B9166E">
            <w:pPr>
              <w:jc w:val="center"/>
              <w:rPr>
                <w:b/>
                <w:bCs/>
                <w:color w:val="000000"/>
              </w:rPr>
            </w:pPr>
            <w:r w:rsidRPr="00D971B0">
              <w:rPr>
                <w:b/>
                <w:bCs/>
                <w:color w:val="000000"/>
              </w:rPr>
              <w:t>53,884</w:t>
            </w:r>
          </w:p>
        </w:tc>
        <w:tc>
          <w:tcPr>
            <w:tcW w:w="0" w:type="auto"/>
            <w:shd w:val="clear" w:color="auto" w:fill="auto"/>
            <w:vAlign w:val="center"/>
            <w:hideMark/>
          </w:tcPr>
          <w:p w14:paraId="0821D8AB" w14:textId="77777777" w:rsidR="001373FF" w:rsidRPr="00D971B0" w:rsidRDefault="001373FF" w:rsidP="00B9166E">
            <w:pPr>
              <w:jc w:val="center"/>
              <w:rPr>
                <w:b/>
                <w:bCs/>
                <w:color w:val="000000"/>
              </w:rPr>
            </w:pPr>
            <w:r w:rsidRPr="00D971B0">
              <w:rPr>
                <w:b/>
                <w:bCs/>
                <w:color w:val="000000"/>
              </w:rPr>
              <w:t>61,087</w:t>
            </w:r>
          </w:p>
        </w:tc>
        <w:tc>
          <w:tcPr>
            <w:tcW w:w="0" w:type="auto"/>
            <w:shd w:val="clear" w:color="auto" w:fill="auto"/>
            <w:vAlign w:val="center"/>
            <w:hideMark/>
          </w:tcPr>
          <w:p w14:paraId="1581D1BE" w14:textId="77777777" w:rsidR="001373FF" w:rsidRPr="00D971B0" w:rsidRDefault="001373FF" w:rsidP="00B9166E">
            <w:pPr>
              <w:jc w:val="center"/>
              <w:rPr>
                <w:b/>
                <w:bCs/>
                <w:color w:val="000000"/>
              </w:rPr>
            </w:pPr>
            <w:r w:rsidRPr="00D971B0">
              <w:rPr>
                <w:b/>
                <w:bCs/>
                <w:color w:val="000000"/>
              </w:rPr>
              <w:t>53,811</w:t>
            </w:r>
          </w:p>
        </w:tc>
        <w:tc>
          <w:tcPr>
            <w:tcW w:w="0" w:type="auto"/>
            <w:shd w:val="clear" w:color="auto" w:fill="auto"/>
            <w:vAlign w:val="center"/>
            <w:hideMark/>
          </w:tcPr>
          <w:p w14:paraId="305833A7" w14:textId="77777777" w:rsidR="001373FF" w:rsidRPr="00D971B0" w:rsidRDefault="001373FF" w:rsidP="00B9166E">
            <w:pPr>
              <w:jc w:val="center"/>
              <w:rPr>
                <w:b/>
                <w:bCs/>
                <w:color w:val="000000"/>
              </w:rPr>
            </w:pPr>
            <w:r w:rsidRPr="00D971B0">
              <w:rPr>
                <w:b/>
                <w:bCs/>
                <w:color w:val="000000"/>
              </w:rPr>
              <w:t>48,709</w:t>
            </w:r>
          </w:p>
        </w:tc>
        <w:tc>
          <w:tcPr>
            <w:tcW w:w="0" w:type="auto"/>
            <w:shd w:val="clear" w:color="auto" w:fill="auto"/>
            <w:vAlign w:val="center"/>
            <w:hideMark/>
          </w:tcPr>
          <w:p w14:paraId="42C2480A" w14:textId="77777777" w:rsidR="001373FF" w:rsidRPr="00D971B0" w:rsidRDefault="001373FF" w:rsidP="00B9166E">
            <w:pPr>
              <w:jc w:val="center"/>
              <w:rPr>
                <w:b/>
                <w:bCs/>
                <w:color w:val="000000"/>
              </w:rPr>
            </w:pPr>
            <w:r w:rsidRPr="00D971B0">
              <w:rPr>
                <w:b/>
                <w:bCs/>
                <w:color w:val="000000"/>
              </w:rPr>
              <w:t>51,249</w:t>
            </w:r>
          </w:p>
        </w:tc>
      </w:tr>
      <w:tr w:rsidR="001373FF" w:rsidRPr="00943944" w14:paraId="55ABE5E3" w14:textId="77777777" w:rsidTr="00B9166E">
        <w:trPr>
          <w:trHeight w:val="20"/>
        </w:trPr>
        <w:tc>
          <w:tcPr>
            <w:tcW w:w="0" w:type="auto"/>
            <w:shd w:val="clear" w:color="000000" w:fill="B4C6E7"/>
            <w:vAlign w:val="center"/>
            <w:hideMark/>
          </w:tcPr>
          <w:p w14:paraId="1F5B11DE" w14:textId="77777777" w:rsidR="001373FF" w:rsidRPr="00D971B0" w:rsidRDefault="001373FF" w:rsidP="00B9166E">
            <w:pPr>
              <w:rPr>
                <w:b/>
                <w:bCs/>
                <w:color w:val="000000"/>
              </w:rPr>
            </w:pPr>
            <w:r w:rsidRPr="00D971B0">
              <w:rPr>
                <w:b/>
                <w:bCs/>
                <w:color w:val="000000"/>
              </w:rPr>
              <w:t>ИТОГО муниципального образования г. Пыть-Ях</w:t>
            </w:r>
          </w:p>
        </w:tc>
        <w:tc>
          <w:tcPr>
            <w:tcW w:w="0" w:type="auto"/>
            <w:shd w:val="clear" w:color="000000" w:fill="B4C6E7"/>
            <w:vAlign w:val="center"/>
            <w:hideMark/>
          </w:tcPr>
          <w:p w14:paraId="03C93BFB" w14:textId="77777777" w:rsidR="001373FF" w:rsidRPr="00D971B0" w:rsidRDefault="001373FF" w:rsidP="00B9166E">
            <w:pPr>
              <w:jc w:val="center"/>
              <w:rPr>
                <w:b/>
                <w:bCs/>
                <w:color w:val="000000"/>
              </w:rPr>
            </w:pPr>
            <w:r w:rsidRPr="00D971B0">
              <w:rPr>
                <w:b/>
                <w:bCs/>
                <w:color w:val="000000"/>
              </w:rPr>
              <w:t>628,092</w:t>
            </w:r>
          </w:p>
        </w:tc>
        <w:tc>
          <w:tcPr>
            <w:tcW w:w="0" w:type="auto"/>
            <w:shd w:val="clear" w:color="000000" w:fill="B4C6E7"/>
            <w:vAlign w:val="center"/>
            <w:hideMark/>
          </w:tcPr>
          <w:p w14:paraId="5A0EC6DA" w14:textId="77777777" w:rsidR="001373FF" w:rsidRPr="00D971B0" w:rsidRDefault="001373FF" w:rsidP="00B9166E">
            <w:pPr>
              <w:jc w:val="center"/>
              <w:rPr>
                <w:b/>
                <w:bCs/>
                <w:color w:val="000000"/>
              </w:rPr>
            </w:pPr>
            <w:r w:rsidRPr="00D971B0">
              <w:rPr>
                <w:b/>
                <w:bCs/>
                <w:color w:val="000000"/>
              </w:rPr>
              <w:t>582,383</w:t>
            </w:r>
          </w:p>
        </w:tc>
        <w:tc>
          <w:tcPr>
            <w:tcW w:w="0" w:type="auto"/>
            <w:shd w:val="clear" w:color="000000" w:fill="B4C6E7"/>
            <w:vAlign w:val="center"/>
            <w:hideMark/>
          </w:tcPr>
          <w:p w14:paraId="03EF7BA8" w14:textId="77777777" w:rsidR="001373FF" w:rsidRPr="00D971B0" w:rsidRDefault="001373FF" w:rsidP="00B9166E">
            <w:pPr>
              <w:jc w:val="center"/>
              <w:rPr>
                <w:b/>
                <w:bCs/>
                <w:color w:val="000000"/>
              </w:rPr>
            </w:pPr>
            <w:r w:rsidRPr="00D971B0">
              <w:rPr>
                <w:b/>
                <w:bCs/>
                <w:color w:val="000000"/>
              </w:rPr>
              <w:t>559,147</w:t>
            </w:r>
          </w:p>
        </w:tc>
        <w:tc>
          <w:tcPr>
            <w:tcW w:w="0" w:type="auto"/>
            <w:shd w:val="clear" w:color="000000" w:fill="B4C6E7"/>
            <w:vAlign w:val="center"/>
            <w:hideMark/>
          </w:tcPr>
          <w:p w14:paraId="15678312" w14:textId="4ACB1D0D" w:rsidR="001373FF" w:rsidRPr="00D971B0" w:rsidRDefault="001373FF" w:rsidP="00095AAE">
            <w:pPr>
              <w:jc w:val="center"/>
              <w:rPr>
                <w:b/>
                <w:bCs/>
                <w:color w:val="000000"/>
              </w:rPr>
            </w:pPr>
            <w:r w:rsidRPr="00D971B0">
              <w:rPr>
                <w:b/>
                <w:bCs/>
                <w:color w:val="000000"/>
              </w:rPr>
              <w:t>58</w:t>
            </w:r>
            <w:r w:rsidR="00095AAE">
              <w:rPr>
                <w:b/>
                <w:bCs/>
                <w:color w:val="000000"/>
              </w:rPr>
              <w:t>5,979</w:t>
            </w:r>
          </w:p>
        </w:tc>
        <w:tc>
          <w:tcPr>
            <w:tcW w:w="0" w:type="auto"/>
            <w:shd w:val="clear" w:color="000000" w:fill="B4C6E7"/>
            <w:vAlign w:val="center"/>
            <w:hideMark/>
          </w:tcPr>
          <w:p w14:paraId="3F1C155E" w14:textId="77777777" w:rsidR="001373FF" w:rsidRPr="00D971B0" w:rsidRDefault="001373FF" w:rsidP="00B9166E">
            <w:pPr>
              <w:jc w:val="center"/>
              <w:rPr>
                <w:b/>
                <w:bCs/>
                <w:color w:val="000000"/>
              </w:rPr>
            </w:pPr>
            <w:r w:rsidRPr="00D971B0">
              <w:rPr>
                <w:b/>
                <w:bCs/>
                <w:color w:val="000000"/>
              </w:rPr>
              <w:t>414,425</w:t>
            </w:r>
          </w:p>
        </w:tc>
        <w:tc>
          <w:tcPr>
            <w:tcW w:w="0" w:type="auto"/>
            <w:shd w:val="clear" w:color="000000" w:fill="B4C6E7"/>
            <w:vAlign w:val="center"/>
            <w:hideMark/>
          </w:tcPr>
          <w:p w14:paraId="336C8A18" w14:textId="77777777" w:rsidR="001373FF" w:rsidRPr="00D971B0" w:rsidRDefault="001373FF" w:rsidP="00B9166E">
            <w:pPr>
              <w:jc w:val="center"/>
              <w:rPr>
                <w:b/>
                <w:bCs/>
                <w:color w:val="000000"/>
              </w:rPr>
            </w:pPr>
            <w:r w:rsidRPr="00D971B0">
              <w:rPr>
                <w:b/>
                <w:bCs/>
                <w:color w:val="000000"/>
              </w:rPr>
              <w:t>381,821</w:t>
            </w:r>
          </w:p>
        </w:tc>
        <w:tc>
          <w:tcPr>
            <w:tcW w:w="0" w:type="auto"/>
            <w:shd w:val="clear" w:color="000000" w:fill="B4C6E7"/>
            <w:vAlign w:val="center"/>
            <w:hideMark/>
          </w:tcPr>
          <w:p w14:paraId="65FA977A" w14:textId="77777777" w:rsidR="001373FF" w:rsidRPr="00D971B0" w:rsidRDefault="001373FF" w:rsidP="00B9166E">
            <w:pPr>
              <w:jc w:val="center"/>
              <w:rPr>
                <w:b/>
                <w:bCs/>
                <w:color w:val="000000"/>
              </w:rPr>
            </w:pPr>
            <w:r w:rsidRPr="00D971B0">
              <w:rPr>
                <w:b/>
                <w:bCs/>
                <w:color w:val="000000"/>
              </w:rPr>
              <w:t>378,339</w:t>
            </w:r>
          </w:p>
        </w:tc>
        <w:tc>
          <w:tcPr>
            <w:tcW w:w="0" w:type="auto"/>
            <w:shd w:val="clear" w:color="000000" w:fill="B4C6E7"/>
            <w:vAlign w:val="center"/>
            <w:hideMark/>
          </w:tcPr>
          <w:p w14:paraId="59921E93" w14:textId="151122EF" w:rsidR="001373FF" w:rsidRPr="003C5937" w:rsidRDefault="00095AAE" w:rsidP="00B9166E">
            <w:pPr>
              <w:jc w:val="center"/>
              <w:rPr>
                <w:b/>
                <w:bCs/>
                <w:color w:val="000000"/>
              </w:rPr>
            </w:pPr>
            <w:r>
              <w:rPr>
                <w:b/>
                <w:bCs/>
                <w:color w:val="000000"/>
              </w:rPr>
              <w:t>401</w:t>
            </w:r>
            <w:r w:rsidR="001373FF" w:rsidRPr="00D971B0">
              <w:rPr>
                <w:b/>
                <w:bCs/>
                <w:color w:val="000000"/>
              </w:rPr>
              <w:t>,9</w:t>
            </w:r>
            <w:r>
              <w:rPr>
                <w:b/>
                <w:bCs/>
                <w:color w:val="000000"/>
              </w:rPr>
              <w:t>50</w:t>
            </w:r>
          </w:p>
        </w:tc>
      </w:tr>
    </w:tbl>
    <w:p w14:paraId="30427DB6" w14:textId="44685B0D" w:rsidR="005E7DBC" w:rsidRDefault="005E7DBC" w:rsidP="008439F9">
      <w:pPr>
        <w:rPr>
          <w:sz w:val="24"/>
          <w:szCs w:val="28"/>
        </w:rPr>
      </w:pPr>
    </w:p>
    <w:p w14:paraId="7279DC15" w14:textId="77777777" w:rsidR="005E7DBC" w:rsidRDefault="005E7DBC">
      <w:pPr>
        <w:rPr>
          <w:sz w:val="24"/>
          <w:szCs w:val="28"/>
        </w:rPr>
      </w:pPr>
      <w:r>
        <w:rPr>
          <w:sz w:val="24"/>
          <w:szCs w:val="28"/>
        </w:rPr>
        <w:br w:type="page"/>
      </w:r>
    </w:p>
    <w:p w14:paraId="149572F8" w14:textId="77777777" w:rsidR="008439F9" w:rsidRPr="008439F9" w:rsidRDefault="008439F9" w:rsidP="008439F9">
      <w:pPr>
        <w:rPr>
          <w:sz w:val="24"/>
          <w:szCs w:val="28"/>
        </w:rPr>
      </w:pPr>
    </w:p>
    <w:p w14:paraId="5A5171DB" w14:textId="5436DA0D" w:rsidR="001F27C6" w:rsidRPr="008048DB" w:rsidRDefault="001F27C6" w:rsidP="00C512D0">
      <w:pPr>
        <w:pStyle w:val="25"/>
        <w:numPr>
          <w:ilvl w:val="0"/>
          <w:numId w:val="34"/>
        </w:numPr>
        <w:spacing w:before="0"/>
        <w:ind w:left="1134" w:hanging="425"/>
        <w:rPr>
          <w:sz w:val="24"/>
          <w:szCs w:val="24"/>
        </w:rPr>
      </w:pPr>
      <w:bookmarkStart w:id="30" w:name="_Toc354121630"/>
      <w:bookmarkStart w:id="31" w:name="_Toc356219228"/>
      <w:bookmarkStart w:id="32" w:name="_Toc365529731"/>
      <w:r w:rsidRPr="008048DB">
        <w:rPr>
          <w:sz w:val="24"/>
          <w:szCs w:val="24"/>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bookmarkEnd w:id="30"/>
    <w:bookmarkEnd w:id="31"/>
    <w:bookmarkEnd w:id="32"/>
    <w:p w14:paraId="1C4BADF6" w14:textId="224D0481" w:rsidR="00E978A1" w:rsidRPr="00E978A1" w:rsidRDefault="00E978A1" w:rsidP="00E978A1">
      <w:pPr>
        <w:ind w:firstLine="709"/>
        <w:jc w:val="both"/>
        <w:rPr>
          <w:sz w:val="24"/>
          <w:szCs w:val="24"/>
        </w:rPr>
      </w:pPr>
      <w:r w:rsidRPr="00E978A1">
        <w:rPr>
          <w:sz w:val="24"/>
          <w:szCs w:val="24"/>
        </w:rPr>
        <w:t xml:space="preserve">Прогноз прироста </w:t>
      </w:r>
      <w:r w:rsidR="00756431">
        <w:rPr>
          <w:sz w:val="24"/>
          <w:szCs w:val="24"/>
        </w:rPr>
        <w:t>объемов потребления тепловой энергии</w:t>
      </w:r>
      <w:r w:rsidRPr="00E978A1">
        <w:rPr>
          <w:sz w:val="24"/>
          <w:szCs w:val="24"/>
        </w:rPr>
        <w:t xml:space="preserve"> на расчетный срок по г. </w:t>
      </w:r>
      <w:r w:rsidR="008439F9">
        <w:rPr>
          <w:sz w:val="24"/>
          <w:szCs w:val="24"/>
        </w:rPr>
        <w:t>Пыть-Ях</w:t>
      </w:r>
      <w:r w:rsidRPr="00E978A1">
        <w:rPr>
          <w:sz w:val="24"/>
          <w:szCs w:val="24"/>
        </w:rPr>
        <w:t xml:space="preserve"> сформирован на основе прогноза перспект</w:t>
      </w:r>
      <w:r w:rsidR="00526730">
        <w:rPr>
          <w:sz w:val="24"/>
          <w:szCs w:val="24"/>
        </w:rPr>
        <w:t>ивной застройки на период до 20</w:t>
      </w:r>
      <w:r w:rsidR="008439F9">
        <w:rPr>
          <w:sz w:val="24"/>
          <w:szCs w:val="24"/>
        </w:rPr>
        <w:t>33</w:t>
      </w:r>
      <w:r w:rsidRPr="00E978A1">
        <w:rPr>
          <w:sz w:val="24"/>
          <w:szCs w:val="24"/>
        </w:rPr>
        <w:t xml:space="preserve"> г. с учетом реализации мероприятий по энергосбережению на действующих объектах</w:t>
      </w:r>
      <w:r>
        <w:rPr>
          <w:sz w:val="24"/>
          <w:szCs w:val="24"/>
        </w:rPr>
        <w:t xml:space="preserve"> (табл. </w:t>
      </w:r>
      <w:r w:rsidR="00A7703E">
        <w:rPr>
          <w:sz w:val="24"/>
          <w:szCs w:val="24"/>
        </w:rPr>
        <w:t>27</w:t>
      </w:r>
      <w:r>
        <w:rPr>
          <w:sz w:val="24"/>
          <w:szCs w:val="24"/>
        </w:rPr>
        <w:t>)</w:t>
      </w:r>
      <w:r w:rsidRPr="00E978A1">
        <w:rPr>
          <w:sz w:val="24"/>
          <w:szCs w:val="24"/>
        </w:rPr>
        <w:t>.</w:t>
      </w:r>
    </w:p>
    <w:p w14:paraId="2D7376A7" w14:textId="77777777" w:rsidR="008048DB" w:rsidRPr="008048DB" w:rsidRDefault="008048DB" w:rsidP="00C3341B">
      <w:pPr>
        <w:pStyle w:val="27"/>
        <w:spacing w:line="240" w:lineRule="auto"/>
        <w:ind w:firstLine="720"/>
        <w:rPr>
          <w:szCs w:val="24"/>
        </w:rPr>
      </w:pPr>
    </w:p>
    <w:p w14:paraId="4144D119" w14:textId="6064731E" w:rsidR="00D91D03" w:rsidRPr="004E11F7" w:rsidRDefault="00D91D03" w:rsidP="00FF7173">
      <w:pPr>
        <w:rPr>
          <w:color w:val="FF0000"/>
          <w:sz w:val="24"/>
          <w:szCs w:val="24"/>
        </w:rPr>
        <w:sectPr w:rsidR="00D91D03" w:rsidRPr="004E11F7" w:rsidSect="00660AF4">
          <w:pgSz w:w="11907" w:h="16840" w:code="9"/>
          <w:pgMar w:top="1134" w:right="567" w:bottom="1134" w:left="1134" w:header="284" w:footer="284" w:gutter="0"/>
          <w:cols w:space="720"/>
          <w:docGrid w:linePitch="272"/>
        </w:sectPr>
      </w:pPr>
    </w:p>
    <w:p w14:paraId="6FBDD7EB" w14:textId="578B800F" w:rsidR="009F27D8" w:rsidRPr="001670B4" w:rsidRDefault="009F27D8" w:rsidP="00FF7173">
      <w:pPr>
        <w:pStyle w:val="a7"/>
        <w:keepNext/>
        <w:jc w:val="right"/>
        <w:rPr>
          <w:b/>
          <w:sz w:val="24"/>
          <w:szCs w:val="24"/>
        </w:rPr>
      </w:pPr>
      <w:r w:rsidRPr="001670B4">
        <w:rPr>
          <w:b/>
          <w:sz w:val="24"/>
          <w:szCs w:val="24"/>
        </w:rPr>
        <w:lastRenderedPageBreak/>
        <w:t xml:space="preserve">Таблица </w:t>
      </w:r>
      <w:r w:rsidRPr="001670B4">
        <w:rPr>
          <w:b/>
          <w:sz w:val="24"/>
          <w:szCs w:val="24"/>
        </w:rPr>
        <w:fldChar w:fldCharType="begin"/>
      </w:r>
      <w:r w:rsidRPr="001670B4">
        <w:rPr>
          <w:b/>
          <w:sz w:val="24"/>
          <w:szCs w:val="24"/>
        </w:rPr>
        <w:instrText xml:space="preserve"> SEQ Таблица \* ARABIC </w:instrText>
      </w:r>
      <w:r w:rsidRPr="001670B4">
        <w:rPr>
          <w:b/>
          <w:sz w:val="24"/>
          <w:szCs w:val="24"/>
        </w:rPr>
        <w:fldChar w:fldCharType="separate"/>
      </w:r>
      <w:r w:rsidR="00166D57">
        <w:rPr>
          <w:b/>
          <w:noProof/>
          <w:sz w:val="24"/>
          <w:szCs w:val="24"/>
        </w:rPr>
        <w:t>27</w:t>
      </w:r>
      <w:r w:rsidRPr="001670B4">
        <w:rPr>
          <w:b/>
          <w:sz w:val="24"/>
          <w:szCs w:val="24"/>
        </w:rPr>
        <w:fldChar w:fldCharType="end"/>
      </w:r>
    </w:p>
    <w:p w14:paraId="61113D24" w14:textId="08D603C4" w:rsidR="009F27D8" w:rsidRDefault="009F27D8" w:rsidP="00FF7173">
      <w:pPr>
        <w:jc w:val="center"/>
        <w:rPr>
          <w:b/>
          <w:sz w:val="24"/>
          <w:szCs w:val="24"/>
        </w:rPr>
      </w:pPr>
      <w:r w:rsidRPr="001670B4">
        <w:rPr>
          <w:b/>
          <w:sz w:val="24"/>
          <w:szCs w:val="24"/>
        </w:rPr>
        <w:t>Объемы потребления тепловой энергии (мощности)</w:t>
      </w:r>
      <w:r w:rsidR="005B0171" w:rsidRPr="001670B4">
        <w:rPr>
          <w:b/>
          <w:sz w:val="24"/>
          <w:szCs w:val="24"/>
        </w:rPr>
        <w:t xml:space="preserve"> </w:t>
      </w:r>
      <w:r w:rsidRPr="001670B4">
        <w:rPr>
          <w:b/>
          <w:sz w:val="24"/>
          <w:szCs w:val="24"/>
        </w:rPr>
        <w:t xml:space="preserve">и приросты потребления тепловой энергии (мощности) в </w:t>
      </w:r>
      <w:r w:rsidR="00E978A1">
        <w:rPr>
          <w:b/>
          <w:sz w:val="24"/>
          <w:szCs w:val="24"/>
        </w:rPr>
        <w:t xml:space="preserve">городе </w:t>
      </w:r>
      <w:r w:rsidR="008439F9">
        <w:rPr>
          <w:b/>
          <w:sz w:val="24"/>
          <w:szCs w:val="24"/>
        </w:rPr>
        <w:t>Пыть-Ях</w:t>
      </w:r>
    </w:p>
    <w:tbl>
      <w:tblPr>
        <w:tblW w:w="5000" w:type="pct"/>
        <w:tblLook w:val="04A0" w:firstRow="1" w:lastRow="0" w:firstColumn="1" w:lastColumn="0" w:noHBand="0" w:noVBand="1"/>
      </w:tblPr>
      <w:tblGrid>
        <w:gridCol w:w="1357"/>
        <w:gridCol w:w="7941"/>
        <w:gridCol w:w="1244"/>
        <w:gridCol w:w="1123"/>
        <w:gridCol w:w="1123"/>
        <w:gridCol w:w="1123"/>
        <w:gridCol w:w="1123"/>
        <w:gridCol w:w="1123"/>
        <w:gridCol w:w="1123"/>
        <w:gridCol w:w="1123"/>
        <w:gridCol w:w="1123"/>
        <w:gridCol w:w="1123"/>
        <w:gridCol w:w="1110"/>
      </w:tblGrid>
      <w:tr w:rsidR="00B9166E" w:rsidRPr="00B9166E" w14:paraId="134891ED" w14:textId="77777777" w:rsidTr="00B9166E">
        <w:trPr>
          <w:trHeight w:val="20"/>
          <w:tblHeader/>
        </w:trPr>
        <w:tc>
          <w:tcPr>
            <w:tcW w:w="31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BC3F0C" w14:textId="77777777" w:rsidR="00B9166E" w:rsidRPr="00B9166E" w:rsidRDefault="00B9166E" w:rsidP="00B9166E">
            <w:pPr>
              <w:jc w:val="center"/>
              <w:rPr>
                <w:b/>
                <w:bCs/>
                <w:color w:val="000000"/>
                <w:sz w:val="24"/>
                <w:szCs w:val="24"/>
              </w:rPr>
            </w:pPr>
            <w:r w:rsidRPr="00B9166E">
              <w:rPr>
                <w:b/>
                <w:bCs/>
                <w:color w:val="000000"/>
                <w:sz w:val="24"/>
                <w:szCs w:val="24"/>
              </w:rPr>
              <w:t>№ п/п</w:t>
            </w:r>
          </w:p>
        </w:tc>
        <w:tc>
          <w:tcPr>
            <w:tcW w:w="18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CB5C51" w14:textId="77777777" w:rsidR="00B9166E" w:rsidRPr="00B9166E" w:rsidRDefault="00B9166E" w:rsidP="00B9166E">
            <w:pPr>
              <w:jc w:val="center"/>
              <w:rPr>
                <w:b/>
                <w:bCs/>
                <w:color w:val="000000"/>
                <w:sz w:val="24"/>
                <w:szCs w:val="24"/>
              </w:rPr>
            </w:pPr>
            <w:r w:rsidRPr="00B9166E">
              <w:rPr>
                <w:b/>
                <w:bCs/>
                <w:color w:val="000000"/>
                <w:sz w:val="24"/>
                <w:szCs w:val="24"/>
              </w:rPr>
              <w:t>Наименование</w:t>
            </w:r>
          </w:p>
        </w:tc>
        <w:tc>
          <w:tcPr>
            <w:tcW w:w="2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168AA" w14:textId="77777777" w:rsidR="00B9166E" w:rsidRPr="00B9166E" w:rsidRDefault="00B9166E" w:rsidP="00B9166E">
            <w:pPr>
              <w:jc w:val="center"/>
              <w:rPr>
                <w:b/>
                <w:bCs/>
                <w:color w:val="000000"/>
                <w:sz w:val="24"/>
                <w:szCs w:val="24"/>
              </w:rPr>
            </w:pPr>
            <w:r w:rsidRPr="00B9166E">
              <w:rPr>
                <w:b/>
                <w:bCs/>
                <w:color w:val="000000"/>
                <w:sz w:val="24"/>
                <w:szCs w:val="24"/>
              </w:rPr>
              <w:t>Ед. Изм.</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1639286A" w14:textId="77777777" w:rsidR="00B9166E" w:rsidRPr="00B9166E" w:rsidRDefault="00B9166E" w:rsidP="00B9166E">
            <w:pPr>
              <w:jc w:val="center"/>
              <w:rPr>
                <w:b/>
                <w:bCs/>
                <w:color w:val="000000"/>
                <w:sz w:val="24"/>
                <w:szCs w:val="24"/>
              </w:rPr>
            </w:pPr>
            <w:r w:rsidRPr="00B9166E">
              <w:rPr>
                <w:b/>
                <w:bCs/>
                <w:color w:val="000000"/>
                <w:sz w:val="24"/>
                <w:szCs w:val="24"/>
              </w:rPr>
              <w:t>2024 г.</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29D01824" w14:textId="77777777" w:rsidR="00B9166E" w:rsidRPr="00B9166E" w:rsidRDefault="00B9166E" w:rsidP="00B9166E">
            <w:pPr>
              <w:jc w:val="center"/>
              <w:rPr>
                <w:b/>
                <w:bCs/>
                <w:color w:val="000000"/>
                <w:sz w:val="24"/>
                <w:szCs w:val="24"/>
              </w:rPr>
            </w:pPr>
            <w:r w:rsidRPr="00B9166E">
              <w:rPr>
                <w:b/>
                <w:bCs/>
                <w:color w:val="000000"/>
                <w:sz w:val="24"/>
                <w:szCs w:val="24"/>
              </w:rPr>
              <w:t>2025 г.</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2F3AE84F" w14:textId="77777777" w:rsidR="00B9166E" w:rsidRPr="00B9166E" w:rsidRDefault="00B9166E" w:rsidP="00B9166E">
            <w:pPr>
              <w:jc w:val="center"/>
              <w:rPr>
                <w:b/>
                <w:bCs/>
                <w:color w:val="000000"/>
                <w:sz w:val="24"/>
                <w:szCs w:val="24"/>
              </w:rPr>
            </w:pPr>
            <w:r w:rsidRPr="00B9166E">
              <w:rPr>
                <w:b/>
                <w:bCs/>
                <w:color w:val="000000"/>
                <w:sz w:val="24"/>
                <w:szCs w:val="24"/>
              </w:rPr>
              <w:t>2026 г.</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01EEE044" w14:textId="77777777" w:rsidR="00B9166E" w:rsidRPr="00B9166E" w:rsidRDefault="00B9166E" w:rsidP="00B9166E">
            <w:pPr>
              <w:jc w:val="center"/>
              <w:rPr>
                <w:b/>
                <w:bCs/>
                <w:color w:val="000000"/>
                <w:sz w:val="24"/>
                <w:szCs w:val="24"/>
              </w:rPr>
            </w:pPr>
            <w:r w:rsidRPr="00B9166E">
              <w:rPr>
                <w:b/>
                <w:bCs/>
                <w:color w:val="000000"/>
                <w:sz w:val="24"/>
                <w:szCs w:val="24"/>
              </w:rPr>
              <w:t>2027 г.</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441E41B5" w14:textId="77777777" w:rsidR="00B9166E" w:rsidRPr="00B9166E" w:rsidRDefault="00B9166E" w:rsidP="00B9166E">
            <w:pPr>
              <w:jc w:val="center"/>
              <w:rPr>
                <w:b/>
                <w:bCs/>
                <w:color w:val="000000"/>
                <w:sz w:val="24"/>
                <w:szCs w:val="24"/>
              </w:rPr>
            </w:pPr>
            <w:r w:rsidRPr="00B9166E">
              <w:rPr>
                <w:b/>
                <w:bCs/>
                <w:color w:val="000000"/>
                <w:sz w:val="24"/>
                <w:szCs w:val="24"/>
              </w:rPr>
              <w:t>2028 г.</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57CB8EA7" w14:textId="77777777" w:rsidR="00B9166E" w:rsidRPr="00B9166E" w:rsidRDefault="00B9166E" w:rsidP="00B9166E">
            <w:pPr>
              <w:jc w:val="center"/>
              <w:rPr>
                <w:b/>
                <w:bCs/>
                <w:color w:val="000000"/>
                <w:sz w:val="24"/>
                <w:szCs w:val="24"/>
              </w:rPr>
            </w:pPr>
            <w:r w:rsidRPr="00B9166E">
              <w:rPr>
                <w:b/>
                <w:bCs/>
                <w:color w:val="000000"/>
                <w:sz w:val="24"/>
                <w:szCs w:val="24"/>
              </w:rPr>
              <w:t>2029 г.</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372C7B9A" w14:textId="77777777" w:rsidR="00B9166E" w:rsidRPr="00B9166E" w:rsidRDefault="00B9166E" w:rsidP="00B9166E">
            <w:pPr>
              <w:jc w:val="center"/>
              <w:rPr>
                <w:b/>
                <w:bCs/>
                <w:color w:val="000000"/>
                <w:sz w:val="24"/>
                <w:szCs w:val="24"/>
              </w:rPr>
            </w:pPr>
            <w:r w:rsidRPr="00B9166E">
              <w:rPr>
                <w:b/>
                <w:bCs/>
                <w:color w:val="000000"/>
                <w:sz w:val="24"/>
                <w:szCs w:val="24"/>
              </w:rPr>
              <w:t>2030 г.</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408EA21B" w14:textId="77777777" w:rsidR="00B9166E" w:rsidRPr="00B9166E" w:rsidRDefault="00B9166E" w:rsidP="00B9166E">
            <w:pPr>
              <w:jc w:val="center"/>
              <w:rPr>
                <w:b/>
                <w:bCs/>
                <w:color w:val="000000"/>
                <w:sz w:val="24"/>
                <w:szCs w:val="24"/>
              </w:rPr>
            </w:pPr>
            <w:r w:rsidRPr="00B9166E">
              <w:rPr>
                <w:b/>
                <w:bCs/>
                <w:color w:val="000000"/>
                <w:sz w:val="24"/>
                <w:szCs w:val="24"/>
              </w:rPr>
              <w:t>2031 г.</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3AEDB383" w14:textId="77777777" w:rsidR="00B9166E" w:rsidRPr="00B9166E" w:rsidRDefault="00B9166E" w:rsidP="00B9166E">
            <w:pPr>
              <w:jc w:val="center"/>
              <w:rPr>
                <w:b/>
                <w:bCs/>
                <w:color w:val="000000"/>
                <w:sz w:val="24"/>
                <w:szCs w:val="24"/>
              </w:rPr>
            </w:pPr>
            <w:r w:rsidRPr="00B9166E">
              <w:rPr>
                <w:b/>
                <w:bCs/>
                <w:color w:val="000000"/>
                <w:sz w:val="24"/>
                <w:szCs w:val="24"/>
              </w:rPr>
              <w:t>2032 г.</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14:paraId="4C0C69ED" w14:textId="77777777" w:rsidR="00B9166E" w:rsidRPr="00B9166E" w:rsidRDefault="00B9166E" w:rsidP="00B9166E">
            <w:pPr>
              <w:jc w:val="center"/>
              <w:rPr>
                <w:b/>
                <w:bCs/>
                <w:color w:val="000000"/>
                <w:sz w:val="24"/>
                <w:szCs w:val="24"/>
              </w:rPr>
            </w:pPr>
            <w:r w:rsidRPr="00B9166E">
              <w:rPr>
                <w:b/>
                <w:bCs/>
                <w:color w:val="000000"/>
                <w:sz w:val="24"/>
                <w:szCs w:val="24"/>
              </w:rPr>
              <w:t>2033 г.</w:t>
            </w:r>
          </w:p>
        </w:tc>
      </w:tr>
      <w:tr w:rsidR="00B9166E" w:rsidRPr="00B9166E" w14:paraId="5B8A13CA" w14:textId="77777777" w:rsidTr="00B9166E">
        <w:trPr>
          <w:trHeight w:val="20"/>
          <w:tblHeader/>
        </w:trPr>
        <w:tc>
          <w:tcPr>
            <w:tcW w:w="312" w:type="pct"/>
            <w:vMerge/>
            <w:tcBorders>
              <w:top w:val="single" w:sz="4" w:space="0" w:color="auto"/>
              <w:left w:val="single" w:sz="4" w:space="0" w:color="auto"/>
              <w:bottom w:val="single" w:sz="4" w:space="0" w:color="auto"/>
              <w:right w:val="single" w:sz="4" w:space="0" w:color="auto"/>
            </w:tcBorders>
            <w:vAlign w:val="center"/>
            <w:hideMark/>
          </w:tcPr>
          <w:p w14:paraId="6212E8FE" w14:textId="77777777" w:rsidR="00B9166E" w:rsidRPr="00B9166E" w:rsidRDefault="00B9166E" w:rsidP="00B9166E">
            <w:pPr>
              <w:rPr>
                <w:b/>
                <w:bCs/>
                <w:color w:val="000000"/>
                <w:sz w:val="24"/>
                <w:szCs w:val="24"/>
              </w:rPr>
            </w:pPr>
          </w:p>
        </w:tc>
        <w:tc>
          <w:tcPr>
            <w:tcW w:w="1825" w:type="pct"/>
            <w:vMerge/>
            <w:tcBorders>
              <w:top w:val="single" w:sz="4" w:space="0" w:color="auto"/>
              <w:left w:val="single" w:sz="4" w:space="0" w:color="auto"/>
              <w:bottom w:val="single" w:sz="4" w:space="0" w:color="auto"/>
              <w:right w:val="single" w:sz="4" w:space="0" w:color="auto"/>
            </w:tcBorders>
            <w:vAlign w:val="center"/>
            <w:hideMark/>
          </w:tcPr>
          <w:p w14:paraId="0A814573" w14:textId="77777777" w:rsidR="00B9166E" w:rsidRPr="00B9166E" w:rsidRDefault="00B9166E" w:rsidP="00B9166E">
            <w:pPr>
              <w:rPr>
                <w:b/>
                <w:bCs/>
                <w:color w:val="000000"/>
                <w:sz w:val="24"/>
                <w:szCs w:val="24"/>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1C51F2D8" w14:textId="77777777" w:rsidR="00B9166E" w:rsidRPr="00B9166E" w:rsidRDefault="00B9166E" w:rsidP="00B9166E">
            <w:pPr>
              <w:rPr>
                <w:b/>
                <w:bCs/>
                <w:color w:val="000000"/>
                <w:sz w:val="24"/>
                <w:szCs w:val="24"/>
              </w:rPr>
            </w:pPr>
          </w:p>
        </w:tc>
        <w:tc>
          <w:tcPr>
            <w:tcW w:w="258" w:type="pct"/>
            <w:tcBorders>
              <w:top w:val="nil"/>
              <w:left w:val="nil"/>
              <w:bottom w:val="single" w:sz="4" w:space="0" w:color="auto"/>
              <w:right w:val="single" w:sz="4" w:space="0" w:color="auto"/>
            </w:tcBorders>
            <w:shd w:val="clear" w:color="auto" w:fill="auto"/>
            <w:noWrap/>
            <w:vAlign w:val="center"/>
            <w:hideMark/>
          </w:tcPr>
          <w:p w14:paraId="0EDE0670" w14:textId="77777777" w:rsidR="00B9166E" w:rsidRPr="00B9166E" w:rsidRDefault="00B9166E" w:rsidP="00B9166E">
            <w:pPr>
              <w:jc w:val="center"/>
              <w:rPr>
                <w:b/>
                <w:bCs/>
                <w:color w:val="000000"/>
                <w:sz w:val="24"/>
                <w:szCs w:val="24"/>
              </w:rPr>
            </w:pPr>
            <w:r w:rsidRPr="00B9166E">
              <w:rPr>
                <w:b/>
                <w:bCs/>
                <w:color w:val="000000"/>
                <w:sz w:val="24"/>
                <w:szCs w:val="24"/>
              </w:rPr>
              <w:t>Факт</w:t>
            </w:r>
          </w:p>
        </w:tc>
        <w:tc>
          <w:tcPr>
            <w:tcW w:w="258" w:type="pct"/>
            <w:tcBorders>
              <w:top w:val="nil"/>
              <w:left w:val="nil"/>
              <w:bottom w:val="single" w:sz="4" w:space="0" w:color="auto"/>
              <w:right w:val="single" w:sz="4" w:space="0" w:color="auto"/>
            </w:tcBorders>
            <w:shd w:val="clear" w:color="auto" w:fill="auto"/>
            <w:noWrap/>
            <w:vAlign w:val="center"/>
            <w:hideMark/>
          </w:tcPr>
          <w:p w14:paraId="76A9B27A" w14:textId="77777777" w:rsidR="00B9166E" w:rsidRPr="00B9166E" w:rsidRDefault="00B9166E" w:rsidP="00B9166E">
            <w:pPr>
              <w:jc w:val="center"/>
              <w:rPr>
                <w:b/>
                <w:bCs/>
                <w:color w:val="000000"/>
                <w:sz w:val="24"/>
                <w:szCs w:val="24"/>
              </w:rPr>
            </w:pPr>
            <w:r w:rsidRPr="00B9166E">
              <w:rPr>
                <w:b/>
                <w:bCs/>
                <w:color w:val="000000"/>
                <w:sz w:val="24"/>
                <w:szCs w:val="24"/>
              </w:rPr>
              <w:t>Утв.</w:t>
            </w:r>
          </w:p>
        </w:tc>
        <w:tc>
          <w:tcPr>
            <w:tcW w:w="2061" w:type="pct"/>
            <w:gridSpan w:val="8"/>
            <w:tcBorders>
              <w:top w:val="single" w:sz="4" w:space="0" w:color="auto"/>
              <w:left w:val="nil"/>
              <w:bottom w:val="single" w:sz="4" w:space="0" w:color="auto"/>
              <w:right w:val="single" w:sz="4" w:space="0" w:color="000000"/>
            </w:tcBorders>
            <w:shd w:val="clear" w:color="auto" w:fill="auto"/>
            <w:noWrap/>
            <w:vAlign w:val="center"/>
            <w:hideMark/>
          </w:tcPr>
          <w:p w14:paraId="6730F093" w14:textId="77777777" w:rsidR="00B9166E" w:rsidRPr="00B9166E" w:rsidRDefault="00B9166E" w:rsidP="00B9166E">
            <w:pPr>
              <w:jc w:val="center"/>
              <w:rPr>
                <w:b/>
                <w:bCs/>
                <w:color w:val="000000"/>
                <w:sz w:val="24"/>
                <w:szCs w:val="24"/>
              </w:rPr>
            </w:pPr>
            <w:r w:rsidRPr="00B9166E">
              <w:rPr>
                <w:b/>
                <w:bCs/>
                <w:color w:val="000000"/>
                <w:sz w:val="24"/>
                <w:szCs w:val="24"/>
              </w:rPr>
              <w:t>Прогноз</w:t>
            </w:r>
          </w:p>
        </w:tc>
      </w:tr>
      <w:tr w:rsidR="00B9166E" w:rsidRPr="00B9166E" w14:paraId="539BD697"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066B0B44" w14:textId="0FF34E62" w:rsidR="00B9166E" w:rsidRPr="00B9166E" w:rsidRDefault="00B9166E" w:rsidP="00B9166E">
            <w:pPr>
              <w:rPr>
                <w:b/>
                <w:bCs/>
                <w:color w:val="000000"/>
                <w:sz w:val="24"/>
                <w:szCs w:val="24"/>
              </w:rPr>
            </w:pPr>
            <w:r w:rsidRPr="00B9166E">
              <w:rPr>
                <w:b/>
                <w:bCs/>
                <w:color w:val="000000"/>
                <w:sz w:val="24"/>
                <w:szCs w:val="24"/>
              </w:rPr>
              <w:t>Котельная «Пыть-Ях», г. Пыть-Ях, 1 мкр., «Северо-Восточная» промзона №7</w:t>
            </w:r>
          </w:p>
        </w:tc>
      </w:tr>
      <w:tr w:rsidR="00B9166E" w:rsidRPr="00B9166E" w14:paraId="23BBA602"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C84431D"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190F645D"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7E89F96E"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E32F344" w14:textId="77777777" w:rsidR="00B9166E" w:rsidRPr="00B9166E" w:rsidRDefault="00B9166E" w:rsidP="00B9166E">
            <w:pPr>
              <w:jc w:val="center"/>
              <w:rPr>
                <w:color w:val="000000"/>
                <w:sz w:val="24"/>
                <w:szCs w:val="24"/>
              </w:rPr>
            </w:pPr>
            <w:r w:rsidRPr="00B9166E">
              <w:rPr>
                <w:color w:val="000000"/>
                <w:sz w:val="24"/>
                <w:szCs w:val="24"/>
              </w:rPr>
              <w:t>90 151</w:t>
            </w:r>
          </w:p>
        </w:tc>
        <w:tc>
          <w:tcPr>
            <w:tcW w:w="258" w:type="pct"/>
            <w:tcBorders>
              <w:top w:val="nil"/>
              <w:left w:val="nil"/>
              <w:bottom w:val="single" w:sz="4" w:space="0" w:color="auto"/>
              <w:right w:val="single" w:sz="4" w:space="0" w:color="auto"/>
            </w:tcBorders>
            <w:shd w:val="clear" w:color="auto" w:fill="auto"/>
            <w:noWrap/>
            <w:vAlign w:val="center"/>
            <w:hideMark/>
          </w:tcPr>
          <w:p w14:paraId="53AB2662" w14:textId="77777777" w:rsidR="00B9166E" w:rsidRPr="00B9166E" w:rsidRDefault="00B9166E" w:rsidP="00B9166E">
            <w:pPr>
              <w:jc w:val="center"/>
              <w:rPr>
                <w:color w:val="000000"/>
                <w:sz w:val="24"/>
                <w:szCs w:val="24"/>
              </w:rPr>
            </w:pPr>
            <w:r w:rsidRPr="00B9166E">
              <w:rPr>
                <w:color w:val="000000"/>
                <w:sz w:val="24"/>
                <w:szCs w:val="24"/>
              </w:rPr>
              <w:t>84 552</w:t>
            </w:r>
          </w:p>
        </w:tc>
        <w:tc>
          <w:tcPr>
            <w:tcW w:w="258" w:type="pct"/>
            <w:tcBorders>
              <w:top w:val="nil"/>
              <w:left w:val="nil"/>
              <w:bottom w:val="single" w:sz="4" w:space="0" w:color="auto"/>
              <w:right w:val="single" w:sz="4" w:space="0" w:color="auto"/>
            </w:tcBorders>
            <w:shd w:val="clear" w:color="auto" w:fill="auto"/>
            <w:noWrap/>
            <w:vAlign w:val="center"/>
            <w:hideMark/>
          </w:tcPr>
          <w:p w14:paraId="67EC5DA8" w14:textId="77777777" w:rsidR="00B9166E" w:rsidRPr="00B9166E" w:rsidRDefault="00B9166E" w:rsidP="00B9166E">
            <w:pPr>
              <w:jc w:val="center"/>
              <w:rPr>
                <w:sz w:val="24"/>
                <w:szCs w:val="24"/>
              </w:rPr>
            </w:pPr>
            <w:r w:rsidRPr="00B9166E">
              <w:rPr>
                <w:sz w:val="24"/>
                <w:szCs w:val="24"/>
              </w:rPr>
              <w:t>84 552</w:t>
            </w:r>
          </w:p>
        </w:tc>
        <w:tc>
          <w:tcPr>
            <w:tcW w:w="258" w:type="pct"/>
            <w:tcBorders>
              <w:top w:val="nil"/>
              <w:left w:val="nil"/>
              <w:bottom w:val="single" w:sz="4" w:space="0" w:color="auto"/>
              <w:right w:val="single" w:sz="4" w:space="0" w:color="auto"/>
            </w:tcBorders>
            <w:shd w:val="clear" w:color="auto" w:fill="auto"/>
            <w:noWrap/>
            <w:vAlign w:val="center"/>
            <w:hideMark/>
          </w:tcPr>
          <w:p w14:paraId="71D1F0FC" w14:textId="77777777" w:rsidR="00B9166E" w:rsidRPr="00B9166E" w:rsidRDefault="00B9166E" w:rsidP="00B9166E">
            <w:pPr>
              <w:jc w:val="center"/>
              <w:rPr>
                <w:sz w:val="24"/>
                <w:szCs w:val="24"/>
              </w:rPr>
            </w:pPr>
            <w:r w:rsidRPr="00B9166E">
              <w:rPr>
                <w:sz w:val="24"/>
                <w:szCs w:val="24"/>
              </w:rPr>
              <w:t>84 552</w:t>
            </w:r>
          </w:p>
        </w:tc>
        <w:tc>
          <w:tcPr>
            <w:tcW w:w="258" w:type="pct"/>
            <w:tcBorders>
              <w:top w:val="nil"/>
              <w:left w:val="nil"/>
              <w:bottom w:val="single" w:sz="4" w:space="0" w:color="auto"/>
              <w:right w:val="single" w:sz="4" w:space="0" w:color="auto"/>
            </w:tcBorders>
            <w:shd w:val="clear" w:color="auto" w:fill="auto"/>
            <w:noWrap/>
            <w:vAlign w:val="center"/>
            <w:hideMark/>
          </w:tcPr>
          <w:p w14:paraId="1E16F686" w14:textId="1C4D5C7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1FC39A2" w14:textId="479CD48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43BFC93" w14:textId="2909AC0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C559601" w14:textId="3A3A640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A686EEB" w14:textId="0DD2F4D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5373FCF2" w14:textId="45D4EA1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494C2B5D"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0DC6940"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52BEA3E0"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76A1AA4E"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30F5BB0" w14:textId="77777777" w:rsidR="00B9166E" w:rsidRPr="00B9166E" w:rsidRDefault="00B9166E" w:rsidP="00B9166E">
            <w:pPr>
              <w:jc w:val="center"/>
              <w:rPr>
                <w:color w:val="000000"/>
                <w:sz w:val="24"/>
                <w:szCs w:val="24"/>
              </w:rPr>
            </w:pPr>
            <w:r w:rsidRPr="00B9166E">
              <w:rPr>
                <w:color w:val="000000"/>
                <w:sz w:val="24"/>
                <w:szCs w:val="24"/>
              </w:rPr>
              <w:t>2 577</w:t>
            </w:r>
          </w:p>
        </w:tc>
        <w:tc>
          <w:tcPr>
            <w:tcW w:w="258" w:type="pct"/>
            <w:tcBorders>
              <w:top w:val="nil"/>
              <w:left w:val="nil"/>
              <w:bottom w:val="single" w:sz="4" w:space="0" w:color="auto"/>
              <w:right w:val="single" w:sz="4" w:space="0" w:color="auto"/>
            </w:tcBorders>
            <w:shd w:val="clear" w:color="auto" w:fill="auto"/>
            <w:noWrap/>
            <w:vAlign w:val="center"/>
            <w:hideMark/>
          </w:tcPr>
          <w:p w14:paraId="6F3D3165" w14:textId="77777777" w:rsidR="00B9166E" w:rsidRPr="00B9166E" w:rsidRDefault="00B9166E" w:rsidP="00B9166E">
            <w:pPr>
              <w:jc w:val="center"/>
              <w:rPr>
                <w:color w:val="000000"/>
                <w:sz w:val="24"/>
                <w:szCs w:val="24"/>
              </w:rPr>
            </w:pPr>
            <w:r w:rsidRPr="00B9166E">
              <w:rPr>
                <w:color w:val="000000"/>
                <w:sz w:val="24"/>
                <w:szCs w:val="24"/>
              </w:rPr>
              <w:t>2 207</w:t>
            </w:r>
          </w:p>
        </w:tc>
        <w:tc>
          <w:tcPr>
            <w:tcW w:w="258" w:type="pct"/>
            <w:tcBorders>
              <w:top w:val="nil"/>
              <w:left w:val="nil"/>
              <w:bottom w:val="single" w:sz="4" w:space="0" w:color="auto"/>
              <w:right w:val="single" w:sz="4" w:space="0" w:color="auto"/>
            </w:tcBorders>
            <w:shd w:val="clear" w:color="auto" w:fill="auto"/>
            <w:noWrap/>
            <w:vAlign w:val="center"/>
            <w:hideMark/>
          </w:tcPr>
          <w:p w14:paraId="199CF451" w14:textId="77777777" w:rsidR="00B9166E" w:rsidRPr="00B9166E" w:rsidRDefault="00B9166E" w:rsidP="00B9166E">
            <w:pPr>
              <w:jc w:val="center"/>
              <w:rPr>
                <w:sz w:val="24"/>
                <w:szCs w:val="24"/>
              </w:rPr>
            </w:pPr>
            <w:r w:rsidRPr="00B9166E">
              <w:rPr>
                <w:sz w:val="24"/>
                <w:szCs w:val="24"/>
              </w:rPr>
              <w:t>2 207</w:t>
            </w:r>
          </w:p>
        </w:tc>
        <w:tc>
          <w:tcPr>
            <w:tcW w:w="258" w:type="pct"/>
            <w:tcBorders>
              <w:top w:val="nil"/>
              <w:left w:val="nil"/>
              <w:bottom w:val="single" w:sz="4" w:space="0" w:color="auto"/>
              <w:right w:val="single" w:sz="4" w:space="0" w:color="auto"/>
            </w:tcBorders>
            <w:shd w:val="clear" w:color="auto" w:fill="auto"/>
            <w:noWrap/>
            <w:vAlign w:val="center"/>
            <w:hideMark/>
          </w:tcPr>
          <w:p w14:paraId="35558E62" w14:textId="77777777" w:rsidR="00B9166E" w:rsidRPr="00B9166E" w:rsidRDefault="00B9166E" w:rsidP="00B9166E">
            <w:pPr>
              <w:jc w:val="center"/>
              <w:rPr>
                <w:sz w:val="24"/>
                <w:szCs w:val="24"/>
              </w:rPr>
            </w:pPr>
            <w:r w:rsidRPr="00B9166E">
              <w:rPr>
                <w:sz w:val="24"/>
                <w:szCs w:val="24"/>
              </w:rPr>
              <w:t>2 207</w:t>
            </w:r>
          </w:p>
        </w:tc>
        <w:tc>
          <w:tcPr>
            <w:tcW w:w="258" w:type="pct"/>
            <w:tcBorders>
              <w:top w:val="nil"/>
              <w:left w:val="nil"/>
              <w:bottom w:val="single" w:sz="4" w:space="0" w:color="auto"/>
              <w:right w:val="single" w:sz="4" w:space="0" w:color="auto"/>
            </w:tcBorders>
            <w:shd w:val="clear" w:color="auto" w:fill="auto"/>
            <w:noWrap/>
            <w:vAlign w:val="center"/>
            <w:hideMark/>
          </w:tcPr>
          <w:p w14:paraId="2E441FF7" w14:textId="70FD182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68B22D2" w14:textId="3CC3AB10"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2C38ED5" w14:textId="7A27927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34B523A" w14:textId="110AB94A"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B9E5489" w14:textId="5EBDF420"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441DE0F7" w14:textId="3E2E0AC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0E4890C7"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A285B24"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493D2B13"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4AAA5E2E"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4EBE23B" w14:textId="77777777" w:rsidR="00B9166E" w:rsidRPr="00B9166E" w:rsidRDefault="00B9166E" w:rsidP="00B9166E">
            <w:pPr>
              <w:jc w:val="center"/>
              <w:rPr>
                <w:i/>
                <w:iCs/>
                <w:color w:val="000000"/>
                <w:sz w:val="24"/>
                <w:szCs w:val="24"/>
              </w:rPr>
            </w:pPr>
            <w:r w:rsidRPr="00B9166E">
              <w:rPr>
                <w:i/>
                <w:iCs/>
                <w:color w:val="000000"/>
                <w:sz w:val="24"/>
                <w:szCs w:val="24"/>
              </w:rPr>
              <w:t>2,86%</w:t>
            </w:r>
          </w:p>
        </w:tc>
        <w:tc>
          <w:tcPr>
            <w:tcW w:w="258" w:type="pct"/>
            <w:tcBorders>
              <w:top w:val="nil"/>
              <w:left w:val="nil"/>
              <w:bottom w:val="single" w:sz="4" w:space="0" w:color="auto"/>
              <w:right w:val="single" w:sz="4" w:space="0" w:color="auto"/>
            </w:tcBorders>
            <w:shd w:val="clear" w:color="auto" w:fill="auto"/>
            <w:noWrap/>
            <w:vAlign w:val="center"/>
            <w:hideMark/>
          </w:tcPr>
          <w:p w14:paraId="6852AAE7" w14:textId="77777777" w:rsidR="00B9166E" w:rsidRPr="00B9166E" w:rsidRDefault="00B9166E" w:rsidP="00B9166E">
            <w:pPr>
              <w:jc w:val="center"/>
              <w:rPr>
                <w:i/>
                <w:iCs/>
                <w:color w:val="000000"/>
                <w:sz w:val="24"/>
                <w:szCs w:val="24"/>
              </w:rPr>
            </w:pPr>
            <w:r w:rsidRPr="00B9166E">
              <w:rPr>
                <w:i/>
                <w:iCs/>
                <w:color w:val="000000"/>
                <w:sz w:val="24"/>
                <w:szCs w:val="24"/>
              </w:rPr>
              <w:t>2,61%</w:t>
            </w:r>
          </w:p>
        </w:tc>
        <w:tc>
          <w:tcPr>
            <w:tcW w:w="258" w:type="pct"/>
            <w:tcBorders>
              <w:top w:val="nil"/>
              <w:left w:val="nil"/>
              <w:bottom w:val="single" w:sz="4" w:space="0" w:color="auto"/>
              <w:right w:val="single" w:sz="4" w:space="0" w:color="auto"/>
            </w:tcBorders>
            <w:shd w:val="clear" w:color="auto" w:fill="auto"/>
            <w:noWrap/>
            <w:vAlign w:val="center"/>
            <w:hideMark/>
          </w:tcPr>
          <w:p w14:paraId="467345F8" w14:textId="77777777" w:rsidR="00B9166E" w:rsidRPr="00B9166E" w:rsidRDefault="00B9166E" w:rsidP="00B9166E">
            <w:pPr>
              <w:jc w:val="center"/>
              <w:rPr>
                <w:i/>
                <w:iCs/>
                <w:color w:val="000000"/>
                <w:sz w:val="24"/>
                <w:szCs w:val="24"/>
              </w:rPr>
            </w:pPr>
            <w:r w:rsidRPr="00B9166E">
              <w:rPr>
                <w:i/>
                <w:iCs/>
                <w:color w:val="000000"/>
                <w:sz w:val="24"/>
                <w:szCs w:val="24"/>
              </w:rPr>
              <w:t>2,61%</w:t>
            </w:r>
          </w:p>
        </w:tc>
        <w:tc>
          <w:tcPr>
            <w:tcW w:w="258" w:type="pct"/>
            <w:tcBorders>
              <w:top w:val="nil"/>
              <w:left w:val="nil"/>
              <w:bottom w:val="single" w:sz="4" w:space="0" w:color="auto"/>
              <w:right w:val="single" w:sz="4" w:space="0" w:color="auto"/>
            </w:tcBorders>
            <w:shd w:val="clear" w:color="auto" w:fill="auto"/>
            <w:noWrap/>
            <w:vAlign w:val="center"/>
            <w:hideMark/>
          </w:tcPr>
          <w:p w14:paraId="4F502411" w14:textId="77777777" w:rsidR="00B9166E" w:rsidRPr="00B9166E" w:rsidRDefault="00B9166E" w:rsidP="00B9166E">
            <w:pPr>
              <w:jc w:val="center"/>
              <w:rPr>
                <w:i/>
                <w:iCs/>
                <w:color w:val="000000"/>
                <w:sz w:val="24"/>
                <w:szCs w:val="24"/>
              </w:rPr>
            </w:pPr>
            <w:r w:rsidRPr="00B9166E">
              <w:rPr>
                <w:i/>
                <w:iCs/>
                <w:color w:val="000000"/>
                <w:sz w:val="24"/>
                <w:szCs w:val="24"/>
              </w:rPr>
              <w:t>2,61%</w:t>
            </w:r>
          </w:p>
        </w:tc>
        <w:tc>
          <w:tcPr>
            <w:tcW w:w="258" w:type="pct"/>
            <w:tcBorders>
              <w:top w:val="nil"/>
              <w:left w:val="nil"/>
              <w:bottom w:val="single" w:sz="4" w:space="0" w:color="auto"/>
              <w:right w:val="single" w:sz="4" w:space="0" w:color="auto"/>
            </w:tcBorders>
            <w:shd w:val="clear" w:color="auto" w:fill="auto"/>
            <w:noWrap/>
            <w:vAlign w:val="center"/>
            <w:hideMark/>
          </w:tcPr>
          <w:p w14:paraId="50848C5F" w14:textId="2156B640"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809FD72" w14:textId="721827C7"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24CA53B" w14:textId="4EB552D7"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16B7F5B" w14:textId="06AF5A0B"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401A55F" w14:textId="2E6FD6D5"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6E31F9C9" w14:textId="51274439"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r>
      <w:tr w:rsidR="00B9166E" w:rsidRPr="00B9166E" w14:paraId="0C35A0D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0E6E668"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0521DB88"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7EEFA946"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B3DDD76" w14:textId="77777777" w:rsidR="00B9166E" w:rsidRPr="00B9166E" w:rsidRDefault="00B9166E" w:rsidP="00B9166E">
            <w:pPr>
              <w:jc w:val="center"/>
              <w:rPr>
                <w:color w:val="000000"/>
                <w:sz w:val="24"/>
                <w:szCs w:val="24"/>
              </w:rPr>
            </w:pPr>
            <w:r w:rsidRPr="00B9166E">
              <w:rPr>
                <w:color w:val="000000"/>
                <w:sz w:val="24"/>
                <w:szCs w:val="24"/>
              </w:rPr>
              <w:t>87 574</w:t>
            </w:r>
          </w:p>
        </w:tc>
        <w:tc>
          <w:tcPr>
            <w:tcW w:w="258" w:type="pct"/>
            <w:tcBorders>
              <w:top w:val="nil"/>
              <w:left w:val="nil"/>
              <w:bottom w:val="single" w:sz="4" w:space="0" w:color="auto"/>
              <w:right w:val="single" w:sz="4" w:space="0" w:color="auto"/>
            </w:tcBorders>
            <w:shd w:val="clear" w:color="auto" w:fill="auto"/>
            <w:noWrap/>
            <w:vAlign w:val="center"/>
            <w:hideMark/>
          </w:tcPr>
          <w:p w14:paraId="1F65DB99" w14:textId="77777777" w:rsidR="00B9166E" w:rsidRPr="00B9166E" w:rsidRDefault="00B9166E" w:rsidP="00B9166E">
            <w:pPr>
              <w:jc w:val="center"/>
              <w:rPr>
                <w:color w:val="000000"/>
                <w:sz w:val="24"/>
                <w:szCs w:val="24"/>
              </w:rPr>
            </w:pPr>
            <w:r w:rsidRPr="00B9166E">
              <w:rPr>
                <w:color w:val="000000"/>
                <w:sz w:val="24"/>
                <w:szCs w:val="24"/>
              </w:rPr>
              <w:t>82 346</w:t>
            </w:r>
          </w:p>
        </w:tc>
        <w:tc>
          <w:tcPr>
            <w:tcW w:w="258" w:type="pct"/>
            <w:tcBorders>
              <w:top w:val="nil"/>
              <w:left w:val="nil"/>
              <w:bottom w:val="single" w:sz="4" w:space="0" w:color="auto"/>
              <w:right w:val="single" w:sz="4" w:space="0" w:color="auto"/>
            </w:tcBorders>
            <w:shd w:val="clear" w:color="auto" w:fill="auto"/>
            <w:noWrap/>
            <w:vAlign w:val="center"/>
            <w:hideMark/>
          </w:tcPr>
          <w:p w14:paraId="21A64D5B" w14:textId="77777777" w:rsidR="00B9166E" w:rsidRPr="00B9166E" w:rsidRDefault="00B9166E" w:rsidP="00B9166E">
            <w:pPr>
              <w:jc w:val="center"/>
              <w:rPr>
                <w:color w:val="000000"/>
                <w:sz w:val="24"/>
                <w:szCs w:val="24"/>
              </w:rPr>
            </w:pPr>
            <w:r w:rsidRPr="00B9166E">
              <w:rPr>
                <w:color w:val="000000"/>
                <w:sz w:val="24"/>
                <w:szCs w:val="24"/>
              </w:rPr>
              <w:t>82 346</w:t>
            </w:r>
          </w:p>
        </w:tc>
        <w:tc>
          <w:tcPr>
            <w:tcW w:w="258" w:type="pct"/>
            <w:tcBorders>
              <w:top w:val="nil"/>
              <w:left w:val="nil"/>
              <w:bottom w:val="single" w:sz="4" w:space="0" w:color="auto"/>
              <w:right w:val="single" w:sz="4" w:space="0" w:color="auto"/>
            </w:tcBorders>
            <w:shd w:val="clear" w:color="auto" w:fill="auto"/>
            <w:noWrap/>
            <w:vAlign w:val="center"/>
            <w:hideMark/>
          </w:tcPr>
          <w:p w14:paraId="03F26E8F" w14:textId="77777777" w:rsidR="00B9166E" w:rsidRPr="00B9166E" w:rsidRDefault="00B9166E" w:rsidP="00B9166E">
            <w:pPr>
              <w:jc w:val="center"/>
              <w:rPr>
                <w:color w:val="000000"/>
                <w:sz w:val="24"/>
                <w:szCs w:val="24"/>
              </w:rPr>
            </w:pPr>
            <w:r w:rsidRPr="00B9166E">
              <w:rPr>
                <w:color w:val="000000"/>
                <w:sz w:val="24"/>
                <w:szCs w:val="24"/>
              </w:rPr>
              <w:t>82 346</w:t>
            </w:r>
          </w:p>
        </w:tc>
        <w:tc>
          <w:tcPr>
            <w:tcW w:w="258" w:type="pct"/>
            <w:tcBorders>
              <w:top w:val="nil"/>
              <w:left w:val="nil"/>
              <w:bottom w:val="single" w:sz="4" w:space="0" w:color="auto"/>
              <w:right w:val="single" w:sz="4" w:space="0" w:color="auto"/>
            </w:tcBorders>
            <w:shd w:val="clear" w:color="auto" w:fill="auto"/>
            <w:noWrap/>
            <w:vAlign w:val="center"/>
            <w:hideMark/>
          </w:tcPr>
          <w:p w14:paraId="068816E7" w14:textId="483213F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DE3632D" w14:textId="56A1AE0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760853A" w14:textId="69A2AA0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CE3A750" w14:textId="6B80484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496661A" w14:textId="0DF5D97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78D7DC91" w14:textId="7AA9557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3B6078E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067020A"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0AC5EF23"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6673B95A"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09A9D4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690BDC7"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9CD6757"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8025710"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CD2CE37" w14:textId="529D231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E3DDFCF" w14:textId="639D2570"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6BFDB26" w14:textId="2E8A221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946F734" w14:textId="59E9060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2865ACA" w14:textId="608827D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4755A324" w14:textId="1C25613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4C800E59"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F0B84DE"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77F52D02"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13CCA961"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D8AA743"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B3F7195"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BF53C78"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A1D8B2E"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A713768" w14:textId="41478B6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4676680" w14:textId="34332AB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DD40E8C" w14:textId="2066E37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B3EE6BA" w14:textId="2B98A8B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7264D8D" w14:textId="4677E36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137A0E37" w14:textId="4553CE5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186B060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7B35947"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6674D6AD"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2B5C9B8B"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AC7DE2B" w14:textId="77777777" w:rsidR="00B9166E" w:rsidRPr="00B9166E" w:rsidRDefault="00B9166E" w:rsidP="00B9166E">
            <w:pPr>
              <w:jc w:val="center"/>
              <w:rPr>
                <w:color w:val="000000"/>
                <w:sz w:val="24"/>
                <w:szCs w:val="24"/>
              </w:rPr>
            </w:pPr>
            <w:r w:rsidRPr="00B9166E">
              <w:rPr>
                <w:color w:val="000000"/>
                <w:sz w:val="24"/>
                <w:szCs w:val="24"/>
              </w:rPr>
              <w:t>87 574</w:t>
            </w:r>
          </w:p>
        </w:tc>
        <w:tc>
          <w:tcPr>
            <w:tcW w:w="258" w:type="pct"/>
            <w:tcBorders>
              <w:top w:val="nil"/>
              <w:left w:val="nil"/>
              <w:bottom w:val="single" w:sz="4" w:space="0" w:color="auto"/>
              <w:right w:val="single" w:sz="4" w:space="0" w:color="auto"/>
            </w:tcBorders>
            <w:shd w:val="clear" w:color="auto" w:fill="auto"/>
            <w:noWrap/>
            <w:vAlign w:val="center"/>
            <w:hideMark/>
          </w:tcPr>
          <w:p w14:paraId="00A2D3B8" w14:textId="77777777" w:rsidR="00B9166E" w:rsidRPr="00B9166E" w:rsidRDefault="00B9166E" w:rsidP="00B9166E">
            <w:pPr>
              <w:jc w:val="center"/>
              <w:rPr>
                <w:color w:val="000000"/>
                <w:sz w:val="24"/>
                <w:szCs w:val="24"/>
              </w:rPr>
            </w:pPr>
            <w:r w:rsidRPr="00B9166E">
              <w:rPr>
                <w:color w:val="000000"/>
                <w:sz w:val="24"/>
                <w:szCs w:val="24"/>
              </w:rPr>
              <w:t>82 346</w:t>
            </w:r>
          </w:p>
        </w:tc>
        <w:tc>
          <w:tcPr>
            <w:tcW w:w="258" w:type="pct"/>
            <w:tcBorders>
              <w:top w:val="nil"/>
              <w:left w:val="nil"/>
              <w:bottom w:val="single" w:sz="4" w:space="0" w:color="auto"/>
              <w:right w:val="single" w:sz="4" w:space="0" w:color="auto"/>
            </w:tcBorders>
            <w:shd w:val="clear" w:color="auto" w:fill="auto"/>
            <w:noWrap/>
            <w:vAlign w:val="center"/>
            <w:hideMark/>
          </w:tcPr>
          <w:p w14:paraId="01A0E0E3" w14:textId="77777777" w:rsidR="00B9166E" w:rsidRPr="00B9166E" w:rsidRDefault="00B9166E" w:rsidP="00B9166E">
            <w:pPr>
              <w:jc w:val="center"/>
              <w:rPr>
                <w:color w:val="000000"/>
                <w:sz w:val="24"/>
                <w:szCs w:val="24"/>
              </w:rPr>
            </w:pPr>
            <w:r w:rsidRPr="00B9166E">
              <w:rPr>
                <w:color w:val="000000"/>
                <w:sz w:val="24"/>
                <w:szCs w:val="24"/>
              </w:rPr>
              <w:t>82 346</w:t>
            </w:r>
          </w:p>
        </w:tc>
        <w:tc>
          <w:tcPr>
            <w:tcW w:w="258" w:type="pct"/>
            <w:tcBorders>
              <w:top w:val="nil"/>
              <w:left w:val="nil"/>
              <w:bottom w:val="single" w:sz="4" w:space="0" w:color="auto"/>
              <w:right w:val="single" w:sz="4" w:space="0" w:color="auto"/>
            </w:tcBorders>
            <w:shd w:val="clear" w:color="auto" w:fill="auto"/>
            <w:noWrap/>
            <w:vAlign w:val="center"/>
            <w:hideMark/>
          </w:tcPr>
          <w:p w14:paraId="13E009EF" w14:textId="77777777" w:rsidR="00B9166E" w:rsidRPr="00B9166E" w:rsidRDefault="00B9166E" w:rsidP="00B9166E">
            <w:pPr>
              <w:jc w:val="center"/>
              <w:rPr>
                <w:color w:val="000000"/>
                <w:sz w:val="24"/>
                <w:szCs w:val="24"/>
              </w:rPr>
            </w:pPr>
            <w:r w:rsidRPr="00B9166E">
              <w:rPr>
                <w:color w:val="000000"/>
                <w:sz w:val="24"/>
                <w:szCs w:val="24"/>
              </w:rPr>
              <w:t>82 346</w:t>
            </w:r>
          </w:p>
        </w:tc>
        <w:tc>
          <w:tcPr>
            <w:tcW w:w="258" w:type="pct"/>
            <w:tcBorders>
              <w:top w:val="nil"/>
              <w:left w:val="nil"/>
              <w:bottom w:val="single" w:sz="4" w:space="0" w:color="auto"/>
              <w:right w:val="single" w:sz="4" w:space="0" w:color="auto"/>
            </w:tcBorders>
            <w:shd w:val="clear" w:color="auto" w:fill="auto"/>
            <w:noWrap/>
            <w:vAlign w:val="center"/>
            <w:hideMark/>
          </w:tcPr>
          <w:p w14:paraId="14E9CDE9" w14:textId="3EA5475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88D11B0" w14:textId="10AD658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6EC6B50" w14:textId="44FAD31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6DD9A1B" w14:textId="3BF3E94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E6DC091" w14:textId="4E53255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038174D0" w14:textId="5F00400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3E3A40B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CD36321"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348EDD5A"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67CEA2E7"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D4C769E" w14:textId="77777777" w:rsidR="00B9166E" w:rsidRPr="00B9166E" w:rsidRDefault="00B9166E" w:rsidP="00B9166E">
            <w:pPr>
              <w:jc w:val="center"/>
              <w:rPr>
                <w:color w:val="000000"/>
                <w:sz w:val="24"/>
                <w:szCs w:val="24"/>
              </w:rPr>
            </w:pPr>
            <w:r w:rsidRPr="00B9166E">
              <w:rPr>
                <w:color w:val="000000"/>
                <w:sz w:val="24"/>
                <w:szCs w:val="24"/>
              </w:rPr>
              <w:t>19 181</w:t>
            </w:r>
          </w:p>
        </w:tc>
        <w:tc>
          <w:tcPr>
            <w:tcW w:w="258" w:type="pct"/>
            <w:tcBorders>
              <w:top w:val="nil"/>
              <w:left w:val="nil"/>
              <w:bottom w:val="single" w:sz="4" w:space="0" w:color="auto"/>
              <w:right w:val="single" w:sz="4" w:space="0" w:color="auto"/>
            </w:tcBorders>
            <w:shd w:val="clear" w:color="auto" w:fill="auto"/>
            <w:noWrap/>
            <w:vAlign w:val="center"/>
            <w:hideMark/>
          </w:tcPr>
          <w:p w14:paraId="796F9184" w14:textId="77777777" w:rsidR="00B9166E" w:rsidRPr="00B9166E" w:rsidRDefault="00B9166E" w:rsidP="00B9166E">
            <w:pPr>
              <w:jc w:val="center"/>
              <w:rPr>
                <w:color w:val="000000"/>
                <w:sz w:val="24"/>
                <w:szCs w:val="24"/>
              </w:rPr>
            </w:pPr>
            <w:r w:rsidRPr="00B9166E">
              <w:rPr>
                <w:color w:val="000000"/>
                <w:sz w:val="24"/>
                <w:szCs w:val="24"/>
              </w:rPr>
              <w:t>5 866</w:t>
            </w:r>
          </w:p>
        </w:tc>
        <w:tc>
          <w:tcPr>
            <w:tcW w:w="258" w:type="pct"/>
            <w:tcBorders>
              <w:top w:val="nil"/>
              <w:left w:val="nil"/>
              <w:bottom w:val="single" w:sz="4" w:space="0" w:color="auto"/>
              <w:right w:val="single" w:sz="4" w:space="0" w:color="auto"/>
            </w:tcBorders>
            <w:shd w:val="clear" w:color="auto" w:fill="auto"/>
            <w:noWrap/>
            <w:vAlign w:val="center"/>
            <w:hideMark/>
          </w:tcPr>
          <w:p w14:paraId="482E7A8D" w14:textId="77777777" w:rsidR="00B9166E" w:rsidRPr="00B9166E" w:rsidRDefault="00B9166E" w:rsidP="00B9166E">
            <w:pPr>
              <w:jc w:val="center"/>
              <w:rPr>
                <w:color w:val="000000"/>
                <w:sz w:val="24"/>
                <w:szCs w:val="24"/>
              </w:rPr>
            </w:pPr>
            <w:r w:rsidRPr="00B9166E">
              <w:rPr>
                <w:color w:val="000000"/>
                <w:sz w:val="24"/>
                <w:szCs w:val="24"/>
              </w:rPr>
              <w:t>5 866</w:t>
            </w:r>
          </w:p>
        </w:tc>
        <w:tc>
          <w:tcPr>
            <w:tcW w:w="258" w:type="pct"/>
            <w:tcBorders>
              <w:top w:val="nil"/>
              <w:left w:val="nil"/>
              <w:bottom w:val="single" w:sz="4" w:space="0" w:color="auto"/>
              <w:right w:val="single" w:sz="4" w:space="0" w:color="auto"/>
            </w:tcBorders>
            <w:shd w:val="clear" w:color="auto" w:fill="auto"/>
            <w:noWrap/>
            <w:vAlign w:val="center"/>
            <w:hideMark/>
          </w:tcPr>
          <w:p w14:paraId="3A2047F8" w14:textId="77777777" w:rsidR="00B9166E" w:rsidRPr="00B9166E" w:rsidRDefault="00B9166E" w:rsidP="00B9166E">
            <w:pPr>
              <w:jc w:val="center"/>
              <w:rPr>
                <w:color w:val="000000"/>
                <w:sz w:val="24"/>
                <w:szCs w:val="24"/>
              </w:rPr>
            </w:pPr>
            <w:r w:rsidRPr="00B9166E">
              <w:rPr>
                <w:color w:val="000000"/>
                <w:sz w:val="24"/>
                <w:szCs w:val="24"/>
              </w:rPr>
              <w:t>5 866</w:t>
            </w:r>
          </w:p>
        </w:tc>
        <w:tc>
          <w:tcPr>
            <w:tcW w:w="258" w:type="pct"/>
            <w:tcBorders>
              <w:top w:val="nil"/>
              <w:left w:val="nil"/>
              <w:bottom w:val="single" w:sz="4" w:space="0" w:color="auto"/>
              <w:right w:val="single" w:sz="4" w:space="0" w:color="auto"/>
            </w:tcBorders>
            <w:shd w:val="clear" w:color="auto" w:fill="auto"/>
            <w:noWrap/>
            <w:vAlign w:val="center"/>
            <w:hideMark/>
          </w:tcPr>
          <w:p w14:paraId="0375B948" w14:textId="6EB57860"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651BDDF" w14:textId="41F2065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8EDEF21" w14:textId="13B3068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AFB73AA" w14:textId="6485DA01"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B91472F" w14:textId="06ACE48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2F648475" w14:textId="6EE78C5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4264D44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BD08504" w14:textId="77777777" w:rsidR="00B9166E" w:rsidRPr="00B9166E" w:rsidRDefault="00B9166E" w:rsidP="00B9166E">
            <w:pPr>
              <w:jc w:val="center"/>
              <w:rPr>
                <w:color w:val="000000"/>
                <w:sz w:val="24"/>
                <w:szCs w:val="24"/>
              </w:rPr>
            </w:pPr>
            <w:r w:rsidRPr="00B9166E">
              <w:rPr>
                <w:color w:val="000000"/>
                <w:sz w:val="24"/>
                <w:szCs w:val="24"/>
              </w:rPr>
              <w:t> 7.1</w:t>
            </w:r>
          </w:p>
        </w:tc>
        <w:tc>
          <w:tcPr>
            <w:tcW w:w="1825" w:type="pct"/>
            <w:tcBorders>
              <w:top w:val="nil"/>
              <w:left w:val="nil"/>
              <w:bottom w:val="single" w:sz="4" w:space="0" w:color="auto"/>
              <w:right w:val="single" w:sz="4" w:space="0" w:color="auto"/>
            </w:tcBorders>
            <w:shd w:val="clear" w:color="auto" w:fill="auto"/>
            <w:vAlign w:val="center"/>
            <w:hideMark/>
          </w:tcPr>
          <w:p w14:paraId="698BC590"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322720B8"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21F12E7" w14:textId="77777777" w:rsidR="00B9166E" w:rsidRPr="00B9166E" w:rsidRDefault="00B9166E" w:rsidP="00B9166E">
            <w:pPr>
              <w:jc w:val="center"/>
              <w:rPr>
                <w:i/>
                <w:iCs/>
                <w:color w:val="000000"/>
                <w:sz w:val="24"/>
                <w:szCs w:val="24"/>
              </w:rPr>
            </w:pPr>
            <w:r w:rsidRPr="00B9166E">
              <w:rPr>
                <w:i/>
                <w:iCs/>
                <w:color w:val="000000"/>
                <w:sz w:val="24"/>
                <w:szCs w:val="24"/>
              </w:rPr>
              <w:t>21,90%</w:t>
            </w:r>
          </w:p>
        </w:tc>
        <w:tc>
          <w:tcPr>
            <w:tcW w:w="258" w:type="pct"/>
            <w:tcBorders>
              <w:top w:val="nil"/>
              <w:left w:val="nil"/>
              <w:bottom w:val="single" w:sz="4" w:space="0" w:color="auto"/>
              <w:right w:val="single" w:sz="4" w:space="0" w:color="auto"/>
            </w:tcBorders>
            <w:shd w:val="clear" w:color="auto" w:fill="auto"/>
            <w:noWrap/>
            <w:vAlign w:val="center"/>
            <w:hideMark/>
          </w:tcPr>
          <w:p w14:paraId="1D24FC84" w14:textId="77777777" w:rsidR="00B9166E" w:rsidRPr="00B9166E" w:rsidRDefault="00B9166E" w:rsidP="00B9166E">
            <w:pPr>
              <w:jc w:val="center"/>
              <w:rPr>
                <w:i/>
                <w:iCs/>
                <w:color w:val="000000"/>
                <w:sz w:val="24"/>
                <w:szCs w:val="24"/>
              </w:rPr>
            </w:pPr>
            <w:r w:rsidRPr="00B9166E">
              <w:rPr>
                <w:i/>
                <w:iCs/>
                <w:color w:val="000000"/>
                <w:sz w:val="24"/>
                <w:szCs w:val="24"/>
              </w:rPr>
              <w:t>7,12%</w:t>
            </w:r>
          </w:p>
        </w:tc>
        <w:tc>
          <w:tcPr>
            <w:tcW w:w="258" w:type="pct"/>
            <w:tcBorders>
              <w:top w:val="nil"/>
              <w:left w:val="nil"/>
              <w:bottom w:val="single" w:sz="4" w:space="0" w:color="auto"/>
              <w:right w:val="single" w:sz="4" w:space="0" w:color="auto"/>
            </w:tcBorders>
            <w:shd w:val="clear" w:color="auto" w:fill="auto"/>
            <w:noWrap/>
            <w:vAlign w:val="center"/>
            <w:hideMark/>
          </w:tcPr>
          <w:p w14:paraId="2EF80A34" w14:textId="77777777" w:rsidR="00B9166E" w:rsidRPr="00B9166E" w:rsidRDefault="00B9166E" w:rsidP="00B9166E">
            <w:pPr>
              <w:jc w:val="center"/>
              <w:rPr>
                <w:i/>
                <w:iCs/>
                <w:color w:val="000000"/>
                <w:sz w:val="24"/>
                <w:szCs w:val="24"/>
              </w:rPr>
            </w:pPr>
            <w:r w:rsidRPr="00B9166E">
              <w:rPr>
                <w:i/>
                <w:iCs/>
                <w:color w:val="000000"/>
                <w:sz w:val="24"/>
                <w:szCs w:val="24"/>
              </w:rPr>
              <w:t>7,12%</w:t>
            </w:r>
          </w:p>
        </w:tc>
        <w:tc>
          <w:tcPr>
            <w:tcW w:w="258" w:type="pct"/>
            <w:tcBorders>
              <w:top w:val="nil"/>
              <w:left w:val="nil"/>
              <w:bottom w:val="single" w:sz="4" w:space="0" w:color="auto"/>
              <w:right w:val="single" w:sz="4" w:space="0" w:color="auto"/>
            </w:tcBorders>
            <w:shd w:val="clear" w:color="auto" w:fill="auto"/>
            <w:noWrap/>
            <w:vAlign w:val="center"/>
            <w:hideMark/>
          </w:tcPr>
          <w:p w14:paraId="7CAC33D8" w14:textId="77777777" w:rsidR="00B9166E" w:rsidRPr="00B9166E" w:rsidRDefault="00B9166E" w:rsidP="00B9166E">
            <w:pPr>
              <w:jc w:val="center"/>
              <w:rPr>
                <w:i/>
                <w:iCs/>
                <w:color w:val="000000"/>
                <w:sz w:val="24"/>
                <w:szCs w:val="24"/>
              </w:rPr>
            </w:pPr>
            <w:r w:rsidRPr="00B9166E">
              <w:rPr>
                <w:i/>
                <w:iCs/>
                <w:color w:val="000000"/>
                <w:sz w:val="24"/>
                <w:szCs w:val="24"/>
              </w:rPr>
              <w:t>7,12%</w:t>
            </w:r>
          </w:p>
        </w:tc>
        <w:tc>
          <w:tcPr>
            <w:tcW w:w="258" w:type="pct"/>
            <w:tcBorders>
              <w:top w:val="nil"/>
              <w:left w:val="nil"/>
              <w:bottom w:val="single" w:sz="4" w:space="0" w:color="auto"/>
              <w:right w:val="single" w:sz="4" w:space="0" w:color="auto"/>
            </w:tcBorders>
            <w:shd w:val="clear" w:color="auto" w:fill="auto"/>
            <w:noWrap/>
            <w:vAlign w:val="center"/>
            <w:hideMark/>
          </w:tcPr>
          <w:p w14:paraId="754DE631" w14:textId="6A6B74F0"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884E867" w14:textId="277B911B"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DD481F9" w14:textId="427B9F31"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C8AFD08" w14:textId="0870920C"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B19F201" w14:textId="4B34271E"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7D65B885" w14:textId="26F675D8"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r>
      <w:tr w:rsidR="00B9166E" w:rsidRPr="00B9166E" w14:paraId="33E60948"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1319645"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565E980D"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05FC1367"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2810061" w14:textId="77777777" w:rsidR="00B9166E" w:rsidRPr="00B9166E" w:rsidRDefault="00B9166E" w:rsidP="00B9166E">
            <w:pPr>
              <w:jc w:val="center"/>
              <w:rPr>
                <w:color w:val="000000"/>
                <w:sz w:val="24"/>
                <w:szCs w:val="24"/>
              </w:rPr>
            </w:pPr>
            <w:r w:rsidRPr="00B9166E">
              <w:rPr>
                <w:color w:val="000000"/>
                <w:sz w:val="24"/>
                <w:szCs w:val="24"/>
              </w:rPr>
              <w:t>68 393</w:t>
            </w:r>
          </w:p>
        </w:tc>
        <w:tc>
          <w:tcPr>
            <w:tcW w:w="258" w:type="pct"/>
            <w:tcBorders>
              <w:top w:val="nil"/>
              <w:left w:val="nil"/>
              <w:bottom w:val="single" w:sz="4" w:space="0" w:color="auto"/>
              <w:right w:val="single" w:sz="4" w:space="0" w:color="auto"/>
            </w:tcBorders>
            <w:shd w:val="clear" w:color="auto" w:fill="auto"/>
            <w:noWrap/>
            <w:vAlign w:val="center"/>
            <w:hideMark/>
          </w:tcPr>
          <w:p w14:paraId="19F8584A" w14:textId="77777777" w:rsidR="00B9166E" w:rsidRPr="00B9166E" w:rsidRDefault="00B9166E" w:rsidP="00B9166E">
            <w:pPr>
              <w:jc w:val="center"/>
              <w:rPr>
                <w:color w:val="000000"/>
                <w:sz w:val="24"/>
                <w:szCs w:val="24"/>
              </w:rPr>
            </w:pPr>
            <w:r w:rsidRPr="00B9166E">
              <w:rPr>
                <w:color w:val="000000"/>
                <w:sz w:val="24"/>
                <w:szCs w:val="24"/>
              </w:rPr>
              <w:t>76 480</w:t>
            </w:r>
          </w:p>
        </w:tc>
        <w:tc>
          <w:tcPr>
            <w:tcW w:w="258" w:type="pct"/>
            <w:tcBorders>
              <w:top w:val="nil"/>
              <w:left w:val="nil"/>
              <w:bottom w:val="single" w:sz="4" w:space="0" w:color="auto"/>
              <w:right w:val="single" w:sz="4" w:space="0" w:color="auto"/>
            </w:tcBorders>
            <w:shd w:val="clear" w:color="auto" w:fill="auto"/>
            <w:noWrap/>
            <w:vAlign w:val="center"/>
            <w:hideMark/>
          </w:tcPr>
          <w:p w14:paraId="675FDA8F" w14:textId="77777777" w:rsidR="00B9166E" w:rsidRPr="00B9166E" w:rsidRDefault="00B9166E" w:rsidP="00B9166E">
            <w:pPr>
              <w:jc w:val="center"/>
              <w:rPr>
                <w:color w:val="000000"/>
                <w:sz w:val="24"/>
                <w:szCs w:val="24"/>
              </w:rPr>
            </w:pPr>
            <w:r w:rsidRPr="00B9166E">
              <w:rPr>
                <w:color w:val="000000"/>
                <w:sz w:val="24"/>
                <w:szCs w:val="24"/>
              </w:rPr>
              <w:t>76 480</w:t>
            </w:r>
          </w:p>
        </w:tc>
        <w:tc>
          <w:tcPr>
            <w:tcW w:w="258" w:type="pct"/>
            <w:tcBorders>
              <w:top w:val="nil"/>
              <w:left w:val="nil"/>
              <w:bottom w:val="single" w:sz="4" w:space="0" w:color="auto"/>
              <w:right w:val="single" w:sz="4" w:space="0" w:color="auto"/>
            </w:tcBorders>
            <w:shd w:val="clear" w:color="auto" w:fill="auto"/>
            <w:noWrap/>
            <w:vAlign w:val="center"/>
            <w:hideMark/>
          </w:tcPr>
          <w:p w14:paraId="63508B52" w14:textId="77777777" w:rsidR="00B9166E" w:rsidRPr="00B9166E" w:rsidRDefault="00B9166E" w:rsidP="00B9166E">
            <w:pPr>
              <w:jc w:val="center"/>
              <w:rPr>
                <w:color w:val="000000"/>
                <w:sz w:val="24"/>
                <w:szCs w:val="24"/>
              </w:rPr>
            </w:pPr>
            <w:r w:rsidRPr="00B9166E">
              <w:rPr>
                <w:color w:val="000000"/>
                <w:sz w:val="24"/>
                <w:szCs w:val="24"/>
              </w:rPr>
              <w:t>76 480</w:t>
            </w:r>
          </w:p>
        </w:tc>
        <w:tc>
          <w:tcPr>
            <w:tcW w:w="258" w:type="pct"/>
            <w:tcBorders>
              <w:top w:val="nil"/>
              <w:left w:val="nil"/>
              <w:bottom w:val="single" w:sz="4" w:space="0" w:color="auto"/>
              <w:right w:val="single" w:sz="4" w:space="0" w:color="auto"/>
            </w:tcBorders>
            <w:shd w:val="clear" w:color="auto" w:fill="auto"/>
            <w:noWrap/>
            <w:vAlign w:val="center"/>
            <w:hideMark/>
          </w:tcPr>
          <w:p w14:paraId="23FDADCB" w14:textId="45ADE65A"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60118E4" w14:textId="58E6182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324BBFF" w14:textId="4226D50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34CDEF5" w14:textId="74131B31"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7123520" w14:textId="07C73CBA"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008CC81F" w14:textId="77F0232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0B3E0D6D"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77C993F5" w14:textId="08EF4F07" w:rsidR="00B9166E" w:rsidRPr="00B9166E" w:rsidRDefault="00B9166E" w:rsidP="00B9166E">
            <w:pPr>
              <w:rPr>
                <w:b/>
                <w:bCs/>
                <w:color w:val="000000"/>
                <w:sz w:val="24"/>
                <w:szCs w:val="24"/>
              </w:rPr>
            </w:pPr>
            <w:r w:rsidRPr="00B9166E">
              <w:rPr>
                <w:b/>
                <w:bCs/>
                <w:color w:val="000000"/>
                <w:sz w:val="24"/>
                <w:szCs w:val="24"/>
              </w:rPr>
              <w:t>Котельная «Таёжная», г.Пыть-Ях, Центральная промзона, ул. Тепловский тракт </w:t>
            </w:r>
          </w:p>
        </w:tc>
      </w:tr>
      <w:tr w:rsidR="00B9166E" w:rsidRPr="00B9166E" w14:paraId="0CB3A6B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695C5F8"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1AD89DDA"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032C771C"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5BE22884" w14:textId="77777777" w:rsidR="00B9166E" w:rsidRPr="00B9166E" w:rsidRDefault="00B9166E" w:rsidP="00B9166E">
            <w:pPr>
              <w:jc w:val="center"/>
              <w:rPr>
                <w:color w:val="000000"/>
                <w:sz w:val="24"/>
                <w:szCs w:val="24"/>
              </w:rPr>
            </w:pPr>
            <w:r w:rsidRPr="00B9166E">
              <w:rPr>
                <w:color w:val="000000"/>
                <w:sz w:val="24"/>
                <w:szCs w:val="24"/>
              </w:rPr>
              <w:t>80 706</w:t>
            </w:r>
          </w:p>
        </w:tc>
        <w:tc>
          <w:tcPr>
            <w:tcW w:w="258" w:type="pct"/>
            <w:tcBorders>
              <w:top w:val="nil"/>
              <w:left w:val="nil"/>
              <w:bottom w:val="single" w:sz="4" w:space="0" w:color="auto"/>
              <w:right w:val="single" w:sz="4" w:space="0" w:color="auto"/>
            </w:tcBorders>
            <w:shd w:val="clear" w:color="auto" w:fill="auto"/>
            <w:noWrap/>
            <w:vAlign w:val="center"/>
            <w:hideMark/>
          </w:tcPr>
          <w:p w14:paraId="0E392467" w14:textId="77777777" w:rsidR="00B9166E" w:rsidRPr="00B9166E" w:rsidRDefault="00B9166E" w:rsidP="00B9166E">
            <w:pPr>
              <w:jc w:val="center"/>
              <w:rPr>
                <w:color w:val="000000"/>
                <w:sz w:val="24"/>
                <w:szCs w:val="24"/>
              </w:rPr>
            </w:pPr>
            <w:r w:rsidRPr="00B9166E">
              <w:rPr>
                <w:color w:val="000000"/>
                <w:sz w:val="24"/>
                <w:szCs w:val="24"/>
              </w:rPr>
              <w:t>79 564</w:t>
            </w:r>
          </w:p>
        </w:tc>
        <w:tc>
          <w:tcPr>
            <w:tcW w:w="258" w:type="pct"/>
            <w:tcBorders>
              <w:top w:val="nil"/>
              <w:left w:val="nil"/>
              <w:bottom w:val="single" w:sz="4" w:space="0" w:color="auto"/>
              <w:right w:val="single" w:sz="4" w:space="0" w:color="auto"/>
            </w:tcBorders>
            <w:shd w:val="clear" w:color="auto" w:fill="auto"/>
            <w:noWrap/>
            <w:vAlign w:val="center"/>
            <w:hideMark/>
          </w:tcPr>
          <w:p w14:paraId="413642BC" w14:textId="77777777" w:rsidR="00B9166E" w:rsidRPr="00B9166E" w:rsidRDefault="00B9166E" w:rsidP="00B9166E">
            <w:pPr>
              <w:jc w:val="center"/>
              <w:rPr>
                <w:color w:val="000000"/>
                <w:sz w:val="24"/>
                <w:szCs w:val="24"/>
              </w:rPr>
            </w:pPr>
            <w:r w:rsidRPr="00B9166E">
              <w:rPr>
                <w:color w:val="000000"/>
                <w:sz w:val="24"/>
                <w:szCs w:val="24"/>
              </w:rPr>
              <w:t>79 564</w:t>
            </w:r>
          </w:p>
        </w:tc>
        <w:tc>
          <w:tcPr>
            <w:tcW w:w="258" w:type="pct"/>
            <w:tcBorders>
              <w:top w:val="nil"/>
              <w:left w:val="nil"/>
              <w:bottom w:val="single" w:sz="4" w:space="0" w:color="auto"/>
              <w:right w:val="single" w:sz="4" w:space="0" w:color="auto"/>
            </w:tcBorders>
            <w:shd w:val="clear" w:color="auto" w:fill="auto"/>
            <w:noWrap/>
            <w:vAlign w:val="center"/>
            <w:hideMark/>
          </w:tcPr>
          <w:p w14:paraId="59AAEC6E" w14:textId="77777777" w:rsidR="00B9166E" w:rsidRPr="00B9166E" w:rsidRDefault="00B9166E" w:rsidP="00B9166E">
            <w:pPr>
              <w:jc w:val="center"/>
              <w:rPr>
                <w:color w:val="000000"/>
                <w:sz w:val="24"/>
                <w:szCs w:val="24"/>
              </w:rPr>
            </w:pPr>
            <w:r w:rsidRPr="00B9166E">
              <w:rPr>
                <w:color w:val="000000"/>
                <w:sz w:val="24"/>
                <w:szCs w:val="24"/>
              </w:rPr>
              <w:t>79 564</w:t>
            </w:r>
          </w:p>
        </w:tc>
        <w:tc>
          <w:tcPr>
            <w:tcW w:w="258" w:type="pct"/>
            <w:tcBorders>
              <w:top w:val="nil"/>
              <w:left w:val="nil"/>
              <w:bottom w:val="single" w:sz="4" w:space="0" w:color="auto"/>
              <w:right w:val="single" w:sz="4" w:space="0" w:color="auto"/>
            </w:tcBorders>
            <w:shd w:val="clear" w:color="auto" w:fill="auto"/>
            <w:noWrap/>
            <w:vAlign w:val="center"/>
            <w:hideMark/>
          </w:tcPr>
          <w:p w14:paraId="0D3D1267" w14:textId="77777777" w:rsidR="00B9166E" w:rsidRPr="00B9166E" w:rsidRDefault="00B9166E" w:rsidP="00B9166E">
            <w:pPr>
              <w:jc w:val="center"/>
              <w:rPr>
                <w:sz w:val="24"/>
                <w:szCs w:val="24"/>
              </w:rPr>
            </w:pPr>
            <w:r w:rsidRPr="00B9166E">
              <w:rPr>
                <w:sz w:val="24"/>
                <w:szCs w:val="24"/>
              </w:rPr>
              <w:t>58 246</w:t>
            </w:r>
          </w:p>
        </w:tc>
        <w:tc>
          <w:tcPr>
            <w:tcW w:w="258" w:type="pct"/>
            <w:tcBorders>
              <w:top w:val="nil"/>
              <w:left w:val="nil"/>
              <w:bottom w:val="single" w:sz="4" w:space="0" w:color="auto"/>
              <w:right w:val="single" w:sz="4" w:space="0" w:color="auto"/>
            </w:tcBorders>
            <w:shd w:val="clear" w:color="auto" w:fill="auto"/>
            <w:noWrap/>
            <w:vAlign w:val="center"/>
            <w:hideMark/>
          </w:tcPr>
          <w:p w14:paraId="7AF7B61B" w14:textId="77777777" w:rsidR="00B9166E" w:rsidRPr="00B9166E" w:rsidRDefault="00B9166E" w:rsidP="00B9166E">
            <w:pPr>
              <w:jc w:val="center"/>
              <w:rPr>
                <w:sz w:val="24"/>
                <w:szCs w:val="24"/>
              </w:rPr>
            </w:pPr>
            <w:r w:rsidRPr="00B9166E">
              <w:rPr>
                <w:sz w:val="24"/>
                <w:szCs w:val="24"/>
              </w:rPr>
              <w:t>58 246</w:t>
            </w:r>
          </w:p>
        </w:tc>
        <w:tc>
          <w:tcPr>
            <w:tcW w:w="258" w:type="pct"/>
            <w:tcBorders>
              <w:top w:val="nil"/>
              <w:left w:val="nil"/>
              <w:bottom w:val="single" w:sz="4" w:space="0" w:color="auto"/>
              <w:right w:val="single" w:sz="4" w:space="0" w:color="auto"/>
            </w:tcBorders>
            <w:shd w:val="clear" w:color="auto" w:fill="auto"/>
            <w:noWrap/>
            <w:vAlign w:val="center"/>
            <w:hideMark/>
          </w:tcPr>
          <w:p w14:paraId="0C122EF6" w14:textId="77777777" w:rsidR="00B9166E" w:rsidRPr="00B9166E" w:rsidRDefault="00B9166E" w:rsidP="00B9166E">
            <w:pPr>
              <w:jc w:val="center"/>
              <w:rPr>
                <w:sz w:val="24"/>
                <w:szCs w:val="24"/>
              </w:rPr>
            </w:pPr>
            <w:r w:rsidRPr="00B9166E">
              <w:rPr>
                <w:sz w:val="24"/>
                <w:szCs w:val="24"/>
              </w:rPr>
              <w:t>37 696</w:t>
            </w:r>
          </w:p>
        </w:tc>
        <w:tc>
          <w:tcPr>
            <w:tcW w:w="258" w:type="pct"/>
            <w:tcBorders>
              <w:top w:val="nil"/>
              <w:left w:val="nil"/>
              <w:bottom w:val="single" w:sz="4" w:space="0" w:color="auto"/>
              <w:right w:val="single" w:sz="4" w:space="0" w:color="auto"/>
            </w:tcBorders>
            <w:shd w:val="clear" w:color="auto" w:fill="auto"/>
            <w:noWrap/>
            <w:vAlign w:val="center"/>
            <w:hideMark/>
          </w:tcPr>
          <w:p w14:paraId="30A03E4D" w14:textId="77777777" w:rsidR="00B9166E" w:rsidRPr="00B9166E" w:rsidRDefault="00B9166E" w:rsidP="00B9166E">
            <w:pPr>
              <w:jc w:val="center"/>
              <w:rPr>
                <w:sz w:val="24"/>
                <w:szCs w:val="24"/>
              </w:rPr>
            </w:pPr>
            <w:r w:rsidRPr="00B9166E">
              <w:rPr>
                <w:sz w:val="24"/>
                <w:szCs w:val="24"/>
              </w:rPr>
              <w:t>37 696</w:t>
            </w:r>
          </w:p>
        </w:tc>
        <w:tc>
          <w:tcPr>
            <w:tcW w:w="258" w:type="pct"/>
            <w:tcBorders>
              <w:top w:val="nil"/>
              <w:left w:val="nil"/>
              <w:bottom w:val="single" w:sz="4" w:space="0" w:color="auto"/>
              <w:right w:val="single" w:sz="4" w:space="0" w:color="auto"/>
            </w:tcBorders>
            <w:shd w:val="clear" w:color="auto" w:fill="auto"/>
            <w:noWrap/>
            <w:vAlign w:val="center"/>
            <w:hideMark/>
          </w:tcPr>
          <w:p w14:paraId="0E82ECE3" w14:textId="77777777" w:rsidR="00B9166E" w:rsidRPr="00B9166E" w:rsidRDefault="00B9166E" w:rsidP="00B9166E">
            <w:pPr>
              <w:jc w:val="center"/>
              <w:rPr>
                <w:sz w:val="24"/>
                <w:szCs w:val="24"/>
              </w:rPr>
            </w:pPr>
            <w:r w:rsidRPr="00B9166E">
              <w:rPr>
                <w:sz w:val="24"/>
                <w:szCs w:val="24"/>
              </w:rPr>
              <w:t>37 696</w:t>
            </w:r>
          </w:p>
        </w:tc>
        <w:tc>
          <w:tcPr>
            <w:tcW w:w="255" w:type="pct"/>
            <w:tcBorders>
              <w:top w:val="nil"/>
              <w:left w:val="nil"/>
              <w:bottom w:val="single" w:sz="4" w:space="0" w:color="auto"/>
              <w:right w:val="single" w:sz="4" w:space="0" w:color="auto"/>
            </w:tcBorders>
            <w:shd w:val="clear" w:color="auto" w:fill="auto"/>
            <w:noWrap/>
            <w:vAlign w:val="center"/>
            <w:hideMark/>
          </w:tcPr>
          <w:p w14:paraId="4FC67CEE" w14:textId="77777777" w:rsidR="00B9166E" w:rsidRPr="00B9166E" w:rsidRDefault="00B9166E" w:rsidP="00B9166E">
            <w:pPr>
              <w:jc w:val="center"/>
              <w:rPr>
                <w:sz w:val="24"/>
                <w:szCs w:val="24"/>
              </w:rPr>
            </w:pPr>
            <w:r w:rsidRPr="00B9166E">
              <w:rPr>
                <w:sz w:val="24"/>
                <w:szCs w:val="24"/>
              </w:rPr>
              <w:t>37 696</w:t>
            </w:r>
          </w:p>
        </w:tc>
      </w:tr>
      <w:tr w:rsidR="00B9166E" w:rsidRPr="00B9166E" w14:paraId="2A05B7D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30F24F9"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570A5FA3"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4403E1BB"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3F7A3E4" w14:textId="77777777" w:rsidR="00B9166E" w:rsidRPr="00B9166E" w:rsidRDefault="00B9166E" w:rsidP="00B9166E">
            <w:pPr>
              <w:jc w:val="center"/>
              <w:rPr>
                <w:color w:val="000000"/>
                <w:sz w:val="24"/>
                <w:szCs w:val="24"/>
              </w:rPr>
            </w:pPr>
            <w:r w:rsidRPr="00B9166E">
              <w:rPr>
                <w:color w:val="000000"/>
                <w:sz w:val="24"/>
                <w:szCs w:val="24"/>
              </w:rPr>
              <w:t>3 647</w:t>
            </w:r>
          </w:p>
        </w:tc>
        <w:tc>
          <w:tcPr>
            <w:tcW w:w="258" w:type="pct"/>
            <w:tcBorders>
              <w:top w:val="nil"/>
              <w:left w:val="nil"/>
              <w:bottom w:val="single" w:sz="4" w:space="0" w:color="auto"/>
              <w:right w:val="single" w:sz="4" w:space="0" w:color="auto"/>
            </w:tcBorders>
            <w:shd w:val="clear" w:color="auto" w:fill="auto"/>
            <w:noWrap/>
            <w:vAlign w:val="center"/>
            <w:hideMark/>
          </w:tcPr>
          <w:p w14:paraId="2E573D51" w14:textId="77777777" w:rsidR="00B9166E" w:rsidRPr="00B9166E" w:rsidRDefault="00B9166E" w:rsidP="00B9166E">
            <w:pPr>
              <w:jc w:val="center"/>
              <w:rPr>
                <w:color w:val="000000"/>
                <w:sz w:val="24"/>
                <w:szCs w:val="24"/>
              </w:rPr>
            </w:pPr>
            <w:r w:rsidRPr="00B9166E">
              <w:rPr>
                <w:color w:val="000000"/>
                <w:sz w:val="24"/>
                <w:szCs w:val="24"/>
              </w:rPr>
              <w:t>1 816</w:t>
            </w:r>
          </w:p>
        </w:tc>
        <w:tc>
          <w:tcPr>
            <w:tcW w:w="258" w:type="pct"/>
            <w:tcBorders>
              <w:top w:val="nil"/>
              <w:left w:val="nil"/>
              <w:bottom w:val="single" w:sz="4" w:space="0" w:color="auto"/>
              <w:right w:val="single" w:sz="4" w:space="0" w:color="auto"/>
            </w:tcBorders>
            <w:shd w:val="clear" w:color="auto" w:fill="auto"/>
            <w:noWrap/>
            <w:vAlign w:val="center"/>
            <w:hideMark/>
          </w:tcPr>
          <w:p w14:paraId="63D81DF2" w14:textId="77777777" w:rsidR="00B9166E" w:rsidRPr="00B9166E" w:rsidRDefault="00B9166E" w:rsidP="00B9166E">
            <w:pPr>
              <w:jc w:val="center"/>
              <w:rPr>
                <w:color w:val="000000"/>
                <w:sz w:val="24"/>
                <w:szCs w:val="24"/>
              </w:rPr>
            </w:pPr>
            <w:r w:rsidRPr="00B9166E">
              <w:rPr>
                <w:color w:val="000000"/>
                <w:sz w:val="24"/>
                <w:szCs w:val="24"/>
              </w:rPr>
              <w:t>1 816</w:t>
            </w:r>
          </w:p>
        </w:tc>
        <w:tc>
          <w:tcPr>
            <w:tcW w:w="258" w:type="pct"/>
            <w:tcBorders>
              <w:top w:val="nil"/>
              <w:left w:val="nil"/>
              <w:bottom w:val="single" w:sz="4" w:space="0" w:color="auto"/>
              <w:right w:val="single" w:sz="4" w:space="0" w:color="auto"/>
            </w:tcBorders>
            <w:shd w:val="clear" w:color="auto" w:fill="auto"/>
            <w:noWrap/>
            <w:vAlign w:val="center"/>
            <w:hideMark/>
          </w:tcPr>
          <w:p w14:paraId="7501BEBA" w14:textId="77777777" w:rsidR="00B9166E" w:rsidRPr="00B9166E" w:rsidRDefault="00B9166E" w:rsidP="00B9166E">
            <w:pPr>
              <w:jc w:val="center"/>
              <w:rPr>
                <w:color w:val="000000"/>
                <w:sz w:val="24"/>
                <w:szCs w:val="24"/>
              </w:rPr>
            </w:pPr>
            <w:r w:rsidRPr="00B9166E">
              <w:rPr>
                <w:color w:val="000000"/>
                <w:sz w:val="24"/>
                <w:szCs w:val="24"/>
              </w:rPr>
              <w:t>1 816</w:t>
            </w:r>
          </w:p>
        </w:tc>
        <w:tc>
          <w:tcPr>
            <w:tcW w:w="258" w:type="pct"/>
            <w:tcBorders>
              <w:top w:val="nil"/>
              <w:left w:val="nil"/>
              <w:bottom w:val="single" w:sz="4" w:space="0" w:color="auto"/>
              <w:right w:val="single" w:sz="4" w:space="0" w:color="auto"/>
            </w:tcBorders>
            <w:shd w:val="clear" w:color="auto" w:fill="auto"/>
            <w:noWrap/>
            <w:vAlign w:val="center"/>
            <w:hideMark/>
          </w:tcPr>
          <w:p w14:paraId="5EFEE266" w14:textId="77777777" w:rsidR="00B9166E" w:rsidRPr="00B9166E" w:rsidRDefault="00B9166E" w:rsidP="00B9166E">
            <w:pPr>
              <w:jc w:val="center"/>
              <w:rPr>
                <w:color w:val="000000"/>
                <w:sz w:val="24"/>
                <w:szCs w:val="24"/>
              </w:rPr>
            </w:pPr>
            <w:r w:rsidRPr="00B9166E">
              <w:rPr>
                <w:color w:val="000000"/>
                <w:sz w:val="24"/>
                <w:szCs w:val="24"/>
              </w:rPr>
              <w:t>1 328</w:t>
            </w:r>
          </w:p>
        </w:tc>
        <w:tc>
          <w:tcPr>
            <w:tcW w:w="258" w:type="pct"/>
            <w:tcBorders>
              <w:top w:val="nil"/>
              <w:left w:val="nil"/>
              <w:bottom w:val="single" w:sz="4" w:space="0" w:color="auto"/>
              <w:right w:val="single" w:sz="4" w:space="0" w:color="auto"/>
            </w:tcBorders>
            <w:shd w:val="clear" w:color="auto" w:fill="auto"/>
            <w:noWrap/>
            <w:vAlign w:val="center"/>
            <w:hideMark/>
          </w:tcPr>
          <w:p w14:paraId="73405491" w14:textId="77777777" w:rsidR="00B9166E" w:rsidRPr="00B9166E" w:rsidRDefault="00B9166E" w:rsidP="00B9166E">
            <w:pPr>
              <w:jc w:val="center"/>
              <w:rPr>
                <w:color w:val="000000"/>
                <w:sz w:val="24"/>
                <w:szCs w:val="24"/>
              </w:rPr>
            </w:pPr>
            <w:r w:rsidRPr="00B9166E">
              <w:rPr>
                <w:color w:val="000000"/>
                <w:sz w:val="24"/>
                <w:szCs w:val="24"/>
              </w:rPr>
              <w:t>1 328</w:t>
            </w:r>
          </w:p>
        </w:tc>
        <w:tc>
          <w:tcPr>
            <w:tcW w:w="258" w:type="pct"/>
            <w:tcBorders>
              <w:top w:val="nil"/>
              <w:left w:val="nil"/>
              <w:bottom w:val="single" w:sz="4" w:space="0" w:color="auto"/>
              <w:right w:val="single" w:sz="4" w:space="0" w:color="auto"/>
            </w:tcBorders>
            <w:shd w:val="clear" w:color="auto" w:fill="auto"/>
            <w:noWrap/>
            <w:vAlign w:val="center"/>
            <w:hideMark/>
          </w:tcPr>
          <w:p w14:paraId="05F94600" w14:textId="77777777" w:rsidR="00B9166E" w:rsidRPr="00B9166E" w:rsidRDefault="00B9166E" w:rsidP="00B9166E">
            <w:pPr>
              <w:jc w:val="center"/>
              <w:rPr>
                <w:color w:val="000000"/>
                <w:sz w:val="24"/>
                <w:szCs w:val="24"/>
              </w:rPr>
            </w:pPr>
            <w:r w:rsidRPr="00B9166E">
              <w:rPr>
                <w:color w:val="000000"/>
                <w:sz w:val="24"/>
                <w:szCs w:val="24"/>
              </w:rPr>
              <w:t>859</w:t>
            </w:r>
          </w:p>
        </w:tc>
        <w:tc>
          <w:tcPr>
            <w:tcW w:w="258" w:type="pct"/>
            <w:tcBorders>
              <w:top w:val="nil"/>
              <w:left w:val="nil"/>
              <w:bottom w:val="single" w:sz="4" w:space="0" w:color="auto"/>
              <w:right w:val="single" w:sz="4" w:space="0" w:color="auto"/>
            </w:tcBorders>
            <w:shd w:val="clear" w:color="auto" w:fill="auto"/>
            <w:noWrap/>
            <w:vAlign w:val="center"/>
            <w:hideMark/>
          </w:tcPr>
          <w:p w14:paraId="46FF2346" w14:textId="77777777" w:rsidR="00B9166E" w:rsidRPr="00B9166E" w:rsidRDefault="00B9166E" w:rsidP="00B9166E">
            <w:pPr>
              <w:jc w:val="center"/>
              <w:rPr>
                <w:color w:val="000000"/>
                <w:sz w:val="24"/>
                <w:szCs w:val="24"/>
              </w:rPr>
            </w:pPr>
            <w:r w:rsidRPr="00B9166E">
              <w:rPr>
                <w:color w:val="000000"/>
                <w:sz w:val="24"/>
                <w:szCs w:val="24"/>
              </w:rPr>
              <w:t>859</w:t>
            </w:r>
          </w:p>
        </w:tc>
        <w:tc>
          <w:tcPr>
            <w:tcW w:w="258" w:type="pct"/>
            <w:tcBorders>
              <w:top w:val="nil"/>
              <w:left w:val="nil"/>
              <w:bottom w:val="single" w:sz="4" w:space="0" w:color="auto"/>
              <w:right w:val="single" w:sz="4" w:space="0" w:color="auto"/>
            </w:tcBorders>
            <w:shd w:val="clear" w:color="auto" w:fill="auto"/>
            <w:noWrap/>
            <w:vAlign w:val="center"/>
            <w:hideMark/>
          </w:tcPr>
          <w:p w14:paraId="44F913E3" w14:textId="77777777" w:rsidR="00B9166E" w:rsidRPr="00B9166E" w:rsidRDefault="00B9166E" w:rsidP="00B9166E">
            <w:pPr>
              <w:jc w:val="center"/>
              <w:rPr>
                <w:color w:val="000000"/>
                <w:sz w:val="24"/>
                <w:szCs w:val="24"/>
              </w:rPr>
            </w:pPr>
            <w:r w:rsidRPr="00B9166E">
              <w:rPr>
                <w:color w:val="000000"/>
                <w:sz w:val="24"/>
                <w:szCs w:val="24"/>
              </w:rPr>
              <w:t>859</w:t>
            </w:r>
          </w:p>
        </w:tc>
        <w:tc>
          <w:tcPr>
            <w:tcW w:w="255" w:type="pct"/>
            <w:tcBorders>
              <w:top w:val="nil"/>
              <w:left w:val="nil"/>
              <w:bottom w:val="single" w:sz="4" w:space="0" w:color="auto"/>
              <w:right w:val="single" w:sz="4" w:space="0" w:color="auto"/>
            </w:tcBorders>
            <w:shd w:val="clear" w:color="auto" w:fill="auto"/>
            <w:noWrap/>
            <w:vAlign w:val="center"/>
            <w:hideMark/>
          </w:tcPr>
          <w:p w14:paraId="227CD50A" w14:textId="77777777" w:rsidR="00B9166E" w:rsidRPr="00B9166E" w:rsidRDefault="00B9166E" w:rsidP="00B9166E">
            <w:pPr>
              <w:jc w:val="center"/>
              <w:rPr>
                <w:color w:val="000000"/>
                <w:sz w:val="24"/>
                <w:szCs w:val="24"/>
              </w:rPr>
            </w:pPr>
            <w:r w:rsidRPr="00B9166E">
              <w:rPr>
                <w:color w:val="000000"/>
                <w:sz w:val="24"/>
                <w:szCs w:val="24"/>
              </w:rPr>
              <w:t>859</w:t>
            </w:r>
          </w:p>
        </w:tc>
      </w:tr>
      <w:tr w:rsidR="00B9166E" w:rsidRPr="00B9166E" w14:paraId="08ABC78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86AEA28"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78A5D0B4"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0C4470DF"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8AAC8A5" w14:textId="77777777" w:rsidR="00B9166E" w:rsidRPr="00B9166E" w:rsidRDefault="00B9166E" w:rsidP="00B9166E">
            <w:pPr>
              <w:jc w:val="center"/>
              <w:rPr>
                <w:i/>
                <w:iCs/>
                <w:color w:val="000000"/>
                <w:sz w:val="24"/>
                <w:szCs w:val="24"/>
              </w:rPr>
            </w:pPr>
            <w:r w:rsidRPr="00B9166E">
              <w:rPr>
                <w:i/>
                <w:iCs/>
                <w:color w:val="000000"/>
                <w:sz w:val="24"/>
                <w:szCs w:val="24"/>
              </w:rPr>
              <w:t>4,52%</w:t>
            </w:r>
          </w:p>
        </w:tc>
        <w:tc>
          <w:tcPr>
            <w:tcW w:w="258" w:type="pct"/>
            <w:tcBorders>
              <w:top w:val="nil"/>
              <w:left w:val="nil"/>
              <w:bottom w:val="single" w:sz="4" w:space="0" w:color="auto"/>
              <w:right w:val="single" w:sz="4" w:space="0" w:color="auto"/>
            </w:tcBorders>
            <w:shd w:val="clear" w:color="auto" w:fill="auto"/>
            <w:noWrap/>
            <w:vAlign w:val="center"/>
            <w:hideMark/>
          </w:tcPr>
          <w:p w14:paraId="0AE02D2C" w14:textId="77777777" w:rsidR="00B9166E" w:rsidRPr="00B9166E" w:rsidRDefault="00B9166E" w:rsidP="00B9166E">
            <w:pPr>
              <w:jc w:val="center"/>
              <w:rPr>
                <w:i/>
                <w:iCs/>
                <w:color w:val="000000"/>
                <w:sz w:val="24"/>
                <w:szCs w:val="24"/>
              </w:rPr>
            </w:pPr>
            <w:r w:rsidRPr="00B9166E">
              <w:rPr>
                <w:i/>
                <w:iCs/>
                <w:color w:val="000000"/>
                <w:sz w:val="24"/>
                <w:szCs w:val="24"/>
              </w:rPr>
              <w:t>2,28%</w:t>
            </w:r>
          </w:p>
        </w:tc>
        <w:tc>
          <w:tcPr>
            <w:tcW w:w="258" w:type="pct"/>
            <w:tcBorders>
              <w:top w:val="nil"/>
              <w:left w:val="nil"/>
              <w:bottom w:val="single" w:sz="4" w:space="0" w:color="auto"/>
              <w:right w:val="single" w:sz="4" w:space="0" w:color="auto"/>
            </w:tcBorders>
            <w:shd w:val="clear" w:color="auto" w:fill="auto"/>
            <w:noWrap/>
            <w:vAlign w:val="center"/>
            <w:hideMark/>
          </w:tcPr>
          <w:p w14:paraId="5531B28C" w14:textId="77777777" w:rsidR="00B9166E" w:rsidRPr="00B9166E" w:rsidRDefault="00B9166E" w:rsidP="00B9166E">
            <w:pPr>
              <w:jc w:val="center"/>
              <w:rPr>
                <w:i/>
                <w:iCs/>
                <w:color w:val="000000"/>
                <w:sz w:val="24"/>
                <w:szCs w:val="24"/>
              </w:rPr>
            </w:pPr>
            <w:r w:rsidRPr="00B9166E">
              <w:rPr>
                <w:i/>
                <w:iCs/>
                <w:color w:val="000000"/>
                <w:sz w:val="24"/>
                <w:szCs w:val="24"/>
              </w:rPr>
              <w:t>2,28%</w:t>
            </w:r>
          </w:p>
        </w:tc>
        <w:tc>
          <w:tcPr>
            <w:tcW w:w="258" w:type="pct"/>
            <w:tcBorders>
              <w:top w:val="nil"/>
              <w:left w:val="nil"/>
              <w:bottom w:val="single" w:sz="4" w:space="0" w:color="auto"/>
              <w:right w:val="single" w:sz="4" w:space="0" w:color="auto"/>
            </w:tcBorders>
            <w:shd w:val="clear" w:color="auto" w:fill="auto"/>
            <w:noWrap/>
            <w:vAlign w:val="center"/>
            <w:hideMark/>
          </w:tcPr>
          <w:p w14:paraId="6E9B7C39" w14:textId="77777777" w:rsidR="00B9166E" w:rsidRPr="00B9166E" w:rsidRDefault="00B9166E" w:rsidP="00B9166E">
            <w:pPr>
              <w:jc w:val="center"/>
              <w:rPr>
                <w:i/>
                <w:iCs/>
                <w:color w:val="000000"/>
                <w:sz w:val="24"/>
                <w:szCs w:val="24"/>
              </w:rPr>
            </w:pPr>
            <w:r w:rsidRPr="00B9166E">
              <w:rPr>
                <w:i/>
                <w:iCs/>
                <w:color w:val="000000"/>
                <w:sz w:val="24"/>
                <w:szCs w:val="24"/>
              </w:rPr>
              <w:t>2,28%</w:t>
            </w:r>
          </w:p>
        </w:tc>
        <w:tc>
          <w:tcPr>
            <w:tcW w:w="258" w:type="pct"/>
            <w:tcBorders>
              <w:top w:val="nil"/>
              <w:left w:val="nil"/>
              <w:bottom w:val="single" w:sz="4" w:space="0" w:color="auto"/>
              <w:right w:val="single" w:sz="4" w:space="0" w:color="auto"/>
            </w:tcBorders>
            <w:shd w:val="clear" w:color="auto" w:fill="auto"/>
            <w:noWrap/>
            <w:vAlign w:val="center"/>
            <w:hideMark/>
          </w:tcPr>
          <w:p w14:paraId="5DF98EF7" w14:textId="77777777" w:rsidR="00B9166E" w:rsidRPr="00B9166E" w:rsidRDefault="00B9166E" w:rsidP="00B9166E">
            <w:pPr>
              <w:jc w:val="center"/>
              <w:rPr>
                <w:i/>
                <w:iCs/>
                <w:color w:val="000000"/>
                <w:sz w:val="24"/>
                <w:szCs w:val="24"/>
              </w:rPr>
            </w:pPr>
            <w:r w:rsidRPr="00B9166E">
              <w:rPr>
                <w:i/>
                <w:iCs/>
                <w:color w:val="000000"/>
                <w:sz w:val="24"/>
                <w:szCs w:val="24"/>
              </w:rPr>
              <w:t>2,28%</w:t>
            </w:r>
          </w:p>
        </w:tc>
        <w:tc>
          <w:tcPr>
            <w:tcW w:w="258" w:type="pct"/>
            <w:tcBorders>
              <w:top w:val="nil"/>
              <w:left w:val="nil"/>
              <w:bottom w:val="single" w:sz="4" w:space="0" w:color="auto"/>
              <w:right w:val="single" w:sz="4" w:space="0" w:color="auto"/>
            </w:tcBorders>
            <w:shd w:val="clear" w:color="auto" w:fill="auto"/>
            <w:noWrap/>
            <w:vAlign w:val="center"/>
            <w:hideMark/>
          </w:tcPr>
          <w:p w14:paraId="49EE8819" w14:textId="77777777" w:rsidR="00B9166E" w:rsidRPr="00B9166E" w:rsidRDefault="00B9166E" w:rsidP="00B9166E">
            <w:pPr>
              <w:jc w:val="center"/>
              <w:rPr>
                <w:i/>
                <w:iCs/>
                <w:color w:val="000000"/>
                <w:sz w:val="24"/>
                <w:szCs w:val="24"/>
              </w:rPr>
            </w:pPr>
            <w:r w:rsidRPr="00B9166E">
              <w:rPr>
                <w:i/>
                <w:iCs/>
                <w:color w:val="000000"/>
                <w:sz w:val="24"/>
                <w:szCs w:val="24"/>
              </w:rPr>
              <w:t>2,28%</w:t>
            </w:r>
          </w:p>
        </w:tc>
        <w:tc>
          <w:tcPr>
            <w:tcW w:w="258" w:type="pct"/>
            <w:tcBorders>
              <w:top w:val="nil"/>
              <w:left w:val="nil"/>
              <w:bottom w:val="single" w:sz="4" w:space="0" w:color="auto"/>
              <w:right w:val="single" w:sz="4" w:space="0" w:color="auto"/>
            </w:tcBorders>
            <w:shd w:val="clear" w:color="auto" w:fill="auto"/>
            <w:noWrap/>
            <w:vAlign w:val="center"/>
            <w:hideMark/>
          </w:tcPr>
          <w:p w14:paraId="5EE81646" w14:textId="77777777" w:rsidR="00B9166E" w:rsidRPr="00B9166E" w:rsidRDefault="00B9166E" w:rsidP="00B9166E">
            <w:pPr>
              <w:jc w:val="center"/>
              <w:rPr>
                <w:i/>
                <w:iCs/>
                <w:color w:val="000000"/>
                <w:sz w:val="24"/>
                <w:szCs w:val="24"/>
              </w:rPr>
            </w:pPr>
            <w:r w:rsidRPr="00B9166E">
              <w:rPr>
                <w:i/>
                <w:iCs/>
                <w:color w:val="000000"/>
                <w:sz w:val="24"/>
                <w:szCs w:val="24"/>
              </w:rPr>
              <w:t>2,28%</w:t>
            </w:r>
          </w:p>
        </w:tc>
        <w:tc>
          <w:tcPr>
            <w:tcW w:w="258" w:type="pct"/>
            <w:tcBorders>
              <w:top w:val="nil"/>
              <w:left w:val="nil"/>
              <w:bottom w:val="single" w:sz="4" w:space="0" w:color="auto"/>
              <w:right w:val="single" w:sz="4" w:space="0" w:color="auto"/>
            </w:tcBorders>
            <w:shd w:val="clear" w:color="auto" w:fill="auto"/>
            <w:noWrap/>
            <w:vAlign w:val="center"/>
            <w:hideMark/>
          </w:tcPr>
          <w:p w14:paraId="08AB6A8D" w14:textId="77777777" w:rsidR="00B9166E" w:rsidRPr="00B9166E" w:rsidRDefault="00B9166E" w:rsidP="00B9166E">
            <w:pPr>
              <w:jc w:val="center"/>
              <w:rPr>
                <w:i/>
                <w:iCs/>
                <w:color w:val="000000"/>
                <w:sz w:val="24"/>
                <w:szCs w:val="24"/>
              </w:rPr>
            </w:pPr>
            <w:r w:rsidRPr="00B9166E">
              <w:rPr>
                <w:i/>
                <w:iCs/>
                <w:color w:val="000000"/>
                <w:sz w:val="24"/>
                <w:szCs w:val="24"/>
              </w:rPr>
              <w:t>2,28%</w:t>
            </w:r>
          </w:p>
        </w:tc>
        <w:tc>
          <w:tcPr>
            <w:tcW w:w="258" w:type="pct"/>
            <w:tcBorders>
              <w:top w:val="nil"/>
              <w:left w:val="nil"/>
              <w:bottom w:val="single" w:sz="4" w:space="0" w:color="auto"/>
              <w:right w:val="single" w:sz="4" w:space="0" w:color="auto"/>
            </w:tcBorders>
            <w:shd w:val="clear" w:color="auto" w:fill="auto"/>
            <w:noWrap/>
            <w:vAlign w:val="center"/>
            <w:hideMark/>
          </w:tcPr>
          <w:p w14:paraId="33236503" w14:textId="77777777" w:rsidR="00B9166E" w:rsidRPr="00B9166E" w:rsidRDefault="00B9166E" w:rsidP="00B9166E">
            <w:pPr>
              <w:jc w:val="center"/>
              <w:rPr>
                <w:i/>
                <w:iCs/>
                <w:color w:val="000000"/>
                <w:sz w:val="24"/>
                <w:szCs w:val="24"/>
              </w:rPr>
            </w:pPr>
            <w:r w:rsidRPr="00B9166E">
              <w:rPr>
                <w:i/>
                <w:iCs/>
                <w:color w:val="000000"/>
                <w:sz w:val="24"/>
                <w:szCs w:val="24"/>
              </w:rPr>
              <w:t>2,28%</w:t>
            </w:r>
          </w:p>
        </w:tc>
        <w:tc>
          <w:tcPr>
            <w:tcW w:w="255" w:type="pct"/>
            <w:tcBorders>
              <w:top w:val="nil"/>
              <w:left w:val="nil"/>
              <w:bottom w:val="single" w:sz="4" w:space="0" w:color="auto"/>
              <w:right w:val="single" w:sz="4" w:space="0" w:color="auto"/>
            </w:tcBorders>
            <w:shd w:val="clear" w:color="auto" w:fill="auto"/>
            <w:noWrap/>
            <w:vAlign w:val="center"/>
            <w:hideMark/>
          </w:tcPr>
          <w:p w14:paraId="6FE6E9FF" w14:textId="77777777" w:rsidR="00B9166E" w:rsidRPr="00B9166E" w:rsidRDefault="00B9166E" w:rsidP="00B9166E">
            <w:pPr>
              <w:jc w:val="center"/>
              <w:rPr>
                <w:i/>
                <w:iCs/>
                <w:color w:val="000000"/>
                <w:sz w:val="24"/>
                <w:szCs w:val="24"/>
              </w:rPr>
            </w:pPr>
            <w:r w:rsidRPr="00B9166E">
              <w:rPr>
                <w:i/>
                <w:iCs/>
                <w:color w:val="000000"/>
                <w:sz w:val="24"/>
                <w:szCs w:val="24"/>
              </w:rPr>
              <w:t>2,28%</w:t>
            </w:r>
          </w:p>
        </w:tc>
      </w:tr>
      <w:tr w:rsidR="00B9166E" w:rsidRPr="00B9166E" w14:paraId="171AD7DD"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1129BD3"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01F0CB51"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0DB497DA"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4324D3A" w14:textId="77777777" w:rsidR="00B9166E" w:rsidRPr="00B9166E" w:rsidRDefault="00B9166E" w:rsidP="00B9166E">
            <w:pPr>
              <w:jc w:val="center"/>
              <w:rPr>
                <w:color w:val="000000"/>
                <w:sz w:val="24"/>
                <w:szCs w:val="24"/>
              </w:rPr>
            </w:pPr>
            <w:r w:rsidRPr="00B9166E">
              <w:rPr>
                <w:color w:val="000000"/>
                <w:sz w:val="24"/>
                <w:szCs w:val="24"/>
              </w:rPr>
              <w:t>77 059</w:t>
            </w:r>
          </w:p>
        </w:tc>
        <w:tc>
          <w:tcPr>
            <w:tcW w:w="258" w:type="pct"/>
            <w:tcBorders>
              <w:top w:val="nil"/>
              <w:left w:val="nil"/>
              <w:bottom w:val="single" w:sz="4" w:space="0" w:color="auto"/>
              <w:right w:val="single" w:sz="4" w:space="0" w:color="auto"/>
            </w:tcBorders>
            <w:shd w:val="clear" w:color="auto" w:fill="auto"/>
            <w:noWrap/>
            <w:vAlign w:val="center"/>
            <w:hideMark/>
          </w:tcPr>
          <w:p w14:paraId="78C9A267" w14:textId="77777777" w:rsidR="00B9166E" w:rsidRPr="00B9166E" w:rsidRDefault="00B9166E" w:rsidP="00B9166E">
            <w:pPr>
              <w:jc w:val="center"/>
              <w:rPr>
                <w:color w:val="000000"/>
                <w:sz w:val="24"/>
                <w:szCs w:val="24"/>
              </w:rPr>
            </w:pPr>
            <w:r w:rsidRPr="00B9166E">
              <w:rPr>
                <w:color w:val="000000"/>
                <w:sz w:val="24"/>
                <w:szCs w:val="24"/>
              </w:rPr>
              <w:t>77 748</w:t>
            </w:r>
          </w:p>
        </w:tc>
        <w:tc>
          <w:tcPr>
            <w:tcW w:w="258" w:type="pct"/>
            <w:tcBorders>
              <w:top w:val="nil"/>
              <w:left w:val="nil"/>
              <w:bottom w:val="single" w:sz="4" w:space="0" w:color="auto"/>
              <w:right w:val="single" w:sz="4" w:space="0" w:color="auto"/>
            </w:tcBorders>
            <w:shd w:val="clear" w:color="auto" w:fill="auto"/>
            <w:noWrap/>
            <w:vAlign w:val="center"/>
            <w:hideMark/>
          </w:tcPr>
          <w:p w14:paraId="6A683EAE" w14:textId="77777777" w:rsidR="00B9166E" w:rsidRPr="00B9166E" w:rsidRDefault="00B9166E" w:rsidP="00B9166E">
            <w:pPr>
              <w:jc w:val="center"/>
              <w:rPr>
                <w:color w:val="000000"/>
                <w:sz w:val="24"/>
                <w:szCs w:val="24"/>
              </w:rPr>
            </w:pPr>
            <w:r w:rsidRPr="00B9166E">
              <w:rPr>
                <w:color w:val="000000"/>
                <w:sz w:val="24"/>
                <w:szCs w:val="24"/>
              </w:rPr>
              <w:t>77 748</w:t>
            </w:r>
          </w:p>
        </w:tc>
        <w:tc>
          <w:tcPr>
            <w:tcW w:w="258" w:type="pct"/>
            <w:tcBorders>
              <w:top w:val="nil"/>
              <w:left w:val="nil"/>
              <w:bottom w:val="single" w:sz="4" w:space="0" w:color="auto"/>
              <w:right w:val="single" w:sz="4" w:space="0" w:color="auto"/>
            </w:tcBorders>
            <w:shd w:val="clear" w:color="auto" w:fill="auto"/>
            <w:noWrap/>
            <w:vAlign w:val="center"/>
            <w:hideMark/>
          </w:tcPr>
          <w:p w14:paraId="3C397D64" w14:textId="77777777" w:rsidR="00B9166E" w:rsidRPr="00B9166E" w:rsidRDefault="00B9166E" w:rsidP="00B9166E">
            <w:pPr>
              <w:jc w:val="center"/>
              <w:rPr>
                <w:color w:val="000000"/>
                <w:sz w:val="24"/>
                <w:szCs w:val="24"/>
              </w:rPr>
            </w:pPr>
            <w:r w:rsidRPr="00B9166E">
              <w:rPr>
                <w:color w:val="000000"/>
                <w:sz w:val="24"/>
                <w:szCs w:val="24"/>
              </w:rPr>
              <w:t>77 748</w:t>
            </w:r>
          </w:p>
        </w:tc>
        <w:tc>
          <w:tcPr>
            <w:tcW w:w="258" w:type="pct"/>
            <w:tcBorders>
              <w:top w:val="nil"/>
              <w:left w:val="nil"/>
              <w:bottom w:val="single" w:sz="4" w:space="0" w:color="auto"/>
              <w:right w:val="single" w:sz="4" w:space="0" w:color="auto"/>
            </w:tcBorders>
            <w:shd w:val="clear" w:color="auto" w:fill="auto"/>
            <w:noWrap/>
            <w:vAlign w:val="center"/>
            <w:hideMark/>
          </w:tcPr>
          <w:p w14:paraId="048C398D" w14:textId="77777777" w:rsidR="00B9166E" w:rsidRPr="00B9166E" w:rsidRDefault="00B9166E" w:rsidP="00B9166E">
            <w:pPr>
              <w:jc w:val="center"/>
              <w:rPr>
                <w:color w:val="000000"/>
                <w:sz w:val="24"/>
                <w:szCs w:val="24"/>
              </w:rPr>
            </w:pPr>
            <w:r w:rsidRPr="00B9166E">
              <w:rPr>
                <w:color w:val="000000"/>
                <w:sz w:val="24"/>
                <w:szCs w:val="24"/>
              </w:rPr>
              <w:t>56 918</w:t>
            </w:r>
          </w:p>
        </w:tc>
        <w:tc>
          <w:tcPr>
            <w:tcW w:w="258" w:type="pct"/>
            <w:tcBorders>
              <w:top w:val="nil"/>
              <w:left w:val="nil"/>
              <w:bottom w:val="single" w:sz="4" w:space="0" w:color="auto"/>
              <w:right w:val="single" w:sz="4" w:space="0" w:color="auto"/>
            </w:tcBorders>
            <w:shd w:val="clear" w:color="auto" w:fill="auto"/>
            <w:noWrap/>
            <w:vAlign w:val="center"/>
            <w:hideMark/>
          </w:tcPr>
          <w:p w14:paraId="12888FFF" w14:textId="77777777" w:rsidR="00B9166E" w:rsidRPr="00B9166E" w:rsidRDefault="00B9166E" w:rsidP="00B9166E">
            <w:pPr>
              <w:jc w:val="center"/>
              <w:rPr>
                <w:color w:val="000000"/>
                <w:sz w:val="24"/>
                <w:szCs w:val="24"/>
              </w:rPr>
            </w:pPr>
            <w:r w:rsidRPr="00B9166E">
              <w:rPr>
                <w:color w:val="000000"/>
                <w:sz w:val="24"/>
                <w:szCs w:val="24"/>
              </w:rPr>
              <w:t>56 918</w:t>
            </w:r>
          </w:p>
        </w:tc>
        <w:tc>
          <w:tcPr>
            <w:tcW w:w="258" w:type="pct"/>
            <w:tcBorders>
              <w:top w:val="nil"/>
              <w:left w:val="nil"/>
              <w:bottom w:val="single" w:sz="4" w:space="0" w:color="auto"/>
              <w:right w:val="single" w:sz="4" w:space="0" w:color="auto"/>
            </w:tcBorders>
            <w:shd w:val="clear" w:color="auto" w:fill="auto"/>
            <w:noWrap/>
            <w:vAlign w:val="center"/>
            <w:hideMark/>
          </w:tcPr>
          <w:p w14:paraId="1C08DED7" w14:textId="77777777" w:rsidR="00B9166E" w:rsidRPr="00B9166E" w:rsidRDefault="00B9166E" w:rsidP="00B9166E">
            <w:pPr>
              <w:jc w:val="center"/>
              <w:rPr>
                <w:color w:val="000000"/>
                <w:sz w:val="24"/>
                <w:szCs w:val="24"/>
              </w:rPr>
            </w:pPr>
            <w:r w:rsidRPr="00B9166E">
              <w:rPr>
                <w:color w:val="000000"/>
                <w:sz w:val="24"/>
                <w:szCs w:val="24"/>
              </w:rPr>
              <w:t>36 837</w:t>
            </w:r>
          </w:p>
        </w:tc>
        <w:tc>
          <w:tcPr>
            <w:tcW w:w="258" w:type="pct"/>
            <w:tcBorders>
              <w:top w:val="nil"/>
              <w:left w:val="nil"/>
              <w:bottom w:val="single" w:sz="4" w:space="0" w:color="auto"/>
              <w:right w:val="single" w:sz="4" w:space="0" w:color="auto"/>
            </w:tcBorders>
            <w:shd w:val="clear" w:color="auto" w:fill="auto"/>
            <w:noWrap/>
            <w:vAlign w:val="center"/>
            <w:hideMark/>
          </w:tcPr>
          <w:p w14:paraId="1B59903C" w14:textId="77777777" w:rsidR="00B9166E" w:rsidRPr="00B9166E" w:rsidRDefault="00B9166E" w:rsidP="00B9166E">
            <w:pPr>
              <w:jc w:val="center"/>
              <w:rPr>
                <w:color w:val="000000"/>
                <w:sz w:val="24"/>
                <w:szCs w:val="24"/>
              </w:rPr>
            </w:pPr>
            <w:r w:rsidRPr="00B9166E">
              <w:rPr>
                <w:color w:val="000000"/>
                <w:sz w:val="24"/>
                <w:szCs w:val="24"/>
              </w:rPr>
              <w:t>36 837</w:t>
            </w:r>
          </w:p>
        </w:tc>
        <w:tc>
          <w:tcPr>
            <w:tcW w:w="258" w:type="pct"/>
            <w:tcBorders>
              <w:top w:val="nil"/>
              <w:left w:val="nil"/>
              <w:bottom w:val="single" w:sz="4" w:space="0" w:color="auto"/>
              <w:right w:val="single" w:sz="4" w:space="0" w:color="auto"/>
            </w:tcBorders>
            <w:shd w:val="clear" w:color="auto" w:fill="auto"/>
            <w:noWrap/>
            <w:vAlign w:val="center"/>
            <w:hideMark/>
          </w:tcPr>
          <w:p w14:paraId="55FF1521" w14:textId="77777777" w:rsidR="00B9166E" w:rsidRPr="00B9166E" w:rsidRDefault="00B9166E" w:rsidP="00B9166E">
            <w:pPr>
              <w:jc w:val="center"/>
              <w:rPr>
                <w:color w:val="000000"/>
                <w:sz w:val="24"/>
                <w:szCs w:val="24"/>
              </w:rPr>
            </w:pPr>
            <w:r w:rsidRPr="00B9166E">
              <w:rPr>
                <w:color w:val="000000"/>
                <w:sz w:val="24"/>
                <w:szCs w:val="24"/>
              </w:rPr>
              <w:t>36 837</w:t>
            </w:r>
          </w:p>
        </w:tc>
        <w:tc>
          <w:tcPr>
            <w:tcW w:w="255" w:type="pct"/>
            <w:tcBorders>
              <w:top w:val="nil"/>
              <w:left w:val="nil"/>
              <w:bottom w:val="single" w:sz="4" w:space="0" w:color="auto"/>
              <w:right w:val="single" w:sz="4" w:space="0" w:color="auto"/>
            </w:tcBorders>
            <w:shd w:val="clear" w:color="auto" w:fill="auto"/>
            <w:noWrap/>
            <w:vAlign w:val="center"/>
            <w:hideMark/>
          </w:tcPr>
          <w:p w14:paraId="35DA69D5" w14:textId="77777777" w:rsidR="00B9166E" w:rsidRPr="00B9166E" w:rsidRDefault="00B9166E" w:rsidP="00B9166E">
            <w:pPr>
              <w:jc w:val="center"/>
              <w:rPr>
                <w:color w:val="000000"/>
                <w:sz w:val="24"/>
                <w:szCs w:val="24"/>
              </w:rPr>
            </w:pPr>
            <w:r w:rsidRPr="00B9166E">
              <w:rPr>
                <w:color w:val="000000"/>
                <w:sz w:val="24"/>
                <w:szCs w:val="24"/>
              </w:rPr>
              <w:t>36 837</w:t>
            </w:r>
          </w:p>
        </w:tc>
      </w:tr>
      <w:tr w:rsidR="00B9166E" w:rsidRPr="00B9166E" w14:paraId="175697C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BD7F7B2"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274673A2"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54CECD04"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C9BF104"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579E2C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FFD81DF"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B6C2DD7"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027652E"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261418B"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81C554C"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20142B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56934EE"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20206F32"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0287DB8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0085845"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0B2F3FC3"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2EADD683"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5E0B1BAE"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B31D5F9"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1EAA3A5"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194EA40"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8EB761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C1E05D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6D37090"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891FB28"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35D2C3D"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7876D9A1"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6764923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0FE2642"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210E85C0"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452DE413"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C939821" w14:textId="77777777" w:rsidR="00B9166E" w:rsidRPr="00B9166E" w:rsidRDefault="00B9166E" w:rsidP="00B9166E">
            <w:pPr>
              <w:jc w:val="center"/>
              <w:rPr>
                <w:color w:val="000000"/>
                <w:sz w:val="24"/>
                <w:szCs w:val="24"/>
              </w:rPr>
            </w:pPr>
            <w:r w:rsidRPr="00B9166E">
              <w:rPr>
                <w:color w:val="000000"/>
                <w:sz w:val="24"/>
                <w:szCs w:val="24"/>
              </w:rPr>
              <w:t>77 059</w:t>
            </w:r>
          </w:p>
        </w:tc>
        <w:tc>
          <w:tcPr>
            <w:tcW w:w="258" w:type="pct"/>
            <w:tcBorders>
              <w:top w:val="nil"/>
              <w:left w:val="nil"/>
              <w:bottom w:val="single" w:sz="4" w:space="0" w:color="auto"/>
              <w:right w:val="single" w:sz="4" w:space="0" w:color="auto"/>
            </w:tcBorders>
            <w:shd w:val="clear" w:color="auto" w:fill="auto"/>
            <w:noWrap/>
            <w:vAlign w:val="center"/>
            <w:hideMark/>
          </w:tcPr>
          <w:p w14:paraId="153FDAB2" w14:textId="77777777" w:rsidR="00B9166E" w:rsidRPr="00B9166E" w:rsidRDefault="00B9166E" w:rsidP="00B9166E">
            <w:pPr>
              <w:jc w:val="center"/>
              <w:rPr>
                <w:color w:val="000000"/>
                <w:sz w:val="24"/>
                <w:szCs w:val="24"/>
              </w:rPr>
            </w:pPr>
            <w:r w:rsidRPr="00B9166E">
              <w:rPr>
                <w:color w:val="000000"/>
                <w:sz w:val="24"/>
                <w:szCs w:val="24"/>
              </w:rPr>
              <w:t>77 748</w:t>
            </w:r>
          </w:p>
        </w:tc>
        <w:tc>
          <w:tcPr>
            <w:tcW w:w="258" w:type="pct"/>
            <w:tcBorders>
              <w:top w:val="nil"/>
              <w:left w:val="nil"/>
              <w:bottom w:val="single" w:sz="4" w:space="0" w:color="auto"/>
              <w:right w:val="single" w:sz="4" w:space="0" w:color="auto"/>
            </w:tcBorders>
            <w:shd w:val="clear" w:color="auto" w:fill="auto"/>
            <w:noWrap/>
            <w:vAlign w:val="center"/>
            <w:hideMark/>
          </w:tcPr>
          <w:p w14:paraId="4DB594B0" w14:textId="77777777" w:rsidR="00B9166E" w:rsidRPr="00B9166E" w:rsidRDefault="00B9166E" w:rsidP="00B9166E">
            <w:pPr>
              <w:jc w:val="center"/>
              <w:rPr>
                <w:color w:val="000000"/>
                <w:sz w:val="24"/>
                <w:szCs w:val="24"/>
              </w:rPr>
            </w:pPr>
            <w:r w:rsidRPr="00B9166E">
              <w:rPr>
                <w:color w:val="000000"/>
                <w:sz w:val="24"/>
                <w:szCs w:val="24"/>
              </w:rPr>
              <w:t>77 748</w:t>
            </w:r>
          </w:p>
        </w:tc>
        <w:tc>
          <w:tcPr>
            <w:tcW w:w="258" w:type="pct"/>
            <w:tcBorders>
              <w:top w:val="nil"/>
              <w:left w:val="nil"/>
              <w:bottom w:val="single" w:sz="4" w:space="0" w:color="auto"/>
              <w:right w:val="single" w:sz="4" w:space="0" w:color="auto"/>
            </w:tcBorders>
            <w:shd w:val="clear" w:color="auto" w:fill="auto"/>
            <w:noWrap/>
            <w:vAlign w:val="center"/>
            <w:hideMark/>
          </w:tcPr>
          <w:p w14:paraId="4A15FC5A" w14:textId="77777777" w:rsidR="00B9166E" w:rsidRPr="00B9166E" w:rsidRDefault="00B9166E" w:rsidP="00B9166E">
            <w:pPr>
              <w:jc w:val="center"/>
              <w:rPr>
                <w:color w:val="000000"/>
                <w:sz w:val="24"/>
                <w:szCs w:val="24"/>
              </w:rPr>
            </w:pPr>
            <w:r w:rsidRPr="00B9166E">
              <w:rPr>
                <w:color w:val="000000"/>
                <w:sz w:val="24"/>
                <w:szCs w:val="24"/>
              </w:rPr>
              <w:t>77 748</w:t>
            </w:r>
          </w:p>
        </w:tc>
        <w:tc>
          <w:tcPr>
            <w:tcW w:w="258" w:type="pct"/>
            <w:tcBorders>
              <w:top w:val="nil"/>
              <w:left w:val="nil"/>
              <w:bottom w:val="single" w:sz="4" w:space="0" w:color="auto"/>
              <w:right w:val="single" w:sz="4" w:space="0" w:color="auto"/>
            </w:tcBorders>
            <w:shd w:val="clear" w:color="auto" w:fill="auto"/>
            <w:noWrap/>
            <w:vAlign w:val="center"/>
            <w:hideMark/>
          </w:tcPr>
          <w:p w14:paraId="487EEF6C" w14:textId="77777777" w:rsidR="00B9166E" w:rsidRPr="00B9166E" w:rsidRDefault="00B9166E" w:rsidP="00B9166E">
            <w:pPr>
              <w:jc w:val="center"/>
              <w:rPr>
                <w:color w:val="000000"/>
                <w:sz w:val="24"/>
                <w:szCs w:val="24"/>
              </w:rPr>
            </w:pPr>
            <w:r w:rsidRPr="00B9166E">
              <w:rPr>
                <w:color w:val="000000"/>
                <w:sz w:val="24"/>
                <w:szCs w:val="24"/>
              </w:rPr>
              <w:t>56 918</w:t>
            </w:r>
          </w:p>
        </w:tc>
        <w:tc>
          <w:tcPr>
            <w:tcW w:w="258" w:type="pct"/>
            <w:tcBorders>
              <w:top w:val="nil"/>
              <w:left w:val="nil"/>
              <w:bottom w:val="single" w:sz="4" w:space="0" w:color="auto"/>
              <w:right w:val="single" w:sz="4" w:space="0" w:color="auto"/>
            </w:tcBorders>
            <w:shd w:val="clear" w:color="auto" w:fill="auto"/>
            <w:noWrap/>
            <w:vAlign w:val="center"/>
            <w:hideMark/>
          </w:tcPr>
          <w:p w14:paraId="48B3DD32" w14:textId="77777777" w:rsidR="00B9166E" w:rsidRPr="00B9166E" w:rsidRDefault="00B9166E" w:rsidP="00B9166E">
            <w:pPr>
              <w:jc w:val="center"/>
              <w:rPr>
                <w:color w:val="000000"/>
                <w:sz w:val="24"/>
                <w:szCs w:val="24"/>
              </w:rPr>
            </w:pPr>
            <w:r w:rsidRPr="00B9166E">
              <w:rPr>
                <w:color w:val="000000"/>
                <w:sz w:val="24"/>
                <w:szCs w:val="24"/>
              </w:rPr>
              <w:t>56 918</w:t>
            </w:r>
          </w:p>
        </w:tc>
        <w:tc>
          <w:tcPr>
            <w:tcW w:w="258" w:type="pct"/>
            <w:tcBorders>
              <w:top w:val="nil"/>
              <w:left w:val="nil"/>
              <w:bottom w:val="single" w:sz="4" w:space="0" w:color="auto"/>
              <w:right w:val="single" w:sz="4" w:space="0" w:color="auto"/>
            </w:tcBorders>
            <w:shd w:val="clear" w:color="auto" w:fill="auto"/>
            <w:noWrap/>
            <w:vAlign w:val="center"/>
            <w:hideMark/>
          </w:tcPr>
          <w:p w14:paraId="3739B4A3" w14:textId="77777777" w:rsidR="00B9166E" w:rsidRPr="00B9166E" w:rsidRDefault="00B9166E" w:rsidP="00B9166E">
            <w:pPr>
              <w:jc w:val="center"/>
              <w:rPr>
                <w:color w:val="000000"/>
                <w:sz w:val="24"/>
                <w:szCs w:val="24"/>
              </w:rPr>
            </w:pPr>
            <w:r w:rsidRPr="00B9166E">
              <w:rPr>
                <w:color w:val="000000"/>
                <w:sz w:val="24"/>
                <w:szCs w:val="24"/>
              </w:rPr>
              <w:t>36 837</w:t>
            </w:r>
          </w:p>
        </w:tc>
        <w:tc>
          <w:tcPr>
            <w:tcW w:w="258" w:type="pct"/>
            <w:tcBorders>
              <w:top w:val="nil"/>
              <w:left w:val="nil"/>
              <w:bottom w:val="single" w:sz="4" w:space="0" w:color="auto"/>
              <w:right w:val="single" w:sz="4" w:space="0" w:color="auto"/>
            </w:tcBorders>
            <w:shd w:val="clear" w:color="auto" w:fill="auto"/>
            <w:noWrap/>
            <w:vAlign w:val="center"/>
            <w:hideMark/>
          </w:tcPr>
          <w:p w14:paraId="3BD39327" w14:textId="77777777" w:rsidR="00B9166E" w:rsidRPr="00B9166E" w:rsidRDefault="00B9166E" w:rsidP="00B9166E">
            <w:pPr>
              <w:jc w:val="center"/>
              <w:rPr>
                <w:color w:val="000000"/>
                <w:sz w:val="24"/>
                <w:szCs w:val="24"/>
              </w:rPr>
            </w:pPr>
            <w:r w:rsidRPr="00B9166E">
              <w:rPr>
                <w:color w:val="000000"/>
                <w:sz w:val="24"/>
                <w:szCs w:val="24"/>
              </w:rPr>
              <w:t>36 837</w:t>
            </w:r>
          </w:p>
        </w:tc>
        <w:tc>
          <w:tcPr>
            <w:tcW w:w="258" w:type="pct"/>
            <w:tcBorders>
              <w:top w:val="nil"/>
              <w:left w:val="nil"/>
              <w:bottom w:val="single" w:sz="4" w:space="0" w:color="auto"/>
              <w:right w:val="single" w:sz="4" w:space="0" w:color="auto"/>
            </w:tcBorders>
            <w:shd w:val="clear" w:color="auto" w:fill="auto"/>
            <w:noWrap/>
            <w:vAlign w:val="center"/>
            <w:hideMark/>
          </w:tcPr>
          <w:p w14:paraId="3EC11303" w14:textId="77777777" w:rsidR="00B9166E" w:rsidRPr="00B9166E" w:rsidRDefault="00B9166E" w:rsidP="00B9166E">
            <w:pPr>
              <w:jc w:val="center"/>
              <w:rPr>
                <w:color w:val="000000"/>
                <w:sz w:val="24"/>
                <w:szCs w:val="24"/>
              </w:rPr>
            </w:pPr>
            <w:r w:rsidRPr="00B9166E">
              <w:rPr>
                <w:color w:val="000000"/>
                <w:sz w:val="24"/>
                <w:szCs w:val="24"/>
              </w:rPr>
              <w:t>36 837</w:t>
            </w:r>
          </w:p>
        </w:tc>
        <w:tc>
          <w:tcPr>
            <w:tcW w:w="255" w:type="pct"/>
            <w:tcBorders>
              <w:top w:val="nil"/>
              <w:left w:val="nil"/>
              <w:bottom w:val="single" w:sz="4" w:space="0" w:color="auto"/>
              <w:right w:val="single" w:sz="4" w:space="0" w:color="auto"/>
            </w:tcBorders>
            <w:shd w:val="clear" w:color="auto" w:fill="auto"/>
            <w:noWrap/>
            <w:vAlign w:val="center"/>
            <w:hideMark/>
          </w:tcPr>
          <w:p w14:paraId="10033DBF" w14:textId="77777777" w:rsidR="00B9166E" w:rsidRPr="00B9166E" w:rsidRDefault="00B9166E" w:rsidP="00B9166E">
            <w:pPr>
              <w:jc w:val="center"/>
              <w:rPr>
                <w:color w:val="000000"/>
                <w:sz w:val="24"/>
                <w:szCs w:val="24"/>
              </w:rPr>
            </w:pPr>
            <w:r w:rsidRPr="00B9166E">
              <w:rPr>
                <w:color w:val="000000"/>
                <w:sz w:val="24"/>
                <w:szCs w:val="24"/>
              </w:rPr>
              <w:t>36 837</w:t>
            </w:r>
          </w:p>
        </w:tc>
      </w:tr>
      <w:tr w:rsidR="00B9166E" w:rsidRPr="00B9166E" w14:paraId="385CB4F6"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849386C"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4C0639D0"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25E4AB58"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508E0D15" w14:textId="77777777" w:rsidR="00B9166E" w:rsidRPr="00B9166E" w:rsidRDefault="00B9166E" w:rsidP="00B9166E">
            <w:pPr>
              <w:jc w:val="center"/>
              <w:rPr>
                <w:color w:val="000000"/>
                <w:sz w:val="24"/>
                <w:szCs w:val="24"/>
              </w:rPr>
            </w:pPr>
            <w:r w:rsidRPr="00B9166E">
              <w:rPr>
                <w:color w:val="000000"/>
                <w:sz w:val="24"/>
                <w:szCs w:val="24"/>
              </w:rPr>
              <w:t>20 880</w:t>
            </w:r>
          </w:p>
        </w:tc>
        <w:tc>
          <w:tcPr>
            <w:tcW w:w="258" w:type="pct"/>
            <w:tcBorders>
              <w:top w:val="nil"/>
              <w:left w:val="nil"/>
              <w:bottom w:val="single" w:sz="4" w:space="0" w:color="auto"/>
              <w:right w:val="single" w:sz="4" w:space="0" w:color="auto"/>
            </w:tcBorders>
            <w:shd w:val="clear" w:color="auto" w:fill="auto"/>
            <w:noWrap/>
            <w:vAlign w:val="center"/>
            <w:hideMark/>
          </w:tcPr>
          <w:p w14:paraId="7498CEB8" w14:textId="77777777" w:rsidR="00B9166E" w:rsidRPr="00B9166E" w:rsidRDefault="00B9166E" w:rsidP="00B9166E">
            <w:pPr>
              <w:jc w:val="center"/>
              <w:rPr>
                <w:color w:val="000000"/>
                <w:sz w:val="24"/>
                <w:szCs w:val="24"/>
              </w:rPr>
            </w:pPr>
            <w:r w:rsidRPr="00B9166E">
              <w:rPr>
                <w:color w:val="000000"/>
                <w:sz w:val="24"/>
                <w:szCs w:val="24"/>
              </w:rPr>
              <w:t>11 299</w:t>
            </w:r>
          </w:p>
        </w:tc>
        <w:tc>
          <w:tcPr>
            <w:tcW w:w="258" w:type="pct"/>
            <w:tcBorders>
              <w:top w:val="nil"/>
              <w:left w:val="nil"/>
              <w:bottom w:val="single" w:sz="4" w:space="0" w:color="auto"/>
              <w:right w:val="single" w:sz="4" w:space="0" w:color="auto"/>
            </w:tcBorders>
            <w:shd w:val="clear" w:color="auto" w:fill="auto"/>
            <w:noWrap/>
            <w:vAlign w:val="center"/>
            <w:hideMark/>
          </w:tcPr>
          <w:p w14:paraId="253F5EDC" w14:textId="77777777" w:rsidR="00B9166E" w:rsidRPr="00B9166E" w:rsidRDefault="00B9166E" w:rsidP="00B9166E">
            <w:pPr>
              <w:jc w:val="center"/>
              <w:rPr>
                <w:color w:val="000000"/>
                <w:sz w:val="24"/>
                <w:szCs w:val="24"/>
              </w:rPr>
            </w:pPr>
            <w:r w:rsidRPr="00B9166E">
              <w:rPr>
                <w:color w:val="000000"/>
                <w:sz w:val="24"/>
                <w:szCs w:val="24"/>
              </w:rPr>
              <w:t>11 299</w:t>
            </w:r>
          </w:p>
        </w:tc>
        <w:tc>
          <w:tcPr>
            <w:tcW w:w="258" w:type="pct"/>
            <w:tcBorders>
              <w:top w:val="nil"/>
              <w:left w:val="nil"/>
              <w:bottom w:val="single" w:sz="4" w:space="0" w:color="auto"/>
              <w:right w:val="single" w:sz="4" w:space="0" w:color="auto"/>
            </w:tcBorders>
            <w:shd w:val="clear" w:color="auto" w:fill="auto"/>
            <w:noWrap/>
            <w:vAlign w:val="center"/>
            <w:hideMark/>
          </w:tcPr>
          <w:p w14:paraId="0B26D4B3" w14:textId="77777777" w:rsidR="00B9166E" w:rsidRPr="00B9166E" w:rsidRDefault="00B9166E" w:rsidP="00B9166E">
            <w:pPr>
              <w:jc w:val="center"/>
              <w:rPr>
                <w:color w:val="000000"/>
                <w:sz w:val="24"/>
                <w:szCs w:val="24"/>
              </w:rPr>
            </w:pPr>
            <w:r w:rsidRPr="00B9166E">
              <w:rPr>
                <w:color w:val="000000"/>
                <w:sz w:val="24"/>
                <w:szCs w:val="24"/>
              </w:rPr>
              <w:t>11 299</w:t>
            </w:r>
          </w:p>
        </w:tc>
        <w:tc>
          <w:tcPr>
            <w:tcW w:w="258" w:type="pct"/>
            <w:tcBorders>
              <w:top w:val="nil"/>
              <w:left w:val="nil"/>
              <w:bottom w:val="single" w:sz="4" w:space="0" w:color="auto"/>
              <w:right w:val="single" w:sz="4" w:space="0" w:color="auto"/>
            </w:tcBorders>
            <w:shd w:val="clear" w:color="auto" w:fill="auto"/>
            <w:noWrap/>
            <w:vAlign w:val="center"/>
            <w:hideMark/>
          </w:tcPr>
          <w:p w14:paraId="6BBA8209" w14:textId="77777777" w:rsidR="00B9166E" w:rsidRPr="00B9166E" w:rsidRDefault="00B9166E" w:rsidP="00B9166E">
            <w:pPr>
              <w:jc w:val="center"/>
              <w:rPr>
                <w:color w:val="000000"/>
                <w:sz w:val="24"/>
                <w:szCs w:val="24"/>
              </w:rPr>
            </w:pPr>
            <w:r w:rsidRPr="00B9166E">
              <w:rPr>
                <w:color w:val="000000"/>
                <w:sz w:val="24"/>
                <w:szCs w:val="24"/>
              </w:rPr>
              <w:t>8 272</w:t>
            </w:r>
          </w:p>
        </w:tc>
        <w:tc>
          <w:tcPr>
            <w:tcW w:w="258" w:type="pct"/>
            <w:tcBorders>
              <w:top w:val="nil"/>
              <w:left w:val="nil"/>
              <w:bottom w:val="single" w:sz="4" w:space="0" w:color="auto"/>
              <w:right w:val="single" w:sz="4" w:space="0" w:color="auto"/>
            </w:tcBorders>
            <w:shd w:val="clear" w:color="auto" w:fill="auto"/>
            <w:noWrap/>
            <w:vAlign w:val="center"/>
            <w:hideMark/>
          </w:tcPr>
          <w:p w14:paraId="6D1B7726" w14:textId="77777777" w:rsidR="00B9166E" w:rsidRPr="00B9166E" w:rsidRDefault="00B9166E" w:rsidP="00B9166E">
            <w:pPr>
              <w:jc w:val="center"/>
              <w:rPr>
                <w:color w:val="000000"/>
                <w:sz w:val="24"/>
                <w:szCs w:val="24"/>
              </w:rPr>
            </w:pPr>
            <w:r w:rsidRPr="00B9166E">
              <w:rPr>
                <w:color w:val="000000"/>
                <w:sz w:val="24"/>
                <w:szCs w:val="24"/>
              </w:rPr>
              <w:t>8 272</w:t>
            </w:r>
          </w:p>
        </w:tc>
        <w:tc>
          <w:tcPr>
            <w:tcW w:w="258" w:type="pct"/>
            <w:tcBorders>
              <w:top w:val="nil"/>
              <w:left w:val="nil"/>
              <w:bottom w:val="single" w:sz="4" w:space="0" w:color="auto"/>
              <w:right w:val="single" w:sz="4" w:space="0" w:color="auto"/>
            </w:tcBorders>
            <w:shd w:val="clear" w:color="auto" w:fill="auto"/>
            <w:noWrap/>
            <w:vAlign w:val="center"/>
            <w:hideMark/>
          </w:tcPr>
          <w:p w14:paraId="51B6CB97" w14:textId="77777777" w:rsidR="00B9166E" w:rsidRPr="00B9166E" w:rsidRDefault="00B9166E" w:rsidP="00B9166E">
            <w:pPr>
              <w:jc w:val="center"/>
              <w:rPr>
                <w:color w:val="000000"/>
                <w:sz w:val="24"/>
                <w:szCs w:val="24"/>
              </w:rPr>
            </w:pPr>
            <w:r w:rsidRPr="00B9166E">
              <w:rPr>
                <w:color w:val="000000"/>
                <w:sz w:val="24"/>
                <w:szCs w:val="24"/>
              </w:rPr>
              <w:t>5 354</w:t>
            </w:r>
          </w:p>
        </w:tc>
        <w:tc>
          <w:tcPr>
            <w:tcW w:w="258" w:type="pct"/>
            <w:tcBorders>
              <w:top w:val="nil"/>
              <w:left w:val="nil"/>
              <w:bottom w:val="single" w:sz="4" w:space="0" w:color="auto"/>
              <w:right w:val="single" w:sz="4" w:space="0" w:color="auto"/>
            </w:tcBorders>
            <w:shd w:val="clear" w:color="auto" w:fill="auto"/>
            <w:noWrap/>
            <w:vAlign w:val="center"/>
            <w:hideMark/>
          </w:tcPr>
          <w:p w14:paraId="6CAD3126" w14:textId="77777777" w:rsidR="00B9166E" w:rsidRPr="00B9166E" w:rsidRDefault="00B9166E" w:rsidP="00B9166E">
            <w:pPr>
              <w:jc w:val="center"/>
              <w:rPr>
                <w:color w:val="000000"/>
                <w:sz w:val="24"/>
                <w:szCs w:val="24"/>
              </w:rPr>
            </w:pPr>
            <w:r w:rsidRPr="00B9166E">
              <w:rPr>
                <w:color w:val="000000"/>
                <w:sz w:val="24"/>
                <w:szCs w:val="24"/>
              </w:rPr>
              <w:t>5 354</w:t>
            </w:r>
          </w:p>
        </w:tc>
        <w:tc>
          <w:tcPr>
            <w:tcW w:w="258" w:type="pct"/>
            <w:tcBorders>
              <w:top w:val="nil"/>
              <w:left w:val="nil"/>
              <w:bottom w:val="single" w:sz="4" w:space="0" w:color="auto"/>
              <w:right w:val="single" w:sz="4" w:space="0" w:color="auto"/>
            </w:tcBorders>
            <w:shd w:val="clear" w:color="auto" w:fill="auto"/>
            <w:noWrap/>
            <w:vAlign w:val="center"/>
            <w:hideMark/>
          </w:tcPr>
          <w:p w14:paraId="4B438214" w14:textId="77777777" w:rsidR="00B9166E" w:rsidRPr="00B9166E" w:rsidRDefault="00B9166E" w:rsidP="00B9166E">
            <w:pPr>
              <w:jc w:val="center"/>
              <w:rPr>
                <w:color w:val="000000"/>
                <w:sz w:val="24"/>
                <w:szCs w:val="24"/>
              </w:rPr>
            </w:pPr>
            <w:r w:rsidRPr="00B9166E">
              <w:rPr>
                <w:color w:val="000000"/>
                <w:sz w:val="24"/>
                <w:szCs w:val="24"/>
              </w:rPr>
              <w:t>5 354</w:t>
            </w:r>
          </w:p>
        </w:tc>
        <w:tc>
          <w:tcPr>
            <w:tcW w:w="255" w:type="pct"/>
            <w:tcBorders>
              <w:top w:val="nil"/>
              <w:left w:val="nil"/>
              <w:bottom w:val="single" w:sz="4" w:space="0" w:color="auto"/>
              <w:right w:val="single" w:sz="4" w:space="0" w:color="auto"/>
            </w:tcBorders>
            <w:shd w:val="clear" w:color="auto" w:fill="auto"/>
            <w:noWrap/>
            <w:vAlign w:val="center"/>
            <w:hideMark/>
          </w:tcPr>
          <w:p w14:paraId="77E21C18" w14:textId="77777777" w:rsidR="00B9166E" w:rsidRPr="00B9166E" w:rsidRDefault="00B9166E" w:rsidP="00B9166E">
            <w:pPr>
              <w:jc w:val="center"/>
              <w:rPr>
                <w:color w:val="000000"/>
                <w:sz w:val="24"/>
                <w:szCs w:val="24"/>
              </w:rPr>
            </w:pPr>
            <w:r w:rsidRPr="00B9166E">
              <w:rPr>
                <w:color w:val="000000"/>
                <w:sz w:val="24"/>
                <w:szCs w:val="24"/>
              </w:rPr>
              <w:t>5 354</w:t>
            </w:r>
          </w:p>
        </w:tc>
      </w:tr>
      <w:tr w:rsidR="00B9166E" w:rsidRPr="00B9166E" w14:paraId="552AEA5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7971F1A" w14:textId="77777777" w:rsidR="00B9166E" w:rsidRPr="00B9166E" w:rsidRDefault="00B9166E" w:rsidP="00B9166E">
            <w:pPr>
              <w:jc w:val="center"/>
              <w:rPr>
                <w:color w:val="000000"/>
                <w:sz w:val="24"/>
                <w:szCs w:val="24"/>
              </w:rPr>
            </w:pPr>
            <w:r w:rsidRPr="00B9166E">
              <w:rPr>
                <w:color w:val="000000"/>
                <w:sz w:val="24"/>
                <w:szCs w:val="24"/>
              </w:rPr>
              <w:t> 7.1</w:t>
            </w:r>
          </w:p>
        </w:tc>
        <w:tc>
          <w:tcPr>
            <w:tcW w:w="1825" w:type="pct"/>
            <w:tcBorders>
              <w:top w:val="nil"/>
              <w:left w:val="nil"/>
              <w:bottom w:val="single" w:sz="4" w:space="0" w:color="auto"/>
              <w:right w:val="single" w:sz="4" w:space="0" w:color="auto"/>
            </w:tcBorders>
            <w:shd w:val="clear" w:color="auto" w:fill="auto"/>
            <w:vAlign w:val="center"/>
            <w:hideMark/>
          </w:tcPr>
          <w:p w14:paraId="5B910B33"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66678CCD"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D91762E" w14:textId="77777777" w:rsidR="00B9166E" w:rsidRPr="00B9166E" w:rsidRDefault="00B9166E" w:rsidP="00B9166E">
            <w:pPr>
              <w:jc w:val="center"/>
              <w:rPr>
                <w:i/>
                <w:iCs/>
                <w:color w:val="000000"/>
                <w:sz w:val="24"/>
                <w:szCs w:val="24"/>
              </w:rPr>
            </w:pPr>
            <w:r w:rsidRPr="00B9166E">
              <w:rPr>
                <w:i/>
                <w:iCs/>
                <w:color w:val="000000"/>
                <w:sz w:val="24"/>
                <w:szCs w:val="24"/>
              </w:rPr>
              <w:t>27,10%</w:t>
            </w:r>
          </w:p>
        </w:tc>
        <w:tc>
          <w:tcPr>
            <w:tcW w:w="258" w:type="pct"/>
            <w:tcBorders>
              <w:top w:val="nil"/>
              <w:left w:val="nil"/>
              <w:bottom w:val="single" w:sz="4" w:space="0" w:color="auto"/>
              <w:right w:val="single" w:sz="4" w:space="0" w:color="auto"/>
            </w:tcBorders>
            <w:shd w:val="clear" w:color="auto" w:fill="auto"/>
            <w:noWrap/>
            <w:vAlign w:val="center"/>
            <w:hideMark/>
          </w:tcPr>
          <w:p w14:paraId="406F9728" w14:textId="77777777" w:rsidR="00B9166E" w:rsidRPr="00B9166E" w:rsidRDefault="00B9166E" w:rsidP="00B9166E">
            <w:pPr>
              <w:jc w:val="center"/>
              <w:rPr>
                <w:i/>
                <w:iCs/>
                <w:color w:val="000000"/>
                <w:sz w:val="24"/>
                <w:szCs w:val="24"/>
              </w:rPr>
            </w:pPr>
            <w:r w:rsidRPr="00B9166E">
              <w:rPr>
                <w:i/>
                <w:iCs/>
                <w:color w:val="000000"/>
                <w:sz w:val="24"/>
                <w:szCs w:val="24"/>
              </w:rPr>
              <w:t>14,53%</w:t>
            </w:r>
          </w:p>
        </w:tc>
        <w:tc>
          <w:tcPr>
            <w:tcW w:w="258" w:type="pct"/>
            <w:tcBorders>
              <w:top w:val="nil"/>
              <w:left w:val="nil"/>
              <w:bottom w:val="single" w:sz="4" w:space="0" w:color="auto"/>
              <w:right w:val="single" w:sz="4" w:space="0" w:color="auto"/>
            </w:tcBorders>
            <w:shd w:val="clear" w:color="auto" w:fill="auto"/>
            <w:noWrap/>
            <w:vAlign w:val="center"/>
            <w:hideMark/>
          </w:tcPr>
          <w:p w14:paraId="1406A835" w14:textId="77777777" w:rsidR="00B9166E" w:rsidRPr="00B9166E" w:rsidRDefault="00B9166E" w:rsidP="00B9166E">
            <w:pPr>
              <w:jc w:val="center"/>
              <w:rPr>
                <w:i/>
                <w:iCs/>
                <w:color w:val="000000"/>
                <w:sz w:val="24"/>
                <w:szCs w:val="24"/>
              </w:rPr>
            </w:pPr>
            <w:r w:rsidRPr="00B9166E">
              <w:rPr>
                <w:i/>
                <w:iCs/>
                <w:color w:val="000000"/>
                <w:sz w:val="24"/>
                <w:szCs w:val="24"/>
              </w:rPr>
              <w:t>14,53%</w:t>
            </w:r>
          </w:p>
        </w:tc>
        <w:tc>
          <w:tcPr>
            <w:tcW w:w="258" w:type="pct"/>
            <w:tcBorders>
              <w:top w:val="nil"/>
              <w:left w:val="nil"/>
              <w:bottom w:val="single" w:sz="4" w:space="0" w:color="auto"/>
              <w:right w:val="single" w:sz="4" w:space="0" w:color="auto"/>
            </w:tcBorders>
            <w:shd w:val="clear" w:color="auto" w:fill="auto"/>
            <w:noWrap/>
            <w:vAlign w:val="center"/>
            <w:hideMark/>
          </w:tcPr>
          <w:p w14:paraId="5E6FC874" w14:textId="77777777" w:rsidR="00B9166E" w:rsidRPr="00B9166E" w:rsidRDefault="00B9166E" w:rsidP="00B9166E">
            <w:pPr>
              <w:jc w:val="center"/>
              <w:rPr>
                <w:i/>
                <w:iCs/>
                <w:color w:val="000000"/>
                <w:sz w:val="24"/>
                <w:szCs w:val="24"/>
              </w:rPr>
            </w:pPr>
            <w:r w:rsidRPr="00B9166E">
              <w:rPr>
                <w:i/>
                <w:iCs/>
                <w:color w:val="000000"/>
                <w:sz w:val="24"/>
                <w:szCs w:val="24"/>
              </w:rPr>
              <w:t>14,53%</w:t>
            </w:r>
          </w:p>
        </w:tc>
        <w:tc>
          <w:tcPr>
            <w:tcW w:w="258" w:type="pct"/>
            <w:tcBorders>
              <w:top w:val="nil"/>
              <w:left w:val="nil"/>
              <w:bottom w:val="single" w:sz="4" w:space="0" w:color="auto"/>
              <w:right w:val="single" w:sz="4" w:space="0" w:color="auto"/>
            </w:tcBorders>
            <w:shd w:val="clear" w:color="auto" w:fill="auto"/>
            <w:noWrap/>
            <w:vAlign w:val="center"/>
            <w:hideMark/>
          </w:tcPr>
          <w:p w14:paraId="0169E3C2" w14:textId="77777777" w:rsidR="00B9166E" w:rsidRPr="00B9166E" w:rsidRDefault="00B9166E" w:rsidP="00B9166E">
            <w:pPr>
              <w:jc w:val="center"/>
              <w:rPr>
                <w:i/>
                <w:iCs/>
                <w:color w:val="000000"/>
                <w:sz w:val="24"/>
                <w:szCs w:val="24"/>
              </w:rPr>
            </w:pPr>
            <w:r w:rsidRPr="00B9166E">
              <w:rPr>
                <w:i/>
                <w:iCs/>
                <w:color w:val="000000"/>
                <w:sz w:val="24"/>
                <w:szCs w:val="24"/>
              </w:rPr>
              <w:t>14,53%</w:t>
            </w:r>
          </w:p>
        </w:tc>
        <w:tc>
          <w:tcPr>
            <w:tcW w:w="258" w:type="pct"/>
            <w:tcBorders>
              <w:top w:val="nil"/>
              <w:left w:val="nil"/>
              <w:bottom w:val="single" w:sz="4" w:space="0" w:color="auto"/>
              <w:right w:val="single" w:sz="4" w:space="0" w:color="auto"/>
            </w:tcBorders>
            <w:shd w:val="clear" w:color="auto" w:fill="auto"/>
            <w:noWrap/>
            <w:vAlign w:val="center"/>
            <w:hideMark/>
          </w:tcPr>
          <w:p w14:paraId="5653463E" w14:textId="77777777" w:rsidR="00B9166E" w:rsidRPr="00B9166E" w:rsidRDefault="00B9166E" w:rsidP="00B9166E">
            <w:pPr>
              <w:jc w:val="center"/>
              <w:rPr>
                <w:i/>
                <w:iCs/>
                <w:color w:val="000000"/>
                <w:sz w:val="24"/>
                <w:szCs w:val="24"/>
              </w:rPr>
            </w:pPr>
            <w:r w:rsidRPr="00B9166E">
              <w:rPr>
                <w:i/>
                <w:iCs/>
                <w:color w:val="000000"/>
                <w:sz w:val="24"/>
                <w:szCs w:val="24"/>
              </w:rPr>
              <w:t>14,53%</w:t>
            </w:r>
          </w:p>
        </w:tc>
        <w:tc>
          <w:tcPr>
            <w:tcW w:w="258" w:type="pct"/>
            <w:tcBorders>
              <w:top w:val="nil"/>
              <w:left w:val="nil"/>
              <w:bottom w:val="single" w:sz="4" w:space="0" w:color="auto"/>
              <w:right w:val="single" w:sz="4" w:space="0" w:color="auto"/>
            </w:tcBorders>
            <w:shd w:val="clear" w:color="auto" w:fill="auto"/>
            <w:noWrap/>
            <w:vAlign w:val="center"/>
            <w:hideMark/>
          </w:tcPr>
          <w:p w14:paraId="53BA9E47" w14:textId="77777777" w:rsidR="00B9166E" w:rsidRPr="00B9166E" w:rsidRDefault="00B9166E" w:rsidP="00B9166E">
            <w:pPr>
              <w:jc w:val="center"/>
              <w:rPr>
                <w:i/>
                <w:iCs/>
                <w:color w:val="000000"/>
                <w:sz w:val="24"/>
                <w:szCs w:val="24"/>
              </w:rPr>
            </w:pPr>
            <w:r w:rsidRPr="00B9166E">
              <w:rPr>
                <w:i/>
                <w:iCs/>
                <w:color w:val="000000"/>
                <w:sz w:val="24"/>
                <w:szCs w:val="24"/>
              </w:rPr>
              <w:t>14,53%</w:t>
            </w:r>
          </w:p>
        </w:tc>
        <w:tc>
          <w:tcPr>
            <w:tcW w:w="258" w:type="pct"/>
            <w:tcBorders>
              <w:top w:val="nil"/>
              <w:left w:val="nil"/>
              <w:bottom w:val="single" w:sz="4" w:space="0" w:color="auto"/>
              <w:right w:val="single" w:sz="4" w:space="0" w:color="auto"/>
            </w:tcBorders>
            <w:shd w:val="clear" w:color="auto" w:fill="auto"/>
            <w:noWrap/>
            <w:vAlign w:val="center"/>
            <w:hideMark/>
          </w:tcPr>
          <w:p w14:paraId="3956E25C" w14:textId="77777777" w:rsidR="00B9166E" w:rsidRPr="00B9166E" w:rsidRDefault="00B9166E" w:rsidP="00B9166E">
            <w:pPr>
              <w:jc w:val="center"/>
              <w:rPr>
                <w:i/>
                <w:iCs/>
                <w:color w:val="000000"/>
                <w:sz w:val="24"/>
                <w:szCs w:val="24"/>
              </w:rPr>
            </w:pPr>
            <w:r w:rsidRPr="00B9166E">
              <w:rPr>
                <w:i/>
                <w:iCs/>
                <w:color w:val="000000"/>
                <w:sz w:val="24"/>
                <w:szCs w:val="24"/>
              </w:rPr>
              <w:t>14,53%</w:t>
            </w:r>
          </w:p>
        </w:tc>
        <w:tc>
          <w:tcPr>
            <w:tcW w:w="258" w:type="pct"/>
            <w:tcBorders>
              <w:top w:val="nil"/>
              <w:left w:val="nil"/>
              <w:bottom w:val="single" w:sz="4" w:space="0" w:color="auto"/>
              <w:right w:val="single" w:sz="4" w:space="0" w:color="auto"/>
            </w:tcBorders>
            <w:shd w:val="clear" w:color="auto" w:fill="auto"/>
            <w:noWrap/>
            <w:vAlign w:val="center"/>
            <w:hideMark/>
          </w:tcPr>
          <w:p w14:paraId="5536B1B9" w14:textId="77777777" w:rsidR="00B9166E" w:rsidRPr="00B9166E" w:rsidRDefault="00B9166E" w:rsidP="00B9166E">
            <w:pPr>
              <w:jc w:val="center"/>
              <w:rPr>
                <w:i/>
                <w:iCs/>
                <w:color w:val="000000"/>
                <w:sz w:val="24"/>
                <w:szCs w:val="24"/>
              </w:rPr>
            </w:pPr>
            <w:r w:rsidRPr="00B9166E">
              <w:rPr>
                <w:i/>
                <w:iCs/>
                <w:color w:val="000000"/>
                <w:sz w:val="24"/>
                <w:szCs w:val="24"/>
              </w:rPr>
              <w:t>14,53%</w:t>
            </w:r>
          </w:p>
        </w:tc>
        <w:tc>
          <w:tcPr>
            <w:tcW w:w="255" w:type="pct"/>
            <w:tcBorders>
              <w:top w:val="nil"/>
              <w:left w:val="nil"/>
              <w:bottom w:val="single" w:sz="4" w:space="0" w:color="auto"/>
              <w:right w:val="single" w:sz="4" w:space="0" w:color="auto"/>
            </w:tcBorders>
            <w:shd w:val="clear" w:color="auto" w:fill="auto"/>
            <w:noWrap/>
            <w:vAlign w:val="center"/>
            <w:hideMark/>
          </w:tcPr>
          <w:p w14:paraId="2E4CD8EE" w14:textId="77777777" w:rsidR="00B9166E" w:rsidRPr="00B9166E" w:rsidRDefault="00B9166E" w:rsidP="00B9166E">
            <w:pPr>
              <w:jc w:val="center"/>
              <w:rPr>
                <w:i/>
                <w:iCs/>
                <w:color w:val="000000"/>
                <w:sz w:val="24"/>
                <w:szCs w:val="24"/>
              </w:rPr>
            </w:pPr>
            <w:r w:rsidRPr="00B9166E">
              <w:rPr>
                <w:i/>
                <w:iCs/>
                <w:color w:val="000000"/>
                <w:sz w:val="24"/>
                <w:szCs w:val="24"/>
              </w:rPr>
              <w:t>14,53%</w:t>
            </w:r>
          </w:p>
        </w:tc>
      </w:tr>
      <w:tr w:rsidR="00B9166E" w:rsidRPr="00B9166E" w14:paraId="3BB05C6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A6C06AE"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4D493892"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0D0C2072"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5455C01" w14:textId="77777777" w:rsidR="00B9166E" w:rsidRPr="00B9166E" w:rsidRDefault="00B9166E" w:rsidP="00B9166E">
            <w:pPr>
              <w:jc w:val="center"/>
              <w:rPr>
                <w:color w:val="000000"/>
                <w:sz w:val="24"/>
                <w:szCs w:val="24"/>
              </w:rPr>
            </w:pPr>
            <w:r w:rsidRPr="00B9166E">
              <w:rPr>
                <w:color w:val="000000"/>
                <w:sz w:val="24"/>
                <w:szCs w:val="24"/>
              </w:rPr>
              <w:t>56 179</w:t>
            </w:r>
          </w:p>
        </w:tc>
        <w:tc>
          <w:tcPr>
            <w:tcW w:w="258" w:type="pct"/>
            <w:tcBorders>
              <w:top w:val="nil"/>
              <w:left w:val="nil"/>
              <w:bottom w:val="single" w:sz="4" w:space="0" w:color="auto"/>
              <w:right w:val="single" w:sz="4" w:space="0" w:color="auto"/>
            </w:tcBorders>
            <w:shd w:val="clear" w:color="auto" w:fill="auto"/>
            <w:noWrap/>
            <w:vAlign w:val="center"/>
            <w:hideMark/>
          </w:tcPr>
          <w:p w14:paraId="70E75ABE" w14:textId="77777777" w:rsidR="00B9166E" w:rsidRPr="00B9166E" w:rsidRDefault="00B9166E" w:rsidP="00B9166E">
            <w:pPr>
              <w:jc w:val="center"/>
              <w:rPr>
                <w:color w:val="000000"/>
                <w:sz w:val="24"/>
                <w:szCs w:val="24"/>
              </w:rPr>
            </w:pPr>
            <w:r w:rsidRPr="00B9166E">
              <w:rPr>
                <w:color w:val="000000"/>
                <w:sz w:val="24"/>
                <w:szCs w:val="24"/>
              </w:rPr>
              <w:t>66 449</w:t>
            </w:r>
          </w:p>
        </w:tc>
        <w:tc>
          <w:tcPr>
            <w:tcW w:w="258" w:type="pct"/>
            <w:tcBorders>
              <w:top w:val="nil"/>
              <w:left w:val="nil"/>
              <w:bottom w:val="single" w:sz="4" w:space="0" w:color="auto"/>
              <w:right w:val="single" w:sz="4" w:space="0" w:color="auto"/>
            </w:tcBorders>
            <w:shd w:val="clear" w:color="auto" w:fill="auto"/>
            <w:noWrap/>
            <w:vAlign w:val="center"/>
            <w:hideMark/>
          </w:tcPr>
          <w:p w14:paraId="769116B1" w14:textId="77777777" w:rsidR="00B9166E" w:rsidRPr="00B9166E" w:rsidRDefault="00B9166E" w:rsidP="00B9166E">
            <w:pPr>
              <w:jc w:val="center"/>
              <w:rPr>
                <w:color w:val="000000"/>
                <w:sz w:val="24"/>
                <w:szCs w:val="24"/>
              </w:rPr>
            </w:pPr>
            <w:r w:rsidRPr="00B9166E">
              <w:rPr>
                <w:color w:val="000000"/>
                <w:sz w:val="24"/>
                <w:szCs w:val="24"/>
              </w:rPr>
              <w:t>66 449</w:t>
            </w:r>
          </w:p>
        </w:tc>
        <w:tc>
          <w:tcPr>
            <w:tcW w:w="258" w:type="pct"/>
            <w:tcBorders>
              <w:top w:val="nil"/>
              <w:left w:val="nil"/>
              <w:bottom w:val="single" w:sz="4" w:space="0" w:color="auto"/>
              <w:right w:val="single" w:sz="4" w:space="0" w:color="auto"/>
            </w:tcBorders>
            <w:shd w:val="clear" w:color="auto" w:fill="auto"/>
            <w:noWrap/>
            <w:vAlign w:val="center"/>
            <w:hideMark/>
          </w:tcPr>
          <w:p w14:paraId="37208541" w14:textId="77777777" w:rsidR="00B9166E" w:rsidRPr="00B9166E" w:rsidRDefault="00B9166E" w:rsidP="00B9166E">
            <w:pPr>
              <w:jc w:val="center"/>
              <w:rPr>
                <w:color w:val="000000"/>
                <w:sz w:val="24"/>
                <w:szCs w:val="24"/>
              </w:rPr>
            </w:pPr>
            <w:r w:rsidRPr="00B9166E">
              <w:rPr>
                <w:color w:val="000000"/>
                <w:sz w:val="24"/>
                <w:szCs w:val="24"/>
              </w:rPr>
              <w:t>66 449</w:t>
            </w:r>
          </w:p>
        </w:tc>
        <w:tc>
          <w:tcPr>
            <w:tcW w:w="258" w:type="pct"/>
            <w:tcBorders>
              <w:top w:val="nil"/>
              <w:left w:val="nil"/>
              <w:bottom w:val="single" w:sz="4" w:space="0" w:color="auto"/>
              <w:right w:val="single" w:sz="4" w:space="0" w:color="auto"/>
            </w:tcBorders>
            <w:shd w:val="clear" w:color="auto" w:fill="auto"/>
            <w:noWrap/>
            <w:vAlign w:val="center"/>
            <w:hideMark/>
          </w:tcPr>
          <w:p w14:paraId="75A4D950" w14:textId="77777777" w:rsidR="00B9166E" w:rsidRPr="00B9166E" w:rsidRDefault="00B9166E" w:rsidP="00B9166E">
            <w:pPr>
              <w:jc w:val="center"/>
              <w:rPr>
                <w:color w:val="000000"/>
                <w:sz w:val="24"/>
                <w:szCs w:val="24"/>
              </w:rPr>
            </w:pPr>
            <w:r w:rsidRPr="00B9166E">
              <w:rPr>
                <w:color w:val="000000"/>
                <w:sz w:val="24"/>
                <w:szCs w:val="24"/>
              </w:rPr>
              <w:t>48 646</w:t>
            </w:r>
          </w:p>
        </w:tc>
        <w:tc>
          <w:tcPr>
            <w:tcW w:w="258" w:type="pct"/>
            <w:tcBorders>
              <w:top w:val="nil"/>
              <w:left w:val="nil"/>
              <w:bottom w:val="single" w:sz="4" w:space="0" w:color="auto"/>
              <w:right w:val="single" w:sz="4" w:space="0" w:color="auto"/>
            </w:tcBorders>
            <w:shd w:val="clear" w:color="auto" w:fill="auto"/>
            <w:noWrap/>
            <w:vAlign w:val="center"/>
            <w:hideMark/>
          </w:tcPr>
          <w:p w14:paraId="5031D5F0" w14:textId="77777777" w:rsidR="00B9166E" w:rsidRPr="00B9166E" w:rsidRDefault="00B9166E" w:rsidP="00B9166E">
            <w:pPr>
              <w:jc w:val="center"/>
              <w:rPr>
                <w:color w:val="000000"/>
                <w:sz w:val="24"/>
                <w:szCs w:val="24"/>
              </w:rPr>
            </w:pPr>
            <w:r w:rsidRPr="00B9166E">
              <w:rPr>
                <w:color w:val="000000"/>
                <w:sz w:val="24"/>
                <w:szCs w:val="24"/>
              </w:rPr>
              <w:t>48 646</w:t>
            </w:r>
          </w:p>
        </w:tc>
        <w:tc>
          <w:tcPr>
            <w:tcW w:w="258" w:type="pct"/>
            <w:tcBorders>
              <w:top w:val="nil"/>
              <w:left w:val="nil"/>
              <w:bottom w:val="single" w:sz="4" w:space="0" w:color="auto"/>
              <w:right w:val="single" w:sz="4" w:space="0" w:color="auto"/>
            </w:tcBorders>
            <w:shd w:val="clear" w:color="auto" w:fill="auto"/>
            <w:noWrap/>
            <w:vAlign w:val="center"/>
            <w:hideMark/>
          </w:tcPr>
          <w:p w14:paraId="22E9260A" w14:textId="77777777" w:rsidR="00B9166E" w:rsidRPr="00B9166E" w:rsidRDefault="00B9166E" w:rsidP="00B9166E">
            <w:pPr>
              <w:jc w:val="center"/>
              <w:rPr>
                <w:color w:val="000000"/>
                <w:sz w:val="24"/>
                <w:szCs w:val="24"/>
              </w:rPr>
            </w:pPr>
            <w:r w:rsidRPr="00B9166E">
              <w:rPr>
                <w:color w:val="000000"/>
                <w:sz w:val="24"/>
                <w:szCs w:val="24"/>
              </w:rPr>
              <w:t>31 483</w:t>
            </w:r>
          </w:p>
        </w:tc>
        <w:tc>
          <w:tcPr>
            <w:tcW w:w="258" w:type="pct"/>
            <w:tcBorders>
              <w:top w:val="nil"/>
              <w:left w:val="nil"/>
              <w:bottom w:val="single" w:sz="4" w:space="0" w:color="auto"/>
              <w:right w:val="single" w:sz="4" w:space="0" w:color="auto"/>
            </w:tcBorders>
            <w:shd w:val="clear" w:color="auto" w:fill="auto"/>
            <w:noWrap/>
            <w:vAlign w:val="center"/>
            <w:hideMark/>
          </w:tcPr>
          <w:p w14:paraId="65651CE8" w14:textId="77777777" w:rsidR="00B9166E" w:rsidRPr="00B9166E" w:rsidRDefault="00B9166E" w:rsidP="00B9166E">
            <w:pPr>
              <w:jc w:val="center"/>
              <w:rPr>
                <w:color w:val="000000"/>
                <w:sz w:val="24"/>
                <w:szCs w:val="24"/>
              </w:rPr>
            </w:pPr>
            <w:r w:rsidRPr="00B9166E">
              <w:rPr>
                <w:color w:val="000000"/>
                <w:sz w:val="24"/>
                <w:szCs w:val="24"/>
              </w:rPr>
              <w:t>31 483</w:t>
            </w:r>
          </w:p>
        </w:tc>
        <w:tc>
          <w:tcPr>
            <w:tcW w:w="258" w:type="pct"/>
            <w:tcBorders>
              <w:top w:val="nil"/>
              <w:left w:val="nil"/>
              <w:bottom w:val="single" w:sz="4" w:space="0" w:color="auto"/>
              <w:right w:val="single" w:sz="4" w:space="0" w:color="auto"/>
            </w:tcBorders>
            <w:shd w:val="clear" w:color="auto" w:fill="auto"/>
            <w:noWrap/>
            <w:vAlign w:val="center"/>
            <w:hideMark/>
          </w:tcPr>
          <w:p w14:paraId="7312D0DC" w14:textId="77777777" w:rsidR="00B9166E" w:rsidRPr="00B9166E" w:rsidRDefault="00B9166E" w:rsidP="00B9166E">
            <w:pPr>
              <w:jc w:val="center"/>
              <w:rPr>
                <w:color w:val="000000"/>
                <w:sz w:val="24"/>
                <w:szCs w:val="24"/>
              </w:rPr>
            </w:pPr>
            <w:r w:rsidRPr="00B9166E">
              <w:rPr>
                <w:color w:val="000000"/>
                <w:sz w:val="24"/>
                <w:szCs w:val="24"/>
              </w:rPr>
              <w:t>31 483</w:t>
            </w:r>
          </w:p>
        </w:tc>
        <w:tc>
          <w:tcPr>
            <w:tcW w:w="255" w:type="pct"/>
            <w:tcBorders>
              <w:top w:val="nil"/>
              <w:left w:val="nil"/>
              <w:bottom w:val="single" w:sz="4" w:space="0" w:color="auto"/>
              <w:right w:val="single" w:sz="4" w:space="0" w:color="auto"/>
            </w:tcBorders>
            <w:shd w:val="clear" w:color="auto" w:fill="auto"/>
            <w:noWrap/>
            <w:vAlign w:val="center"/>
            <w:hideMark/>
          </w:tcPr>
          <w:p w14:paraId="33E38D4C" w14:textId="77777777" w:rsidR="00B9166E" w:rsidRPr="00B9166E" w:rsidRDefault="00B9166E" w:rsidP="00B9166E">
            <w:pPr>
              <w:jc w:val="center"/>
              <w:rPr>
                <w:color w:val="000000"/>
                <w:sz w:val="24"/>
                <w:szCs w:val="24"/>
              </w:rPr>
            </w:pPr>
            <w:r w:rsidRPr="00B9166E">
              <w:rPr>
                <w:color w:val="000000"/>
                <w:sz w:val="24"/>
                <w:szCs w:val="24"/>
              </w:rPr>
              <w:t>31 483</w:t>
            </w:r>
          </w:p>
        </w:tc>
      </w:tr>
      <w:tr w:rsidR="00B9166E" w:rsidRPr="00B9166E" w14:paraId="6891E168"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22E93B3A" w14:textId="0233D8BF" w:rsidR="00B9166E" w:rsidRPr="00B9166E" w:rsidRDefault="00B9166E" w:rsidP="00B9166E">
            <w:pPr>
              <w:rPr>
                <w:b/>
                <w:bCs/>
                <w:color w:val="000000"/>
                <w:sz w:val="24"/>
                <w:szCs w:val="24"/>
              </w:rPr>
            </w:pPr>
            <w:r w:rsidRPr="00B9166E">
              <w:rPr>
                <w:b/>
                <w:bCs/>
                <w:color w:val="000000"/>
                <w:sz w:val="24"/>
                <w:szCs w:val="24"/>
              </w:rPr>
              <w:t>Новая котельная в районе Пивзавода </w:t>
            </w:r>
          </w:p>
        </w:tc>
      </w:tr>
      <w:tr w:rsidR="00B9166E" w:rsidRPr="00B9166E" w14:paraId="5A6D3B2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F813B9B"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noWrap/>
            <w:vAlign w:val="center"/>
            <w:hideMark/>
          </w:tcPr>
          <w:p w14:paraId="5BD88791"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1CD5B2D9"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D3AFB42" w14:textId="6586668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AC5F74E" w14:textId="53E5DCC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7AD4D7E" w14:textId="485E9B71"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E82B2D0" w14:textId="336F749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712BFCF" w14:textId="77777777" w:rsidR="00B9166E" w:rsidRPr="00B9166E" w:rsidRDefault="00B9166E" w:rsidP="00B9166E">
            <w:pPr>
              <w:jc w:val="center"/>
              <w:rPr>
                <w:color w:val="000000"/>
                <w:sz w:val="24"/>
                <w:szCs w:val="24"/>
              </w:rPr>
            </w:pPr>
            <w:r w:rsidRPr="00B9166E">
              <w:rPr>
                <w:color w:val="000000"/>
                <w:sz w:val="24"/>
                <w:szCs w:val="24"/>
              </w:rPr>
              <w:t>146 135</w:t>
            </w:r>
          </w:p>
        </w:tc>
        <w:tc>
          <w:tcPr>
            <w:tcW w:w="258" w:type="pct"/>
            <w:tcBorders>
              <w:top w:val="nil"/>
              <w:left w:val="nil"/>
              <w:bottom w:val="single" w:sz="4" w:space="0" w:color="auto"/>
              <w:right w:val="single" w:sz="4" w:space="0" w:color="auto"/>
            </w:tcBorders>
            <w:shd w:val="clear" w:color="auto" w:fill="auto"/>
            <w:noWrap/>
            <w:vAlign w:val="center"/>
            <w:hideMark/>
          </w:tcPr>
          <w:p w14:paraId="055557C5" w14:textId="77777777" w:rsidR="00B9166E" w:rsidRPr="00B9166E" w:rsidRDefault="00B9166E" w:rsidP="00B9166E">
            <w:pPr>
              <w:jc w:val="center"/>
              <w:rPr>
                <w:color w:val="000000"/>
                <w:sz w:val="24"/>
                <w:szCs w:val="24"/>
              </w:rPr>
            </w:pPr>
            <w:r w:rsidRPr="00B9166E">
              <w:rPr>
                <w:color w:val="000000"/>
                <w:sz w:val="24"/>
                <w:szCs w:val="24"/>
              </w:rPr>
              <w:t>146 135</w:t>
            </w:r>
          </w:p>
        </w:tc>
        <w:tc>
          <w:tcPr>
            <w:tcW w:w="258" w:type="pct"/>
            <w:tcBorders>
              <w:top w:val="nil"/>
              <w:left w:val="nil"/>
              <w:bottom w:val="single" w:sz="4" w:space="0" w:color="auto"/>
              <w:right w:val="single" w:sz="4" w:space="0" w:color="auto"/>
            </w:tcBorders>
            <w:shd w:val="clear" w:color="auto" w:fill="auto"/>
            <w:noWrap/>
            <w:vAlign w:val="center"/>
            <w:hideMark/>
          </w:tcPr>
          <w:p w14:paraId="3614E5CD" w14:textId="77777777" w:rsidR="00B9166E" w:rsidRPr="00B9166E" w:rsidRDefault="00B9166E" w:rsidP="00B9166E">
            <w:pPr>
              <w:jc w:val="center"/>
              <w:rPr>
                <w:color w:val="000000"/>
                <w:sz w:val="24"/>
                <w:szCs w:val="24"/>
              </w:rPr>
            </w:pPr>
            <w:r w:rsidRPr="00B9166E">
              <w:rPr>
                <w:color w:val="000000"/>
                <w:sz w:val="24"/>
                <w:szCs w:val="24"/>
              </w:rPr>
              <w:t>146 135</w:t>
            </w:r>
          </w:p>
        </w:tc>
        <w:tc>
          <w:tcPr>
            <w:tcW w:w="258" w:type="pct"/>
            <w:tcBorders>
              <w:top w:val="nil"/>
              <w:left w:val="nil"/>
              <w:bottom w:val="single" w:sz="4" w:space="0" w:color="auto"/>
              <w:right w:val="single" w:sz="4" w:space="0" w:color="auto"/>
            </w:tcBorders>
            <w:shd w:val="clear" w:color="auto" w:fill="auto"/>
            <w:noWrap/>
            <w:vAlign w:val="center"/>
            <w:hideMark/>
          </w:tcPr>
          <w:p w14:paraId="5AC0BD04" w14:textId="77777777" w:rsidR="00B9166E" w:rsidRPr="00B9166E" w:rsidRDefault="00B9166E" w:rsidP="00B9166E">
            <w:pPr>
              <w:jc w:val="center"/>
              <w:rPr>
                <w:color w:val="000000"/>
                <w:sz w:val="24"/>
                <w:szCs w:val="24"/>
              </w:rPr>
            </w:pPr>
            <w:r w:rsidRPr="00B9166E">
              <w:rPr>
                <w:color w:val="000000"/>
                <w:sz w:val="24"/>
                <w:szCs w:val="24"/>
              </w:rPr>
              <w:t>146 135</w:t>
            </w:r>
          </w:p>
        </w:tc>
        <w:tc>
          <w:tcPr>
            <w:tcW w:w="258" w:type="pct"/>
            <w:tcBorders>
              <w:top w:val="nil"/>
              <w:left w:val="nil"/>
              <w:bottom w:val="single" w:sz="4" w:space="0" w:color="auto"/>
              <w:right w:val="single" w:sz="4" w:space="0" w:color="auto"/>
            </w:tcBorders>
            <w:shd w:val="clear" w:color="auto" w:fill="auto"/>
            <w:noWrap/>
            <w:vAlign w:val="center"/>
            <w:hideMark/>
          </w:tcPr>
          <w:p w14:paraId="2F203099" w14:textId="77777777" w:rsidR="00B9166E" w:rsidRPr="00B9166E" w:rsidRDefault="00B9166E" w:rsidP="00B9166E">
            <w:pPr>
              <w:jc w:val="center"/>
              <w:rPr>
                <w:color w:val="000000"/>
                <w:sz w:val="24"/>
                <w:szCs w:val="24"/>
              </w:rPr>
            </w:pPr>
            <w:r w:rsidRPr="00B9166E">
              <w:rPr>
                <w:color w:val="000000"/>
                <w:sz w:val="24"/>
                <w:szCs w:val="24"/>
              </w:rPr>
              <w:t>146 135</w:t>
            </w:r>
          </w:p>
        </w:tc>
        <w:tc>
          <w:tcPr>
            <w:tcW w:w="255" w:type="pct"/>
            <w:tcBorders>
              <w:top w:val="nil"/>
              <w:left w:val="nil"/>
              <w:bottom w:val="single" w:sz="4" w:space="0" w:color="auto"/>
              <w:right w:val="single" w:sz="4" w:space="0" w:color="auto"/>
            </w:tcBorders>
            <w:shd w:val="clear" w:color="auto" w:fill="auto"/>
            <w:noWrap/>
            <w:vAlign w:val="center"/>
            <w:hideMark/>
          </w:tcPr>
          <w:p w14:paraId="00F537E0" w14:textId="77777777" w:rsidR="00B9166E" w:rsidRPr="00B9166E" w:rsidRDefault="00B9166E" w:rsidP="00B9166E">
            <w:pPr>
              <w:jc w:val="center"/>
              <w:rPr>
                <w:color w:val="000000"/>
                <w:sz w:val="24"/>
                <w:szCs w:val="24"/>
              </w:rPr>
            </w:pPr>
            <w:r w:rsidRPr="00B9166E">
              <w:rPr>
                <w:color w:val="000000"/>
                <w:sz w:val="24"/>
                <w:szCs w:val="24"/>
              </w:rPr>
              <w:t>146 135</w:t>
            </w:r>
          </w:p>
        </w:tc>
      </w:tr>
      <w:tr w:rsidR="00B9166E" w:rsidRPr="00B9166E" w14:paraId="20A37C6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B824804"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noWrap/>
            <w:vAlign w:val="center"/>
            <w:hideMark/>
          </w:tcPr>
          <w:p w14:paraId="40119D64"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7ECFDA4B"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6F66EB4" w14:textId="050EACE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701A1D1" w14:textId="11A5733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4A9B221" w14:textId="66B669C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D2388B6" w14:textId="187613D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7407719" w14:textId="77777777" w:rsidR="00B9166E" w:rsidRPr="00B9166E" w:rsidRDefault="00B9166E" w:rsidP="00B9166E">
            <w:pPr>
              <w:jc w:val="center"/>
              <w:rPr>
                <w:color w:val="000000"/>
                <w:sz w:val="24"/>
                <w:szCs w:val="24"/>
              </w:rPr>
            </w:pPr>
            <w:r w:rsidRPr="00B9166E">
              <w:rPr>
                <w:color w:val="000000"/>
                <w:sz w:val="24"/>
                <w:szCs w:val="24"/>
              </w:rPr>
              <w:t>1 754</w:t>
            </w:r>
          </w:p>
        </w:tc>
        <w:tc>
          <w:tcPr>
            <w:tcW w:w="258" w:type="pct"/>
            <w:tcBorders>
              <w:top w:val="nil"/>
              <w:left w:val="nil"/>
              <w:bottom w:val="single" w:sz="4" w:space="0" w:color="auto"/>
              <w:right w:val="single" w:sz="4" w:space="0" w:color="auto"/>
            </w:tcBorders>
            <w:shd w:val="clear" w:color="auto" w:fill="auto"/>
            <w:noWrap/>
            <w:vAlign w:val="center"/>
            <w:hideMark/>
          </w:tcPr>
          <w:p w14:paraId="6F25D0C6" w14:textId="77777777" w:rsidR="00B9166E" w:rsidRPr="00B9166E" w:rsidRDefault="00B9166E" w:rsidP="00B9166E">
            <w:pPr>
              <w:jc w:val="center"/>
              <w:rPr>
                <w:color w:val="000000"/>
                <w:sz w:val="24"/>
                <w:szCs w:val="24"/>
              </w:rPr>
            </w:pPr>
            <w:r w:rsidRPr="00B9166E">
              <w:rPr>
                <w:color w:val="000000"/>
                <w:sz w:val="24"/>
                <w:szCs w:val="24"/>
              </w:rPr>
              <w:t>1 754</w:t>
            </w:r>
          </w:p>
        </w:tc>
        <w:tc>
          <w:tcPr>
            <w:tcW w:w="258" w:type="pct"/>
            <w:tcBorders>
              <w:top w:val="nil"/>
              <w:left w:val="nil"/>
              <w:bottom w:val="single" w:sz="4" w:space="0" w:color="auto"/>
              <w:right w:val="single" w:sz="4" w:space="0" w:color="auto"/>
            </w:tcBorders>
            <w:shd w:val="clear" w:color="auto" w:fill="auto"/>
            <w:noWrap/>
            <w:vAlign w:val="center"/>
            <w:hideMark/>
          </w:tcPr>
          <w:p w14:paraId="18C71BD7" w14:textId="77777777" w:rsidR="00B9166E" w:rsidRPr="00B9166E" w:rsidRDefault="00B9166E" w:rsidP="00B9166E">
            <w:pPr>
              <w:jc w:val="center"/>
              <w:rPr>
                <w:color w:val="000000"/>
                <w:sz w:val="24"/>
                <w:szCs w:val="24"/>
              </w:rPr>
            </w:pPr>
            <w:r w:rsidRPr="00B9166E">
              <w:rPr>
                <w:color w:val="000000"/>
                <w:sz w:val="24"/>
                <w:szCs w:val="24"/>
              </w:rPr>
              <w:t>1 754</w:t>
            </w:r>
          </w:p>
        </w:tc>
        <w:tc>
          <w:tcPr>
            <w:tcW w:w="258" w:type="pct"/>
            <w:tcBorders>
              <w:top w:val="nil"/>
              <w:left w:val="nil"/>
              <w:bottom w:val="single" w:sz="4" w:space="0" w:color="auto"/>
              <w:right w:val="single" w:sz="4" w:space="0" w:color="auto"/>
            </w:tcBorders>
            <w:shd w:val="clear" w:color="auto" w:fill="auto"/>
            <w:noWrap/>
            <w:vAlign w:val="center"/>
            <w:hideMark/>
          </w:tcPr>
          <w:p w14:paraId="2983CDC4" w14:textId="77777777" w:rsidR="00B9166E" w:rsidRPr="00B9166E" w:rsidRDefault="00B9166E" w:rsidP="00B9166E">
            <w:pPr>
              <w:jc w:val="center"/>
              <w:rPr>
                <w:color w:val="000000"/>
                <w:sz w:val="24"/>
                <w:szCs w:val="24"/>
              </w:rPr>
            </w:pPr>
            <w:r w:rsidRPr="00B9166E">
              <w:rPr>
                <w:color w:val="000000"/>
                <w:sz w:val="24"/>
                <w:szCs w:val="24"/>
              </w:rPr>
              <w:t>1 754</w:t>
            </w:r>
          </w:p>
        </w:tc>
        <w:tc>
          <w:tcPr>
            <w:tcW w:w="258" w:type="pct"/>
            <w:tcBorders>
              <w:top w:val="nil"/>
              <w:left w:val="nil"/>
              <w:bottom w:val="single" w:sz="4" w:space="0" w:color="auto"/>
              <w:right w:val="single" w:sz="4" w:space="0" w:color="auto"/>
            </w:tcBorders>
            <w:shd w:val="clear" w:color="auto" w:fill="auto"/>
            <w:noWrap/>
            <w:vAlign w:val="center"/>
            <w:hideMark/>
          </w:tcPr>
          <w:p w14:paraId="407996B2" w14:textId="77777777" w:rsidR="00B9166E" w:rsidRPr="00B9166E" w:rsidRDefault="00B9166E" w:rsidP="00B9166E">
            <w:pPr>
              <w:jc w:val="center"/>
              <w:rPr>
                <w:color w:val="000000"/>
                <w:sz w:val="24"/>
                <w:szCs w:val="24"/>
              </w:rPr>
            </w:pPr>
            <w:r w:rsidRPr="00B9166E">
              <w:rPr>
                <w:color w:val="000000"/>
                <w:sz w:val="24"/>
                <w:szCs w:val="24"/>
              </w:rPr>
              <w:t>1 754</w:t>
            </w:r>
          </w:p>
        </w:tc>
        <w:tc>
          <w:tcPr>
            <w:tcW w:w="255" w:type="pct"/>
            <w:tcBorders>
              <w:top w:val="nil"/>
              <w:left w:val="nil"/>
              <w:bottom w:val="single" w:sz="4" w:space="0" w:color="auto"/>
              <w:right w:val="single" w:sz="4" w:space="0" w:color="auto"/>
            </w:tcBorders>
            <w:shd w:val="clear" w:color="auto" w:fill="auto"/>
            <w:noWrap/>
            <w:vAlign w:val="center"/>
            <w:hideMark/>
          </w:tcPr>
          <w:p w14:paraId="1396F0E0" w14:textId="77777777" w:rsidR="00B9166E" w:rsidRPr="00B9166E" w:rsidRDefault="00B9166E" w:rsidP="00B9166E">
            <w:pPr>
              <w:jc w:val="center"/>
              <w:rPr>
                <w:color w:val="000000"/>
                <w:sz w:val="24"/>
                <w:szCs w:val="24"/>
              </w:rPr>
            </w:pPr>
            <w:r w:rsidRPr="00B9166E">
              <w:rPr>
                <w:color w:val="000000"/>
                <w:sz w:val="24"/>
                <w:szCs w:val="24"/>
              </w:rPr>
              <w:t>1 754</w:t>
            </w:r>
          </w:p>
        </w:tc>
      </w:tr>
      <w:tr w:rsidR="00B9166E" w:rsidRPr="00B9166E" w14:paraId="0907B26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AE8F3CE"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noWrap/>
            <w:vAlign w:val="center"/>
            <w:hideMark/>
          </w:tcPr>
          <w:p w14:paraId="15DE04FF"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01727857"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F7F62F2" w14:textId="7A06D056"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503A060" w14:textId="529968BA"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72C6CA3" w14:textId="1E2FE059"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E507EB5" w14:textId="017D075E"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119C943" w14:textId="77777777" w:rsidR="00B9166E" w:rsidRPr="00B9166E" w:rsidRDefault="00B9166E" w:rsidP="00B9166E">
            <w:pPr>
              <w:jc w:val="center"/>
              <w:rPr>
                <w:i/>
                <w:iCs/>
                <w:color w:val="000000"/>
                <w:sz w:val="24"/>
                <w:szCs w:val="24"/>
              </w:rPr>
            </w:pPr>
            <w:r w:rsidRPr="00B9166E">
              <w:rPr>
                <w:i/>
                <w:iCs/>
                <w:color w:val="000000"/>
                <w:sz w:val="24"/>
                <w:szCs w:val="24"/>
              </w:rPr>
              <w:t>1,20%</w:t>
            </w:r>
          </w:p>
        </w:tc>
        <w:tc>
          <w:tcPr>
            <w:tcW w:w="258" w:type="pct"/>
            <w:tcBorders>
              <w:top w:val="nil"/>
              <w:left w:val="nil"/>
              <w:bottom w:val="single" w:sz="4" w:space="0" w:color="auto"/>
              <w:right w:val="single" w:sz="4" w:space="0" w:color="auto"/>
            </w:tcBorders>
            <w:shd w:val="clear" w:color="auto" w:fill="auto"/>
            <w:noWrap/>
            <w:vAlign w:val="center"/>
            <w:hideMark/>
          </w:tcPr>
          <w:p w14:paraId="754ACB34" w14:textId="77777777" w:rsidR="00B9166E" w:rsidRPr="00B9166E" w:rsidRDefault="00B9166E" w:rsidP="00B9166E">
            <w:pPr>
              <w:jc w:val="center"/>
              <w:rPr>
                <w:i/>
                <w:iCs/>
                <w:color w:val="000000"/>
                <w:sz w:val="24"/>
                <w:szCs w:val="24"/>
              </w:rPr>
            </w:pPr>
            <w:r w:rsidRPr="00B9166E">
              <w:rPr>
                <w:i/>
                <w:iCs/>
                <w:color w:val="000000"/>
                <w:sz w:val="24"/>
                <w:szCs w:val="24"/>
              </w:rPr>
              <w:t>1,20%</w:t>
            </w:r>
          </w:p>
        </w:tc>
        <w:tc>
          <w:tcPr>
            <w:tcW w:w="258" w:type="pct"/>
            <w:tcBorders>
              <w:top w:val="nil"/>
              <w:left w:val="nil"/>
              <w:bottom w:val="single" w:sz="4" w:space="0" w:color="auto"/>
              <w:right w:val="single" w:sz="4" w:space="0" w:color="auto"/>
            </w:tcBorders>
            <w:shd w:val="clear" w:color="auto" w:fill="auto"/>
            <w:noWrap/>
            <w:vAlign w:val="center"/>
            <w:hideMark/>
          </w:tcPr>
          <w:p w14:paraId="51628F1D" w14:textId="77777777" w:rsidR="00B9166E" w:rsidRPr="00B9166E" w:rsidRDefault="00B9166E" w:rsidP="00B9166E">
            <w:pPr>
              <w:jc w:val="center"/>
              <w:rPr>
                <w:i/>
                <w:iCs/>
                <w:color w:val="000000"/>
                <w:sz w:val="24"/>
                <w:szCs w:val="24"/>
              </w:rPr>
            </w:pPr>
            <w:r w:rsidRPr="00B9166E">
              <w:rPr>
                <w:i/>
                <w:iCs/>
                <w:color w:val="000000"/>
                <w:sz w:val="24"/>
                <w:szCs w:val="24"/>
              </w:rPr>
              <w:t>1,20%</w:t>
            </w:r>
          </w:p>
        </w:tc>
        <w:tc>
          <w:tcPr>
            <w:tcW w:w="258" w:type="pct"/>
            <w:tcBorders>
              <w:top w:val="nil"/>
              <w:left w:val="nil"/>
              <w:bottom w:val="single" w:sz="4" w:space="0" w:color="auto"/>
              <w:right w:val="single" w:sz="4" w:space="0" w:color="auto"/>
            </w:tcBorders>
            <w:shd w:val="clear" w:color="auto" w:fill="auto"/>
            <w:noWrap/>
            <w:vAlign w:val="center"/>
            <w:hideMark/>
          </w:tcPr>
          <w:p w14:paraId="4D1923E0" w14:textId="77777777" w:rsidR="00B9166E" w:rsidRPr="00B9166E" w:rsidRDefault="00B9166E" w:rsidP="00B9166E">
            <w:pPr>
              <w:jc w:val="center"/>
              <w:rPr>
                <w:i/>
                <w:iCs/>
                <w:color w:val="000000"/>
                <w:sz w:val="24"/>
                <w:szCs w:val="24"/>
              </w:rPr>
            </w:pPr>
            <w:r w:rsidRPr="00B9166E">
              <w:rPr>
                <w:i/>
                <w:iCs/>
                <w:color w:val="000000"/>
                <w:sz w:val="24"/>
                <w:szCs w:val="24"/>
              </w:rPr>
              <w:t>1,20%</w:t>
            </w:r>
          </w:p>
        </w:tc>
        <w:tc>
          <w:tcPr>
            <w:tcW w:w="258" w:type="pct"/>
            <w:tcBorders>
              <w:top w:val="nil"/>
              <w:left w:val="nil"/>
              <w:bottom w:val="single" w:sz="4" w:space="0" w:color="auto"/>
              <w:right w:val="single" w:sz="4" w:space="0" w:color="auto"/>
            </w:tcBorders>
            <w:shd w:val="clear" w:color="auto" w:fill="auto"/>
            <w:noWrap/>
            <w:vAlign w:val="center"/>
            <w:hideMark/>
          </w:tcPr>
          <w:p w14:paraId="58822822" w14:textId="77777777" w:rsidR="00B9166E" w:rsidRPr="00B9166E" w:rsidRDefault="00B9166E" w:rsidP="00B9166E">
            <w:pPr>
              <w:jc w:val="center"/>
              <w:rPr>
                <w:i/>
                <w:iCs/>
                <w:color w:val="000000"/>
                <w:sz w:val="24"/>
                <w:szCs w:val="24"/>
              </w:rPr>
            </w:pPr>
            <w:r w:rsidRPr="00B9166E">
              <w:rPr>
                <w:i/>
                <w:iCs/>
                <w:color w:val="000000"/>
                <w:sz w:val="24"/>
                <w:szCs w:val="24"/>
              </w:rPr>
              <w:t>1,20%</w:t>
            </w:r>
          </w:p>
        </w:tc>
        <w:tc>
          <w:tcPr>
            <w:tcW w:w="255" w:type="pct"/>
            <w:tcBorders>
              <w:top w:val="nil"/>
              <w:left w:val="nil"/>
              <w:bottom w:val="single" w:sz="4" w:space="0" w:color="auto"/>
              <w:right w:val="single" w:sz="4" w:space="0" w:color="auto"/>
            </w:tcBorders>
            <w:shd w:val="clear" w:color="auto" w:fill="auto"/>
            <w:noWrap/>
            <w:vAlign w:val="center"/>
            <w:hideMark/>
          </w:tcPr>
          <w:p w14:paraId="144A7F70" w14:textId="77777777" w:rsidR="00B9166E" w:rsidRPr="00B9166E" w:rsidRDefault="00B9166E" w:rsidP="00B9166E">
            <w:pPr>
              <w:jc w:val="center"/>
              <w:rPr>
                <w:i/>
                <w:iCs/>
                <w:color w:val="000000"/>
                <w:sz w:val="24"/>
                <w:szCs w:val="24"/>
              </w:rPr>
            </w:pPr>
            <w:r w:rsidRPr="00B9166E">
              <w:rPr>
                <w:i/>
                <w:iCs/>
                <w:color w:val="000000"/>
                <w:sz w:val="24"/>
                <w:szCs w:val="24"/>
              </w:rPr>
              <w:t>1,20%</w:t>
            </w:r>
          </w:p>
        </w:tc>
      </w:tr>
      <w:tr w:rsidR="00B9166E" w:rsidRPr="00B9166E" w14:paraId="128C28F7"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7549EB2"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noWrap/>
            <w:vAlign w:val="center"/>
            <w:hideMark/>
          </w:tcPr>
          <w:p w14:paraId="5458D4C0"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6EE6AB87"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24F5BD2" w14:textId="3C63FF1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98251D7" w14:textId="6F35AF2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78A9B0A" w14:textId="223336F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B6ACB17" w14:textId="59F145C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AFDFFF4" w14:textId="77777777" w:rsidR="00B9166E" w:rsidRPr="00B9166E" w:rsidRDefault="00B9166E" w:rsidP="00B9166E">
            <w:pPr>
              <w:jc w:val="center"/>
              <w:rPr>
                <w:color w:val="000000"/>
                <w:sz w:val="24"/>
                <w:szCs w:val="24"/>
              </w:rPr>
            </w:pPr>
            <w:r w:rsidRPr="00B9166E">
              <w:rPr>
                <w:color w:val="000000"/>
                <w:sz w:val="24"/>
                <w:szCs w:val="24"/>
              </w:rPr>
              <w:t>144 381</w:t>
            </w:r>
          </w:p>
        </w:tc>
        <w:tc>
          <w:tcPr>
            <w:tcW w:w="258" w:type="pct"/>
            <w:tcBorders>
              <w:top w:val="nil"/>
              <w:left w:val="nil"/>
              <w:bottom w:val="single" w:sz="4" w:space="0" w:color="auto"/>
              <w:right w:val="single" w:sz="4" w:space="0" w:color="auto"/>
            </w:tcBorders>
            <w:shd w:val="clear" w:color="auto" w:fill="auto"/>
            <w:noWrap/>
            <w:vAlign w:val="center"/>
            <w:hideMark/>
          </w:tcPr>
          <w:p w14:paraId="2D51223C" w14:textId="77777777" w:rsidR="00B9166E" w:rsidRPr="00B9166E" w:rsidRDefault="00B9166E" w:rsidP="00B9166E">
            <w:pPr>
              <w:jc w:val="center"/>
              <w:rPr>
                <w:color w:val="000000"/>
                <w:sz w:val="24"/>
                <w:szCs w:val="24"/>
              </w:rPr>
            </w:pPr>
            <w:r w:rsidRPr="00B9166E">
              <w:rPr>
                <w:color w:val="000000"/>
                <w:sz w:val="24"/>
                <w:szCs w:val="24"/>
              </w:rPr>
              <w:t>144 381</w:t>
            </w:r>
          </w:p>
        </w:tc>
        <w:tc>
          <w:tcPr>
            <w:tcW w:w="258" w:type="pct"/>
            <w:tcBorders>
              <w:top w:val="nil"/>
              <w:left w:val="nil"/>
              <w:bottom w:val="single" w:sz="4" w:space="0" w:color="auto"/>
              <w:right w:val="single" w:sz="4" w:space="0" w:color="auto"/>
            </w:tcBorders>
            <w:shd w:val="clear" w:color="auto" w:fill="auto"/>
            <w:noWrap/>
            <w:vAlign w:val="center"/>
            <w:hideMark/>
          </w:tcPr>
          <w:p w14:paraId="1C9B3589" w14:textId="77777777" w:rsidR="00B9166E" w:rsidRPr="00B9166E" w:rsidRDefault="00B9166E" w:rsidP="00B9166E">
            <w:pPr>
              <w:jc w:val="center"/>
              <w:rPr>
                <w:color w:val="000000"/>
                <w:sz w:val="24"/>
                <w:szCs w:val="24"/>
              </w:rPr>
            </w:pPr>
            <w:r w:rsidRPr="00B9166E">
              <w:rPr>
                <w:color w:val="000000"/>
                <w:sz w:val="24"/>
                <w:szCs w:val="24"/>
              </w:rPr>
              <w:t>144 381</w:t>
            </w:r>
          </w:p>
        </w:tc>
        <w:tc>
          <w:tcPr>
            <w:tcW w:w="258" w:type="pct"/>
            <w:tcBorders>
              <w:top w:val="nil"/>
              <w:left w:val="nil"/>
              <w:bottom w:val="single" w:sz="4" w:space="0" w:color="auto"/>
              <w:right w:val="single" w:sz="4" w:space="0" w:color="auto"/>
            </w:tcBorders>
            <w:shd w:val="clear" w:color="auto" w:fill="auto"/>
            <w:noWrap/>
            <w:vAlign w:val="center"/>
            <w:hideMark/>
          </w:tcPr>
          <w:p w14:paraId="0961852A" w14:textId="77777777" w:rsidR="00B9166E" w:rsidRPr="00B9166E" w:rsidRDefault="00B9166E" w:rsidP="00B9166E">
            <w:pPr>
              <w:jc w:val="center"/>
              <w:rPr>
                <w:color w:val="000000"/>
                <w:sz w:val="24"/>
                <w:szCs w:val="24"/>
              </w:rPr>
            </w:pPr>
            <w:r w:rsidRPr="00B9166E">
              <w:rPr>
                <w:color w:val="000000"/>
                <w:sz w:val="24"/>
                <w:szCs w:val="24"/>
              </w:rPr>
              <w:t>144 381</w:t>
            </w:r>
          </w:p>
        </w:tc>
        <w:tc>
          <w:tcPr>
            <w:tcW w:w="258" w:type="pct"/>
            <w:tcBorders>
              <w:top w:val="nil"/>
              <w:left w:val="nil"/>
              <w:bottom w:val="single" w:sz="4" w:space="0" w:color="auto"/>
              <w:right w:val="single" w:sz="4" w:space="0" w:color="auto"/>
            </w:tcBorders>
            <w:shd w:val="clear" w:color="auto" w:fill="auto"/>
            <w:noWrap/>
            <w:vAlign w:val="center"/>
            <w:hideMark/>
          </w:tcPr>
          <w:p w14:paraId="7D3E5F2A" w14:textId="77777777" w:rsidR="00B9166E" w:rsidRPr="00B9166E" w:rsidRDefault="00B9166E" w:rsidP="00B9166E">
            <w:pPr>
              <w:jc w:val="center"/>
              <w:rPr>
                <w:color w:val="000000"/>
                <w:sz w:val="24"/>
                <w:szCs w:val="24"/>
              </w:rPr>
            </w:pPr>
            <w:r w:rsidRPr="00B9166E">
              <w:rPr>
                <w:color w:val="000000"/>
                <w:sz w:val="24"/>
                <w:szCs w:val="24"/>
              </w:rPr>
              <w:t>144 381</w:t>
            </w:r>
          </w:p>
        </w:tc>
        <w:tc>
          <w:tcPr>
            <w:tcW w:w="255" w:type="pct"/>
            <w:tcBorders>
              <w:top w:val="nil"/>
              <w:left w:val="nil"/>
              <w:bottom w:val="single" w:sz="4" w:space="0" w:color="auto"/>
              <w:right w:val="single" w:sz="4" w:space="0" w:color="auto"/>
            </w:tcBorders>
            <w:shd w:val="clear" w:color="auto" w:fill="auto"/>
            <w:noWrap/>
            <w:vAlign w:val="center"/>
            <w:hideMark/>
          </w:tcPr>
          <w:p w14:paraId="5CD5D653" w14:textId="77777777" w:rsidR="00B9166E" w:rsidRPr="00B9166E" w:rsidRDefault="00B9166E" w:rsidP="00B9166E">
            <w:pPr>
              <w:jc w:val="center"/>
              <w:rPr>
                <w:color w:val="000000"/>
                <w:sz w:val="24"/>
                <w:szCs w:val="24"/>
              </w:rPr>
            </w:pPr>
            <w:r w:rsidRPr="00B9166E">
              <w:rPr>
                <w:color w:val="000000"/>
                <w:sz w:val="24"/>
                <w:szCs w:val="24"/>
              </w:rPr>
              <w:t>144 381</w:t>
            </w:r>
          </w:p>
        </w:tc>
      </w:tr>
      <w:tr w:rsidR="00B9166E" w:rsidRPr="00B9166E" w14:paraId="3F6B238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60C340B"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noWrap/>
            <w:vAlign w:val="center"/>
            <w:hideMark/>
          </w:tcPr>
          <w:p w14:paraId="3D355932"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42ABACC7"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F10316C" w14:textId="6D1635A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B44E1FD" w14:textId="3E34CBD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C9E7403" w14:textId="30D4125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5D56D68" w14:textId="101A82D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7D31237"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76E7CE1"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4B9A6B9"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13DB8A9"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7E200BD"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2443283B"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0C308757"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C3F699C"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noWrap/>
            <w:vAlign w:val="center"/>
            <w:hideMark/>
          </w:tcPr>
          <w:p w14:paraId="77C33E8A"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18432F2B"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47541FC" w14:textId="1565671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17157B0" w14:textId="67B87A31"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43DA711" w14:textId="6FC69D7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C3F36DA" w14:textId="0497668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028425B"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3866BF5"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6E87A1C"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FA1516C"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ABD807E"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72F716BF"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7E56770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CC4C216"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noWrap/>
            <w:vAlign w:val="center"/>
            <w:hideMark/>
          </w:tcPr>
          <w:p w14:paraId="6356A9A5"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0EB70F1D"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FCB7BCB" w14:textId="1B1DA00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C58CD52" w14:textId="34343A0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5C9B3EE" w14:textId="4DDE797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60895F1" w14:textId="1DDD68B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26D0849" w14:textId="77777777" w:rsidR="00B9166E" w:rsidRPr="00B9166E" w:rsidRDefault="00B9166E" w:rsidP="00B9166E">
            <w:pPr>
              <w:jc w:val="center"/>
              <w:rPr>
                <w:color w:val="000000"/>
                <w:sz w:val="24"/>
                <w:szCs w:val="24"/>
              </w:rPr>
            </w:pPr>
            <w:r w:rsidRPr="00B9166E">
              <w:rPr>
                <w:color w:val="000000"/>
                <w:sz w:val="24"/>
                <w:szCs w:val="24"/>
              </w:rPr>
              <w:t>144 381</w:t>
            </w:r>
          </w:p>
        </w:tc>
        <w:tc>
          <w:tcPr>
            <w:tcW w:w="258" w:type="pct"/>
            <w:tcBorders>
              <w:top w:val="nil"/>
              <w:left w:val="nil"/>
              <w:bottom w:val="single" w:sz="4" w:space="0" w:color="auto"/>
              <w:right w:val="single" w:sz="4" w:space="0" w:color="auto"/>
            </w:tcBorders>
            <w:shd w:val="clear" w:color="auto" w:fill="auto"/>
            <w:noWrap/>
            <w:vAlign w:val="center"/>
            <w:hideMark/>
          </w:tcPr>
          <w:p w14:paraId="2BE381CE" w14:textId="77777777" w:rsidR="00B9166E" w:rsidRPr="00B9166E" w:rsidRDefault="00B9166E" w:rsidP="00B9166E">
            <w:pPr>
              <w:jc w:val="center"/>
              <w:rPr>
                <w:color w:val="000000"/>
                <w:sz w:val="24"/>
                <w:szCs w:val="24"/>
              </w:rPr>
            </w:pPr>
            <w:r w:rsidRPr="00B9166E">
              <w:rPr>
                <w:color w:val="000000"/>
                <w:sz w:val="24"/>
                <w:szCs w:val="24"/>
              </w:rPr>
              <w:t>144 381</w:t>
            </w:r>
          </w:p>
        </w:tc>
        <w:tc>
          <w:tcPr>
            <w:tcW w:w="258" w:type="pct"/>
            <w:tcBorders>
              <w:top w:val="nil"/>
              <w:left w:val="nil"/>
              <w:bottom w:val="single" w:sz="4" w:space="0" w:color="auto"/>
              <w:right w:val="single" w:sz="4" w:space="0" w:color="auto"/>
            </w:tcBorders>
            <w:shd w:val="clear" w:color="auto" w:fill="auto"/>
            <w:noWrap/>
            <w:vAlign w:val="center"/>
            <w:hideMark/>
          </w:tcPr>
          <w:p w14:paraId="51F798E6" w14:textId="77777777" w:rsidR="00B9166E" w:rsidRPr="00B9166E" w:rsidRDefault="00B9166E" w:rsidP="00B9166E">
            <w:pPr>
              <w:jc w:val="center"/>
              <w:rPr>
                <w:color w:val="000000"/>
                <w:sz w:val="24"/>
                <w:szCs w:val="24"/>
              </w:rPr>
            </w:pPr>
            <w:r w:rsidRPr="00B9166E">
              <w:rPr>
                <w:color w:val="000000"/>
                <w:sz w:val="24"/>
                <w:szCs w:val="24"/>
              </w:rPr>
              <w:t>144 381</w:t>
            </w:r>
          </w:p>
        </w:tc>
        <w:tc>
          <w:tcPr>
            <w:tcW w:w="258" w:type="pct"/>
            <w:tcBorders>
              <w:top w:val="nil"/>
              <w:left w:val="nil"/>
              <w:bottom w:val="single" w:sz="4" w:space="0" w:color="auto"/>
              <w:right w:val="single" w:sz="4" w:space="0" w:color="auto"/>
            </w:tcBorders>
            <w:shd w:val="clear" w:color="auto" w:fill="auto"/>
            <w:noWrap/>
            <w:vAlign w:val="center"/>
            <w:hideMark/>
          </w:tcPr>
          <w:p w14:paraId="22B190F7" w14:textId="77777777" w:rsidR="00B9166E" w:rsidRPr="00B9166E" w:rsidRDefault="00B9166E" w:rsidP="00B9166E">
            <w:pPr>
              <w:jc w:val="center"/>
              <w:rPr>
                <w:color w:val="000000"/>
                <w:sz w:val="24"/>
                <w:szCs w:val="24"/>
              </w:rPr>
            </w:pPr>
            <w:r w:rsidRPr="00B9166E">
              <w:rPr>
                <w:color w:val="000000"/>
                <w:sz w:val="24"/>
                <w:szCs w:val="24"/>
              </w:rPr>
              <w:t>144 381</w:t>
            </w:r>
          </w:p>
        </w:tc>
        <w:tc>
          <w:tcPr>
            <w:tcW w:w="258" w:type="pct"/>
            <w:tcBorders>
              <w:top w:val="nil"/>
              <w:left w:val="nil"/>
              <w:bottom w:val="single" w:sz="4" w:space="0" w:color="auto"/>
              <w:right w:val="single" w:sz="4" w:space="0" w:color="auto"/>
            </w:tcBorders>
            <w:shd w:val="clear" w:color="auto" w:fill="auto"/>
            <w:noWrap/>
            <w:vAlign w:val="center"/>
            <w:hideMark/>
          </w:tcPr>
          <w:p w14:paraId="11130C4E" w14:textId="77777777" w:rsidR="00B9166E" w:rsidRPr="00B9166E" w:rsidRDefault="00B9166E" w:rsidP="00B9166E">
            <w:pPr>
              <w:jc w:val="center"/>
              <w:rPr>
                <w:color w:val="000000"/>
                <w:sz w:val="24"/>
                <w:szCs w:val="24"/>
              </w:rPr>
            </w:pPr>
            <w:r w:rsidRPr="00B9166E">
              <w:rPr>
                <w:color w:val="000000"/>
                <w:sz w:val="24"/>
                <w:szCs w:val="24"/>
              </w:rPr>
              <w:t>144 381</w:t>
            </w:r>
          </w:p>
        </w:tc>
        <w:tc>
          <w:tcPr>
            <w:tcW w:w="255" w:type="pct"/>
            <w:tcBorders>
              <w:top w:val="nil"/>
              <w:left w:val="nil"/>
              <w:bottom w:val="single" w:sz="4" w:space="0" w:color="auto"/>
              <w:right w:val="single" w:sz="4" w:space="0" w:color="auto"/>
            </w:tcBorders>
            <w:shd w:val="clear" w:color="auto" w:fill="auto"/>
            <w:noWrap/>
            <w:vAlign w:val="center"/>
            <w:hideMark/>
          </w:tcPr>
          <w:p w14:paraId="22CBC522" w14:textId="77777777" w:rsidR="00B9166E" w:rsidRPr="00B9166E" w:rsidRDefault="00B9166E" w:rsidP="00B9166E">
            <w:pPr>
              <w:jc w:val="center"/>
              <w:rPr>
                <w:color w:val="000000"/>
                <w:sz w:val="24"/>
                <w:szCs w:val="24"/>
              </w:rPr>
            </w:pPr>
            <w:r w:rsidRPr="00B9166E">
              <w:rPr>
                <w:color w:val="000000"/>
                <w:sz w:val="24"/>
                <w:szCs w:val="24"/>
              </w:rPr>
              <w:t>144 381</w:t>
            </w:r>
          </w:p>
        </w:tc>
      </w:tr>
      <w:tr w:rsidR="00B9166E" w:rsidRPr="00B9166E" w14:paraId="49480C4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622156C"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noWrap/>
            <w:vAlign w:val="center"/>
            <w:hideMark/>
          </w:tcPr>
          <w:p w14:paraId="749CB90E"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3B7452B6"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895D712" w14:textId="32333D70"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768CE45" w14:textId="1B37D71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ABDE2F0" w14:textId="19CDBB0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1B80207" w14:textId="45A4A29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B32B5A9" w14:textId="77777777" w:rsidR="00B9166E" w:rsidRPr="00B9166E" w:rsidRDefault="00B9166E" w:rsidP="00B9166E">
            <w:pPr>
              <w:jc w:val="center"/>
              <w:rPr>
                <w:color w:val="000000"/>
                <w:sz w:val="24"/>
                <w:szCs w:val="24"/>
              </w:rPr>
            </w:pPr>
            <w:r w:rsidRPr="00B9166E">
              <w:rPr>
                <w:color w:val="000000"/>
                <w:sz w:val="24"/>
                <w:szCs w:val="24"/>
              </w:rPr>
              <w:t>21 657</w:t>
            </w:r>
          </w:p>
        </w:tc>
        <w:tc>
          <w:tcPr>
            <w:tcW w:w="258" w:type="pct"/>
            <w:tcBorders>
              <w:top w:val="nil"/>
              <w:left w:val="nil"/>
              <w:bottom w:val="single" w:sz="4" w:space="0" w:color="auto"/>
              <w:right w:val="single" w:sz="4" w:space="0" w:color="auto"/>
            </w:tcBorders>
            <w:shd w:val="clear" w:color="auto" w:fill="auto"/>
            <w:noWrap/>
            <w:vAlign w:val="center"/>
            <w:hideMark/>
          </w:tcPr>
          <w:p w14:paraId="136FFC8C" w14:textId="77777777" w:rsidR="00B9166E" w:rsidRPr="00B9166E" w:rsidRDefault="00B9166E" w:rsidP="00B9166E">
            <w:pPr>
              <w:jc w:val="center"/>
              <w:rPr>
                <w:color w:val="000000"/>
                <w:sz w:val="24"/>
                <w:szCs w:val="24"/>
              </w:rPr>
            </w:pPr>
            <w:r w:rsidRPr="00B9166E">
              <w:rPr>
                <w:color w:val="000000"/>
                <w:sz w:val="24"/>
                <w:szCs w:val="24"/>
              </w:rPr>
              <w:t>21 657</w:t>
            </w:r>
          </w:p>
        </w:tc>
        <w:tc>
          <w:tcPr>
            <w:tcW w:w="258" w:type="pct"/>
            <w:tcBorders>
              <w:top w:val="nil"/>
              <w:left w:val="nil"/>
              <w:bottom w:val="single" w:sz="4" w:space="0" w:color="auto"/>
              <w:right w:val="single" w:sz="4" w:space="0" w:color="auto"/>
            </w:tcBorders>
            <w:shd w:val="clear" w:color="auto" w:fill="auto"/>
            <w:noWrap/>
            <w:vAlign w:val="center"/>
            <w:hideMark/>
          </w:tcPr>
          <w:p w14:paraId="4A384CEB" w14:textId="77777777" w:rsidR="00B9166E" w:rsidRPr="00B9166E" w:rsidRDefault="00B9166E" w:rsidP="00B9166E">
            <w:pPr>
              <w:jc w:val="center"/>
              <w:rPr>
                <w:color w:val="000000"/>
                <w:sz w:val="24"/>
                <w:szCs w:val="24"/>
              </w:rPr>
            </w:pPr>
            <w:r w:rsidRPr="00B9166E">
              <w:rPr>
                <w:color w:val="000000"/>
                <w:sz w:val="24"/>
                <w:szCs w:val="24"/>
              </w:rPr>
              <w:t>21 657</w:t>
            </w:r>
          </w:p>
        </w:tc>
        <w:tc>
          <w:tcPr>
            <w:tcW w:w="258" w:type="pct"/>
            <w:tcBorders>
              <w:top w:val="nil"/>
              <w:left w:val="nil"/>
              <w:bottom w:val="single" w:sz="4" w:space="0" w:color="auto"/>
              <w:right w:val="single" w:sz="4" w:space="0" w:color="auto"/>
            </w:tcBorders>
            <w:shd w:val="clear" w:color="auto" w:fill="auto"/>
            <w:noWrap/>
            <w:vAlign w:val="center"/>
            <w:hideMark/>
          </w:tcPr>
          <w:p w14:paraId="6CEBA6D7" w14:textId="77777777" w:rsidR="00B9166E" w:rsidRPr="00B9166E" w:rsidRDefault="00B9166E" w:rsidP="00B9166E">
            <w:pPr>
              <w:jc w:val="center"/>
              <w:rPr>
                <w:color w:val="000000"/>
                <w:sz w:val="24"/>
                <w:szCs w:val="24"/>
              </w:rPr>
            </w:pPr>
            <w:r w:rsidRPr="00B9166E">
              <w:rPr>
                <w:color w:val="000000"/>
                <w:sz w:val="24"/>
                <w:szCs w:val="24"/>
              </w:rPr>
              <w:t>21 657</w:t>
            </w:r>
          </w:p>
        </w:tc>
        <w:tc>
          <w:tcPr>
            <w:tcW w:w="258" w:type="pct"/>
            <w:tcBorders>
              <w:top w:val="nil"/>
              <w:left w:val="nil"/>
              <w:bottom w:val="single" w:sz="4" w:space="0" w:color="auto"/>
              <w:right w:val="single" w:sz="4" w:space="0" w:color="auto"/>
            </w:tcBorders>
            <w:shd w:val="clear" w:color="auto" w:fill="auto"/>
            <w:noWrap/>
            <w:vAlign w:val="center"/>
            <w:hideMark/>
          </w:tcPr>
          <w:p w14:paraId="276C6D49" w14:textId="77777777" w:rsidR="00B9166E" w:rsidRPr="00B9166E" w:rsidRDefault="00B9166E" w:rsidP="00B9166E">
            <w:pPr>
              <w:jc w:val="center"/>
              <w:rPr>
                <w:color w:val="000000"/>
                <w:sz w:val="24"/>
                <w:szCs w:val="24"/>
              </w:rPr>
            </w:pPr>
            <w:r w:rsidRPr="00B9166E">
              <w:rPr>
                <w:color w:val="000000"/>
                <w:sz w:val="24"/>
                <w:szCs w:val="24"/>
              </w:rPr>
              <w:t>21 657</w:t>
            </w:r>
          </w:p>
        </w:tc>
        <w:tc>
          <w:tcPr>
            <w:tcW w:w="255" w:type="pct"/>
            <w:tcBorders>
              <w:top w:val="nil"/>
              <w:left w:val="nil"/>
              <w:bottom w:val="single" w:sz="4" w:space="0" w:color="auto"/>
              <w:right w:val="single" w:sz="4" w:space="0" w:color="auto"/>
            </w:tcBorders>
            <w:shd w:val="clear" w:color="auto" w:fill="auto"/>
            <w:noWrap/>
            <w:vAlign w:val="center"/>
            <w:hideMark/>
          </w:tcPr>
          <w:p w14:paraId="05A941A5" w14:textId="77777777" w:rsidR="00B9166E" w:rsidRPr="00B9166E" w:rsidRDefault="00B9166E" w:rsidP="00B9166E">
            <w:pPr>
              <w:jc w:val="center"/>
              <w:rPr>
                <w:color w:val="000000"/>
                <w:sz w:val="24"/>
                <w:szCs w:val="24"/>
              </w:rPr>
            </w:pPr>
            <w:r w:rsidRPr="00B9166E">
              <w:rPr>
                <w:color w:val="000000"/>
                <w:sz w:val="24"/>
                <w:szCs w:val="24"/>
              </w:rPr>
              <w:t>21 657</w:t>
            </w:r>
          </w:p>
        </w:tc>
      </w:tr>
      <w:tr w:rsidR="00B9166E" w:rsidRPr="00B9166E" w14:paraId="0CCF329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C0C594F" w14:textId="77777777" w:rsidR="00B9166E" w:rsidRPr="00B9166E" w:rsidRDefault="00B9166E" w:rsidP="00B9166E">
            <w:pPr>
              <w:jc w:val="center"/>
              <w:rPr>
                <w:color w:val="000000"/>
                <w:sz w:val="24"/>
                <w:szCs w:val="24"/>
              </w:rPr>
            </w:pPr>
            <w:r w:rsidRPr="00B9166E">
              <w:rPr>
                <w:color w:val="000000"/>
                <w:sz w:val="24"/>
                <w:szCs w:val="24"/>
              </w:rPr>
              <w:t>7.1 </w:t>
            </w:r>
          </w:p>
        </w:tc>
        <w:tc>
          <w:tcPr>
            <w:tcW w:w="1825" w:type="pct"/>
            <w:tcBorders>
              <w:top w:val="nil"/>
              <w:left w:val="nil"/>
              <w:bottom w:val="single" w:sz="4" w:space="0" w:color="auto"/>
              <w:right w:val="single" w:sz="4" w:space="0" w:color="auto"/>
            </w:tcBorders>
            <w:shd w:val="clear" w:color="auto" w:fill="auto"/>
            <w:noWrap/>
            <w:vAlign w:val="center"/>
            <w:hideMark/>
          </w:tcPr>
          <w:p w14:paraId="30CB1127"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795DDCE8"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0F0A506" w14:textId="6529DB22"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AF78AA8" w14:textId="56EB259F"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58F20B5" w14:textId="444E6BC1"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EE672C8" w14:textId="06838975"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9CE30E1" w14:textId="77777777" w:rsidR="00B9166E" w:rsidRPr="00B9166E" w:rsidRDefault="00B9166E" w:rsidP="00B9166E">
            <w:pPr>
              <w:jc w:val="center"/>
              <w:rPr>
                <w:i/>
                <w:iCs/>
                <w:color w:val="000000"/>
                <w:sz w:val="24"/>
                <w:szCs w:val="24"/>
              </w:rPr>
            </w:pPr>
            <w:r w:rsidRPr="00B9166E">
              <w:rPr>
                <w:i/>
                <w:iCs/>
                <w:color w:val="000000"/>
                <w:sz w:val="24"/>
                <w:szCs w:val="24"/>
              </w:rPr>
              <w:t>15,00%</w:t>
            </w:r>
          </w:p>
        </w:tc>
        <w:tc>
          <w:tcPr>
            <w:tcW w:w="258" w:type="pct"/>
            <w:tcBorders>
              <w:top w:val="nil"/>
              <w:left w:val="nil"/>
              <w:bottom w:val="single" w:sz="4" w:space="0" w:color="auto"/>
              <w:right w:val="single" w:sz="4" w:space="0" w:color="auto"/>
            </w:tcBorders>
            <w:shd w:val="clear" w:color="auto" w:fill="auto"/>
            <w:noWrap/>
            <w:vAlign w:val="center"/>
            <w:hideMark/>
          </w:tcPr>
          <w:p w14:paraId="563619DA" w14:textId="77777777" w:rsidR="00B9166E" w:rsidRPr="00B9166E" w:rsidRDefault="00B9166E" w:rsidP="00B9166E">
            <w:pPr>
              <w:jc w:val="center"/>
              <w:rPr>
                <w:i/>
                <w:iCs/>
                <w:color w:val="000000"/>
                <w:sz w:val="24"/>
                <w:szCs w:val="24"/>
              </w:rPr>
            </w:pPr>
            <w:r w:rsidRPr="00B9166E">
              <w:rPr>
                <w:i/>
                <w:iCs/>
                <w:color w:val="000000"/>
                <w:sz w:val="24"/>
                <w:szCs w:val="24"/>
              </w:rPr>
              <w:t>15,00%</w:t>
            </w:r>
          </w:p>
        </w:tc>
        <w:tc>
          <w:tcPr>
            <w:tcW w:w="258" w:type="pct"/>
            <w:tcBorders>
              <w:top w:val="nil"/>
              <w:left w:val="nil"/>
              <w:bottom w:val="single" w:sz="4" w:space="0" w:color="auto"/>
              <w:right w:val="single" w:sz="4" w:space="0" w:color="auto"/>
            </w:tcBorders>
            <w:shd w:val="clear" w:color="auto" w:fill="auto"/>
            <w:noWrap/>
            <w:vAlign w:val="center"/>
            <w:hideMark/>
          </w:tcPr>
          <w:p w14:paraId="748AB288" w14:textId="77777777" w:rsidR="00B9166E" w:rsidRPr="00B9166E" w:rsidRDefault="00B9166E" w:rsidP="00B9166E">
            <w:pPr>
              <w:jc w:val="center"/>
              <w:rPr>
                <w:i/>
                <w:iCs/>
                <w:color w:val="000000"/>
                <w:sz w:val="24"/>
                <w:szCs w:val="24"/>
              </w:rPr>
            </w:pPr>
            <w:r w:rsidRPr="00B9166E">
              <w:rPr>
                <w:i/>
                <w:iCs/>
                <w:color w:val="000000"/>
                <w:sz w:val="24"/>
                <w:szCs w:val="24"/>
              </w:rPr>
              <w:t>15,00%</w:t>
            </w:r>
          </w:p>
        </w:tc>
        <w:tc>
          <w:tcPr>
            <w:tcW w:w="258" w:type="pct"/>
            <w:tcBorders>
              <w:top w:val="nil"/>
              <w:left w:val="nil"/>
              <w:bottom w:val="single" w:sz="4" w:space="0" w:color="auto"/>
              <w:right w:val="single" w:sz="4" w:space="0" w:color="auto"/>
            </w:tcBorders>
            <w:shd w:val="clear" w:color="auto" w:fill="auto"/>
            <w:noWrap/>
            <w:vAlign w:val="center"/>
            <w:hideMark/>
          </w:tcPr>
          <w:p w14:paraId="07F012A8" w14:textId="77777777" w:rsidR="00B9166E" w:rsidRPr="00B9166E" w:rsidRDefault="00B9166E" w:rsidP="00B9166E">
            <w:pPr>
              <w:jc w:val="center"/>
              <w:rPr>
                <w:i/>
                <w:iCs/>
                <w:color w:val="000000"/>
                <w:sz w:val="24"/>
                <w:szCs w:val="24"/>
              </w:rPr>
            </w:pPr>
            <w:r w:rsidRPr="00B9166E">
              <w:rPr>
                <w:i/>
                <w:iCs/>
                <w:color w:val="000000"/>
                <w:sz w:val="24"/>
                <w:szCs w:val="24"/>
              </w:rPr>
              <w:t>15,00%</w:t>
            </w:r>
          </w:p>
        </w:tc>
        <w:tc>
          <w:tcPr>
            <w:tcW w:w="258" w:type="pct"/>
            <w:tcBorders>
              <w:top w:val="nil"/>
              <w:left w:val="nil"/>
              <w:bottom w:val="single" w:sz="4" w:space="0" w:color="auto"/>
              <w:right w:val="single" w:sz="4" w:space="0" w:color="auto"/>
            </w:tcBorders>
            <w:shd w:val="clear" w:color="auto" w:fill="auto"/>
            <w:noWrap/>
            <w:vAlign w:val="center"/>
            <w:hideMark/>
          </w:tcPr>
          <w:p w14:paraId="20086544" w14:textId="77777777" w:rsidR="00B9166E" w:rsidRPr="00B9166E" w:rsidRDefault="00B9166E" w:rsidP="00B9166E">
            <w:pPr>
              <w:jc w:val="center"/>
              <w:rPr>
                <w:i/>
                <w:iCs/>
                <w:color w:val="000000"/>
                <w:sz w:val="24"/>
                <w:szCs w:val="24"/>
              </w:rPr>
            </w:pPr>
            <w:r w:rsidRPr="00B9166E">
              <w:rPr>
                <w:i/>
                <w:iCs/>
                <w:color w:val="000000"/>
                <w:sz w:val="24"/>
                <w:szCs w:val="24"/>
              </w:rPr>
              <w:t>15,00%</w:t>
            </w:r>
          </w:p>
        </w:tc>
        <w:tc>
          <w:tcPr>
            <w:tcW w:w="255" w:type="pct"/>
            <w:tcBorders>
              <w:top w:val="nil"/>
              <w:left w:val="nil"/>
              <w:bottom w:val="single" w:sz="4" w:space="0" w:color="auto"/>
              <w:right w:val="single" w:sz="4" w:space="0" w:color="auto"/>
            </w:tcBorders>
            <w:shd w:val="clear" w:color="auto" w:fill="auto"/>
            <w:noWrap/>
            <w:vAlign w:val="center"/>
            <w:hideMark/>
          </w:tcPr>
          <w:p w14:paraId="7D2197F3" w14:textId="77777777" w:rsidR="00B9166E" w:rsidRPr="00B9166E" w:rsidRDefault="00B9166E" w:rsidP="00B9166E">
            <w:pPr>
              <w:jc w:val="center"/>
              <w:rPr>
                <w:i/>
                <w:iCs/>
                <w:color w:val="000000"/>
                <w:sz w:val="24"/>
                <w:szCs w:val="24"/>
              </w:rPr>
            </w:pPr>
            <w:r w:rsidRPr="00B9166E">
              <w:rPr>
                <w:i/>
                <w:iCs/>
                <w:color w:val="000000"/>
                <w:sz w:val="24"/>
                <w:szCs w:val="24"/>
              </w:rPr>
              <w:t>15,00%</w:t>
            </w:r>
          </w:p>
        </w:tc>
      </w:tr>
      <w:tr w:rsidR="00B9166E" w:rsidRPr="00B9166E" w14:paraId="08647D9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3D4F206"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1B558CE0"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3C0A25CC"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C58D454" w14:textId="61209D0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6D696D3" w14:textId="289FED9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164DD52" w14:textId="61B4B65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58B3CE6" w14:textId="4EB92CB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9AC208B" w14:textId="77777777" w:rsidR="00B9166E" w:rsidRPr="00B9166E" w:rsidRDefault="00B9166E" w:rsidP="00B9166E">
            <w:pPr>
              <w:jc w:val="center"/>
              <w:rPr>
                <w:color w:val="000000"/>
                <w:sz w:val="24"/>
                <w:szCs w:val="24"/>
              </w:rPr>
            </w:pPr>
            <w:r w:rsidRPr="00B9166E">
              <w:rPr>
                <w:color w:val="000000"/>
                <w:sz w:val="24"/>
                <w:szCs w:val="24"/>
              </w:rPr>
              <w:t>122 724</w:t>
            </w:r>
          </w:p>
        </w:tc>
        <w:tc>
          <w:tcPr>
            <w:tcW w:w="258" w:type="pct"/>
            <w:tcBorders>
              <w:top w:val="nil"/>
              <w:left w:val="nil"/>
              <w:bottom w:val="single" w:sz="4" w:space="0" w:color="auto"/>
              <w:right w:val="single" w:sz="4" w:space="0" w:color="auto"/>
            </w:tcBorders>
            <w:shd w:val="clear" w:color="auto" w:fill="auto"/>
            <w:noWrap/>
            <w:vAlign w:val="center"/>
            <w:hideMark/>
          </w:tcPr>
          <w:p w14:paraId="4B6937EE" w14:textId="77777777" w:rsidR="00B9166E" w:rsidRPr="00B9166E" w:rsidRDefault="00B9166E" w:rsidP="00B9166E">
            <w:pPr>
              <w:jc w:val="center"/>
              <w:rPr>
                <w:color w:val="000000"/>
                <w:sz w:val="24"/>
                <w:szCs w:val="24"/>
              </w:rPr>
            </w:pPr>
            <w:r w:rsidRPr="00B9166E">
              <w:rPr>
                <w:color w:val="000000"/>
                <w:sz w:val="24"/>
                <w:szCs w:val="24"/>
              </w:rPr>
              <w:t>122 724</w:t>
            </w:r>
          </w:p>
        </w:tc>
        <w:tc>
          <w:tcPr>
            <w:tcW w:w="258" w:type="pct"/>
            <w:tcBorders>
              <w:top w:val="nil"/>
              <w:left w:val="nil"/>
              <w:bottom w:val="single" w:sz="4" w:space="0" w:color="auto"/>
              <w:right w:val="single" w:sz="4" w:space="0" w:color="auto"/>
            </w:tcBorders>
            <w:shd w:val="clear" w:color="auto" w:fill="auto"/>
            <w:noWrap/>
            <w:vAlign w:val="center"/>
            <w:hideMark/>
          </w:tcPr>
          <w:p w14:paraId="1E939196" w14:textId="77777777" w:rsidR="00B9166E" w:rsidRPr="00B9166E" w:rsidRDefault="00B9166E" w:rsidP="00B9166E">
            <w:pPr>
              <w:jc w:val="center"/>
              <w:rPr>
                <w:color w:val="000000"/>
                <w:sz w:val="24"/>
                <w:szCs w:val="24"/>
              </w:rPr>
            </w:pPr>
            <w:r w:rsidRPr="00B9166E">
              <w:rPr>
                <w:color w:val="000000"/>
                <w:sz w:val="24"/>
                <w:szCs w:val="24"/>
              </w:rPr>
              <w:t>122 724</w:t>
            </w:r>
          </w:p>
        </w:tc>
        <w:tc>
          <w:tcPr>
            <w:tcW w:w="258" w:type="pct"/>
            <w:tcBorders>
              <w:top w:val="nil"/>
              <w:left w:val="nil"/>
              <w:bottom w:val="single" w:sz="4" w:space="0" w:color="auto"/>
              <w:right w:val="single" w:sz="4" w:space="0" w:color="auto"/>
            </w:tcBorders>
            <w:shd w:val="clear" w:color="auto" w:fill="auto"/>
            <w:noWrap/>
            <w:vAlign w:val="center"/>
            <w:hideMark/>
          </w:tcPr>
          <w:p w14:paraId="1E44DF17" w14:textId="77777777" w:rsidR="00B9166E" w:rsidRPr="00B9166E" w:rsidRDefault="00B9166E" w:rsidP="00B9166E">
            <w:pPr>
              <w:jc w:val="center"/>
              <w:rPr>
                <w:color w:val="000000"/>
                <w:sz w:val="24"/>
                <w:szCs w:val="24"/>
              </w:rPr>
            </w:pPr>
            <w:r w:rsidRPr="00B9166E">
              <w:rPr>
                <w:color w:val="000000"/>
                <w:sz w:val="24"/>
                <w:szCs w:val="24"/>
              </w:rPr>
              <w:t>122 724</w:t>
            </w:r>
          </w:p>
        </w:tc>
        <w:tc>
          <w:tcPr>
            <w:tcW w:w="258" w:type="pct"/>
            <w:tcBorders>
              <w:top w:val="nil"/>
              <w:left w:val="nil"/>
              <w:bottom w:val="single" w:sz="4" w:space="0" w:color="auto"/>
              <w:right w:val="single" w:sz="4" w:space="0" w:color="auto"/>
            </w:tcBorders>
            <w:shd w:val="clear" w:color="auto" w:fill="auto"/>
            <w:noWrap/>
            <w:vAlign w:val="center"/>
            <w:hideMark/>
          </w:tcPr>
          <w:p w14:paraId="532F46A7" w14:textId="77777777" w:rsidR="00B9166E" w:rsidRPr="00B9166E" w:rsidRDefault="00B9166E" w:rsidP="00B9166E">
            <w:pPr>
              <w:jc w:val="center"/>
              <w:rPr>
                <w:color w:val="000000"/>
                <w:sz w:val="24"/>
                <w:szCs w:val="24"/>
              </w:rPr>
            </w:pPr>
            <w:r w:rsidRPr="00B9166E">
              <w:rPr>
                <w:color w:val="000000"/>
                <w:sz w:val="24"/>
                <w:szCs w:val="24"/>
              </w:rPr>
              <w:t>122 724</w:t>
            </w:r>
          </w:p>
        </w:tc>
        <w:tc>
          <w:tcPr>
            <w:tcW w:w="255" w:type="pct"/>
            <w:tcBorders>
              <w:top w:val="nil"/>
              <w:left w:val="nil"/>
              <w:bottom w:val="single" w:sz="4" w:space="0" w:color="auto"/>
              <w:right w:val="single" w:sz="4" w:space="0" w:color="auto"/>
            </w:tcBorders>
            <w:shd w:val="clear" w:color="auto" w:fill="auto"/>
            <w:noWrap/>
            <w:vAlign w:val="center"/>
            <w:hideMark/>
          </w:tcPr>
          <w:p w14:paraId="57B65194" w14:textId="77777777" w:rsidR="00B9166E" w:rsidRPr="00B9166E" w:rsidRDefault="00B9166E" w:rsidP="00B9166E">
            <w:pPr>
              <w:jc w:val="center"/>
              <w:rPr>
                <w:color w:val="000000"/>
                <w:sz w:val="24"/>
                <w:szCs w:val="24"/>
              </w:rPr>
            </w:pPr>
            <w:r w:rsidRPr="00B9166E">
              <w:rPr>
                <w:color w:val="000000"/>
                <w:sz w:val="24"/>
                <w:szCs w:val="24"/>
              </w:rPr>
              <w:t>122 724</w:t>
            </w:r>
          </w:p>
        </w:tc>
      </w:tr>
      <w:tr w:rsidR="00B9166E" w:rsidRPr="00B9166E" w14:paraId="0EF2805F"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3384F688" w14:textId="08B18812" w:rsidR="00B9166E" w:rsidRPr="00B9166E" w:rsidRDefault="00B9166E" w:rsidP="00B9166E">
            <w:pPr>
              <w:rPr>
                <w:b/>
                <w:bCs/>
                <w:color w:val="000000"/>
                <w:sz w:val="24"/>
                <w:szCs w:val="24"/>
              </w:rPr>
            </w:pPr>
            <w:r w:rsidRPr="00B9166E">
              <w:rPr>
                <w:b/>
                <w:bCs/>
                <w:color w:val="000000"/>
                <w:sz w:val="24"/>
                <w:szCs w:val="24"/>
              </w:rPr>
              <w:t>Котельная «ДЕ 3 мкр.», г.Пыть-Ях, «Северная» промзона №3  </w:t>
            </w:r>
          </w:p>
        </w:tc>
      </w:tr>
      <w:tr w:rsidR="00B9166E" w:rsidRPr="00B9166E" w14:paraId="5FFCB34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8338280"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3B220EA4"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24986E84"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6D475A1" w14:textId="77777777" w:rsidR="00B9166E" w:rsidRPr="00B9166E" w:rsidRDefault="00B9166E" w:rsidP="00B9166E">
            <w:pPr>
              <w:jc w:val="center"/>
              <w:rPr>
                <w:color w:val="000000"/>
                <w:sz w:val="24"/>
                <w:szCs w:val="24"/>
              </w:rPr>
            </w:pPr>
            <w:r w:rsidRPr="00B9166E">
              <w:rPr>
                <w:color w:val="000000"/>
                <w:sz w:val="24"/>
                <w:szCs w:val="24"/>
              </w:rPr>
              <w:t>128 266</w:t>
            </w:r>
          </w:p>
        </w:tc>
        <w:tc>
          <w:tcPr>
            <w:tcW w:w="258" w:type="pct"/>
            <w:tcBorders>
              <w:top w:val="nil"/>
              <w:left w:val="nil"/>
              <w:bottom w:val="single" w:sz="4" w:space="0" w:color="auto"/>
              <w:right w:val="single" w:sz="4" w:space="0" w:color="auto"/>
            </w:tcBorders>
            <w:shd w:val="clear" w:color="auto" w:fill="auto"/>
            <w:noWrap/>
            <w:vAlign w:val="center"/>
            <w:hideMark/>
          </w:tcPr>
          <w:p w14:paraId="1FB15365" w14:textId="77777777" w:rsidR="00B9166E" w:rsidRPr="00B9166E" w:rsidRDefault="00B9166E" w:rsidP="00B9166E">
            <w:pPr>
              <w:jc w:val="center"/>
              <w:rPr>
                <w:color w:val="000000"/>
                <w:sz w:val="24"/>
                <w:szCs w:val="24"/>
              </w:rPr>
            </w:pPr>
            <w:r w:rsidRPr="00B9166E">
              <w:rPr>
                <w:color w:val="000000"/>
                <w:sz w:val="24"/>
                <w:szCs w:val="24"/>
              </w:rPr>
              <w:t>101 532</w:t>
            </w:r>
          </w:p>
        </w:tc>
        <w:tc>
          <w:tcPr>
            <w:tcW w:w="258" w:type="pct"/>
            <w:tcBorders>
              <w:top w:val="nil"/>
              <w:left w:val="nil"/>
              <w:bottom w:val="single" w:sz="4" w:space="0" w:color="auto"/>
              <w:right w:val="single" w:sz="4" w:space="0" w:color="auto"/>
            </w:tcBorders>
            <w:shd w:val="clear" w:color="auto" w:fill="auto"/>
            <w:noWrap/>
            <w:vAlign w:val="center"/>
            <w:hideMark/>
          </w:tcPr>
          <w:p w14:paraId="70D8FC1E" w14:textId="77777777" w:rsidR="00B9166E" w:rsidRPr="00B9166E" w:rsidRDefault="00B9166E" w:rsidP="00B9166E">
            <w:pPr>
              <w:jc w:val="center"/>
              <w:rPr>
                <w:color w:val="000000"/>
                <w:sz w:val="24"/>
                <w:szCs w:val="24"/>
              </w:rPr>
            </w:pPr>
            <w:r w:rsidRPr="00B9166E">
              <w:rPr>
                <w:color w:val="000000"/>
                <w:sz w:val="24"/>
                <w:szCs w:val="24"/>
              </w:rPr>
              <w:t>101 532</w:t>
            </w:r>
          </w:p>
        </w:tc>
        <w:tc>
          <w:tcPr>
            <w:tcW w:w="258" w:type="pct"/>
            <w:tcBorders>
              <w:top w:val="nil"/>
              <w:left w:val="nil"/>
              <w:bottom w:val="single" w:sz="4" w:space="0" w:color="auto"/>
              <w:right w:val="single" w:sz="4" w:space="0" w:color="auto"/>
            </w:tcBorders>
            <w:shd w:val="clear" w:color="auto" w:fill="auto"/>
            <w:noWrap/>
            <w:vAlign w:val="center"/>
            <w:hideMark/>
          </w:tcPr>
          <w:p w14:paraId="4F4CEE1A" w14:textId="77777777" w:rsidR="00B9166E" w:rsidRPr="00B9166E" w:rsidRDefault="00B9166E" w:rsidP="00B9166E">
            <w:pPr>
              <w:jc w:val="center"/>
              <w:rPr>
                <w:color w:val="000000"/>
                <w:sz w:val="24"/>
                <w:szCs w:val="24"/>
              </w:rPr>
            </w:pPr>
            <w:r w:rsidRPr="00B9166E">
              <w:rPr>
                <w:color w:val="000000"/>
                <w:sz w:val="24"/>
                <w:szCs w:val="24"/>
              </w:rPr>
              <w:t>101 532</w:t>
            </w:r>
          </w:p>
        </w:tc>
        <w:tc>
          <w:tcPr>
            <w:tcW w:w="258" w:type="pct"/>
            <w:tcBorders>
              <w:top w:val="nil"/>
              <w:left w:val="nil"/>
              <w:bottom w:val="single" w:sz="4" w:space="0" w:color="auto"/>
              <w:right w:val="single" w:sz="4" w:space="0" w:color="auto"/>
            </w:tcBorders>
            <w:shd w:val="clear" w:color="auto" w:fill="auto"/>
            <w:noWrap/>
            <w:vAlign w:val="center"/>
            <w:hideMark/>
          </w:tcPr>
          <w:p w14:paraId="5557482A" w14:textId="77777777" w:rsidR="00B9166E" w:rsidRPr="00B9166E" w:rsidRDefault="00B9166E" w:rsidP="00B9166E">
            <w:pPr>
              <w:jc w:val="center"/>
              <w:rPr>
                <w:sz w:val="24"/>
                <w:szCs w:val="24"/>
              </w:rPr>
            </w:pPr>
            <w:r w:rsidRPr="00B9166E">
              <w:rPr>
                <w:sz w:val="24"/>
                <w:szCs w:val="24"/>
              </w:rPr>
              <w:t>101 532</w:t>
            </w:r>
          </w:p>
        </w:tc>
        <w:tc>
          <w:tcPr>
            <w:tcW w:w="258" w:type="pct"/>
            <w:tcBorders>
              <w:top w:val="nil"/>
              <w:left w:val="nil"/>
              <w:bottom w:val="single" w:sz="4" w:space="0" w:color="auto"/>
              <w:right w:val="single" w:sz="4" w:space="0" w:color="auto"/>
            </w:tcBorders>
            <w:shd w:val="clear" w:color="auto" w:fill="auto"/>
            <w:noWrap/>
            <w:vAlign w:val="center"/>
            <w:hideMark/>
          </w:tcPr>
          <w:p w14:paraId="1078629B" w14:textId="77777777" w:rsidR="00B9166E" w:rsidRPr="00B9166E" w:rsidRDefault="00B9166E" w:rsidP="00B9166E">
            <w:pPr>
              <w:jc w:val="center"/>
              <w:rPr>
                <w:sz w:val="24"/>
                <w:szCs w:val="24"/>
              </w:rPr>
            </w:pPr>
            <w:r w:rsidRPr="00B9166E">
              <w:rPr>
                <w:sz w:val="24"/>
                <w:szCs w:val="24"/>
              </w:rPr>
              <w:t>101 532</w:t>
            </w:r>
          </w:p>
        </w:tc>
        <w:tc>
          <w:tcPr>
            <w:tcW w:w="258" w:type="pct"/>
            <w:tcBorders>
              <w:top w:val="nil"/>
              <w:left w:val="nil"/>
              <w:bottom w:val="single" w:sz="4" w:space="0" w:color="auto"/>
              <w:right w:val="single" w:sz="4" w:space="0" w:color="auto"/>
            </w:tcBorders>
            <w:shd w:val="clear" w:color="auto" w:fill="auto"/>
            <w:noWrap/>
            <w:vAlign w:val="center"/>
            <w:hideMark/>
          </w:tcPr>
          <w:p w14:paraId="756B84A2" w14:textId="77777777" w:rsidR="00B9166E" w:rsidRPr="00B9166E" w:rsidRDefault="00B9166E" w:rsidP="00B9166E">
            <w:pPr>
              <w:jc w:val="center"/>
              <w:rPr>
                <w:sz w:val="24"/>
                <w:szCs w:val="24"/>
              </w:rPr>
            </w:pPr>
            <w:r w:rsidRPr="00B9166E">
              <w:rPr>
                <w:sz w:val="24"/>
                <w:szCs w:val="24"/>
              </w:rPr>
              <w:t>37 357</w:t>
            </w:r>
          </w:p>
        </w:tc>
        <w:tc>
          <w:tcPr>
            <w:tcW w:w="258" w:type="pct"/>
            <w:tcBorders>
              <w:top w:val="nil"/>
              <w:left w:val="nil"/>
              <w:bottom w:val="single" w:sz="4" w:space="0" w:color="auto"/>
              <w:right w:val="single" w:sz="4" w:space="0" w:color="auto"/>
            </w:tcBorders>
            <w:shd w:val="clear" w:color="auto" w:fill="auto"/>
            <w:noWrap/>
            <w:vAlign w:val="center"/>
            <w:hideMark/>
          </w:tcPr>
          <w:p w14:paraId="38CC4120" w14:textId="77777777" w:rsidR="00B9166E" w:rsidRPr="00B9166E" w:rsidRDefault="00B9166E" w:rsidP="00B9166E">
            <w:pPr>
              <w:jc w:val="center"/>
              <w:rPr>
                <w:sz w:val="24"/>
                <w:szCs w:val="24"/>
              </w:rPr>
            </w:pPr>
            <w:r w:rsidRPr="00B9166E">
              <w:rPr>
                <w:sz w:val="24"/>
                <w:szCs w:val="24"/>
              </w:rPr>
              <w:t>37 357</w:t>
            </w:r>
          </w:p>
        </w:tc>
        <w:tc>
          <w:tcPr>
            <w:tcW w:w="258" w:type="pct"/>
            <w:tcBorders>
              <w:top w:val="nil"/>
              <w:left w:val="nil"/>
              <w:bottom w:val="single" w:sz="4" w:space="0" w:color="auto"/>
              <w:right w:val="single" w:sz="4" w:space="0" w:color="auto"/>
            </w:tcBorders>
            <w:shd w:val="clear" w:color="auto" w:fill="auto"/>
            <w:noWrap/>
            <w:vAlign w:val="center"/>
            <w:hideMark/>
          </w:tcPr>
          <w:p w14:paraId="0EEB2F49" w14:textId="77777777" w:rsidR="00B9166E" w:rsidRPr="00B9166E" w:rsidRDefault="00B9166E" w:rsidP="00B9166E">
            <w:pPr>
              <w:jc w:val="center"/>
              <w:rPr>
                <w:sz w:val="24"/>
                <w:szCs w:val="24"/>
              </w:rPr>
            </w:pPr>
            <w:r w:rsidRPr="00B9166E">
              <w:rPr>
                <w:sz w:val="24"/>
                <w:szCs w:val="24"/>
              </w:rPr>
              <w:t>37 357</w:t>
            </w:r>
          </w:p>
        </w:tc>
        <w:tc>
          <w:tcPr>
            <w:tcW w:w="255" w:type="pct"/>
            <w:tcBorders>
              <w:top w:val="nil"/>
              <w:left w:val="nil"/>
              <w:bottom w:val="single" w:sz="4" w:space="0" w:color="auto"/>
              <w:right w:val="single" w:sz="4" w:space="0" w:color="auto"/>
            </w:tcBorders>
            <w:shd w:val="clear" w:color="auto" w:fill="auto"/>
            <w:noWrap/>
            <w:vAlign w:val="center"/>
            <w:hideMark/>
          </w:tcPr>
          <w:p w14:paraId="6F81C202" w14:textId="4F60ECF2" w:rsidR="00B9166E" w:rsidRPr="00B9166E" w:rsidRDefault="00B9166E" w:rsidP="00B9166E">
            <w:pPr>
              <w:jc w:val="center"/>
              <w:rPr>
                <w:sz w:val="24"/>
                <w:szCs w:val="24"/>
              </w:rPr>
            </w:pPr>
            <w:r w:rsidRPr="00B9166E">
              <w:rPr>
                <w:color w:val="000000"/>
                <w:sz w:val="24"/>
                <w:szCs w:val="24"/>
              </w:rPr>
              <w:t> </w:t>
            </w:r>
            <w:r>
              <w:rPr>
                <w:color w:val="000000"/>
                <w:sz w:val="24"/>
                <w:szCs w:val="24"/>
              </w:rPr>
              <w:t>-</w:t>
            </w:r>
          </w:p>
        </w:tc>
      </w:tr>
      <w:tr w:rsidR="00B9166E" w:rsidRPr="00B9166E" w14:paraId="3EE04E3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C774C16"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07AEF443"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5DDD6303"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12C5E88" w14:textId="77777777" w:rsidR="00B9166E" w:rsidRPr="00B9166E" w:rsidRDefault="00B9166E" w:rsidP="00B9166E">
            <w:pPr>
              <w:jc w:val="center"/>
              <w:rPr>
                <w:color w:val="000000"/>
                <w:sz w:val="24"/>
                <w:szCs w:val="24"/>
              </w:rPr>
            </w:pPr>
            <w:r w:rsidRPr="00B9166E">
              <w:rPr>
                <w:color w:val="000000"/>
                <w:sz w:val="24"/>
                <w:szCs w:val="24"/>
              </w:rPr>
              <w:t>3 752</w:t>
            </w:r>
          </w:p>
        </w:tc>
        <w:tc>
          <w:tcPr>
            <w:tcW w:w="258" w:type="pct"/>
            <w:tcBorders>
              <w:top w:val="nil"/>
              <w:left w:val="nil"/>
              <w:bottom w:val="single" w:sz="4" w:space="0" w:color="auto"/>
              <w:right w:val="single" w:sz="4" w:space="0" w:color="auto"/>
            </w:tcBorders>
            <w:shd w:val="clear" w:color="auto" w:fill="auto"/>
            <w:noWrap/>
            <w:vAlign w:val="center"/>
            <w:hideMark/>
          </w:tcPr>
          <w:p w14:paraId="6E334538" w14:textId="77777777" w:rsidR="00B9166E" w:rsidRPr="00B9166E" w:rsidRDefault="00B9166E" w:rsidP="00B9166E">
            <w:pPr>
              <w:jc w:val="center"/>
              <w:rPr>
                <w:color w:val="000000"/>
                <w:sz w:val="24"/>
                <w:szCs w:val="24"/>
              </w:rPr>
            </w:pPr>
            <w:r w:rsidRPr="00B9166E">
              <w:rPr>
                <w:color w:val="000000"/>
                <w:sz w:val="24"/>
                <w:szCs w:val="24"/>
              </w:rPr>
              <w:t>1 942</w:t>
            </w:r>
          </w:p>
        </w:tc>
        <w:tc>
          <w:tcPr>
            <w:tcW w:w="258" w:type="pct"/>
            <w:tcBorders>
              <w:top w:val="nil"/>
              <w:left w:val="nil"/>
              <w:bottom w:val="single" w:sz="4" w:space="0" w:color="auto"/>
              <w:right w:val="single" w:sz="4" w:space="0" w:color="auto"/>
            </w:tcBorders>
            <w:shd w:val="clear" w:color="auto" w:fill="auto"/>
            <w:noWrap/>
            <w:vAlign w:val="center"/>
            <w:hideMark/>
          </w:tcPr>
          <w:p w14:paraId="3FF36FED" w14:textId="77777777" w:rsidR="00B9166E" w:rsidRPr="00B9166E" w:rsidRDefault="00B9166E" w:rsidP="00B9166E">
            <w:pPr>
              <w:jc w:val="center"/>
              <w:rPr>
                <w:color w:val="000000"/>
                <w:sz w:val="24"/>
                <w:szCs w:val="24"/>
              </w:rPr>
            </w:pPr>
            <w:r w:rsidRPr="00B9166E">
              <w:rPr>
                <w:color w:val="000000"/>
                <w:sz w:val="24"/>
                <w:szCs w:val="24"/>
              </w:rPr>
              <w:t>1 942</w:t>
            </w:r>
          </w:p>
        </w:tc>
        <w:tc>
          <w:tcPr>
            <w:tcW w:w="258" w:type="pct"/>
            <w:tcBorders>
              <w:top w:val="nil"/>
              <w:left w:val="nil"/>
              <w:bottom w:val="single" w:sz="4" w:space="0" w:color="auto"/>
              <w:right w:val="single" w:sz="4" w:space="0" w:color="auto"/>
            </w:tcBorders>
            <w:shd w:val="clear" w:color="auto" w:fill="auto"/>
            <w:noWrap/>
            <w:vAlign w:val="center"/>
            <w:hideMark/>
          </w:tcPr>
          <w:p w14:paraId="7919B73A" w14:textId="77777777" w:rsidR="00B9166E" w:rsidRPr="00B9166E" w:rsidRDefault="00B9166E" w:rsidP="00B9166E">
            <w:pPr>
              <w:jc w:val="center"/>
              <w:rPr>
                <w:color w:val="000000"/>
                <w:sz w:val="24"/>
                <w:szCs w:val="24"/>
              </w:rPr>
            </w:pPr>
            <w:r w:rsidRPr="00B9166E">
              <w:rPr>
                <w:color w:val="000000"/>
                <w:sz w:val="24"/>
                <w:szCs w:val="24"/>
              </w:rPr>
              <w:t>1 942</w:t>
            </w:r>
          </w:p>
        </w:tc>
        <w:tc>
          <w:tcPr>
            <w:tcW w:w="258" w:type="pct"/>
            <w:tcBorders>
              <w:top w:val="nil"/>
              <w:left w:val="nil"/>
              <w:bottom w:val="single" w:sz="4" w:space="0" w:color="auto"/>
              <w:right w:val="single" w:sz="4" w:space="0" w:color="auto"/>
            </w:tcBorders>
            <w:shd w:val="clear" w:color="auto" w:fill="auto"/>
            <w:noWrap/>
            <w:vAlign w:val="center"/>
            <w:hideMark/>
          </w:tcPr>
          <w:p w14:paraId="6A972DFE" w14:textId="77777777" w:rsidR="00B9166E" w:rsidRPr="00B9166E" w:rsidRDefault="00B9166E" w:rsidP="00B9166E">
            <w:pPr>
              <w:jc w:val="center"/>
              <w:rPr>
                <w:color w:val="000000"/>
                <w:sz w:val="24"/>
                <w:szCs w:val="24"/>
              </w:rPr>
            </w:pPr>
            <w:r w:rsidRPr="00B9166E">
              <w:rPr>
                <w:color w:val="000000"/>
                <w:sz w:val="24"/>
                <w:szCs w:val="24"/>
              </w:rPr>
              <w:t>1 523</w:t>
            </w:r>
          </w:p>
        </w:tc>
        <w:tc>
          <w:tcPr>
            <w:tcW w:w="258" w:type="pct"/>
            <w:tcBorders>
              <w:top w:val="nil"/>
              <w:left w:val="nil"/>
              <w:bottom w:val="single" w:sz="4" w:space="0" w:color="auto"/>
              <w:right w:val="single" w:sz="4" w:space="0" w:color="auto"/>
            </w:tcBorders>
            <w:shd w:val="clear" w:color="auto" w:fill="auto"/>
            <w:noWrap/>
            <w:vAlign w:val="center"/>
            <w:hideMark/>
          </w:tcPr>
          <w:p w14:paraId="44CC6847" w14:textId="77777777" w:rsidR="00B9166E" w:rsidRPr="00B9166E" w:rsidRDefault="00B9166E" w:rsidP="00B9166E">
            <w:pPr>
              <w:jc w:val="center"/>
              <w:rPr>
                <w:color w:val="000000"/>
                <w:sz w:val="24"/>
                <w:szCs w:val="24"/>
              </w:rPr>
            </w:pPr>
            <w:r w:rsidRPr="00B9166E">
              <w:rPr>
                <w:color w:val="000000"/>
                <w:sz w:val="24"/>
                <w:szCs w:val="24"/>
              </w:rPr>
              <w:t>1 523</w:t>
            </w:r>
          </w:p>
        </w:tc>
        <w:tc>
          <w:tcPr>
            <w:tcW w:w="258" w:type="pct"/>
            <w:tcBorders>
              <w:top w:val="nil"/>
              <w:left w:val="nil"/>
              <w:bottom w:val="single" w:sz="4" w:space="0" w:color="auto"/>
              <w:right w:val="single" w:sz="4" w:space="0" w:color="auto"/>
            </w:tcBorders>
            <w:shd w:val="clear" w:color="auto" w:fill="auto"/>
            <w:noWrap/>
            <w:vAlign w:val="center"/>
            <w:hideMark/>
          </w:tcPr>
          <w:p w14:paraId="70C9410F" w14:textId="77777777" w:rsidR="00B9166E" w:rsidRPr="00B9166E" w:rsidRDefault="00B9166E" w:rsidP="00B9166E">
            <w:pPr>
              <w:jc w:val="center"/>
              <w:rPr>
                <w:color w:val="000000"/>
                <w:sz w:val="24"/>
                <w:szCs w:val="24"/>
              </w:rPr>
            </w:pPr>
            <w:r w:rsidRPr="00B9166E">
              <w:rPr>
                <w:color w:val="000000"/>
                <w:sz w:val="24"/>
                <w:szCs w:val="24"/>
              </w:rPr>
              <w:t>560</w:t>
            </w:r>
          </w:p>
        </w:tc>
        <w:tc>
          <w:tcPr>
            <w:tcW w:w="258" w:type="pct"/>
            <w:tcBorders>
              <w:top w:val="nil"/>
              <w:left w:val="nil"/>
              <w:bottom w:val="single" w:sz="4" w:space="0" w:color="auto"/>
              <w:right w:val="single" w:sz="4" w:space="0" w:color="auto"/>
            </w:tcBorders>
            <w:shd w:val="clear" w:color="auto" w:fill="auto"/>
            <w:noWrap/>
            <w:vAlign w:val="center"/>
            <w:hideMark/>
          </w:tcPr>
          <w:p w14:paraId="73D1D169" w14:textId="77777777" w:rsidR="00B9166E" w:rsidRPr="00B9166E" w:rsidRDefault="00B9166E" w:rsidP="00B9166E">
            <w:pPr>
              <w:jc w:val="center"/>
              <w:rPr>
                <w:color w:val="000000"/>
                <w:sz w:val="24"/>
                <w:szCs w:val="24"/>
              </w:rPr>
            </w:pPr>
            <w:r w:rsidRPr="00B9166E">
              <w:rPr>
                <w:color w:val="000000"/>
                <w:sz w:val="24"/>
                <w:szCs w:val="24"/>
              </w:rPr>
              <w:t>560</w:t>
            </w:r>
          </w:p>
        </w:tc>
        <w:tc>
          <w:tcPr>
            <w:tcW w:w="258" w:type="pct"/>
            <w:tcBorders>
              <w:top w:val="nil"/>
              <w:left w:val="nil"/>
              <w:bottom w:val="single" w:sz="4" w:space="0" w:color="auto"/>
              <w:right w:val="single" w:sz="4" w:space="0" w:color="auto"/>
            </w:tcBorders>
            <w:shd w:val="clear" w:color="auto" w:fill="auto"/>
            <w:noWrap/>
            <w:vAlign w:val="center"/>
            <w:hideMark/>
          </w:tcPr>
          <w:p w14:paraId="535B97D0" w14:textId="77777777" w:rsidR="00B9166E" w:rsidRPr="00B9166E" w:rsidRDefault="00B9166E" w:rsidP="00B9166E">
            <w:pPr>
              <w:jc w:val="center"/>
              <w:rPr>
                <w:color w:val="000000"/>
                <w:sz w:val="24"/>
                <w:szCs w:val="24"/>
              </w:rPr>
            </w:pPr>
            <w:r w:rsidRPr="00B9166E">
              <w:rPr>
                <w:color w:val="000000"/>
                <w:sz w:val="24"/>
                <w:szCs w:val="24"/>
              </w:rPr>
              <w:t>560</w:t>
            </w:r>
          </w:p>
        </w:tc>
        <w:tc>
          <w:tcPr>
            <w:tcW w:w="255" w:type="pct"/>
            <w:tcBorders>
              <w:top w:val="nil"/>
              <w:left w:val="nil"/>
              <w:bottom w:val="single" w:sz="4" w:space="0" w:color="auto"/>
              <w:right w:val="single" w:sz="4" w:space="0" w:color="auto"/>
            </w:tcBorders>
            <w:shd w:val="clear" w:color="auto" w:fill="auto"/>
            <w:noWrap/>
            <w:vAlign w:val="center"/>
            <w:hideMark/>
          </w:tcPr>
          <w:p w14:paraId="7BDBEB56" w14:textId="3C59AAA3"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r>
      <w:tr w:rsidR="00B9166E" w:rsidRPr="00B9166E" w14:paraId="36B6BEF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E252CC8"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3333D338"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663AC7A9"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80A80B3" w14:textId="77777777" w:rsidR="00B9166E" w:rsidRPr="00B9166E" w:rsidRDefault="00B9166E" w:rsidP="00B9166E">
            <w:pPr>
              <w:jc w:val="center"/>
              <w:rPr>
                <w:i/>
                <w:iCs/>
                <w:color w:val="000000"/>
                <w:sz w:val="24"/>
                <w:szCs w:val="24"/>
              </w:rPr>
            </w:pPr>
            <w:r w:rsidRPr="00B9166E">
              <w:rPr>
                <w:i/>
                <w:iCs/>
                <w:color w:val="000000"/>
                <w:sz w:val="24"/>
                <w:szCs w:val="24"/>
              </w:rPr>
              <w:t>2,93%</w:t>
            </w:r>
          </w:p>
        </w:tc>
        <w:tc>
          <w:tcPr>
            <w:tcW w:w="258" w:type="pct"/>
            <w:tcBorders>
              <w:top w:val="nil"/>
              <w:left w:val="nil"/>
              <w:bottom w:val="single" w:sz="4" w:space="0" w:color="auto"/>
              <w:right w:val="single" w:sz="4" w:space="0" w:color="auto"/>
            </w:tcBorders>
            <w:shd w:val="clear" w:color="auto" w:fill="auto"/>
            <w:noWrap/>
            <w:vAlign w:val="center"/>
            <w:hideMark/>
          </w:tcPr>
          <w:p w14:paraId="45F838DB" w14:textId="77777777" w:rsidR="00B9166E" w:rsidRPr="00B9166E" w:rsidRDefault="00B9166E" w:rsidP="00B9166E">
            <w:pPr>
              <w:jc w:val="center"/>
              <w:rPr>
                <w:i/>
                <w:iCs/>
                <w:color w:val="000000"/>
                <w:sz w:val="24"/>
                <w:szCs w:val="24"/>
              </w:rPr>
            </w:pPr>
            <w:r w:rsidRPr="00B9166E">
              <w:rPr>
                <w:i/>
                <w:iCs/>
                <w:color w:val="000000"/>
                <w:sz w:val="24"/>
                <w:szCs w:val="24"/>
              </w:rPr>
              <w:t>1,91%</w:t>
            </w:r>
          </w:p>
        </w:tc>
        <w:tc>
          <w:tcPr>
            <w:tcW w:w="258" w:type="pct"/>
            <w:tcBorders>
              <w:top w:val="nil"/>
              <w:left w:val="nil"/>
              <w:bottom w:val="single" w:sz="4" w:space="0" w:color="auto"/>
              <w:right w:val="single" w:sz="4" w:space="0" w:color="auto"/>
            </w:tcBorders>
            <w:shd w:val="clear" w:color="auto" w:fill="auto"/>
            <w:noWrap/>
            <w:vAlign w:val="center"/>
            <w:hideMark/>
          </w:tcPr>
          <w:p w14:paraId="5EA9FDB4" w14:textId="77777777" w:rsidR="00B9166E" w:rsidRPr="00B9166E" w:rsidRDefault="00B9166E" w:rsidP="00B9166E">
            <w:pPr>
              <w:jc w:val="center"/>
              <w:rPr>
                <w:i/>
                <w:iCs/>
                <w:color w:val="000000"/>
                <w:sz w:val="24"/>
                <w:szCs w:val="24"/>
              </w:rPr>
            </w:pPr>
            <w:r w:rsidRPr="00B9166E">
              <w:rPr>
                <w:i/>
                <w:iCs/>
                <w:color w:val="000000"/>
                <w:sz w:val="24"/>
                <w:szCs w:val="24"/>
              </w:rPr>
              <w:t>1,91%</w:t>
            </w:r>
          </w:p>
        </w:tc>
        <w:tc>
          <w:tcPr>
            <w:tcW w:w="258" w:type="pct"/>
            <w:tcBorders>
              <w:top w:val="nil"/>
              <w:left w:val="nil"/>
              <w:bottom w:val="single" w:sz="4" w:space="0" w:color="auto"/>
              <w:right w:val="single" w:sz="4" w:space="0" w:color="auto"/>
            </w:tcBorders>
            <w:shd w:val="clear" w:color="auto" w:fill="auto"/>
            <w:noWrap/>
            <w:vAlign w:val="center"/>
            <w:hideMark/>
          </w:tcPr>
          <w:p w14:paraId="3A76BB8E" w14:textId="77777777" w:rsidR="00B9166E" w:rsidRPr="00B9166E" w:rsidRDefault="00B9166E" w:rsidP="00B9166E">
            <w:pPr>
              <w:jc w:val="center"/>
              <w:rPr>
                <w:i/>
                <w:iCs/>
                <w:color w:val="000000"/>
                <w:sz w:val="24"/>
                <w:szCs w:val="24"/>
              </w:rPr>
            </w:pPr>
            <w:r w:rsidRPr="00B9166E">
              <w:rPr>
                <w:i/>
                <w:iCs/>
                <w:color w:val="000000"/>
                <w:sz w:val="24"/>
                <w:szCs w:val="24"/>
              </w:rPr>
              <w:t>1,91%</w:t>
            </w:r>
          </w:p>
        </w:tc>
        <w:tc>
          <w:tcPr>
            <w:tcW w:w="258" w:type="pct"/>
            <w:tcBorders>
              <w:top w:val="nil"/>
              <w:left w:val="nil"/>
              <w:bottom w:val="single" w:sz="4" w:space="0" w:color="auto"/>
              <w:right w:val="single" w:sz="4" w:space="0" w:color="auto"/>
            </w:tcBorders>
            <w:shd w:val="clear" w:color="auto" w:fill="auto"/>
            <w:noWrap/>
            <w:vAlign w:val="center"/>
            <w:hideMark/>
          </w:tcPr>
          <w:p w14:paraId="78061644" w14:textId="77777777" w:rsidR="00B9166E" w:rsidRPr="00B9166E" w:rsidRDefault="00B9166E" w:rsidP="00B9166E">
            <w:pPr>
              <w:jc w:val="center"/>
              <w:rPr>
                <w:i/>
                <w:iCs/>
                <w:color w:val="000000"/>
                <w:sz w:val="24"/>
                <w:szCs w:val="24"/>
              </w:rPr>
            </w:pPr>
            <w:r w:rsidRPr="00B9166E">
              <w:rPr>
                <w:i/>
                <w:iCs/>
                <w:color w:val="000000"/>
                <w:sz w:val="24"/>
                <w:szCs w:val="24"/>
              </w:rPr>
              <w:t>1,50%</w:t>
            </w:r>
          </w:p>
        </w:tc>
        <w:tc>
          <w:tcPr>
            <w:tcW w:w="258" w:type="pct"/>
            <w:tcBorders>
              <w:top w:val="nil"/>
              <w:left w:val="nil"/>
              <w:bottom w:val="single" w:sz="4" w:space="0" w:color="auto"/>
              <w:right w:val="single" w:sz="4" w:space="0" w:color="auto"/>
            </w:tcBorders>
            <w:shd w:val="clear" w:color="auto" w:fill="auto"/>
            <w:noWrap/>
            <w:vAlign w:val="center"/>
            <w:hideMark/>
          </w:tcPr>
          <w:p w14:paraId="1C912D2F" w14:textId="77777777" w:rsidR="00B9166E" w:rsidRPr="00B9166E" w:rsidRDefault="00B9166E" w:rsidP="00B9166E">
            <w:pPr>
              <w:jc w:val="center"/>
              <w:rPr>
                <w:i/>
                <w:iCs/>
                <w:color w:val="000000"/>
                <w:sz w:val="24"/>
                <w:szCs w:val="24"/>
              </w:rPr>
            </w:pPr>
            <w:r w:rsidRPr="00B9166E">
              <w:rPr>
                <w:i/>
                <w:iCs/>
                <w:color w:val="000000"/>
                <w:sz w:val="24"/>
                <w:szCs w:val="24"/>
              </w:rPr>
              <w:t>1,50%</w:t>
            </w:r>
          </w:p>
        </w:tc>
        <w:tc>
          <w:tcPr>
            <w:tcW w:w="258" w:type="pct"/>
            <w:tcBorders>
              <w:top w:val="nil"/>
              <w:left w:val="nil"/>
              <w:bottom w:val="single" w:sz="4" w:space="0" w:color="auto"/>
              <w:right w:val="single" w:sz="4" w:space="0" w:color="auto"/>
            </w:tcBorders>
            <w:shd w:val="clear" w:color="auto" w:fill="auto"/>
            <w:noWrap/>
            <w:vAlign w:val="center"/>
            <w:hideMark/>
          </w:tcPr>
          <w:p w14:paraId="087F2EEE" w14:textId="77777777" w:rsidR="00B9166E" w:rsidRPr="00B9166E" w:rsidRDefault="00B9166E" w:rsidP="00B9166E">
            <w:pPr>
              <w:jc w:val="center"/>
              <w:rPr>
                <w:i/>
                <w:iCs/>
                <w:color w:val="000000"/>
                <w:sz w:val="24"/>
                <w:szCs w:val="24"/>
              </w:rPr>
            </w:pPr>
            <w:r w:rsidRPr="00B9166E">
              <w:rPr>
                <w:i/>
                <w:iCs/>
                <w:color w:val="000000"/>
                <w:sz w:val="24"/>
                <w:szCs w:val="24"/>
              </w:rPr>
              <w:t>1,50%</w:t>
            </w:r>
          </w:p>
        </w:tc>
        <w:tc>
          <w:tcPr>
            <w:tcW w:w="258" w:type="pct"/>
            <w:tcBorders>
              <w:top w:val="nil"/>
              <w:left w:val="nil"/>
              <w:bottom w:val="single" w:sz="4" w:space="0" w:color="auto"/>
              <w:right w:val="single" w:sz="4" w:space="0" w:color="auto"/>
            </w:tcBorders>
            <w:shd w:val="clear" w:color="auto" w:fill="auto"/>
            <w:noWrap/>
            <w:vAlign w:val="center"/>
            <w:hideMark/>
          </w:tcPr>
          <w:p w14:paraId="1238258C" w14:textId="77777777" w:rsidR="00B9166E" w:rsidRPr="00B9166E" w:rsidRDefault="00B9166E" w:rsidP="00B9166E">
            <w:pPr>
              <w:jc w:val="center"/>
              <w:rPr>
                <w:i/>
                <w:iCs/>
                <w:color w:val="000000"/>
                <w:sz w:val="24"/>
                <w:szCs w:val="24"/>
              </w:rPr>
            </w:pPr>
            <w:r w:rsidRPr="00B9166E">
              <w:rPr>
                <w:i/>
                <w:iCs/>
                <w:color w:val="000000"/>
                <w:sz w:val="24"/>
                <w:szCs w:val="24"/>
              </w:rPr>
              <w:t>1,50%</w:t>
            </w:r>
          </w:p>
        </w:tc>
        <w:tc>
          <w:tcPr>
            <w:tcW w:w="258" w:type="pct"/>
            <w:tcBorders>
              <w:top w:val="nil"/>
              <w:left w:val="nil"/>
              <w:bottom w:val="single" w:sz="4" w:space="0" w:color="auto"/>
              <w:right w:val="single" w:sz="4" w:space="0" w:color="auto"/>
            </w:tcBorders>
            <w:shd w:val="clear" w:color="auto" w:fill="auto"/>
            <w:noWrap/>
            <w:vAlign w:val="center"/>
            <w:hideMark/>
          </w:tcPr>
          <w:p w14:paraId="0F053179" w14:textId="77777777" w:rsidR="00B9166E" w:rsidRPr="00B9166E" w:rsidRDefault="00B9166E" w:rsidP="00B9166E">
            <w:pPr>
              <w:jc w:val="center"/>
              <w:rPr>
                <w:i/>
                <w:iCs/>
                <w:color w:val="000000"/>
                <w:sz w:val="24"/>
                <w:szCs w:val="24"/>
              </w:rPr>
            </w:pPr>
            <w:r w:rsidRPr="00B9166E">
              <w:rPr>
                <w:i/>
                <w:iCs/>
                <w:color w:val="000000"/>
                <w:sz w:val="24"/>
                <w:szCs w:val="24"/>
              </w:rPr>
              <w:t>1,50%</w:t>
            </w:r>
          </w:p>
        </w:tc>
        <w:tc>
          <w:tcPr>
            <w:tcW w:w="255" w:type="pct"/>
            <w:tcBorders>
              <w:top w:val="nil"/>
              <w:left w:val="nil"/>
              <w:bottom w:val="single" w:sz="4" w:space="0" w:color="auto"/>
              <w:right w:val="single" w:sz="4" w:space="0" w:color="auto"/>
            </w:tcBorders>
            <w:shd w:val="clear" w:color="auto" w:fill="auto"/>
            <w:noWrap/>
            <w:vAlign w:val="center"/>
            <w:hideMark/>
          </w:tcPr>
          <w:p w14:paraId="5547989E" w14:textId="6C510124"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r>
      <w:tr w:rsidR="00B9166E" w:rsidRPr="00B9166E" w14:paraId="5AD472C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BC7D95A"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5CEA1534"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1B3C5EFC"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6149D05" w14:textId="77777777" w:rsidR="00B9166E" w:rsidRPr="00B9166E" w:rsidRDefault="00B9166E" w:rsidP="00B9166E">
            <w:pPr>
              <w:jc w:val="center"/>
              <w:rPr>
                <w:color w:val="000000"/>
                <w:sz w:val="24"/>
                <w:szCs w:val="24"/>
              </w:rPr>
            </w:pPr>
            <w:r w:rsidRPr="00B9166E">
              <w:rPr>
                <w:color w:val="000000"/>
                <w:sz w:val="24"/>
                <w:szCs w:val="24"/>
              </w:rPr>
              <w:t>124 514</w:t>
            </w:r>
          </w:p>
        </w:tc>
        <w:tc>
          <w:tcPr>
            <w:tcW w:w="258" w:type="pct"/>
            <w:tcBorders>
              <w:top w:val="nil"/>
              <w:left w:val="nil"/>
              <w:bottom w:val="single" w:sz="4" w:space="0" w:color="auto"/>
              <w:right w:val="single" w:sz="4" w:space="0" w:color="auto"/>
            </w:tcBorders>
            <w:shd w:val="clear" w:color="auto" w:fill="auto"/>
            <w:noWrap/>
            <w:vAlign w:val="center"/>
            <w:hideMark/>
          </w:tcPr>
          <w:p w14:paraId="0FD8C0DB" w14:textId="77777777" w:rsidR="00B9166E" w:rsidRPr="00B9166E" w:rsidRDefault="00B9166E" w:rsidP="00B9166E">
            <w:pPr>
              <w:jc w:val="center"/>
              <w:rPr>
                <w:color w:val="000000"/>
                <w:sz w:val="24"/>
                <w:szCs w:val="24"/>
              </w:rPr>
            </w:pPr>
            <w:r w:rsidRPr="00B9166E">
              <w:rPr>
                <w:color w:val="000000"/>
                <w:sz w:val="24"/>
                <w:szCs w:val="24"/>
              </w:rPr>
              <w:t>99 589</w:t>
            </w:r>
          </w:p>
        </w:tc>
        <w:tc>
          <w:tcPr>
            <w:tcW w:w="258" w:type="pct"/>
            <w:tcBorders>
              <w:top w:val="nil"/>
              <w:left w:val="nil"/>
              <w:bottom w:val="single" w:sz="4" w:space="0" w:color="auto"/>
              <w:right w:val="single" w:sz="4" w:space="0" w:color="auto"/>
            </w:tcBorders>
            <w:shd w:val="clear" w:color="auto" w:fill="auto"/>
            <w:noWrap/>
            <w:vAlign w:val="center"/>
            <w:hideMark/>
          </w:tcPr>
          <w:p w14:paraId="096B44BD" w14:textId="77777777" w:rsidR="00B9166E" w:rsidRPr="00B9166E" w:rsidRDefault="00B9166E" w:rsidP="00B9166E">
            <w:pPr>
              <w:jc w:val="center"/>
              <w:rPr>
                <w:color w:val="000000"/>
                <w:sz w:val="24"/>
                <w:szCs w:val="24"/>
              </w:rPr>
            </w:pPr>
            <w:r w:rsidRPr="00B9166E">
              <w:rPr>
                <w:color w:val="000000"/>
                <w:sz w:val="24"/>
                <w:szCs w:val="24"/>
              </w:rPr>
              <w:t>99 589</w:t>
            </w:r>
          </w:p>
        </w:tc>
        <w:tc>
          <w:tcPr>
            <w:tcW w:w="258" w:type="pct"/>
            <w:tcBorders>
              <w:top w:val="nil"/>
              <w:left w:val="nil"/>
              <w:bottom w:val="single" w:sz="4" w:space="0" w:color="auto"/>
              <w:right w:val="single" w:sz="4" w:space="0" w:color="auto"/>
            </w:tcBorders>
            <w:shd w:val="clear" w:color="auto" w:fill="auto"/>
            <w:noWrap/>
            <w:vAlign w:val="center"/>
            <w:hideMark/>
          </w:tcPr>
          <w:p w14:paraId="7338BC75" w14:textId="77777777" w:rsidR="00B9166E" w:rsidRPr="00B9166E" w:rsidRDefault="00B9166E" w:rsidP="00B9166E">
            <w:pPr>
              <w:jc w:val="center"/>
              <w:rPr>
                <w:color w:val="000000"/>
                <w:sz w:val="24"/>
                <w:szCs w:val="24"/>
              </w:rPr>
            </w:pPr>
            <w:r w:rsidRPr="00B9166E">
              <w:rPr>
                <w:color w:val="000000"/>
                <w:sz w:val="24"/>
                <w:szCs w:val="24"/>
              </w:rPr>
              <w:t>99 589</w:t>
            </w:r>
          </w:p>
        </w:tc>
        <w:tc>
          <w:tcPr>
            <w:tcW w:w="258" w:type="pct"/>
            <w:tcBorders>
              <w:top w:val="nil"/>
              <w:left w:val="nil"/>
              <w:bottom w:val="single" w:sz="4" w:space="0" w:color="auto"/>
              <w:right w:val="single" w:sz="4" w:space="0" w:color="auto"/>
            </w:tcBorders>
            <w:shd w:val="clear" w:color="auto" w:fill="auto"/>
            <w:noWrap/>
            <w:vAlign w:val="center"/>
            <w:hideMark/>
          </w:tcPr>
          <w:p w14:paraId="62A2BE60" w14:textId="77777777" w:rsidR="00B9166E" w:rsidRPr="00B9166E" w:rsidRDefault="00B9166E" w:rsidP="00B9166E">
            <w:pPr>
              <w:jc w:val="center"/>
              <w:rPr>
                <w:color w:val="000000"/>
                <w:sz w:val="24"/>
                <w:szCs w:val="24"/>
              </w:rPr>
            </w:pPr>
            <w:r w:rsidRPr="00B9166E">
              <w:rPr>
                <w:color w:val="000000"/>
                <w:sz w:val="24"/>
                <w:szCs w:val="24"/>
              </w:rPr>
              <w:t>100 009</w:t>
            </w:r>
          </w:p>
        </w:tc>
        <w:tc>
          <w:tcPr>
            <w:tcW w:w="258" w:type="pct"/>
            <w:tcBorders>
              <w:top w:val="nil"/>
              <w:left w:val="nil"/>
              <w:bottom w:val="single" w:sz="4" w:space="0" w:color="auto"/>
              <w:right w:val="single" w:sz="4" w:space="0" w:color="auto"/>
            </w:tcBorders>
            <w:shd w:val="clear" w:color="auto" w:fill="auto"/>
            <w:noWrap/>
            <w:vAlign w:val="center"/>
            <w:hideMark/>
          </w:tcPr>
          <w:p w14:paraId="186E5C0B" w14:textId="77777777" w:rsidR="00B9166E" w:rsidRPr="00B9166E" w:rsidRDefault="00B9166E" w:rsidP="00B9166E">
            <w:pPr>
              <w:jc w:val="center"/>
              <w:rPr>
                <w:color w:val="000000"/>
                <w:sz w:val="24"/>
                <w:szCs w:val="24"/>
              </w:rPr>
            </w:pPr>
            <w:r w:rsidRPr="00B9166E">
              <w:rPr>
                <w:color w:val="000000"/>
                <w:sz w:val="24"/>
                <w:szCs w:val="24"/>
              </w:rPr>
              <w:t>100 009</w:t>
            </w:r>
          </w:p>
        </w:tc>
        <w:tc>
          <w:tcPr>
            <w:tcW w:w="258" w:type="pct"/>
            <w:tcBorders>
              <w:top w:val="nil"/>
              <w:left w:val="nil"/>
              <w:bottom w:val="single" w:sz="4" w:space="0" w:color="auto"/>
              <w:right w:val="single" w:sz="4" w:space="0" w:color="auto"/>
            </w:tcBorders>
            <w:shd w:val="clear" w:color="auto" w:fill="auto"/>
            <w:noWrap/>
            <w:vAlign w:val="center"/>
            <w:hideMark/>
          </w:tcPr>
          <w:p w14:paraId="5CCDCC70" w14:textId="77777777" w:rsidR="00B9166E" w:rsidRPr="00B9166E" w:rsidRDefault="00B9166E" w:rsidP="00B9166E">
            <w:pPr>
              <w:jc w:val="center"/>
              <w:rPr>
                <w:color w:val="000000"/>
                <w:sz w:val="24"/>
                <w:szCs w:val="24"/>
              </w:rPr>
            </w:pPr>
            <w:r w:rsidRPr="00B9166E">
              <w:rPr>
                <w:color w:val="000000"/>
                <w:sz w:val="24"/>
                <w:szCs w:val="24"/>
              </w:rPr>
              <w:t>36 797</w:t>
            </w:r>
          </w:p>
        </w:tc>
        <w:tc>
          <w:tcPr>
            <w:tcW w:w="258" w:type="pct"/>
            <w:tcBorders>
              <w:top w:val="nil"/>
              <w:left w:val="nil"/>
              <w:bottom w:val="single" w:sz="4" w:space="0" w:color="auto"/>
              <w:right w:val="single" w:sz="4" w:space="0" w:color="auto"/>
            </w:tcBorders>
            <w:shd w:val="clear" w:color="auto" w:fill="auto"/>
            <w:noWrap/>
            <w:vAlign w:val="center"/>
            <w:hideMark/>
          </w:tcPr>
          <w:p w14:paraId="5E28D89A" w14:textId="77777777" w:rsidR="00B9166E" w:rsidRPr="00B9166E" w:rsidRDefault="00B9166E" w:rsidP="00B9166E">
            <w:pPr>
              <w:jc w:val="center"/>
              <w:rPr>
                <w:color w:val="000000"/>
                <w:sz w:val="24"/>
                <w:szCs w:val="24"/>
              </w:rPr>
            </w:pPr>
            <w:r w:rsidRPr="00B9166E">
              <w:rPr>
                <w:color w:val="000000"/>
                <w:sz w:val="24"/>
                <w:szCs w:val="24"/>
              </w:rPr>
              <w:t>36 797</w:t>
            </w:r>
          </w:p>
        </w:tc>
        <w:tc>
          <w:tcPr>
            <w:tcW w:w="258" w:type="pct"/>
            <w:tcBorders>
              <w:top w:val="nil"/>
              <w:left w:val="nil"/>
              <w:bottom w:val="single" w:sz="4" w:space="0" w:color="auto"/>
              <w:right w:val="single" w:sz="4" w:space="0" w:color="auto"/>
            </w:tcBorders>
            <w:shd w:val="clear" w:color="auto" w:fill="auto"/>
            <w:noWrap/>
            <w:vAlign w:val="center"/>
            <w:hideMark/>
          </w:tcPr>
          <w:p w14:paraId="600A65B5" w14:textId="77777777" w:rsidR="00B9166E" w:rsidRPr="00B9166E" w:rsidRDefault="00B9166E" w:rsidP="00B9166E">
            <w:pPr>
              <w:jc w:val="center"/>
              <w:rPr>
                <w:color w:val="000000"/>
                <w:sz w:val="24"/>
                <w:szCs w:val="24"/>
              </w:rPr>
            </w:pPr>
            <w:r w:rsidRPr="00B9166E">
              <w:rPr>
                <w:color w:val="000000"/>
                <w:sz w:val="24"/>
                <w:szCs w:val="24"/>
              </w:rPr>
              <w:t>36 797</w:t>
            </w:r>
          </w:p>
        </w:tc>
        <w:tc>
          <w:tcPr>
            <w:tcW w:w="255" w:type="pct"/>
            <w:tcBorders>
              <w:top w:val="nil"/>
              <w:left w:val="nil"/>
              <w:bottom w:val="single" w:sz="4" w:space="0" w:color="auto"/>
              <w:right w:val="single" w:sz="4" w:space="0" w:color="auto"/>
            </w:tcBorders>
            <w:shd w:val="clear" w:color="auto" w:fill="auto"/>
            <w:noWrap/>
            <w:vAlign w:val="center"/>
            <w:hideMark/>
          </w:tcPr>
          <w:p w14:paraId="09ECC1D3" w14:textId="433DBFF0"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r>
      <w:tr w:rsidR="00B9166E" w:rsidRPr="00B9166E" w14:paraId="3391B48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344F053"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26C46F6E"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58F3892E"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1E288B9"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AA3E0F9"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BFA7A0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3289359"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6A97C4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F115315"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6AD3BAC"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ED716D1"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C9327E5"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246E391C" w14:textId="1B25DB0C"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r>
      <w:tr w:rsidR="00B9166E" w:rsidRPr="00B9166E" w14:paraId="3E3565B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7C6575B"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0F123B7E"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498106F2"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5F45843"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9EB0730"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87F983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1FFB01B"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913B6C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457C843"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6AA6F42"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37B044D"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160E932"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0DDEFA4F" w14:textId="423990CE"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r>
      <w:tr w:rsidR="00B9166E" w:rsidRPr="00B9166E" w14:paraId="120E6AF4"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18B0B99"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6E48AD51"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752DFA3A"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FE5825F" w14:textId="77777777" w:rsidR="00B9166E" w:rsidRPr="00B9166E" w:rsidRDefault="00B9166E" w:rsidP="00B9166E">
            <w:pPr>
              <w:jc w:val="center"/>
              <w:rPr>
                <w:color w:val="000000"/>
                <w:sz w:val="24"/>
                <w:szCs w:val="24"/>
              </w:rPr>
            </w:pPr>
            <w:r w:rsidRPr="00B9166E">
              <w:rPr>
                <w:color w:val="000000"/>
                <w:sz w:val="24"/>
                <w:szCs w:val="24"/>
              </w:rPr>
              <w:t>124 514</w:t>
            </w:r>
          </w:p>
        </w:tc>
        <w:tc>
          <w:tcPr>
            <w:tcW w:w="258" w:type="pct"/>
            <w:tcBorders>
              <w:top w:val="nil"/>
              <w:left w:val="nil"/>
              <w:bottom w:val="single" w:sz="4" w:space="0" w:color="auto"/>
              <w:right w:val="single" w:sz="4" w:space="0" w:color="auto"/>
            </w:tcBorders>
            <w:shd w:val="clear" w:color="auto" w:fill="auto"/>
            <w:noWrap/>
            <w:vAlign w:val="center"/>
            <w:hideMark/>
          </w:tcPr>
          <w:p w14:paraId="22C767BB" w14:textId="77777777" w:rsidR="00B9166E" w:rsidRPr="00B9166E" w:rsidRDefault="00B9166E" w:rsidP="00B9166E">
            <w:pPr>
              <w:jc w:val="center"/>
              <w:rPr>
                <w:color w:val="000000"/>
                <w:sz w:val="24"/>
                <w:szCs w:val="24"/>
              </w:rPr>
            </w:pPr>
            <w:r w:rsidRPr="00B9166E">
              <w:rPr>
                <w:color w:val="000000"/>
                <w:sz w:val="24"/>
                <w:szCs w:val="24"/>
              </w:rPr>
              <w:t>99 589</w:t>
            </w:r>
          </w:p>
        </w:tc>
        <w:tc>
          <w:tcPr>
            <w:tcW w:w="258" w:type="pct"/>
            <w:tcBorders>
              <w:top w:val="nil"/>
              <w:left w:val="nil"/>
              <w:bottom w:val="single" w:sz="4" w:space="0" w:color="auto"/>
              <w:right w:val="single" w:sz="4" w:space="0" w:color="auto"/>
            </w:tcBorders>
            <w:shd w:val="clear" w:color="auto" w:fill="auto"/>
            <w:noWrap/>
            <w:vAlign w:val="center"/>
            <w:hideMark/>
          </w:tcPr>
          <w:p w14:paraId="56E33617" w14:textId="77777777" w:rsidR="00B9166E" w:rsidRPr="00B9166E" w:rsidRDefault="00B9166E" w:rsidP="00B9166E">
            <w:pPr>
              <w:jc w:val="center"/>
              <w:rPr>
                <w:color w:val="000000"/>
                <w:sz w:val="24"/>
                <w:szCs w:val="24"/>
              </w:rPr>
            </w:pPr>
            <w:r w:rsidRPr="00B9166E">
              <w:rPr>
                <w:color w:val="000000"/>
                <w:sz w:val="24"/>
                <w:szCs w:val="24"/>
              </w:rPr>
              <w:t>99 589</w:t>
            </w:r>
          </w:p>
        </w:tc>
        <w:tc>
          <w:tcPr>
            <w:tcW w:w="258" w:type="pct"/>
            <w:tcBorders>
              <w:top w:val="nil"/>
              <w:left w:val="nil"/>
              <w:bottom w:val="single" w:sz="4" w:space="0" w:color="auto"/>
              <w:right w:val="single" w:sz="4" w:space="0" w:color="auto"/>
            </w:tcBorders>
            <w:shd w:val="clear" w:color="auto" w:fill="auto"/>
            <w:noWrap/>
            <w:vAlign w:val="center"/>
            <w:hideMark/>
          </w:tcPr>
          <w:p w14:paraId="659F034B" w14:textId="77777777" w:rsidR="00B9166E" w:rsidRPr="00B9166E" w:rsidRDefault="00B9166E" w:rsidP="00B9166E">
            <w:pPr>
              <w:jc w:val="center"/>
              <w:rPr>
                <w:color w:val="000000"/>
                <w:sz w:val="24"/>
                <w:szCs w:val="24"/>
              </w:rPr>
            </w:pPr>
            <w:r w:rsidRPr="00B9166E">
              <w:rPr>
                <w:color w:val="000000"/>
                <w:sz w:val="24"/>
                <w:szCs w:val="24"/>
              </w:rPr>
              <w:t>99 589</w:t>
            </w:r>
          </w:p>
        </w:tc>
        <w:tc>
          <w:tcPr>
            <w:tcW w:w="258" w:type="pct"/>
            <w:tcBorders>
              <w:top w:val="nil"/>
              <w:left w:val="nil"/>
              <w:bottom w:val="single" w:sz="4" w:space="0" w:color="auto"/>
              <w:right w:val="single" w:sz="4" w:space="0" w:color="auto"/>
            </w:tcBorders>
            <w:shd w:val="clear" w:color="auto" w:fill="auto"/>
            <w:noWrap/>
            <w:vAlign w:val="center"/>
            <w:hideMark/>
          </w:tcPr>
          <w:p w14:paraId="204E4684" w14:textId="77777777" w:rsidR="00B9166E" w:rsidRPr="00B9166E" w:rsidRDefault="00B9166E" w:rsidP="00B9166E">
            <w:pPr>
              <w:jc w:val="center"/>
              <w:rPr>
                <w:color w:val="000000"/>
                <w:sz w:val="24"/>
                <w:szCs w:val="24"/>
              </w:rPr>
            </w:pPr>
            <w:r w:rsidRPr="00B9166E">
              <w:rPr>
                <w:color w:val="000000"/>
                <w:sz w:val="24"/>
                <w:szCs w:val="24"/>
              </w:rPr>
              <w:t>100 009</w:t>
            </w:r>
          </w:p>
        </w:tc>
        <w:tc>
          <w:tcPr>
            <w:tcW w:w="258" w:type="pct"/>
            <w:tcBorders>
              <w:top w:val="nil"/>
              <w:left w:val="nil"/>
              <w:bottom w:val="single" w:sz="4" w:space="0" w:color="auto"/>
              <w:right w:val="single" w:sz="4" w:space="0" w:color="auto"/>
            </w:tcBorders>
            <w:shd w:val="clear" w:color="auto" w:fill="auto"/>
            <w:noWrap/>
            <w:vAlign w:val="center"/>
            <w:hideMark/>
          </w:tcPr>
          <w:p w14:paraId="75F3E980" w14:textId="77777777" w:rsidR="00B9166E" w:rsidRPr="00B9166E" w:rsidRDefault="00B9166E" w:rsidP="00B9166E">
            <w:pPr>
              <w:jc w:val="center"/>
              <w:rPr>
                <w:color w:val="000000"/>
                <w:sz w:val="24"/>
                <w:szCs w:val="24"/>
              </w:rPr>
            </w:pPr>
            <w:r w:rsidRPr="00B9166E">
              <w:rPr>
                <w:color w:val="000000"/>
                <w:sz w:val="24"/>
                <w:szCs w:val="24"/>
              </w:rPr>
              <w:t>100 009</w:t>
            </w:r>
          </w:p>
        </w:tc>
        <w:tc>
          <w:tcPr>
            <w:tcW w:w="258" w:type="pct"/>
            <w:tcBorders>
              <w:top w:val="nil"/>
              <w:left w:val="nil"/>
              <w:bottom w:val="single" w:sz="4" w:space="0" w:color="auto"/>
              <w:right w:val="single" w:sz="4" w:space="0" w:color="auto"/>
            </w:tcBorders>
            <w:shd w:val="clear" w:color="auto" w:fill="auto"/>
            <w:noWrap/>
            <w:vAlign w:val="center"/>
            <w:hideMark/>
          </w:tcPr>
          <w:p w14:paraId="2951D281" w14:textId="77777777" w:rsidR="00B9166E" w:rsidRPr="00B9166E" w:rsidRDefault="00B9166E" w:rsidP="00B9166E">
            <w:pPr>
              <w:jc w:val="center"/>
              <w:rPr>
                <w:color w:val="000000"/>
                <w:sz w:val="24"/>
                <w:szCs w:val="24"/>
              </w:rPr>
            </w:pPr>
            <w:r w:rsidRPr="00B9166E">
              <w:rPr>
                <w:color w:val="000000"/>
                <w:sz w:val="24"/>
                <w:szCs w:val="24"/>
              </w:rPr>
              <w:t>36 797</w:t>
            </w:r>
          </w:p>
        </w:tc>
        <w:tc>
          <w:tcPr>
            <w:tcW w:w="258" w:type="pct"/>
            <w:tcBorders>
              <w:top w:val="nil"/>
              <w:left w:val="nil"/>
              <w:bottom w:val="single" w:sz="4" w:space="0" w:color="auto"/>
              <w:right w:val="single" w:sz="4" w:space="0" w:color="auto"/>
            </w:tcBorders>
            <w:shd w:val="clear" w:color="auto" w:fill="auto"/>
            <w:noWrap/>
            <w:vAlign w:val="center"/>
            <w:hideMark/>
          </w:tcPr>
          <w:p w14:paraId="43057435" w14:textId="77777777" w:rsidR="00B9166E" w:rsidRPr="00B9166E" w:rsidRDefault="00B9166E" w:rsidP="00B9166E">
            <w:pPr>
              <w:jc w:val="center"/>
              <w:rPr>
                <w:color w:val="000000"/>
                <w:sz w:val="24"/>
                <w:szCs w:val="24"/>
              </w:rPr>
            </w:pPr>
            <w:r w:rsidRPr="00B9166E">
              <w:rPr>
                <w:color w:val="000000"/>
                <w:sz w:val="24"/>
                <w:szCs w:val="24"/>
              </w:rPr>
              <w:t>36 797</w:t>
            </w:r>
          </w:p>
        </w:tc>
        <w:tc>
          <w:tcPr>
            <w:tcW w:w="258" w:type="pct"/>
            <w:tcBorders>
              <w:top w:val="nil"/>
              <w:left w:val="nil"/>
              <w:bottom w:val="single" w:sz="4" w:space="0" w:color="auto"/>
              <w:right w:val="single" w:sz="4" w:space="0" w:color="auto"/>
            </w:tcBorders>
            <w:shd w:val="clear" w:color="auto" w:fill="auto"/>
            <w:noWrap/>
            <w:vAlign w:val="center"/>
            <w:hideMark/>
          </w:tcPr>
          <w:p w14:paraId="4347EAD2" w14:textId="77777777" w:rsidR="00B9166E" w:rsidRPr="00B9166E" w:rsidRDefault="00B9166E" w:rsidP="00B9166E">
            <w:pPr>
              <w:jc w:val="center"/>
              <w:rPr>
                <w:color w:val="000000"/>
                <w:sz w:val="24"/>
                <w:szCs w:val="24"/>
              </w:rPr>
            </w:pPr>
            <w:r w:rsidRPr="00B9166E">
              <w:rPr>
                <w:color w:val="000000"/>
                <w:sz w:val="24"/>
                <w:szCs w:val="24"/>
              </w:rPr>
              <w:t>36 797</w:t>
            </w:r>
          </w:p>
        </w:tc>
        <w:tc>
          <w:tcPr>
            <w:tcW w:w="255" w:type="pct"/>
            <w:tcBorders>
              <w:top w:val="nil"/>
              <w:left w:val="nil"/>
              <w:bottom w:val="single" w:sz="4" w:space="0" w:color="auto"/>
              <w:right w:val="single" w:sz="4" w:space="0" w:color="auto"/>
            </w:tcBorders>
            <w:shd w:val="clear" w:color="auto" w:fill="auto"/>
            <w:noWrap/>
            <w:vAlign w:val="center"/>
            <w:hideMark/>
          </w:tcPr>
          <w:p w14:paraId="390864C3" w14:textId="67561572"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r>
      <w:tr w:rsidR="00B9166E" w:rsidRPr="00B9166E" w14:paraId="6B55E5CD"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E29CB83"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34713543"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7615088E"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FF618CA" w14:textId="77777777" w:rsidR="00B9166E" w:rsidRPr="00B9166E" w:rsidRDefault="00B9166E" w:rsidP="00B9166E">
            <w:pPr>
              <w:jc w:val="center"/>
              <w:rPr>
                <w:color w:val="000000"/>
                <w:sz w:val="24"/>
                <w:szCs w:val="24"/>
              </w:rPr>
            </w:pPr>
            <w:r w:rsidRPr="00B9166E">
              <w:rPr>
                <w:color w:val="000000"/>
                <w:sz w:val="24"/>
                <w:szCs w:val="24"/>
              </w:rPr>
              <w:t>49 437</w:t>
            </w:r>
          </w:p>
        </w:tc>
        <w:tc>
          <w:tcPr>
            <w:tcW w:w="258" w:type="pct"/>
            <w:tcBorders>
              <w:top w:val="nil"/>
              <w:left w:val="nil"/>
              <w:bottom w:val="single" w:sz="4" w:space="0" w:color="auto"/>
              <w:right w:val="single" w:sz="4" w:space="0" w:color="auto"/>
            </w:tcBorders>
            <w:shd w:val="clear" w:color="auto" w:fill="auto"/>
            <w:noWrap/>
            <w:vAlign w:val="center"/>
            <w:hideMark/>
          </w:tcPr>
          <w:p w14:paraId="3F21B1C2" w14:textId="77777777" w:rsidR="00B9166E" w:rsidRPr="00B9166E" w:rsidRDefault="00B9166E" w:rsidP="00B9166E">
            <w:pPr>
              <w:jc w:val="center"/>
              <w:rPr>
                <w:color w:val="000000"/>
                <w:sz w:val="24"/>
                <w:szCs w:val="24"/>
              </w:rPr>
            </w:pPr>
            <w:r w:rsidRPr="00B9166E">
              <w:rPr>
                <w:color w:val="000000"/>
                <w:sz w:val="24"/>
                <w:szCs w:val="24"/>
              </w:rPr>
              <w:t>19 293</w:t>
            </w:r>
          </w:p>
        </w:tc>
        <w:tc>
          <w:tcPr>
            <w:tcW w:w="258" w:type="pct"/>
            <w:tcBorders>
              <w:top w:val="nil"/>
              <w:left w:val="nil"/>
              <w:bottom w:val="single" w:sz="4" w:space="0" w:color="auto"/>
              <w:right w:val="single" w:sz="4" w:space="0" w:color="auto"/>
            </w:tcBorders>
            <w:shd w:val="clear" w:color="auto" w:fill="auto"/>
            <w:noWrap/>
            <w:vAlign w:val="center"/>
            <w:hideMark/>
          </w:tcPr>
          <w:p w14:paraId="0AAD380C" w14:textId="77777777" w:rsidR="00B9166E" w:rsidRPr="00B9166E" w:rsidRDefault="00B9166E" w:rsidP="00B9166E">
            <w:pPr>
              <w:jc w:val="center"/>
              <w:rPr>
                <w:color w:val="000000"/>
                <w:sz w:val="24"/>
                <w:szCs w:val="24"/>
              </w:rPr>
            </w:pPr>
            <w:r w:rsidRPr="00B9166E">
              <w:rPr>
                <w:color w:val="000000"/>
                <w:sz w:val="24"/>
                <w:szCs w:val="24"/>
              </w:rPr>
              <w:t>19 293</w:t>
            </w:r>
          </w:p>
        </w:tc>
        <w:tc>
          <w:tcPr>
            <w:tcW w:w="258" w:type="pct"/>
            <w:tcBorders>
              <w:top w:val="nil"/>
              <w:left w:val="nil"/>
              <w:bottom w:val="single" w:sz="4" w:space="0" w:color="auto"/>
              <w:right w:val="single" w:sz="4" w:space="0" w:color="auto"/>
            </w:tcBorders>
            <w:shd w:val="clear" w:color="auto" w:fill="auto"/>
            <w:noWrap/>
            <w:vAlign w:val="center"/>
            <w:hideMark/>
          </w:tcPr>
          <w:p w14:paraId="324BCC4C" w14:textId="77777777" w:rsidR="00B9166E" w:rsidRPr="00B9166E" w:rsidRDefault="00B9166E" w:rsidP="00B9166E">
            <w:pPr>
              <w:jc w:val="center"/>
              <w:rPr>
                <w:color w:val="000000"/>
                <w:sz w:val="24"/>
                <w:szCs w:val="24"/>
              </w:rPr>
            </w:pPr>
            <w:r w:rsidRPr="00B9166E">
              <w:rPr>
                <w:color w:val="000000"/>
                <w:sz w:val="24"/>
                <w:szCs w:val="24"/>
              </w:rPr>
              <w:t>19 293</w:t>
            </w:r>
          </w:p>
        </w:tc>
        <w:tc>
          <w:tcPr>
            <w:tcW w:w="258" w:type="pct"/>
            <w:tcBorders>
              <w:top w:val="nil"/>
              <w:left w:val="nil"/>
              <w:bottom w:val="single" w:sz="4" w:space="0" w:color="auto"/>
              <w:right w:val="single" w:sz="4" w:space="0" w:color="auto"/>
            </w:tcBorders>
            <w:shd w:val="clear" w:color="auto" w:fill="auto"/>
            <w:noWrap/>
            <w:vAlign w:val="center"/>
            <w:hideMark/>
          </w:tcPr>
          <w:p w14:paraId="20E95255" w14:textId="77777777" w:rsidR="00B9166E" w:rsidRPr="00B9166E" w:rsidRDefault="00B9166E" w:rsidP="00B9166E">
            <w:pPr>
              <w:jc w:val="center"/>
              <w:rPr>
                <w:color w:val="000000"/>
                <w:sz w:val="24"/>
                <w:szCs w:val="24"/>
              </w:rPr>
            </w:pPr>
            <w:r w:rsidRPr="00B9166E">
              <w:rPr>
                <w:color w:val="000000"/>
                <w:sz w:val="24"/>
                <w:szCs w:val="24"/>
              </w:rPr>
              <w:t>17 363</w:t>
            </w:r>
          </w:p>
        </w:tc>
        <w:tc>
          <w:tcPr>
            <w:tcW w:w="258" w:type="pct"/>
            <w:tcBorders>
              <w:top w:val="nil"/>
              <w:left w:val="nil"/>
              <w:bottom w:val="single" w:sz="4" w:space="0" w:color="auto"/>
              <w:right w:val="single" w:sz="4" w:space="0" w:color="auto"/>
            </w:tcBorders>
            <w:shd w:val="clear" w:color="auto" w:fill="auto"/>
            <w:noWrap/>
            <w:vAlign w:val="center"/>
            <w:hideMark/>
          </w:tcPr>
          <w:p w14:paraId="32084EBC" w14:textId="77777777" w:rsidR="00B9166E" w:rsidRPr="00B9166E" w:rsidRDefault="00B9166E" w:rsidP="00B9166E">
            <w:pPr>
              <w:jc w:val="center"/>
              <w:rPr>
                <w:color w:val="000000"/>
                <w:sz w:val="24"/>
                <w:szCs w:val="24"/>
              </w:rPr>
            </w:pPr>
            <w:r w:rsidRPr="00B9166E">
              <w:rPr>
                <w:color w:val="000000"/>
                <w:sz w:val="24"/>
                <w:szCs w:val="24"/>
              </w:rPr>
              <w:t>15 627</w:t>
            </w:r>
          </w:p>
        </w:tc>
        <w:tc>
          <w:tcPr>
            <w:tcW w:w="258" w:type="pct"/>
            <w:tcBorders>
              <w:top w:val="nil"/>
              <w:left w:val="nil"/>
              <w:bottom w:val="single" w:sz="4" w:space="0" w:color="auto"/>
              <w:right w:val="single" w:sz="4" w:space="0" w:color="auto"/>
            </w:tcBorders>
            <w:shd w:val="clear" w:color="auto" w:fill="auto"/>
            <w:noWrap/>
            <w:vAlign w:val="center"/>
            <w:hideMark/>
          </w:tcPr>
          <w:p w14:paraId="03C1638F" w14:textId="77777777" w:rsidR="00B9166E" w:rsidRPr="00B9166E" w:rsidRDefault="00B9166E" w:rsidP="00B9166E">
            <w:pPr>
              <w:jc w:val="center"/>
              <w:rPr>
                <w:color w:val="000000"/>
                <w:sz w:val="24"/>
                <w:szCs w:val="24"/>
              </w:rPr>
            </w:pPr>
            <w:r w:rsidRPr="00B9166E">
              <w:rPr>
                <w:color w:val="000000"/>
                <w:sz w:val="24"/>
                <w:szCs w:val="24"/>
              </w:rPr>
              <w:t>5 750</w:t>
            </w:r>
          </w:p>
        </w:tc>
        <w:tc>
          <w:tcPr>
            <w:tcW w:w="258" w:type="pct"/>
            <w:tcBorders>
              <w:top w:val="nil"/>
              <w:left w:val="nil"/>
              <w:bottom w:val="single" w:sz="4" w:space="0" w:color="auto"/>
              <w:right w:val="single" w:sz="4" w:space="0" w:color="auto"/>
            </w:tcBorders>
            <w:shd w:val="clear" w:color="auto" w:fill="auto"/>
            <w:noWrap/>
            <w:vAlign w:val="center"/>
            <w:hideMark/>
          </w:tcPr>
          <w:p w14:paraId="2D150F96" w14:textId="77777777" w:rsidR="00B9166E" w:rsidRPr="00B9166E" w:rsidRDefault="00B9166E" w:rsidP="00B9166E">
            <w:pPr>
              <w:jc w:val="center"/>
              <w:rPr>
                <w:color w:val="000000"/>
                <w:sz w:val="24"/>
                <w:szCs w:val="24"/>
              </w:rPr>
            </w:pPr>
            <w:r w:rsidRPr="00B9166E">
              <w:rPr>
                <w:color w:val="000000"/>
                <w:sz w:val="24"/>
                <w:szCs w:val="24"/>
              </w:rPr>
              <w:t>5 175</w:t>
            </w:r>
          </w:p>
        </w:tc>
        <w:tc>
          <w:tcPr>
            <w:tcW w:w="258" w:type="pct"/>
            <w:tcBorders>
              <w:top w:val="nil"/>
              <w:left w:val="nil"/>
              <w:bottom w:val="single" w:sz="4" w:space="0" w:color="auto"/>
              <w:right w:val="single" w:sz="4" w:space="0" w:color="auto"/>
            </w:tcBorders>
            <w:shd w:val="clear" w:color="auto" w:fill="auto"/>
            <w:noWrap/>
            <w:vAlign w:val="center"/>
            <w:hideMark/>
          </w:tcPr>
          <w:p w14:paraId="1C03AE88" w14:textId="77777777" w:rsidR="00B9166E" w:rsidRPr="00B9166E" w:rsidRDefault="00B9166E" w:rsidP="00B9166E">
            <w:pPr>
              <w:jc w:val="center"/>
              <w:rPr>
                <w:color w:val="000000"/>
                <w:sz w:val="24"/>
                <w:szCs w:val="24"/>
              </w:rPr>
            </w:pPr>
            <w:r w:rsidRPr="00B9166E">
              <w:rPr>
                <w:color w:val="000000"/>
                <w:sz w:val="24"/>
                <w:szCs w:val="24"/>
              </w:rPr>
              <w:t>4 657</w:t>
            </w:r>
          </w:p>
        </w:tc>
        <w:tc>
          <w:tcPr>
            <w:tcW w:w="255" w:type="pct"/>
            <w:tcBorders>
              <w:top w:val="nil"/>
              <w:left w:val="nil"/>
              <w:bottom w:val="single" w:sz="4" w:space="0" w:color="auto"/>
              <w:right w:val="single" w:sz="4" w:space="0" w:color="auto"/>
            </w:tcBorders>
            <w:shd w:val="clear" w:color="auto" w:fill="auto"/>
            <w:noWrap/>
            <w:vAlign w:val="center"/>
            <w:hideMark/>
          </w:tcPr>
          <w:p w14:paraId="544B645B" w14:textId="462DE9BF"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r>
      <w:tr w:rsidR="00B9166E" w:rsidRPr="00B9166E" w14:paraId="7752C9E7"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95DD525" w14:textId="77777777" w:rsidR="00B9166E" w:rsidRPr="00B9166E" w:rsidRDefault="00B9166E" w:rsidP="00B9166E">
            <w:pPr>
              <w:jc w:val="center"/>
              <w:rPr>
                <w:color w:val="000000"/>
                <w:sz w:val="24"/>
                <w:szCs w:val="24"/>
              </w:rPr>
            </w:pPr>
            <w:r w:rsidRPr="00B9166E">
              <w:rPr>
                <w:color w:val="000000"/>
                <w:sz w:val="24"/>
                <w:szCs w:val="24"/>
              </w:rPr>
              <w:t> 7.1</w:t>
            </w:r>
          </w:p>
        </w:tc>
        <w:tc>
          <w:tcPr>
            <w:tcW w:w="1825" w:type="pct"/>
            <w:tcBorders>
              <w:top w:val="nil"/>
              <w:left w:val="nil"/>
              <w:bottom w:val="single" w:sz="4" w:space="0" w:color="auto"/>
              <w:right w:val="single" w:sz="4" w:space="0" w:color="auto"/>
            </w:tcBorders>
            <w:shd w:val="clear" w:color="auto" w:fill="auto"/>
            <w:vAlign w:val="center"/>
            <w:hideMark/>
          </w:tcPr>
          <w:p w14:paraId="7FC6C707"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07CE488A"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FC18651" w14:textId="77777777" w:rsidR="00B9166E" w:rsidRPr="00B9166E" w:rsidRDefault="00B9166E" w:rsidP="00B9166E">
            <w:pPr>
              <w:jc w:val="center"/>
              <w:rPr>
                <w:i/>
                <w:iCs/>
                <w:color w:val="000000"/>
                <w:sz w:val="24"/>
                <w:szCs w:val="24"/>
              </w:rPr>
            </w:pPr>
            <w:r w:rsidRPr="00B9166E">
              <w:rPr>
                <w:i/>
                <w:iCs/>
                <w:color w:val="000000"/>
                <w:sz w:val="24"/>
                <w:szCs w:val="24"/>
              </w:rPr>
              <w:t>39,70%</w:t>
            </w:r>
          </w:p>
        </w:tc>
        <w:tc>
          <w:tcPr>
            <w:tcW w:w="258" w:type="pct"/>
            <w:tcBorders>
              <w:top w:val="nil"/>
              <w:left w:val="nil"/>
              <w:bottom w:val="single" w:sz="4" w:space="0" w:color="auto"/>
              <w:right w:val="single" w:sz="4" w:space="0" w:color="auto"/>
            </w:tcBorders>
            <w:shd w:val="clear" w:color="auto" w:fill="auto"/>
            <w:noWrap/>
            <w:vAlign w:val="center"/>
            <w:hideMark/>
          </w:tcPr>
          <w:p w14:paraId="0E4A7D0A" w14:textId="77777777" w:rsidR="00B9166E" w:rsidRPr="00B9166E" w:rsidRDefault="00B9166E" w:rsidP="00B9166E">
            <w:pPr>
              <w:jc w:val="center"/>
              <w:rPr>
                <w:i/>
                <w:iCs/>
                <w:color w:val="000000"/>
                <w:sz w:val="24"/>
                <w:szCs w:val="24"/>
              </w:rPr>
            </w:pPr>
            <w:r w:rsidRPr="00B9166E">
              <w:rPr>
                <w:i/>
                <w:iCs/>
                <w:color w:val="000000"/>
                <w:sz w:val="24"/>
                <w:szCs w:val="24"/>
              </w:rPr>
              <w:t>19,37%</w:t>
            </w:r>
          </w:p>
        </w:tc>
        <w:tc>
          <w:tcPr>
            <w:tcW w:w="258" w:type="pct"/>
            <w:tcBorders>
              <w:top w:val="nil"/>
              <w:left w:val="nil"/>
              <w:bottom w:val="single" w:sz="4" w:space="0" w:color="auto"/>
              <w:right w:val="single" w:sz="4" w:space="0" w:color="auto"/>
            </w:tcBorders>
            <w:shd w:val="clear" w:color="auto" w:fill="auto"/>
            <w:noWrap/>
            <w:vAlign w:val="center"/>
            <w:hideMark/>
          </w:tcPr>
          <w:p w14:paraId="5AAB912B" w14:textId="77777777" w:rsidR="00B9166E" w:rsidRPr="00B9166E" w:rsidRDefault="00B9166E" w:rsidP="00B9166E">
            <w:pPr>
              <w:jc w:val="center"/>
              <w:rPr>
                <w:i/>
                <w:iCs/>
                <w:color w:val="000000"/>
                <w:sz w:val="24"/>
                <w:szCs w:val="24"/>
              </w:rPr>
            </w:pPr>
            <w:r w:rsidRPr="00B9166E">
              <w:rPr>
                <w:i/>
                <w:iCs/>
                <w:color w:val="000000"/>
                <w:sz w:val="24"/>
                <w:szCs w:val="24"/>
              </w:rPr>
              <w:t>19,37%</w:t>
            </w:r>
          </w:p>
        </w:tc>
        <w:tc>
          <w:tcPr>
            <w:tcW w:w="258" w:type="pct"/>
            <w:tcBorders>
              <w:top w:val="nil"/>
              <w:left w:val="nil"/>
              <w:bottom w:val="single" w:sz="4" w:space="0" w:color="auto"/>
              <w:right w:val="single" w:sz="4" w:space="0" w:color="auto"/>
            </w:tcBorders>
            <w:shd w:val="clear" w:color="auto" w:fill="auto"/>
            <w:noWrap/>
            <w:vAlign w:val="center"/>
            <w:hideMark/>
          </w:tcPr>
          <w:p w14:paraId="02ED02BB" w14:textId="77777777" w:rsidR="00B9166E" w:rsidRPr="00B9166E" w:rsidRDefault="00B9166E" w:rsidP="00B9166E">
            <w:pPr>
              <w:jc w:val="center"/>
              <w:rPr>
                <w:i/>
                <w:iCs/>
                <w:color w:val="000000"/>
                <w:sz w:val="24"/>
                <w:szCs w:val="24"/>
              </w:rPr>
            </w:pPr>
            <w:r w:rsidRPr="00B9166E">
              <w:rPr>
                <w:i/>
                <w:iCs/>
                <w:color w:val="000000"/>
                <w:sz w:val="24"/>
                <w:szCs w:val="24"/>
              </w:rPr>
              <w:t>19,37%</w:t>
            </w:r>
          </w:p>
        </w:tc>
        <w:tc>
          <w:tcPr>
            <w:tcW w:w="258" w:type="pct"/>
            <w:tcBorders>
              <w:top w:val="nil"/>
              <w:left w:val="nil"/>
              <w:bottom w:val="single" w:sz="4" w:space="0" w:color="auto"/>
              <w:right w:val="single" w:sz="4" w:space="0" w:color="auto"/>
            </w:tcBorders>
            <w:shd w:val="clear" w:color="auto" w:fill="auto"/>
            <w:noWrap/>
            <w:vAlign w:val="center"/>
            <w:hideMark/>
          </w:tcPr>
          <w:p w14:paraId="598E66D2" w14:textId="77777777" w:rsidR="00B9166E" w:rsidRPr="00B9166E" w:rsidRDefault="00B9166E" w:rsidP="00B9166E">
            <w:pPr>
              <w:jc w:val="center"/>
              <w:rPr>
                <w:i/>
                <w:iCs/>
                <w:color w:val="000000"/>
                <w:sz w:val="24"/>
                <w:szCs w:val="24"/>
              </w:rPr>
            </w:pPr>
            <w:r w:rsidRPr="00B9166E">
              <w:rPr>
                <w:i/>
                <w:iCs/>
                <w:color w:val="000000"/>
                <w:sz w:val="24"/>
                <w:szCs w:val="24"/>
              </w:rPr>
              <w:t>17,36%</w:t>
            </w:r>
          </w:p>
        </w:tc>
        <w:tc>
          <w:tcPr>
            <w:tcW w:w="258" w:type="pct"/>
            <w:tcBorders>
              <w:top w:val="nil"/>
              <w:left w:val="nil"/>
              <w:bottom w:val="single" w:sz="4" w:space="0" w:color="auto"/>
              <w:right w:val="single" w:sz="4" w:space="0" w:color="auto"/>
            </w:tcBorders>
            <w:shd w:val="clear" w:color="auto" w:fill="auto"/>
            <w:noWrap/>
            <w:vAlign w:val="center"/>
            <w:hideMark/>
          </w:tcPr>
          <w:p w14:paraId="470B6A8C" w14:textId="77777777" w:rsidR="00B9166E" w:rsidRPr="00B9166E" w:rsidRDefault="00B9166E" w:rsidP="00B9166E">
            <w:pPr>
              <w:jc w:val="center"/>
              <w:rPr>
                <w:i/>
                <w:iCs/>
                <w:color w:val="000000"/>
                <w:sz w:val="24"/>
                <w:szCs w:val="24"/>
              </w:rPr>
            </w:pPr>
            <w:r w:rsidRPr="00B9166E">
              <w:rPr>
                <w:i/>
                <w:iCs/>
                <w:color w:val="000000"/>
                <w:sz w:val="24"/>
                <w:szCs w:val="24"/>
              </w:rPr>
              <w:t>15,63%</w:t>
            </w:r>
          </w:p>
        </w:tc>
        <w:tc>
          <w:tcPr>
            <w:tcW w:w="258" w:type="pct"/>
            <w:tcBorders>
              <w:top w:val="nil"/>
              <w:left w:val="nil"/>
              <w:bottom w:val="single" w:sz="4" w:space="0" w:color="auto"/>
              <w:right w:val="single" w:sz="4" w:space="0" w:color="auto"/>
            </w:tcBorders>
            <w:shd w:val="clear" w:color="auto" w:fill="auto"/>
            <w:noWrap/>
            <w:vAlign w:val="center"/>
            <w:hideMark/>
          </w:tcPr>
          <w:p w14:paraId="1C0348B0" w14:textId="77777777" w:rsidR="00B9166E" w:rsidRPr="00B9166E" w:rsidRDefault="00B9166E" w:rsidP="00B9166E">
            <w:pPr>
              <w:jc w:val="center"/>
              <w:rPr>
                <w:i/>
                <w:iCs/>
                <w:color w:val="000000"/>
                <w:sz w:val="24"/>
                <w:szCs w:val="24"/>
              </w:rPr>
            </w:pPr>
            <w:r w:rsidRPr="00B9166E">
              <w:rPr>
                <w:i/>
                <w:iCs/>
                <w:color w:val="000000"/>
                <w:sz w:val="24"/>
                <w:szCs w:val="24"/>
              </w:rPr>
              <w:t>15,63%</w:t>
            </w:r>
          </w:p>
        </w:tc>
        <w:tc>
          <w:tcPr>
            <w:tcW w:w="258" w:type="pct"/>
            <w:tcBorders>
              <w:top w:val="nil"/>
              <w:left w:val="nil"/>
              <w:bottom w:val="single" w:sz="4" w:space="0" w:color="auto"/>
              <w:right w:val="single" w:sz="4" w:space="0" w:color="auto"/>
            </w:tcBorders>
            <w:shd w:val="clear" w:color="auto" w:fill="auto"/>
            <w:noWrap/>
            <w:vAlign w:val="center"/>
            <w:hideMark/>
          </w:tcPr>
          <w:p w14:paraId="45085AE2" w14:textId="77777777" w:rsidR="00B9166E" w:rsidRPr="00B9166E" w:rsidRDefault="00B9166E" w:rsidP="00B9166E">
            <w:pPr>
              <w:jc w:val="center"/>
              <w:rPr>
                <w:i/>
                <w:iCs/>
                <w:color w:val="000000"/>
                <w:sz w:val="24"/>
                <w:szCs w:val="24"/>
              </w:rPr>
            </w:pPr>
            <w:r w:rsidRPr="00B9166E">
              <w:rPr>
                <w:i/>
                <w:iCs/>
                <w:color w:val="000000"/>
                <w:sz w:val="24"/>
                <w:szCs w:val="24"/>
              </w:rPr>
              <w:t>14,06%</w:t>
            </w:r>
          </w:p>
        </w:tc>
        <w:tc>
          <w:tcPr>
            <w:tcW w:w="258" w:type="pct"/>
            <w:tcBorders>
              <w:top w:val="nil"/>
              <w:left w:val="nil"/>
              <w:bottom w:val="single" w:sz="4" w:space="0" w:color="auto"/>
              <w:right w:val="single" w:sz="4" w:space="0" w:color="auto"/>
            </w:tcBorders>
            <w:shd w:val="clear" w:color="auto" w:fill="auto"/>
            <w:noWrap/>
            <w:vAlign w:val="center"/>
            <w:hideMark/>
          </w:tcPr>
          <w:p w14:paraId="6C936CDC" w14:textId="77777777" w:rsidR="00B9166E" w:rsidRPr="00B9166E" w:rsidRDefault="00B9166E" w:rsidP="00B9166E">
            <w:pPr>
              <w:jc w:val="center"/>
              <w:rPr>
                <w:i/>
                <w:iCs/>
                <w:color w:val="000000"/>
                <w:sz w:val="24"/>
                <w:szCs w:val="24"/>
              </w:rPr>
            </w:pPr>
            <w:r w:rsidRPr="00B9166E">
              <w:rPr>
                <w:i/>
                <w:iCs/>
                <w:color w:val="000000"/>
                <w:sz w:val="24"/>
                <w:szCs w:val="24"/>
              </w:rPr>
              <w:t>12,66%</w:t>
            </w:r>
          </w:p>
        </w:tc>
        <w:tc>
          <w:tcPr>
            <w:tcW w:w="255" w:type="pct"/>
            <w:tcBorders>
              <w:top w:val="nil"/>
              <w:left w:val="nil"/>
              <w:bottom w:val="single" w:sz="4" w:space="0" w:color="auto"/>
              <w:right w:val="single" w:sz="4" w:space="0" w:color="auto"/>
            </w:tcBorders>
            <w:shd w:val="clear" w:color="auto" w:fill="auto"/>
            <w:noWrap/>
            <w:vAlign w:val="center"/>
            <w:hideMark/>
          </w:tcPr>
          <w:p w14:paraId="6EC42F2D" w14:textId="746488D0"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r>
      <w:tr w:rsidR="00B9166E" w:rsidRPr="00B9166E" w14:paraId="2FC411B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E18AD29"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53B7DCAE"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4F99D06F"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5ADE0844" w14:textId="77777777" w:rsidR="00B9166E" w:rsidRPr="00B9166E" w:rsidRDefault="00B9166E" w:rsidP="00B9166E">
            <w:pPr>
              <w:jc w:val="center"/>
              <w:rPr>
                <w:color w:val="000000"/>
                <w:sz w:val="24"/>
                <w:szCs w:val="24"/>
              </w:rPr>
            </w:pPr>
            <w:r w:rsidRPr="00B9166E">
              <w:rPr>
                <w:color w:val="000000"/>
                <w:sz w:val="24"/>
                <w:szCs w:val="24"/>
              </w:rPr>
              <w:t>75 077</w:t>
            </w:r>
          </w:p>
        </w:tc>
        <w:tc>
          <w:tcPr>
            <w:tcW w:w="258" w:type="pct"/>
            <w:tcBorders>
              <w:top w:val="nil"/>
              <w:left w:val="nil"/>
              <w:bottom w:val="single" w:sz="4" w:space="0" w:color="auto"/>
              <w:right w:val="single" w:sz="4" w:space="0" w:color="auto"/>
            </w:tcBorders>
            <w:shd w:val="clear" w:color="auto" w:fill="auto"/>
            <w:noWrap/>
            <w:vAlign w:val="center"/>
            <w:hideMark/>
          </w:tcPr>
          <w:p w14:paraId="12EFFFA8" w14:textId="77777777" w:rsidR="00B9166E" w:rsidRPr="00B9166E" w:rsidRDefault="00B9166E" w:rsidP="00B9166E">
            <w:pPr>
              <w:jc w:val="center"/>
              <w:rPr>
                <w:color w:val="000000"/>
                <w:sz w:val="24"/>
                <w:szCs w:val="24"/>
              </w:rPr>
            </w:pPr>
            <w:r w:rsidRPr="00B9166E">
              <w:rPr>
                <w:color w:val="000000"/>
                <w:sz w:val="24"/>
                <w:szCs w:val="24"/>
              </w:rPr>
              <w:t>80 297</w:t>
            </w:r>
          </w:p>
        </w:tc>
        <w:tc>
          <w:tcPr>
            <w:tcW w:w="258" w:type="pct"/>
            <w:tcBorders>
              <w:top w:val="nil"/>
              <w:left w:val="nil"/>
              <w:bottom w:val="single" w:sz="4" w:space="0" w:color="auto"/>
              <w:right w:val="single" w:sz="4" w:space="0" w:color="auto"/>
            </w:tcBorders>
            <w:shd w:val="clear" w:color="auto" w:fill="auto"/>
            <w:noWrap/>
            <w:vAlign w:val="center"/>
            <w:hideMark/>
          </w:tcPr>
          <w:p w14:paraId="1C2F998A" w14:textId="77777777" w:rsidR="00B9166E" w:rsidRPr="00B9166E" w:rsidRDefault="00B9166E" w:rsidP="00B9166E">
            <w:pPr>
              <w:jc w:val="center"/>
              <w:rPr>
                <w:color w:val="000000"/>
                <w:sz w:val="24"/>
                <w:szCs w:val="24"/>
              </w:rPr>
            </w:pPr>
            <w:r w:rsidRPr="00B9166E">
              <w:rPr>
                <w:color w:val="000000"/>
                <w:sz w:val="24"/>
                <w:szCs w:val="24"/>
              </w:rPr>
              <w:t>80 297</w:t>
            </w:r>
          </w:p>
        </w:tc>
        <w:tc>
          <w:tcPr>
            <w:tcW w:w="258" w:type="pct"/>
            <w:tcBorders>
              <w:top w:val="nil"/>
              <w:left w:val="nil"/>
              <w:bottom w:val="single" w:sz="4" w:space="0" w:color="auto"/>
              <w:right w:val="single" w:sz="4" w:space="0" w:color="auto"/>
            </w:tcBorders>
            <w:shd w:val="clear" w:color="auto" w:fill="auto"/>
            <w:noWrap/>
            <w:vAlign w:val="center"/>
            <w:hideMark/>
          </w:tcPr>
          <w:p w14:paraId="6921FDE0" w14:textId="77777777" w:rsidR="00B9166E" w:rsidRPr="00B9166E" w:rsidRDefault="00B9166E" w:rsidP="00B9166E">
            <w:pPr>
              <w:jc w:val="center"/>
              <w:rPr>
                <w:color w:val="000000"/>
                <w:sz w:val="24"/>
                <w:szCs w:val="24"/>
              </w:rPr>
            </w:pPr>
            <w:r w:rsidRPr="00B9166E">
              <w:rPr>
                <w:color w:val="000000"/>
                <w:sz w:val="24"/>
                <w:szCs w:val="24"/>
              </w:rPr>
              <w:t>80 297</w:t>
            </w:r>
          </w:p>
        </w:tc>
        <w:tc>
          <w:tcPr>
            <w:tcW w:w="258" w:type="pct"/>
            <w:tcBorders>
              <w:top w:val="nil"/>
              <w:left w:val="nil"/>
              <w:bottom w:val="single" w:sz="4" w:space="0" w:color="auto"/>
              <w:right w:val="single" w:sz="4" w:space="0" w:color="auto"/>
            </w:tcBorders>
            <w:shd w:val="clear" w:color="auto" w:fill="auto"/>
            <w:noWrap/>
            <w:vAlign w:val="center"/>
            <w:hideMark/>
          </w:tcPr>
          <w:p w14:paraId="581563CC" w14:textId="77777777" w:rsidR="00B9166E" w:rsidRPr="00B9166E" w:rsidRDefault="00B9166E" w:rsidP="00B9166E">
            <w:pPr>
              <w:jc w:val="center"/>
              <w:rPr>
                <w:color w:val="000000"/>
                <w:sz w:val="24"/>
                <w:szCs w:val="24"/>
              </w:rPr>
            </w:pPr>
            <w:r w:rsidRPr="00B9166E">
              <w:rPr>
                <w:color w:val="000000"/>
                <w:sz w:val="24"/>
                <w:szCs w:val="24"/>
              </w:rPr>
              <w:t>82 645</w:t>
            </w:r>
          </w:p>
        </w:tc>
        <w:tc>
          <w:tcPr>
            <w:tcW w:w="258" w:type="pct"/>
            <w:tcBorders>
              <w:top w:val="nil"/>
              <w:left w:val="nil"/>
              <w:bottom w:val="single" w:sz="4" w:space="0" w:color="auto"/>
              <w:right w:val="single" w:sz="4" w:space="0" w:color="auto"/>
            </w:tcBorders>
            <w:shd w:val="clear" w:color="auto" w:fill="auto"/>
            <w:noWrap/>
            <w:vAlign w:val="center"/>
            <w:hideMark/>
          </w:tcPr>
          <w:p w14:paraId="47A278C1" w14:textId="77777777" w:rsidR="00B9166E" w:rsidRPr="00B9166E" w:rsidRDefault="00B9166E" w:rsidP="00B9166E">
            <w:pPr>
              <w:jc w:val="center"/>
              <w:rPr>
                <w:color w:val="000000"/>
                <w:sz w:val="24"/>
                <w:szCs w:val="24"/>
              </w:rPr>
            </w:pPr>
            <w:r w:rsidRPr="00B9166E">
              <w:rPr>
                <w:color w:val="000000"/>
                <w:sz w:val="24"/>
                <w:szCs w:val="24"/>
              </w:rPr>
              <w:t>84 381</w:t>
            </w:r>
          </w:p>
        </w:tc>
        <w:tc>
          <w:tcPr>
            <w:tcW w:w="258" w:type="pct"/>
            <w:tcBorders>
              <w:top w:val="nil"/>
              <w:left w:val="nil"/>
              <w:bottom w:val="single" w:sz="4" w:space="0" w:color="auto"/>
              <w:right w:val="single" w:sz="4" w:space="0" w:color="auto"/>
            </w:tcBorders>
            <w:shd w:val="clear" w:color="auto" w:fill="auto"/>
            <w:noWrap/>
            <w:vAlign w:val="center"/>
            <w:hideMark/>
          </w:tcPr>
          <w:p w14:paraId="3EFF5051" w14:textId="77777777" w:rsidR="00B9166E" w:rsidRPr="00B9166E" w:rsidRDefault="00B9166E" w:rsidP="00B9166E">
            <w:pPr>
              <w:jc w:val="center"/>
              <w:rPr>
                <w:color w:val="000000"/>
                <w:sz w:val="24"/>
                <w:szCs w:val="24"/>
              </w:rPr>
            </w:pPr>
            <w:r w:rsidRPr="00B9166E">
              <w:rPr>
                <w:color w:val="000000"/>
                <w:sz w:val="24"/>
                <w:szCs w:val="24"/>
              </w:rPr>
              <w:t>31 047</w:t>
            </w:r>
          </w:p>
        </w:tc>
        <w:tc>
          <w:tcPr>
            <w:tcW w:w="258" w:type="pct"/>
            <w:tcBorders>
              <w:top w:val="nil"/>
              <w:left w:val="nil"/>
              <w:bottom w:val="single" w:sz="4" w:space="0" w:color="auto"/>
              <w:right w:val="single" w:sz="4" w:space="0" w:color="auto"/>
            </w:tcBorders>
            <w:shd w:val="clear" w:color="auto" w:fill="auto"/>
            <w:noWrap/>
            <w:vAlign w:val="center"/>
            <w:hideMark/>
          </w:tcPr>
          <w:p w14:paraId="63B902D9" w14:textId="77777777" w:rsidR="00B9166E" w:rsidRPr="00B9166E" w:rsidRDefault="00B9166E" w:rsidP="00B9166E">
            <w:pPr>
              <w:jc w:val="center"/>
              <w:rPr>
                <w:color w:val="000000"/>
                <w:sz w:val="24"/>
                <w:szCs w:val="24"/>
              </w:rPr>
            </w:pPr>
            <w:r w:rsidRPr="00B9166E">
              <w:rPr>
                <w:color w:val="000000"/>
                <w:sz w:val="24"/>
                <w:szCs w:val="24"/>
              </w:rPr>
              <w:t>31 622</w:t>
            </w:r>
          </w:p>
        </w:tc>
        <w:tc>
          <w:tcPr>
            <w:tcW w:w="258" w:type="pct"/>
            <w:tcBorders>
              <w:top w:val="nil"/>
              <w:left w:val="nil"/>
              <w:bottom w:val="single" w:sz="4" w:space="0" w:color="auto"/>
              <w:right w:val="single" w:sz="4" w:space="0" w:color="auto"/>
            </w:tcBorders>
            <w:shd w:val="clear" w:color="auto" w:fill="auto"/>
            <w:noWrap/>
            <w:vAlign w:val="center"/>
            <w:hideMark/>
          </w:tcPr>
          <w:p w14:paraId="4BAF2D5A" w14:textId="77777777" w:rsidR="00B9166E" w:rsidRPr="00B9166E" w:rsidRDefault="00B9166E" w:rsidP="00B9166E">
            <w:pPr>
              <w:jc w:val="center"/>
              <w:rPr>
                <w:color w:val="000000"/>
                <w:sz w:val="24"/>
                <w:szCs w:val="24"/>
              </w:rPr>
            </w:pPr>
            <w:r w:rsidRPr="00B9166E">
              <w:rPr>
                <w:color w:val="000000"/>
                <w:sz w:val="24"/>
                <w:szCs w:val="24"/>
              </w:rPr>
              <w:t>32 140</w:t>
            </w:r>
          </w:p>
        </w:tc>
        <w:tc>
          <w:tcPr>
            <w:tcW w:w="255" w:type="pct"/>
            <w:tcBorders>
              <w:top w:val="nil"/>
              <w:left w:val="nil"/>
              <w:bottom w:val="single" w:sz="4" w:space="0" w:color="auto"/>
              <w:right w:val="single" w:sz="4" w:space="0" w:color="auto"/>
            </w:tcBorders>
            <w:shd w:val="clear" w:color="auto" w:fill="auto"/>
            <w:noWrap/>
            <w:vAlign w:val="center"/>
            <w:hideMark/>
          </w:tcPr>
          <w:p w14:paraId="1A6BAC77" w14:textId="2876C3DD" w:rsidR="00B9166E" w:rsidRPr="00B9166E" w:rsidRDefault="00B9166E" w:rsidP="00B9166E">
            <w:pPr>
              <w:jc w:val="center"/>
              <w:rPr>
                <w:b/>
                <w:bCs/>
                <w:color w:val="000000"/>
                <w:sz w:val="24"/>
                <w:szCs w:val="24"/>
              </w:rPr>
            </w:pPr>
            <w:r>
              <w:rPr>
                <w:b/>
                <w:bCs/>
                <w:color w:val="000000"/>
                <w:sz w:val="24"/>
                <w:szCs w:val="24"/>
              </w:rPr>
              <w:t>-</w:t>
            </w:r>
            <w:r w:rsidRPr="00B9166E">
              <w:rPr>
                <w:b/>
                <w:bCs/>
                <w:color w:val="000000"/>
                <w:sz w:val="24"/>
                <w:szCs w:val="24"/>
              </w:rPr>
              <w:t> </w:t>
            </w:r>
          </w:p>
        </w:tc>
      </w:tr>
      <w:tr w:rsidR="00B9166E" w:rsidRPr="00B9166E" w14:paraId="5632AF76"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1D36B10B" w14:textId="6E89DE1C" w:rsidR="00B9166E" w:rsidRPr="00B9166E" w:rsidRDefault="00B9166E" w:rsidP="00B9166E">
            <w:pPr>
              <w:rPr>
                <w:b/>
                <w:bCs/>
                <w:color w:val="000000"/>
                <w:sz w:val="24"/>
                <w:szCs w:val="24"/>
              </w:rPr>
            </w:pPr>
            <w:r w:rsidRPr="00B9166E">
              <w:rPr>
                <w:b/>
                <w:bCs/>
                <w:color w:val="000000"/>
                <w:sz w:val="24"/>
                <w:szCs w:val="24"/>
              </w:rPr>
              <w:t>Новая котельная взамен котельной «ДЕ 3 мкр.», г.Пыть-Ях, «Северная» промзона №3  </w:t>
            </w:r>
          </w:p>
        </w:tc>
      </w:tr>
      <w:tr w:rsidR="00B9166E" w:rsidRPr="00B9166E" w14:paraId="5A65A01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182321B"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noWrap/>
            <w:vAlign w:val="center"/>
            <w:hideMark/>
          </w:tcPr>
          <w:p w14:paraId="2AC939C2"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04B99C60"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5FB0BAA2" w14:textId="160B20C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9F4B5B1" w14:textId="30C349A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BEAFCCC" w14:textId="3736B41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0F11279" w14:textId="54F6AE6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B5E892C" w14:textId="674FBFE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4C10EF7" w14:textId="7810732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D67D320" w14:textId="7D3FAC2B"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31B51B6" w14:textId="7D78D1F3"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A1A79D9" w14:textId="650F505A"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14C165A8" w14:textId="77777777" w:rsidR="00B9166E" w:rsidRPr="00B9166E" w:rsidRDefault="00B9166E" w:rsidP="00B9166E">
            <w:pPr>
              <w:jc w:val="center"/>
              <w:rPr>
                <w:color w:val="000000"/>
                <w:sz w:val="24"/>
                <w:szCs w:val="24"/>
              </w:rPr>
            </w:pPr>
            <w:r w:rsidRPr="00B9166E">
              <w:rPr>
                <w:color w:val="000000"/>
                <w:sz w:val="24"/>
                <w:szCs w:val="24"/>
              </w:rPr>
              <w:t>37 482</w:t>
            </w:r>
          </w:p>
        </w:tc>
      </w:tr>
      <w:tr w:rsidR="00B9166E" w:rsidRPr="00B9166E" w14:paraId="1B931B63"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7BC80AF" w14:textId="77777777" w:rsidR="00B9166E" w:rsidRPr="00B9166E" w:rsidRDefault="00B9166E" w:rsidP="00B9166E">
            <w:pPr>
              <w:jc w:val="center"/>
              <w:rPr>
                <w:color w:val="000000"/>
                <w:sz w:val="24"/>
                <w:szCs w:val="24"/>
              </w:rPr>
            </w:pPr>
            <w:r w:rsidRPr="00B9166E">
              <w:rPr>
                <w:color w:val="000000"/>
                <w:sz w:val="24"/>
                <w:szCs w:val="24"/>
              </w:rPr>
              <w:lastRenderedPageBreak/>
              <w:t>2</w:t>
            </w:r>
          </w:p>
        </w:tc>
        <w:tc>
          <w:tcPr>
            <w:tcW w:w="1825" w:type="pct"/>
            <w:tcBorders>
              <w:top w:val="nil"/>
              <w:left w:val="nil"/>
              <w:bottom w:val="single" w:sz="4" w:space="0" w:color="auto"/>
              <w:right w:val="single" w:sz="4" w:space="0" w:color="auto"/>
            </w:tcBorders>
            <w:shd w:val="clear" w:color="auto" w:fill="auto"/>
            <w:noWrap/>
            <w:vAlign w:val="center"/>
            <w:hideMark/>
          </w:tcPr>
          <w:p w14:paraId="65A16E9F"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7D1DBAAD"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88F74C8" w14:textId="684CA11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2801943" w14:textId="6850DC6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755FBE0" w14:textId="6FE1CAD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8ACA6BA" w14:textId="6EB5F7A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2850C34" w14:textId="6A9FBB4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532108A" w14:textId="426B141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CB15C50" w14:textId="76D27D2F"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B2F75A1" w14:textId="5E1BCA4C"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6C0720A" w14:textId="35D6CD0F"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3FE3A739" w14:textId="77777777" w:rsidR="00B9166E" w:rsidRPr="00B9166E" w:rsidRDefault="00B9166E" w:rsidP="00B9166E">
            <w:pPr>
              <w:jc w:val="center"/>
              <w:rPr>
                <w:color w:val="000000"/>
                <w:sz w:val="24"/>
                <w:szCs w:val="24"/>
              </w:rPr>
            </w:pPr>
            <w:r w:rsidRPr="00B9166E">
              <w:rPr>
                <w:color w:val="000000"/>
                <w:sz w:val="24"/>
                <w:szCs w:val="24"/>
              </w:rPr>
              <w:t>847</w:t>
            </w:r>
          </w:p>
        </w:tc>
      </w:tr>
      <w:tr w:rsidR="00B9166E" w:rsidRPr="00B9166E" w14:paraId="1649F8F2"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58E6B18"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noWrap/>
            <w:vAlign w:val="center"/>
            <w:hideMark/>
          </w:tcPr>
          <w:p w14:paraId="73AF7885"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2DAF6973"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D6D203E" w14:textId="07CB472A"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E7ABE98" w14:textId="6EB7A3BC"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5EE9F6A" w14:textId="43AD9335"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E668951" w14:textId="7FCB9AA7"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EAE99CF" w14:textId="6963CC0A"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B4F4236" w14:textId="35006C69"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AABEB4F" w14:textId="2B21629D"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06EF970" w14:textId="7B4F9669"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C63F8F5" w14:textId="7BB72DA3"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62529C7B" w14:textId="77777777" w:rsidR="00B9166E" w:rsidRPr="00B9166E" w:rsidRDefault="00B9166E" w:rsidP="00B9166E">
            <w:pPr>
              <w:jc w:val="center"/>
              <w:rPr>
                <w:i/>
                <w:iCs/>
                <w:color w:val="000000"/>
                <w:sz w:val="24"/>
                <w:szCs w:val="24"/>
              </w:rPr>
            </w:pPr>
            <w:r w:rsidRPr="00B9166E">
              <w:rPr>
                <w:i/>
                <w:iCs/>
                <w:color w:val="000000"/>
                <w:sz w:val="24"/>
                <w:szCs w:val="24"/>
              </w:rPr>
              <w:t>2,26%</w:t>
            </w:r>
          </w:p>
        </w:tc>
      </w:tr>
      <w:tr w:rsidR="00B9166E" w:rsidRPr="00B9166E" w14:paraId="2A41BD5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EE022B9"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noWrap/>
            <w:vAlign w:val="center"/>
            <w:hideMark/>
          </w:tcPr>
          <w:p w14:paraId="67A0DFA2"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21B02E2F"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EE87CDD" w14:textId="30FF8B5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80B288A" w14:textId="3A11D15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F1F1286" w14:textId="28372E5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61650BC" w14:textId="1285B1B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123FCAA" w14:textId="31597E0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CA0BA5B" w14:textId="4D54B9C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D1A2288" w14:textId="33F84DBD"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EAB7D6B" w14:textId="2487B269"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3F74CB0" w14:textId="7764CED3"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4145B51C" w14:textId="77777777" w:rsidR="00B9166E" w:rsidRPr="00B9166E" w:rsidRDefault="00B9166E" w:rsidP="00B9166E">
            <w:pPr>
              <w:jc w:val="center"/>
              <w:rPr>
                <w:color w:val="000000"/>
                <w:sz w:val="24"/>
                <w:szCs w:val="24"/>
              </w:rPr>
            </w:pPr>
            <w:r w:rsidRPr="00B9166E">
              <w:rPr>
                <w:color w:val="000000"/>
                <w:sz w:val="24"/>
                <w:szCs w:val="24"/>
              </w:rPr>
              <w:t>36 635</w:t>
            </w:r>
          </w:p>
        </w:tc>
      </w:tr>
      <w:tr w:rsidR="00B9166E" w:rsidRPr="00B9166E" w14:paraId="4346A0C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709F8CB"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noWrap/>
            <w:vAlign w:val="center"/>
            <w:hideMark/>
          </w:tcPr>
          <w:p w14:paraId="149A4815"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7DCC1A47"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A190F08" w14:textId="293171D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E62557C" w14:textId="50FEEAFA"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D765D00" w14:textId="28B9375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0DA9282" w14:textId="169E6A1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C333FF8" w14:textId="38748A9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529F684" w14:textId="3A31338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5E31599" w14:textId="5B5472FD"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3C05AC9" w14:textId="224E818D"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567A072" w14:textId="723313FF"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3382FD92"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697C21C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793E5B7"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noWrap/>
            <w:vAlign w:val="center"/>
            <w:hideMark/>
          </w:tcPr>
          <w:p w14:paraId="4FE06004"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6DD05EAE"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DCD2242" w14:textId="53E49E3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1A8314A" w14:textId="02DA392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C77D2B3" w14:textId="17A6013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BDB0FBD" w14:textId="07445CC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DF7C963" w14:textId="601C6F6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5F59B07" w14:textId="18E4E20A"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A4940FE" w14:textId="237027AC"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74F4E3A" w14:textId="676B5DFE"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878EDF2" w14:textId="1F8E39A7"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024D45D1"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625FADC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A292B6F"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noWrap/>
            <w:vAlign w:val="center"/>
            <w:hideMark/>
          </w:tcPr>
          <w:p w14:paraId="78742520"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1AC13ABB"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1F6E663" w14:textId="3C53036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7F11E42" w14:textId="167E308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822AFF4" w14:textId="122ADDD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5C51CA6" w14:textId="1620BFE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5E8F3A1" w14:textId="2F833B0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4D753D5" w14:textId="3D6CFFF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3B8053F" w14:textId="69D8DC4F"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5AE06D2" w14:textId="7CF78618"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0488452" w14:textId="616A35DC"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29093C6B" w14:textId="77777777" w:rsidR="00B9166E" w:rsidRPr="00B9166E" w:rsidRDefault="00B9166E" w:rsidP="00B9166E">
            <w:pPr>
              <w:jc w:val="center"/>
              <w:rPr>
                <w:color w:val="000000"/>
                <w:sz w:val="24"/>
                <w:szCs w:val="24"/>
              </w:rPr>
            </w:pPr>
            <w:r w:rsidRPr="00B9166E">
              <w:rPr>
                <w:color w:val="000000"/>
                <w:sz w:val="24"/>
                <w:szCs w:val="24"/>
              </w:rPr>
              <w:t>36 635</w:t>
            </w:r>
          </w:p>
        </w:tc>
      </w:tr>
      <w:tr w:rsidR="00B9166E" w:rsidRPr="00B9166E" w14:paraId="162B92D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B9BCF58"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noWrap/>
            <w:vAlign w:val="center"/>
            <w:hideMark/>
          </w:tcPr>
          <w:p w14:paraId="736E2115"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62F812B8"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1F312DB" w14:textId="248ED21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527389F" w14:textId="2AA390D0"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CB3F62B" w14:textId="3E76563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EF79141" w14:textId="2D63BD5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A8C6F50" w14:textId="75A3909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8971DE9" w14:textId="715D99B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8636949" w14:textId="3D8EF796"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8CACFBD" w14:textId="60E51755"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79064AB" w14:textId="3964E87C"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0972DA41" w14:textId="77777777" w:rsidR="00B9166E" w:rsidRPr="00B9166E" w:rsidRDefault="00B9166E" w:rsidP="00B9166E">
            <w:pPr>
              <w:jc w:val="center"/>
              <w:rPr>
                <w:color w:val="000000"/>
                <w:sz w:val="24"/>
                <w:szCs w:val="24"/>
              </w:rPr>
            </w:pPr>
            <w:r w:rsidRPr="00B9166E">
              <w:rPr>
                <w:color w:val="000000"/>
                <w:sz w:val="24"/>
                <w:szCs w:val="24"/>
              </w:rPr>
              <w:t>4 657</w:t>
            </w:r>
          </w:p>
        </w:tc>
      </w:tr>
      <w:tr w:rsidR="00B9166E" w:rsidRPr="00B9166E" w14:paraId="704B906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0ACB718" w14:textId="77777777" w:rsidR="00B9166E" w:rsidRPr="00B9166E" w:rsidRDefault="00B9166E" w:rsidP="00B9166E">
            <w:pPr>
              <w:jc w:val="center"/>
              <w:rPr>
                <w:color w:val="000000"/>
                <w:sz w:val="24"/>
                <w:szCs w:val="24"/>
              </w:rPr>
            </w:pPr>
            <w:r w:rsidRPr="00B9166E">
              <w:rPr>
                <w:color w:val="000000"/>
                <w:sz w:val="24"/>
                <w:szCs w:val="24"/>
              </w:rPr>
              <w:t> 7.1</w:t>
            </w:r>
          </w:p>
        </w:tc>
        <w:tc>
          <w:tcPr>
            <w:tcW w:w="1825" w:type="pct"/>
            <w:tcBorders>
              <w:top w:val="nil"/>
              <w:left w:val="nil"/>
              <w:bottom w:val="single" w:sz="4" w:space="0" w:color="auto"/>
              <w:right w:val="single" w:sz="4" w:space="0" w:color="auto"/>
            </w:tcBorders>
            <w:shd w:val="clear" w:color="auto" w:fill="auto"/>
            <w:noWrap/>
            <w:vAlign w:val="center"/>
            <w:hideMark/>
          </w:tcPr>
          <w:p w14:paraId="1CF8D2A9"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10B6670D"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09C2667" w14:textId="2A69B212"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17A1E9A" w14:textId="61072362"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4F4C3FA" w14:textId="75F81DAD"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D0F12FB" w14:textId="2EE66A7D"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657F3C4" w14:textId="224C340C"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72F4BBD" w14:textId="13F0E9FE"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C7991EF" w14:textId="2174B048"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EE07CD5" w14:textId="2BFA384E"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521A65C" w14:textId="476D1444"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06F7ECFE" w14:textId="77777777" w:rsidR="00B9166E" w:rsidRPr="00B9166E" w:rsidRDefault="00B9166E" w:rsidP="00B9166E">
            <w:pPr>
              <w:jc w:val="center"/>
              <w:rPr>
                <w:i/>
                <w:iCs/>
                <w:color w:val="000000"/>
                <w:sz w:val="24"/>
                <w:szCs w:val="24"/>
              </w:rPr>
            </w:pPr>
            <w:r w:rsidRPr="00B9166E">
              <w:rPr>
                <w:i/>
                <w:iCs/>
                <w:color w:val="000000"/>
                <w:sz w:val="24"/>
                <w:szCs w:val="24"/>
              </w:rPr>
              <w:t>12,71%</w:t>
            </w:r>
          </w:p>
        </w:tc>
      </w:tr>
      <w:tr w:rsidR="00B9166E" w:rsidRPr="00B9166E" w14:paraId="6D06054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DEEDDB7"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6FBC6E59"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2AE2475E"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5D89E84" w14:textId="1EDCB31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245FEBA" w14:textId="775D5D61"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249F810" w14:textId="29DEAF2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ABE7D7E" w14:textId="2DF86E3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8E11208" w14:textId="62B5288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D7D8CC9" w14:textId="7B89BB3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48EA043" w14:textId="2284074E"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EA6E862" w14:textId="61C462BC"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42DBA5D" w14:textId="09E955CE" w:rsidR="00B9166E" w:rsidRPr="00B9166E" w:rsidRDefault="00B9166E" w:rsidP="00B9166E">
            <w:pPr>
              <w:jc w:val="center"/>
              <w:rPr>
                <w:b/>
                <w:bCs/>
                <w:color w:val="000000"/>
                <w:sz w:val="24"/>
                <w:szCs w:val="24"/>
              </w:rPr>
            </w:pPr>
            <w:r w:rsidRPr="00B9166E">
              <w:rPr>
                <w:b/>
                <w:bCs/>
                <w:color w:val="000000"/>
                <w:sz w:val="24"/>
                <w:szCs w:val="24"/>
              </w:rPr>
              <w:t> </w:t>
            </w:r>
            <w:r>
              <w:rPr>
                <w:b/>
                <w:bCs/>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5953558E" w14:textId="77777777" w:rsidR="00B9166E" w:rsidRPr="00B9166E" w:rsidRDefault="00B9166E" w:rsidP="00B9166E">
            <w:pPr>
              <w:jc w:val="center"/>
              <w:rPr>
                <w:color w:val="000000"/>
                <w:sz w:val="24"/>
                <w:szCs w:val="24"/>
              </w:rPr>
            </w:pPr>
            <w:r w:rsidRPr="00B9166E">
              <w:rPr>
                <w:color w:val="000000"/>
                <w:sz w:val="24"/>
                <w:szCs w:val="24"/>
              </w:rPr>
              <w:t>31 977</w:t>
            </w:r>
          </w:p>
        </w:tc>
      </w:tr>
      <w:tr w:rsidR="00B9166E" w:rsidRPr="00B9166E" w14:paraId="6A441050"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33C3669B" w14:textId="578EDCB1" w:rsidR="00B9166E" w:rsidRPr="00B9166E" w:rsidRDefault="00B9166E" w:rsidP="00B9166E">
            <w:pPr>
              <w:rPr>
                <w:b/>
                <w:bCs/>
                <w:color w:val="000000"/>
                <w:sz w:val="24"/>
                <w:szCs w:val="24"/>
              </w:rPr>
            </w:pPr>
            <w:r w:rsidRPr="00B9166E">
              <w:rPr>
                <w:b/>
                <w:bCs/>
                <w:color w:val="000000"/>
                <w:sz w:val="24"/>
                <w:szCs w:val="24"/>
              </w:rPr>
              <w:t>Котельная «Мамонтовск</w:t>
            </w:r>
            <w:r>
              <w:rPr>
                <w:b/>
                <w:bCs/>
                <w:color w:val="000000"/>
                <w:sz w:val="24"/>
                <w:szCs w:val="24"/>
              </w:rPr>
              <w:t xml:space="preserve">ая», г.Пыть-Ях, 8 мкр. «Горка» </w:t>
            </w:r>
            <w:r w:rsidRPr="00B9166E">
              <w:rPr>
                <w:b/>
                <w:bCs/>
                <w:color w:val="000000"/>
                <w:sz w:val="24"/>
                <w:szCs w:val="24"/>
              </w:rPr>
              <w:t>ул. Православная, 8</w:t>
            </w:r>
          </w:p>
        </w:tc>
      </w:tr>
      <w:tr w:rsidR="00B9166E" w:rsidRPr="00B9166E" w14:paraId="0D2D837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032BC41"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456CF8BB"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008F0617"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9E93FE7" w14:textId="77777777" w:rsidR="00B9166E" w:rsidRPr="00B9166E" w:rsidRDefault="00B9166E" w:rsidP="00B9166E">
            <w:pPr>
              <w:jc w:val="center"/>
              <w:rPr>
                <w:color w:val="000000"/>
                <w:sz w:val="24"/>
                <w:szCs w:val="24"/>
              </w:rPr>
            </w:pPr>
            <w:r w:rsidRPr="00B9166E">
              <w:rPr>
                <w:color w:val="000000"/>
                <w:sz w:val="24"/>
                <w:szCs w:val="24"/>
              </w:rPr>
              <w:t>162 704</w:t>
            </w:r>
          </w:p>
        </w:tc>
        <w:tc>
          <w:tcPr>
            <w:tcW w:w="258" w:type="pct"/>
            <w:tcBorders>
              <w:top w:val="nil"/>
              <w:left w:val="nil"/>
              <w:bottom w:val="single" w:sz="4" w:space="0" w:color="auto"/>
              <w:right w:val="single" w:sz="4" w:space="0" w:color="auto"/>
            </w:tcBorders>
            <w:shd w:val="clear" w:color="auto" w:fill="auto"/>
            <w:noWrap/>
            <w:vAlign w:val="center"/>
            <w:hideMark/>
          </w:tcPr>
          <w:p w14:paraId="54454674" w14:textId="77777777" w:rsidR="00B9166E" w:rsidRPr="00B9166E" w:rsidRDefault="00B9166E" w:rsidP="00B9166E">
            <w:pPr>
              <w:jc w:val="center"/>
              <w:rPr>
                <w:color w:val="000000"/>
                <w:sz w:val="24"/>
                <w:szCs w:val="24"/>
              </w:rPr>
            </w:pPr>
            <w:r w:rsidRPr="00B9166E">
              <w:rPr>
                <w:color w:val="000000"/>
                <w:sz w:val="24"/>
                <w:szCs w:val="24"/>
              </w:rPr>
              <w:t>134 986</w:t>
            </w:r>
          </w:p>
        </w:tc>
        <w:tc>
          <w:tcPr>
            <w:tcW w:w="258" w:type="pct"/>
            <w:tcBorders>
              <w:top w:val="nil"/>
              <w:left w:val="nil"/>
              <w:bottom w:val="single" w:sz="4" w:space="0" w:color="auto"/>
              <w:right w:val="single" w:sz="4" w:space="0" w:color="auto"/>
            </w:tcBorders>
            <w:shd w:val="clear" w:color="auto" w:fill="auto"/>
            <w:noWrap/>
            <w:vAlign w:val="center"/>
            <w:hideMark/>
          </w:tcPr>
          <w:p w14:paraId="00ACA4B4" w14:textId="77777777" w:rsidR="00B9166E" w:rsidRPr="00B9166E" w:rsidRDefault="00B9166E" w:rsidP="00B9166E">
            <w:pPr>
              <w:jc w:val="center"/>
              <w:rPr>
                <w:color w:val="000000"/>
                <w:sz w:val="24"/>
                <w:szCs w:val="24"/>
              </w:rPr>
            </w:pPr>
            <w:r w:rsidRPr="00B9166E">
              <w:rPr>
                <w:color w:val="000000"/>
                <w:sz w:val="24"/>
                <w:szCs w:val="24"/>
              </w:rPr>
              <w:t>134 986</w:t>
            </w:r>
          </w:p>
        </w:tc>
        <w:tc>
          <w:tcPr>
            <w:tcW w:w="258" w:type="pct"/>
            <w:tcBorders>
              <w:top w:val="nil"/>
              <w:left w:val="nil"/>
              <w:bottom w:val="single" w:sz="4" w:space="0" w:color="auto"/>
              <w:right w:val="single" w:sz="4" w:space="0" w:color="auto"/>
            </w:tcBorders>
            <w:shd w:val="clear" w:color="auto" w:fill="auto"/>
            <w:noWrap/>
            <w:vAlign w:val="center"/>
            <w:hideMark/>
          </w:tcPr>
          <w:p w14:paraId="7A372D02" w14:textId="77777777" w:rsidR="00B9166E" w:rsidRPr="00B9166E" w:rsidRDefault="00B9166E" w:rsidP="00B9166E">
            <w:pPr>
              <w:jc w:val="center"/>
              <w:rPr>
                <w:color w:val="000000"/>
                <w:sz w:val="24"/>
                <w:szCs w:val="24"/>
              </w:rPr>
            </w:pPr>
            <w:r w:rsidRPr="00B9166E">
              <w:rPr>
                <w:color w:val="000000"/>
                <w:sz w:val="24"/>
                <w:szCs w:val="24"/>
              </w:rPr>
              <w:t>134 986</w:t>
            </w:r>
          </w:p>
        </w:tc>
        <w:tc>
          <w:tcPr>
            <w:tcW w:w="258" w:type="pct"/>
            <w:tcBorders>
              <w:top w:val="nil"/>
              <w:left w:val="nil"/>
              <w:bottom w:val="single" w:sz="4" w:space="0" w:color="auto"/>
              <w:right w:val="single" w:sz="4" w:space="0" w:color="auto"/>
            </w:tcBorders>
            <w:shd w:val="clear" w:color="auto" w:fill="auto"/>
            <w:noWrap/>
            <w:vAlign w:val="center"/>
            <w:hideMark/>
          </w:tcPr>
          <w:p w14:paraId="31C69898" w14:textId="77777777" w:rsidR="00B9166E" w:rsidRPr="00B9166E" w:rsidRDefault="00B9166E" w:rsidP="00B9166E">
            <w:pPr>
              <w:jc w:val="center"/>
              <w:rPr>
                <w:sz w:val="24"/>
                <w:szCs w:val="24"/>
              </w:rPr>
            </w:pPr>
            <w:r w:rsidRPr="00B9166E">
              <w:rPr>
                <w:sz w:val="24"/>
                <w:szCs w:val="24"/>
              </w:rPr>
              <w:t>85 663</w:t>
            </w:r>
          </w:p>
        </w:tc>
        <w:tc>
          <w:tcPr>
            <w:tcW w:w="258" w:type="pct"/>
            <w:tcBorders>
              <w:top w:val="nil"/>
              <w:left w:val="nil"/>
              <w:bottom w:val="single" w:sz="4" w:space="0" w:color="auto"/>
              <w:right w:val="single" w:sz="4" w:space="0" w:color="auto"/>
            </w:tcBorders>
            <w:shd w:val="clear" w:color="auto" w:fill="auto"/>
            <w:noWrap/>
            <w:vAlign w:val="center"/>
            <w:hideMark/>
          </w:tcPr>
          <w:p w14:paraId="2AD8CFC5" w14:textId="77777777" w:rsidR="00B9166E" w:rsidRPr="00B9166E" w:rsidRDefault="00B9166E" w:rsidP="00B9166E">
            <w:pPr>
              <w:jc w:val="center"/>
              <w:rPr>
                <w:sz w:val="24"/>
                <w:szCs w:val="24"/>
              </w:rPr>
            </w:pPr>
            <w:r w:rsidRPr="00B9166E">
              <w:rPr>
                <w:sz w:val="24"/>
                <w:szCs w:val="24"/>
              </w:rPr>
              <w:t>85 734</w:t>
            </w:r>
          </w:p>
        </w:tc>
        <w:tc>
          <w:tcPr>
            <w:tcW w:w="258" w:type="pct"/>
            <w:tcBorders>
              <w:top w:val="nil"/>
              <w:left w:val="nil"/>
              <w:bottom w:val="single" w:sz="4" w:space="0" w:color="auto"/>
              <w:right w:val="single" w:sz="4" w:space="0" w:color="auto"/>
            </w:tcBorders>
            <w:shd w:val="clear" w:color="auto" w:fill="auto"/>
            <w:noWrap/>
            <w:vAlign w:val="center"/>
            <w:hideMark/>
          </w:tcPr>
          <w:p w14:paraId="5AA77628" w14:textId="77777777" w:rsidR="00B9166E" w:rsidRPr="00B9166E" w:rsidRDefault="00B9166E" w:rsidP="00B9166E">
            <w:pPr>
              <w:jc w:val="center"/>
              <w:rPr>
                <w:sz w:val="24"/>
                <w:szCs w:val="24"/>
              </w:rPr>
            </w:pPr>
            <w:r w:rsidRPr="00B9166E">
              <w:rPr>
                <w:sz w:val="24"/>
                <w:szCs w:val="24"/>
              </w:rPr>
              <w:t>127 766</w:t>
            </w:r>
          </w:p>
        </w:tc>
        <w:tc>
          <w:tcPr>
            <w:tcW w:w="258" w:type="pct"/>
            <w:tcBorders>
              <w:top w:val="nil"/>
              <w:left w:val="nil"/>
              <w:bottom w:val="single" w:sz="4" w:space="0" w:color="auto"/>
              <w:right w:val="single" w:sz="4" w:space="0" w:color="auto"/>
            </w:tcBorders>
            <w:shd w:val="clear" w:color="auto" w:fill="auto"/>
            <w:noWrap/>
            <w:vAlign w:val="center"/>
            <w:hideMark/>
          </w:tcPr>
          <w:p w14:paraId="656CC235" w14:textId="77777777" w:rsidR="00B9166E" w:rsidRPr="00B9166E" w:rsidRDefault="00B9166E" w:rsidP="00B9166E">
            <w:pPr>
              <w:jc w:val="center"/>
              <w:rPr>
                <w:sz w:val="24"/>
                <w:szCs w:val="24"/>
              </w:rPr>
            </w:pPr>
            <w:r w:rsidRPr="00B9166E">
              <w:rPr>
                <w:sz w:val="24"/>
                <w:szCs w:val="24"/>
              </w:rPr>
              <w:t>127 766</w:t>
            </w:r>
          </w:p>
        </w:tc>
        <w:tc>
          <w:tcPr>
            <w:tcW w:w="258" w:type="pct"/>
            <w:tcBorders>
              <w:top w:val="nil"/>
              <w:left w:val="nil"/>
              <w:bottom w:val="single" w:sz="4" w:space="0" w:color="auto"/>
              <w:right w:val="single" w:sz="4" w:space="0" w:color="auto"/>
            </w:tcBorders>
            <w:shd w:val="clear" w:color="auto" w:fill="auto"/>
            <w:noWrap/>
            <w:vAlign w:val="center"/>
            <w:hideMark/>
          </w:tcPr>
          <w:p w14:paraId="186357C1" w14:textId="77777777" w:rsidR="00B9166E" w:rsidRPr="00B9166E" w:rsidRDefault="00B9166E" w:rsidP="00B9166E">
            <w:pPr>
              <w:jc w:val="center"/>
              <w:rPr>
                <w:sz w:val="24"/>
                <w:szCs w:val="24"/>
              </w:rPr>
            </w:pPr>
            <w:r w:rsidRPr="00B9166E">
              <w:rPr>
                <w:sz w:val="24"/>
                <w:szCs w:val="24"/>
              </w:rPr>
              <w:t>127 766</w:t>
            </w:r>
          </w:p>
        </w:tc>
        <w:tc>
          <w:tcPr>
            <w:tcW w:w="255" w:type="pct"/>
            <w:tcBorders>
              <w:top w:val="nil"/>
              <w:left w:val="nil"/>
              <w:bottom w:val="single" w:sz="4" w:space="0" w:color="auto"/>
              <w:right w:val="single" w:sz="4" w:space="0" w:color="auto"/>
            </w:tcBorders>
            <w:shd w:val="clear" w:color="auto" w:fill="auto"/>
            <w:noWrap/>
            <w:vAlign w:val="center"/>
            <w:hideMark/>
          </w:tcPr>
          <w:p w14:paraId="362A3B30" w14:textId="77777777" w:rsidR="00B9166E" w:rsidRPr="00B9166E" w:rsidRDefault="00B9166E" w:rsidP="00B9166E">
            <w:pPr>
              <w:jc w:val="center"/>
              <w:rPr>
                <w:sz w:val="24"/>
                <w:szCs w:val="24"/>
              </w:rPr>
            </w:pPr>
            <w:r w:rsidRPr="00B9166E">
              <w:rPr>
                <w:sz w:val="24"/>
                <w:szCs w:val="24"/>
              </w:rPr>
              <w:t>127 766</w:t>
            </w:r>
          </w:p>
        </w:tc>
      </w:tr>
      <w:tr w:rsidR="00B9166E" w:rsidRPr="00B9166E" w14:paraId="5E525B2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61A578F"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5B9DDA2C"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51C79FED"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24F2E0C" w14:textId="77777777" w:rsidR="00B9166E" w:rsidRPr="00B9166E" w:rsidRDefault="00B9166E" w:rsidP="00B9166E">
            <w:pPr>
              <w:jc w:val="center"/>
              <w:rPr>
                <w:color w:val="000000"/>
                <w:sz w:val="24"/>
                <w:szCs w:val="24"/>
              </w:rPr>
            </w:pPr>
            <w:r w:rsidRPr="00B9166E">
              <w:rPr>
                <w:color w:val="000000"/>
                <w:sz w:val="24"/>
                <w:szCs w:val="24"/>
              </w:rPr>
              <w:t>5 389</w:t>
            </w:r>
          </w:p>
        </w:tc>
        <w:tc>
          <w:tcPr>
            <w:tcW w:w="258" w:type="pct"/>
            <w:tcBorders>
              <w:top w:val="nil"/>
              <w:left w:val="nil"/>
              <w:bottom w:val="single" w:sz="4" w:space="0" w:color="auto"/>
              <w:right w:val="single" w:sz="4" w:space="0" w:color="auto"/>
            </w:tcBorders>
            <w:shd w:val="clear" w:color="auto" w:fill="auto"/>
            <w:noWrap/>
            <w:vAlign w:val="center"/>
            <w:hideMark/>
          </w:tcPr>
          <w:p w14:paraId="62A6723A" w14:textId="77777777" w:rsidR="00B9166E" w:rsidRPr="00B9166E" w:rsidRDefault="00B9166E" w:rsidP="00B9166E">
            <w:pPr>
              <w:jc w:val="center"/>
              <w:rPr>
                <w:color w:val="000000"/>
                <w:sz w:val="24"/>
                <w:szCs w:val="24"/>
              </w:rPr>
            </w:pPr>
            <w:r w:rsidRPr="00B9166E">
              <w:rPr>
                <w:color w:val="000000"/>
                <w:sz w:val="24"/>
                <w:szCs w:val="24"/>
              </w:rPr>
              <w:t>2 988</w:t>
            </w:r>
          </w:p>
        </w:tc>
        <w:tc>
          <w:tcPr>
            <w:tcW w:w="258" w:type="pct"/>
            <w:tcBorders>
              <w:top w:val="nil"/>
              <w:left w:val="nil"/>
              <w:bottom w:val="single" w:sz="4" w:space="0" w:color="auto"/>
              <w:right w:val="single" w:sz="4" w:space="0" w:color="auto"/>
            </w:tcBorders>
            <w:shd w:val="clear" w:color="auto" w:fill="auto"/>
            <w:noWrap/>
            <w:vAlign w:val="center"/>
            <w:hideMark/>
          </w:tcPr>
          <w:p w14:paraId="2678FC41" w14:textId="77777777" w:rsidR="00B9166E" w:rsidRPr="00B9166E" w:rsidRDefault="00B9166E" w:rsidP="00B9166E">
            <w:pPr>
              <w:jc w:val="center"/>
              <w:rPr>
                <w:color w:val="000000"/>
                <w:sz w:val="24"/>
                <w:szCs w:val="24"/>
              </w:rPr>
            </w:pPr>
            <w:r w:rsidRPr="00B9166E">
              <w:rPr>
                <w:color w:val="000000"/>
                <w:sz w:val="24"/>
                <w:szCs w:val="24"/>
              </w:rPr>
              <w:t>2 988</w:t>
            </w:r>
          </w:p>
        </w:tc>
        <w:tc>
          <w:tcPr>
            <w:tcW w:w="258" w:type="pct"/>
            <w:tcBorders>
              <w:top w:val="nil"/>
              <w:left w:val="nil"/>
              <w:bottom w:val="single" w:sz="4" w:space="0" w:color="auto"/>
              <w:right w:val="single" w:sz="4" w:space="0" w:color="auto"/>
            </w:tcBorders>
            <w:shd w:val="clear" w:color="auto" w:fill="auto"/>
            <w:noWrap/>
            <w:vAlign w:val="center"/>
            <w:hideMark/>
          </w:tcPr>
          <w:p w14:paraId="0A7213A5" w14:textId="77777777" w:rsidR="00B9166E" w:rsidRPr="00B9166E" w:rsidRDefault="00B9166E" w:rsidP="00B9166E">
            <w:pPr>
              <w:jc w:val="center"/>
              <w:rPr>
                <w:color w:val="000000"/>
                <w:sz w:val="24"/>
                <w:szCs w:val="24"/>
              </w:rPr>
            </w:pPr>
            <w:r w:rsidRPr="00B9166E">
              <w:rPr>
                <w:color w:val="000000"/>
                <w:sz w:val="24"/>
                <w:szCs w:val="24"/>
              </w:rPr>
              <w:t>2 988</w:t>
            </w:r>
          </w:p>
        </w:tc>
        <w:tc>
          <w:tcPr>
            <w:tcW w:w="258" w:type="pct"/>
            <w:tcBorders>
              <w:top w:val="nil"/>
              <w:left w:val="nil"/>
              <w:bottom w:val="single" w:sz="4" w:space="0" w:color="auto"/>
              <w:right w:val="single" w:sz="4" w:space="0" w:color="auto"/>
            </w:tcBorders>
            <w:shd w:val="clear" w:color="auto" w:fill="auto"/>
            <w:noWrap/>
            <w:vAlign w:val="center"/>
            <w:hideMark/>
          </w:tcPr>
          <w:p w14:paraId="55686619" w14:textId="77777777" w:rsidR="00B9166E" w:rsidRPr="00B9166E" w:rsidRDefault="00B9166E" w:rsidP="00B9166E">
            <w:pPr>
              <w:jc w:val="center"/>
              <w:rPr>
                <w:color w:val="000000"/>
                <w:sz w:val="24"/>
                <w:szCs w:val="24"/>
              </w:rPr>
            </w:pPr>
            <w:r w:rsidRPr="00B9166E">
              <w:rPr>
                <w:color w:val="000000"/>
                <w:sz w:val="24"/>
                <w:szCs w:val="24"/>
              </w:rPr>
              <w:t>2 244</w:t>
            </w:r>
          </w:p>
        </w:tc>
        <w:tc>
          <w:tcPr>
            <w:tcW w:w="258" w:type="pct"/>
            <w:tcBorders>
              <w:top w:val="nil"/>
              <w:left w:val="nil"/>
              <w:bottom w:val="single" w:sz="4" w:space="0" w:color="auto"/>
              <w:right w:val="single" w:sz="4" w:space="0" w:color="auto"/>
            </w:tcBorders>
            <w:shd w:val="clear" w:color="auto" w:fill="auto"/>
            <w:noWrap/>
            <w:vAlign w:val="center"/>
            <w:hideMark/>
          </w:tcPr>
          <w:p w14:paraId="2121C006" w14:textId="77777777" w:rsidR="00B9166E" w:rsidRPr="00B9166E" w:rsidRDefault="00B9166E" w:rsidP="00B9166E">
            <w:pPr>
              <w:jc w:val="center"/>
              <w:rPr>
                <w:color w:val="000000"/>
                <w:sz w:val="24"/>
                <w:szCs w:val="24"/>
              </w:rPr>
            </w:pPr>
            <w:r w:rsidRPr="00B9166E">
              <w:rPr>
                <w:color w:val="000000"/>
                <w:sz w:val="24"/>
                <w:szCs w:val="24"/>
              </w:rPr>
              <w:t>2 246</w:t>
            </w:r>
          </w:p>
        </w:tc>
        <w:tc>
          <w:tcPr>
            <w:tcW w:w="258" w:type="pct"/>
            <w:tcBorders>
              <w:top w:val="nil"/>
              <w:left w:val="nil"/>
              <w:bottom w:val="single" w:sz="4" w:space="0" w:color="auto"/>
              <w:right w:val="single" w:sz="4" w:space="0" w:color="auto"/>
            </w:tcBorders>
            <w:shd w:val="clear" w:color="auto" w:fill="auto"/>
            <w:noWrap/>
            <w:vAlign w:val="center"/>
            <w:hideMark/>
          </w:tcPr>
          <w:p w14:paraId="26D07215" w14:textId="77777777" w:rsidR="00B9166E" w:rsidRPr="00B9166E" w:rsidRDefault="00B9166E" w:rsidP="00B9166E">
            <w:pPr>
              <w:jc w:val="center"/>
              <w:rPr>
                <w:color w:val="000000"/>
                <w:sz w:val="24"/>
                <w:szCs w:val="24"/>
              </w:rPr>
            </w:pPr>
            <w:r w:rsidRPr="00B9166E">
              <w:rPr>
                <w:color w:val="000000"/>
                <w:sz w:val="24"/>
                <w:szCs w:val="24"/>
              </w:rPr>
              <w:t>3 347</w:t>
            </w:r>
          </w:p>
        </w:tc>
        <w:tc>
          <w:tcPr>
            <w:tcW w:w="258" w:type="pct"/>
            <w:tcBorders>
              <w:top w:val="nil"/>
              <w:left w:val="nil"/>
              <w:bottom w:val="single" w:sz="4" w:space="0" w:color="auto"/>
              <w:right w:val="single" w:sz="4" w:space="0" w:color="auto"/>
            </w:tcBorders>
            <w:shd w:val="clear" w:color="auto" w:fill="auto"/>
            <w:noWrap/>
            <w:vAlign w:val="center"/>
            <w:hideMark/>
          </w:tcPr>
          <w:p w14:paraId="25B5698B" w14:textId="77777777" w:rsidR="00B9166E" w:rsidRPr="00B9166E" w:rsidRDefault="00B9166E" w:rsidP="00B9166E">
            <w:pPr>
              <w:jc w:val="center"/>
              <w:rPr>
                <w:color w:val="000000"/>
                <w:sz w:val="24"/>
                <w:szCs w:val="24"/>
              </w:rPr>
            </w:pPr>
            <w:r w:rsidRPr="00B9166E">
              <w:rPr>
                <w:color w:val="000000"/>
                <w:sz w:val="24"/>
                <w:szCs w:val="24"/>
              </w:rPr>
              <w:t>3 347</w:t>
            </w:r>
          </w:p>
        </w:tc>
        <w:tc>
          <w:tcPr>
            <w:tcW w:w="258" w:type="pct"/>
            <w:tcBorders>
              <w:top w:val="nil"/>
              <w:left w:val="nil"/>
              <w:bottom w:val="single" w:sz="4" w:space="0" w:color="auto"/>
              <w:right w:val="single" w:sz="4" w:space="0" w:color="auto"/>
            </w:tcBorders>
            <w:shd w:val="clear" w:color="auto" w:fill="auto"/>
            <w:noWrap/>
            <w:vAlign w:val="center"/>
            <w:hideMark/>
          </w:tcPr>
          <w:p w14:paraId="3B9ED223" w14:textId="77777777" w:rsidR="00B9166E" w:rsidRPr="00B9166E" w:rsidRDefault="00B9166E" w:rsidP="00B9166E">
            <w:pPr>
              <w:jc w:val="center"/>
              <w:rPr>
                <w:color w:val="000000"/>
                <w:sz w:val="24"/>
                <w:szCs w:val="24"/>
              </w:rPr>
            </w:pPr>
            <w:r w:rsidRPr="00B9166E">
              <w:rPr>
                <w:color w:val="000000"/>
                <w:sz w:val="24"/>
                <w:szCs w:val="24"/>
              </w:rPr>
              <w:t>3 347</w:t>
            </w:r>
          </w:p>
        </w:tc>
        <w:tc>
          <w:tcPr>
            <w:tcW w:w="255" w:type="pct"/>
            <w:tcBorders>
              <w:top w:val="nil"/>
              <w:left w:val="nil"/>
              <w:bottom w:val="single" w:sz="4" w:space="0" w:color="auto"/>
              <w:right w:val="single" w:sz="4" w:space="0" w:color="auto"/>
            </w:tcBorders>
            <w:shd w:val="clear" w:color="auto" w:fill="auto"/>
            <w:noWrap/>
            <w:vAlign w:val="center"/>
            <w:hideMark/>
          </w:tcPr>
          <w:p w14:paraId="56F05DFB" w14:textId="77777777" w:rsidR="00B9166E" w:rsidRPr="00B9166E" w:rsidRDefault="00B9166E" w:rsidP="00B9166E">
            <w:pPr>
              <w:jc w:val="center"/>
              <w:rPr>
                <w:color w:val="000000"/>
                <w:sz w:val="24"/>
                <w:szCs w:val="24"/>
              </w:rPr>
            </w:pPr>
            <w:r w:rsidRPr="00B9166E">
              <w:rPr>
                <w:color w:val="000000"/>
                <w:sz w:val="24"/>
                <w:szCs w:val="24"/>
              </w:rPr>
              <w:t>3 347</w:t>
            </w:r>
          </w:p>
        </w:tc>
      </w:tr>
      <w:tr w:rsidR="00B9166E" w:rsidRPr="00B9166E" w14:paraId="3D330B8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87F890A"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6FB8FC01"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26A8951F"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C6D8953" w14:textId="77777777" w:rsidR="00B9166E" w:rsidRPr="00B9166E" w:rsidRDefault="00B9166E" w:rsidP="00B9166E">
            <w:pPr>
              <w:jc w:val="center"/>
              <w:rPr>
                <w:i/>
                <w:iCs/>
                <w:color w:val="000000"/>
                <w:sz w:val="24"/>
                <w:szCs w:val="24"/>
              </w:rPr>
            </w:pPr>
            <w:r w:rsidRPr="00B9166E">
              <w:rPr>
                <w:i/>
                <w:iCs/>
                <w:color w:val="000000"/>
                <w:sz w:val="24"/>
                <w:szCs w:val="24"/>
              </w:rPr>
              <w:t>3,31%</w:t>
            </w:r>
          </w:p>
        </w:tc>
        <w:tc>
          <w:tcPr>
            <w:tcW w:w="258" w:type="pct"/>
            <w:tcBorders>
              <w:top w:val="nil"/>
              <w:left w:val="nil"/>
              <w:bottom w:val="single" w:sz="4" w:space="0" w:color="auto"/>
              <w:right w:val="single" w:sz="4" w:space="0" w:color="auto"/>
            </w:tcBorders>
            <w:shd w:val="clear" w:color="auto" w:fill="auto"/>
            <w:noWrap/>
            <w:vAlign w:val="center"/>
            <w:hideMark/>
          </w:tcPr>
          <w:p w14:paraId="0139FE70" w14:textId="77777777" w:rsidR="00B9166E" w:rsidRPr="00B9166E" w:rsidRDefault="00B9166E" w:rsidP="00B9166E">
            <w:pPr>
              <w:jc w:val="center"/>
              <w:rPr>
                <w:i/>
                <w:iCs/>
                <w:color w:val="000000"/>
                <w:sz w:val="24"/>
                <w:szCs w:val="24"/>
              </w:rPr>
            </w:pPr>
            <w:r w:rsidRPr="00B9166E">
              <w:rPr>
                <w:i/>
                <w:iCs/>
                <w:color w:val="000000"/>
                <w:sz w:val="24"/>
                <w:szCs w:val="24"/>
              </w:rPr>
              <w:t>2,21%</w:t>
            </w:r>
          </w:p>
        </w:tc>
        <w:tc>
          <w:tcPr>
            <w:tcW w:w="258" w:type="pct"/>
            <w:tcBorders>
              <w:top w:val="nil"/>
              <w:left w:val="nil"/>
              <w:bottom w:val="single" w:sz="4" w:space="0" w:color="auto"/>
              <w:right w:val="single" w:sz="4" w:space="0" w:color="auto"/>
            </w:tcBorders>
            <w:shd w:val="clear" w:color="auto" w:fill="auto"/>
            <w:noWrap/>
            <w:vAlign w:val="center"/>
            <w:hideMark/>
          </w:tcPr>
          <w:p w14:paraId="28E2B487" w14:textId="77777777" w:rsidR="00B9166E" w:rsidRPr="00B9166E" w:rsidRDefault="00B9166E" w:rsidP="00B9166E">
            <w:pPr>
              <w:jc w:val="center"/>
              <w:rPr>
                <w:i/>
                <w:iCs/>
                <w:color w:val="000000"/>
                <w:sz w:val="24"/>
                <w:szCs w:val="24"/>
              </w:rPr>
            </w:pPr>
            <w:r w:rsidRPr="00B9166E">
              <w:rPr>
                <w:i/>
                <w:iCs/>
                <w:color w:val="000000"/>
                <w:sz w:val="24"/>
                <w:szCs w:val="24"/>
              </w:rPr>
              <w:t>2,21%</w:t>
            </w:r>
          </w:p>
        </w:tc>
        <w:tc>
          <w:tcPr>
            <w:tcW w:w="258" w:type="pct"/>
            <w:tcBorders>
              <w:top w:val="nil"/>
              <w:left w:val="nil"/>
              <w:bottom w:val="single" w:sz="4" w:space="0" w:color="auto"/>
              <w:right w:val="single" w:sz="4" w:space="0" w:color="auto"/>
            </w:tcBorders>
            <w:shd w:val="clear" w:color="auto" w:fill="auto"/>
            <w:noWrap/>
            <w:vAlign w:val="center"/>
            <w:hideMark/>
          </w:tcPr>
          <w:p w14:paraId="1C346E78" w14:textId="77777777" w:rsidR="00B9166E" w:rsidRPr="00B9166E" w:rsidRDefault="00B9166E" w:rsidP="00B9166E">
            <w:pPr>
              <w:jc w:val="center"/>
              <w:rPr>
                <w:i/>
                <w:iCs/>
                <w:color w:val="000000"/>
                <w:sz w:val="24"/>
                <w:szCs w:val="24"/>
              </w:rPr>
            </w:pPr>
            <w:r w:rsidRPr="00B9166E">
              <w:rPr>
                <w:i/>
                <w:iCs/>
                <w:color w:val="000000"/>
                <w:sz w:val="24"/>
                <w:szCs w:val="24"/>
              </w:rPr>
              <w:t>2,21%</w:t>
            </w:r>
          </w:p>
        </w:tc>
        <w:tc>
          <w:tcPr>
            <w:tcW w:w="258" w:type="pct"/>
            <w:tcBorders>
              <w:top w:val="nil"/>
              <w:left w:val="nil"/>
              <w:bottom w:val="single" w:sz="4" w:space="0" w:color="auto"/>
              <w:right w:val="single" w:sz="4" w:space="0" w:color="auto"/>
            </w:tcBorders>
            <w:shd w:val="clear" w:color="auto" w:fill="auto"/>
            <w:noWrap/>
            <w:vAlign w:val="center"/>
            <w:hideMark/>
          </w:tcPr>
          <w:p w14:paraId="227EC541" w14:textId="77777777" w:rsidR="00B9166E" w:rsidRPr="00B9166E" w:rsidRDefault="00B9166E" w:rsidP="00B9166E">
            <w:pPr>
              <w:jc w:val="center"/>
              <w:rPr>
                <w:i/>
                <w:iCs/>
                <w:color w:val="000000"/>
                <w:sz w:val="24"/>
                <w:szCs w:val="24"/>
              </w:rPr>
            </w:pPr>
            <w:r w:rsidRPr="00B9166E">
              <w:rPr>
                <w:i/>
                <w:iCs/>
                <w:color w:val="000000"/>
                <w:sz w:val="24"/>
                <w:szCs w:val="24"/>
              </w:rPr>
              <w:t>2,62%</w:t>
            </w:r>
          </w:p>
        </w:tc>
        <w:tc>
          <w:tcPr>
            <w:tcW w:w="258" w:type="pct"/>
            <w:tcBorders>
              <w:top w:val="nil"/>
              <w:left w:val="nil"/>
              <w:bottom w:val="single" w:sz="4" w:space="0" w:color="auto"/>
              <w:right w:val="single" w:sz="4" w:space="0" w:color="auto"/>
            </w:tcBorders>
            <w:shd w:val="clear" w:color="auto" w:fill="auto"/>
            <w:noWrap/>
            <w:vAlign w:val="center"/>
            <w:hideMark/>
          </w:tcPr>
          <w:p w14:paraId="74620DAA" w14:textId="77777777" w:rsidR="00B9166E" w:rsidRPr="00B9166E" w:rsidRDefault="00B9166E" w:rsidP="00B9166E">
            <w:pPr>
              <w:jc w:val="center"/>
              <w:rPr>
                <w:i/>
                <w:iCs/>
                <w:color w:val="000000"/>
                <w:sz w:val="24"/>
                <w:szCs w:val="24"/>
              </w:rPr>
            </w:pPr>
            <w:r w:rsidRPr="00B9166E">
              <w:rPr>
                <w:i/>
                <w:iCs/>
                <w:color w:val="000000"/>
                <w:sz w:val="24"/>
                <w:szCs w:val="24"/>
              </w:rPr>
              <w:t>2,62%</w:t>
            </w:r>
          </w:p>
        </w:tc>
        <w:tc>
          <w:tcPr>
            <w:tcW w:w="258" w:type="pct"/>
            <w:tcBorders>
              <w:top w:val="nil"/>
              <w:left w:val="nil"/>
              <w:bottom w:val="single" w:sz="4" w:space="0" w:color="auto"/>
              <w:right w:val="single" w:sz="4" w:space="0" w:color="auto"/>
            </w:tcBorders>
            <w:shd w:val="clear" w:color="auto" w:fill="auto"/>
            <w:noWrap/>
            <w:vAlign w:val="center"/>
            <w:hideMark/>
          </w:tcPr>
          <w:p w14:paraId="70B31A0B" w14:textId="77777777" w:rsidR="00B9166E" w:rsidRPr="00B9166E" w:rsidRDefault="00B9166E" w:rsidP="00B9166E">
            <w:pPr>
              <w:jc w:val="center"/>
              <w:rPr>
                <w:i/>
                <w:iCs/>
                <w:color w:val="000000"/>
                <w:sz w:val="24"/>
                <w:szCs w:val="24"/>
              </w:rPr>
            </w:pPr>
            <w:r w:rsidRPr="00B9166E">
              <w:rPr>
                <w:i/>
                <w:iCs/>
                <w:color w:val="000000"/>
                <w:sz w:val="24"/>
                <w:szCs w:val="24"/>
              </w:rPr>
              <w:t>2,62%</w:t>
            </w:r>
          </w:p>
        </w:tc>
        <w:tc>
          <w:tcPr>
            <w:tcW w:w="258" w:type="pct"/>
            <w:tcBorders>
              <w:top w:val="nil"/>
              <w:left w:val="nil"/>
              <w:bottom w:val="single" w:sz="4" w:space="0" w:color="auto"/>
              <w:right w:val="single" w:sz="4" w:space="0" w:color="auto"/>
            </w:tcBorders>
            <w:shd w:val="clear" w:color="auto" w:fill="auto"/>
            <w:noWrap/>
            <w:vAlign w:val="center"/>
            <w:hideMark/>
          </w:tcPr>
          <w:p w14:paraId="21FB1428" w14:textId="77777777" w:rsidR="00B9166E" w:rsidRPr="00B9166E" w:rsidRDefault="00B9166E" w:rsidP="00B9166E">
            <w:pPr>
              <w:jc w:val="center"/>
              <w:rPr>
                <w:i/>
                <w:iCs/>
                <w:color w:val="000000"/>
                <w:sz w:val="24"/>
                <w:szCs w:val="24"/>
              </w:rPr>
            </w:pPr>
            <w:r w:rsidRPr="00B9166E">
              <w:rPr>
                <w:i/>
                <w:iCs/>
                <w:color w:val="000000"/>
                <w:sz w:val="24"/>
                <w:szCs w:val="24"/>
              </w:rPr>
              <w:t>2,62%</w:t>
            </w:r>
          </w:p>
        </w:tc>
        <w:tc>
          <w:tcPr>
            <w:tcW w:w="258" w:type="pct"/>
            <w:tcBorders>
              <w:top w:val="nil"/>
              <w:left w:val="nil"/>
              <w:bottom w:val="single" w:sz="4" w:space="0" w:color="auto"/>
              <w:right w:val="single" w:sz="4" w:space="0" w:color="auto"/>
            </w:tcBorders>
            <w:shd w:val="clear" w:color="auto" w:fill="auto"/>
            <w:noWrap/>
            <w:vAlign w:val="center"/>
            <w:hideMark/>
          </w:tcPr>
          <w:p w14:paraId="3840F542" w14:textId="77777777" w:rsidR="00B9166E" w:rsidRPr="00B9166E" w:rsidRDefault="00B9166E" w:rsidP="00B9166E">
            <w:pPr>
              <w:jc w:val="center"/>
              <w:rPr>
                <w:i/>
                <w:iCs/>
                <w:color w:val="000000"/>
                <w:sz w:val="24"/>
                <w:szCs w:val="24"/>
              </w:rPr>
            </w:pPr>
            <w:r w:rsidRPr="00B9166E">
              <w:rPr>
                <w:i/>
                <w:iCs/>
                <w:color w:val="000000"/>
                <w:sz w:val="24"/>
                <w:szCs w:val="24"/>
              </w:rPr>
              <w:t>2,62%</w:t>
            </w:r>
          </w:p>
        </w:tc>
        <w:tc>
          <w:tcPr>
            <w:tcW w:w="255" w:type="pct"/>
            <w:tcBorders>
              <w:top w:val="nil"/>
              <w:left w:val="nil"/>
              <w:bottom w:val="single" w:sz="4" w:space="0" w:color="auto"/>
              <w:right w:val="single" w:sz="4" w:space="0" w:color="auto"/>
            </w:tcBorders>
            <w:shd w:val="clear" w:color="auto" w:fill="auto"/>
            <w:noWrap/>
            <w:vAlign w:val="center"/>
            <w:hideMark/>
          </w:tcPr>
          <w:p w14:paraId="2F0DBDB1" w14:textId="77777777" w:rsidR="00B9166E" w:rsidRPr="00B9166E" w:rsidRDefault="00B9166E" w:rsidP="00B9166E">
            <w:pPr>
              <w:jc w:val="center"/>
              <w:rPr>
                <w:i/>
                <w:iCs/>
                <w:color w:val="000000"/>
                <w:sz w:val="24"/>
                <w:szCs w:val="24"/>
              </w:rPr>
            </w:pPr>
            <w:r w:rsidRPr="00B9166E">
              <w:rPr>
                <w:i/>
                <w:iCs/>
                <w:color w:val="000000"/>
                <w:sz w:val="24"/>
                <w:szCs w:val="24"/>
              </w:rPr>
              <w:t>2,62%</w:t>
            </w:r>
          </w:p>
        </w:tc>
      </w:tr>
      <w:tr w:rsidR="00B9166E" w:rsidRPr="00B9166E" w14:paraId="1E55A58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A4E779C"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5F4F8AA4"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09868FCC"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A472CE6" w14:textId="77777777" w:rsidR="00B9166E" w:rsidRPr="00B9166E" w:rsidRDefault="00B9166E" w:rsidP="00B9166E">
            <w:pPr>
              <w:jc w:val="center"/>
              <w:rPr>
                <w:color w:val="000000"/>
                <w:sz w:val="24"/>
                <w:szCs w:val="24"/>
              </w:rPr>
            </w:pPr>
            <w:r w:rsidRPr="00B9166E">
              <w:rPr>
                <w:color w:val="000000"/>
                <w:sz w:val="24"/>
                <w:szCs w:val="24"/>
              </w:rPr>
              <w:t>157 315</w:t>
            </w:r>
          </w:p>
        </w:tc>
        <w:tc>
          <w:tcPr>
            <w:tcW w:w="258" w:type="pct"/>
            <w:tcBorders>
              <w:top w:val="nil"/>
              <w:left w:val="nil"/>
              <w:bottom w:val="single" w:sz="4" w:space="0" w:color="auto"/>
              <w:right w:val="single" w:sz="4" w:space="0" w:color="auto"/>
            </w:tcBorders>
            <w:shd w:val="clear" w:color="auto" w:fill="auto"/>
            <w:noWrap/>
            <w:vAlign w:val="center"/>
            <w:hideMark/>
          </w:tcPr>
          <w:p w14:paraId="67923856" w14:textId="77777777" w:rsidR="00B9166E" w:rsidRPr="00B9166E" w:rsidRDefault="00B9166E" w:rsidP="00B9166E">
            <w:pPr>
              <w:jc w:val="center"/>
              <w:rPr>
                <w:color w:val="000000"/>
                <w:sz w:val="24"/>
                <w:szCs w:val="24"/>
              </w:rPr>
            </w:pPr>
            <w:r w:rsidRPr="00B9166E">
              <w:rPr>
                <w:color w:val="000000"/>
                <w:sz w:val="24"/>
                <w:szCs w:val="24"/>
              </w:rPr>
              <w:t>131 998</w:t>
            </w:r>
          </w:p>
        </w:tc>
        <w:tc>
          <w:tcPr>
            <w:tcW w:w="258" w:type="pct"/>
            <w:tcBorders>
              <w:top w:val="nil"/>
              <w:left w:val="nil"/>
              <w:bottom w:val="single" w:sz="4" w:space="0" w:color="auto"/>
              <w:right w:val="single" w:sz="4" w:space="0" w:color="auto"/>
            </w:tcBorders>
            <w:shd w:val="clear" w:color="auto" w:fill="auto"/>
            <w:noWrap/>
            <w:vAlign w:val="center"/>
            <w:hideMark/>
          </w:tcPr>
          <w:p w14:paraId="6F8831B4" w14:textId="77777777" w:rsidR="00B9166E" w:rsidRPr="00B9166E" w:rsidRDefault="00B9166E" w:rsidP="00B9166E">
            <w:pPr>
              <w:jc w:val="center"/>
              <w:rPr>
                <w:color w:val="000000"/>
                <w:sz w:val="24"/>
                <w:szCs w:val="24"/>
              </w:rPr>
            </w:pPr>
            <w:r w:rsidRPr="00B9166E">
              <w:rPr>
                <w:color w:val="000000"/>
                <w:sz w:val="24"/>
                <w:szCs w:val="24"/>
              </w:rPr>
              <w:t>131 998</w:t>
            </w:r>
          </w:p>
        </w:tc>
        <w:tc>
          <w:tcPr>
            <w:tcW w:w="258" w:type="pct"/>
            <w:tcBorders>
              <w:top w:val="nil"/>
              <w:left w:val="nil"/>
              <w:bottom w:val="single" w:sz="4" w:space="0" w:color="auto"/>
              <w:right w:val="single" w:sz="4" w:space="0" w:color="auto"/>
            </w:tcBorders>
            <w:shd w:val="clear" w:color="auto" w:fill="auto"/>
            <w:noWrap/>
            <w:vAlign w:val="center"/>
            <w:hideMark/>
          </w:tcPr>
          <w:p w14:paraId="56E7A6E6" w14:textId="77777777" w:rsidR="00B9166E" w:rsidRPr="00B9166E" w:rsidRDefault="00B9166E" w:rsidP="00B9166E">
            <w:pPr>
              <w:jc w:val="center"/>
              <w:rPr>
                <w:color w:val="000000"/>
                <w:sz w:val="24"/>
                <w:szCs w:val="24"/>
              </w:rPr>
            </w:pPr>
            <w:r w:rsidRPr="00B9166E">
              <w:rPr>
                <w:color w:val="000000"/>
                <w:sz w:val="24"/>
                <w:szCs w:val="24"/>
              </w:rPr>
              <w:t>131 998</w:t>
            </w:r>
          </w:p>
        </w:tc>
        <w:tc>
          <w:tcPr>
            <w:tcW w:w="258" w:type="pct"/>
            <w:tcBorders>
              <w:top w:val="nil"/>
              <w:left w:val="nil"/>
              <w:bottom w:val="single" w:sz="4" w:space="0" w:color="auto"/>
              <w:right w:val="single" w:sz="4" w:space="0" w:color="auto"/>
            </w:tcBorders>
            <w:shd w:val="clear" w:color="auto" w:fill="auto"/>
            <w:noWrap/>
            <w:vAlign w:val="center"/>
            <w:hideMark/>
          </w:tcPr>
          <w:p w14:paraId="0FFA9D99" w14:textId="77777777" w:rsidR="00B9166E" w:rsidRPr="00B9166E" w:rsidRDefault="00B9166E" w:rsidP="00B9166E">
            <w:pPr>
              <w:jc w:val="center"/>
              <w:rPr>
                <w:color w:val="000000"/>
                <w:sz w:val="24"/>
                <w:szCs w:val="24"/>
              </w:rPr>
            </w:pPr>
            <w:r w:rsidRPr="00B9166E">
              <w:rPr>
                <w:color w:val="000000"/>
                <w:sz w:val="24"/>
                <w:szCs w:val="24"/>
              </w:rPr>
              <w:t>83 418</w:t>
            </w:r>
          </w:p>
        </w:tc>
        <w:tc>
          <w:tcPr>
            <w:tcW w:w="258" w:type="pct"/>
            <w:tcBorders>
              <w:top w:val="nil"/>
              <w:left w:val="nil"/>
              <w:bottom w:val="single" w:sz="4" w:space="0" w:color="auto"/>
              <w:right w:val="single" w:sz="4" w:space="0" w:color="auto"/>
            </w:tcBorders>
            <w:shd w:val="clear" w:color="auto" w:fill="auto"/>
            <w:noWrap/>
            <w:vAlign w:val="center"/>
            <w:hideMark/>
          </w:tcPr>
          <w:p w14:paraId="1C7CBA78" w14:textId="77777777" w:rsidR="00B9166E" w:rsidRPr="00B9166E" w:rsidRDefault="00B9166E" w:rsidP="00B9166E">
            <w:pPr>
              <w:jc w:val="center"/>
              <w:rPr>
                <w:color w:val="000000"/>
                <w:sz w:val="24"/>
                <w:szCs w:val="24"/>
              </w:rPr>
            </w:pPr>
            <w:r w:rsidRPr="00B9166E">
              <w:rPr>
                <w:color w:val="000000"/>
                <w:sz w:val="24"/>
                <w:szCs w:val="24"/>
              </w:rPr>
              <w:t>83 488</w:t>
            </w:r>
          </w:p>
        </w:tc>
        <w:tc>
          <w:tcPr>
            <w:tcW w:w="258" w:type="pct"/>
            <w:tcBorders>
              <w:top w:val="nil"/>
              <w:left w:val="nil"/>
              <w:bottom w:val="single" w:sz="4" w:space="0" w:color="auto"/>
              <w:right w:val="single" w:sz="4" w:space="0" w:color="auto"/>
            </w:tcBorders>
            <w:shd w:val="clear" w:color="auto" w:fill="auto"/>
            <w:noWrap/>
            <w:vAlign w:val="center"/>
            <w:hideMark/>
          </w:tcPr>
          <w:p w14:paraId="780A56CC" w14:textId="77777777" w:rsidR="00B9166E" w:rsidRPr="00B9166E" w:rsidRDefault="00B9166E" w:rsidP="00B9166E">
            <w:pPr>
              <w:jc w:val="center"/>
              <w:rPr>
                <w:color w:val="000000"/>
                <w:sz w:val="24"/>
                <w:szCs w:val="24"/>
              </w:rPr>
            </w:pPr>
            <w:r w:rsidRPr="00B9166E">
              <w:rPr>
                <w:color w:val="000000"/>
                <w:sz w:val="24"/>
                <w:szCs w:val="24"/>
              </w:rPr>
              <w:t>124 418</w:t>
            </w:r>
          </w:p>
        </w:tc>
        <w:tc>
          <w:tcPr>
            <w:tcW w:w="258" w:type="pct"/>
            <w:tcBorders>
              <w:top w:val="nil"/>
              <w:left w:val="nil"/>
              <w:bottom w:val="single" w:sz="4" w:space="0" w:color="auto"/>
              <w:right w:val="single" w:sz="4" w:space="0" w:color="auto"/>
            </w:tcBorders>
            <w:shd w:val="clear" w:color="auto" w:fill="auto"/>
            <w:noWrap/>
            <w:vAlign w:val="center"/>
            <w:hideMark/>
          </w:tcPr>
          <w:p w14:paraId="3FB0BBB5" w14:textId="77777777" w:rsidR="00B9166E" w:rsidRPr="00B9166E" w:rsidRDefault="00B9166E" w:rsidP="00B9166E">
            <w:pPr>
              <w:jc w:val="center"/>
              <w:rPr>
                <w:color w:val="000000"/>
                <w:sz w:val="24"/>
                <w:szCs w:val="24"/>
              </w:rPr>
            </w:pPr>
            <w:r w:rsidRPr="00B9166E">
              <w:rPr>
                <w:color w:val="000000"/>
                <w:sz w:val="24"/>
                <w:szCs w:val="24"/>
              </w:rPr>
              <w:t>124 418</w:t>
            </w:r>
          </w:p>
        </w:tc>
        <w:tc>
          <w:tcPr>
            <w:tcW w:w="258" w:type="pct"/>
            <w:tcBorders>
              <w:top w:val="nil"/>
              <w:left w:val="nil"/>
              <w:bottom w:val="single" w:sz="4" w:space="0" w:color="auto"/>
              <w:right w:val="single" w:sz="4" w:space="0" w:color="auto"/>
            </w:tcBorders>
            <w:shd w:val="clear" w:color="auto" w:fill="auto"/>
            <w:noWrap/>
            <w:vAlign w:val="center"/>
            <w:hideMark/>
          </w:tcPr>
          <w:p w14:paraId="7A1DE24C" w14:textId="77777777" w:rsidR="00B9166E" w:rsidRPr="00B9166E" w:rsidRDefault="00B9166E" w:rsidP="00B9166E">
            <w:pPr>
              <w:jc w:val="center"/>
              <w:rPr>
                <w:color w:val="000000"/>
                <w:sz w:val="24"/>
                <w:szCs w:val="24"/>
              </w:rPr>
            </w:pPr>
            <w:r w:rsidRPr="00B9166E">
              <w:rPr>
                <w:color w:val="000000"/>
                <w:sz w:val="24"/>
                <w:szCs w:val="24"/>
              </w:rPr>
              <w:t>124 418</w:t>
            </w:r>
          </w:p>
        </w:tc>
        <w:tc>
          <w:tcPr>
            <w:tcW w:w="255" w:type="pct"/>
            <w:tcBorders>
              <w:top w:val="nil"/>
              <w:left w:val="nil"/>
              <w:bottom w:val="single" w:sz="4" w:space="0" w:color="auto"/>
              <w:right w:val="single" w:sz="4" w:space="0" w:color="auto"/>
            </w:tcBorders>
            <w:shd w:val="clear" w:color="auto" w:fill="auto"/>
            <w:noWrap/>
            <w:vAlign w:val="center"/>
            <w:hideMark/>
          </w:tcPr>
          <w:p w14:paraId="677F6BC0" w14:textId="77777777" w:rsidR="00B9166E" w:rsidRPr="00B9166E" w:rsidRDefault="00B9166E" w:rsidP="00B9166E">
            <w:pPr>
              <w:jc w:val="center"/>
              <w:rPr>
                <w:color w:val="000000"/>
                <w:sz w:val="24"/>
                <w:szCs w:val="24"/>
              </w:rPr>
            </w:pPr>
            <w:r w:rsidRPr="00B9166E">
              <w:rPr>
                <w:color w:val="000000"/>
                <w:sz w:val="24"/>
                <w:szCs w:val="24"/>
              </w:rPr>
              <w:t>124 418</w:t>
            </w:r>
          </w:p>
        </w:tc>
      </w:tr>
      <w:tr w:rsidR="00B9166E" w:rsidRPr="00B9166E" w14:paraId="78BAF80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6BCF547"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2A1A8394"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563695FD"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724E0DB"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CD2F22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3A0654F"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B5B68CF"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CD09042"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83B239F"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FD2571D"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364D0E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DAEC778"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75271E1B"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66BED232"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7C9247E"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3A89BF6E"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5181A7A4"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6091FC2"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71445DE"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FC9412C"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6D60190"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B06BD3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C95C0E5"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815E9D5"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BB865A5"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C205FE8"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210C0F97"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283C33F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192A6CC"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3215C9C2"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08E9F5AA"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2823A9A" w14:textId="77777777" w:rsidR="00B9166E" w:rsidRPr="00B9166E" w:rsidRDefault="00B9166E" w:rsidP="00B9166E">
            <w:pPr>
              <w:jc w:val="center"/>
              <w:rPr>
                <w:color w:val="000000"/>
                <w:sz w:val="24"/>
                <w:szCs w:val="24"/>
              </w:rPr>
            </w:pPr>
            <w:r w:rsidRPr="00B9166E">
              <w:rPr>
                <w:color w:val="000000"/>
                <w:sz w:val="24"/>
                <w:szCs w:val="24"/>
              </w:rPr>
              <w:t>157 315</w:t>
            </w:r>
          </w:p>
        </w:tc>
        <w:tc>
          <w:tcPr>
            <w:tcW w:w="258" w:type="pct"/>
            <w:tcBorders>
              <w:top w:val="nil"/>
              <w:left w:val="nil"/>
              <w:bottom w:val="single" w:sz="4" w:space="0" w:color="auto"/>
              <w:right w:val="single" w:sz="4" w:space="0" w:color="auto"/>
            </w:tcBorders>
            <w:shd w:val="clear" w:color="auto" w:fill="auto"/>
            <w:noWrap/>
            <w:vAlign w:val="center"/>
            <w:hideMark/>
          </w:tcPr>
          <w:p w14:paraId="290ED022" w14:textId="77777777" w:rsidR="00B9166E" w:rsidRPr="00B9166E" w:rsidRDefault="00B9166E" w:rsidP="00B9166E">
            <w:pPr>
              <w:jc w:val="center"/>
              <w:rPr>
                <w:color w:val="000000"/>
                <w:sz w:val="24"/>
                <w:szCs w:val="24"/>
              </w:rPr>
            </w:pPr>
            <w:r w:rsidRPr="00B9166E">
              <w:rPr>
                <w:color w:val="000000"/>
                <w:sz w:val="24"/>
                <w:szCs w:val="24"/>
              </w:rPr>
              <w:t>131 998</w:t>
            </w:r>
          </w:p>
        </w:tc>
        <w:tc>
          <w:tcPr>
            <w:tcW w:w="258" w:type="pct"/>
            <w:tcBorders>
              <w:top w:val="nil"/>
              <w:left w:val="nil"/>
              <w:bottom w:val="single" w:sz="4" w:space="0" w:color="auto"/>
              <w:right w:val="single" w:sz="4" w:space="0" w:color="auto"/>
            </w:tcBorders>
            <w:shd w:val="clear" w:color="auto" w:fill="auto"/>
            <w:noWrap/>
            <w:vAlign w:val="center"/>
            <w:hideMark/>
          </w:tcPr>
          <w:p w14:paraId="385365F2" w14:textId="77777777" w:rsidR="00B9166E" w:rsidRPr="00B9166E" w:rsidRDefault="00B9166E" w:rsidP="00B9166E">
            <w:pPr>
              <w:jc w:val="center"/>
              <w:rPr>
                <w:color w:val="000000"/>
                <w:sz w:val="24"/>
                <w:szCs w:val="24"/>
              </w:rPr>
            </w:pPr>
            <w:r w:rsidRPr="00B9166E">
              <w:rPr>
                <w:color w:val="000000"/>
                <w:sz w:val="24"/>
                <w:szCs w:val="24"/>
              </w:rPr>
              <w:t>131 998</w:t>
            </w:r>
          </w:p>
        </w:tc>
        <w:tc>
          <w:tcPr>
            <w:tcW w:w="258" w:type="pct"/>
            <w:tcBorders>
              <w:top w:val="nil"/>
              <w:left w:val="nil"/>
              <w:bottom w:val="single" w:sz="4" w:space="0" w:color="auto"/>
              <w:right w:val="single" w:sz="4" w:space="0" w:color="auto"/>
            </w:tcBorders>
            <w:shd w:val="clear" w:color="auto" w:fill="auto"/>
            <w:noWrap/>
            <w:vAlign w:val="center"/>
            <w:hideMark/>
          </w:tcPr>
          <w:p w14:paraId="727AB43A" w14:textId="77777777" w:rsidR="00B9166E" w:rsidRPr="00B9166E" w:rsidRDefault="00B9166E" w:rsidP="00B9166E">
            <w:pPr>
              <w:jc w:val="center"/>
              <w:rPr>
                <w:color w:val="000000"/>
                <w:sz w:val="24"/>
                <w:szCs w:val="24"/>
              </w:rPr>
            </w:pPr>
            <w:r w:rsidRPr="00B9166E">
              <w:rPr>
                <w:color w:val="000000"/>
                <w:sz w:val="24"/>
                <w:szCs w:val="24"/>
              </w:rPr>
              <w:t>131 998</w:t>
            </w:r>
          </w:p>
        </w:tc>
        <w:tc>
          <w:tcPr>
            <w:tcW w:w="258" w:type="pct"/>
            <w:tcBorders>
              <w:top w:val="nil"/>
              <w:left w:val="nil"/>
              <w:bottom w:val="single" w:sz="4" w:space="0" w:color="auto"/>
              <w:right w:val="single" w:sz="4" w:space="0" w:color="auto"/>
            </w:tcBorders>
            <w:shd w:val="clear" w:color="auto" w:fill="auto"/>
            <w:noWrap/>
            <w:vAlign w:val="center"/>
            <w:hideMark/>
          </w:tcPr>
          <w:p w14:paraId="68610190" w14:textId="77777777" w:rsidR="00B9166E" w:rsidRPr="00B9166E" w:rsidRDefault="00B9166E" w:rsidP="00B9166E">
            <w:pPr>
              <w:jc w:val="center"/>
              <w:rPr>
                <w:color w:val="000000"/>
                <w:sz w:val="24"/>
                <w:szCs w:val="24"/>
              </w:rPr>
            </w:pPr>
            <w:r w:rsidRPr="00B9166E">
              <w:rPr>
                <w:color w:val="000000"/>
                <w:sz w:val="24"/>
                <w:szCs w:val="24"/>
              </w:rPr>
              <w:t>83 418</w:t>
            </w:r>
          </w:p>
        </w:tc>
        <w:tc>
          <w:tcPr>
            <w:tcW w:w="258" w:type="pct"/>
            <w:tcBorders>
              <w:top w:val="nil"/>
              <w:left w:val="nil"/>
              <w:bottom w:val="single" w:sz="4" w:space="0" w:color="auto"/>
              <w:right w:val="single" w:sz="4" w:space="0" w:color="auto"/>
            </w:tcBorders>
            <w:shd w:val="clear" w:color="auto" w:fill="auto"/>
            <w:noWrap/>
            <w:vAlign w:val="center"/>
            <w:hideMark/>
          </w:tcPr>
          <w:p w14:paraId="6C85F21D" w14:textId="77777777" w:rsidR="00B9166E" w:rsidRPr="00B9166E" w:rsidRDefault="00B9166E" w:rsidP="00B9166E">
            <w:pPr>
              <w:jc w:val="center"/>
              <w:rPr>
                <w:color w:val="000000"/>
                <w:sz w:val="24"/>
                <w:szCs w:val="24"/>
              </w:rPr>
            </w:pPr>
            <w:r w:rsidRPr="00B9166E">
              <w:rPr>
                <w:color w:val="000000"/>
                <w:sz w:val="24"/>
                <w:szCs w:val="24"/>
              </w:rPr>
              <w:t>83 488</w:t>
            </w:r>
          </w:p>
        </w:tc>
        <w:tc>
          <w:tcPr>
            <w:tcW w:w="258" w:type="pct"/>
            <w:tcBorders>
              <w:top w:val="nil"/>
              <w:left w:val="nil"/>
              <w:bottom w:val="single" w:sz="4" w:space="0" w:color="auto"/>
              <w:right w:val="single" w:sz="4" w:space="0" w:color="auto"/>
            </w:tcBorders>
            <w:shd w:val="clear" w:color="auto" w:fill="auto"/>
            <w:noWrap/>
            <w:vAlign w:val="center"/>
            <w:hideMark/>
          </w:tcPr>
          <w:p w14:paraId="69A62597" w14:textId="77777777" w:rsidR="00B9166E" w:rsidRPr="00B9166E" w:rsidRDefault="00B9166E" w:rsidP="00B9166E">
            <w:pPr>
              <w:jc w:val="center"/>
              <w:rPr>
                <w:color w:val="000000"/>
                <w:sz w:val="24"/>
                <w:szCs w:val="24"/>
              </w:rPr>
            </w:pPr>
            <w:r w:rsidRPr="00B9166E">
              <w:rPr>
                <w:color w:val="000000"/>
                <w:sz w:val="24"/>
                <w:szCs w:val="24"/>
              </w:rPr>
              <w:t>124 418</w:t>
            </w:r>
          </w:p>
        </w:tc>
        <w:tc>
          <w:tcPr>
            <w:tcW w:w="258" w:type="pct"/>
            <w:tcBorders>
              <w:top w:val="nil"/>
              <w:left w:val="nil"/>
              <w:bottom w:val="single" w:sz="4" w:space="0" w:color="auto"/>
              <w:right w:val="single" w:sz="4" w:space="0" w:color="auto"/>
            </w:tcBorders>
            <w:shd w:val="clear" w:color="auto" w:fill="auto"/>
            <w:noWrap/>
            <w:vAlign w:val="center"/>
            <w:hideMark/>
          </w:tcPr>
          <w:p w14:paraId="25FCF0CB" w14:textId="77777777" w:rsidR="00B9166E" w:rsidRPr="00B9166E" w:rsidRDefault="00B9166E" w:rsidP="00B9166E">
            <w:pPr>
              <w:jc w:val="center"/>
              <w:rPr>
                <w:color w:val="000000"/>
                <w:sz w:val="24"/>
                <w:szCs w:val="24"/>
              </w:rPr>
            </w:pPr>
            <w:r w:rsidRPr="00B9166E">
              <w:rPr>
                <w:color w:val="000000"/>
                <w:sz w:val="24"/>
                <w:szCs w:val="24"/>
              </w:rPr>
              <w:t>124 418</w:t>
            </w:r>
          </w:p>
        </w:tc>
        <w:tc>
          <w:tcPr>
            <w:tcW w:w="258" w:type="pct"/>
            <w:tcBorders>
              <w:top w:val="nil"/>
              <w:left w:val="nil"/>
              <w:bottom w:val="single" w:sz="4" w:space="0" w:color="auto"/>
              <w:right w:val="single" w:sz="4" w:space="0" w:color="auto"/>
            </w:tcBorders>
            <w:shd w:val="clear" w:color="auto" w:fill="auto"/>
            <w:noWrap/>
            <w:vAlign w:val="center"/>
            <w:hideMark/>
          </w:tcPr>
          <w:p w14:paraId="73AE548A" w14:textId="77777777" w:rsidR="00B9166E" w:rsidRPr="00B9166E" w:rsidRDefault="00B9166E" w:rsidP="00B9166E">
            <w:pPr>
              <w:jc w:val="center"/>
              <w:rPr>
                <w:color w:val="000000"/>
                <w:sz w:val="24"/>
                <w:szCs w:val="24"/>
              </w:rPr>
            </w:pPr>
            <w:r w:rsidRPr="00B9166E">
              <w:rPr>
                <w:color w:val="000000"/>
                <w:sz w:val="24"/>
                <w:szCs w:val="24"/>
              </w:rPr>
              <w:t>124 418</w:t>
            </w:r>
          </w:p>
        </w:tc>
        <w:tc>
          <w:tcPr>
            <w:tcW w:w="255" w:type="pct"/>
            <w:tcBorders>
              <w:top w:val="nil"/>
              <w:left w:val="nil"/>
              <w:bottom w:val="single" w:sz="4" w:space="0" w:color="auto"/>
              <w:right w:val="single" w:sz="4" w:space="0" w:color="auto"/>
            </w:tcBorders>
            <w:shd w:val="clear" w:color="auto" w:fill="auto"/>
            <w:noWrap/>
            <w:vAlign w:val="center"/>
            <w:hideMark/>
          </w:tcPr>
          <w:p w14:paraId="01EE2633" w14:textId="77777777" w:rsidR="00B9166E" w:rsidRPr="00B9166E" w:rsidRDefault="00B9166E" w:rsidP="00B9166E">
            <w:pPr>
              <w:jc w:val="center"/>
              <w:rPr>
                <w:color w:val="000000"/>
                <w:sz w:val="24"/>
                <w:szCs w:val="24"/>
              </w:rPr>
            </w:pPr>
            <w:r w:rsidRPr="00B9166E">
              <w:rPr>
                <w:color w:val="000000"/>
                <w:sz w:val="24"/>
                <w:szCs w:val="24"/>
              </w:rPr>
              <w:t>124 418</w:t>
            </w:r>
          </w:p>
        </w:tc>
      </w:tr>
      <w:tr w:rsidR="00B9166E" w:rsidRPr="00B9166E" w14:paraId="6ADD14D9"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8A16DFC"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54052753"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64C27FA1"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4A73395" w14:textId="77777777" w:rsidR="00B9166E" w:rsidRPr="00B9166E" w:rsidRDefault="00B9166E" w:rsidP="00B9166E">
            <w:pPr>
              <w:jc w:val="center"/>
              <w:rPr>
                <w:color w:val="000000"/>
                <w:sz w:val="24"/>
                <w:szCs w:val="24"/>
              </w:rPr>
            </w:pPr>
            <w:r w:rsidRPr="00B9166E">
              <w:rPr>
                <w:color w:val="000000"/>
                <w:sz w:val="24"/>
                <w:szCs w:val="24"/>
              </w:rPr>
              <w:t>39 446</w:t>
            </w:r>
          </w:p>
        </w:tc>
        <w:tc>
          <w:tcPr>
            <w:tcW w:w="258" w:type="pct"/>
            <w:tcBorders>
              <w:top w:val="nil"/>
              <w:left w:val="nil"/>
              <w:bottom w:val="single" w:sz="4" w:space="0" w:color="auto"/>
              <w:right w:val="single" w:sz="4" w:space="0" w:color="auto"/>
            </w:tcBorders>
            <w:shd w:val="clear" w:color="auto" w:fill="auto"/>
            <w:noWrap/>
            <w:vAlign w:val="center"/>
            <w:hideMark/>
          </w:tcPr>
          <w:p w14:paraId="6D72AAC6" w14:textId="77777777" w:rsidR="00B9166E" w:rsidRPr="00B9166E" w:rsidRDefault="00B9166E" w:rsidP="00B9166E">
            <w:pPr>
              <w:jc w:val="center"/>
              <w:rPr>
                <w:color w:val="000000"/>
                <w:sz w:val="24"/>
                <w:szCs w:val="24"/>
              </w:rPr>
            </w:pPr>
            <w:r w:rsidRPr="00B9166E">
              <w:rPr>
                <w:color w:val="000000"/>
                <w:sz w:val="24"/>
                <w:szCs w:val="24"/>
              </w:rPr>
              <w:t>16 168</w:t>
            </w:r>
          </w:p>
        </w:tc>
        <w:tc>
          <w:tcPr>
            <w:tcW w:w="258" w:type="pct"/>
            <w:tcBorders>
              <w:top w:val="nil"/>
              <w:left w:val="nil"/>
              <w:bottom w:val="single" w:sz="4" w:space="0" w:color="auto"/>
              <w:right w:val="single" w:sz="4" w:space="0" w:color="auto"/>
            </w:tcBorders>
            <w:shd w:val="clear" w:color="auto" w:fill="auto"/>
            <w:noWrap/>
            <w:vAlign w:val="center"/>
            <w:hideMark/>
          </w:tcPr>
          <w:p w14:paraId="630E715A" w14:textId="77777777" w:rsidR="00B9166E" w:rsidRPr="00B9166E" w:rsidRDefault="00B9166E" w:rsidP="00B9166E">
            <w:pPr>
              <w:jc w:val="center"/>
              <w:rPr>
                <w:color w:val="000000"/>
                <w:sz w:val="24"/>
                <w:szCs w:val="24"/>
              </w:rPr>
            </w:pPr>
            <w:r w:rsidRPr="00B9166E">
              <w:rPr>
                <w:color w:val="000000"/>
                <w:sz w:val="24"/>
                <w:szCs w:val="24"/>
              </w:rPr>
              <w:t>16 168</w:t>
            </w:r>
          </w:p>
        </w:tc>
        <w:tc>
          <w:tcPr>
            <w:tcW w:w="258" w:type="pct"/>
            <w:tcBorders>
              <w:top w:val="nil"/>
              <w:left w:val="nil"/>
              <w:bottom w:val="single" w:sz="4" w:space="0" w:color="auto"/>
              <w:right w:val="single" w:sz="4" w:space="0" w:color="auto"/>
            </w:tcBorders>
            <w:shd w:val="clear" w:color="auto" w:fill="auto"/>
            <w:noWrap/>
            <w:vAlign w:val="center"/>
            <w:hideMark/>
          </w:tcPr>
          <w:p w14:paraId="3C1F7A9D" w14:textId="77777777" w:rsidR="00B9166E" w:rsidRPr="00B9166E" w:rsidRDefault="00B9166E" w:rsidP="00B9166E">
            <w:pPr>
              <w:jc w:val="center"/>
              <w:rPr>
                <w:color w:val="000000"/>
                <w:sz w:val="24"/>
                <w:szCs w:val="24"/>
              </w:rPr>
            </w:pPr>
            <w:r w:rsidRPr="00B9166E">
              <w:rPr>
                <w:color w:val="000000"/>
                <w:sz w:val="24"/>
                <w:szCs w:val="24"/>
              </w:rPr>
              <w:t>16 168</w:t>
            </w:r>
          </w:p>
        </w:tc>
        <w:tc>
          <w:tcPr>
            <w:tcW w:w="258" w:type="pct"/>
            <w:tcBorders>
              <w:top w:val="nil"/>
              <w:left w:val="nil"/>
              <w:bottom w:val="single" w:sz="4" w:space="0" w:color="auto"/>
              <w:right w:val="single" w:sz="4" w:space="0" w:color="auto"/>
            </w:tcBorders>
            <w:shd w:val="clear" w:color="auto" w:fill="auto"/>
            <w:noWrap/>
            <w:vAlign w:val="center"/>
            <w:hideMark/>
          </w:tcPr>
          <w:p w14:paraId="1EAFA89D" w14:textId="77777777" w:rsidR="00B9166E" w:rsidRPr="00B9166E" w:rsidRDefault="00B9166E" w:rsidP="00B9166E">
            <w:pPr>
              <w:jc w:val="center"/>
              <w:rPr>
                <w:color w:val="000000"/>
                <w:sz w:val="24"/>
                <w:szCs w:val="24"/>
              </w:rPr>
            </w:pPr>
            <w:r w:rsidRPr="00B9166E">
              <w:rPr>
                <w:color w:val="000000"/>
                <w:sz w:val="24"/>
                <w:szCs w:val="24"/>
              </w:rPr>
              <w:t>10 024</w:t>
            </w:r>
          </w:p>
        </w:tc>
        <w:tc>
          <w:tcPr>
            <w:tcW w:w="258" w:type="pct"/>
            <w:tcBorders>
              <w:top w:val="nil"/>
              <w:left w:val="nil"/>
              <w:bottom w:val="single" w:sz="4" w:space="0" w:color="auto"/>
              <w:right w:val="single" w:sz="4" w:space="0" w:color="auto"/>
            </w:tcBorders>
            <w:shd w:val="clear" w:color="auto" w:fill="auto"/>
            <w:noWrap/>
            <w:vAlign w:val="center"/>
            <w:hideMark/>
          </w:tcPr>
          <w:p w14:paraId="53E43EC3" w14:textId="77777777" w:rsidR="00B9166E" w:rsidRPr="00B9166E" w:rsidRDefault="00B9166E" w:rsidP="00B9166E">
            <w:pPr>
              <w:jc w:val="center"/>
              <w:rPr>
                <w:color w:val="000000"/>
                <w:sz w:val="24"/>
                <w:szCs w:val="24"/>
              </w:rPr>
            </w:pPr>
            <w:r w:rsidRPr="00B9166E">
              <w:rPr>
                <w:color w:val="000000"/>
                <w:sz w:val="24"/>
                <w:szCs w:val="24"/>
              </w:rPr>
              <w:t>10 124</w:t>
            </w:r>
          </w:p>
        </w:tc>
        <w:tc>
          <w:tcPr>
            <w:tcW w:w="258" w:type="pct"/>
            <w:tcBorders>
              <w:top w:val="nil"/>
              <w:left w:val="nil"/>
              <w:bottom w:val="single" w:sz="4" w:space="0" w:color="auto"/>
              <w:right w:val="single" w:sz="4" w:space="0" w:color="auto"/>
            </w:tcBorders>
            <w:shd w:val="clear" w:color="auto" w:fill="auto"/>
            <w:noWrap/>
            <w:vAlign w:val="center"/>
            <w:hideMark/>
          </w:tcPr>
          <w:p w14:paraId="7648B3BA" w14:textId="77777777" w:rsidR="00B9166E" w:rsidRPr="00B9166E" w:rsidRDefault="00B9166E" w:rsidP="00B9166E">
            <w:pPr>
              <w:jc w:val="center"/>
              <w:rPr>
                <w:color w:val="000000"/>
                <w:sz w:val="24"/>
                <w:szCs w:val="24"/>
              </w:rPr>
            </w:pPr>
            <w:r w:rsidRPr="00B9166E">
              <w:rPr>
                <w:color w:val="000000"/>
                <w:sz w:val="24"/>
                <w:szCs w:val="24"/>
              </w:rPr>
              <w:t>8 010</w:t>
            </w:r>
          </w:p>
        </w:tc>
        <w:tc>
          <w:tcPr>
            <w:tcW w:w="258" w:type="pct"/>
            <w:tcBorders>
              <w:top w:val="nil"/>
              <w:left w:val="nil"/>
              <w:bottom w:val="single" w:sz="4" w:space="0" w:color="auto"/>
              <w:right w:val="single" w:sz="4" w:space="0" w:color="auto"/>
            </w:tcBorders>
            <w:shd w:val="clear" w:color="auto" w:fill="auto"/>
            <w:noWrap/>
            <w:vAlign w:val="center"/>
            <w:hideMark/>
          </w:tcPr>
          <w:p w14:paraId="5E23CE32" w14:textId="77777777" w:rsidR="00B9166E" w:rsidRPr="00B9166E" w:rsidRDefault="00B9166E" w:rsidP="00B9166E">
            <w:pPr>
              <w:jc w:val="center"/>
              <w:rPr>
                <w:color w:val="000000"/>
                <w:sz w:val="24"/>
                <w:szCs w:val="24"/>
              </w:rPr>
            </w:pPr>
            <w:r w:rsidRPr="00B9166E">
              <w:rPr>
                <w:color w:val="000000"/>
                <w:sz w:val="24"/>
                <w:szCs w:val="24"/>
              </w:rPr>
              <w:t>8 010</w:t>
            </w:r>
          </w:p>
        </w:tc>
        <w:tc>
          <w:tcPr>
            <w:tcW w:w="258" w:type="pct"/>
            <w:tcBorders>
              <w:top w:val="nil"/>
              <w:left w:val="nil"/>
              <w:bottom w:val="single" w:sz="4" w:space="0" w:color="auto"/>
              <w:right w:val="single" w:sz="4" w:space="0" w:color="auto"/>
            </w:tcBorders>
            <w:shd w:val="clear" w:color="auto" w:fill="auto"/>
            <w:noWrap/>
            <w:vAlign w:val="center"/>
            <w:hideMark/>
          </w:tcPr>
          <w:p w14:paraId="1EAA3619" w14:textId="77777777" w:rsidR="00B9166E" w:rsidRPr="00B9166E" w:rsidRDefault="00B9166E" w:rsidP="00B9166E">
            <w:pPr>
              <w:jc w:val="center"/>
              <w:rPr>
                <w:color w:val="000000"/>
                <w:sz w:val="24"/>
                <w:szCs w:val="24"/>
              </w:rPr>
            </w:pPr>
            <w:r w:rsidRPr="00B9166E">
              <w:rPr>
                <w:color w:val="000000"/>
                <w:sz w:val="24"/>
                <w:szCs w:val="24"/>
              </w:rPr>
              <w:t>8 010</w:t>
            </w:r>
          </w:p>
        </w:tc>
        <w:tc>
          <w:tcPr>
            <w:tcW w:w="255" w:type="pct"/>
            <w:tcBorders>
              <w:top w:val="nil"/>
              <w:left w:val="nil"/>
              <w:bottom w:val="single" w:sz="4" w:space="0" w:color="auto"/>
              <w:right w:val="single" w:sz="4" w:space="0" w:color="auto"/>
            </w:tcBorders>
            <w:shd w:val="clear" w:color="auto" w:fill="auto"/>
            <w:noWrap/>
            <w:vAlign w:val="center"/>
            <w:hideMark/>
          </w:tcPr>
          <w:p w14:paraId="02EA2012" w14:textId="77777777" w:rsidR="00B9166E" w:rsidRPr="00B9166E" w:rsidRDefault="00B9166E" w:rsidP="00B9166E">
            <w:pPr>
              <w:jc w:val="center"/>
              <w:rPr>
                <w:color w:val="000000"/>
                <w:sz w:val="24"/>
                <w:szCs w:val="24"/>
              </w:rPr>
            </w:pPr>
            <w:r w:rsidRPr="00B9166E">
              <w:rPr>
                <w:color w:val="000000"/>
                <w:sz w:val="24"/>
                <w:szCs w:val="24"/>
              </w:rPr>
              <w:t>8 010</w:t>
            </w:r>
          </w:p>
        </w:tc>
      </w:tr>
      <w:tr w:rsidR="00B9166E" w:rsidRPr="00B9166E" w14:paraId="639543E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E75BF85" w14:textId="77777777" w:rsidR="00B9166E" w:rsidRPr="00B9166E" w:rsidRDefault="00B9166E" w:rsidP="00B9166E">
            <w:pPr>
              <w:jc w:val="center"/>
              <w:rPr>
                <w:color w:val="000000"/>
                <w:sz w:val="24"/>
                <w:szCs w:val="24"/>
              </w:rPr>
            </w:pPr>
            <w:r w:rsidRPr="00B9166E">
              <w:rPr>
                <w:color w:val="000000"/>
                <w:sz w:val="24"/>
                <w:szCs w:val="24"/>
              </w:rPr>
              <w:t>7.1 </w:t>
            </w:r>
          </w:p>
        </w:tc>
        <w:tc>
          <w:tcPr>
            <w:tcW w:w="1825" w:type="pct"/>
            <w:tcBorders>
              <w:top w:val="nil"/>
              <w:left w:val="nil"/>
              <w:bottom w:val="single" w:sz="4" w:space="0" w:color="auto"/>
              <w:right w:val="single" w:sz="4" w:space="0" w:color="auto"/>
            </w:tcBorders>
            <w:shd w:val="clear" w:color="auto" w:fill="auto"/>
            <w:vAlign w:val="center"/>
            <w:hideMark/>
          </w:tcPr>
          <w:p w14:paraId="46413772"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4EF8D9FE"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BCFCD59" w14:textId="77777777" w:rsidR="00B9166E" w:rsidRPr="00B9166E" w:rsidRDefault="00B9166E" w:rsidP="00B9166E">
            <w:pPr>
              <w:jc w:val="center"/>
              <w:rPr>
                <w:i/>
                <w:iCs/>
                <w:color w:val="000000"/>
                <w:sz w:val="24"/>
                <w:szCs w:val="24"/>
              </w:rPr>
            </w:pPr>
            <w:r w:rsidRPr="00B9166E">
              <w:rPr>
                <w:i/>
                <w:iCs/>
                <w:color w:val="000000"/>
                <w:sz w:val="24"/>
                <w:szCs w:val="24"/>
              </w:rPr>
              <w:t>25,07%</w:t>
            </w:r>
          </w:p>
        </w:tc>
        <w:tc>
          <w:tcPr>
            <w:tcW w:w="258" w:type="pct"/>
            <w:tcBorders>
              <w:top w:val="nil"/>
              <w:left w:val="nil"/>
              <w:bottom w:val="single" w:sz="4" w:space="0" w:color="auto"/>
              <w:right w:val="single" w:sz="4" w:space="0" w:color="auto"/>
            </w:tcBorders>
            <w:shd w:val="clear" w:color="auto" w:fill="auto"/>
            <w:noWrap/>
            <w:vAlign w:val="center"/>
            <w:hideMark/>
          </w:tcPr>
          <w:p w14:paraId="2E05B4A3" w14:textId="77777777" w:rsidR="00B9166E" w:rsidRPr="00B9166E" w:rsidRDefault="00B9166E" w:rsidP="00B9166E">
            <w:pPr>
              <w:jc w:val="center"/>
              <w:rPr>
                <w:i/>
                <w:iCs/>
                <w:color w:val="000000"/>
                <w:sz w:val="24"/>
                <w:szCs w:val="24"/>
              </w:rPr>
            </w:pPr>
            <w:r w:rsidRPr="00B9166E">
              <w:rPr>
                <w:i/>
                <w:iCs/>
                <w:color w:val="000000"/>
                <w:sz w:val="24"/>
                <w:szCs w:val="24"/>
              </w:rPr>
              <w:t>12,25%</w:t>
            </w:r>
          </w:p>
        </w:tc>
        <w:tc>
          <w:tcPr>
            <w:tcW w:w="258" w:type="pct"/>
            <w:tcBorders>
              <w:top w:val="nil"/>
              <w:left w:val="nil"/>
              <w:bottom w:val="single" w:sz="4" w:space="0" w:color="auto"/>
              <w:right w:val="single" w:sz="4" w:space="0" w:color="auto"/>
            </w:tcBorders>
            <w:shd w:val="clear" w:color="auto" w:fill="auto"/>
            <w:noWrap/>
            <w:vAlign w:val="center"/>
            <w:hideMark/>
          </w:tcPr>
          <w:p w14:paraId="2BEF9ADF" w14:textId="77777777" w:rsidR="00B9166E" w:rsidRPr="00B9166E" w:rsidRDefault="00B9166E" w:rsidP="00B9166E">
            <w:pPr>
              <w:jc w:val="center"/>
              <w:rPr>
                <w:i/>
                <w:iCs/>
                <w:color w:val="000000"/>
                <w:sz w:val="24"/>
                <w:szCs w:val="24"/>
              </w:rPr>
            </w:pPr>
            <w:r w:rsidRPr="00B9166E">
              <w:rPr>
                <w:i/>
                <w:iCs/>
                <w:color w:val="000000"/>
                <w:sz w:val="24"/>
                <w:szCs w:val="24"/>
              </w:rPr>
              <w:t>12,25%</w:t>
            </w:r>
          </w:p>
        </w:tc>
        <w:tc>
          <w:tcPr>
            <w:tcW w:w="258" w:type="pct"/>
            <w:tcBorders>
              <w:top w:val="nil"/>
              <w:left w:val="nil"/>
              <w:bottom w:val="single" w:sz="4" w:space="0" w:color="auto"/>
              <w:right w:val="single" w:sz="4" w:space="0" w:color="auto"/>
            </w:tcBorders>
            <w:shd w:val="clear" w:color="auto" w:fill="auto"/>
            <w:noWrap/>
            <w:vAlign w:val="center"/>
            <w:hideMark/>
          </w:tcPr>
          <w:p w14:paraId="221525B2" w14:textId="77777777" w:rsidR="00B9166E" w:rsidRPr="00B9166E" w:rsidRDefault="00B9166E" w:rsidP="00B9166E">
            <w:pPr>
              <w:jc w:val="center"/>
              <w:rPr>
                <w:i/>
                <w:iCs/>
                <w:color w:val="000000"/>
                <w:sz w:val="24"/>
                <w:szCs w:val="24"/>
              </w:rPr>
            </w:pPr>
            <w:r w:rsidRPr="00B9166E">
              <w:rPr>
                <w:i/>
                <w:iCs/>
                <w:color w:val="000000"/>
                <w:sz w:val="24"/>
                <w:szCs w:val="24"/>
              </w:rPr>
              <w:t>12,25%</w:t>
            </w:r>
          </w:p>
        </w:tc>
        <w:tc>
          <w:tcPr>
            <w:tcW w:w="258" w:type="pct"/>
            <w:tcBorders>
              <w:top w:val="nil"/>
              <w:left w:val="nil"/>
              <w:bottom w:val="single" w:sz="4" w:space="0" w:color="auto"/>
              <w:right w:val="single" w:sz="4" w:space="0" w:color="auto"/>
            </w:tcBorders>
            <w:shd w:val="clear" w:color="auto" w:fill="auto"/>
            <w:noWrap/>
            <w:vAlign w:val="center"/>
            <w:hideMark/>
          </w:tcPr>
          <w:p w14:paraId="2053D87C" w14:textId="77777777" w:rsidR="00B9166E" w:rsidRPr="00B9166E" w:rsidRDefault="00B9166E" w:rsidP="00B9166E">
            <w:pPr>
              <w:jc w:val="center"/>
              <w:rPr>
                <w:i/>
                <w:iCs/>
                <w:color w:val="000000"/>
                <w:sz w:val="24"/>
                <w:szCs w:val="24"/>
              </w:rPr>
            </w:pPr>
            <w:r w:rsidRPr="00B9166E">
              <w:rPr>
                <w:i/>
                <w:iCs/>
                <w:color w:val="000000"/>
                <w:sz w:val="24"/>
                <w:szCs w:val="24"/>
              </w:rPr>
              <w:t>12,02%</w:t>
            </w:r>
          </w:p>
        </w:tc>
        <w:tc>
          <w:tcPr>
            <w:tcW w:w="258" w:type="pct"/>
            <w:tcBorders>
              <w:top w:val="nil"/>
              <w:left w:val="nil"/>
              <w:bottom w:val="single" w:sz="4" w:space="0" w:color="auto"/>
              <w:right w:val="single" w:sz="4" w:space="0" w:color="auto"/>
            </w:tcBorders>
            <w:shd w:val="clear" w:color="auto" w:fill="auto"/>
            <w:noWrap/>
            <w:vAlign w:val="center"/>
            <w:hideMark/>
          </w:tcPr>
          <w:p w14:paraId="4BA4D713" w14:textId="77777777" w:rsidR="00B9166E" w:rsidRPr="00B9166E" w:rsidRDefault="00B9166E" w:rsidP="00B9166E">
            <w:pPr>
              <w:jc w:val="center"/>
              <w:rPr>
                <w:i/>
                <w:iCs/>
                <w:color w:val="000000"/>
                <w:sz w:val="24"/>
                <w:szCs w:val="24"/>
              </w:rPr>
            </w:pPr>
            <w:r w:rsidRPr="00B9166E">
              <w:rPr>
                <w:i/>
                <w:iCs/>
                <w:color w:val="000000"/>
                <w:sz w:val="24"/>
                <w:szCs w:val="24"/>
              </w:rPr>
              <w:t>12,13%</w:t>
            </w:r>
          </w:p>
        </w:tc>
        <w:tc>
          <w:tcPr>
            <w:tcW w:w="258" w:type="pct"/>
            <w:tcBorders>
              <w:top w:val="nil"/>
              <w:left w:val="nil"/>
              <w:bottom w:val="single" w:sz="4" w:space="0" w:color="auto"/>
              <w:right w:val="single" w:sz="4" w:space="0" w:color="auto"/>
            </w:tcBorders>
            <w:shd w:val="clear" w:color="auto" w:fill="auto"/>
            <w:noWrap/>
            <w:vAlign w:val="center"/>
            <w:hideMark/>
          </w:tcPr>
          <w:p w14:paraId="0DDBDF6E" w14:textId="77777777" w:rsidR="00B9166E" w:rsidRPr="00B9166E" w:rsidRDefault="00B9166E" w:rsidP="00B9166E">
            <w:pPr>
              <w:jc w:val="center"/>
              <w:rPr>
                <w:i/>
                <w:iCs/>
                <w:color w:val="000000"/>
                <w:sz w:val="24"/>
                <w:szCs w:val="24"/>
              </w:rPr>
            </w:pPr>
            <w:r w:rsidRPr="00B9166E">
              <w:rPr>
                <w:i/>
                <w:iCs/>
                <w:color w:val="000000"/>
                <w:sz w:val="24"/>
                <w:szCs w:val="24"/>
              </w:rPr>
              <w:t>6,44%</w:t>
            </w:r>
          </w:p>
        </w:tc>
        <w:tc>
          <w:tcPr>
            <w:tcW w:w="258" w:type="pct"/>
            <w:tcBorders>
              <w:top w:val="nil"/>
              <w:left w:val="nil"/>
              <w:bottom w:val="single" w:sz="4" w:space="0" w:color="auto"/>
              <w:right w:val="single" w:sz="4" w:space="0" w:color="auto"/>
            </w:tcBorders>
            <w:shd w:val="clear" w:color="auto" w:fill="auto"/>
            <w:noWrap/>
            <w:vAlign w:val="center"/>
            <w:hideMark/>
          </w:tcPr>
          <w:p w14:paraId="4717252D" w14:textId="77777777" w:rsidR="00B9166E" w:rsidRPr="00B9166E" w:rsidRDefault="00B9166E" w:rsidP="00B9166E">
            <w:pPr>
              <w:jc w:val="center"/>
              <w:rPr>
                <w:i/>
                <w:iCs/>
                <w:color w:val="000000"/>
                <w:sz w:val="24"/>
                <w:szCs w:val="24"/>
              </w:rPr>
            </w:pPr>
            <w:r w:rsidRPr="00B9166E">
              <w:rPr>
                <w:i/>
                <w:iCs/>
                <w:color w:val="000000"/>
                <w:sz w:val="24"/>
                <w:szCs w:val="24"/>
              </w:rPr>
              <w:t>6,44%</w:t>
            </w:r>
          </w:p>
        </w:tc>
        <w:tc>
          <w:tcPr>
            <w:tcW w:w="258" w:type="pct"/>
            <w:tcBorders>
              <w:top w:val="nil"/>
              <w:left w:val="nil"/>
              <w:bottom w:val="single" w:sz="4" w:space="0" w:color="auto"/>
              <w:right w:val="single" w:sz="4" w:space="0" w:color="auto"/>
            </w:tcBorders>
            <w:shd w:val="clear" w:color="auto" w:fill="auto"/>
            <w:noWrap/>
            <w:vAlign w:val="center"/>
            <w:hideMark/>
          </w:tcPr>
          <w:p w14:paraId="5DF9FB40" w14:textId="77777777" w:rsidR="00B9166E" w:rsidRPr="00B9166E" w:rsidRDefault="00B9166E" w:rsidP="00B9166E">
            <w:pPr>
              <w:jc w:val="center"/>
              <w:rPr>
                <w:i/>
                <w:iCs/>
                <w:color w:val="000000"/>
                <w:sz w:val="24"/>
                <w:szCs w:val="24"/>
              </w:rPr>
            </w:pPr>
            <w:r w:rsidRPr="00B9166E">
              <w:rPr>
                <w:i/>
                <w:iCs/>
                <w:color w:val="000000"/>
                <w:sz w:val="24"/>
                <w:szCs w:val="24"/>
              </w:rPr>
              <w:t>6,44%</w:t>
            </w:r>
          </w:p>
        </w:tc>
        <w:tc>
          <w:tcPr>
            <w:tcW w:w="255" w:type="pct"/>
            <w:tcBorders>
              <w:top w:val="nil"/>
              <w:left w:val="nil"/>
              <w:bottom w:val="single" w:sz="4" w:space="0" w:color="auto"/>
              <w:right w:val="single" w:sz="4" w:space="0" w:color="auto"/>
            </w:tcBorders>
            <w:shd w:val="clear" w:color="auto" w:fill="auto"/>
            <w:noWrap/>
            <w:vAlign w:val="center"/>
            <w:hideMark/>
          </w:tcPr>
          <w:p w14:paraId="5A28A02A" w14:textId="77777777" w:rsidR="00B9166E" w:rsidRPr="00B9166E" w:rsidRDefault="00B9166E" w:rsidP="00B9166E">
            <w:pPr>
              <w:jc w:val="center"/>
              <w:rPr>
                <w:i/>
                <w:iCs/>
                <w:color w:val="000000"/>
                <w:sz w:val="24"/>
                <w:szCs w:val="24"/>
              </w:rPr>
            </w:pPr>
            <w:r w:rsidRPr="00B9166E">
              <w:rPr>
                <w:i/>
                <w:iCs/>
                <w:color w:val="000000"/>
                <w:sz w:val="24"/>
                <w:szCs w:val="24"/>
              </w:rPr>
              <w:t>6,44%</w:t>
            </w:r>
          </w:p>
        </w:tc>
      </w:tr>
      <w:tr w:rsidR="00B9166E" w:rsidRPr="00B9166E" w14:paraId="78D1A2D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05AA3D2"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604BA440"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50E919EB"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9943114" w14:textId="77777777" w:rsidR="00B9166E" w:rsidRPr="00B9166E" w:rsidRDefault="00B9166E" w:rsidP="00B9166E">
            <w:pPr>
              <w:jc w:val="center"/>
              <w:rPr>
                <w:color w:val="000000"/>
                <w:sz w:val="24"/>
                <w:szCs w:val="24"/>
              </w:rPr>
            </w:pPr>
            <w:r w:rsidRPr="00B9166E">
              <w:rPr>
                <w:color w:val="000000"/>
                <w:sz w:val="24"/>
                <w:szCs w:val="24"/>
              </w:rPr>
              <w:t>117 869</w:t>
            </w:r>
          </w:p>
        </w:tc>
        <w:tc>
          <w:tcPr>
            <w:tcW w:w="258" w:type="pct"/>
            <w:tcBorders>
              <w:top w:val="nil"/>
              <w:left w:val="nil"/>
              <w:bottom w:val="single" w:sz="4" w:space="0" w:color="auto"/>
              <w:right w:val="single" w:sz="4" w:space="0" w:color="auto"/>
            </w:tcBorders>
            <w:shd w:val="clear" w:color="auto" w:fill="auto"/>
            <w:noWrap/>
            <w:vAlign w:val="center"/>
            <w:hideMark/>
          </w:tcPr>
          <w:p w14:paraId="652B8489" w14:textId="77777777" w:rsidR="00B9166E" w:rsidRPr="00B9166E" w:rsidRDefault="00B9166E" w:rsidP="00B9166E">
            <w:pPr>
              <w:jc w:val="center"/>
              <w:rPr>
                <w:color w:val="000000"/>
                <w:sz w:val="24"/>
                <w:szCs w:val="24"/>
              </w:rPr>
            </w:pPr>
            <w:r w:rsidRPr="00B9166E">
              <w:rPr>
                <w:color w:val="000000"/>
                <w:sz w:val="24"/>
                <w:szCs w:val="24"/>
              </w:rPr>
              <w:t>115 830</w:t>
            </w:r>
          </w:p>
        </w:tc>
        <w:tc>
          <w:tcPr>
            <w:tcW w:w="258" w:type="pct"/>
            <w:tcBorders>
              <w:top w:val="nil"/>
              <w:left w:val="nil"/>
              <w:bottom w:val="single" w:sz="4" w:space="0" w:color="auto"/>
              <w:right w:val="single" w:sz="4" w:space="0" w:color="auto"/>
            </w:tcBorders>
            <w:shd w:val="clear" w:color="auto" w:fill="auto"/>
            <w:noWrap/>
            <w:vAlign w:val="center"/>
            <w:hideMark/>
          </w:tcPr>
          <w:p w14:paraId="5188656B" w14:textId="77777777" w:rsidR="00B9166E" w:rsidRPr="00B9166E" w:rsidRDefault="00B9166E" w:rsidP="00B9166E">
            <w:pPr>
              <w:jc w:val="center"/>
              <w:rPr>
                <w:color w:val="000000"/>
                <w:sz w:val="24"/>
                <w:szCs w:val="24"/>
              </w:rPr>
            </w:pPr>
            <w:r w:rsidRPr="00B9166E">
              <w:rPr>
                <w:color w:val="000000"/>
                <w:sz w:val="24"/>
                <w:szCs w:val="24"/>
              </w:rPr>
              <w:t>115 830</w:t>
            </w:r>
          </w:p>
        </w:tc>
        <w:tc>
          <w:tcPr>
            <w:tcW w:w="258" w:type="pct"/>
            <w:tcBorders>
              <w:top w:val="nil"/>
              <w:left w:val="nil"/>
              <w:bottom w:val="single" w:sz="4" w:space="0" w:color="auto"/>
              <w:right w:val="single" w:sz="4" w:space="0" w:color="auto"/>
            </w:tcBorders>
            <w:shd w:val="clear" w:color="auto" w:fill="auto"/>
            <w:noWrap/>
            <w:vAlign w:val="center"/>
            <w:hideMark/>
          </w:tcPr>
          <w:p w14:paraId="78A7980E" w14:textId="77777777" w:rsidR="00B9166E" w:rsidRPr="00B9166E" w:rsidRDefault="00B9166E" w:rsidP="00B9166E">
            <w:pPr>
              <w:jc w:val="center"/>
              <w:rPr>
                <w:color w:val="000000"/>
                <w:sz w:val="24"/>
                <w:szCs w:val="24"/>
              </w:rPr>
            </w:pPr>
            <w:r w:rsidRPr="00B9166E">
              <w:rPr>
                <w:color w:val="000000"/>
                <w:sz w:val="24"/>
                <w:szCs w:val="24"/>
              </w:rPr>
              <w:t>115 830</w:t>
            </w:r>
          </w:p>
        </w:tc>
        <w:tc>
          <w:tcPr>
            <w:tcW w:w="258" w:type="pct"/>
            <w:tcBorders>
              <w:top w:val="nil"/>
              <w:left w:val="nil"/>
              <w:bottom w:val="single" w:sz="4" w:space="0" w:color="auto"/>
              <w:right w:val="single" w:sz="4" w:space="0" w:color="auto"/>
            </w:tcBorders>
            <w:shd w:val="clear" w:color="auto" w:fill="auto"/>
            <w:noWrap/>
            <w:vAlign w:val="center"/>
            <w:hideMark/>
          </w:tcPr>
          <w:p w14:paraId="5081374A" w14:textId="77777777" w:rsidR="00B9166E" w:rsidRPr="00B9166E" w:rsidRDefault="00B9166E" w:rsidP="00B9166E">
            <w:pPr>
              <w:jc w:val="center"/>
              <w:rPr>
                <w:color w:val="000000"/>
                <w:sz w:val="24"/>
                <w:szCs w:val="24"/>
              </w:rPr>
            </w:pPr>
            <w:r w:rsidRPr="00B9166E">
              <w:rPr>
                <w:color w:val="000000"/>
                <w:sz w:val="24"/>
                <w:szCs w:val="24"/>
              </w:rPr>
              <w:t>73 395</w:t>
            </w:r>
          </w:p>
        </w:tc>
        <w:tc>
          <w:tcPr>
            <w:tcW w:w="258" w:type="pct"/>
            <w:tcBorders>
              <w:top w:val="nil"/>
              <w:left w:val="nil"/>
              <w:bottom w:val="single" w:sz="4" w:space="0" w:color="auto"/>
              <w:right w:val="single" w:sz="4" w:space="0" w:color="auto"/>
            </w:tcBorders>
            <w:shd w:val="clear" w:color="auto" w:fill="auto"/>
            <w:noWrap/>
            <w:vAlign w:val="center"/>
            <w:hideMark/>
          </w:tcPr>
          <w:p w14:paraId="0832E26F" w14:textId="77777777" w:rsidR="00B9166E" w:rsidRPr="00B9166E" w:rsidRDefault="00B9166E" w:rsidP="00B9166E">
            <w:pPr>
              <w:jc w:val="center"/>
              <w:rPr>
                <w:color w:val="000000"/>
                <w:sz w:val="24"/>
                <w:szCs w:val="24"/>
              </w:rPr>
            </w:pPr>
            <w:r w:rsidRPr="00B9166E">
              <w:rPr>
                <w:color w:val="000000"/>
                <w:sz w:val="24"/>
                <w:szCs w:val="24"/>
              </w:rPr>
              <w:t>73 364</w:t>
            </w:r>
          </w:p>
        </w:tc>
        <w:tc>
          <w:tcPr>
            <w:tcW w:w="258" w:type="pct"/>
            <w:tcBorders>
              <w:top w:val="nil"/>
              <w:left w:val="nil"/>
              <w:bottom w:val="single" w:sz="4" w:space="0" w:color="auto"/>
              <w:right w:val="single" w:sz="4" w:space="0" w:color="auto"/>
            </w:tcBorders>
            <w:shd w:val="clear" w:color="auto" w:fill="auto"/>
            <w:noWrap/>
            <w:vAlign w:val="center"/>
            <w:hideMark/>
          </w:tcPr>
          <w:p w14:paraId="232579EB" w14:textId="77777777" w:rsidR="00B9166E" w:rsidRPr="00B9166E" w:rsidRDefault="00B9166E" w:rsidP="00B9166E">
            <w:pPr>
              <w:jc w:val="center"/>
              <w:rPr>
                <w:color w:val="000000"/>
                <w:sz w:val="24"/>
                <w:szCs w:val="24"/>
              </w:rPr>
            </w:pPr>
            <w:r w:rsidRPr="00B9166E">
              <w:rPr>
                <w:color w:val="000000"/>
                <w:sz w:val="24"/>
                <w:szCs w:val="24"/>
              </w:rPr>
              <w:t>116 409</w:t>
            </w:r>
          </w:p>
        </w:tc>
        <w:tc>
          <w:tcPr>
            <w:tcW w:w="258" w:type="pct"/>
            <w:tcBorders>
              <w:top w:val="nil"/>
              <w:left w:val="nil"/>
              <w:bottom w:val="single" w:sz="4" w:space="0" w:color="auto"/>
              <w:right w:val="single" w:sz="4" w:space="0" w:color="auto"/>
            </w:tcBorders>
            <w:shd w:val="clear" w:color="auto" w:fill="auto"/>
            <w:noWrap/>
            <w:vAlign w:val="center"/>
            <w:hideMark/>
          </w:tcPr>
          <w:p w14:paraId="6FC2EBAF" w14:textId="77777777" w:rsidR="00B9166E" w:rsidRPr="00B9166E" w:rsidRDefault="00B9166E" w:rsidP="00B9166E">
            <w:pPr>
              <w:jc w:val="center"/>
              <w:rPr>
                <w:color w:val="000000"/>
                <w:sz w:val="24"/>
                <w:szCs w:val="24"/>
              </w:rPr>
            </w:pPr>
            <w:r w:rsidRPr="00B9166E">
              <w:rPr>
                <w:color w:val="000000"/>
                <w:sz w:val="24"/>
                <w:szCs w:val="24"/>
              </w:rPr>
              <w:t>116 409</w:t>
            </w:r>
          </w:p>
        </w:tc>
        <w:tc>
          <w:tcPr>
            <w:tcW w:w="258" w:type="pct"/>
            <w:tcBorders>
              <w:top w:val="nil"/>
              <w:left w:val="nil"/>
              <w:bottom w:val="single" w:sz="4" w:space="0" w:color="auto"/>
              <w:right w:val="single" w:sz="4" w:space="0" w:color="auto"/>
            </w:tcBorders>
            <w:shd w:val="clear" w:color="auto" w:fill="auto"/>
            <w:noWrap/>
            <w:vAlign w:val="center"/>
            <w:hideMark/>
          </w:tcPr>
          <w:p w14:paraId="23D88513" w14:textId="77777777" w:rsidR="00B9166E" w:rsidRPr="00B9166E" w:rsidRDefault="00B9166E" w:rsidP="00B9166E">
            <w:pPr>
              <w:jc w:val="center"/>
              <w:rPr>
                <w:color w:val="000000"/>
                <w:sz w:val="24"/>
                <w:szCs w:val="24"/>
              </w:rPr>
            </w:pPr>
            <w:r w:rsidRPr="00B9166E">
              <w:rPr>
                <w:color w:val="000000"/>
                <w:sz w:val="24"/>
                <w:szCs w:val="24"/>
              </w:rPr>
              <w:t>116 409</w:t>
            </w:r>
          </w:p>
        </w:tc>
        <w:tc>
          <w:tcPr>
            <w:tcW w:w="255" w:type="pct"/>
            <w:tcBorders>
              <w:top w:val="nil"/>
              <w:left w:val="nil"/>
              <w:bottom w:val="single" w:sz="4" w:space="0" w:color="auto"/>
              <w:right w:val="single" w:sz="4" w:space="0" w:color="auto"/>
            </w:tcBorders>
            <w:shd w:val="clear" w:color="auto" w:fill="auto"/>
            <w:noWrap/>
            <w:vAlign w:val="center"/>
            <w:hideMark/>
          </w:tcPr>
          <w:p w14:paraId="4475DDFA" w14:textId="77777777" w:rsidR="00B9166E" w:rsidRPr="00B9166E" w:rsidRDefault="00B9166E" w:rsidP="00B9166E">
            <w:pPr>
              <w:jc w:val="center"/>
              <w:rPr>
                <w:color w:val="000000"/>
                <w:sz w:val="24"/>
                <w:szCs w:val="24"/>
              </w:rPr>
            </w:pPr>
            <w:r w:rsidRPr="00B9166E">
              <w:rPr>
                <w:color w:val="000000"/>
                <w:sz w:val="24"/>
                <w:szCs w:val="24"/>
              </w:rPr>
              <w:t>116 409</w:t>
            </w:r>
          </w:p>
        </w:tc>
      </w:tr>
      <w:tr w:rsidR="00B9166E" w:rsidRPr="00B9166E" w14:paraId="54A18A10"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4D79CC5A" w14:textId="3EC20405" w:rsidR="00B9166E" w:rsidRPr="00B9166E" w:rsidRDefault="00B9166E" w:rsidP="00B9166E">
            <w:pPr>
              <w:rPr>
                <w:b/>
                <w:bCs/>
                <w:color w:val="000000"/>
                <w:sz w:val="24"/>
                <w:szCs w:val="24"/>
              </w:rPr>
            </w:pPr>
            <w:r w:rsidRPr="00B9166E">
              <w:rPr>
                <w:b/>
                <w:bCs/>
                <w:color w:val="000000"/>
                <w:sz w:val="24"/>
                <w:szCs w:val="24"/>
              </w:rPr>
              <w:t>Котельная 2а мкр., г.Пыть-Ях, 2А мкр., ул.Сибирская </w:t>
            </w:r>
          </w:p>
        </w:tc>
      </w:tr>
      <w:tr w:rsidR="00B9166E" w:rsidRPr="00B9166E" w14:paraId="10B3A6E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43A5AD5"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5DBB811B"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7D54DFF1"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C201969" w14:textId="77777777" w:rsidR="00B9166E" w:rsidRPr="00B9166E" w:rsidRDefault="00B9166E" w:rsidP="00B9166E">
            <w:pPr>
              <w:jc w:val="center"/>
              <w:rPr>
                <w:color w:val="000000"/>
                <w:sz w:val="24"/>
                <w:szCs w:val="24"/>
              </w:rPr>
            </w:pPr>
            <w:r w:rsidRPr="00B9166E">
              <w:rPr>
                <w:color w:val="000000"/>
                <w:sz w:val="24"/>
                <w:szCs w:val="24"/>
              </w:rPr>
              <w:t>64 864</w:t>
            </w:r>
          </w:p>
        </w:tc>
        <w:tc>
          <w:tcPr>
            <w:tcW w:w="258" w:type="pct"/>
            <w:tcBorders>
              <w:top w:val="nil"/>
              <w:left w:val="nil"/>
              <w:bottom w:val="single" w:sz="4" w:space="0" w:color="auto"/>
              <w:right w:val="single" w:sz="4" w:space="0" w:color="auto"/>
            </w:tcBorders>
            <w:shd w:val="clear" w:color="auto" w:fill="auto"/>
            <w:noWrap/>
            <w:vAlign w:val="center"/>
            <w:hideMark/>
          </w:tcPr>
          <w:p w14:paraId="367BAA89" w14:textId="77777777" w:rsidR="00B9166E" w:rsidRPr="00B9166E" w:rsidRDefault="00B9166E" w:rsidP="00B9166E">
            <w:pPr>
              <w:jc w:val="center"/>
              <w:rPr>
                <w:color w:val="000000"/>
                <w:sz w:val="24"/>
                <w:szCs w:val="24"/>
              </w:rPr>
            </w:pPr>
            <w:r w:rsidRPr="00B9166E">
              <w:rPr>
                <w:color w:val="000000"/>
                <w:sz w:val="24"/>
                <w:szCs w:val="24"/>
              </w:rPr>
              <w:t>42 594</w:t>
            </w:r>
          </w:p>
        </w:tc>
        <w:tc>
          <w:tcPr>
            <w:tcW w:w="258" w:type="pct"/>
            <w:tcBorders>
              <w:top w:val="nil"/>
              <w:left w:val="nil"/>
              <w:bottom w:val="single" w:sz="4" w:space="0" w:color="auto"/>
              <w:right w:val="single" w:sz="4" w:space="0" w:color="auto"/>
            </w:tcBorders>
            <w:shd w:val="clear" w:color="auto" w:fill="auto"/>
            <w:noWrap/>
            <w:vAlign w:val="center"/>
            <w:hideMark/>
          </w:tcPr>
          <w:p w14:paraId="414A17FF" w14:textId="77777777" w:rsidR="00B9166E" w:rsidRPr="00B9166E" w:rsidRDefault="00B9166E" w:rsidP="00B9166E">
            <w:pPr>
              <w:jc w:val="center"/>
              <w:rPr>
                <w:color w:val="000000"/>
                <w:sz w:val="24"/>
                <w:szCs w:val="24"/>
              </w:rPr>
            </w:pPr>
            <w:r w:rsidRPr="00B9166E">
              <w:rPr>
                <w:color w:val="000000"/>
                <w:sz w:val="24"/>
                <w:szCs w:val="24"/>
              </w:rPr>
              <w:t>42 594</w:t>
            </w:r>
          </w:p>
        </w:tc>
        <w:tc>
          <w:tcPr>
            <w:tcW w:w="258" w:type="pct"/>
            <w:tcBorders>
              <w:top w:val="nil"/>
              <w:left w:val="nil"/>
              <w:bottom w:val="single" w:sz="4" w:space="0" w:color="auto"/>
              <w:right w:val="single" w:sz="4" w:space="0" w:color="auto"/>
            </w:tcBorders>
            <w:shd w:val="clear" w:color="auto" w:fill="auto"/>
            <w:noWrap/>
            <w:vAlign w:val="center"/>
            <w:hideMark/>
          </w:tcPr>
          <w:p w14:paraId="52875D63" w14:textId="77777777" w:rsidR="00B9166E" w:rsidRPr="00B9166E" w:rsidRDefault="00B9166E" w:rsidP="00B9166E">
            <w:pPr>
              <w:jc w:val="center"/>
              <w:rPr>
                <w:color w:val="000000"/>
                <w:sz w:val="24"/>
                <w:szCs w:val="24"/>
              </w:rPr>
            </w:pPr>
            <w:r w:rsidRPr="00B9166E">
              <w:rPr>
                <w:color w:val="000000"/>
                <w:sz w:val="24"/>
                <w:szCs w:val="24"/>
              </w:rPr>
              <w:t>42 594</w:t>
            </w:r>
          </w:p>
        </w:tc>
        <w:tc>
          <w:tcPr>
            <w:tcW w:w="258" w:type="pct"/>
            <w:tcBorders>
              <w:top w:val="nil"/>
              <w:left w:val="nil"/>
              <w:bottom w:val="single" w:sz="4" w:space="0" w:color="auto"/>
              <w:right w:val="single" w:sz="4" w:space="0" w:color="auto"/>
            </w:tcBorders>
            <w:shd w:val="clear" w:color="auto" w:fill="auto"/>
            <w:noWrap/>
            <w:vAlign w:val="center"/>
            <w:hideMark/>
          </w:tcPr>
          <w:p w14:paraId="2E16914F" w14:textId="77777777" w:rsidR="00B9166E" w:rsidRPr="00B9166E" w:rsidRDefault="00B9166E" w:rsidP="00B9166E">
            <w:pPr>
              <w:jc w:val="center"/>
              <w:rPr>
                <w:color w:val="000000"/>
                <w:sz w:val="24"/>
                <w:szCs w:val="24"/>
              </w:rPr>
            </w:pPr>
            <w:r w:rsidRPr="00B9166E">
              <w:rPr>
                <w:color w:val="000000"/>
                <w:sz w:val="24"/>
                <w:szCs w:val="24"/>
              </w:rPr>
              <w:t>42 594</w:t>
            </w:r>
          </w:p>
        </w:tc>
        <w:tc>
          <w:tcPr>
            <w:tcW w:w="258" w:type="pct"/>
            <w:tcBorders>
              <w:top w:val="nil"/>
              <w:left w:val="nil"/>
              <w:bottom w:val="single" w:sz="4" w:space="0" w:color="auto"/>
              <w:right w:val="single" w:sz="4" w:space="0" w:color="auto"/>
            </w:tcBorders>
            <w:shd w:val="clear" w:color="auto" w:fill="auto"/>
            <w:noWrap/>
            <w:vAlign w:val="center"/>
            <w:hideMark/>
          </w:tcPr>
          <w:p w14:paraId="32D13E38" w14:textId="77777777" w:rsidR="00B9166E" w:rsidRPr="00B9166E" w:rsidRDefault="00B9166E" w:rsidP="00B9166E">
            <w:pPr>
              <w:jc w:val="center"/>
              <w:rPr>
                <w:sz w:val="24"/>
                <w:szCs w:val="24"/>
              </w:rPr>
            </w:pPr>
            <w:r w:rsidRPr="00B9166E">
              <w:rPr>
                <w:sz w:val="24"/>
                <w:szCs w:val="24"/>
              </w:rPr>
              <w:t>41 095</w:t>
            </w:r>
          </w:p>
        </w:tc>
        <w:tc>
          <w:tcPr>
            <w:tcW w:w="258" w:type="pct"/>
            <w:tcBorders>
              <w:top w:val="nil"/>
              <w:left w:val="nil"/>
              <w:bottom w:val="single" w:sz="4" w:space="0" w:color="auto"/>
              <w:right w:val="single" w:sz="4" w:space="0" w:color="auto"/>
            </w:tcBorders>
            <w:shd w:val="clear" w:color="auto" w:fill="auto"/>
            <w:noWrap/>
            <w:vAlign w:val="center"/>
            <w:hideMark/>
          </w:tcPr>
          <w:p w14:paraId="204CBEDD" w14:textId="77777777" w:rsidR="00B9166E" w:rsidRPr="00B9166E" w:rsidRDefault="00B9166E" w:rsidP="00B9166E">
            <w:pPr>
              <w:jc w:val="center"/>
              <w:rPr>
                <w:sz w:val="24"/>
                <w:szCs w:val="24"/>
              </w:rPr>
            </w:pPr>
            <w:r w:rsidRPr="00B9166E">
              <w:rPr>
                <w:sz w:val="24"/>
                <w:szCs w:val="24"/>
              </w:rPr>
              <w:t>41 028</w:t>
            </w:r>
          </w:p>
        </w:tc>
        <w:tc>
          <w:tcPr>
            <w:tcW w:w="258" w:type="pct"/>
            <w:tcBorders>
              <w:top w:val="nil"/>
              <w:left w:val="nil"/>
              <w:bottom w:val="single" w:sz="4" w:space="0" w:color="auto"/>
              <w:right w:val="single" w:sz="4" w:space="0" w:color="auto"/>
            </w:tcBorders>
            <w:shd w:val="clear" w:color="auto" w:fill="auto"/>
            <w:noWrap/>
            <w:vAlign w:val="center"/>
            <w:hideMark/>
          </w:tcPr>
          <w:p w14:paraId="3B42F9EE" w14:textId="77777777" w:rsidR="00B9166E" w:rsidRPr="00B9166E" w:rsidRDefault="00B9166E" w:rsidP="00B9166E">
            <w:pPr>
              <w:jc w:val="center"/>
              <w:rPr>
                <w:sz w:val="24"/>
                <w:szCs w:val="24"/>
              </w:rPr>
            </w:pPr>
            <w:r w:rsidRPr="00B9166E">
              <w:rPr>
                <w:sz w:val="24"/>
                <w:szCs w:val="24"/>
              </w:rPr>
              <w:t>40 682</w:t>
            </w:r>
          </w:p>
        </w:tc>
        <w:tc>
          <w:tcPr>
            <w:tcW w:w="258" w:type="pct"/>
            <w:tcBorders>
              <w:top w:val="nil"/>
              <w:left w:val="nil"/>
              <w:bottom w:val="single" w:sz="4" w:space="0" w:color="auto"/>
              <w:right w:val="single" w:sz="4" w:space="0" w:color="auto"/>
            </w:tcBorders>
            <w:shd w:val="clear" w:color="auto" w:fill="auto"/>
            <w:noWrap/>
            <w:vAlign w:val="center"/>
            <w:hideMark/>
          </w:tcPr>
          <w:p w14:paraId="137AEA8B" w14:textId="77777777" w:rsidR="00B9166E" w:rsidRPr="00B9166E" w:rsidRDefault="00B9166E" w:rsidP="00B9166E">
            <w:pPr>
              <w:jc w:val="center"/>
              <w:rPr>
                <w:sz w:val="24"/>
                <w:szCs w:val="24"/>
              </w:rPr>
            </w:pPr>
            <w:r w:rsidRPr="00B9166E">
              <w:rPr>
                <w:sz w:val="24"/>
                <w:szCs w:val="24"/>
              </w:rPr>
              <w:t>40 594</w:t>
            </w:r>
          </w:p>
        </w:tc>
        <w:tc>
          <w:tcPr>
            <w:tcW w:w="255" w:type="pct"/>
            <w:tcBorders>
              <w:top w:val="nil"/>
              <w:left w:val="nil"/>
              <w:bottom w:val="single" w:sz="4" w:space="0" w:color="auto"/>
              <w:right w:val="single" w:sz="4" w:space="0" w:color="auto"/>
            </w:tcBorders>
            <w:shd w:val="clear" w:color="auto" w:fill="auto"/>
            <w:noWrap/>
            <w:vAlign w:val="center"/>
            <w:hideMark/>
          </w:tcPr>
          <w:p w14:paraId="6D848A1F" w14:textId="77777777" w:rsidR="00B9166E" w:rsidRPr="00B9166E" w:rsidRDefault="00B9166E" w:rsidP="00B9166E">
            <w:pPr>
              <w:jc w:val="center"/>
              <w:rPr>
                <w:sz w:val="24"/>
                <w:szCs w:val="24"/>
              </w:rPr>
            </w:pPr>
            <w:r w:rsidRPr="00B9166E">
              <w:rPr>
                <w:sz w:val="24"/>
                <w:szCs w:val="24"/>
              </w:rPr>
              <w:t>40 551</w:t>
            </w:r>
          </w:p>
        </w:tc>
      </w:tr>
      <w:tr w:rsidR="00B9166E" w:rsidRPr="00B9166E" w14:paraId="291FABD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7158A28"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706215DE"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7DEDD0B8"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76D126A" w14:textId="77777777" w:rsidR="00B9166E" w:rsidRPr="00B9166E" w:rsidRDefault="00B9166E" w:rsidP="00B9166E">
            <w:pPr>
              <w:jc w:val="center"/>
              <w:rPr>
                <w:color w:val="000000"/>
                <w:sz w:val="24"/>
                <w:szCs w:val="24"/>
              </w:rPr>
            </w:pPr>
            <w:r w:rsidRPr="00B9166E">
              <w:rPr>
                <w:color w:val="000000"/>
                <w:sz w:val="24"/>
                <w:szCs w:val="24"/>
              </w:rPr>
              <w:t>1 088</w:t>
            </w:r>
          </w:p>
        </w:tc>
        <w:tc>
          <w:tcPr>
            <w:tcW w:w="258" w:type="pct"/>
            <w:tcBorders>
              <w:top w:val="nil"/>
              <w:left w:val="nil"/>
              <w:bottom w:val="single" w:sz="4" w:space="0" w:color="auto"/>
              <w:right w:val="single" w:sz="4" w:space="0" w:color="auto"/>
            </w:tcBorders>
            <w:shd w:val="clear" w:color="auto" w:fill="auto"/>
            <w:noWrap/>
            <w:vAlign w:val="center"/>
            <w:hideMark/>
          </w:tcPr>
          <w:p w14:paraId="1E6831D2" w14:textId="77777777" w:rsidR="00B9166E" w:rsidRPr="00B9166E" w:rsidRDefault="00B9166E" w:rsidP="00B9166E">
            <w:pPr>
              <w:jc w:val="center"/>
              <w:rPr>
                <w:color w:val="000000"/>
                <w:sz w:val="24"/>
                <w:szCs w:val="24"/>
              </w:rPr>
            </w:pPr>
            <w:r w:rsidRPr="00B9166E">
              <w:rPr>
                <w:color w:val="000000"/>
                <w:sz w:val="24"/>
                <w:szCs w:val="24"/>
              </w:rPr>
              <w:t>1 065</w:t>
            </w:r>
          </w:p>
        </w:tc>
        <w:tc>
          <w:tcPr>
            <w:tcW w:w="258" w:type="pct"/>
            <w:tcBorders>
              <w:top w:val="nil"/>
              <w:left w:val="nil"/>
              <w:bottom w:val="single" w:sz="4" w:space="0" w:color="auto"/>
              <w:right w:val="single" w:sz="4" w:space="0" w:color="auto"/>
            </w:tcBorders>
            <w:shd w:val="clear" w:color="auto" w:fill="auto"/>
            <w:noWrap/>
            <w:vAlign w:val="center"/>
            <w:hideMark/>
          </w:tcPr>
          <w:p w14:paraId="1E4BF971" w14:textId="77777777" w:rsidR="00B9166E" w:rsidRPr="00B9166E" w:rsidRDefault="00B9166E" w:rsidP="00B9166E">
            <w:pPr>
              <w:jc w:val="center"/>
              <w:rPr>
                <w:color w:val="000000"/>
                <w:sz w:val="24"/>
                <w:szCs w:val="24"/>
              </w:rPr>
            </w:pPr>
            <w:r w:rsidRPr="00B9166E">
              <w:rPr>
                <w:color w:val="000000"/>
                <w:sz w:val="24"/>
                <w:szCs w:val="24"/>
              </w:rPr>
              <w:t>1 065</w:t>
            </w:r>
          </w:p>
        </w:tc>
        <w:tc>
          <w:tcPr>
            <w:tcW w:w="258" w:type="pct"/>
            <w:tcBorders>
              <w:top w:val="nil"/>
              <w:left w:val="nil"/>
              <w:bottom w:val="single" w:sz="4" w:space="0" w:color="auto"/>
              <w:right w:val="single" w:sz="4" w:space="0" w:color="auto"/>
            </w:tcBorders>
            <w:shd w:val="clear" w:color="auto" w:fill="auto"/>
            <w:noWrap/>
            <w:vAlign w:val="center"/>
            <w:hideMark/>
          </w:tcPr>
          <w:p w14:paraId="63AD27B6" w14:textId="77777777" w:rsidR="00B9166E" w:rsidRPr="00B9166E" w:rsidRDefault="00B9166E" w:rsidP="00B9166E">
            <w:pPr>
              <w:jc w:val="center"/>
              <w:rPr>
                <w:color w:val="000000"/>
                <w:sz w:val="24"/>
                <w:szCs w:val="24"/>
              </w:rPr>
            </w:pPr>
            <w:r w:rsidRPr="00B9166E">
              <w:rPr>
                <w:color w:val="000000"/>
                <w:sz w:val="24"/>
                <w:szCs w:val="24"/>
              </w:rPr>
              <w:t>1 065</w:t>
            </w:r>
          </w:p>
        </w:tc>
        <w:tc>
          <w:tcPr>
            <w:tcW w:w="258" w:type="pct"/>
            <w:tcBorders>
              <w:top w:val="nil"/>
              <w:left w:val="nil"/>
              <w:bottom w:val="single" w:sz="4" w:space="0" w:color="auto"/>
              <w:right w:val="single" w:sz="4" w:space="0" w:color="auto"/>
            </w:tcBorders>
            <w:shd w:val="clear" w:color="auto" w:fill="auto"/>
            <w:noWrap/>
            <w:vAlign w:val="center"/>
            <w:hideMark/>
          </w:tcPr>
          <w:p w14:paraId="04D94BC9" w14:textId="77777777" w:rsidR="00B9166E" w:rsidRPr="00B9166E" w:rsidRDefault="00B9166E" w:rsidP="00B9166E">
            <w:pPr>
              <w:jc w:val="center"/>
              <w:rPr>
                <w:color w:val="000000"/>
                <w:sz w:val="24"/>
                <w:szCs w:val="24"/>
              </w:rPr>
            </w:pPr>
            <w:r w:rsidRPr="00B9166E">
              <w:rPr>
                <w:color w:val="000000"/>
                <w:sz w:val="24"/>
                <w:szCs w:val="24"/>
              </w:rPr>
              <w:t>1 065</w:t>
            </w:r>
          </w:p>
        </w:tc>
        <w:tc>
          <w:tcPr>
            <w:tcW w:w="258" w:type="pct"/>
            <w:tcBorders>
              <w:top w:val="nil"/>
              <w:left w:val="nil"/>
              <w:bottom w:val="single" w:sz="4" w:space="0" w:color="auto"/>
              <w:right w:val="single" w:sz="4" w:space="0" w:color="auto"/>
            </w:tcBorders>
            <w:shd w:val="clear" w:color="auto" w:fill="auto"/>
            <w:noWrap/>
            <w:vAlign w:val="center"/>
            <w:hideMark/>
          </w:tcPr>
          <w:p w14:paraId="1F3D0941" w14:textId="77777777" w:rsidR="00B9166E" w:rsidRPr="00B9166E" w:rsidRDefault="00B9166E" w:rsidP="00B9166E">
            <w:pPr>
              <w:jc w:val="center"/>
              <w:rPr>
                <w:color w:val="000000"/>
                <w:sz w:val="24"/>
                <w:szCs w:val="24"/>
              </w:rPr>
            </w:pPr>
            <w:r w:rsidRPr="00B9166E">
              <w:rPr>
                <w:color w:val="000000"/>
                <w:sz w:val="24"/>
                <w:szCs w:val="24"/>
              </w:rPr>
              <w:t>1 027</w:t>
            </w:r>
          </w:p>
        </w:tc>
        <w:tc>
          <w:tcPr>
            <w:tcW w:w="258" w:type="pct"/>
            <w:tcBorders>
              <w:top w:val="nil"/>
              <w:left w:val="nil"/>
              <w:bottom w:val="single" w:sz="4" w:space="0" w:color="auto"/>
              <w:right w:val="single" w:sz="4" w:space="0" w:color="auto"/>
            </w:tcBorders>
            <w:shd w:val="clear" w:color="auto" w:fill="auto"/>
            <w:noWrap/>
            <w:vAlign w:val="center"/>
            <w:hideMark/>
          </w:tcPr>
          <w:p w14:paraId="0398D50A" w14:textId="77777777" w:rsidR="00B9166E" w:rsidRPr="00B9166E" w:rsidRDefault="00B9166E" w:rsidP="00B9166E">
            <w:pPr>
              <w:jc w:val="center"/>
              <w:rPr>
                <w:color w:val="000000"/>
                <w:sz w:val="24"/>
                <w:szCs w:val="24"/>
              </w:rPr>
            </w:pPr>
            <w:r w:rsidRPr="00B9166E">
              <w:rPr>
                <w:color w:val="000000"/>
                <w:sz w:val="24"/>
                <w:szCs w:val="24"/>
              </w:rPr>
              <w:t>1 026</w:t>
            </w:r>
          </w:p>
        </w:tc>
        <w:tc>
          <w:tcPr>
            <w:tcW w:w="258" w:type="pct"/>
            <w:tcBorders>
              <w:top w:val="nil"/>
              <w:left w:val="nil"/>
              <w:bottom w:val="single" w:sz="4" w:space="0" w:color="auto"/>
              <w:right w:val="single" w:sz="4" w:space="0" w:color="auto"/>
            </w:tcBorders>
            <w:shd w:val="clear" w:color="auto" w:fill="auto"/>
            <w:noWrap/>
            <w:vAlign w:val="center"/>
            <w:hideMark/>
          </w:tcPr>
          <w:p w14:paraId="19318C9E" w14:textId="77777777" w:rsidR="00B9166E" w:rsidRPr="00B9166E" w:rsidRDefault="00B9166E" w:rsidP="00B9166E">
            <w:pPr>
              <w:jc w:val="center"/>
              <w:rPr>
                <w:color w:val="000000"/>
                <w:sz w:val="24"/>
                <w:szCs w:val="24"/>
              </w:rPr>
            </w:pPr>
            <w:r w:rsidRPr="00B9166E">
              <w:rPr>
                <w:color w:val="000000"/>
                <w:sz w:val="24"/>
                <w:szCs w:val="24"/>
              </w:rPr>
              <w:t>1 017</w:t>
            </w:r>
          </w:p>
        </w:tc>
        <w:tc>
          <w:tcPr>
            <w:tcW w:w="258" w:type="pct"/>
            <w:tcBorders>
              <w:top w:val="nil"/>
              <w:left w:val="nil"/>
              <w:bottom w:val="single" w:sz="4" w:space="0" w:color="auto"/>
              <w:right w:val="single" w:sz="4" w:space="0" w:color="auto"/>
            </w:tcBorders>
            <w:shd w:val="clear" w:color="auto" w:fill="auto"/>
            <w:noWrap/>
            <w:vAlign w:val="center"/>
            <w:hideMark/>
          </w:tcPr>
          <w:p w14:paraId="1CEC54C7" w14:textId="77777777" w:rsidR="00B9166E" w:rsidRPr="00B9166E" w:rsidRDefault="00B9166E" w:rsidP="00B9166E">
            <w:pPr>
              <w:jc w:val="center"/>
              <w:rPr>
                <w:color w:val="000000"/>
                <w:sz w:val="24"/>
                <w:szCs w:val="24"/>
              </w:rPr>
            </w:pPr>
            <w:r w:rsidRPr="00B9166E">
              <w:rPr>
                <w:color w:val="000000"/>
                <w:sz w:val="24"/>
                <w:szCs w:val="24"/>
              </w:rPr>
              <w:t>1 015</w:t>
            </w:r>
          </w:p>
        </w:tc>
        <w:tc>
          <w:tcPr>
            <w:tcW w:w="255" w:type="pct"/>
            <w:tcBorders>
              <w:top w:val="nil"/>
              <w:left w:val="nil"/>
              <w:bottom w:val="single" w:sz="4" w:space="0" w:color="auto"/>
              <w:right w:val="single" w:sz="4" w:space="0" w:color="auto"/>
            </w:tcBorders>
            <w:shd w:val="clear" w:color="auto" w:fill="auto"/>
            <w:noWrap/>
            <w:vAlign w:val="center"/>
            <w:hideMark/>
          </w:tcPr>
          <w:p w14:paraId="317D25CB" w14:textId="77777777" w:rsidR="00B9166E" w:rsidRPr="00B9166E" w:rsidRDefault="00B9166E" w:rsidP="00B9166E">
            <w:pPr>
              <w:jc w:val="center"/>
              <w:rPr>
                <w:color w:val="000000"/>
                <w:sz w:val="24"/>
                <w:szCs w:val="24"/>
              </w:rPr>
            </w:pPr>
            <w:r w:rsidRPr="00B9166E">
              <w:rPr>
                <w:color w:val="000000"/>
                <w:sz w:val="24"/>
                <w:szCs w:val="24"/>
              </w:rPr>
              <w:t>1 014</w:t>
            </w:r>
          </w:p>
        </w:tc>
      </w:tr>
      <w:tr w:rsidR="00B9166E" w:rsidRPr="00B9166E" w14:paraId="406FC187"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F115CA8"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181C8049"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18722F89"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F966B64" w14:textId="77777777" w:rsidR="00B9166E" w:rsidRPr="00B9166E" w:rsidRDefault="00B9166E" w:rsidP="00B9166E">
            <w:pPr>
              <w:jc w:val="center"/>
              <w:rPr>
                <w:i/>
                <w:iCs/>
                <w:color w:val="000000"/>
                <w:sz w:val="24"/>
                <w:szCs w:val="24"/>
              </w:rPr>
            </w:pPr>
            <w:r w:rsidRPr="00B9166E">
              <w:rPr>
                <w:i/>
                <w:iCs/>
                <w:color w:val="000000"/>
                <w:sz w:val="24"/>
                <w:szCs w:val="24"/>
              </w:rPr>
              <w:t>1,68%</w:t>
            </w:r>
          </w:p>
        </w:tc>
        <w:tc>
          <w:tcPr>
            <w:tcW w:w="258" w:type="pct"/>
            <w:tcBorders>
              <w:top w:val="nil"/>
              <w:left w:val="nil"/>
              <w:bottom w:val="single" w:sz="4" w:space="0" w:color="auto"/>
              <w:right w:val="single" w:sz="4" w:space="0" w:color="auto"/>
            </w:tcBorders>
            <w:shd w:val="clear" w:color="auto" w:fill="auto"/>
            <w:noWrap/>
            <w:vAlign w:val="center"/>
            <w:hideMark/>
          </w:tcPr>
          <w:p w14:paraId="78A2C63F" w14:textId="77777777" w:rsidR="00B9166E" w:rsidRPr="00B9166E" w:rsidRDefault="00B9166E" w:rsidP="00B9166E">
            <w:pPr>
              <w:jc w:val="center"/>
              <w:rPr>
                <w:i/>
                <w:iCs/>
                <w:color w:val="000000"/>
                <w:sz w:val="24"/>
                <w:szCs w:val="24"/>
              </w:rPr>
            </w:pPr>
            <w:r w:rsidRPr="00B9166E">
              <w:rPr>
                <w:i/>
                <w:iCs/>
                <w:color w:val="000000"/>
                <w:sz w:val="24"/>
                <w:szCs w:val="24"/>
              </w:rPr>
              <w:t>2,50%</w:t>
            </w:r>
          </w:p>
        </w:tc>
        <w:tc>
          <w:tcPr>
            <w:tcW w:w="258" w:type="pct"/>
            <w:tcBorders>
              <w:top w:val="nil"/>
              <w:left w:val="nil"/>
              <w:bottom w:val="single" w:sz="4" w:space="0" w:color="auto"/>
              <w:right w:val="single" w:sz="4" w:space="0" w:color="auto"/>
            </w:tcBorders>
            <w:shd w:val="clear" w:color="auto" w:fill="auto"/>
            <w:noWrap/>
            <w:vAlign w:val="center"/>
            <w:hideMark/>
          </w:tcPr>
          <w:p w14:paraId="179C66E2" w14:textId="77777777" w:rsidR="00B9166E" w:rsidRPr="00B9166E" w:rsidRDefault="00B9166E" w:rsidP="00B9166E">
            <w:pPr>
              <w:jc w:val="center"/>
              <w:rPr>
                <w:i/>
                <w:iCs/>
                <w:color w:val="000000"/>
                <w:sz w:val="24"/>
                <w:szCs w:val="24"/>
              </w:rPr>
            </w:pPr>
            <w:r w:rsidRPr="00B9166E">
              <w:rPr>
                <w:i/>
                <w:iCs/>
                <w:color w:val="000000"/>
                <w:sz w:val="24"/>
                <w:szCs w:val="24"/>
              </w:rPr>
              <w:t>2,50%</w:t>
            </w:r>
          </w:p>
        </w:tc>
        <w:tc>
          <w:tcPr>
            <w:tcW w:w="258" w:type="pct"/>
            <w:tcBorders>
              <w:top w:val="nil"/>
              <w:left w:val="nil"/>
              <w:bottom w:val="single" w:sz="4" w:space="0" w:color="auto"/>
              <w:right w:val="single" w:sz="4" w:space="0" w:color="auto"/>
            </w:tcBorders>
            <w:shd w:val="clear" w:color="auto" w:fill="auto"/>
            <w:noWrap/>
            <w:vAlign w:val="center"/>
            <w:hideMark/>
          </w:tcPr>
          <w:p w14:paraId="6623B9A6" w14:textId="77777777" w:rsidR="00B9166E" w:rsidRPr="00B9166E" w:rsidRDefault="00B9166E" w:rsidP="00B9166E">
            <w:pPr>
              <w:jc w:val="center"/>
              <w:rPr>
                <w:i/>
                <w:iCs/>
                <w:color w:val="000000"/>
                <w:sz w:val="24"/>
                <w:szCs w:val="24"/>
              </w:rPr>
            </w:pPr>
            <w:r w:rsidRPr="00B9166E">
              <w:rPr>
                <w:i/>
                <w:iCs/>
                <w:color w:val="000000"/>
                <w:sz w:val="24"/>
                <w:szCs w:val="24"/>
              </w:rPr>
              <w:t>2,50%</w:t>
            </w:r>
          </w:p>
        </w:tc>
        <w:tc>
          <w:tcPr>
            <w:tcW w:w="258" w:type="pct"/>
            <w:tcBorders>
              <w:top w:val="nil"/>
              <w:left w:val="nil"/>
              <w:bottom w:val="single" w:sz="4" w:space="0" w:color="auto"/>
              <w:right w:val="single" w:sz="4" w:space="0" w:color="auto"/>
            </w:tcBorders>
            <w:shd w:val="clear" w:color="auto" w:fill="auto"/>
            <w:noWrap/>
            <w:vAlign w:val="center"/>
            <w:hideMark/>
          </w:tcPr>
          <w:p w14:paraId="03961570" w14:textId="77777777" w:rsidR="00B9166E" w:rsidRPr="00B9166E" w:rsidRDefault="00B9166E" w:rsidP="00B9166E">
            <w:pPr>
              <w:jc w:val="center"/>
              <w:rPr>
                <w:i/>
                <w:iCs/>
                <w:color w:val="000000"/>
                <w:sz w:val="24"/>
                <w:szCs w:val="24"/>
              </w:rPr>
            </w:pPr>
            <w:r w:rsidRPr="00B9166E">
              <w:rPr>
                <w:i/>
                <w:iCs/>
                <w:color w:val="000000"/>
                <w:sz w:val="24"/>
                <w:szCs w:val="24"/>
              </w:rPr>
              <w:t>2,50%</w:t>
            </w:r>
          </w:p>
        </w:tc>
        <w:tc>
          <w:tcPr>
            <w:tcW w:w="258" w:type="pct"/>
            <w:tcBorders>
              <w:top w:val="nil"/>
              <w:left w:val="nil"/>
              <w:bottom w:val="single" w:sz="4" w:space="0" w:color="auto"/>
              <w:right w:val="single" w:sz="4" w:space="0" w:color="auto"/>
            </w:tcBorders>
            <w:shd w:val="clear" w:color="auto" w:fill="auto"/>
            <w:noWrap/>
            <w:vAlign w:val="center"/>
            <w:hideMark/>
          </w:tcPr>
          <w:p w14:paraId="2FC10E07" w14:textId="77777777" w:rsidR="00B9166E" w:rsidRPr="00B9166E" w:rsidRDefault="00B9166E" w:rsidP="00B9166E">
            <w:pPr>
              <w:jc w:val="center"/>
              <w:rPr>
                <w:i/>
                <w:iCs/>
                <w:color w:val="000000"/>
                <w:sz w:val="24"/>
                <w:szCs w:val="24"/>
              </w:rPr>
            </w:pPr>
            <w:r w:rsidRPr="00B9166E">
              <w:rPr>
                <w:i/>
                <w:iCs/>
                <w:color w:val="000000"/>
                <w:sz w:val="24"/>
                <w:szCs w:val="24"/>
              </w:rPr>
              <w:t>2,50%</w:t>
            </w:r>
          </w:p>
        </w:tc>
        <w:tc>
          <w:tcPr>
            <w:tcW w:w="258" w:type="pct"/>
            <w:tcBorders>
              <w:top w:val="nil"/>
              <w:left w:val="nil"/>
              <w:bottom w:val="single" w:sz="4" w:space="0" w:color="auto"/>
              <w:right w:val="single" w:sz="4" w:space="0" w:color="auto"/>
            </w:tcBorders>
            <w:shd w:val="clear" w:color="auto" w:fill="auto"/>
            <w:noWrap/>
            <w:vAlign w:val="center"/>
            <w:hideMark/>
          </w:tcPr>
          <w:p w14:paraId="1C44000E" w14:textId="77777777" w:rsidR="00B9166E" w:rsidRPr="00B9166E" w:rsidRDefault="00B9166E" w:rsidP="00B9166E">
            <w:pPr>
              <w:jc w:val="center"/>
              <w:rPr>
                <w:i/>
                <w:iCs/>
                <w:color w:val="000000"/>
                <w:sz w:val="24"/>
                <w:szCs w:val="24"/>
              </w:rPr>
            </w:pPr>
            <w:r w:rsidRPr="00B9166E">
              <w:rPr>
                <w:i/>
                <w:iCs/>
                <w:color w:val="000000"/>
                <w:sz w:val="24"/>
                <w:szCs w:val="24"/>
              </w:rPr>
              <w:t>2,50%</w:t>
            </w:r>
          </w:p>
        </w:tc>
        <w:tc>
          <w:tcPr>
            <w:tcW w:w="258" w:type="pct"/>
            <w:tcBorders>
              <w:top w:val="nil"/>
              <w:left w:val="nil"/>
              <w:bottom w:val="single" w:sz="4" w:space="0" w:color="auto"/>
              <w:right w:val="single" w:sz="4" w:space="0" w:color="auto"/>
            </w:tcBorders>
            <w:shd w:val="clear" w:color="auto" w:fill="auto"/>
            <w:noWrap/>
            <w:vAlign w:val="center"/>
            <w:hideMark/>
          </w:tcPr>
          <w:p w14:paraId="77C2E6EF" w14:textId="77777777" w:rsidR="00B9166E" w:rsidRPr="00B9166E" w:rsidRDefault="00B9166E" w:rsidP="00B9166E">
            <w:pPr>
              <w:jc w:val="center"/>
              <w:rPr>
                <w:i/>
                <w:iCs/>
                <w:color w:val="000000"/>
                <w:sz w:val="24"/>
                <w:szCs w:val="24"/>
              </w:rPr>
            </w:pPr>
            <w:r w:rsidRPr="00B9166E">
              <w:rPr>
                <w:i/>
                <w:iCs/>
                <w:color w:val="000000"/>
                <w:sz w:val="24"/>
                <w:szCs w:val="24"/>
              </w:rPr>
              <w:t>2,50%</w:t>
            </w:r>
          </w:p>
        </w:tc>
        <w:tc>
          <w:tcPr>
            <w:tcW w:w="258" w:type="pct"/>
            <w:tcBorders>
              <w:top w:val="nil"/>
              <w:left w:val="nil"/>
              <w:bottom w:val="single" w:sz="4" w:space="0" w:color="auto"/>
              <w:right w:val="single" w:sz="4" w:space="0" w:color="auto"/>
            </w:tcBorders>
            <w:shd w:val="clear" w:color="auto" w:fill="auto"/>
            <w:noWrap/>
            <w:vAlign w:val="center"/>
            <w:hideMark/>
          </w:tcPr>
          <w:p w14:paraId="0B225477" w14:textId="77777777" w:rsidR="00B9166E" w:rsidRPr="00B9166E" w:rsidRDefault="00B9166E" w:rsidP="00B9166E">
            <w:pPr>
              <w:jc w:val="center"/>
              <w:rPr>
                <w:i/>
                <w:iCs/>
                <w:color w:val="000000"/>
                <w:sz w:val="24"/>
                <w:szCs w:val="24"/>
              </w:rPr>
            </w:pPr>
            <w:r w:rsidRPr="00B9166E">
              <w:rPr>
                <w:i/>
                <w:iCs/>
                <w:color w:val="000000"/>
                <w:sz w:val="24"/>
                <w:szCs w:val="24"/>
              </w:rPr>
              <w:t>2,50%</w:t>
            </w:r>
          </w:p>
        </w:tc>
        <w:tc>
          <w:tcPr>
            <w:tcW w:w="255" w:type="pct"/>
            <w:tcBorders>
              <w:top w:val="nil"/>
              <w:left w:val="nil"/>
              <w:bottom w:val="single" w:sz="4" w:space="0" w:color="auto"/>
              <w:right w:val="single" w:sz="4" w:space="0" w:color="auto"/>
            </w:tcBorders>
            <w:shd w:val="clear" w:color="auto" w:fill="auto"/>
            <w:noWrap/>
            <w:vAlign w:val="center"/>
            <w:hideMark/>
          </w:tcPr>
          <w:p w14:paraId="3F0F139A" w14:textId="77777777" w:rsidR="00B9166E" w:rsidRPr="00B9166E" w:rsidRDefault="00B9166E" w:rsidP="00B9166E">
            <w:pPr>
              <w:jc w:val="center"/>
              <w:rPr>
                <w:i/>
                <w:iCs/>
                <w:color w:val="000000"/>
                <w:sz w:val="24"/>
                <w:szCs w:val="24"/>
              </w:rPr>
            </w:pPr>
            <w:r w:rsidRPr="00B9166E">
              <w:rPr>
                <w:i/>
                <w:iCs/>
                <w:color w:val="000000"/>
                <w:sz w:val="24"/>
                <w:szCs w:val="24"/>
              </w:rPr>
              <w:t>2,50%</w:t>
            </w:r>
          </w:p>
        </w:tc>
      </w:tr>
      <w:tr w:rsidR="00B9166E" w:rsidRPr="00B9166E" w14:paraId="0F268A88"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A6035EE"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7801B5C9"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74A7E769"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865B009" w14:textId="77777777" w:rsidR="00B9166E" w:rsidRPr="00B9166E" w:rsidRDefault="00B9166E" w:rsidP="00B9166E">
            <w:pPr>
              <w:jc w:val="center"/>
              <w:rPr>
                <w:color w:val="000000"/>
                <w:sz w:val="24"/>
                <w:szCs w:val="24"/>
              </w:rPr>
            </w:pPr>
            <w:r w:rsidRPr="00B9166E">
              <w:rPr>
                <w:color w:val="000000"/>
                <w:sz w:val="24"/>
                <w:szCs w:val="24"/>
              </w:rPr>
              <w:t>63 776</w:t>
            </w:r>
          </w:p>
        </w:tc>
        <w:tc>
          <w:tcPr>
            <w:tcW w:w="258" w:type="pct"/>
            <w:tcBorders>
              <w:top w:val="nil"/>
              <w:left w:val="nil"/>
              <w:bottom w:val="single" w:sz="4" w:space="0" w:color="auto"/>
              <w:right w:val="single" w:sz="4" w:space="0" w:color="auto"/>
            </w:tcBorders>
            <w:shd w:val="clear" w:color="auto" w:fill="auto"/>
            <w:noWrap/>
            <w:vAlign w:val="center"/>
            <w:hideMark/>
          </w:tcPr>
          <w:p w14:paraId="201F4414" w14:textId="77777777" w:rsidR="00B9166E" w:rsidRPr="00B9166E" w:rsidRDefault="00B9166E" w:rsidP="00B9166E">
            <w:pPr>
              <w:jc w:val="center"/>
              <w:rPr>
                <w:color w:val="000000"/>
                <w:sz w:val="24"/>
                <w:szCs w:val="24"/>
              </w:rPr>
            </w:pPr>
            <w:r w:rsidRPr="00B9166E">
              <w:rPr>
                <w:color w:val="000000"/>
                <w:sz w:val="24"/>
                <w:szCs w:val="24"/>
              </w:rPr>
              <w:t>41 529</w:t>
            </w:r>
          </w:p>
        </w:tc>
        <w:tc>
          <w:tcPr>
            <w:tcW w:w="258" w:type="pct"/>
            <w:tcBorders>
              <w:top w:val="nil"/>
              <w:left w:val="nil"/>
              <w:bottom w:val="single" w:sz="4" w:space="0" w:color="auto"/>
              <w:right w:val="single" w:sz="4" w:space="0" w:color="auto"/>
            </w:tcBorders>
            <w:shd w:val="clear" w:color="auto" w:fill="auto"/>
            <w:noWrap/>
            <w:vAlign w:val="center"/>
            <w:hideMark/>
          </w:tcPr>
          <w:p w14:paraId="6A8381F0" w14:textId="77777777" w:rsidR="00B9166E" w:rsidRPr="00B9166E" w:rsidRDefault="00B9166E" w:rsidP="00B9166E">
            <w:pPr>
              <w:jc w:val="center"/>
              <w:rPr>
                <w:color w:val="000000"/>
                <w:sz w:val="24"/>
                <w:szCs w:val="24"/>
              </w:rPr>
            </w:pPr>
            <w:r w:rsidRPr="00B9166E">
              <w:rPr>
                <w:color w:val="000000"/>
                <w:sz w:val="24"/>
                <w:szCs w:val="24"/>
              </w:rPr>
              <w:t>41 529</w:t>
            </w:r>
          </w:p>
        </w:tc>
        <w:tc>
          <w:tcPr>
            <w:tcW w:w="258" w:type="pct"/>
            <w:tcBorders>
              <w:top w:val="nil"/>
              <w:left w:val="nil"/>
              <w:bottom w:val="single" w:sz="4" w:space="0" w:color="auto"/>
              <w:right w:val="single" w:sz="4" w:space="0" w:color="auto"/>
            </w:tcBorders>
            <w:shd w:val="clear" w:color="auto" w:fill="auto"/>
            <w:noWrap/>
            <w:vAlign w:val="center"/>
            <w:hideMark/>
          </w:tcPr>
          <w:p w14:paraId="521CC9C0" w14:textId="77777777" w:rsidR="00B9166E" w:rsidRPr="00B9166E" w:rsidRDefault="00B9166E" w:rsidP="00B9166E">
            <w:pPr>
              <w:jc w:val="center"/>
              <w:rPr>
                <w:color w:val="000000"/>
                <w:sz w:val="24"/>
                <w:szCs w:val="24"/>
              </w:rPr>
            </w:pPr>
            <w:r w:rsidRPr="00B9166E">
              <w:rPr>
                <w:color w:val="000000"/>
                <w:sz w:val="24"/>
                <w:szCs w:val="24"/>
              </w:rPr>
              <w:t>41 529</w:t>
            </w:r>
          </w:p>
        </w:tc>
        <w:tc>
          <w:tcPr>
            <w:tcW w:w="258" w:type="pct"/>
            <w:tcBorders>
              <w:top w:val="nil"/>
              <w:left w:val="nil"/>
              <w:bottom w:val="single" w:sz="4" w:space="0" w:color="auto"/>
              <w:right w:val="single" w:sz="4" w:space="0" w:color="auto"/>
            </w:tcBorders>
            <w:shd w:val="clear" w:color="auto" w:fill="auto"/>
            <w:noWrap/>
            <w:vAlign w:val="center"/>
            <w:hideMark/>
          </w:tcPr>
          <w:p w14:paraId="3574A45D" w14:textId="77777777" w:rsidR="00B9166E" w:rsidRPr="00B9166E" w:rsidRDefault="00B9166E" w:rsidP="00B9166E">
            <w:pPr>
              <w:jc w:val="center"/>
              <w:rPr>
                <w:color w:val="000000"/>
                <w:sz w:val="24"/>
                <w:szCs w:val="24"/>
              </w:rPr>
            </w:pPr>
            <w:r w:rsidRPr="00B9166E">
              <w:rPr>
                <w:color w:val="000000"/>
                <w:sz w:val="24"/>
                <w:szCs w:val="24"/>
              </w:rPr>
              <w:t>41 529</w:t>
            </w:r>
          </w:p>
        </w:tc>
        <w:tc>
          <w:tcPr>
            <w:tcW w:w="258" w:type="pct"/>
            <w:tcBorders>
              <w:top w:val="nil"/>
              <w:left w:val="nil"/>
              <w:bottom w:val="single" w:sz="4" w:space="0" w:color="auto"/>
              <w:right w:val="single" w:sz="4" w:space="0" w:color="auto"/>
            </w:tcBorders>
            <w:shd w:val="clear" w:color="auto" w:fill="auto"/>
            <w:noWrap/>
            <w:vAlign w:val="center"/>
            <w:hideMark/>
          </w:tcPr>
          <w:p w14:paraId="56D266EA" w14:textId="77777777" w:rsidR="00B9166E" w:rsidRPr="00B9166E" w:rsidRDefault="00B9166E" w:rsidP="00B9166E">
            <w:pPr>
              <w:jc w:val="center"/>
              <w:rPr>
                <w:color w:val="000000"/>
                <w:sz w:val="24"/>
                <w:szCs w:val="24"/>
              </w:rPr>
            </w:pPr>
            <w:r w:rsidRPr="00B9166E">
              <w:rPr>
                <w:color w:val="000000"/>
                <w:sz w:val="24"/>
                <w:szCs w:val="24"/>
              </w:rPr>
              <w:t>40 068</w:t>
            </w:r>
          </w:p>
        </w:tc>
        <w:tc>
          <w:tcPr>
            <w:tcW w:w="258" w:type="pct"/>
            <w:tcBorders>
              <w:top w:val="nil"/>
              <w:left w:val="nil"/>
              <w:bottom w:val="single" w:sz="4" w:space="0" w:color="auto"/>
              <w:right w:val="single" w:sz="4" w:space="0" w:color="auto"/>
            </w:tcBorders>
            <w:shd w:val="clear" w:color="auto" w:fill="auto"/>
            <w:noWrap/>
            <w:vAlign w:val="center"/>
            <w:hideMark/>
          </w:tcPr>
          <w:p w14:paraId="60C304C2" w14:textId="77777777" w:rsidR="00B9166E" w:rsidRPr="00B9166E" w:rsidRDefault="00B9166E" w:rsidP="00B9166E">
            <w:pPr>
              <w:jc w:val="center"/>
              <w:rPr>
                <w:color w:val="000000"/>
                <w:sz w:val="24"/>
                <w:szCs w:val="24"/>
              </w:rPr>
            </w:pPr>
            <w:r w:rsidRPr="00B9166E">
              <w:rPr>
                <w:color w:val="000000"/>
                <w:sz w:val="24"/>
                <w:szCs w:val="24"/>
              </w:rPr>
              <w:t>40 002</w:t>
            </w:r>
          </w:p>
        </w:tc>
        <w:tc>
          <w:tcPr>
            <w:tcW w:w="258" w:type="pct"/>
            <w:tcBorders>
              <w:top w:val="nil"/>
              <w:left w:val="nil"/>
              <w:bottom w:val="single" w:sz="4" w:space="0" w:color="auto"/>
              <w:right w:val="single" w:sz="4" w:space="0" w:color="auto"/>
            </w:tcBorders>
            <w:shd w:val="clear" w:color="auto" w:fill="auto"/>
            <w:noWrap/>
            <w:vAlign w:val="center"/>
            <w:hideMark/>
          </w:tcPr>
          <w:p w14:paraId="349A79F1" w14:textId="77777777" w:rsidR="00B9166E" w:rsidRPr="00B9166E" w:rsidRDefault="00B9166E" w:rsidP="00B9166E">
            <w:pPr>
              <w:jc w:val="center"/>
              <w:rPr>
                <w:color w:val="000000"/>
                <w:sz w:val="24"/>
                <w:szCs w:val="24"/>
              </w:rPr>
            </w:pPr>
            <w:r w:rsidRPr="00B9166E">
              <w:rPr>
                <w:color w:val="000000"/>
                <w:sz w:val="24"/>
                <w:szCs w:val="24"/>
              </w:rPr>
              <w:t>39 665</w:t>
            </w:r>
          </w:p>
        </w:tc>
        <w:tc>
          <w:tcPr>
            <w:tcW w:w="258" w:type="pct"/>
            <w:tcBorders>
              <w:top w:val="nil"/>
              <w:left w:val="nil"/>
              <w:bottom w:val="single" w:sz="4" w:space="0" w:color="auto"/>
              <w:right w:val="single" w:sz="4" w:space="0" w:color="auto"/>
            </w:tcBorders>
            <w:shd w:val="clear" w:color="auto" w:fill="auto"/>
            <w:noWrap/>
            <w:vAlign w:val="center"/>
            <w:hideMark/>
          </w:tcPr>
          <w:p w14:paraId="2544E8DF" w14:textId="77777777" w:rsidR="00B9166E" w:rsidRPr="00B9166E" w:rsidRDefault="00B9166E" w:rsidP="00B9166E">
            <w:pPr>
              <w:jc w:val="center"/>
              <w:rPr>
                <w:color w:val="000000"/>
                <w:sz w:val="24"/>
                <w:szCs w:val="24"/>
              </w:rPr>
            </w:pPr>
            <w:r w:rsidRPr="00B9166E">
              <w:rPr>
                <w:color w:val="000000"/>
                <w:sz w:val="24"/>
                <w:szCs w:val="24"/>
              </w:rPr>
              <w:t>39 580</w:t>
            </w:r>
          </w:p>
        </w:tc>
        <w:tc>
          <w:tcPr>
            <w:tcW w:w="255" w:type="pct"/>
            <w:tcBorders>
              <w:top w:val="nil"/>
              <w:left w:val="nil"/>
              <w:bottom w:val="single" w:sz="4" w:space="0" w:color="auto"/>
              <w:right w:val="single" w:sz="4" w:space="0" w:color="auto"/>
            </w:tcBorders>
            <w:shd w:val="clear" w:color="auto" w:fill="auto"/>
            <w:noWrap/>
            <w:vAlign w:val="center"/>
            <w:hideMark/>
          </w:tcPr>
          <w:p w14:paraId="5FA67014" w14:textId="77777777" w:rsidR="00B9166E" w:rsidRPr="00B9166E" w:rsidRDefault="00B9166E" w:rsidP="00B9166E">
            <w:pPr>
              <w:jc w:val="center"/>
              <w:rPr>
                <w:color w:val="000000"/>
                <w:sz w:val="24"/>
                <w:szCs w:val="24"/>
              </w:rPr>
            </w:pPr>
            <w:r w:rsidRPr="00B9166E">
              <w:rPr>
                <w:color w:val="000000"/>
                <w:sz w:val="24"/>
                <w:szCs w:val="24"/>
              </w:rPr>
              <w:t>39 537</w:t>
            </w:r>
          </w:p>
        </w:tc>
      </w:tr>
      <w:tr w:rsidR="00B9166E" w:rsidRPr="00B9166E" w14:paraId="24A6C6C3"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49D4006"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2FADFDFF"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40F5F4FB"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6C416C1"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BA9AE3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78D9ED1"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F129728"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73DD490"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A107C0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57382C5"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B6C920F"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F2C4921"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30FE3E3F"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404A8F3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D23F272"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5718BD74"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6B28F443"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D2FA87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85F06CB"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094759D"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A70AFAC"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01036B3"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90F2E77"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6768955"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C7F76B2"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0F944F5"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55D750FB"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50694958"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76414C2"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257D14AB"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4A8EB4D2"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5FBBA7D1" w14:textId="77777777" w:rsidR="00B9166E" w:rsidRPr="00B9166E" w:rsidRDefault="00B9166E" w:rsidP="00B9166E">
            <w:pPr>
              <w:jc w:val="center"/>
              <w:rPr>
                <w:color w:val="000000"/>
                <w:sz w:val="24"/>
                <w:szCs w:val="24"/>
              </w:rPr>
            </w:pPr>
            <w:r w:rsidRPr="00B9166E">
              <w:rPr>
                <w:color w:val="000000"/>
                <w:sz w:val="24"/>
                <w:szCs w:val="24"/>
              </w:rPr>
              <w:t>63 776</w:t>
            </w:r>
          </w:p>
        </w:tc>
        <w:tc>
          <w:tcPr>
            <w:tcW w:w="258" w:type="pct"/>
            <w:tcBorders>
              <w:top w:val="nil"/>
              <w:left w:val="nil"/>
              <w:bottom w:val="single" w:sz="4" w:space="0" w:color="auto"/>
              <w:right w:val="single" w:sz="4" w:space="0" w:color="auto"/>
            </w:tcBorders>
            <w:shd w:val="clear" w:color="auto" w:fill="auto"/>
            <w:noWrap/>
            <w:vAlign w:val="center"/>
            <w:hideMark/>
          </w:tcPr>
          <w:p w14:paraId="3D21DA5D" w14:textId="77777777" w:rsidR="00B9166E" w:rsidRPr="00B9166E" w:rsidRDefault="00B9166E" w:rsidP="00B9166E">
            <w:pPr>
              <w:jc w:val="center"/>
              <w:rPr>
                <w:color w:val="000000"/>
                <w:sz w:val="24"/>
                <w:szCs w:val="24"/>
              </w:rPr>
            </w:pPr>
            <w:r w:rsidRPr="00B9166E">
              <w:rPr>
                <w:color w:val="000000"/>
                <w:sz w:val="24"/>
                <w:szCs w:val="24"/>
              </w:rPr>
              <w:t>41 529</w:t>
            </w:r>
          </w:p>
        </w:tc>
        <w:tc>
          <w:tcPr>
            <w:tcW w:w="258" w:type="pct"/>
            <w:tcBorders>
              <w:top w:val="nil"/>
              <w:left w:val="nil"/>
              <w:bottom w:val="single" w:sz="4" w:space="0" w:color="auto"/>
              <w:right w:val="single" w:sz="4" w:space="0" w:color="auto"/>
            </w:tcBorders>
            <w:shd w:val="clear" w:color="auto" w:fill="auto"/>
            <w:noWrap/>
            <w:vAlign w:val="center"/>
            <w:hideMark/>
          </w:tcPr>
          <w:p w14:paraId="56C2E8AB" w14:textId="77777777" w:rsidR="00B9166E" w:rsidRPr="00B9166E" w:rsidRDefault="00B9166E" w:rsidP="00B9166E">
            <w:pPr>
              <w:jc w:val="center"/>
              <w:rPr>
                <w:color w:val="000000"/>
                <w:sz w:val="24"/>
                <w:szCs w:val="24"/>
              </w:rPr>
            </w:pPr>
            <w:r w:rsidRPr="00B9166E">
              <w:rPr>
                <w:color w:val="000000"/>
                <w:sz w:val="24"/>
                <w:szCs w:val="24"/>
              </w:rPr>
              <w:t>41 529</w:t>
            </w:r>
          </w:p>
        </w:tc>
        <w:tc>
          <w:tcPr>
            <w:tcW w:w="258" w:type="pct"/>
            <w:tcBorders>
              <w:top w:val="nil"/>
              <w:left w:val="nil"/>
              <w:bottom w:val="single" w:sz="4" w:space="0" w:color="auto"/>
              <w:right w:val="single" w:sz="4" w:space="0" w:color="auto"/>
            </w:tcBorders>
            <w:shd w:val="clear" w:color="auto" w:fill="auto"/>
            <w:noWrap/>
            <w:vAlign w:val="center"/>
            <w:hideMark/>
          </w:tcPr>
          <w:p w14:paraId="0E64BB85" w14:textId="77777777" w:rsidR="00B9166E" w:rsidRPr="00B9166E" w:rsidRDefault="00B9166E" w:rsidP="00B9166E">
            <w:pPr>
              <w:jc w:val="center"/>
              <w:rPr>
                <w:color w:val="000000"/>
                <w:sz w:val="24"/>
                <w:szCs w:val="24"/>
              </w:rPr>
            </w:pPr>
            <w:r w:rsidRPr="00B9166E">
              <w:rPr>
                <w:color w:val="000000"/>
                <w:sz w:val="24"/>
                <w:szCs w:val="24"/>
              </w:rPr>
              <w:t>41 529</w:t>
            </w:r>
          </w:p>
        </w:tc>
        <w:tc>
          <w:tcPr>
            <w:tcW w:w="258" w:type="pct"/>
            <w:tcBorders>
              <w:top w:val="nil"/>
              <w:left w:val="nil"/>
              <w:bottom w:val="single" w:sz="4" w:space="0" w:color="auto"/>
              <w:right w:val="single" w:sz="4" w:space="0" w:color="auto"/>
            </w:tcBorders>
            <w:shd w:val="clear" w:color="auto" w:fill="auto"/>
            <w:noWrap/>
            <w:vAlign w:val="center"/>
            <w:hideMark/>
          </w:tcPr>
          <w:p w14:paraId="497A9729" w14:textId="77777777" w:rsidR="00B9166E" w:rsidRPr="00B9166E" w:rsidRDefault="00B9166E" w:rsidP="00B9166E">
            <w:pPr>
              <w:jc w:val="center"/>
              <w:rPr>
                <w:color w:val="000000"/>
                <w:sz w:val="24"/>
                <w:szCs w:val="24"/>
              </w:rPr>
            </w:pPr>
            <w:r w:rsidRPr="00B9166E">
              <w:rPr>
                <w:color w:val="000000"/>
                <w:sz w:val="24"/>
                <w:szCs w:val="24"/>
              </w:rPr>
              <w:t>41 529</w:t>
            </w:r>
          </w:p>
        </w:tc>
        <w:tc>
          <w:tcPr>
            <w:tcW w:w="258" w:type="pct"/>
            <w:tcBorders>
              <w:top w:val="nil"/>
              <w:left w:val="nil"/>
              <w:bottom w:val="single" w:sz="4" w:space="0" w:color="auto"/>
              <w:right w:val="single" w:sz="4" w:space="0" w:color="auto"/>
            </w:tcBorders>
            <w:shd w:val="clear" w:color="auto" w:fill="auto"/>
            <w:noWrap/>
            <w:vAlign w:val="center"/>
            <w:hideMark/>
          </w:tcPr>
          <w:p w14:paraId="7F05E26C" w14:textId="77777777" w:rsidR="00B9166E" w:rsidRPr="00B9166E" w:rsidRDefault="00B9166E" w:rsidP="00B9166E">
            <w:pPr>
              <w:jc w:val="center"/>
              <w:rPr>
                <w:color w:val="000000"/>
                <w:sz w:val="24"/>
                <w:szCs w:val="24"/>
              </w:rPr>
            </w:pPr>
            <w:r w:rsidRPr="00B9166E">
              <w:rPr>
                <w:color w:val="000000"/>
                <w:sz w:val="24"/>
                <w:szCs w:val="24"/>
              </w:rPr>
              <w:t>40 068</w:t>
            </w:r>
          </w:p>
        </w:tc>
        <w:tc>
          <w:tcPr>
            <w:tcW w:w="258" w:type="pct"/>
            <w:tcBorders>
              <w:top w:val="nil"/>
              <w:left w:val="nil"/>
              <w:bottom w:val="single" w:sz="4" w:space="0" w:color="auto"/>
              <w:right w:val="single" w:sz="4" w:space="0" w:color="auto"/>
            </w:tcBorders>
            <w:shd w:val="clear" w:color="auto" w:fill="auto"/>
            <w:noWrap/>
            <w:vAlign w:val="center"/>
            <w:hideMark/>
          </w:tcPr>
          <w:p w14:paraId="1FCC43F8" w14:textId="77777777" w:rsidR="00B9166E" w:rsidRPr="00B9166E" w:rsidRDefault="00B9166E" w:rsidP="00B9166E">
            <w:pPr>
              <w:jc w:val="center"/>
              <w:rPr>
                <w:color w:val="000000"/>
                <w:sz w:val="24"/>
                <w:szCs w:val="24"/>
              </w:rPr>
            </w:pPr>
            <w:r w:rsidRPr="00B9166E">
              <w:rPr>
                <w:color w:val="000000"/>
                <w:sz w:val="24"/>
                <w:szCs w:val="24"/>
              </w:rPr>
              <w:t>40 002</w:t>
            </w:r>
          </w:p>
        </w:tc>
        <w:tc>
          <w:tcPr>
            <w:tcW w:w="258" w:type="pct"/>
            <w:tcBorders>
              <w:top w:val="nil"/>
              <w:left w:val="nil"/>
              <w:bottom w:val="single" w:sz="4" w:space="0" w:color="auto"/>
              <w:right w:val="single" w:sz="4" w:space="0" w:color="auto"/>
            </w:tcBorders>
            <w:shd w:val="clear" w:color="auto" w:fill="auto"/>
            <w:noWrap/>
            <w:vAlign w:val="center"/>
            <w:hideMark/>
          </w:tcPr>
          <w:p w14:paraId="7A5848F2" w14:textId="77777777" w:rsidR="00B9166E" w:rsidRPr="00B9166E" w:rsidRDefault="00B9166E" w:rsidP="00B9166E">
            <w:pPr>
              <w:jc w:val="center"/>
              <w:rPr>
                <w:color w:val="000000"/>
                <w:sz w:val="24"/>
                <w:szCs w:val="24"/>
              </w:rPr>
            </w:pPr>
            <w:r w:rsidRPr="00B9166E">
              <w:rPr>
                <w:color w:val="000000"/>
                <w:sz w:val="24"/>
                <w:szCs w:val="24"/>
              </w:rPr>
              <w:t>39 665</w:t>
            </w:r>
          </w:p>
        </w:tc>
        <w:tc>
          <w:tcPr>
            <w:tcW w:w="258" w:type="pct"/>
            <w:tcBorders>
              <w:top w:val="nil"/>
              <w:left w:val="nil"/>
              <w:bottom w:val="single" w:sz="4" w:space="0" w:color="auto"/>
              <w:right w:val="single" w:sz="4" w:space="0" w:color="auto"/>
            </w:tcBorders>
            <w:shd w:val="clear" w:color="auto" w:fill="auto"/>
            <w:noWrap/>
            <w:vAlign w:val="center"/>
            <w:hideMark/>
          </w:tcPr>
          <w:p w14:paraId="27F37389" w14:textId="77777777" w:rsidR="00B9166E" w:rsidRPr="00B9166E" w:rsidRDefault="00B9166E" w:rsidP="00B9166E">
            <w:pPr>
              <w:jc w:val="center"/>
              <w:rPr>
                <w:color w:val="000000"/>
                <w:sz w:val="24"/>
                <w:szCs w:val="24"/>
              </w:rPr>
            </w:pPr>
            <w:r w:rsidRPr="00B9166E">
              <w:rPr>
                <w:color w:val="000000"/>
                <w:sz w:val="24"/>
                <w:szCs w:val="24"/>
              </w:rPr>
              <w:t>39 580</w:t>
            </w:r>
          </w:p>
        </w:tc>
        <w:tc>
          <w:tcPr>
            <w:tcW w:w="255" w:type="pct"/>
            <w:tcBorders>
              <w:top w:val="nil"/>
              <w:left w:val="nil"/>
              <w:bottom w:val="single" w:sz="4" w:space="0" w:color="auto"/>
              <w:right w:val="single" w:sz="4" w:space="0" w:color="auto"/>
            </w:tcBorders>
            <w:shd w:val="clear" w:color="auto" w:fill="auto"/>
            <w:noWrap/>
            <w:vAlign w:val="center"/>
            <w:hideMark/>
          </w:tcPr>
          <w:p w14:paraId="41A41FEB" w14:textId="77777777" w:rsidR="00B9166E" w:rsidRPr="00B9166E" w:rsidRDefault="00B9166E" w:rsidP="00B9166E">
            <w:pPr>
              <w:jc w:val="center"/>
              <w:rPr>
                <w:color w:val="000000"/>
                <w:sz w:val="24"/>
                <w:szCs w:val="24"/>
              </w:rPr>
            </w:pPr>
            <w:r w:rsidRPr="00B9166E">
              <w:rPr>
                <w:color w:val="000000"/>
                <w:sz w:val="24"/>
                <w:szCs w:val="24"/>
              </w:rPr>
              <w:t>39 537</w:t>
            </w:r>
          </w:p>
        </w:tc>
      </w:tr>
      <w:tr w:rsidR="00B9166E" w:rsidRPr="00B9166E" w14:paraId="73FFFF3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22FA00A"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281B8F21"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444EA341"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7D9CC48" w14:textId="77777777" w:rsidR="00B9166E" w:rsidRPr="00B9166E" w:rsidRDefault="00B9166E" w:rsidP="00B9166E">
            <w:pPr>
              <w:jc w:val="center"/>
              <w:rPr>
                <w:color w:val="000000"/>
                <w:sz w:val="24"/>
                <w:szCs w:val="24"/>
              </w:rPr>
            </w:pPr>
            <w:r w:rsidRPr="00B9166E">
              <w:rPr>
                <w:color w:val="000000"/>
                <w:sz w:val="24"/>
                <w:szCs w:val="24"/>
              </w:rPr>
              <w:t>35 888</w:t>
            </w:r>
          </w:p>
        </w:tc>
        <w:tc>
          <w:tcPr>
            <w:tcW w:w="258" w:type="pct"/>
            <w:tcBorders>
              <w:top w:val="nil"/>
              <w:left w:val="nil"/>
              <w:bottom w:val="single" w:sz="4" w:space="0" w:color="auto"/>
              <w:right w:val="single" w:sz="4" w:space="0" w:color="auto"/>
            </w:tcBorders>
            <w:shd w:val="clear" w:color="auto" w:fill="auto"/>
            <w:noWrap/>
            <w:vAlign w:val="center"/>
            <w:hideMark/>
          </w:tcPr>
          <w:p w14:paraId="197EAD91" w14:textId="77777777" w:rsidR="00B9166E" w:rsidRPr="00B9166E" w:rsidRDefault="00B9166E" w:rsidP="00B9166E">
            <w:pPr>
              <w:jc w:val="center"/>
              <w:rPr>
                <w:color w:val="000000"/>
                <w:sz w:val="24"/>
                <w:szCs w:val="24"/>
              </w:rPr>
            </w:pPr>
            <w:r w:rsidRPr="00B9166E">
              <w:rPr>
                <w:color w:val="000000"/>
                <w:sz w:val="24"/>
                <w:szCs w:val="24"/>
              </w:rPr>
              <w:t>13 266</w:t>
            </w:r>
          </w:p>
        </w:tc>
        <w:tc>
          <w:tcPr>
            <w:tcW w:w="258" w:type="pct"/>
            <w:tcBorders>
              <w:top w:val="nil"/>
              <w:left w:val="nil"/>
              <w:bottom w:val="single" w:sz="4" w:space="0" w:color="auto"/>
              <w:right w:val="single" w:sz="4" w:space="0" w:color="auto"/>
            </w:tcBorders>
            <w:shd w:val="clear" w:color="auto" w:fill="auto"/>
            <w:noWrap/>
            <w:vAlign w:val="center"/>
            <w:hideMark/>
          </w:tcPr>
          <w:p w14:paraId="2BD54B20" w14:textId="77777777" w:rsidR="00B9166E" w:rsidRPr="00B9166E" w:rsidRDefault="00B9166E" w:rsidP="00B9166E">
            <w:pPr>
              <w:jc w:val="center"/>
              <w:rPr>
                <w:color w:val="000000"/>
                <w:sz w:val="24"/>
                <w:szCs w:val="24"/>
              </w:rPr>
            </w:pPr>
            <w:r w:rsidRPr="00B9166E">
              <w:rPr>
                <w:color w:val="000000"/>
                <w:sz w:val="24"/>
                <w:szCs w:val="24"/>
              </w:rPr>
              <w:t>13 266</w:t>
            </w:r>
          </w:p>
        </w:tc>
        <w:tc>
          <w:tcPr>
            <w:tcW w:w="258" w:type="pct"/>
            <w:tcBorders>
              <w:top w:val="nil"/>
              <w:left w:val="nil"/>
              <w:bottom w:val="single" w:sz="4" w:space="0" w:color="auto"/>
              <w:right w:val="single" w:sz="4" w:space="0" w:color="auto"/>
            </w:tcBorders>
            <w:shd w:val="clear" w:color="auto" w:fill="auto"/>
            <w:noWrap/>
            <w:vAlign w:val="center"/>
            <w:hideMark/>
          </w:tcPr>
          <w:p w14:paraId="30AFCDFD" w14:textId="77777777" w:rsidR="00B9166E" w:rsidRPr="00B9166E" w:rsidRDefault="00B9166E" w:rsidP="00B9166E">
            <w:pPr>
              <w:jc w:val="center"/>
              <w:rPr>
                <w:color w:val="000000"/>
                <w:sz w:val="24"/>
                <w:szCs w:val="24"/>
              </w:rPr>
            </w:pPr>
            <w:r w:rsidRPr="00B9166E">
              <w:rPr>
                <w:color w:val="000000"/>
                <w:sz w:val="24"/>
                <w:szCs w:val="24"/>
              </w:rPr>
              <w:t>13 266</w:t>
            </w:r>
          </w:p>
        </w:tc>
        <w:tc>
          <w:tcPr>
            <w:tcW w:w="258" w:type="pct"/>
            <w:tcBorders>
              <w:top w:val="nil"/>
              <w:left w:val="nil"/>
              <w:bottom w:val="single" w:sz="4" w:space="0" w:color="auto"/>
              <w:right w:val="single" w:sz="4" w:space="0" w:color="auto"/>
            </w:tcBorders>
            <w:shd w:val="clear" w:color="auto" w:fill="auto"/>
            <w:noWrap/>
            <w:vAlign w:val="center"/>
            <w:hideMark/>
          </w:tcPr>
          <w:p w14:paraId="637E21B3" w14:textId="77777777" w:rsidR="00B9166E" w:rsidRPr="00B9166E" w:rsidRDefault="00B9166E" w:rsidP="00B9166E">
            <w:pPr>
              <w:jc w:val="center"/>
              <w:rPr>
                <w:color w:val="000000"/>
                <w:sz w:val="24"/>
                <w:szCs w:val="24"/>
              </w:rPr>
            </w:pPr>
            <w:r w:rsidRPr="00B9166E">
              <w:rPr>
                <w:color w:val="000000"/>
                <w:sz w:val="24"/>
                <w:szCs w:val="24"/>
              </w:rPr>
              <w:t>13 266</w:t>
            </w:r>
          </w:p>
        </w:tc>
        <w:tc>
          <w:tcPr>
            <w:tcW w:w="258" w:type="pct"/>
            <w:tcBorders>
              <w:top w:val="nil"/>
              <w:left w:val="nil"/>
              <w:bottom w:val="single" w:sz="4" w:space="0" w:color="auto"/>
              <w:right w:val="single" w:sz="4" w:space="0" w:color="auto"/>
            </w:tcBorders>
            <w:shd w:val="clear" w:color="auto" w:fill="auto"/>
            <w:noWrap/>
            <w:vAlign w:val="center"/>
            <w:hideMark/>
          </w:tcPr>
          <w:p w14:paraId="78DFB21B" w14:textId="77777777" w:rsidR="00B9166E" w:rsidRPr="00B9166E" w:rsidRDefault="00B9166E" w:rsidP="00B9166E">
            <w:pPr>
              <w:jc w:val="center"/>
              <w:rPr>
                <w:color w:val="000000"/>
                <w:sz w:val="24"/>
                <w:szCs w:val="24"/>
              </w:rPr>
            </w:pPr>
            <w:r w:rsidRPr="00B9166E">
              <w:rPr>
                <w:color w:val="000000"/>
                <w:sz w:val="24"/>
                <w:szCs w:val="24"/>
              </w:rPr>
              <w:t>6 633</w:t>
            </w:r>
          </w:p>
        </w:tc>
        <w:tc>
          <w:tcPr>
            <w:tcW w:w="258" w:type="pct"/>
            <w:tcBorders>
              <w:top w:val="nil"/>
              <w:left w:val="nil"/>
              <w:bottom w:val="single" w:sz="4" w:space="0" w:color="auto"/>
              <w:right w:val="single" w:sz="4" w:space="0" w:color="auto"/>
            </w:tcBorders>
            <w:shd w:val="clear" w:color="auto" w:fill="auto"/>
            <w:noWrap/>
            <w:vAlign w:val="center"/>
            <w:hideMark/>
          </w:tcPr>
          <w:p w14:paraId="38C0AD18" w14:textId="77777777" w:rsidR="00B9166E" w:rsidRPr="00B9166E" w:rsidRDefault="00B9166E" w:rsidP="00B9166E">
            <w:pPr>
              <w:jc w:val="center"/>
              <w:rPr>
                <w:color w:val="000000"/>
                <w:sz w:val="24"/>
                <w:szCs w:val="24"/>
              </w:rPr>
            </w:pPr>
            <w:r w:rsidRPr="00B9166E">
              <w:rPr>
                <w:color w:val="000000"/>
                <w:sz w:val="24"/>
                <w:szCs w:val="24"/>
              </w:rPr>
              <w:t>6 622</w:t>
            </w:r>
          </w:p>
        </w:tc>
        <w:tc>
          <w:tcPr>
            <w:tcW w:w="258" w:type="pct"/>
            <w:tcBorders>
              <w:top w:val="nil"/>
              <w:left w:val="nil"/>
              <w:bottom w:val="single" w:sz="4" w:space="0" w:color="auto"/>
              <w:right w:val="single" w:sz="4" w:space="0" w:color="auto"/>
            </w:tcBorders>
            <w:shd w:val="clear" w:color="auto" w:fill="auto"/>
            <w:noWrap/>
            <w:vAlign w:val="center"/>
            <w:hideMark/>
          </w:tcPr>
          <w:p w14:paraId="52BD5227" w14:textId="77777777" w:rsidR="00B9166E" w:rsidRPr="00B9166E" w:rsidRDefault="00B9166E" w:rsidP="00B9166E">
            <w:pPr>
              <w:jc w:val="center"/>
              <w:rPr>
                <w:color w:val="000000"/>
                <w:sz w:val="24"/>
                <w:szCs w:val="24"/>
              </w:rPr>
            </w:pPr>
            <w:r w:rsidRPr="00B9166E">
              <w:rPr>
                <w:color w:val="000000"/>
                <w:sz w:val="24"/>
                <w:szCs w:val="24"/>
              </w:rPr>
              <w:t>6 567</w:t>
            </w:r>
          </w:p>
        </w:tc>
        <w:tc>
          <w:tcPr>
            <w:tcW w:w="258" w:type="pct"/>
            <w:tcBorders>
              <w:top w:val="nil"/>
              <w:left w:val="nil"/>
              <w:bottom w:val="single" w:sz="4" w:space="0" w:color="auto"/>
              <w:right w:val="single" w:sz="4" w:space="0" w:color="auto"/>
            </w:tcBorders>
            <w:shd w:val="clear" w:color="auto" w:fill="auto"/>
            <w:noWrap/>
            <w:vAlign w:val="center"/>
            <w:hideMark/>
          </w:tcPr>
          <w:p w14:paraId="4405733E" w14:textId="77777777" w:rsidR="00B9166E" w:rsidRPr="00B9166E" w:rsidRDefault="00B9166E" w:rsidP="00B9166E">
            <w:pPr>
              <w:jc w:val="center"/>
              <w:rPr>
                <w:color w:val="000000"/>
                <w:sz w:val="24"/>
                <w:szCs w:val="24"/>
              </w:rPr>
            </w:pPr>
            <w:r w:rsidRPr="00B9166E">
              <w:rPr>
                <w:color w:val="000000"/>
                <w:sz w:val="24"/>
                <w:szCs w:val="24"/>
              </w:rPr>
              <w:t>6 552</w:t>
            </w:r>
          </w:p>
        </w:tc>
        <w:tc>
          <w:tcPr>
            <w:tcW w:w="255" w:type="pct"/>
            <w:tcBorders>
              <w:top w:val="nil"/>
              <w:left w:val="nil"/>
              <w:bottom w:val="single" w:sz="4" w:space="0" w:color="auto"/>
              <w:right w:val="single" w:sz="4" w:space="0" w:color="auto"/>
            </w:tcBorders>
            <w:shd w:val="clear" w:color="auto" w:fill="auto"/>
            <w:noWrap/>
            <w:vAlign w:val="center"/>
            <w:hideMark/>
          </w:tcPr>
          <w:p w14:paraId="2022D988" w14:textId="77777777" w:rsidR="00B9166E" w:rsidRPr="00B9166E" w:rsidRDefault="00B9166E" w:rsidP="00B9166E">
            <w:pPr>
              <w:jc w:val="center"/>
              <w:rPr>
                <w:color w:val="000000"/>
                <w:sz w:val="24"/>
                <w:szCs w:val="24"/>
              </w:rPr>
            </w:pPr>
            <w:r w:rsidRPr="00B9166E">
              <w:rPr>
                <w:color w:val="000000"/>
                <w:sz w:val="24"/>
                <w:szCs w:val="24"/>
              </w:rPr>
              <w:t>6 545</w:t>
            </w:r>
          </w:p>
        </w:tc>
      </w:tr>
      <w:tr w:rsidR="00B9166E" w:rsidRPr="00B9166E" w14:paraId="60F7BEE4"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EEF8FEA" w14:textId="77777777" w:rsidR="00B9166E" w:rsidRPr="00B9166E" w:rsidRDefault="00B9166E" w:rsidP="00B9166E">
            <w:pPr>
              <w:jc w:val="center"/>
              <w:rPr>
                <w:color w:val="000000"/>
                <w:sz w:val="24"/>
                <w:szCs w:val="24"/>
              </w:rPr>
            </w:pPr>
            <w:r w:rsidRPr="00B9166E">
              <w:rPr>
                <w:color w:val="000000"/>
                <w:sz w:val="24"/>
                <w:szCs w:val="24"/>
              </w:rPr>
              <w:t> 7.1</w:t>
            </w:r>
          </w:p>
        </w:tc>
        <w:tc>
          <w:tcPr>
            <w:tcW w:w="1825" w:type="pct"/>
            <w:tcBorders>
              <w:top w:val="nil"/>
              <w:left w:val="nil"/>
              <w:bottom w:val="single" w:sz="4" w:space="0" w:color="auto"/>
              <w:right w:val="single" w:sz="4" w:space="0" w:color="auto"/>
            </w:tcBorders>
            <w:shd w:val="clear" w:color="auto" w:fill="auto"/>
            <w:vAlign w:val="center"/>
            <w:hideMark/>
          </w:tcPr>
          <w:p w14:paraId="0770EC3D"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122386AD"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7F25C42" w14:textId="77777777" w:rsidR="00B9166E" w:rsidRPr="00B9166E" w:rsidRDefault="00B9166E" w:rsidP="00B9166E">
            <w:pPr>
              <w:jc w:val="center"/>
              <w:rPr>
                <w:i/>
                <w:iCs/>
                <w:color w:val="000000"/>
                <w:sz w:val="24"/>
                <w:szCs w:val="24"/>
              </w:rPr>
            </w:pPr>
            <w:r w:rsidRPr="00B9166E">
              <w:rPr>
                <w:i/>
                <w:iCs/>
                <w:color w:val="000000"/>
                <w:sz w:val="24"/>
                <w:szCs w:val="24"/>
              </w:rPr>
              <w:t>56,27%</w:t>
            </w:r>
          </w:p>
        </w:tc>
        <w:tc>
          <w:tcPr>
            <w:tcW w:w="258" w:type="pct"/>
            <w:tcBorders>
              <w:top w:val="nil"/>
              <w:left w:val="nil"/>
              <w:bottom w:val="single" w:sz="4" w:space="0" w:color="auto"/>
              <w:right w:val="single" w:sz="4" w:space="0" w:color="auto"/>
            </w:tcBorders>
            <w:shd w:val="clear" w:color="auto" w:fill="auto"/>
            <w:noWrap/>
            <w:vAlign w:val="center"/>
            <w:hideMark/>
          </w:tcPr>
          <w:p w14:paraId="27CA3FC5" w14:textId="77777777" w:rsidR="00B9166E" w:rsidRPr="00B9166E" w:rsidRDefault="00B9166E" w:rsidP="00B9166E">
            <w:pPr>
              <w:jc w:val="center"/>
              <w:rPr>
                <w:i/>
                <w:iCs/>
                <w:color w:val="000000"/>
                <w:sz w:val="24"/>
                <w:szCs w:val="24"/>
              </w:rPr>
            </w:pPr>
            <w:r w:rsidRPr="00B9166E">
              <w:rPr>
                <w:i/>
                <w:iCs/>
                <w:color w:val="000000"/>
                <w:sz w:val="24"/>
                <w:szCs w:val="24"/>
              </w:rPr>
              <w:t>31,94%</w:t>
            </w:r>
          </w:p>
        </w:tc>
        <w:tc>
          <w:tcPr>
            <w:tcW w:w="258" w:type="pct"/>
            <w:tcBorders>
              <w:top w:val="nil"/>
              <w:left w:val="nil"/>
              <w:bottom w:val="single" w:sz="4" w:space="0" w:color="auto"/>
              <w:right w:val="single" w:sz="4" w:space="0" w:color="auto"/>
            </w:tcBorders>
            <w:shd w:val="clear" w:color="auto" w:fill="auto"/>
            <w:noWrap/>
            <w:vAlign w:val="center"/>
            <w:hideMark/>
          </w:tcPr>
          <w:p w14:paraId="14FD42B5" w14:textId="77777777" w:rsidR="00B9166E" w:rsidRPr="00B9166E" w:rsidRDefault="00B9166E" w:rsidP="00B9166E">
            <w:pPr>
              <w:jc w:val="center"/>
              <w:rPr>
                <w:i/>
                <w:iCs/>
                <w:color w:val="000000"/>
                <w:sz w:val="24"/>
                <w:szCs w:val="24"/>
              </w:rPr>
            </w:pPr>
            <w:r w:rsidRPr="00B9166E">
              <w:rPr>
                <w:i/>
                <w:iCs/>
                <w:color w:val="000000"/>
                <w:sz w:val="24"/>
                <w:szCs w:val="24"/>
              </w:rPr>
              <w:t>31,94%</w:t>
            </w:r>
          </w:p>
        </w:tc>
        <w:tc>
          <w:tcPr>
            <w:tcW w:w="258" w:type="pct"/>
            <w:tcBorders>
              <w:top w:val="nil"/>
              <w:left w:val="nil"/>
              <w:bottom w:val="single" w:sz="4" w:space="0" w:color="auto"/>
              <w:right w:val="single" w:sz="4" w:space="0" w:color="auto"/>
            </w:tcBorders>
            <w:shd w:val="clear" w:color="auto" w:fill="auto"/>
            <w:noWrap/>
            <w:vAlign w:val="center"/>
            <w:hideMark/>
          </w:tcPr>
          <w:p w14:paraId="52F4E0EF" w14:textId="77777777" w:rsidR="00B9166E" w:rsidRPr="00B9166E" w:rsidRDefault="00B9166E" w:rsidP="00B9166E">
            <w:pPr>
              <w:jc w:val="center"/>
              <w:rPr>
                <w:i/>
                <w:iCs/>
                <w:color w:val="000000"/>
                <w:sz w:val="24"/>
                <w:szCs w:val="24"/>
              </w:rPr>
            </w:pPr>
            <w:r w:rsidRPr="00B9166E">
              <w:rPr>
                <w:i/>
                <w:iCs/>
                <w:color w:val="000000"/>
                <w:sz w:val="24"/>
                <w:szCs w:val="24"/>
              </w:rPr>
              <w:t>31,94%</w:t>
            </w:r>
          </w:p>
        </w:tc>
        <w:tc>
          <w:tcPr>
            <w:tcW w:w="258" w:type="pct"/>
            <w:tcBorders>
              <w:top w:val="nil"/>
              <w:left w:val="nil"/>
              <w:bottom w:val="single" w:sz="4" w:space="0" w:color="auto"/>
              <w:right w:val="single" w:sz="4" w:space="0" w:color="auto"/>
            </w:tcBorders>
            <w:shd w:val="clear" w:color="auto" w:fill="auto"/>
            <w:noWrap/>
            <w:vAlign w:val="center"/>
            <w:hideMark/>
          </w:tcPr>
          <w:p w14:paraId="17662018" w14:textId="77777777" w:rsidR="00B9166E" w:rsidRPr="00B9166E" w:rsidRDefault="00B9166E" w:rsidP="00B9166E">
            <w:pPr>
              <w:jc w:val="center"/>
              <w:rPr>
                <w:i/>
                <w:iCs/>
                <w:color w:val="000000"/>
                <w:sz w:val="24"/>
                <w:szCs w:val="24"/>
              </w:rPr>
            </w:pPr>
            <w:r w:rsidRPr="00B9166E">
              <w:rPr>
                <w:i/>
                <w:iCs/>
                <w:color w:val="000000"/>
                <w:sz w:val="24"/>
                <w:szCs w:val="24"/>
              </w:rPr>
              <w:t>31,94%</w:t>
            </w:r>
          </w:p>
        </w:tc>
        <w:tc>
          <w:tcPr>
            <w:tcW w:w="258" w:type="pct"/>
            <w:tcBorders>
              <w:top w:val="nil"/>
              <w:left w:val="nil"/>
              <w:bottom w:val="single" w:sz="4" w:space="0" w:color="auto"/>
              <w:right w:val="single" w:sz="4" w:space="0" w:color="auto"/>
            </w:tcBorders>
            <w:shd w:val="clear" w:color="auto" w:fill="auto"/>
            <w:noWrap/>
            <w:vAlign w:val="center"/>
            <w:hideMark/>
          </w:tcPr>
          <w:p w14:paraId="43EA0871" w14:textId="77777777" w:rsidR="00B9166E" w:rsidRPr="00B9166E" w:rsidRDefault="00B9166E" w:rsidP="00B9166E">
            <w:pPr>
              <w:jc w:val="center"/>
              <w:rPr>
                <w:i/>
                <w:iCs/>
                <w:color w:val="000000"/>
                <w:sz w:val="24"/>
                <w:szCs w:val="24"/>
              </w:rPr>
            </w:pPr>
            <w:r w:rsidRPr="00B9166E">
              <w:rPr>
                <w:i/>
                <w:iCs/>
                <w:color w:val="000000"/>
                <w:sz w:val="24"/>
                <w:szCs w:val="24"/>
              </w:rPr>
              <w:t>16,56%</w:t>
            </w:r>
          </w:p>
        </w:tc>
        <w:tc>
          <w:tcPr>
            <w:tcW w:w="258" w:type="pct"/>
            <w:tcBorders>
              <w:top w:val="nil"/>
              <w:left w:val="nil"/>
              <w:bottom w:val="single" w:sz="4" w:space="0" w:color="auto"/>
              <w:right w:val="single" w:sz="4" w:space="0" w:color="auto"/>
            </w:tcBorders>
            <w:shd w:val="clear" w:color="auto" w:fill="auto"/>
            <w:noWrap/>
            <w:vAlign w:val="center"/>
            <w:hideMark/>
          </w:tcPr>
          <w:p w14:paraId="0452BB16" w14:textId="77777777" w:rsidR="00B9166E" w:rsidRPr="00B9166E" w:rsidRDefault="00B9166E" w:rsidP="00B9166E">
            <w:pPr>
              <w:jc w:val="center"/>
              <w:rPr>
                <w:i/>
                <w:iCs/>
                <w:color w:val="000000"/>
                <w:sz w:val="24"/>
                <w:szCs w:val="24"/>
              </w:rPr>
            </w:pPr>
            <w:r w:rsidRPr="00B9166E">
              <w:rPr>
                <w:i/>
                <w:iCs/>
                <w:color w:val="000000"/>
                <w:sz w:val="24"/>
                <w:szCs w:val="24"/>
              </w:rPr>
              <w:t>16,56%</w:t>
            </w:r>
          </w:p>
        </w:tc>
        <w:tc>
          <w:tcPr>
            <w:tcW w:w="258" w:type="pct"/>
            <w:tcBorders>
              <w:top w:val="nil"/>
              <w:left w:val="nil"/>
              <w:bottom w:val="single" w:sz="4" w:space="0" w:color="auto"/>
              <w:right w:val="single" w:sz="4" w:space="0" w:color="auto"/>
            </w:tcBorders>
            <w:shd w:val="clear" w:color="auto" w:fill="auto"/>
            <w:noWrap/>
            <w:vAlign w:val="center"/>
            <w:hideMark/>
          </w:tcPr>
          <w:p w14:paraId="74DFDAE9" w14:textId="77777777" w:rsidR="00B9166E" w:rsidRPr="00B9166E" w:rsidRDefault="00B9166E" w:rsidP="00B9166E">
            <w:pPr>
              <w:jc w:val="center"/>
              <w:rPr>
                <w:i/>
                <w:iCs/>
                <w:color w:val="000000"/>
                <w:sz w:val="24"/>
                <w:szCs w:val="24"/>
              </w:rPr>
            </w:pPr>
            <w:r w:rsidRPr="00B9166E">
              <w:rPr>
                <w:i/>
                <w:iCs/>
                <w:color w:val="000000"/>
                <w:sz w:val="24"/>
                <w:szCs w:val="24"/>
              </w:rPr>
              <w:t>16,56%</w:t>
            </w:r>
          </w:p>
        </w:tc>
        <w:tc>
          <w:tcPr>
            <w:tcW w:w="258" w:type="pct"/>
            <w:tcBorders>
              <w:top w:val="nil"/>
              <w:left w:val="nil"/>
              <w:bottom w:val="single" w:sz="4" w:space="0" w:color="auto"/>
              <w:right w:val="single" w:sz="4" w:space="0" w:color="auto"/>
            </w:tcBorders>
            <w:shd w:val="clear" w:color="auto" w:fill="auto"/>
            <w:noWrap/>
            <w:vAlign w:val="center"/>
            <w:hideMark/>
          </w:tcPr>
          <w:p w14:paraId="4ADE0505" w14:textId="77777777" w:rsidR="00B9166E" w:rsidRPr="00B9166E" w:rsidRDefault="00B9166E" w:rsidP="00B9166E">
            <w:pPr>
              <w:jc w:val="center"/>
              <w:rPr>
                <w:i/>
                <w:iCs/>
                <w:color w:val="000000"/>
                <w:sz w:val="24"/>
                <w:szCs w:val="24"/>
              </w:rPr>
            </w:pPr>
            <w:r w:rsidRPr="00B9166E">
              <w:rPr>
                <w:i/>
                <w:iCs/>
                <w:color w:val="000000"/>
                <w:sz w:val="24"/>
                <w:szCs w:val="24"/>
              </w:rPr>
              <w:t>16,56%</w:t>
            </w:r>
          </w:p>
        </w:tc>
        <w:tc>
          <w:tcPr>
            <w:tcW w:w="255" w:type="pct"/>
            <w:tcBorders>
              <w:top w:val="nil"/>
              <w:left w:val="nil"/>
              <w:bottom w:val="single" w:sz="4" w:space="0" w:color="auto"/>
              <w:right w:val="single" w:sz="4" w:space="0" w:color="auto"/>
            </w:tcBorders>
            <w:shd w:val="clear" w:color="auto" w:fill="auto"/>
            <w:noWrap/>
            <w:vAlign w:val="center"/>
            <w:hideMark/>
          </w:tcPr>
          <w:p w14:paraId="42736BB4" w14:textId="77777777" w:rsidR="00B9166E" w:rsidRPr="00B9166E" w:rsidRDefault="00B9166E" w:rsidP="00B9166E">
            <w:pPr>
              <w:jc w:val="center"/>
              <w:rPr>
                <w:i/>
                <w:iCs/>
                <w:color w:val="000000"/>
                <w:sz w:val="24"/>
                <w:szCs w:val="24"/>
              </w:rPr>
            </w:pPr>
            <w:r w:rsidRPr="00B9166E">
              <w:rPr>
                <w:i/>
                <w:iCs/>
                <w:color w:val="000000"/>
                <w:sz w:val="24"/>
                <w:szCs w:val="24"/>
              </w:rPr>
              <w:t>16,56%</w:t>
            </w:r>
          </w:p>
        </w:tc>
      </w:tr>
      <w:tr w:rsidR="00B9166E" w:rsidRPr="00B9166E" w14:paraId="543B3CF6"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B631D40"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4465F3B8"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1643C106"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050BB3A" w14:textId="77777777" w:rsidR="00B9166E" w:rsidRPr="00B9166E" w:rsidRDefault="00B9166E" w:rsidP="00B9166E">
            <w:pPr>
              <w:jc w:val="center"/>
              <w:rPr>
                <w:color w:val="000000"/>
                <w:sz w:val="24"/>
                <w:szCs w:val="24"/>
              </w:rPr>
            </w:pPr>
            <w:r w:rsidRPr="00B9166E">
              <w:rPr>
                <w:color w:val="000000"/>
                <w:sz w:val="24"/>
                <w:szCs w:val="24"/>
              </w:rPr>
              <w:t>27 888</w:t>
            </w:r>
          </w:p>
        </w:tc>
        <w:tc>
          <w:tcPr>
            <w:tcW w:w="258" w:type="pct"/>
            <w:tcBorders>
              <w:top w:val="nil"/>
              <w:left w:val="nil"/>
              <w:bottom w:val="single" w:sz="4" w:space="0" w:color="auto"/>
              <w:right w:val="single" w:sz="4" w:space="0" w:color="auto"/>
            </w:tcBorders>
            <w:shd w:val="clear" w:color="auto" w:fill="auto"/>
            <w:noWrap/>
            <w:vAlign w:val="center"/>
            <w:hideMark/>
          </w:tcPr>
          <w:p w14:paraId="742B74D0" w14:textId="77777777" w:rsidR="00B9166E" w:rsidRPr="00B9166E" w:rsidRDefault="00B9166E" w:rsidP="00B9166E">
            <w:pPr>
              <w:jc w:val="center"/>
              <w:rPr>
                <w:color w:val="000000"/>
                <w:sz w:val="24"/>
                <w:szCs w:val="24"/>
              </w:rPr>
            </w:pPr>
            <w:r w:rsidRPr="00B9166E">
              <w:rPr>
                <w:color w:val="000000"/>
                <w:sz w:val="24"/>
                <w:szCs w:val="24"/>
              </w:rPr>
              <w:t>28 263</w:t>
            </w:r>
          </w:p>
        </w:tc>
        <w:tc>
          <w:tcPr>
            <w:tcW w:w="258" w:type="pct"/>
            <w:tcBorders>
              <w:top w:val="nil"/>
              <w:left w:val="nil"/>
              <w:bottom w:val="single" w:sz="4" w:space="0" w:color="auto"/>
              <w:right w:val="single" w:sz="4" w:space="0" w:color="auto"/>
            </w:tcBorders>
            <w:shd w:val="clear" w:color="auto" w:fill="auto"/>
            <w:noWrap/>
            <w:vAlign w:val="center"/>
            <w:hideMark/>
          </w:tcPr>
          <w:p w14:paraId="422D3A1C" w14:textId="77777777" w:rsidR="00B9166E" w:rsidRPr="00B9166E" w:rsidRDefault="00B9166E" w:rsidP="00B9166E">
            <w:pPr>
              <w:jc w:val="center"/>
              <w:rPr>
                <w:color w:val="000000"/>
                <w:sz w:val="24"/>
                <w:szCs w:val="24"/>
              </w:rPr>
            </w:pPr>
            <w:r w:rsidRPr="00B9166E">
              <w:rPr>
                <w:color w:val="000000"/>
                <w:sz w:val="24"/>
                <w:szCs w:val="24"/>
              </w:rPr>
              <w:t>28 263</w:t>
            </w:r>
          </w:p>
        </w:tc>
        <w:tc>
          <w:tcPr>
            <w:tcW w:w="258" w:type="pct"/>
            <w:tcBorders>
              <w:top w:val="nil"/>
              <w:left w:val="nil"/>
              <w:bottom w:val="single" w:sz="4" w:space="0" w:color="auto"/>
              <w:right w:val="single" w:sz="4" w:space="0" w:color="auto"/>
            </w:tcBorders>
            <w:shd w:val="clear" w:color="auto" w:fill="auto"/>
            <w:noWrap/>
            <w:vAlign w:val="center"/>
            <w:hideMark/>
          </w:tcPr>
          <w:p w14:paraId="5C1B2966" w14:textId="77777777" w:rsidR="00B9166E" w:rsidRPr="00B9166E" w:rsidRDefault="00B9166E" w:rsidP="00B9166E">
            <w:pPr>
              <w:jc w:val="center"/>
              <w:rPr>
                <w:color w:val="000000"/>
                <w:sz w:val="24"/>
                <w:szCs w:val="24"/>
              </w:rPr>
            </w:pPr>
            <w:r w:rsidRPr="00B9166E">
              <w:rPr>
                <w:color w:val="000000"/>
                <w:sz w:val="24"/>
                <w:szCs w:val="24"/>
              </w:rPr>
              <w:t>28 263</w:t>
            </w:r>
          </w:p>
        </w:tc>
        <w:tc>
          <w:tcPr>
            <w:tcW w:w="258" w:type="pct"/>
            <w:tcBorders>
              <w:top w:val="nil"/>
              <w:left w:val="nil"/>
              <w:bottom w:val="single" w:sz="4" w:space="0" w:color="auto"/>
              <w:right w:val="single" w:sz="4" w:space="0" w:color="auto"/>
            </w:tcBorders>
            <w:shd w:val="clear" w:color="auto" w:fill="auto"/>
            <w:noWrap/>
            <w:vAlign w:val="center"/>
            <w:hideMark/>
          </w:tcPr>
          <w:p w14:paraId="1910171B" w14:textId="77777777" w:rsidR="00B9166E" w:rsidRPr="00B9166E" w:rsidRDefault="00B9166E" w:rsidP="00B9166E">
            <w:pPr>
              <w:jc w:val="center"/>
              <w:rPr>
                <w:color w:val="000000"/>
                <w:sz w:val="24"/>
                <w:szCs w:val="24"/>
              </w:rPr>
            </w:pPr>
            <w:r w:rsidRPr="00B9166E">
              <w:rPr>
                <w:color w:val="000000"/>
                <w:sz w:val="24"/>
                <w:szCs w:val="24"/>
              </w:rPr>
              <w:t>28 263</w:t>
            </w:r>
          </w:p>
        </w:tc>
        <w:tc>
          <w:tcPr>
            <w:tcW w:w="258" w:type="pct"/>
            <w:tcBorders>
              <w:top w:val="nil"/>
              <w:left w:val="nil"/>
              <w:bottom w:val="single" w:sz="4" w:space="0" w:color="auto"/>
              <w:right w:val="single" w:sz="4" w:space="0" w:color="auto"/>
            </w:tcBorders>
            <w:shd w:val="clear" w:color="auto" w:fill="auto"/>
            <w:noWrap/>
            <w:vAlign w:val="center"/>
            <w:hideMark/>
          </w:tcPr>
          <w:p w14:paraId="1953339D" w14:textId="77777777" w:rsidR="00B9166E" w:rsidRPr="00B9166E" w:rsidRDefault="00B9166E" w:rsidP="00B9166E">
            <w:pPr>
              <w:jc w:val="center"/>
              <w:rPr>
                <w:color w:val="000000"/>
                <w:sz w:val="24"/>
                <w:szCs w:val="24"/>
              </w:rPr>
            </w:pPr>
            <w:r w:rsidRPr="00B9166E">
              <w:rPr>
                <w:color w:val="000000"/>
                <w:sz w:val="24"/>
                <w:szCs w:val="24"/>
              </w:rPr>
              <w:t>33 435</w:t>
            </w:r>
          </w:p>
        </w:tc>
        <w:tc>
          <w:tcPr>
            <w:tcW w:w="258" w:type="pct"/>
            <w:tcBorders>
              <w:top w:val="nil"/>
              <w:left w:val="nil"/>
              <w:bottom w:val="single" w:sz="4" w:space="0" w:color="auto"/>
              <w:right w:val="single" w:sz="4" w:space="0" w:color="auto"/>
            </w:tcBorders>
            <w:shd w:val="clear" w:color="auto" w:fill="auto"/>
            <w:noWrap/>
            <w:vAlign w:val="center"/>
            <w:hideMark/>
          </w:tcPr>
          <w:p w14:paraId="27EFC87B" w14:textId="77777777" w:rsidR="00B9166E" w:rsidRPr="00B9166E" w:rsidRDefault="00B9166E" w:rsidP="00B9166E">
            <w:pPr>
              <w:jc w:val="center"/>
              <w:rPr>
                <w:color w:val="000000"/>
                <w:sz w:val="24"/>
                <w:szCs w:val="24"/>
              </w:rPr>
            </w:pPr>
            <w:r w:rsidRPr="00B9166E">
              <w:rPr>
                <w:color w:val="000000"/>
                <w:sz w:val="24"/>
                <w:szCs w:val="24"/>
              </w:rPr>
              <w:t>33 380</w:t>
            </w:r>
          </w:p>
        </w:tc>
        <w:tc>
          <w:tcPr>
            <w:tcW w:w="258" w:type="pct"/>
            <w:tcBorders>
              <w:top w:val="nil"/>
              <w:left w:val="nil"/>
              <w:bottom w:val="single" w:sz="4" w:space="0" w:color="auto"/>
              <w:right w:val="single" w:sz="4" w:space="0" w:color="auto"/>
            </w:tcBorders>
            <w:shd w:val="clear" w:color="auto" w:fill="auto"/>
            <w:noWrap/>
            <w:vAlign w:val="center"/>
            <w:hideMark/>
          </w:tcPr>
          <w:p w14:paraId="34EAE43C" w14:textId="77777777" w:rsidR="00B9166E" w:rsidRPr="00B9166E" w:rsidRDefault="00B9166E" w:rsidP="00B9166E">
            <w:pPr>
              <w:jc w:val="center"/>
              <w:rPr>
                <w:color w:val="000000"/>
                <w:sz w:val="24"/>
                <w:szCs w:val="24"/>
              </w:rPr>
            </w:pPr>
            <w:r w:rsidRPr="00B9166E">
              <w:rPr>
                <w:color w:val="000000"/>
                <w:sz w:val="24"/>
                <w:szCs w:val="24"/>
              </w:rPr>
              <w:t>33 098</w:t>
            </w:r>
          </w:p>
        </w:tc>
        <w:tc>
          <w:tcPr>
            <w:tcW w:w="258" w:type="pct"/>
            <w:tcBorders>
              <w:top w:val="nil"/>
              <w:left w:val="nil"/>
              <w:bottom w:val="single" w:sz="4" w:space="0" w:color="auto"/>
              <w:right w:val="single" w:sz="4" w:space="0" w:color="auto"/>
            </w:tcBorders>
            <w:shd w:val="clear" w:color="auto" w:fill="auto"/>
            <w:noWrap/>
            <w:vAlign w:val="center"/>
            <w:hideMark/>
          </w:tcPr>
          <w:p w14:paraId="3242AB90" w14:textId="77777777" w:rsidR="00B9166E" w:rsidRPr="00B9166E" w:rsidRDefault="00B9166E" w:rsidP="00B9166E">
            <w:pPr>
              <w:jc w:val="center"/>
              <w:rPr>
                <w:color w:val="000000"/>
                <w:sz w:val="24"/>
                <w:szCs w:val="24"/>
              </w:rPr>
            </w:pPr>
            <w:r w:rsidRPr="00B9166E">
              <w:rPr>
                <w:color w:val="000000"/>
                <w:sz w:val="24"/>
                <w:szCs w:val="24"/>
              </w:rPr>
              <w:t>33 027</w:t>
            </w:r>
          </w:p>
        </w:tc>
        <w:tc>
          <w:tcPr>
            <w:tcW w:w="255" w:type="pct"/>
            <w:tcBorders>
              <w:top w:val="nil"/>
              <w:left w:val="nil"/>
              <w:bottom w:val="single" w:sz="4" w:space="0" w:color="auto"/>
              <w:right w:val="single" w:sz="4" w:space="0" w:color="auto"/>
            </w:tcBorders>
            <w:shd w:val="clear" w:color="auto" w:fill="auto"/>
            <w:noWrap/>
            <w:vAlign w:val="center"/>
            <w:hideMark/>
          </w:tcPr>
          <w:p w14:paraId="42BC7E04" w14:textId="77777777" w:rsidR="00B9166E" w:rsidRPr="00B9166E" w:rsidRDefault="00B9166E" w:rsidP="00B9166E">
            <w:pPr>
              <w:jc w:val="center"/>
              <w:rPr>
                <w:color w:val="000000"/>
                <w:sz w:val="24"/>
                <w:szCs w:val="24"/>
              </w:rPr>
            </w:pPr>
            <w:r w:rsidRPr="00B9166E">
              <w:rPr>
                <w:color w:val="000000"/>
                <w:sz w:val="24"/>
                <w:szCs w:val="24"/>
              </w:rPr>
              <w:t>32 992</w:t>
            </w:r>
          </w:p>
        </w:tc>
      </w:tr>
      <w:tr w:rsidR="00B9166E" w:rsidRPr="00B9166E" w14:paraId="49830B07"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09ACE969" w14:textId="001EF4D2" w:rsidR="00B9166E" w:rsidRPr="00B9166E" w:rsidRDefault="00B9166E" w:rsidP="00B9166E">
            <w:pPr>
              <w:rPr>
                <w:b/>
                <w:bCs/>
                <w:sz w:val="24"/>
                <w:szCs w:val="24"/>
              </w:rPr>
            </w:pPr>
            <w:r w:rsidRPr="00B9166E">
              <w:rPr>
                <w:b/>
                <w:bCs/>
                <w:sz w:val="24"/>
                <w:szCs w:val="24"/>
              </w:rPr>
              <w:t>Котельная «Центральная», г. Пыть-Ях «Западная» промзона</w:t>
            </w:r>
            <w:r w:rsidRPr="00B9166E">
              <w:rPr>
                <w:b/>
                <w:bCs/>
                <w:color w:val="000000"/>
                <w:sz w:val="24"/>
                <w:szCs w:val="24"/>
              </w:rPr>
              <w:t> </w:t>
            </w:r>
          </w:p>
        </w:tc>
      </w:tr>
      <w:tr w:rsidR="00B9166E" w:rsidRPr="00B9166E" w14:paraId="748453B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34AF9FD"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2E652EB6"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7ABDC0C0"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5C986E46" w14:textId="6714CD8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ECB5C41" w14:textId="7999C0B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A9F07E0" w14:textId="5E26526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1FDE330" w14:textId="667DB8E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4014E81" w14:textId="77777777" w:rsidR="00B9166E" w:rsidRPr="00B9166E" w:rsidRDefault="00B9166E" w:rsidP="00B9166E">
            <w:pPr>
              <w:jc w:val="center"/>
              <w:rPr>
                <w:sz w:val="24"/>
                <w:szCs w:val="24"/>
              </w:rPr>
            </w:pPr>
            <w:r w:rsidRPr="00B9166E">
              <w:rPr>
                <w:sz w:val="24"/>
                <w:szCs w:val="24"/>
              </w:rPr>
              <w:t>54 734</w:t>
            </w:r>
          </w:p>
        </w:tc>
        <w:tc>
          <w:tcPr>
            <w:tcW w:w="258" w:type="pct"/>
            <w:tcBorders>
              <w:top w:val="nil"/>
              <w:left w:val="nil"/>
              <w:bottom w:val="single" w:sz="4" w:space="0" w:color="auto"/>
              <w:right w:val="single" w:sz="4" w:space="0" w:color="auto"/>
            </w:tcBorders>
            <w:shd w:val="clear" w:color="auto" w:fill="auto"/>
            <w:noWrap/>
            <w:vAlign w:val="center"/>
            <w:hideMark/>
          </w:tcPr>
          <w:p w14:paraId="412D68D5" w14:textId="77777777" w:rsidR="00B9166E" w:rsidRPr="00B9166E" w:rsidRDefault="00B9166E" w:rsidP="00B9166E">
            <w:pPr>
              <w:jc w:val="center"/>
              <w:rPr>
                <w:sz w:val="24"/>
                <w:szCs w:val="24"/>
              </w:rPr>
            </w:pPr>
            <w:r w:rsidRPr="00B9166E">
              <w:rPr>
                <w:sz w:val="24"/>
                <w:szCs w:val="24"/>
              </w:rPr>
              <w:t>58 471</w:t>
            </w:r>
          </w:p>
        </w:tc>
        <w:tc>
          <w:tcPr>
            <w:tcW w:w="258" w:type="pct"/>
            <w:tcBorders>
              <w:top w:val="nil"/>
              <w:left w:val="nil"/>
              <w:bottom w:val="single" w:sz="4" w:space="0" w:color="auto"/>
              <w:right w:val="single" w:sz="4" w:space="0" w:color="auto"/>
            </w:tcBorders>
            <w:shd w:val="clear" w:color="auto" w:fill="auto"/>
            <w:noWrap/>
            <w:vAlign w:val="center"/>
            <w:hideMark/>
          </w:tcPr>
          <w:p w14:paraId="061B862B" w14:textId="77777777" w:rsidR="00B9166E" w:rsidRPr="00B9166E" w:rsidRDefault="00B9166E" w:rsidP="00B9166E">
            <w:pPr>
              <w:jc w:val="center"/>
              <w:rPr>
                <w:sz w:val="24"/>
                <w:szCs w:val="24"/>
              </w:rPr>
            </w:pPr>
            <w:r w:rsidRPr="00B9166E">
              <w:rPr>
                <w:sz w:val="24"/>
                <w:szCs w:val="24"/>
              </w:rPr>
              <w:t>58 471</w:t>
            </w:r>
          </w:p>
        </w:tc>
        <w:tc>
          <w:tcPr>
            <w:tcW w:w="258" w:type="pct"/>
            <w:tcBorders>
              <w:top w:val="nil"/>
              <w:left w:val="nil"/>
              <w:bottom w:val="single" w:sz="4" w:space="0" w:color="auto"/>
              <w:right w:val="single" w:sz="4" w:space="0" w:color="auto"/>
            </w:tcBorders>
            <w:shd w:val="clear" w:color="auto" w:fill="auto"/>
            <w:noWrap/>
            <w:vAlign w:val="center"/>
            <w:hideMark/>
          </w:tcPr>
          <w:p w14:paraId="68F6DF28" w14:textId="77777777" w:rsidR="00B9166E" w:rsidRPr="00B9166E" w:rsidRDefault="00B9166E" w:rsidP="00B9166E">
            <w:pPr>
              <w:jc w:val="center"/>
              <w:rPr>
                <w:sz w:val="24"/>
                <w:szCs w:val="24"/>
              </w:rPr>
            </w:pPr>
            <w:r w:rsidRPr="00B9166E">
              <w:rPr>
                <w:sz w:val="24"/>
                <w:szCs w:val="24"/>
              </w:rPr>
              <w:t>58 703</w:t>
            </w:r>
          </w:p>
        </w:tc>
        <w:tc>
          <w:tcPr>
            <w:tcW w:w="258" w:type="pct"/>
            <w:tcBorders>
              <w:top w:val="nil"/>
              <w:left w:val="nil"/>
              <w:bottom w:val="single" w:sz="4" w:space="0" w:color="auto"/>
              <w:right w:val="single" w:sz="4" w:space="0" w:color="auto"/>
            </w:tcBorders>
            <w:shd w:val="clear" w:color="auto" w:fill="auto"/>
            <w:noWrap/>
            <w:vAlign w:val="center"/>
            <w:hideMark/>
          </w:tcPr>
          <w:p w14:paraId="61DC02EE" w14:textId="77777777" w:rsidR="00B9166E" w:rsidRPr="00B9166E" w:rsidRDefault="00B9166E" w:rsidP="00B9166E">
            <w:pPr>
              <w:jc w:val="center"/>
              <w:rPr>
                <w:sz w:val="24"/>
                <w:szCs w:val="24"/>
              </w:rPr>
            </w:pPr>
            <w:r w:rsidRPr="00B9166E">
              <w:rPr>
                <w:sz w:val="24"/>
                <w:szCs w:val="24"/>
              </w:rPr>
              <w:t>58 703</w:t>
            </w:r>
          </w:p>
        </w:tc>
        <w:tc>
          <w:tcPr>
            <w:tcW w:w="255" w:type="pct"/>
            <w:tcBorders>
              <w:top w:val="nil"/>
              <w:left w:val="nil"/>
              <w:bottom w:val="single" w:sz="4" w:space="0" w:color="auto"/>
              <w:right w:val="single" w:sz="4" w:space="0" w:color="auto"/>
            </w:tcBorders>
            <w:shd w:val="clear" w:color="auto" w:fill="auto"/>
            <w:noWrap/>
            <w:vAlign w:val="center"/>
            <w:hideMark/>
          </w:tcPr>
          <w:p w14:paraId="506958E6" w14:textId="77777777" w:rsidR="00B9166E" w:rsidRPr="00B9166E" w:rsidRDefault="00B9166E" w:rsidP="00B9166E">
            <w:pPr>
              <w:jc w:val="center"/>
              <w:rPr>
                <w:sz w:val="24"/>
                <w:szCs w:val="24"/>
              </w:rPr>
            </w:pPr>
            <w:r w:rsidRPr="00B9166E">
              <w:rPr>
                <w:sz w:val="24"/>
                <w:szCs w:val="24"/>
              </w:rPr>
              <w:t>58 703</w:t>
            </w:r>
          </w:p>
        </w:tc>
      </w:tr>
      <w:tr w:rsidR="00B9166E" w:rsidRPr="00B9166E" w14:paraId="411ECB0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38D2785"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2931D316"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777BCE8D"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3AFF613" w14:textId="2821C6C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08024AB" w14:textId="1C93C490"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F0BB84B" w14:textId="0FF56D0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FA9FEF7" w14:textId="42D1F12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7A75553" w14:textId="77777777" w:rsidR="00B9166E" w:rsidRPr="00B9166E" w:rsidRDefault="00B9166E" w:rsidP="00B9166E">
            <w:pPr>
              <w:jc w:val="center"/>
              <w:rPr>
                <w:color w:val="000000"/>
                <w:sz w:val="24"/>
                <w:szCs w:val="24"/>
              </w:rPr>
            </w:pPr>
            <w:r w:rsidRPr="00B9166E">
              <w:rPr>
                <w:color w:val="000000"/>
                <w:sz w:val="24"/>
                <w:szCs w:val="24"/>
              </w:rPr>
              <w:t>1 237</w:t>
            </w:r>
          </w:p>
        </w:tc>
        <w:tc>
          <w:tcPr>
            <w:tcW w:w="258" w:type="pct"/>
            <w:tcBorders>
              <w:top w:val="nil"/>
              <w:left w:val="nil"/>
              <w:bottom w:val="single" w:sz="4" w:space="0" w:color="auto"/>
              <w:right w:val="single" w:sz="4" w:space="0" w:color="auto"/>
            </w:tcBorders>
            <w:shd w:val="clear" w:color="auto" w:fill="auto"/>
            <w:noWrap/>
            <w:vAlign w:val="center"/>
            <w:hideMark/>
          </w:tcPr>
          <w:p w14:paraId="298113EA" w14:textId="77777777" w:rsidR="00B9166E" w:rsidRPr="00B9166E" w:rsidRDefault="00B9166E" w:rsidP="00B9166E">
            <w:pPr>
              <w:jc w:val="center"/>
              <w:rPr>
                <w:color w:val="000000"/>
                <w:sz w:val="24"/>
                <w:szCs w:val="24"/>
              </w:rPr>
            </w:pPr>
            <w:r w:rsidRPr="00B9166E">
              <w:rPr>
                <w:color w:val="000000"/>
                <w:sz w:val="24"/>
                <w:szCs w:val="24"/>
              </w:rPr>
              <w:t>1 321</w:t>
            </w:r>
          </w:p>
        </w:tc>
        <w:tc>
          <w:tcPr>
            <w:tcW w:w="258" w:type="pct"/>
            <w:tcBorders>
              <w:top w:val="nil"/>
              <w:left w:val="nil"/>
              <w:bottom w:val="single" w:sz="4" w:space="0" w:color="auto"/>
              <w:right w:val="single" w:sz="4" w:space="0" w:color="auto"/>
            </w:tcBorders>
            <w:shd w:val="clear" w:color="auto" w:fill="auto"/>
            <w:noWrap/>
            <w:vAlign w:val="center"/>
            <w:hideMark/>
          </w:tcPr>
          <w:p w14:paraId="57E5CBC7" w14:textId="77777777" w:rsidR="00B9166E" w:rsidRPr="00B9166E" w:rsidRDefault="00B9166E" w:rsidP="00B9166E">
            <w:pPr>
              <w:jc w:val="center"/>
              <w:rPr>
                <w:color w:val="000000"/>
                <w:sz w:val="24"/>
                <w:szCs w:val="24"/>
              </w:rPr>
            </w:pPr>
            <w:r w:rsidRPr="00B9166E">
              <w:rPr>
                <w:color w:val="000000"/>
                <w:sz w:val="24"/>
                <w:szCs w:val="24"/>
              </w:rPr>
              <w:t>1 321</w:t>
            </w:r>
          </w:p>
        </w:tc>
        <w:tc>
          <w:tcPr>
            <w:tcW w:w="258" w:type="pct"/>
            <w:tcBorders>
              <w:top w:val="nil"/>
              <w:left w:val="nil"/>
              <w:bottom w:val="single" w:sz="4" w:space="0" w:color="auto"/>
              <w:right w:val="single" w:sz="4" w:space="0" w:color="auto"/>
            </w:tcBorders>
            <w:shd w:val="clear" w:color="auto" w:fill="auto"/>
            <w:noWrap/>
            <w:vAlign w:val="center"/>
            <w:hideMark/>
          </w:tcPr>
          <w:p w14:paraId="25C76DFB" w14:textId="77777777" w:rsidR="00B9166E" w:rsidRPr="00B9166E" w:rsidRDefault="00B9166E" w:rsidP="00B9166E">
            <w:pPr>
              <w:jc w:val="center"/>
              <w:rPr>
                <w:color w:val="000000"/>
                <w:sz w:val="24"/>
                <w:szCs w:val="24"/>
              </w:rPr>
            </w:pPr>
            <w:r w:rsidRPr="00B9166E">
              <w:rPr>
                <w:color w:val="000000"/>
                <w:sz w:val="24"/>
                <w:szCs w:val="24"/>
              </w:rPr>
              <w:t>1 327</w:t>
            </w:r>
          </w:p>
        </w:tc>
        <w:tc>
          <w:tcPr>
            <w:tcW w:w="258" w:type="pct"/>
            <w:tcBorders>
              <w:top w:val="nil"/>
              <w:left w:val="nil"/>
              <w:bottom w:val="single" w:sz="4" w:space="0" w:color="auto"/>
              <w:right w:val="single" w:sz="4" w:space="0" w:color="auto"/>
            </w:tcBorders>
            <w:shd w:val="clear" w:color="auto" w:fill="auto"/>
            <w:noWrap/>
            <w:vAlign w:val="center"/>
            <w:hideMark/>
          </w:tcPr>
          <w:p w14:paraId="6ED3041B" w14:textId="77777777" w:rsidR="00B9166E" w:rsidRPr="00B9166E" w:rsidRDefault="00B9166E" w:rsidP="00B9166E">
            <w:pPr>
              <w:jc w:val="center"/>
              <w:rPr>
                <w:color w:val="000000"/>
                <w:sz w:val="24"/>
                <w:szCs w:val="24"/>
              </w:rPr>
            </w:pPr>
            <w:r w:rsidRPr="00B9166E">
              <w:rPr>
                <w:color w:val="000000"/>
                <w:sz w:val="24"/>
                <w:szCs w:val="24"/>
              </w:rPr>
              <w:t>1 327</w:t>
            </w:r>
          </w:p>
        </w:tc>
        <w:tc>
          <w:tcPr>
            <w:tcW w:w="255" w:type="pct"/>
            <w:tcBorders>
              <w:top w:val="nil"/>
              <w:left w:val="nil"/>
              <w:bottom w:val="single" w:sz="4" w:space="0" w:color="auto"/>
              <w:right w:val="single" w:sz="4" w:space="0" w:color="auto"/>
            </w:tcBorders>
            <w:shd w:val="clear" w:color="auto" w:fill="auto"/>
            <w:noWrap/>
            <w:vAlign w:val="center"/>
            <w:hideMark/>
          </w:tcPr>
          <w:p w14:paraId="30517C6A" w14:textId="77777777" w:rsidR="00B9166E" w:rsidRPr="00B9166E" w:rsidRDefault="00B9166E" w:rsidP="00B9166E">
            <w:pPr>
              <w:jc w:val="center"/>
              <w:rPr>
                <w:color w:val="000000"/>
                <w:sz w:val="24"/>
                <w:szCs w:val="24"/>
              </w:rPr>
            </w:pPr>
            <w:r w:rsidRPr="00B9166E">
              <w:rPr>
                <w:color w:val="000000"/>
                <w:sz w:val="24"/>
                <w:szCs w:val="24"/>
              </w:rPr>
              <w:t>1 327</w:t>
            </w:r>
          </w:p>
        </w:tc>
      </w:tr>
      <w:tr w:rsidR="00B9166E" w:rsidRPr="00B9166E" w14:paraId="2AD82F8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5604B59"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6A3773D0"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6C62F4A3"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B4FF7A5" w14:textId="1D766CCC"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5DC341B" w14:textId="5220D7B3"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BC7CE5E" w14:textId="365C3640"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B44CED5" w14:textId="6C7CC2C5"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9BF7D52"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0237989F"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29E6B978"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136602CC"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4B85FA31"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5" w:type="pct"/>
            <w:tcBorders>
              <w:top w:val="nil"/>
              <w:left w:val="nil"/>
              <w:bottom w:val="single" w:sz="4" w:space="0" w:color="auto"/>
              <w:right w:val="single" w:sz="4" w:space="0" w:color="auto"/>
            </w:tcBorders>
            <w:shd w:val="clear" w:color="auto" w:fill="auto"/>
            <w:noWrap/>
            <w:vAlign w:val="center"/>
            <w:hideMark/>
          </w:tcPr>
          <w:p w14:paraId="6DDBF879" w14:textId="77777777" w:rsidR="00B9166E" w:rsidRPr="00B9166E" w:rsidRDefault="00B9166E" w:rsidP="00B9166E">
            <w:pPr>
              <w:jc w:val="center"/>
              <w:rPr>
                <w:i/>
                <w:iCs/>
                <w:color w:val="000000"/>
                <w:sz w:val="24"/>
                <w:szCs w:val="24"/>
              </w:rPr>
            </w:pPr>
            <w:r w:rsidRPr="00B9166E">
              <w:rPr>
                <w:i/>
                <w:iCs/>
                <w:color w:val="000000"/>
                <w:sz w:val="24"/>
                <w:szCs w:val="24"/>
              </w:rPr>
              <w:t>2,26%</w:t>
            </w:r>
          </w:p>
        </w:tc>
      </w:tr>
      <w:tr w:rsidR="00B9166E" w:rsidRPr="00B9166E" w14:paraId="73E5FCD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2A3DB01"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23159F77"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0F935381"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1F722FA" w14:textId="0BFAF03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105A39E" w14:textId="00051CE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062B338" w14:textId="512B0F1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5826ED9" w14:textId="4DDCD91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7E325EA" w14:textId="77777777" w:rsidR="00B9166E" w:rsidRPr="00B9166E" w:rsidRDefault="00B9166E" w:rsidP="00B9166E">
            <w:pPr>
              <w:jc w:val="center"/>
              <w:rPr>
                <w:sz w:val="24"/>
                <w:szCs w:val="24"/>
              </w:rPr>
            </w:pPr>
            <w:r w:rsidRPr="00B9166E">
              <w:rPr>
                <w:sz w:val="24"/>
                <w:szCs w:val="24"/>
              </w:rPr>
              <w:t>53 497</w:t>
            </w:r>
          </w:p>
        </w:tc>
        <w:tc>
          <w:tcPr>
            <w:tcW w:w="258" w:type="pct"/>
            <w:tcBorders>
              <w:top w:val="nil"/>
              <w:left w:val="nil"/>
              <w:bottom w:val="single" w:sz="4" w:space="0" w:color="auto"/>
              <w:right w:val="single" w:sz="4" w:space="0" w:color="auto"/>
            </w:tcBorders>
            <w:shd w:val="clear" w:color="auto" w:fill="auto"/>
            <w:noWrap/>
            <w:vAlign w:val="center"/>
            <w:hideMark/>
          </w:tcPr>
          <w:p w14:paraId="70326CDA" w14:textId="77777777" w:rsidR="00B9166E" w:rsidRPr="00B9166E" w:rsidRDefault="00B9166E" w:rsidP="00B9166E">
            <w:pPr>
              <w:jc w:val="center"/>
              <w:rPr>
                <w:sz w:val="24"/>
                <w:szCs w:val="24"/>
              </w:rPr>
            </w:pPr>
            <w:r w:rsidRPr="00B9166E">
              <w:rPr>
                <w:sz w:val="24"/>
                <w:szCs w:val="24"/>
              </w:rPr>
              <w:t>57 150</w:t>
            </w:r>
          </w:p>
        </w:tc>
        <w:tc>
          <w:tcPr>
            <w:tcW w:w="258" w:type="pct"/>
            <w:tcBorders>
              <w:top w:val="nil"/>
              <w:left w:val="nil"/>
              <w:bottom w:val="single" w:sz="4" w:space="0" w:color="auto"/>
              <w:right w:val="single" w:sz="4" w:space="0" w:color="auto"/>
            </w:tcBorders>
            <w:shd w:val="clear" w:color="auto" w:fill="auto"/>
            <w:noWrap/>
            <w:vAlign w:val="center"/>
            <w:hideMark/>
          </w:tcPr>
          <w:p w14:paraId="5986E825" w14:textId="77777777" w:rsidR="00B9166E" w:rsidRPr="00B9166E" w:rsidRDefault="00B9166E" w:rsidP="00B9166E">
            <w:pPr>
              <w:jc w:val="center"/>
              <w:rPr>
                <w:sz w:val="24"/>
                <w:szCs w:val="24"/>
              </w:rPr>
            </w:pPr>
            <w:r w:rsidRPr="00B9166E">
              <w:rPr>
                <w:sz w:val="24"/>
                <w:szCs w:val="24"/>
              </w:rPr>
              <w:t>57 150</w:t>
            </w:r>
          </w:p>
        </w:tc>
        <w:tc>
          <w:tcPr>
            <w:tcW w:w="258" w:type="pct"/>
            <w:tcBorders>
              <w:top w:val="nil"/>
              <w:left w:val="nil"/>
              <w:bottom w:val="single" w:sz="4" w:space="0" w:color="auto"/>
              <w:right w:val="single" w:sz="4" w:space="0" w:color="auto"/>
            </w:tcBorders>
            <w:shd w:val="clear" w:color="auto" w:fill="auto"/>
            <w:noWrap/>
            <w:vAlign w:val="center"/>
            <w:hideMark/>
          </w:tcPr>
          <w:p w14:paraId="2784C483" w14:textId="77777777" w:rsidR="00B9166E" w:rsidRPr="00B9166E" w:rsidRDefault="00B9166E" w:rsidP="00B9166E">
            <w:pPr>
              <w:jc w:val="center"/>
              <w:rPr>
                <w:sz w:val="24"/>
                <w:szCs w:val="24"/>
              </w:rPr>
            </w:pPr>
            <w:r w:rsidRPr="00B9166E">
              <w:rPr>
                <w:sz w:val="24"/>
                <w:szCs w:val="24"/>
              </w:rPr>
              <w:t>57 376</w:t>
            </w:r>
          </w:p>
        </w:tc>
        <w:tc>
          <w:tcPr>
            <w:tcW w:w="258" w:type="pct"/>
            <w:tcBorders>
              <w:top w:val="nil"/>
              <w:left w:val="nil"/>
              <w:bottom w:val="single" w:sz="4" w:space="0" w:color="auto"/>
              <w:right w:val="single" w:sz="4" w:space="0" w:color="auto"/>
            </w:tcBorders>
            <w:shd w:val="clear" w:color="auto" w:fill="auto"/>
            <w:noWrap/>
            <w:vAlign w:val="center"/>
            <w:hideMark/>
          </w:tcPr>
          <w:p w14:paraId="2B738CBD" w14:textId="77777777" w:rsidR="00B9166E" w:rsidRPr="00B9166E" w:rsidRDefault="00B9166E" w:rsidP="00B9166E">
            <w:pPr>
              <w:jc w:val="center"/>
              <w:rPr>
                <w:sz w:val="24"/>
                <w:szCs w:val="24"/>
              </w:rPr>
            </w:pPr>
            <w:r w:rsidRPr="00B9166E">
              <w:rPr>
                <w:sz w:val="24"/>
                <w:szCs w:val="24"/>
              </w:rPr>
              <w:t>57 376</w:t>
            </w:r>
          </w:p>
        </w:tc>
        <w:tc>
          <w:tcPr>
            <w:tcW w:w="255" w:type="pct"/>
            <w:tcBorders>
              <w:top w:val="nil"/>
              <w:left w:val="nil"/>
              <w:bottom w:val="single" w:sz="4" w:space="0" w:color="auto"/>
              <w:right w:val="single" w:sz="4" w:space="0" w:color="auto"/>
            </w:tcBorders>
            <w:shd w:val="clear" w:color="auto" w:fill="auto"/>
            <w:noWrap/>
            <w:vAlign w:val="center"/>
            <w:hideMark/>
          </w:tcPr>
          <w:p w14:paraId="0AEAFC84" w14:textId="77777777" w:rsidR="00B9166E" w:rsidRPr="00B9166E" w:rsidRDefault="00B9166E" w:rsidP="00B9166E">
            <w:pPr>
              <w:jc w:val="center"/>
              <w:rPr>
                <w:sz w:val="24"/>
                <w:szCs w:val="24"/>
              </w:rPr>
            </w:pPr>
            <w:r w:rsidRPr="00B9166E">
              <w:rPr>
                <w:sz w:val="24"/>
                <w:szCs w:val="24"/>
              </w:rPr>
              <w:t>57 376</w:t>
            </w:r>
          </w:p>
        </w:tc>
      </w:tr>
      <w:tr w:rsidR="00B9166E" w:rsidRPr="00B9166E" w14:paraId="03BEB46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9228ADE"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1D3645BC"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461E0407"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88D6C5E" w14:textId="3EAF6AAA"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483143C" w14:textId="536E39D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3AC2395" w14:textId="057C395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DDDC02E" w14:textId="751EFC1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F226F43"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7135347"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B6EA0E3"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E1EF2FD"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45CBB89"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649358B3"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42F5F05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61AAF8D"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08CD848D"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4F62BDE8"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A1C5F53" w14:textId="76E285D0"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D81B829" w14:textId="077BB06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482E1E7" w14:textId="4F6BF471"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C2108B3" w14:textId="263A0E2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A579432"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CDCFB7C"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4A89C2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37BC21C"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DD2979E"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430F7485"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6BC0DC6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01284F5"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1183AA29"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0323A3D1"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9502FE4" w14:textId="5561770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44A02B0" w14:textId="44D4018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6560800" w14:textId="7AF07FF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D7DAC09" w14:textId="2269C3C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93DAC69" w14:textId="77777777" w:rsidR="00B9166E" w:rsidRPr="00B9166E" w:rsidRDefault="00B9166E" w:rsidP="00B9166E">
            <w:pPr>
              <w:jc w:val="center"/>
              <w:rPr>
                <w:color w:val="000000"/>
                <w:sz w:val="24"/>
                <w:szCs w:val="24"/>
              </w:rPr>
            </w:pPr>
            <w:r w:rsidRPr="00B9166E">
              <w:rPr>
                <w:color w:val="000000"/>
                <w:sz w:val="24"/>
                <w:szCs w:val="24"/>
              </w:rPr>
              <w:t>53 497</w:t>
            </w:r>
          </w:p>
        </w:tc>
        <w:tc>
          <w:tcPr>
            <w:tcW w:w="258" w:type="pct"/>
            <w:tcBorders>
              <w:top w:val="nil"/>
              <w:left w:val="nil"/>
              <w:bottom w:val="single" w:sz="4" w:space="0" w:color="auto"/>
              <w:right w:val="single" w:sz="4" w:space="0" w:color="auto"/>
            </w:tcBorders>
            <w:shd w:val="clear" w:color="auto" w:fill="auto"/>
            <w:noWrap/>
            <w:vAlign w:val="center"/>
            <w:hideMark/>
          </w:tcPr>
          <w:p w14:paraId="5E0C1B7F" w14:textId="77777777" w:rsidR="00B9166E" w:rsidRPr="00B9166E" w:rsidRDefault="00B9166E" w:rsidP="00B9166E">
            <w:pPr>
              <w:jc w:val="center"/>
              <w:rPr>
                <w:color w:val="000000"/>
                <w:sz w:val="24"/>
                <w:szCs w:val="24"/>
              </w:rPr>
            </w:pPr>
            <w:r w:rsidRPr="00B9166E">
              <w:rPr>
                <w:color w:val="000000"/>
                <w:sz w:val="24"/>
                <w:szCs w:val="24"/>
              </w:rPr>
              <w:t>57 150</w:t>
            </w:r>
          </w:p>
        </w:tc>
        <w:tc>
          <w:tcPr>
            <w:tcW w:w="258" w:type="pct"/>
            <w:tcBorders>
              <w:top w:val="nil"/>
              <w:left w:val="nil"/>
              <w:bottom w:val="single" w:sz="4" w:space="0" w:color="auto"/>
              <w:right w:val="single" w:sz="4" w:space="0" w:color="auto"/>
            </w:tcBorders>
            <w:shd w:val="clear" w:color="auto" w:fill="auto"/>
            <w:noWrap/>
            <w:vAlign w:val="center"/>
            <w:hideMark/>
          </w:tcPr>
          <w:p w14:paraId="1187D1CC" w14:textId="77777777" w:rsidR="00B9166E" w:rsidRPr="00B9166E" w:rsidRDefault="00B9166E" w:rsidP="00B9166E">
            <w:pPr>
              <w:jc w:val="center"/>
              <w:rPr>
                <w:color w:val="000000"/>
                <w:sz w:val="24"/>
                <w:szCs w:val="24"/>
              </w:rPr>
            </w:pPr>
            <w:r w:rsidRPr="00B9166E">
              <w:rPr>
                <w:color w:val="000000"/>
                <w:sz w:val="24"/>
                <w:szCs w:val="24"/>
              </w:rPr>
              <w:t>57 150</w:t>
            </w:r>
          </w:p>
        </w:tc>
        <w:tc>
          <w:tcPr>
            <w:tcW w:w="258" w:type="pct"/>
            <w:tcBorders>
              <w:top w:val="nil"/>
              <w:left w:val="nil"/>
              <w:bottom w:val="single" w:sz="4" w:space="0" w:color="auto"/>
              <w:right w:val="single" w:sz="4" w:space="0" w:color="auto"/>
            </w:tcBorders>
            <w:shd w:val="clear" w:color="auto" w:fill="auto"/>
            <w:noWrap/>
            <w:vAlign w:val="center"/>
            <w:hideMark/>
          </w:tcPr>
          <w:p w14:paraId="22883FD9" w14:textId="77777777" w:rsidR="00B9166E" w:rsidRPr="00B9166E" w:rsidRDefault="00B9166E" w:rsidP="00B9166E">
            <w:pPr>
              <w:jc w:val="center"/>
              <w:rPr>
                <w:color w:val="000000"/>
                <w:sz w:val="24"/>
                <w:szCs w:val="24"/>
              </w:rPr>
            </w:pPr>
            <w:r w:rsidRPr="00B9166E">
              <w:rPr>
                <w:color w:val="000000"/>
                <w:sz w:val="24"/>
                <w:szCs w:val="24"/>
              </w:rPr>
              <w:t>57 376</w:t>
            </w:r>
          </w:p>
        </w:tc>
        <w:tc>
          <w:tcPr>
            <w:tcW w:w="258" w:type="pct"/>
            <w:tcBorders>
              <w:top w:val="nil"/>
              <w:left w:val="nil"/>
              <w:bottom w:val="single" w:sz="4" w:space="0" w:color="auto"/>
              <w:right w:val="single" w:sz="4" w:space="0" w:color="auto"/>
            </w:tcBorders>
            <w:shd w:val="clear" w:color="auto" w:fill="auto"/>
            <w:noWrap/>
            <w:vAlign w:val="center"/>
            <w:hideMark/>
          </w:tcPr>
          <w:p w14:paraId="60063F46" w14:textId="77777777" w:rsidR="00B9166E" w:rsidRPr="00B9166E" w:rsidRDefault="00B9166E" w:rsidP="00B9166E">
            <w:pPr>
              <w:jc w:val="center"/>
              <w:rPr>
                <w:color w:val="000000"/>
                <w:sz w:val="24"/>
                <w:szCs w:val="24"/>
              </w:rPr>
            </w:pPr>
            <w:r w:rsidRPr="00B9166E">
              <w:rPr>
                <w:color w:val="000000"/>
                <w:sz w:val="24"/>
                <w:szCs w:val="24"/>
              </w:rPr>
              <w:t>57 376</w:t>
            </w:r>
          </w:p>
        </w:tc>
        <w:tc>
          <w:tcPr>
            <w:tcW w:w="255" w:type="pct"/>
            <w:tcBorders>
              <w:top w:val="nil"/>
              <w:left w:val="nil"/>
              <w:bottom w:val="single" w:sz="4" w:space="0" w:color="auto"/>
              <w:right w:val="single" w:sz="4" w:space="0" w:color="auto"/>
            </w:tcBorders>
            <w:shd w:val="clear" w:color="auto" w:fill="auto"/>
            <w:noWrap/>
            <w:vAlign w:val="center"/>
            <w:hideMark/>
          </w:tcPr>
          <w:p w14:paraId="6AB6394B" w14:textId="77777777" w:rsidR="00B9166E" w:rsidRPr="00B9166E" w:rsidRDefault="00B9166E" w:rsidP="00B9166E">
            <w:pPr>
              <w:jc w:val="center"/>
              <w:rPr>
                <w:color w:val="000000"/>
                <w:sz w:val="24"/>
                <w:szCs w:val="24"/>
              </w:rPr>
            </w:pPr>
            <w:r w:rsidRPr="00B9166E">
              <w:rPr>
                <w:color w:val="000000"/>
                <w:sz w:val="24"/>
                <w:szCs w:val="24"/>
              </w:rPr>
              <w:t>57 376</w:t>
            </w:r>
          </w:p>
        </w:tc>
      </w:tr>
      <w:tr w:rsidR="00B9166E" w:rsidRPr="00B9166E" w14:paraId="7ADD067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0D4DD78"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6141344F"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1D80B43C"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D8F2D19" w14:textId="3ADD865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8C206FA" w14:textId="19D03DE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6927811" w14:textId="6DA4505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C14F673" w14:textId="0C1DAB4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B3F5E30" w14:textId="77777777" w:rsidR="00B9166E" w:rsidRPr="00B9166E" w:rsidRDefault="00B9166E" w:rsidP="00B9166E">
            <w:pPr>
              <w:jc w:val="center"/>
              <w:rPr>
                <w:sz w:val="24"/>
                <w:szCs w:val="24"/>
              </w:rPr>
            </w:pPr>
            <w:r w:rsidRPr="00B9166E">
              <w:rPr>
                <w:sz w:val="24"/>
                <w:szCs w:val="24"/>
              </w:rPr>
              <w:t>8 025</w:t>
            </w:r>
          </w:p>
        </w:tc>
        <w:tc>
          <w:tcPr>
            <w:tcW w:w="258" w:type="pct"/>
            <w:tcBorders>
              <w:top w:val="nil"/>
              <w:left w:val="nil"/>
              <w:bottom w:val="single" w:sz="4" w:space="0" w:color="auto"/>
              <w:right w:val="single" w:sz="4" w:space="0" w:color="auto"/>
            </w:tcBorders>
            <w:shd w:val="clear" w:color="auto" w:fill="auto"/>
            <w:noWrap/>
            <w:vAlign w:val="center"/>
            <w:hideMark/>
          </w:tcPr>
          <w:p w14:paraId="090D2B10" w14:textId="77777777" w:rsidR="00B9166E" w:rsidRPr="00B9166E" w:rsidRDefault="00B9166E" w:rsidP="00B9166E">
            <w:pPr>
              <w:jc w:val="center"/>
              <w:rPr>
                <w:sz w:val="24"/>
                <w:szCs w:val="24"/>
              </w:rPr>
            </w:pPr>
            <w:r w:rsidRPr="00B9166E">
              <w:rPr>
                <w:sz w:val="24"/>
                <w:szCs w:val="24"/>
              </w:rPr>
              <w:t>8 572</w:t>
            </w:r>
          </w:p>
        </w:tc>
        <w:tc>
          <w:tcPr>
            <w:tcW w:w="258" w:type="pct"/>
            <w:tcBorders>
              <w:top w:val="nil"/>
              <w:left w:val="nil"/>
              <w:bottom w:val="single" w:sz="4" w:space="0" w:color="auto"/>
              <w:right w:val="single" w:sz="4" w:space="0" w:color="auto"/>
            </w:tcBorders>
            <w:shd w:val="clear" w:color="auto" w:fill="auto"/>
            <w:noWrap/>
            <w:vAlign w:val="center"/>
            <w:hideMark/>
          </w:tcPr>
          <w:p w14:paraId="5939AD33" w14:textId="77777777" w:rsidR="00B9166E" w:rsidRPr="00B9166E" w:rsidRDefault="00B9166E" w:rsidP="00B9166E">
            <w:pPr>
              <w:jc w:val="center"/>
              <w:rPr>
                <w:sz w:val="24"/>
                <w:szCs w:val="24"/>
              </w:rPr>
            </w:pPr>
            <w:r w:rsidRPr="00B9166E">
              <w:rPr>
                <w:sz w:val="24"/>
                <w:szCs w:val="24"/>
              </w:rPr>
              <w:t>8 744</w:t>
            </w:r>
          </w:p>
        </w:tc>
        <w:tc>
          <w:tcPr>
            <w:tcW w:w="258" w:type="pct"/>
            <w:tcBorders>
              <w:top w:val="nil"/>
              <w:left w:val="nil"/>
              <w:bottom w:val="single" w:sz="4" w:space="0" w:color="auto"/>
              <w:right w:val="single" w:sz="4" w:space="0" w:color="auto"/>
            </w:tcBorders>
            <w:shd w:val="clear" w:color="auto" w:fill="auto"/>
            <w:noWrap/>
            <w:vAlign w:val="center"/>
            <w:hideMark/>
          </w:tcPr>
          <w:p w14:paraId="14B653B3" w14:textId="77777777" w:rsidR="00B9166E" w:rsidRPr="00B9166E" w:rsidRDefault="00B9166E" w:rsidP="00B9166E">
            <w:pPr>
              <w:jc w:val="center"/>
              <w:rPr>
                <w:sz w:val="24"/>
                <w:szCs w:val="24"/>
              </w:rPr>
            </w:pPr>
            <w:r w:rsidRPr="00B9166E">
              <w:rPr>
                <w:sz w:val="24"/>
                <w:szCs w:val="24"/>
              </w:rPr>
              <w:t>8 779</w:t>
            </w:r>
          </w:p>
        </w:tc>
        <w:tc>
          <w:tcPr>
            <w:tcW w:w="258" w:type="pct"/>
            <w:tcBorders>
              <w:top w:val="nil"/>
              <w:left w:val="nil"/>
              <w:bottom w:val="single" w:sz="4" w:space="0" w:color="auto"/>
              <w:right w:val="single" w:sz="4" w:space="0" w:color="auto"/>
            </w:tcBorders>
            <w:shd w:val="clear" w:color="auto" w:fill="auto"/>
            <w:noWrap/>
            <w:vAlign w:val="center"/>
            <w:hideMark/>
          </w:tcPr>
          <w:p w14:paraId="31B5A929" w14:textId="77777777" w:rsidR="00B9166E" w:rsidRPr="00B9166E" w:rsidRDefault="00B9166E" w:rsidP="00B9166E">
            <w:pPr>
              <w:jc w:val="center"/>
              <w:rPr>
                <w:sz w:val="24"/>
                <w:szCs w:val="24"/>
              </w:rPr>
            </w:pPr>
            <w:r w:rsidRPr="00B9166E">
              <w:rPr>
                <w:sz w:val="24"/>
                <w:szCs w:val="24"/>
              </w:rPr>
              <w:t>8 954</w:t>
            </w:r>
          </w:p>
        </w:tc>
        <w:tc>
          <w:tcPr>
            <w:tcW w:w="255" w:type="pct"/>
            <w:tcBorders>
              <w:top w:val="nil"/>
              <w:left w:val="nil"/>
              <w:bottom w:val="single" w:sz="4" w:space="0" w:color="auto"/>
              <w:right w:val="single" w:sz="4" w:space="0" w:color="auto"/>
            </w:tcBorders>
            <w:shd w:val="clear" w:color="auto" w:fill="auto"/>
            <w:noWrap/>
            <w:vAlign w:val="center"/>
            <w:hideMark/>
          </w:tcPr>
          <w:p w14:paraId="2127470A" w14:textId="77777777" w:rsidR="00B9166E" w:rsidRPr="00B9166E" w:rsidRDefault="00B9166E" w:rsidP="00B9166E">
            <w:pPr>
              <w:jc w:val="center"/>
              <w:rPr>
                <w:sz w:val="24"/>
                <w:szCs w:val="24"/>
              </w:rPr>
            </w:pPr>
            <w:r w:rsidRPr="00B9166E">
              <w:rPr>
                <w:sz w:val="24"/>
                <w:szCs w:val="24"/>
              </w:rPr>
              <w:t>9 133</w:t>
            </w:r>
          </w:p>
        </w:tc>
      </w:tr>
      <w:tr w:rsidR="00B9166E" w:rsidRPr="00B9166E" w14:paraId="7D43E5A3"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C4F3B5D" w14:textId="77777777" w:rsidR="00B9166E" w:rsidRPr="00B9166E" w:rsidRDefault="00B9166E" w:rsidP="00B9166E">
            <w:pPr>
              <w:jc w:val="center"/>
              <w:rPr>
                <w:color w:val="000000"/>
                <w:sz w:val="24"/>
                <w:szCs w:val="24"/>
              </w:rPr>
            </w:pPr>
            <w:r w:rsidRPr="00B9166E">
              <w:rPr>
                <w:color w:val="000000"/>
                <w:sz w:val="24"/>
                <w:szCs w:val="24"/>
              </w:rPr>
              <w:t> 7.1</w:t>
            </w:r>
          </w:p>
        </w:tc>
        <w:tc>
          <w:tcPr>
            <w:tcW w:w="1825" w:type="pct"/>
            <w:tcBorders>
              <w:top w:val="nil"/>
              <w:left w:val="nil"/>
              <w:bottom w:val="single" w:sz="4" w:space="0" w:color="auto"/>
              <w:right w:val="single" w:sz="4" w:space="0" w:color="auto"/>
            </w:tcBorders>
            <w:shd w:val="clear" w:color="auto" w:fill="auto"/>
            <w:vAlign w:val="center"/>
            <w:hideMark/>
          </w:tcPr>
          <w:p w14:paraId="56A510C3"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1580E89A"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D6814AB" w14:textId="720EDD34"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CEDAADA" w14:textId="33E79400"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4C05904" w14:textId="09575559"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223D6FB" w14:textId="4E60D9A1"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3FB1DA6" w14:textId="77777777" w:rsidR="00B9166E" w:rsidRPr="00B9166E" w:rsidRDefault="00B9166E" w:rsidP="00B9166E">
            <w:pPr>
              <w:jc w:val="center"/>
              <w:rPr>
                <w:i/>
                <w:iCs/>
                <w:color w:val="000000"/>
                <w:sz w:val="24"/>
                <w:szCs w:val="24"/>
              </w:rPr>
            </w:pPr>
            <w:r w:rsidRPr="00B9166E">
              <w:rPr>
                <w:i/>
                <w:iCs/>
                <w:color w:val="000000"/>
                <w:sz w:val="24"/>
                <w:szCs w:val="24"/>
              </w:rPr>
              <w:t>15,00%</w:t>
            </w:r>
          </w:p>
        </w:tc>
        <w:tc>
          <w:tcPr>
            <w:tcW w:w="258" w:type="pct"/>
            <w:tcBorders>
              <w:top w:val="nil"/>
              <w:left w:val="nil"/>
              <w:bottom w:val="single" w:sz="4" w:space="0" w:color="auto"/>
              <w:right w:val="single" w:sz="4" w:space="0" w:color="auto"/>
            </w:tcBorders>
            <w:shd w:val="clear" w:color="auto" w:fill="auto"/>
            <w:noWrap/>
            <w:vAlign w:val="center"/>
            <w:hideMark/>
          </w:tcPr>
          <w:p w14:paraId="53AD2133" w14:textId="77777777" w:rsidR="00B9166E" w:rsidRPr="00B9166E" w:rsidRDefault="00B9166E" w:rsidP="00B9166E">
            <w:pPr>
              <w:jc w:val="center"/>
              <w:rPr>
                <w:i/>
                <w:iCs/>
                <w:color w:val="000000"/>
                <w:sz w:val="24"/>
                <w:szCs w:val="24"/>
              </w:rPr>
            </w:pPr>
            <w:r w:rsidRPr="00B9166E">
              <w:rPr>
                <w:i/>
                <w:iCs/>
                <w:color w:val="000000"/>
                <w:sz w:val="24"/>
                <w:szCs w:val="24"/>
              </w:rPr>
              <w:t>15,00%</w:t>
            </w:r>
          </w:p>
        </w:tc>
        <w:tc>
          <w:tcPr>
            <w:tcW w:w="258" w:type="pct"/>
            <w:tcBorders>
              <w:top w:val="nil"/>
              <w:left w:val="nil"/>
              <w:bottom w:val="single" w:sz="4" w:space="0" w:color="auto"/>
              <w:right w:val="single" w:sz="4" w:space="0" w:color="auto"/>
            </w:tcBorders>
            <w:shd w:val="clear" w:color="auto" w:fill="auto"/>
            <w:noWrap/>
            <w:vAlign w:val="center"/>
            <w:hideMark/>
          </w:tcPr>
          <w:p w14:paraId="33DF8EB3" w14:textId="77777777" w:rsidR="00B9166E" w:rsidRPr="00B9166E" w:rsidRDefault="00B9166E" w:rsidP="00B9166E">
            <w:pPr>
              <w:jc w:val="center"/>
              <w:rPr>
                <w:i/>
                <w:iCs/>
                <w:color w:val="000000"/>
                <w:sz w:val="24"/>
                <w:szCs w:val="24"/>
              </w:rPr>
            </w:pPr>
            <w:r w:rsidRPr="00B9166E">
              <w:rPr>
                <w:i/>
                <w:iCs/>
                <w:color w:val="000000"/>
                <w:sz w:val="24"/>
                <w:szCs w:val="24"/>
              </w:rPr>
              <w:t>15,30%</w:t>
            </w:r>
          </w:p>
        </w:tc>
        <w:tc>
          <w:tcPr>
            <w:tcW w:w="258" w:type="pct"/>
            <w:tcBorders>
              <w:top w:val="nil"/>
              <w:left w:val="nil"/>
              <w:bottom w:val="single" w:sz="4" w:space="0" w:color="auto"/>
              <w:right w:val="single" w:sz="4" w:space="0" w:color="auto"/>
            </w:tcBorders>
            <w:shd w:val="clear" w:color="auto" w:fill="auto"/>
            <w:noWrap/>
            <w:vAlign w:val="center"/>
            <w:hideMark/>
          </w:tcPr>
          <w:p w14:paraId="22723575" w14:textId="77777777" w:rsidR="00B9166E" w:rsidRPr="00B9166E" w:rsidRDefault="00B9166E" w:rsidP="00B9166E">
            <w:pPr>
              <w:jc w:val="center"/>
              <w:rPr>
                <w:i/>
                <w:iCs/>
                <w:color w:val="000000"/>
                <w:sz w:val="24"/>
                <w:szCs w:val="24"/>
              </w:rPr>
            </w:pPr>
            <w:r w:rsidRPr="00B9166E">
              <w:rPr>
                <w:i/>
                <w:iCs/>
                <w:color w:val="000000"/>
                <w:sz w:val="24"/>
                <w:szCs w:val="24"/>
              </w:rPr>
              <w:t>15,30%</w:t>
            </w:r>
          </w:p>
        </w:tc>
        <w:tc>
          <w:tcPr>
            <w:tcW w:w="258" w:type="pct"/>
            <w:tcBorders>
              <w:top w:val="nil"/>
              <w:left w:val="nil"/>
              <w:bottom w:val="single" w:sz="4" w:space="0" w:color="auto"/>
              <w:right w:val="single" w:sz="4" w:space="0" w:color="auto"/>
            </w:tcBorders>
            <w:shd w:val="clear" w:color="auto" w:fill="auto"/>
            <w:noWrap/>
            <w:vAlign w:val="center"/>
            <w:hideMark/>
          </w:tcPr>
          <w:p w14:paraId="12798779" w14:textId="77777777" w:rsidR="00B9166E" w:rsidRPr="00B9166E" w:rsidRDefault="00B9166E" w:rsidP="00B9166E">
            <w:pPr>
              <w:jc w:val="center"/>
              <w:rPr>
                <w:i/>
                <w:iCs/>
                <w:color w:val="000000"/>
                <w:sz w:val="24"/>
                <w:szCs w:val="24"/>
              </w:rPr>
            </w:pPr>
            <w:r w:rsidRPr="00B9166E">
              <w:rPr>
                <w:i/>
                <w:iCs/>
                <w:color w:val="000000"/>
                <w:sz w:val="24"/>
                <w:szCs w:val="24"/>
              </w:rPr>
              <w:t>15,61%</w:t>
            </w:r>
          </w:p>
        </w:tc>
        <w:tc>
          <w:tcPr>
            <w:tcW w:w="255" w:type="pct"/>
            <w:tcBorders>
              <w:top w:val="nil"/>
              <w:left w:val="nil"/>
              <w:bottom w:val="single" w:sz="4" w:space="0" w:color="auto"/>
              <w:right w:val="single" w:sz="4" w:space="0" w:color="auto"/>
            </w:tcBorders>
            <w:shd w:val="clear" w:color="auto" w:fill="auto"/>
            <w:noWrap/>
            <w:vAlign w:val="center"/>
            <w:hideMark/>
          </w:tcPr>
          <w:p w14:paraId="5B4EE8C0" w14:textId="77777777" w:rsidR="00B9166E" w:rsidRPr="00B9166E" w:rsidRDefault="00B9166E" w:rsidP="00B9166E">
            <w:pPr>
              <w:jc w:val="center"/>
              <w:rPr>
                <w:i/>
                <w:iCs/>
                <w:color w:val="000000"/>
                <w:sz w:val="24"/>
                <w:szCs w:val="24"/>
              </w:rPr>
            </w:pPr>
            <w:r w:rsidRPr="00B9166E">
              <w:rPr>
                <w:i/>
                <w:iCs/>
                <w:color w:val="000000"/>
                <w:sz w:val="24"/>
                <w:szCs w:val="24"/>
              </w:rPr>
              <w:t>15,92%</w:t>
            </w:r>
          </w:p>
        </w:tc>
      </w:tr>
      <w:tr w:rsidR="00B9166E" w:rsidRPr="00B9166E" w14:paraId="30D4089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0CDA0E4"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5BA21C46"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75239446"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0FC4261" w14:textId="068DC013"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88B744F" w14:textId="4986C311"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8F9B1EC" w14:textId="6F0E0E6F"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E2B7F8D" w14:textId="5B1155AC"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5C935BD" w14:textId="77777777" w:rsidR="00B9166E" w:rsidRPr="00B9166E" w:rsidRDefault="00B9166E" w:rsidP="00B9166E">
            <w:pPr>
              <w:jc w:val="center"/>
              <w:rPr>
                <w:color w:val="000000"/>
                <w:sz w:val="24"/>
                <w:szCs w:val="24"/>
              </w:rPr>
            </w:pPr>
            <w:r w:rsidRPr="00B9166E">
              <w:rPr>
                <w:color w:val="000000"/>
                <w:sz w:val="24"/>
                <w:szCs w:val="24"/>
              </w:rPr>
              <w:t>45 472</w:t>
            </w:r>
          </w:p>
        </w:tc>
        <w:tc>
          <w:tcPr>
            <w:tcW w:w="258" w:type="pct"/>
            <w:tcBorders>
              <w:top w:val="nil"/>
              <w:left w:val="nil"/>
              <w:bottom w:val="single" w:sz="4" w:space="0" w:color="auto"/>
              <w:right w:val="single" w:sz="4" w:space="0" w:color="auto"/>
            </w:tcBorders>
            <w:shd w:val="clear" w:color="auto" w:fill="auto"/>
            <w:noWrap/>
            <w:vAlign w:val="center"/>
            <w:hideMark/>
          </w:tcPr>
          <w:p w14:paraId="531F749E" w14:textId="77777777" w:rsidR="00B9166E" w:rsidRPr="00B9166E" w:rsidRDefault="00B9166E" w:rsidP="00B9166E">
            <w:pPr>
              <w:jc w:val="center"/>
              <w:rPr>
                <w:color w:val="000000"/>
                <w:sz w:val="24"/>
                <w:szCs w:val="24"/>
              </w:rPr>
            </w:pPr>
            <w:r w:rsidRPr="00B9166E">
              <w:rPr>
                <w:color w:val="000000"/>
                <w:sz w:val="24"/>
                <w:szCs w:val="24"/>
              </w:rPr>
              <w:t>48 577</w:t>
            </w:r>
          </w:p>
        </w:tc>
        <w:tc>
          <w:tcPr>
            <w:tcW w:w="258" w:type="pct"/>
            <w:tcBorders>
              <w:top w:val="nil"/>
              <w:left w:val="nil"/>
              <w:bottom w:val="single" w:sz="4" w:space="0" w:color="auto"/>
              <w:right w:val="single" w:sz="4" w:space="0" w:color="auto"/>
            </w:tcBorders>
            <w:shd w:val="clear" w:color="auto" w:fill="auto"/>
            <w:noWrap/>
            <w:vAlign w:val="center"/>
            <w:hideMark/>
          </w:tcPr>
          <w:p w14:paraId="78C9ACE2" w14:textId="77777777" w:rsidR="00B9166E" w:rsidRPr="00B9166E" w:rsidRDefault="00B9166E" w:rsidP="00B9166E">
            <w:pPr>
              <w:jc w:val="center"/>
              <w:rPr>
                <w:color w:val="000000"/>
                <w:sz w:val="24"/>
                <w:szCs w:val="24"/>
              </w:rPr>
            </w:pPr>
            <w:r w:rsidRPr="00B9166E">
              <w:rPr>
                <w:color w:val="000000"/>
                <w:sz w:val="24"/>
                <w:szCs w:val="24"/>
              </w:rPr>
              <w:t>48 406</w:t>
            </w:r>
          </w:p>
        </w:tc>
        <w:tc>
          <w:tcPr>
            <w:tcW w:w="258" w:type="pct"/>
            <w:tcBorders>
              <w:top w:val="nil"/>
              <w:left w:val="nil"/>
              <w:bottom w:val="single" w:sz="4" w:space="0" w:color="auto"/>
              <w:right w:val="single" w:sz="4" w:space="0" w:color="auto"/>
            </w:tcBorders>
            <w:shd w:val="clear" w:color="auto" w:fill="auto"/>
            <w:noWrap/>
            <w:vAlign w:val="center"/>
            <w:hideMark/>
          </w:tcPr>
          <w:p w14:paraId="6BFA51FC" w14:textId="77777777" w:rsidR="00B9166E" w:rsidRPr="00B9166E" w:rsidRDefault="00B9166E" w:rsidP="00B9166E">
            <w:pPr>
              <w:jc w:val="center"/>
              <w:rPr>
                <w:color w:val="000000"/>
                <w:sz w:val="24"/>
                <w:szCs w:val="24"/>
              </w:rPr>
            </w:pPr>
            <w:r w:rsidRPr="00B9166E">
              <w:rPr>
                <w:color w:val="000000"/>
                <w:sz w:val="24"/>
                <w:szCs w:val="24"/>
              </w:rPr>
              <w:t>48 598</w:t>
            </w:r>
          </w:p>
        </w:tc>
        <w:tc>
          <w:tcPr>
            <w:tcW w:w="258" w:type="pct"/>
            <w:tcBorders>
              <w:top w:val="nil"/>
              <w:left w:val="nil"/>
              <w:bottom w:val="single" w:sz="4" w:space="0" w:color="auto"/>
              <w:right w:val="single" w:sz="4" w:space="0" w:color="auto"/>
            </w:tcBorders>
            <w:shd w:val="clear" w:color="auto" w:fill="auto"/>
            <w:noWrap/>
            <w:vAlign w:val="center"/>
            <w:hideMark/>
          </w:tcPr>
          <w:p w14:paraId="7D28225C" w14:textId="77777777" w:rsidR="00B9166E" w:rsidRPr="00B9166E" w:rsidRDefault="00B9166E" w:rsidP="00B9166E">
            <w:pPr>
              <w:jc w:val="center"/>
              <w:rPr>
                <w:color w:val="000000"/>
                <w:sz w:val="24"/>
                <w:szCs w:val="24"/>
              </w:rPr>
            </w:pPr>
            <w:r w:rsidRPr="00B9166E">
              <w:rPr>
                <w:color w:val="000000"/>
                <w:sz w:val="24"/>
                <w:szCs w:val="24"/>
              </w:rPr>
              <w:t>48 422</w:t>
            </w:r>
          </w:p>
        </w:tc>
        <w:tc>
          <w:tcPr>
            <w:tcW w:w="255" w:type="pct"/>
            <w:tcBorders>
              <w:top w:val="nil"/>
              <w:left w:val="nil"/>
              <w:bottom w:val="single" w:sz="4" w:space="0" w:color="auto"/>
              <w:right w:val="single" w:sz="4" w:space="0" w:color="auto"/>
            </w:tcBorders>
            <w:shd w:val="clear" w:color="auto" w:fill="auto"/>
            <w:noWrap/>
            <w:vAlign w:val="center"/>
            <w:hideMark/>
          </w:tcPr>
          <w:p w14:paraId="07BB2055" w14:textId="77777777" w:rsidR="00B9166E" w:rsidRPr="00B9166E" w:rsidRDefault="00B9166E" w:rsidP="00B9166E">
            <w:pPr>
              <w:jc w:val="center"/>
              <w:rPr>
                <w:color w:val="000000"/>
                <w:sz w:val="24"/>
                <w:szCs w:val="24"/>
              </w:rPr>
            </w:pPr>
            <w:r w:rsidRPr="00B9166E">
              <w:rPr>
                <w:color w:val="000000"/>
                <w:sz w:val="24"/>
                <w:szCs w:val="24"/>
              </w:rPr>
              <w:t>48 243</w:t>
            </w:r>
          </w:p>
        </w:tc>
      </w:tr>
      <w:tr w:rsidR="00B9166E" w:rsidRPr="00B9166E" w14:paraId="2012CE27"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61E4C2D2" w14:textId="36AA0566" w:rsidR="00B9166E" w:rsidRPr="00B9166E" w:rsidRDefault="00B9166E" w:rsidP="00B9166E">
            <w:pPr>
              <w:rPr>
                <w:b/>
                <w:bCs/>
                <w:color w:val="000000"/>
                <w:sz w:val="24"/>
                <w:szCs w:val="24"/>
              </w:rPr>
            </w:pPr>
            <w:r w:rsidRPr="00B9166E">
              <w:rPr>
                <w:b/>
                <w:bCs/>
                <w:color w:val="000000"/>
                <w:sz w:val="24"/>
                <w:szCs w:val="24"/>
              </w:rPr>
              <w:t>Покупка тепловой энергии ООО УК "Система" </w:t>
            </w:r>
          </w:p>
        </w:tc>
      </w:tr>
      <w:tr w:rsidR="00B9166E" w:rsidRPr="00B9166E" w14:paraId="2399B51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C7B7C2C"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78575AD4"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4A4475B8"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F64F3AD" w14:textId="0D66642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EE519E7" w14:textId="730E8EC8"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61F7587" w14:textId="5E59A839"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FECA83E" w14:textId="3C06AA37"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4FF1118" w14:textId="11EF251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83F6C88" w14:textId="2EC9821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4337AB1" w14:textId="4F21C07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5F6B79D" w14:textId="40F87DC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4EEB74F" w14:textId="0CC9A0E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34FB3129" w14:textId="453FD2B1"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095DFA3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AC5A406"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6B326480"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0746790A"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59E35E5" w14:textId="7273A7B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186740D" w14:textId="3338DCFB"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E1ED2BD" w14:textId="4F9C54AC"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F878975" w14:textId="4A9DC198"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DB11D73" w14:textId="113CF1C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EC3BDB7" w14:textId="355C612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651CF8E" w14:textId="4DD6D2E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B94254C" w14:textId="0D8D7C2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D679C9D" w14:textId="7DF95F6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1AF0223B" w14:textId="0BC01620"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5C483E1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553EB96"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2F81C5C4"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208CB5D0"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127BC96" w14:textId="4BE446C5"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C7AA007" w14:textId="1B6FC15C"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75A2F12" w14:textId="71B34D36"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9CC8933" w14:textId="27B5A9F1"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6B84431" w14:textId="3C1DF650"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61CDD67" w14:textId="7C48F42D"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C66647A" w14:textId="5D43C917"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F296EAB" w14:textId="17982055"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3876181" w14:textId="7C4F8BE2"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4BB43B00" w14:textId="77CA7ACE"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r>
      <w:tr w:rsidR="00B9166E" w:rsidRPr="00B9166E" w14:paraId="6718D71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A842445"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1A705252"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6212D2CD"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72DF976" w14:textId="220D647A"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9C7E86E" w14:textId="4DFFA900"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52C7F27" w14:textId="6B55125D"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716E80A" w14:textId="709429D1"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4D09E8D" w14:textId="6F656C1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25F55AC" w14:textId="5888C9D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E668824" w14:textId="045C079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E81B30F" w14:textId="48611941"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0BF0217" w14:textId="0966E98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5" w:type="pct"/>
            <w:tcBorders>
              <w:top w:val="nil"/>
              <w:left w:val="nil"/>
              <w:bottom w:val="single" w:sz="4" w:space="0" w:color="auto"/>
              <w:right w:val="single" w:sz="4" w:space="0" w:color="auto"/>
            </w:tcBorders>
            <w:shd w:val="clear" w:color="auto" w:fill="auto"/>
            <w:noWrap/>
            <w:vAlign w:val="center"/>
            <w:hideMark/>
          </w:tcPr>
          <w:p w14:paraId="6AC01CAC" w14:textId="0732810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r>
      <w:tr w:rsidR="00B9166E" w:rsidRPr="00B9166E" w14:paraId="0941EA7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F014B34"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2FAED14C"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60A02E6B"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C21A897" w14:textId="77777777" w:rsidR="00B9166E" w:rsidRPr="00B9166E" w:rsidRDefault="00B9166E" w:rsidP="00B9166E">
            <w:pPr>
              <w:jc w:val="center"/>
              <w:rPr>
                <w:color w:val="000000"/>
                <w:sz w:val="24"/>
                <w:szCs w:val="24"/>
              </w:rPr>
            </w:pPr>
            <w:r w:rsidRPr="00B9166E">
              <w:rPr>
                <w:color w:val="000000"/>
                <w:sz w:val="24"/>
                <w:szCs w:val="24"/>
              </w:rPr>
              <w:t>5 404</w:t>
            </w:r>
          </w:p>
        </w:tc>
        <w:tc>
          <w:tcPr>
            <w:tcW w:w="258" w:type="pct"/>
            <w:tcBorders>
              <w:top w:val="nil"/>
              <w:left w:val="nil"/>
              <w:bottom w:val="single" w:sz="4" w:space="0" w:color="auto"/>
              <w:right w:val="single" w:sz="4" w:space="0" w:color="auto"/>
            </w:tcBorders>
            <w:shd w:val="clear" w:color="auto" w:fill="auto"/>
            <w:noWrap/>
            <w:vAlign w:val="center"/>
            <w:hideMark/>
          </w:tcPr>
          <w:p w14:paraId="324DB460"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6A0D82BE"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235D91E2"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57B2634B"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71980611"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702DA180"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219997EC"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1C660C48" w14:textId="77777777" w:rsidR="00B9166E" w:rsidRPr="00B9166E" w:rsidRDefault="00B9166E" w:rsidP="00B9166E">
            <w:pPr>
              <w:jc w:val="center"/>
              <w:rPr>
                <w:color w:val="000000"/>
                <w:sz w:val="24"/>
                <w:szCs w:val="24"/>
              </w:rPr>
            </w:pPr>
            <w:r w:rsidRPr="00B9166E">
              <w:rPr>
                <w:color w:val="000000"/>
                <w:sz w:val="24"/>
                <w:szCs w:val="24"/>
              </w:rPr>
              <w:t>4 998</w:t>
            </w:r>
          </w:p>
        </w:tc>
        <w:tc>
          <w:tcPr>
            <w:tcW w:w="255" w:type="pct"/>
            <w:tcBorders>
              <w:top w:val="nil"/>
              <w:left w:val="nil"/>
              <w:bottom w:val="single" w:sz="4" w:space="0" w:color="auto"/>
              <w:right w:val="single" w:sz="4" w:space="0" w:color="auto"/>
            </w:tcBorders>
            <w:shd w:val="clear" w:color="auto" w:fill="auto"/>
            <w:noWrap/>
            <w:vAlign w:val="center"/>
            <w:hideMark/>
          </w:tcPr>
          <w:p w14:paraId="11F1EDF1" w14:textId="77777777" w:rsidR="00B9166E" w:rsidRPr="00B9166E" w:rsidRDefault="00B9166E" w:rsidP="00B9166E">
            <w:pPr>
              <w:jc w:val="center"/>
              <w:rPr>
                <w:color w:val="000000"/>
                <w:sz w:val="24"/>
                <w:szCs w:val="24"/>
              </w:rPr>
            </w:pPr>
            <w:r w:rsidRPr="00B9166E">
              <w:rPr>
                <w:color w:val="000000"/>
                <w:sz w:val="24"/>
                <w:szCs w:val="24"/>
              </w:rPr>
              <w:t>4 998</w:t>
            </w:r>
          </w:p>
        </w:tc>
      </w:tr>
      <w:tr w:rsidR="00B9166E" w:rsidRPr="00B9166E" w14:paraId="638DD08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0CD1F70" w14:textId="77777777" w:rsidR="00B9166E" w:rsidRPr="00B9166E" w:rsidRDefault="00B9166E" w:rsidP="00B9166E">
            <w:pPr>
              <w:jc w:val="center"/>
              <w:rPr>
                <w:color w:val="000000"/>
                <w:sz w:val="24"/>
                <w:szCs w:val="24"/>
              </w:rPr>
            </w:pPr>
            <w:r w:rsidRPr="00B9166E">
              <w:rPr>
                <w:color w:val="000000"/>
                <w:sz w:val="24"/>
                <w:szCs w:val="24"/>
              </w:rPr>
              <w:lastRenderedPageBreak/>
              <w:t>5</w:t>
            </w:r>
          </w:p>
        </w:tc>
        <w:tc>
          <w:tcPr>
            <w:tcW w:w="1825" w:type="pct"/>
            <w:tcBorders>
              <w:top w:val="nil"/>
              <w:left w:val="nil"/>
              <w:bottom w:val="single" w:sz="4" w:space="0" w:color="auto"/>
              <w:right w:val="single" w:sz="4" w:space="0" w:color="auto"/>
            </w:tcBorders>
            <w:shd w:val="clear" w:color="auto" w:fill="auto"/>
            <w:vAlign w:val="center"/>
            <w:hideMark/>
          </w:tcPr>
          <w:p w14:paraId="183BF2B7"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4EDB26F4"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8723BA0"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16652EC"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D8813DB"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86E9684"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5913D9E"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FF58CF2"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A2D02BF"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BCF2344"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488C549"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6E057CB3"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3C5A060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2864587"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04262E81"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47D2B1E7"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8FFB6BE" w14:textId="77777777" w:rsidR="00B9166E" w:rsidRPr="00B9166E" w:rsidRDefault="00B9166E" w:rsidP="00B9166E">
            <w:pPr>
              <w:jc w:val="center"/>
              <w:rPr>
                <w:color w:val="000000"/>
                <w:sz w:val="24"/>
                <w:szCs w:val="24"/>
              </w:rPr>
            </w:pPr>
            <w:r w:rsidRPr="00B9166E">
              <w:rPr>
                <w:color w:val="000000"/>
                <w:sz w:val="24"/>
                <w:szCs w:val="24"/>
              </w:rPr>
              <w:t>5 404</w:t>
            </w:r>
          </w:p>
        </w:tc>
        <w:tc>
          <w:tcPr>
            <w:tcW w:w="258" w:type="pct"/>
            <w:tcBorders>
              <w:top w:val="nil"/>
              <w:left w:val="nil"/>
              <w:bottom w:val="single" w:sz="4" w:space="0" w:color="auto"/>
              <w:right w:val="single" w:sz="4" w:space="0" w:color="auto"/>
            </w:tcBorders>
            <w:shd w:val="clear" w:color="auto" w:fill="auto"/>
            <w:noWrap/>
            <w:vAlign w:val="center"/>
            <w:hideMark/>
          </w:tcPr>
          <w:p w14:paraId="05129056"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3437E9B7"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600DED57"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115716F9"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5519054E"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3BED59AD"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1B96219C" w14:textId="77777777" w:rsidR="00B9166E" w:rsidRPr="00B9166E" w:rsidRDefault="00B9166E" w:rsidP="00B9166E">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69941664" w14:textId="77777777" w:rsidR="00B9166E" w:rsidRPr="00B9166E" w:rsidRDefault="00B9166E" w:rsidP="00B9166E">
            <w:pPr>
              <w:jc w:val="center"/>
              <w:rPr>
                <w:color w:val="000000"/>
                <w:sz w:val="24"/>
                <w:szCs w:val="24"/>
              </w:rPr>
            </w:pPr>
            <w:r w:rsidRPr="00B9166E">
              <w:rPr>
                <w:color w:val="000000"/>
                <w:sz w:val="24"/>
                <w:szCs w:val="24"/>
              </w:rPr>
              <w:t>4 998</w:t>
            </w:r>
          </w:p>
        </w:tc>
        <w:tc>
          <w:tcPr>
            <w:tcW w:w="255" w:type="pct"/>
            <w:tcBorders>
              <w:top w:val="nil"/>
              <w:left w:val="nil"/>
              <w:bottom w:val="single" w:sz="4" w:space="0" w:color="auto"/>
              <w:right w:val="single" w:sz="4" w:space="0" w:color="auto"/>
            </w:tcBorders>
            <w:shd w:val="clear" w:color="auto" w:fill="auto"/>
            <w:noWrap/>
            <w:vAlign w:val="center"/>
            <w:hideMark/>
          </w:tcPr>
          <w:p w14:paraId="712BE76C" w14:textId="77777777" w:rsidR="00B9166E" w:rsidRPr="00B9166E" w:rsidRDefault="00B9166E" w:rsidP="00B9166E">
            <w:pPr>
              <w:jc w:val="center"/>
              <w:rPr>
                <w:color w:val="000000"/>
                <w:sz w:val="24"/>
                <w:szCs w:val="24"/>
              </w:rPr>
            </w:pPr>
            <w:r w:rsidRPr="00B9166E">
              <w:rPr>
                <w:color w:val="000000"/>
                <w:sz w:val="24"/>
                <w:szCs w:val="24"/>
              </w:rPr>
              <w:t>4 998</w:t>
            </w:r>
          </w:p>
        </w:tc>
      </w:tr>
      <w:tr w:rsidR="00B9166E" w:rsidRPr="00B9166E" w14:paraId="32764F8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4A72F9C"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7CDA5C6B"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60187286"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4EE700C" w14:textId="77777777" w:rsidR="00B9166E" w:rsidRPr="00B9166E" w:rsidRDefault="00B9166E" w:rsidP="00B9166E">
            <w:pPr>
              <w:jc w:val="center"/>
              <w:rPr>
                <w:color w:val="000000"/>
                <w:sz w:val="24"/>
                <w:szCs w:val="24"/>
              </w:rPr>
            </w:pPr>
            <w:r w:rsidRPr="00B9166E">
              <w:rPr>
                <w:color w:val="000000"/>
                <w:sz w:val="24"/>
                <w:szCs w:val="24"/>
              </w:rPr>
              <w:t>110</w:t>
            </w:r>
          </w:p>
        </w:tc>
        <w:tc>
          <w:tcPr>
            <w:tcW w:w="258" w:type="pct"/>
            <w:tcBorders>
              <w:top w:val="nil"/>
              <w:left w:val="nil"/>
              <w:bottom w:val="single" w:sz="4" w:space="0" w:color="auto"/>
              <w:right w:val="single" w:sz="4" w:space="0" w:color="auto"/>
            </w:tcBorders>
            <w:shd w:val="clear" w:color="auto" w:fill="auto"/>
            <w:noWrap/>
            <w:vAlign w:val="center"/>
            <w:hideMark/>
          </w:tcPr>
          <w:p w14:paraId="6A4D4F61" w14:textId="77777777" w:rsidR="00B9166E" w:rsidRPr="00B9166E" w:rsidRDefault="00B9166E" w:rsidP="00B9166E">
            <w:pPr>
              <w:jc w:val="center"/>
              <w:rPr>
                <w:color w:val="000000"/>
                <w:sz w:val="24"/>
                <w:szCs w:val="24"/>
              </w:rPr>
            </w:pPr>
            <w:r w:rsidRPr="00B9166E">
              <w:rPr>
                <w:color w:val="000000"/>
                <w:sz w:val="24"/>
                <w:szCs w:val="24"/>
              </w:rPr>
              <w:t>197</w:t>
            </w:r>
          </w:p>
        </w:tc>
        <w:tc>
          <w:tcPr>
            <w:tcW w:w="258" w:type="pct"/>
            <w:tcBorders>
              <w:top w:val="nil"/>
              <w:left w:val="nil"/>
              <w:bottom w:val="single" w:sz="4" w:space="0" w:color="auto"/>
              <w:right w:val="single" w:sz="4" w:space="0" w:color="auto"/>
            </w:tcBorders>
            <w:shd w:val="clear" w:color="auto" w:fill="auto"/>
            <w:noWrap/>
            <w:vAlign w:val="center"/>
            <w:hideMark/>
          </w:tcPr>
          <w:p w14:paraId="32EB1FF8" w14:textId="77777777" w:rsidR="00B9166E" w:rsidRPr="00B9166E" w:rsidRDefault="00B9166E" w:rsidP="00B9166E">
            <w:pPr>
              <w:jc w:val="center"/>
              <w:rPr>
                <w:color w:val="000000"/>
                <w:sz w:val="24"/>
                <w:szCs w:val="24"/>
              </w:rPr>
            </w:pPr>
            <w:r w:rsidRPr="00B9166E">
              <w:rPr>
                <w:color w:val="000000"/>
                <w:sz w:val="24"/>
                <w:szCs w:val="24"/>
              </w:rPr>
              <w:t>197</w:t>
            </w:r>
          </w:p>
        </w:tc>
        <w:tc>
          <w:tcPr>
            <w:tcW w:w="258" w:type="pct"/>
            <w:tcBorders>
              <w:top w:val="nil"/>
              <w:left w:val="nil"/>
              <w:bottom w:val="single" w:sz="4" w:space="0" w:color="auto"/>
              <w:right w:val="single" w:sz="4" w:space="0" w:color="auto"/>
            </w:tcBorders>
            <w:shd w:val="clear" w:color="auto" w:fill="auto"/>
            <w:noWrap/>
            <w:vAlign w:val="center"/>
            <w:hideMark/>
          </w:tcPr>
          <w:p w14:paraId="01363DDF" w14:textId="77777777" w:rsidR="00B9166E" w:rsidRPr="00B9166E" w:rsidRDefault="00B9166E" w:rsidP="00B9166E">
            <w:pPr>
              <w:jc w:val="center"/>
              <w:rPr>
                <w:color w:val="000000"/>
                <w:sz w:val="24"/>
                <w:szCs w:val="24"/>
              </w:rPr>
            </w:pPr>
            <w:r w:rsidRPr="00B9166E">
              <w:rPr>
                <w:color w:val="000000"/>
                <w:sz w:val="24"/>
                <w:szCs w:val="24"/>
              </w:rPr>
              <w:t>197</w:t>
            </w:r>
          </w:p>
        </w:tc>
        <w:tc>
          <w:tcPr>
            <w:tcW w:w="258" w:type="pct"/>
            <w:tcBorders>
              <w:top w:val="nil"/>
              <w:left w:val="nil"/>
              <w:bottom w:val="single" w:sz="4" w:space="0" w:color="auto"/>
              <w:right w:val="single" w:sz="4" w:space="0" w:color="auto"/>
            </w:tcBorders>
            <w:shd w:val="clear" w:color="auto" w:fill="auto"/>
            <w:noWrap/>
            <w:vAlign w:val="center"/>
            <w:hideMark/>
          </w:tcPr>
          <w:p w14:paraId="18F04026" w14:textId="77777777" w:rsidR="00B9166E" w:rsidRPr="00B9166E" w:rsidRDefault="00B9166E" w:rsidP="00B9166E">
            <w:pPr>
              <w:jc w:val="center"/>
              <w:rPr>
                <w:color w:val="000000"/>
                <w:sz w:val="24"/>
                <w:szCs w:val="24"/>
              </w:rPr>
            </w:pPr>
            <w:r w:rsidRPr="00B9166E">
              <w:rPr>
                <w:color w:val="000000"/>
                <w:sz w:val="24"/>
                <w:szCs w:val="24"/>
              </w:rPr>
              <w:t>197</w:t>
            </w:r>
          </w:p>
        </w:tc>
        <w:tc>
          <w:tcPr>
            <w:tcW w:w="258" w:type="pct"/>
            <w:tcBorders>
              <w:top w:val="nil"/>
              <w:left w:val="nil"/>
              <w:bottom w:val="single" w:sz="4" w:space="0" w:color="auto"/>
              <w:right w:val="single" w:sz="4" w:space="0" w:color="auto"/>
            </w:tcBorders>
            <w:shd w:val="clear" w:color="auto" w:fill="auto"/>
            <w:noWrap/>
            <w:vAlign w:val="center"/>
            <w:hideMark/>
          </w:tcPr>
          <w:p w14:paraId="53D9A4C2" w14:textId="77777777" w:rsidR="00B9166E" w:rsidRPr="00B9166E" w:rsidRDefault="00B9166E" w:rsidP="00B9166E">
            <w:pPr>
              <w:jc w:val="center"/>
              <w:rPr>
                <w:color w:val="000000"/>
                <w:sz w:val="24"/>
                <w:szCs w:val="24"/>
              </w:rPr>
            </w:pPr>
            <w:r w:rsidRPr="00B9166E">
              <w:rPr>
                <w:color w:val="000000"/>
                <w:sz w:val="24"/>
                <w:szCs w:val="24"/>
              </w:rPr>
              <w:t>197</w:t>
            </w:r>
          </w:p>
        </w:tc>
        <w:tc>
          <w:tcPr>
            <w:tcW w:w="258" w:type="pct"/>
            <w:tcBorders>
              <w:top w:val="nil"/>
              <w:left w:val="nil"/>
              <w:bottom w:val="single" w:sz="4" w:space="0" w:color="auto"/>
              <w:right w:val="single" w:sz="4" w:space="0" w:color="auto"/>
            </w:tcBorders>
            <w:shd w:val="clear" w:color="auto" w:fill="auto"/>
            <w:noWrap/>
            <w:vAlign w:val="center"/>
            <w:hideMark/>
          </w:tcPr>
          <w:p w14:paraId="5F92793C" w14:textId="77777777" w:rsidR="00B9166E" w:rsidRPr="00B9166E" w:rsidRDefault="00B9166E" w:rsidP="00B9166E">
            <w:pPr>
              <w:jc w:val="center"/>
              <w:rPr>
                <w:color w:val="000000"/>
                <w:sz w:val="24"/>
                <w:szCs w:val="24"/>
              </w:rPr>
            </w:pPr>
            <w:r w:rsidRPr="00B9166E">
              <w:rPr>
                <w:color w:val="000000"/>
                <w:sz w:val="24"/>
                <w:szCs w:val="24"/>
              </w:rPr>
              <w:t>197</w:t>
            </w:r>
          </w:p>
        </w:tc>
        <w:tc>
          <w:tcPr>
            <w:tcW w:w="258" w:type="pct"/>
            <w:tcBorders>
              <w:top w:val="nil"/>
              <w:left w:val="nil"/>
              <w:bottom w:val="single" w:sz="4" w:space="0" w:color="auto"/>
              <w:right w:val="single" w:sz="4" w:space="0" w:color="auto"/>
            </w:tcBorders>
            <w:shd w:val="clear" w:color="auto" w:fill="auto"/>
            <w:noWrap/>
            <w:vAlign w:val="center"/>
            <w:hideMark/>
          </w:tcPr>
          <w:p w14:paraId="1141D15C" w14:textId="77777777" w:rsidR="00B9166E" w:rsidRPr="00B9166E" w:rsidRDefault="00B9166E" w:rsidP="00B9166E">
            <w:pPr>
              <w:jc w:val="center"/>
              <w:rPr>
                <w:color w:val="000000"/>
                <w:sz w:val="24"/>
                <w:szCs w:val="24"/>
              </w:rPr>
            </w:pPr>
            <w:r w:rsidRPr="00B9166E">
              <w:rPr>
                <w:color w:val="000000"/>
                <w:sz w:val="24"/>
                <w:szCs w:val="24"/>
              </w:rPr>
              <w:t>197</w:t>
            </w:r>
          </w:p>
        </w:tc>
        <w:tc>
          <w:tcPr>
            <w:tcW w:w="258" w:type="pct"/>
            <w:tcBorders>
              <w:top w:val="nil"/>
              <w:left w:val="nil"/>
              <w:bottom w:val="single" w:sz="4" w:space="0" w:color="auto"/>
              <w:right w:val="single" w:sz="4" w:space="0" w:color="auto"/>
            </w:tcBorders>
            <w:shd w:val="clear" w:color="auto" w:fill="auto"/>
            <w:noWrap/>
            <w:vAlign w:val="center"/>
            <w:hideMark/>
          </w:tcPr>
          <w:p w14:paraId="250972BE" w14:textId="77777777" w:rsidR="00B9166E" w:rsidRPr="00B9166E" w:rsidRDefault="00B9166E" w:rsidP="00B9166E">
            <w:pPr>
              <w:jc w:val="center"/>
              <w:rPr>
                <w:color w:val="000000"/>
                <w:sz w:val="24"/>
                <w:szCs w:val="24"/>
              </w:rPr>
            </w:pPr>
            <w:r w:rsidRPr="00B9166E">
              <w:rPr>
                <w:color w:val="000000"/>
                <w:sz w:val="24"/>
                <w:szCs w:val="24"/>
              </w:rPr>
              <w:t>197</w:t>
            </w:r>
          </w:p>
        </w:tc>
        <w:tc>
          <w:tcPr>
            <w:tcW w:w="255" w:type="pct"/>
            <w:tcBorders>
              <w:top w:val="nil"/>
              <w:left w:val="nil"/>
              <w:bottom w:val="single" w:sz="4" w:space="0" w:color="auto"/>
              <w:right w:val="single" w:sz="4" w:space="0" w:color="auto"/>
            </w:tcBorders>
            <w:shd w:val="clear" w:color="auto" w:fill="auto"/>
            <w:noWrap/>
            <w:vAlign w:val="center"/>
            <w:hideMark/>
          </w:tcPr>
          <w:p w14:paraId="76839EF7" w14:textId="77777777" w:rsidR="00B9166E" w:rsidRPr="00B9166E" w:rsidRDefault="00B9166E" w:rsidP="00B9166E">
            <w:pPr>
              <w:jc w:val="center"/>
              <w:rPr>
                <w:color w:val="000000"/>
                <w:sz w:val="24"/>
                <w:szCs w:val="24"/>
              </w:rPr>
            </w:pPr>
            <w:r w:rsidRPr="00B9166E">
              <w:rPr>
                <w:color w:val="000000"/>
                <w:sz w:val="24"/>
                <w:szCs w:val="24"/>
              </w:rPr>
              <w:t>197</w:t>
            </w:r>
          </w:p>
        </w:tc>
      </w:tr>
      <w:tr w:rsidR="00B9166E" w:rsidRPr="00B9166E" w14:paraId="472B1C2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FD6F517" w14:textId="77777777" w:rsidR="00B9166E" w:rsidRPr="00B9166E" w:rsidRDefault="00B9166E" w:rsidP="00B9166E">
            <w:pPr>
              <w:jc w:val="center"/>
              <w:rPr>
                <w:color w:val="000000"/>
                <w:sz w:val="24"/>
                <w:szCs w:val="24"/>
              </w:rPr>
            </w:pPr>
            <w:r w:rsidRPr="00B9166E">
              <w:rPr>
                <w:color w:val="000000"/>
                <w:sz w:val="24"/>
                <w:szCs w:val="24"/>
              </w:rPr>
              <w:t>7.1 </w:t>
            </w:r>
          </w:p>
        </w:tc>
        <w:tc>
          <w:tcPr>
            <w:tcW w:w="1825" w:type="pct"/>
            <w:tcBorders>
              <w:top w:val="nil"/>
              <w:left w:val="nil"/>
              <w:bottom w:val="single" w:sz="4" w:space="0" w:color="auto"/>
              <w:right w:val="single" w:sz="4" w:space="0" w:color="auto"/>
            </w:tcBorders>
            <w:shd w:val="clear" w:color="auto" w:fill="auto"/>
            <w:vAlign w:val="center"/>
            <w:hideMark/>
          </w:tcPr>
          <w:p w14:paraId="748572E1"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3E9527EF"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B29E1F3" w14:textId="77777777" w:rsidR="00B9166E" w:rsidRPr="00B9166E" w:rsidRDefault="00B9166E" w:rsidP="00B9166E">
            <w:pPr>
              <w:jc w:val="center"/>
              <w:rPr>
                <w:i/>
                <w:iCs/>
                <w:color w:val="000000"/>
                <w:sz w:val="24"/>
                <w:szCs w:val="24"/>
              </w:rPr>
            </w:pPr>
            <w:r w:rsidRPr="00B9166E">
              <w:rPr>
                <w:i/>
                <w:iCs/>
                <w:color w:val="000000"/>
                <w:sz w:val="24"/>
                <w:szCs w:val="24"/>
              </w:rPr>
              <w:t>2,04%</w:t>
            </w:r>
          </w:p>
        </w:tc>
        <w:tc>
          <w:tcPr>
            <w:tcW w:w="258" w:type="pct"/>
            <w:tcBorders>
              <w:top w:val="nil"/>
              <w:left w:val="nil"/>
              <w:bottom w:val="single" w:sz="4" w:space="0" w:color="auto"/>
              <w:right w:val="single" w:sz="4" w:space="0" w:color="auto"/>
            </w:tcBorders>
            <w:shd w:val="clear" w:color="auto" w:fill="auto"/>
            <w:noWrap/>
            <w:vAlign w:val="center"/>
            <w:hideMark/>
          </w:tcPr>
          <w:p w14:paraId="10CE1739" w14:textId="77777777" w:rsidR="00B9166E" w:rsidRPr="00B9166E" w:rsidRDefault="00B9166E" w:rsidP="00B9166E">
            <w:pPr>
              <w:jc w:val="center"/>
              <w:rPr>
                <w:i/>
                <w:iCs/>
                <w:color w:val="000000"/>
                <w:sz w:val="24"/>
                <w:szCs w:val="24"/>
              </w:rPr>
            </w:pPr>
            <w:r w:rsidRPr="00B9166E">
              <w:rPr>
                <w:i/>
                <w:iCs/>
                <w:color w:val="000000"/>
                <w:sz w:val="24"/>
                <w:szCs w:val="24"/>
              </w:rPr>
              <w:t>3,94%</w:t>
            </w:r>
          </w:p>
        </w:tc>
        <w:tc>
          <w:tcPr>
            <w:tcW w:w="258" w:type="pct"/>
            <w:tcBorders>
              <w:top w:val="nil"/>
              <w:left w:val="nil"/>
              <w:bottom w:val="single" w:sz="4" w:space="0" w:color="auto"/>
              <w:right w:val="single" w:sz="4" w:space="0" w:color="auto"/>
            </w:tcBorders>
            <w:shd w:val="clear" w:color="auto" w:fill="auto"/>
            <w:noWrap/>
            <w:vAlign w:val="center"/>
            <w:hideMark/>
          </w:tcPr>
          <w:p w14:paraId="4D5DA792" w14:textId="77777777" w:rsidR="00B9166E" w:rsidRPr="00B9166E" w:rsidRDefault="00B9166E" w:rsidP="00B9166E">
            <w:pPr>
              <w:jc w:val="center"/>
              <w:rPr>
                <w:i/>
                <w:iCs/>
                <w:color w:val="000000"/>
                <w:sz w:val="24"/>
                <w:szCs w:val="24"/>
              </w:rPr>
            </w:pPr>
            <w:r w:rsidRPr="00B9166E">
              <w:rPr>
                <w:i/>
                <w:iCs/>
                <w:color w:val="000000"/>
                <w:sz w:val="24"/>
                <w:szCs w:val="24"/>
              </w:rPr>
              <w:t>3,94%</w:t>
            </w:r>
          </w:p>
        </w:tc>
        <w:tc>
          <w:tcPr>
            <w:tcW w:w="258" w:type="pct"/>
            <w:tcBorders>
              <w:top w:val="nil"/>
              <w:left w:val="nil"/>
              <w:bottom w:val="single" w:sz="4" w:space="0" w:color="auto"/>
              <w:right w:val="single" w:sz="4" w:space="0" w:color="auto"/>
            </w:tcBorders>
            <w:shd w:val="clear" w:color="auto" w:fill="auto"/>
            <w:noWrap/>
            <w:vAlign w:val="center"/>
            <w:hideMark/>
          </w:tcPr>
          <w:p w14:paraId="1CF258EB" w14:textId="77777777" w:rsidR="00B9166E" w:rsidRPr="00B9166E" w:rsidRDefault="00B9166E" w:rsidP="00B9166E">
            <w:pPr>
              <w:jc w:val="center"/>
              <w:rPr>
                <w:i/>
                <w:iCs/>
                <w:color w:val="000000"/>
                <w:sz w:val="24"/>
                <w:szCs w:val="24"/>
              </w:rPr>
            </w:pPr>
            <w:r w:rsidRPr="00B9166E">
              <w:rPr>
                <w:i/>
                <w:iCs/>
                <w:color w:val="000000"/>
                <w:sz w:val="24"/>
                <w:szCs w:val="24"/>
              </w:rPr>
              <w:t>3,94%</w:t>
            </w:r>
          </w:p>
        </w:tc>
        <w:tc>
          <w:tcPr>
            <w:tcW w:w="258" w:type="pct"/>
            <w:tcBorders>
              <w:top w:val="nil"/>
              <w:left w:val="nil"/>
              <w:bottom w:val="single" w:sz="4" w:space="0" w:color="auto"/>
              <w:right w:val="single" w:sz="4" w:space="0" w:color="auto"/>
            </w:tcBorders>
            <w:shd w:val="clear" w:color="auto" w:fill="auto"/>
            <w:noWrap/>
            <w:vAlign w:val="center"/>
            <w:hideMark/>
          </w:tcPr>
          <w:p w14:paraId="1849F0C9" w14:textId="77777777" w:rsidR="00B9166E" w:rsidRPr="00B9166E" w:rsidRDefault="00B9166E" w:rsidP="00B9166E">
            <w:pPr>
              <w:jc w:val="center"/>
              <w:rPr>
                <w:i/>
                <w:iCs/>
                <w:color w:val="000000"/>
                <w:sz w:val="24"/>
                <w:szCs w:val="24"/>
              </w:rPr>
            </w:pPr>
            <w:r w:rsidRPr="00B9166E">
              <w:rPr>
                <w:i/>
                <w:iCs/>
                <w:color w:val="000000"/>
                <w:sz w:val="24"/>
                <w:szCs w:val="24"/>
              </w:rPr>
              <w:t>3,94%</w:t>
            </w:r>
          </w:p>
        </w:tc>
        <w:tc>
          <w:tcPr>
            <w:tcW w:w="258" w:type="pct"/>
            <w:tcBorders>
              <w:top w:val="nil"/>
              <w:left w:val="nil"/>
              <w:bottom w:val="single" w:sz="4" w:space="0" w:color="auto"/>
              <w:right w:val="single" w:sz="4" w:space="0" w:color="auto"/>
            </w:tcBorders>
            <w:shd w:val="clear" w:color="auto" w:fill="auto"/>
            <w:noWrap/>
            <w:vAlign w:val="center"/>
            <w:hideMark/>
          </w:tcPr>
          <w:p w14:paraId="67A71872" w14:textId="77777777" w:rsidR="00B9166E" w:rsidRPr="00B9166E" w:rsidRDefault="00B9166E" w:rsidP="00B9166E">
            <w:pPr>
              <w:jc w:val="center"/>
              <w:rPr>
                <w:i/>
                <w:iCs/>
                <w:color w:val="000000"/>
                <w:sz w:val="24"/>
                <w:szCs w:val="24"/>
              </w:rPr>
            </w:pPr>
            <w:r w:rsidRPr="00B9166E">
              <w:rPr>
                <w:i/>
                <w:iCs/>
                <w:color w:val="000000"/>
                <w:sz w:val="24"/>
                <w:szCs w:val="24"/>
              </w:rPr>
              <w:t>3,94%</w:t>
            </w:r>
          </w:p>
        </w:tc>
        <w:tc>
          <w:tcPr>
            <w:tcW w:w="258" w:type="pct"/>
            <w:tcBorders>
              <w:top w:val="nil"/>
              <w:left w:val="nil"/>
              <w:bottom w:val="single" w:sz="4" w:space="0" w:color="auto"/>
              <w:right w:val="single" w:sz="4" w:space="0" w:color="auto"/>
            </w:tcBorders>
            <w:shd w:val="clear" w:color="auto" w:fill="auto"/>
            <w:noWrap/>
            <w:vAlign w:val="center"/>
            <w:hideMark/>
          </w:tcPr>
          <w:p w14:paraId="1061CDEB" w14:textId="77777777" w:rsidR="00B9166E" w:rsidRPr="00B9166E" w:rsidRDefault="00B9166E" w:rsidP="00B9166E">
            <w:pPr>
              <w:jc w:val="center"/>
              <w:rPr>
                <w:i/>
                <w:iCs/>
                <w:color w:val="000000"/>
                <w:sz w:val="24"/>
                <w:szCs w:val="24"/>
              </w:rPr>
            </w:pPr>
            <w:r w:rsidRPr="00B9166E">
              <w:rPr>
                <w:i/>
                <w:iCs/>
                <w:color w:val="000000"/>
                <w:sz w:val="24"/>
                <w:szCs w:val="24"/>
              </w:rPr>
              <w:t>3,94%</w:t>
            </w:r>
          </w:p>
        </w:tc>
        <w:tc>
          <w:tcPr>
            <w:tcW w:w="258" w:type="pct"/>
            <w:tcBorders>
              <w:top w:val="nil"/>
              <w:left w:val="nil"/>
              <w:bottom w:val="single" w:sz="4" w:space="0" w:color="auto"/>
              <w:right w:val="single" w:sz="4" w:space="0" w:color="auto"/>
            </w:tcBorders>
            <w:shd w:val="clear" w:color="auto" w:fill="auto"/>
            <w:noWrap/>
            <w:vAlign w:val="center"/>
            <w:hideMark/>
          </w:tcPr>
          <w:p w14:paraId="1325778E" w14:textId="77777777" w:rsidR="00B9166E" w:rsidRPr="00B9166E" w:rsidRDefault="00B9166E" w:rsidP="00B9166E">
            <w:pPr>
              <w:jc w:val="center"/>
              <w:rPr>
                <w:i/>
                <w:iCs/>
                <w:color w:val="000000"/>
                <w:sz w:val="24"/>
                <w:szCs w:val="24"/>
              </w:rPr>
            </w:pPr>
            <w:r w:rsidRPr="00B9166E">
              <w:rPr>
                <w:i/>
                <w:iCs/>
                <w:color w:val="000000"/>
                <w:sz w:val="24"/>
                <w:szCs w:val="24"/>
              </w:rPr>
              <w:t>3,94%</w:t>
            </w:r>
          </w:p>
        </w:tc>
        <w:tc>
          <w:tcPr>
            <w:tcW w:w="258" w:type="pct"/>
            <w:tcBorders>
              <w:top w:val="nil"/>
              <w:left w:val="nil"/>
              <w:bottom w:val="single" w:sz="4" w:space="0" w:color="auto"/>
              <w:right w:val="single" w:sz="4" w:space="0" w:color="auto"/>
            </w:tcBorders>
            <w:shd w:val="clear" w:color="auto" w:fill="auto"/>
            <w:noWrap/>
            <w:vAlign w:val="center"/>
            <w:hideMark/>
          </w:tcPr>
          <w:p w14:paraId="1F684B7E" w14:textId="77777777" w:rsidR="00B9166E" w:rsidRPr="00B9166E" w:rsidRDefault="00B9166E" w:rsidP="00B9166E">
            <w:pPr>
              <w:jc w:val="center"/>
              <w:rPr>
                <w:i/>
                <w:iCs/>
                <w:color w:val="000000"/>
                <w:sz w:val="24"/>
                <w:szCs w:val="24"/>
              </w:rPr>
            </w:pPr>
            <w:r w:rsidRPr="00B9166E">
              <w:rPr>
                <w:i/>
                <w:iCs/>
                <w:color w:val="000000"/>
                <w:sz w:val="24"/>
                <w:szCs w:val="24"/>
              </w:rPr>
              <w:t>3,94%</w:t>
            </w:r>
          </w:p>
        </w:tc>
        <w:tc>
          <w:tcPr>
            <w:tcW w:w="255" w:type="pct"/>
            <w:tcBorders>
              <w:top w:val="nil"/>
              <w:left w:val="nil"/>
              <w:bottom w:val="single" w:sz="4" w:space="0" w:color="auto"/>
              <w:right w:val="single" w:sz="4" w:space="0" w:color="auto"/>
            </w:tcBorders>
            <w:shd w:val="clear" w:color="auto" w:fill="auto"/>
            <w:noWrap/>
            <w:vAlign w:val="center"/>
            <w:hideMark/>
          </w:tcPr>
          <w:p w14:paraId="7F24F07E" w14:textId="77777777" w:rsidR="00B9166E" w:rsidRPr="00B9166E" w:rsidRDefault="00B9166E" w:rsidP="00B9166E">
            <w:pPr>
              <w:jc w:val="center"/>
              <w:rPr>
                <w:i/>
                <w:iCs/>
                <w:color w:val="000000"/>
                <w:sz w:val="24"/>
                <w:szCs w:val="24"/>
              </w:rPr>
            </w:pPr>
            <w:r w:rsidRPr="00B9166E">
              <w:rPr>
                <w:i/>
                <w:iCs/>
                <w:color w:val="000000"/>
                <w:sz w:val="24"/>
                <w:szCs w:val="24"/>
              </w:rPr>
              <w:t>3,94%</w:t>
            </w:r>
          </w:p>
        </w:tc>
      </w:tr>
      <w:tr w:rsidR="00B9166E" w:rsidRPr="00B9166E" w14:paraId="08D5B0A4"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BE463FA"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63DC5D29"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17EEEAF4"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3B84C30" w14:textId="77777777" w:rsidR="00B9166E" w:rsidRPr="00B9166E" w:rsidRDefault="00B9166E" w:rsidP="00B9166E">
            <w:pPr>
              <w:jc w:val="center"/>
              <w:rPr>
                <w:color w:val="000000"/>
                <w:sz w:val="24"/>
                <w:szCs w:val="24"/>
              </w:rPr>
            </w:pPr>
            <w:r w:rsidRPr="00B9166E">
              <w:rPr>
                <w:color w:val="000000"/>
                <w:sz w:val="24"/>
                <w:szCs w:val="24"/>
              </w:rPr>
              <w:t>5 294</w:t>
            </w:r>
          </w:p>
        </w:tc>
        <w:tc>
          <w:tcPr>
            <w:tcW w:w="258" w:type="pct"/>
            <w:tcBorders>
              <w:top w:val="nil"/>
              <w:left w:val="nil"/>
              <w:bottom w:val="single" w:sz="4" w:space="0" w:color="auto"/>
              <w:right w:val="single" w:sz="4" w:space="0" w:color="auto"/>
            </w:tcBorders>
            <w:shd w:val="clear" w:color="auto" w:fill="auto"/>
            <w:noWrap/>
            <w:vAlign w:val="center"/>
            <w:hideMark/>
          </w:tcPr>
          <w:p w14:paraId="104F9419" w14:textId="77777777" w:rsidR="00B9166E" w:rsidRPr="00B9166E" w:rsidRDefault="00B9166E" w:rsidP="00B9166E">
            <w:pPr>
              <w:jc w:val="center"/>
              <w:rPr>
                <w:color w:val="000000"/>
                <w:sz w:val="24"/>
                <w:szCs w:val="24"/>
              </w:rPr>
            </w:pPr>
            <w:r w:rsidRPr="00B9166E">
              <w:rPr>
                <w:color w:val="000000"/>
                <w:sz w:val="24"/>
                <w:szCs w:val="24"/>
              </w:rPr>
              <w:t>4 801</w:t>
            </w:r>
          </w:p>
        </w:tc>
        <w:tc>
          <w:tcPr>
            <w:tcW w:w="258" w:type="pct"/>
            <w:tcBorders>
              <w:top w:val="nil"/>
              <w:left w:val="nil"/>
              <w:bottom w:val="single" w:sz="4" w:space="0" w:color="auto"/>
              <w:right w:val="single" w:sz="4" w:space="0" w:color="auto"/>
            </w:tcBorders>
            <w:shd w:val="clear" w:color="auto" w:fill="auto"/>
            <w:noWrap/>
            <w:vAlign w:val="center"/>
            <w:hideMark/>
          </w:tcPr>
          <w:p w14:paraId="57F14192" w14:textId="77777777" w:rsidR="00B9166E" w:rsidRPr="00B9166E" w:rsidRDefault="00B9166E" w:rsidP="00B9166E">
            <w:pPr>
              <w:jc w:val="center"/>
              <w:rPr>
                <w:color w:val="000000"/>
                <w:sz w:val="24"/>
                <w:szCs w:val="24"/>
              </w:rPr>
            </w:pPr>
            <w:r w:rsidRPr="00B9166E">
              <w:rPr>
                <w:color w:val="000000"/>
                <w:sz w:val="24"/>
                <w:szCs w:val="24"/>
              </w:rPr>
              <w:t>4 801</w:t>
            </w:r>
          </w:p>
        </w:tc>
        <w:tc>
          <w:tcPr>
            <w:tcW w:w="258" w:type="pct"/>
            <w:tcBorders>
              <w:top w:val="nil"/>
              <w:left w:val="nil"/>
              <w:bottom w:val="single" w:sz="4" w:space="0" w:color="auto"/>
              <w:right w:val="single" w:sz="4" w:space="0" w:color="auto"/>
            </w:tcBorders>
            <w:shd w:val="clear" w:color="auto" w:fill="auto"/>
            <w:noWrap/>
            <w:vAlign w:val="center"/>
            <w:hideMark/>
          </w:tcPr>
          <w:p w14:paraId="5D6D6A9C" w14:textId="77777777" w:rsidR="00B9166E" w:rsidRPr="00B9166E" w:rsidRDefault="00B9166E" w:rsidP="00B9166E">
            <w:pPr>
              <w:jc w:val="center"/>
              <w:rPr>
                <w:color w:val="000000"/>
                <w:sz w:val="24"/>
                <w:szCs w:val="24"/>
              </w:rPr>
            </w:pPr>
            <w:r w:rsidRPr="00B9166E">
              <w:rPr>
                <w:color w:val="000000"/>
                <w:sz w:val="24"/>
                <w:szCs w:val="24"/>
              </w:rPr>
              <w:t>4 801</w:t>
            </w:r>
          </w:p>
        </w:tc>
        <w:tc>
          <w:tcPr>
            <w:tcW w:w="258" w:type="pct"/>
            <w:tcBorders>
              <w:top w:val="nil"/>
              <w:left w:val="nil"/>
              <w:bottom w:val="single" w:sz="4" w:space="0" w:color="auto"/>
              <w:right w:val="single" w:sz="4" w:space="0" w:color="auto"/>
            </w:tcBorders>
            <w:shd w:val="clear" w:color="auto" w:fill="auto"/>
            <w:noWrap/>
            <w:vAlign w:val="center"/>
            <w:hideMark/>
          </w:tcPr>
          <w:p w14:paraId="499FC414" w14:textId="77777777" w:rsidR="00B9166E" w:rsidRPr="00B9166E" w:rsidRDefault="00B9166E" w:rsidP="00B9166E">
            <w:pPr>
              <w:jc w:val="center"/>
              <w:rPr>
                <w:color w:val="000000"/>
                <w:sz w:val="24"/>
                <w:szCs w:val="24"/>
              </w:rPr>
            </w:pPr>
            <w:r w:rsidRPr="00B9166E">
              <w:rPr>
                <w:color w:val="000000"/>
                <w:sz w:val="24"/>
                <w:szCs w:val="24"/>
              </w:rPr>
              <w:t>4 801</w:t>
            </w:r>
          </w:p>
        </w:tc>
        <w:tc>
          <w:tcPr>
            <w:tcW w:w="258" w:type="pct"/>
            <w:tcBorders>
              <w:top w:val="nil"/>
              <w:left w:val="nil"/>
              <w:bottom w:val="single" w:sz="4" w:space="0" w:color="auto"/>
              <w:right w:val="single" w:sz="4" w:space="0" w:color="auto"/>
            </w:tcBorders>
            <w:shd w:val="clear" w:color="auto" w:fill="auto"/>
            <w:noWrap/>
            <w:vAlign w:val="center"/>
            <w:hideMark/>
          </w:tcPr>
          <w:p w14:paraId="11321234" w14:textId="77777777" w:rsidR="00B9166E" w:rsidRPr="00B9166E" w:rsidRDefault="00B9166E" w:rsidP="00B9166E">
            <w:pPr>
              <w:jc w:val="center"/>
              <w:rPr>
                <w:color w:val="000000"/>
                <w:sz w:val="24"/>
                <w:szCs w:val="24"/>
              </w:rPr>
            </w:pPr>
            <w:r w:rsidRPr="00B9166E">
              <w:rPr>
                <w:color w:val="000000"/>
                <w:sz w:val="24"/>
                <w:szCs w:val="24"/>
              </w:rPr>
              <w:t>4 801</w:t>
            </w:r>
          </w:p>
        </w:tc>
        <w:tc>
          <w:tcPr>
            <w:tcW w:w="258" w:type="pct"/>
            <w:tcBorders>
              <w:top w:val="nil"/>
              <w:left w:val="nil"/>
              <w:bottom w:val="single" w:sz="4" w:space="0" w:color="auto"/>
              <w:right w:val="single" w:sz="4" w:space="0" w:color="auto"/>
            </w:tcBorders>
            <w:shd w:val="clear" w:color="auto" w:fill="auto"/>
            <w:noWrap/>
            <w:vAlign w:val="center"/>
            <w:hideMark/>
          </w:tcPr>
          <w:p w14:paraId="48F10DB0" w14:textId="77777777" w:rsidR="00B9166E" w:rsidRPr="00B9166E" w:rsidRDefault="00B9166E" w:rsidP="00B9166E">
            <w:pPr>
              <w:jc w:val="center"/>
              <w:rPr>
                <w:color w:val="000000"/>
                <w:sz w:val="24"/>
                <w:szCs w:val="24"/>
              </w:rPr>
            </w:pPr>
            <w:r w:rsidRPr="00B9166E">
              <w:rPr>
                <w:color w:val="000000"/>
                <w:sz w:val="24"/>
                <w:szCs w:val="24"/>
              </w:rPr>
              <w:t>4 801</w:t>
            </w:r>
          </w:p>
        </w:tc>
        <w:tc>
          <w:tcPr>
            <w:tcW w:w="258" w:type="pct"/>
            <w:tcBorders>
              <w:top w:val="nil"/>
              <w:left w:val="nil"/>
              <w:bottom w:val="single" w:sz="4" w:space="0" w:color="auto"/>
              <w:right w:val="single" w:sz="4" w:space="0" w:color="auto"/>
            </w:tcBorders>
            <w:shd w:val="clear" w:color="auto" w:fill="auto"/>
            <w:noWrap/>
            <w:vAlign w:val="center"/>
            <w:hideMark/>
          </w:tcPr>
          <w:p w14:paraId="62A6E6A3" w14:textId="77777777" w:rsidR="00B9166E" w:rsidRPr="00B9166E" w:rsidRDefault="00B9166E" w:rsidP="00B9166E">
            <w:pPr>
              <w:jc w:val="center"/>
              <w:rPr>
                <w:color w:val="000000"/>
                <w:sz w:val="24"/>
                <w:szCs w:val="24"/>
              </w:rPr>
            </w:pPr>
            <w:r w:rsidRPr="00B9166E">
              <w:rPr>
                <w:color w:val="000000"/>
                <w:sz w:val="24"/>
                <w:szCs w:val="24"/>
              </w:rPr>
              <w:t>4 801</w:t>
            </w:r>
          </w:p>
        </w:tc>
        <w:tc>
          <w:tcPr>
            <w:tcW w:w="258" w:type="pct"/>
            <w:tcBorders>
              <w:top w:val="nil"/>
              <w:left w:val="nil"/>
              <w:bottom w:val="single" w:sz="4" w:space="0" w:color="auto"/>
              <w:right w:val="single" w:sz="4" w:space="0" w:color="auto"/>
            </w:tcBorders>
            <w:shd w:val="clear" w:color="auto" w:fill="auto"/>
            <w:noWrap/>
            <w:vAlign w:val="center"/>
            <w:hideMark/>
          </w:tcPr>
          <w:p w14:paraId="37EAE2EB" w14:textId="77777777" w:rsidR="00B9166E" w:rsidRPr="00B9166E" w:rsidRDefault="00B9166E" w:rsidP="00B9166E">
            <w:pPr>
              <w:jc w:val="center"/>
              <w:rPr>
                <w:color w:val="000000"/>
                <w:sz w:val="24"/>
                <w:szCs w:val="24"/>
              </w:rPr>
            </w:pPr>
            <w:r w:rsidRPr="00B9166E">
              <w:rPr>
                <w:color w:val="000000"/>
                <w:sz w:val="24"/>
                <w:szCs w:val="24"/>
              </w:rPr>
              <w:t>4 801</w:t>
            </w:r>
          </w:p>
        </w:tc>
        <w:tc>
          <w:tcPr>
            <w:tcW w:w="255" w:type="pct"/>
            <w:tcBorders>
              <w:top w:val="nil"/>
              <w:left w:val="nil"/>
              <w:bottom w:val="single" w:sz="4" w:space="0" w:color="auto"/>
              <w:right w:val="single" w:sz="4" w:space="0" w:color="auto"/>
            </w:tcBorders>
            <w:shd w:val="clear" w:color="auto" w:fill="auto"/>
            <w:noWrap/>
            <w:vAlign w:val="center"/>
            <w:hideMark/>
          </w:tcPr>
          <w:p w14:paraId="491013D5" w14:textId="77777777" w:rsidR="00B9166E" w:rsidRPr="00B9166E" w:rsidRDefault="00B9166E" w:rsidP="00B9166E">
            <w:pPr>
              <w:jc w:val="center"/>
              <w:rPr>
                <w:color w:val="000000"/>
                <w:sz w:val="24"/>
                <w:szCs w:val="24"/>
              </w:rPr>
            </w:pPr>
            <w:r w:rsidRPr="00B9166E">
              <w:rPr>
                <w:color w:val="000000"/>
                <w:sz w:val="24"/>
                <w:szCs w:val="24"/>
              </w:rPr>
              <w:t>4 801</w:t>
            </w:r>
          </w:p>
        </w:tc>
      </w:tr>
      <w:tr w:rsidR="00B9166E" w:rsidRPr="00B9166E" w14:paraId="7897050E"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1C54B456" w14:textId="160ED1A6" w:rsidR="00B9166E" w:rsidRPr="00B9166E" w:rsidRDefault="00B9166E" w:rsidP="00B9166E">
            <w:pPr>
              <w:rPr>
                <w:b/>
                <w:bCs/>
                <w:color w:val="000000"/>
                <w:sz w:val="24"/>
                <w:szCs w:val="24"/>
              </w:rPr>
            </w:pPr>
            <w:r w:rsidRPr="00B9166E">
              <w:rPr>
                <w:b/>
                <w:bCs/>
                <w:color w:val="000000"/>
                <w:sz w:val="24"/>
                <w:szCs w:val="24"/>
              </w:rPr>
              <w:t xml:space="preserve">Котельная «Мечеть», г. Пыть-Ях </w:t>
            </w:r>
          </w:p>
        </w:tc>
      </w:tr>
      <w:tr w:rsidR="00B9166E" w:rsidRPr="00B9166E" w14:paraId="39B8356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4A9E4AB"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14B65442"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31CB1D2D"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582B1FD6" w14:textId="392BB72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9714271" w14:textId="126216B9"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90E9987" w14:textId="33EA639E"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024BDE4" w14:textId="4216BBB9"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C95923E" w14:textId="77777777" w:rsidR="00B9166E" w:rsidRPr="00B9166E" w:rsidRDefault="00B9166E" w:rsidP="00B9166E">
            <w:pPr>
              <w:jc w:val="center"/>
              <w:rPr>
                <w:color w:val="000000"/>
                <w:sz w:val="24"/>
                <w:szCs w:val="24"/>
              </w:rPr>
            </w:pPr>
            <w:r w:rsidRPr="00B9166E">
              <w:rPr>
                <w:color w:val="000000"/>
                <w:sz w:val="24"/>
                <w:szCs w:val="24"/>
              </w:rPr>
              <w:t>9 986</w:t>
            </w:r>
          </w:p>
        </w:tc>
        <w:tc>
          <w:tcPr>
            <w:tcW w:w="258" w:type="pct"/>
            <w:tcBorders>
              <w:top w:val="nil"/>
              <w:left w:val="nil"/>
              <w:bottom w:val="single" w:sz="4" w:space="0" w:color="auto"/>
              <w:right w:val="single" w:sz="4" w:space="0" w:color="auto"/>
            </w:tcBorders>
            <w:shd w:val="clear" w:color="auto" w:fill="auto"/>
            <w:noWrap/>
            <w:vAlign w:val="center"/>
            <w:hideMark/>
          </w:tcPr>
          <w:p w14:paraId="51183A20" w14:textId="77777777" w:rsidR="00B9166E" w:rsidRPr="00B9166E" w:rsidRDefault="00B9166E" w:rsidP="00B9166E">
            <w:pPr>
              <w:jc w:val="center"/>
              <w:rPr>
                <w:color w:val="000000"/>
                <w:sz w:val="24"/>
                <w:szCs w:val="24"/>
              </w:rPr>
            </w:pPr>
            <w:r w:rsidRPr="00B9166E">
              <w:rPr>
                <w:color w:val="000000"/>
                <w:sz w:val="24"/>
                <w:szCs w:val="24"/>
              </w:rPr>
              <w:t>9 986</w:t>
            </w:r>
          </w:p>
        </w:tc>
        <w:tc>
          <w:tcPr>
            <w:tcW w:w="258" w:type="pct"/>
            <w:tcBorders>
              <w:top w:val="nil"/>
              <w:left w:val="nil"/>
              <w:bottom w:val="single" w:sz="4" w:space="0" w:color="auto"/>
              <w:right w:val="single" w:sz="4" w:space="0" w:color="auto"/>
            </w:tcBorders>
            <w:shd w:val="clear" w:color="auto" w:fill="auto"/>
            <w:noWrap/>
            <w:vAlign w:val="center"/>
            <w:hideMark/>
          </w:tcPr>
          <w:p w14:paraId="297AC328" w14:textId="77777777" w:rsidR="00B9166E" w:rsidRPr="00B9166E" w:rsidRDefault="00B9166E" w:rsidP="00B9166E">
            <w:pPr>
              <w:jc w:val="center"/>
              <w:rPr>
                <w:color w:val="000000"/>
                <w:sz w:val="24"/>
                <w:szCs w:val="24"/>
              </w:rPr>
            </w:pPr>
            <w:r w:rsidRPr="00B9166E">
              <w:rPr>
                <w:color w:val="000000"/>
                <w:sz w:val="24"/>
                <w:szCs w:val="24"/>
              </w:rPr>
              <w:t>9 986</w:t>
            </w:r>
          </w:p>
        </w:tc>
        <w:tc>
          <w:tcPr>
            <w:tcW w:w="258" w:type="pct"/>
            <w:tcBorders>
              <w:top w:val="nil"/>
              <w:left w:val="nil"/>
              <w:bottom w:val="single" w:sz="4" w:space="0" w:color="auto"/>
              <w:right w:val="single" w:sz="4" w:space="0" w:color="auto"/>
            </w:tcBorders>
            <w:shd w:val="clear" w:color="auto" w:fill="auto"/>
            <w:noWrap/>
            <w:vAlign w:val="center"/>
            <w:hideMark/>
          </w:tcPr>
          <w:p w14:paraId="659D8DBA" w14:textId="77777777" w:rsidR="00B9166E" w:rsidRPr="00B9166E" w:rsidRDefault="00B9166E" w:rsidP="00B9166E">
            <w:pPr>
              <w:jc w:val="center"/>
              <w:rPr>
                <w:color w:val="000000"/>
                <w:sz w:val="24"/>
                <w:szCs w:val="24"/>
              </w:rPr>
            </w:pPr>
            <w:r w:rsidRPr="00B9166E">
              <w:rPr>
                <w:color w:val="000000"/>
                <w:sz w:val="24"/>
                <w:szCs w:val="24"/>
              </w:rPr>
              <w:t>9 986</w:t>
            </w:r>
          </w:p>
        </w:tc>
        <w:tc>
          <w:tcPr>
            <w:tcW w:w="258" w:type="pct"/>
            <w:tcBorders>
              <w:top w:val="nil"/>
              <w:left w:val="nil"/>
              <w:bottom w:val="single" w:sz="4" w:space="0" w:color="auto"/>
              <w:right w:val="single" w:sz="4" w:space="0" w:color="auto"/>
            </w:tcBorders>
            <w:shd w:val="clear" w:color="auto" w:fill="auto"/>
            <w:noWrap/>
            <w:vAlign w:val="center"/>
            <w:hideMark/>
          </w:tcPr>
          <w:p w14:paraId="6852FB40" w14:textId="77777777" w:rsidR="00B9166E" w:rsidRPr="00B9166E" w:rsidRDefault="00B9166E" w:rsidP="00B9166E">
            <w:pPr>
              <w:jc w:val="center"/>
              <w:rPr>
                <w:color w:val="000000"/>
                <w:sz w:val="24"/>
                <w:szCs w:val="24"/>
              </w:rPr>
            </w:pPr>
            <w:r w:rsidRPr="00B9166E">
              <w:rPr>
                <w:color w:val="000000"/>
                <w:sz w:val="24"/>
                <w:szCs w:val="24"/>
              </w:rPr>
              <w:t>9 986</w:t>
            </w:r>
          </w:p>
        </w:tc>
        <w:tc>
          <w:tcPr>
            <w:tcW w:w="255" w:type="pct"/>
            <w:tcBorders>
              <w:top w:val="nil"/>
              <w:left w:val="nil"/>
              <w:bottom w:val="single" w:sz="4" w:space="0" w:color="auto"/>
              <w:right w:val="single" w:sz="4" w:space="0" w:color="auto"/>
            </w:tcBorders>
            <w:shd w:val="clear" w:color="auto" w:fill="auto"/>
            <w:noWrap/>
            <w:vAlign w:val="center"/>
            <w:hideMark/>
          </w:tcPr>
          <w:p w14:paraId="527DA88E" w14:textId="77777777" w:rsidR="00B9166E" w:rsidRPr="00B9166E" w:rsidRDefault="00B9166E" w:rsidP="00B9166E">
            <w:pPr>
              <w:jc w:val="center"/>
              <w:rPr>
                <w:color w:val="000000"/>
                <w:sz w:val="24"/>
                <w:szCs w:val="24"/>
              </w:rPr>
            </w:pPr>
            <w:r w:rsidRPr="00B9166E">
              <w:rPr>
                <w:color w:val="000000"/>
                <w:sz w:val="24"/>
                <w:szCs w:val="24"/>
              </w:rPr>
              <w:t>9 986</w:t>
            </w:r>
          </w:p>
        </w:tc>
      </w:tr>
      <w:tr w:rsidR="00B9166E" w:rsidRPr="00B9166E" w14:paraId="61111799"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AE5F793"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1357BAF7"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27AC5340"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9027699" w14:textId="08F12F7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E8C95D7" w14:textId="3AA41E51"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25D0CCE" w14:textId="0F6C915C"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6C1216B" w14:textId="2F15BD14"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A2BAC89" w14:textId="77777777" w:rsidR="00B9166E" w:rsidRPr="00B9166E" w:rsidRDefault="00B9166E" w:rsidP="00B9166E">
            <w:pPr>
              <w:jc w:val="center"/>
              <w:rPr>
                <w:color w:val="000000"/>
                <w:sz w:val="24"/>
                <w:szCs w:val="24"/>
              </w:rPr>
            </w:pPr>
            <w:r w:rsidRPr="00B9166E">
              <w:rPr>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3886D31F" w14:textId="77777777" w:rsidR="00B9166E" w:rsidRPr="00B9166E" w:rsidRDefault="00B9166E" w:rsidP="00B9166E">
            <w:pPr>
              <w:jc w:val="center"/>
              <w:rPr>
                <w:color w:val="000000"/>
                <w:sz w:val="24"/>
                <w:szCs w:val="24"/>
              </w:rPr>
            </w:pPr>
            <w:r w:rsidRPr="00B9166E">
              <w:rPr>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275E0D73" w14:textId="77777777" w:rsidR="00B9166E" w:rsidRPr="00B9166E" w:rsidRDefault="00B9166E" w:rsidP="00B9166E">
            <w:pPr>
              <w:jc w:val="center"/>
              <w:rPr>
                <w:color w:val="000000"/>
                <w:sz w:val="24"/>
                <w:szCs w:val="24"/>
              </w:rPr>
            </w:pPr>
            <w:r w:rsidRPr="00B9166E">
              <w:rPr>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5E36CFAA" w14:textId="77777777" w:rsidR="00B9166E" w:rsidRPr="00B9166E" w:rsidRDefault="00B9166E" w:rsidP="00B9166E">
            <w:pPr>
              <w:jc w:val="center"/>
              <w:rPr>
                <w:color w:val="000000"/>
                <w:sz w:val="24"/>
                <w:szCs w:val="24"/>
              </w:rPr>
            </w:pPr>
            <w:r w:rsidRPr="00B9166E">
              <w:rPr>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77C99342" w14:textId="77777777" w:rsidR="00B9166E" w:rsidRPr="00B9166E" w:rsidRDefault="00B9166E" w:rsidP="00B9166E">
            <w:pPr>
              <w:jc w:val="center"/>
              <w:rPr>
                <w:color w:val="000000"/>
                <w:sz w:val="24"/>
                <w:szCs w:val="24"/>
              </w:rPr>
            </w:pPr>
            <w:r w:rsidRPr="00B9166E">
              <w:rPr>
                <w:color w:val="000000"/>
                <w:sz w:val="24"/>
                <w:szCs w:val="24"/>
              </w:rPr>
              <w:t>226</w:t>
            </w:r>
          </w:p>
        </w:tc>
        <w:tc>
          <w:tcPr>
            <w:tcW w:w="255" w:type="pct"/>
            <w:tcBorders>
              <w:top w:val="nil"/>
              <w:left w:val="nil"/>
              <w:bottom w:val="single" w:sz="4" w:space="0" w:color="auto"/>
              <w:right w:val="single" w:sz="4" w:space="0" w:color="auto"/>
            </w:tcBorders>
            <w:shd w:val="clear" w:color="auto" w:fill="auto"/>
            <w:noWrap/>
            <w:vAlign w:val="center"/>
            <w:hideMark/>
          </w:tcPr>
          <w:p w14:paraId="0B233767" w14:textId="77777777" w:rsidR="00B9166E" w:rsidRPr="00B9166E" w:rsidRDefault="00B9166E" w:rsidP="00B9166E">
            <w:pPr>
              <w:jc w:val="center"/>
              <w:rPr>
                <w:color w:val="000000"/>
                <w:sz w:val="24"/>
                <w:szCs w:val="24"/>
              </w:rPr>
            </w:pPr>
            <w:r w:rsidRPr="00B9166E">
              <w:rPr>
                <w:color w:val="000000"/>
                <w:sz w:val="24"/>
                <w:szCs w:val="24"/>
              </w:rPr>
              <w:t>226</w:t>
            </w:r>
          </w:p>
        </w:tc>
      </w:tr>
      <w:tr w:rsidR="00B9166E" w:rsidRPr="00B9166E" w14:paraId="28EB604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7C336B9"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471757DC"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6592680A"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CAE2EA9" w14:textId="462F90F0"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140D9DF" w14:textId="40B1AE41"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FF2F6A3" w14:textId="5627BB37"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6EC8EA8" w14:textId="4CEBCDCC"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C296DEE"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2C6B09B5"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21603677"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03163CED"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072C0916"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5" w:type="pct"/>
            <w:tcBorders>
              <w:top w:val="nil"/>
              <w:left w:val="nil"/>
              <w:bottom w:val="single" w:sz="4" w:space="0" w:color="auto"/>
              <w:right w:val="single" w:sz="4" w:space="0" w:color="auto"/>
            </w:tcBorders>
            <w:shd w:val="clear" w:color="auto" w:fill="auto"/>
            <w:noWrap/>
            <w:vAlign w:val="center"/>
            <w:hideMark/>
          </w:tcPr>
          <w:p w14:paraId="3F653692" w14:textId="77777777" w:rsidR="00B9166E" w:rsidRPr="00B9166E" w:rsidRDefault="00B9166E" w:rsidP="00B9166E">
            <w:pPr>
              <w:jc w:val="center"/>
              <w:rPr>
                <w:i/>
                <w:iCs/>
                <w:color w:val="000000"/>
                <w:sz w:val="24"/>
                <w:szCs w:val="24"/>
              </w:rPr>
            </w:pPr>
            <w:r w:rsidRPr="00B9166E">
              <w:rPr>
                <w:i/>
                <w:iCs/>
                <w:color w:val="000000"/>
                <w:sz w:val="24"/>
                <w:szCs w:val="24"/>
              </w:rPr>
              <w:t>2,26%</w:t>
            </w:r>
          </w:p>
        </w:tc>
      </w:tr>
      <w:tr w:rsidR="00B9166E" w:rsidRPr="00B9166E" w14:paraId="174DF06D"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8D848B2"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4C69BF83"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0FE4DF2E"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5A52B257" w14:textId="6466707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1908A26" w14:textId="1644BD5E"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110A5C8" w14:textId="13A2CAE7"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6B49231" w14:textId="5AF708B5"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85945E8" w14:textId="77777777" w:rsidR="00B9166E" w:rsidRPr="00B9166E" w:rsidRDefault="00B9166E" w:rsidP="00B9166E">
            <w:pPr>
              <w:jc w:val="center"/>
              <w:rPr>
                <w:color w:val="000000"/>
                <w:sz w:val="24"/>
                <w:szCs w:val="24"/>
              </w:rPr>
            </w:pPr>
            <w:r w:rsidRPr="00B9166E">
              <w:rPr>
                <w:color w:val="000000"/>
                <w:sz w:val="24"/>
                <w:szCs w:val="24"/>
              </w:rPr>
              <w:t>9 760</w:t>
            </w:r>
          </w:p>
        </w:tc>
        <w:tc>
          <w:tcPr>
            <w:tcW w:w="258" w:type="pct"/>
            <w:tcBorders>
              <w:top w:val="nil"/>
              <w:left w:val="nil"/>
              <w:bottom w:val="single" w:sz="4" w:space="0" w:color="auto"/>
              <w:right w:val="single" w:sz="4" w:space="0" w:color="auto"/>
            </w:tcBorders>
            <w:shd w:val="clear" w:color="auto" w:fill="auto"/>
            <w:noWrap/>
            <w:vAlign w:val="center"/>
            <w:hideMark/>
          </w:tcPr>
          <w:p w14:paraId="33DBA289" w14:textId="77777777" w:rsidR="00B9166E" w:rsidRPr="00B9166E" w:rsidRDefault="00B9166E" w:rsidP="00B9166E">
            <w:pPr>
              <w:jc w:val="center"/>
              <w:rPr>
                <w:color w:val="000000"/>
                <w:sz w:val="24"/>
                <w:szCs w:val="24"/>
              </w:rPr>
            </w:pPr>
            <w:r w:rsidRPr="00B9166E">
              <w:rPr>
                <w:color w:val="000000"/>
                <w:sz w:val="24"/>
                <w:szCs w:val="24"/>
              </w:rPr>
              <w:t>9 760</w:t>
            </w:r>
          </w:p>
        </w:tc>
        <w:tc>
          <w:tcPr>
            <w:tcW w:w="258" w:type="pct"/>
            <w:tcBorders>
              <w:top w:val="nil"/>
              <w:left w:val="nil"/>
              <w:bottom w:val="single" w:sz="4" w:space="0" w:color="auto"/>
              <w:right w:val="single" w:sz="4" w:space="0" w:color="auto"/>
            </w:tcBorders>
            <w:shd w:val="clear" w:color="auto" w:fill="auto"/>
            <w:noWrap/>
            <w:vAlign w:val="center"/>
            <w:hideMark/>
          </w:tcPr>
          <w:p w14:paraId="0BF71FAA" w14:textId="77777777" w:rsidR="00B9166E" w:rsidRPr="00B9166E" w:rsidRDefault="00B9166E" w:rsidP="00B9166E">
            <w:pPr>
              <w:jc w:val="center"/>
              <w:rPr>
                <w:color w:val="000000"/>
                <w:sz w:val="24"/>
                <w:szCs w:val="24"/>
              </w:rPr>
            </w:pPr>
            <w:r w:rsidRPr="00B9166E">
              <w:rPr>
                <w:color w:val="000000"/>
                <w:sz w:val="24"/>
                <w:szCs w:val="24"/>
              </w:rPr>
              <w:t>9 760</w:t>
            </w:r>
          </w:p>
        </w:tc>
        <w:tc>
          <w:tcPr>
            <w:tcW w:w="258" w:type="pct"/>
            <w:tcBorders>
              <w:top w:val="nil"/>
              <w:left w:val="nil"/>
              <w:bottom w:val="single" w:sz="4" w:space="0" w:color="auto"/>
              <w:right w:val="single" w:sz="4" w:space="0" w:color="auto"/>
            </w:tcBorders>
            <w:shd w:val="clear" w:color="auto" w:fill="auto"/>
            <w:noWrap/>
            <w:vAlign w:val="center"/>
            <w:hideMark/>
          </w:tcPr>
          <w:p w14:paraId="22867196" w14:textId="77777777" w:rsidR="00B9166E" w:rsidRPr="00B9166E" w:rsidRDefault="00B9166E" w:rsidP="00B9166E">
            <w:pPr>
              <w:jc w:val="center"/>
              <w:rPr>
                <w:color w:val="000000"/>
                <w:sz w:val="24"/>
                <w:szCs w:val="24"/>
              </w:rPr>
            </w:pPr>
            <w:r w:rsidRPr="00B9166E">
              <w:rPr>
                <w:color w:val="000000"/>
                <w:sz w:val="24"/>
                <w:szCs w:val="24"/>
              </w:rPr>
              <w:t>9 760</w:t>
            </w:r>
          </w:p>
        </w:tc>
        <w:tc>
          <w:tcPr>
            <w:tcW w:w="258" w:type="pct"/>
            <w:tcBorders>
              <w:top w:val="nil"/>
              <w:left w:val="nil"/>
              <w:bottom w:val="single" w:sz="4" w:space="0" w:color="auto"/>
              <w:right w:val="single" w:sz="4" w:space="0" w:color="auto"/>
            </w:tcBorders>
            <w:shd w:val="clear" w:color="auto" w:fill="auto"/>
            <w:noWrap/>
            <w:vAlign w:val="center"/>
            <w:hideMark/>
          </w:tcPr>
          <w:p w14:paraId="1AC03D25" w14:textId="77777777" w:rsidR="00B9166E" w:rsidRPr="00B9166E" w:rsidRDefault="00B9166E" w:rsidP="00B9166E">
            <w:pPr>
              <w:jc w:val="center"/>
              <w:rPr>
                <w:color w:val="000000"/>
                <w:sz w:val="24"/>
                <w:szCs w:val="24"/>
              </w:rPr>
            </w:pPr>
            <w:r w:rsidRPr="00B9166E">
              <w:rPr>
                <w:color w:val="000000"/>
                <w:sz w:val="24"/>
                <w:szCs w:val="24"/>
              </w:rPr>
              <w:t>9 760</w:t>
            </w:r>
          </w:p>
        </w:tc>
        <w:tc>
          <w:tcPr>
            <w:tcW w:w="255" w:type="pct"/>
            <w:tcBorders>
              <w:top w:val="nil"/>
              <w:left w:val="nil"/>
              <w:bottom w:val="single" w:sz="4" w:space="0" w:color="auto"/>
              <w:right w:val="single" w:sz="4" w:space="0" w:color="auto"/>
            </w:tcBorders>
            <w:shd w:val="clear" w:color="auto" w:fill="auto"/>
            <w:noWrap/>
            <w:vAlign w:val="center"/>
            <w:hideMark/>
          </w:tcPr>
          <w:p w14:paraId="5BF66A04" w14:textId="77777777" w:rsidR="00B9166E" w:rsidRPr="00B9166E" w:rsidRDefault="00B9166E" w:rsidP="00B9166E">
            <w:pPr>
              <w:jc w:val="center"/>
              <w:rPr>
                <w:color w:val="000000"/>
                <w:sz w:val="24"/>
                <w:szCs w:val="24"/>
              </w:rPr>
            </w:pPr>
            <w:r w:rsidRPr="00B9166E">
              <w:rPr>
                <w:color w:val="000000"/>
                <w:sz w:val="24"/>
                <w:szCs w:val="24"/>
              </w:rPr>
              <w:t>9 760</w:t>
            </w:r>
          </w:p>
        </w:tc>
      </w:tr>
      <w:tr w:rsidR="00B9166E" w:rsidRPr="00B9166E" w14:paraId="1EDEB072"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40D3853"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2A36A0DE"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0CC640E3"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CB40EF2" w14:textId="1FB6599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2AE2286" w14:textId="307B84A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D6F2288" w14:textId="5211122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B8C898E" w14:textId="2C5417B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985F7BD"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37DB78B"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8F73DF1"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0101681"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43BFF13"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0CB535D4"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56240E8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023D00F"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58F1C47C"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4E0BBE9C"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39C404A" w14:textId="059D5DB9"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C5B13A7" w14:textId="558885C6"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D0DAD0F" w14:textId="5946E2F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0B4E58D" w14:textId="6AF500BA"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6D7288B"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73B1991"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1508494"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8FADE62"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B322D6B"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0F053738"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4820DBB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04EFB55"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310CC9FD"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52ADCE25"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0CA361C" w14:textId="73711C98"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88AB3C1" w14:textId="7B0BE393"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C1EB607" w14:textId="74FBA3BC"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139E5E2" w14:textId="6501C61B"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53509EA" w14:textId="77777777" w:rsidR="00B9166E" w:rsidRPr="00B9166E" w:rsidRDefault="00B9166E" w:rsidP="00B9166E">
            <w:pPr>
              <w:jc w:val="center"/>
              <w:rPr>
                <w:color w:val="000000"/>
                <w:sz w:val="24"/>
                <w:szCs w:val="24"/>
              </w:rPr>
            </w:pPr>
            <w:r w:rsidRPr="00B9166E">
              <w:rPr>
                <w:color w:val="000000"/>
                <w:sz w:val="24"/>
                <w:szCs w:val="24"/>
              </w:rPr>
              <w:t>9 760</w:t>
            </w:r>
          </w:p>
        </w:tc>
        <w:tc>
          <w:tcPr>
            <w:tcW w:w="258" w:type="pct"/>
            <w:tcBorders>
              <w:top w:val="nil"/>
              <w:left w:val="nil"/>
              <w:bottom w:val="single" w:sz="4" w:space="0" w:color="auto"/>
              <w:right w:val="single" w:sz="4" w:space="0" w:color="auto"/>
            </w:tcBorders>
            <w:shd w:val="clear" w:color="auto" w:fill="auto"/>
            <w:noWrap/>
            <w:vAlign w:val="center"/>
            <w:hideMark/>
          </w:tcPr>
          <w:p w14:paraId="5EC9FE51" w14:textId="77777777" w:rsidR="00B9166E" w:rsidRPr="00B9166E" w:rsidRDefault="00B9166E" w:rsidP="00B9166E">
            <w:pPr>
              <w:jc w:val="center"/>
              <w:rPr>
                <w:color w:val="000000"/>
                <w:sz w:val="24"/>
                <w:szCs w:val="24"/>
              </w:rPr>
            </w:pPr>
            <w:r w:rsidRPr="00B9166E">
              <w:rPr>
                <w:color w:val="000000"/>
                <w:sz w:val="24"/>
                <w:szCs w:val="24"/>
              </w:rPr>
              <w:t>9 760</w:t>
            </w:r>
          </w:p>
        </w:tc>
        <w:tc>
          <w:tcPr>
            <w:tcW w:w="258" w:type="pct"/>
            <w:tcBorders>
              <w:top w:val="nil"/>
              <w:left w:val="nil"/>
              <w:bottom w:val="single" w:sz="4" w:space="0" w:color="auto"/>
              <w:right w:val="single" w:sz="4" w:space="0" w:color="auto"/>
            </w:tcBorders>
            <w:shd w:val="clear" w:color="auto" w:fill="auto"/>
            <w:noWrap/>
            <w:vAlign w:val="center"/>
            <w:hideMark/>
          </w:tcPr>
          <w:p w14:paraId="062E5EFE" w14:textId="77777777" w:rsidR="00B9166E" w:rsidRPr="00B9166E" w:rsidRDefault="00B9166E" w:rsidP="00B9166E">
            <w:pPr>
              <w:jc w:val="center"/>
              <w:rPr>
                <w:color w:val="000000"/>
                <w:sz w:val="24"/>
                <w:szCs w:val="24"/>
              </w:rPr>
            </w:pPr>
            <w:r w:rsidRPr="00B9166E">
              <w:rPr>
                <w:color w:val="000000"/>
                <w:sz w:val="24"/>
                <w:szCs w:val="24"/>
              </w:rPr>
              <w:t>9 760</w:t>
            </w:r>
          </w:p>
        </w:tc>
        <w:tc>
          <w:tcPr>
            <w:tcW w:w="258" w:type="pct"/>
            <w:tcBorders>
              <w:top w:val="nil"/>
              <w:left w:val="nil"/>
              <w:bottom w:val="single" w:sz="4" w:space="0" w:color="auto"/>
              <w:right w:val="single" w:sz="4" w:space="0" w:color="auto"/>
            </w:tcBorders>
            <w:shd w:val="clear" w:color="auto" w:fill="auto"/>
            <w:noWrap/>
            <w:vAlign w:val="center"/>
            <w:hideMark/>
          </w:tcPr>
          <w:p w14:paraId="3BFEE986" w14:textId="77777777" w:rsidR="00B9166E" w:rsidRPr="00B9166E" w:rsidRDefault="00B9166E" w:rsidP="00B9166E">
            <w:pPr>
              <w:jc w:val="center"/>
              <w:rPr>
                <w:color w:val="000000"/>
                <w:sz w:val="24"/>
                <w:szCs w:val="24"/>
              </w:rPr>
            </w:pPr>
            <w:r w:rsidRPr="00B9166E">
              <w:rPr>
                <w:color w:val="000000"/>
                <w:sz w:val="24"/>
                <w:szCs w:val="24"/>
              </w:rPr>
              <w:t>9 760</w:t>
            </w:r>
          </w:p>
        </w:tc>
        <w:tc>
          <w:tcPr>
            <w:tcW w:w="258" w:type="pct"/>
            <w:tcBorders>
              <w:top w:val="nil"/>
              <w:left w:val="nil"/>
              <w:bottom w:val="single" w:sz="4" w:space="0" w:color="auto"/>
              <w:right w:val="single" w:sz="4" w:space="0" w:color="auto"/>
            </w:tcBorders>
            <w:shd w:val="clear" w:color="auto" w:fill="auto"/>
            <w:noWrap/>
            <w:vAlign w:val="center"/>
            <w:hideMark/>
          </w:tcPr>
          <w:p w14:paraId="3D519CCF" w14:textId="77777777" w:rsidR="00B9166E" w:rsidRPr="00B9166E" w:rsidRDefault="00B9166E" w:rsidP="00B9166E">
            <w:pPr>
              <w:jc w:val="center"/>
              <w:rPr>
                <w:color w:val="000000"/>
                <w:sz w:val="24"/>
                <w:szCs w:val="24"/>
              </w:rPr>
            </w:pPr>
            <w:r w:rsidRPr="00B9166E">
              <w:rPr>
                <w:color w:val="000000"/>
                <w:sz w:val="24"/>
                <w:szCs w:val="24"/>
              </w:rPr>
              <w:t>9 760</w:t>
            </w:r>
          </w:p>
        </w:tc>
        <w:tc>
          <w:tcPr>
            <w:tcW w:w="255" w:type="pct"/>
            <w:tcBorders>
              <w:top w:val="nil"/>
              <w:left w:val="nil"/>
              <w:bottom w:val="single" w:sz="4" w:space="0" w:color="auto"/>
              <w:right w:val="single" w:sz="4" w:space="0" w:color="auto"/>
            </w:tcBorders>
            <w:shd w:val="clear" w:color="auto" w:fill="auto"/>
            <w:noWrap/>
            <w:vAlign w:val="center"/>
            <w:hideMark/>
          </w:tcPr>
          <w:p w14:paraId="7EF996F3" w14:textId="77777777" w:rsidR="00B9166E" w:rsidRPr="00B9166E" w:rsidRDefault="00B9166E" w:rsidP="00B9166E">
            <w:pPr>
              <w:jc w:val="center"/>
              <w:rPr>
                <w:color w:val="000000"/>
                <w:sz w:val="24"/>
                <w:szCs w:val="24"/>
              </w:rPr>
            </w:pPr>
            <w:r w:rsidRPr="00B9166E">
              <w:rPr>
                <w:color w:val="000000"/>
                <w:sz w:val="24"/>
                <w:szCs w:val="24"/>
              </w:rPr>
              <w:t>9 760</w:t>
            </w:r>
          </w:p>
        </w:tc>
      </w:tr>
      <w:tr w:rsidR="00B9166E" w:rsidRPr="00B9166E" w14:paraId="19FB13A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F9ADE6B"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635372E7"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136C056D"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218E397" w14:textId="5012F41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FDFEC25" w14:textId="68586320"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C7354E8" w14:textId="50E65582"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F8D1FB8" w14:textId="4DC48BD7"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406D512" w14:textId="77777777" w:rsidR="00B9166E" w:rsidRPr="00B9166E" w:rsidRDefault="00B9166E" w:rsidP="00B9166E">
            <w:pPr>
              <w:jc w:val="center"/>
              <w:rPr>
                <w:color w:val="000000"/>
                <w:sz w:val="24"/>
                <w:szCs w:val="24"/>
              </w:rPr>
            </w:pPr>
            <w:r w:rsidRPr="00B9166E">
              <w:rPr>
                <w:color w:val="000000"/>
                <w:sz w:val="24"/>
                <w:szCs w:val="24"/>
              </w:rPr>
              <w:t>1 467</w:t>
            </w:r>
          </w:p>
        </w:tc>
        <w:tc>
          <w:tcPr>
            <w:tcW w:w="258" w:type="pct"/>
            <w:tcBorders>
              <w:top w:val="nil"/>
              <w:left w:val="nil"/>
              <w:bottom w:val="single" w:sz="4" w:space="0" w:color="auto"/>
              <w:right w:val="single" w:sz="4" w:space="0" w:color="auto"/>
            </w:tcBorders>
            <w:shd w:val="clear" w:color="auto" w:fill="auto"/>
            <w:noWrap/>
            <w:vAlign w:val="center"/>
            <w:hideMark/>
          </w:tcPr>
          <w:p w14:paraId="7528FDDC" w14:textId="77777777" w:rsidR="00B9166E" w:rsidRPr="00B9166E" w:rsidRDefault="00B9166E" w:rsidP="00B9166E">
            <w:pPr>
              <w:jc w:val="center"/>
              <w:rPr>
                <w:color w:val="000000"/>
                <w:sz w:val="24"/>
                <w:szCs w:val="24"/>
              </w:rPr>
            </w:pPr>
            <w:r w:rsidRPr="00B9166E">
              <w:rPr>
                <w:color w:val="000000"/>
                <w:sz w:val="24"/>
                <w:szCs w:val="24"/>
              </w:rPr>
              <w:t>1 467</w:t>
            </w:r>
          </w:p>
        </w:tc>
        <w:tc>
          <w:tcPr>
            <w:tcW w:w="258" w:type="pct"/>
            <w:tcBorders>
              <w:top w:val="nil"/>
              <w:left w:val="nil"/>
              <w:bottom w:val="single" w:sz="4" w:space="0" w:color="auto"/>
              <w:right w:val="single" w:sz="4" w:space="0" w:color="auto"/>
            </w:tcBorders>
            <w:shd w:val="clear" w:color="auto" w:fill="auto"/>
            <w:noWrap/>
            <w:vAlign w:val="center"/>
            <w:hideMark/>
          </w:tcPr>
          <w:p w14:paraId="409FD775" w14:textId="77777777" w:rsidR="00B9166E" w:rsidRPr="00B9166E" w:rsidRDefault="00B9166E" w:rsidP="00B9166E">
            <w:pPr>
              <w:jc w:val="center"/>
              <w:rPr>
                <w:color w:val="000000"/>
                <w:sz w:val="24"/>
                <w:szCs w:val="24"/>
              </w:rPr>
            </w:pPr>
            <w:r w:rsidRPr="00B9166E">
              <w:rPr>
                <w:color w:val="000000"/>
                <w:sz w:val="24"/>
                <w:szCs w:val="24"/>
              </w:rPr>
              <w:t>1 467</w:t>
            </w:r>
          </w:p>
        </w:tc>
        <w:tc>
          <w:tcPr>
            <w:tcW w:w="258" w:type="pct"/>
            <w:tcBorders>
              <w:top w:val="nil"/>
              <w:left w:val="nil"/>
              <w:bottom w:val="single" w:sz="4" w:space="0" w:color="auto"/>
              <w:right w:val="single" w:sz="4" w:space="0" w:color="auto"/>
            </w:tcBorders>
            <w:shd w:val="clear" w:color="auto" w:fill="auto"/>
            <w:noWrap/>
            <w:vAlign w:val="center"/>
            <w:hideMark/>
          </w:tcPr>
          <w:p w14:paraId="4F198B21" w14:textId="77777777" w:rsidR="00B9166E" w:rsidRPr="00B9166E" w:rsidRDefault="00B9166E" w:rsidP="00B9166E">
            <w:pPr>
              <w:jc w:val="center"/>
              <w:rPr>
                <w:color w:val="000000"/>
                <w:sz w:val="24"/>
                <w:szCs w:val="24"/>
              </w:rPr>
            </w:pPr>
            <w:r w:rsidRPr="00B9166E">
              <w:rPr>
                <w:color w:val="000000"/>
                <w:sz w:val="24"/>
                <w:szCs w:val="24"/>
              </w:rPr>
              <w:t>1 467</w:t>
            </w:r>
          </w:p>
        </w:tc>
        <w:tc>
          <w:tcPr>
            <w:tcW w:w="258" w:type="pct"/>
            <w:tcBorders>
              <w:top w:val="nil"/>
              <w:left w:val="nil"/>
              <w:bottom w:val="single" w:sz="4" w:space="0" w:color="auto"/>
              <w:right w:val="single" w:sz="4" w:space="0" w:color="auto"/>
            </w:tcBorders>
            <w:shd w:val="clear" w:color="auto" w:fill="auto"/>
            <w:noWrap/>
            <w:vAlign w:val="center"/>
            <w:hideMark/>
          </w:tcPr>
          <w:p w14:paraId="21FB52D9" w14:textId="77777777" w:rsidR="00B9166E" w:rsidRPr="00B9166E" w:rsidRDefault="00B9166E" w:rsidP="00B9166E">
            <w:pPr>
              <w:jc w:val="center"/>
              <w:rPr>
                <w:color w:val="000000"/>
                <w:sz w:val="24"/>
                <w:szCs w:val="24"/>
              </w:rPr>
            </w:pPr>
            <w:r w:rsidRPr="00B9166E">
              <w:rPr>
                <w:color w:val="000000"/>
                <w:sz w:val="24"/>
                <w:szCs w:val="24"/>
              </w:rPr>
              <w:t>1 467</w:t>
            </w:r>
          </w:p>
        </w:tc>
        <w:tc>
          <w:tcPr>
            <w:tcW w:w="255" w:type="pct"/>
            <w:tcBorders>
              <w:top w:val="nil"/>
              <w:left w:val="nil"/>
              <w:bottom w:val="single" w:sz="4" w:space="0" w:color="auto"/>
              <w:right w:val="single" w:sz="4" w:space="0" w:color="auto"/>
            </w:tcBorders>
            <w:shd w:val="clear" w:color="auto" w:fill="auto"/>
            <w:noWrap/>
            <w:vAlign w:val="center"/>
            <w:hideMark/>
          </w:tcPr>
          <w:p w14:paraId="41A60ADA" w14:textId="77777777" w:rsidR="00B9166E" w:rsidRPr="00B9166E" w:rsidRDefault="00B9166E" w:rsidP="00B9166E">
            <w:pPr>
              <w:jc w:val="center"/>
              <w:rPr>
                <w:color w:val="000000"/>
                <w:sz w:val="24"/>
                <w:szCs w:val="24"/>
              </w:rPr>
            </w:pPr>
            <w:r w:rsidRPr="00B9166E">
              <w:rPr>
                <w:color w:val="000000"/>
                <w:sz w:val="24"/>
                <w:szCs w:val="24"/>
              </w:rPr>
              <w:t>1 467</w:t>
            </w:r>
          </w:p>
        </w:tc>
      </w:tr>
      <w:tr w:rsidR="00B9166E" w:rsidRPr="00B9166E" w14:paraId="6DFCC7A6"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02CD770" w14:textId="77777777" w:rsidR="00B9166E" w:rsidRPr="00B9166E" w:rsidRDefault="00B9166E" w:rsidP="00B9166E">
            <w:pPr>
              <w:jc w:val="center"/>
              <w:rPr>
                <w:color w:val="000000"/>
                <w:sz w:val="24"/>
                <w:szCs w:val="24"/>
              </w:rPr>
            </w:pPr>
            <w:r w:rsidRPr="00B9166E">
              <w:rPr>
                <w:color w:val="000000"/>
                <w:sz w:val="24"/>
                <w:szCs w:val="24"/>
              </w:rPr>
              <w:t>7.1 </w:t>
            </w:r>
          </w:p>
        </w:tc>
        <w:tc>
          <w:tcPr>
            <w:tcW w:w="1825" w:type="pct"/>
            <w:tcBorders>
              <w:top w:val="nil"/>
              <w:left w:val="nil"/>
              <w:bottom w:val="single" w:sz="4" w:space="0" w:color="auto"/>
              <w:right w:val="single" w:sz="4" w:space="0" w:color="auto"/>
            </w:tcBorders>
            <w:shd w:val="clear" w:color="auto" w:fill="auto"/>
            <w:vAlign w:val="center"/>
            <w:hideMark/>
          </w:tcPr>
          <w:p w14:paraId="6351B642"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50C9E242"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BF9E779" w14:textId="472A7EDC"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D320391" w14:textId="1C84DBC1"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2BFC032" w14:textId="40CC276A"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13D1503" w14:textId="0CE3649C"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F5BB536"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8" w:type="pct"/>
            <w:tcBorders>
              <w:top w:val="nil"/>
              <w:left w:val="nil"/>
              <w:bottom w:val="single" w:sz="4" w:space="0" w:color="auto"/>
              <w:right w:val="single" w:sz="4" w:space="0" w:color="auto"/>
            </w:tcBorders>
            <w:shd w:val="clear" w:color="auto" w:fill="auto"/>
            <w:noWrap/>
            <w:vAlign w:val="center"/>
            <w:hideMark/>
          </w:tcPr>
          <w:p w14:paraId="1C439709"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8" w:type="pct"/>
            <w:tcBorders>
              <w:top w:val="nil"/>
              <w:left w:val="nil"/>
              <w:bottom w:val="single" w:sz="4" w:space="0" w:color="auto"/>
              <w:right w:val="single" w:sz="4" w:space="0" w:color="auto"/>
            </w:tcBorders>
            <w:shd w:val="clear" w:color="auto" w:fill="auto"/>
            <w:noWrap/>
            <w:vAlign w:val="center"/>
            <w:hideMark/>
          </w:tcPr>
          <w:p w14:paraId="6805FF02"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8" w:type="pct"/>
            <w:tcBorders>
              <w:top w:val="nil"/>
              <w:left w:val="nil"/>
              <w:bottom w:val="single" w:sz="4" w:space="0" w:color="auto"/>
              <w:right w:val="single" w:sz="4" w:space="0" w:color="auto"/>
            </w:tcBorders>
            <w:shd w:val="clear" w:color="auto" w:fill="auto"/>
            <w:noWrap/>
            <w:vAlign w:val="center"/>
            <w:hideMark/>
          </w:tcPr>
          <w:p w14:paraId="4914E3E7"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8" w:type="pct"/>
            <w:tcBorders>
              <w:top w:val="nil"/>
              <w:left w:val="nil"/>
              <w:bottom w:val="single" w:sz="4" w:space="0" w:color="auto"/>
              <w:right w:val="single" w:sz="4" w:space="0" w:color="auto"/>
            </w:tcBorders>
            <w:shd w:val="clear" w:color="auto" w:fill="auto"/>
            <w:noWrap/>
            <w:vAlign w:val="center"/>
            <w:hideMark/>
          </w:tcPr>
          <w:p w14:paraId="4177F3ED"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5" w:type="pct"/>
            <w:tcBorders>
              <w:top w:val="nil"/>
              <w:left w:val="nil"/>
              <w:bottom w:val="single" w:sz="4" w:space="0" w:color="auto"/>
              <w:right w:val="single" w:sz="4" w:space="0" w:color="auto"/>
            </w:tcBorders>
            <w:shd w:val="clear" w:color="auto" w:fill="auto"/>
            <w:noWrap/>
            <w:vAlign w:val="center"/>
            <w:hideMark/>
          </w:tcPr>
          <w:p w14:paraId="31D5B13A" w14:textId="77777777" w:rsidR="00B9166E" w:rsidRPr="00B9166E" w:rsidRDefault="00B9166E" w:rsidP="00B9166E">
            <w:pPr>
              <w:jc w:val="center"/>
              <w:rPr>
                <w:i/>
                <w:iCs/>
                <w:color w:val="000000"/>
                <w:sz w:val="24"/>
                <w:szCs w:val="24"/>
              </w:rPr>
            </w:pPr>
            <w:r w:rsidRPr="00B9166E">
              <w:rPr>
                <w:i/>
                <w:iCs/>
                <w:color w:val="000000"/>
                <w:sz w:val="24"/>
                <w:szCs w:val="24"/>
              </w:rPr>
              <w:t>15,03%</w:t>
            </w:r>
          </w:p>
        </w:tc>
      </w:tr>
      <w:tr w:rsidR="00B9166E" w:rsidRPr="00B9166E" w14:paraId="3F4D1679"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5841362"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06E8559F"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1A295F06"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02F2DBD" w14:textId="59EEBC6D"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CFA8D37" w14:textId="6B6AE3CC" w:rsidR="00B9166E" w:rsidRPr="00B9166E" w:rsidRDefault="00B9166E" w:rsidP="00B9166E">
            <w:pPr>
              <w:jc w:val="center"/>
              <w:rPr>
                <w:b/>
                <w:b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30863D9" w14:textId="0B7B9D83" w:rsidR="00B9166E" w:rsidRPr="00B9166E" w:rsidRDefault="00B9166E" w:rsidP="00B9166E">
            <w:pPr>
              <w:jc w:val="center"/>
              <w:rPr>
                <w:b/>
                <w:b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3EB7930" w14:textId="2A97988B" w:rsidR="00B9166E" w:rsidRPr="00B9166E" w:rsidRDefault="00B9166E" w:rsidP="00B9166E">
            <w:pPr>
              <w:jc w:val="center"/>
              <w:rPr>
                <w:b/>
                <w:b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B94FBDC" w14:textId="77777777" w:rsidR="00B9166E" w:rsidRPr="00B9166E" w:rsidRDefault="00B9166E" w:rsidP="00B9166E">
            <w:pPr>
              <w:jc w:val="center"/>
              <w:rPr>
                <w:color w:val="000000"/>
                <w:sz w:val="24"/>
                <w:szCs w:val="24"/>
              </w:rPr>
            </w:pPr>
            <w:r w:rsidRPr="00B9166E">
              <w:rPr>
                <w:color w:val="000000"/>
                <w:sz w:val="24"/>
                <w:szCs w:val="24"/>
              </w:rPr>
              <w:t>8 293</w:t>
            </w:r>
          </w:p>
        </w:tc>
        <w:tc>
          <w:tcPr>
            <w:tcW w:w="258" w:type="pct"/>
            <w:tcBorders>
              <w:top w:val="nil"/>
              <w:left w:val="nil"/>
              <w:bottom w:val="single" w:sz="4" w:space="0" w:color="auto"/>
              <w:right w:val="single" w:sz="4" w:space="0" w:color="auto"/>
            </w:tcBorders>
            <w:shd w:val="clear" w:color="auto" w:fill="auto"/>
            <w:noWrap/>
            <w:vAlign w:val="center"/>
            <w:hideMark/>
          </w:tcPr>
          <w:p w14:paraId="6D8EDD18" w14:textId="77777777" w:rsidR="00B9166E" w:rsidRPr="00B9166E" w:rsidRDefault="00B9166E" w:rsidP="00B9166E">
            <w:pPr>
              <w:jc w:val="center"/>
              <w:rPr>
                <w:color w:val="000000"/>
                <w:sz w:val="24"/>
                <w:szCs w:val="24"/>
              </w:rPr>
            </w:pPr>
            <w:r w:rsidRPr="00B9166E">
              <w:rPr>
                <w:color w:val="000000"/>
                <w:sz w:val="24"/>
                <w:szCs w:val="24"/>
              </w:rPr>
              <w:t>8 293</w:t>
            </w:r>
          </w:p>
        </w:tc>
        <w:tc>
          <w:tcPr>
            <w:tcW w:w="258" w:type="pct"/>
            <w:tcBorders>
              <w:top w:val="nil"/>
              <w:left w:val="nil"/>
              <w:bottom w:val="single" w:sz="4" w:space="0" w:color="auto"/>
              <w:right w:val="single" w:sz="4" w:space="0" w:color="auto"/>
            </w:tcBorders>
            <w:shd w:val="clear" w:color="auto" w:fill="auto"/>
            <w:noWrap/>
            <w:vAlign w:val="center"/>
            <w:hideMark/>
          </w:tcPr>
          <w:p w14:paraId="1CC4C813" w14:textId="77777777" w:rsidR="00B9166E" w:rsidRPr="00B9166E" w:rsidRDefault="00B9166E" w:rsidP="00B9166E">
            <w:pPr>
              <w:jc w:val="center"/>
              <w:rPr>
                <w:color w:val="000000"/>
                <w:sz w:val="24"/>
                <w:szCs w:val="24"/>
              </w:rPr>
            </w:pPr>
            <w:r w:rsidRPr="00B9166E">
              <w:rPr>
                <w:color w:val="000000"/>
                <w:sz w:val="24"/>
                <w:szCs w:val="24"/>
              </w:rPr>
              <w:t>8 293</w:t>
            </w:r>
          </w:p>
        </w:tc>
        <w:tc>
          <w:tcPr>
            <w:tcW w:w="258" w:type="pct"/>
            <w:tcBorders>
              <w:top w:val="nil"/>
              <w:left w:val="nil"/>
              <w:bottom w:val="single" w:sz="4" w:space="0" w:color="auto"/>
              <w:right w:val="single" w:sz="4" w:space="0" w:color="auto"/>
            </w:tcBorders>
            <w:shd w:val="clear" w:color="auto" w:fill="auto"/>
            <w:noWrap/>
            <w:vAlign w:val="center"/>
            <w:hideMark/>
          </w:tcPr>
          <w:p w14:paraId="443C392C" w14:textId="77777777" w:rsidR="00B9166E" w:rsidRPr="00B9166E" w:rsidRDefault="00B9166E" w:rsidP="00B9166E">
            <w:pPr>
              <w:jc w:val="center"/>
              <w:rPr>
                <w:color w:val="000000"/>
                <w:sz w:val="24"/>
                <w:szCs w:val="24"/>
              </w:rPr>
            </w:pPr>
            <w:r w:rsidRPr="00B9166E">
              <w:rPr>
                <w:color w:val="000000"/>
                <w:sz w:val="24"/>
                <w:szCs w:val="24"/>
              </w:rPr>
              <w:t>8 293</w:t>
            </w:r>
          </w:p>
        </w:tc>
        <w:tc>
          <w:tcPr>
            <w:tcW w:w="258" w:type="pct"/>
            <w:tcBorders>
              <w:top w:val="nil"/>
              <w:left w:val="nil"/>
              <w:bottom w:val="single" w:sz="4" w:space="0" w:color="auto"/>
              <w:right w:val="single" w:sz="4" w:space="0" w:color="auto"/>
            </w:tcBorders>
            <w:shd w:val="clear" w:color="auto" w:fill="auto"/>
            <w:noWrap/>
            <w:vAlign w:val="center"/>
            <w:hideMark/>
          </w:tcPr>
          <w:p w14:paraId="556A36A2" w14:textId="77777777" w:rsidR="00B9166E" w:rsidRPr="00B9166E" w:rsidRDefault="00B9166E" w:rsidP="00B9166E">
            <w:pPr>
              <w:jc w:val="center"/>
              <w:rPr>
                <w:color w:val="000000"/>
                <w:sz w:val="24"/>
                <w:szCs w:val="24"/>
              </w:rPr>
            </w:pPr>
            <w:r w:rsidRPr="00B9166E">
              <w:rPr>
                <w:color w:val="000000"/>
                <w:sz w:val="24"/>
                <w:szCs w:val="24"/>
              </w:rPr>
              <w:t>8 293</w:t>
            </w:r>
          </w:p>
        </w:tc>
        <w:tc>
          <w:tcPr>
            <w:tcW w:w="255" w:type="pct"/>
            <w:tcBorders>
              <w:top w:val="nil"/>
              <w:left w:val="nil"/>
              <w:bottom w:val="single" w:sz="4" w:space="0" w:color="auto"/>
              <w:right w:val="single" w:sz="4" w:space="0" w:color="auto"/>
            </w:tcBorders>
            <w:shd w:val="clear" w:color="auto" w:fill="auto"/>
            <w:noWrap/>
            <w:vAlign w:val="center"/>
            <w:hideMark/>
          </w:tcPr>
          <w:p w14:paraId="66BEC309" w14:textId="77777777" w:rsidR="00B9166E" w:rsidRPr="00B9166E" w:rsidRDefault="00B9166E" w:rsidP="00B9166E">
            <w:pPr>
              <w:jc w:val="center"/>
              <w:rPr>
                <w:color w:val="000000"/>
                <w:sz w:val="24"/>
                <w:szCs w:val="24"/>
              </w:rPr>
            </w:pPr>
            <w:r w:rsidRPr="00B9166E">
              <w:rPr>
                <w:color w:val="000000"/>
                <w:sz w:val="24"/>
                <w:szCs w:val="24"/>
              </w:rPr>
              <w:t>8 293</w:t>
            </w:r>
          </w:p>
        </w:tc>
      </w:tr>
      <w:tr w:rsidR="00B9166E" w:rsidRPr="00B9166E" w14:paraId="10940ACF"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1AAA4133" w14:textId="40089307" w:rsidR="00B9166E" w:rsidRPr="00B9166E" w:rsidRDefault="00B9166E" w:rsidP="00B9166E">
            <w:pPr>
              <w:rPr>
                <w:b/>
                <w:bCs/>
                <w:color w:val="000000"/>
                <w:sz w:val="24"/>
                <w:szCs w:val="24"/>
              </w:rPr>
            </w:pPr>
            <w:r w:rsidRPr="00B9166E">
              <w:rPr>
                <w:b/>
                <w:bCs/>
                <w:color w:val="000000"/>
                <w:sz w:val="24"/>
                <w:szCs w:val="24"/>
              </w:rPr>
              <w:t xml:space="preserve">Котельная «Ледовый дворец», г. Пыть-Ях </w:t>
            </w:r>
          </w:p>
        </w:tc>
      </w:tr>
      <w:tr w:rsidR="00B9166E" w:rsidRPr="00B9166E" w14:paraId="0E390DB9"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A6F7367"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40AB05D8"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7C0BF79F"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2278BE4" w14:textId="3D56B3CD"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22E90DA" w14:textId="29344AD9"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F77F21A" w14:textId="60AD7F02"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78FD9D7" w14:textId="26744437"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4A4D377" w14:textId="77777777" w:rsidR="00B9166E" w:rsidRPr="00B9166E" w:rsidRDefault="00B9166E" w:rsidP="00B9166E">
            <w:pPr>
              <w:jc w:val="center"/>
              <w:rPr>
                <w:color w:val="000000"/>
                <w:sz w:val="24"/>
                <w:szCs w:val="24"/>
              </w:rPr>
            </w:pPr>
            <w:r w:rsidRPr="00B9166E">
              <w:rPr>
                <w:color w:val="000000"/>
                <w:sz w:val="24"/>
                <w:szCs w:val="24"/>
              </w:rPr>
              <w:t>16 643</w:t>
            </w:r>
          </w:p>
        </w:tc>
        <w:tc>
          <w:tcPr>
            <w:tcW w:w="258" w:type="pct"/>
            <w:tcBorders>
              <w:top w:val="nil"/>
              <w:left w:val="nil"/>
              <w:bottom w:val="single" w:sz="4" w:space="0" w:color="auto"/>
              <w:right w:val="single" w:sz="4" w:space="0" w:color="auto"/>
            </w:tcBorders>
            <w:shd w:val="clear" w:color="auto" w:fill="auto"/>
            <w:noWrap/>
            <w:vAlign w:val="center"/>
            <w:hideMark/>
          </w:tcPr>
          <w:p w14:paraId="62514535" w14:textId="77777777" w:rsidR="00B9166E" w:rsidRPr="00B9166E" w:rsidRDefault="00B9166E" w:rsidP="00B9166E">
            <w:pPr>
              <w:jc w:val="center"/>
              <w:rPr>
                <w:color w:val="000000"/>
                <w:sz w:val="24"/>
                <w:szCs w:val="24"/>
              </w:rPr>
            </w:pPr>
            <w:r w:rsidRPr="00B9166E">
              <w:rPr>
                <w:color w:val="000000"/>
                <w:sz w:val="24"/>
                <w:szCs w:val="24"/>
              </w:rPr>
              <w:t>16 643</w:t>
            </w:r>
          </w:p>
        </w:tc>
        <w:tc>
          <w:tcPr>
            <w:tcW w:w="258" w:type="pct"/>
            <w:tcBorders>
              <w:top w:val="nil"/>
              <w:left w:val="nil"/>
              <w:bottom w:val="single" w:sz="4" w:space="0" w:color="auto"/>
              <w:right w:val="single" w:sz="4" w:space="0" w:color="auto"/>
            </w:tcBorders>
            <w:shd w:val="clear" w:color="auto" w:fill="auto"/>
            <w:noWrap/>
            <w:vAlign w:val="center"/>
            <w:hideMark/>
          </w:tcPr>
          <w:p w14:paraId="62D8FF4F" w14:textId="77777777" w:rsidR="00B9166E" w:rsidRPr="00B9166E" w:rsidRDefault="00B9166E" w:rsidP="00B9166E">
            <w:pPr>
              <w:jc w:val="center"/>
              <w:rPr>
                <w:color w:val="000000"/>
                <w:sz w:val="24"/>
                <w:szCs w:val="24"/>
              </w:rPr>
            </w:pPr>
            <w:r w:rsidRPr="00B9166E">
              <w:rPr>
                <w:color w:val="000000"/>
                <w:sz w:val="24"/>
                <w:szCs w:val="24"/>
              </w:rPr>
              <w:t>16 643</w:t>
            </w:r>
          </w:p>
        </w:tc>
        <w:tc>
          <w:tcPr>
            <w:tcW w:w="258" w:type="pct"/>
            <w:tcBorders>
              <w:top w:val="nil"/>
              <w:left w:val="nil"/>
              <w:bottom w:val="single" w:sz="4" w:space="0" w:color="auto"/>
              <w:right w:val="single" w:sz="4" w:space="0" w:color="auto"/>
            </w:tcBorders>
            <w:shd w:val="clear" w:color="auto" w:fill="auto"/>
            <w:noWrap/>
            <w:vAlign w:val="center"/>
            <w:hideMark/>
          </w:tcPr>
          <w:p w14:paraId="39C7599C" w14:textId="77777777" w:rsidR="00B9166E" w:rsidRPr="00B9166E" w:rsidRDefault="00B9166E" w:rsidP="00B9166E">
            <w:pPr>
              <w:jc w:val="center"/>
              <w:rPr>
                <w:color w:val="000000"/>
                <w:sz w:val="24"/>
                <w:szCs w:val="24"/>
              </w:rPr>
            </w:pPr>
            <w:r w:rsidRPr="00B9166E">
              <w:rPr>
                <w:color w:val="000000"/>
                <w:sz w:val="24"/>
                <w:szCs w:val="24"/>
              </w:rPr>
              <w:t>16 643</w:t>
            </w:r>
          </w:p>
        </w:tc>
        <w:tc>
          <w:tcPr>
            <w:tcW w:w="258" w:type="pct"/>
            <w:tcBorders>
              <w:top w:val="nil"/>
              <w:left w:val="nil"/>
              <w:bottom w:val="single" w:sz="4" w:space="0" w:color="auto"/>
              <w:right w:val="single" w:sz="4" w:space="0" w:color="auto"/>
            </w:tcBorders>
            <w:shd w:val="clear" w:color="auto" w:fill="auto"/>
            <w:noWrap/>
            <w:vAlign w:val="center"/>
            <w:hideMark/>
          </w:tcPr>
          <w:p w14:paraId="2FC57C55" w14:textId="77777777" w:rsidR="00B9166E" w:rsidRPr="00B9166E" w:rsidRDefault="00B9166E" w:rsidP="00B9166E">
            <w:pPr>
              <w:jc w:val="center"/>
              <w:rPr>
                <w:color w:val="000000"/>
                <w:sz w:val="24"/>
                <w:szCs w:val="24"/>
              </w:rPr>
            </w:pPr>
            <w:r w:rsidRPr="00B9166E">
              <w:rPr>
                <w:color w:val="000000"/>
                <w:sz w:val="24"/>
                <w:szCs w:val="24"/>
              </w:rPr>
              <w:t>16 643</w:t>
            </w:r>
          </w:p>
        </w:tc>
        <w:tc>
          <w:tcPr>
            <w:tcW w:w="255" w:type="pct"/>
            <w:tcBorders>
              <w:top w:val="nil"/>
              <w:left w:val="nil"/>
              <w:bottom w:val="single" w:sz="4" w:space="0" w:color="auto"/>
              <w:right w:val="single" w:sz="4" w:space="0" w:color="auto"/>
            </w:tcBorders>
            <w:shd w:val="clear" w:color="auto" w:fill="auto"/>
            <w:noWrap/>
            <w:vAlign w:val="center"/>
            <w:hideMark/>
          </w:tcPr>
          <w:p w14:paraId="463F875E" w14:textId="77777777" w:rsidR="00B9166E" w:rsidRPr="00B9166E" w:rsidRDefault="00B9166E" w:rsidP="00B9166E">
            <w:pPr>
              <w:jc w:val="center"/>
              <w:rPr>
                <w:color w:val="000000"/>
                <w:sz w:val="24"/>
                <w:szCs w:val="24"/>
              </w:rPr>
            </w:pPr>
            <w:r w:rsidRPr="00B9166E">
              <w:rPr>
                <w:color w:val="000000"/>
                <w:sz w:val="24"/>
                <w:szCs w:val="24"/>
              </w:rPr>
              <w:t>16 643</w:t>
            </w:r>
          </w:p>
        </w:tc>
      </w:tr>
      <w:tr w:rsidR="00B9166E" w:rsidRPr="00B9166E" w14:paraId="6F7B489D"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DD02D40"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7664CF2E"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146D1D3C"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90754A6" w14:textId="53DD2A11"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9473394" w14:textId="324012CB"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B929559" w14:textId="1674F65F"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1785657" w14:textId="7CD6C751"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0952DBC" w14:textId="77777777" w:rsidR="00B9166E" w:rsidRPr="00B9166E" w:rsidRDefault="00B9166E" w:rsidP="00B9166E">
            <w:pPr>
              <w:jc w:val="center"/>
              <w:rPr>
                <w:color w:val="000000"/>
                <w:sz w:val="24"/>
                <w:szCs w:val="24"/>
              </w:rPr>
            </w:pPr>
            <w:r w:rsidRPr="00B9166E">
              <w:rPr>
                <w:color w:val="000000"/>
                <w:sz w:val="24"/>
                <w:szCs w:val="24"/>
              </w:rPr>
              <w:t>376</w:t>
            </w:r>
          </w:p>
        </w:tc>
        <w:tc>
          <w:tcPr>
            <w:tcW w:w="258" w:type="pct"/>
            <w:tcBorders>
              <w:top w:val="nil"/>
              <w:left w:val="nil"/>
              <w:bottom w:val="single" w:sz="4" w:space="0" w:color="auto"/>
              <w:right w:val="single" w:sz="4" w:space="0" w:color="auto"/>
            </w:tcBorders>
            <w:shd w:val="clear" w:color="auto" w:fill="auto"/>
            <w:noWrap/>
            <w:vAlign w:val="center"/>
            <w:hideMark/>
          </w:tcPr>
          <w:p w14:paraId="66084EF3" w14:textId="77777777" w:rsidR="00B9166E" w:rsidRPr="00B9166E" w:rsidRDefault="00B9166E" w:rsidP="00B9166E">
            <w:pPr>
              <w:jc w:val="center"/>
              <w:rPr>
                <w:color w:val="000000"/>
                <w:sz w:val="24"/>
                <w:szCs w:val="24"/>
              </w:rPr>
            </w:pPr>
            <w:r w:rsidRPr="00B9166E">
              <w:rPr>
                <w:color w:val="000000"/>
                <w:sz w:val="24"/>
                <w:szCs w:val="24"/>
              </w:rPr>
              <w:t>376</w:t>
            </w:r>
          </w:p>
        </w:tc>
        <w:tc>
          <w:tcPr>
            <w:tcW w:w="258" w:type="pct"/>
            <w:tcBorders>
              <w:top w:val="nil"/>
              <w:left w:val="nil"/>
              <w:bottom w:val="single" w:sz="4" w:space="0" w:color="auto"/>
              <w:right w:val="single" w:sz="4" w:space="0" w:color="auto"/>
            </w:tcBorders>
            <w:shd w:val="clear" w:color="auto" w:fill="auto"/>
            <w:noWrap/>
            <w:vAlign w:val="center"/>
            <w:hideMark/>
          </w:tcPr>
          <w:p w14:paraId="67C9AF52" w14:textId="77777777" w:rsidR="00B9166E" w:rsidRPr="00B9166E" w:rsidRDefault="00B9166E" w:rsidP="00B9166E">
            <w:pPr>
              <w:jc w:val="center"/>
              <w:rPr>
                <w:color w:val="000000"/>
                <w:sz w:val="24"/>
                <w:szCs w:val="24"/>
              </w:rPr>
            </w:pPr>
            <w:r w:rsidRPr="00B9166E">
              <w:rPr>
                <w:color w:val="000000"/>
                <w:sz w:val="24"/>
                <w:szCs w:val="24"/>
              </w:rPr>
              <w:t>376</w:t>
            </w:r>
          </w:p>
        </w:tc>
        <w:tc>
          <w:tcPr>
            <w:tcW w:w="258" w:type="pct"/>
            <w:tcBorders>
              <w:top w:val="nil"/>
              <w:left w:val="nil"/>
              <w:bottom w:val="single" w:sz="4" w:space="0" w:color="auto"/>
              <w:right w:val="single" w:sz="4" w:space="0" w:color="auto"/>
            </w:tcBorders>
            <w:shd w:val="clear" w:color="auto" w:fill="auto"/>
            <w:noWrap/>
            <w:vAlign w:val="center"/>
            <w:hideMark/>
          </w:tcPr>
          <w:p w14:paraId="3F57BDF9" w14:textId="77777777" w:rsidR="00B9166E" w:rsidRPr="00B9166E" w:rsidRDefault="00B9166E" w:rsidP="00B9166E">
            <w:pPr>
              <w:jc w:val="center"/>
              <w:rPr>
                <w:color w:val="000000"/>
                <w:sz w:val="24"/>
                <w:szCs w:val="24"/>
              </w:rPr>
            </w:pPr>
            <w:r w:rsidRPr="00B9166E">
              <w:rPr>
                <w:color w:val="000000"/>
                <w:sz w:val="24"/>
                <w:szCs w:val="24"/>
              </w:rPr>
              <w:t>376</w:t>
            </w:r>
          </w:p>
        </w:tc>
        <w:tc>
          <w:tcPr>
            <w:tcW w:w="258" w:type="pct"/>
            <w:tcBorders>
              <w:top w:val="nil"/>
              <w:left w:val="nil"/>
              <w:bottom w:val="single" w:sz="4" w:space="0" w:color="auto"/>
              <w:right w:val="single" w:sz="4" w:space="0" w:color="auto"/>
            </w:tcBorders>
            <w:shd w:val="clear" w:color="auto" w:fill="auto"/>
            <w:noWrap/>
            <w:vAlign w:val="center"/>
            <w:hideMark/>
          </w:tcPr>
          <w:p w14:paraId="241FC37D" w14:textId="77777777" w:rsidR="00B9166E" w:rsidRPr="00B9166E" w:rsidRDefault="00B9166E" w:rsidP="00B9166E">
            <w:pPr>
              <w:jc w:val="center"/>
              <w:rPr>
                <w:color w:val="000000"/>
                <w:sz w:val="24"/>
                <w:szCs w:val="24"/>
              </w:rPr>
            </w:pPr>
            <w:r w:rsidRPr="00B9166E">
              <w:rPr>
                <w:color w:val="000000"/>
                <w:sz w:val="24"/>
                <w:szCs w:val="24"/>
              </w:rPr>
              <w:t>376</w:t>
            </w:r>
          </w:p>
        </w:tc>
        <w:tc>
          <w:tcPr>
            <w:tcW w:w="255" w:type="pct"/>
            <w:tcBorders>
              <w:top w:val="nil"/>
              <w:left w:val="nil"/>
              <w:bottom w:val="single" w:sz="4" w:space="0" w:color="auto"/>
              <w:right w:val="single" w:sz="4" w:space="0" w:color="auto"/>
            </w:tcBorders>
            <w:shd w:val="clear" w:color="auto" w:fill="auto"/>
            <w:noWrap/>
            <w:vAlign w:val="center"/>
            <w:hideMark/>
          </w:tcPr>
          <w:p w14:paraId="719B5791" w14:textId="77777777" w:rsidR="00B9166E" w:rsidRPr="00B9166E" w:rsidRDefault="00B9166E" w:rsidP="00B9166E">
            <w:pPr>
              <w:jc w:val="center"/>
              <w:rPr>
                <w:color w:val="000000"/>
                <w:sz w:val="24"/>
                <w:szCs w:val="24"/>
              </w:rPr>
            </w:pPr>
            <w:r w:rsidRPr="00B9166E">
              <w:rPr>
                <w:color w:val="000000"/>
                <w:sz w:val="24"/>
                <w:szCs w:val="24"/>
              </w:rPr>
              <w:t>376</w:t>
            </w:r>
          </w:p>
        </w:tc>
      </w:tr>
      <w:tr w:rsidR="00B9166E" w:rsidRPr="00B9166E" w14:paraId="5409F068"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79DA173"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2547A0B4"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47ECF0C2"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7DD145F" w14:textId="39851096"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7636ECF" w14:textId="09E1D760"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C9EBD10" w14:textId="61E2E89D"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0C7DBB0" w14:textId="5873EFC2"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E43D6B6"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3B90F3E9"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42EA0BC9"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27D2E534"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60AFC4CB" w14:textId="77777777" w:rsidR="00B9166E" w:rsidRPr="00B9166E" w:rsidRDefault="00B9166E" w:rsidP="00B9166E">
            <w:pPr>
              <w:jc w:val="center"/>
              <w:rPr>
                <w:i/>
                <w:iCs/>
                <w:color w:val="000000"/>
                <w:sz w:val="24"/>
                <w:szCs w:val="24"/>
              </w:rPr>
            </w:pPr>
            <w:r w:rsidRPr="00B9166E">
              <w:rPr>
                <w:i/>
                <w:iCs/>
                <w:color w:val="000000"/>
                <w:sz w:val="24"/>
                <w:szCs w:val="24"/>
              </w:rPr>
              <w:t>2,26%</w:t>
            </w:r>
          </w:p>
        </w:tc>
        <w:tc>
          <w:tcPr>
            <w:tcW w:w="255" w:type="pct"/>
            <w:tcBorders>
              <w:top w:val="nil"/>
              <w:left w:val="nil"/>
              <w:bottom w:val="single" w:sz="4" w:space="0" w:color="auto"/>
              <w:right w:val="single" w:sz="4" w:space="0" w:color="auto"/>
            </w:tcBorders>
            <w:shd w:val="clear" w:color="auto" w:fill="auto"/>
            <w:noWrap/>
            <w:vAlign w:val="center"/>
            <w:hideMark/>
          </w:tcPr>
          <w:p w14:paraId="521D95D5" w14:textId="77777777" w:rsidR="00B9166E" w:rsidRPr="00B9166E" w:rsidRDefault="00B9166E" w:rsidP="00B9166E">
            <w:pPr>
              <w:jc w:val="center"/>
              <w:rPr>
                <w:i/>
                <w:iCs/>
                <w:color w:val="000000"/>
                <w:sz w:val="24"/>
                <w:szCs w:val="24"/>
              </w:rPr>
            </w:pPr>
            <w:r w:rsidRPr="00B9166E">
              <w:rPr>
                <w:i/>
                <w:iCs/>
                <w:color w:val="000000"/>
                <w:sz w:val="24"/>
                <w:szCs w:val="24"/>
              </w:rPr>
              <w:t>2,26%</w:t>
            </w:r>
          </w:p>
        </w:tc>
      </w:tr>
      <w:tr w:rsidR="00B9166E" w:rsidRPr="00B9166E" w14:paraId="251A0C5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C58B26E"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11C1E7FA"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56ED1645"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07C3499" w14:textId="0FAFA2C3"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7FAC221" w14:textId="0D62D183"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9F618B9" w14:textId="2A7CFEC3"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11F358B" w14:textId="58DF9545"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555E225" w14:textId="77777777" w:rsidR="00B9166E" w:rsidRPr="00B9166E" w:rsidRDefault="00B9166E" w:rsidP="00B9166E">
            <w:pPr>
              <w:jc w:val="center"/>
              <w:rPr>
                <w:color w:val="000000"/>
                <w:sz w:val="24"/>
                <w:szCs w:val="24"/>
              </w:rPr>
            </w:pPr>
            <w:r w:rsidRPr="00B9166E">
              <w:rPr>
                <w:color w:val="000000"/>
                <w:sz w:val="24"/>
                <w:szCs w:val="24"/>
              </w:rPr>
              <w:t>16 267</w:t>
            </w:r>
          </w:p>
        </w:tc>
        <w:tc>
          <w:tcPr>
            <w:tcW w:w="258" w:type="pct"/>
            <w:tcBorders>
              <w:top w:val="nil"/>
              <w:left w:val="nil"/>
              <w:bottom w:val="single" w:sz="4" w:space="0" w:color="auto"/>
              <w:right w:val="single" w:sz="4" w:space="0" w:color="auto"/>
            </w:tcBorders>
            <w:shd w:val="clear" w:color="auto" w:fill="auto"/>
            <w:noWrap/>
            <w:vAlign w:val="center"/>
            <w:hideMark/>
          </w:tcPr>
          <w:p w14:paraId="2AD19EAD" w14:textId="77777777" w:rsidR="00B9166E" w:rsidRPr="00B9166E" w:rsidRDefault="00B9166E" w:rsidP="00B9166E">
            <w:pPr>
              <w:jc w:val="center"/>
              <w:rPr>
                <w:color w:val="000000"/>
                <w:sz w:val="24"/>
                <w:szCs w:val="24"/>
              </w:rPr>
            </w:pPr>
            <w:r w:rsidRPr="00B9166E">
              <w:rPr>
                <w:color w:val="000000"/>
                <w:sz w:val="24"/>
                <w:szCs w:val="24"/>
              </w:rPr>
              <w:t>16 267</w:t>
            </w:r>
          </w:p>
        </w:tc>
        <w:tc>
          <w:tcPr>
            <w:tcW w:w="258" w:type="pct"/>
            <w:tcBorders>
              <w:top w:val="nil"/>
              <w:left w:val="nil"/>
              <w:bottom w:val="single" w:sz="4" w:space="0" w:color="auto"/>
              <w:right w:val="single" w:sz="4" w:space="0" w:color="auto"/>
            </w:tcBorders>
            <w:shd w:val="clear" w:color="auto" w:fill="auto"/>
            <w:noWrap/>
            <w:vAlign w:val="center"/>
            <w:hideMark/>
          </w:tcPr>
          <w:p w14:paraId="46C128A4" w14:textId="77777777" w:rsidR="00B9166E" w:rsidRPr="00B9166E" w:rsidRDefault="00B9166E" w:rsidP="00B9166E">
            <w:pPr>
              <w:jc w:val="center"/>
              <w:rPr>
                <w:color w:val="000000"/>
                <w:sz w:val="24"/>
                <w:szCs w:val="24"/>
              </w:rPr>
            </w:pPr>
            <w:r w:rsidRPr="00B9166E">
              <w:rPr>
                <w:color w:val="000000"/>
                <w:sz w:val="24"/>
                <w:szCs w:val="24"/>
              </w:rPr>
              <w:t>16 267</w:t>
            </w:r>
          </w:p>
        </w:tc>
        <w:tc>
          <w:tcPr>
            <w:tcW w:w="258" w:type="pct"/>
            <w:tcBorders>
              <w:top w:val="nil"/>
              <w:left w:val="nil"/>
              <w:bottom w:val="single" w:sz="4" w:space="0" w:color="auto"/>
              <w:right w:val="single" w:sz="4" w:space="0" w:color="auto"/>
            </w:tcBorders>
            <w:shd w:val="clear" w:color="auto" w:fill="auto"/>
            <w:noWrap/>
            <w:vAlign w:val="center"/>
            <w:hideMark/>
          </w:tcPr>
          <w:p w14:paraId="7B40F497" w14:textId="77777777" w:rsidR="00B9166E" w:rsidRPr="00B9166E" w:rsidRDefault="00B9166E" w:rsidP="00B9166E">
            <w:pPr>
              <w:jc w:val="center"/>
              <w:rPr>
                <w:color w:val="000000"/>
                <w:sz w:val="24"/>
                <w:szCs w:val="24"/>
              </w:rPr>
            </w:pPr>
            <w:r w:rsidRPr="00B9166E">
              <w:rPr>
                <w:color w:val="000000"/>
                <w:sz w:val="24"/>
                <w:szCs w:val="24"/>
              </w:rPr>
              <w:t>16 267</w:t>
            </w:r>
          </w:p>
        </w:tc>
        <w:tc>
          <w:tcPr>
            <w:tcW w:w="258" w:type="pct"/>
            <w:tcBorders>
              <w:top w:val="nil"/>
              <w:left w:val="nil"/>
              <w:bottom w:val="single" w:sz="4" w:space="0" w:color="auto"/>
              <w:right w:val="single" w:sz="4" w:space="0" w:color="auto"/>
            </w:tcBorders>
            <w:shd w:val="clear" w:color="auto" w:fill="auto"/>
            <w:noWrap/>
            <w:vAlign w:val="center"/>
            <w:hideMark/>
          </w:tcPr>
          <w:p w14:paraId="05F43CF8" w14:textId="77777777" w:rsidR="00B9166E" w:rsidRPr="00B9166E" w:rsidRDefault="00B9166E" w:rsidP="00B9166E">
            <w:pPr>
              <w:jc w:val="center"/>
              <w:rPr>
                <w:color w:val="000000"/>
                <w:sz w:val="24"/>
                <w:szCs w:val="24"/>
              </w:rPr>
            </w:pPr>
            <w:r w:rsidRPr="00B9166E">
              <w:rPr>
                <w:color w:val="000000"/>
                <w:sz w:val="24"/>
                <w:szCs w:val="24"/>
              </w:rPr>
              <w:t>16 267</w:t>
            </w:r>
          </w:p>
        </w:tc>
        <w:tc>
          <w:tcPr>
            <w:tcW w:w="255" w:type="pct"/>
            <w:tcBorders>
              <w:top w:val="nil"/>
              <w:left w:val="nil"/>
              <w:bottom w:val="single" w:sz="4" w:space="0" w:color="auto"/>
              <w:right w:val="single" w:sz="4" w:space="0" w:color="auto"/>
            </w:tcBorders>
            <w:shd w:val="clear" w:color="auto" w:fill="auto"/>
            <w:noWrap/>
            <w:vAlign w:val="center"/>
            <w:hideMark/>
          </w:tcPr>
          <w:p w14:paraId="05D3B02B" w14:textId="77777777" w:rsidR="00B9166E" w:rsidRPr="00B9166E" w:rsidRDefault="00B9166E" w:rsidP="00B9166E">
            <w:pPr>
              <w:jc w:val="center"/>
              <w:rPr>
                <w:color w:val="000000"/>
                <w:sz w:val="24"/>
                <w:szCs w:val="24"/>
              </w:rPr>
            </w:pPr>
            <w:r w:rsidRPr="00B9166E">
              <w:rPr>
                <w:color w:val="000000"/>
                <w:sz w:val="24"/>
                <w:szCs w:val="24"/>
              </w:rPr>
              <w:t>16 267</w:t>
            </w:r>
          </w:p>
        </w:tc>
      </w:tr>
      <w:tr w:rsidR="00B9166E" w:rsidRPr="00B9166E" w14:paraId="78E4716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357E0E2"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0D5B2D4C"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7DE5855C"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93A28EF" w14:textId="66464E9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741453E" w14:textId="25B5E2E2"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E0A555C" w14:textId="6B60A334"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D796B63" w14:textId="4AC0B26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6197AF4"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A8E88C8"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9222597"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E08EFE4"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7E7D619"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340D2F83"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00B6DAC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EE075AE"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340F83A1"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52399539"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61E8E77" w14:textId="169979EF"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D4C2E24" w14:textId="05BA72E7"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E92FCC9" w14:textId="367DD0BE"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7F87F76" w14:textId="73F1E9C5"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33EC6E9"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A6181A1"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9B6E50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87D8B8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35E53D2"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14C2655A"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7955CF3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1F4D1A7"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281BABB8"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48976BB9"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40C7A66" w14:textId="3EF1401C"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DC089A7" w14:textId="41F96682"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E6D8309" w14:textId="4A96A8D2"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A48F963" w14:textId="30A695CA"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C943463" w14:textId="77777777" w:rsidR="00B9166E" w:rsidRPr="00B9166E" w:rsidRDefault="00B9166E" w:rsidP="00B9166E">
            <w:pPr>
              <w:jc w:val="center"/>
              <w:rPr>
                <w:color w:val="000000"/>
                <w:sz w:val="24"/>
                <w:szCs w:val="24"/>
              </w:rPr>
            </w:pPr>
            <w:r w:rsidRPr="00B9166E">
              <w:rPr>
                <w:color w:val="000000"/>
                <w:sz w:val="24"/>
                <w:szCs w:val="24"/>
              </w:rPr>
              <w:t>16 267</w:t>
            </w:r>
          </w:p>
        </w:tc>
        <w:tc>
          <w:tcPr>
            <w:tcW w:w="258" w:type="pct"/>
            <w:tcBorders>
              <w:top w:val="nil"/>
              <w:left w:val="nil"/>
              <w:bottom w:val="single" w:sz="4" w:space="0" w:color="auto"/>
              <w:right w:val="single" w:sz="4" w:space="0" w:color="auto"/>
            </w:tcBorders>
            <w:shd w:val="clear" w:color="auto" w:fill="auto"/>
            <w:noWrap/>
            <w:vAlign w:val="center"/>
            <w:hideMark/>
          </w:tcPr>
          <w:p w14:paraId="0CAAA99D" w14:textId="77777777" w:rsidR="00B9166E" w:rsidRPr="00B9166E" w:rsidRDefault="00B9166E" w:rsidP="00B9166E">
            <w:pPr>
              <w:jc w:val="center"/>
              <w:rPr>
                <w:color w:val="000000"/>
                <w:sz w:val="24"/>
                <w:szCs w:val="24"/>
              </w:rPr>
            </w:pPr>
            <w:r w:rsidRPr="00B9166E">
              <w:rPr>
                <w:color w:val="000000"/>
                <w:sz w:val="24"/>
                <w:szCs w:val="24"/>
              </w:rPr>
              <w:t>16 267</w:t>
            </w:r>
          </w:p>
        </w:tc>
        <w:tc>
          <w:tcPr>
            <w:tcW w:w="258" w:type="pct"/>
            <w:tcBorders>
              <w:top w:val="nil"/>
              <w:left w:val="nil"/>
              <w:bottom w:val="single" w:sz="4" w:space="0" w:color="auto"/>
              <w:right w:val="single" w:sz="4" w:space="0" w:color="auto"/>
            </w:tcBorders>
            <w:shd w:val="clear" w:color="auto" w:fill="auto"/>
            <w:noWrap/>
            <w:vAlign w:val="center"/>
            <w:hideMark/>
          </w:tcPr>
          <w:p w14:paraId="0A399207" w14:textId="77777777" w:rsidR="00B9166E" w:rsidRPr="00B9166E" w:rsidRDefault="00B9166E" w:rsidP="00B9166E">
            <w:pPr>
              <w:jc w:val="center"/>
              <w:rPr>
                <w:color w:val="000000"/>
                <w:sz w:val="24"/>
                <w:szCs w:val="24"/>
              </w:rPr>
            </w:pPr>
            <w:r w:rsidRPr="00B9166E">
              <w:rPr>
                <w:color w:val="000000"/>
                <w:sz w:val="24"/>
                <w:szCs w:val="24"/>
              </w:rPr>
              <w:t>16 267</w:t>
            </w:r>
          </w:p>
        </w:tc>
        <w:tc>
          <w:tcPr>
            <w:tcW w:w="258" w:type="pct"/>
            <w:tcBorders>
              <w:top w:val="nil"/>
              <w:left w:val="nil"/>
              <w:bottom w:val="single" w:sz="4" w:space="0" w:color="auto"/>
              <w:right w:val="single" w:sz="4" w:space="0" w:color="auto"/>
            </w:tcBorders>
            <w:shd w:val="clear" w:color="auto" w:fill="auto"/>
            <w:noWrap/>
            <w:vAlign w:val="center"/>
            <w:hideMark/>
          </w:tcPr>
          <w:p w14:paraId="5DA3CD8A" w14:textId="77777777" w:rsidR="00B9166E" w:rsidRPr="00B9166E" w:rsidRDefault="00B9166E" w:rsidP="00B9166E">
            <w:pPr>
              <w:jc w:val="center"/>
              <w:rPr>
                <w:color w:val="000000"/>
                <w:sz w:val="24"/>
                <w:szCs w:val="24"/>
              </w:rPr>
            </w:pPr>
            <w:r w:rsidRPr="00B9166E">
              <w:rPr>
                <w:color w:val="000000"/>
                <w:sz w:val="24"/>
                <w:szCs w:val="24"/>
              </w:rPr>
              <w:t>16 267</w:t>
            </w:r>
          </w:p>
        </w:tc>
        <w:tc>
          <w:tcPr>
            <w:tcW w:w="258" w:type="pct"/>
            <w:tcBorders>
              <w:top w:val="nil"/>
              <w:left w:val="nil"/>
              <w:bottom w:val="single" w:sz="4" w:space="0" w:color="auto"/>
              <w:right w:val="single" w:sz="4" w:space="0" w:color="auto"/>
            </w:tcBorders>
            <w:shd w:val="clear" w:color="auto" w:fill="auto"/>
            <w:noWrap/>
            <w:vAlign w:val="center"/>
            <w:hideMark/>
          </w:tcPr>
          <w:p w14:paraId="70110D68" w14:textId="77777777" w:rsidR="00B9166E" w:rsidRPr="00B9166E" w:rsidRDefault="00B9166E" w:rsidP="00B9166E">
            <w:pPr>
              <w:jc w:val="center"/>
              <w:rPr>
                <w:color w:val="000000"/>
                <w:sz w:val="24"/>
                <w:szCs w:val="24"/>
              </w:rPr>
            </w:pPr>
            <w:r w:rsidRPr="00B9166E">
              <w:rPr>
                <w:color w:val="000000"/>
                <w:sz w:val="24"/>
                <w:szCs w:val="24"/>
              </w:rPr>
              <w:t>16 267</w:t>
            </w:r>
          </w:p>
        </w:tc>
        <w:tc>
          <w:tcPr>
            <w:tcW w:w="255" w:type="pct"/>
            <w:tcBorders>
              <w:top w:val="nil"/>
              <w:left w:val="nil"/>
              <w:bottom w:val="single" w:sz="4" w:space="0" w:color="auto"/>
              <w:right w:val="single" w:sz="4" w:space="0" w:color="auto"/>
            </w:tcBorders>
            <w:shd w:val="clear" w:color="auto" w:fill="auto"/>
            <w:noWrap/>
            <w:vAlign w:val="center"/>
            <w:hideMark/>
          </w:tcPr>
          <w:p w14:paraId="593C4CA9" w14:textId="77777777" w:rsidR="00B9166E" w:rsidRPr="00B9166E" w:rsidRDefault="00B9166E" w:rsidP="00B9166E">
            <w:pPr>
              <w:jc w:val="center"/>
              <w:rPr>
                <w:color w:val="000000"/>
                <w:sz w:val="24"/>
                <w:szCs w:val="24"/>
              </w:rPr>
            </w:pPr>
            <w:r w:rsidRPr="00B9166E">
              <w:rPr>
                <w:color w:val="000000"/>
                <w:sz w:val="24"/>
                <w:szCs w:val="24"/>
              </w:rPr>
              <w:t>16 267</w:t>
            </w:r>
          </w:p>
        </w:tc>
      </w:tr>
      <w:tr w:rsidR="00B9166E" w:rsidRPr="00B9166E" w14:paraId="133FC5B2"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BFBCA1F"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3585F063"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6E63D9CF"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7A7BDDC" w14:textId="3AB2760B" w:rsidR="00B9166E" w:rsidRPr="00B9166E" w:rsidRDefault="00B9166E" w:rsidP="00B9166E">
            <w:pPr>
              <w:jc w:val="center"/>
              <w:rPr>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92B4483" w14:textId="75F275A6"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1BF03A25" w14:textId="7D4C10B2"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9F36E23" w14:textId="5343B26E" w:rsidR="00B9166E" w:rsidRPr="00B9166E" w:rsidRDefault="00B9166E" w:rsidP="00B9166E">
            <w:pPr>
              <w:jc w:val="center"/>
              <w:rPr>
                <w:b/>
                <w:bCs/>
                <w:color w:val="000000"/>
                <w:sz w:val="24"/>
                <w:szCs w:val="24"/>
              </w:rPr>
            </w:pPr>
            <w:r w:rsidRPr="00B9166E">
              <w:rPr>
                <w:color w:val="000000"/>
                <w:sz w:val="24"/>
                <w:szCs w:val="24"/>
              </w:rPr>
              <w:t> </w:t>
            </w:r>
            <w:r>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3AD5269B" w14:textId="77777777" w:rsidR="00B9166E" w:rsidRPr="00B9166E" w:rsidRDefault="00B9166E" w:rsidP="00B9166E">
            <w:pPr>
              <w:jc w:val="center"/>
              <w:rPr>
                <w:color w:val="000000"/>
                <w:sz w:val="24"/>
                <w:szCs w:val="24"/>
              </w:rPr>
            </w:pPr>
            <w:r w:rsidRPr="00B9166E">
              <w:rPr>
                <w:color w:val="000000"/>
                <w:sz w:val="24"/>
                <w:szCs w:val="24"/>
              </w:rPr>
              <w:t>2 445</w:t>
            </w:r>
          </w:p>
        </w:tc>
        <w:tc>
          <w:tcPr>
            <w:tcW w:w="258" w:type="pct"/>
            <w:tcBorders>
              <w:top w:val="nil"/>
              <w:left w:val="nil"/>
              <w:bottom w:val="single" w:sz="4" w:space="0" w:color="auto"/>
              <w:right w:val="single" w:sz="4" w:space="0" w:color="auto"/>
            </w:tcBorders>
            <w:shd w:val="clear" w:color="auto" w:fill="auto"/>
            <w:noWrap/>
            <w:vAlign w:val="center"/>
            <w:hideMark/>
          </w:tcPr>
          <w:p w14:paraId="1E36E5BF" w14:textId="77777777" w:rsidR="00B9166E" w:rsidRPr="00B9166E" w:rsidRDefault="00B9166E" w:rsidP="00B9166E">
            <w:pPr>
              <w:jc w:val="center"/>
              <w:rPr>
                <w:color w:val="000000"/>
                <w:sz w:val="24"/>
                <w:szCs w:val="24"/>
              </w:rPr>
            </w:pPr>
            <w:r w:rsidRPr="00B9166E">
              <w:rPr>
                <w:color w:val="000000"/>
                <w:sz w:val="24"/>
                <w:szCs w:val="24"/>
              </w:rPr>
              <w:t>2 445</w:t>
            </w:r>
          </w:p>
        </w:tc>
        <w:tc>
          <w:tcPr>
            <w:tcW w:w="258" w:type="pct"/>
            <w:tcBorders>
              <w:top w:val="nil"/>
              <w:left w:val="nil"/>
              <w:bottom w:val="single" w:sz="4" w:space="0" w:color="auto"/>
              <w:right w:val="single" w:sz="4" w:space="0" w:color="auto"/>
            </w:tcBorders>
            <w:shd w:val="clear" w:color="auto" w:fill="auto"/>
            <w:noWrap/>
            <w:vAlign w:val="center"/>
            <w:hideMark/>
          </w:tcPr>
          <w:p w14:paraId="3B189745" w14:textId="77777777" w:rsidR="00B9166E" w:rsidRPr="00B9166E" w:rsidRDefault="00B9166E" w:rsidP="00B9166E">
            <w:pPr>
              <w:jc w:val="center"/>
              <w:rPr>
                <w:color w:val="000000"/>
                <w:sz w:val="24"/>
                <w:szCs w:val="24"/>
              </w:rPr>
            </w:pPr>
            <w:r w:rsidRPr="00B9166E">
              <w:rPr>
                <w:color w:val="000000"/>
                <w:sz w:val="24"/>
                <w:szCs w:val="24"/>
              </w:rPr>
              <w:t>2 445</w:t>
            </w:r>
          </w:p>
        </w:tc>
        <w:tc>
          <w:tcPr>
            <w:tcW w:w="258" w:type="pct"/>
            <w:tcBorders>
              <w:top w:val="nil"/>
              <w:left w:val="nil"/>
              <w:bottom w:val="single" w:sz="4" w:space="0" w:color="auto"/>
              <w:right w:val="single" w:sz="4" w:space="0" w:color="auto"/>
            </w:tcBorders>
            <w:shd w:val="clear" w:color="auto" w:fill="auto"/>
            <w:noWrap/>
            <w:vAlign w:val="center"/>
            <w:hideMark/>
          </w:tcPr>
          <w:p w14:paraId="39700576" w14:textId="77777777" w:rsidR="00B9166E" w:rsidRPr="00B9166E" w:rsidRDefault="00B9166E" w:rsidP="00B9166E">
            <w:pPr>
              <w:jc w:val="center"/>
              <w:rPr>
                <w:color w:val="000000"/>
                <w:sz w:val="24"/>
                <w:szCs w:val="24"/>
              </w:rPr>
            </w:pPr>
            <w:r w:rsidRPr="00B9166E">
              <w:rPr>
                <w:color w:val="000000"/>
                <w:sz w:val="24"/>
                <w:szCs w:val="24"/>
              </w:rPr>
              <w:t>2 445</w:t>
            </w:r>
          </w:p>
        </w:tc>
        <w:tc>
          <w:tcPr>
            <w:tcW w:w="258" w:type="pct"/>
            <w:tcBorders>
              <w:top w:val="nil"/>
              <w:left w:val="nil"/>
              <w:bottom w:val="single" w:sz="4" w:space="0" w:color="auto"/>
              <w:right w:val="single" w:sz="4" w:space="0" w:color="auto"/>
            </w:tcBorders>
            <w:shd w:val="clear" w:color="auto" w:fill="auto"/>
            <w:noWrap/>
            <w:vAlign w:val="center"/>
            <w:hideMark/>
          </w:tcPr>
          <w:p w14:paraId="198E6014" w14:textId="77777777" w:rsidR="00B9166E" w:rsidRPr="00B9166E" w:rsidRDefault="00B9166E" w:rsidP="00B9166E">
            <w:pPr>
              <w:jc w:val="center"/>
              <w:rPr>
                <w:color w:val="000000"/>
                <w:sz w:val="24"/>
                <w:szCs w:val="24"/>
              </w:rPr>
            </w:pPr>
            <w:r w:rsidRPr="00B9166E">
              <w:rPr>
                <w:color w:val="000000"/>
                <w:sz w:val="24"/>
                <w:szCs w:val="24"/>
              </w:rPr>
              <w:t>2 445</w:t>
            </w:r>
          </w:p>
        </w:tc>
        <w:tc>
          <w:tcPr>
            <w:tcW w:w="255" w:type="pct"/>
            <w:tcBorders>
              <w:top w:val="nil"/>
              <w:left w:val="nil"/>
              <w:bottom w:val="single" w:sz="4" w:space="0" w:color="auto"/>
              <w:right w:val="single" w:sz="4" w:space="0" w:color="auto"/>
            </w:tcBorders>
            <w:shd w:val="clear" w:color="auto" w:fill="auto"/>
            <w:noWrap/>
            <w:vAlign w:val="center"/>
            <w:hideMark/>
          </w:tcPr>
          <w:p w14:paraId="06089B70" w14:textId="77777777" w:rsidR="00B9166E" w:rsidRPr="00B9166E" w:rsidRDefault="00B9166E" w:rsidP="00B9166E">
            <w:pPr>
              <w:jc w:val="center"/>
              <w:rPr>
                <w:color w:val="000000"/>
                <w:sz w:val="24"/>
                <w:szCs w:val="24"/>
              </w:rPr>
            </w:pPr>
            <w:r w:rsidRPr="00B9166E">
              <w:rPr>
                <w:color w:val="000000"/>
                <w:sz w:val="24"/>
                <w:szCs w:val="24"/>
              </w:rPr>
              <w:t>2 445</w:t>
            </w:r>
          </w:p>
        </w:tc>
      </w:tr>
      <w:tr w:rsidR="00B9166E" w:rsidRPr="00B9166E" w14:paraId="5BB6091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0900560" w14:textId="77777777" w:rsidR="00B9166E" w:rsidRPr="00B9166E" w:rsidRDefault="00B9166E" w:rsidP="00B9166E">
            <w:pPr>
              <w:jc w:val="center"/>
              <w:rPr>
                <w:color w:val="000000"/>
                <w:sz w:val="24"/>
                <w:szCs w:val="24"/>
              </w:rPr>
            </w:pPr>
            <w:r w:rsidRPr="00B9166E">
              <w:rPr>
                <w:color w:val="000000"/>
                <w:sz w:val="24"/>
                <w:szCs w:val="24"/>
              </w:rPr>
              <w:t>7.1 </w:t>
            </w:r>
          </w:p>
        </w:tc>
        <w:tc>
          <w:tcPr>
            <w:tcW w:w="1825" w:type="pct"/>
            <w:tcBorders>
              <w:top w:val="nil"/>
              <w:left w:val="nil"/>
              <w:bottom w:val="single" w:sz="4" w:space="0" w:color="auto"/>
              <w:right w:val="single" w:sz="4" w:space="0" w:color="auto"/>
            </w:tcBorders>
            <w:shd w:val="clear" w:color="auto" w:fill="auto"/>
            <w:vAlign w:val="center"/>
            <w:hideMark/>
          </w:tcPr>
          <w:p w14:paraId="002AE0D6"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0800249F"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889A80E" w14:textId="7AD3ACAE"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400DD19" w14:textId="4F74057F"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02EBF42" w14:textId="795CEB4E"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C6C1C3F" w14:textId="5273F7EC" w:rsidR="00B9166E" w:rsidRPr="00B9166E" w:rsidRDefault="00B9166E" w:rsidP="00B9166E">
            <w:pPr>
              <w:jc w:val="center"/>
              <w:rPr>
                <w:i/>
                <w:i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A846B7C"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8" w:type="pct"/>
            <w:tcBorders>
              <w:top w:val="nil"/>
              <w:left w:val="nil"/>
              <w:bottom w:val="single" w:sz="4" w:space="0" w:color="auto"/>
              <w:right w:val="single" w:sz="4" w:space="0" w:color="auto"/>
            </w:tcBorders>
            <w:shd w:val="clear" w:color="auto" w:fill="auto"/>
            <w:noWrap/>
            <w:vAlign w:val="center"/>
            <w:hideMark/>
          </w:tcPr>
          <w:p w14:paraId="551C62A4"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8" w:type="pct"/>
            <w:tcBorders>
              <w:top w:val="nil"/>
              <w:left w:val="nil"/>
              <w:bottom w:val="single" w:sz="4" w:space="0" w:color="auto"/>
              <w:right w:val="single" w:sz="4" w:space="0" w:color="auto"/>
            </w:tcBorders>
            <w:shd w:val="clear" w:color="auto" w:fill="auto"/>
            <w:noWrap/>
            <w:vAlign w:val="center"/>
            <w:hideMark/>
          </w:tcPr>
          <w:p w14:paraId="3D010B50"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8" w:type="pct"/>
            <w:tcBorders>
              <w:top w:val="nil"/>
              <w:left w:val="nil"/>
              <w:bottom w:val="single" w:sz="4" w:space="0" w:color="auto"/>
              <w:right w:val="single" w:sz="4" w:space="0" w:color="auto"/>
            </w:tcBorders>
            <w:shd w:val="clear" w:color="auto" w:fill="auto"/>
            <w:noWrap/>
            <w:vAlign w:val="center"/>
            <w:hideMark/>
          </w:tcPr>
          <w:p w14:paraId="6C1BDED1"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8" w:type="pct"/>
            <w:tcBorders>
              <w:top w:val="nil"/>
              <w:left w:val="nil"/>
              <w:bottom w:val="single" w:sz="4" w:space="0" w:color="auto"/>
              <w:right w:val="single" w:sz="4" w:space="0" w:color="auto"/>
            </w:tcBorders>
            <w:shd w:val="clear" w:color="auto" w:fill="auto"/>
            <w:noWrap/>
            <w:vAlign w:val="center"/>
            <w:hideMark/>
          </w:tcPr>
          <w:p w14:paraId="043FE134" w14:textId="77777777" w:rsidR="00B9166E" w:rsidRPr="00B9166E" w:rsidRDefault="00B9166E" w:rsidP="00B9166E">
            <w:pPr>
              <w:jc w:val="center"/>
              <w:rPr>
                <w:i/>
                <w:iCs/>
                <w:color w:val="000000"/>
                <w:sz w:val="24"/>
                <w:szCs w:val="24"/>
              </w:rPr>
            </w:pPr>
            <w:r w:rsidRPr="00B9166E">
              <w:rPr>
                <w:i/>
                <w:iCs/>
                <w:color w:val="000000"/>
                <w:sz w:val="24"/>
                <w:szCs w:val="24"/>
              </w:rPr>
              <w:t>15,03%</w:t>
            </w:r>
          </w:p>
        </w:tc>
        <w:tc>
          <w:tcPr>
            <w:tcW w:w="255" w:type="pct"/>
            <w:tcBorders>
              <w:top w:val="nil"/>
              <w:left w:val="nil"/>
              <w:bottom w:val="single" w:sz="4" w:space="0" w:color="auto"/>
              <w:right w:val="single" w:sz="4" w:space="0" w:color="auto"/>
            </w:tcBorders>
            <w:shd w:val="clear" w:color="auto" w:fill="auto"/>
            <w:noWrap/>
            <w:vAlign w:val="center"/>
            <w:hideMark/>
          </w:tcPr>
          <w:p w14:paraId="21AF4350" w14:textId="77777777" w:rsidR="00B9166E" w:rsidRPr="00B9166E" w:rsidRDefault="00B9166E" w:rsidP="00B9166E">
            <w:pPr>
              <w:jc w:val="center"/>
              <w:rPr>
                <w:i/>
                <w:iCs/>
                <w:color w:val="000000"/>
                <w:sz w:val="24"/>
                <w:szCs w:val="24"/>
              </w:rPr>
            </w:pPr>
            <w:r w:rsidRPr="00B9166E">
              <w:rPr>
                <w:i/>
                <w:iCs/>
                <w:color w:val="000000"/>
                <w:sz w:val="24"/>
                <w:szCs w:val="24"/>
              </w:rPr>
              <w:t>15,03%</w:t>
            </w:r>
          </w:p>
        </w:tc>
      </w:tr>
      <w:tr w:rsidR="00B9166E" w:rsidRPr="00B9166E" w14:paraId="7C4A790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1886816"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190E09EF"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4A9FC5B4"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E7066DA" w14:textId="46304EF9" w:rsidR="00B9166E" w:rsidRPr="00B9166E" w:rsidRDefault="00B9166E" w:rsidP="00B9166E">
            <w:pPr>
              <w:jc w:val="center"/>
              <w:rPr>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9269894" w14:textId="6552FDD1" w:rsidR="00B9166E" w:rsidRPr="00B9166E" w:rsidRDefault="00B9166E" w:rsidP="00B9166E">
            <w:pPr>
              <w:jc w:val="center"/>
              <w:rPr>
                <w:b/>
                <w:b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8B84873" w14:textId="1EFC6FB4" w:rsidR="00B9166E" w:rsidRPr="00B9166E" w:rsidRDefault="00B9166E" w:rsidP="00B9166E">
            <w:pPr>
              <w:jc w:val="center"/>
              <w:rPr>
                <w:b/>
                <w:b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0C01FB9" w14:textId="633F4B89" w:rsidR="00B9166E" w:rsidRPr="00B9166E" w:rsidRDefault="00B9166E" w:rsidP="00B9166E">
            <w:pPr>
              <w:jc w:val="center"/>
              <w:rPr>
                <w:b/>
                <w:bCs/>
                <w:color w:val="000000"/>
                <w:sz w:val="24"/>
                <w:szCs w:val="24"/>
              </w:rPr>
            </w:pPr>
            <w:r w:rsidRPr="00B9166E">
              <w:rPr>
                <w:i/>
                <w:iCs/>
                <w:color w:val="000000"/>
                <w:sz w:val="24"/>
                <w:szCs w:val="24"/>
              </w:rPr>
              <w:t> </w:t>
            </w:r>
            <w:r>
              <w:rPr>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58DBBAD" w14:textId="77777777" w:rsidR="00B9166E" w:rsidRPr="00B9166E" w:rsidRDefault="00B9166E" w:rsidP="00B9166E">
            <w:pPr>
              <w:jc w:val="center"/>
              <w:rPr>
                <w:color w:val="000000"/>
                <w:sz w:val="24"/>
                <w:szCs w:val="24"/>
              </w:rPr>
            </w:pPr>
            <w:r w:rsidRPr="00B9166E">
              <w:rPr>
                <w:color w:val="000000"/>
                <w:sz w:val="24"/>
                <w:szCs w:val="24"/>
              </w:rPr>
              <w:t>13 822</w:t>
            </w:r>
          </w:p>
        </w:tc>
        <w:tc>
          <w:tcPr>
            <w:tcW w:w="258" w:type="pct"/>
            <w:tcBorders>
              <w:top w:val="nil"/>
              <w:left w:val="nil"/>
              <w:bottom w:val="single" w:sz="4" w:space="0" w:color="auto"/>
              <w:right w:val="single" w:sz="4" w:space="0" w:color="auto"/>
            </w:tcBorders>
            <w:shd w:val="clear" w:color="auto" w:fill="auto"/>
            <w:noWrap/>
            <w:vAlign w:val="center"/>
            <w:hideMark/>
          </w:tcPr>
          <w:p w14:paraId="2965898E" w14:textId="77777777" w:rsidR="00B9166E" w:rsidRPr="00B9166E" w:rsidRDefault="00B9166E" w:rsidP="00B9166E">
            <w:pPr>
              <w:jc w:val="center"/>
              <w:rPr>
                <w:color w:val="000000"/>
                <w:sz w:val="24"/>
                <w:szCs w:val="24"/>
              </w:rPr>
            </w:pPr>
            <w:r w:rsidRPr="00B9166E">
              <w:rPr>
                <w:color w:val="000000"/>
                <w:sz w:val="24"/>
                <w:szCs w:val="24"/>
              </w:rPr>
              <w:t>13 822</w:t>
            </w:r>
          </w:p>
        </w:tc>
        <w:tc>
          <w:tcPr>
            <w:tcW w:w="258" w:type="pct"/>
            <w:tcBorders>
              <w:top w:val="nil"/>
              <w:left w:val="nil"/>
              <w:bottom w:val="single" w:sz="4" w:space="0" w:color="auto"/>
              <w:right w:val="single" w:sz="4" w:space="0" w:color="auto"/>
            </w:tcBorders>
            <w:shd w:val="clear" w:color="auto" w:fill="auto"/>
            <w:noWrap/>
            <w:vAlign w:val="center"/>
            <w:hideMark/>
          </w:tcPr>
          <w:p w14:paraId="375ADEC8" w14:textId="77777777" w:rsidR="00B9166E" w:rsidRPr="00B9166E" w:rsidRDefault="00B9166E" w:rsidP="00B9166E">
            <w:pPr>
              <w:jc w:val="center"/>
              <w:rPr>
                <w:color w:val="000000"/>
                <w:sz w:val="24"/>
                <w:szCs w:val="24"/>
              </w:rPr>
            </w:pPr>
            <w:r w:rsidRPr="00B9166E">
              <w:rPr>
                <w:color w:val="000000"/>
                <w:sz w:val="24"/>
                <w:szCs w:val="24"/>
              </w:rPr>
              <w:t>13 822</w:t>
            </w:r>
          </w:p>
        </w:tc>
        <w:tc>
          <w:tcPr>
            <w:tcW w:w="258" w:type="pct"/>
            <w:tcBorders>
              <w:top w:val="nil"/>
              <w:left w:val="nil"/>
              <w:bottom w:val="single" w:sz="4" w:space="0" w:color="auto"/>
              <w:right w:val="single" w:sz="4" w:space="0" w:color="auto"/>
            </w:tcBorders>
            <w:shd w:val="clear" w:color="auto" w:fill="auto"/>
            <w:noWrap/>
            <w:vAlign w:val="center"/>
            <w:hideMark/>
          </w:tcPr>
          <w:p w14:paraId="34218276" w14:textId="77777777" w:rsidR="00B9166E" w:rsidRPr="00B9166E" w:rsidRDefault="00B9166E" w:rsidP="00B9166E">
            <w:pPr>
              <w:jc w:val="center"/>
              <w:rPr>
                <w:color w:val="000000"/>
                <w:sz w:val="24"/>
                <w:szCs w:val="24"/>
              </w:rPr>
            </w:pPr>
            <w:r w:rsidRPr="00B9166E">
              <w:rPr>
                <w:color w:val="000000"/>
                <w:sz w:val="24"/>
                <w:szCs w:val="24"/>
              </w:rPr>
              <w:t>13 822</w:t>
            </w:r>
          </w:p>
        </w:tc>
        <w:tc>
          <w:tcPr>
            <w:tcW w:w="258" w:type="pct"/>
            <w:tcBorders>
              <w:top w:val="nil"/>
              <w:left w:val="nil"/>
              <w:bottom w:val="single" w:sz="4" w:space="0" w:color="auto"/>
              <w:right w:val="single" w:sz="4" w:space="0" w:color="auto"/>
            </w:tcBorders>
            <w:shd w:val="clear" w:color="auto" w:fill="auto"/>
            <w:noWrap/>
            <w:vAlign w:val="center"/>
            <w:hideMark/>
          </w:tcPr>
          <w:p w14:paraId="0496C09D" w14:textId="77777777" w:rsidR="00B9166E" w:rsidRPr="00B9166E" w:rsidRDefault="00B9166E" w:rsidP="00B9166E">
            <w:pPr>
              <w:jc w:val="center"/>
              <w:rPr>
                <w:color w:val="000000"/>
                <w:sz w:val="24"/>
                <w:szCs w:val="24"/>
              </w:rPr>
            </w:pPr>
            <w:r w:rsidRPr="00B9166E">
              <w:rPr>
                <w:color w:val="000000"/>
                <w:sz w:val="24"/>
                <w:szCs w:val="24"/>
              </w:rPr>
              <w:t>13 822</w:t>
            </w:r>
          </w:p>
        </w:tc>
        <w:tc>
          <w:tcPr>
            <w:tcW w:w="255" w:type="pct"/>
            <w:tcBorders>
              <w:top w:val="nil"/>
              <w:left w:val="nil"/>
              <w:bottom w:val="single" w:sz="4" w:space="0" w:color="auto"/>
              <w:right w:val="single" w:sz="4" w:space="0" w:color="auto"/>
            </w:tcBorders>
            <w:shd w:val="clear" w:color="auto" w:fill="auto"/>
            <w:noWrap/>
            <w:vAlign w:val="center"/>
            <w:hideMark/>
          </w:tcPr>
          <w:p w14:paraId="2667EF0C" w14:textId="77777777" w:rsidR="00B9166E" w:rsidRPr="00B9166E" w:rsidRDefault="00B9166E" w:rsidP="00B9166E">
            <w:pPr>
              <w:jc w:val="center"/>
              <w:rPr>
                <w:color w:val="000000"/>
                <w:sz w:val="24"/>
                <w:szCs w:val="24"/>
              </w:rPr>
            </w:pPr>
            <w:r w:rsidRPr="00B9166E">
              <w:rPr>
                <w:color w:val="000000"/>
                <w:sz w:val="24"/>
                <w:szCs w:val="24"/>
              </w:rPr>
              <w:t>13 822</w:t>
            </w:r>
          </w:p>
        </w:tc>
      </w:tr>
      <w:tr w:rsidR="00B9166E" w:rsidRPr="00B9166E" w14:paraId="796C8BAF"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14:paraId="17642F05" w14:textId="2DA61543" w:rsidR="00B9166E" w:rsidRPr="00B9166E" w:rsidRDefault="00B9166E" w:rsidP="00B9166E">
            <w:pPr>
              <w:rPr>
                <w:b/>
                <w:bCs/>
                <w:color w:val="000000"/>
                <w:sz w:val="24"/>
                <w:szCs w:val="24"/>
              </w:rPr>
            </w:pPr>
            <w:r w:rsidRPr="00B9166E">
              <w:rPr>
                <w:b/>
                <w:bCs/>
                <w:color w:val="000000"/>
                <w:sz w:val="24"/>
                <w:szCs w:val="24"/>
              </w:rPr>
              <w:t>Итого МУП «УГХ» </w:t>
            </w:r>
          </w:p>
        </w:tc>
      </w:tr>
      <w:tr w:rsidR="00B9166E" w:rsidRPr="00B9166E" w14:paraId="0DF73334"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437B39B" w14:textId="77777777" w:rsidR="00B9166E" w:rsidRPr="00B9166E" w:rsidRDefault="00B9166E" w:rsidP="00B9166E">
            <w:pPr>
              <w:jc w:val="center"/>
              <w:rPr>
                <w:b/>
                <w:bCs/>
                <w:color w:val="000000"/>
                <w:sz w:val="24"/>
                <w:szCs w:val="24"/>
              </w:rPr>
            </w:pPr>
            <w:r w:rsidRPr="00B9166E">
              <w:rPr>
                <w:b/>
                <w:bCs/>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77F22509" w14:textId="77777777" w:rsidR="00B9166E" w:rsidRPr="00B9166E" w:rsidRDefault="00B9166E" w:rsidP="00B9166E">
            <w:pPr>
              <w:rPr>
                <w:b/>
                <w:bCs/>
                <w:color w:val="000000"/>
                <w:sz w:val="24"/>
                <w:szCs w:val="24"/>
              </w:rPr>
            </w:pPr>
            <w:r w:rsidRPr="00B9166E">
              <w:rPr>
                <w:b/>
                <w:bCs/>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1F83C168" w14:textId="77777777" w:rsidR="00B9166E" w:rsidRPr="00B9166E" w:rsidRDefault="00B9166E" w:rsidP="00B9166E">
            <w:pPr>
              <w:jc w:val="center"/>
              <w:rPr>
                <w:b/>
                <w:bCs/>
                <w:color w:val="000000"/>
                <w:sz w:val="24"/>
                <w:szCs w:val="24"/>
              </w:rPr>
            </w:pPr>
            <w:r w:rsidRPr="00B9166E">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C9F856E" w14:textId="77777777" w:rsidR="00B9166E" w:rsidRPr="00B9166E" w:rsidRDefault="00B9166E" w:rsidP="00B9166E">
            <w:pPr>
              <w:jc w:val="center"/>
              <w:rPr>
                <w:b/>
                <w:bCs/>
                <w:color w:val="000000"/>
                <w:sz w:val="24"/>
                <w:szCs w:val="24"/>
              </w:rPr>
            </w:pPr>
            <w:r w:rsidRPr="00B9166E">
              <w:rPr>
                <w:b/>
                <w:bCs/>
                <w:color w:val="000000"/>
                <w:sz w:val="24"/>
                <w:szCs w:val="24"/>
              </w:rPr>
              <w:t>526 691</w:t>
            </w:r>
          </w:p>
        </w:tc>
        <w:tc>
          <w:tcPr>
            <w:tcW w:w="258" w:type="pct"/>
            <w:tcBorders>
              <w:top w:val="nil"/>
              <w:left w:val="nil"/>
              <w:bottom w:val="single" w:sz="4" w:space="0" w:color="auto"/>
              <w:right w:val="single" w:sz="4" w:space="0" w:color="auto"/>
            </w:tcBorders>
            <w:shd w:val="clear" w:color="auto" w:fill="auto"/>
            <w:noWrap/>
            <w:vAlign w:val="center"/>
            <w:hideMark/>
          </w:tcPr>
          <w:p w14:paraId="2ECE8DDA" w14:textId="77777777" w:rsidR="00B9166E" w:rsidRPr="00B9166E" w:rsidRDefault="00B9166E" w:rsidP="00B9166E">
            <w:pPr>
              <w:jc w:val="center"/>
              <w:rPr>
                <w:b/>
                <w:bCs/>
                <w:color w:val="000000"/>
                <w:sz w:val="24"/>
                <w:szCs w:val="24"/>
              </w:rPr>
            </w:pPr>
            <w:r w:rsidRPr="00B9166E">
              <w:rPr>
                <w:b/>
                <w:bCs/>
                <w:color w:val="000000"/>
                <w:sz w:val="24"/>
                <w:szCs w:val="24"/>
              </w:rPr>
              <w:t>443 228</w:t>
            </w:r>
          </w:p>
        </w:tc>
        <w:tc>
          <w:tcPr>
            <w:tcW w:w="258" w:type="pct"/>
            <w:tcBorders>
              <w:top w:val="nil"/>
              <w:left w:val="nil"/>
              <w:bottom w:val="single" w:sz="4" w:space="0" w:color="auto"/>
              <w:right w:val="single" w:sz="4" w:space="0" w:color="auto"/>
            </w:tcBorders>
            <w:shd w:val="clear" w:color="auto" w:fill="auto"/>
            <w:noWrap/>
            <w:vAlign w:val="center"/>
            <w:hideMark/>
          </w:tcPr>
          <w:p w14:paraId="4524A336" w14:textId="77777777" w:rsidR="00B9166E" w:rsidRPr="00B9166E" w:rsidRDefault="00B9166E" w:rsidP="00B9166E">
            <w:pPr>
              <w:jc w:val="center"/>
              <w:rPr>
                <w:b/>
                <w:bCs/>
                <w:color w:val="000000"/>
                <w:sz w:val="24"/>
                <w:szCs w:val="24"/>
              </w:rPr>
            </w:pPr>
            <w:r w:rsidRPr="00B9166E">
              <w:rPr>
                <w:b/>
                <w:bCs/>
                <w:color w:val="000000"/>
                <w:sz w:val="24"/>
                <w:szCs w:val="24"/>
              </w:rPr>
              <w:t>443 228</w:t>
            </w:r>
          </w:p>
        </w:tc>
        <w:tc>
          <w:tcPr>
            <w:tcW w:w="258" w:type="pct"/>
            <w:tcBorders>
              <w:top w:val="nil"/>
              <w:left w:val="nil"/>
              <w:bottom w:val="single" w:sz="4" w:space="0" w:color="auto"/>
              <w:right w:val="single" w:sz="4" w:space="0" w:color="auto"/>
            </w:tcBorders>
            <w:shd w:val="clear" w:color="auto" w:fill="auto"/>
            <w:noWrap/>
            <w:vAlign w:val="center"/>
            <w:hideMark/>
          </w:tcPr>
          <w:p w14:paraId="29961F3E" w14:textId="77777777" w:rsidR="00B9166E" w:rsidRPr="00B9166E" w:rsidRDefault="00B9166E" w:rsidP="00B9166E">
            <w:pPr>
              <w:jc w:val="center"/>
              <w:rPr>
                <w:b/>
                <w:bCs/>
                <w:color w:val="000000"/>
                <w:sz w:val="24"/>
                <w:szCs w:val="24"/>
              </w:rPr>
            </w:pPr>
            <w:r w:rsidRPr="00B9166E">
              <w:rPr>
                <w:b/>
                <w:bCs/>
                <w:color w:val="000000"/>
                <w:sz w:val="24"/>
                <w:szCs w:val="24"/>
              </w:rPr>
              <w:t>443 228</w:t>
            </w:r>
          </w:p>
        </w:tc>
        <w:tc>
          <w:tcPr>
            <w:tcW w:w="258" w:type="pct"/>
            <w:tcBorders>
              <w:top w:val="nil"/>
              <w:left w:val="nil"/>
              <w:bottom w:val="single" w:sz="4" w:space="0" w:color="auto"/>
              <w:right w:val="single" w:sz="4" w:space="0" w:color="auto"/>
            </w:tcBorders>
            <w:shd w:val="clear" w:color="auto" w:fill="auto"/>
            <w:noWrap/>
            <w:vAlign w:val="center"/>
            <w:hideMark/>
          </w:tcPr>
          <w:p w14:paraId="7F395214" w14:textId="77777777" w:rsidR="00B9166E" w:rsidRPr="00B9166E" w:rsidRDefault="00B9166E" w:rsidP="00B9166E">
            <w:pPr>
              <w:jc w:val="center"/>
              <w:rPr>
                <w:b/>
                <w:bCs/>
                <w:color w:val="000000"/>
                <w:sz w:val="24"/>
                <w:szCs w:val="24"/>
              </w:rPr>
            </w:pPr>
            <w:r w:rsidRPr="00B9166E">
              <w:rPr>
                <w:b/>
                <w:bCs/>
                <w:color w:val="000000"/>
                <w:sz w:val="24"/>
                <w:szCs w:val="24"/>
              </w:rPr>
              <w:t>515 532</w:t>
            </w:r>
          </w:p>
        </w:tc>
        <w:tc>
          <w:tcPr>
            <w:tcW w:w="258" w:type="pct"/>
            <w:tcBorders>
              <w:top w:val="nil"/>
              <w:left w:val="nil"/>
              <w:bottom w:val="single" w:sz="4" w:space="0" w:color="auto"/>
              <w:right w:val="single" w:sz="4" w:space="0" w:color="auto"/>
            </w:tcBorders>
            <w:shd w:val="clear" w:color="auto" w:fill="auto"/>
            <w:noWrap/>
            <w:vAlign w:val="center"/>
            <w:hideMark/>
          </w:tcPr>
          <w:p w14:paraId="550ED12F" w14:textId="77777777" w:rsidR="00B9166E" w:rsidRPr="00B9166E" w:rsidRDefault="00B9166E" w:rsidP="00B9166E">
            <w:pPr>
              <w:jc w:val="center"/>
              <w:rPr>
                <w:b/>
                <w:bCs/>
                <w:color w:val="000000"/>
                <w:sz w:val="24"/>
                <w:szCs w:val="24"/>
              </w:rPr>
            </w:pPr>
            <w:r w:rsidRPr="00B9166E">
              <w:rPr>
                <w:b/>
                <w:bCs/>
                <w:color w:val="000000"/>
                <w:sz w:val="24"/>
                <w:szCs w:val="24"/>
              </w:rPr>
              <w:t>517 842</w:t>
            </w:r>
          </w:p>
        </w:tc>
        <w:tc>
          <w:tcPr>
            <w:tcW w:w="258" w:type="pct"/>
            <w:tcBorders>
              <w:top w:val="nil"/>
              <w:left w:val="nil"/>
              <w:bottom w:val="single" w:sz="4" w:space="0" w:color="auto"/>
              <w:right w:val="single" w:sz="4" w:space="0" w:color="auto"/>
            </w:tcBorders>
            <w:shd w:val="clear" w:color="auto" w:fill="auto"/>
            <w:noWrap/>
            <w:vAlign w:val="center"/>
            <w:hideMark/>
          </w:tcPr>
          <w:p w14:paraId="347BE519" w14:textId="77777777" w:rsidR="00B9166E" w:rsidRPr="00B9166E" w:rsidRDefault="00B9166E" w:rsidP="00B9166E">
            <w:pPr>
              <w:jc w:val="center"/>
              <w:rPr>
                <w:b/>
                <w:bCs/>
                <w:color w:val="000000"/>
                <w:sz w:val="24"/>
                <w:szCs w:val="24"/>
              </w:rPr>
            </w:pPr>
            <w:r w:rsidRPr="00B9166E">
              <w:rPr>
                <w:b/>
                <w:bCs/>
                <w:color w:val="000000"/>
                <w:sz w:val="24"/>
                <w:szCs w:val="24"/>
              </w:rPr>
              <w:t>475 083</w:t>
            </w:r>
          </w:p>
        </w:tc>
        <w:tc>
          <w:tcPr>
            <w:tcW w:w="258" w:type="pct"/>
            <w:tcBorders>
              <w:top w:val="nil"/>
              <w:left w:val="nil"/>
              <w:bottom w:val="single" w:sz="4" w:space="0" w:color="auto"/>
              <w:right w:val="single" w:sz="4" w:space="0" w:color="auto"/>
            </w:tcBorders>
            <w:shd w:val="clear" w:color="auto" w:fill="auto"/>
            <w:noWrap/>
            <w:vAlign w:val="center"/>
            <w:hideMark/>
          </w:tcPr>
          <w:p w14:paraId="1010AE93" w14:textId="77777777" w:rsidR="00B9166E" w:rsidRPr="00B9166E" w:rsidRDefault="00B9166E" w:rsidP="00B9166E">
            <w:pPr>
              <w:jc w:val="center"/>
              <w:rPr>
                <w:b/>
                <w:bCs/>
                <w:color w:val="000000"/>
                <w:sz w:val="24"/>
                <w:szCs w:val="24"/>
              </w:rPr>
            </w:pPr>
            <w:r w:rsidRPr="00B9166E">
              <w:rPr>
                <w:b/>
                <w:bCs/>
                <w:color w:val="000000"/>
                <w:sz w:val="24"/>
                <w:szCs w:val="24"/>
              </w:rPr>
              <w:t>474 969</w:t>
            </w:r>
          </w:p>
        </w:tc>
        <w:tc>
          <w:tcPr>
            <w:tcW w:w="258" w:type="pct"/>
            <w:tcBorders>
              <w:top w:val="nil"/>
              <w:left w:val="nil"/>
              <w:bottom w:val="single" w:sz="4" w:space="0" w:color="auto"/>
              <w:right w:val="single" w:sz="4" w:space="0" w:color="auto"/>
            </w:tcBorders>
            <w:shd w:val="clear" w:color="auto" w:fill="auto"/>
            <w:noWrap/>
            <w:vAlign w:val="center"/>
            <w:hideMark/>
          </w:tcPr>
          <w:p w14:paraId="6B06039C" w14:textId="77777777" w:rsidR="00B9166E" w:rsidRPr="00B9166E" w:rsidRDefault="00B9166E" w:rsidP="00B9166E">
            <w:pPr>
              <w:jc w:val="center"/>
              <w:rPr>
                <w:b/>
                <w:bCs/>
                <w:color w:val="000000"/>
                <w:sz w:val="24"/>
                <w:szCs w:val="24"/>
              </w:rPr>
            </w:pPr>
            <w:r w:rsidRPr="00B9166E">
              <w:rPr>
                <w:b/>
                <w:bCs/>
                <w:color w:val="000000"/>
                <w:sz w:val="24"/>
                <w:szCs w:val="24"/>
              </w:rPr>
              <w:t>474 882</w:t>
            </w:r>
          </w:p>
        </w:tc>
        <w:tc>
          <w:tcPr>
            <w:tcW w:w="255" w:type="pct"/>
            <w:tcBorders>
              <w:top w:val="nil"/>
              <w:left w:val="nil"/>
              <w:bottom w:val="single" w:sz="4" w:space="0" w:color="auto"/>
              <w:right w:val="single" w:sz="4" w:space="0" w:color="auto"/>
            </w:tcBorders>
            <w:shd w:val="clear" w:color="auto" w:fill="auto"/>
            <w:noWrap/>
            <w:vAlign w:val="center"/>
            <w:hideMark/>
          </w:tcPr>
          <w:p w14:paraId="60C55914" w14:textId="77777777" w:rsidR="00B9166E" w:rsidRPr="00B9166E" w:rsidRDefault="00B9166E" w:rsidP="00B9166E">
            <w:pPr>
              <w:jc w:val="center"/>
              <w:rPr>
                <w:b/>
                <w:bCs/>
                <w:color w:val="000000"/>
                <w:sz w:val="24"/>
                <w:szCs w:val="24"/>
              </w:rPr>
            </w:pPr>
            <w:r w:rsidRPr="00B9166E">
              <w:rPr>
                <w:b/>
                <w:bCs/>
                <w:color w:val="000000"/>
                <w:sz w:val="24"/>
                <w:szCs w:val="24"/>
              </w:rPr>
              <w:t>474 963</w:t>
            </w:r>
          </w:p>
        </w:tc>
      </w:tr>
      <w:tr w:rsidR="00B9166E" w:rsidRPr="00B9166E" w14:paraId="1A4A9243"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F740AAF" w14:textId="77777777" w:rsidR="00B9166E" w:rsidRPr="00B9166E" w:rsidRDefault="00B9166E" w:rsidP="00B9166E">
            <w:pPr>
              <w:jc w:val="center"/>
              <w:rPr>
                <w:b/>
                <w:bCs/>
                <w:color w:val="000000"/>
                <w:sz w:val="24"/>
                <w:szCs w:val="24"/>
              </w:rPr>
            </w:pPr>
            <w:r w:rsidRPr="00B9166E">
              <w:rPr>
                <w:b/>
                <w:bCs/>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01CACFA4" w14:textId="77777777" w:rsidR="00B9166E" w:rsidRPr="00B9166E" w:rsidRDefault="00B9166E" w:rsidP="00B9166E">
            <w:pPr>
              <w:rPr>
                <w:b/>
                <w:bCs/>
                <w:color w:val="000000"/>
                <w:sz w:val="24"/>
                <w:szCs w:val="24"/>
              </w:rPr>
            </w:pPr>
            <w:r w:rsidRPr="00B9166E">
              <w:rPr>
                <w:b/>
                <w:bCs/>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5C8C87EA" w14:textId="77777777" w:rsidR="00B9166E" w:rsidRPr="00B9166E" w:rsidRDefault="00B9166E" w:rsidP="00B9166E">
            <w:pPr>
              <w:jc w:val="center"/>
              <w:rPr>
                <w:b/>
                <w:bCs/>
                <w:color w:val="000000"/>
                <w:sz w:val="24"/>
                <w:szCs w:val="24"/>
              </w:rPr>
            </w:pPr>
            <w:r w:rsidRPr="00B9166E">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64704D6" w14:textId="77777777" w:rsidR="00B9166E" w:rsidRPr="00B9166E" w:rsidRDefault="00B9166E" w:rsidP="00B9166E">
            <w:pPr>
              <w:jc w:val="center"/>
              <w:rPr>
                <w:b/>
                <w:bCs/>
                <w:color w:val="000000"/>
                <w:sz w:val="24"/>
                <w:szCs w:val="24"/>
              </w:rPr>
            </w:pPr>
            <w:r w:rsidRPr="00B9166E">
              <w:rPr>
                <w:b/>
                <w:bCs/>
                <w:color w:val="000000"/>
                <w:sz w:val="24"/>
                <w:szCs w:val="24"/>
              </w:rPr>
              <w:t>16 453</w:t>
            </w:r>
          </w:p>
        </w:tc>
        <w:tc>
          <w:tcPr>
            <w:tcW w:w="258" w:type="pct"/>
            <w:tcBorders>
              <w:top w:val="nil"/>
              <w:left w:val="nil"/>
              <w:bottom w:val="single" w:sz="4" w:space="0" w:color="auto"/>
              <w:right w:val="single" w:sz="4" w:space="0" w:color="auto"/>
            </w:tcBorders>
            <w:shd w:val="clear" w:color="auto" w:fill="auto"/>
            <w:noWrap/>
            <w:vAlign w:val="center"/>
            <w:hideMark/>
          </w:tcPr>
          <w:p w14:paraId="3D9154A4" w14:textId="77777777" w:rsidR="00B9166E" w:rsidRPr="00B9166E" w:rsidRDefault="00B9166E" w:rsidP="00B9166E">
            <w:pPr>
              <w:jc w:val="center"/>
              <w:rPr>
                <w:b/>
                <w:bCs/>
                <w:color w:val="000000"/>
                <w:sz w:val="24"/>
                <w:szCs w:val="24"/>
              </w:rPr>
            </w:pPr>
            <w:r w:rsidRPr="00B9166E">
              <w:rPr>
                <w:b/>
                <w:bCs/>
                <w:color w:val="000000"/>
                <w:sz w:val="24"/>
                <w:szCs w:val="24"/>
              </w:rPr>
              <w:t>10 017</w:t>
            </w:r>
          </w:p>
        </w:tc>
        <w:tc>
          <w:tcPr>
            <w:tcW w:w="258" w:type="pct"/>
            <w:tcBorders>
              <w:top w:val="nil"/>
              <w:left w:val="nil"/>
              <w:bottom w:val="single" w:sz="4" w:space="0" w:color="auto"/>
              <w:right w:val="single" w:sz="4" w:space="0" w:color="auto"/>
            </w:tcBorders>
            <w:shd w:val="clear" w:color="auto" w:fill="auto"/>
            <w:noWrap/>
            <w:vAlign w:val="center"/>
            <w:hideMark/>
          </w:tcPr>
          <w:p w14:paraId="0B68FBB0" w14:textId="77777777" w:rsidR="00B9166E" w:rsidRPr="00B9166E" w:rsidRDefault="00B9166E" w:rsidP="00B9166E">
            <w:pPr>
              <w:jc w:val="center"/>
              <w:rPr>
                <w:b/>
                <w:bCs/>
                <w:color w:val="000000"/>
                <w:sz w:val="24"/>
                <w:szCs w:val="24"/>
              </w:rPr>
            </w:pPr>
            <w:r w:rsidRPr="00B9166E">
              <w:rPr>
                <w:b/>
                <w:bCs/>
                <w:color w:val="000000"/>
                <w:sz w:val="24"/>
                <w:szCs w:val="24"/>
              </w:rPr>
              <w:t>10 017</w:t>
            </w:r>
          </w:p>
        </w:tc>
        <w:tc>
          <w:tcPr>
            <w:tcW w:w="258" w:type="pct"/>
            <w:tcBorders>
              <w:top w:val="nil"/>
              <w:left w:val="nil"/>
              <w:bottom w:val="single" w:sz="4" w:space="0" w:color="auto"/>
              <w:right w:val="single" w:sz="4" w:space="0" w:color="auto"/>
            </w:tcBorders>
            <w:shd w:val="clear" w:color="auto" w:fill="auto"/>
            <w:noWrap/>
            <w:vAlign w:val="center"/>
            <w:hideMark/>
          </w:tcPr>
          <w:p w14:paraId="558C35D3" w14:textId="77777777" w:rsidR="00B9166E" w:rsidRPr="00B9166E" w:rsidRDefault="00B9166E" w:rsidP="00B9166E">
            <w:pPr>
              <w:jc w:val="center"/>
              <w:rPr>
                <w:b/>
                <w:bCs/>
                <w:color w:val="000000"/>
                <w:sz w:val="24"/>
                <w:szCs w:val="24"/>
              </w:rPr>
            </w:pPr>
            <w:r w:rsidRPr="00B9166E">
              <w:rPr>
                <w:b/>
                <w:bCs/>
                <w:color w:val="000000"/>
                <w:sz w:val="24"/>
                <w:szCs w:val="24"/>
              </w:rPr>
              <w:t>10 017</w:t>
            </w:r>
          </w:p>
        </w:tc>
        <w:tc>
          <w:tcPr>
            <w:tcW w:w="258" w:type="pct"/>
            <w:tcBorders>
              <w:top w:val="nil"/>
              <w:left w:val="nil"/>
              <w:bottom w:val="single" w:sz="4" w:space="0" w:color="auto"/>
              <w:right w:val="single" w:sz="4" w:space="0" w:color="auto"/>
            </w:tcBorders>
            <w:shd w:val="clear" w:color="auto" w:fill="auto"/>
            <w:noWrap/>
            <w:vAlign w:val="center"/>
            <w:hideMark/>
          </w:tcPr>
          <w:p w14:paraId="7EF9C3E7" w14:textId="77777777" w:rsidR="00B9166E" w:rsidRPr="00B9166E" w:rsidRDefault="00B9166E" w:rsidP="00B9166E">
            <w:pPr>
              <w:jc w:val="center"/>
              <w:rPr>
                <w:b/>
                <w:bCs/>
                <w:color w:val="000000"/>
                <w:sz w:val="24"/>
                <w:szCs w:val="24"/>
              </w:rPr>
            </w:pPr>
            <w:r w:rsidRPr="00B9166E">
              <w:rPr>
                <w:b/>
                <w:bCs/>
                <w:color w:val="000000"/>
                <w:sz w:val="24"/>
                <w:szCs w:val="24"/>
              </w:rPr>
              <w:t>9 753</w:t>
            </w:r>
          </w:p>
        </w:tc>
        <w:tc>
          <w:tcPr>
            <w:tcW w:w="258" w:type="pct"/>
            <w:tcBorders>
              <w:top w:val="nil"/>
              <w:left w:val="nil"/>
              <w:bottom w:val="single" w:sz="4" w:space="0" w:color="auto"/>
              <w:right w:val="single" w:sz="4" w:space="0" w:color="auto"/>
            </w:tcBorders>
            <w:shd w:val="clear" w:color="auto" w:fill="auto"/>
            <w:noWrap/>
            <w:vAlign w:val="center"/>
            <w:hideMark/>
          </w:tcPr>
          <w:p w14:paraId="4EDD7678" w14:textId="77777777" w:rsidR="00B9166E" w:rsidRPr="00B9166E" w:rsidRDefault="00B9166E" w:rsidP="00B9166E">
            <w:pPr>
              <w:jc w:val="center"/>
              <w:rPr>
                <w:b/>
                <w:bCs/>
                <w:color w:val="000000"/>
                <w:sz w:val="24"/>
                <w:szCs w:val="24"/>
              </w:rPr>
            </w:pPr>
            <w:r w:rsidRPr="00B9166E">
              <w:rPr>
                <w:b/>
                <w:bCs/>
                <w:color w:val="000000"/>
                <w:sz w:val="24"/>
                <w:szCs w:val="24"/>
              </w:rPr>
              <w:t>9 802</w:t>
            </w:r>
          </w:p>
        </w:tc>
        <w:tc>
          <w:tcPr>
            <w:tcW w:w="258" w:type="pct"/>
            <w:tcBorders>
              <w:top w:val="nil"/>
              <w:left w:val="nil"/>
              <w:bottom w:val="single" w:sz="4" w:space="0" w:color="auto"/>
              <w:right w:val="single" w:sz="4" w:space="0" w:color="auto"/>
            </w:tcBorders>
            <w:shd w:val="clear" w:color="auto" w:fill="auto"/>
            <w:noWrap/>
            <w:vAlign w:val="center"/>
            <w:hideMark/>
          </w:tcPr>
          <w:p w14:paraId="2116B5AF" w14:textId="77777777" w:rsidR="00B9166E" w:rsidRPr="00B9166E" w:rsidRDefault="00B9166E" w:rsidP="00B9166E">
            <w:pPr>
              <w:jc w:val="center"/>
              <w:rPr>
                <w:b/>
                <w:bCs/>
                <w:color w:val="000000"/>
                <w:sz w:val="24"/>
                <w:szCs w:val="24"/>
              </w:rPr>
            </w:pPr>
            <w:r w:rsidRPr="00B9166E">
              <w:rPr>
                <w:b/>
                <w:bCs/>
                <w:color w:val="000000"/>
                <w:sz w:val="24"/>
                <w:szCs w:val="24"/>
              </w:rPr>
              <w:t>9 470</w:t>
            </w:r>
          </w:p>
        </w:tc>
        <w:tc>
          <w:tcPr>
            <w:tcW w:w="258" w:type="pct"/>
            <w:tcBorders>
              <w:top w:val="nil"/>
              <w:left w:val="nil"/>
              <w:bottom w:val="single" w:sz="4" w:space="0" w:color="auto"/>
              <w:right w:val="single" w:sz="4" w:space="0" w:color="auto"/>
            </w:tcBorders>
            <w:shd w:val="clear" w:color="auto" w:fill="auto"/>
            <w:noWrap/>
            <w:vAlign w:val="center"/>
            <w:hideMark/>
          </w:tcPr>
          <w:p w14:paraId="7F44B71D" w14:textId="77777777" w:rsidR="00B9166E" w:rsidRPr="00B9166E" w:rsidRDefault="00B9166E" w:rsidP="00B9166E">
            <w:pPr>
              <w:jc w:val="center"/>
              <w:rPr>
                <w:b/>
                <w:bCs/>
                <w:color w:val="000000"/>
                <w:sz w:val="24"/>
                <w:szCs w:val="24"/>
              </w:rPr>
            </w:pPr>
            <w:r w:rsidRPr="00B9166E">
              <w:rPr>
                <w:b/>
                <w:bCs/>
                <w:color w:val="000000"/>
                <w:sz w:val="24"/>
                <w:szCs w:val="24"/>
              </w:rPr>
              <w:t>9 467</w:t>
            </w:r>
          </w:p>
        </w:tc>
        <w:tc>
          <w:tcPr>
            <w:tcW w:w="258" w:type="pct"/>
            <w:tcBorders>
              <w:top w:val="nil"/>
              <w:left w:val="nil"/>
              <w:bottom w:val="single" w:sz="4" w:space="0" w:color="auto"/>
              <w:right w:val="single" w:sz="4" w:space="0" w:color="auto"/>
            </w:tcBorders>
            <w:shd w:val="clear" w:color="auto" w:fill="auto"/>
            <w:noWrap/>
            <w:vAlign w:val="center"/>
            <w:hideMark/>
          </w:tcPr>
          <w:p w14:paraId="0A31CAC0" w14:textId="77777777" w:rsidR="00B9166E" w:rsidRPr="00B9166E" w:rsidRDefault="00B9166E" w:rsidP="00B9166E">
            <w:pPr>
              <w:jc w:val="center"/>
              <w:rPr>
                <w:b/>
                <w:bCs/>
                <w:color w:val="000000"/>
                <w:sz w:val="24"/>
                <w:szCs w:val="24"/>
              </w:rPr>
            </w:pPr>
            <w:r w:rsidRPr="00B9166E">
              <w:rPr>
                <w:b/>
                <w:bCs/>
                <w:color w:val="000000"/>
                <w:sz w:val="24"/>
                <w:szCs w:val="24"/>
              </w:rPr>
              <w:t>9 465</w:t>
            </w:r>
          </w:p>
        </w:tc>
        <w:tc>
          <w:tcPr>
            <w:tcW w:w="255" w:type="pct"/>
            <w:tcBorders>
              <w:top w:val="nil"/>
              <w:left w:val="nil"/>
              <w:bottom w:val="single" w:sz="4" w:space="0" w:color="auto"/>
              <w:right w:val="single" w:sz="4" w:space="0" w:color="auto"/>
            </w:tcBorders>
            <w:shd w:val="clear" w:color="auto" w:fill="auto"/>
            <w:noWrap/>
            <w:vAlign w:val="center"/>
            <w:hideMark/>
          </w:tcPr>
          <w:p w14:paraId="333BDAED" w14:textId="77777777" w:rsidR="00B9166E" w:rsidRPr="00B9166E" w:rsidRDefault="00B9166E" w:rsidP="00B9166E">
            <w:pPr>
              <w:jc w:val="center"/>
              <w:rPr>
                <w:b/>
                <w:bCs/>
                <w:color w:val="000000"/>
                <w:sz w:val="24"/>
                <w:szCs w:val="24"/>
              </w:rPr>
            </w:pPr>
            <w:r w:rsidRPr="00B9166E">
              <w:rPr>
                <w:b/>
                <w:bCs/>
                <w:color w:val="000000"/>
                <w:sz w:val="24"/>
                <w:szCs w:val="24"/>
              </w:rPr>
              <w:t>9 750</w:t>
            </w:r>
          </w:p>
        </w:tc>
      </w:tr>
      <w:tr w:rsidR="00B9166E" w:rsidRPr="00B9166E" w14:paraId="63C3F3D6"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9D9D7DA" w14:textId="77777777" w:rsidR="00B9166E" w:rsidRPr="00B9166E" w:rsidRDefault="00B9166E" w:rsidP="00B9166E">
            <w:pPr>
              <w:jc w:val="center"/>
              <w:rPr>
                <w:b/>
                <w:bCs/>
                <w:color w:val="000000"/>
                <w:sz w:val="24"/>
                <w:szCs w:val="24"/>
              </w:rPr>
            </w:pPr>
            <w:r w:rsidRPr="00B9166E">
              <w:rPr>
                <w:b/>
                <w:bCs/>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753A92EB" w14:textId="77777777" w:rsidR="00B9166E" w:rsidRPr="00B9166E" w:rsidRDefault="00B9166E" w:rsidP="00B9166E">
            <w:pPr>
              <w:jc w:val="right"/>
              <w:rPr>
                <w:b/>
                <w:bCs/>
                <w:color w:val="000000"/>
                <w:sz w:val="24"/>
                <w:szCs w:val="24"/>
              </w:rPr>
            </w:pPr>
            <w:r w:rsidRPr="00B9166E">
              <w:rPr>
                <w:b/>
                <w:bCs/>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63234192" w14:textId="77777777" w:rsidR="00B9166E" w:rsidRPr="00B9166E" w:rsidRDefault="00B9166E" w:rsidP="00B9166E">
            <w:pPr>
              <w:jc w:val="center"/>
              <w:rPr>
                <w:b/>
                <w:bCs/>
                <w:color w:val="000000"/>
                <w:sz w:val="24"/>
                <w:szCs w:val="24"/>
              </w:rPr>
            </w:pPr>
            <w:r w:rsidRPr="00B9166E">
              <w:rPr>
                <w:b/>
                <w:b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5A977626" w14:textId="77777777" w:rsidR="00B9166E" w:rsidRPr="00B9166E" w:rsidRDefault="00B9166E" w:rsidP="00B9166E">
            <w:pPr>
              <w:jc w:val="center"/>
              <w:rPr>
                <w:b/>
                <w:bCs/>
                <w:i/>
                <w:iCs/>
                <w:color w:val="000000"/>
                <w:sz w:val="24"/>
                <w:szCs w:val="24"/>
              </w:rPr>
            </w:pPr>
            <w:r w:rsidRPr="00B9166E">
              <w:rPr>
                <w:b/>
                <w:bCs/>
                <w:i/>
                <w:iCs/>
                <w:color w:val="000000"/>
                <w:sz w:val="24"/>
                <w:szCs w:val="24"/>
              </w:rPr>
              <w:t>3,12%</w:t>
            </w:r>
          </w:p>
        </w:tc>
        <w:tc>
          <w:tcPr>
            <w:tcW w:w="258" w:type="pct"/>
            <w:tcBorders>
              <w:top w:val="nil"/>
              <w:left w:val="nil"/>
              <w:bottom w:val="single" w:sz="4" w:space="0" w:color="auto"/>
              <w:right w:val="single" w:sz="4" w:space="0" w:color="auto"/>
            </w:tcBorders>
            <w:shd w:val="clear" w:color="auto" w:fill="auto"/>
            <w:noWrap/>
            <w:vAlign w:val="center"/>
            <w:hideMark/>
          </w:tcPr>
          <w:p w14:paraId="7F9C7029" w14:textId="77777777" w:rsidR="00B9166E" w:rsidRPr="00B9166E" w:rsidRDefault="00B9166E" w:rsidP="00B9166E">
            <w:pPr>
              <w:jc w:val="center"/>
              <w:rPr>
                <w:b/>
                <w:bCs/>
                <w:i/>
                <w:iCs/>
                <w:color w:val="000000"/>
                <w:sz w:val="24"/>
                <w:szCs w:val="24"/>
              </w:rPr>
            </w:pPr>
            <w:r w:rsidRPr="00B9166E">
              <w:rPr>
                <w:b/>
                <w:bCs/>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2F87C55D" w14:textId="77777777" w:rsidR="00B9166E" w:rsidRPr="00B9166E" w:rsidRDefault="00B9166E" w:rsidP="00B9166E">
            <w:pPr>
              <w:jc w:val="center"/>
              <w:rPr>
                <w:b/>
                <w:bCs/>
                <w:i/>
                <w:iCs/>
                <w:color w:val="000000"/>
                <w:sz w:val="24"/>
                <w:szCs w:val="24"/>
              </w:rPr>
            </w:pPr>
            <w:r w:rsidRPr="00B9166E">
              <w:rPr>
                <w:b/>
                <w:bCs/>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06AB4CFE" w14:textId="77777777" w:rsidR="00B9166E" w:rsidRPr="00B9166E" w:rsidRDefault="00B9166E" w:rsidP="00B9166E">
            <w:pPr>
              <w:jc w:val="center"/>
              <w:rPr>
                <w:b/>
                <w:bCs/>
                <w:i/>
                <w:iCs/>
                <w:color w:val="000000"/>
                <w:sz w:val="24"/>
                <w:szCs w:val="24"/>
              </w:rPr>
            </w:pPr>
            <w:r w:rsidRPr="00B9166E">
              <w:rPr>
                <w:b/>
                <w:bCs/>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74B55555" w14:textId="77777777" w:rsidR="00B9166E" w:rsidRPr="00B9166E" w:rsidRDefault="00B9166E" w:rsidP="00B9166E">
            <w:pPr>
              <w:jc w:val="center"/>
              <w:rPr>
                <w:b/>
                <w:bCs/>
                <w:i/>
                <w:iCs/>
                <w:color w:val="000000"/>
                <w:sz w:val="24"/>
                <w:szCs w:val="24"/>
              </w:rPr>
            </w:pPr>
            <w:r w:rsidRPr="00B9166E">
              <w:rPr>
                <w:b/>
                <w:bCs/>
                <w:i/>
                <w:iCs/>
                <w:color w:val="000000"/>
                <w:sz w:val="24"/>
                <w:szCs w:val="24"/>
              </w:rPr>
              <w:t>1,89%</w:t>
            </w:r>
          </w:p>
        </w:tc>
        <w:tc>
          <w:tcPr>
            <w:tcW w:w="258" w:type="pct"/>
            <w:tcBorders>
              <w:top w:val="nil"/>
              <w:left w:val="nil"/>
              <w:bottom w:val="single" w:sz="4" w:space="0" w:color="auto"/>
              <w:right w:val="single" w:sz="4" w:space="0" w:color="auto"/>
            </w:tcBorders>
            <w:shd w:val="clear" w:color="auto" w:fill="auto"/>
            <w:noWrap/>
            <w:vAlign w:val="center"/>
            <w:hideMark/>
          </w:tcPr>
          <w:p w14:paraId="6B978C65" w14:textId="77777777" w:rsidR="00B9166E" w:rsidRPr="00B9166E" w:rsidRDefault="00B9166E" w:rsidP="00B9166E">
            <w:pPr>
              <w:jc w:val="center"/>
              <w:rPr>
                <w:b/>
                <w:bCs/>
                <w:i/>
                <w:iCs/>
                <w:color w:val="000000"/>
                <w:sz w:val="24"/>
                <w:szCs w:val="24"/>
              </w:rPr>
            </w:pPr>
            <w:r w:rsidRPr="00B9166E">
              <w:rPr>
                <w:b/>
                <w:bCs/>
                <w:i/>
                <w:iCs/>
                <w:color w:val="000000"/>
                <w:sz w:val="24"/>
                <w:szCs w:val="24"/>
              </w:rPr>
              <w:t>1,89%</w:t>
            </w:r>
          </w:p>
        </w:tc>
        <w:tc>
          <w:tcPr>
            <w:tcW w:w="258" w:type="pct"/>
            <w:tcBorders>
              <w:top w:val="nil"/>
              <w:left w:val="nil"/>
              <w:bottom w:val="single" w:sz="4" w:space="0" w:color="auto"/>
              <w:right w:val="single" w:sz="4" w:space="0" w:color="auto"/>
            </w:tcBorders>
            <w:shd w:val="clear" w:color="auto" w:fill="auto"/>
            <w:noWrap/>
            <w:vAlign w:val="center"/>
            <w:hideMark/>
          </w:tcPr>
          <w:p w14:paraId="2FF1FBE6" w14:textId="77777777" w:rsidR="00B9166E" w:rsidRPr="00B9166E" w:rsidRDefault="00B9166E" w:rsidP="00B9166E">
            <w:pPr>
              <w:jc w:val="center"/>
              <w:rPr>
                <w:b/>
                <w:bCs/>
                <w:i/>
                <w:iCs/>
                <w:color w:val="000000"/>
                <w:sz w:val="24"/>
                <w:szCs w:val="24"/>
              </w:rPr>
            </w:pPr>
            <w:r w:rsidRPr="00B9166E">
              <w:rPr>
                <w:b/>
                <w:bCs/>
                <w:i/>
                <w:iCs/>
                <w:color w:val="000000"/>
                <w:sz w:val="24"/>
                <w:szCs w:val="24"/>
              </w:rPr>
              <w:t>1,99%</w:t>
            </w:r>
          </w:p>
        </w:tc>
        <w:tc>
          <w:tcPr>
            <w:tcW w:w="258" w:type="pct"/>
            <w:tcBorders>
              <w:top w:val="nil"/>
              <w:left w:val="nil"/>
              <w:bottom w:val="single" w:sz="4" w:space="0" w:color="auto"/>
              <w:right w:val="single" w:sz="4" w:space="0" w:color="auto"/>
            </w:tcBorders>
            <w:shd w:val="clear" w:color="auto" w:fill="auto"/>
            <w:noWrap/>
            <w:vAlign w:val="center"/>
            <w:hideMark/>
          </w:tcPr>
          <w:p w14:paraId="71596E1C" w14:textId="77777777" w:rsidR="00B9166E" w:rsidRPr="00B9166E" w:rsidRDefault="00B9166E" w:rsidP="00B9166E">
            <w:pPr>
              <w:jc w:val="center"/>
              <w:rPr>
                <w:b/>
                <w:bCs/>
                <w:i/>
                <w:iCs/>
                <w:color w:val="000000"/>
                <w:sz w:val="24"/>
                <w:szCs w:val="24"/>
              </w:rPr>
            </w:pPr>
            <w:r w:rsidRPr="00B9166E">
              <w:rPr>
                <w:b/>
                <w:bCs/>
                <w:i/>
                <w:iCs/>
                <w:color w:val="000000"/>
                <w:sz w:val="24"/>
                <w:szCs w:val="24"/>
              </w:rPr>
              <w:t>1,99%</w:t>
            </w:r>
          </w:p>
        </w:tc>
        <w:tc>
          <w:tcPr>
            <w:tcW w:w="258" w:type="pct"/>
            <w:tcBorders>
              <w:top w:val="nil"/>
              <w:left w:val="nil"/>
              <w:bottom w:val="single" w:sz="4" w:space="0" w:color="auto"/>
              <w:right w:val="single" w:sz="4" w:space="0" w:color="auto"/>
            </w:tcBorders>
            <w:shd w:val="clear" w:color="auto" w:fill="auto"/>
            <w:noWrap/>
            <w:vAlign w:val="center"/>
            <w:hideMark/>
          </w:tcPr>
          <w:p w14:paraId="0EE213EC" w14:textId="77777777" w:rsidR="00B9166E" w:rsidRPr="00B9166E" w:rsidRDefault="00B9166E" w:rsidP="00B9166E">
            <w:pPr>
              <w:jc w:val="center"/>
              <w:rPr>
                <w:b/>
                <w:bCs/>
                <w:i/>
                <w:iCs/>
                <w:color w:val="000000"/>
                <w:sz w:val="24"/>
                <w:szCs w:val="24"/>
              </w:rPr>
            </w:pPr>
            <w:r w:rsidRPr="00B9166E">
              <w:rPr>
                <w:b/>
                <w:bCs/>
                <w:i/>
                <w:iCs/>
                <w:color w:val="000000"/>
                <w:sz w:val="24"/>
                <w:szCs w:val="24"/>
              </w:rPr>
              <w:t>1,99%</w:t>
            </w:r>
          </w:p>
        </w:tc>
        <w:tc>
          <w:tcPr>
            <w:tcW w:w="255" w:type="pct"/>
            <w:tcBorders>
              <w:top w:val="nil"/>
              <w:left w:val="nil"/>
              <w:bottom w:val="single" w:sz="4" w:space="0" w:color="auto"/>
              <w:right w:val="single" w:sz="4" w:space="0" w:color="auto"/>
            </w:tcBorders>
            <w:shd w:val="clear" w:color="auto" w:fill="auto"/>
            <w:noWrap/>
            <w:vAlign w:val="center"/>
            <w:hideMark/>
          </w:tcPr>
          <w:p w14:paraId="12230001" w14:textId="77777777" w:rsidR="00B9166E" w:rsidRPr="00B9166E" w:rsidRDefault="00B9166E" w:rsidP="00B9166E">
            <w:pPr>
              <w:jc w:val="center"/>
              <w:rPr>
                <w:b/>
                <w:bCs/>
                <w:i/>
                <w:iCs/>
                <w:color w:val="000000"/>
                <w:sz w:val="24"/>
                <w:szCs w:val="24"/>
              </w:rPr>
            </w:pPr>
            <w:r w:rsidRPr="00B9166E">
              <w:rPr>
                <w:b/>
                <w:bCs/>
                <w:i/>
                <w:iCs/>
                <w:color w:val="000000"/>
                <w:sz w:val="24"/>
                <w:szCs w:val="24"/>
              </w:rPr>
              <w:t>2,05%</w:t>
            </w:r>
          </w:p>
        </w:tc>
      </w:tr>
      <w:tr w:rsidR="00B9166E" w:rsidRPr="00B9166E" w14:paraId="52D89743"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F6E51E6" w14:textId="77777777" w:rsidR="00B9166E" w:rsidRPr="00B9166E" w:rsidRDefault="00B9166E" w:rsidP="00B9166E">
            <w:pPr>
              <w:jc w:val="center"/>
              <w:rPr>
                <w:b/>
                <w:bCs/>
                <w:color w:val="000000"/>
                <w:sz w:val="24"/>
                <w:szCs w:val="24"/>
              </w:rPr>
            </w:pPr>
            <w:r w:rsidRPr="00B9166E">
              <w:rPr>
                <w:b/>
                <w:bCs/>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7648D9BD" w14:textId="77777777" w:rsidR="00B9166E" w:rsidRPr="00B9166E" w:rsidRDefault="00B9166E" w:rsidP="00B9166E">
            <w:pPr>
              <w:rPr>
                <w:b/>
                <w:bCs/>
                <w:color w:val="000000"/>
                <w:sz w:val="24"/>
                <w:szCs w:val="24"/>
              </w:rPr>
            </w:pPr>
            <w:r w:rsidRPr="00B9166E">
              <w:rPr>
                <w:b/>
                <w:bCs/>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63D62B28" w14:textId="77777777" w:rsidR="00B9166E" w:rsidRPr="00B9166E" w:rsidRDefault="00B9166E" w:rsidP="00B9166E">
            <w:pPr>
              <w:jc w:val="center"/>
              <w:rPr>
                <w:b/>
                <w:bCs/>
                <w:color w:val="000000"/>
                <w:sz w:val="24"/>
                <w:szCs w:val="24"/>
              </w:rPr>
            </w:pPr>
            <w:r w:rsidRPr="00B9166E">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A429558" w14:textId="77777777" w:rsidR="00B9166E" w:rsidRPr="00B9166E" w:rsidRDefault="00B9166E" w:rsidP="00B9166E">
            <w:pPr>
              <w:jc w:val="center"/>
              <w:rPr>
                <w:b/>
                <w:bCs/>
                <w:color w:val="000000"/>
                <w:sz w:val="24"/>
                <w:szCs w:val="24"/>
              </w:rPr>
            </w:pPr>
            <w:r w:rsidRPr="00B9166E">
              <w:rPr>
                <w:b/>
                <w:bCs/>
                <w:color w:val="000000"/>
                <w:sz w:val="24"/>
                <w:szCs w:val="24"/>
              </w:rPr>
              <w:t>510 238</w:t>
            </w:r>
          </w:p>
        </w:tc>
        <w:tc>
          <w:tcPr>
            <w:tcW w:w="258" w:type="pct"/>
            <w:tcBorders>
              <w:top w:val="nil"/>
              <w:left w:val="nil"/>
              <w:bottom w:val="single" w:sz="4" w:space="0" w:color="auto"/>
              <w:right w:val="single" w:sz="4" w:space="0" w:color="auto"/>
            </w:tcBorders>
            <w:shd w:val="clear" w:color="auto" w:fill="auto"/>
            <w:noWrap/>
            <w:vAlign w:val="center"/>
            <w:hideMark/>
          </w:tcPr>
          <w:p w14:paraId="57681574" w14:textId="77777777" w:rsidR="00B9166E" w:rsidRPr="00B9166E" w:rsidRDefault="00B9166E" w:rsidP="00B9166E">
            <w:pPr>
              <w:jc w:val="center"/>
              <w:rPr>
                <w:b/>
                <w:bCs/>
                <w:color w:val="000000"/>
                <w:sz w:val="24"/>
                <w:szCs w:val="24"/>
              </w:rPr>
            </w:pPr>
            <w:r w:rsidRPr="00B9166E">
              <w:rPr>
                <w:b/>
                <w:bCs/>
                <w:color w:val="000000"/>
                <w:sz w:val="24"/>
                <w:szCs w:val="24"/>
              </w:rPr>
              <w:t>433 211</w:t>
            </w:r>
          </w:p>
        </w:tc>
        <w:tc>
          <w:tcPr>
            <w:tcW w:w="258" w:type="pct"/>
            <w:tcBorders>
              <w:top w:val="nil"/>
              <w:left w:val="nil"/>
              <w:bottom w:val="single" w:sz="4" w:space="0" w:color="auto"/>
              <w:right w:val="single" w:sz="4" w:space="0" w:color="auto"/>
            </w:tcBorders>
            <w:shd w:val="clear" w:color="auto" w:fill="auto"/>
            <w:noWrap/>
            <w:vAlign w:val="center"/>
            <w:hideMark/>
          </w:tcPr>
          <w:p w14:paraId="4F0BDDBA" w14:textId="77777777" w:rsidR="00B9166E" w:rsidRPr="00B9166E" w:rsidRDefault="00B9166E" w:rsidP="00B9166E">
            <w:pPr>
              <w:jc w:val="center"/>
              <w:rPr>
                <w:b/>
                <w:bCs/>
                <w:color w:val="000000"/>
                <w:sz w:val="24"/>
                <w:szCs w:val="24"/>
              </w:rPr>
            </w:pPr>
            <w:r w:rsidRPr="00B9166E">
              <w:rPr>
                <w:b/>
                <w:bCs/>
                <w:color w:val="000000"/>
                <w:sz w:val="24"/>
                <w:szCs w:val="24"/>
              </w:rPr>
              <w:t>433 211</w:t>
            </w:r>
          </w:p>
        </w:tc>
        <w:tc>
          <w:tcPr>
            <w:tcW w:w="258" w:type="pct"/>
            <w:tcBorders>
              <w:top w:val="nil"/>
              <w:left w:val="nil"/>
              <w:bottom w:val="single" w:sz="4" w:space="0" w:color="auto"/>
              <w:right w:val="single" w:sz="4" w:space="0" w:color="auto"/>
            </w:tcBorders>
            <w:shd w:val="clear" w:color="auto" w:fill="auto"/>
            <w:noWrap/>
            <w:vAlign w:val="center"/>
            <w:hideMark/>
          </w:tcPr>
          <w:p w14:paraId="15461991" w14:textId="77777777" w:rsidR="00B9166E" w:rsidRPr="00B9166E" w:rsidRDefault="00B9166E" w:rsidP="00B9166E">
            <w:pPr>
              <w:jc w:val="center"/>
              <w:rPr>
                <w:b/>
                <w:bCs/>
                <w:color w:val="000000"/>
                <w:sz w:val="24"/>
                <w:szCs w:val="24"/>
              </w:rPr>
            </w:pPr>
            <w:r w:rsidRPr="00B9166E">
              <w:rPr>
                <w:b/>
                <w:bCs/>
                <w:color w:val="000000"/>
                <w:sz w:val="24"/>
                <w:szCs w:val="24"/>
              </w:rPr>
              <w:t>433 211</w:t>
            </w:r>
          </w:p>
        </w:tc>
        <w:tc>
          <w:tcPr>
            <w:tcW w:w="258" w:type="pct"/>
            <w:tcBorders>
              <w:top w:val="nil"/>
              <w:left w:val="nil"/>
              <w:bottom w:val="single" w:sz="4" w:space="0" w:color="auto"/>
              <w:right w:val="single" w:sz="4" w:space="0" w:color="auto"/>
            </w:tcBorders>
            <w:shd w:val="clear" w:color="auto" w:fill="auto"/>
            <w:noWrap/>
            <w:vAlign w:val="center"/>
            <w:hideMark/>
          </w:tcPr>
          <w:p w14:paraId="3D4F7FDB" w14:textId="77777777" w:rsidR="00B9166E" w:rsidRPr="00B9166E" w:rsidRDefault="00B9166E" w:rsidP="00B9166E">
            <w:pPr>
              <w:jc w:val="center"/>
              <w:rPr>
                <w:b/>
                <w:bCs/>
                <w:color w:val="000000"/>
                <w:sz w:val="24"/>
                <w:szCs w:val="24"/>
              </w:rPr>
            </w:pPr>
            <w:r w:rsidRPr="00B9166E">
              <w:rPr>
                <w:b/>
                <w:bCs/>
                <w:color w:val="000000"/>
                <w:sz w:val="24"/>
                <w:szCs w:val="24"/>
              </w:rPr>
              <w:t>505 780</w:t>
            </w:r>
          </w:p>
        </w:tc>
        <w:tc>
          <w:tcPr>
            <w:tcW w:w="258" w:type="pct"/>
            <w:tcBorders>
              <w:top w:val="nil"/>
              <w:left w:val="nil"/>
              <w:bottom w:val="single" w:sz="4" w:space="0" w:color="auto"/>
              <w:right w:val="single" w:sz="4" w:space="0" w:color="auto"/>
            </w:tcBorders>
            <w:shd w:val="clear" w:color="auto" w:fill="auto"/>
            <w:noWrap/>
            <w:vAlign w:val="center"/>
            <w:hideMark/>
          </w:tcPr>
          <w:p w14:paraId="2DE8C688" w14:textId="77777777" w:rsidR="00B9166E" w:rsidRPr="00B9166E" w:rsidRDefault="00B9166E" w:rsidP="00B9166E">
            <w:pPr>
              <w:jc w:val="center"/>
              <w:rPr>
                <w:b/>
                <w:bCs/>
                <w:color w:val="000000"/>
                <w:sz w:val="24"/>
                <w:szCs w:val="24"/>
              </w:rPr>
            </w:pPr>
            <w:r w:rsidRPr="00B9166E">
              <w:rPr>
                <w:b/>
                <w:bCs/>
                <w:color w:val="000000"/>
                <w:sz w:val="24"/>
                <w:szCs w:val="24"/>
              </w:rPr>
              <w:t>508 040</w:t>
            </w:r>
          </w:p>
        </w:tc>
        <w:tc>
          <w:tcPr>
            <w:tcW w:w="258" w:type="pct"/>
            <w:tcBorders>
              <w:top w:val="nil"/>
              <w:left w:val="nil"/>
              <w:bottom w:val="single" w:sz="4" w:space="0" w:color="auto"/>
              <w:right w:val="single" w:sz="4" w:space="0" w:color="auto"/>
            </w:tcBorders>
            <w:shd w:val="clear" w:color="auto" w:fill="auto"/>
            <w:noWrap/>
            <w:vAlign w:val="center"/>
            <w:hideMark/>
          </w:tcPr>
          <w:p w14:paraId="56151E4E" w14:textId="77777777" w:rsidR="00B9166E" w:rsidRPr="00B9166E" w:rsidRDefault="00B9166E" w:rsidP="00B9166E">
            <w:pPr>
              <w:jc w:val="center"/>
              <w:rPr>
                <w:b/>
                <w:bCs/>
                <w:color w:val="000000"/>
                <w:sz w:val="24"/>
                <w:szCs w:val="24"/>
              </w:rPr>
            </w:pPr>
            <w:r w:rsidRPr="00B9166E">
              <w:rPr>
                <w:b/>
                <w:bCs/>
                <w:color w:val="000000"/>
                <w:sz w:val="24"/>
                <w:szCs w:val="24"/>
              </w:rPr>
              <w:t>465 613</w:t>
            </w:r>
          </w:p>
        </w:tc>
        <w:tc>
          <w:tcPr>
            <w:tcW w:w="258" w:type="pct"/>
            <w:tcBorders>
              <w:top w:val="nil"/>
              <w:left w:val="nil"/>
              <w:bottom w:val="single" w:sz="4" w:space="0" w:color="auto"/>
              <w:right w:val="single" w:sz="4" w:space="0" w:color="auto"/>
            </w:tcBorders>
            <w:shd w:val="clear" w:color="auto" w:fill="auto"/>
            <w:noWrap/>
            <w:vAlign w:val="center"/>
            <w:hideMark/>
          </w:tcPr>
          <w:p w14:paraId="03387A72" w14:textId="77777777" w:rsidR="00B9166E" w:rsidRPr="00B9166E" w:rsidRDefault="00B9166E" w:rsidP="00B9166E">
            <w:pPr>
              <w:jc w:val="center"/>
              <w:rPr>
                <w:b/>
                <w:bCs/>
                <w:color w:val="000000"/>
                <w:sz w:val="24"/>
                <w:szCs w:val="24"/>
              </w:rPr>
            </w:pPr>
            <w:r w:rsidRPr="00B9166E">
              <w:rPr>
                <w:b/>
                <w:bCs/>
                <w:color w:val="000000"/>
                <w:sz w:val="24"/>
                <w:szCs w:val="24"/>
              </w:rPr>
              <w:t>465 502</w:t>
            </w:r>
          </w:p>
        </w:tc>
        <w:tc>
          <w:tcPr>
            <w:tcW w:w="258" w:type="pct"/>
            <w:tcBorders>
              <w:top w:val="nil"/>
              <w:left w:val="nil"/>
              <w:bottom w:val="single" w:sz="4" w:space="0" w:color="auto"/>
              <w:right w:val="single" w:sz="4" w:space="0" w:color="auto"/>
            </w:tcBorders>
            <w:shd w:val="clear" w:color="auto" w:fill="auto"/>
            <w:noWrap/>
            <w:vAlign w:val="center"/>
            <w:hideMark/>
          </w:tcPr>
          <w:p w14:paraId="28BE0E4E" w14:textId="77777777" w:rsidR="00B9166E" w:rsidRPr="00B9166E" w:rsidRDefault="00B9166E" w:rsidP="00B9166E">
            <w:pPr>
              <w:jc w:val="center"/>
              <w:rPr>
                <w:b/>
                <w:bCs/>
                <w:color w:val="000000"/>
                <w:sz w:val="24"/>
                <w:szCs w:val="24"/>
              </w:rPr>
            </w:pPr>
            <w:r w:rsidRPr="00B9166E">
              <w:rPr>
                <w:b/>
                <w:bCs/>
                <w:color w:val="000000"/>
                <w:sz w:val="24"/>
                <w:szCs w:val="24"/>
              </w:rPr>
              <w:t>465 417</w:t>
            </w:r>
          </w:p>
        </w:tc>
        <w:tc>
          <w:tcPr>
            <w:tcW w:w="255" w:type="pct"/>
            <w:tcBorders>
              <w:top w:val="nil"/>
              <w:left w:val="nil"/>
              <w:bottom w:val="single" w:sz="4" w:space="0" w:color="auto"/>
              <w:right w:val="single" w:sz="4" w:space="0" w:color="auto"/>
            </w:tcBorders>
            <w:shd w:val="clear" w:color="auto" w:fill="auto"/>
            <w:noWrap/>
            <w:vAlign w:val="center"/>
            <w:hideMark/>
          </w:tcPr>
          <w:p w14:paraId="1E37843B" w14:textId="77777777" w:rsidR="00B9166E" w:rsidRPr="00B9166E" w:rsidRDefault="00B9166E" w:rsidP="00B9166E">
            <w:pPr>
              <w:jc w:val="center"/>
              <w:rPr>
                <w:b/>
                <w:bCs/>
                <w:color w:val="000000"/>
                <w:sz w:val="24"/>
                <w:szCs w:val="24"/>
              </w:rPr>
            </w:pPr>
            <w:r w:rsidRPr="00B9166E">
              <w:rPr>
                <w:b/>
                <w:bCs/>
                <w:color w:val="000000"/>
                <w:sz w:val="24"/>
                <w:szCs w:val="24"/>
              </w:rPr>
              <w:t>465 212</w:t>
            </w:r>
          </w:p>
        </w:tc>
      </w:tr>
      <w:tr w:rsidR="00B9166E" w:rsidRPr="00B9166E" w14:paraId="120ABA9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A2FB849" w14:textId="77777777" w:rsidR="00B9166E" w:rsidRPr="00B9166E" w:rsidRDefault="00B9166E" w:rsidP="00B9166E">
            <w:pPr>
              <w:jc w:val="center"/>
              <w:rPr>
                <w:b/>
                <w:bCs/>
                <w:color w:val="000000"/>
                <w:sz w:val="24"/>
                <w:szCs w:val="24"/>
              </w:rPr>
            </w:pPr>
            <w:r w:rsidRPr="00B9166E">
              <w:rPr>
                <w:b/>
                <w:bCs/>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73BDA547" w14:textId="77777777" w:rsidR="00B9166E" w:rsidRPr="00B9166E" w:rsidRDefault="00B9166E" w:rsidP="00B9166E">
            <w:pPr>
              <w:rPr>
                <w:b/>
                <w:bCs/>
                <w:color w:val="000000"/>
                <w:sz w:val="24"/>
                <w:szCs w:val="24"/>
              </w:rPr>
            </w:pPr>
            <w:r w:rsidRPr="00B9166E">
              <w:rPr>
                <w:b/>
                <w:bCs/>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4D7A900D" w14:textId="77777777" w:rsidR="00B9166E" w:rsidRPr="00B9166E" w:rsidRDefault="00B9166E" w:rsidP="00B9166E">
            <w:pPr>
              <w:jc w:val="center"/>
              <w:rPr>
                <w:b/>
                <w:bCs/>
                <w:color w:val="000000"/>
                <w:sz w:val="24"/>
                <w:szCs w:val="24"/>
              </w:rPr>
            </w:pPr>
            <w:r w:rsidRPr="00B9166E">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1F514EB" w14:textId="77777777" w:rsidR="00B9166E" w:rsidRPr="00B9166E" w:rsidRDefault="00B9166E" w:rsidP="00B9166E">
            <w:pPr>
              <w:jc w:val="center"/>
              <w:rPr>
                <w:b/>
                <w:bCs/>
                <w:sz w:val="24"/>
                <w:szCs w:val="24"/>
              </w:rPr>
            </w:pPr>
            <w:r w:rsidRPr="00B9166E">
              <w:rPr>
                <w:b/>
                <w:bCs/>
                <w:sz w:val="24"/>
                <w:szCs w:val="24"/>
              </w:rPr>
              <w:t>5 404</w:t>
            </w:r>
          </w:p>
        </w:tc>
        <w:tc>
          <w:tcPr>
            <w:tcW w:w="258" w:type="pct"/>
            <w:tcBorders>
              <w:top w:val="nil"/>
              <w:left w:val="nil"/>
              <w:bottom w:val="single" w:sz="4" w:space="0" w:color="auto"/>
              <w:right w:val="single" w:sz="4" w:space="0" w:color="auto"/>
            </w:tcBorders>
            <w:shd w:val="clear" w:color="auto" w:fill="auto"/>
            <w:noWrap/>
            <w:vAlign w:val="center"/>
            <w:hideMark/>
          </w:tcPr>
          <w:p w14:paraId="62305F2C" w14:textId="77777777" w:rsidR="00B9166E" w:rsidRPr="00B9166E" w:rsidRDefault="00B9166E" w:rsidP="00B9166E">
            <w:pPr>
              <w:jc w:val="center"/>
              <w:rPr>
                <w:b/>
                <w:bCs/>
                <w:sz w:val="24"/>
                <w:szCs w:val="24"/>
              </w:rPr>
            </w:pPr>
            <w:r w:rsidRPr="00B9166E">
              <w:rPr>
                <w:b/>
                <w:bCs/>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74C01916" w14:textId="77777777" w:rsidR="00B9166E" w:rsidRPr="00B9166E" w:rsidRDefault="00B9166E" w:rsidP="00B9166E">
            <w:pPr>
              <w:jc w:val="center"/>
              <w:rPr>
                <w:b/>
                <w:bCs/>
                <w:sz w:val="24"/>
                <w:szCs w:val="24"/>
              </w:rPr>
            </w:pPr>
            <w:r w:rsidRPr="00B9166E">
              <w:rPr>
                <w:b/>
                <w:bCs/>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088F55BC" w14:textId="77777777" w:rsidR="00B9166E" w:rsidRPr="00B9166E" w:rsidRDefault="00B9166E" w:rsidP="00B9166E">
            <w:pPr>
              <w:jc w:val="center"/>
              <w:rPr>
                <w:b/>
                <w:bCs/>
                <w:sz w:val="24"/>
                <w:szCs w:val="24"/>
              </w:rPr>
            </w:pPr>
            <w:r w:rsidRPr="00B9166E">
              <w:rPr>
                <w:b/>
                <w:bCs/>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7DD8C0C5" w14:textId="77777777" w:rsidR="00B9166E" w:rsidRPr="00B9166E" w:rsidRDefault="00B9166E" w:rsidP="00B9166E">
            <w:pPr>
              <w:jc w:val="center"/>
              <w:rPr>
                <w:b/>
                <w:bCs/>
                <w:sz w:val="24"/>
                <w:szCs w:val="24"/>
              </w:rPr>
            </w:pPr>
            <w:r w:rsidRPr="00B9166E">
              <w:rPr>
                <w:b/>
                <w:bCs/>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7F683D99" w14:textId="77777777" w:rsidR="00B9166E" w:rsidRPr="00B9166E" w:rsidRDefault="00B9166E" w:rsidP="00B9166E">
            <w:pPr>
              <w:jc w:val="center"/>
              <w:rPr>
                <w:b/>
                <w:bCs/>
                <w:sz w:val="24"/>
                <w:szCs w:val="24"/>
              </w:rPr>
            </w:pPr>
            <w:r w:rsidRPr="00B9166E">
              <w:rPr>
                <w:b/>
                <w:bCs/>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5D10167C" w14:textId="77777777" w:rsidR="00B9166E" w:rsidRPr="00B9166E" w:rsidRDefault="00B9166E" w:rsidP="00B9166E">
            <w:pPr>
              <w:jc w:val="center"/>
              <w:rPr>
                <w:b/>
                <w:bCs/>
                <w:sz w:val="24"/>
                <w:szCs w:val="24"/>
              </w:rPr>
            </w:pPr>
            <w:r w:rsidRPr="00B9166E">
              <w:rPr>
                <w:b/>
                <w:bCs/>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4D3B6F48" w14:textId="77777777" w:rsidR="00B9166E" w:rsidRPr="00B9166E" w:rsidRDefault="00B9166E" w:rsidP="00B9166E">
            <w:pPr>
              <w:jc w:val="center"/>
              <w:rPr>
                <w:b/>
                <w:bCs/>
                <w:sz w:val="24"/>
                <w:szCs w:val="24"/>
              </w:rPr>
            </w:pPr>
            <w:r w:rsidRPr="00B9166E">
              <w:rPr>
                <w:b/>
                <w:bCs/>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7C290DFF" w14:textId="77777777" w:rsidR="00B9166E" w:rsidRPr="00B9166E" w:rsidRDefault="00B9166E" w:rsidP="00B9166E">
            <w:pPr>
              <w:jc w:val="center"/>
              <w:rPr>
                <w:b/>
                <w:bCs/>
                <w:sz w:val="24"/>
                <w:szCs w:val="24"/>
              </w:rPr>
            </w:pPr>
            <w:r w:rsidRPr="00B9166E">
              <w:rPr>
                <w:b/>
                <w:bCs/>
                <w:sz w:val="24"/>
                <w:szCs w:val="24"/>
              </w:rPr>
              <w:t>4 998</w:t>
            </w:r>
          </w:p>
        </w:tc>
        <w:tc>
          <w:tcPr>
            <w:tcW w:w="255" w:type="pct"/>
            <w:tcBorders>
              <w:top w:val="nil"/>
              <w:left w:val="nil"/>
              <w:bottom w:val="single" w:sz="4" w:space="0" w:color="auto"/>
              <w:right w:val="single" w:sz="4" w:space="0" w:color="auto"/>
            </w:tcBorders>
            <w:shd w:val="clear" w:color="auto" w:fill="auto"/>
            <w:noWrap/>
            <w:vAlign w:val="center"/>
            <w:hideMark/>
          </w:tcPr>
          <w:p w14:paraId="4E0ADE9B" w14:textId="77777777" w:rsidR="00B9166E" w:rsidRPr="00B9166E" w:rsidRDefault="00B9166E" w:rsidP="00B9166E">
            <w:pPr>
              <w:jc w:val="center"/>
              <w:rPr>
                <w:b/>
                <w:bCs/>
                <w:sz w:val="24"/>
                <w:szCs w:val="24"/>
              </w:rPr>
            </w:pPr>
            <w:r w:rsidRPr="00B9166E">
              <w:rPr>
                <w:b/>
                <w:bCs/>
                <w:sz w:val="24"/>
                <w:szCs w:val="24"/>
              </w:rPr>
              <w:t>4 998</w:t>
            </w:r>
          </w:p>
        </w:tc>
      </w:tr>
      <w:tr w:rsidR="00B9166E" w:rsidRPr="00B9166E" w14:paraId="13AFFFD2"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0A554B3" w14:textId="77777777" w:rsidR="00B9166E" w:rsidRPr="00B9166E" w:rsidRDefault="00B9166E" w:rsidP="00B9166E">
            <w:pPr>
              <w:jc w:val="center"/>
              <w:rPr>
                <w:b/>
                <w:bCs/>
                <w:color w:val="000000"/>
                <w:sz w:val="24"/>
                <w:szCs w:val="24"/>
              </w:rPr>
            </w:pPr>
            <w:r w:rsidRPr="00B9166E">
              <w:rPr>
                <w:b/>
                <w:bCs/>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21AF3E0E" w14:textId="77777777" w:rsidR="00B9166E" w:rsidRPr="00B9166E" w:rsidRDefault="00B9166E" w:rsidP="00B9166E">
            <w:pPr>
              <w:rPr>
                <w:b/>
                <w:bCs/>
                <w:color w:val="000000"/>
                <w:sz w:val="24"/>
                <w:szCs w:val="24"/>
              </w:rPr>
            </w:pPr>
            <w:r w:rsidRPr="00B9166E">
              <w:rPr>
                <w:b/>
                <w:bCs/>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5AEC6F8F" w14:textId="77777777" w:rsidR="00B9166E" w:rsidRPr="00B9166E" w:rsidRDefault="00B9166E" w:rsidP="00B9166E">
            <w:pPr>
              <w:jc w:val="center"/>
              <w:rPr>
                <w:b/>
                <w:bCs/>
                <w:color w:val="000000"/>
                <w:sz w:val="24"/>
                <w:szCs w:val="24"/>
              </w:rPr>
            </w:pPr>
            <w:r w:rsidRPr="00B9166E">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B809DF0" w14:textId="77777777" w:rsidR="00B9166E" w:rsidRPr="00B9166E" w:rsidRDefault="00B9166E" w:rsidP="00B9166E">
            <w:pPr>
              <w:jc w:val="center"/>
              <w:rPr>
                <w:b/>
                <w:bCs/>
                <w:color w:val="000000"/>
                <w:sz w:val="24"/>
                <w:szCs w:val="24"/>
              </w:rPr>
            </w:pPr>
            <w:r w:rsidRPr="00B9166E">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037C39F" w14:textId="77777777" w:rsidR="00B9166E" w:rsidRPr="00B9166E" w:rsidRDefault="00B9166E" w:rsidP="00B9166E">
            <w:pPr>
              <w:jc w:val="center"/>
              <w:rPr>
                <w:b/>
                <w:bCs/>
                <w:color w:val="000000"/>
                <w:sz w:val="24"/>
                <w:szCs w:val="24"/>
              </w:rPr>
            </w:pPr>
            <w:r w:rsidRPr="00B9166E">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65896E3" w14:textId="77777777" w:rsidR="00B9166E" w:rsidRPr="00B9166E" w:rsidRDefault="00B9166E" w:rsidP="00B9166E">
            <w:pPr>
              <w:jc w:val="center"/>
              <w:rPr>
                <w:b/>
                <w:bCs/>
                <w:color w:val="000000"/>
                <w:sz w:val="24"/>
                <w:szCs w:val="24"/>
              </w:rPr>
            </w:pPr>
            <w:r w:rsidRPr="00B9166E">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FA13A11" w14:textId="77777777" w:rsidR="00B9166E" w:rsidRPr="00B9166E" w:rsidRDefault="00B9166E" w:rsidP="00B9166E">
            <w:pPr>
              <w:jc w:val="center"/>
              <w:rPr>
                <w:b/>
                <w:bCs/>
                <w:color w:val="000000"/>
                <w:sz w:val="24"/>
                <w:szCs w:val="24"/>
              </w:rPr>
            </w:pPr>
            <w:r w:rsidRPr="00B9166E">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73D491C" w14:textId="77777777" w:rsidR="00B9166E" w:rsidRPr="00B9166E" w:rsidRDefault="00B9166E" w:rsidP="00B9166E">
            <w:pPr>
              <w:jc w:val="center"/>
              <w:rPr>
                <w:b/>
                <w:bCs/>
                <w:color w:val="000000"/>
                <w:sz w:val="24"/>
                <w:szCs w:val="24"/>
              </w:rPr>
            </w:pPr>
            <w:r w:rsidRPr="00B9166E">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52A9415" w14:textId="77777777" w:rsidR="00B9166E" w:rsidRPr="00B9166E" w:rsidRDefault="00B9166E" w:rsidP="00B9166E">
            <w:pPr>
              <w:jc w:val="center"/>
              <w:rPr>
                <w:b/>
                <w:bCs/>
                <w:color w:val="000000"/>
                <w:sz w:val="24"/>
                <w:szCs w:val="24"/>
              </w:rPr>
            </w:pPr>
            <w:r w:rsidRPr="00B9166E">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D7FCC76" w14:textId="77777777" w:rsidR="00B9166E" w:rsidRPr="00B9166E" w:rsidRDefault="00B9166E" w:rsidP="00B9166E">
            <w:pPr>
              <w:jc w:val="center"/>
              <w:rPr>
                <w:b/>
                <w:bCs/>
                <w:color w:val="000000"/>
                <w:sz w:val="24"/>
                <w:szCs w:val="24"/>
              </w:rPr>
            </w:pPr>
            <w:r w:rsidRPr="00B9166E">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AD394BE" w14:textId="77777777" w:rsidR="00B9166E" w:rsidRPr="00B9166E" w:rsidRDefault="00B9166E" w:rsidP="00B9166E">
            <w:pPr>
              <w:jc w:val="center"/>
              <w:rPr>
                <w:b/>
                <w:bCs/>
                <w:color w:val="000000"/>
                <w:sz w:val="24"/>
                <w:szCs w:val="24"/>
              </w:rPr>
            </w:pPr>
            <w:r w:rsidRPr="00B9166E">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1FE40F9" w14:textId="77777777" w:rsidR="00B9166E" w:rsidRPr="00B9166E" w:rsidRDefault="00B9166E" w:rsidP="00B9166E">
            <w:pPr>
              <w:jc w:val="center"/>
              <w:rPr>
                <w:b/>
                <w:bCs/>
                <w:color w:val="000000"/>
                <w:sz w:val="24"/>
                <w:szCs w:val="24"/>
              </w:rPr>
            </w:pPr>
            <w:r w:rsidRPr="00B9166E">
              <w:rPr>
                <w:b/>
                <w:bCs/>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320F655A" w14:textId="77777777" w:rsidR="00B9166E" w:rsidRPr="00B9166E" w:rsidRDefault="00B9166E" w:rsidP="00B9166E">
            <w:pPr>
              <w:jc w:val="center"/>
              <w:rPr>
                <w:b/>
                <w:bCs/>
                <w:color w:val="000000"/>
                <w:sz w:val="24"/>
                <w:szCs w:val="24"/>
              </w:rPr>
            </w:pPr>
            <w:r w:rsidRPr="00B9166E">
              <w:rPr>
                <w:b/>
                <w:bCs/>
                <w:color w:val="000000"/>
                <w:sz w:val="24"/>
                <w:szCs w:val="24"/>
              </w:rPr>
              <w:t>0</w:t>
            </w:r>
          </w:p>
        </w:tc>
      </w:tr>
      <w:tr w:rsidR="00B9166E" w:rsidRPr="00B9166E" w14:paraId="35CBCCC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1F5D1C3" w14:textId="77777777" w:rsidR="00B9166E" w:rsidRPr="00B9166E" w:rsidRDefault="00B9166E" w:rsidP="00B9166E">
            <w:pPr>
              <w:jc w:val="center"/>
              <w:rPr>
                <w:b/>
                <w:bCs/>
                <w:color w:val="000000"/>
                <w:sz w:val="24"/>
                <w:szCs w:val="24"/>
              </w:rPr>
            </w:pPr>
            <w:r w:rsidRPr="00B9166E">
              <w:rPr>
                <w:b/>
                <w:bCs/>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2E7D01B4" w14:textId="77777777" w:rsidR="00B9166E" w:rsidRPr="00B9166E" w:rsidRDefault="00B9166E" w:rsidP="00B9166E">
            <w:pPr>
              <w:rPr>
                <w:b/>
                <w:bCs/>
                <w:color w:val="000000"/>
                <w:sz w:val="24"/>
                <w:szCs w:val="24"/>
              </w:rPr>
            </w:pPr>
            <w:r w:rsidRPr="00B9166E">
              <w:rPr>
                <w:b/>
                <w:bCs/>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0CB72465" w14:textId="77777777" w:rsidR="00B9166E" w:rsidRPr="00B9166E" w:rsidRDefault="00B9166E" w:rsidP="00B9166E">
            <w:pPr>
              <w:jc w:val="center"/>
              <w:rPr>
                <w:b/>
                <w:bCs/>
                <w:color w:val="000000"/>
                <w:sz w:val="24"/>
                <w:szCs w:val="24"/>
              </w:rPr>
            </w:pPr>
            <w:r w:rsidRPr="00B9166E">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8FBED89" w14:textId="77777777" w:rsidR="00B9166E" w:rsidRPr="00B9166E" w:rsidRDefault="00B9166E" w:rsidP="00B9166E">
            <w:pPr>
              <w:jc w:val="center"/>
              <w:rPr>
                <w:b/>
                <w:bCs/>
                <w:color w:val="000000"/>
                <w:sz w:val="24"/>
                <w:szCs w:val="24"/>
              </w:rPr>
            </w:pPr>
            <w:r w:rsidRPr="00B9166E">
              <w:rPr>
                <w:b/>
                <w:bCs/>
                <w:color w:val="000000"/>
                <w:sz w:val="24"/>
                <w:szCs w:val="24"/>
              </w:rPr>
              <w:t>515 642</w:t>
            </w:r>
          </w:p>
        </w:tc>
        <w:tc>
          <w:tcPr>
            <w:tcW w:w="258" w:type="pct"/>
            <w:tcBorders>
              <w:top w:val="nil"/>
              <w:left w:val="nil"/>
              <w:bottom w:val="single" w:sz="4" w:space="0" w:color="auto"/>
              <w:right w:val="single" w:sz="4" w:space="0" w:color="auto"/>
            </w:tcBorders>
            <w:shd w:val="clear" w:color="auto" w:fill="auto"/>
            <w:noWrap/>
            <w:vAlign w:val="center"/>
            <w:hideMark/>
          </w:tcPr>
          <w:p w14:paraId="23D49F7A" w14:textId="77777777" w:rsidR="00B9166E" w:rsidRPr="00B9166E" w:rsidRDefault="00B9166E" w:rsidP="00B9166E">
            <w:pPr>
              <w:jc w:val="center"/>
              <w:rPr>
                <w:b/>
                <w:bCs/>
                <w:color w:val="000000"/>
                <w:sz w:val="24"/>
                <w:szCs w:val="24"/>
              </w:rPr>
            </w:pPr>
            <w:r w:rsidRPr="00B9166E">
              <w:rPr>
                <w:b/>
                <w:bCs/>
                <w:color w:val="000000"/>
                <w:sz w:val="24"/>
                <w:szCs w:val="24"/>
              </w:rPr>
              <w:t>438 209</w:t>
            </w:r>
          </w:p>
        </w:tc>
        <w:tc>
          <w:tcPr>
            <w:tcW w:w="258" w:type="pct"/>
            <w:tcBorders>
              <w:top w:val="nil"/>
              <w:left w:val="nil"/>
              <w:bottom w:val="single" w:sz="4" w:space="0" w:color="auto"/>
              <w:right w:val="single" w:sz="4" w:space="0" w:color="auto"/>
            </w:tcBorders>
            <w:shd w:val="clear" w:color="auto" w:fill="auto"/>
            <w:noWrap/>
            <w:vAlign w:val="center"/>
            <w:hideMark/>
          </w:tcPr>
          <w:p w14:paraId="2EF6C4B7" w14:textId="77777777" w:rsidR="00B9166E" w:rsidRPr="00B9166E" w:rsidRDefault="00B9166E" w:rsidP="00B9166E">
            <w:pPr>
              <w:jc w:val="center"/>
              <w:rPr>
                <w:b/>
                <w:bCs/>
                <w:color w:val="000000"/>
                <w:sz w:val="24"/>
                <w:szCs w:val="24"/>
              </w:rPr>
            </w:pPr>
            <w:r w:rsidRPr="00B9166E">
              <w:rPr>
                <w:b/>
                <w:bCs/>
                <w:color w:val="000000"/>
                <w:sz w:val="24"/>
                <w:szCs w:val="24"/>
              </w:rPr>
              <w:t>438 209</w:t>
            </w:r>
          </w:p>
        </w:tc>
        <w:tc>
          <w:tcPr>
            <w:tcW w:w="258" w:type="pct"/>
            <w:tcBorders>
              <w:top w:val="nil"/>
              <w:left w:val="nil"/>
              <w:bottom w:val="single" w:sz="4" w:space="0" w:color="auto"/>
              <w:right w:val="single" w:sz="4" w:space="0" w:color="auto"/>
            </w:tcBorders>
            <w:shd w:val="clear" w:color="auto" w:fill="auto"/>
            <w:noWrap/>
            <w:vAlign w:val="center"/>
            <w:hideMark/>
          </w:tcPr>
          <w:p w14:paraId="4BE57F90" w14:textId="77777777" w:rsidR="00B9166E" w:rsidRPr="00B9166E" w:rsidRDefault="00B9166E" w:rsidP="00B9166E">
            <w:pPr>
              <w:jc w:val="center"/>
              <w:rPr>
                <w:b/>
                <w:bCs/>
                <w:color w:val="000000"/>
                <w:sz w:val="24"/>
                <w:szCs w:val="24"/>
              </w:rPr>
            </w:pPr>
            <w:r w:rsidRPr="00B9166E">
              <w:rPr>
                <w:b/>
                <w:bCs/>
                <w:color w:val="000000"/>
                <w:sz w:val="24"/>
                <w:szCs w:val="24"/>
              </w:rPr>
              <w:t>438 209</w:t>
            </w:r>
          </w:p>
        </w:tc>
        <w:tc>
          <w:tcPr>
            <w:tcW w:w="258" w:type="pct"/>
            <w:tcBorders>
              <w:top w:val="nil"/>
              <w:left w:val="nil"/>
              <w:bottom w:val="single" w:sz="4" w:space="0" w:color="auto"/>
              <w:right w:val="single" w:sz="4" w:space="0" w:color="auto"/>
            </w:tcBorders>
            <w:shd w:val="clear" w:color="auto" w:fill="auto"/>
            <w:noWrap/>
            <w:vAlign w:val="center"/>
            <w:hideMark/>
          </w:tcPr>
          <w:p w14:paraId="3E5BA469" w14:textId="77777777" w:rsidR="00B9166E" w:rsidRPr="00B9166E" w:rsidRDefault="00B9166E" w:rsidP="00B9166E">
            <w:pPr>
              <w:jc w:val="center"/>
              <w:rPr>
                <w:b/>
                <w:bCs/>
                <w:color w:val="000000"/>
                <w:sz w:val="24"/>
                <w:szCs w:val="24"/>
              </w:rPr>
            </w:pPr>
            <w:r w:rsidRPr="00B9166E">
              <w:rPr>
                <w:b/>
                <w:bCs/>
                <w:color w:val="000000"/>
                <w:sz w:val="24"/>
                <w:szCs w:val="24"/>
              </w:rPr>
              <w:t>510 778</w:t>
            </w:r>
          </w:p>
        </w:tc>
        <w:tc>
          <w:tcPr>
            <w:tcW w:w="258" w:type="pct"/>
            <w:tcBorders>
              <w:top w:val="nil"/>
              <w:left w:val="nil"/>
              <w:bottom w:val="single" w:sz="4" w:space="0" w:color="auto"/>
              <w:right w:val="single" w:sz="4" w:space="0" w:color="auto"/>
            </w:tcBorders>
            <w:shd w:val="clear" w:color="auto" w:fill="auto"/>
            <w:noWrap/>
            <w:vAlign w:val="center"/>
            <w:hideMark/>
          </w:tcPr>
          <w:p w14:paraId="5CBF159A" w14:textId="77777777" w:rsidR="00B9166E" w:rsidRPr="00B9166E" w:rsidRDefault="00B9166E" w:rsidP="00B9166E">
            <w:pPr>
              <w:jc w:val="center"/>
              <w:rPr>
                <w:b/>
                <w:bCs/>
                <w:color w:val="000000"/>
                <w:sz w:val="24"/>
                <w:szCs w:val="24"/>
              </w:rPr>
            </w:pPr>
            <w:r w:rsidRPr="00B9166E">
              <w:rPr>
                <w:b/>
                <w:bCs/>
                <w:color w:val="000000"/>
                <w:sz w:val="24"/>
                <w:szCs w:val="24"/>
              </w:rPr>
              <w:t>513 038</w:t>
            </w:r>
          </w:p>
        </w:tc>
        <w:tc>
          <w:tcPr>
            <w:tcW w:w="258" w:type="pct"/>
            <w:tcBorders>
              <w:top w:val="nil"/>
              <w:left w:val="nil"/>
              <w:bottom w:val="single" w:sz="4" w:space="0" w:color="auto"/>
              <w:right w:val="single" w:sz="4" w:space="0" w:color="auto"/>
            </w:tcBorders>
            <w:shd w:val="clear" w:color="auto" w:fill="auto"/>
            <w:noWrap/>
            <w:vAlign w:val="center"/>
            <w:hideMark/>
          </w:tcPr>
          <w:p w14:paraId="29AC9D66" w14:textId="77777777" w:rsidR="00B9166E" w:rsidRPr="00B9166E" w:rsidRDefault="00B9166E" w:rsidP="00B9166E">
            <w:pPr>
              <w:jc w:val="center"/>
              <w:rPr>
                <w:b/>
                <w:bCs/>
                <w:color w:val="000000"/>
                <w:sz w:val="24"/>
                <w:szCs w:val="24"/>
              </w:rPr>
            </w:pPr>
            <w:r w:rsidRPr="00B9166E">
              <w:rPr>
                <w:b/>
                <w:bCs/>
                <w:color w:val="000000"/>
                <w:sz w:val="24"/>
                <w:szCs w:val="24"/>
              </w:rPr>
              <w:t>470 611</w:t>
            </w:r>
          </w:p>
        </w:tc>
        <w:tc>
          <w:tcPr>
            <w:tcW w:w="258" w:type="pct"/>
            <w:tcBorders>
              <w:top w:val="nil"/>
              <w:left w:val="nil"/>
              <w:bottom w:val="single" w:sz="4" w:space="0" w:color="auto"/>
              <w:right w:val="single" w:sz="4" w:space="0" w:color="auto"/>
            </w:tcBorders>
            <w:shd w:val="clear" w:color="auto" w:fill="auto"/>
            <w:noWrap/>
            <w:vAlign w:val="center"/>
            <w:hideMark/>
          </w:tcPr>
          <w:p w14:paraId="5E1F0D79" w14:textId="77777777" w:rsidR="00B9166E" w:rsidRPr="00B9166E" w:rsidRDefault="00B9166E" w:rsidP="00B9166E">
            <w:pPr>
              <w:jc w:val="center"/>
              <w:rPr>
                <w:b/>
                <w:bCs/>
                <w:color w:val="000000"/>
                <w:sz w:val="24"/>
                <w:szCs w:val="24"/>
              </w:rPr>
            </w:pPr>
            <w:r w:rsidRPr="00B9166E">
              <w:rPr>
                <w:b/>
                <w:bCs/>
                <w:color w:val="000000"/>
                <w:sz w:val="24"/>
                <w:szCs w:val="24"/>
              </w:rPr>
              <w:t>470 500</w:t>
            </w:r>
          </w:p>
        </w:tc>
        <w:tc>
          <w:tcPr>
            <w:tcW w:w="258" w:type="pct"/>
            <w:tcBorders>
              <w:top w:val="nil"/>
              <w:left w:val="nil"/>
              <w:bottom w:val="single" w:sz="4" w:space="0" w:color="auto"/>
              <w:right w:val="single" w:sz="4" w:space="0" w:color="auto"/>
            </w:tcBorders>
            <w:shd w:val="clear" w:color="auto" w:fill="auto"/>
            <w:noWrap/>
            <w:vAlign w:val="center"/>
            <w:hideMark/>
          </w:tcPr>
          <w:p w14:paraId="6854B65E" w14:textId="77777777" w:rsidR="00B9166E" w:rsidRPr="00B9166E" w:rsidRDefault="00B9166E" w:rsidP="00B9166E">
            <w:pPr>
              <w:jc w:val="center"/>
              <w:rPr>
                <w:b/>
                <w:bCs/>
                <w:color w:val="000000"/>
                <w:sz w:val="24"/>
                <w:szCs w:val="24"/>
              </w:rPr>
            </w:pPr>
            <w:r w:rsidRPr="00B9166E">
              <w:rPr>
                <w:b/>
                <w:bCs/>
                <w:color w:val="000000"/>
                <w:sz w:val="24"/>
                <w:szCs w:val="24"/>
              </w:rPr>
              <w:t>470 415</w:t>
            </w:r>
          </w:p>
        </w:tc>
        <w:tc>
          <w:tcPr>
            <w:tcW w:w="255" w:type="pct"/>
            <w:tcBorders>
              <w:top w:val="nil"/>
              <w:left w:val="nil"/>
              <w:bottom w:val="single" w:sz="4" w:space="0" w:color="auto"/>
              <w:right w:val="single" w:sz="4" w:space="0" w:color="auto"/>
            </w:tcBorders>
            <w:shd w:val="clear" w:color="auto" w:fill="auto"/>
            <w:noWrap/>
            <w:vAlign w:val="center"/>
            <w:hideMark/>
          </w:tcPr>
          <w:p w14:paraId="14E52511" w14:textId="77777777" w:rsidR="00B9166E" w:rsidRPr="00B9166E" w:rsidRDefault="00B9166E" w:rsidP="00B9166E">
            <w:pPr>
              <w:jc w:val="center"/>
              <w:rPr>
                <w:b/>
                <w:bCs/>
                <w:color w:val="000000"/>
                <w:sz w:val="24"/>
                <w:szCs w:val="24"/>
              </w:rPr>
            </w:pPr>
            <w:r w:rsidRPr="00B9166E">
              <w:rPr>
                <w:b/>
                <w:bCs/>
                <w:color w:val="000000"/>
                <w:sz w:val="24"/>
                <w:szCs w:val="24"/>
              </w:rPr>
              <w:t>470 210</w:t>
            </w:r>
          </w:p>
        </w:tc>
      </w:tr>
      <w:tr w:rsidR="00B9166E" w:rsidRPr="00B9166E" w14:paraId="2453014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67AB7D7" w14:textId="77777777" w:rsidR="00B9166E" w:rsidRPr="00B9166E" w:rsidRDefault="00B9166E" w:rsidP="00B9166E">
            <w:pPr>
              <w:jc w:val="center"/>
              <w:rPr>
                <w:b/>
                <w:bCs/>
                <w:color w:val="000000"/>
                <w:sz w:val="24"/>
                <w:szCs w:val="24"/>
              </w:rPr>
            </w:pPr>
            <w:r w:rsidRPr="00B9166E">
              <w:rPr>
                <w:b/>
                <w:bCs/>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0CEBA7FF" w14:textId="77777777" w:rsidR="00B9166E" w:rsidRPr="00B9166E" w:rsidRDefault="00B9166E" w:rsidP="00B9166E">
            <w:pPr>
              <w:rPr>
                <w:b/>
                <w:bCs/>
                <w:color w:val="000000"/>
                <w:sz w:val="24"/>
                <w:szCs w:val="24"/>
              </w:rPr>
            </w:pPr>
            <w:r w:rsidRPr="00B9166E">
              <w:rPr>
                <w:b/>
                <w:bCs/>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4798A2E6" w14:textId="77777777" w:rsidR="00B9166E" w:rsidRPr="00B9166E" w:rsidRDefault="00B9166E" w:rsidP="00B9166E">
            <w:pPr>
              <w:jc w:val="center"/>
              <w:rPr>
                <w:b/>
                <w:bCs/>
                <w:color w:val="000000"/>
                <w:sz w:val="24"/>
                <w:szCs w:val="24"/>
              </w:rPr>
            </w:pPr>
            <w:r w:rsidRPr="00B9166E">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5AE3369" w14:textId="77777777" w:rsidR="00B9166E" w:rsidRPr="00B9166E" w:rsidRDefault="00B9166E" w:rsidP="00B9166E">
            <w:pPr>
              <w:jc w:val="center"/>
              <w:rPr>
                <w:b/>
                <w:bCs/>
                <w:color w:val="000000"/>
                <w:sz w:val="24"/>
                <w:szCs w:val="24"/>
              </w:rPr>
            </w:pPr>
            <w:r w:rsidRPr="00B9166E">
              <w:rPr>
                <w:b/>
                <w:bCs/>
                <w:color w:val="000000"/>
                <w:sz w:val="24"/>
                <w:szCs w:val="24"/>
              </w:rPr>
              <w:t>164 942</w:t>
            </w:r>
          </w:p>
        </w:tc>
        <w:tc>
          <w:tcPr>
            <w:tcW w:w="258" w:type="pct"/>
            <w:tcBorders>
              <w:top w:val="nil"/>
              <w:left w:val="nil"/>
              <w:bottom w:val="single" w:sz="4" w:space="0" w:color="auto"/>
              <w:right w:val="single" w:sz="4" w:space="0" w:color="auto"/>
            </w:tcBorders>
            <w:shd w:val="clear" w:color="auto" w:fill="auto"/>
            <w:noWrap/>
            <w:vAlign w:val="center"/>
            <w:hideMark/>
          </w:tcPr>
          <w:p w14:paraId="46F72586" w14:textId="77777777" w:rsidR="00B9166E" w:rsidRPr="00B9166E" w:rsidRDefault="00B9166E" w:rsidP="00B9166E">
            <w:pPr>
              <w:jc w:val="center"/>
              <w:rPr>
                <w:b/>
                <w:bCs/>
                <w:color w:val="000000"/>
                <w:sz w:val="24"/>
                <w:szCs w:val="24"/>
              </w:rPr>
            </w:pPr>
            <w:r w:rsidRPr="00B9166E">
              <w:rPr>
                <w:b/>
                <w:bCs/>
                <w:color w:val="000000"/>
                <w:sz w:val="24"/>
                <w:szCs w:val="24"/>
              </w:rPr>
              <w:t>66 090</w:t>
            </w:r>
          </w:p>
        </w:tc>
        <w:tc>
          <w:tcPr>
            <w:tcW w:w="258" w:type="pct"/>
            <w:tcBorders>
              <w:top w:val="nil"/>
              <w:left w:val="nil"/>
              <w:bottom w:val="single" w:sz="4" w:space="0" w:color="auto"/>
              <w:right w:val="single" w:sz="4" w:space="0" w:color="auto"/>
            </w:tcBorders>
            <w:shd w:val="clear" w:color="auto" w:fill="auto"/>
            <w:noWrap/>
            <w:vAlign w:val="center"/>
            <w:hideMark/>
          </w:tcPr>
          <w:p w14:paraId="1267727B" w14:textId="77777777" w:rsidR="00B9166E" w:rsidRPr="00B9166E" w:rsidRDefault="00B9166E" w:rsidP="00B9166E">
            <w:pPr>
              <w:jc w:val="center"/>
              <w:rPr>
                <w:b/>
                <w:bCs/>
                <w:color w:val="000000"/>
                <w:sz w:val="24"/>
                <w:szCs w:val="24"/>
              </w:rPr>
            </w:pPr>
            <w:r w:rsidRPr="00B9166E">
              <w:rPr>
                <w:b/>
                <w:bCs/>
                <w:color w:val="000000"/>
                <w:sz w:val="24"/>
                <w:szCs w:val="24"/>
              </w:rPr>
              <w:t>66 090</w:t>
            </w:r>
          </w:p>
        </w:tc>
        <w:tc>
          <w:tcPr>
            <w:tcW w:w="258" w:type="pct"/>
            <w:tcBorders>
              <w:top w:val="nil"/>
              <w:left w:val="nil"/>
              <w:bottom w:val="single" w:sz="4" w:space="0" w:color="auto"/>
              <w:right w:val="single" w:sz="4" w:space="0" w:color="auto"/>
            </w:tcBorders>
            <w:shd w:val="clear" w:color="auto" w:fill="auto"/>
            <w:noWrap/>
            <w:vAlign w:val="center"/>
            <w:hideMark/>
          </w:tcPr>
          <w:p w14:paraId="259F8245" w14:textId="77777777" w:rsidR="00B9166E" w:rsidRPr="00B9166E" w:rsidRDefault="00B9166E" w:rsidP="00B9166E">
            <w:pPr>
              <w:jc w:val="center"/>
              <w:rPr>
                <w:b/>
                <w:bCs/>
                <w:color w:val="000000"/>
                <w:sz w:val="24"/>
                <w:szCs w:val="24"/>
              </w:rPr>
            </w:pPr>
            <w:r w:rsidRPr="00B9166E">
              <w:rPr>
                <w:b/>
                <w:bCs/>
                <w:color w:val="000000"/>
                <w:sz w:val="24"/>
                <w:szCs w:val="24"/>
              </w:rPr>
              <w:t>66 090</w:t>
            </w:r>
          </w:p>
        </w:tc>
        <w:tc>
          <w:tcPr>
            <w:tcW w:w="258" w:type="pct"/>
            <w:tcBorders>
              <w:top w:val="nil"/>
              <w:left w:val="nil"/>
              <w:bottom w:val="single" w:sz="4" w:space="0" w:color="auto"/>
              <w:right w:val="single" w:sz="4" w:space="0" w:color="auto"/>
            </w:tcBorders>
            <w:shd w:val="clear" w:color="auto" w:fill="auto"/>
            <w:noWrap/>
            <w:vAlign w:val="center"/>
            <w:hideMark/>
          </w:tcPr>
          <w:p w14:paraId="735563A2" w14:textId="77777777" w:rsidR="00B9166E" w:rsidRPr="00B9166E" w:rsidRDefault="00B9166E" w:rsidP="00B9166E">
            <w:pPr>
              <w:jc w:val="center"/>
              <w:rPr>
                <w:b/>
                <w:bCs/>
                <w:color w:val="000000"/>
                <w:sz w:val="24"/>
                <w:szCs w:val="24"/>
              </w:rPr>
            </w:pPr>
            <w:r w:rsidRPr="00B9166E">
              <w:rPr>
                <w:b/>
                <w:bCs/>
                <w:color w:val="000000"/>
                <w:sz w:val="24"/>
                <w:szCs w:val="24"/>
              </w:rPr>
              <w:t>82 716</w:t>
            </w:r>
          </w:p>
        </w:tc>
        <w:tc>
          <w:tcPr>
            <w:tcW w:w="258" w:type="pct"/>
            <w:tcBorders>
              <w:top w:val="nil"/>
              <w:left w:val="nil"/>
              <w:bottom w:val="single" w:sz="4" w:space="0" w:color="auto"/>
              <w:right w:val="single" w:sz="4" w:space="0" w:color="auto"/>
            </w:tcBorders>
            <w:shd w:val="clear" w:color="auto" w:fill="auto"/>
            <w:noWrap/>
            <w:vAlign w:val="center"/>
            <w:hideMark/>
          </w:tcPr>
          <w:p w14:paraId="2DDC4480" w14:textId="77777777" w:rsidR="00B9166E" w:rsidRPr="00B9166E" w:rsidRDefault="00B9166E" w:rsidP="00B9166E">
            <w:pPr>
              <w:jc w:val="center"/>
              <w:rPr>
                <w:b/>
                <w:bCs/>
                <w:color w:val="000000"/>
                <w:sz w:val="24"/>
                <w:szCs w:val="24"/>
              </w:rPr>
            </w:pPr>
            <w:r w:rsidRPr="00B9166E">
              <w:rPr>
                <w:b/>
                <w:bCs/>
                <w:color w:val="000000"/>
                <w:sz w:val="24"/>
                <w:szCs w:val="24"/>
              </w:rPr>
              <w:t>74 995</w:t>
            </w:r>
          </w:p>
        </w:tc>
        <w:tc>
          <w:tcPr>
            <w:tcW w:w="258" w:type="pct"/>
            <w:tcBorders>
              <w:top w:val="nil"/>
              <w:left w:val="nil"/>
              <w:bottom w:val="single" w:sz="4" w:space="0" w:color="auto"/>
              <w:right w:val="single" w:sz="4" w:space="0" w:color="auto"/>
            </w:tcBorders>
            <w:shd w:val="clear" w:color="auto" w:fill="auto"/>
            <w:noWrap/>
            <w:vAlign w:val="center"/>
            <w:hideMark/>
          </w:tcPr>
          <w:p w14:paraId="763CA5B5" w14:textId="77777777" w:rsidR="00B9166E" w:rsidRPr="00B9166E" w:rsidRDefault="00B9166E" w:rsidP="00B9166E">
            <w:pPr>
              <w:jc w:val="center"/>
              <w:rPr>
                <w:b/>
                <w:bCs/>
                <w:color w:val="000000"/>
                <w:sz w:val="24"/>
                <w:szCs w:val="24"/>
              </w:rPr>
            </w:pPr>
            <w:r w:rsidRPr="00B9166E">
              <w:rPr>
                <w:b/>
                <w:bCs/>
                <w:color w:val="000000"/>
                <w:sz w:val="24"/>
                <w:szCs w:val="24"/>
              </w:rPr>
              <w:t>60 245</w:t>
            </w:r>
          </w:p>
        </w:tc>
        <w:tc>
          <w:tcPr>
            <w:tcW w:w="258" w:type="pct"/>
            <w:tcBorders>
              <w:top w:val="nil"/>
              <w:left w:val="nil"/>
              <w:bottom w:val="single" w:sz="4" w:space="0" w:color="auto"/>
              <w:right w:val="single" w:sz="4" w:space="0" w:color="auto"/>
            </w:tcBorders>
            <w:shd w:val="clear" w:color="auto" w:fill="auto"/>
            <w:noWrap/>
            <w:vAlign w:val="center"/>
            <w:hideMark/>
          </w:tcPr>
          <w:p w14:paraId="0FAE0E56" w14:textId="77777777" w:rsidR="00B9166E" w:rsidRPr="00B9166E" w:rsidRDefault="00B9166E" w:rsidP="00B9166E">
            <w:pPr>
              <w:jc w:val="center"/>
              <w:rPr>
                <w:b/>
                <w:bCs/>
                <w:color w:val="000000"/>
                <w:sz w:val="24"/>
                <w:szCs w:val="24"/>
              </w:rPr>
            </w:pPr>
            <w:r w:rsidRPr="00B9166E">
              <w:rPr>
                <w:b/>
                <w:bCs/>
                <w:color w:val="000000"/>
                <w:sz w:val="24"/>
                <w:szCs w:val="24"/>
              </w:rPr>
              <w:t>59 649</w:t>
            </w:r>
          </w:p>
        </w:tc>
        <w:tc>
          <w:tcPr>
            <w:tcW w:w="258" w:type="pct"/>
            <w:tcBorders>
              <w:top w:val="nil"/>
              <w:left w:val="nil"/>
              <w:bottom w:val="single" w:sz="4" w:space="0" w:color="auto"/>
              <w:right w:val="single" w:sz="4" w:space="0" w:color="auto"/>
            </w:tcBorders>
            <w:shd w:val="clear" w:color="auto" w:fill="auto"/>
            <w:noWrap/>
            <w:vAlign w:val="center"/>
            <w:hideMark/>
          </w:tcPr>
          <w:p w14:paraId="2368BD34" w14:textId="77777777" w:rsidR="00B9166E" w:rsidRPr="00B9166E" w:rsidRDefault="00B9166E" w:rsidP="00B9166E">
            <w:pPr>
              <w:jc w:val="center"/>
              <w:rPr>
                <w:b/>
                <w:bCs/>
                <w:color w:val="000000"/>
                <w:sz w:val="24"/>
                <w:szCs w:val="24"/>
              </w:rPr>
            </w:pPr>
            <w:r w:rsidRPr="00B9166E">
              <w:rPr>
                <w:b/>
                <w:bCs/>
                <w:color w:val="000000"/>
                <w:sz w:val="24"/>
                <w:szCs w:val="24"/>
              </w:rPr>
              <w:t>59 293</w:t>
            </w:r>
          </w:p>
        </w:tc>
        <w:tc>
          <w:tcPr>
            <w:tcW w:w="255" w:type="pct"/>
            <w:tcBorders>
              <w:top w:val="nil"/>
              <w:left w:val="nil"/>
              <w:bottom w:val="single" w:sz="4" w:space="0" w:color="auto"/>
              <w:right w:val="single" w:sz="4" w:space="0" w:color="auto"/>
            </w:tcBorders>
            <w:shd w:val="clear" w:color="auto" w:fill="auto"/>
            <w:noWrap/>
            <w:vAlign w:val="center"/>
            <w:hideMark/>
          </w:tcPr>
          <w:p w14:paraId="042F4411" w14:textId="77777777" w:rsidR="00B9166E" w:rsidRPr="00B9166E" w:rsidRDefault="00B9166E" w:rsidP="00B9166E">
            <w:pPr>
              <w:jc w:val="center"/>
              <w:rPr>
                <w:b/>
                <w:bCs/>
                <w:color w:val="000000"/>
                <w:sz w:val="24"/>
                <w:szCs w:val="24"/>
              </w:rPr>
            </w:pPr>
            <w:r w:rsidRPr="00B9166E">
              <w:rPr>
                <w:b/>
                <w:bCs/>
                <w:color w:val="000000"/>
                <w:sz w:val="24"/>
                <w:szCs w:val="24"/>
              </w:rPr>
              <w:t>59 465</w:t>
            </w:r>
          </w:p>
        </w:tc>
      </w:tr>
      <w:tr w:rsidR="00B9166E" w:rsidRPr="00B9166E" w14:paraId="573E8D1D"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F6547CE" w14:textId="77777777" w:rsidR="00B9166E" w:rsidRPr="00B9166E" w:rsidRDefault="00B9166E" w:rsidP="00B9166E">
            <w:pPr>
              <w:jc w:val="center"/>
              <w:rPr>
                <w:b/>
                <w:bCs/>
                <w:color w:val="000000"/>
                <w:sz w:val="24"/>
                <w:szCs w:val="24"/>
              </w:rPr>
            </w:pPr>
            <w:r w:rsidRPr="00B9166E">
              <w:rPr>
                <w:b/>
                <w:bCs/>
                <w:color w:val="000000"/>
                <w:sz w:val="24"/>
                <w:szCs w:val="24"/>
              </w:rPr>
              <w:t> 7.1</w:t>
            </w:r>
          </w:p>
        </w:tc>
        <w:tc>
          <w:tcPr>
            <w:tcW w:w="1825" w:type="pct"/>
            <w:tcBorders>
              <w:top w:val="nil"/>
              <w:left w:val="nil"/>
              <w:bottom w:val="single" w:sz="4" w:space="0" w:color="auto"/>
              <w:right w:val="single" w:sz="4" w:space="0" w:color="auto"/>
            </w:tcBorders>
            <w:shd w:val="clear" w:color="auto" w:fill="auto"/>
            <w:vAlign w:val="center"/>
            <w:hideMark/>
          </w:tcPr>
          <w:p w14:paraId="0B806E19" w14:textId="77777777" w:rsidR="00B9166E" w:rsidRPr="00B9166E" w:rsidRDefault="00B9166E" w:rsidP="00B9166E">
            <w:pPr>
              <w:jc w:val="right"/>
              <w:rPr>
                <w:b/>
                <w:bCs/>
                <w:color w:val="000000"/>
                <w:sz w:val="24"/>
                <w:szCs w:val="24"/>
              </w:rPr>
            </w:pPr>
            <w:r w:rsidRPr="00B9166E">
              <w:rPr>
                <w:b/>
                <w:bCs/>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590C7AC4" w14:textId="77777777" w:rsidR="00B9166E" w:rsidRPr="00B9166E" w:rsidRDefault="00B9166E" w:rsidP="00B9166E">
            <w:pPr>
              <w:jc w:val="center"/>
              <w:rPr>
                <w:b/>
                <w:bCs/>
                <w:color w:val="000000"/>
                <w:sz w:val="24"/>
                <w:szCs w:val="24"/>
              </w:rPr>
            </w:pPr>
            <w:r w:rsidRPr="00B9166E">
              <w:rPr>
                <w:b/>
                <w:b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4ECE8832" w14:textId="77777777" w:rsidR="00B9166E" w:rsidRPr="00B9166E" w:rsidRDefault="00B9166E" w:rsidP="00B9166E">
            <w:pPr>
              <w:jc w:val="center"/>
              <w:rPr>
                <w:b/>
                <w:bCs/>
                <w:i/>
                <w:iCs/>
                <w:color w:val="000000"/>
                <w:sz w:val="24"/>
                <w:szCs w:val="24"/>
              </w:rPr>
            </w:pPr>
            <w:r w:rsidRPr="00B9166E">
              <w:rPr>
                <w:b/>
                <w:bCs/>
                <w:i/>
                <w:iCs/>
                <w:color w:val="000000"/>
                <w:sz w:val="24"/>
                <w:szCs w:val="24"/>
              </w:rPr>
              <w:t>31,99%</w:t>
            </w:r>
          </w:p>
        </w:tc>
        <w:tc>
          <w:tcPr>
            <w:tcW w:w="258" w:type="pct"/>
            <w:tcBorders>
              <w:top w:val="nil"/>
              <w:left w:val="nil"/>
              <w:bottom w:val="single" w:sz="4" w:space="0" w:color="auto"/>
              <w:right w:val="single" w:sz="4" w:space="0" w:color="auto"/>
            </w:tcBorders>
            <w:shd w:val="clear" w:color="auto" w:fill="auto"/>
            <w:noWrap/>
            <w:vAlign w:val="center"/>
            <w:hideMark/>
          </w:tcPr>
          <w:p w14:paraId="644BBB95" w14:textId="77777777" w:rsidR="00B9166E" w:rsidRPr="00B9166E" w:rsidRDefault="00B9166E" w:rsidP="00B9166E">
            <w:pPr>
              <w:jc w:val="center"/>
              <w:rPr>
                <w:b/>
                <w:bCs/>
                <w:i/>
                <w:iCs/>
                <w:color w:val="000000"/>
                <w:sz w:val="24"/>
                <w:szCs w:val="24"/>
              </w:rPr>
            </w:pPr>
            <w:r w:rsidRPr="00B9166E">
              <w:rPr>
                <w:b/>
                <w:bCs/>
                <w:i/>
                <w:iCs/>
                <w:color w:val="000000"/>
                <w:sz w:val="24"/>
                <w:szCs w:val="24"/>
              </w:rPr>
              <w:t>15,08%</w:t>
            </w:r>
          </w:p>
        </w:tc>
        <w:tc>
          <w:tcPr>
            <w:tcW w:w="258" w:type="pct"/>
            <w:tcBorders>
              <w:top w:val="nil"/>
              <w:left w:val="nil"/>
              <w:bottom w:val="single" w:sz="4" w:space="0" w:color="auto"/>
              <w:right w:val="single" w:sz="4" w:space="0" w:color="auto"/>
            </w:tcBorders>
            <w:shd w:val="clear" w:color="auto" w:fill="auto"/>
            <w:noWrap/>
            <w:vAlign w:val="center"/>
            <w:hideMark/>
          </w:tcPr>
          <w:p w14:paraId="48681FAA" w14:textId="77777777" w:rsidR="00B9166E" w:rsidRPr="00B9166E" w:rsidRDefault="00B9166E" w:rsidP="00B9166E">
            <w:pPr>
              <w:jc w:val="center"/>
              <w:rPr>
                <w:b/>
                <w:bCs/>
                <w:i/>
                <w:iCs/>
                <w:color w:val="000000"/>
                <w:sz w:val="24"/>
                <w:szCs w:val="24"/>
              </w:rPr>
            </w:pPr>
            <w:r w:rsidRPr="00B9166E">
              <w:rPr>
                <w:b/>
                <w:bCs/>
                <w:i/>
                <w:iCs/>
                <w:color w:val="000000"/>
                <w:sz w:val="24"/>
                <w:szCs w:val="24"/>
              </w:rPr>
              <w:t>15,08%</w:t>
            </w:r>
          </w:p>
        </w:tc>
        <w:tc>
          <w:tcPr>
            <w:tcW w:w="258" w:type="pct"/>
            <w:tcBorders>
              <w:top w:val="nil"/>
              <w:left w:val="nil"/>
              <w:bottom w:val="single" w:sz="4" w:space="0" w:color="auto"/>
              <w:right w:val="single" w:sz="4" w:space="0" w:color="auto"/>
            </w:tcBorders>
            <w:shd w:val="clear" w:color="auto" w:fill="auto"/>
            <w:noWrap/>
            <w:vAlign w:val="center"/>
            <w:hideMark/>
          </w:tcPr>
          <w:p w14:paraId="5D93A31C" w14:textId="77777777" w:rsidR="00B9166E" w:rsidRPr="00B9166E" w:rsidRDefault="00B9166E" w:rsidP="00B9166E">
            <w:pPr>
              <w:jc w:val="center"/>
              <w:rPr>
                <w:b/>
                <w:bCs/>
                <w:i/>
                <w:iCs/>
                <w:color w:val="000000"/>
                <w:sz w:val="24"/>
                <w:szCs w:val="24"/>
              </w:rPr>
            </w:pPr>
            <w:r w:rsidRPr="00B9166E">
              <w:rPr>
                <w:b/>
                <w:bCs/>
                <w:i/>
                <w:iCs/>
                <w:color w:val="000000"/>
                <w:sz w:val="24"/>
                <w:szCs w:val="24"/>
              </w:rPr>
              <w:t>15,08%</w:t>
            </w:r>
          </w:p>
        </w:tc>
        <w:tc>
          <w:tcPr>
            <w:tcW w:w="258" w:type="pct"/>
            <w:tcBorders>
              <w:top w:val="nil"/>
              <w:left w:val="nil"/>
              <w:bottom w:val="single" w:sz="4" w:space="0" w:color="auto"/>
              <w:right w:val="single" w:sz="4" w:space="0" w:color="auto"/>
            </w:tcBorders>
            <w:shd w:val="clear" w:color="auto" w:fill="auto"/>
            <w:noWrap/>
            <w:vAlign w:val="center"/>
            <w:hideMark/>
          </w:tcPr>
          <w:p w14:paraId="03E547A9" w14:textId="77777777" w:rsidR="00B9166E" w:rsidRPr="00B9166E" w:rsidRDefault="00B9166E" w:rsidP="00B9166E">
            <w:pPr>
              <w:jc w:val="center"/>
              <w:rPr>
                <w:b/>
                <w:bCs/>
                <w:i/>
                <w:iCs/>
                <w:color w:val="000000"/>
                <w:sz w:val="24"/>
                <w:szCs w:val="24"/>
              </w:rPr>
            </w:pPr>
            <w:r w:rsidRPr="00B9166E">
              <w:rPr>
                <w:b/>
                <w:bCs/>
                <w:i/>
                <w:iCs/>
                <w:color w:val="000000"/>
                <w:sz w:val="24"/>
                <w:szCs w:val="24"/>
              </w:rPr>
              <w:t>16,19%</w:t>
            </w:r>
          </w:p>
        </w:tc>
        <w:tc>
          <w:tcPr>
            <w:tcW w:w="258" w:type="pct"/>
            <w:tcBorders>
              <w:top w:val="nil"/>
              <w:left w:val="nil"/>
              <w:bottom w:val="single" w:sz="4" w:space="0" w:color="auto"/>
              <w:right w:val="single" w:sz="4" w:space="0" w:color="auto"/>
            </w:tcBorders>
            <w:shd w:val="clear" w:color="auto" w:fill="auto"/>
            <w:noWrap/>
            <w:vAlign w:val="center"/>
            <w:hideMark/>
          </w:tcPr>
          <w:p w14:paraId="0DFAD3BF" w14:textId="77777777" w:rsidR="00B9166E" w:rsidRPr="00B9166E" w:rsidRDefault="00B9166E" w:rsidP="00B9166E">
            <w:pPr>
              <w:jc w:val="center"/>
              <w:rPr>
                <w:b/>
                <w:bCs/>
                <w:i/>
                <w:iCs/>
                <w:color w:val="000000"/>
                <w:sz w:val="24"/>
                <w:szCs w:val="24"/>
              </w:rPr>
            </w:pPr>
            <w:r w:rsidRPr="00B9166E">
              <w:rPr>
                <w:b/>
                <w:bCs/>
                <w:i/>
                <w:iCs/>
                <w:color w:val="000000"/>
                <w:sz w:val="24"/>
                <w:szCs w:val="24"/>
              </w:rPr>
              <w:t>14,62%</w:t>
            </w:r>
          </w:p>
        </w:tc>
        <w:tc>
          <w:tcPr>
            <w:tcW w:w="258" w:type="pct"/>
            <w:tcBorders>
              <w:top w:val="nil"/>
              <w:left w:val="nil"/>
              <w:bottom w:val="single" w:sz="4" w:space="0" w:color="auto"/>
              <w:right w:val="single" w:sz="4" w:space="0" w:color="auto"/>
            </w:tcBorders>
            <w:shd w:val="clear" w:color="auto" w:fill="auto"/>
            <w:noWrap/>
            <w:vAlign w:val="center"/>
            <w:hideMark/>
          </w:tcPr>
          <w:p w14:paraId="6A9A0673" w14:textId="77777777" w:rsidR="00B9166E" w:rsidRPr="00B9166E" w:rsidRDefault="00B9166E" w:rsidP="00B9166E">
            <w:pPr>
              <w:jc w:val="center"/>
              <w:rPr>
                <w:b/>
                <w:bCs/>
                <w:i/>
                <w:iCs/>
                <w:color w:val="000000"/>
                <w:sz w:val="24"/>
                <w:szCs w:val="24"/>
              </w:rPr>
            </w:pPr>
            <w:r w:rsidRPr="00B9166E">
              <w:rPr>
                <w:b/>
                <w:bCs/>
                <w:i/>
                <w:iCs/>
                <w:color w:val="000000"/>
                <w:sz w:val="24"/>
                <w:szCs w:val="24"/>
              </w:rPr>
              <w:t>12,80%</w:t>
            </w:r>
          </w:p>
        </w:tc>
        <w:tc>
          <w:tcPr>
            <w:tcW w:w="258" w:type="pct"/>
            <w:tcBorders>
              <w:top w:val="nil"/>
              <w:left w:val="nil"/>
              <w:bottom w:val="single" w:sz="4" w:space="0" w:color="auto"/>
              <w:right w:val="single" w:sz="4" w:space="0" w:color="auto"/>
            </w:tcBorders>
            <w:shd w:val="clear" w:color="auto" w:fill="auto"/>
            <w:noWrap/>
            <w:vAlign w:val="center"/>
            <w:hideMark/>
          </w:tcPr>
          <w:p w14:paraId="31F64F3B" w14:textId="77777777" w:rsidR="00B9166E" w:rsidRPr="00B9166E" w:rsidRDefault="00B9166E" w:rsidP="00B9166E">
            <w:pPr>
              <w:jc w:val="center"/>
              <w:rPr>
                <w:b/>
                <w:bCs/>
                <w:i/>
                <w:iCs/>
                <w:color w:val="000000"/>
                <w:sz w:val="24"/>
                <w:szCs w:val="24"/>
              </w:rPr>
            </w:pPr>
            <w:r w:rsidRPr="00B9166E">
              <w:rPr>
                <w:b/>
                <w:bCs/>
                <w:i/>
                <w:iCs/>
                <w:color w:val="000000"/>
                <w:sz w:val="24"/>
                <w:szCs w:val="24"/>
              </w:rPr>
              <w:t>12,68%</w:t>
            </w:r>
          </w:p>
        </w:tc>
        <w:tc>
          <w:tcPr>
            <w:tcW w:w="258" w:type="pct"/>
            <w:tcBorders>
              <w:top w:val="nil"/>
              <w:left w:val="nil"/>
              <w:bottom w:val="single" w:sz="4" w:space="0" w:color="auto"/>
              <w:right w:val="single" w:sz="4" w:space="0" w:color="auto"/>
            </w:tcBorders>
            <w:shd w:val="clear" w:color="auto" w:fill="auto"/>
            <w:noWrap/>
            <w:vAlign w:val="center"/>
            <w:hideMark/>
          </w:tcPr>
          <w:p w14:paraId="514A6206" w14:textId="77777777" w:rsidR="00B9166E" w:rsidRPr="00B9166E" w:rsidRDefault="00B9166E" w:rsidP="00B9166E">
            <w:pPr>
              <w:jc w:val="center"/>
              <w:rPr>
                <w:b/>
                <w:bCs/>
                <w:i/>
                <w:iCs/>
                <w:color w:val="000000"/>
                <w:sz w:val="24"/>
                <w:szCs w:val="24"/>
              </w:rPr>
            </w:pPr>
            <w:r w:rsidRPr="00B9166E">
              <w:rPr>
                <w:b/>
                <w:bCs/>
                <w:i/>
                <w:iCs/>
                <w:color w:val="000000"/>
                <w:sz w:val="24"/>
                <w:szCs w:val="24"/>
              </w:rPr>
              <w:t>12,60%</w:t>
            </w:r>
          </w:p>
        </w:tc>
        <w:tc>
          <w:tcPr>
            <w:tcW w:w="255" w:type="pct"/>
            <w:tcBorders>
              <w:top w:val="nil"/>
              <w:left w:val="nil"/>
              <w:bottom w:val="single" w:sz="4" w:space="0" w:color="auto"/>
              <w:right w:val="single" w:sz="4" w:space="0" w:color="auto"/>
            </w:tcBorders>
            <w:shd w:val="clear" w:color="auto" w:fill="auto"/>
            <w:noWrap/>
            <w:vAlign w:val="center"/>
            <w:hideMark/>
          </w:tcPr>
          <w:p w14:paraId="2D9F66FC" w14:textId="77777777" w:rsidR="00B9166E" w:rsidRPr="00B9166E" w:rsidRDefault="00B9166E" w:rsidP="00B9166E">
            <w:pPr>
              <w:jc w:val="center"/>
              <w:rPr>
                <w:b/>
                <w:bCs/>
                <w:i/>
                <w:iCs/>
                <w:color w:val="000000"/>
                <w:sz w:val="24"/>
                <w:szCs w:val="24"/>
              </w:rPr>
            </w:pPr>
            <w:r w:rsidRPr="00B9166E">
              <w:rPr>
                <w:b/>
                <w:bCs/>
                <w:i/>
                <w:iCs/>
                <w:color w:val="000000"/>
                <w:sz w:val="24"/>
                <w:szCs w:val="24"/>
              </w:rPr>
              <w:t>12,65%</w:t>
            </w:r>
          </w:p>
        </w:tc>
      </w:tr>
      <w:tr w:rsidR="00B9166E" w:rsidRPr="00B9166E" w14:paraId="6343508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5B87AE3" w14:textId="77777777" w:rsidR="00B9166E" w:rsidRPr="00B9166E" w:rsidRDefault="00B9166E" w:rsidP="00B9166E">
            <w:pPr>
              <w:jc w:val="center"/>
              <w:rPr>
                <w:b/>
                <w:bCs/>
                <w:color w:val="000000"/>
                <w:sz w:val="24"/>
                <w:szCs w:val="24"/>
              </w:rPr>
            </w:pPr>
            <w:r w:rsidRPr="00B9166E">
              <w:rPr>
                <w:b/>
                <w:bCs/>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614F18C6" w14:textId="77777777" w:rsidR="00B9166E" w:rsidRPr="00B9166E" w:rsidRDefault="00B9166E" w:rsidP="00B9166E">
            <w:pPr>
              <w:rPr>
                <w:b/>
                <w:bCs/>
                <w:color w:val="000000"/>
                <w:sz w:val="24"/>
                <w:szCs w:val="24"/>
              </w:rPr>
            </w:pPr>
            <w:r w:rsidRPr="00B9166E">
              <w:rPr>
                <w:b/>
                <w:bCs/>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32765A9E" w14:textId="77777777" w:rsidR="00B9166E" w:rsidRPr="00B9166E" w:rsidRDefault="00B9166E" w:rsidP="00B9166E">
            <w:pPr>
              <w:jc w:val="center"/>
              <w:rPr>
                <w:b/>
                <w:bCs/>
                <w:color w:val="000000"/>
                <w:sz w:val="24"/>
                <w:szCs w:val="24"/>
              </w:rPr>
            </w:pPr>
            <w:r w:rsidRPr="00B9166E">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17F2E74" w14:textId="77777777" w:rsidR="00B9166E" w:rsidRPr="00B9166E" w:rsidRDefault="00B9166E" w:rsidP="00B9166E">
            <w:pPr>
              <w:jc w:val="center"/>
              <w:rPr>
                <w:b/>
                <w:bCs/>
                <w:color w:val="000000"/>
                <w:sz w:val="24"/>
                <w:szCs w:val="24"/>
              </w:rPr>
            </w:pPr>
            <w:r w:rsidRPr="00B9166E">
              <w:rPr>
                <w:b/>
                <w:bCs/>
                <w:color w:val="000000"/>
                <w:sz w:val="24"/>
                <w:szCs w:val="24"/>
              </w:rPr>
              <w:t>350 701</w:t>
            </w:r>
          </w:p>
        </w:tc>
        <w:tc>
          <w:tcPr>
            <w:tcW w:w="258" w:type="pct"/>
            <w:tcBorders>
              <w:top w:val="nil"/>
              <w:left w:val="nil"/>
              <w:bottom w:val="single" w:sz="4" w:space="0" w:color="auto"/>
              <w:right w:val="single" w:sz="4" w:space="0" w:color="auto"/>
            </w:tcBorders>
            <w:shd w:val="clear" w:color="auto" w:fill="auto"/>
            <w:noWrap/>
            <w:vAlign w:val="center"/>
            <w:hideMark/>
          </w:tcPr>
          <w:p w14:paraId="0725BD75" w14:textId="77777777" w:rsidR="00B9166E" w:rsidRPr="00B9166E" w:rsidRDefault="00B9166E" w:rsidP="00B9166E">
            <w:pPr>
              <w:jc w:val="center"/>
              <w:rPr>
                <w:b/>
                <w:bCs/>
                <w:color w:val="000000"/>
                <w:sz w:val="24"/>
                <w:szCs w:val="24"/>
              </w:rPr>
            </w:pPr>
            <w:r w:rsidRPr="00B9166E">
              <w:rPr>
                <w:b/>
                <w:bCs/>
                <w:color w:val="000000"/>
                <w:sz w:val="24"/>
                <w:szCs w:val="24"/>
              </w:rPr>
              <w:t>372 119</w:t>
            </w:r>
          </w:p>
        </w:tc>
        <w:tc>
          <w:tcPr>
            <w:tcW w:w="258" w:type="pct"/>
            <w:tcBorders>
              <w:top w:val="nil"/>
              <w:left w:val="nil"/>
              <w:bottom w:val="single" w:sz="4" w:space="0" w:color="auto"/>
              <w:right w:val="single" w:sz="4" w:space="0" w:color="auto"/>
            </w:tcBorders>
            <w:shd w:val="clear" w:color="auto" w:fill="auto"/>
            <w:noWrap/>
            <w:vAlign w:val="center"/>
            <w:hideMark/>
          </w:tcPr>
          <w:p w14:paraId="4DE1F683" w14:textId="77777777" w:rsidR="00B9166E" w:rsidRPr="00B9166E" w:rsidRDefault="00B9166E" w:rsidP="00B9166E">
            <w:pPr>
              <w:jc w:val="center"/>
              <w:rPr>
                <w:b/>
                <w:bCs/>
                <w:color w:val="000000"/>
                <w:sz w:val="24"/>
                <w:szCs w:val="24"/>
              </w:rPr>
            </w:pPr>
            <w:r w:rsidRPr="00B9166E">
              <w:rPr>
                <w:b/>
                <w:bCs/>
                <w:color w:val="000000"/>
                <w:sz w:val="24"/>
                <w:szCs w:val="24"/>
              </w:rPr>
              <w:t>372 119</w:t>
            </w:r>
          </w:p>
        </w:tc>
        <w:tc>
          <w:tcPr>
            <w:tcW w:w="258" w:type="pct"/>
            <w:tcBorders>
              <w:top w:val="nil"/>
              <w:left w:val="nil"/>
              <w:bottom w:val="single" w:sz="4" w:space="0" w:color="auto"/>
              <w:right w:val="single" w:sz="4" w:space="0" w:color="auto"/>
            </w:tcBorders>
            <w:shd w:val="clear" w:color="auto" w:fill="auto"/>
            <w:noWrap/>
            <w:vAlign w:val="center"/>
            <w:hideMark/>
          </w:tcPr>
          <w:p w14:paraId="70BAF018" w14:textId="77777777" w:rsidR="00B9166E" w:rsidRPr="00B9166E" w:rsidRDefault="00B9166E" w:rsidP="00B9166E">
            <w:pPr>
              <w:jc w:val="center"/>
              <w:rPr>
                <w:b/>
                <w:bCs/>
                <w:color w:val="000000"/>
                <w:sz w:val="24"/>
                <w:szCs w:val="24"/>
              </w:rPr>
            </w:pPr>
            <w:r w:rsidRPr="00B9166E">
              <w:rPr>
                <w:b/>
                <w:bCs/>
                <w:color w:val="000000"/>
                <w:sz w:val="24"/>
                <w:szCs w:val="24"/>
              </w:rPr>
              <w:t>372 119</w:t>
            </w:r>
          </w:p>
        </w:tc>
        <w:tc>
          <w:tcPr>
            <w:tcW w:w="258" w:type="pct"/>
            <w:tcBorders>
              <w:top w:val="nil"/>
              <w:left w:val="nil"/>
              <w:bottom w:val="single" w:sz="4" w:space="0" w:color="auto"/>
              <w:right w:val="single" w:sz="4" w:space="0" w:color="auto"/>
            </w:tcBorders>
            <w:shd w:val="clear" w:color="auto" w:fill="auto"/>
            <w:noWrap/>
            <w:vAlign w:val="center"/>
            <w:hideMark/>
          </w:tcPr>
          <w:p w14:paraId="4E99AB79" w14:textId="77777777" w:rsidR="00B9166E" w:rsidRPr="00B9166E" w:rsidRDefault="00B9166E" w:rsidP="00B9166E">
            <w:pPr>
              <w:jc w:val="center"/>
              <w:rPr>
                <w:b/>
                <w:bCs/>
                <w:color w:val="000000"/>
                <w:sz w:val="24"/>
                <w:szCs w:val="24"/>
              </w:rPr>
            </w:pPr>
            <w:r w:rsidRPr="00B9166E">
              <w:rPr>
                <w:b/>
                <w:bCs/>
                <w:color w:val="000000"/>
                <w:sz w:val="24"/>
                <w:szCs w:val="24"/>
              </w:rPr>
              <w:t>428 062</w:t>
            </w:r>
          </w:p>
        </w:tc>
        <w:tc>
          <w:tcPr>
            <w:tcW w:w="258" w:type="pct"/>
            <w:tcBorders>
              <w:top w:val="nil"/>
              <w:left w:val="nil"/>
              <w:bottom w:val="single" w:sz="4" w:space="0" w:color="auto"/>
              <w:right w:val="single" w:sz="4" w:space="0" w:color="auto"/>
            </w:tcBorders>
            <w:shd w:val="clear" w:color="auto" w:fill="auto"/>
            <w:noWrap/>
            <w:vAlign w:val="center"/>
            <w:hideMark/>
          </w:tcPr>
          <w:p w14:paraId="78542A61" w14:textId="77777777" w:rsidR="00B9166E" w:rsidRPr="00B9166E" w:rsidRDefault="00B9166E" w:rsidP="00B9166E">
            <w:pPr>
              <w:jc w:val="center"/>
              <w:rPr>
                <w:b/>
                <w:bCs/>
                <w:color w:val="000000"/>
                <w:sz w:val="24"/>
                <w:szCs w:val="24"/>
              </w:rPr>
            </w:pPr>
            <w:r w:rsidRPr="00B9166E">
              <w:rPr>
                <w:b/>
                <w:bCs/>
                <w:color w:val="000000"/>
                <w:sz w:val="24"/>
                <w:szCs w:val="24"/>
              </w:rPr>
              <w:t>438 044</w:t>
            </w:r>
          </w:p>
        </w:tc>
        <w:tc>
          <w:tcPr>
            <w:tcW w:w="258" w:type="pct"/>
            <w:tcBorders>
              <w:top w:val="nil"/>
              <w:left w:val="nil"/>
              <w:bottom w:val="single" w:sz="4" w:space="0" w:color="auto"/>
              <w:right w:val="single" w:sz="4" w:space="0" w:color="auto"/>
            </w:tcBorders>
            <w:shd w:val="clear" w:color="auto" w:fill="auto"/>
            <w:noWrap/>
            <w:vAlign w:val="center"/>
            <w:hideMark/>
          </w:tcPr>
          <w:p w14:paraId="4FEABAE1" w14:textId="77777777" w:rsidR="00B9166E" w:rsidRPr="00B9166E" w:rsidRDefault="00B9166E" w:rsidP="00B9166E">
            <w:pPr>
              <w:jc w:val="center"/>
              <w:rPr>
                <w:b/>
                <w:bCs/>
                <w:color w:val="000000"/>
                <w:sz w:val="24"/>
                <w:szCs w:val="24"/>
              </w:rPr>
            </w:pPr>
            <w:r w:rsidRPr="00B9166E">
              <w:rPr>
                <w:b/>
                <w:bCs/>
                <w:color w:val="000000"/>
                <w:sz w:val="24"/>
                <w:szCs w:val="24"/>
              </w:rPr>
              <w:t>410 365</w:t>
            </w:r>
          </w:p>
        </w:tc>
        <w:tc>
          <w:tcPr>
            <w:tcW w:w="258" w:type="pct"/>
            <w:tcBorders>
              <w:top w:val="nil"/>
              <w:left w:val="nil"/>
              <w:bottom w:val="single" w:sz="4" w:space="0" w:color="auto"/>
              <w:right w:val="single" w:sz="4" w:space="0" w:color="auto"/>
            </w:tcBorders>
            <w:shd w:val="clear" w:color="auto" w:fill="auto"/>
            <w:noWrap/>
            <w:vAlign w:val="center"/>
            <w:hideMark/>
          </w:tcPr>
          <w:p w14:paraId="7B103C73" w14:textId="77777777" w:rsidR="00B9166E" w:rsidRPr="00B9166E" w:rsidRDefault="00B9166E" w:rsidP="00B9166E">
            <w:pPr>
              <w:jc w:val="center"/>
              <w:rPr>
                <w:b/>
                <w:bCs/>
                <w:color w:val="000000"/>
                <w:sz w:val="24"/>
                <w:szCs w:val="24"/>
              </w:rPr>
            </w:pPr>
            <w:r w:rsidRPr="00B9166E">
              <w:rPr>
                <w:b/>
                <w:bCs/>
                <w:color w:val="000000"/>
                <w:sz w:val="24"/>
                <w:szCs w:val="24"/>
              </w:rPr>
              <w:t>410 851</w:t>
            </w:r>
          </w:p>
        </w:tc>
        <w:tc>
          <w:tcPr>
            <w:tcW w:w="258" w:type="pct"/>
            <w:tcBorders>
              <w:top w:val="nil"/>
              <w:left w:val="nil"/>
              <w:bottom w:val="single" w:sz="4" w:space="0" w:color="auto"/>
              <w:right w:val="single" w:sz="4" w:space="0" w:color="auto"/>
            </w:tcBorders>
            <w:shd w:val="clear" w:color="auto" w:fill="auto"/>
            <w:noWrap/>
            <w:vAlign w:val="center"/>
            <w:hideMark/>
          </w:tcPr>
          <w:p w14:paraId="38EC0B81" w14:textId="77777777" w:rsidR="00B9166E" w:rsidRPr="00B9166E" w:rsidRDefault="00B9166E" w:rsidP="00B9166E">
            <w:pPr>
              <w:jc w:val="center"/>
              <w:rPr>
                <w:b/>
                <w:bCs/>
                <w:color w:val="000000"/>
                <w:sz w:val="24"/>
                <w:szCs w:val="24"/>
              </w:rPr>
            </w:pPr>
            <w:r w:rsidRPr="00B9166E">
              <w:rPr>
                <w:b/>
                <w:bCs/>
                <w:color w:val="000000"/>
                <w:sz w:val="24"/>
                <w:szCs w:val="24"/>
              </w:rPr>
              <w:t>411 122</w:t>
            </w:r>
          </w:p>
        </w:tc>
        <w:tc>
          <w:tcPr>
            <w:tcW w:w="255" w:type="pct"/>
            <w:tcBorders>
              <w:top w:val="nil"/>
              <w:left w:val="nil"/>
              <w:bottom w:val="single" w:sz="4" w:space="0" w:color="auto"/>
              <w:right w:val="single" w:sz="4" w:space="0" w:color="auto"/>
            </w:tcBorders>
            <w:shd w:val="clear" w:color="auto" w:fill="auto"/>
            <w:noWrap/>
            <w:vAlign w:val="center"/>
            <w:hideMark/>
          </w:tcPr>
          <w:p w14:paraId="528213ED" w14:textId="77777777" w:rsidR="00B9166E" w:rsidRPr="00B9166E" w:rsidRDefault="00B9166E" w:rsidP="00B9166E">
            <w:pPr>
              <w:jc w:val="center"/>
              <w:rPr>
                <w:b/>
                <w:bCs/>
                <w:color w:val="000000"/>
                <w:sz w:val="24"/>
                <w:szCs w:val="24"/>
              </w:rPr>
            </w:pPr>
            <w:r w:rsidRPr="00B9166E">
              <w:rPr>
                <w:b/>
                <w:bCs/>
                <w:color w:val="000000"/>
                <w:sz w:val="24"/>
                <w:szCs w:val="24"/>
              </w:rPr>
              <w:t>410 745</w:t>
            </w:r>
          </w:p>
        </w:tc>
      </w:tr>
      <w:tr w:rsidR="00B9166E" w:rsidRPr="00B9166E" w14:paraId="61943F7B"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1B6A8C47" w14:textId="7B3B7710" w:rsidR="00B9166E" w:rsidRPr="00B9166E" w:rsidRDefault="00B9166E" w:rsidP="00B9166E">
            <w:pPr>
              <w:rPr>
                <w:b/>
                <w:bCs/>
                <w:color w:val="000000"/>
                <w:sz w:val="24"/>
                <w:szCs w:val="24"/>
              </w:rPr>
            </w:pPr>
            <w:r w:rsidRPr="00B9166E">
              <w:rPr>
                <w:b/>
                <w:bCs/>
                <w:color w:val="000000"/>
                <w:sz w:val="24"/>
                <w:szCs w:val="24"/>
              </w:rPr>
              <w:t>Котельная «ТКУ-4Д», г. Пыть-Ях микрорайон № 1 «Центральный» </w:t>
            </w:r>
          </w:p>
        </w:tc>
      </w:tr>
      <w:tr w:rsidR="00D971B0" w:rsidRPr="00B9166E" w14:paraId="04678186"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F543AA9" w14:textId="77777777" w:rsidR="00D971B0" w:rsidRPr="00B9166E" w:rsidRDefault="00D971B0" w:rsidP="00D971B0">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2D5B2B3B" w14:textId="77777777" w:rsidR="00D971B0" w:rsidRPr="00B9166E" w:rsidRDefault="00D971B0" w:rsidP="00D971B0">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1D963500" w14:textId="77777777" w:rsidR="00D971B0" w:rsidRPr="00B9166E" w:rsidRDefault="00D971B0" w:rsidP="00D971B0">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67C0E2E" w14:textId="3C286883" w:rsidR="00D971B0" w:rsidRPr="00B9166E" w:rsidRDefault="00D971B0" w:rsidP="00D971B0">
            <w:pPr>
              <w:jc w:val="center"/>
              <w:rPr>
                <w:sz w:val="24"/>
                <w:szCs w:val="24"/>
              </w:rPr>
            </w:pPr>
            <w:r w:rsidRPr="00B9166E">
              <w:rPr>
                <w:color w:val="000000"/>
                <w:sz w:val="24"/>
                <w:szCs w:val="24"/>
              </w:rPr>
              <w:t>5 404</w:t>
            </w:r>
          </w:p>
        </w:tc>
        <w:tc>
          <w:tcPr>
            <w:tcW w:w="258" w:type="pct"/>
            <w:tcBorders>
              <w:top w:val="nil"/>
              <w:left w:val="nil"/>
              <w:bottom w:val="single" w:sz="4" w:space="0" w:color="auto"/>
              <w:right w:val="single" w:sz="4" w:space="0" w:color="auto"/>
            </w:tcBorders>
            <w:shd w:val="clear" w:color="auto" w:fill="auto"/>
            <w:noWrap/>
            <w:vAlign w:val="center"/>
            <w:hideMark/>
          </w:tcPr>
          <w:p w14:paraId="0038B1A3" w14:textId="6D4F4B6E" w:rsidR="00D971B0" w:rsidRPr="00B9166E" w:rsidRDefault="00D971B0" w:rsidP="00D971B0">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1A03732A" w14:textId="23543FBD" w:rsidR="00D971B0" w:rsidRPr="00B9166E" w:rsidRDefault="00D971B0" w:rsidP="00D971B0">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1165C789" w14:textId="0151CC35" w:rsidR="00D971B0" w:rsidRPr="00B9166E" w:rsidRDefault="00D971B0" w:rsidP="00D971B0">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08A49A3C" w14:textId="24EC3F8E" w:rsidR="00D971B0" w:rsidRPr="00B9166E" w:rsidRDefault="00D971B0" w:rsidP="00D971B0">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2DBDB610" w14:textId="6C6D292E" w:rsidR="00D971B0" w:rsidRPr="00B9166E" w:rsidRDefault="00D971B0" w:rsidP="00D971B0">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61FE4DAC" w14:textId="303141E6" w:rsidR="00D971B0" w:rsidRPr="00B9166E" w:rsidRDefault="00D971B0" w:rsidP="00D971B0">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73F6A4EF" w14:textId="319725E9" w:rsidR="00D971B0" w:rsidRPr="00B9166E" w:rsidRDefault="00D971B0" w:rsidP="00D971B0">
            <w:pPr>
              <w:jc w:val="center"/>
              <w:rPr>
                <w:color w:val="000000"/>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582262C7" w14:textId="32D0F041" w:rsidR="00D971B0" w:rsidRPr="00B9166E" w:rsidRDefault="00D971B0" w:rsidP="00D971B0">
            <w:pPr>
              <w:jc w:val="center"/>
              <w:rPr>
                <w:color w:val="000000"/>
                <w:sz w:val="24"/>
                <w:szCs w:val="24"/>
              </w:rPr>
            </w:pPr>
            <w:r w:rsidRPr="00B9166E">
              <w:rPr>
                <w:color w:val="000000"/>
                <w:sz w:val="24"/>
                <w:szCs w:val="24"/>
              </w:rPr>
              <w:t>4 998</w:t>
            </w:r>
          </w:p>
        </w:tc>
        <w:tc>
          <w:tcPr>
            <w:tcW w:w="255" w:type="pct"/>
            <w:tcBorders>
              <w:top w:val="nil"/>
              <w:left w:val="nil"/>
              <w:bottom w:val="single" w:sz="4" w:space="0" w:color="auto"/>
              <w:right w:val="single" w:sz="4" w:space="0" w:color="auto"/>
            </w:tcBorders>
            <w:shd w:val="clear" w:color="auto" w:fill="auto"/>
            <w:noWrap/>
            <w:vAlign w:val="center"/>
            <w:hideMark/>
          </w:tcPr>
          <w:p w14:paraId="3A34532C" w14:textId="046C79A5" w:rsidR="00D971B0" w:rsidRPr="00B9166E" w:rsidRDefault="00D971B0" w:rsidP="00D971B0">
            <w:pPr>
              <w:jc w:val="center"/>
              <w:rPr>
                <w:color w:val="000000"/>
                <w:sz w:val="24"/>
                <w:szCs w:val="24"/>
              </w:rPr>
            </w:pPr>
            <w:r w:rsidRPr="00B9166E">
              <w:rPr>
                <w:color w:val="000000"/>
                <w:sz w:val="24"/>
                <w:szCs w:val="24"/>
              </w:rPr>
              <w:t>4 998</w:t>
            </w:r>
          </w:p>
        </w:tc>
      </w:tr>
      <w:tr w:rsidR="00694F3F" w:rsidRPr="00B9166E" w14:paraId="5C916EC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1E0B08C" w14:textId="77777777" w:rsidR="00694F3F" w:rsidRPr="00B9166E" w:rsidRDefault="00694F3F" w:rsidP="00694F3F">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73E1AD8B" w14:textId="77777777" w:rsidR="00694F3F" w:rsidRPr="00B9166E" w:rsidRDefault="00694F3F" w:rsidP="00694F3F">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33CBA0A9" w14:textId="77777777" w:rsidR="00694F3F" w:rsidRPr="00B9166E" w:rsidRDefault="00694F3F" w:rsidP="00694F3F">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5DF5447" w14:textId="77777777" w:rsidR="00694F3F" w:rsidRPr="00B9166E" w:rsidRDefault="00694F3F" w:rsidP="00694F3F">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3B0FC51" w14:textId="77777777" w:rsidR="00694F3F" w:rsidRPr="00B9166E" w:rsidRDefault="00694F3F" w:rsidP="00694F3F">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7CC5EB5" w14:textId="36BEEF7E" w:rsidR="00694F3F" w:rsidRPr="00B9166E" w:rsidRDefault="00694F3F" w:rsidP="00694F3F">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65A10D5" w14:textId="12231378" w:rsidR="00694F3F" w:rsidRPr="00B9166E" w:rsidRDefault="00694F3F" w:rsidP="00694F3F">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844955E" w14:textId="5541055F" w:rsidR="00694F3F" w:rsidRPr="00B9166E" w:rsidRDefault="00694F3F" w:rsidP="00694F3F">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A2316C2" w14:textId="06D72AF4" w:rsidR="00694F3F" w:rsidRPr="00B9166E" w:rsidRDefault="00694F3F" w:rsidP="00694F3F">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F2CE19F" w14:textId="5BE6F439" w:rsidR="00694F3F" w:rsidRPr="00B9166E" w:rsidRDefault="00694F3F" w:rsidP="00694F3F">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7D8861A" w14:textId="577D5A68" w:rsidR="00694F3F" w:rsidRPr="00B9166E" w:rsidRDefault="00694F3F" w:rsidP="00694F3F">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89D584E" w14:textId="117A0F4C" w:rsidR="00694F3F" w:rsidRPr="00B9166E" w:rsidRDefault="00694F3F" w:rsidP="00694F3F">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07517F68" w14:textId="7DE6E8BE" w:rsidR="00694F3F" w:rsidRPr="00B9166E" w:rsidRDefault="00694F3F" w:rsidP="00694F3F">
            <w:pPr>
              <w:jc w:val="center"/>
              <w:rPr>
                <w:color w:val="000000"/>
                <w:sz w:val="24"/>
                <w:szCs w:val="24"/>
              </w:rPr>
            </w:pPr>
            <w:r w:rsidRPr="00B9166E">
              <w:rPr>
                <w:color w:val="000000"/>
                <w:sz w:val="24"/>
                <w:szCs w:val="24"/>
              </w:rPr>
              <w:t>0</w:t>
            </w:r>
          </w:p>
        </w:tc>
      </w:tr>
      <w:tr w:rsidR="00694F3F" w:rsidRPr="00B9166E" w14:paraId="3ABF337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254AD40" w14:textId="77777777" w:rsidR="00694F3F" w:rsidRPr="00B9166E" w:rsidRDefault="00694F3F" w:rsidP="00694F3F">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158756FB" w14:textId="77777777" w:rsidR="00694F3F" w:rsidRPr="00B9166E" w:rsidRDefault="00694F3F" w:rsidP="00694F3F">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04208FCA" w14:textId="77777777" w:rsidR="00694F3F" w:rsidRPr="00B9166E" w:rsidRDefault="00694F3F" w:rsidP="00694F3F">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038D920" w14:textId="77777777" w:rsidR="00694F3F" w:rsidRPr="00B9166E" w:rsidRDefault="00694F3F" w:rsidP="00694F3F">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FEE88ED" w14:textId="77777777" w:rsidR="00694F3F" w:rsidRPr="00B9166E" w:rsidRDefault="00694F3F" w:rsidP="00694F3F">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D07BFF2" w14:textId="6B74351D" w:rsidR="00694F3F" w:rsidRPr="00B9166E" w:rsidRDefault="00694F3F" w:rsidP="00694F3F">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D5B6434" w14:textId="2524172C" w:rsidR="00694F3F" w:rsidRPr="00B9166E" w:rsidRDefault="00694F3F" w:rsidP="00694F3F">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6200F0F" w14:textId="468263CE" w:rsidR="00694F3F" w:rsidRPr="00B9166E" w:rsidRDefault="00694F3F" w:rsidP="00694F3F">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6EE8925" w14:textId="0DAD3976" w:rsidR="00694F3F" w:rsidRPr="00B9166E" w:rsidRDefault="00694F3F" w:rsidP="00694F3F">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81009FD" w14:textId="1DCF27C4" w:rsidR="00694F3F" w:rsidRPr="00B9166E" w:rsidRDefault="00694F3F" w:rsidP="00694F3F">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A5BF591" w14:textId="29D97EE2" w:rsidR="00694F3F" w:rsidRPr="00B9166E" w:rsidRDefault="00694F3F" w:rsidP="00694F3F">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4E8A087" w14:textId="5765B785" w:rsidR="00694F3F" w:rsidRPr="00B9166E" w:rsidRDefault="00694F3F" w:rsidP="00694F3F">
            <w:pPr>
              <w:jc w:val="center"/>
              <w:rPr>
                <w:i/>
                <w:iCs/>
                <w:sz w:val="24"/>
                <w:szCs w:val="24"/>
              </w:rPr>
            </w:pPr>
            <w:r w:rsidRPr="00B9166E">
              <w:rPr>
                <w:i/>
                <w:iCs/>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4B63479D" w14:textId="0C99A0DB" w:rsidR="00694F3F" w:rsidRPr="00B9166E" w:rsidRDefault="00694F3F" w:rsidP="00694F3F">
            <w:pPr>
              <w:jc w:val="center"/>
              <w:rPr>
                <w:i/>
                <w:iCs/>
                <w:sz w:val="24"/>
                <w:szCs w:val="24"/>
              </w:rPr>
            </w:pPr>
            <w:r w:rsidRPr="00B9166E">
              <w:rPr>
                <w:i/>
                <w:iCs/>
                <w:sz w:val="24"/>
                <w:szCs w:val="24"/>
              </w:rPr>
              <w:t>0%</w:t>
            </w:r>
          </w:p>
        </w:tc>
      </w:tr>
      <w:tr w:rsidR="00D971B0" w:rsidRPr="00B9166E" w14:paraId="745F7EE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42554FC" w14:textId="77777777" w:rsidR="00D971B0" w:rsidRPr="00B9166E" w:rsidRDefault="00D971B0" w:rsidP="00D971B0">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373A26B5" w14:textId="77777777" w:rsidR="00D971B0" w:rsidRPr="00B9166E" w:rsidRDefault="00D971B0" w:rsidP="00D971B0">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4CEBBB74" w14:textId="77777777" w:rsidR="00D971B0" w:rsidRPr="00B9166E" w:rsidRDefault="00D971B0" w:rsidP="00D971B0">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A8338D8" w14:textId="0A17FC69" w:rsidR="00D971B0" w:rsidRPr="00B9166E" w:rsidRDefault="00D971B0" w:rsidP="00D971B0">
            <w:pPr>
              <w:jc w:val="center"/>
              <w:rPr>
                <w:sz w:val="24"/>
                <w:szCs w:val="24"/>
              </w:rPr>
            </w:pPr>
            <w:r w:rsidRPr="00B9166E">
              <w:rPr>
                <w:color w:val="000000"/>
                <w:sz w:val="24"/>
                <w:szCs w:val="24"/>
              </w:rPr>
              <w:t>5 404</w:t>
            </w:r>
          </w:p>
        </w:tc>
        <w:tc>
          <w:tcPr>
            <w:tcW w:w="258" w:type="pct"/>
            <w:tcBorders>
              <w:top w:val="nil"/>
              <w:left w:val="nil"/>
              <w:bottom w:val="single" w:sz="4" w:space="0" w:color="auto"/>
              <w:right w:val="single" w:sz="4" w:space="0" w:color="auto"/>
            </w:tcBorders>
            <w:shd w:val="clear" w:color="auto" w:fill="auto"/>
            <w:noWrap/>
            <w:vAlign w:val="center"/>
            <w:hideMark/>
          </w:tcPr>
          <w:p w14:paraId="672878EE" w14:textId="54692233" w:rsidR="00D971B0" w:rsidRPr="00B9166E" w:rsidRDefault="00D971B0" w:rsidP="00D971B0">
            <w:pPr>
              <w:jc w:val="center"/>
              <w:rPr>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16B420B9" w14:textId="3DFD8A4C" w:rsidR="00D971B0" w:rsidRPr="00B9166E" w:rsidRDefault="00D971B0" w:rsidP="00D971B0">
            <w:pPr>
              <w:jc w:val="center"/>
              <w:rPr>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17582004" w14:textId="5B248503" w:rsidR="00D971B0" w:rsidRPr="00B9166E" w:rsidRDefault="00D971B0" w:rsidP="00D971B0">
            <w:pPr>
              <w:jc w:val="center"/>
              <w:rPr>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2AD105E2" w14:textId="298F209C" w:rsidR="00D971B0" w:rsidRPr="00B9166E" w:rsidRDefault="00D971B0" w:rsidP="00D971B0">
            <w:pPr>
              <w:jc w:val="center"/>
              <w:rPr>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2FDB6D12" w14:textId="7F763858" w:rsidR="00D971B0" w:rsidRPr="00B9166E" w:rsidRDefault="00D971B0" w:rsidP="00D971B0">
            <w:pPr>
              <w:jc w:val="center"/>
              <w:rPr>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0FF40756" w14:textId="768DF802" w:rsidR="00D971B0" w:rsidRPr="00B9166E" w:rsidRDefault="00D971B0" w:rsidP="00D971B0">
            <w:pPr>
              <w:jc w:val="center"/>
              <w:rPr>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1FCA1FC6" w14:textId="55AED247" w:rsidR="00D971B0" w:rsidRPr="00B9166E" w:rsidRDefault="00D971B0" w:rsidP="00D971B0">
            <w:pPr>
              <w:jc w:val="center"/>
              <w:rPr>
                <w:sz w:val="24"/>
                <w:szCs w:val="24"/>
              </w:rPr>
            </w:pPr>
            <w:r w:rsidRPr="00B9166E">
              <w:rPr>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2831A4E1" w14:textId="73E48AE4" w:rsidR="00D971B0" w:rsidRPr="00B9166E" w:rsidRDefault="00D971B0" w:rsidP="00D971B0">
            <w:pPr>
              <w:jc w:val="center"/>
              <w:rPr>
                <w:sz w:val="24"/>
                <w:szCs w:val="24"/>
              </w:rPr>
            </w:pPr>
            <w:r w:rsidRPr="00B9166E">
              <w:rPr>
                <w:color w:val="000000"/>
                <w:sz w:val="24"/>
                <w:szCs w:val="24"/>
              </w:rPr>
              <w:t>4 998</w:t>
            </w:r>
          </w:p>
        </w:tc>
        <w:tc>
          <w:tcPr>
            <w:tcW w:w="255" w:type="pct"/>
            <w:tcBorders>
              <w:top w:val="nil"/>
              <w:left w:val="nil"/>
              <w:bottom w:val="single" w:sz="4" w:space="0" w:color="auto"/>
              <w:right w:val="single" w:sz="4" w:space="0" w:color="auto"/>
            </w:tcBorders>
            <w:shd w:val="clear" w:color="auto" w:fill="auto"/>
            <w:noWrap/>
            <w:vAlign w:val="center"/>
            <w:hideMark/>
          </w:tcPr>
          <w:p w14:paraId="138F1D30" w14:textId="2A88D635" w:rsidR="00D971B0" w:rsidRPr="00B9166E" w:rsidRDefault="00D971B0" w:rsidP="00D971B0">
            <w:pPr>
              <w:jc w:val="center"/>
              <w:rPr>
                <w:sz w:val="24"/>
                <w:szCs w:val="24"/>
              </w:rPr>
            </w:pPr>
            <w:r w:rsidRPr="00B9166E">
              <w:rPr>
                <w:color w:val="000000"/>
                <w:sz w:val="24"/>
                <w:szCs w:val="24"/>
              </w:rPr>
              <w:t>4 998</w:t>
            </w:r>
          </w:p>
        </w:tc>
      </w:tr>
      <w:tr w:rsidR="00B9166E" w:rsidRPr="00B9166E" w14:paraId="35FAE73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E94FE53"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04ED80DC"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26752F12"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89B9363"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372329B"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F0C1EAD"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F01BFCC"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127ACA2"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A168D2F"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E32FEBF"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563A17B"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A36B915" w14:textId="77777777" w:rsidR="00B9166E" w:rsidRPr="00B9166E" w:rsidRDefault="00B9166E" w:rsidP="00B9166E">
            <w:pPr>
              <w:jc w:val="center"/>
              <w:rPr>
                <w:sz w:val="24"/>
                <w:szCs w:val="24"/>
              </w:rPr>
            </w:pPr>
            <w:r w:rsidRPr="00B9166E">
              <w:rPr>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20674CD2" w14:textId="77777777" w:rsidR="00B9166E" w:rsidRPr="00B9166E" w:rsidRDefault="00B9166E" w:rsidP="00B9166E">
            <w:pPr>
              <w:jc w:val="center"/>
              <w:rPr>
                <w:sz w:val="24"/>
                <w:szCs w:val="24"/>
              </w:rPr>
            </w:pPr>
            <w:r w:rsidRPr="00B9166E">
              <w:rPr>
                <w:sz w:val="24"/>
                <w:szCs w:val="24"/>
              </w:rPr>
              <w:t>0</w:t>
            </w:r>
          </w:p>
        </w:tc>
      </w:tr>
      <w:tr w:rsidR="00B9166E" w:rsidRPr="00B9166E" w14:paraId="35AE2069"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585C58E"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27F8D3D8"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0FE3D7AB"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2D57890"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27F040E"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DCB5B77"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D80978F"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9430CAF"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C4A7735"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FCBF9BA"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F384DBB"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E0ACDC3" w14:textId="77777777" w:rsidR="00B9166E" w:rsidRPr="00B9166E" w:rsidRDefault="00B9166E" w:rsidP="00B9166E">
            <w:pPr>
              <w:jc w:val="center"/>
              <w:rPr>
                <w:sz w:val="24"/>
                <w:szCs w:val="24"/>
              </w:rPr>
            </w:pPr>
            <w:r w:rsidRPr="00B9166E">
              <w:rPr>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1F84689D" w14:textId="77777777" w:rsidR="00B9166E" w:rsidRPr="00B9166E" w:rsidRDefault="00B9166E" w:rsidP="00B9166E">
            <w:pPr>
              <w:jc w:val="center"/>
              <w:rPr>
                <w:sz w:val="24"/>
                <w:szCs w:val="24"/>
              </w:rPr>
            </w:pPr>
            <w:r w:rsidRPr="00B9166E">
              <w:rPr>
                <w:sz w:val="24"/>
                <w:szCs w:val="24"/>
              </w:rPr>
              <w:t>0</w:t>
            </w:r>
          </w:p>
        </w:tc>
      </w:tr>
      <w:tr w:rsidR="00D971B0" w:rsidRPr="00B9166E" w14:paraId="14B0FB2C"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41E19A8" w14:textId="77777777" w:rsidR="00D971B0" w:rsidRPr="00B9166E" w:rsidRDefault="00D971B0" w:rsidP="00D971B0">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41CB471B" w14:textId="77777777" w:rsidR="00D971B0" w:rsidRPr="00B9166E" w:rsidRDefault="00D971B0" w:rsidP="00D971B0">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2E73A110" w14:textId="77777777" w:rsidR="00D971B0" w:rsidRPr="00B9166E" w:rsidRDefault="00D971B0" w:rsidP="00D971B0">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4F6BCE1" w14:textId="4C5554E8"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8B8C3F4" w14:textId="290557B7"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34234AB" w14:textId="02C74140"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DEB5379" w14:textId="0A56349E"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7EE0A25" w14:textId="6D28067E"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2080854" w14:textId="67A6AE01"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9346504" w14:textId="1F81164C"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A1436DF" w14:textId="7C5F4CCE"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48A02D8" w14:textId="32F2E136" w:rsidR="00D971B0" w:rsidRPr="00B9166E" w:rsidRDefault="00D971B0" w:rsidP="00D971B0">
            <w:pPr>
              <w:jc w:val="center"/>
              <w:rPr>
                <w:sz w:val="24"/>
                <w:szCs w:val="24"/>
              </w:rPr>
            </w:pPr>
            <w:r w:rsidRPr="00B9166E">
              <w:rPr>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6D9BFFCB" w14:textId="3BD4213F" w:rsidR="00D971B0" w:rsidRPr="00B9166E" w:rsidRDefault="00D971B0" w:rsidP="00D971B0">
            <w:pPr>
              <w:jc w:val="center"/>
              <w:rPr>
                <w:sz w:val="24"/>
                <w:szCs w:val="24"/>
              </w:rPr>
            </w:pPr>
            <w:r w:rsidRPr="00B9166E">
              <w:rPr>
                <w:sz w:val="24"/>
                <w:szCs w:val="24"/>
              </w:rPr>
              <w:t>0</w:t>
            </w:r>
          </w:p>
        </w:tc>
      </w:tr>
      <w:tr w:rsidR="00B9166E" w:rsidRPr="00B9166E" w14:paraId="4A80DDA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4A0742A"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7A955D66"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4F2D12B5"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F337EF3"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599F7E9"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EC871FF"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ACA2100"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760BCEA"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53C3486"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1B7D884"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4F9FFA4" w14:textId="77777777" w:rsidR="00B9166E" w:rsidRPr="00B9166E" w:rsidRDefault="00B9166E" w:rsidP="00B9166E">
            <w:pPr>
              <w:jc w:val="center"/>
              <w:rPr>
                <w:color w:val="000000"/>
                <w:sz w:val="24"/>
                <w:szCs w:val="24"/>
              </w:rPr>
            </w:pPr>
            <w:r w:rsidRPr="00B9166E">
              <w:rPr>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5D11F8E" w14:textId="77777777" w:rsidR="00B9166E" w:rsidRPr="00B9166E" w:rsidRDefault="00B9166E" w:rsidP="00B9166E">
            <w:pPr>
              <w:jc w:val="center"/>
              <w:rPr>
                <w:color w:val="000000"/>
                <w:sz w:val="24"/>
                <w:szCs w:val="24"/>
              </w:rPr>
            </w:pPr>
            <w:r w:rsidRPr="00B9166E">
              <w:rPr>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32B4507F" w14:textId="77777777" w:rsidR="00B9166E" w:rsidRPr="00B9166E" w:rsidRDefault="00B9166E" w:rsidP="00B9166E">
            <w:pPr>
              <w:jc w:val="center"/>
              <w:rPr>
                <w:color w:val="000000"/>
                <w:sz w:val="24"/>
                <w:szCs w:val="24"/>
              </w:rPr>
            </w:pPr>
            <w:r w:rsidRPr="00B9166E">
              <w:rPr>
                <w:color w:val="000000"/>
                <w:sz w:val="24"/>
                <w:szCs w:val="24"/>
              </w:rPr>
              <w:t>0</w:t>
            </w:r>
          </w:p>
        </w:tc>
      </w:tr>
      <w:tr w:rsidR="00B9166E" w:rsidRPr="00B9166E" w14:paraId="11119F1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CC4D88A" w14:textId="77777777" w:rsidR="00B9166E" w:rsidRPr="00B9166E" w:rsidRDefault="00B9166E" w:rsidP="00B9166E">
            <w:pPr>
              <w:jc w:val="center"/>
              <w:rPr>
                <w:color w:val="000000"/>
                <w:sz w:val="24"/>
                <w:szCs w:val="24"/>
              </w:rPr>
            </w:pPr>
            <w:r w:rsidRPr="00B9166E">
              <w:rPr>
                <w:color w:val="000000"/>
                <w:sz w:val="24"/>
                <w:szCs w:val="24"/>
              </w:rPr>
              <w:t> 7.1</w:t>
            </w:r>
          </w:p>
        </w:tc>
        <w:tc>
          <w:tcPr>
            <w:tcW w:w="1825" w:type="pct"/>
            <w:tcBorders>
              <w:top w:val="nil"/>
              <w:left w:val="nil"/>
              <w:bottom w:val="single" w:sz="4" w:space="0" w:color="auto"/>
              <w:right w:val="single" w:sz="4" w:space="0" w:color="auto"/>
            </w:tcBorders>
            <w:shd w:val="clear" w:color="auto" w:fill="auto"/>
            <w:vAlign w:val="center"/>
            <w:hideMark/>
          </w:tcPr>
          <w:p w14:paraId="36B403CB"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33025E89"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CF174CC" w14:textId="77777777" w:rsidR="00B9166E" w:rsidRPr="00B9166E" w:rsidRDefault="00B9166E" w:rsidP="00B9166E">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61ABDCE" w14:textId="77777777" w:rsidR="00B9166E" w:rsidRPr="00B9166E" w:rsidRDefault="00B9166E" w:rsidP="00B9166E">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AF05FE0" w14:textId="77777777" w:rsidR="00B9166E" w:rsidRPr="00B9166E" w:rsidRDefault="00B9166E" w:rsidP="00B9166E">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29AFE9F" w14:textId="77777777" w:rsidR="00B9166E" w:rsidRPr="00B9166E" w:rsidRDefault="00B9166E" w:rsidP="00B9166E">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F270955" w14:textId="77777777" w:rsidR="00B9166E" w:rsidRPr="00B9166E" w:rsidRDefault="00B9166E" w:rsidP="00B9166E">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79DC71D" w14:textId="77777777" w:rsidR="00B9166E" w:rsidRPr="00B9166E" w:rsidRDefault="00B9166E" w:rsidP="00B9166E">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AEC7715" w14:textId="77777777" w:rsidR="00B9166E" w:rsidRPr="00B9166E" w:rsidRDefault="00B9166E" w:rsidP="00B9166E">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CA1286A" w14:textId="77777777" w:rsidR="00B9166E" w:rsidRPr="00B9166E" w:rsidRDefault="00B9166E" w:rsidP="00B9166E">
            <w:pPr>
              <w:jc w:val="center"/>
              <w:rPr>
                <w:i/>
                <w:iCs/>
                <w:sz w:val="24"/>
                <w:szCs w:val="24"/>
              </w:rPr>
            </w:pPr>
            <w:r w:rsidRPr="00B9166E">
              <w:rPr>
                <w:i/>
                <w:iCs/>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D981E6E" w14:textId="77777777" w:rsidR="00B9166E" w:rsidRPr="00B9166E" w:rsidRDefault="00B9166E" w:rsidP="00B9166E">
            <w:pPr>
              <w:jc w:val="center"/>
              <w:rPr>
                <w:i/>
                <w:iCs/>
                <w:sz w:val="24"/>
                <w:szCs w:val="24"/>
              </w:rPr>
            </w:pPr>
            <w:r w:rsidRPr="00B9166E">
              <w:rPr>
                <w:i/>
                <w:iCs/>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7FD45D70" w14:textId="77777777" w:rsidR="00B9166E" w:rsidRPr="00B9166E" w:rsidRDefault="00B9166E" w:rsidP="00B9166E">
            <w:pPr>
              <w:jc w:val="center"/>
              <w:rPr>
                <w:i/>
                <w:iCs/>
                <w:sz w:val="24"/>
                <w:szCs w:val="24"/>
              </w:rPr>
            </w:pPr>
            <w:r w:rsidRPr="00B9166E">
              <w:rPr>
                <w:i/>
                <w:iCs/>
                <w:sz w:val="24"/>
                <w:szCs w:val="24"/>
              </w:rPr>
              <w:t>0%</w:t>
            </w:r>
          </w:p>
        </w:tc>
      </w:tr>
      <w:tr w:rsidR="00D971B0" w:rsidRPr="00B9166E" w14:paraId="0EC349D3"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C1092D0" w14:textId="77777777" w:rsidR="00D971B0" w:rsidRPr="00B9166E" w:rsidRDefault="00D971B0" w:rsidP="00D971B0">
            <w:pPr>
              <w:jc w:val="center"/>
              <w:rPr>
                <w:color w:val="000000"/>
                <w:sz w:val="24"/>
                <w:szCs w:val="24"/>
              </w:rPr>
            </w:pPr>
            <w:r w:rsidRPr="00B9166E">
              <w:rPr>
                <w:color w:val="000000"/>
                <w:sz w:val="24"/>
                <w:szCs w:val="24"/>
              </w:rPr>
              <w:lastRenderedPageBreak/>
              <w:t>8</w:t>
            </w:r>
          </w:p>
        </w:tc>
        <w:tc>
          <w:tcPr>
            <w:tcW w:w="1825" w:type="pct"/>
            <w:tcBorders>
              <w:top w:val="nil"/>
              <w:left w:val="nil"/>
              <w:bottom w:val="single" w:sz="4" w:space="0" w:color="auto"/>
              <w:right w:val="single" w:sz="4" w:space="0" w:color="auto"/>
            </w:tcBorders>
            <w:shd w:val="clear" w:color="auto" w:fill="auto"/>
            <w:vAlign w:val="center"/>
            <w:hideMark/>
          </w:tcPr>
          <w:p w14:paraId="52DD1984" w14:textId="77777777" w:rsidR="00D971B0" w:rsidRPr="00B9166E" w:rsidRDefault="00D971B0" w:rsidP="00D971B0">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0728C2C9" w14:textId="77777777" w:rsidR="00D971B0" w:rsidRPr="00B9166E" w:rsidRDefault="00D971B0" w:rsidP="00D971B0">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41C546BA" w14:textId="0AC38C84"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8371FC4" w14:textId="0D6A3023"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5CA8603" w14:textId="5996B4FD"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583D278" w14:textId="6B848544"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D2E13F7" w14:textId="5C3F1DF6"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BC0EAC9" w14:textId="0B106BB5"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2FBE4D4" w14:textId="06748B17"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486819E" w14:textId="288B3B53" w:rsidR="00D971B0" w:rsidRPr="00B9166E" w:rsidRDefault="00D971B0" w:rsidP="00D971B0">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72753C1" w14:textId="58C27DD3" w:rsidR="00D971B0" w:rsidRPr="00B9166E" w:rsidRDefault="00D971B0" w:rsidP="00D971B0">
            <w:pPr>
              <w:jc w:val="center"/>
              <w:rPr>
                <w:sz w:val="24"/>
                <w:szCs w:val="24"/>
              </w:rPr>
            </w:pPr>
            <w:r w:rsidRPr="00B9166E">
              <w:rPr>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1AC4E649" w14:textId="1F4AEDF2" w:rsidR="00D971B0" w:rsidRPr="00B9166E" w:rsidRDefault="00D971B0" w:rsidP="00D971B0">
            <w:pPr>
              <w:jc w:val="center"/>
              <w:rPr>
                <w:sz w:val="24"/>
                <w:szCs w:val="24"/>
              </w:rPr>
            </w:pPr>
            <w:r w:rsidRPr="00B9166E">
              <w:rPr>
                <w:sz w:val="24"/>
                <w:szCs w:val="24"/>
              </w:rPr>
              <w:t>0</w:t>
            </w:r>
          </w:p>
        </w:tc>
      </w:tr>
      <w:tr w:rsidR="00B9166E" w:rsidRPr="00B9166E" w14:paraId="7DDD12E4" w14:textId="77777777" w:rsidTr="00B9166E">
        <w:trPr>
          <w:trHeight w:val="20"/>
        </w:trPr>
        <w:tc>
          <w:tcPr>
            <w:tcW w:w="5000" w:type="pct"/>
            <w:gridSpan w:val="13"/>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19CA3843" w14:textId="6B585BCC" w:rsidR="00B9166E" w:rsidRPr="00B9166E" w:rsidRDefault="00B9166E" w:rsidP="00B9166E">
            <w:pPr>
              <w:rPr>
                <w:b/>
                <w:bCs/>
                <w:color w:val="000000"/>
                <w:sz w:val="24"/>
                <w:szCs w:val="24"/>
              </w:rPr>
            </w:pPr>
            <w:r w:rsidRPr="00B9166E">
              <w:rPr>
                <w:b/>
                <w:bCs/>
                <w:color w:val="000000"/>
                <w:sz w:val="24"/>
                <w:szCs w:val="24"/>
              </w:rPr>
              <w:t>«Парокотельная установка Южно-Балыкский ГПЗ», ХМАО-Югра, г. Пыть-Ях, промзона «Южная», 690 км автодороги «Тюмень-Нефтеюганск», владение 4, строение 25 </w:t>
            </w:r>
          </w:p>
        </w:tc>
      </w:tr>
      <w:tr w:rsidR="00B9166E" w:rsidRPr="00B9166E" w14:paraId="41B1FBC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52AA9A5" w14:textId="77777777" w:rsidR="00B9166E" w:rsidRPr="00B9166E" w:rsidRDefault="00B9166E" w:rsidP="00B9166E">
            <w:pPr>
              <w:jc w:val="center"/>
              <w:rPr>
                <w:color w:val="000000"/>
                <w:sz w:val="24"/>
                <w:szCs w:val="24"/>
              </w:rPr>
            </w:pPr>
            <w:r w:rsidRPr="00B9166E">
              <w:rPr>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70BAD94F" w14:textId="77777777" w:rsidR="00B9166E" w:rsidRPr="00B9166E" w:rsidRDefault="00B9166E" w:rsidP="00B9166E">
            <w:pPr>
              <w:rPr>
                <w:color w:val="000000"/>
                <w:sz w:val="24"/>
                <w:szCs w:val="24"/>
              </w:rPr>
            </w:pPr>
            <w:r w:rsidRPr="00B9166E">
              <w:rPr>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4B2F98A5"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BFFCFF9" w14:textId="77777777" w:rsidR="00B9166E" w:rsidRPr="00B9166E" w:rsidRDefault="00B9166E" w:rsidP="00B9166E">
            <w:pPr>
              <w:jc w:val="center"/>
              <w:rPr>
                <w:sz w:val="24"/>
                <w:szCs w:val="24"/>
              </w:rPr>
            </w:pPr>
            <w:r w:rsidRPr="00B9166E">
              <w:rPr>
                <w:sz w:val="24"/>
                <w:szCs w:val="24"/>
              </w:rPr>
              <w:t>53 884</w:t>
            </w:r>
          </w:p>
        </w:tc>
        <w:tc>
          <w:tcPr>
            <w:tcW w:w="258" w:type="pct"/>
            <w:tcBorders>
              <w:top w:val="nil"/>
              <w:left w:val="nil"/>
              <w:bottom w:val="single" w:sz="4" w:space="0" w:color="auto"/>
              <w:right w:val="single" w:sz="4" w:space="0" w:color="auto"/>
            </w:tcBorders>
            <w:shd w:val="clear" w:color="auto" w:fill="auto"/>
            <w:noWrap/>
            <w:vAlign w:val="center"/>
            <w:hideMark/>
          </w:tcPr>
          <w:p w14:paraId="1FDA8217" w14:textId="77777777" w:rsidR="00B9166E" w:rsidRPr="00B9166E" w:rsidRDefault="00B9166E" w:rsidP="00B9166E">
            <w:pPr>
              <w:jc w:val="center"/>
              <w:rPr>
                <w:sz w:val="24"/>
                <w:szCs w:val="24"/>
              </w:rPr>
            </w:pPr>
            <w:r w:rsidRPr="00B9166E">
              <w:rPr>
                <w:sz w:val="24"/>
                <w:szCs w:val="24"/>
              </w:rPr>
              <w:t>61 255</w:t>
            </w:r>
          </w:p>
        </w:tc>
        <w:tc>
          <w:tcPr>
            <w:tcW w:w="258" w:type="pct"/>
            <w:tcBorders>
              <w:top w:val="nil"/>
              <w:left w:val="nil"/>
              <w:bottom w:val="single" w:sz="4" w:space="0" w:color="auto"/>
              <w:right w:val="single" w:sz="4" w:space="0" w:color="auto"/>
            </w:tcBorders>
            <w:shd w:val="clear" w:color="auto" w:fill="auto"/>
            <w:noWrap/>
            <w:vAlign w:val="center"/>
            <w:hideMark/>
          </w:tcPr>
          <w:p w14:paraId="1CBD5EEF" w14:textId="77777777" w:rsidR="00B9166E" w:rsidRPr="00B9166E" w:rsidRDefault="00B9166E" w:rsidP="00B9166E">
            <w:pPr>
              <w:jc w:val="center"/>
              <w:rPr>
                <w:sz w:val="24"/>
                <w:szCs w:val="24"/>
              </w:rPr>
            </w:pPr>
            <w:r w:rsidRPr="00B9166E">
              <w:rPr>
                <w:sz w:val="24"/>
                <w:szCs w:val="24"/>
              </w:rPr>
              <w:t>61 255</w:t>
            </w:r>
          </w:p>
        </w:tc>
        <w:tc>
          <w:tcPr>
            <w:tcW w:w="258" w:type="pct"/>
            <w:tcBorders>
              <w:top w:val="nil"/>
              <w:left w:val="nil"/>
              <w:bottom w:val="single" w:sz="4" w:space="0" w:color="auto"/>
              <w:right w:val="single" w:sz="4" w:space="0" w:color="auto"/>
            </w:tcBorders>
            <w:shd w:val="clear" w:color="auto" w:fill="auto"/>
            <w:noWrap/>
            <w:vAlign w:val="center"/>
            <w:hideMark/>
          </w:tcPr>
          <w:p w14:paraId="27EFC19B" w14:textId="77777777" w:rsidR="00B9166E" w:rsidRPr="00B9166E" w:rsidRDefault="00B9166E" w:rsidP="00B9166E">
            <w:pPr>
              <w:jc w:val="center"/>
              <w:rPr>
                <w:sz w:val="24"/>
                <w:szCs w:val="24"/>
              </w:rPr>
            </w:pPr>
            <w:r w:rsidRPr="00B9166E">
              <w:rPr>
                <w:sz w:val="24"/>
                <w:szCs w:val="24"/>
              </w:rPr>
              <w:t>61 255</w:t>
            </w:r>
          </w:p>
        </w:tc>
        <w:tc>
          <w:tcPr>
            <w:tcW w:w="258" w:type="pct"/>
            <w:tcBorders>
              <w:top w:val="nil"/>
              <w:left w:val="nil"/>
              <w:bottom w:val="single" w:sz="4" w:space="0" w:color="auto"/>
              <w:right w:val="single" w:sz="4" w:space="0" w:color="auto"/>
            </w:tcBorders>
            <w:shd w:val="clear" w:color="auto" w:fill="auto"/>
            <w:noWrap/>
            <w:vAlign w:val="center"/>
            <w:hideMark/>
          </w:tcPr>
          <w:p w14:paraId="33E3156D" w14:textId="77777777" w:rsidR="00B9166E" w:rsidRPr="00B9166E" w:rsidRDefault="00B9166E" w:rsidP="00B9166E">
            <w:pPr>
              <w:jc w:val="center"/>
              <w:rPr>
                <w:sz w:val="24"/>
                <w:szCs w:val="24"/>
              </w:rPr>
            </w:pPr>
            <w:r w:rsidRPr="00B9166E">
              <w:rPr>
                <w:sz w:val="24"/>
                <w:szCs w:val="24"/>
              </w:rPr>
              <w:t>61 255</w:t>
            </w:r>
          </w:p>
        </w:tc>
        <w:tc>
          <w:tcPr>
            <w:tcW w:w="258" w:type="pct"/>
            <w:tcBorders>
              <w:top w:val="nil"/>
              <w:left w:val="nil"/>
              <w:bottom w:val="single" w:sz="4" w:space="0" w:color="auto"/>
              <w:right w:val="single" w:sz="4" w:space="0" w:color="auto"/>
            </w:tcBorders>
            <w:shd w:val="clear" w:color="auto" w:fill="auto"/>
            <w:noWrap/>
            <w:vAlign w:val="center"/>
            <w:hideMark/>
          </w:tcPr>
          <w:p w14:paraId="29B9C054" w14:textId="77777777" w:rsidR="00B9166E" w:rsidRPr="00B9166E" w:rsidRDefault="00B9166E" w:rsidP="00B9166E">
            <w:pPr>
              <w:jc w:val="center"/>
              <w:rPr>
                <w:sz w:val="24"/>
                <w:szCs w:val="24"/>
              </w:rPr>
            </w:pPr>
            <w:r w:rsidRPr="00B9166E">
              <w:rPr>
                <w:sz w:val="24"/>
                <w:szCs w:val="24"/>
              </w:rPr>
              <w:t>61 255</w:t>
            </w:r>
          </w:p>
        </w:tc>
        <w:tc>
          <w:tcPr>
            <w:tcW w:w="258" w:type="pct"/>
            <w:tcBorders>
              <w:top w:val="nil"/>
              <w:left w:val="nil"/>
              <w:bottom w:val="single" w:sz="4" w:space="0" w:color="auto"/>
              <w:right w:val="single" w:sz="4" w:space="0" w:color="auto"/>
            </w:tcBorders>
            <w:shd w:val="clear" w:color="auto" w:fill="auto"/>
            <w:noWrap/>
            <w:vAlign w:val="center"/>
            <w:hideMark/>
          </w:tcPr>
          <w:p w14:paraId="5614262A" w14:textId="77777777" w:rsidR="00B9166E" w:rsidRPr="00B9166E" w:rsidRDefault="00B9166E" w:rsidP="00B9166E">
            <w:pPr>
              <w:jc w:val="center"/>
              <w:rPr>
                <w:sz w:val="24"/>
                <w:szCs w:val="24"/>
              </w:rPr>
            </w:pPr>
            <w:r w:rsidRPr="00B9166E">
              <w:rPr>
                <w:sz w:val="24"/>
                <w:szCs w:val="24"/>
              </w:rPr>
              <w:t>61 255</w:t>
            </w:r>
          </w:p>
        </w:tc>
        <w:tc>
          <w:tcPr>
            <w:tcW w:w="258" w:type="pct"/>
            <w:tcBorders>
              <w:top w:val="nil"/>
              <w:left w:val="nil"/>
              <w:bottom w:val="single" w:sz="4" w:space="0" w:color="auto"/>
              <w:right w:val="single" w:sz="4" w:space="0" w:color="auto"/>
            </w:tcBorders>
            <w:shd w:val="clear" w:color="auto" w:fill="auto"/>
            <w:noWrap/>
            <w:vAlign w:val="center"/>
            <w:hideMark/>
          </w:tcPr>
          <w:p w14:paraId="5E08F651" w14:textId="77777777" w:rsidR="00B9166E" w:rsidRPr="00B9166E" w:rsidRDefault="00B9166E" w:rsidP="00B9166E">
            <w:pPr>
              <w:jc w:val="center"/>
              <w:rPr>
                <w:sz w:val="24"/>
                <w:szCs w:val="24"/>
              </w:rPr>
            </w:pPr>
            <w:r w:rsidRPr="00B9166E">
              <w:rPr>
                <w:sz w:val="24"/>
                <w:szCs w:val="24"/>
              </w:rPr>
              <w:t>61 255</w:t>
            </w:r>
          </w:p>
        </w:tc>
        <w:tc>
          <w:tcPr>
            <w:tcW w:w="258" w:type="pct"/>
            <w:tcBorders>
              <w:top w:val="nil"/>
              <w:left w:val="nil"/>
              <w:bottom w:val="single" w:sz="4" w:space="0" w:color="auto"/>
              <w:right w:val="single" w:sz="4" w:space="0" w:color="auto"/>
            </w:tcBorders>
            <w:shd w:val="clear" w:color="auto" w:fill="auto"/>
            <w:noWrap/>
            <w:vAlign w:val="center"/>
            <w:hideMark/>
          </w:tcPr>
          <w:p w14:paraId="18DE7232" w14:textId="77777777" w:rsidR="00B9166E" w:rsidRPr="00B9166E" w:rsidRDefault="00B9166E" w:rsidP="00B9166E">
            <w:pPr>
              <w:jc w:val="center"/>
              <w:rPr>
                <w:sz w:val="24"/>
                <w:szCs w:val="24"/>
              </w:rPr>
            </w:pPr>
            <w:r w:rsidRPr="00B9166E">
              <w:rPr>
                <w:sz w:val="24"/>
                <w:szCs w:val="24"/>
              </w:rPr>
              <w:t>61 255</w:t>
            </w:r>
          </w:p>
        </w:tc>
        <w:tc>
          <w:tcPr>
            <w:tcW w:w="255" w:type="pct"/>
            <w:tcBorders>
              <w:top w:val="nil"/>
              <w:left w:val="nil"/>
              <w:bottom w:val="single" w:sz="4" w:space="0" w:color="auto"/>
              <w:right w:val="single" w:sz="4" w:space="0" w:color="auto"/>
            </w:tcBorders>
            <w:shd w:val="clear" w:color="auto" w:fill="auto"/>
            <w:noWrap/>
            <w:vAlign w:val="center"/>
            <w:hideMark/>
          </w:tcPr>
          <w:p w14:paraId="28CFA9CE" w14:textId="77777777" w:rsidR="00B9166E" w:rsidRPr="00B9166E" w:rsidRDefault="00B9166E" w:rsidP="00B9166E">
            <w:pPr>
              <w:jc w:val="center"/>
              <w:rPr>
                <w:sz w:val="24"/>
                <w:szCs w:val="24"/>
              </w:rPr>
            </w:pPr>
            <w:r w:rsidRPr="00B9166E">
              <w:rPr>
                <w:sz w:val="24"/>
                <w:szCs w:val="24"/>
              </w:rPr>
              <w:t>61 255</w:t>
            </w:r>
          </w:p>
        </w:tc>
      </w:tr>
      <w:tr w:rsidR="00B9166E" w:rsidRPr="00B9166E" w14:paraId="1899E55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41601F9" w14:textId="77777777" w:rsidR="00B9166E" w:rsidRPr="00B9166E" w:rsidRDefault="00B9166E" w:rsidP="00B9166E">
            <w:pPr>
              <w:jc w:val="center"/>
              <w:rPr>
                <w:color w:val="000000"/>
                <w:sz w:val="24"/>
                <w:szCs w:val="24"/>
              </w:rPr>
            </w:pPr>
            <w:r w:rsidRPr="00B9166E">
              <w:rPr>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3B569C20" w14:textId="77777777" w:rsidR="00B9166E" w:rsidRPr="00B9166E" w:rsidRDefault="00B9166E" w:rsidP="00B9166E">
            <w:pPr>
              <w:rPr>
                <w:color w:val="000000"/>
                <w:sz w:val="24"/>
                <w:szCs w:val="24"/>
              </w:rPr>
            </w:pPr>
            <w:r w:rsidRPr="00B9166E">
              <w:rPr>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04B05C55"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7CD2E126" w14:textId="77777777" w:rsidR="00B9166E" w:rsidRPr="00B9166E" w:rsidRDefault="00B9166E" w:rsidP="00B9166E">
            <w:pPr>
              <w:jc w:val="center"/>
              <w:rPr>
                <w:sz w:val="24"/>
                <w:szCs w:val="24"/>
              </w:rPr>
            </w:pPr>
            <w:r w:rsidRPr="00B9166E">
              <w:rPr>
                <w:sz w:val="24"/>
                <w:szCs w:val="24"/>
              </w:rPr>
              <w:t>1 266</w:t>
            </w:r>
          </w:p>
        </w:tc>
        <w:tc>
          <w:tcPr>
            <w:tcW w:w="258" w:type="pct"/>
            <w:tcBorders>
              <w:top w:val="nil"/>
              <w:left w:val="nil"/>
              <w:bottom w:val="single" w:sz="4" w:space="0" w:color="auto"/>
              <w:right w:val="single" w:sz="4" w:space="0" w:color="auto"/>
            </w:tcBorders>
            <w:shd w:val="clear" w:color="auto" w:fill="auto"/>
            <w:noWrap/>
            <w:vAlign w:val="center"/>
            <w:hideMark/>
          </w:tcPr>
          <w:p w14:paraId="41145874" w14:textId="77777777" w:rsidR="00B9166E" w:rsidRPr="00B9166E" w:rsidRDefault="00B9166E" w:rsidP="00B9166E">
            <w:pPr>
              <w:jc w:val="center"/>
              <w:rPr>
                <w:sz w:val="24"/>
                <w:szCs w:val="24"/>
              </w:rPr>
            </w:pPr>
            <w:r w:rsidRPr="00B9166E">
              <w:rPr>
                <w:sz w:val="24"/>
                <w:szCs w:val="24"/>
              </w:rPr>
              <w:t>1 440</w:t>
            </w:r>
          </w:p>
        </w:tc>
        <w:tc>
          <w:tcPr>
            <w:tcW w:w="258" w:type="pct"/>
            <w:tcBorders>
              <w:top w:val="nil"/>
              <w:left w:val="nil"/>
              <w:bottom w:val="single" w:sz="4" w:space="0" w:color="auto"/>
              <w:right w:val="single" w:sz="4" w:space="0" w:color="auto"/>
            </w:tcBorders>
            <w:shd w:val="clear" w:color="auto" w:fill="auto"/>
            <w:noWrap/>
            <w:vAlign w:val="center"/>
            <w:hideMark/>
          </w:tcPr>
          <w:p w14:paraId="4492387A" w14:textId="77777777" w:rsidR="00B9166E" w:rsidRPr="00B9166E" w:rsidRDefault="00B9166E" w:rsidP="00B9166E">
            <w:pPr>
              <w:jc w:val="center"/>
              <w:rPr>
                <w:sz w:val="24"/>
                <w:szCs w:val="24"/>
              </w:rPr>
            </w:pPr>
            <w:r w:rsidRPr="00B9166E">
              <w:rPr>
                <w:sz w:val="24"/>
                <w:szCs w:val="24"/>
              </w:rPr>
              <w:t>1 440</w:t>
            </w:r>
          </w:p>
        </w:tc>
        <w:tc>
          <w:tcPr>
            <w:tcW w:w="258" w:type="pct"/>
            <w:tcBorders>
              <w:top w:val="nil"/>
              <w:left w:val="nil"/>
              <w:bottom w:val="single" w:sz="4" w:space="0" w:color="auto"/>
              <w:right w:val="single" w:sz="4" w:space="0" w:color="auto"/>
            </w:tcBorders>
            <w:shd w:val="clear" w:color="auto" w:fill="auto"/>
            <w:noWrap/>
            <w:vAlign w:val="center"/>
            <w:hideMark/>
          </w:tcPr>
          <w:p w14:paraId="388D6E19" w14:textId="77777777" w:rsidR="00B9166E" w:rsidRPr="00B9166E" w:rsidRDefault="00B9166E" w:rsidP="00B9166E">
            <w:pPr>
              <w:jc w:val="center"/>
              <w:rPr>
                <w:sz w:val="24"/>
                <w:szCs w:val="24"/>
              </w:rPr>
            </w:pPr>
            <w:r w:rsidRPr="00B9166E">
              <w:rPr>
                <w:sz w:val="24"/>
                <w:szCs w:val="24"/>
              </w:rPr>
              <w:t>1 440</w:t>
            </w:r>
          </w:p>
        </w:tc>
        <w:tc>
          <w:tcPr>
            <w:tcW w:w="258" w:type="pct"/>
            <w:tcBorders>
              <w:top w:val="nil"/>
              <w:left w:val="nil"/>
              <w:bottom w:val="single" w:sz="4" w:space="0" w:color="auto"/>
              <w:right w:val="single" w:sz="4" w:space="0" w:color="auto"/>
            </w:tcBorders>
            <w:shd w:val="clear" w:color="auto" w:fill="auto"/>
            <w:noWrap/>
            <w:vAlign w:val="center"/>
            <w:hideMark/>
          </w:tcPr>
          <w:p w14:paraId="24C57D64" w14:textId="77777777" w:rsidR="00B9166E" w:rsidRPr="00B9166E" w:rsidRDefault="00B9166E" w:rsidP="00B9166E">
            <w:pPr>
              <w:jc w:val="center"/>
              <w:rPr>
                <w:sz w:val="24"/>
                <w:szCs w:val="24"/>
              </w:rPr>
            </w:pPr>
            <w:r w:rsidRPr="00B9166E">
              <w:rPr>
                <w:sz w:val="24"/>
                <w:szCs w:val="24"/>
              </w:rPr>
              <w:t>1 440</w:t>
            </w:r>
          </w:p>
        </w:tc>
        <w:tc>
          <w:tcPr>
            <w:tcW w:w="258" w:type="pct"/>
            <w:tcBorders>
              <w:top w:val="nil"/>
              <w:left w:val="nil"/>
              <w:bottom w:val="single" w:sz="4" w:space="0" w:color="auto"/>
              <w:right w:val="single" w:sz="4" w:space="0" w:color="auto"/>
            </w:tcBorders>
            <w:shd w:val="clear" w:color="auto" w:fill="auto"/>
            <w:noWrap/>
            <w:vAlign w:val="center"/>
            <w:hideMark/>
          </w:tcPr>
          <w:p w14:paraId="476823AB" w14:textId="77777777" w:rsidR="00B9166E" w:rsidRPr="00B9166E" w:rsidRDefault="00B9166E" w:rsidP="00B9166E">
            <w:pPr>
              <w:jc w:val="center"/>
              <w:rPr>
                <w:sz w:val="24"/>
                <w:szCs w:val="24"/>
              </w:rPr>
            </w:pPr>
            <w:r w:rsidRPr="00B9166E">
              <w:rPr>
                <w:sz w:val="24"/>
                <w:szCs w:val="24"/>
              </w:rPr>
              <w:t>1 440</w:t>
            </w:r>
          </w:p>
        </w:tc>
        <w:tc>
          <w:tcPr>
            <w:tcW w:w="258" w:type="pct"/>
            <w:tcBorders>
              <w:top w:val="nil"/>
              <w:left w:val="nil"/>
              <w:bottom w:val="single" w:sz="4" w:space="0" w:color="auto"/>
              <w:right w:val="single" w:sz="4" w:space="0" w:color="auto"/>
            </w:tcBorders>
            <w:shd w:val="clear" w:color="auto" w:fill="auto"/>
            <w:noWrap/>
            <w:vAlign w:val="center"/>
            <w:hideMark/>
          </w:tcPr>
          <w:p w14:paraId="012D35C2" w14:textId="77777777" w:rsidR="00B9166E" w:rsidRPr="00B9166E" w:rsidRDefault="00B9166E" w:rsidP="00B9166E">
            <w:pPr>
              <w:jc w:val="center"/>
              <w:rPr>
                <w:sz w:val="24"/>
                <w:szCs w:val="24"/>
              </w:rPr>
            </w:pPr>
            <w:r w:rsidRPr="00B9166E">
              <w:rPr>
                <w:sz w:val="24"/>
                <w:szCs w:val="24"/>
              </w:rPr>
              <w:t>1 440</w:t>
            </w:r>
          </w:p>
        </w:tc>
        <w:tc>
          <w:tcPr>
            <w:tcW w:w="258" w:type="pct"/>
            <w:tcBorders>
              <w:top w:val="nil"/>
              <w:left w:val="nil"/>
              <w:bottom w:val="single" w:sz="4" w:space="0" w:color="auto"/>
              <w:right w:val="single" w:sz="4" w:space="0" w:color="auto"/>
            </w:tcBorders>
            <w:shd w:val="clear" w:color="auto" w:fill="auto"/>
            <w:noWrap/>
            <w:vAlign w:val="center"/>
            <w:hideMark/>
          </w:tcPr>
          <w:p w14:paraId="3E7416C3" w14:textId="77777777" w:rsidR="00B9166E" w:rsidRPr="00B9166E" w:rsidRDefault="00B9166E" w:rsidP="00B9166E">
            <w:pPr>
              <w:jc w:val="center"/>
              <w:rPr>
                <w:sz w:val="24"/>
                <w:szCs w:val="24"/>
              </w:rPr>
            </w:pPr>
            <w:r w:rsidRPr="00B9166E">
              <w:rPr>
                <w:sz w:val="24"/>
                <w:szCs w:val="24"/>
              </w:rPr>
              <w:t>1 440</w:t>
            </w:r>
          </w:p>
        </w:tc>
        <w:tc>
          <w:tcPr>
            <w:tcW w:w="258" w:type="pct"/>
            <w:tcBorders>
              <w:top w:val="nil"/>
              <w:left w:val="nil"/>
              <w:bottom w:val="single" w:sz="4" w:space="0" w:color="auto"/>
              <w:right w:val="single" w:sz="4" w:space="0" w:color="auto"/>
            </w:tcBorders>
            <w:shd w:val="clear" w:color="auto" w:fill="auto"/>
            <w:noWrap/>
            <w:vAlign w:val="center"/>
            <w:hideMark/>
          </w:tcPr>
          <w:p w14:paraId="069A1508" w14:textId="77777777" w:rsidR="00B9166E" w:rsidRPr="00B9166E" w:rsidRDefault="00B9166E" w:rsidP="00B9166E">
            <w:pPr>
              <w:jc w:val="center"/>
              <w:rPr>
                <w:sz w:val="24"/>
                <w:szCs w:val="24"/>
              </w:rPr>
            </w:pPr>
            <w:r w:rsidRPr="00B9166E">
              <w:rPr>
                <w:sz w:val="24"/>
                <w:szCs w:val="24"/>
              </w:rPr>
              <w:t>1 440</w:t>
            </w:r>
          </w:p>
        </w:tc>
        <w:tc>
          <w:tcPr>
            <w:tcW w:w="255" w:type="pct"/>
            <w:tcBorders>
              <w:top w:val="nil"/>
              <w:left w:val="nil"/>
              <w:bottom w:val="single" w:sz="4" w:space="0" w:color="auto"/>
              <w:right w:val="single" w:sz="4" w:space="0" w:color="auto"/>
            </w:tcBorders>
            <w:shd w:val="clear" w:color="auto" w:fill="auto"/>
            <w:noWrap/>
            <w:vAlign w:val="center"/>
            <w:hideMark/>
          </w:tcPr>
          <w:p w14:paraId="602578D8" w14:textId="77777777" w:rsidR="00B9166E" w:rsidRPr="00B9166E" w:rsidRDefault="00B9166E" w:rsidP="00B9166E">
            <w:pPr>
              <w:jc w:val="center"/>
              <w:rPr>
                <w:sz w:val="24"/>
                <w:szCs w:val="24"/>
              </w:rPr>
            </w:pPr>
            <w:r w:rsidRPr="00B9166E">
              <w:rPr>
                <w:sz w:val="24"/>
                <w:szCs w:val="24"/>
              </w:rPr>
              <w:t>1 440</w:t>
            </w:r>
          </w:p>
        </w:tc>
      </w:tr>
      <w:tr w:rsidR="00B9166E" w:rsidRPr="00B9166E" w14:paraId="1E6A2ACB"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300F407" w14:textId="77777777" w:rsidR="00B9166E" w:rsidRPr="00B9166E" w:rsidRDefault="00B9166E" w:rsidP="00B9166E">
            <w:pPr>
              <w:jc w:val="center"/>
              <w:rPr>
                <w:color w:val="000000"/>
                <w:sz w:val="24"/>
                <w:szCs w:val="24"/>
              </w:rPr>
            </w:pPr>
            <w:r w:rsidRPr="00B9166E">
              <w:rPr>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369EA92E"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7FCD0E1E"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8A38EE1" w14:textId="77777777" w:rsidR="00B9166E" w:rsidRPr="00B9166E" w:rsidRDefault="00B9166E" w:rsidP="00B9166E">
            <w:pPr>
              <w:jc w:val="center"/>
              <w:rPr>
                <w:i/>
                <w:iCs/>
                <w:sz w:val="24"/>
                <w:szCs w:val="24"/>
              </w:rPr>
            </w:pPr>
            <w:r w:rsidRPr="00B9166E">
              <w:rPr>
                <w:i/>
                <w:iCs/>
                <w:sz w:val="24"/>
                <w:szCs w:val="24"/>
              </w:rPr>
              <w:t>2,35%</w:t>
            </w:r>
          </w:p>
        </w:tc>
        <w:tc>
          <w:tcPr>
            <w:tcW w:w="258" w:type="pct"/>
            <w:tcBorders>
              <w:top w:val="nil"/>
              <w:left w:val="nil"/>
              <w:bottom w:val="single" w:sz="4" w:space="0" w:color="auto"/>
              <w:right w:val="single" w:sz="4" w:space="0" w:color="auto"/>
            </w:tcBorders>
            <w:shd w:val="clear" w:color="auto" w:fill="auto"/>
            <w:noWrap/>
            <w:vAlign w:val="center"/>
            <w:hideMark/>
          </w:tcPr>
          <w:p w14:paraId="35AD42DA" w14:textId="77777777" w:rsidR="00B9166E" w:rsidRPr="00B9166E" w:rsidRDefault="00B9166E" w:rsidP="00B9166E">
            <w:pPr>
              <w:jc w:val="center"/>
              <w:rPr>
                <w:i/>
                <w:iCs/>
                <w:sz w:val="24"/>
                <w:szCs w:val="24"/>
              </w:rPr>
            </w:pPr>
            <w:r w:rsidRPr="00B9166E">
              <w:rPr>
                <w:i/>
                <w:iCs/>
                <w:sz w:val="24"/>
                <w:szCs w:val="24"/>
              </w:rPr>
              <w:t>2,35%</w:t>
            </w:r>
          </w:p>
        </w:tc>
        <w:tc>
          <w:tcPr>
            <w:tcW w:w="258" w:type="pct"/>
            <w:tcBorders>
              <w:top w:val="nil"/>
              <w:left w:val="nil"/>
              <w:bottom w:val="single" w:sz="4" w:space="0" w:color="auto"/>
              <w:right w:val="single" w:sz="4" w:space="0" w:color="auto"/>
            </w:tcBorders>
            <w:shd w:val="clear" w:color="auto" w:fill="auto"/>
            <w:noWrap/>
            <w:vAlign w:val="center"/>
            <w:hideMark/>
          </w:tcPr>
          <w:p w14:paraId="52EA7B70" w14:textId="77777777" w:rsidR="00B9166E" w:rsidRPr="00B9166E" w:rsidRDefault="00B9166E" w:rsidP="00B9166E">
            <w:pPr>
              <w:jc w:val="center"/>
              <w:rPr>
                <w:i/>
                <w:iCs/>
                <w:sz w:val="24"/>
                <w:szCs w:val="24"/>
              </w:rPr>
            </w:pPr>
            <w:r w:rsidRPr="00B9166E">
              <w:rPr>
                <w:i/>
                <w:iCs/>
                <w:sz w:val="24"/>
                <w:szCs w:val="24"/>
              </w:rPr>
              <w:t>2,35%</w:t>
            </w:r>
          </w:p>
        </w:tc>
        <w:tc>
          <w:tcPr>
            <w:tcW w:w="258" w:type="pct"/>
            <w:tcBorders>
              <w:top w:val="nil"/>
              <w:left w:val="nil"/>
              <w:bottom w:val="single" w:sz="4" w:space="0" w:color="auto"/>
              <w:right w:val="single" w:sz="4" w:space="0" w:color="auto"/>
            </w:tcBorders>
            <w:shd w:val="clear" w:color="auto" w:fill="auto"/>
            <w:noWrap/>
            <w:vAlign w:val="center"/>
            <w:hideMark/>
          </w:tcPr>
          <w:p w14:paraId="088E5427" w14:textId="77777777" w:rsidR="00B9166E" w:rsidRPr="00B9166E" w:rsidRDefault="00B9166E" w:rsidP="00B9166E">
            <w:pPr>
              <w:jc w:val="center"/>
              <w:rPr>
                <w:i/>
                <w:iCs/>
                <w:sz w:val="24"/>
                <w:szCs w:val="24"/>
              </w:rPr>
            </w:pPr>
            <w:r w:rsidRPr="00B9166E">
              <w:rPr>
                <w:i/>
                <w:iCs/>
                <w:sz w:val="24"/>
                <w:szCs w:val="24"/>
              </w:rPr>
              <w:t>2,35%</w:t>
            </w:r>
          </w:p>
        </w:tc>
        <w:tc>
          <w:tcPr>
            <w:tcW w:w="258" w:type="pct"/>
            <w:tcBorders>
              <w:top w:val="nil"/>
              <w:left w:val="nil"/>
              <w:bottom w:val="single" w:sz="4" w:space="0" w:color="auto"/>
              <w:right w:val="single" w:sz="4" w:space="0" w:color="auto"/>
            </w:tcBorders>
            <w:shd w:val="clear" w:color="auto" w:fill="auto"/>
            <w:noWrap/>
            <w:vAlign w:val="center"/>
            <w:hideMark/>
          </w:tcPr>
          <w:p w14:paraId="573F1530" w14:textId="77777777" w:rsidR="00B9166E" w:rsidRPr="00B9166E" w:rsidRDefault="00B9166E" w:rsidP="00B9166E">
            <w:pPr>
              <w:jc w:val="center"/>
              <w:rPr>
                <w:i/>
                <w:iCs/>
                <w:sz w:val="24"/>
                <w:szCs w:val="24"/>
              </w:rPr>
            </w:pPr>
            <w:r w:rsidRPr="00B9166E">
              <w:rPr>
                <w:i/>
                <w:iCs/>
                <w:sz w:val="24"/>
                <w:szCs w:val="24"/>
              </w:rPr>
              <w:t>2,35%</w:t>
            </w:r>
          </w:p>
        </w:tc>
        <w:tc>
          <w:tcPr>
            <w:tcW w:w="258" w:type="pct"/>
            <w:tcBorders>
              <w:top w:val="nil"/>
              <w:left w:val="nil"/>
              <w:bottom w:val="single" w:sz="4" w:space="0" w:color="auto"/>
              <w:right w:val="single" w:sz="4" w:space="0" w:color="auto"/>
            </w:tcBorders>
            <w:shd w:val="clear" w:color="auto" w:fill="auto"/>
            <w:noWrap/>
            <w:vAlign w:val="center"/>
            <w:hideMark/>
          </w:tcPr>
          <w:p w14:paraId="2A1CB50B" w14:textId="77777777" w:rsidR="00B9166E" w:rsidRPr="00B9166E" w:rsidRDefault="00B9166E" w:rsidP="00B9166E">
            <w:pPr>
              <w:jc w:val="center"/>
              <w:rPr>
                <w:i/>
                <w:iCs/>
                <w:sz w:val="24"/>
                <w:szCs w:val="24"/>
              </w:rPr>
            </w:pPr>
            <w:r w:rsidRPr="00B9166E">
              <w:rPr>
                <w:i/>
                <w:iCs/>
                <w:sz w:val="24"/>
                <w:szCs w:val="24"/>
              </w:rPr>
              <w:t>2,35%</w:t>
            </w:r>
          </w:p>
        </w:tc>
        <w:tc>
          <w:tcPr>
            <w:tcW w:w="258" w:type="pct"/>
            <w:tcBorders>
              <w:top w:val="nil"/>
              <w:left w:val="nil"/>
              <w:bottom w:val="single" w:sz="4" w:space="0" w:color="auto"/>
              <w:right w:val="single" w:sz="4" w:space="0" w:color="auto"/>
            </w:tcBorders>
            <w:shd w:val="clear" w:color="auto" w:fill="auto"/>
            <w:noWrap/>
            <w:vAlign w:val="center"/>
            <w:hideMark/>
          </w:tcPr>
          <w:p w14:paraId="2A5A4256" w14:textId="77777777" w:rsidR="00B9166E" w:rsidRPr="00B9166E" w:rsidRDefault="00B9166E" w:rsidP="00B9166E">
            <w:pPr>
              <w:jc w:val="center"/>
              <w:rPr>
                <w:i/>
                <w:iCs/>
                <w:sz w:val="24"/>
                <w:szCs w:val="24"/>
              </w:rPr>
            </w:pPr>
            <w:r w:rsidRPr="00B9166E">
              <w:rPr>
                <w:i/>
                <w:iCs/>
                <w:sz w:val="24"/>
                <w:szCs w:val="24"/>
              </w:rPr>
              <w:t>2,35%</w:t>
            </w:r>
          </w:p>
        </w:tc>
        <w:tc>
          <w:tcPr>
            <w:tcW w:w="258" w:type="pct"/>
            <w:tcBorders>
              <w:top w:val="nil"/>
              <w:left w:val="nil"/>
              <w:bottom w:val="single" w:sz="4" w:space="0" w:color="auto"/>
              <w:right w:val="single" w:sz="4" w:space="0" w:color="auto"/>
            </w:tcBorders>
            <w:shd w:val="clear" w:color="auto" w:fill="auto"/>
            <w:noWrap/>
            <w:vAlign w:val="center"/>
            <w:hideMark/>
          </w:tcPr>
          <w:p w14:paraId="63AFA0D3" w14:textId="77777777" w:rsidR="00B9166E" w:rsidRPr="00B9166E" w:rsidRDefault="00B9166E" w:rsidP="00B9166E">
            <w:pPr>
              <w:jc w:val="center"/>
              <w:rPr>
                <w:i/>
                <w:iCs/>
                <w:sz w:val="24"/>
                <w:szCs w:val="24"/>
              </w:rPr>
            </w:pPr>
            <w:r w:rsidRPr="00B9166E">
              <w:rPr>
                <w:i/>
                <w:iCs/>
                <w:sz w:val="24"/>
                <w:szCs w:val="24"/>
              </w:rPr>
              <w:t>2,35%</w:t>
            </w:r>
          </w:p>
        </w:tc>
        <w:tc>
          <w:tcPr>
            <w:tcW w:w="258" w:type="pct"/>
            <w:tcBorders>
              <w:top w:val="nil"/>
              <w:left w:val="nil"/>
              <w:bottom w:val="single" w:sz="4" w:space="0" w:color="auto"/>
              <w:right w:val="single" w:sz="4" w:space="0" w:color="auto"/>
            </w:tcBorders>
            <w:shd w:val="clear" w:color="auto" w:fill="auto"/>
            <w:noWrap/>
            <w:vAlign w:val="center"/>
            <w:hideMark/>
          </w:tcPr>
          <w:p w14:paraId="63B9B8B5" w14:textId="77777777" w:rsidR="00B9166E" w:rsidRPr="00B9166E" w:rsidRDefault="00B9166E" w:rsidP="00B9166E">
            <w:pPr>
              <w:jc w:val="center"/>
              <w:rPr>
                <w:i/>
                <w:iCs/>
                <w:sz w:val="24"/>
                <w:szCs w:val="24"/>
              </w:rPr>
            </w:pPr>
            <w:r w:rsidRPr="00B9166E">
              <w:rPr>
                <w:i/>
                <w:iCs/>
                <w:sz w:val="24"/>
                <w:szCs w:val="24"/>
              </w:rPr>
              <w:t>2,35%</w:t>
            </w:r>
          </w:p>
        </w:tc>
        <w:tc>
          <w:tcPr>
            <w:tcW w:w="255" w:type="pct"/>
            <w:tcBorders>
              <w:top w:val="nil"/>
              <w:left w:val="nil"/>
              <w:bottom w:val="single" w:sz="4" w:space="0" w:color="auto"/>
              <w:right w:val="single" w:sz="4" w:space="0" w:color="auto"/>
            </w:tcBorders>
            <w:shd w:val="clear" w:color="auto" w:fill="auto"/>
            <w:noWrap/>
            <w:vAlign w:val="center"/>
            <w:hideMark/>
          </w:tcPr>
          <w:p w14:paraId="66EFF3D5" w14:textId="77777777" w:rsidR="00B9166E" w:rsidRPr="00B9166E" w:rsidRDefault="00B9166E" w:rsidP="00B9166E">
            <w:pPr>
              <w:jc w:val="center"/>
              <w:rPr>
                <w:i/>
                <w:iCs/>
                <w:sz w:val="24"/>
                <w:szCs w:val="24"/>
              </w:rPr>
            </w:pPr>
            <w:r w:rsidRPr="00B9166E">
              <w:rPr>
                <w:i/>
                <w:iCs/>
                <w:sz w:val="24"/>
                <w:szCs w:val="24"/>
              </w:rPr>
              <w:t>2,35%</w:t>
            </w:r>
          </w:p>
        </w:tc>
      </w:tr>
      <w:tr w:rsidR="00B9166E" w:rsidRPr="00B9166E" w14:paraId="1549801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9F85D40" w14:textId="77777777" w:rsidR="00B9166E" w:rsidRPr="00B9166E" w:rsidRDefault="00B9166E" w:rsidP="00B9166E">
            <w:pPr>
              <w:jc w:val="center"/>
              <w:rPr>
                <w:color w:val="000000"/>
                <w:sz w:val="24"/>
                <w:szCs w:val="24"/>
              </w:rPr>
            </w:pPr>
            <w:r w:rsidRPr="00B9166E">
              <w:rPr>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781E403B" w14:textId="77777777" w:rsidR="00B9166E" w:rsidRPr="00B9166E" w:rsidRDefault="00B9166E" w:rsidP="00B9166E">
            <w:pPr>
              <w:rPr>
                <w:color w:val="000000"/>
                <w:sz w:val="24"/>
                <w:szCs w:val="24"/>
              </w:rPr>
            </w:pPr>
            <w:r w:rsidRPr="00B9166E">
              <w:rPr>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3B930B6C"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32A0EF8" w14:textId="77777777" w:rsidR="00B9166E" w:rsidRPr="00B9166E" w:rsidRDefault="00B9166E" w:rsidP="00B9166E">
            <w:pPr>
              <w:jc w:val="center"/>
              <w:rPr>
                <w:sz w:val="24"/>
                <w:szCs w:val="24"/>
              </w:rPr>
            </w:pPr>
            <w:r w:rsidRPr="00B9166E">
              <w:rPr>
                <w:sz w:val="24"/>
                <w:szCs w:val="24"/>
              </w:rPr>
              <w:t>52 617</w:t>
            </w:r>
          </w:p>
        </w:tc>
        <w:tc>
          <w:tcPr>
            <w:tcW w:w="258" w:type="pct"/>
            <w:tcBorders>
              <w:top w:val="nil"/>
              <w:left w:val="nil"/>
              <w:bottom w:val="single" w:sz="4" w:space="0" w:color="auto"/>
              <w:right w:val="single" w:sz="4" w:space="0" w:color="auto"/>
            </w:tcBorders>
            <w:shd w:val="clear" w:color="auto" w:fill="auto"/>
            <w:noWrap/>
            <w:vAlign w:val="center"/>
            <w:hideMark/>
          </w:tcPr>
          <w:p w14:paraId="4F8D06AD"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7045F8BB"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47640EA0"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6491F128"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4DDD6DFD"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42D15050"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7302D8E3"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4F4775C6" w14:textId="77777777" w:rsidR="00B9166E" w:rsidRPr="00B9166E" w:rsidRDefault="00B9166E" w:rsidP="00B9166E">
            <w:pPr>
              <w:jc w:val="center"/>
              <w:rPr>
                <w:sz w:val="24"/>
                <w:szCs w:val="24"/>
              </w:rPr>
            </w:pPr>
            <w:r w:rsidRPr="00B9166E">
              <w:rPr>
                <w:sz w:val="24"/>
                <w:szCs w:val="24"/>
              </w:rPr>
              <w:t>59 815</w:t>
            </w:r>
          </w:p>
        </w:tc>
        <w:tc>
          <w:tcPr>
            <w:tcW w:w="255" w:type="pct"/>
            <w:tcBorders>
              <w:top w:val="nil"/>
              <w:left w:val="nil"/>
              <w:bottom w:val="single" w:sz="4" w:space="0" w:color="auto"/>
              <w:right w:val="single" w:sz="4" w:space="0" w:color="auto"/>
            </w:tcBorders>
            <w:shd w:val="clear" w:color="auto" w:fill="auto"/>
            <w:noWrap/>
            <w:vAlign w:val="center"/>
            <w:hideMark/>
          </w:tcPr>
          <w:p w14:paraId="037E09C5" w14:textId="77777777" w:rsidR="00B9166E" w:rsidRPr="00B9166E" w:rsidRDefault="00B9166E" w:rsidP="00B9166E">
            <w:pPr>
              <w:jc w:val="center"/>
              <w:rPr>
                <w:sz w:val="24"/>
                <w:szCs w:val="24"/>
              </w:rPr>
            </w:pPr>
            <w:r w:rsidRPr="00B9166E">
              <w:rPr>
                <w:sz w:val="24"/>
                <w:szCs w:val="24"/>
              </w:rPr>
              <w:t>59 815</w:t>
            </w:r>
          </w:p>
        </w:tc>
      </w:tr>
      <w:tr w:rsidR="00B9166E" w:rsidRPr="00B9166E" w14:paraId="2B87ED8F"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FC2DA2D" w14:textId="77777777" w:rsidR="00B9166E" w:rsidRPr="00B9166E" w:rsidRDefault="00B9166E" w:rsidP="00B9166E">
            <w:pPr>
              <w:jc w:val="center"/>
              <w:rPr>
                <w:color w:val="000000"/>
                <w:sz w:val="24"/>
                <w:szCs w:val="24"/>
              </w:rPr>
            </w:pPr>
            <w:r w:rsidRPr="00B9166E">
              <w:rPr>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3138CD8F" w14:textId="77777777" w:rsidR="00B9166E" w:rsidRPr="00B9166E" w:rsidRDefault="00B9166E" w:rsidP="00B9166E">
            <w:pPr>
              <w:rPr>
                <w:color w:val="000000"/>
                <w:sz w:val="24"/>
                <w:szCs w:val="24"/>
              </w:rPr>
            </w:pPr>
            <w:r w:rsidRPr="00B9166E">
              <w:rPr>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6B32BF4A"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4E159A5"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438C7D0"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1564B3C"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5690FA03"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2D42E4B"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100A79E"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12B5754"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6C1FFF7"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B858763" w14:textId="77777777" w:rsidR="00B9166E" w:rsidRPr="00B9166E" w:rsidRDefault="00B9166E" w:rsidP="00B9166E">
            <w:pPr>
              <w:jc w:val="center"/>
              <w:rPr>
                <w:sz w:val="24"/>
                <w:szCs w:val="24"/>
              </w:rPr>
            </w:pPr>
            <w:r w:rsidRPr="00B9166E">
              <w:rPr>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5CA7C6F1" w14:textId="77777777" w:rsidR="00B9166E" w:rsidRPr="00B9166E" w:rsidRDefault="00B9166E" w:rsidP="00B9166E">
            <w:pPr>
              <w:jc w:val="center"/>
              <w:rPr>
                <w:sz w:val="24"/>
                <w:szCs w:val="24"/>
              </w:rPr>
            </w:pPr>
            <w:r w:rsidRPr="00B9166E">
              <w:rPr>
                <w:sz w:val="24"/>
                <w:szCs w:val="24"/>
              </w:rPr>
              <w:t>0</w:t>
            </w:r>
          </w:p>
        </w:tc>
      </w:tr>
      <w:tr w:rsidR="00B9166E" w:rsidRPr="00B9166E" w14:paraId="7F36CD2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18B150E8" w14:textId="77777777" w:rsidR="00B9166E" w:rsidRPr="00B9166E" w:rsidRDefault="00B9166E" w:rsidP="00B9166E">
            <w:pPr>
              <w:jc w:val="center"/>
              <w:rPr>
                <w:color w:val="000000"/>
                <w:sz w:val="24"/>
                <w:szCs w:val="24"/>
              </w:rPr>
            </w:pPr>
            <w:r w:rsidRPr="00B9166E">
              <w:rPr>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65799278" w14:textId="77777777" w:rsidR="00B9166E" w:rsidRPr="00B9166E" w:rsidRDefault="00B9166E" w:rsidP="00B9166E">
            <w:pPr>
              <w:rPr>
                <w:color w:val="000000"/>
                <w:sz w:val="24"/>
                <w:szCs w:val="24"/>
              </w:rPr>
            </w:pPr>
            <w:r w:rsidRPr="00B9166E">
              <w:rPr>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03F4FCA9"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88D848F"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8233F63"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B437FD9"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78C7B3B"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33604048"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E8EC654"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65B3286"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3AE0663" w14:textId="77777777" w:rsidR="00B9166E" w:rsidRPr="00B9166E" w:rsidRDefault="00B9166E" w:rsidP="00B9166E">
            <w:pPr>
              <w:jc w:val="center"/>
              <w:rPr>
                <w:sz w:val="24"/>
                <w:szCs w:val="24"/>
              </w:rPr>
            </w:pPr>
            <w:r w:rsidRPr="00B9166E">
              <w:rPr>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637D74A" w14:textId="77777777" w:rsidR="00B9166E" w:rsidRPr="00B9166E" w:rsidRDefault="00B9166E" w:rsidP="00B9166E">
            <w:pPr>
              <w:jc w:val="center"/>
              <w:rPr>
                <w:sz w:val="24"/>
                <w:szCs w:val="24"/>
              </w:rPr>
            </w:pPr>
            <w:r w:rsidRPr="00B9166E">
              <w:rPr>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274AE4C3" w14:textId="77777777" w:rsidR="00B9166E" w:rsidRPr="00B9166E" w:rsidRDefault="00B9166E" w:rsidP="00B9166E">
            <w:pPr>
              <w:jc w:val="center"/>
              <w:rPr>
                <w:sz w:val="24"/>
                <w:szCs w:val="24"/>
              </w:rPr>
            </w:pPr>
            <w:r w:rsidRPr="00B9166E">
              <w:rPr>
                <w:sz w:val="24"/>
                <w:szCs w:val="24"/>
              </w:rPr>
              <w:t>0</w:t>
            </w:r>
          </w:p>
        </w:tc>
      </w:tr>
      <w:tr w:rsidR="00B9166E" w:rsidRPr="00B9166E" w14:paraId="2E14C79A"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74683EFB" w14:textId="77777777" w:rsidR="00B9166E" w:rsidRPr="00B9166E" w:rsidRDefault="00B9166E" w:rsidP="00B9166E">
            <w:pPr>
              <w:jc w:val="center"/>
              <w:rPr>
                <w:color w:val="000000"/>
                <w:sz w:val="24"/>
                <w:szCs w:val="24"/>
              </w:rPr>
            </w:pPr>
            <w:r w:rsidRPr="00B9166E">
              <w:rPr>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5E4514D9" w14:textId="77777777" w:rsidR="00B9166E" w:rsidRPr="00B9166E" w:rsidRDefault="00B9166E" w:rsidP="00B9166E">
            <w:pPr>
              <w:rPr>
                <w:color w:val="000000"/>
                <w:sz w:val="24"/>
                <w:szCs w:val="24"/>
              </w:rPr>
            </w:pPr>
            <w:r w:rsidRPr="00B9166E">
              <w:rPr>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1B3DB7CE"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9C10DB0" w14:textId="77777777" w:rsidR="00B9166E" w:rsidRPr="00B9166E" w:rsidRDefault="00B9166E" w:rsidP="00B9166E">
            <w:pPr>
              <w:jc w:val="center"/>
              <w:rPr>
                <w:sz w:val="24"/>
                <w:szCs w:val="24"/>
              </w:rPr>
            </w:pPr>
            <w:r w:rsidRPr="00B9166E">
              <w:rPr>
                <w:sz w:val="24"/>
                <w:szCs w:val="24"/>
              </w:rPr>
              <w:t>52 617</w:t>
            </w:r>
          </w:p>
        </w:tc>
        <w:tc>
          <w:tcPr>
            <w:tcW w:w="258" w:type="pct"/>
            <w:tcBorders>
              <w:top w:val="nil"/>
              <w:left w:val="nil"/>
              <w:bottom w:val="single" w:sz="4" w:space="0" w:color="auto"/>
              <w:right w:val="single" w:sz="4" w:space="0" w:color="auto"/>
            </w:tcBorders>
            <w:shd w:val="clear" w:color="auto" w:fill="auto"/>
            <w:noWrap/>
            <w:vAlign w:val="center"/>
            <w:hideMark/>
          </w:tcPr>
          <w:p w14:paraId="6E36E716"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4B4C2224"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42C68F54"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56755198"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6DC82A61"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330EB63D"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56720452" w14:textId="77777777" w:rsidR="00B9166E" w:rsidRPr="00B9166E" w:rsidRDefault="00B9166E" w:rsidP="00B9166E">
            <w:pPr>
              <w:jc w:val="center"/>
              <w:rPr>
                <w:sz w:val="24"/>
                <w:szCs w:val="24"/>
              </w:rPr>
            </w:pPr>
            <w:r w:rsidRPr="00B9166E">
              <w:rPr>
                <w:sz w:val="24"/>
                <w:szCs w:val="24"/>
              </w:rPr>
              <w:t>59 815</w:t>
            </w:r>
          </w:p>
        </w:tc>
        <w:tc>
          <w:tcPr>
            <w:tcW w:w="258" w:type="pct"/>
            <w:tcBorders>
              <w:top w:val="nil"/>
              <w:left w:val="nil"/>
              <w:bottom w:val="single" w:sz="4" w:space="0" w:color="auto"/>
              <w:right w:val="single" w:sz="4" w:space="0" w:color="auto"/>
            </w:tcBorders>
            <w:shd w:val="clear" w:color="auto" w:fill="auto"/>
            <w:noWrap/>
            <w:vAlign w:val="center"/>
            <w:hideMark/>
          </w:tcPr>
          <w:p w14:paraId="6F1CA689" w14:textId="77777777" w:rsidR="00B9166E" w:rsidRPr="00B9166E" w:rsidRDefault="00B9166E" w:rsidP="00B9166E">
            <w:pPr>
              <w:jc w:val="center"/>
              <w:rPr>
                <w:sz w:val="24"/>
                <w:szCs w:val="24"/>
              </w:rPr>
            </w:pPr>
            <w:r w:rsidRPr="00B9166E">
              <w:rPr>
                <w:sz w:val="24"/>
                <w:szCs w:val="24"/>
              </w:rPr>
              <w:t>59 815</w:t>
            </w:r>
          </w:p>
        </w:tc>
        <w:tc>
          <w:tcPr>
            <w:tcW w:w="255" w:type="pct"/>
            <w:tcBorders>
              <w:top w:val="nil"/>
              <w:left w:val="nil"/>
              <w:bottom w:val="single" w:sz="4" w:space="0" w:color="auto"/>
              <w:right w:val="single" w:sz="4" w:space="0" w:color="auto"/>
            </w:tcBorders>
            <w:shd w:val="clear" w:color="auto" w:fill="auto"/>
            <w:noWrap/>
            <w:vAlign w:val="center"/>
            <w:hideMark/>
          </w:tcPr>
          <w:p w14:paraId="392DD36D" w14:textId="77777777" w:rsidR="00B9166E" w:rsidRPr="00B9166E" w:rsidRDefault="00B9166E" w:rsidP="00B9166E">
            <w:pPr>
              <w:jc w:val="center"/>
              <w:rPr>
                <w:sz w:val="24"/>
                <w:szCs w:val="24"/>
              </w:rPr>
            </w:pPr>
            <w:r w:rsidRPr="00B9166E">
              <w:rPr>
                <w:sz w:val="24"/>
                <w:szCs w:val="24"/>
              </w:rPr>
              <w:t>59 815</w:t>
            </w:r>
          </w:p>
        </w:tc>
      </w:tr>
      <w:tr w:rsidR="00B9166E" w:rsidRPr="00B9166E" w14:paraId="243C6747"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E3A31F7" w14:textId="77777777" w:rsidR="00B9166E" w:rsidRPr="00B9166E" w:rsidRDefault="00B9166E" w:rsidP="00B9166E">
            <w:pPr>
              <w:jc w:val="center"/>
              <w:rPr>
                <w:color w:val="000000"/>
                <w:sz w:val="24"/>
                <w:szCs w:val="24"/>
              </w:rPr>
            </w:pPr>
            <w:r w:rsidRPr="00B9166E">
              <w:rPr>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499BB476" w14:textId="77777777" w:rsidR="00B9166E" w:rsidRPr="00B9166E" w:rsidRDefault="00B9166E" w:rsidP="00B9166E">
            <w:pPr>
              <w:rPr>
                <w:color w:val="000000"/>
                <w:sz w:val="24"/>
                <w:szCs w:val="24"/>
              </w:rPr>
            </w:pPr>
            <w:r w:rsidRPr="00B9166E">
              <w:rPr>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7566E3B6"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73ABCF3" w14:textId="77777777" w:rsidR="00B9166E" w:rsidRPr="00B9166E" w:rsidRDefault="00B9166E" w:rsidP="00B9166E">
            <w:pPr>
              <w:jc w:val="center"/>
              <w:rPr>
                <w:sz w:val="24"/>
                <w:szCs w:val="24"/>
              </w:rPr>
            </w:pPr>
            <w:r w:rsidRPr="00B9166E">
              <w:rPr>
                <w:sz w:val="24"/>
                <w:szCs w:val="24"/>
              </w:rPr>
              <w:t>1 368</w:t>
            </w:r>
          </w:p>
        </w:tc>
        <w:tc>
          <w:tcPr>
            <w:tcW w:w="258" w:type="pct"/>
            <w:tcBorders>
              <w:top w:val="nil"/>
              <w:left w:val="nil"/>
              <w:bottom w:val="single" w:sz="4" w:space="0" w:color="auto"/>
              <w:right w:val="single" w:sz="4" w:space="0" w:color="auto"/>
            </w:tcBorders>
            <w:shd w:val="clear" w:color="auto" w:fill="auto"/>
            <w:noWrap/>
            <w:vAlign w:val="center"/>
            <w:hideMark/>
          </w:tcPr>
          <w:p w14:paraId="736F6541" w14:textId="77777777" w:rsidR="00B9166E" w:rsidRPr="00B9166E" w:rsidRDefault="00B9166E" w:rsidP="00B9166E">
            <w:pPr>
              <w:jc w:val="center"/>
              <w:rPr>
                <w:sz w:val="24"/>
                <w:szCs w:val="24"/>
              </w:rPr>
            </w:pPr>
            <w:r w:rsidRPr="00B9166E">
              <w:rPr>
                <w:sz w:val="24"/>
                <w:szCs w:val="24"/>
              </w:rPr>
              <w:t>1 555</w:t>
            </w:r>
          </w:p>
        </w:tc>
        <w:tc>
          <w:tcPr>
            <w:tcW w:w="258" w:type="pct"/>
            <w:tcBorders>
              <w:top w:val="nil"/>
              <w:left w:val="nil"/>
              <w:bottom w:val="single" w:sz="4" w:space="0" w:color="auto"/>
              <w:right w:val="single" w:sz="4" w:space="0" w:color="auto"/>
            </w:tcBorders>
            <w:shd w:val="clear" w:color="auto" w:fill="auto"/>
            <w:noWrap/>
            <w:vAlign w:val="center"/>
            <w:hideMark/>
          </w:tcPr>
          <w:p w14:paraId="138C6A8C" w14:textId="77777777" w:rsidR="00B9166E" w:rsidRPr="00B9166E" w:rsidRDefault="00B9166E" w:rsidP="00B9166E">
            <w:pPr>
              <w:jc w:val="center"/>
              <w:rPr>
                <w:sz w:val="24"/>
                <w:szCs w:val="24"/>
              </w:rPr>
            </w:pPr>
            <w:r w:rsidRPr="00B9166E">
              <w:rPr>
                <w:sz w:val="24"/>
                <w:szCs w:val="24"/>
              </w:rPr>
              <w:t>1 555</w:t>
            </w:r>
          </w:p>
        </w:tc>
        <w:tc>
          <w:tcPr>
            <w:tcW w:w="258" w:type="pct"/>
            <w:tcBorders>
              <w:top w:val="nil"/>
              <w:left w:val="nil"/>
              <w:bottom w:val="single" w:sz="4" w:space="0" w:color="auto"/>
              <w:right w:val="single" w:sz="4" w:space="0" w:color="auto"/>
            </w:tcBorders>
            <w:shd w:val="clear" w:color="auto" w:fill="auto"/>
            <w:noWrap/>
            <w:vAlign w:val="center"/>
            <w:hideMark/>
          </w:tcPr>
          <w:p w14:paraId="0CE0411F" w14:textId="77777777" w:rsidR="00B9166E" w:rsidRPr="00B9166E" w:rsidRDefault="00B9166E" w:rsidP="00B9166E">
            <w:pPr>
              <w:jc w:val="center"/>
              <w:rPr>
                <w:sz w:val="24"/>
                <w:szCs w:val="24"/>
              </w:rPr>
            </w:pPr>
            <w:r w:rsidRPr="00B9166E">
              <w:rPr>
                <w:sz w:val="24"/>
                <w:szCs w:val="24"/>
              </w:rPr>
              <w:t>1 555</w:t>
            </w:r>
          </w:p>
        </w:tc>
        <w:tc>
          <w:tcPr>
            <w:tcW w:w="258" w:type="pct"/>
            <w:tcBorders>
              <w:top w:val="nil"/>
              <w:left w:val="nil"/>
              <w:bottom w:val="single" w:sz="4" w:space="0" w:color="auto"/>
              <w:right w:val="single" w:sz="4" w:space="0" w:color="auto"/>
            </w:tcBorders>
            <w:shd w:val="clear" w:color="auto" w:fill="auto"/>
            <w:noWrap/>
            <w:vAlign w:val="center"/>
            <w:hideMark/>
          </w:tcPr>
          <w:p w14:paraId="122F07F3" w14:textId="77777777" w:rsidR="00B9166E" w:rsidRPr="00B9166E" w:rsidRDefault="00B9166E" w:rsidP="00B9166E">
            <w:pPr>
              <w:jc w:val="center"/>
              <w:rPr>
                <w:sz w:val="24"/>
                <w:szCs w:val="24"/>
              </w:rPr>
            </w:pPr>
            <w:r w:rsidRPr="00B9166E">
              <w:rPr>
                <w:sz w:val="24"/>
                <w:szCs w:val="24"/>
              </w:rPr>
              <w:t>1 555</w:t>
            </w:r>
          </w:p>
        </w:tc>
        <w:tc>
          <w:tcPr>
            <w:tcW w:w="258" w:type="pct"/>
            <w:tcBorders>
              <w:top w:val="nil"/>
              <w:left w:val="nil"/>
              <w:bottom w:val="single" w:sz="4" w:space="0" w:color="auto"/>
              <w:right w:val="single" w:sz="4" w:space="0" w:color="auto"/>
            </w:tcBorders>
            <w:shd w:val="clear" w:color="auto" w:fill="auto"/>
            <w:noWrap/>
            <w:vAlign w:val="center"/>
            <w:hideMark/>
          </w:tcPr>
          <w:p w14:paraId="3150A5E8" w14:textId="77777777" w:rsidR="00B9166E" w:rsidRPr="00B9166E" w:rsidRDefault="00B9166E" w:rsidP="00B9166E">
            <w:pPr>
              <w:jc w:val="center"/>
              <w:rPr>
                <w:sz w:val="24"/>
                <w:szCs w:val="24"/>
              </w:rPr>
            </w:pPr>
            <w:r w:rsidRPr="00B9166E">
              <w:rPr>
                <w:sz w:val="24"/>
                <w:szCs w:val="24"/>
              </w:rPr>
              <w:t>1 555</w:t>
            </w:r>
          </w:p>
        </w:tc>
        <w:tc>
          <w:tcPr>
            <w:tcW w:w="258" w:type="pct"/>
            <w:tcBorders>
              <w:top w:val="nil"/>
              <w:left w:val="nil"/>
              <w:bottom w:val="single" w:sz="4" w:space="0" w:color="auto"/>
              <w:right w:val="single" w:sz="4" w:space="0" w:color="auto"/>
            </w:tcBorders>
            <w:shd w:val="clear" w:color="auto" w:fill="auto"/>
            <w:noWrap/>
            <w:vAlign w:val="center"/>
            <w:hideMark/>
          </w:tcPr>
          <w:p w14:paraId="7DF98AB2" w14:textId="77777777" w:rsidR="00B9166E" w:rsidRPr="00B9166E" w:rsidRDefault="00B9166E" w:rsidP="00B9166E">
            <w:pPr>
              <w:jc w:val="center"/>
              <w:rPr>
                <w:sz w:val="24"/>
                <w:szCs w:val="24"/>
              </w:rPr>
            </w:pPr>
            <w:r w:rsidRPr="00B9166E">
              <w:rPr>
                <w:sz w:val="24"/>
                <w:szCs w:val="24"/>
              </w:rPr>
              <w:t>1 555</w:t>
            </w:r>
          </w:p>
        </w:tc>
        <w:tc>
          <w:tcPr>
            <w:tcW w:w="258" w:type="pct"/>
            <w:tcBorders>
              <w:top w:val="nil"/>
              <w:left w:val="nil"/>
              <w:bottom w:val="single" w:sz="4" w:space="0" w:color="auto"/>
              <w:right w:val="single" w:sz="4" w:space="0" w:color="auto"/>
            </w:tcBorders>
            <w:shd w:val="clear" w:color="auto" w:fill="auto"/>
            <w:noWrap/>
            <w:vAlign w:val="center"/>
            <w:hideMark/>
          </w:tcPr>
          <w:p w14:paraId="694AD190" w14:textId="77777777" w:rsidR="00B9166E" w:rsidRPr="00B9166E" w:rsidRDefault="00B9166E" w:rsidP="00B9166E">
            <w:pPr>
              <w:jc w:val="center"/>
              <w:rPr>
                <w:sz w:val="24"/>
                <w:szCs w:val="24"/>
              </w:rPr>
            </w:pPr>
            <w:r w:rsidRPr="00B9166E">
              <w:rPr>
                <w:sz w:val="24"/>
                <w:szCs w:val="24"/>
              </w:rPr>
              <w:t>1 555</w:t>
            </w:r>
          </w:p>
        </w:tc>
        <w:tc>
          <w:tcPr>
            <w:tcW w:w="258" w:type="pct"/>
            <w:tcBorders>
              <w:top w:val="nil"/>
              <w:left w:val="nil"/>
              <w:bottom w:val="single" w:sz="4" w:space="0" w:color="auto"/>
              <w:right w:val="single" w:sz="4" w:space="0" w:color="auto"/>
            </w:tcBorders>
            <w:shd w:val="clear" w:color="auto" w:fill="auto"/>
            <w:noWrap/>
            <w:vAlign w:val="center"/>
            <w:hideMark/>
          </w:tcPr>
          <w:p w14:paraId="765667BD" w14:textId="77777777" w:rsidR="00B9166E" w:rsidRPr="00B9166E" w:rsidRDefault="00B9166E" w:rsidP="00B9166E">
            <w:pPr>
              <w:jc w:val="center"/>
              <w:rPr>
                <w:sz w:val="24"/>
                <w:szCs w:val="24"/>
              </w:rPr>
            </w:pPr>
            <w:r w:rsidRPr="00B9166E">
              <w:rPr>
                <w:sz w:val="24"/>
                <w:szCs w:val="24"/>
              </w:rPr>
              <w:t>1 555</w:t>
            </w:r>
          </w:p>
        </w:tc>
        <w:tc>
          <w:tcPr>
            <w:tcW w:w="255" w:type="pct"/>
            <w:tcBorders>
              <w:top w:val="nil"/>
              <w:left w:val="nil"/>
              <w:bottom w:val="single" w:sz="4" w:space="0" w:color="auto"/>
              <w:right w:val="single" w:sz="4" w:space="0" w:color="auto"/>
            </w:tcBorders>
            <w:shd w:val="clear" w:color="auto" w:fill="auto"/>
            <w:noWrap/>
            <w:vAlign w:val="center"/>
            <w:hideMark/>
          </w:tcPr>
          <w:p w14:paraId="6BD6A31C" w14:textId="77777777" w:rsidR="00B9166E" w:rsidRPr="00B9166E" w:rsidRDefault="00B9166E" w:rsidP="00B9166E">
            <w:pPr>
              <w:jc w:val="center"/>
              <w:rPr>
                <w:sz w:val="24"/>
                <w:szCs w:val="24"/>
              </w:rPr>
            </w:pPr>
            <w:r w:rsidRPr="00B9166E">
              <w:rPr>
                <w:sz w:val="24"/>
                <w:szCs w:val="24"/>
              </w:rPr>
              <w:t>1 555</w:t>
            </w:r>
          </w:p>
        </w:tc>
      </w:tr>
      <w:tr w:rsidR="00B9166E" w:rsidRPr="00B9166E" w14:paraId="338A2E21"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C52DD3E" w14:textId="77777777" w:rsidR="00B9166E" w:rsidRPr="00B9166E" w:rsidRDefault="00B9166E" w:rsidP="00B9166E">
            <w:pPr>
              <w:jc w:val="center"/>
              <w:rPr>
                <w:color w:val="000000"/>
                <w:sz w:val="24"/>
                <w:szCs w:val="24"/>
              </w:rPr>
            </w:pPr>
            <w:r w:rsidRPr="00B9166E">
              <w:rPr>
                <w:color w:val="000000"/>
                <w:sz w:val="24"/>
                <w:szCs w:val="24"/>
              </w:rPr>
              <w:t>7.1 </w:t>
            </w:r>
          </w:p>
        </w:tc>
        <w:tc>
          <w:tcPr>
            <w:tcW w:w="1825" w:type="pct"/>
            <w:tcBorders>
              <w:top w:val="nil"/>
              <w:left w:val="nil"/>
              <w:bottom w:val="single" w:sz="4" w:space="0" w:color="auto"/>
              <w:right w:val="single" w:sz="4" w:space="0" w:color="auto"/>
            </w:tcBorders>
            <w:shd w:val="clear" w:color="auto" w:fill="auto"/>
            <w:vAlign w:val="center"/>
            <w:hideMark/>
          </w:tcPr>
          <w:p w14:paraId="51FE742E" w14:textId="77777777" w:rsidR="00B9166E" w:rsidRPr="00B9166E" w:rsidRDefault="00B9166E" w:rsidP="00B9166E">
            <w:pPr>
              <w:jc w:val="right"/>
              <w:rPr>
                <w:color w:val="000000"/>
                <w:sz w:val="24"/>
                <w:szCs w:val="24"/>
              </w:rPr>
            </w:pPr>
            <w:r w:rsidRPr="00B9166E">
              <w:rPr>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29BBEEB1" w14:textId="77777777" w:rsidR="00B9166E" w:rsidRPr="00B9166E" w:rsidRDefault="00B9166E" w:rsidP="00B9166E">
            <w:pPr>
              <w:jc w:val="center"/>
              <w:rPr>
                <w:color w:val="000000"/>
                <w:sz w:val="24"/>
                <w:szCs w:val="24"/>
              </w:rPr>
            </w:pPr>
            <w:r w:rsidRPr="00B9166E">
              <w:rPr>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9C0B7F2" w14:textId="77777777" w:rsidR="00B9166E" w:rsidRPr="00B9166E" w:rsidRDefault="00B9166E" w:rsidP="00B9166E">
            <w:pPr>
              <w:jc w:val="center"/>
              <w:rPr>
                <w:i/>
                <w:iCs/>
                <w:sz w:val="24"/>
                <w:szCs w:val="24"/>
              </w:rPr>
            </w:pPr>
            <w:r w:rsidRPr="00B9166E">
              <w:rPr>
                <w:i/>
                <w:iCs/>
                <w:sz w:val="24"/>
                <w:szCs w:val="24"/>
              </w:rPr>
              <w:t>2,60%</w:t>
            </w:r>
          </w:p>
        </w:tc>
        <w:tc>
          <w:tcPr>
            <w:tcW w:w="258" w:type="pct"/>
            <w:tcBorders>
              <w:top w:val="nil"/>
              <w:left w:val="nil"/>
              <w:bottom w:val="single" w:sz="4" w:space="0" w:color="auto"/>
              <w:right w:val="single" w:sz="4" w:space="0" w:color="auto"/>
            </w:tcBorders>
            <w:shd w:val="clear" w:color="auto" w:fill="auto"/>
            <w:noWrap/>
            <w:vAlign w:val="center"/>
            <w:hideMark/>
          </w:tcPr>
          <w:p w14:paraId="615D88DE" w14:textId="77777777" w:rsidR="00B9166E" w:rsidRPr="00B9166E" w:rsidRDefault="00B9166E" w:rsidP="00B9166E">
            <w:pPr>
              <w:jc w:val="center"/>
              <w:rPr>
                <w:i/>
                <w:iCs/>
                <w:sz w:val="24"/>
                <w:szCs w:val="24"/>
              </w:rPr>
            </w:pPr>
            <w:r w:rsidRPr="00B9166E">
              <w:rPr>
                <w:i/>
                <w:iCs/>
                <w:sz w:val="24"/>
                <w:szCs w:val="24"/>
              </w:rPr>
              <w:t>2,60%</w:t>
            </w:r>
          </w:p>
        </w:tc>
        <w:tc>
          <w:tcPr>
            <w:tcW w:w="258" w:type="pct"/>
            <w:tcBorders>
              <w:top w:val="nil"/>
              <w:left w:val="nil"/>
              <w:bottom w:val="single" w:sz="4" w:space="0" w:color="auto"/>
              <w:right w:val="single" w:sz="4" w:space="0" w:color="auto"/>
            </w:tcBorders>
            <w:shd w:val="clear" w:color="auto" w:fill="auto"/>
            <w:noWrap/>
            <w:vAlign w:val="center"/>
            <w:hideMark/>
          </w:tcPr>
          <w:p w14:paraId="5C589133" w14:textId="77777777" w:rsidR="00B9166E" w:rsidRPr="00B9166E" w:rsidRDefault="00B9166E" w:rsidP="00B9166E">
            <w:pPr>
              <w:jc w:val="center"/>
              <w:rPr>
                <w:i/>
                <w:iCs/>
                <w:sz w:val="24"/>
                <w:szCs w:val="24"/>
              </w:rPr>
            </w:pPr>
            <w:r w:rsidRPr="00B9166E">
              <w:rPr>
                <w:i/>
                <w:iCs/>
                <w:sz w:val="24"/>
                <w:szCs w:val="24"/>
              </w:rPr>
              <w:t>2,60%</w:t>
            </w:r>
          </w:p>
        </w:tc>
        <w:tc>
          <w:tcPr>
            <w:tcW w:w="258" w:type="pct"/>
            <w:tcBorders>
              <w:top w:val="nil"/>
              <w:left w:val="nil"/>
              <w:bottom w:val="single" w:sz="4" w:space="0" w:color="auto"/>
              <w:right w:val="single" w:sz="4" w:space="0" w:color="auto"/>
            </w:tcBorders>
            <w:shd w:val="clear" w:color="auto" w:fill="auto"/>
            <w:noWrap/>
            <w:vAlign w:val="center"/>
            <w:hideMark/>
          </w:tcPr>
          <w:p w14:paraId="4CC74897" w14:textId="77777777" w:rsidR="00B9166E" w:rsidRPr="00B9166E" w:rsidRDefault="00B9166E" w:rsidP="00B9166E">
            <w:pPr>
              <w:jc w:val="center"/>
              <w:rPr>
                <w:i/>
                <w:iCs/>
                <w:sz w:val="24"/>
                <w:szCs w:val="24"/>
              </w:rPr>
            </w:pPr>
            <w:r w:rsidRPr="00B9166E">
              <w:rPr>
                <w:i/>
                <w:iCs/>
                <w:sz w:val="24"/>
                <w:szCs w:val="24"/>
              </w:rPr>
              <w:t>2,60%</w:t>
            </w:r>
          </w:p>
        </w:tc>
        <w:tc>
          <w:tcPr>
            <w:tcW w:w="258" w:type="pct"/>
            <w:tcBorders>
              <w:top w:val="nil"/>
              <w:left w:val="nil"/>
              <w:bottom w:val="single" w:sz="4" w:space="0" w:color="auto"/>
              <w:right w:val="single" w:sz="4" w:space="0" w:color="auto"/>
            </w:tcBorders>
            <w:shd w:val="clear" w:color="auto" w:fill="auto"/>
            <w:noWrap/>
            <w:vAlign w:val="center"/>
            <w:hideMark/>
          </w:tcPr>
          <w:p w14:paraId="14389463" w14:textId="77777777" w:rsidR="00B9166E" w:rsidRPr="00B9166E" w:rsidRDefault="00B9166E" w:rsidP="00B9166E">
            <w:pPr>
              <w:jc w:val="center"/>
              <w:rPr>
                <w:i/>
                <w:iCs/>
                <w:sz w:val="24"/>
                <w:szCs w:val="24"/>
              </w:rPr>
            </w:pPr>
            <w:r w:rsidRPr="00B9166E">
              <w:rPr>
                <w:i/>
                <w:iCs/>
                <w:sz w:val="24"/>
                <w:szCs w:val="24"/>
              </w:rPr>
              <w:t>2,60%</w:t>
            </w:r>
          </w:p>
        </w:tc>
        <w:tc>
          <w:tcPr>
            <w:tcW w:w="258" w:type="pct"/>
            <w:tcBorders>
              <w:top w:val="nil"/>
              <w:left w:val="nil"/>
              <w:bottom w:val="single" w:sz="4" w:space="0" w:color="auto"/>
              <w:right w:val="single" w:sz="4" w:space="0" w:color="auto"/>
            </w:tcBorders>
            <w:shd w:val="clear" w:color="auto" w:fill="auto"/>
            <w:noWrap/>
            <w:vAlign w:val="center"/>
            <w:hideMark/>
          </w:tcPr>
          <w:p w14:paraId="59A15109" w14:textId="77777777" w:rsidR="00B9166E" w:rsidRPr="00B9166E" w:rsidRDefault="00B9166E" w:rsidP="00B9166E">
            <w:pPr>
              <w:jc w:val="center"/>
              <w:rPr>
                <w:i/>
                <w:iCs/>
                <w:sz w:val="24"/>
                <w:szCs w:val="24"/>
              </w:rPr>
            </w:pPr>
            <w:r w:rsidRPr="00B9166E">
              <w:rPr>
                <w:i/>
                <w:iCs/>
                <w:sz w:val="24"/>
                <w:szCs w:val="24"/>
              </w:rPr>
              <w:t>2,60%</w:t>
            </w:r>
          </w:p>
        </w:tc>
        <w:tc>
          <w:tcPr>
            <w:tcW w:w="258" w:type="pct"/>
            <w:tcBorders>
              <w:top w:val="nil"/>
              <w:left w:val="nil"/>
              <w:bottom w:val="single" w:sz="4" w:space="0" w:color="auto"/>
              <w:right w:val="single" w:sz="4" w:space="0" w:color="auto"/>
            </w:tcBorders>
            <w:shd w:val="clear" w:color="auto" w:fill="auto"/>
            <w:noWrap/>
            <w:vAlign w:val="center"/>
            <w:hideMark/>
          </w:tcPr>
          <w:p w14:paraId="1CAEB384" w14:textId="77777777" w:rsidR="00B9166E" w:rsidRPr="00B9166E" w:rsidRDefault="00B9166E" w:rsidP="00B9166E">
            <w:pPr>
              <w:jc w:val="center"/>
              <w:rPr>
                <w:i/>
                <w:iCs/>
                <w:sz w:val="24"/>
                <w:szCs w:val="24"/>
              </w:rPr>
            </w:pPr>
            <w:r w:rsidRPr="00B9166E">
              <w:rPr>
                <w:i/>
                <w:iCs/>
                <w:sz w:val="24"/>
                <w:szCs w:val="24"/>
              </w:rPr>
              <w:t>2,60%</w:t>
            </w:r>
          </w:p>
        </w:tc>
        <w:tc>
          <w:tcPr>
            <w:tcW w:w="258" w:type="pct"/>
            <w:tcBorders>
              <w:top w:val="nil"/>
              <w:left w:val="nil"/>
              <w:bottom w:val="single" w:sz="4" w:space="0" w:color="auto"/>
              <w:right w:val="single" w:sz="4" w:space="0" w:color="auto"/>
            </w:tcBorders>
            <w:shd w:val="clear" w:color="auto" w:fill="auto"/>
            <w:noWrap/>
            <w:vAlign w:val="center"/>
            <w:hideMark/>
          </w:tcPr>
          <w:p w14:paraId="7529A258" w14:textId="77777777" w:rsidR="00B9166E" w:rsidRPr="00B9166E" w:rsidRDefault="00B9166E" w:rsidP="00B9166E">
            <w:pPr>
              <w:jc w:val="center"/>
              <w:rPr>
                <w:i/>
                <w:iCs/>
                <w:sz w:val="24"/>
                <w:szCs w:val="24"/>
              </w:rPr>
            </w:pPr>
            <w:r w:rsidRPr="00B9166E">
              <w:rPr>
                <w:i/>
                <w:iCs/>
                <w:sz w:val="24"/>
                <w:szCs w:val="24"/>
              </w:rPr>
              <w:t>2,60%</w:t>
            </w:r>
          </w:p>
        </w:tc>
        <w:tc>
          <w:tcPr>
            <w:tcW w:w="258" w:type="pct"/>
            <w:tcBorders>
              <w:top w:val="nil"/>
              <w:left w:val="nil"/>
              <w:bottom w:val="single" w:sz="4" w:space="0" w:color="auto"/>
              <w:right w:val="single" w:sz="4" w:space="0" w:color="auto"/>
            </w:tcBorders>
            <w:shd w:val="clear" w:color="auto" w:fill="auto"/>
            <w:noWrap/>
            <w:vAlign w:val="center"/>
            <w:hideMark/>
          </w:tcPr>
          <w:p w14:paraId="5946108A" w14:textId="77777777" w:rsidR="00B9166E" w:rsidRPr="00B9166E" w:rsidRDefault="00B9166E" w:rsidP="00B9166E">
            <w:pPr>
              <w:jc w:val="center"/>
              <w:rPr>
                <w:i/>
                <w:iCs/>
                <w:sz w:val="24"/>
                <w:szCs w:val="24"/>
              </w:rPr>
            </w:pPr>
            <w:r w:rsidRPr="00B9166E">
              <w:rPr>
                <w:i/>
                <w:iCs/>
                <w:sz w:val="24"/>
                <w:szCs w:val="24"/>
              </w:rPr>
              <w:t>2,60%</w:t>
            </w:r>
          </w:p>
        </w:tc>
        <w:tc>
          <w:tcPr>
            <w:tcW w:w="255" w:type="pct"/>
            <w:tcBorders>
              <w:top w:val="nil"/>
              <w:left w:val="nil"/>
              <w:bottom w:val="single" w:sz="4" w:space="0" w:color="auto"/>
              <w:right w:val="single" w:sz="4" w:space="0" w:color="auto"/>
            </w:tcBorders>
            <w:shd w:val="clear" w:color="auto" w:fill="auto"/>
            <w:noWrap/>
            <w:vAlign w:val="center"/>
            <w:hideMark/>
          </w:tcPr>
          <w:p w14:paraId="6FF560A9" w14:textId="77777777" w:rsidR="00B9166E" w:rsidRPr="00B9166E" w:rsidRDefault="00B9166E" w:rsidP="00B9166E">
            <w:pPr>
              <w:jc w:val="center"/>
              <w:rPr>
                <w:i/>
                <w:iCs/>
                <w:sz w:val="24"/>
                <w:szCs w:val="24"/>
              </w:rPr>
            </w:pPr>
            <w:r w:rsidRPr="00B9166E">
              <w:rPr>
                <w:i/>
                <w:iCs/>
                <w:sz w:val="24"/>
                <w:szCs w:val="24"/>
              </w:rPr>
              <w:t>2,60%</w:t>
            </w:r>
          </w:p>
        </w:tc>
      </w:tr>
      <w:tr w:rsidR="00B9166E" w:rsidRPr="00B9166E" w14:paraId="32A65117"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57186FD8" w14:textId="77777777" w:rsidR="00B9166E" w:rsidRPr="00B9166E" w:rsidRDefault="00B9166E" w:rsidP="00B9166E">
            <w:pPr>
              <w:jc w:val="center"/>
              <w:rPr>
                <w:color w:val="000000"/>
                <w:sz w:val="24"/>
                <w:szCs w:val="24"/>
              </w:rPr>
            </w:pPr>
            <w:r w:rsidRPr="00B9166E">
              <w:rPr>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5F8792B9" w14:textId="77777777" w:rsidR="00B9166E" w:rsidRPr="00B9166E" w:rsidRDefault="00B9166E" w:rsidP="00B9166E">
            <w:pPr>
              <w:rPr>
                <w:color w:val="000000"/>
                <w:sz w:val="24"/>
                <w:szCs w:val="24"/>
              </w:rPr>
            </w:pPr>
            <w:r w:rsidRPr="00B9166E">
              <w:rPr>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6F14BA91" w14:textId="77777777" w:rsidR="00B9166E" w:rsidRPr="00B9166E" w:rsidRDefault="00B9166E" w:rsidP="00B9166E">
            <w:pPr>
              <w:jc w:val="center"/>
              <w:rPr>
                <w:color w:val="000000"/>
                <w:sz w:val="24"/>
                <w:szCs w:val="24"/>
              </w:rPr>
            </w:pPr>
            <w:r w:rsidRPr="00B9166E">
              <w:rPr>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09463415" w14:textId="77777777" w:rsidR="00B9166E" w:rsidRPr="00B9166E" w:rsidRDefault="00B9166E" w:rsidP="00B9166E">
            <w:pPr>
              <w:jc w:val="center"/>
              <w:rPr>
                <w:sz w:val="24"/>
                <w:szCs w:val="24"/>
              </w:rPr>
            </w:pPr>
            <w:r w:rsidRPr="00B9166E">
              <w:rPr>
                <w:sz w:val="24"/>
                <w:szCs w:val="24"/>
              </w:rPr>
              <w:t>51 249</w:t>
            </w:r>
          </w:p>
        </w:tc>
        <w:tc>
          <w:tcPr>
            <w:tcW w:w="258" w:type="pct"/>
            <w:tcBorders>
              <w:top w:val="nil"/>
              <w:left w:val="nil"/>
              <w:bottom w:val="single" w:sz="4" w:space="0" w:color="auto"/>
              <w:right w:val="single" w:sz="4" w:space="0" w:color="auto"/>
            </w:tcBorders>
            <w:shd w:val="clear" w:color="auto" w:fill="auto"/>
            <w:noWrap/>
            <w:vAlign w:val="center"/>
            <w:hideMark/>
          </w:tcPr>
          <w:p w14:paraId="6548B037" w14:textId="77777777" w:rsidR="00B9166E" w:rsidRPr="00B9166E" w:rsidRDefault="00B9166E" w:rsidP="00B9166E">
            <w:pPr>
              <w:jc w:val="center"/>
              <w:rPr>
                <w:sz w:val="24"/>
                <w:szCs w:val="24"/>
              </w:rPr>
            </w:pPr>
            <w:r w:rsidRPr="00B9166E">
              <w:rPr>
                <w:sz w:val="24"/>
                <w:szCs w:val="24"/>
              </w:rPr>
              <w:t>58 260</w:t>
            </w:r>
          </w:p>
        </w:tc>
        <w:tc>
          <w:tcPr>
            <w:tcW w:w="258" w:type="pct"/>
            <w:tcBorders>
              <w:top w:val="nil"/>
              <w:left w:val="nil"/>
              <w:bottom w:val="single" w:sz="4" w:space="0" w:color="auto"/>
              <w:right w:val="single" w:sz="4" w:space="0" w:color="auto"/>
            </w:tcBorders>
            <w:shd w:val="clear" w:color="auto" w:fill="auto"/>
            <w:noWrap/>
            <w:vAlign w:val="center"/>
            <w:hideMark/>
          </w:tcPr>
          <w:p w14:paraId="309D1CBA" w14:textId="77777777" w:rsidR="00B9166E" w:rsidRPr="00B9166E" w:rsidRDefault="00B9166E" w:rsidP="00B9166E">
            <w:pPr>
              <w:jc w:val="center"/>
              <w:rPr>
                <w:sz w:val="24"/>
                <w:szCs w:val="24"/>
              </w:rPr>
            </w:pPr>
            <w:r w:rsidRPr="00B9166E">
              <w:rPr>
                <w:sz w:val="24"/>
                <w:szCs w:val="24"/>
              </w:rPr>
              <w:t>58 260</w:t>
            </w:r>
          </w:p>
        </w:tc>
        <w:tc>
          <w:tcPr>
            <w:tcW w:w="258" w:type="pct"/>
            <w:tcBorders>
              <w:top w:val="nil"/>
              <w:left w:val="nil"/>
              <w:bottom w:val="single" w:sz="4" w:space="0" w:color="auto"/>
              <w:right w:val="single" w:sz="4" w:space="0" w:color="auto"/>
            </w:tcBorders>
            <w:shd w:val="clear" w:color="auto" w:fill="auto"/>
            <w:noWrap/>
            <w:vAlign w:val="center"/>
            <w:hideMark/>
          </w:tcPr>
          <w:p w14:paraId="1663D0E2" w14:textId="77777777" w:rsidR="00B9166E" w:rsidRPr="00B9166E" w:rsidRDefault="00B9166E" w:rsidP="00B9166E">
            <w:pPr>
              <w:jc w:val="center"/>
              <w:rPr>
                <w:sz w:val="24"/>
                <w:szCs w:val="24"/>
              </w:rPr>
            </w:pPr>
            <w:r w:rsidRPr="00B9166E">
              <w:rPr>
                <w:sz w:val="24"/>
                <w:szCs w:val="24"/>
              </w:rPr>
              <w:t>58 260</w:t>
            </w:r>
          </w:p>
        </w:tc>
        <w:tc>
          <w:tcPr>
            <w:tcW w:w="258" w:type="pct"/>
            <w:tcBorders>
              <w:top w:val="nil"/>
              <w:left w:val="nil"/>
              <w:bottom w:val="single" w:sz="4" w:space="0" w:color="auto"/>
              <w:right w:val="single" w:sz="4" w:space="0" w:color="auto"/>
            </w:tcBorders>
            <w:shd w:val="clear" w:color="auto" w:fill="auto"/>
            <w:noWrap/>
            <w:vAlign w:val="center"/>
            <w:hideMark/>
          </w:tcPr>
          <w:p w14:paraId="0E512241" w14:textId="77777777" w:rsidR="00B9166E" w:rsidRPr="00B9166E" w:rsidRDefault="00B9166E" w:rsidP="00B9166E">
            <w:pPr>
              <w:jc w:val="center"/>
              <w:rPr>
                <w:sz w:val="24"/>
                <w:szCs w:val="24"/>
              </w:rPr>
            </w:pPr>
            <w:r w:rsidRPr="00B9166E">
              <w:rPr>
                <w:sz w:val="24"/>
                <w:szCs w:val="24"/>
              </w:rPr>
              <w:t>58 260</w:t>
            </w:r>
          </w:p>
        </w:tc>
        <w:tc>
          <w:tcPr>
            <w:tcW w:w="258" w:type="pct"/>
            <w:tcBorders>
              <w:top w:val="nil"/>
              <w:left w:val="nil"/>
              <w:bottom w:val="single" w:sz="4" w:space="0" w:color="auto"/>
              <w:right w:val="single" w:sz="4" w:space="0" w:color="auto"/>
            </w:tcBorders>
            <w:shd w:val="clear" w:color="auto" w:fill="auto"/>
            <w:noWrap/>
            <w:vAlign w:val="center"/>
            <w:hideMark/>
          </w:tcPr>
          <w:p w14:paraId="599BDB46" w14:textId="77777777" w:rsidR="00B9166E" w:rsidRPr="00B9166E" w:rsidRDefault="00B9166E" w:rsidP="00B9166E">
            <w:pPr>
              <w:jc w:val="center"/>
              <w:rPr>
                <w:sz w:val="24"/>
                <w:szCs w:val="24"/>
              </w:rPr>
            </w:pPr>
            <w:r w:rsidRPr="00B9166E">
              <w:rPr>
                <w:sz w:val="24"/>
                <w:szCs w:val="24"/>
              </w:rPr>
              <w:t>58 260</w:t>
            </w:r>
          </w:p>
        </w:tc>
        <w:tc>
          <w:tcPr>
            <w:tcW w:w="258" w:type="pct"/>
            <w:tcBorders>
              <w:top w:val="nil"/>
              <w:left w:val="nil"/>
              <w:bottom w:val="single" w:sz="4" w:space="0" w:color="auto"/>
              <w:right w:val="single" w:sz="4" w:space="0" w:color="auto"/>
            </w:tcBorders>
            <w:shd w:val="clear" w:color="auto" w:fill="auto"/>
            <w:noWrap/>
            <w:vAlign w:val="center"/>
            <w:hideMark/>
          </w:tcPr>
          <w:p w14:paraId="4B37E718" w14:textId="77777777" w:rsidR="00B9166E" w:rsidRPr="00B9166E" w:rsidRDefault="00B9166E" w:rsidP="00B9166E">
            <w:pPr>
              <w:jc w:val="center"/>
              <w:rPr>
                <w:sz w:val="24"/>
                <w:szCs w:val="24"/>
              </w:rPr>
            </w:pPr>
            <w:r w:rsidRPr="00B9166E">
              <w:rPr>
                <w:sz w:val="24"/>
                <w:szCs w:val="24"/>
              </w:rPr>
              <w:t>58 260</w:t>
            </w:r>
          </w:p>
        </w:tc>
        <w:tc>
          <w:tcPr>
            <w:tcW w:w="258" w:type="pct"/>
            <w:tcBorders>
              <w:top w:val="nil"/>
              <w:left w:val="nil"/>
              <w:bottom w:val="single" w:sz="4" w:space="0" w:color="auto"/>
              <w:right w:val="single" w:sz="4" w:space="0" w:color="auto"/>
            </w:tcBorders>
            <w:shd w:val="clear" w:color="auto" w:fill="auto"/>
            <w:noWrap/>
            <w:vAlign w:val="center"/>
            <w:hideMark/>
          </w:tcPr>
          <w:p w14:paraId="3AA95551" w14:textId="77777777" w:rsidR="00B9166E" w:rsidRPr="00B9166E" w:rsidRDefault="00B9166E" w:rsidP="00B9166E">
            <w:pPr>
              <w:jc w:val="center"/>
              <w:rPr>
                <w:sz w:val="24"/>
                <w:szCs w:val="24"/>
              </w:rPr>
            </w:pPr>
            <w:r w:rsidRPr="00B9166E">
              <w:rPr>
                <w:sz w:val="24"/>
                <w:szCs w:val="24"/>
              </w:rPr>
              <w:t>58 260</w:t>
            </w:r>
          </w:p>
        </w:tc>
        <w:tc>
          <w:tcPr>
            <w:tcW w:w="258" w:type="pct"/>
            <w:tcBorders>
              <w:top w:val="nil"/>
              <w:left w:val="nil"/>
              <w:bottom w:val="single" w:sz="4" w:space="0" w:color="auto"/>
              <w:right w:val="single" w:sz="4" w:space="0" w:color="auto"/>
            </w:tcBorders>
            <w:shd w:val="clear" w:color="auto" w:fill="auto"/>
            <w:noWrap/>
            <w:vAlign w:val="center"/>
            <w:hideMark/>
          </w:tcPr>
          <w:p w14:paraId="0D3AD6DA" w14:textId="77777777" w:rsidR="00B9166E" w:rsidRPr="00B9166E" w:rsidRDefault="00B9166E" w:rsidP="00B9166E">
            <w:pPr>
              <w:jc w:val="center"/>
              <w:rPr>
                <w:sz w:val="24"/>
                <w:szCs w:val="24"/>
              </w:rPr>
            </w:pPr>
            <w:r w:rsidRPr="00B9166E">
              <w:rPr>
                <w:sz w:val="24"/>
                <w:szCs w:val="24"/>
              </w:rPr>
              <w:t>58 260</w:t>
            </w:r>
          </w:p>
        </w:tc>
        <w:tc>
          <w:tcPr>
            <w:tcW w:w="255" w:type="pct"/>
            <w:tcBorders>
              <w:top w:val="nil"/>
              <w:left w:val="nil"/>
              <w:bottom w:val="single" w:sz="4" w:space="0" w:color="auto"/>
              <w:right w:val="single" w:sz="4" w:space="0" w:color="auto"/>
            </w:tcBorders>
            <w:shd w:val="clear" w:color="auto" w:fill="auto"/>
            <w:noWrap/>
            <w:vAlign w:val="center"/>
            <w:hideMark/>
          </w:tcPr>
          <w:p w14:paraId="2551152E" w14:textId="77777777" w:rsidR="00B9166E" w:rsidRPr="00B9166E" w:rsidRDefault="00B9166E" w:rsidP="00B9166E">
            <w:pPr>
              <w:jc w:val="center"/>
              <w:rPr>
                <w:sz w:val="24"/>
                <w:szCs w:val="24"/>
              </w:rPr>
            </w:pPr>
            <w:r w:rsidRPr="00B9166E">
              <w:rPr>
                <w:sz w:val="24"/>
                <w:szCs w:val="24"/>
              </w:rPr>
              <w:t>58 260</w:t>
            </w:r>
          </w:p>
        </w:tc>
      </w:tr>
      <w:tr w:rsidR="00E11B84" w:rsidRPr="00B9166E" w14:paraId="333DAD1F" w14:textId="77777777" w:rsidTr="003E394E">
        <w:trPr>
          <w:trHeight w:val="20"/>
        </w:trPr>
        <w:tc>
          <w:tcPr>
            <w:tcW w:w="5000" w:type="pct"/>
            <w:gridSpan w:val="13"/>
            <w:tcBorders>
              <w:top w:val="nil"/>
              <w:left w:val="single" w:sz="4" w:space="0" w:color="auto"/>
              <w:bottom w:val="single" w:sz="4" w:space="0" w:color="auto"/>
              <w:right w:val="single" w:sz="4" w:space="0" w:color="auto"/>
            </w:tcBorders>
            <w:shd w:val="clear" w:color="auto" w:fill="C2D69B" w:themeFill="accent3" w:themeFillTint="99"/>
            <w:noWrap/>
            <w:hideMark/>
          </w:tcPr>
          <w:p w14:paraId="2FE65AFF" w14:textId="2CA3FE80" w:rsidR="00E11B84" w:rsidRPr="00B9166E" w:rsidRDefault="00AB48A9" w:rsidP="00AB48A9">
            <w:pPr>
              <w:rPr>
                <w:b/>
                <w:bCs/>
                <w:color w:val="000000"/>
                <w:sz w:val="24"/>
                <w:szCs w:val="24"/>
              </w:rPr>
            </w:pPr>
            <w:r>
              <w:rPr>
                <w:b/>
                <w:bCs/>
                <w:color w:val="000000"/>
                <w:sz w:val="24"/>
                <w:szCs w:val="24"/>
              </w:rPr>
              <w:t>Всего муниципальное образование г. Пыть-Ях</w:t>
            </w:r>
          </w:p>
        </w:tc>
      </w:tr>
      <w:tr w:rsidR="00E11B84" w:rsidRPr="00B9166E" w14:paraId="2AC2738E" w14:textId="77777777" w:rsidTr="003E394E">
        <w:trPr>
          <w:trHeight w:val="20"/>
        </w:trPr>
        <w:tc>
          <w:tcPr>
            <w:tcW w:w="312" w:type="pct"/>
            <w:tcBorders>
              <w:top w:val="nil"/>
              <w:left w:val="single" w:sz="4" w:space="0" w:color="auto"/>
              <w:bottom w:val="single" w:sz="4" w:space="0" w:color="auto"/>
              <w:right w:val="single" w:sz="4" w:space="0" w:color="auto"/>
            </w:tcBorders>
            <w:shd w:val="clear" w:color="auto" w:fill="auto"/>
            <w:noWrap/>
            <w:hideMark/>
          </w:tcPr>
          <w:p w14:paraId="602758D9" w14:textId="37B81999" w:rsidR="00E11B84" w:rsidRPr="00D55E74" w:rsidRDefault="00AB48A9" w:rsidP="00E11B84">
            <w:pPr>
              <w:jc w:val="center"/>
              <w:rPr>
                <w:b/>
                <w:bCs/>
                <w:color w:val="000000"/>
                <w:sz w:val="24"/>
                <w:szCs w:val="24"/>
              </w:rPr>
            </w:pPr>
            <w:r w:rsidRPr="00D55E74">
              <w:rPr>
                <w:b/>
                <w:bCs/>
                <w:color w:val="000000"/>
                <w:sz w:val="24"/>
                <w:szCs w:val="24"/>
              </w:rPr>
              <w:t>1</w:t>
            </w:r>
          </w:p>
        </w:tc>
        <w:tc>
          <w:tcPr>
            <w:tcW w:w="1825" w:type="pct"/>
            <w:tcBorders>
              <w:top w:val="nil"/>
              <w:left w:val="nil"/>
              <w:bottom w:val="single" w:sz="4" w:space="0" w:color="auto"/>
              <w:right w:val="single" w:sz="4" w:space="0" w:color="auto"/>
            </w:tcBorders>
            <w:shd w:val="clear" w:color="auto" w:fill="auto"/>
            <w:vAlign w:val="center"/>
            <w:hideMark/>
          </w:tcPr>
          <w:p w14:paraId="60886DD2" w14:textId="77777777" w:rsidR="00E11B84" w:rsidRPr="00D55E74" w:rsidRDefault="00E11B84" w:rsidP="00E11B84">
            <w:pPr>
              <w:rPr>
                <w:b/>
                <w:bCs/>
                <w:color w:val="000000"/>
                <w:sz w:val="24"/>
                <w:szCs w:val="24"/>
              </w:rPr>
            </w:pPr>
            <w:r w:rsidRPr="00D55E74">
              <w:rPr>
                <w:b/>
                <w:bCs/>
                <w:color w:val="000000"/>
                <w:sz w:val="24"/>
                <w:szCs w:val="24"/>
              </w:rPr>
              <w:t>Выработано тепловой энергии</w:t>
            </w:r>
          </w:p>
        </w:tc>
        <w:tc>
          <w:tcPr>
            <w:tcW w:w="286" w:type="pct"/>
            <w:tcBorders>
              <w:top w:val="nil"/>
              <w:left w:val="nil"/>
              <w:bottom w:val="single" w:sz="4" w:space="0" w:color="auto"/>
              <w:right w:val="single" w:sz="4" w:space="0" w:color="auto"/>
            </w:tcBorders>
            <w:shd w:val="clear" w:color="auto" w:fill="auto"/>
            <w:noWrap/>
            <w:vAlign w:val="center"/>
            <w:hideMark/>
          </w:tcPr>
          <w:p w14:paraId="6CEA0E31" w14:textId="77777777" w:rsidR="00E11B84" w:rsidRPr="00D55E74" w:rsidRDefault="00E11B84" w:rsidP="00E11B84">
            <w:pPr>
              <w:jc w:val="center"/>
              <w:rPr>
                <w:b/>
                <w:bCs/>
                <w:color w:val="000000"/>
                <w:sz w:val="24"/>
                <w:szCs w:val="24"/>
              </w:rPr>
            </w:pPr>
            <w:r w:rsidRPr="00D55E74">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A2F6622" w14:textId="754E885A" w:rsidR="00E11B84" w:rsidRPr="00D55E74" w:rsidRDefault="00E11B84" w:rsidP="00095AAE">
            <w:pPr>
              <w:jc w:val="center"/>
              <w:rPr>
                <w:b/>
                <w:bCs/>
                <w:color w:val="000000"/>
                <w:sz w:val="24"/>
                <w:szCs w:val="24"/>
              </w:rPr>
            </w:pPr>
            <w:r w:rsidRPr="00D55E74">
              <w:rPr>
                <w:b/>
                <w:bCs/>
                <w:color w:val="000000"/>
                <w:sz w:val="24"/>
                <w:szCs w:val="24"/>
              </w:rPr>
              <w:t>58</w:t>
            </w:r>
            <w:r w:rsidR="00095AAE" w:rsidRPr="00D55E74">
              <w:rPr>
                <w:b/>
                <w:bCs/>
                <w:color w:val="000000"/>
                <w:sz w:val="24"/>
                <w:szCs w:val="24"/>
              </w:rPr>
              <w:t>5</w:t>
            </w:r>
            <w:r w:rsidRPr="00D55E74">
              <w:rPr>
                <w:b/>
                <w:bCs/>
                <w:color w:val="000000"/>
                <w:sz w:val="24"/>
                <w:szCs w:val="24"/>
              </w:rPr>
              <w:t xml:space="preserve"> </w:t>
            </w:r>
            <w:r w:rsidR="00095AAE" w:rsidRPr="00D55E74">
              <w:rPr>
                <w:b/>
                <w:bCs/>
                <w:color w:val="000000"/>
                <w:sz w:val="24"/>
                <w:szCs w:val="24"/>
              </w:rPr>
              <w:t>979</w:t>
            </w:r>
          </w:p>
        </w:tc>
        <w:tc>
          <w:tcPr>
            <w:tcW w:w="258" w:type="pct"/>
            <w:tcBorders>
              <w:top w:val="nil"/>
              <w:left w:val="nil"/>
              <w:bottom w:val="single" w:sz="4" w:space="0" w:color="auto"/>
              <w:right w:val="single" w:sz="4" w:space="0" w:color="auto"/>
            </w:tcBorders>
            <w:shd w:val="clear" w:color="auto" w:fill="auto"/>
            <w:noWrap/>
            <w:vAlign w:val="center"/>
            <w:hideMark/>
          </w:tcPr>
          <w:p w14:paraId="376E1BC4" w14:textId="6DAB54A1" w:rsidR="00E11B84" w:rsidRPr="00D55E74" w:rsidRDefault="00E11B84" w:rsidP="00E11B84">
            <w:pPr>
              <w:jc w:val="center"/>
              <w:rPr>
                <w:b/>
                <w:bCs/>
                <w:color w:val="000000"/>
                <w:sz w:val="24"/>
                <w:szCs w:val="24"/>
              </w:rPr>
            </w:pPr>
            <w:r w:rsidRPr="00D55E74">
              <w:rPr>
                <w:b/>
                <w:bCs/>
                <w:color w:val="000000"/>
                <w:sz w:val="24"/>
                <w:szCs w:val="24"/>
              </w:rPr>
              <w:t>5</w:t>
            </w:r>
            <w:r w:rsidR="00095AAE" w:rsidRPr="00D55E74">
              <w:rPr>
                <w:b/>
                <w:bCs/>
                <w:color w:val="000000"/>
                <w:sz w:val="24"/>
                <w:szCs w:val="24"/>
              </w:rPr>
              <w:t>09 481</w:t>
            </w:r>
          </w:p>
        </w:tc>
        <w:tc>
          <w:tcPr>
            <w:tcW w:w="258" w:type="pct"/>
            <w:tcBorders>
              <w:top w:val="nil"/>
              <w:left w:val="nil"/>
              <w:bottom w:val="single" w:sz="4" w:space="0" w:color="auto"/>
              <w:right w:val="single" w:sz="4" w:space="0" w:color="auto"/>
            </w:tcBorders>
            <w:shd w:val="clear" w:color="auto" w:fill="auto"/>
            <w:noWrap/>
            <w:vAlign w:val="center"/>
            <w:hideMark/>
          </w:tcPr>
          <w:p w14:paraId="162BF9E2" w14:textId="00A7EED6" w:rsidR="00E11B84" w:rsidRPr="00D55E74" w:rsidRDefault="00E11B84" w:rsidP="00E11B84">
            <w:pPr>
              <w:jc w:val="center"/>
              <w:rPr>
                <w:b/>
                <w:bCs/>
                <w:color w:val="000000"/>
                <w:sz w:val="24"/>
                <w:szCs w:val="24"/>
              </w:rPr>
            </w:pPr>
            <w:r w:rsidRPr="00D55E74">
              <w:rPr>
                <w:b/>
                <w:bCs/>
                <w:color w:val="000000"/>
                <w:sz w:val="24"/>
                <w:szCs w:val="24"/>
              </w:rPr>
              <w:t>511 502</w:t>
            </w:r>
          </w:p>
        </w:tc>
        <w:tc>
          <w:tcPr>
            <w:tcW w:w="258" w:type="pct"/>
            <w:tcBorders>
              <w:top w:val="nil"/>
              <w:left w:val="nil"/>
              <w:bottom w:val="single" w:sz="4" w:space="0" w:color="auto"/>
              <w:right w:val="single" w:sz="4" w:space="0" w:color="auto"/>
            </w:tcBorders>
            <w:shd w:val="clear" w:color="auto" w:fill="auto"/>
            <w:noWrap/>
            <w:vAlign w:val="center"/>
            <w:hideMark/>
          </w:tcPr>
          <w:p w14:paraId="301E181D" w14:textId="4356E0B9" w:rsidR="00E11B84" w:rsidRPr="00D55E74" w:rsidRDefault="00E11B84" w:rsidP="00E11B84">
            <w:pPr>
              <w:jc w:val="center"/>
              <w:rPr>
                <w:b/>
                <w:bCs/>
                <w:color w:val="000000"/>
                <w:sz w:val="24"/>
                <w:szCs w:val="24"/>
              </w:rPr>
            </w:pPr>
            <w:r w:rsidRPr="00D55E74">
              <w:rPr>
                <w:b/>
                <w:bCs/>
                <w:color w:val="000000"/>
                <w:sz w:val="24"/>
                <w:szCs w:val="24"/>
              </w:rPr>
              <w:t>511 502</w:t>
            </w:r>
          </w:p>
        </w:tc>
        <w:tc>
          <w:tcPr>
            <w:tcW w:w="258" w:type="pct"/>
            <w:tcBorders>
              <w:top w:val="nil"/>
              <w:left w:val="nil"/>
              <w:bottom w:val="single" w:sz="4" w:space="0" w:color="auto"/>
              <w:right w:val="single" w:sz="4" w:space="0" w:color="auto"/>
            </w:tcBorders>
            <w:shd w:val="clear" w:color="auto" w:fill="auto"/>
            <w:noWrap/>
            <w:vAlign w:val="center"/>
            <w:hideMark/>
          </w:tcPr>
          <w:p w14:paraId="0D8FCF2E" w14:textId="290F92EC" w:rsidR="00E11B84" w:rsidRPr="00D55E74" w:rsidRDefault="00E11B84" w:rsidP="00E11B84">
            <w:pPr>
              <w:jc w:val="center"/>
              <w:rPr>
                <w:b/>
                <w:bCs/>
                <w:color w:val="000000"/>
                <w:sz w:val="24"/>
                <w:szCs w:val="24"/>
              </w:rPr>
            </w:pPr>
            <w:r w:rsidRPr="00D55E74">
              <w:rPr>
                <w:b/>
                <w:bCs/>
                <w:color w:val="000000"/>
                <w:sz w:val="24"/>
                <w:szCs w:val="24"/>
              </w:rPr>
              <w:t>583 239</w:t>
            </w:r>
          </w:p>
        </w:tc>
        <w:tc>
          <w:tcPr>
            <w:tcW w:w="258" w:type="pct"/>
            <w:tcBorders>
              <w:top w:val="nil"/>
              <w:left w:val="nil"/>
              <w:bottom w:val="single" w:sz="4" w:space="0" w:color="auto"/>
              <w:right w:val="single" w:sz="4" w:space="0" w:color="auto"/>
            </w:tcBorders>
            <w:shd w:val="clear" w:color="auto" w:fill="auto"/>
            <w:noWrap/>
            <w:vAlign w:val="center"/>
            <w:hideMark/>
          </w:tcPr>
          <w:p w14:paraId="610BC57E" w14:textId="25CD171F" w:rsidR="00E11B84" w:rsidRPr="00D55E74" w:rsidRDefault="00E11B84" w:rsidP="00E11B84">
            <w:pPr>
              <w:jc w:val="center"/>
              <w:rPr>
                <w:b/>
                <w:bCs/>
                <w:color w:val="000000"/>
                <w:sz w:val="24"/>
                <w:szCs w:val="24"/>
              </w:rPr>
            </w:pPr>
            <w:r w:rsidRPr="00D55E74">
              <w:rPr>
                <w:b/>
                <w:bCs/>
                <w:color w:val="000000"/>
                <w:sz w:val="24"/>
                <w:szCs w:val="24"/>
              </w:rPr>
              <w:t>585 549</w:t>
            </w:r>
          </w:p>
        </w:tc>
        <w:tc>
          <w:tcPr>
            <w:tcW w:w="258" w:type="pct"/>
            <w:tcBorders>
              <w:top w:val="nil"/>
              <w:left w:val="nil"/>
              <w:bottom w:val="single" w:sz="4" w:space="0" w:color="auto"/>
              <w:right w:val="single" w:sz="4" w:space="0" w:color="auto"/>
            </w:tcBorders>
            <w:shd w:val="clear" w:color="auto" w:fill="auto"/>
            <w:noWrap/>
            <w:vAlign w:val="center"/>
            <w:hideMark/>
          </w:tcPr>
          <w:p w14:paraId="1BA44BF1" w14:textId="572E0DA2" w:rsidR="00E11B84" w:rsidRPr="00D55E74" w:rsidRDefault="00E11B84" w:rsidP="00E11B84">
            <w:pPr>
              <w:jc w:val="center"/>
              <w:rPr>
                <w:b/>
                <w:bCs/>
                <w:color w:val="000000"/>
                <w:sz w:val="24"/>
                <w:szCs w:val="24"/>
              </w:rPr>
            </w:pPr>
            <w:r w:rsidRPr="00D55E74">
              <w:rPr>
                <w:b/>
                <w:bCs/>
                <w:color w:val="000000"/>
                <w:sz w:val="24"/>
                <w:szCs w:val="24"/>
              </w:rPr>
              <w:t>542 932</w:t>
            </w:r>
          </w:p>
        </w:tc>
        <w:tc>
          <w:tcPr>
            <w:tcW w:w="258" w:type="pct"/>
            <w:tcBorders>
              <w:top w:val="nil"/>
              <w:left w:val="nil"/>
              <w:bottom w:val="single" w:sz="4" w:space="0" w:color="auto"/>
              <w:right w:val="single" w:sz="4" w:space="0" w:color="auto"/>
            </w:tcBorders>
            <w:shd w:val="clear" w:color="auto" w:fill="auto"/>
            <w:noWrap/>
            <w:vAlign w:val="center"/>
            <w:hideMark/>
          </w:tcPr>
          <w:p w14:paraId="090215E0" w14:textId="427E7C40" w:rsidR="00E11B84" w:rsidRPr="00D55E74" w:rsidRDefault="00E11B84" w:rsidP="00E11B84">
            <w:pPr>
              <w:jc w:val="center"/>
              <w:rPr>
                <w:b/>
                <w:bCs/>
                <w:color w:val="000000"/>
                <w:sz w:val="24"/>
                <w:szCs w:val="24"/>
              </w:rPr>
            </w:pPr>
            <w:r w:rsidRPr="00D55E74">
              <w:rPr>
                <w:b/>
                <w:bCs/>
                <w:color w:val="000000"/>
                <w:sz w:val="24"/>
                <w:szCs w:val="24"/>
              </w:rPr>
              <w:t>542 819</w:t>
            </w:r>
          </w:p>
        </w:tc>
        <w:tc>
          <w:tcPr>
            <w:tcW w:w="258" w:type="pct"/>
            <w:tcBorders>
              <w:top w:val="nil"/>
              <w:left w:val="nil"/>
              <w:bottom w:val="single" w:sz="4" w:space="0" w:color="auto"/>
              <w:right w:val="single" w:sz="4" w:space="0" w:color="auto"/>
            </w:tcBorders>
            <w:shd w:val="clear" w:color="auto" w:fill="auto"/>
            <w:noWrap/>
            <w:vAlign w:val="center"/>
            <w:hideMark/>
          </w:tcPr>
          <w:p w14:paraId="300DE421" w14:textId="006E7530" w:rsidR="00E11B84" w:rsidRPr="00D55E74" w:rsidRDefault="00E11B84" w:rsidP="00E11B84">
            <w:pPr>
              <w:jc w:val="center"/>
              <w:rPr>
                <w:b/>
                <w:bCs/>
                <w:color w:val="000000"/>
                <w:sz w:val="24"/>
                <w:szCs w:val="24"/>
              </w:rPr>
            </w:pPr>
            <w:r w:rsidRPr="00D55E74">
              <w:rPr>
                <w:b/>
                <w:bCs/>
                <w:color w:val="000000"/>
                <w:sz w:val="24"/>
                <w:szCs w:val="24"/>
              </w:rPr>
              <w:t>542 731</w:t>
            </w:r>
          </w:p>
        </w:tc>
        <w:tc>
          <w:tcPr>
            <w:tcW w:w="255" w:type="pct"/>
            <w:tcBorders>
              <w:top w:val="nil"/>
              <w:left w:val="nil"/>
              <w:bottom w:val="single" w:sz="4" w:space="0" w:color="auto"/>
              <w:right w:val="single" w:sz="4" w:space="0" w:color="auto"/>
            </w:tcBorders>
            <w:shd w:val="clear" w:color="auto" w:fill="auto"/>
            <w:noWrap/>
            <w:vAlign w:val="center"/>
            <w:hideMark/>
          </w:tcPr>
          <w:p w14:paraId="1FF590D8" w14:textId="4A93D7F5" w:rsidR="00E11B84" w:rsidRPr="00D55E74" w:rsidRDefault="00E11B84" w:rsidP="00E11B84">
            <w:pPr>
              <w:jc w:val="center"/>
              <w:rPr>
                <w:b/>
                <w:bCs/>
                <w:color w:val="000000"/>
                <w:sz w:val="24"/>
                <w:szCs w:val="24"/>
              </w:rPr>
            </w:pPr>
            <w:r w:rsidRPr="00D55E74">
              <w:rPr>
                <w:b/>
                <w:bCs/>
                <w:color w:val="000000"/>
                <w:sz w:val="24"/>
                <w:szCs w:val="24"/>
              </w:rPr>
              <w:t>542 812</w:t>
            </w:r>
          </w:p>
        </w:tc>
      </w:tr>
      <w:tr w:rsidR="00B9166E" w:rsidRPr="00B9166E" w14:paraId="15A35D35"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00D7D433" w14:textId="77777777" w:rsidR="00B9166E" w:rsidRPr="00D55E74" w:rsidRDefault="00B9166E" w:rsidP="00B9166E">
            <w:pPr>
              <w:jc w:val="center"/>
              <w:rPr>
                <w:b/>
                <w:bCs/>
                <w:color w:val="000000"/>
                <w:sz w:val="24"/>
                <w:szCs w:val="24"/>
              </w:rPr>
            </w:pPr>
            <w:r w:rsidRPr="00D55E74">
              <w:rPr>
                <w:b/>
                <w:bCs/>
                <w:color w:val="000000"/>
                <w:sz w:val="24"/>
                <w:szCs w:val="24"/>
              </w:rPr>
              <w:t>2</w:t>
            </w:r>
          </w:p>
        </w:tc>
        <w:tc>
          <w:tcPr>
            <w:tcW w:w="1825" w:type="pct"/>
            <w:tcBorders>
              <w:top w:val="nil"/>
              <w:left w:val="nil"/>
              <w:bottom w:val="single" w:sz="4" w:space="0" w:color="auto"/>
              <w:right w:val="single" w:sz="4" w:space="0" w:color="auto"/>
            </w:tcBorders>
            <w:shd w:val="clear" w:color="auto" w:fill="auto"/>
            <w:vAlign w:val="center"/>
            <w:hideMark/>
          </w:tcPr>
          <w:p w14:paraId="72F4522F" w14:textId="77777777" w:rsidR="00B9166E" w:rsidRPr="00D55E74" w:rsidRDefault="00B9166E" w:rsidP="00B9166E">
            <w:pPr>
              <w:rPr>
                <w:b/>
                <w:bCs/>
                <w:color w:val="000000"/>
                <w:sz w:val="24"/>
                <w:szCs w:val="24"/>
              </w:rPr>
            </w:pPr>
            <w:r w:rsidRPr="00D55E74">
              <w:rPr>
                <w:b/>
                <w:bCs/>
                <w:color w:val="000000"/>
                <w:sz w:val="24"/>
                <w:szCs w:val="24"/>
              </w:rPr>
              <w:t>Собственные нужды котельной</w:t>
            </w:r>
          </w:p>
        </w:tc>
        <w:tc>
          <w:tcPr>
            <w:tcW w:w="286" w:type="pct"/>
            <w:tcBorders>
              <w:top w:val="nil"/>
              <w:left w:val="nil"/>
              <w:bottom w:val="single" w:sz="4" w:space="0" w:color="auto"/>
              <w:right w:val="single" w:sz="4" w:space="0" w:color="auto"/>
            </w:tcBorders>
            <w:shd w:val="clear" w:color="auto" w:fill="auto"/>
            <w:noWrap/>
            <w:vAlign w:val="center"/>
            <w:hideMark/>
          </w:tcPr>
          <w:p w14:paraId="2201D4FB" w14:textId="77777777" w:rsidR="00B9166E" w:rsidRPr="00D55E74" w:rsidRDefault="00B9166E" w:rsidP="00B9166E">
            <w:pPr>
              <w:jc w:val="center"/>
              <w:rPr>
                <w:b/>
                <w:bCs/>
                <w:color w:val="000000"/>
                <w:sz w:val="24"/>
                <w:szCs w:val="24"/>
              </w:rPr>
            </w:pPr>
            <w:r w:rsidRPr="00D55E74">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3B546299" w14:textId="77777777" w:rsidR="00B9166E" w:rsidRPr="00D55E74" w:rsidRDefault="00B9166E" w:rsidP="00B9166E">
            <w:pPr>
              <w:jc w:val="center"/>
              <w:rPr>
                <w:b/>
                <w:bCs/>
                <w:color w:val="000000"/>
                <w:sz w:val="24"/>
                <w:szCs w:val="24"/>
              </w:rPr>
            </w:pPr>
            <w:r w:rsidRPr="00D55E74">
              <w:rPr>
                <w:b/>
                <w:bCs/>
                <w:color w:val="000000"/>
                <w:sz w:val="24"/>
                <w:szCs w:val="24"/>
              </w:rPr>
              <w:t>17 719</w:t>
            </w:r>
          </w:p>
        </w:tc>
        <w:tc>
          <w:tcPr>
            <w:tcW w:w="258" w:type="pct"/>
            <w:tcBorders>
              <w:top w:val="nil"/>
              <w:left w:val="nil"/>
              <w:bottom w:val="single" w:sz="4" w:space="0" w:color="auto"/>
              <w:right w:val="single" w:sz="4" w:space="0" w:color="auto"/>
            </w:tcBorders>
            <w:shd w:val="clear" w:color="auto" w:fill="auto"/>
            <w:noWrap/>
            <w:vAlign w:val="center"/>
            <w:hideMark/>
          </w:tcPr>
          <w:p w14:paraId="2F575103" w14:textId="77777777" w:rsidR="00B9166E" w:rsidRPr="00D55E74" w:rsidRDefault="00B9166E" w:rsidP="00B9166E">
            <w:pPr>
              <w:jc w:val="center"/>
              <w:rPr>
                <w:b/>
                <w:bCs/>
                <w:color w:val="000000"/>
                <w:sz w:val="24"/>
                <w:szCs w:val="24"/>
              </w:rPr>
            </w:pPr>
            <w:r w:rsidRPr="00D55E74">
              <w:rPr>
                <w:b/>
                <w:bCs/>
                <w:color w:val="000000"/>
                <w:sz w:val="24"/>
                <w:szCs w:val="24"/>
              </w:rPr>
              <w:t>11 457</w:t>
            </w:r>
          </w:p>
        </w:tc>
        <w:tc>
          <w:tcPr>
            <w:tcW w:w="258" w:type="pct"/>
            <w:tcBorders>
              <w:top w:val="nil"/>
              <w:left w:val="nil"/>
              <w:bottom w:val="single" w:sz="4" w:space="0" w:color="auto"/>
              <w:right w:val="single" w:sz="4" w:space="0" w:color="auto"/>
            </w:tcBorders>
            <w:shd w:val="clear" w:color="auto" w:fill="auto"/>
            <w:noWrap/>
            <w:vAlign w:val="center"/>
            <w:hideMark/>
          </w:tcPr>
          <w:p w14:paraId="43CBBA3B" w14:textId="77777777" w:rsidR="00B9166E" w:rsidRPr="00D55E74" w:rsidRDefault="00B9166E" w:rsidP="00B9166E">
            <w:pPr>
              <w:jc w:val="center"/>
              <w:rPr>
                <w:b/>
                <w:bCs/>
                <w:color w:val="000000"/>
                <w:sz w:val="24"/>
                <w:szCs w:val="24"/>
              </w:rPr>
            </w:pPr>
            <w:r w:rsidRPr="00D55E74">
              <w:rPr>
                <w:b/>
                <w:bCs/>
                <w:color w:val="000000"/>
                <w:sz w:val="24"/>
                <w:szCs w:val="24"/>
              </w:rPr>
              <w:t>11 457</w:t>
            </w:r>
          </w:p>
        </w:tc>
        <w:tc>
          <w:tcPr>
            <w:tcW w:w="258" w:type="pct"/>
            <w:tcBorders>
              <w:top w:val="nil"/>
              <w:left w:val="nil"/>
              <w:bottom w:val="single" w:sz="4" w:space="0" w:color="auto"/>
              <w:right w:val="single" w:sz="4" w:space="0" w:color="auto"/>
            </w:tcBorders>
            <w:shd w:val="clear" w:color="auto" w:fill="auto"/>
            <w:noWrap/>
            <w:vAlign w:val="center"/>
            <w:hideMark/>
          </w:tcPr>
          <w:p w14:paraId="79B4309D" w14:textId="77777777" w:rsidR="00B9166E" w:rsidRPr="00D55E74" w:rsidRDefault="00B9166E" w:rsidP="00B9166E">
            <w:pPr>
              <w:jc w:val="center"/>
              <w:rPr>
                <w:b/>
                <w:bCs/>
                <w:color w:val="000000"/>
                <w:sz w:val="24"/>
                <w:szCs w:val="24"/>
              </w:rPr>
            </w:pPr>
            <w:r w:rsidRPr="00D55E74">
              <w:rPr>
                <w:b/>
                <w:bCs/>
                <w:color w:val="000000"/>
                <w:sz w:val="24"/>
                <w:szCs w:val="24"/>
              </w:rPr>
              <w:t>11 457</w:t>
            </w:r>
          </w:p>
        </w:tc>
        <w:tc>
          <w:tcPr>
            <w:tcW w:w="258" w:type="pct"/>
            <w:tcBorders>
              <w:top w:val="nil"/>
              <w:left w:val="nil"/>
              <w:bottom w:val="single" w:sz="4" w:space="0" w:color="auto"/>
              <w:right w:val="single" w:sz="4" w:space="0" w:color="auto"/>
            </w:tcBorders>
            <w:shd w:val="clear" w:color="auto" w:fill="auto"/>
            <w:noWrap/>
            <w:vAlign w:val="center"/>
            <w:hideMark/>
          </w:tcPr>
          <w:p w14:paraId="10B9E64F" w14:textId="3CC3B188" w:rsidR="00B9166E" w:rsidRPr="00D55E74" w:rsidRDefault="00B9166E" w:rsidP="00E11B84">
            <w:pPr>
              <w:jc w:val="center"/>
              <w:rPr>
                <w:b/>
                <w:bCs/>
                <w:color w:val="000000"/>
                <w:sz w:val="24"/>
                <w:szCs w:val="24"/>
              </w:rPr>
            </w:pPr>
            <w:r w:rsidRPr="00D55E74">
              <w:rPr>
                <w:b/>
                <w:bCs/>
                <w:color w:val="000000"/>
                <w:sz w:val="24"/>
                <w:szCs w:val="24"/>
              </w:rPr>
              <w:t>11</w:t>
            </w:r>
            <w:r w:rsidR="00E11B84" w:rsidRPr="00D55E74">
              <w:rPr>
                <w:b/>
                <w:bCs/>
                <w:color w:val="000000"/>
                <w:sz w:val="24"/>
                <w:szCs w:val="24"/>
              </w:rPr>
              <w:t> </w:t>
            </w:r>
            <w:r w:rsidRPr="00D55E74">
              <w:rPr>
                <w:b/>
                <w:bCs/>
                <w:color w:val="000000"/>
                <w:sz w:val="24"/>
                <w:szCs w:val="24"/>
              </w:rPr>
              <w:t>1</w:t>
            </w:r>
            <w:r w:rsidR="00E11B84" w:rsidRPr="00D55E74">
              <w:rPr>
                <w:b/>
                <w:bCs/>
                <w:color w:val="000000"/>
                <w:sz w:val="24"/>
                <w:szCs w:val="24"/>
              </w:rPr>
              <w:t>80</w:t>
            </w:r>
          </w:p>
        </w:tc>
        <w:tc>
          <w:tcPr>
            <w:tcW w:w="258" w:type="pct"/>
            <w:tcBorders>
              <w:top w:val="nil"/>
              <w:left w:val="nil"/>
              <w:bottom w:val="single" w:sz="4" w:space="0" w:color="auto"/>
              <w:right w:val="single" w:sz="4" w:space="0" w:color="auto"/>
            </w:tcBorders>
            <w:shd w:val="clear" w:color="auto" w:fill="auto"/>
            <w:noWrap/>
            <w:vAlign w:val="center"/>
            <w:hideMark/>
          </w:tcPr>
          <w:p w14:paraId="46C50E22" w14:textId="361FD6C0" w:rsidR="00B9166E" w:rsidRPr="00D55E74" w:rsidRDefault="00B9166E" w:rsidP="00E11B84">
            <w:pPr>
              <w:jc w:val="center"/>
              <w:rPr>
                <w:b/>
                <w:bCs/>
                <w:color w:val="000000"/>
                <w:sz w:val="24"/>
                <w:szCs w:val="24"/>
              </w:rPr>
            </w:pPr>
            <w:r w:rsidRPr="00D55E74">
              <w:rPr>
                <w:b/>
                <w:bCs/>
                <w:color w:val="000000"/>
                <w:sz w:val="24"/>
                <w:szCs w:val="24"/>
              </w:rPr>
              <w:t>11 2</w:t>
            </w:r>
            <w:r w:rsidR="00E11B84" w:rsidRPr="00D55E74">
              <w:rPr>
                <w:b/>
                <w:bCs/>
                <w:color w:val="000000"/>
                <w:sz w:val="24"/>
                <w:szCs w:val="24"/>
              </w:rPr>
              <w:t>29</w:t>
            </w:r>
          </w:p>
        </w:tc>
        <w:tc>
          <w:tcPr>
            <w:tcW w:w="258" w:type="pct"/>
            <w:tcBorders>
              <w:top w:val="nil"/>
              <w:left w:val="nil"/>
              <w:bottom w:val="single" w:sz="4" w:space="0" w:color="auto"/>
              <w:right w:val="single" w:sz="4" w:space="0" w:color="auto"/>
            </w:tcBorders>
            <w:shd w:val="clear" w:color="auto" w:fill="auto"/>
            <w:noWrap/>
            <w:vAlign w:val="center"/>
            <w:hideMark/>
          </w:tcPr>
          <w:p w14:paraId="10BC195A" w14:textId="773C364F" w:rsidR="00B9166E" w:rsidRPr="00D55E74" w:rsidRDefault="00B9166E" w:rsidP="00E11B84">
            <w:pPr>
              <w:jc w:val="center"/>
              <w:rPr>
                <w:b/>
                <w:bCs/>
                <w:color w:val="000000"/>
                <w:sz w:val="24"/>
                <w:szCs w:val="24"/>
              </w:rPr>
            </w:pPr>
            <w:r w:rsidRPr="00D55E74">
              <w:rPr>
                <w:b/>
                <w:bCs/>
                <w:color w:val="000000"/>
                <w:sz w:val="24"/>
                <w:szCs w:val="24"/>
              </w:rPr>
              <w:t>10 9</w:t>
            </w:r>
            <w:r w:rsidR="00E11B84" w:rsidRPr="00D55E74">
              <w:rPr>
                <w:b/>
                <w:bCs/>
                <w:color w:val="000000"/>
                <w:sz w:val="24"/>
                <w:szCs w:val="24"/>
              </w:rPr>
              <w:t>0</w:t>
            </w:r>
            <w:r w:rsidRPr="00D55E74">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B2553DC" w14:textId="73C597DF" w:rsidR="00B9166E" w:rsidRPr="00D55E74" w:rsidRDefault="00B9166E" w:rsidP="00B9166E">
            <w:pPr>
              <w:jc w:val="center"/>
              <w:rPr>
                <w:b/>
                <w:bCs/>
                <w:color w:val="000000"/>
                <w:sz w:val="24"/>
                <w:szCs w:val="24"/>
              </w:rPr>
            </w:pPr>
            <w:r w:rsidRPr="00D55E74">
              <w:rPr>
                <w:b/>
                <w:bCs/>
                <w:color w:val="000000"/>
                <w:sz w:val="24"/>
                <w:szCs w:val="24"/>
              </w:rPr>
              <w:t>1</w:t>
            </w:r>
            <w:r w:rsidR="00E11B84" w:rsidRPr="00D55E74">
              <w:rPr>
                <w:b/>
                <w:bCs/>
                <w:color w:val="000000"/>
                <w:sz w:val="24"/>
                <w:szCs w:val="24"/>
              </w:rPr>
              <w:t>0 89</w:t>
            </w:r>
            <w:r w:rsidRPr="00D55E74">
              <w:rPr>
                <w:b/>
                <w:bCs/>
                <w:color w:val="000000"/>
                <w:sz w:val="24"/>
                <w:szCs w:val="24"/>
              </w:rPr>
              <w:t>7</w:t>
            </w:r>
          </w:p>
        </w:tc>
        <w:tc>
          <w:tcPr>
            <w:tcW w:w="258" w:type="pct"/>
            <w:tcBorders>
              <w:top w:val="nil"/>
              <w:left w:val="nil"/>
              <w:bottom w:val="single" w:sz="4" w:space="0" w:color="auto"/>
              <w:right w:val="single" w:sz="4" w:space="0" w:color="auto"/>
            </w:tcBorders>
            <w:shd w:val="clear" w:color="auto" w:fill="auto"/>
            <w:noWrap/>
            <w:vAlign w:val="center"/>
            <w:hideMark/>
          </w:tcPr>
          <w:p w14:paraId="020EE150" w14:textId="7ED62A47" w:rsidR="00B9166E" w:rsidRPr="00D55E74" w:rsidRDefault="00E11B84" w:rsidP="00B9166E">
            <w:pPr>
              <w:jc w:val="center"/>
              <w:rPr>
                <w:b/>
                <w:bCs/>
                <w:color w:val="000000"/>
                <w:sz w:val="24"/>
                <w:szCs w:val="24"/>
              </w:rPr>
            </w:pPr>
            <w:r w:rsidRPr="00D55E74">
              <w:rPr>
                <w:b/>
                <w:bCs/>
                <w:color w:val="000000"/>
                <w:sz w:val="24"/>
                <w:szCs w:val="24"/>
              </w:rPr>
              <w:t>10 89</w:t>
            </w:r>
            <w:r w:rsidR="00B9166E" w:rsidRPr="00D55E74">
              <w:rPr>
                <w:b/>
                <w:bCs/>
                <w:color w:val="000000"/>
                <w:sz w:val="24"/>
                <w:szCs w:val="24"/>
              </w:rPr>
              <w:t>5</w:t>
            </w:r>
          </w:p>
        </w:tc>
        <w:tc>
          <w:tcPr>
            <w:tcW w:w="255" w:type="pct"/>
            <w:tcBorders>
              <w:top w:val="nil"/>
              <w:left w:val="nil"/>
              <w:bottom w:val="single" w:sz="4" w:space="0" w:color="auto"/>
              <w:right w:val="single" w:sz="4" w:space="0" w:color="auto"/>
            </w:tcBorders>
            <w:shd w:val="clear" w:color="auto" w:fill="auto"/>
            <w:noWrap/>
            <w:vAlign w:val="center"/>
            <w:hideMark/>
          </w:tcPr>
          <w:p w14:paraId="0FE66AFE" w14:textId="322D149D" w:rsidR="00B9166E" w:rsidRPr="00D55E74" w:rsidRDefault="00E11B84" w:rsidP="00B9166E">
            <w:pPr>
              <w:jc w:val="center"/>
              <w:rPr>
                <w:b/>
                <w:bCs/>
                <w:color w:val="000000"/>
                <w:sz w:val="24"/>
                <w:szCs w:val="24"/>
              </w:rPr>
            </w:pPr>
            <w:r w:rsidRPr="00D55E74">
              <w:rPr>
                <w:b/>
                <w:bCs/>
                <w:color w:val="000000"/>
                <w:sz w:val="24"/>
                <w:szCs w:val="24"/>
              </w:rPr>
              <w:t>11 18</w:t>
            </w:r>
            <w:r w:rsidR="00B9166E" w:rsidRPr="00D55E74">
              <w:rPr>
                <w:b/>
                <w:bCs/>
                <w:color w:val="000000"/>
                <w:sz w:val="24"/>
                <w:szCs w:val="24"/>
              </w:rPr>
              <w:t>0</w:t>
            </w:r>
          </w:p>
        </w:tc>
      </w:tr>
      <w:tr w:rsidR="00B9166E" w:rsidRPr="00B9166E" w14:paraId="3AF6D55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373B76F2" w14:textId="77777777" w:rsidR="00B9166E" w:rsidRPr="00D55E74" w:rsidRDefault="00B9166E" w:rsidP="00B9166E">
            <w:pPr>
              <w:jc w:val="center"/>
              <w:rPr>
                <w:b/>
                <w:bCs/>
                <w:color w:val="000000"/>
                <w:sz w:val="24"/>
                <w:szCs w:val="24"/>
              </w:rPr>
            </w:pPr>
            <w:r w:rsidRPr="00D55E74">
              <w:rPr>
                <w:b/>
                <w:bCs/>
                <w:color w:val="000000"/>
                <w:sz w:val="24"/>
                <w:szCs w:val="24"/>
              </w:rPr>
              <w:t> 2.1</w:t>
            </w:r>
          </w:p>
        </w:tc>
        <w:tc>
          <w:tcPr>
            <w:tcW w:w="1825" w:type="pct"/>
            <w:tcBorders>
              <w:top w:val="nil"/>
              <w:left w:val="nil"/>
              <w:bottom w:val="single" w:sz="4" w:space="0" w:color="auto"/>
              <w:right w:val="single" w:sz="4" w:space="0" w:color="auto"/>
            </w:tcBorders>
            <w:shd w:val="clear" w:color="auto" w:fill="auto"/>
            <w:vAlign w:val="center"/>
            <w:hideMark/>
          </w:tcPr>
          <w:p w14:paraId="7F4F00B2" w14:textId="77777777" w:rsidR="00B9166E" w:rsidRPr="00D55E74" w:rsidRDefault="00B9166E" w:rsidP="00B9166E">
            <w:pPr>
              <w:jc w:val="right"/>
              <w:rPr>
                <w:b/>
                <w:bCs/>
                <w:color w:val="000000"/>
                <w:sz w:val="24"/>
                <w:szCs w:val="24"/>
              </w:rPr>
            </w:pPr>
            <w:r w:rsidRPr="00D55E74">
              <w:rPr>
                <w:b/>
                <w:bCs/>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14DAA441" w14:textId="77777777" w:rsidR="00B9166E" w:rsidRPr="00D55E74" w:rsidRDefault="00B9166E" w:rsidP="00B9166E">
            <w:pPr>
              <w:jc w:val="center"/>
              <w:rPr>
                <w:b/>
                <w:bCs/>
                <w:color w:val="000000"/>
                <w:sz w:val="24"/>
                <w:szCs w:val="24"/>
              </w:rPr>
            </w:pPr>
            <w:r w:rsidRPr="00D55E74">
              <w:rPr>
                <w:b/>
                <w:b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2DC0132" w14:textId="7AF1E0CE" w:rsidR="00B9166E" w:rsidRPr="00D55E74" w:rsidRDefault="00095AAE" w:rsidP="00B9166E">
            <w:pPr>
              <w:jc w:val="center"/>
              <w:rPr>
                <w:b/>
                <w:bCs/>
                <w:i/>
                <w:iCs/>
                <w:color w:val="000000"/>
                <w:sz w:val="24"/>
                <w:szCs w:val="24"/>
              </w:rPr>
            </w:pPr>
            <w:r w:rsidRPr="00D55E74">
              <w:rPr>
                <w:b/>
                <w:bCs/>
                <w:i/>
                <w:iCs/>
                <w:color w:val="000000"/>
                <w:sz w:val="24"/>
                <w:szCs w:val="24"/>
              </w:rPr>
              <w:t>3,02</w:t>
            </w:r>
            <w:r w:rsidR="00B9166E" w:rsidRPr="00D55E74">
              <w:rPr>
                <w:b/>
                <w:bCs/>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6D269BC0" w14:textId="7DBF8444" w:rsidR="00B9166E" w:rsidRPr="00D55E74" w:rsidRDefault="00095AAE" w:rsidP="00B9166E">
            <w:pPr>
              <w:jc w:val="center"/>
              <w:rPr>
                <w:b/>
                <w:bCs/>
                <w:i/>
                <w:iCs/>
                <w:color w:val="000000"/>
                <w:sz w:val="24"/>
                <w:szCs w:val="24"/>
              </w:rPr>
            </w:pPr>
            <w:r w:rsidRPr="00D55E74">
              <w:rPr>
                <w:b/>
                <w:bCs/>
                <w:i/>
                <w:iCs/>
                <w:color w:val="000000"/>
                <w:sz w:val="24"/>
                <w:szCs w:val="24"/>
              </w:rPr>
              <w:t>2,25</w:t>
            </w:r>
            <w:r w:rsidR="00B9166E" w:rsidRPr="00D55E74">
              <w:rPr>
                <w:b/>
                <w:bCs/>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D32049D" w14:textId="77777777" w:rsidR="00B9166E" w:rsidRPr="00D55E74" w:rsidRDefault="00B9166E" w:rsidP="00B9166E">
            <w:pPr>
              <w:jc w:val="center"/>
              <w:rPr>
                <w:b/>
                <w:bCs/>
                <w:i/>
                <w:iCs/>
                <w:color w:val="000000"/>
                <w:sz w:val="24"/>
                <w:szCs w:val="24"/>
              </w:rPr>
            </w:pPr>
            <w:r w:rsidRPr="00D55E74">
              <w:rPr>
                <w:b/>
                <w:bCs/>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02E80296" w14:textId="77777777" w:rsidR="00B9166E" w:rsidRPr="00D55E74" w:rsidRDefault="00B9166E" w:rsidP="00B9166E">
            <w:pPr>
              <w:jc w:val="center"/>
              <w:rPr>
                <w:b/>
                <w:bCs/>
                <w:i/>
                <w:iCs/>
                <w:color w:val="000000"/>
                <w:sz w:val="24"/>
                <w:szCs w:val="24"/>
              </w:rPr>
            </w:pPr>
            <w:r w:rsidRPr="00D55E74">
              <w:rPr>
                <w:b/>
                <w:bCs/>
                <w:i/>
                <w:iCs/>
                <w:color w:val="000000"/>
                <w:sz w:val="24"/>
                <w:szCs w:val="24"/>
              </w:rPr>
              <w:t>2,26%</w:t>
            </w:r>
          </w:p>
        </w:tc>
        <w:tc>
          <w:tcPr>
            <w:tcW w:w="258" w:type="pct"/>
            <w:tcBorders>
              <w:top w:val="nil"/>
              <w:left w:val="nil"/>
              <w:bottom w:val="single" w:sz="4" w:space="0" w:color="auto"/>
              <w:right w:val="single" w:sz="4" w:space="0" w:color="auto"/>
            </w:tcBorders>
            <w:shd w:val="clear" w:color="auto" w:fill="auto"/>
            <w:noWrap/>
            <w:vAlign w:val="center"/>
            <w:hideMark/>
          </w:tcPr>
          <w:p w14:paraId="19B7D83C" w14:textId="77777777" w:rsidR="00B9166E" w:rsidRPr="00D55E74" w:rsidRDefault="00B9166E" w:rsidP="00B9166E">
            <w:pPr>
              <w:jc w:val="center"/>
              <w:rPr>
                <w:b/>
                <w:bCs/>
                <w:i/>
                <w:iCs/>
                <w:color w:val="000000"/>
                <w:sz w:val="24"/>
                <w:szCs w:val="24"/>
              </w:rPr>
            </w:pPr>
            <w:r w:rsidRPr="00D55E74">
              <w:rPr>
                <w:b/>
                <w:bCs/>
                <w:i/>
                <w:iCs/>
                <w:color w:val="000000"/>
                <w:sz w:val="24"/>
                <w:szCs w:val="24"/>
              </w:rPr>
              <w:t>1,93%</w:t>
            </w:r>
          </w:p>
        </w:tc>
        <w:tc>
          <w:tcPr>
            <w:tcW w:w="258" w:type="pct"/>
            <w:tcBorders>
              <w:top w:val="nil"/>
              <w:left w:val="nil"/>
              <w:bottom w:val="single" w:sz="4" w:space="0" w:color="auto"/>
              <w:right w:val="single" w:sz="4" w:space="0" w:color="auto"/>
            </w:tcBorders>
            <w:shd w:val="clear" w:color="auto" w:fill="auto"/>
            <w:noWrap/>
            <w:vAlign w:val="center"/>
            <w:hideMark/>
          </w:tcPr>
          <w:p w14:paraId="3CEF41ED" w14:textId="77777777" w:rsidR="00B9166E" w:rsidRPr="00D55E74" w:rsidRDefault="00B9166E" w:rsidP="00B9166E">
            <w:pPr>
              <w:jc w:val="center"/>
              <w:rPr>
                <w:b/>
                <w:bCs/>
                <w:i/>
                <w:iCs/>
                <w:color w:val="000000"/>
                <w:sz w:val="24"/>
                <w:szCs w:val="24"/>
              </w:rPr>
            </w:pPr>
            <w:r w:rsidRPr="00D55E74">
              <w:rPr>
                <w:b/>
                <w:bCs/>
                <w:i/>
                <w:iCs/>
                <w:color w:val="000000"/>
                <w:sz w:val="24"/>
                <w:szCs w:val="24"/>
              </w:rPr>
              <w:t>1,93%</w:t>
            </w:r>
          </w:p>
        </w:tc>
        <w:tc>
          <w:tcPr>
            <w:tcW w:w="258" w:type="pct"/>
            <w:tcBorders>
              <w:top w:val="nil"/>
              <w:left w:val="nil"/>
              <w:bottom w:val="single" w:sz="4" w:space="0" w:color="auto"/>
              <w:right w:val="single" w:sz="4" w:space="0" w:color="auto"/>
            </w:tcBorders>
            <w:shd w:val="clear" w:color="auto" w:fill="auto"/>
            <w:noWrap/>
            <w:vAlign w:val="center"/>
            <w:hideMark/>
          </w:tcPr>
          <w:p w14:paraId="41C1008E" w14:textId="77777777" w:rsidR="00B9166E" w:rsidRPr="00D55E74" w:rsidRDefault="00B9166E" w:rsidP="00B9166E">
            <w:pPr>
              <w:jc w:val="center"/>
              <w:rPr>
                <w:b/>
                <w:bCs/>
                <w:i/>
                <w:iCs/>
                <w:color w:val="000000"/>
                <w:sz w:val="24"/>
                <w:szCs w:val="24"/>
              </w:rPr>
            </w:pPr>
            <w:r w:rsidRPr="00D55E74">
              <w:rPr>
                <w:b/>
                <w:bCs/>
                <w:i/>
                <w:iCs/>
                <w:color w:val="000000"/>
                <w:sz w:val="24"/>
                <w:szCs w:val="24"/>
              </w:rPr>
              <w:t>2,03%</w:t>
            </w:r>
          </w:p>
        </w:tc>
        <w:tc>
          <w:tcPr>
            <w:tcW w:w="258" w:type="pct"/>
            <w:tcBorders>
              <w:top w:val="nil"/>
              <w:left w:val="nil"/>
              <w:bottom w:val="single" w:sz="4" w:space="0" w:color="auto"/>
              <w:right w:val="single" w:sz="4" w:space="0" w:color="auto"/>
            </w:tcBorders>
            <w:shd w:val="clear" w:color="auto" w:fill="auto"/>
            <w:noWrap/>
            <w:vAlign w:val="center"/>
            <w:hideMark/>
          </w:tcPr>
          <w:p w14:paraId="243F3129" w14:textId="77777777" w:rsidR="00B9166E" w:rsidRPr="00D55E74" w:rsidRDefault="00B9166E" w:rsidP="00B9166E">
            <w:pPr>
              <w:jc w:val="center"/>
              <w:rPr>
                <w:b/>
                <w:bCs/>
                <w:i/>
                <w:iCs/>
                <w:color w:val="000000"/>
                <w:sz w:val="24"/>
                <w:szCs w:val="24"/>
              </w:rPr>
            </w:pPr>
            <w:r w:rsidRPr="00D55E74">
              <w:rPr>
                <w:b/>
                <w:bCs/>
                <w:i/>
                <w:iCs/>
                <w:color w:val="000000"/>
                <w:sz w:val="24"/>
                <w:szCs w:val="24"/>
              </w:rPr>
              <w:t>2,03%</w:t>
            </w:r>
          </w:p>
        </w:tc>
        <w:tc>
          <w:tcPr>
            <w:tcW w:w="258" w:type="pct"/>
            <w:tcBorders>
              <w:top w:val="nil"/>
              <w:left w:val="nil"/>
              <w:bottom w:val="single" w:sz="4" w:space="0" w:color="auto"/>
              <w:right w:val="single" w:sz="4" w:space="0" w:color="auto"/>
            </w:tcBorders>
            <w:shd w:val="clear" w:color="auto" w:fill="auto"/>
            <w:noWrap/>
            <w:vAlign w:val="center"/>
            <w:hideMark/>
          </w:tcPr>
          <w:p w14:paraId="274DC91D" w14:textId="77777777" w:rsidR="00B9166E" w:rsidRPr="00D55E74" w:rsidRDefault="00B9166E" w:rsidP="00B9166E">
            <w:pPr>
              <w:jc w:val="center"/>
              <w:rPr>
                <w:b/>
                <w:bCs/>
                <w:i/>
                <w:iCs/>
                <w:color w:val="000000"/>
                <w:sz w:val="24"/>
                <w:szCs w:val="24"/>
              </w:rPr>
            </w:pPr>
            <w:r w:rsidRPr="00D55E74">
              <w:rPr>
                <w:b/>
                <w:bCs/>
                <w:i/>
                <w:iCs/>
                <w:color w:val="000000"/>
                <w:sz w:val="24"/>
                <w:szCs w:val="24"/>
              </w:rPr>
              <w:t>2,03%</w:t>
            </w:r>
          </w:p>
        </w:tc>
        <w:tc>
          <w:tcPr>
            <w:tcW w:w="255" w:type="pct"/>
            <w:tcBorders>
              <w:top w:val="nil"/>
              <w:left w:val="nil"/>
              <w:bottom w:val="single" w:sz="4" w:space="0" w:color="auto"/>
              <w:right w:val="single" w:sz="4" w:space="0" w:color="auto"/>
            </w:tcBorders>
            <w:shd w:val="clear" w:color="auto" w:fill="auto"/>
            <w:noWrap/>
            <w:vAlign w:val="center"/>
            <w:hideMark/>
          </w:tcPr>
          <w:p w14:paraId="6E29217E" w14:textId="77777777" w:rsidR="00B9166E" w:rsidRPr="00D55E74" w:rsidRDefault="00B9166E" w:rsidP="00B9166E">
            <w:pPr>
              <w:jc w:val="center"/>
              <w:rPr>
                <w:b/>
                <w:bCs/>
                <w:i/>
                <w:iCs/>
                <w:color w:val="000000"/>
                <w:sz w:val="24"/>
                <w:szCs w:val="24"/>
              </w:rPr>
            </w:pPr>
            <w:r w:rsidRPr="00D55E74">
              <w:rPr>
                <w:b/>
                <w:bCs/>
                <w:i/>
                <w:iCs/>
                <w:color w:val="000000"/>
                <w:sz w:val="24"/>
                <w:szCs w:val="24"/>
              </w:rPr>
              <w:t>2,08%</w:t>
            </w:r>
          </w:p>
        </w:tc>
      </w:tr>
      <w:tr w:rsidR="00E11B84" w:rsidRPr="00B9166E" w14:paraId="05280CC7"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A621F54" w14:textId="77777777" w:rsidR="00E11B84" w:rsidRPr="00D55E74" w:rsidRDefault="00E11B84" w:rsidP="00E11B84">
            <w:pPr>
              <w:jc w:val="center"/>
              <w:rPr>
                <w:b/>
                <w:bCs/>
                <w:color w:val="000000"/>
                <w:sz w:val="24"/>
                <w:szCs w:val="24"/>
              </w:rPr>
            </w:pPr>
            <w:r w:rsidRPr="00D55E74">
              <w:rPr>
                <w:b/>
                <w:bCs/>
                <w:color w:val="000000"/>
                <w:sz w:val="24"/>
                <w:szCs w:val="24"/>
              </w:rPr>
              <w:t>3</w:t>
            </w:r>
          </w:p>
        </w:tc>
        <w:tc>
          <w:tcPr>
            <w:tcW w:w="1825" w:type="pct"/>
            <w:tcBorders>
              <w:top w:val="nil"/>
              <w:left w:val="nil"/>
              <w:bottom w:val="single" w:sz="4" w:space="0" w:color="auto"/>
              <w:right w:val="single" w:sz="4" w:space="0" w:color="auto"/>
            </w:tcBorders>
            <w:shd w:val="clear" w:color="auto" w:fill="auto"/>
            <w:vAlign w:val="center"/>
            <w:hideMark/>
          </w:tcPr>
          <w:p w14:paraId="11589503" w14:textId="77777777" w:rsidR="00E11B84" w:rsidRPr="00D55E74" w:rsidRDefault="00E11B84" w:rsidP="00E11B84">
            <w:pPr>
              <w:rPr>
                <w:b/>
                <w:bCs/>
                <w:color w:val="000000"/>
                <w:sz w:val="24"/>
                <w:szCs w:val="24"/>
              </w:rPr>
            </w:pPr>
            <w:r w:rsidRPr="00D55E74">
              <w:rPr>
                <w:b/>
                <w:bCs/>
                <w:color w:val="000000"/>
                <w:sz w:val="24"/>
                <w:szCs w:val="24"/>
              </w:rPr>
              <w:t>Отпуск тепловой энергии с коллекторов</w:t>
            </w:r>
          </w:p>
        </w:tc>
        <w:tc>
          <w:tcPr>
            <w:tcW w:w="286" w:type="pct"/>
            <w:tcBorders>
              <w:top w:val="nil"/>
              <w:left w:val="nil"/>
              <w:bottom w:val="single" w:sz="4" w:space="0" w:color="auto"/>
              <w:right w:val="single" w:sz="4" w:space="0" w:color="auto"/>
            </w:tcBorders>
            <w:shd w:val="clear" w:color="auto" w:fill="auto"/>
            <w:noWrap/>
            <w:vAlign w:val="center"/>
            <w:hideMark/>
          </w:tcPr>
          <w:p w14:paraId="0E59501C" w14:textId="77777777" w:rsidR="00E11B84" w:rsidRPr="00D55E74" w:rsidRDefault="00E11B84" w:rsidP="00E11B84">
            <w:pPr>
              <w:jc w:val="center"/>
              <w:rPr>
                <w:b/>
                <w:bCs/>
                <w:color w:val="000000"/>
                <w:sz w:val="24"/>
                <w:szCs w:val="24"/>
              </w:rPr>
            </w:pPr>
            <w:r w:rsidRPr="00D55E74">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363089C" w14:textId="4A36C12D" w:rsidR="00E11B84" w:rsidRPr="00D55E74" w:rsidRDefault="00095AAE" w:rsidP="00E11B84">
            <w:pPr>
              <w:jc w:val="center"/>
              <w:rPr>
                <w:b/>
                <w:bCs/>
                <w:color w:val="000000"/>
                <w:sz w:val="24"/>
                <w:szCs w:val="24"/>
              </w:rPr>
            </w:pPr>
            <w:r w:rsidRPr="00D55E74">
              <w:rPr>
                <w:b/>
                <w:bCs/>
                <w:color w:val="000000"/>
                <w:sz w:val="24"/>
                <w:szCs w:val="24"/>
              </w:rPr>
              <w:t>568 260</w:t>
            </w:r>
          </w:p>
        </w:tc>
        <w:tc>
          <w:tcPr>
            <w:tcW w:w="258" w:type="pct"/>
            <w:tcBorders>
              <w:top w:val="nil"/>
              <w:left w:val="nil"/>
              <w:bottom w:val="single" w:sz="4" w:space="0" w:color="auto"/>
              <w:right w:val="single" w:sz="4" w:space="0" w:color="auto"/>
            </w:tcBorders>
            <w:shd w:val="clear" w:color="auto" w:fill="auto"/>
            <w:noWrap/>
            <w:vAlign w:val="center"/>
            <w:hideMark/>
          </w:tcPr>
          <w:p w14:paraId="594DF242" w14:textId="4B35F522" w:rsidR="00E11B84" w:rsidRPr="00D55E74" w:rsidRDefault="00095AAE" w:rsidP="00E11B84">
            <w:pPr>
              <w:jc w:val="center"/>
              <w:rPr>
                <w:b/>
                <w:bCs/>
                <w:color w:val="000000"/>
                <w:sz w:val="24"/>
                <w:szCs w:val="24"/>
              </w:rPr>
            </w:pPr>
            <w:r w:rsidRPr="00D55E74">
              <w:rPr>
                <w:b/>
                <w:bCs/>
                <w:color w:val="000000"/>
                <w:sz w:val="24"/>
                <w:szCs w:val="24"/>
              </w:rPr>
              <w:t>498 024</w:t>
            </w:r>
          </w:p>
        </w:tc>
        <w:tc>
          <w:tcPr>
            <w:tcW w:w="258" w:type="pct"/>
            <w:tcBorders>
              <w:top w:val="nil"/>
              <w:left w:val="nil"/>
              <w:bottom w:val="single" w:sz="4" w:space="0" w:color="auto"/>
              <w:right w:val="single" w:sz="4" w:space="0" w:color="auto"/>
            </w:tcBorders>
            <w:shd w:val="clear" w:color="auto" w:fill="auto"/>
            <w:noWrap/>
            <w:vAlign w:val="center"/>
            <w:hideMark/>
          </w:tcPr>
          <w:p w14:paraId="1E53A08D" w14:textId="2F6B6C4C" w:rsidR="00E11B84" w:rsidRPr="00D55E74" w:rsidRDefault="00E11B84" w:rsidP="00E11B84">
            <w:pPr>
              <w:jc w:val="center"/>
              <w:rPr>
                <w:b/>
                <w:bCs/>
                <w:color w:val="000000"/>
                <w:sz w:val="24"/>
                <w:szCs w:val="24"/>
              </w:rPr>
            </w:pPr>
            <w:r w:rsidRPr="00D55E74">
              <w:rPr>
                <w:b/>
                <w:bCs/>
                <w:color w:val="000000"/>
                <w:sz w:val="24"/>
                <w:szCs w:val="24"/>
              </w:rPr>
              <w:t>495 048</w:t>
            </w:r>
          </w:p>
        </w:tc>
        <w:tc>
          <w:tcPr>
            <w:tcW w:w="258" w:type="pct"/>
            <w:tcBorders>
              <w:top w:val="nil"/>
              <w:left w:val="nil"/>
              <w:bottom w:val="single" w:sz="4" w:space="0" w:color="auto"/>
              <w:right w:val="single" w:sz="4" w:space="0" w:color="auto"/>
            </w:tcBorders>
            <w:shd w:val="clear" w:color="auto" w:fill="auto"/>
            <w:noWrap/>
            <w:vAlign w:val="center"/>
            <w:hideMark/>
          </w:tcPr>
          <w:p w14:paraId="0942FB25" w14:textId="23047DBD" w:rsidR="00E11B84" w:rsidRPr="00D55E74" w:rsidRDefault="00E11B84" w:rsidP="00E11B84">
            <w:pPr>
              <w:jc w:val="center"/>
              <w:rPr>
                <w:b/>
                <w:bCs/>
                <w:color w:val="000000"/>
                <w:sz w:val="24"/>
                <w:szCs w:val="24"/>
              </w:rPr>
            </w:pPr>
            <w:r w:rsidRPr="00D55E74">
              <w:rPr>
                <w:b/>
                <w:bCs/>
                <w:color w:val="000000"/>
                <w:sz w:val="24"/>
                <w:szCs w:val="24"/>
              </w:rPr>
              <w:t>495 048</w:t>
            </w:r>
          </w:p>
        </w:tc>
        <w:tc>
          <w:tcPr>
            <w:tcW w:w="258" w:type="pct"/>
            <w:tcBorders>
              <w:top w:val="nil"/>
              <w:left w:val="nil"/>
              <w:bottom w:val="single" w:sz="4" w:space="0" w:color="auto"/>
              <w:right w:val="single" w:sz="4" w:space="0" w:color="auto"/>
            </w:tcBorders>
            <w:shd w:val="clear" w:color="auto" w:fill="auto"/>
            <w:noWrap/>
            <w:vAlign w:val="center"/>
            <w:hideMark/>
          </w:tcPr>
          <w:p w14:paraId="69A97D93" w14:textId="3D3E67AA" w:rsidR="00E11B84" w:rsidRPr="00D55E74" w:rsidRDefault="00E11B84" w:rsidP="00E11B84">
            <w:pPr>
              <w:jc w:val="center"/>
              <w:rPr>
                <w:b/>
                <w:bCs/>
                <w:color w:val="000000"/>
                <w:sz w:val="24"/>
                <w:szCs w:val="24"/>
              </w:rPr>
            </w:pPr>
            <w:r w:rsidRPr="00D55E74">
              <w:rPr>
                <w:b/>
                <w:bCs/>
                <w:color w:val="000000"/>
                <w:sz w:val="24"/>
                <w:szCs w:val="24"/>
              </w:rPr>
              <w:t>572 060</w:t>
            </w:r>
          </w:p>
        </w:tc>
        <w:tc>
          <w:tcPr>
            <w:tcW w:w="258" w:type="pct"/>
            <w:tcBorders>
              <w:top w:val="nil"/>
              <w:left w:val="nil"/>
              <w:bottom w:val="single" w:sz="4" w:space="0" w:color="auto"/>
              <w:right w:val="single" w:sz="4" w:space="0" w:color="auto"/>
            </w:tcBorders>
            <w:shd w:val="clear" w:color="auto" w:fill="auto"/>
            <w:noWrap/>
            <w:vAlign w:val="center"/>
            <w:hideMark/>
          </w:tcPr>
          <w:p w14:paraId="26436704" w14:textId="0804E164" w:rsidR="00E11B84" w:rsidRPr="00D55E74" w:rsidRDefault="00E11B84" w:rsidP="00E11B84">
            <w:pPr>
              <w:jc w:val="center"/>
              <w:rPr>
                <w:b/>
                <w:bCs/>
                <w:color w:val="000000"/>
                <w:sz w:val="24"/>
                <w:szCs w:val="24"/>
              </w:rPr>
            </w:pPr>
            <w:r w:rsidRPr="00D55E74">
              <w:rPr>
                <w:b/>
                <w:bCs/>
                <w:color w:val="000000"/>
                <w:sz w:val="24"/>
                <w:szCs w:val="24"/>
              </w:rPr>
              <w:t>574 320</w:t>
            </w:r>
          </w:p>
        </w:tc>
        <w:tc>
          <w:tcPr>
            <w:tcW w:w="258" w:type="pct"/>
            <w:tcBorders>
              <w:top w:val="nil"/>
              <w:left w:val="nil"/>
              <w:bottom w:val="single" w:sz="4" w:space="0" w:color="auto"/>
              <w:right w:val="single" w:sz="4" w:space="0" w:color="auto"/>
            </w:tcBorders>
            <w:shd w:val="clear" w:color="auto" w:fill="auto"/>
            <w:noWrap/>
            <w:vAlign w:val="center"/>
            <w:hideMark/>
          </w:tcPr>
          <w:p w14:paraId="02D3CC8A" w14:textId="71E1EDA5" w:rsidR="00E11B84" w:rsidRPr="00D55E74" w:rsidRDefault="00E11B84" w:rsidP="00E11B84">
            <w:pPr>
              <w:jc w:val="center"/>
              <w:rPr>
                <w:b/>
                <w:bCs/>
                <w:color w:val="000000"/>
                <w:sz w:val="24"/>
                <w:szCs w:val="24"/>
              </w:rPr>
            </w:pPr>
            <w:r w:rsidRPr="00D55E74">
              <w:rPr>
                <w:b/>
                <w:bCs/>
                <w:color w:val="000000"/>
                <w:sz w:val="24"/>
                <w:szCs w:val="24"/>
              </w:rPr>
              <w:t>532 032</w:t>
            </w:r>
          </w:p>
        </w:tc>
        <w:tc>
          <w:tcPr>
            <w:tcW w:w="258" w:type="pct"/>
            <w:tcBorders>
              <w:top w:val="nil"/>
              <w:left w:val="nil"/>
              <w:bottom w:val="single" w:sz="4" w:space="0" w:color="auto"/>
              <w:right w:val="single" w:sz="4" w:space="0" w:color="auto"/>
            </w:tcBorders>
            <w:shd w:val="clear" w:color="auto" w:fill="auto"/>
            <w:noWrap/>
            <w:vAlign w:val="center"/>
            <w:hideMark/>
          </w:tcPr>
          <w:p w14:paraId="125A7392" w14:textId="21080A69" w:rsidR="00E11B84" w:rsidRPr="00D55E74" w:rsidRDefault="00E11B84" w:rsidP="00E11B84">
            <w:pPr>
              <w:jc w:val="center"/>
              <w:rPr>
                <w:b/>
                <w:bCs/>
                <w:color w:val="000000"/>
                <w:sz w:val="24"/>
                <w:szCs w:val="24"/>
              </w:rPr>
            </w:pPr>
            <w:r w:rsidRPr="00D55E74">
              <w:rPr>
                <w:b/>
                <w:bCs/>
                <w:color w:val="000000"/>
                <w:sz w:val="24"/>
                <w:szCs w:val="24"/>
              </w:rPr>
              <w:t>531 922</w:t>
            </w:r>
          </w:p>
        </w:tc>
        <w:tc>
          <w:tcPr>
            <w:tcW w:w="258" w:type="pct"/>
            <w:tcBorders>
              <w:top w:val="nil"/>
              <w:left w:val="nil"/>
              <w:bottom w:val="single" w:sz="4" w:space="0" w:color="auto"/>
              <w:right w:val="single" w:sz="4" w:space="0" w:color="auto"/>
            </w:tcBorders>
            <w:shd w:val="clear" w:color="auto" w:fill="auto"/>
            <w:noWrap/>
            <w:vAlign w:val="center"/>
            <w:hideMark/>
          </w:tcPr>
          <w:p w14:paraId="33106CAD" w14:textId="711D4504" w:rsidR="00E11B84" w:rsidRPr="00D55E74" w:rsidRDefault="00E11B84" w:rsidP="00E11B84">
            <w:pPr>
              <w:jc w:val="center"/>
              <w:rPr>
                <w:b/>
                <w:bCs/>
                <w:color w:val="000000"/>
                <w:sz w:val="24"/>
                <w:szCs w:val="24"/>
              </w:rPr>
            </w:pPr>
            <w:r w:rsidRPr="00D55E74">
              <w:rPr>
                <w:b/>
                <w:bCs/>
                <w:color w:val="000000"/>
                <w:sz w:val="24"/>
                <w:szCs w:val="24"/>
              </w:rPr>
              <w:t>531 836</w:t>
            </w:r>
          </w:p>
        </w:tc>
        <w:tc>
          <w:tcPr>
            <w:tcW w:w="255" w:type="pct"/>
            <w:tcBorders>
              <w:top w:val="nil"/>
              <w:left w:val="nil"/>
              <w:bottom w:val="single" w:sz="4" w:space="0" w:color="auto"/>
              <w:right w:val="single" w:sz="4" w:space="0" w:color="auto"/>
            </w:tcBorders>
            <w:shd w:val="clear" w:color="auto" w:fill="auto"/>
            <w:noWrap/>
            <w:vAlign w:val="center"/>
            <w:hideMark/>
          </w:tcPr>
          <w:p w14:paraId="18260204" w14:textId="1B5889F3" w:rsidR="00E11B84" w:rsidRPr="00D55E74" w:rsidRDefault="00E11B84" w:rsidP="00E11B84">
            <w:pPr>
              <w:jc w:val="center"/>
              <w:rPr>
                <w:b/>
                <w:bCs/>
                <w:color w:val="000000"/>
                <w:sz w:val="24"/>
                <w:szCs w:val="24"/>
              </w:rPr>
            </w:pPr>
            <w:r w:rsidRPr="00D55E74">
              <w:rPr>
                <w:b/>
                <w:bCs/>
                <w:color w:val="000000"/>
                <w:sz w:val="24"/>
                <w:szCs w:val="24"/>
              </w:rPr>
              <w:t>531 631</w:t>
            </w:r>
          </w:p>
        </w:tc>
      </w:tr>
      <w:tr w:rsidR="00B9166E" w:rsidRPr="00B9166E" w14:paraId="7C56D670"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C7EE00B" w14:textId="77777777" w:rsidR="00B9166E" w:rsidRPr="00D55E74" w:rsidRDefault="00B9166E" w:rsidP="00B9166E">
            <w:pPr>
              <w:jc w:val="center"/>
              <w:rPr>
                <w:b/>
                <w:bCs/>
                <w:color w:val="000000"/>
                <w:sz w:val="24"/>
                <w:szCs w:val="24"/>
              </w:rPr>
            </w:pPr>
            <w:r w:rsidRPr="00D55E74">
              <w:rPr>
                <w:b/>
                <w:bCs/>
                <w:color w:val="000000"/>
                <w:sz w:val="24"/>
                <w:szCs w:val="24"/>
              </w:rPr>
              <w:t>4</w:t>
            </w:r>
          </w:p>
        </w:tc>
        <w:tc>
          <w:tcPr>
            <w:tcW w:w="1825" w:type="pct"/>
            <w:tcBorders>
              <w:top w:val="nil"/>
              <w:left w:val="nil"/>
              <w:bottom w:val="single" w:sz="4" w:space="0" w:color="auto"/>
              <w:right w:val="single" w:sz="4" w:space="0" w:color="auto"/>
            </w:tcBorders>
            <w:shd w:val="clear" w:color="auto" w:fill="auto"/>
            <w:vAlign w:val="center"/>
            <w:hideMark/>
          </w:tcPr>
          <w:p w14:paraId="5A65F736" w14:textId="77777777" w:rsidR="00B9166E" w:rsidRPr="00D55E74" w:rsidRDefault="00B9166E" w:rsidP="00B9166E">
            <w:pPr>
              <w:rPr>
                <w:b/>
                <w:bCs/>
                <w:color w:val="000000"/>
                <w:sz w:val="24"/>
                <w:szCs w:val="24"/>
              </w:rPr>
            </w:pPr>
            <w:r w:rsidRPr="00D55E74">
              <w:rPr>
                <w:b/>
                <w:bCs/>
                <w:color w:val="000000"/>
                <w:sz w:val="24"/>
                <w:szCs w:val="24"/>
              </w:rPr>
              <w:t>Покупная тепловая энергия</w:t>
            </w:r>
          </w:p>
        </w:tc>
        <w:tc>
          <w:tcPr>
            <w:tcW w:w="286" w:type="pct"/>
            <w:tcBorders>
              <w:top w:val="nil"/>
              <w:left w:val="nil"/>
              <w:bottom w:val="single" w:sz="4" w:space="0" w:color="auto"/>
              <w:right w:val="single" w:sz="4" w:space="0" w:color="auto"/>
            </w:tcBorders>
            <w:shd w:val="clear" w:color="auto" w:fill="auto"/>
            <w:noWrap/>
            <w:vAlign w:val="center"/>
            <w:hideMark/>
          </w:tcPr>
          <w:p w14:paraId="14C9BE24" w14:textId="77777777" w:rsidR="00B9166E" w:rsidRPr="00D55E74" w:rsidRDefault="00B9166E" w:rsidP="00B9166E">
            <w:pPr>
              <w:jc w:val="center"/>
              <w:rPr>
                <w:b/>
                <w:bCs/>
                <w:color w:val="000000"/>
                <w:sz w:val="24"/>
                <w:szCs w:val="24"/>
              </w:rPr>
            </w:pPr>
            <w:r w:rsidRPr="00D55E74">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1A9037A8" w14:textId="77777777" w:rsidR="00B9166E" w:rsidRPr="00D55E74" w:rsidRDefault="00B9166E" w:rsidP="00B9166E">
            <w:pPr>
              <w:jc w:val="center"/>
              <w:rPr>
                <w:b/>
                <w:bCs/>
                <w:color w:val="000000"/>
                <w:sz w:val="24"/>
                <w:szCs w:val="24"/>
              </w:rPr>
            </w:pPr>
            <w:r w:rsidRPr="00D55E74">
              <w:rPr>
                <w:b/>
                <w:bCs/>
                <w:color w:val="000000"/>
                <w:sz w:val="24"/>
                <w:szCs w:val="24"/>
              </w:rPr>
              <w:t>5 404</w:t>
            </w:r>
          </w:p>
        </w:tc>
        <w:tc>
          <w:tcPr>
            <w:tcW w:w="258" w:type="pct"/>
            <w:tcBorders>
              <w:top w:val="nil"/>
              <w:left w:val="nil"/>
              <w:bottom w:val="single" w:sz="4" w:space="0" w:color="auto"/>
              <w:right w:val="single" w:sz="4" w:space="0" w:color="auto"/>
            </w:tcBorders>
            <w:shd w:val="clear" w:color="auto" w:fill="auto"/>
            <w:noWrap/>
            <w:vAlign w:val="center"/>
            <w:hideMark/>
          </w:tcPr>
          <w:p w14:paraId="29B3F3EF" w14:textId="77777777" w:rsidR="00B9166E" w:rsidRPr="00D55E74" w:rsidRDefault="00B9166E" w:rsidP="00B9166E">
            <w:pPr>
              <w:jc w:val="center"/>
              <w:rPr>
                <w:b/>
                <w:bCs/>
                <w:color w:val="000000"/>
                <w:sz w:val="24"/>
                <w:szCs w:val="24"/>
              </w:rPr>
            </w:pPr>
            <w:r w:rsidRPr="00D55E74">
              <w:rPr>
                <w:b/>
                <w:bCs/>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77A1F1BC" w14:textId="77777777" w:rsidR="00B9166E" w:rsidRPr="00D55E74" w:rsidRDefault="00B9166E" w:rsidP="00B9166E">
            <w:pPr>
              <w:jc w:val="center"/>
              <w:rPr>
                <w:b/>
                <w:bCs/>
                <w:color w:val="000000"/>
                <w:sz w:val="24"/>
                <w:szCs w:val="24"/>
              </w:rPr>
            </w:pPr>
            <w:r w:rsidRPr="00D55E74">
              <w:rPr>
                <w:b/>
                <w:bCs/>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1AC3B84E" w14:textId="77777777" w:rsidR="00B9166E" w:rsidRPr="00D55E74" w:rsidRDefault="00B9166E" w:rsidP="00B9166E">
            <w:pPr>
              <w:jc w:val="center"/>
              <w:rPr>
                <w:b/>
                <w:bCs/>
                <w:color w:val="000000"/>
                <w:sz w:val="24"/>
                <w:szCs w:val="24"/>
              </w:rPr>
            </w:pPr>
            <w:r w:rsidRPr="00D55E74">
              <w:rPr>
                <w:b/>
                <w:bCs/>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61823750" w14:textId="77777777" w:rsidR="00B9166E" w:rsidRPr="00D55E74" w:rsidRDefault="00B9166E" w:rsidP="00B9166E">
            <w:pPr>
              <w:jc w:val="center"/>
              <w:rPr>
                <w:b/>
                <w:bCs/>
                <w:color w:val="000000"/>
                <w:sz w:val="24"/>
                <w:szCs w:val="24"/>
              </w:rPr>
            </w:pPr>
            <w:r w:rsidRPr="00D55E74">
              <w:rPr>
                <w:b/>
                <w:bCs/>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5B90F3FE" w14:textId="77777777" w:rsidR="00B9166E" w:rsidRPr="00D55E74" w:rsidRDefault="00B9166E" w:rsidP="00B9166E">
            <w:pPr>
              <w:jc w:val="center"/>
              <w:rPr>
                <w:b/>
                <w:bCs/>
                <w:color w:val="000000"/>
                <w:sz w:val="24"/>
                <w:szCs w:val="24"/>
              </w:rPr>
            </w:pPr>
            <w:r w:rsidRPr="00D55E74">
              <w:rPr>
                <w:b/>
                <w:bCs/>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62ED41BF" w14:textId="77777777" w:rsidR="00B9166E" w:rsidRPr="00D55E74" w:rsidRDefault="00B9166E" w:rsidP="00B9166E">
            <w:pPr>
              <w:jc w:val="center"/>
              <w:rPr>
                <w:b/>
                <w:bCs/>
                <w:color w:val="000000"/>
                <w:sz w:val="24"/>
                <w:szCs w:val="24"/>
              </w:rPr>
            </w:pPr>
            <w:r w:rsidRPr="00D55E74">
              <w:rPr>
                <w:b/>
                <w:bCs/>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43001A7F" w14:textId="77777777" w:rsidR="00B9166E" w:rsidRPr="00D55E74" w:rsidRDefault="00B9166E" w:rsidP="00B9166E">
            <w:pPr>
              <w:jc w:val="center"/>
              <w:rPr>
                <w:b/>
                <w:bCs/>
                <w:color w:val="000000"/>
                <w:sz w:val="24"/>
                <w:szCs w:val="24"/>
              </w:rPr>
            </w:pPr>
            <w:r w:rsidRPr="00D55E74">
              <w:rPr>
                <w:b/>
                <w:bCs/>
                <w:color w:val="000000"/>
                <w:sz w:val="24"/>
                <w:szCs w:val="24"/>
              </w:rPr>
              <w:t>4 998</w:t>
            </w:r>
          </w:p>
        </w:tc>
        <w:tc>
          <w:tcPr>
            <w:tcW w:w="258" w:type="pct"/>
            <w:tcBorders>
              <w:top w:val="nil"/>
              <w:left w:val="nil"/>
              <w:bottom w:val="single" w:sz="4" w:space="0" w:color="auto"/>
              <w:right w:val="single" w:sz="4" w:space="0" w:color="auto"/>
            </w:tcBorders>
            <w:shd w:val="clear" w:color="auto" w:fill="auto"/>
            <w:noWrap/>
            <w:vAlign w:val="center"/>
            <w:hideMark/>
          </w:tcPr>
          <w:p w14:paraId="7605595E" w14:textId="77777777" w:rsidR="00B9166E" w:rsidRPr="00D55E74" w:rsidRDefault="00B9166E" w:rsidP="00B9166E">
            <w:pPr>
              <w:jc w:val="center"/>
              <w:rPr>
                <w:b/>
                <w:bCs/>
                <w:color w:val="000000"/>
                <w:sz w:val="24"/>
                <w:szCs w:val="24"/>
              </w:rPr>
            </w:pPr>
            <w:r w:rsidRPr="00D55E74">
              <w:rPr>
                <w:b/>
                <w:bCs/>
                <w:color w:val="000000"/>
                <w:sz w:val="24"/>
                <w:szCs w:val="24"/>
              </w:rPr>
              <w:t>4 998</w:t>
            </w:r>
          </w:p>
        </w:tc>
        <w:tc>
          <w:tcPr>
            <w:tcW w:w="255" w:type="pct"/>
            <w:tcBorders>
              <w:top w:val="nil"/>
              <w:left w:val="nil"/>
              <w:bottom w:val="single" w:sz="4" w:space="0" w:color="auto"/>
              <w:right w:val="single" w:sz="4" w:space="0" w:color="auto"/>
            </w:tcBorders>
            <w:shd w:val="clear" w:color="auto" w:fill="auto"/>
            <w:noWrap/>
            <w:vAlign w:val="center"/>
            <w:hideMark/>
          </w:tcPr>
          <w:p w14:paraId="4642662E" w14:textId="77777777" w:rsidR="00B9166E" w:rsidRPr="00D55E74" w:rsidRDefault="00B9166E" w:rsidP="00B9166E">
            <w:pPr>
              <w:jc w:val="center"/>
              <w:rPr>
                <w:b/>
                <w:bCs/>
                <w:color w:val="000000"/>
                <w:sz w:val="24"/>
                <w:szCs w:val="24"/>
              </w:rPr>
            </w:pPr>
            <w:r w:rsidRPr="00D55E74">
              <w:rPr>
                <w:b/>
                <w:bCs/>
                <w:color w:val="000000"/>
                <w:sz w:val="24"/>
                <w:szCs w:val="24"/>
              </w:rPr>
              <w:t>4 998</w:t>
            </w:r>
          </w:p>
        </w:tc>
      </w:tr>
      <w:tr w:rsidR="00B9166E" w:rsidRPr="00B9166E" w14:paraId="785B7064"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A6D7DD3" w14:textId="77777777" w:rsidR="00B9166E" w:rsidRPr="00D55E74" w:rsidRDefault="00B9166E" w:rsidP="00B9166E">
            <w:pPr>
              <w:jc w:val="center"/>
              <w:rPr>
                <w:b/>
                <w:bCs/>
                <w:color w:val="000000"/>
                <w:sz w:val="24"/>
                <w:szCs w:val="24"/>
              </w:rPr>
            </w:pPr>
            <w:r w:rsidRPr="00D55E74">
              <w:rPr>
                <w:b/>
                <w:bCs/>
                <w:color w:val="000000"/>
                <w:sz w:val="24"/>
                <w:szCs w:val="24"/>
              </w:rPr>
              <w:t>5</w:t>
            </w:r>
          </w:p>
        </w:tc>
        <w:tc>
          <w:tcPr>
            <w:tcW w:w="1825" w:type="pct"/>
            <w:tcBorders>
              <w:top w:val="nil"/>
              <w:left w:val="nil"/>
              <w:bottom w:val="single" w:sz="4" w:space="0" w:color="auto"/>
              <w:right w:val="single" w:sz="4" w:space="0" w:color="auto"/>
            </w:tcBorders>
            <w:shd w:val="clear" w:color="auto" w:fill="auto"/>
            <w:vAlign w:val="center"/>
            <w:hideMark/>
          </w:tcPr>
          <w:p w14:paraId="4580DA4C" w14:textId="77777777" w:rsidR="00B9166E" w:rsidRPr="00D55E74" w:rsidRDefault="00B9166E" w:rsidP="00B9166E">
            <w:pPr>
              <w:rPr>
                <w:b/>
                <w:bCs/>
                <w:color w:val="000000"/>
                <w:sz w:val="24"/>
                <w:szCs w:val="24"/>
              </w:rPr>
            </w:pPr>
            <w:r w:rsidRPr="00D55E74">
              <w:rPr>
                <w:b/>
                <w:bCs/>
                <w:color w:val="000000"/>
                <w:sz w:val="24"/>
                <w:szCs w:val="24"/>
              </w:rPr>
              <w:t>Расход тепловой энергии на хозяйственные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14:paraId="7B437CDB" w14:textId="77777777" w:rsidR="00B9166E" w:rsidRPr="00D55E74" w:rsidRDefault="00B9166E" w:rsidP="00B9166E">
            <w:pPr>
              <w:jc w:val="center"/>
              <w:rPr>
                <w:b/>
                <w:bCs/>
                <w:color w:val="000000"/>
                <w:sz w:val="24"/>
                <w:szCs w:val="24"/>
              </w:rPr>
            </w:pPr>
            <w:r w:rsidRPr="00D55E74">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6719E94C" w14:textId="77777777" w:rsidR="00B9166E" w:rsidRPr="00D55E74" w:rsidRDefault="00B9166E" w:rsidP="00B9166E">
            <w:pPr>
              <w:jc w:val="center"/>
              <w:rPr>
                <w:b/>
                <w:bCs/>
                <w:color w:val="000000"/>
                <w:sz w:val="24"/>
                <w:szCs w:val="24"/>
              </w:rPr>
            </w:pPr>
            <w:r w:rsidRPr="00D55E74">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817FFAB" w14:textId="77777777" w:rsidR="00B9166E" w:rsidRPr="00D55E74" w:rsidRDefault="00B9166E" w:rsidP="00B9166E">
            <w:pPr>
              <w:jc w:val="center"/>
              <w:rPr>
                <w:b/>
                <w:bCs/>
                <w:color w:val="000000"/>
                <w:sz w:val="24"/>
                <w:szCs w:val="24"/>
              </w:rPr>
            </w:pPr>
            <w:r w:rsidRPr="00D55E74">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7BB83502" w14:textId="77777777" w:rsidR="00B9166E" w:rsidRPr="00D55E74" w:rsidRDefault="00B9166E" w:rsidP="00B9166E">
            <w:pPr>
              <w:jc w:val="center"/>
              <w:rPr>
                <w:b/>
                <w:bCs/>
                <w:color w:val="000000"/>
                <w:sz w:val="24"/>
                <w:szCs w:val="24"/>
              </w:rPr>
            </w:pPr>
            <w:r w:rsidRPr="00D55E74">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64D69186" w14:textId="77777777" w:rsidR="00B9166E" w:rsidRPr="00D55E74" w:rsidRDefault="00B9166E" w:rsidP="00B9166E">
            <w:pPr>
              <w:jc w:val="center"/>
              <w:rPr>
                <w:b/>
                <w:bCs/>
                <w:color w:val="000000"/>
                <w:sz w:val="24"/>
                <w:szCs w:val="24"/>
              </w:rPr>
            </w:pPr>
            <w:r w:rsidRPr="00D55E74">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699AF01" w14:textId="77777777" w:rsidR="00B9166E" w:rsidRPr="00D55E74" w:rsidRDefault="00B9166E" w:rsidP="00B9166E">
            <w:pPr>
              <w:jc w:val="center"/>
              <w:rPr>
                <w:b/>
                <w:bCs/>
                <w:color w:val="000000"/>
                <w:sz w:val="24"/>
                <w:szCs w:val="24"/>
              </w:rPr>
            </w:pPr>
            <w:r w:rsidRPr="00D55E74">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20DB6D5E" w14:textId="77777777" w:rsidR="00B9166E" w:rsidRPr="00D55E74" w:rsidRDefault="00B9166E" w:rsidP="00B9166E">
            <w:pPr>
              <w:jc w:val="center"/>
              <w:rPr>
                <w:b/>
                <w:bCs/>
                <w:color w:val="000000"/>
                <w:sz w:val="24"/>
                <w:szCs w:val="24"/>
              </w:rPr>
            </w:pPr>
            <w:r w:rsidRPr="00D55E74">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1CFF64E0" w14:textId="77777777" w:rsidR="00B9166E" w:rsidRPr="00D55E74" w:rsidRDefault="00B9166E" w:rsidP="00B9166E">
            <w:pPr>
              <w:jc w:val="center"/>
              <w:rPr>
                <w:b/>
                <w:bCs/>
                <w:color w:val="000000"/>
                <w:sz w:val="24"/>
                <w:szCs w:val="24"/>
              </w:rPr>
            </w:pPr>
            <w:r w:rsidRPr="00D55E74">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0CCDA1EC" w14:textId="77777777" w:rsidR="00B9166E" w:rsidRPr="00D55E74" w:rsidRDefault="00B9166E" w:rsidP="00B9166E">
            <w:pPr>
              <w:jc w:val="center"/>
              <w:rPr>
                <w:b/>
                <w:bCs/>
                <w:color w:val="000000"/>
                <w:sz w:val="24"/>
                <w:szCs w:val="24"/>
              </w:rPr>
            </w:pPr>
            <w:r w:rsidRPr="00D55E74">
              <w:rPr>
                <w:b/>
                <w:bCs/>
                <w:color w:val="000000"/>
                <w:sz w:val="24"/>
                <w:szCs w:val="24"/>
              </w:rPr>
              <w:t>0</w:t>
            </w:r>
          </w:p>
        </w:tc>
        <w:tc>
          <w:tcPr>
            <w:tcW w:w="258" w:type="pct"/>
            <w:tcBorders>
              <w:top w:val="nil"/>
              <w:left w:val="nil"/>
              <w:bottom w:val="single" w:sz="4" w:space="0" w:color="auto"/>
              <w:right w:val="single" w:sz="4" w:space="0" w:color="auto"/>
            </w:tcBorders>
            <w:shd w:val="clear" w:color="auto" w:fill="auto"/>
            <w:noWrap/>
            <w:vAlign w:val="center"/>
            <w:hideMark/>
          </w:tcPr>
          <w:p w14:paraId="47C98538" w14:textId="77777777" w:rsidR="00B9166E" w:rsidRPr="00D55E74" w:rsidRDefault="00B9166E" w:rsidP="00B9166E">
            <w:pPr>
              <w:jc w:val="center"/>
              <w:rPr>
                <w:b/>
                <w:bCs/>
                <w:color w:val="000000"/>
                <w:sz w:val="24"/>
                <w:szCs w:val="24"/>
              </w:rPr>
            </w:pPr>
            <w:r w:rsidRPr="00D55E74">
              <w:rPr>
                <w:b/>
                <w:bCs/>
                <w:color w:val="000000"/>
                <w:sz w:val="24"/>
                <w:szCs w:val="24"/>
              </w:rPr>
              <w:t>0</w:t>
            </w:r>
          </w:p>
        </w:tc>
        <w:tc>
          <w:tcPr>
            <w:tcW w:w="255" w:type="pct"/>
            <w:tcBorders>
              <w:top w:val="nil"/>
              <w:left w:val="nil"/>
              <w:bottom w:val="single" w:sz="4" w:space="0" w:color="auto"/>
              <w:right w:val="single" w:sz="4" w:space="0" w:color="auto"/>
            </w:tcBorders>
            <w:shd w:val="clear" w:color="auto" w:fill="auto"/>
            <w:noWrap/>
            <w:vAlign w:val="center"/>
            <w:hideMark/>
          </w:tcPr>
          <w:p w14:paraId="19088ED0" w14:textId="77777777" w:rsidR="00B9166E" w:rsidRPr="00D55E74" w:rsidRDefault="00B9166E" w:rsidP="00B9166E">
            <w:pPr>
              <w:jc w:val="center"/>
              <w:rPr>
                <w:b/>
                <w:bCs/>
                <w:color w:val="000000"/>
                <w:sz w:val="24"/>
                <w:szCs w:val="24"/>
              </w:rPr>
            </w:pPr>
            <w:r w:rsidRPr="00D55E74">
              <w:rPr>
                <w:b/>
                <w:bCs/>
                <w:color w:val="000000"/>
                <w:sz w:val="24"/>
                <w:szCs w:val="24"/>
              </w:rPr>
              <w:t>0</w:t>
            </w:r>
          </w:p>
        </w:tc>
      </w:tr>
      <w:tr w:rsidR="00B378E0" w:rsidRPr="00B9166E" w14:paraId="70108496"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66F39A52" w14:textId="77777777" w:rsidR="00B378E0" w:rsidRPr="00D55E74" w:rsidRDefault="00B378E0" w:rsidP="00B378E0">
            <w:pPr>
              <w:jc w:val="center"/>
              <w:rPr>
                <w:b/>
                <w:bCs/>
                <w:color w:val="000000"/>
                <w:sz w:val="24"/>
                <w:szCs w:val="24"/>
              </w:rPr>
            </w:pPr>
            <w:r w:rsidRPr="00D55E74">
              <w:rPr>
                <w:b/>
                <w:bCs/>
                <w:color w:val="000000"/>
                <w:sz w:val="24"/>
                <w:szCs w:val="24"/>
              </w:rPr>
              <w:t>6</w:t>
            </w:r>
          </w:p>
        </w:tc>
        <w:tc>
          <w:tcPr>
            <w:tcW w:w="1825" w:type="pct"/>
            <w:tcBorders>
              <w:top w:val="nil"/>
              <w:left w:val="nil"/>
              <w:bottom w:val="single" w:sz="4" w:space="0" w:color="auto"/>
              <w:right w:val="single" w:sz="4" w:space="0" w:color="auto"/>
            </w:tcBorders>
            <w:shd w:val="clear" w:color="auto" w:fill="auto"/>
            <w:vAlign w:val="center"/>
            <w:hideMark/>
          </w:tcPr>
          <w:p w14:paraId="2A742E82" w14:textId="77777777" w:rsidR="00B378E0" w:rsidRPr="00D55E74" w:rsidRDefault="00B378E0" w:rsidP="00B378E0">
            <w:pPr>
              <w:rPr>
                <w:b/>
                <w:bCs/>
                <w:color w:val="000000"/>
                <w:sz w:val="24"/>
                <w:szCs w:val="24"/>
              </w:rPr>
            </w:pPr>
            <w:r w:rsidRPr="00D55E74">
              <w:rPr>
                <w:b/>
                <w:bCs/>
                <w:color w:val="000000"/>
                <w:sz w:val="24"/>
                <w:szCs w:val="24"/>
              </w:rPr>
              <w:t>Отпуск тепловой энергии в сеть</w:t>
            </w:r>
          </w:p>
        </w:tc>
        <w:tc>
          <w:tcPr>
            <w:tcW w:w="286" w:type="pct"/>
            <w:tcBorders>
              <w:top w:val="nil"/>
              <w:left w:val="nil"/>
              <w:bottom w:val="single" w:sz="4" w:space="0" w:color="auto"/>
              <w:right w:val="single" w:sz="4" w:space="0" w:color="auto"/>
            </w:tcBorders>
            <w:shd w:val="clear" w:color="auto" w:fill="auto"/>
            <w:noWrap/>
            <w:vAlign w:val="center"/>
            <w:hideMark/>
          </w:tcPr>
          <w:p w14:paraId="4628E839" w14:textId="77777777" w:rsidR="00B378E0" w:rsidRPr="00D55E74" w:rsidRDefault="00B378E0" w:rsidP="00B378E0">
            <w:pPr>
              <w:jc w:val="center"/>
              <w:rPr>
                <w:b/>
                <w:bCs/>
                <w:color w:val="000000"/>
                <w:sz w:val="24"/>
                <w:szCs w:val="24"/>
              </w:rPr>
            </w:pPr>
            <w:r w:rsidRPr="00D55E74">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A61B8FC" w14:textId="041B3B76" w:rsidR="00B378E0" w:rsidRPr="00D55E74" w:rsidRDefault="00095AAE" w:rsidP="00B378E0">
            <w:pPr>
              <w:jc w:val="center"/>
              <w:rPr>
                <w:b/>
                <w:bCs/>
                <w:color w:val="000000"/>
                <w:sz w:val="24"/>
                <w:szCs w:val="24"/>
              </w:rPr>
            </w:pPr>
            <w:r w:rsidRPr="00D55E74">
              <w:rPr>
                <w:b/>
                <w:bCs/>
                <w:color w:val="000000"/>
                <w:sz w:val="24"/>
                <w:szCs w:val="24"/>
              </w:rPr>
              <w:t>568 260</w:t>
            </w:r>
          </w:p>
        </w:tc>
        <w:tc>
          <w:tcPr>
            <w:tcW w:w="258" w:type="pct"/>
            <w:tcBorders>
              <w:top w:val="nil"/>
              <w:left w:val="nil"/>
              <w:bottom w:val="single" w:sz="4" w:space="0" w:color="auto"/>
              <w:right w:val="single" w:sz="4" w:space="0" w:color="auto"/>
            </w:tcBorders>
            <w:shd w:val="clear" w:color="auto" w:fill="auto"/>
            <w:noWrap/>
            <w:vAlign w:val="center"/>
            <w:hideMark/>
          </w:tcPr>
          <w:p w14:paraId="02027311" w14:textId="053DD8CD" w:rsidR="00B378E0" w:rsidRPr="00D55E74" w:rsidRDefault="00095AAE" w:rsidP="00B378E0">
            <w:pPr>
              <w:jc w:val="center"/>
              <w:rPr>
                <w:b/>
                <w:bCs/>
                <w:color w:val="000000"/>
                <w:sz w:val="24"/>
                <w:szCs w:val="24"/>
              </w:rPr>
            </w:pPr>
            <w:r w:rsidRPr="00D55E74">
              <w:rPr>
                <w:b/>
                <w:bCs/>
                <w:color w:val="000000"/>
                <w:sz w:val="24"/>
                <w:szCs w:val="24"/>
              </w:rPr>
              <w:t>498 024</w:t>
            </w:r>
          </w:p>
        </w:tc>
        <w:tc>
          <w:tcPr>
            <w:tcW w:w="258" w:type="pct"/>
            <w:tcBorders>
              <w:top w:val="nil"/>
              <w:left w:val="nil"/>
              <w:bottom w:val="single" w:sz="4" w:space="0" w:color="auto"/>
              <w:right w:val="single" w:sz="4" w:space="0" w:color="auto"/>
            </w:tcBorders>
            <w:shd w:val="clear" w:color="auto" w:fill="auto"/>
            <w:noWrap/>
            <w:vAlign w:val="center"/>
            <w:hideMark/>
          </w:tcPr>
          <w:p w14:paraId="33050CA6" w14:textId="0464AFA5" w:rsidR="00B378E0" w:rsidRPr="00D55E74" w:rsidRDefault="00B378E0" w:rsidP="00B378E0">
            <w:pPr>
              <w:jc w:val="center"/>
              <w:rPr>
                <w:b/>
                <w:bCs/>
                <w:color w:val="000000"/>
                <w:sz w:val="24"/>
                <w:szCs w:val="24"/>
              </w:rPr>
            </w:pPr>
            <w:r w:rsidRPr="00D55E74">
              <w:rPr>
                <w:b/>
                <w:bCs/>
                <w:color w:val="000000"/>
                <w:sz w:val="24"/>
                <w:szCs w:val="24"/>
              </w:rPr>
              <w:t>495 048</w:t>
            </w:r>
          </w:p>
        </w:tc>
        <w:tc>
          <w:tcPr>
            <w:tcW w:w="258" w:type="pct"/>
            <w:tcBorders>
              <w:top w:val="nil"/>
              <w:left w:val="nil"/>
              <w:bottom w:val="single" w:sz="4" w:space="0" w:color="auto"/>
              <w:right w:val="single" w:sz="4" w:space="0" w:color="auto"/>
            </w:tcBorders>
            <w:shd w:val="clear" w:color="auto" w:fill="auto"/>
            <w:noWrap/>
            <w:vAlign w:val="center"/>
            <w:hideMark/>
          </w:tcPr>
          <w:p w14:paraId="63C2FBFF" w14:textId="5FC1F36E" w:rsidR="00B378E0" w:rsidRPr="00D55E74" w:rsidRDefault="00B378E0" w:rsidP="00B378E0">
            <w:pPr>
              <w:jc w:val="center"/>
              <w:rPr>
                <w:b/>
                <w:bCs/>
                <w:color w:val="000000"/>
                <w:sz w:val="24"/>
                <w:szCs w:val="24"/>
              </w:rPr>
            </w:pPr>
            <w:r w:rsidRPr="00D55E74">
              <w:rPr>
                <w:b/>
                <w:bCs/>
                <w:color w:val="000000"/>
                <w:sz w:val="24"/>
                <w:szCs w:val="24"/>
              </w:rPr>
              <w:t>495 048</w:t>
            </w:r>
          </w:p>
        </w:tc>
        <w:tc>
          <w:tcPr>
            <w:tcW w:w="258" w:type="pct"/>
            <w:tcBorders>
              <w:top w:val="nil"/>
              <w:left w:val="nil"/>
              <w:bottom w:val="single" w:sz="4" w:space="0" w:color="auto"/>
              <w:right w:val="single" w:sz="4" w:space="0" w:color="auto"/>
            </w:tcBorders>
            <w:shd w:val="clear" w:color="auto" w:fill="auto"/>
            <w:noWrap/>
            <w:vAlign w:val="center"/>
            <w:hideMark/>
          </w:tcPr>
          <w:p w14:paraId="4A4A3F40" w14:textId="7C9610D7" w:rsidR="00B378E0" w:rsidRPr="00D55E74" w:rsidRDefault="00B378E0" w:rsidP="00B378E0">
            <w:pPr>
              <w:jc w:val="center"/>
              <w:rPr>
                <w:b/>
                <w:bCs/>
                <w:color w:val="000000"/>
                <w:sz w:val="24"/>
                <w:szCs w:val="24"/>
              </w:rPr>
            </w:pPr>
            <w:r w:rsidRPr="00D55E74">
              <w:rPr>
                <w:b/>
                <w:bCs/>
                <w:color w:val="000000"/>
                <w:sz w:val="24"/>
                <w:szCs w:val="24"/>
              </w:rPr>
              <w:t>572 060</w:t>
            </w:r>
          </w:p>
        </w:tc>
        <w:tc>
          <w:tcPr>
            <w:tcW w:w="258" w:type="pct"/>
            <w:tcBorders>
              <w:top w:val="nil"/>
              <w:left w:val="nil"/>
              <w:bottom w:val="single" w:sz="4" w:space="0" w:color="auto"/>
              <w:right w:val="single" w:sz="4" w:space="0" w:color="auto"/>
            </w:tcBorders>
            <w:shd w:val="clear" w:color="auto" w:fill="auto"/>
            <w:noWrap/>
            <w:vAlign w:val="center"/>
            <w:hideMark/>
          </w:tcPr>
          <w:p w14:paraId="1D695D62" w14:textId="3A144C11" w:rsidR="00B378E0" w:rsidRPr="00D55E74" w:rsidRDefault="00B378E0" w:rsidP="00B378E0">
            <w:pPr>
              <w:jc w:val="center"/>
              <w:rPr>
                <w:b/>
                <w:bCs/>
                <w:color w:val="000000"/>
                <w:sz w:val="24"/>
                <w:szCs w:val="24"/>
              </w:rPr>
            </w:pPr>
            <w:r w:rsidRPr="00D55E74">
              <w:rPr>
                <w:b/>
                <w:bCs/>
                <w:color w:val="000000"/>
                <w:sz w:val="24"/>
                <w:szCs w:val="24"/>
              </w:rPr>
              <w:t>574 320</w:t>
            </w:r>
          </w:p>
        </w:tc>
        <w:tc>
          <w:tcPr>
            <w:tcW w:w="258" w:type="pct"/>
            <w:tcBorders>
              <w:top w:val="nil"/>
              <w:left w:val="nil"/>
              <w:bottom w:val="single" w:sz="4" w:space="0" w:color="auto"/>
              <w:right w:val="single" w:sz="4" w:space="0" w:color="auto"/>
            </w:tcBorders>
            <w:shd w:val="clear" w:color="auto" w:fill="auto"/>
            <w:noWrap/>
            <w:vAlign w:val="center"/>
            <w:hideMark/>
          </w:tcPr>
          <w:p w14:paraId="6E3037FD" w14:textId="042B35BD" w:rsidR="00B378E0" w:rsidRPr="00D55E74" w:rsidRDefault="00B378E0" w:rsidP="00B378E0">
            <w:pPr>
              <w:jc w:val="center"/>
              <w:rPr>
                <w:b/>
                <w:bCs/>
                <w:color w:val="000000"/>
                <w:sz w:val="24"/>
                <w:szCs w:val="24"/>
              </w:rPr>
            </w:pPr>
            <w:r w:rsidRPr="00D55E74">
              <w:rPr>
                <w:b/>
                <w:bCs/>
                <w:color w:val="000000"/>
                <w:sz w:val="24"/>
                <w:szCs w:val="24"/>
              </w:rPr>
              <w:t>532 032</w:t>
            </w:r>
          </w:p>
        </w:tc>
        <w:tc>
          <w:tcPr>
            <w:tcW w:w="258" w:type="pct"/>
            <w:tcBorders>
              <w:top w:val="nil"/>
              <w:left w:val="nil"/>
              <w:bottom w:val="single" w:sz="4" w:space="0" w:color="auto"/>
              <w:right w:val="single" w:sz="4" w:space="0" w:color="auto"/>
            </w:tcBorders>
            <w:shd w:val="clear" w:color="auto" w:fill="auto"/>
            <w:noWrap/>
            <w:vAlign w:val="center"/>
            <w:hideMark/>
          </w:tcPr>
          <w:p w14:paraId="4AE0D860" w14:textId="4818ADCF" w:rsidR="00B378E0" w:rsidRPr="00D55E74" w:rsidRDefault="00B378E0" w:rsidP="00B378E0">
            <w:pPr>
              <w:jc w:val="center"/>
              <w:rPr>
                <w:b/>
                <w:bCs/>
                <w:color w:val="000000"/>
                <w:sz w:val="24"/>
                <w:szCs w:val="24"/>
              </w:rPr>
            </w:pPr>
            <w:r w:rsidRPr="00D55E74">
              <w:rPr>
                <w:b/>
                <w:bCs/>
                <w:color w:val="000000"/>
                <w:sz w:val="24"/>
                <w:szCs w:val="24"/>
              </w:rPr>
              <w:t>531 922</w:t>
            </w:r>
          </w:p>
        </w:tc>
        <w:tc>
          <w:tcPr>
            <w:tcW w:w="258" w:type="pct"/>
            <w:tcBorders>
              <w:top w:val="nil"/>
              <w:left w:val="nil"/>
              <w:bottom w:val="single" w:sz="4" w:space="0" w:color="auto"/>
              <w:right w:val="single" w:sz="4" w:space="0" w:color="auto"/>
            </w:tcBorders>
            <w:shd w:val="clear" w:color="auto" w:fill="auto"/>
            <w:noWrap/>
            <w:vAlign w:val="center"/>
            <w:hideMark/>
          </w:tcPr>
          <w:p w14:paraId="2ED9B145" w14:textId="6184DC93" w:rsidR="00B378E0" w:rsidRPr="00D55E74" w:rsidRDefault="00B378E0" w:rsidP="00B378E0">
            <w:pPr>
              <w:jc w:val="center"/>
              <w:rPr>
                <w:b/>
                <w:bCs/>
                <w:color w:val="000000"/>
                <w:sz w:val="24"/>
                <w:szCs w:val="24"/>
              </w:rPr>
            </w:pPr>
            <w:r w:rsidRPr="00D55E74">
              <w:rPr>
                <w:b/>
                <w:bCs/>
                <w:color w:val="000000"/>
                <w:sz w:val="24"/>
                <w:szCs w:val="24"/>
              </w:rPr>
              <w:t>531 836</w:t>
            </w:r>
          </w:p>
        </w:tc>
        <w:tc>
          <w:tcPr>
            <w:tcW w:w="255" w:type="pct"/>
            <w:tcBorders>
              <w:top w:val="nil"/>
              <w:left w:val="nil"/>
              <w:bottom w:val="single" w:sz="4" w:space="0" w:color="auto"/>
              <w:right w:val="single" w:sz="4" w:space="0" w:color="auto"/>
            </w:tcBorders>
            <w:shd w:val="clear" w:color="auto" w:fill="auto"/>
            <w:noWrap/>
            <w:vAlign w:val="center"/>
            <w:hideMark/>
          </w:tcPr>
          <w:p w14:paraId="70726819" w14:textId="6FDED574" w:rsidR="00B378E0" w:rsidRPr="00D55E74" w:rsidRDefault="00B378E0" w:rsidP="00B378E0">
            <w:pPr>
              <w:jc w:val="center"/>
              <w:rPr>
                <w:b/>
                <w:bCs/>
                <w:color w:val="000000"/>
                <w:sz w:val="24"/>
                <w:szCs w:val="24"/>
              </w:rPr>
            </w:pPr>
            <w:r w:rsidRPr="00D55E74">
              <w:rPr>
                <w:b/>
                <w:bCs/>
                <w:color w:val="000000"/>
                <w:sz w:val="24"/>
                <w:szCs w:val="24"/>
              </w:rPr>
              <w:t>531 631</w:t>
            </w:r>
          </w:p>
        </w:tc>
      </w:tr>
      <w:tr w:rsidR="00B9166E" w:rsidRPr="00B9166E" w14:paraId="4B129F7D"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4BB51EC" w14:textId="77777777" w:rsidR="00B9166E" w:rsidRPr="00D55E74" w:rsidRDefault="00B9166E" w:rsidP="00B9166E">
            <w:pPr>
              <w:jc w:val="center"/>
              <w:rPr>
                <w:b/>
                <w:bCs/>
                <w:color w:val="000000"/>
                <w:sz w:val="24"/>
                <w:szCs w:val="24"/>
              </w:rPr>
            </w:pPr>
            <w:r w:rsidRPr="00D55E74">
              <w:rPr>
                <w:b/>
                <w:bCs/>
                <w:color w:val="000000"/>
                <w:sz w:val="24"/>
                <w:szCs w:val="24"/>
              </w:rPr>
              <w:t>7</w:t>
            </w:r>
          </w:p>
        </w:tc>
        <w:tc>
          <w:tcPr>
            <w:tcW w:w="1825" w:type="pct"/>
            <w:tcBorders>
              <w:top w:val="nil"/>
              <w:left w:val="nil"/>
              <w:bottom w:val="single" w:sz="4" w:space="0" w:color="auto"/>
              <w:right w:val="single" w:sz="4" w:space="0" w:color="auto"/>
            </w:tcBorders>
            <w:shd w:val="clear" w:color="auto" w:fill="auto"/>
            <w:vAlign w:val="center"/>
            <w:hideMark/>
          </w:tcPr>
          <w:p w14:paraId="6142A612" w14:textId="77777777" w:rsidR="00B9166E" w:rsidRPr="00D55E74" w:rsidRDefault="00B9166E" w:rsidP="00B9166E">
            <w:pPr>
              <w:rPr>
                <w:b/>
                <w:bCs/>
                <w:color w:val="000000"/>
                <w:sz w:val="24"/>
                <w:szCs w:val="24"/>
              </w:rPr>
            </w:pPr>
            <w:r w:rsidRPr="00D55E74">
              <w:rPr>
                <w:b/>
                <w:bCs/>
                <w:color w:val="000000"/>
                <w:sz w:val="24"/>
                <w:szCs w:val="24"/>
              </w:rPr>
              <w:t>Потери тепловой энергии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14:paraId="54E9EA7D" w14:textId="77777777" w:rsidR="00B9166E" w:rsidRPr="00D55E74" w:rsidRDefault="00B9166E" w:rsidP="00B9166E">
            <w:pPr>
              <w:jc w:val="center"/>
              <w:rPr>
                <w:b/>
                <w:bCs/>
                <w:color w:val="000000"/>
                <w:sz w:val="24"/>
                <w:szCs w:val="24"/>
              </w:rPr>
            </w:pPr>
            <w:r w:rsidRPr="00D55E74">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CD5911B" w14:textId="77777777" w:rsidR="00B9166E" w:rsidRPr="00D55E74" w:rsidRDefault="00B9166E" w:rsidP="00B9166E">
            <w:pPr>
              <w:jc w:val="center"/>
              <w:rPr>
                <w:b/>
                <w:bCs/>
                <w:color w:val="000000"/>
                <w:sz w:val="24"/>
                <w:szCs w:val="24"/>
              </w:rPr>
            </w:pPr>
            <w:r w:rsidRPr="00D55E74">
              <w:rPr>
                <w:b/>
                <w:bCs/>
                <w:color w:val="000000"/>
                <w:sz w:val="24"/>
                <w:szCs w:val="24"/>
              </w:rPr>
              <w:t>166 310</w:t>
            </w:r>
          </w:p>
        </w:tc>
        <w:tc>
          <w:tcPr>
            <w:tcW w:w="258" w:type="pct"/>
            <w:tcBorders>
              <w:top w:val="nil"/>
              <w:left w:val="nil"/>
              <w:bottom w:val="single" w:sz="4" w:space="0" w:color="auto"/>
              <w:right w:val="single" w:sz="4" w:space="0" w:color="auto"/>
            </w:tcBorders>
            <w:shd w:val="clear" w:color="auto" w:fill="auto"/>
            <w:noWrap/>
            <w:vAlign w:val="center"/>
            <w:hideMark/>
          </w:tcPr>
          <w:p w14:paraId="182C8E88" w14:textId="77777777" w:rsidR="00B9166E" w:rsidRPr="00D55E74" w:rsidRDefault="00B9166E" w:rsidP="00B9166E">
            <w:pPr>
              <w:jc w:val="center"/>
              <w:rPr>
                <w:b/>
                <w:bCs/>
                <w:color w:val="000000"/>
                <w:sz w:val="24"/>
                <w:szCs w:val="24"/>
              </w:rPr>
            </w:pPr>
            <w:r w:rsidRPr="00D55E74">
              <w:rPr>
                <w:b/>
                <w:bCs/>
                <w:color w:val="000000"/>
                <w:sz w:val="24"/>
                <w:szCs w:val="24"/>
              </w:rPr>
              <w:t>67 645</w:t>
            </w:r>
          </w:p>
        </w:tc>
        <w:tc>
          <w:tcPr>
            <w:tcW w:w="258" w:type="pct"/>
            <w:tcBorders>
              <w:top w:val="nil"/>
              <w:left w:val="nil"/>
              <w:bottom w:val="single" w:sz="4" w:space="0" w:color="auto"/>
              <w:right w:val="single" w:sz="4" w:space="0" w:color="auto"/>
            </w:tcBorders>
            <w:shd w:val="clear" w:color="auto" w:fill="auto"/>
            <w:noWrap/>
            <w:vAlign w:val="center"/>
            <w:hideMark/>
          </w:tcPr>
          <w:p w14:paraId="0064A318" w14:textId="77777777" w:rsidR="00B9166E" w:rsidRPr="00D55E74" w:rsidRDefault="00B9166E" w:rsidP="00B9166E">
            <w:pPr>
              <w:jc w:val="center"/>
              <w:rPr>
                <w:b/>
                <w:bCs/>
                <w:color w:val="000000"/>
                <w:sz w:val="24"/>
                <w:szCs w:val="24"/>
              </w:rPr>
            </w:pPr>
            <w:r w:rsidRPr="00D55E74">
              <w:rPr>
                <w:b/>
                <w:bCs/>
                <w:color w:val="000000"/>
                <w:sz w:val="24"/>
                <w:szCs w:val="24"/>
              </w:rPr>
              <w:t>67 645</w:t>
            </w:r>
          </w:p>
        </w:tc>
        <w:tc>
          <w:tcPr>
            <w:tcW w:w="258" w:type="pct"/>
            <w:tcBorders>
              <w:top w:val="nil"/>
              <w:left w:val="nil"/>
              <w:bottom w:val="single" w:sz="4" w:space="0" w:color="auto"/>
              <w:right w:val="single" w:sz="4" w:space="0" w:color="auto"/>
            </w:tcBorders>
            <w:shd w:val="clear" w:color="auto" w:fill="auto"/>
            <w:noWrap/>
            <w:vAlign w:val="center"/>
            <w:hideMark/>
          </w:tcPr>
          <w:p w14:paraId="2FD17F39" w14:textId="77777777" w:rsidR="00B9166E" w:rsidRPr="00D55E74" w:rsidRDefault="00B9166E" w:rsidP="00B9166E">
            <w:pPr>
              <w:jc w:val="center"/>
              <w:rPr>
                <w:b/>
                <w:bCs/>
                <w:color w:val="000000"/>
                <w:sz w:val="24"/>
                <w:szCs w:val="24"/>
              </w:rPr>
            </w:pPr>
            <w:r w:rsidRPr="00D55E74">
              <w:rPr>
                <w:b/>
                <w:bCs/>
                <w:color w:val="000000"/>
                <w:sz w:val="24"/>
                <w:szCs w:val="24"/>
              </w:rPr>
              <w:t>67 645</w:t>
            </w:r>
          </w:p>
        </w:tc>
        <w:tc>
          <w:tcPr>
            <w:tcW w:w="258" w:type="pct"/>
            <w:tcBorders>
              <w:top w:val="nil"/>
              <w:left w:val="nil"/>
              <w:bottom w:val="single" w:sz="4" w:space="0" w:color="auto"/>
              <w:right w:val="single" w:sz="4" w:space="0" w:color="auto"/>
            </w:tcBorders>
            <w:shd w:val="clear" w:color="auto" w:fill="auto"/>
            <w:noWrap/>
            <w:vAlign w:val="center"/>
            <w:hideMark/>
          </w:tcPr>
          <w:p w14:paraId="130A8DB2" w14:textId="7359FA14" w:rsidR="00B9166E" w:rsidRPr="00D55E74" w:rsidRDefault="00B378E0" w:rsidP="00B9166E">
            <w:pPr>
              <w:jc w:val="center"/>
              <w:rPr>
                <w:b/>
                <w:bCs/>
                <w:color w:val="000000"/>
                <w:sz w:val="24"/>
                <w:szCs w:val="24"/>
              </w:rPr>
            </w:pPr>
            <w:r w:rsidRPr="00D55E74">
              <w:rPr>
                <w:b/>
                <w:bCs/>
                <w:color w:val="000000"/>
                <w:sz w:val="24"/>
                <w:szCs w:val="24"/>
              </w:rPr>
              <w:t>84 200</w:t>
            </w:r>
          </w:p>
        </w:tc>
        <w:tc>
          <w:tcPr>
            <w:tcW w:w="258" w:type="pct"/>
            <w:tcBorders>
              <w:top w:val="nil"/>
              <w:left w:val="nil"/>
              <w:bottom w:val="single" w:sz="4" w:space="0" w:color="auto"/>
              <w:right w:val="single" w:sz="4" w:space="0" w:color="auto"/>
            </w:tcBorders>
            <w:shd w:val="clear" w:color="auto" w:fill="auto"/>
            <w:noWrap/>
            <w:vAlign w:val="center"/>
            <w:hideMark/>
          </w:tcPr>
          <w:p w14:paraId="16EA9B51" w14:textId="2CB2AAB6" w:rsidR="00B9166E" w:rsidRPr="00D55E74" w:rsidRDefault="00B378E0" w:rsidP="00B9166E">
            <w:pPr>
              <w:jc w:val="center"/>
              <w:rPr>
                <w:b/>
                <w:bCs/>
                <w:color w:val="000000"/>
                <w:sz w:val="24"/>
                <w:szCs w:val="24"/>
              </w:rPr>
            </w:pPr>
            <w:r w:rsidRPr="00D55E74">
              <w:rPr>
                <w:b/>
                <w:bCs/>
                <w:color w:val="000000"/>
                <w:sz w:val="24"/>
                <w:szCs w:val="24"/>
              </w:rPr>
              <w:t>76 479</w:t>
            </w:r>
          </w:p>
        </w:tc>
        <w:tc>
          <w:tcPr>
            <w:tcW w:w="258" w:type="pct"/>
            <w:tcBorders>
              <w:top w:val="nil"/>
              <w:left w:val="nil"/>
              <w:bottom w:val="single" w:sz="4" w:space="0" w:color="auto"/>
              <w:right w:val="single" w:sz="4" w:space="0" w:color="auto"/>
            </w:tcBorders>
            <w:shd w:val="clear" w:color="auto" w:fill="auto"/>
            <w:noWrap/>
            <w:vAlign w:val="center"/>
            <w:hideMark/>
          </w:tcPr>
          <w:p w14:paraId="41552800" w14:textId="3FF8BD78" w:rsidR="00B9166E" w:rsidRPr="00D55E74" w:rsidRDefault="00B378E0" w:rsidP="00B9166E">
            <w:pPr>
              <w:jc w:val="center"/>
              <w:rPr>
                <w:b/>
                <w:bCs/>
                <w:color w:val="000000"/>
                <w:sz w:val="24"/>
                <w:szCs w:val="24"/>
              </w:rPr>
            </w:pPr>
            <w:r w:rsidRPr="00D55E74">
              <w:rPr>
                <w:b/>
                <w:bCs/>
                <w:color w:val="000000"/>
                <w:sz w:val="24"/>
                <w:szCs w:val="24"/>
              </w:rPr>
              <w:t>61 754</w:t>
            </w:r>
          </w:p>
        </w:tc>
        <w:tc>
          <w:tcPr>
            <w:tcW w:w="258" w:type="pct"/>
            <w:tcBorders>
              <w:top w:val="nil"/>
              <w:left w:val="nil"/>
              <w:bottom w:val="single" w:sz="4" w:space="0" w:color="auto"/>
              <w:right w:val="single" w:sz="4" w:space="0" w:color="auto"/>
            </w:tcBorders>
            <w:shd w:val="clear" w:color="auto" w:fill="auto"/>
            <w:noWrap/>
            <w:vAlign w:val="center"/>
            <w:hideMark/>
          </w:tcPr>
          <w:p w14:paraId="7AEC5CF7" w14:textId="6EDA683E" w:rsidR="00B9166E" w:rsidRPr="00D55E74" w:rsidRDefault="00B378E0" w:rsidP="00B9166E">
            <w:pPr>
              <w:jc w:val="center"/>
              <w:rPr>
                <w:b/>
                <w:bCs/>
                <w:color w:val="000000"/>
                <w:sz w:val="24"/>
                <w:szCs w:val="24"/>
              </w:rPr>
            </w:pPr>
            <w:r w:rsidRPr="00D55E74">
              <w:rPr>
                <w:b/>
                <w:bCs/>
                <w:color w:val="000000"/>
                <w:sz w:val="24"/>
                <w:szCs w:val="24"/>
              </w:rPr>
              <w:t>61 158</w:t>
            </w:r>
          </w:p>
        </w:tc>
        <w:tc>
          <w:tcPr>
            <w:tcW w:w="258" w:type="pct"/>
            <w:tcBorders>
              <w:top w:val="nil"/>
              <w:left w:val="nil"/>
              <w:bottom w:val="single" w:sz="4" w:space="0" w:color="auto"/>
              <w:right w:val="single" w:sz="4" w:space="0" w:color="auto"/>
            </w:tcBorders>
            <w:shd w:val="clear" w:color="auto" w:fill="auto"/>
            <w:noWrap/>
            <w:vAlign w:val="center"/>
            <w:hideMark/>
          </w:tcPr>
          <w:p w14:paraId="58B76F2F" w14:textId="5361AF68" w:rsidR="00B9166E" w:rsidRPr="00D55E74" w:rsidRDefault="00B378E0" w:rsidP="00B9166E">
            <w:pPr>
              <w:jc w:val="center"/>
              <w:rPr>
                <w:b/>
                <w:bCs/>
                <w:color w:val="000000"/>
                <w:sz w:val="24"/>
                <w:szCs w:val="24"/>
              </w:rPr>
            </w:pPr>
            <w:r w:rsidRPr="00D55E74">
              <w:rPr>
                <w:b/>
                <w:bCs/>
                <w:color w:val="000000"/>
                <w:sz w:val="24"/>
                <w:szCs w:val="24"/>
              </w:rPr>
              <w:t>60 802</w:t>
            </w:r>
          </w:p>
        </w:tc>
        <w:tc>
          <w:tcPr>
            <w:tcW w:w="255" w:type="pct"/>
            <w:tcBorders>
              <w:top w:val="nil"/>
              <w:left w:val="nil"/>
              <w:bottom w:val="single" w:sz="4" w:space="0" w:color="auto"/>
              <w:right w:val="single" w:sz="4" w:space="0" w:color="auto"/>
            </w:tcBorders>
            <w:shd w:val="clear" w:color="auto" w:fill="auto"/>
            <w:noWrap/>
            <w:vAlign w:val="center"/>
            <w:hideMark/>
          </w:tcPr>
          <w:p w14:paraId="103136DE" w14:textId="50E7E22A" w:rsidR="00B9166E" w:rsidRPr="00D55E74" w:rsidRDefault="00B9166E" w:rsidP="00B9166E">
            <w:pPr>
              <w:jc w:val="center"/>
              <w:rPr>
                <w:b/>
                <w:bCs/>
                <w:color w:val="000000"/>
                <w:sz w:val="24"/>
                <w:szCs w:val="24"/>
              </w:rPr>
            </w:pPr>
            <w:r w:rsidRPr="00D55E74">
              <w:rPr>
                <w:b/>
                <w:bCs/>
                <w:color w:val="000000"/>
                <w:sz w:val="24"/>
                <w:szCs w:val="24"/>
              </w:rPr>
              <w:t>6</w:t>
            </w:r>
            <w:r w:rsidR="00E11B84" w:rsidRPr="00D55E74">
              <w:rPr>
                <w:b/>
                <w:bCs/>
                <w:color w:val="000000"/>
                <w:sz w:val="24"/>
                <w:szCs w:val="24"/>
              </w:rPr>
              <w:t>0 974</w:t>
            </w:r>
          </w:p>
        </w:tc>
      </w:tr>
      <w:tr w:rsidR="00B9166E" w:rsidRPr="00B9166E" w14:paraId="0DEFD969"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247D6B22" w14:textId="77777777" w:rsidR="00B9166E" w:rsidRPr="00D55E74" w:rsidRDefault="00B9166E" w:rsidP="00B9166E">
            <w:pPr>
              <w:jc w:val="center"/>
              <w:rPr>
                <w:b/>
                <w:bCs/>
                <w:color w:val="000000"/>
                <w:sz w:val="24"/>
                <w:szCs w:val="24"/>
              </w:rPr>
            </w:pPr>
            <w:r w:rsidRPr="00D55E74">
              <w:rPr>
                <w:b/>
                <w:bCs/>
                <w:color w:val="000000"/>
                <w:sz w:val="24"/>
                <w:szCs w:val="24"/>
              </w:rPr>
              <w:t> 7.1</w:t>
            </w:r>
          </w:p>
        </w:tc>
        <w:tc>
          <w:tcPr>
            <w:tcW w:w="1825" w:type="pct"/>
            <w:tcBorders>
              <w:top w:val="nil"/>
              <w:left w:val="nil"/>
              <w:bottom w:val="single" w:sz="4" w:space="0" w:color="auto"/>
              <w:right w:val="single" w:sz="4" w:space="0" w:color="auto"/>
            </w:tcBorders>
            <w:shd w:val="clear" w:color="auto" w:fill="auto"/>
            <w:vAlign w:val="center"/>
            <w:hideMark/>
          </w:tcPr>
          <w:p w14:paraId="7A83C054" w14:textId="77777777" w:rsidR="00B9166E" w:rsidRPr="00D55E74" w:rsidRDefault="00B9166E" w:rsidP="00B9166E">
            <w:pPr>
              <w:jc w:val="right"/>
              <w:rPr>
                <w:b/>
                <w:bCs/>
                <w:color w:val="000000"/>
                <w:sz w:val="24"/>
                <w:szCs w:val="24"/>
              </w:rPr>
            </w:pPr>
            <w:r w:rsidRPr="00D55E74">
              <w:rPr>
                <w:b/>
                <w:bCs/>
                <w:color w:val="000000"/>
                <w:sz w:val="24"/>
                <w:szCs w:val="24"/>
              </w:rPr>
              <w:t>то же в %</w:t>
            </w:r>
          </w:p>
        </w:tc>
        <w:tc>
          <w:tcPr>
            <w:tcW w:w="286" w:type="pct"/>
            <w:tcBorders>
              <w:top w:val="nil"/>
              <w:left w:val="nil"/>
              <w:bottom w:val="single" w:sz="4" w:space="0" w:color="auto"/>
              <w:right w:val="single" w:sz="4" w:space="0" w:color="auto"/>
            </w:tcBorders>
            <w:shd w:val="clear" w:color="auto" w:fill="auto"/>
            <w:noWrap/>
            <w:vAlign w:val="center"/>
            <w:hideMark/>
          </w:tcPr>
          <w:p w14:paraId="2B765393" w14:textId="77777777" w:rsidR="00B9166E" w:rsidRPr="00D55E74" w:rsidRDefault="00B9166E" w:rsidP="00B9166E">
            <w:pPr>
              <w:jc w:val="center"/>
              <w:rPr>
                <w:b/>
                <w:bCs/>
                <w:color w:val="000000"/>
                <w:sz w:val="24"/>
                <w:szCs w:val="24"/>
              </w:rPr>
            </w:pPr>
            <w:r w:rsidRPr="00D55E74">
              <w:rPr>
                <w:b/>
                <w:b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7570E805" w14:textId="59850E1F" w:rsidR="00B9166E" w:rsidRPr="00D55E74" w:rsidRDefault="00095AAE" w:rsidP="00B9166E">
            <w:pPr>
              <w:jc w:val="center"/>
              <w:rPr>
                <w:b/>
                <w:bCs/>
                <w:i/>
                <w:iCs/>
                <w:color w:val="000000"/>
                <w:sz w:val="24"/>
                <w:szCs w:val="24"/>
              </w:rPr>
            </w:pPr>
            <w:r w:rsidRPr="00D55E74">
              <w:rPr>
                <w:b/>
                <w:bCs/>
                <w:i/>
                <w:iCs/>
                <w:color w:val="000000"/>
                <w:sz w:val="24"/>
                <w:szCs w:val="24"/>
              </w:rPr>
              <w:t>29,27</w:t>
            </w:r>
            <w:r w:rsidR="00B9166E" w:rsidRPr="00D55E74">
              <w:rPr>
                <w:b/>
                <w:bCs/>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0781FBCF" w14:textId="3E6FDAC8" w:rsidR="00B9166E" w:rsidRPr="00D55E74" w:rsidRDefault="00095AAE" w:rsidP="00B9166E">
            <w:pPr>
              <w:jc w:val="center"/>
              <w:rPr>
                <w:b/>
                <w:bCs/>
                <w:i/>
                <w:iCs/>
                <w:color w:val="000000"/>
                <w:sz w:val="24"/>
                <w:szCs w:val="24"/>
              </w:rPr>
            </w:pPr>
            <w:r w:rsidRPr="00D55E74">
              <w:rPr>
                <w:b/>
                <w:bCs/>
                <w:i/>
                <w:iCs/>
                <w:color w:val="000000"/>
                <w:sz w:val="24"/>
                <w:szCs w:val="24"/>
              </w:rPr>
              <w:t>13,58</w:t>
            </w:r>
            <w:r w:rsidR="00B9166E" w:rsidRPr="00D55E74">
              <w:rPr>
                <w:b/>
                <w:bCs/>
                <w:i/>
                <w:iCs/>
                <w:color w:val="000000"/>
                <w:sz w:val="24"/>
                <w:szCs w:val="24"/>
              </w:rPr>
              <w:t>%</w:t>
            </w:r>
          </w:p>
        </w:tc>
        <w:tc>
          <w:tcPr>
            <w:tcW w:w="258" w:type="pct"/>
            <w:tcBorders>
              <w:top w:val="nil"/>
              <w:left w:val="nil"/>
              <w:bottom w:val="single" w:sz="4" w:space="0" w:color="auto"/>
              <w:right w:val="single" w:sz="4" w:space="0" w:color="auto"/>
            </w:tcBorders>
            <w:shd w:val="clear" w:color="auto" w:fill="auto"/>
            <w:noWrap/>
            <w:vAlign w:val="center"/>
            <w:hideMark/>
          </w:tcPr>
          <w:p w14:paraId="20A5EE92" w14:textId="77777777" w:rsidR="00B9166E" w:rsidRPr="00D55E74" w:rsidRDefault="00B9166E" w:rsidP="00B9166E">
            <w:pPr>
              <w:jc w:val="center"/>
              <w:rPr>
                <w:b/>
                <w:bCs/>
                <w:i/>
                <w:iCs/>
                <w:color w:val="000000"/>
                <w:sz w:val="24"/>
                <w:szCs w:val="24"/>
              </w:rPr>
            </w:pPr>
            <w:r w:rsidRPr="00D55E74">
              <w:rPr>
                <w:b/>
                <w:bCs/>
                <w:i/>
                <w:iCs/>
                <w:color w:val="000000"/>
                <w:sz w:val="24"/>
                <w:szCs w:val="24"/>
              </w:rPr>
              <w:t>13,53%</w:t>
            </w:r>
          </w:p>
        </w:tc>
        <w:tc>
          <w:tcPr>
            <w:tcW w:w="258" w:type="pct"/>
            <w:tcBorders>
              <w:top w:val="nil"/>
              <w:left w:val="nil"/>
              <w:bottom w:val="single" w:sz="4" w:space="0" w:color="auto"/>
              <w:right w:val="single" w:sz="4" w:space="0" w:color="auto"/>
            </w:tcBorders>
            <w:shd w:val="clear" w:color="auto" w:fill="auto"/>
            <w:noWrap/>
            <w:vAlign w:val="center"/>
            <w:hideMark/>
          </w:tcPr>
          <w:p w14:paraId="18BE1DA0" w14:textId="77777777" w:rsidR="00B9166E" w:rsidRPr="00D55E74" w:rsidRDefault="00B9166E" w:rsidP="00B9166E">
            <w:pPr>
              <w:jc w:val="center"/>
              <w:rPr>
                <w:b/>
                <w:bCs/>
                <w:i/>
                <w:iCs/>
                <w:color w:val="000000"/>
                <w:sz w:val="24"/>
                <w:szCs w:val="24"/>
              </w:rPr>
            </w:pPr>
            <w:r w:rsidRPr="00D55E74">
              <w:rPr>
                <w:b/>
                <w:bCs/>
                <w:i/>
                <w:iCs/>
                <w:color w:val="000000"/>
                <w:sz w:val="24"/>
                <w:szCs w:val="24"/>
              </w:rPr>
              <w:t>13,53%</w:t>
            </w:r>
          </w:p>
        </w:tc>
        <w:tc>
          <w:tcPr>
            <w:tcW w:w="258" w:type="pct"/>
            <w:tcBorders>
              <w:top w:val="nil"/>
              <w:left w:val="nil"/>
              <w:bottom w:val="single" w:sz="4" w:space="0" w:color="auto"/>
              <w:right w:val="single" w:sz="4" w:space="0" w:color="auto"/>
            </w:tcBorders>
            <w:shd w:val="clear" w:color="auto" w:fill="auto"/>
            <w:noWrap/>
            <w:vAlign w:val="center"/>
            <w:hideMark/>
          </w:tcPr>
          <w:p w14:paraId="50833AA5" w14:textId="77777777" w:rsidR="00B9166E" w:rsidRPr="00D55E74" w:rsidRDefault="00B9166E" w:rsidP="00B9166E">
            <w:pPr>
              <w:jc w:val="center"/>
              <w:rPr>
                <w:b/>
                <w:bCs/>
                <w:i/>
                <w:iCs/>
                <w:color w:val="000000"/>
                <w:sz w:val="24"/>
                <w:szCs w:val="24"/>
              </w:rPr>
            </w:pPr>
            <w:r w:rsidRPr="00D55E74">
              <w:rPr>
                <w:b/>
                <w:bCs/>
                <w:i/>
                <w:iCs/>
                <w:color w:val="000000"/>
                <w:sz w:val="24"/>
                <w:szCs w:val="24"/>
              </w:rPr>
              <w:t>14,72%</w:t>
            </w:r>
          </w:p>
        </w:tc>
        <w:tc>
          <w:tcPr>
            <w:tcW w:w="258" w:type="pct"/>
            <w:tcBorders>
              <w:top w:val="nil"/>
              <w:left w:val="nil"/>
              <w:bottom w:val="single" w:sz="4" w:space="0" w:color="auto"/>
              <w:right w:val="single" w:sz="4" w:space="0" w:color="auto"/>
            </w:tcBorders>
            <w:shd w:val="clear" w:color="auto" w:fill="auto"/>
            <w:noWrap/>
            <w:vAlign w:val="center"/>
            <w:hideMark/>
          </w:tcPr>
          <w:p w14:paraId="556DBCA2" w14:textId="77777777" w:rsidR="00B9166E" w:rsidRPr="00D55E74" w:rsidRDefault="00B9166E" w:rsidP="00B9166E">
            <w:pPr>
              <w:jc w:val="center"/>
              <w:rPr>
                <w:b/>
                <w:bCs/>
                <w:i/>
                <w:iCs/>
                <w:color w:val="000000"/>
                <w:sz w:val="24"/>
                <w:szCs w:val="24"/>
              </w:rPr>
            </w:pPr>
            <w:r w:rsidRPr="00D55E74">
              <w:rPr>
                <w:b/>
                <w:bCs/>
                <w:i/>
                <w:iCs/>
                <w:color w:val="000000"/>
                <w:sz w:val="24"/>
                <w:szCs w:val="24"/>
              </w:rPr>
              <w:t>13,32%</w:t>
            </w:r>
          </w:p>
        </w:tc>
        <w:tc>
          <w:tcPr>
            <w:tcW w:w="258" w:type="pct"/>
            <w:tcBorders>
              <w:top w:val="nil"/>
              <w:left w:val="nil"/>
              <w:bottom w:val="single" w:sz="4" w:space="0" w:color="auto"/>
              <w:right w:val="single" w:sz="4" w:space="0" w:color="auto"/>
            </w:tcBorders>
            <w:shd w:val="clear" w:color="auto" w:fill="auto"/>
            <w:noWrap/>
            <w:vAlign w:val="center"/>
            <w:hideMark/>
          </w:tcPr>
          <w:p w14:paraId="6DEA73E2" w14:textId="77777777" w:rsidR="00B9166E" w:rsidRPr="00D55E74" w:rsidRDefault="00B9166E" w:rsidP="00B9166E">
            <w:pPr>
              <w:jc w:val="center"/>
              <w:rPr>
                <w:b/>
                <w:bCs/>
                <w:i/>
                <w:iCs/>
                <w:color w:val="000000"/>
                <w:sz w:val="24"/>
                <w:szCs w:val="24"/>
              </w:rPr>
            </w:pPr>
            <w:r w:rsidRPr="00D55E74">
              <w:rPr>
                <w:b/>
                <w:bCs/>
                <w:i/>
                <w:iCs/>
                <w:color w:val="000000"/>
                <w:sz w:val="24"/>
                <w:szCs w:val="24"/>
              </w:rPr>
              <w:t>11,61%</w:t>
            </w:r>
          </w:p>
        </w:tc>
        <w:tc>
          <w:tcPr>
            <w:tcW w:w="258" w:type="pct"/>
            <w:tcBorders>
              <w:top w:val="nil"/>
              <w:left w:val="nil"/>
              <w:bottom w:val="single" w:sz="4" w:space="0" w:color="auto"/>
              <w:right w:val="single" w:sz="4" w:space="0" w:color="auto"/>
            </w:tcBorders>
            <w:shd w:val="clear" w:color="auto" w:fill="auto"/>
            <w:noWrap/>
            <w:vAlign w:val="center"/>
            <w:hideMark/>
          </w:tcPr>
          <w:p w14:paraId="566C878E" w14:textId="77777777" w:rsidR="00B9166E" w:rsidRPr="00D55E74" w:rsidRDefault="00B9166E" w:rsidP="00B9166E">
            <w:pPr>
              <w:jc w:val="center"/>
              <w:rPr>
                <w:b/>
                <w:bCs/>
                <w:i/>
                <w:iCs/>
                <w:color w:val="000000"/>
                <w:sz w:val="24"/>
                <w:szCs w:val="24"/>
              </w:rPr>
            </w:pPr>
            <w:r w:rsidRPr="00D55E74">
              <w:rPr>
                <w:b/>
                <w:bCs/>
                <w:i/>
                <w:iCs/>
                <w:color w:val="000000"/>
                <w:sz w:val="24"/>
                <w:szCs w:val="24"/>
              </w:rPr>
              <w:t>11,50%</w:t>
            </w:r>
          </w:p>
        </w:tc>
        <w:tc>
          <w:tcPr>
            <w:tcW w:w="258" w:type="pct"/>
            <w:tcBorders>
              <w:top w:val="nil"/>
              <w:left w:val="nil"/>
              <w:bottom w:val="single" w:sz="4" w:space="0" w:color="auto"/>
              <w:right w:val="single" w:sz="4" w:space="0" w:color="auto"/>
            </w:tcBorders>
            <w:shd w:val="clear" w:color="auto" w:fill="auto"/>
            <w:noWrap/>
            <w:vAlign w:val="center"/>
            <w:hideMark/>
          </w:tcPr>
          <w:p w14:paraId="1C994681" w14:textId="77777777" w:rsidR="00B9166E" w:rsidRPr="00D55E74" w:rsidRDefault="00B9166E" w:rsidP="00B9166E">
            <w:pPr>
              <w:jc w:val="center"/>
              <w:rPr>
                <w:b/>
                <w:bCs/>
                <w:i/>
                <w:iCs/>
                <w:color w:val="000000"/>
                <w:sz w:val="24"/>
                <w:szCs w:val="24"/>
              </w:rPr>
            </w:pPr>
            <w:r w:rsidRPr="00D55E74">
              <w:rPr>
                <w:b/>
                <w:bCs/>
                <w:i/>
                <w:iCs/>
                <w:color w:val="000000"/>
                <w:sz w:val="24"/>
                <w:szCs w:val="24"/>
              </w:rPr>
              <w:t>11,43%</w:t>
            </w:r>
          </w:p>
        </w:tc>
        <w:tc>
          <w:tcPr>
            <w:tcW w:w="255" w:type="pct"/>
            <w:tcBorders>
              <w:top w:val="nil"/>
              <w:left w:val="nil"/>
              <w:bottom w:val="single" w:sz="4" w:space="0" w:color="auto"/>
              <w:right w:val="single" w:sz="4" w:space="0" w:color="auto"/>
            </w:tcBorders>
            <w:shd w:val="clear" w:color="auto" w:fill="auto"/>
            <w:noWrap/>
            <w:vAlign w:val="center"/>
            <w:hideMark/>
          </w:tcPr>
          <w:p w14:paraId="3F327644" w14:textId="77777777" w:rsidR="00B9166E" w:rsidRPr="00D55E74" w:rsidRDefault="00B9166E" w:rsidP="00B9166E">
            <w:pPr>
              <w:jc w:val="center"/>
              <w:rPr>
                <w:b/>
                <w:bCs/>
                <w:i/>
                <w:iCs/>
                <w:color w:val="000000"/>
                <w:sz w:val="24"/>
                <w:szCs w:val="24"/>
              </w:rPr>
            </w:pPr>
            <w:r w:rsidRPr="00D55E74">
              <w:rPr>
                <w:b/>
                <w:bCs/>
                <w:i/>
                <w:iCs/>
                <w:color w:val="000000"/>
                <w:sz w:val="24"/>
                <w:szCs w:val="24"/>
              </w:rPr>
              <w:t>11,47%</w:t>
            </w:r>
          </w:p>
        </w:tc>
      </w:tr>
      <w:tr w:rsidR="00B9166E" w:rsidRPr="00B9166E" w14:paraId="0832FB3E" w14:textId="77777777" w:rsidTr="00B9166E">
        <w:trPr>
          <w:trHeight w:val="20"/>
        </w:trPr>
        <w:tc>
          <w:tcPr>
            <w:tcW w:w="312" w:type="pct"/>
            <w:tcBorders>
              <w:top w:val="nil"/>
              <w:left w:val="single" w:sz="4" w:space="0" w:color="auto"/>
              <w:bottom w:val="single" w:sz="4" w:space="0" w:color="auto"/>
              <w:right w:val="single" w:sz="4" w:space="0" w:color="auto"/>
            </w:tcBorders>
            <w:shd w:val="clear" w:color="auto" w:fill="auto"/>
            <w:noWrap/>
            <w:vAlign w:val="center"/>
            <w:hideMark/>
          </w:tcPr>
          <w:p w14:paraId="4574484B" w14:textId="77777777" w:rsidR="00B9166E" w:rsidRPr="00D55E74" w:rsidRDefault="00B9166E" w:rsidP="00B9166E">
            <w:pPr>
              <w:jc w:val="center"/>
              <w:rPr>
                <w:b/>
                <w:bCs/>
                <w:color w:val="000000"/>
                <w:sz w:val="24"/>
                <w:szCs w:val="24"/>
              </w:rPr>
            </w:pPr>
            <w:r w:rsidRPr="00D55E74">
              <w:rPr>
                <w:b/>
                <w:bCs/>
                <w:color w:val="000000"/>
                <w:sz w:val="24"/>
                <w:szCs w:val="24"/>
              </w:rPr>
              <w:t>8</w:t>
            </w:r>
          </w:p>
        </w:tc>
        <w:tc>
          <w:tcPr>
            <w:tcW w:w="1825" w:type="pct"/>
            <w:tcBorders>
              <w:top w:val="nil"/>
              <w:left w:val="nil"/>
              <w:bottom w:val="single" w:sz="4" w:space="0" w:color="auto"/>
              <w:right w:val="single" w:sz="4" w:space="0" w:color="auto"/>
            </w:tcBorders>
            <w:shd w:val="clear" w:color="auto" w:fill="auto"/>
            <w:vAlign w:val="center"/>
            <w:hideMark/>
          </w:tcPr>
          <w:p w14:paraId="19063319" w14:textId="77777777" w:rsidR="00B9166E" w:rsidRPr="00D55E74" w:rsidRDefault="00B9166E" w:rsidP="00B9166E">
            <w:pPr>
              <w:rPr>
                <w:b/>
                <w:bCs/>
                <w:color w:val="000000"/>
                <w:sz w:val="24"/>
                <w:szCs w:val="24"/>
              </w:rPr>
            </w:pPr>
            <w:r w:rsidRPr="00D55E74">
              <w:rPr>
                <w:b/>
                <w:bCs/>
                <w:color w:val="000000"/>
                <w:sz w:val="24"/>
                <w:szCs w:val="24"/>
              </w:rPr>
              <w:t>Полезный отпуск тепловой энергии потребителям</w:t>
            </w:r>
          </w:p>
        </w:tc>
        <w:tc>
          <w:tcPr>
            <w:tcW w:w="286" w:type="pct"/>
            <w:tcBorders>
              <w:top w:val="nil"/>
              <w:left w:val="nil"/>
              <w:bottom w:val="single" w:sz="4" w:space="0" w:color="auto"/>
              <w:right w:val="single" w:sz="4" w:space="0" w:color="auto"/>
            </w:tcBorders>
            <w:shd w:val="clear" w:color="auto" w:fill="auto"/>
            <w:noWrap/>
            <w:vAlign w:val="center"/>
            <w:hideMark/>
          </w:tcPr>
          <w:p w14:paraId="1DE3155C" w14:textId="77777777" w:rsidR="00B9166E" w:rsidRPr="00D55E74" w:rsidRDefault="00B9166E" w:rsidP="00B9166E">
            <w:pPr>
              <w:jc w:val="center"/>
              <w:rPr>
                <w:b/>
                <w:bCs/>
                <w:color w:val="000000"/>
                <w:sz w:val="24"/>
                <w:szCs w:val="24"/>
              </w:rPr>
            </w:pPr>
            <w:r w:rsidRPr="00D55E74">
              <w:rPr>
                <w:b/>
                <w:bCs/>
                <w:color w:val="000000"/>
                <w:sz w:val="24"/>
                <w:szCs w:val="24"/>
              </w:rPr>
              <w:t>Гкал</w:t>
            </w:r>
          </w:p>
        </w:tc>
        <w:tc>
          <w:tcPr>
            <w:tcW w:w="258" w:type="pct"/>
            <w:tcBorders>
              <w:top w:val="nil"/>
              <w:left w:val="nil"/>
              <w:bottom w:val="single" w:sz="4" w:space="0" w:color="auto"/>
              <w:right w:val="single" w:sz="4" w:space="0" w:color="auto"/>
            </w:tcBorders>
            <w:shd w:val="clear" w:color="auto" w:fill="auto"/>
            <w:noWrap/>
            <w:vAlign w:val="center"/>
            <w:hideMark/>
          </w:tcPr>
          <w:p w14:paraId="2BB724A5" w14:textId="694B47CE" w:rsidR="00B9166E" w:rsidRPr="00D55E74" w:rsidRDefault="00095AAE" w:rsidP="00B9166E">
            <w:pPr>
              <w:jc w:val="center"/>
              <w:rPr>
                <w:b/>
                <w:bCs/>
                <w:color w:val="000000"/>
                <w:sz w:val="24"/>
                <w:szCs w:val="24"/>
              </w:rPr>
            </w:pPr>
            <w:r w:rsidRPr="00D55E74">
              <w:rPr>
                <w:b/>
                <w:bCs/>
                <w:color w:val="000000"/>
                <w:sz w:val="24"/>
                <w:szCs w:val="24"/>
              </w:rPr>
              <w:t>401 950</w:t>
            </w:r>
          </w:p>
        </w:tc>
        <w:tc>
          <w:tcPr>
            <w:tcW w:w="258" w:type="pct"/>
            <w:tcBorders>
              <w:top w:val="nil"/>
              <w:left w:val="nil"/>
              <w:bottom w:val="single" w:sz="4" w:space="0" w:color="auto"/>
              <w:right w:val="single" w:sz="4" w:space="0" w:color="auto"/>
            </w:tcBorders>
            <w:shd w:val="clear" w:color="auto" w:fill="auto"/>
            <w:noWrap/>
            <w:vAlign w:val="center"/>
            <w:hideMark/>
          </w:tcPr>
          <w:p w14:paraId="2C058697" w14:textId="5B675A35" w:rsidR="00B9166E" w:rsidRPr="00D55E74" w:rsidRDefault="00095AAE" w:rsidP="00B9166E">
            <w:pPr>
              <w:jc w:val="center"/>
              <w:rPr>
                <w:b/>
                <w:bCs/>
                <w:color w:val="000000"/>
                <w:sz w:val="24"/>
                <w:szCs w:val="24"/>
              </w:rPr>
            </w:pPr>
            <w:r w:rsidRPr="00D55E74">
              <w:rPr>
                <w:b/>
                <w:bCs/>
                <w:color w:val="000000"/>
                <w:sz w:val="24"/>
                <w:szCs w:val="24"/>
              </w:rPr>
              <w:t>430 379</w:t>
            </w:r>
          </w:p>
        </w:tc>
        <w:tc>
          <w:tcPr>
            <w:tcW w:w="258" w:type="pct"/>
            <w:tcBorders>
              <w:top w:val="nil"/>
              <w:left w:val="nil"/>
              <w:bottom w:val="single" w:sz="4" w:space="0" w:color="auto"/>
              <w:right w:val="single" w:sz="4" w:space="0" w:color="auto"/>
            </w:tcBorders>
            <w:shd w:val="clear" w:color="auto" w:fill="auto"/>
            <w:noWrap/>
            <w:vAlign w:val="center"/>
            <w:hideMark/>
          </w:tcPr>
          <w:p w14:paraId="6B090E9E" w14:textId="77777777" w:rsidR="00B9166E" w:rsidRPr="00D55E74" w:rsidRDefault="00B9166E" w:rsidP="00B9166E">
            <w:pPr>
              <w:jc w:val="center"/>
              <w:rPr>
                <w:b/>
                <w:bCs/>
                <w:color w:val="000000"/>
                <w:sz w:val="24"/>
                <w:szCs w:val="24"/>
              </w:rPr>
            </w:pPr>
            <w:r w:rsidRPr="00D55E74">
              <w:rPr>
                <w:b/>
                <w:bCs/>
                <w:color w:val="000000"/>
                <w:sz w:val="24"/>
                <w:szCs w:val="24"/>
              </w:rPr>
              <w:t>432 400</w:t>
            </w:r>
          </w:p>
        </w:tc>
        <w:tc>
          <w:tcPr>
            <w:tcW w:w="258" w:type="pct"/>
            <w:tcBorders>
              <w:top w:val="nil"/>
              <w:left w:val="nil"/>
              <w:bottom w:val="single" w:sz="4" w:space="0" w:color="auto"/>
              <w:right w:val="single" w:sz="4" w:space="0" w:color="auto"/>
            </w:tcBorders>
            <w:shd w:val="clear" w:color="auto" w:fill="auto"/>
            <w:noWrap/>
            <w:vAlign w:val="center"/>
            <w:hideMark/>
          </w:tcPr>
          <w:p w14:paraId="5582B357" w14:textId="77777777" w:rsidR="00B9166E" w:rsidRPr="00D55E74" w:rsidRDefault="00B9166E" w:rsidP="00B9166E">
            <w:pPr>
              <w:jc w:val="center"/>
              <w:rPr>
                <w:b/>
                <w:bCs/>
                <w:color w:val="000000"/>
                <w:sz w:val="24"/>
                <w:szCs w:val="24"/>
              </w:rPr>
            </w:pPr>
            <w:r w:rsidRPr="00D55E74">
              <w:rPr>
                <w:b/>
                <w:bCs/>
                <w:color w:val="000000"/>
                <w:sz w:val="24"/>
                <w:szCs w:val="24"/>
              </w:rPr>
              <w:t>432 400</w:t>
            </w:r>
          </w:p>
        </w:tc>
        <w:tc>
          <w:tcPr>
            <w:tcW w:w="258" w:type="pct"/>
            <w:tcBorders>
              <w:top w:val="nil"/>
              <w:left w:val="nil"/>
              <w:bottom w:val="single" w:sz="4" w:space="0" w:color="auto"/>
              <w:right w:val="single" w:sz="4" w:space="0" w:color="auto"/>
            </w:tcBorders>
            <w:shd w:val="clear" w:color="auto" w:fill="auto"/>
            <w:noWrap/>
            <w:vAlign w:val="center"/>
            <w:hideMark/>
          </w:tcPr>
          <w:p w14:paraId="1226F8D5" w14:textId="40696C33" w:rsidR="00B9166E" w:rsidRPr="00D55E74" w:rsidRDefault="00B9166E" w:rsidP="00B9166E">
            <w:pPr>
              <w:jc w:val="center"/>
              <w:rPr>
                <w:b/>
                <w:bCs/>
                <w:color w:val="000000"/>
                <w:sz w:val="24"/>
                <w:szCs w:val="24"/>
              </w:rPr>
            </w:pPr>
            <w:r w:rsidRPr="00D55E74">
              <w:rPr>
                <w:b/>
                <w:bCs/>
                <w:color w:val="000000"/>
                <w:sz w:val="24"/>
                <w:szCs w:val="24"/>
              </w:rPr>
              <w:t>4</w:t>
            </w:r>
            <w:r w:rsidR="00B378E0" w:rsidRPr="00D55E74">
              <w:rPr>
                <w:b/>
                <w:bCs/>
                <w:color w:val="000000"/>
                <w:sz w:val="24"/>
                <w:szCs w:val="24"/>
              </w:rPr>
              <w:t>87 859</w:t>
            </w:r>
          </w:p>
        </w:tc>
        <w:tc>
          <w:tcPr>
            <w:tcW w:w="258" w:type="pct"/>
            <w:tcBorders>
              <w:top w:val="nil"/>
              <w:left w:val="nil"/>
              <w:bottom w:val="single" w:sz="4" w:space="0" w:color="auto"/>
              <w:right w:val="single" w:sz="4" w:space="0" w:color="auto"/>
            </w:tcBorders>
            <w:shd w:val="clear" w:color="auto" w:fill="auto"/>
            <w:noWrap/>
            <w:vAlign w:val="center"/>
            <w:hideMark/>
          </w:tcPr>
          <w:p w14:paraId="7C24D041" w14:textId="23166753" w:rsidR="00B9166E" w:rsidRPr="00D55E74" w:rsidRDefault="00B9166E" w:rsidP="00B9166E">
            <w:pPr>
              <w:jc w:val="center"/>
              <w:rPr>
                <w:b/>
                <w:bCs/>
                <w:color w:val="000000"/>
                <w:sz w:val="24"/>
                <w:szCs w:val="24"/>
              </w:rPr>
            </w:pPr>
            <w:r w:rsidRPr="00D55E74">
              <w:rPr>
                <w:b/>
                <w:bCs/>
                <w:color w:val="000000"/>
                <w:sz w:val="24"/>
                <w:szCs w:val="24"/>
              </w:rPr>
              <w:t>49</w:t>
            </w:r>
            <w:r w:rsidR="00B378E0" w:rsidRPr="00D55E74">
              <w:rPr>
                <w:b/>
                <w:bCs/>
                <w:color w:val="000000"/>
                <w:sz w:val="24"/>
                <w:szCs w:val="24"/>
              </w:rPr>
              <w:t>7 841</w:t>
            </w:r>
          </w:p>
        </w:tc>
        <w:tc>
          <w:tcPr>
            <w:tcW w:w="258" w:type="pct"/>
            <w:tcBorders>
              <w:top w:val="nil"/>
              <w:left w:val="nil"/>
              <w:bottom w:val="single" w:sz="4" w:space="0" w:color="auto"/>
              <w:right w:val="single" w:sz="4" w:space="0" w:color="auto"/>
            </w:tcBorders>
            <w:shd w:val="clear" w:color="auto" w:fill="auto"/>
            <w:noWrap/>
            <w:vAlign w:val="center"/>
            <w:hideMark/>
          </w:tcPr>
          <w:p w14:paraId="2B563564" w14:textId="06C4E109" w:rsidR="00B9166E" w:rsidRPr="00D55E74" w:rsidRDefault="00B378E0" w:rsidP="00B9166E">
            <w:pPr>
              <w:jc w:val="center"/>
              <w:rPr>
                <w:b/>
                <w:bCs/>
                <w:color w:val="000000"/>
                <w:sz w:val="24"/>
                <w:szCs w:val="24"/>
              </w:rPr>
            </w:pPr>
            <w:r w:rsidRPr="00D55E74">
              <w:rPr>
                <w:b/>
                <w:bCs/>
                <w:color w:val="000000"/>
                <w:sz w:val="24"/>
                <w:szCs w:val="24"/>
              </w:rPr>
              <w:t>470 27</w:t>
            </w:r>
            <w:r w:rsidR="00B9166E" w:rsidRPr="00D55E74">
              <w:rPr>
                <w:b/>
                <w:bCs/>
                <w:color w:val="000000"/>
                <w:sz w:val="24"/>
                <w:szCs w:val="24"/>
              </w:rPr>
              <w:t>7</w:t>
            </w:r>
          </w:p>
        </w:tc>
        <w:tc>
          <w:tcPr>
            <w:tcW w:w="258" w:type="pct"/>
            <w:tcBorders>
              <w:top w:val="nil"/>
              <w:left w:val="nil"/>
              <w:bottom w:val="single" w:sz="4" w:space="0" w:color="auto"/>
              <w:right w:val="single" w:sz="4" w:space="0" w:color="auto"/>
            </w:tcBorders>
            <w:shd w:val="clear" w:color="auto" w:fill="auto"/>
            <w:noWrap/>
            <w:vAlign w:val="center"/>
            <w:hideMark/>
          </w:tcPr>
          <w:p w14:paraId="254B06D6" w14:textId="199510FD" w:rsidR="00B9166E" w:rsidRPr="00D55E74" w:rsidRDefault="00B378E0" w:rsidP="00B9166E">
            <w:pPr>
              <w:jc w:val="center"/>
              <w:rPr>
                <w:b/>
                <w:bCs/>
                <w:color w:val="000000"/>
                <w:sz w:val="24"/>
                <w:szCs w:val="24"/>
              </w:rPr>
            </w:pPr>
            <w:r w:rsidRPr="00D55E74">
              <w:rPr>
                <w:b/>
                <w:bCs/>
                <w:color w:val="000000"/>
                <w:sz w:val="24"/>
                <w:szCs w:val="24"/>
              </w:rPr>
              <w:t>470 76</w:t>
            </w:r>
            <w:r w:rsidR="00B9166E" w:rsidRPr="00D55E74">
              <w:rPr>
                <w:b/>
                <w:bCs/>
                <w:color w:val="000000"/>
                <w:sz w:val="24"/>
                <w:szCs w:val="24"/>
              </w:rPr>
              <w:t>3</w:t>
            </w:r>
          </w:p>
        </w:tc>
        <w:tc>
          <w:tcPr>
            <w:tcW w:w="258" w:type="pct"/>
            <w:tcBorders>
              <w:top w:val="nil"/>
              <w:left w:val="nil"/>
              <w:bottom w:val="single" w:sz="4" w:space="0" w:color="auto"/>
              <w:right w:val="single" w:sz="4" w:space="0" w:color="auto"/>
            </w:tcBorders>
            <w:shd w:val="clear" w:color="auto" w:fill="auto"/>
            <w:noWrap/>
            <w:vAlign w:val="center"/>
            <w:hideMark/>
          </w:tcPr>
          <w:p w14:paraId="4A51FA7C" w14:textId="2B7DEE0A" w:rsidR="00B9166E" w:rsidRPr="00D55E74" w:rsidRDefault="00B378E0" w:rsidP="00B9166E">
            <w:pPr>
              <w:jc w:val="center"/>
              <w:rPr>
                <w:b/>
                <w:bCs/>
                <w:color w:val="000000"/>
                <w:sz w:val="24"/>
                <w:szCs w:val="24"/>
              </w:rPr>
            </w:pPr>
            <w:r w:rsidRPr="00D55E74">
              <w:rPr>
                <w:b/>
                <w:bCs/>
                <w:color w:val="000000"/>
                <w:sz w:val="24"/>
                <w:szCs w:val="24"/>
              </w:rPr>
              <w:t>471 03</w:t>
            </w:r>
            <w:r w:rsidR="00B9166E" w:rsidRPr="00D55E74">
              <w:rPr>
                <w:b/>
                <w:bCs/>
                <w:color w:val="000000"/>
                <w:sz w:val="24"/>
                <w:szCs w:val="24"/>
              </w:rPr>
              <w:t>4</w:t>
            </w:r>
          </w:p>
        </w:tc>
        <w:tc>
          <w:tcPr>
            <w:tcW w:w="255" w:type="pct"/>
            <w:tcBorders>
              <w:top w:val="nil"/>
              <w:left w:val="nil"/>
              <w:bottom w:val="single" w:sz="4" w:space="0" w:color="auto"/>
              <w:right w:val="single" w:sz="4" w:space="0" w:color="auto"/>
            </w:tcBorders>
            <w:shd w:val="clear" w:color="auto" w:fill="auto"/>
            <w:noWrap/>
            <w:vAlign w:val="center"/>
            <w:hideMark/>
          </w:tcPr>
          <w:p w14:paraId="46035079" w14:textId="18B4936F" w:rsidR="00B9166E" w:rsidRPr="00D55E74" w:rsidRDefault="00B9166E" w:rsidP="00B9166E">
            <w:pPr>
              <w:jc w:val="center"/>
              <w:rPr>
                <w:b/>
                <w:bCs/>
                <w:color w:val="000000"/>
                <w:sz w:val="24"/>
                <w:szCs w:val="24"/>
              </w:rPr>
            </w:pPr>
            <w:r w:rsidRPr="00D55E74">
              <w:rPr>
                <w:b/>
                <w:bCs/>
                <w:color w:val="000000"/>
                <w:sz w:val="24"/>
                <w:szCs w:val="24"/>
              </w:rPr>
              <w:t>47</w:t>
            </w:r>
            <w:r w:rsidR="00E11B84" w:rsidRPr="00D55E74">
              <w:rPr>
                <w:b/>
                <w:bCs/>
                <w:color w:val="000000"/>
                <w:sz w:val="24"/>
                <w:szCs w:val="24"/>
              </w:rPr>
              <w:t>0 657</w:t>
            </w:r>
          </w:p>
        </w:tc>
      </w:tr>
    </w:tbl>
    <w:p w14:paraId="5197C6E5" w14:textId="77777777" w:rsidR="008439F9" w:rsidRDefault="008439F9" w:rsidP="00FF7173">
      <w:pPr>
        <w:jc w:val="center"/>
        <w:rPr>
          <w:b/>
          <w:sz w:val="24"/>
          <w:szCs w:val="24"/>
        </w:rPr>
      </w:pPr>
    </w:p>
    <w:p w14:paraId="38A3667C" w14:textId="7A337B8E" w:rsidR="008439F9" w:rsidRDefault="008439F9" w:rsidP="00FF7173">
      <w:pPr>
        <w:jc w:val="center"/>
        <w:rPr>
          <w:b/>
          <w:sz w:val="24"/>
          <w:szCs w:val="24"/>
        </w:rPr>
      </w:pPr>
    </w:p>
    <w:p w14:paraId="2417F2BF" w14:textId="77777777" w:rsidR="008439F9" w:rsidRDefault="008439F9" w:rsidP="00FF7173">
      <w:pPr>
        <w:jc w:val="center"/>
        <w:rPr>
          <w:b/>
          <w:sz w:val="24"/>
          <w:szCs w:val="24"/>
        </w:rPr>
      </w:pPr>
    </w:p>
    <w:p w14:paraId="62AB95F8" w14:textId="6B7AAEFD" w:rsidR="000C64B8" w:rsidRDefault="000C64B8" w:rsidP="00FF7173">
      <w:pPr>
        <w:jc w:val="center"/>
        <w:rPr>
          <w:b/>
          <w:sz w:val="24"/>
          <w:szCs w:val="24"/>
        </w:rPr>
      </w:pPr>
    </w:p>
    <w:p w14:paraId="5C97FD6B" w14:textId="77777777" w:rsidR="000C64B8" w:rsidRDefault="000C64B8" w:rsidP="00FF7173">
      <w:pPr>
        <w:jc w:val="center"/>
        <w:rPr>
          <w:b/>
          <w:sz w:val="24"/>
          <w:szCs w:val="24"/>
        </w:rPr>
      </w:pPr>
    </w:p>
    <w:p w14:paraId="1D7980C1" w14:textId="77777777" w:rsidR="009F27D8" w:rsidRPr="004E11F7" w:rsidRDefault="009F27D8" w:rsidP="00FF7173">
      <w:pPr>
        <w:pStyle w:val="27"/>
        <w:spacing w:line="240" w:lineRule="auto"/>
        <w:ind w:firstLine="720"/>
        <w:rPr>
          <w:color w:val="FF0000"/>
          <w:szCs w:val="24"/>
          <w:highlight w:val="yellow"/>
        </w:rPr>
        <w:sectPr w:rsidR="009F27D8" w:rsidRPr="004E11F7" w:rsidSect="00526730">
          <w:pgSz w:w="23811" w:h="16838" w:orient="landscape" w:code="8"/>
          <w:pgMar w:top="1134" w:right="1134" w:bottom="567" w:left="1134" w:header="709" w:footer="709" w:gutter="0"/>
          <w:cols w:space="708"/>
          <w:titlePg/>
          <w:docGrid w:linePitch="360"/>
        </w:sectPr>
      </w:pPr>
    </w:p>
    <w:p w14:paraId="08F26F2E" w14:textId="77777777" w:rsidR="008048DB" w:rsidRPr="001670B4" w:rsidRDefault="008048DB" w:rsidP="00C512D0">
      <w:pPr>
        <w:pStyle w:val="25"/>
        <w:numPr>
          <w:ilvl w:val="0"/>
          <w:numId w:val="34"/>
        </w:numPr>
        <w:spacing w:before="0"/>
        <w:ind w:left="1134" w:hanging="425"/>
        <w:rPr>
          <w:sz w:val="24"/>
          <w:szCs w:val="24"/>
        </w:rPr>
      </w:pPr>
      <w:bookmarkStart w:id="33" w:name="_Toc356219229"/>
      <w:bookmarkStart w:id="34" w:name="_Toc365529732"/>
      <w:bookmarkStart w:id="35" w:name="_Toc354121631"/>
      <w:r w:rsidRPr="001670B4">
        <w:rPr>
          <w:sz w:val="24"/>
          <w:szCs w:val="24"/>
        </w:rPr>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14:paraId="45199643" w14:textId="36700122" w:rsidR="002C63EF" w:rsidRDefault="002C63EF" w:rsidP="00F3663A">
      <w:pPr>
        <w:overflowPunct w:val="0"/>
        <w:autoSpaceDE w:val="0"/>
        <w:autoSpaceDN w:val="0"/>
        <w:adjustRightInd w:val="0"/>
        <w:ind w:firstLine="709"/>
        <w:jc w:val="both"/>
        <w:textAlignment w:val="baseline"/>
        <w:rPr>
          <w:rFonts w:eastAsia="Calibri"/>
          <w:sz w:val="24"/>
          <w:szCs w:val="24"/>
          <w:lang w:eastAsia="en-US"/>
        </w:rPr>
      </w:pPr>
      <w:bookmarkStart w:id="36" w:name="_Toc360038886"/>
      <w:bookmarkEnd w:id="33"/>
      <w:bookmarkEnd w:id="34"/>
      <w:bookmarkEnd w:id="35"/>
      <w:r w:rsidRPr="002C63EF">
        <w:rPr>
          <w:sz w:val="24"/>
          <w:szCs w:val="24"/>
        </w:rPr>
        <w:t>На территории города Пыть-Ях расположена одна производственная котельная «</w:t>
      </w:r>
      <w:r w:rsidRPr="002C63EF">
        <w:rPr>
          <w:rFonts w:eastAsia="Calibri"/>
          <w:sz w:val="24"/>
          <w:szCs w:val="24"/>
          <w:lang w:eastAsia="en-US"/>
        </w:rPr>
        <w:t xml:space="preserve">Южно-Балыкский газоперерабатывающий завод» - филиал АО «СибурТюменьГаз». Котельная отапливает свои производственные площади в районе </w:t>
      </w:r>
      <w:r w:rsidR="00EF3841" w:rsidRPr="00EF3841">
        <w:rPr>
          <w:rFonts w:eastAsia="Calibri"/>
          <w:sz w:val="24"/>
          <w:szCs w:val="24"/>
          <w:lang w:eastAsia="en-US"/>
        </w:rPr>
        <w:t>зоны (массив) Южная промышленная</w:t>
      </w:r>
      <w:r w:rsidRPr="002C63EF">
        <w:rPr>
          <w:rFonts w:eastAsia="Calibri"/>
          <w:sz w:val="24"/>
          <w:szCs w:val="24"/>
          <w:lang w:eastAsia="en-US"/>
        </w:rPr>
        <w:t xml:space="preserve">, а также осуществляет продажу ресурса в НО ТСЖ «Факел». </w:t>
      </w:r>
    </w:p>
    <w:p w14:paraId="75D22501" w14:textId="2EF646D5" w:rsidR="00637F30" w:rsidRPr="00637F30" w:rsidRDefault="00637F30" w:rsidP="00637F30">
      <w:pPr>
        <w:tabs>
          <w:tab w:val="left" w:pos="851"/>
          <w:tab w:val="left" w:pos="993"/>
        </w:tabs>
        <w:autoSpaceDE w:val="0"/>
        <w:autoSpaceDN w:val="0"/>
        <w:spacing w:before="60" w:after="60"/>
        <w:ind w:firstLine="709"/>
        <w:contextualSpacing/>
        <w:jc w:val="both"/>
        <w:rPr>
          <w:rFonts w:eastAsia="Calibri"/>
          <w:sz w:val="24"/>
          <w:szCs w:val="28"/>
          <w:lang w:eastAsia="en-US"/>
        </w:rPr>
      </w:pPr>
      <w:r w:rsidRPr="00637F30">
        <w:rPr>
          <w:rFonts w:eastAsia="Calibri"/>
          <w:sz w:val="24"/>
          <w:szCs w:val="28"/>
          <w:lang w:eastAsia="en-US"/>
        </w:rPr>
        <w:t>В микрорайоне 10 Мамонтово предусмотрено 6 га перспективной промышленной застройки.</w:t>
      </w:r>
      <w:r>
        <w:rPr>
          <w:rFonts w:eastAsia="Calibri"/>
          <w:sz w:val="24"/>
          <w:szCs w:val="28"/>
          <w:lang w:eastAsia="en-US"/>
        </w:rPr>
        <w:t xml:space="preserve"> </w:t>
      </w:r>
    </w:p>
    <w:p w14:paraId="6ABFC4E7" w14:textId="29BB77AB" w:rsidR="00F3663A" w:rsidRPr="00F3663A" w:rsidRDefault="00F3663A" w:rsidP="00F3663A">
      <w:pPr>
        <w:overflowPunct w:val="0"/>
        <w:autoSpaceDE w:val="0"/>
        <w:autoSpaceDN w:val="0"/>
        <w:adjustRightInd w:val="0"/>
        <w:ind w:firstLine="709"/>
        <w:jc w:val="both"/>
        <w:textAlignment w:val="baseline"/>
        <w:rPr>
          <w:sz w:val="24"/>
          <w:szCs w:val="24"/>
        </w:rPr>
      </w:pPr>
      <w:r>
        <w:rPr>
          <w:sz w:val="24"/>
          <w:szCs w:val="24"/>
        </w:rPr>
        <w:t>Также, предусмотрено увеличение объемов потребления тепловой энергии в промышленной зоне возле ул</w:t>
      </w:r>
      <w:r w:rsidR="00EF3841">
        <w:rPr>
          <w:sz w:val="24"/>
          <w:szCs w:val="24"/>
        </w:rPr>
        <w:t>ицы</w:t>
      </w:r>
      <w:r>
        <w:rPr>
          <w:sz w:val="24"/>
          <w:szCs w:val="24"/>
        </w:rPr>
        <w:t xml:space="preserve"> Магистральная.</w:t>
      </w:r>
    </w:p>
    <w:bookmarkEnd w:id="36"/>
    <w:p w14:paraId="70EA489D" w14:textId="77777777" w:rsidR="008048DB" w:rsidRPr="001670B4" w:rsidRDefault="008048DB" w:rsidP="001670B4"/>
    <w:p w14:paraId="189A5AE6" w14:textId="17A96668" w:rsidR="001F27C6" w:rsidRPr="007E4E1D" w:rsidRDefault="001F27C6" w:rsidP="00C512D0">
      <w:pPr>
        <w:pStyle w:val="25"/>
        <w:numPr>
          <w:ilvl w:val="0"/>
          <w:numId w:val="34"/>
        </w:numPr>
        <w:spacing w:before="0"/>
        <w:ind w:left="1134" w:hanging="425"/>
        <w:rPr>
          <w:sz w:val="24"/>
          <w:szCs w:val="24"/>
        </w:rPr>
      </w:pPr>
      <w:r w:rsidRPr="001670B4">
        <w:rPr>
          <w:sz w:val="24"/>
          <w:szCs w:val="24"/>
        </w:rPr>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w:t>
      </w:r>
      <w:r w:rsidRPr="007E4E1D">
        <w:rPr>
          <w:sz w:val="24"/>
          <w:szCs w:val="24"/>
        </w:rPr>
        <w:t xml:space="preserve">по </w:t>
      </w:r>
      <w:r w:rsidR="00D73A01">
        <w:rPr>
          <w:sz w:val="24"/>
          <w:szCs w:val="24"/>
        </w:rPr>
        <w:t>поселению, муниципальному округу, городскому округу, городу федерального значения</w:t>
      </w:r>
    </w:p>
    <w:p w14:paraId="55E1E2D4" w14:textId="685B374F" w:rsidR="00E978A1" w:rsidRPr="00E978A1" w:rsidRDefault="00E978A1" w:rsidP="00E978A1">
      <w:pPr>
        <w:tabs>
          <w:tab w:val="left" w:pos="0"/>
          <w:tab w:val="left" w:pos="900"/>
        </w:tabs>
        <w:overflowPunct w:val="0"/>
        <w:autoSpaceDE w:val="0"/>
        <w:autoSpaceDN w:val="0"/>
        <w:adjustRightInd w:val="0"/>
        <w:ind w:firstLine="709"/>
        <w:jc w:val="both"/>
        <w:textAlignment w:val="baseline"/>
        <w:rPr>
          <w:sz w:val="24"/>
          <w:szCs w:val="28"/>
        </w:rPr>
      </w:pPr>
      <w:bookmarkStart w:id="37" w:name="_Toc354121632"/>
      <w:bookmarkStart w:id="38" w:name="_Toc356219230"/>
      <w:r w:rsidRPr="00E978A1">
        <w:rPr>
          <w:sz w:val="24"/>
          <w:szCs w:val="28"/>
        </w:rPr>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городу </w:t>
      </w:r>
      <w:r w:rsidR="00F3663A">
        <w:rPr>
          <w:sz w:val="24"/>
          <w:szCs w:val="28"/>
        </w:rPr>
        <w:t>Пыть-Ях</w:t>
      </w:r>
      <w:r w:rsidR="00955CFE">
        <w:rPr>
          <w:sz w:val="24"/>
          <w:szCs w:val="28"/>
        </w:rPr>
        <w:t xml:space="preserve"> представлены в таблице </w:t>
      </w:r>
      <w:r w:rsidR="00A7703E">
        <w:rPr>
          <w:sz w:val="24"/>
          <w:szCs w:val="28"/>
        </w:rPr>
        <w:t>28</w:t>
      </w:r>
      <w:r w:rsidRPr="00E978A1">
        <w:rPr>
          <w:sz w:val="24"/>
          <w:szCs w:val="28"/>
        </w:rPr>
        <w:t>.</w:t>
      </w:r>
    </w:p>
    <w:p w14:paraId="74C271E4" w14:textId="042A596C" w:rsidR="00C54585" w:rsidRPr="007E4E1D" w:rsidRDefault="00C54585" w:rsidP="00C54585">
      <w:pPr>
        <w:pStyle w:val="a7"/>
        <w:keepNext/>
        <w:jc w:val="right"/>
        <w:rPr>
          <w:b/>
          <w:sz w:val="24"/>
          <w:szCs w:val="24"/>
        </w:rPr>
      </w:pPr>
      <w:r w:rsidRPr="007E4E1D">
        <w:rPr>
          <w:b/>
          <w:sz w:val="24"/>
          <w:szCs w:val="24"/>
        </w:rPr>
        <w:t xml:space="preserve">Таблица </w:t>
      </w:r>
      <w:r w:rsidRPr="007E4E1D">
        <w:rPr>
          <w:b/>
          <w:sz w:val="24"/>
          <w:szCs w:val="24"/>
        </w:rPr>
        <w:fldChar w:fldCharType="begin"/>
      </w:r>
      <w:r w:rsidRPr="007E4E1D">
        <w:rPr>
          <w:b/>
          <w:sz w:val="24"/>
          <w:szCs w:val="24"/>
        </w:rPr>
        <w:instrText xml:space="preserve"> SEQ Таблица \* ARABIC </w:instrText>
      </w:r>
      <w:r w:rsidRPr="007E4E1D">
        <w:rPr>
          <w:b/>
          <w:sz w:val="24"/>
          <w:szCs w:val="24"/>
        </w:rPr>
        <w:fldChar w:fldCharType="separate"/>
      </w:r>
      <w:r w:rsidR="00166D57">
        <w:rPr>
          <w:b/>
          <w:noProof/>
          <w:sz w:val="24"/>
          <w:szCs w:val="24"/>
        </w:rPr>
        <w:t>28</w:t>
      </w:r>
      <w:r w:rsidRPr="007E4E1D">
        <w:rPr>
          <w:b/>
          <w:sz w:val="24"/>
          <w:szCs w:val="24"/>
        </w:rPr>
        <w:fldChar w:fldCharType="end"/>
      </w:r>
    </w:p>
    <w:p w14:paraId="02EB1F1C" w14:textId="77777777" w:rsidR="003F0E16" w:rsidRPr="007E4E1D" w:rsidRDefault="00C54585" w:rsidP="006A352C">
      <w:pPr>
        <w:jc w:val="center"/>
        <w:rPr>
          <w:b/>
          <w:sz w:val="24"/>
          <w:szCs w:val="24"/>
        </w:rPr>
      </w:pPr>
      <w:r w:rsidRPr="007E4E1D">
        <w:rPr>
          <w:b/>
          <w:sz w:val="24"/>
          <w:szCs w:val="24"/>
        </w:rPr>
        <w:t>Величина средневзвешенной плотности тепловой нагрузки в</w:t>
      </w:r>
      <w:r w:rsidR="003F0E16" w:rsidRPr="007E4E1D">
        <w:rPr>
          <w:b/>
          <w:sz w:val="24"/>
          <w:szCs w:val="24"/>
        </w:rPr>
        <w:t xml:space="preserve"> </w:t>
      </w:r>
    </w:p>
    <w:p w14:paraId="6BC9BFE1" w14:textId="797680AB" w:rsidR="00C54585" w:rsidRDefault="00E978A1" w:rsidP="006A352C">
      <w:pPr>
        <w:jc w:val="center"/>
        <w:rPr>
          <w:b/>
          <w:sz w:val="24"/>
          <w:szCs w:val="24"/>
        </w:rPr>
      </w:pPr>
      <w:r>
        <w:rPr>
          <w:b/>
          <w:sz w:val="24"/>
          <w:szCs w:val="24"/>
        </w:rPr>
        <w:t xml:space="preserve">городе </w:t>
      </w:r>
      <w:r w:rsidR="00F3663A">
        <w:rPr>
          <w:b/>
          <w:sz w:val="24"/>
          <w:szCs w:val="24"/>
        </w:rPr>
        <w:t>Пыть-Ях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5"/>
        <w:gridCol w:w="1598"/>
        <w:gridCol w:w="1289"/>
        <w:gridCol w:w="1851"/>
        <w:gridCol w:w="1823"/>
      </w:tblGrid>
      <w:tr w:rsidR="002645FD" w:rsidRPr="007E4E1D" w14:paraId="2A778416" w14:textId="77777777" w:rsidTr="002645FD">
        <w:trPr>
          <w:cantSplit/>
          <w:tblHeader/>
        </w:trPr>
        <w:tc>
          <w:tcPr>
            <w:tcW w:w="1789" w:type="pct"/>
            <w:vMerge w:val="restart"/>
            <w:shd w:val="clear" w:color="000000" w:fill="FFFFFF"/>
            <w:tcMar>
              <w:left w:w="0" w:type="dxa"/>
              <w:right w:w="0" w:type="dxa"/>
            </w:tcMar>
            <w:vAlign w:val="center"/>
            <w:hideMark/>
          </w:tcPr>
          <w:p w14:paraId="683E2EEA" w14:textId="77777777" w:rsidR="002645FD" w:rsidRPr="007E4E1D" w:rsidRDefault="002645FD" w:rsidP="00192229">
            <w:pPr>
              <w:ind w:left="65" w:right="76"/>
              <w:jc w:val="center"/>
              <w:rPr>
                <w:b/>
                <w:bCs/>
                <w:sz w:val="24"/>
                <w:szCs w:val="24"/>
              </w:rPr>
            </w:pPr>
            <w:r w:rsidRPr="007E4E1D">
              <w:rPr>
                <w:b/>
                <w:bCs/>
                <w:sz w:val="24"/>
                <w:szCs w:val="24"/>
              </w:rPr>
              <w:t>Наименование показателя</w:t>
            </w:r>
          </w:p>
        </w:tc>
        <w:tc>
          <w:tcPr>
            <w:tcW w:w="782" w:type="pct"/>
            <w:vMerge w:val="restart"/>
            <w:shd w:val="clear" w:color="000000" w:fill="FFFFFF"/>
            <w:tcMar>
              <w:left w:w="0" w:type="dxa"/>
              <w:right w:w="0" w:type="dxa"/>
            </w:tcMar>
            <w:vAlign w:val="center"/>
            <w:hideMark/>
          </w:tcPr>
          <w:p w14:paraId="349AC63D" w14:textId="77777777" w:rsidR="002645FD" w:rsidRPr="007E4E1D" w:rsidRDefault="002645FD" w:rsidP="00192229">
            <w:pPr>
              <w:jc w:val="center"/>
              <w:rPr>
                <w:b/>
                <w:bCs/>
                <w:sz w:val="24"/>
                <w:szCs w:val="24"/>
              </w:rPr>
            </w:pPr>
            <w:r w:rsidRPr="007E4E1D">
              <w:rPr>
                <w:b/>
                <w:bCs/>
                <w:sz w:val="24"/>
                <w:szCs w:val="24"/>
              </w:rPr>
              <w:t>Ед. изм.</w:t>
            </w:r>
          </w:p>
        </w:tc>
        <w:tc>
          <w:tcPr>
            <w:tcW w:w="631" w:type="pct"/>
            <w:vMerge w:val="restart"/>
            <w:shd w:val="clear" w:color="auto" w:fill="auto"/>
            <w:tcMar>
              <w:left w:w="0" w:type="dxa"/>
              <w:right w:w="0" w:type="dxa"/>
            </w:tcMar>
            <w:vAlign w:val="center"/>
          </w:tcPr>
          <w:p w14:paraId="30B3D5F9" w14:textId="4D008083" w:rsidR="002645FD" w:rsidRPr="007E4E1D" w:rsidRDefault="002645FD" w:rsidP="00F3663A">
            <w:pPr>
              <w:jc w:val="center"/>
              <w:rPr>
                <w:b/>
                <w:bCs/>
                <w:sz w:val="24"/>
                <w:szCs w:val="24"/>
              </w:rPr>
            </w:pPr>
            <w:r w:rsidRPr="007E4E1D">
              <w:rPr>
                <w:b/>
                <w:bCs/>
                <w:sz w:val="24"/>
                <w:szCs w:val="24"/>
              </w:rPr>
              <w:t>20</w:t>
            </w:r>
            <w:r>
              <w:rPr>
                <w:b/>
                <w:bCs/>
                <w:sz w:val="24"/>
                <w:szCs w:val="24"/>
              </w:rPr>
              <w:t>2</w:t>
            </w:r>
            <w:r w:rsidR="00607029">
              <w:rPr>
                <w:b/>
                <w:bCs/>
                <w:sz w:val="24"/>
                <w:szCs w:val="24"/>
              </w:rPr>
              <w:t>4</w:t>
            </w:r>
            <w:r w:rsidRPr="007E4E1D">
              <w:rPr>
                <w:b/>
                <w:bCs/>
                <w:sz w:val="24"/>
                <w:szCs w:val="24"/>
              </w:rPr>
              <w:t xml:space="preserve"> г.</w:t>
            </w:r>
          </w:p>
        </w:tc>
        <w:tc>
          <w:tcPr>
            <w:tcW w:w="906" w:type="pct"/>
          </w:tcPr>
          <w:p w14:paraId="7630681D" w14:textId="17599EC8" w:rsidR="002645FD" w:rsidRPr="007E4E1D" w:rsidRDefault="002645FD" w:rsidP="00F3663A">
            <w:pPr>
              <w:jc w:val="center"/>
              <w:rPr>
                <w:b/>
                <w:bCs/>
                <w:sz w:val="24"/>
                <w:szCs w:val="24"/>
              </w:rPr>
            </w:pPr>
            <w:r w:rsidRPr="007E4E1D">
              <w:rPr>
                <w:b/>
                <w:bCs/>
                <w:sz w:val="24"/>
                <w:szCs w:val="24"/>
              </w:rPr>
              <w:t>1 этап (202</w:t>
            </w:r>
            <w:r w:rsidR="00607029">
              <w:rPr>
                <w:b/>
                <w:bCs/>
                <w:sz w:val="24"/>
                <w:szCs w:val="24"/>
              </w:rPr>
              <w:t>5</w:t>
            </w:r>
            <w:r w:rsidRPr="007E4E1D">
              <w:rPr>
                <w:b/>
                <w:bCs/>
                <w:sz w:val="24"/>
                <w:szCs w:val="24"/>
              </w:rPr>
              <w:t xml:space="preserve"> - 202</w:t>
            </w:r>
            <w:r w:rsidR="00607029">
              <w:rPr>
                <w:b/>
                <w:bCs/>
                <w:sz w:val="24"/>
                <w:szCs w:val="24"/>
              </w:rPr>
              <w:t>9</w:t>
            </w:r>
            <w:r w:rsidRPr="007E4E1D">
              <w:rPr>
                <w:b/>
                <w:bCs/>
                <w:sz w:val="24"/>
                <w:szCs w:val="24"/>
              </w:rPr>
              <w:t xml:space="preserve"> гг.)</w:t>
            </w:r>
          </w:p>
        </w:tc>
        <w:tc>
          <w:tcPr>
            <w:tcW w:w="892" w:type="pct"/>
            <w:shd w:val="clear" w:color="auto" w:fill="auto"/>
            <w:tcMar>
              <w:left w:w="0" w:type="dxa"/>
              <w:right w:w="0" w:type="dxa"/>
            </w:tcMar>
            <w:vAlign w:val="center"/>
            <w:hideMark/>
          </w:tcPr>
          <w:p w14:paraId="57773D05" w14:textId="2C443C01" w:rsidR="002645FD" w:rsidRPr="007E4E1D" w:rsidRDefault="002645FD" w:rsidP="00F3663A">
            <w:pPr>
              <w:jc w:val="center"/>
              <w:rPr>
                <w:b/>
                <w:bCs/>
                <w:sz w:val="24"/>
                <w:szCs w:val="24"/>
              </w:rPr>
            </w:pPr>
            <w:r w:rsidRPr="007E4E1D">
              <w:rPr>
                <w:b/>
                <w:bCs/>
                <w:sz w:val="24"/>
                <w:szCs w:val="24"/>
              </w:rPr>
              <w:t>2 этап (20</w:t>
            </w:r>
            <w:r w:rsidR="00607029">
              <w:rPr>
                <w:b/>
                <w:bCs/>
                <w:sz w:val="24"/>
                <w:szCs w:val="24"/>
              </w:rPr>
              <w:t>30</w:t>
            </w:r>
            <w:r w:rsidRPr="007E4E1D">
              <w:rPr>
                <w:b/>
                <w:bCs/>
                <w:sz w:val="24"/>
                <w:szCs w:val="24"/>
              </w:rPr>
              <w:t xml:space="preserve"> - 20</w:t>
            </w:r>
            <w:r w:rsidR="00F3663A">
              <w:rPr>
                <w:b/>
                <w:bCs/>
                <w:sz w:val="24"/>
                <w:szCs w:val="24"/>
              </w:rPr>
              <w:t>33</w:t>
            </w:r>
            <w:r w:rsidRPr="007E4E1D">
              <w:rPr>
                <w:b/>
                <w:bCs/>
                <w:sz w:val="24"/>
                <w:szCs w:val="24"/>
              </w:rPr>
              <w:t xml:space="preserve"> гг.)</w:t>
            </w:r>
          </w:p>
        </w:tc>
      </w:tr>
      <w:tr w:rsidR="002645FD" w:rsidRPr="007E4E1D" w14:paraId="6E1CB565" w14:textId="77777777" w:rsidTr="002645FD">
        <w:trPr>
          <w:cantSplit/>
          <w:tblHeader/>
        </w:trPr>
        <w:tc>
          <w:tcPr>
            <w:tcW w:w="1789" w:type="pct"/>
            <w:vMerge/>
            <w:shd w:val="clear" w:color="000000" w:fill="FFFFFF"/>
            <w:tcMar>
              <w:left w:w="0" w:type="dxa"/>
              <w:right w:w="0" w:type="dxa"/>
            </w:tcMar>
            <w:vAlign w:val="center"/>
          </w:tcPr>
          <w:p w14:paraId="629CB709" w14:textId="77777777" w:rsidR="002645FD" w:rsidRPr="007E4E1D" w:rsidRDefault="002645FD" w:rsidP="00C54585">
            <w:pPr>
              <w:ind w:left="65" w:right="76"/>
              <w:jc w:val="center"/>
              <w:rPr>
                <w:b/>
                <w:bCs/>
                <w:sz w:val="24"/>
                <w:szCs w:val="24"/>
              </w:rPr>
            </w:pPr>
          </w:p>
        </w:tc>
        <w:tc>
          <w:tcPr>
            <w:tcW w:w="782" w:type="pct"/>
            <w:vMerge/>
            <w:shd w:val="clear" w:color="000000" w:fill="FFFFFF"/>
            <w:tcMar>
              <w:left w:w="0" w:type="dxa"/>
              <w:right w:w="0" w:type="dxa"/>
            </w:tcMar>
            <w:vAlign w:val="center"/>
          </w:tcPr>
          <w:p w14:paraId="3126C962" w14:textId="77777777" w:rsidR="002645FD" w:rsidRPr="007E4E1D" w:rsidRDefault="002645FD" w:rsidP="00C54585">
            <w:pPr>
              <w:jc w:val="center"/>
              <w:rPr>
                <w:b/>
                <w:bCs/>
                <w:sz w:val="24"/>
                <w:szCs w:val="24"/>
              </w:rPr>
            </w:pPr>
          </w:p>
        </w:tc>
        <w:tc>
          <w:tcPr>
            <w:tcW w:w="631" w:type="pct"/>
            <w:vMerge/>
            <w:tcMar>
              <w:left w:w="0" w:type="dxa"/>
              <w:right w:w="0" w:type="dxa"/>
            </w:tcMar>
            <w:vAlign w:val="center"/>
          </w:tcPr>
          <w:p w14:paraId="38088AC5" w14:textId="77777777" w:rsidR="002645FD" w:rsidRPr="007E4E1D" w:rsidRDefault="002645FD" w:rsidP="00C54585">
            <w:pPr>
              <w:jc w:val="center"/>
              <w:rPr>
                <w:b/>
                <w:bCs/>
                <w:sz w:val="24"/>
                <w:szCs w:val="24"/>
              </w:rPr>
            </w:pPr>
          </w:p>
        </w:tc>
        <w:tc>
          <w:tcPr>
            <w:tcW w:w="906" w:type="pct"/>
          </w:tcPr>
          <w:p w14:paraId="23C5CA9E" w14:textId="14423204" w:rsidR="002645FD" w:rsidRPr="007E4E1D" w:rsidRDefault="002645FD" w:rsidP="00F3663A">
            <w:pPr>
              <w:jc w:val="center"/>
              <w:rPr>
                <w:b/>
                <w:bCs/>
                <w:sz w:val="24"/>
                <w:szCs w:val="24"/>
              </w:rPr>
            </w:pPr>
            <w:r w:rsidRPr="007E4E1D">
              <w:rPr>
                <w:b/>
                <w:bCs/>
                <w:sz w:val="24"/>
                <w:szCs w:val="24"/>
              </w:rPr>
              <w:t>202</w:t>
            </w:r>
            <w:r w:rsidR="00607029">
              <w:rPr>
                <w:b/>
                <w:bCs/>
                <w:sz w:val="24"/>
                <w:szCs w:val="24"/>
              </w:rPr>
              <w:t>9</w:t>
            </w:r>
            <w:r w:rsidRPr="007E4E1D">
              <w:rPr>
                <w:b/>
                <w:bCs/>
                <w:sz w:val="24"/>
                <w:szCs w:val="24"/>
              </w:rPr>
              <w:t xml:space="preserve"> г.</w:t>
            </w:r>
          </w:p>
        </w:tc>
        <w:tc>
          <w:tcPr>
            <w:tcW w:w="892" w:type="pct"/>
            <w:shd w:val="clear" w:color="auto" w:fill="auto"/>
            <w:tcMar>
              <w:left w:w="0" w:type="dxa"/>
              <w:right w:w="0" w:type="dxa"/>
            </w:tcMar>
            <w:vAlign w:val="center"/>
          </w:tcPr>
          <w:p w14:paraId="1620F9B7" w14:textId="44FBD394" w:rsidR="002645FD" w:rsidRPr="007E4E1D" w:rsidRDefault="002645FD" w:rsidP="00F3663A">
            <w:pPr>
              <w:jc w:val="center"/>
              <w:rPr>
                <w:b/>
                <w:bCs/>
                <w:sz w:val="24"/>
                <w:szCs w:val="24"/>
              </w:rPr>
            </w:pPr>
            <w:r w:rsidRPr="007E4E1D">
              <w:rPr>
                <w:b/>
                <w:bCs/>
                <w:sz w:val="24"/>
                <w:szCs w:val="24"/>
              </w:rPr>
              <w:t>20</w:t>
            </w:r>
            <w:r w:rsidR="00F3663A">
              <w:rPr>
                <w:b/>
                <w:bCs/>
                <w:sz w:val="24"/>
                <w:szCs w:val="24"/>
              </w:rPr>
              <w:t>33</w:t>
            </w:r>
            <w:r w:rsidRPr="007E4E1D">
              <w:rPr>
                <w:b/>
                <w:bCs/>
                <w:sz w:val="24"/>
                <w:szCs w:val="24"/>
              </w:rPr>
              <w:t xml:space="preserve"> г.</w:t>
            </w:r>
          </w:p>
        </w:tc>
      </w:tr>
      <w:tr w:rsidR="002645FD" w:rsidRPr="007E4E1D" w14:paraId="0E912B98" w14:textId="77777777" w:rsidTr="002645FD">
        <w:trPr>
          <w:cantSplit/>
        </w:trPr>
        <w:tc>
          <w:tcPr>
            <w:tcW w:w="1789" w:type="pct"/>
            <w:shd w:val="clear" w:color="auto" w:fill="auto"/>
            <w:tcMar>
              <w:left w:w="0" w:type="dxa"/>
              <w:right w:w="0" w:type="dxa"/>
            </w:tcMar>
          </w:tcPr>
          <w:p w14:paraId="03609B66" w14:textId="7AE8EE3A" w:rsidR="002645FD" w:rsidRPr="007E4E1D" w:rsidRDefault="002645FD" w:rsidP="002645FD">
            <w:pPr>
              <w:ind w:left="65" w:right="76"/>
              <w:rPr>
                <w:b/>
                <w:bCs/>
                <w:sz w:val="24"/>
                <w:szCs w:val="24"/>
              </w:rPr>
            </w:pPr>
            <w:r w:rsidRPr="007E4E1D">
              <w:rPr>
                <w:sz w:val="24"/>
                <w:szCs w:val="24"/>
              </w:rPr>
              <w:t>Плотность тепловой нагрузки</w:t>
            </w:r>
          </w:p>
        </w:tc>
        <w:tc>
          <w:tcPr>
            <w:tcW w:w="782" w:type="pct"/>
            <w:shd w:val="clear" w:color="auto" w:fill="auto"/>
            <w:tcMar>
              <w:left w:w="0" w:type="dxa"/>
              <w:right w:w="0" w:type="dxa"/>
            </w:tcMar>
          </w:tcPr>
          <w:p w14:paraId="2C363A13" w14:textId="13C2F501" w:rsidR="002645FD" w:rsidRPr="007E4E1D" w:rsidRDefault="002645FD" w:rsidP="002645FD">
            <w:pPr>
              <w:jc w:val="center"/>
              <w:rPr>
                <w:b/>
                <w:bCs/>
                <w:sz w:val="24"/>
                <w:szCs w:val="24"/>
              </w:rPr>
            </w:pPr>
            <w:r w:rsidRPr="007E4E1D">
              <w:rPr>
                <w:sz w:val="24"/>
                <w:szCs w:val="24"/>
              </w:rPr>
              <w:t>Гкал/ч/га</w:t>
            </w:r>
          </w:p>
        </w:tc>
        <w:tc>
          <w:tcPr>
            <w:tcW w:w="631" w:type="pct"/>
            <w:shd w:val="clear" w:color="auto" w:fill="auto"/>
            <w:tcMar>
              <w:left w:w="0" w:type="dxa"/>
              <w:right w:w="0" w:type="dxa"/>
            </w:tcMar>
            <w:vAlign w:val="center"/>
          </w:tcPr>
          <w:p w14:paraId="375EB036" w14:textId="3FF3BB2C" w:rsidR="002645FD" w:rsidRPr="007E4E1D" w:rsidRDefault="00F3663A" w:rsidP="002645FD">
            <w:pPr>
              <w:jc w:val="center"/>
              <w:rPr>
                <w:sz w:val="24"/>
                <w:szCs w:val="24"/>
              </w:rPr>
            </w:pPr>
            <w:r>
              <w:rPr>
                <w:sz w:val="24"/>
                <w:szCs w:val="24"/>
              </w:rPr>
              <w:t>0,23</w:t>
            </w:r>
          </w:p>
        </w:tc>
        <w:tc>
          <w:tcPr>
            <w:tcW w:w="906" w:type="pct"/>
            <w:vAlign w:val="center"/>
          </w:tcPr>
          <w:p w14:paraId="51BD3BB5" w14:textId="021CB11D" w:rsidR="002645FD" w:rsidRPr="002645FD" w:rsidRDefault="002645FD" w:rsidP="00F3663A">
            <w:pPr>
              <w:jc w:val="center"/>
              <w:rPr>
                <w:sz w:val="24"/>
                <w:szCs w:val="24"/>
              </w:rPr>
            </w:pPr>
            <w:r w:rsidRPr="002645FD">
              <w:rPr>
                <w:sz w:val="24"/>
              </w:rPr>
              <w:t>0,</w:t>
            </w:r>
            <w:r w:rsidR="00F3663A">
              <w:rPr>
                <w:sz w:val="24"/>
              </w:rPr>
              <w:t>24</w:t>
            </w:r>
          </w:p>
        </w:tc>
        <w:tc>
          <w:tcPr>
            <w:tcW w:w="892" w:type="pct"/>
            <w:shd w:val="clear" w:color="auto" w:fill="auto"/>
            <w:tcMar>
              <w:left w:w="0" w:type="dxa"/>
              <w:right w:w="0" w:type="dxa"/>
            </w:tcMar>
            <w:vAlign w:val="center"/>
          </w:tcPr>
          <w:p w14:paraId="7671D459" w14:textId="030718DE" w:rsidR="002645FD" w:rsidRPr="002645FD" w:rsidRDefault="000C64B8" w:rsidP="00F3663A">
            <w:pPr>
              <w:jc w:val="center"/>
              <w:rPr>
                <w:sz w:val="24"/>
                <w:szCs w:val="24"/>
              </w:rPr>
            </w:pPr>
            <w:r>
              <w:rPr>
                <w:sz w:val="24"/>
              </w:rPr>
              <w:t>0,</w:t>
            </w:r>
            <w:r w:rsidR="00F3663A">
              <w:rPr>
                <w:sz w:val="24"/>
              </w:rPr>
              <w:t>25</w:t>
            </w:r>
          </w:p>
        </w:tc>
      </w:tr>
    </w:tbl>
    <w:p w14:paraId="2B6B8869" w14:textId="4C9AE280" w:rsidR="003F26EC" w:rsidRPr="007E4E1D" w:rsidRDefault="003F26EC" w:rsidP="00C54585">
      <w:pPr>
        <w:pStyle w:val="27"/>
        <w:spacing w:line="240" w:lineRule="auto"/>
        <w:ind w:firstLine="720"/>
        <w:rPr>
          <w:rStyle w:val="afffffe"/>
          <w:rFonts w:eastAsiaTheme="majorEastAsia"/>
          <w:bCs w:val="0"/>
          <w:i w:val="0"/>
          <w:color w:val="auto"/>
          <w:szCs w:val="24"/>
          <w:highlight w:val="yellow"/>
        </w:rPr>
      </w:pPr>
      <w:r w:rsidRPr="007E4E1D">
        <w:rPr>
          <w:rStyle w:val="afffffe"/>
          <w:b w:val="0"/>
          <w:color w:val="auto"/>
          <w:szCs w:val="24"/>
          <w:highlight w:val="yellow"/>
        </w:rPr>
        <w:br w:type="page"/>
      </w:r>
    </w:p>
    <w:p w14:paraId="575CF4C4" w14:textId="6CD301DB" w:rsidR="003F26EC" w:rsidRPr="007E4E1D" w:rsidRDefault="003F26EC" w:rsidP="00601127">
      <w:pPr>
        <w:pStyle w:val="10"/>
        <w:numPr>
          <w:ilvl w:val="0"/>
          <w:numId w:val="0"/>
        </w:numPr>
        <w:spacing w:before="0" w:after="120"/>
        <w:ind w:firstLine="709"/>
        <w:rPr>
          <w:sz w:val="24"/>
          <w:szCs w:val="24"/>
        </w:rPr>
      </w:pPr>
      <w:bookmarkStart w:id="39" w:name="_Toc365529733"/>
      <w:bookmarkStart w:id="40" w:name="_Toc209142695"/>
      <w:r w:rsidRPr="007E4E1D">
        <w:rPr>
          <w:sz w:val="24"/>
          <w:szCs w:val="24"/>
        </w:rPr>
        <w:lastRenderedPageBreak/>
        <w:t xml:space="preserve">Раздел 2 </w:t>
      </w:r>
      <w:r w:rsidR="003A657B" w:rsidRPr="007E4E1D">
        <w:rPr>
          <w:sz w:val="24"/>
          <w:szCs w:val="24"/>
        </w:rPr>
        <w:t>Существующие и п</w:t>
      </w:r>
      <w:r w:rsidRPr="007E4E1D">
        <w:rPr>
          <w:sz w:val="24"/>
          <w:szCs w:val="24"/>
        </w:rPr>
        <w:t>ерспективные балансы тепловой мощности источников тепловой энергии и тепловой нагрузки потребителей</w:t>
      </w:r>
      <w:bookmarkEnd w:id="37"/>
      <w:bookmarkEnd w:id="38"/>
      <w:bookmarkEnd w:id="39"/>
      <w:bookmarkEnd w:id="40"/>
    </w:p>
    <w:p w14:paraId="2C8698BE" w14:textId="77777777" w:rsidR="00694F3F" w:rsidRPr="007E4E1D" w:rsidRDefault="00694F3F" w:rsidP="00694F3F">
      <w:pPr>
        <w:pStyle w:val="25"/>
        <w:numPr>
          <w:ilvl w:val="0"/>
          <w:numId w:val="35"/>
        </w:numPr>
        <w:tabs>
          <w:tab w:val="left" w:pos="1134"/>
        </w:tabs>
        <w:spacing w:before="0"/>
        <w:ind w:left="1134" w:hanging="425"/>
        <w:rPr>
          <w:sz w:val="24"/>
          <w:szCs w:val="24"/>
        </w:rPr>
      </w:pPr>
      <w:bookmarkStart w:id="41" w:name="_Toc354121634"/>
      <w:bookmarkStart w:id="42" w:name="_Toc356219232"/>
      <w:bookmarkStart w:id="43" w:name="_Toc365529735"/>
      <w:bookmarkStart w:id="44" w:name="_Toc354121635"/>
      <w:bookmarkStart w:id="45" w:name="_Toc356219233"/>
      <w:bookmarkStart w:id="46" w:name="_Toc365529736"/>
      <w:r w:rsidRPr="007E4E1D">
        <w:rPr>
          <w:sz w:val="24"/>
          <w:szCs w:val="24"/>
        </w:rPr>
        <w:t>Описание существующих и перспективных зон действия систем теплоснабжения и источников тепловой энергии</w:t>
      </w:r>
      <w:bookmarkEnd w:id="41"/>
      <w:bookmarkEnd w:id="42"/>
      <w:bookmarkEnd w:id="43"/>
    </w:p>
    <w:p w14:paraId="429E83D2" w14:textId="77777777" w:rsidR="00694F3F" w:rsidRPr="009D4583" w:rsidRDefault="00694F3F" w:rsidP="00694F3F">
      <w:pPr>
        <w:ind w:firstLine="709"/>
        <w:contextualSpacing/>
        <w:jc w:val="both"/>
        <w:rPr>
          <w:rFonts w:eastAsia="Calibri"/>
          <w:sz w:val="24"/>
          <w:szCs w:val="22"/>
          <w:lang w:eastAsia="en-US"/>
        </w:rPr>
      </w:pPr>
      <w:r>
        <w:rPr>
          <w:rFonts w:eastAsia="Calibri"/>
          <w:sz w:val="24"/>
          <w:szCs w:val="22"/>
          <w:lang w:eastAsia="en-US"/>
        </w:rPr>
        <w:t>По состоянию на 01.09.2025</w:t>
      </w:r>
      <w:r w:rsidRPr="009D4583">
        <w:rPr>
          <w:rFonts w:eastAsia="Calibri"/>
          <w:sz w:val="24"/>
          <w:szCs w:val="22"/>
          <w:lang w:eastAsia="en-US"/>
        </w:rPr>
        <w:t xml:space="preserve"> на территории муниципального образования город </w:t>
      </w:r>
      <w:r w:rsidRPr="009D4583">
        <w:rPr>
          <w:rFonts w:eastAsia="Calibri"/>
          <w:sz w:val="24"/>
          <w:szCs w:val="22"/>
          <w:lang w:eastAsia="en-US"/>
        </w:rPr>
        <w:br/>
        <w:t>Пыть-Ях Ханты-Мансийского автономного округа – Югры действуют четыре организации, предоставляющие услуги по теплоснабжению:</w:t>
      </w:r>
    </w:p>
    <w:p w14:paraId="5633DE1D" w14:textId="77777777" w:rsidR="00694F3F" w:rsidRPr="009D4583" w:rsidRDefault="00694F3F" w:rsidP="00694F3F">
      <w:pPr>
        <w:numPr>
          <w:ilvl w:val="0"/>
          <w:numId w:val="78"/>
        </w:numPr>
        <w:tabs>
          <w:tab w:val="left" w:pos="1134"/>
        </w:tabs>
        <w:spacing w:before="60" w:after="60"/>
        <w:ind w:left="0" w:firstLine="709"/>
        <w:contextualSpacing/>
        <w:jc w:val="both"/>
        <w:rPr>
          <w:rFonts w:eastAsia="Calibri"/>
          <w:sz w:val="24"/>
          <w:szCs w:val="22"/>
          <w:lang w:eastAsia="en-US"/>
        </w:rPr>
      </w:pPr>
      <w:r w:rsidRPr="009D4583">
        <w:rPr>
          <w:rFonts w:eastAsia="Calibri"/>
          <w:sz w:val="24"/>
          <w:szCs w:val="22"/>
          <w:lang w:eastAsia="en-US"/>
        </w:rPr>
        <w:t>МУП «УГХ»;</w:t>
      </w:r>
    </w:p>
    <w:p w14:paraId="1EDCDBAC" w14:textId="77777777" w:rsidR="00694F3F" w:rsidRPr="009D4583" w:rsidRDefault="00694F3F" w:rsidP="00694F3F">
      <w:pPr>
        <w:numPr>
          <w:ilvl w:val="0"/>
          <w:numId w:val="78"/>
        </w:numPr>
        <w:tabs>
          <w:tab w:val="left" w:pos="1134"/>
        </w:tabs>
        <w:spacing w:before="60" w:after="60"/>
        <w:ind w:left="0" w:firstLine="709"/>
        <w:contextualSpacing/>
        <w:jc w:val="both"/>
        <w:rPr>
          <w:rFonts w:eastAsia="Calibri"/>
          <w:sz w:val="24"/>
          <w:szCs w:val="22"/>
          <w:lang w:eastAsia="en-US"/>
        </w:rPr>
      </w:pPr>
      <w:r w:rsidRPr="009D4583">
        <w:rPr>
          <w:rFonts w:eastAsia="Calibri"/>
          <w:sz w:val="24"/>
          <w:szCs w:val="22"/>
          <w:lang w:eastAsia="en-US"/>
        </w:rPr>
        <w:t xml:space="preserve">«Южно-Балыкский газоперерабатывающий завод» </w:t>
      </w:r>
      <w:r w:rsidRPr="009D4583">
        <w:rPr>
          <w:rFonts w:eastAsia="Calibri"/>
          <w:sz w:val="24"/>
          <w:szCs w:val="24"/>
          <w:lang w:eastAsia="en-US"/>
        </w:rPr>
        <w:t>–</w:t>
      </w:r>
      <w:r w:rsidRPr="009D4583">
        <w:rPr>
          <w:rFonts w:eastAsia="Calibri"/>
          <w:sz w:val="24"/>
          <w:szCs w:val="22"/>
          <w:lang w:eastAsia="en-US"/>
        </w:rPr>
        <w:t xml:space="preserve"> филиал </w:t>
      </w:r>
      <w:r w:rsidRPr="009D4583">
        <w:rPr>
          <w:rFonts w:eastAsia="Calibri"/>
          <w:sz w:val="24"/>
          <w:szCs w:val="22"/>
          <w:lang w:eastAsia="en-US"/>
        </w:rPr>
        <w:br/>
        <w:t>АО «СибурТюменьГаз»;</w:t>
      </w:r>
    </w:p>
    <w:p w14:paraId="19E426DC" w14:textId="77777777" w:rsidR="00694F3F" w:rsidRPr="009D4583" w:rsidRDefault="00694F3F" w:rsidP="00694F3F">
      <w:pPr>
        <w:numPr>
          <w:ilvl w:val="0"/>
          <w:numId w:val="78"/>
        </w:numPr>
        <w:tabs>
          <w:tab w:val="left" w:pos="1134"/>
        </w:tabs>
        <w:spacing w:before="60" w:after="60"/>
        <w:ind w:left="0" w:firstLine="709"/>
        <w:contextualSpacing/>
        <w:jc w:val="both"/>
        <w:rPr>
          <w:rFonts w:eastAsia="Calibri"/>
          <w:sz w:val="24"/>
          <w:szCs w:val="22"/>
          <w:lang w:eastAsia="en-US"/>
        </w:rPr>
      </w:pPr>
      <w:r w:rsidRPr="009D4583">
        <w:rPr>
          <w:rFonts w:eastAsia="Calibri"/>
          <w:sz w:val="24"/>
          <w:szCs w:val="22"/>
          <w:lang w:eastAsia="en-US"/>
        </w:rPr>
        <w:t>НО ТСЖ «Факел»;</w:t>
      </w:r>
    </w:p>
    <w:p w14:paraId="60B38370" w14:textId="77777777" w:rsidR="00694F3F" w:rsidRPr="009D4583" w:rsidRDefault="00694F3F" w:rsidP="00694F3F">
      <w:pPr>
        <w:numPr>
          <w:ilvl w:val="0"/>
          <w:numId w:val="78"/>
        </w:numPr>
        <w:tabs>
          <w:tab w:val="left" w:pos="1134"/>
        </w:tabs>
        <w:spacing w:before="60" w:after="60"/>
        <w:ind w:left="0" w:firstLine="709"/>
        <w:contextualSpacing/>
        <w:jc w:val="both"/>
        <w:rPr>
          <w:rFonts w:eastAsia="Calibri"/>
          <w:sz w:val="24"/>
          <w:szCs w:val="22"/>
          <w:lang w:eastAsia="en-US"/>
        </w:rPr>
      </w:pPr>
      <w:r w:rsidRPr="009D4583">
        <w:rPr>
          <w:rFonts w:eastAsia="Calibri"/>
          <w:sz w:val="24"/>
          <w:szCs w:val="22"/>
          <w:lang w:eastAsia="en-US"/>
        </w:rPr>
        <w:t>ООО «Сибпромстрой № 18».</w:t>
      </w:r>
    </w:p>
    <w:p w14:paraId="61C63E65" w14:textId="77777777" w:rsidR="00694F3F" w:rsidRDefault="00694F3F" w:rsidP="00694F3F">
      <w:pPr>
        <w:pStyle w:val="2a"/>
        <w:tabs>
          <w:tab w:val="left" w:pos="1440"/>
        </w:tabs>
        <w:ind w:firstLine="720"/>
        <w:jc w:val="both"/>
        <w:rPr>
          <w:b w:val="0"/>
          <w:sz w:val="24"/>
          <w:szCs w:val="28"/>
        </w:rPr>
      </w:pPr>
    </w:p>
    <w:p w14:paraId="3494B04C" w14:textId="77777777" w:rsidR="007029E9" w:rsidRPr="009F61B8" w:rsidRDefault="007029E9" w:rsidP="00C512D0">
      <w:pPr>
        <w:pStyle w:val="25"/>
        <w:numPr>
          <w:ilvl w:val="0"/>
          <w:numId w:val="35"/>
        </w:numPr>
        <w:tabs>
          <w:tab w:val="left" w:pos="1134"/>
        </w:tabs>
        <w:spacing w:before="0"/>
        <w:ind w:left="1134" w:hanging="425"/>
        <w:rPr>
          <w:sz w:val="24"/>
          <w:szCs w:val="24"/>
        </w:rPr>
      </w:pPr>
      <w:r w:rsidRPr="009F61B8">
        <w:rPr>
          <w:sz w:val="24"/>
          <w:szCs w:val="24"/>
        </w:rPr>
        <w:t>Описание существующих и перспективных зон действия индивидуальных источников тепловой энергии</w:t>
      </w:r>
      <w:bookmarkEnd w:id="44"/>
      <w:bookmarkEnd w:id="45"/>
      <w:bookmarkEnd w:id="46"/>
    </w:p>
    <w:p w14:paraId="5380AAEE" w14:textId="77777777" w:rsidR="00213E94" w:rsidRPr="00213E94" w:rsidRDefault="00213E94" w:rsidP="00213E94">
      <w:pPr>
        <w:ind w:firstLine="709"/>
        <w:jc w:val="both"/>
        <w:rPr>
          <w:sz w:val="24"/>
          <w:szCs w:val="28"/>
        </w:rPr>
      </w:pPr>
      <w:bookmarkStart w:id="47" w:name="_Hlk13432478"/>
      <w:r w:rsidRPr="00213E94">
        <w:rPr>
          <w:sz w:val="24"/>
          <w:szCs w:val="28"/>
        </w:rPr>
        <w:t>Индивидуальные источники тепловой энергии используются для отопления и подогрева воды в частном малоэтажном жилищном фонде. В качестве индивидуальных источников применяются бытовые котлы</w:t>
      </w:r>
      <w:r w:rsidRPr="00213E94">
        <w:rPr>
          <w:bCs/>
          <w:sz w:val="24"/>
          <w:szCs w:val="28"/>
        </w:rPr>
        <w:t xml:space="preserve"> на газовом топливе</w:t>
      </w:r>
      <w:r w:rsidRPr="00213E94">
        <w:rPr>
          <w:sz w:val="24"/>
          <w:szCs w:val="28"/>
        </w:rPr>
        <w:t>, электронагревательные установки, печное отопление.</w:t>
      </w:r>
      <w:r w:rsidRPr="00213E94">
        <w:rPr>
          <w:sz w:val="24"/>
          <w:szCs w:val="28"/>
          <w:shd w:val="clear" w:color="auto" w:fill="FFFFFF"/>
        </w:rPr>
        <w:t xml:space="preserve"> </w:t>
      </w:r>
      <w:r w:rsidRPr="00213E94">
        <w:rPr>
          <w:sz w:val="24"/>
          <w:szCs w:val="28"/>
        </w:rPr>
        <w:t xml:space="preserve">Для обеспечения индивидуального теплоснабжения используется природный газ. </w:t>
      </w:r>
    </w:p>
    <w:p w14:paraId="0A2A5657" w14:textId="77777777" w:rsidR="00213E94" w:rsidRPr="00213E94" w:rsidRDefault="00213E94" w:rsidP="00213E94">
      <w:pPr>
        <w:ind w:firstLine="709"/>
        <w:jc w:val="both"/>
        <w:rPr>
          <w:sz w:val="24"/>
          <w:szCs w:val="28"/>
        </w:rPr>
      </w:pPr>
      <w:r w:rsidRPr="00213E94">
        <w:rPr>
          <w:sz w:val="24"/>
          <w:szCs w:val="28"/>
        </w:rPr>
        <w:t xml:space="preserve">Индивидуальные источники тепловой энергии (крышные котельные) для теплоснабжения многоквартирных домов не используются. </w:t>
      </w:r>
    </w:p>
    <w:bookmarkEnd w:id="47"/>
    <w:p w14:paraId="153EEDF9" w14:textId="77777777" w:rsidR="00213E94" w:rsidRPr="00213E94" w:rsidRDefault="00213E94" w:rsidP="00213E94">
      <w:pPr>
        <w:overflowPunct w:val="0"/>
        <w:autoSpaceDE w:val="0"/>
        <w:autoSpaceDN w:val="0"/>
        <w:adjustRightInd w:val="0"/>
        <w:ind w:firstLine="709"/>
        <w:jc w:val="both"/>
        <w:textAlignment w:val="baseline"/>
        <w:rPr>
          <w:sz w:val="24"/>
          <w:szCs w:val="28"/>
        </w:rPr>
      </w:pPr>
      <w:r w:rsidRPr="00213E94">
        <w:rPr>
          <w:sz w:val="24"/>
          <w:szCs w:val="28"/>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 отсутствуют.</w:t>
      </w:r>
    </w:p>
    <w:p w14:paraId="2A3C1CEF" w14:textId="5FE628AC" w:rsidR="00213E94" w:rsidRPr="00213E94" w:rsidRDefault="00213E94" w:rsidP="00213E94">
      <w:pPr>
        <w:ind w:firstLine="709"/>
        <w:jc w:val="both"/>
        <w:rPr>
          <w:sz w:val="24"/>
          <w:szCs w:val="28"/>
        </w:rPr>
      </w:pPr>
      <w:r w:rsidRPr="00213E94">
        <w:rPr>
          <w:sz w:val="24"/>
          <w:szCs w:val="28"/>
        </w:rPr>
        <w:t xml:space="preserve">Обеспечение тепловой нагрузки отопления, вентиляции и горячего водоснабжения застройки г. </w:t>
      </w:r>
      <w:r w:rsidR="00476E5C">
        <w:rPr>
          <w:sz w:val="24"/>
          <w:szCs w:val="28"/>
        </w:rPr>
        <w:t>Пыть-Ях</w:t>
      </w:r>
      <w:r w:rsidRPr="00213E94">
        <w:rPr>
          <w:sz w:val="24"/>
          <w:szCs w:val="28"/>
        </w:rPr>
        <w:t xml:space="preserve"> малоэтажными зданиями предусматривается производить от индивидуальных газовых теплогенераторов, а электроснабжение – от внешних электрических сетей. </w:t>
      </w:r>
    </w:p>
    <w:p w14:paraId="598D780E" w14:textId="77777777" w:rsidR="009F61B8" w:rsidRPr="009F61B8" w:rsidRDefault="009F61B8" w:rsidP="000E2105">
      <w:pPr>
        <w:ind w:firstLine="709"/>
        <w:jc w:val="both"/>
        <w:rPr>
          <w:sz w:val="24"/>
          <w:szCs w:val="24"/>
        </w:rPr>
      </w:pPr>
    </w:p>
    <w:p w14:paraId="12AC6E3B" w14:textId="4C5574CA" w:rsidR="007029E9" w:rsidRPr="00CC325C" w:rsidRDefault="001F27C6" w:rsidP="00C512D0">
      <w:pPr>
        <w:pStyle w:val="25"/>
        <w:numPr>
          <w:ilvl w:val="0"/>
          <w:numId w:val="35"/>
        </w:numPr>
        <w:tabs>
          <w:tab w:val="left" w:pos="1134"/>
        </w:tabs>
        <w:spacing w:before="0"/>
        <w:ind w:left="1134" w:hanging="425"/>
        <w:rPr>
          <w:sz w:val="24"/>
          <w:szCs w:val="24"/>
        </w:rPr>
      </w:pPr>
      <w:bookmarkStart w:id="48" w:name="_Toc354121636"/>
      <w:bookmarkStart w:id="49" w:name="_Toc356219234"/>
      <w:bookmarkStart w:id="50" w:name="_Toc365529737"/>
      <w:r w:rsidRPr="009F61B8">
        <w:rPr>
          <w:sz w:val="24"/>
          <w:szCs w:val="24"/>
        </w:rPr>
        <w:t>Существующие и п</w:t>
      </w:r>
      <w:r w:rsidR="007029E9" w:rsidRPr="009F61B8">
        <w:rPr>
          <w:sz w:val="24"/>
          <w:szCs w:val="24"/>
        </w:rPr>
        <w:t xml:space="preserve">ерспективные балансы тепловой мощности и тепловой нагрузки </w:t>
      </w:r>
      <w:r w:rsidRPr="009F61B8">
        <w:rPr>
          <w:sz w:val="24"/>
          <w:szCs w:val="24"/>
        </w:rPr>
        <w:t xml:space="preserve">потребителей </w:t>
      </w:r>
      <w:r w:rsidR="007029E9" w:rsidRPr="009F61B8">
        <w:rPr>
          <w:sz w:val="24"/>
          <w:szCs w:val="24"/>
        </w:rPr>
        <w:t xml:space="preserve">в зонах действия источников тепловой энергии, в том </w:t>
      </w:r>
      <w:r w:rsidR="007029E9" w:rsidRPr="00CC325C">
        <w:rPr>
          <w:sz w:val="24"/>
          <w:szCs w:val="24"/>
        </w:rPr>
        <w:t>числе работающих на единую тепловую сеть, на каждом этапе</w:t>
      </w:r>
      <w:bookmarkEnd w:id="48"/>
      <w:bookmarkEnd w:id="49"/>
      <w:bookmarkEnd w:id="50"/>
    </w:p>
    <w:p w14:paraId="240542D9" w14:textId="5E2A1D07" w:rsidR="00213E94" w:rsidRDefault="00213E94" w:rsidP="00213E94">
      <w:pPr>
        <w:tabs>
          <w:tab w:val="left" w:pos="993"/>
        </w:tabs>
        <w:ind w:firstLine="709"/>
        <w:jc w:val="both"/>
        <w:rPr>
          <w:sz w:val="24"/>
          <w:szCs w:val="28"/>
        </w:rPr>
      </w:pPr>
      <w:r w:rsidRPr="00213E94">
        <w:rPr>
          <w:sz w:val="24"/>
          <w:szCs w:val="28"/>
        </w:rPr>
        <w:t>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w:t>
      </w:r>
      <w:r>
        <w:rPr>
          <w:sz w:val="24"/>
          <w:szCs w:val="28"/>
        </w:rPr>
        <w:t>е</w:t>
      </w:r>
      <w:r w:rsidRPr="00213E94">
        <w:rPr>
          <w:sz w:val="24"/>
          <w:szCs w:val="28"/>
        </w:rPr>
        <w:t xml:space="preserve"> </w:t>
      </w:r>
      <w:r w:rsidR="00A7703E">
        <w:rPr>
          <w:sz w:val="24"/>
          <w:szCs w:val="28"/>
        </w:rPr>
        <w:t>29</w:t>
      </w:r>
      <w:r w:rsidRPr="00213E94">
        <w:rPr>
          <w:sz w:val="24"/>
          <w:szCs w:val="28"/>
        </w:rPr>
        <w:t>.</w:t>
      </w:r>
    </w:p>
    <w:p w14:paraId="355FCB68" w14:textId="2C3078E3" w:rsidR="00836955" w:rsidRDefault="00836955" w:rsidP="00836955">
      <w:pPr>
        <w:pStyle w:val="affa"/>
        <w:tabs>
          <w:tab w:val="left" w:pos="993"/>
        </w:tabs>
        <w:overflowPunct w:val="0"/>
        <w:autoSpaceDE w:val="0"/>
        <w:autoSpaceDN w:val="0"/>
        <w:adjustRightInd w:val="0"/>
        <w:ind w:left="0" w:firstLine="709"/>
        <w:jc w:val="both"/>
        <w:textAlignment w:val="baseline"/>
        <w:rPr>
          <w:sz w:val="24"/>
          <w:szCs w:val="28"/>
        </w:rPr>
      </w:pPr>
    </w:p>
    <w:p w14:paraId="47D125BE" w14:textId="77777777" w:rsidR="00836955" w:rsidRDefault="00836955" w:rsidP="00213E94">
      <w:pPr>
        <w:tabs>
          <w:tab w:val="left" w:pos="993"/>
        </w:tabs>
        <w:ind w:firstLine="709"/>
        <w:jc w:val="both"/>
        <w:rPr>
          <w:sz w:val="24"/>
          <w:szCs w:val="28"/>
        </w:rPr>
        <w:sectPr w:rsidR="00836955" w:rsidSect="00E22628">
          <w:headerReference w:type="default" r:id="rId16"/>
          <w:footerReference w:type="even" r:id="rId17"/>
          <w:footerReference w:type="default" r:id="rId18"/>
          <w:pgSz w:w="11907" w:h="16840" w:code="9"/>
          <w:pgMar w:top="1134" w:right="567" w:bottom="1134" w:left="1134" w:header="709" w:footer="709" w:gutter="0"/>
          <w:cols w:space="720"/>
          <w:docGrid w:linePitch="326"/>
        </w:sectPr>
      </w:pPr>
    </w:p>
    <w:p w14:paraId="2EA248DD" w14:textId="71B132C7" w:rsidR="00A866D8" w:rsidRPr="00CC325C" w:rsidRDefault="00A866D8" w:rsidP="00A866D8">
      <w:pPr>
        <w:pStyle w:val="a7"/>
        <w:jc w:val="right"/>
        <w:rPr>
          <w:b/>
          <w:sz w:val="24"/>
          <w:szCs w:val="24"/>
        </w:rPr>
      </w:pPr>
      <w:r w:rsidRPr="00CC325C">
        <w:rPr>
          <w:b/>
          <w:sz w:val="24"/>
          <w:szCs w:val="24"/>
        </w:rPr>
        <w:lastRenderedPageBreak/>
        <w:t xml:space="preserve">Таблица </w:t>
      </w:r>
      <w:r w:rsidRPr="00CC325C">
        <w:rPr>
          <w:b/>
          <w:sz w:val="24"/>
          <w:szCs w:val="24"/>
        </w:rPr>
        <w:fldChar w:fldCharType="begin"/>
      </w:r>
      <w:r w:rsidRPr="00CC325C">
        <w:rPr>
          <w:b/>
          <w:sz w:val="24"/>
          <w:szCs w:val="24"/>
        </w:rPr>
        <w:instrText xml:space="preserve"> SEQ Таблица \* ARABIC </w:instrText>
      </w:r>
      <w:r w:rsidRPr="00CC325C">
        <w:rPr>
          <w:b/>
          <w:sz w:val="24"/>
          <w:szCs w:val="24"/>
        </w:rPr>
        <w:fldChar w:fldCharType="separate"/>
      </w:r>
      <w:r w:rsidR="00166D57">
        <w:rPr>
          <w:b/>
          <w:noProof/>
          <w:sz w:val="24"/>
          <w:szCs w:val="24"/>
        </w:rPr>
        <w:t>29</w:t>
      </w:r>
      <w:r w:rsidRPr="00CC325C">
        <w:rPr>
          <w:b/>
          <w:sz w:val="24"/>
          <w:szCs w:val="24"/>
        </w:rPr>
        <w:fldChar w:fldCharType="end"/>
      </w:r>
    </w:p>
    <w:p w14:paraId="6FABF063" w14:textId="32D624BC" w:rsidR="00A866D8" w:rsidRDefault="00A866D8" w:rsidP="00476E5C">
      <w:pPr>
        <w:jc w:val="center"/>
        <w:rPr>
          <w:color w:val="FF0000"/>
          <w:sz w:val="24"/>
          <w:szCs w:val="24"/>
        </w:rPr>
      </w:pPr>
      <w:r w:rsidRPr="00CC325C">
        <w:rPr>
          <w:b/>
          <w:bCs/>
          <w:sz w:val="24"/>
          <w:szCs w:val="24"/>
        </w:rPr>
        <w:t xml:space="preserve">Существующие и перспективные балансы тепловой мощности источников тепловой энергии и тепловой нагрузки потребителей в зонах действия источников тепловой энергии </w:t>
      </w:r>
      <w:r w:rsidR="00213E94">
        <w:rPr>
          <w:b/>
          <w:bCs/>
          <w:sz w:val="24"/>
          <w:szCs w:val="24"/>
        </w:rPr>
        <w:t xml:space="preserve">города </w:t>
      </w:r>
      <w:r w:rsidR="00476E5C">
        <w:rPr>
          <w:b/>
          <w:bCs/>
          <w:sz w:val="24"/>
          <w:szCs w:val="24"/>
        </w:rPr>
        <w:t>Пыть-Ях</w:t>
      </w:r>
    </w:p>
    <w:tbl>
      <w:tblPr>
        <w:tblW w:w="0" w:type="auto"/>
        <w:tblLook w:val="04A0" w:firstRow="1" w:lastRow="0" w:firstColumn="1" w:lastColumn="0" w:noHBand="0" w:noVBand="1"/>
      </w:tblPr>
      <w:tblGrid>
        <w:gridCol w:w="8227"/>
        <w:gridCol w:w="1005"/>
        <w:gridCol w:w="931"/>
        <w:gridCol w:w="931"/>
        <w:gridCol w:w="931"/>
        <w:gridCol w:w="931"/>
        <w:gridCol w:w="931"/>
        <w:gridCol w:w="931"/>
        <w:gridCol w:w="931"/>
        <w:gridCol w:w="931"/>
        <w:gridCol w:w="931"/>
        <w:gridCol w:w="4148"/>
      </w:tblGrid>
      <w:tr w:rsidR="00756431" w:rsidRPr="00177116" w14:paraId="5120AC6E" w14:textId="77777777" w:rsidTr="00ED715F">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235F21" w14:textId="77777777" w:rsidR="00756431" w:rsidRPr="00177116" w:rsidRDefault="00756431" w:rsidP="005E27A2">
            <w:pPr>
              <w:jc w:val="center"/>
              <w:rPr>
                <w:b/>
                <w:bCs/>
                <w:color w:val="000000"/>
                <w:sz w:val="22"/>
              </w:rPr>
            </w:pPr>
            <w:r w:rsidRPr="00177116">
              <w:rPr>
                <w:b/>
                <w:bCs/>
                <w:color w:val="000000"/>
                <w:sz w:val="22"/>
              </w:rPr>
              <w:t>Наименование показателя (источника)</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A054B74" w14:textId="77777777" w:rsidR="00756431" w:rsidRPr="00177116" w:rsidRDefault="00756431" w:rsidP="005E27A2">
            <w:pPr>
              <w:jc w:val="center"/>
              <w:rPr>
                <w:b/>
                <w:bCs/>
                <w:color w:val="000000"/>
                <w:sz w:val="22"/>
              </w:rPr>
            </w:pPr>
            <w:r w:rsidRPr="00177116">
              <w:rPr>
                <w:b/>
                <w:bCs/>
                <w:color w:val="000000"/>
                <w:sz w:val="22"/>
              </w:rPr>
              <w:t>Ед. изм.</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2C9282" w14:textId="77777777" w:rsidR="00756431" w:rsidRPr="00177116" w:rsidRDefault="00756431" w:rsidP="005E27A2">
            <w:pPr>
              <w:jc w:val="center"/>
              <w:rPr>
                <w:b/>
                <w:bCs/>
                <w:color w:val="000000"/>
                <w:sz w:val="22"/>
              </w:rPr>
            </w:pPr>
            <w:r w:rsidRPr="00177116">
              <w:rPr>
                <w:b/>
                <w:bCs/>
                <w:color w:val="000000"/>
                <w:sz w:val="22"/>
              </w:rPr>
              <w:t>2024 г.</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FD5853" w14:textId="77777777" w:rsidR="00756431" w:rsidRPr="00177116" w:rsidRDefault="00756431" w:rsidP="005E27A2">
            <w:pPr>
              <w:jc w:val="center"/>
              <w:rPr>
                <w:b/>
                <w:bCs/>
                <w:color w:val="000000"/>
                <w:sz w:val="22"/>
              </w:rPr>
            </w:pPr>
            <w:r w:rsidRPr="00177116">
              <w:rPr>
                <w:b/>
                <w:bCs/>
                <w:color w:val="000000"/>
                <w:sz w:val="22"/>
              </w:rPr>
              <w:t>2025 г.</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2322C7D" w14:textId="77777777" w:rsidR="00756431" w:rsidRPr="00177116" w:rsidRDefault="00756431" w:rsidP="005E27A2">
            <w:pPr>
              <w:jc w:val="center"/>
              <w:rPr>
                <w:b/>
                <w:bCs/>
                <w:color w:val="000000"/>
                <w:sz w:val="22"/>
              </w:rPr>
            </w:pPr>
            <w:r w:rsidRPr="00177116">
              <w:rPr>
                <w:b/>
                <w:bCs/>
                <w:color w:val="000000"/>
                <w:sz w:val="22"/>
              </w:rPr>
              <w:t>2026 г.</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18410" w14:textId="77777777" w:rsidR="00756431" w:rsidRPr="00177116" w:rsidRDefault="00756431" w:rsidP="005E27A2">
            <w:pPr>
              <w:jc w:val="center"/>
              <w:rPr>
                <w:b/>
                <w:bCs/>
                <w:color w:val="000000"/>
                <w:sz w:val="22"/>
              </w:rPr>
            </w:pPr>
            <w:r w:rsidRPr="00177116">
              <w:rPr>
                <w:b/>
                <w:bCs/>
                <w:color w:val="000000"/>
                <w:sz w:val="22"/>
              </w:rPr>
              <w:t>2027 г.</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B942CAE" w14:textId="77777777" w:rsidR="00756431" w:rsidRPr="00177116" w:rsidRDefault="00756431" w:rsidP="005E27A2">
            <w:pPr>
              <w:jc w:val="center"/>
              <w:rPr>
                <w:b/>
                <w:bCs/>
                <w:color w:val="000000"/>
                <w:sz w:val="22"/>
              </w:rPr>
            </w:pPr>
            <w:r w:rsidRPr="00177116">
              <w:rPr>
                <w:b/>
                <w:bCs/>
                <w:color w:val="000000"/>
                <w:sz w:val="22"/>
              </w:rPr>
              <w:t>2028 г.</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E830B5E" w14:textId="77777777" w:rsidR="00756431" w:rsidRPr="00177116" w:rsidRDefault="00756431" w:rsidP="005E27A2">
            <w:pPr>
              <w:jc w:val="center"/>
              <w:rPr>
                <w:b/>
                <w:bCs/>
                <w:color w:val="000000"/>
                <w:sz w:val="22"/>
              </w:rPr>
            </w:pPr>
            <w:r w:rsidRPr="00177116">
              <w:rPr>
                <w:b/>
                <w:bCs/>
                <w:color w:val="000000"/>
                <w:sz w:val="22"/>
              </w:rPr>
              <w:t>2029 г.</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457EE3C" w14:textId="77777777" w:rsidR="00756431" w:rsidRPr="00177116" w:rsidRDefault="00756431" w:rsidP="005E27A2">
            <w:pPr>
              <w:jc w:val="center"/>
              <w:rPr>
                <w:b/>
                <w:bCs/>
                <w:color w:val="000000"/>
                <w:sz w:val="22"/>
              </w:rPr>
            </w:pPr>
            <w:r w:rsidRPr="00177116">
              <w:rPr>
                <w:b/>
                <w:bCs/>
                <w:color w:val="000000"/>
                <w:sz w:val="22"/>
              </w:rPr>
              <w:t>2030 г.</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C5B72DF" w14:textId="77777777" w:rsidR="00756431" w:rsidRPr="00177116" w:rsidRDefault="00756431" w:rsidP="005E27A2">
            <w:pPr>
              <w:jc w:val="center"/>
              <w:rPr>
                <w:b/>
                <w:bCs/>
                <w:color w:val="000000"/>
                <w:sz w:val="22"/>
              </w:rPr>
            </w:pPr>
            <w:r w:rsidRPr="00177116">
              <w:rPr>
                <w:b/>
                <w:bCs/>
                <w:color w:val="000000"/>
                <w:sz w:val="22"/>
              </w:rPr>
              <w:t>2031 г.</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B52D79E" w14:textId="77777777" w:rsidR="00756431" w:rsidRPr="00177116" w:rsidRDefault="00756431" w:rsidP="005E27A2">
            <w:pPr>
              <w:jc w:val="center"/>
              <w:rPr>
                <w:b/>
                <w:bCs/>
                <w:color w:val="000000"/>
                <w:sz w:val="22"/>
              </w:rPr>
            </w:pPr>
            <w:r w:rsidRPr="00177116">
              <w:rPr>
                <w:b/>
                <w:bCs/>
                <w:color w:val="000000"/>
                <w:sz w:val="22"/>
              </w:rPr>
              <w:t>2032 г.</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4266C98" w14:textId="77777777" w:rsidR="00756431" w:rsidRPr="00177116" w:rsidRDefault="00756431" w:rsidP="005E27A2">
            <w:pPr>
              <w:jc w:val="center"/>
              <w:rPr>
                <w:b/>
                <w:bCs/>
                <w:color w:val="000000"/>
                <w:sz w:val="22"/>
              </w:rPr>
            </w:pPr>
            <w:r w:rsidRPr="00177116">
              <w:rPr>
                <w:b/>
                <w:bCs/>
                <w:color w:val="000000"/>
                <w:sz w:val="22"/>
              </w:rPr>
              <w:t>2033 г.</w:t>
            </w:r>
          </w:p>
        </w:tc>
      </w:tr>
      <w:tr w:rsidR="00756431" w:rsidRPr="00177116" w14:paraId="64FBBA2C"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BF8F00"/>
            <w:vAlign w:val="center"/>
            <w:hideMark/>
          </w:tcPr>
          <w:p w14:paraId="6D83CE0D" w14:textId="77777777" w:rsidR="00756431" w:rsidRPr="00177116" w:rsidRDefault="00756431" w:rsidP="005E27A2">
            <w:pPr>
              <w:rPr>
                <w:b/>
                <w:bCs/>
                <w:color w:val="000000"/>
                <w:sz w:val="22"/>
              </w:rPr>
            </w:pPr>
            <w:r w:rsidRPr="00177116">
              <w:rPr>
                <w:b/>
                <w:bCs/>
                <w:color w:val="000000"/>
                <w:sz w:val="22"/>
              </w:rPr>
              <w:t>МУП «УГХ»</w:t>
            </w:r>
          </w:p>
        </w:tc>
        <w:tc>
          <w:tcPr>
            <w:tcW w:w="0" w:type="auto"/>
            <w:tcBorders>
              <w:top w:val="nil"/>
              <w:left w:val="nil"/>
              <w:bottom w:val="single" w:sz="4" w:space="0" w:color="auto"/>
              <w:right w:val="single" w:sz="4" w:space="0" w:color="auto"/>
            </w:tcBorders>
            <w:shd w:val="clear" w:color="000000" w:fill="BF8F00"/>
            <w:noWrap/>
            <w:vAlign w:val="center"/>
            <w:hideMark/>
          </w:tcPr>
          <w:p w14:paraId="7484BD9C"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236AF14D"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58B7D28A"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1F14E17C"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7F1B145B"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4CE8DDBF"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1C8FB770"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507D0F5D"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68C34E28"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279A3989"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629E10EA" w14:textId="77777777" w:rsidR="00756431" w:rsidRPr="00177116" w:rsidRDefault="00756431" w:rsidP="005E27A2">
            <w:pPr>
              <w:jc w:val="center"/>
              <w:rPr>
                <w:b/>
                <w:bCs/>
                <w:color w:val="000000"/>
                <w:sz w:val="22"/>
              </w:rPr>
            </w:pPr>
          </w:p>
        </w:tc>
      </w:tr>
      <w:tr w:rsidR="00756431" w:rsidRPr="00177116" w14:paraId="4B54409C"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282209AB" w14:textId="77777777" w:rsidR="00756431" w:rsidRPr="00177116" w:rsidRDefault="00756431" w:rsidP="005E27A2">
            <w:pPr>
              <w:rPr>
                <w:b/>
                <w:bCs/>
                <w:color w:val="000000"/>
                <w:sz w:val="22"/>
              </w:rPr>
            </w:pPr>
            <w:r w:rsidRPr="00177116">
              <w:rPr>
                <w:b/>
                <w:bCs/>
                <w:color w:val="000000"/>
                <w:sz w:val="22"/>
              </w:rPr>
              <w:t>Котельная «Пыть-Ях», г. Пыть-Ях, 1 мкр., «Северо-Восточная» промзона №7</w:t>
            </w:r>
          </w:p>
        </w:tc>
        <w:tc>
          <w:tcPr>
            <w:tcW w:w="0" w:type="auto"/>
            <w:tcBorders>
              <w:top w:val="nil"/>
              <w:left w:val="nil"/>
              <w:bottom w:val="single" w:sz="4" w:space="0" w:color="auto"/>
              <w:right w:val="single" w:sz="4" w:space="0" w:color="auto"/>
            </w:tcBorders>
            <w:shd w:val="clear" w:color="000000" w:fill="FFE699"/>
            <w:noWrap/>
            <w:vAlign w:val="center"/>
            <w:hideMark/>
          </w:tcPr>
          <w:p w14:paraId="3CD9BD3D"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83D9804"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DFD968A"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484F1BE"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B3AD60C"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B3263E6"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72F4AB8"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C52385B"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948C7C8"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82543DC"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8A92098" w14:textId="77777777" w:rsidR="00756431" w:rsidRPr="00177116" w:rsidRDefault="00756431" w:rsidP="005E27A2">
            <w:pPr>
              <w:jc w:val="center"/>
              <w:rPr>
                <w:b/>
                <w:bCs/>
                <w:color w:val="000000"/>
                <w:sz w:val="22"/>
              </w:rPr>
            </w:pPr>
          </w:p>
        </w:tc>
      </w:tr>
      <w:tr w:rsidR="00756431" w:rsidRPr="00177116" w14:paraId="6D89E22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F6EE5" w14:textId="77777777" w:rsidR="00756431" w:rsidRPr="00177116" w:rsidRDefault="00756431" w:rsidP="005E27A2">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6E8E394E"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13957C0" w14:textId="77777777" w:rsidR="00756431" w:rsidRPr="00177116" w:rsidRDefault="00756431" w:rsidP="005E27A2">
            <w:pPr>
              <w:jc w:val="center"/>
              <w:rPr>
                <w:color w:val="000000"/>
                <w:sz w:val="22"/>
              </w:rPr>
            </w:pPr>
            <w:r w:rsidRPr="00177116">
              <w:rPr>
                <w:color w:val="000000"/>
                <w:sz w:val="22"/>
              </w:rPr>
              <w:t>44,400</w:t>
            </w:r>
          </w:p>
        </w:tc>
        <w:tc>
          <w:tcPr>
            <w:tcW w:w="0" w:type="auto"/>
            <w:tcBorders>
              <w:top w:val="nil"/>
              <w:left w:val="nil"/>
              <w:bottom w:val="single" w:sz="4" w:space="0" w:color="auto"/>
              <w:right w:val="single" w:sz="4" w:space="0" w:color="auto"/>
            </w:tcBorders>
            <w:shd w:val="clear" w:color="auto" w:fill="auto"/>
            <w:noWrap/>
            <w:vAlign w:val="center"/>
            <w:hideMark/>
          </w:tcPr>
          <w:p w14:paraId="6FE848AC" w14:textId="77777777" w:rsidR="00756431" w:rsidRPr="00177116" w:rsidRDefault="00756431" w:rsidP="005E27A2">
            <w:pPr>
              <w:jc w:val="center"/>
              <w:rPr>
                <w:color w:val="000000"/>
                <w:sz w:val="22"/>
              </w:rPr>
            </w:pPr>
            <w:r w:rsidRPr="00177116">
              <w:rPr>
                <w:color w:val="000000"/>
                <w:sz w:val="22"/>
              </w:rPr>
              <w:t>44,400</w:t>
            </w:r>
          </w:p>
        </w:tc>
        <w:tc>
          <w:tcPr>
            <w:tcW w:w="0" w:type="auto"/>
            <w:tcBorders>
              <w:top w:val="nil"/>
              <w:left w:val="nil"/>
              <w:bottom w:val="single" w:sz="4" w:space="0" w:color="auto"/>
              <w:right w:val="single" w:sz="4" w:space="0" w:color="auto"/>
            </w:tcBorders>
            <w:shd w:val="clear" w:color="auto" w:fill="auto"/>
            <w:noWrap/>
            <w:vAlign w:val="center"/>
            <w:hideMark/>
          </w:tcPr>
          <w:p w14:paraId="3D38EC37" w14:textId="77777777" w:rsidR="00756431" w:rsidRPr="00177116" w:rsidRDefault="00756431" w:rsidP="005E27A2">
            <w:pPr>
              <w:jc w:val="center"/>
              <w:rPr>
                <w:color w:val="000000"/>
                <w:sz w:val="22"/>
              </w:rPr>
            </w:pPr>
            <w:r w:rsidRPr="00177116">
              <w:rPr>
                <w:color w:val="000000"/>
                <w:sz w:val="22"/>
              </w:rPr>
              <w:t>44,400</w:t>
            </w:r>
          </w:p>
        </w:tc>
        <w:tc>
          <w:tcPr>
            <w:tcW w:w="0" w:type="auto"/>
            <w:tcBorders>
              <w:top w:val="nil"/>
              <w:left w:val="nil"/>
              <w:bottom w:val="single" w:sz="4" w:space="0" w:color="auto"/>
              <w:right w:val="single" w:sz="4" w:space="0" w:color="auto"/>
            </w:tcBorders>
            <w:shd w:val="clear" w:color="auto" w:fill="auto"/>
            <w:noWrap/>
            <w:vAlign w:val="center"/>
            <w:hideMark/>
          </w:tcPr>
          <w:p w14:paraId="4BCACC07" w14:textId="77777777" w:rsidR="00756431" w:rsidRPr="00177116" w:rsidRDefault="00756431" w:rsidP="005E27A2">
            <w:pPr>
              <w:jc w:val="center"/>
              <w:rPr>
                <w:color w:val="000000"/>
                <w:sz w:val="22"/>
              </w:rPr>
            </w:pPr>
            <w:r w:rsidRPr="00177116">
              <w:rPr>
                <w:color w:val="000000"/>
                <w:sz w:val="22"/>
              </w:rPr>
              <w:t>44,400</w:t>
            </w:r>
          </w:p>
        </w:tc>
        <w:tc>
          <w:tcPr>
            <w:tcW w:w="0" w:type="auto"/>
            <w:gridSpan w:val="6"/>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E01FE69" w14:textId="77777777" w:rsidR="00756431" w:rsidRPr="00177116" w:rsidRDefault="00756431" w:rsidP="005E27A2">
            <w:pPr>
              <w:jc w:val="center"/>
              <w:rPr>
                <w:color w:val="000000"/>
                <w:sz w:val="22"/>
              </w:rPr>
            </w:pPr>
            <w:r w:rsidRPr="00177116">
              <w:rPr>
                <w:color w:val="000000"/>
                <w:sz w:val="22"/>
              </w:rPr>
              <w:t>Вывод из эксплуатации с передачей нагрузки на новую котельную в районе Пивзавода</w:t>
            </w:r>
          </w:p>
        </w:tc>
      </w:tr>
      <w:tr w:rsidR="00756431" w:rsidRPr="00177116" w14:paraId="7CFA081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B4D99D" w14:textId="77777777" w:rsidR="00756431" w:rsidRPr="00177116" w:rsidRDefault="00756431" w:rsidP="005E27A2">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7E0D3CC4"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CE11826" w14:textId="77777777" w:rsidR="00756431" w:rsidRPr="00177116" w:rsidRDefault="00756431" w:rsidP="005E27A2">
            <w:pPr>
              <w:jc w:val="center"/>
              <w:rPr>
                <w:color w:val="000000"/>
                <w:sz w:val="22"/>
              </w:rPr>
            </w:pPr>
            <w:r w:rsidRPr="00177116">
              <w:rPr>
                <w:color w:val="000000"/>
                <w:sz w:val="22"/>
              </w:rPr>
              <w:t>7,010</w:t>
            </w:r>
          </w:p>
        </w:tc>
        <w:tc>
          <w:tcPr>
            <w:tcW w:w="0" w:type="auto"/>
            <w:tcBorders>
              <w:top w:val="nil"/>
              <w:left w:val="nil"/>
              <w:bottom w:val="single" w:sz="4" w:space="0" w:color="auto"/>
              <w:right w:val="single" w:sz="4" w:space="0" w:color="auto"/>
            </w:tcBorders>
            <w:shd w:val="clear" w:color="auto" w:fill="auto"/>
            <w:noWrap/>
            <w:vAlign w:val="center"/>
            <w:hideMark/>
          </w:tcPr>
          <w:p w14:paraId="426847D7" w14:textId="77777777" w:rsidR="00756431" w:rsidRPr="00177116" w:rsidRDefault="00756431" w:rsidP="005E27A2">
            <w:pPr>
              <w:jc w:val="center"/>
              <w:rPr>
                <w:color w:val="000000"/>
                <w:sz w:val="22"/>
              </w:rPr>
            </w:pPr>
            <w:r w:rsidRPr="00177116">
              <w:rPr>
                <w:color w:val="000000"/>
                <w:sz w:val="22"/>
              </w:rPr>
              <w:t>7,010</w:t>
            </w:r>
          </w:p>
        </w:tc>
        <w:tc>
          <w:tcPr>
            <w:tcW w:w="0" w:type="auto"/>
            <w:tcBorders>
              <w:top w:val="nil"/>
              <w:left w:val="nil"/>
              <w:bottom w:val="single" w:sz="4" w:space="0" w:color="auto"/>
              <w:right w:val="single" w:sz="4" w:space="0" w:color="auto"/>
            </w:tcBorders>
            <w:shd w:val="clear" w:color="auto" w:fill="auto"/>
            <w:noWrap/>
            <w:vAlign w:val="center"/>
            <w:hideMark/>
          </w:tcPr>
          <w:p w14:paraId="3598DB5F" w14:textId="77777777" w:rsidR="00756431" w:rsidRPr="00177116" w:rsidRDefault="00756431" w:rsidP="005E27A2">
            <w:pPr>
              <w:jc w:val="center"/>
              <w:rPr>
                <w:color w:val="000000"/>
                <w:sz w:val="22"/>
              </w:rPr>
            </w:pPr>
            <w:r w:rsidRPr="00177116">
              <w:rPr>
                <w:color w:val="000000"/>
                <w:sz w:val="22"/>
              </w:rPr>
              <w:t>7,010</w:t>
            </w:r>
          </w:p>
        </w:tc>
        <w:tc>
          <w:tcPr>
            <w:tcW w:w="0" w:type="auto"/>
            <w:tcBorders>
              <w:top w:val="nil"/>
              <w:left w:val="nil"/>
              <w:bottom w:val="single" w:sz="4" w:space="0" w:color="auto"/>
              <w:right w:val="single" w:sz="4" w:space="0" w:color="auto"/>
            </w:tcBorders>
            <w:shd w:val="clear" w:color="auto" w:fill="auto"/>
            <w:noWrap/>
            <w:vAlign w:val="center"/>
            <w:hideMark/>
          </w:tcPr>
          <w:p w14:paraId="4424A44D" w14:textId="77777777" w:rsidR="00756431" w:rsidRPr="00177116" w:rsidRDefault="00756431" w:rsidP="005E27A2">
            <w:pPr>
              <w:jc w:val="center"/>
              <w:rPr>
                <w:color w:val="000000"/>
                <w:sz w:val="22"/>
              </w:rPr>
            </w:pPr>
            <w:r w:rsidRPr="00177116">
              <w:rPr>
                <w:color w:val="000000"/>
                <w:sz w:val="22"/>
              </w:rPr>
              <w:t>7,010</w:t>
            </w:r>
          </w:p>
        </w:tc>
        <w:tc>
          <w:tcPr>
            <w:tcW w:w="0" w:type="auto"/>
            <w:gridSpan w:val="6"/>
            <w:vMerge/>
            <w:tcBorders>
              <w:top w:val="nil"/>
              <w:left w:val="nil"/>
              <w:bottom w:val="single" w:sz="4" w:space="0" w:color="auto"/>
              <w:right w:val="single" w:sz="4" w:space="0" w:color="auto"/>
            </w:tcBorders>
            <w:vAlign w:val="center"/>
            <w:hideMark/>
          </w:tcPr>
          <w:p w14:paraId="4CC0012D" w14:textId="77777777" w:rsidR="00756431" w:rsidRPr="00177116" w:rsidRDefault="00756431" w:rsidP="005E27A2">
            <w:pPr>
              <w:jc w:val="center"/>
              <w:rPr>
                <w:color w:val="000000"/>
                <w:sz w:val="22"/>
              </w:rPr>
            </w:pPr>
          </w:p>
        </w:tc>
      </w:tr>
      <w:tr w:rsidR="00756431" w:rsidRPr="00177116" w14:paraId="7AABDBB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46386" w14:textId="77777777" w:rsidR="00756431" w:rsidRPr="00177116" w:rsidRDefault="00756431" w:rsidP="005E27A2">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6C3ABC28"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4513861" w14:textId="77777777" w:rsidR="00756431" w:rsidRPr="00177116" w:rsidRDefault="00756431" w:rsidP="005E27A2">
            <w:pPr>
              <w:jc w:val="center"/>
              <w:rPr>
                <w:color w:val="000000"/>
                <w:sz w:val="22"/>
              </w:rPr>
            </w:pPr>
            <w:r w:rsidRPr="00177116">
              <w:rPr>
                <w:color w:val="000000"/>
                <w:sz w:val="22"/>
              </w:rPr>
              <w:t>11,710</w:t>
            </w:r>
          </w:p>
        </w:tc>
        <w:tc>
          <w:tcPr>
            <w:tcW w:w="0" w:type="auto"/>
            <w:tcBorders>
              <w:top w:val="nil"/>
              <w:left w:val="nil"/>
              <w:bottom w:val="single" w:sz="4" w:space="0" w:color="auto"/>
              <w:right w:val="single" w:sz="4" w:space="0" w:color="auto"/>
            </w:tcBorders>
            <w:shd w:val="clear" w:color="auto" w:fill="auto"/>
            <w:noWrap/>
            <w:vAlign w:val="center"/>
            <w:hideMark/>
          </w:tcPr>
          <w:p w14:paraId="5AEC9FCD" w14:textId="77777777" w:rsidR="00756431" w:rsidRPr="00177116" w:rsidRDefault="00756431" w:rsidP="005E27A2">
            <w:pPr>
              <w:jc w:val="center"/>
              <w:rPr>
                <w:color w:val="000000"/>
                <w:sz w:val="22"/>
              </w:rPr>
            </w:pPr>
            <w:r w:rsidRPr="00177116">
              <w:rPr>
                <w:color w:val="000000"/>
                <w:sz w:val="22"/>
              </w:rPr>
              <w:t>11,710</w:t>
            </w:r>
          </w:p>
        </w:tc>
        <w:tc>
          <w:tcPr>
            <w:tcW w:w="0" w:type="auto"/>
            <w:tcBorders>
              <w:top w:val="nil"/>
              <w:left w:val="nil"/>
              <w:bottom w:val="single" w:sz="4" w:space="0" w:color="auto"/>
              <w:right w:val="single" w:sz="4" w:space="0" w:color="auto"/>
            </w:tcBorders>
            <w:shd w:val="clear" w:color="auto" w:fill="auto"/>
            <w:noWrap/>
            <w:vAlign w:val="center"/>
            <w:hideMark/>
          </w:tcPr>
          <w:p w14:paraId="42BB6F03" w14:textId="77777777" w:rsidR="00756431" w:rsidRPr="00177116" w:rsidRDefault="00756431" w:rsidP="005E27A2">
            <w:pPr>
              <w:jc w:val="center"/>
              <w:rPr>
                <w:color w:val="000000"/>
                <w:sz w:val="22"/>
              </w:rPr>
            </w:pPr>
            <w:r w:rsidRPr="00177116">
              <w:rPr>
                <w:color w:val="000000"/>
                <w:sz w:val="22"/>
              </w:rPr>
              <w:t>11,710</w:t>
            </w:r>
          </w:p>
        </w:tc>
        <w:tc>
          <w:tcPr>
            <w:tcW w:w="0" w:type="auto"/>
            <w:tcBorders>
              <w:top w:val="nil"/>
              <w:left w:val="nil"/>
              <w:bottom w:val="single" w:sz="4" w:space="0" w:color="auto"/>
              <w:right w:val="single" w:sz="4" w:space="0" w:color="auto"/>
            </w:tcBorders>
            <w:shd w:val="clear" w:color="auto" w:fill="auto"/>
            <w:noWrap/>
            <w:vAlign w:val="center"/>
            <w:hideMark/>
          </w:tcPr>
          <w:p w14:paraId="2B9EA361" w14:textId="77777777" w:rsidR="00756431" w:rsidRPr="00177116" w:rsidRDefault="00756431" w:rsidP="005E27A2">
            <w:pPr>
              <w:jc w:val="center"/>
              <w:rPr>
                <w:color w:val="000000"/>
                <w:sz w:val="22"/>
              </w:rPr>
            </w:pPr>
            <w:r w:rsidRPr="00177116">
              <w:rPr>
                <w:color w:val="000000"/>
                <w:sz w:val="22"/>
              </w:rPr>
              <w:t>11,710</w:t>
            </w:r>
          </w:p>
        </w:tc>
        <w:tc>
          <w:tcPr>
            <w:tcW w:w="0" w:type="auto"/>
            <w:gridSpan w:val="6"/>
            <w:vMerge/>
            <w:tcBorders>
              <w:top w:val="nil"/>
              <w:left w:val="nil"/>
              <w:bottom w:val="single" w:sz="4" w:space="0" w:color="auto"/>
              <w:right w:val="single" w:sz="4" w:space="0" w:color="auto"/>
            </w:tcBorders>
            <w:vAlign w:val="center"/>
            <w:hideMark/>
          </w:tcPr>
          <w:p w14:paraId="7FEE792E" w14:textId="77777777" w:rsidR="00756431" w:rsidRPr="00177116" w:rsidRDefault="00756431" w:rsidP="005E27A2">
            <w:pPr>
              <w:jc w:val="center"/>
              <w:rPr>
                <w:color w:val="000000"/>
                <w:sz w:val="22"/>
              </w:rPr>
            </w:pPr>
          </w:p>
        </w:tc>
      </w:tr>
      <w:tr w:rsidR="00756431" w:rsidRPr="00177116" w14:paraId="3B3318A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8B4A7" w14:textId="77777777" w:rsidR="00756431" w:rsidRPr="00177116" w:rsidRDefault="00756431" w:rsidP="005E27A2">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04D734ED"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F161BCC" w14:textId="77777777" w:rsidR="00756431" w:rsidRPr="00177116" w:rsidRDefault="00756431" w:rsidP="005E27A2">
            <w:pPr>
              <w:jc w:val="center"/>
              <w:rPr>
                <w:color w:val="000000"/>
                <w:sz w:val="22"/>
              </w:rPr>
            </w:pPr>
            <w:r w:rsidRPr="00177116">
              <w:rPr>
                <w:color w:val="000000"/>
                <w:sz w:val="22"/>
              </w:rPr>
              <w:t>32,690</w:t>
            </w:r>
          </w:p>
        </w:tc>
        <w:tc>
          <w:tcPr>
            <w:tcW w:w="0" w:type="auto"/>
            <w:tcBorders>
              <w:top w:val="nil"/>
              <w:left w:val="nil"/>
              <w:bottom w:val="single" w:sz="4" w:space="0" w:color="auto"/>
              <w:right w:val="single" w:sz="4" w:space="0" w:color="auto"/>
            </w:tcBorders>
            <w:shd w:val="clear" w:color="auto" w:fill="auto"/>
            <w:noWrap/>
            <w:vAlign w:val="center"/>
            <w:hideMark/>
          </w:tcPr>
          <w:p w14:paraId="1E3547B0" w14:textId="77777777" w:rsidR="00756431" w:rsidRPr="00177116" w:rsidRDefault="00756431" w:rsidP="005E27A2">
            <w:pPr>
              <w:jc w:val="center"/>
              <w:rPr>
                <w:color w:val="000000"/>
                <w:sz w:val="22"/>
              </w:rPr>
            </w:pPr>
            <w:r w:rsidRPr="00177116">
              <w:rPr>
                <w:color w:val="000000"/>
                <w:sz w:val="22"/>
              </w:rPr>
              <w:t>32,690</w:t>
            </w:r>
          </w:p>
        </w:tc>
        <w:tc>
          <w:tcPr>
            <w:tcW w:w="0" w:type="auto"/>
            <w:tcBorders>
              <w:top w:val="nil"/>
              <w:left w:val="nil"/>
              <w:bottom w:val="single" w:sz="4" w:space="0" w:color="auto"/>
              <w:right w:val="single" w:sz="4" w:space="0" w:color="auto"/>
            </w:tcBorders>
            <w:shd w:val="clear" w:color="auto" w:fill="auto"/>
            <w:noWrap/>
            <w:vAlign w:val="center"/>
            <w:hideMark/>
          </w:tcPr>
          <w:p w14:paraId="7D0BF7F6" w14:textId="77777777" w:rsidR="00756431" w:rsidRPr="00177116" w:rsidRDefault="00756431" w:rsidP="005E27A2">
            <w:pPr>
              <w:jc w:val="center"/>
              <w:rPr>
                <w:color w:val="000000"/>
                <w:sz w:val="22"/>
              </w:rPr>
            </w:pPr>
            <w:r w:rsidRPr="00177116">
              <w:rPr>
                <w:color w:val="000000"/>
                <w:sz w:val="22"/>
              </w:rPr>
              <w:t>32,690</w:t>
            </w:r>
          </w:p>
        </w:tc>
        <w:tc>
          <w:tcPr>
            <w:tcW w:w="0" w:type="auto"/>
            <w:tcBorders>
              <w:top w:val="nil"/>
              <w:left w:val="nil"/>
              <w:bottom w:val="single" w:sz="4" w:space="0" w:color="auto"/>
              <w:right w:val="single" w:sz="4" w:space="0" w:color="auto"/>
            </w:tcBorders>
            <w:shd w:val="clear" w:color="auto" w:fill="auto"/>
            <w:noWrap/>
            <w:vAlign w:val="center"/>
            <w:hideMark/>
          </w:tcPr>
          <w:p w14:paraId="4F348E14" w14:textId="77777777" w:rsidR="00756431" w:rsidRPr="00177116" w:rsidRDefault="00756431" w:rsidP="005E27A2">
            <w:pPr>
              <w:jc w:val="center"/>
              <w:rPr>
                <w:color w:val="000000"/>
                <w:sz w:val="22"/>
              </w:rPr>
            </w:pPr>
            <w:r w:rsidRPr="00177116">
              <w:rPr>
                <w:color w:val="000000"/>
                <w:sz w:val="22"/>
              </w:rPr>
              <w:t>32,690</w:t>
            </w:r>
          </w:p>
        </w:tc>
        <w:tc>
          <w:tcPr>
            <w:tcW w:w="0" w:type="auto"/>
            <w:gridSpan w:val="6"/>
            <w:vMerge/>
            <w:tcBorders>
              <w:top w:val="nil"/>
              <w:left w:val="nil"/>
              <w:bottom w:val="single" w:sz="4" w:space="0" w:color="auto"/>
              <w:right w:val="single" w:sz="4" w:space="0" w:color="auto"/>
            </w:tcBorders>
            <w:vAlign w:val="center"/>
            <w:hideMark/>
          </w:tcPr>
          <w:p w14:paraId="2E3B7CE5" w14:textId="77777777" w:rsidR="00756431" w:rsidRPr="00177116" w:rsidRDefault="00756431" w:rsidP="005E27A2">
            <w:pPr>
              <w:jc w:val="center"/>
              <w:rPr>
                <w:color w:val="000000"/>
                <w:sz w:val="22"/>
              </w:rPr>
            </w:pPr>
          </w:p>
        </w:tc>
      </w:tr>
      <w:tr w:rsidR="00756431" w:rsidRPr="00177116" w14:paraId="6E7F945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46D3F5" w14:textId="77777777" w:rsidR="00756431" w:rsidRPr="00177116" w:rsidRDefault="00756431" w:rsidP="005E27A2">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623E246F"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508ACA4" w14:textId="77777777" w:rsidR="00756431" w:rsidRPr="00177116" w:rsidRDefault="00756431" w:rsidP="005E27A2">
            <w:pPr>
              <w:jc w:val="center"/>
              <w:rPr>
                <w:color w:val="000000"/>
                <w:sz w:val="22"/>
              </w:rPr>
            </w:pPr>
            <w:r w:rsidRPr="00177116">
              <w:rPr>
                <w:color w:val="000000"/>
                <w:sz w:val="22"/>
              </w:rPr>
              <w:t>0,332</w:t>
            </w:r>
          </w:p>
        </w:tc>
        <w:tc>
          <w:tcPr>
            <w:tcW w:w="0" w:type="auto"/>
            <w:tcBorders>
              <w:top w:val="nil"/>
              <w:left w:val="nil"/>
              <w:bottom w:val="single" w:sz="4" w:space="0" w:color="auto"/>
              <w:right w:val="single" w:sz="4" w:space="0" w:color="auto"/>
            </w:tcBorders>
            <w:shd w:val="clear" w:color="auto" w:fill="auto"/>
            <w:noWrap/>
            <w:vAlign w:val="center"/>
            <w:hideMark/>
          </w:tcPr>
          <w:p w14:paraId="38D3BBC9" w14:textId="77777777" w:rsidR="00756431" w:rsidRPr="00177116" w:rsidRDefault="00756431" w:rsidP="005E27A2">
            <w:pPr>
              <w:jc w:val="center"/>
              <w:rPr>
                <w:color w:val="000000"/>
                <w:sz w:val="22"/>
              </w:rPr>
            </w:pPr>
            <w:r w:rsidRPr="00177116">
              <w:rPr>
                <w:color w:val="000000"/>
                <w:sz w:val="22"/>
              </w:rPr>
              <w:t>0,218</w:t>
            </w:r>
          </w:p>
        </w:tc>
        <w:tc>
          <w:tcPr>
            <w:tcW w:w="0" w:type="auto"/>
            <w:tcBorders>
              <w:top w:val="nil"/>
              <w:left w:val="nil"/>
              <w:bottom w:val="single" w:sz="4" w:space="0" w:color="auto"/>
              <w:right w:val="single" w:sz="4" w:space="0" w:color="auto"/>
            </w:tcBorders>
            <w:shd w:val="clear" w:color="auto" w:fill="auto"/>
            <w:noWrap/>
            <w:vAlign w:val="center"/>
            <w:hideMark/>
          </w:tcPr>
          <w:p w14:paraId="2DD7EE4E" w14:textId="77777777" w:rsidR="00756431" w:rsidRPr="00177116" w:rsidRDefault="00756431" w:rsidP="005E27A2">
            <w:pPr>
              <w:jc w:val="center"/>
              <w:rPr>
                <w:color w:val="000000"/>
                <w:sz w:val="22"/>
              </w:rPr>
            </w:pPr>
            <w:r w:rsidRPr="00177116">
              <w:rPr>
                <w:color w:val="000000"/>
                <w:sz w:val="22"/>
              </w:rPr>
              <w:t>0,218</w:t>
            </w:r>
          </w:p>
        </w:tc>
        <w:tc>
          <w:tcPr>
            <w:tcW w:w="0" w:type="auto"/>
            <w:tcBorders>
              <w:top w:val="nil"/>
              <w:left w:val="nil"/>
              <w:bottom w:val="single" w:sz="4" w:space="0" w:color="auto"/>
              <w:right w:val="single" w:sz="4" w:space="0" w:color="auto"/>
            </w:tcBorders>
            <w:shd w:val="clear" w:color="auto" w:fill="auto"/>
            <w:noWrap/>
            <w:vAlign w:val="center"/>
            <w:hideMark/>
          </w:tcPr>
          <w:p w14:paraId="4FDDE979" w14:textId="77777777" w:rsidR="00756431" w:rsidRPr="00177116" w:rsidRDefault="00756431" w:rsidP="005E27A2">
            <w:pPr>
              <w:jc w:val="center"/>
              <w:rPr>
                <w:color w:val="000000"/>
                <w:sz w:val="22"/>
              </w:rPr>
            </w:pPr>
            <w:r w:rsidRPr="00177116">
              <w:rPr>
                <w:color w:val="000000"/>
                <w:sz w:val="22"/>
              </w:rPr>
              <w:t>0,218</w:t>
            </w:r>
          </w:p>
        </w:tc>
        <w:tc>
          <w:tcPr>
            <w:tcW w:w="0" w:type="auto"/>
            <w:gridSpan w:val="6"/>
            <w:vMerge/>
            <w:tcBorders>
              <w:top w:val="nil"/>
              <w:left w:val="nil"/>
              <w:bottom w:val="single" w:sz="4" w:space="0" w:color="auto"/>
              <w:right w:val="single" w:sz="4" w:space="0" w:color="auto"/>
            </w:tcBorders>
            <w:vAlign w:val="center"/>
            <w:hideMark/>
          </w:tcPr>
          <w:p w14:paraId="0F529735" w14:textId="77777777" w:rsidR="00756431" w:rsidRPr="00177116" w:rsidRDefault="00756431" w:rsidP="005E27A2">
            <w:pPr>
              <w:jc w:val="center"/>
              <w:rPr>
                <w:color w:val="000000"/>
                <w:sz w:val="22"/>
              </w:rPr>
            </w:pPr>
          </w:p>
        </w:tc>
      </w:tr>
      <w:tr w:rsidR="00756431" w:rsidRPr="00177116" w14:paraId="33E27B9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6A770B" w14:textId="77777777" w:rsidR="00756431" w:rsidRPr="00177116" w:rsidRDefault="00756431" w:rsidP="005E27A2">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2265A5B5" w14:textId="77777777" w:rsidR="00756431" w:rsidRPr="00177116" w:rsidRDefault="00756431" w:rsidP="005E27A2">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092D9E3" w14:textId="77777777" w:rsidR="00756431" w:rsidRPr="00177116" w:rsidRDefault="00756431" w:rsidP="005E27A2">
            <w:pPr>
              <w:jc w:val="center"/>
              <w:rPr>
                <w:color w:val="000000"/>
                <w:sz w:val="22"/>
              </w:rPr>
            </w:pPr>
            <w:r w:rsidRPr="00177116">
              <w:rPr>
                <w:color w:val="000000"/>
                <w:sz w:val="22"/>
              </w:rPr>
              <w:t>0,748</w:t>
            </w:r>
          </w:p>
        </w:tc>
        <w:tc>
          <w:tcPr>
            <w:tcW w:w="0" w:type="auto"/>
            <w:tcBorders>
              <w:top w:val="nil"/>
              <w:left w:val="nil"/>
              <w:bottom w:val="single" w:sz="4" w:space="0" w:color="auto"/>
              <w:right w:val="single" w:sz="4" w:space="0" w:color="auto"/>
            </w:tcBorders>
            <w:shd w:val="clear" w:color="auto" w:fill="auto"/>
            <w:noWrap/>
            <w:vAlign w:val="center"/>
            <w:hideMark/>
          </w:tcPr>
          <w:p w14:paraId="0CBD97BC" w14:textId="77777777" w:rsidR="00756431" w:rsidRPr="00177116" w:rsidRDefault="00756431" w:rsidP="005E27A2">
            <w:pPr>
              <w:jc w:val="center"/>
              <w:rPr>
                <w:color w:val="000000"/>
                <w:sz w:val="22"/>
              </w:rPr>
            </w:pPr>
            <w:r w:rsidRPr="00177116">
              <w:rPr>
                <w:color w:val="000000"/>
                <w:sz w:val="22"/>
              </w:rPr>
              <w:t>0,491</w:t>
            </w:r>
          </w:p>
        </w:tc>
        <w:tc>
          <w:tcPr>
            <w:tcW w:w="0" w:type="auto"/>
            <w:tcBorders>
              <w:top w:val="nil"/>
              <w:left w:val="nil"/>
              <w:bottom w:val="single" w:sz="4" w:space="0" w:color="auto"/>
              <w:right w:val="single" w:sz="4" w:space="0" w:color="auto"/>
            </w:tcBorders>
            <w:shd w:val="clear" w:color="auto" w:fill="auto"/>
            <w:noWrap/>
            <w:vAlign w:val="center"/>
            <w:hideMark/>
          </w:tcPr>
          <w:p w14:paraId="6072B899" w14:textId="77777777" w:rsidR="00756431" w:rsidRPr="00177116" w:rsidRDefault="00756431" w:rsidP="005E27A2">
            <w:pPr>
              <w:jc w:val="center"/>
              <w:rPr>
                <w:color w:val="000000"/>
                <w:sz w:val="22"/>
              </w:rPr>
            </w:pPr>
            <w:r w:rsidRPr="00177116">
              <w:rPr>
                <w:color w:val="000000"/>
                <w:sz w:val="22"/>
              </w:rPr>
              <w:t>0,491</w:t>
            </w:r>
          </w:p>
        </w:tc>
        <w:tc>
          <w:tcPr>
            <w:tcW w:w="0" w:type="auto"/>
            <w:tcBorders>
              <w:top w:val="nil"/>
              <w:left w:val="nil"/>
              <w:bottom w:val="single" w:sz="4" w:space="0" w:color="auto"/>
              <w:right w:val="single" w:sz="4" w:space="0" w:color="auto"/>
            </w:tcBorders>
            <w:shd w:val="clear" w:color="auto" w:fill="auto"/>
            <w:noWrap/>
            <w:vAlign w:val="center"/>
            <w:hideMark/>
          </w:tcPr>
          <w:p w14:paraId="2C20B35A" w14:textId="77777777" w:rsidR="00756431" w:rsidRPr="00177116" w:rsidRDefault="00756431" w:rsidP="005E27A2">
            <w:pPr>
              <w:jc w:val="center"/>
              <w:rPr>
                <w:color w:val="000000"/>
                <w:sz w:val="22"/>
              </w:rPr>
            </w:pPr>
            <w:r w:rsidRPr="00177116">
              <w:rPr>
                <w:color w:val="000000"/>
                <w:sz w:val="22"/>
              </w:rPr>
              <w:t>0,491</w:t>
            </w:r>
          </w:p>
        </w:tc>
        <w:tc>
          <w:tcPr>
            <w:tcW w:w="0" w:type="auto"/>
            <w:gridSpan w:val="6"/>
            <w:vMerge/>
            <w:tcBorders>
              <w:top w:val="nil"/>
              <w:left w:val="nil"/>
              <w:bottom w:val="single" w:sz="4" w:space="0" w:color="auto"/>
              <w:right w:val="single" w:sz="4" w:space="0" w:color="auto"/>
            </w:tcBorders>
            <w:vAlign w:val="center"/>
            <w:hideMark/>
          </w:tcPr>
          <w:p w14:paraId="7D8D6181" w14:textId="77777777" w:rsidR="00756431" w:rsidRPr="00177116" w:rsidRDefault="00756431" w:rsidP="005E27A2">
            <w:pPr>
              <w:jc w:val="center"/>
              <w:rPr>
                <w:color w:val="000000"/>
                <w:sz w:val="22"/>
              </w:rPr>
            </w:pPr>
          </w:p>
        </w:tc>
      </w:tr>
      <w:tr w:rsidR="00756431" w:rsidRPr="00177116" w14:paraId="5683320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AC0EB9" w14:textId="77777777" w:rsidR="00756431" w:rsidRPr="00177116" w:rsidRDefault="00756431" w:rsidP="005E27A2">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6DBD91E4"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C92CAFF" w14:textId="77777777" w:rsidR="00756431" w:rsidRPr="00177116" w:rsidRDefault="00756431" w:rsidP="005E27A2">
            <w:pPr>
              <w:jc w:val="center"/>
              <w:rPr>
                <w:color w:val="000000"/>
                <w:sz w:val="22"/>
              </w:rPr>
            </w:pPr>
            <w:r w:rsidRPr="00177116">
              <w:rPr>
                <w:color w:val="000000"/>
                <w:sz w:val="22"/>
              </w:rPr>
              <w:t>32,358</w:t>
            </w:r>
          </w:p>
        </w:tc>
        <w:tc>
          <w:tcPr>
            <w:tcW w:w="0" w:type="auto"/>
            <w:tcBorders>
              <w:top w:val="nil"/>
              <w:left w:val="nil"/>
              <w:bottom w:val="single" w:sz="4" w:space="0" w:color="auto"/>
              <w:right w:val="single" w:sz="4" w:space="0" w:color="auto"/>
            </w:tcBorders>
            <w:shd w:val="clear" w:color="auto" w:fill="auto"/>
            <w:noWrap/>
            <w:vAlign w:val="center"/>
            <w:hideMark/>
          </w:tcPr>
          <w:p w14:paraId="46825328" w14:textId="77777777" w:rsidR="00756431" w:rsidRPr="00177116" w:rsidRDefault="00756431" w:rsidP="005E27A2">
            <w:pPr>
              <w:jc w:val="center"/>
              <w:rPr>
                <w:color w:val="000000"/>
                <w:sz w:val="22"/>
              </w:rPr>
            </w:pPr>
            <w:r w:rsidRPr="00177116">
              <w:rPr>
                <w:color w:val="000000"/>
                <w:sz w:val="22"/>
              </w:rPr>
              <w:t>32,472</w:t>
            </w:r>
          </w:p>
        </w:tc>
        <w:tc>
          <w:tcPr>
            <w:tcW w:w="0" w:type="auto"/>
            <w:tcBorders>
              <w:top w:val="nil"/>
              <w:left w:val="nil"/>
              <w:bottom w:val="single" w:sz="4" w:space="0" w:color="auto"/>
              <w:right w:val="single" w:sz="4" w:space="0" w:color="auto"/>
            </w:tcBorders>
            <w:shd w:val="clear" w:color="auto" w:fill="auto"/>
            <w:noWrap/>
            <w:vAlign w:val="center"/>
            <w:hideMark/>
          </w:tcPr>
          <w:p w14:paraId="10BCFA0E" w14:textId="77777777" w:rsidR="00756431" w:rsidRPr="00177116" w:rsidRDefault="00756431" w:rsidP="005E27A2">
            <w:pPr>
              <w:jc w:val="center"/>
              <w:rPr>
                <w:color w:val="000000"/>
                <w:sz w:val="22"/>
              </w:rPr>
            </w:pPr>
            <w:r w:rsidRPr="00177116">
              <w:rPr>
                <w:color w:val="000000"/>
                <w:sz w:val="22"/>
              </w:rPr>
              <w:t>32,472</w:t>
            </w:r>
          </w:p>
        </w:tc>
        <w:tc>
          <w:tcPr>
            <w:tcW w:w="0" w:type="auto"/>
            <w:tcBorders>
              <w:top w:val="nil"/>
              <w:left w:val="nil"/>
              <w:bottom w:val="single" w:sz="4" w:space="0" w:color="auto"/>
              <w:right w:val="single" w:sz="4" w:space="0" w:color="auto"/>
            </w:tcBorders>
            <w:shd w:val="clear" w:color="auto" w:fill="auto"/>
            <w:noWrap/>
            <w:vAlign w:val="center"/>
            <w:hideMark/>
          </w:tcPr>
          <w:p w14:paraId="3CD19A5E" w14:textId="77777777" w:rsidR="00756431" w:rsidRPr="00177116" w:rsidRDefault="00756431" w:rsidP="005E27A2">
            <w:pPr>
              <w:jc w:val="center"/>
              <w:rPr>
                <w:color w:val="000000"/>
                <w:sz w:val="22"/>
              </w:rPr>
            </w:pPr>
            <w:r w:rsidRPr="00177116">
              <w:rPr>
                <w:color w:val="000000"/>
                <w:sz w:val="22"/>
              </w:rPr>
              <w:t>32,472</w:t>
            </w:r>
          </w:p>
        </w:tc>
        <w:tc>
          <w:tcPr>
            <w:tcW w:w="0" w:type="auto"/>
            <w:gridSpan w:val="6"/>
            <w:vMerge/>
            <w:tcBorders>
              <w:top w:val="nil"/>
              <w:left w:val="nil"/>
              <w:bottom w:val="single" w:sz="4" w:space="0" w:color="auto"/>
              <w:right w:val="single" w:sz="4" w:space="0" w:color="auto"/>
            </w:tcBorders>
            <w:vAlign w:val="center"/>
            <w:hideMark/>
          </w:tcPr>
          <w:p w14:paraId="501BD33A" w14:textId="77777777" w:rsidR="00756431" w:rsidRPr="00177116" w:rsidRDefault="00756431" w:rsidP="005E27A2">
            <w:pPr>
              <w:jc w:val="center"/>
              <w:rPr>
                <w:color w:val="000000"/>
                <w:sz w:val="22"/>
              </w:rPr>
            </w:pPr>
          </w:p>
        </w:tc>
      </w:tr>
      <w:tr w:rsidR="00756431" w:rsidRPr="00177116" w14:paraId="3D4C919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244910" w14:textId="77777777" w:rsidR="00756431" w:rsidRPr="00177116" w:rsidRDefault="00756431" w:rsidP="005E27A2">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45139599"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B5EDD90" w14:textId="77777777" w:rsidR="00756431" w:rsidRPr="00177116" w:rsidRDefault="00756431" w:rsidP="005E27A2">
            <w:pPr>
              <w:jc w:val="center"/>
              <w:rPr>
                <w:color w:val="000000"/>
                <w:sz w:val="22"/>
              </w:rPr>
            </w:pPr>
            <w:r w:rsidRPr="00177116">
              <w:rPr>
                <w:color w:val="000000"/>
                <w:sz w:val="22"/>
              </w:rPr>
              <w:t>0,877</w:t>
            </w:r>
          </w:p>
        </w:tc>
        <w:tc>
          <w:tcPr>
            <w:tcW w:w="0" w:type="auto"/>
            <w:tcBorders>
              <w:top w:val="nil"/>
              <w:left w:val="nil"/>
              <w:bottom w:val="single" w:sz="4" w:space="0" w:color="auto"/>
              <w:right w:val="single" w:sz="4" w:space="0" w:color="auto"/>
            </w:tcBorders>
            <w:shd w:val="clear" w:color="auto" w:fill="auto"/>
            <w:noWrap/>
            <w:vAlign w:val="center"/>
            <w:hideMark/>
          </w:tcPr>
          <w:p w14:paraId="216692AA" w14:textId="77777777" w:rsidR="00756431" w:rsidRPr="00177116" w:rsidRDefault="00756431" w:rsidP="005E27A2">
            <w:pPr>
              <w:jc w:val="center"/>
              <w:rPr>
                <w:color w:val="000000"/>
                <w:sz w:val="22"/>
              </w:rPr>
            </w:pPr>
            <w:r w:rsidRPr="00177116">
              <w:rPr>
                <w:color w:val="000000"/>
                <w:sz w:val="22"/>
              </w:rPr>
              <w:t>0,877</w:t>
            </w:r>
          </w:p>
        </w:tc>
        <w:tc>
          <w:tcPr>
            <w:tcW w:w="0" w:type="auto"/>
            <w:tcBorders>
              <w:top w:val="nil"/>
              <w:left w:val="nil"/>
              <w:bottom w:val="single" w:sz="4" w:space="0" w:color="auto"/>
              <w:right w:val="single" w:sz="4" w:space="0" w:color="auto"/>
            </w:tcBorders>
            <w:shd w:val="clear" w:color="auto" w:fill="auto"/>
            <w:noWrap/>
            <w:vAlign w:val="center"/>
            <w:hideMark/>
          </w:tcPr>
          <w:p w14:paraId="771543D2" w14:textId="77777777" w:rsidR="00756431" w:rsidRPr="00177116" w:rsidRDefault="00756431" w:rsidP="005E27A2">
            <w:pPr>
              <w:jc w:val="center"/>
              <w:rPr>
                <w:color w:val="000000"/>
                <w:sz w:val="22"/>
              </w:rPr>
            </w:pPr>
            <w:r w:rsidRPr="00177116">
              <w:rPr>
                <w:color w:val="000000"/>
                <w:sz w:val="22"/>
              </w:rPr>
              <w:t>0,877</w:t>
            </w:r>
          </w:p>
        </w:tc>
        <w:tc>
          <w:tcPr>
            <w:tcW w:w="0" w:type="auto"/>
            <w:tcBorders>
              <w:top w:val="nil"/>
              <w:left w:val="nil"/>
              <w:bottom w:val="single" w:sz="4" w:space="0" w:color="auto"/>
              <w:right w:val="single" w:sz="4" w:space="0" w:color="auto"/>
            </w:tcBorders>
            <w:shd w:val="clear" w:color="auto" w:fill="auto"/>
            <w:noWrap/>
            <w:vAlign w:val="center"/>
            <w:hideMark/>
          </w:tcPr>
          <w:p w14:paraId="05D7B4BF" w14:textId="77777777" w:rsidR="00756431" w:rsidRPr="00177116" w:rsidRDefault="00756431" w:rsidP="005E27A2">
            <w:pPr>
              <w:jc w:val="center"/>
              <w:rPr>
                <w:color w:val="000000"/>
                <w:sz w:val="22"/>
              </w:rPr>
            </w:pPr>
            <w:r w:rsidRPr="00177116">
              <w:rPr>
                <w:color w:val="000000"/>
                <w:sz w:val="22"/>
              </w:rPr>
              <w:t>0,877</w:t>
            </w:r>
          </w:p>
        </w:tc>
        <w:tc>
          <w:tcPr>
            <w:tcW w:w="0" w:type="auto"/>
            <w:gridSpan w:val="6"/>
            <w:vMerge/>
            <w:tcBorders>
              <w:top w:val="nil"/>
              <w:left w:val="nil"/>
              <w:bottom w:val="single" w:sz="4" w:space="0" w:color="auto"/>
              <w:right w:val="single" w:sz="4" w:space="0" w:color="auto"/>
            </w:tcBorders>
            <w:vAlign w:val="center"/>
            <w:hideMark/>
          </w:tcPr>
          <w:p w14:paraId="3F3DB4C4" w14:textId="77777777" w:rsidR="00756431" w:rsidRPr="00177116" w:rsidRDefault="00756431" w:rsidP="005E27A2">
            <w:pPr>
              <w:jc w:val="center"/>
              <w:rPr>
                <w:color w:val="000000"/>
                <w:sz w:val="22"/>
              </w:rPr>
            </w:pPr>
          </w:p>
        </w:tc>
      </w:tr>
      <w:tr w:rsidR="00756431" w:rsidRPr="00177116" w14:paraId="76A4684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79B475" w14:textId="77777777" w:rsidR="00756431" w:rsidRPr="00177116" w:rsidRDefault="00756431" w:rsidP="005E27A2">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010CB03E" w14:textId="77777777" w:rsidR="00756431" w:rsidRPr="00177116" w:rsidRDefault="00756431" w:rsidP="005E27A2">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ED1F5CA" w14:textId="77777777" w:rsidR="00756431" w:rsidRPr="00177116" w:rsidRDefault="00756431" w:rsidP="005E27A2">
            <w:pPr>
              <w:jc w:val="center"/>
              <w:rPr>
                <w:color w:val="000000"/>
                <w:sz w:val="22"/>
              </w:rPr>
            </w:pPr>
            <w:r w:rsidRPr="00177116">
              <w:rPr>
                <w:color w:val="000000"/>
                <w:sz w:val="22"/>
              </w:rPr>
              <w:t>2,709</w:t>
            </w:r>
          </w:p>
        </w:tc>
        <w:tc>
          <w:tcPr>
            <w:tcW w:w="0" w:type="auto"/>
            <w:tcBorders>
              <w:top w:val="nil"/>
              <w:left w:val="nil"/>
              <w:bottom w:val="single" w:sz="4" w:space="0" w:color="auto"/>
              <w:right w:val="single" w:sz="4" w:space="0" w:color="auto"/>
            </w:tcBorders>
            <w:shd w:val="clear" w:color="auto" w:fill="auto"/>
            <w:noWrap/>
            <w:vAlign w:val="center"/>
            <w:hideMark/>
          </w:tcPr>
          <w:p w14:paraId="37CF3A39" w14:textId="77777777" w:rsidR="00756431" w:rsidRPr="00177116" w:rsidRDefault="00756431" w:rsidP="005E27A2">
            <w:pPr>
              <w:jc w:val="center"/>
              <w:rPr>
                <w:color w:val="000000"/>
                <w:sz w:val="22"/>
              </w:rPr>
            </w:pPr>
            <w:r w:rsidRPr="00177116">
              <w:rPr>
                <w:color w:val="000000"/>
                <w:sz w:val="22"/>
              </w:rPr>
              <w:t>2,700</w:t>
            </w:r>
          </w:p>
        </w:tc>
        <w:tc>
          <w:tcPr>
            <w:tcW w:w="0" w:type="auto"/>
            <w:tcBorders>
              <w:top w:val="nil"/>
              <w:left w:val="nil"/>
              <w:bottom w:val="single" w:sz="4" w:space="0" w:color="auto"/>
              <w:right w:val="single" w:sz="4" w:space="0" w:color="auto"/>
            </w:tcBorders>
            <w:shd w:val="clear" w:color="auto" w:fill="auto"/>
            <w:noWrap/>
            <w:vAlign w:val="center"/>
            <w:hideMark/>
          </w:tcPr>
          <w:p w14:paraId="23F97AF8" w14:textId="77777777" w:rsidR="00756431" w:rsidRPr="00177116" w:rsidRDefault="00756431" w:rsidP="005E27A2">
            <w:pPr>
              <w:jc w:val="center"/>
              <w:rPr>
                <w:color w:val="000000"/>
                <w:sz w:val="22"/>
              </w:rPr>
            </w:pPr>
            <w:r w:rsidRPr="00177116">
              <w:rPr>
                <w:color w:val="000000"/>
                <w:sz w:val="22"/>
              </w:rPr>
              <w:t>2,700</w:t>
            </w:r>
          </w:p>
        </w:tc>
        <w:tc>
          <w:tcPr>
            <w:tcW w:w="0" w:type="auto"/>
            <w:tcBorders>
              <w:top w:val="nil"/>
              <w:left w:val="nil"/>
              <w:bottom w:val="single" w:sz="4" w:space="0" w:color="auto"/>
              <w:right w:val="single" w:sz="4" w:space="0" w:color="auto"/>
            </w:tcBorders>
            <w:shd w:val="clear" w:color="auto" w:fill="auto"/>
            <w:noWrap/>
            <w:vAlign w:val="center"/>
            <w:hideMark/>
          </w:tcPr>
          <w:p w14:paraId="34EF42E7" w14:textId="77777777" w:rsidR="00756431" w:rsidRPr="00177116" w:rsidRDefault="00756431" w:rsidP="005E27A2">
            <w:pPr>
              <w:jc w:val="center"/>
              <w:rPr>
                <w:color w:val="000000"/>
                <w:sz w:val="22"/>
              </w:rPr>
            </w:pPr>
            <w:r w:rsidRPr="00177116">
              <w:rPr>
                <w:color w:val="000000"/>
                <w:sz w:val="22"/>
              </w:rPr>
              <w:t>2,700</w:t>
            </w:r>
          </w:p>
        </w:tc>
        <w:tc>
          <w:tcPr>
            <w:tcW w:w="0" w:type="auto"/>
            <w:gridSpan w:val="6"/>
            <w:vMerge/>
            <w:tcBorders>
              <w:top w:val="nil"/>
              <w:left w:val="nil"/>
              <w:bottom w:val="single" w:sz="4" w:space="0" w:color="auto"/>
              <w:right w:val="single" w:sz="4" w:space="0" w:color="auto"/>
            </w:tcBorders>
            <w:vAlign w:val="center"/>
            <w:hideMark/>
          </w:tcPr>
          <w:p w14:paraId="59E66458" w14:textId="77777777" w:rsidR="00756431" w:rsidRPr="00177116" w:rsidRDefault="00756431" w:rsidP="005E27A2">
            <w:pPr>
              <w:jc w:val="center"/>
              <w:rPr>
                <w:color w:val="000000"/>
                <w:sz w:val="22"/>
              </w:rPr>
            </w:pPr>
          </w:p>
        </w:tc>
      </w:tr>
      <w:tr w:rsidR="00756431" w:rsidRPr="00177116" w14:paraId="317E979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420DC5" w14:textId="77777777" w:rsidR="00756431" w:rsidRPr="00177116" w:rsidRDefault="00756431" w:rsidP="005E27A2">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2D16F03F"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40B64C5" w14:textId="77777777" w:rsidR="00756431" w:rsidRPr="00177116" w:rsidRDefault="00756431" w:rsidP="005E27A2">
            <w:pPr>
              <w:jc w:val="center"/>
              <w:rPr>
                <w:color w:val="000000"/>
                <w:sz w:val="22"/>
              </w:rPr>
            </w:pPr>
            <w:r w:rsidRPr="00177116">
              <w:rPr>
                <w:color w:val="000000"/>
                <w:sz w:val="22"/>
              </w:rPr>
              <w:t>3,176</w:t>
            </w:r>
          </w:p>
        </w:tc>
        <w:tc>
          <w:tcPr>
            <w:tcW w:w="0" w:type="auto"/>
            <w:tcBorders>
              <w:top w:val="nil"/>
              <w:left w:val="nil"/>
              <w:bottom w:val="single" w:sz="4" w:space="0" w:color="auto"/>
              <w:right w:val="single" w:sz="4" w:space="0" w:color="auto"/>
            </w:tcBorders>
            <w:shd w:val="clear" w:color="auto" w:fill="auto"/>
            <w:noWrap/>
            <w:vAlign w:val="center"/>
            <w:hideMark/>
          </w:tcPr>
          <w:p w14:paraId="2425C923" w14:textId="77777777" w:rsidR="00756431" w:rsidRPr="00177116" w:rsidRDefault="00756431" w:rsidP="005E27A2">
            <w:pPr>
              <w:jc w:val="center"/>
              <w:rPr>
                <w:color w:val="000000"/>
                <w:sz w:val="22"/>
              </w:rPr>
            </w:pPr>
            <w:r w:rsidRPr="00177116">
              <w:rPr>
                <w:color w:val="000000"/>
                <w:sz w:val="22"/>
              </w:rPr>
              <w:t>3,176</w:t>
            </w:r>
          </w:p>
        </w:tc>
        <w:tc>
          <w:tcPr>
            <w:tcW w:w="0" w:type="auto"/>
            <w:tcBorders>
              <w:top w:val="nil"/>
              <w:left w:val="nil"/>
              <w:bottom w:val="single" w:sz="4" w:space="0" w:color="auto"/>
              <w:right w:val="single" w:sz="4" w:space="0" w:color="auto"/>
            </w:tcBorders>
            <w:shd w:val="clear" w:color="auto" w:fill="auto"/>
            <w:noWrap/>
            <w:vAlign w:val="center"/>
            <w:hideMark/>
          </w:tcPr>
          <w:p w14:paraId="58A208F3" w14:textId="77777777" w:rsidR="00756431" w:rsidRPr="00177116" w:rsidRDefault="00756431" w:rsidP="005E27A2">
            <w:pPr>
              <w:jc w:val="center"/>
              <w:rPr>
                <w:color w:val="000000"/>
                <w:sz w:val="22"/>
              </w:rPr>
            </w:pPr>
            <w:r w:rsidRPr="00177116">
              <w:rPr>
                <w:color w:val="000000"/>
                <w:sz w:val="22"/>
              </w:rPr>
              <w:t>2,922</w:t>
            </w:r>
          </w:p>
        </w:tc>
        <w:tc>
          <w:tcPr>
            <w:tcW w:w="0" w:type="auto"/>
            <w:tcBorders>
              <w:top w:val="nil"/>
              <w:left w:val="nil"/>
              <w:bottom w:val="single" w:sz="4" w:space="0" w:color="auto"/>
              <w:right w:val="single" w:sz="4" w:space="0" w:color="auto"/>
            </w:tcBorders>
            <w:shd w:val="clear" w:color="auto" w:fill="auto"/>
            <w:noWrap/>
            <w:vAlign w:val="center"/>
            <w:hideMark/>
          </w:tcPr>
          <w:p w14:paraId="5B3E25D2" w14:textId="77777777" w:rsidR="00756431" w:rsidRPr="00177116" w:rsidRDefault="00756431" w:rsidP="005E27A2">
            <w:pPr>
              <w:jc w:val="center"/>
              <w:rPr>
                <w:color w:val="000000"/>
                <w:sz w:val="22"/>
              </w:rPr>
            </w:pPr>
            <w:r w:rsidRPr="00177116">
              <w:rPr>
                <w:color w:val="000000"/>
                <w:sz w:val="22"/>
              </w:rPr>
              <w:t>2,688</w:t>
            </w:r>
          </w:p>
        </w:tc>
        <w:tc>
          <w:tcPr>
            <w:tcW w:w="0" w:type="auto"/>
            <w:gridSpan w:val="6"/>
            <w:vMerge/>
            <w:tcBorders>
              <w:top w:val="nil"/>
              <w:left w:val="nil"/>
              <w:bottom w:val="single" w:sz="4" w:space="0" w:color="auto"/>
              <w:right w:val="single" w:sz="4" w:space="0" w:color="auto"/>
            </w:tcBorders>
            <w:vAlign w:val="center"/>
            <w:hideMark/>
          </w:tcPr>
          <w:p w14:paraId="7A3DD76E" w14:textId="77777777" w:rsidR="00756431" w:rsidRPr="00177116" w:rsidRDefault="00756431" w:rsidP="005E27A2">
            <w:pPr>
              <w:jc w:val="center"/>
              <w:rPr>
                <w:color w:val="000000"/>
                <w:sz w:val="22"/>
              </w:rPr>
            </w:pPr>
          </w:p>
        </w:tc>
      </w:tr>
      <w:tr w:rsidR="00756431" w:rsidRPr="00177116" w14:paraId="5F0A558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8B373A" w14:textId="77777777" w:rsidR="00756431" w:rsidRPr="00177116" w:rsidRDefault="00756431" w:rsidP="005E27A2">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57D29A10" w14:textId="77777777" w:rsidR="00756431" w:rsidRPr="00177116" w:rsidRDefault="00756431" w:rsidP="005E27A2">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56D4A87" w14:textId="77777777" w:rsidR="00756431" w:rsidRPr="00177116" w:rsidRDefault="00756431" w:rsidP="005E27A2">
            <w:pPr>
              <w:jc w:val="center"/>
              <w:rPr>
                <w:color w:val="000000"/>
                <w:sz w:val="22"/>
              </w:rPr>
            </w:pPr>
            <w:r w:rsidRPr="00177116">
              <w:rPr>
                <w:color w:val="000000"/>
                <w:sz w:val="22"/>
              </w:rPr>
              <w:t>9,815</w:t>
            </w:r>
          </w:p>
        </w:tc>
        <w:tc>
          <w:tcPr>
            <w:tcW w:w="0" w:type="auto"/>
            <w:tcBorders>
              <w:top w:val="nil"/>
              <w:left w:val="nil"/>
              <w:bottom w:val="single" w:sz="4" w:space="0" w:color="auto"/>
              <w:right w:val="single" w:sz="4" w:space="0" w:color="auto"/>
            </w:tcBorders>
            <w:shd w:val="clear" w:color="auto" w:fill="auto"/>
            <w:noWrap/>
            <w:vAlign w:val="center"/>
            <w:hideMark/>
          </w:tcPr>
          <w:p w14:paraId="0CD0FA68" w14:textId="77777777" w:rsidR="00756431" w:rsidRPr="00177116" w:rsidRDefault="00756431" w:rsidP="005E27A2">
            <w:pPr>
              <w:jc w:val="center"/>
              <w:rPr>
                <w:color w:val="000000"/>
                <w:sz w:val="22"/>
              </w:rPr>
            </w:pPr>
            <w:r w:rsidRPr="00177116">
              <w:rPr>
                <w:color w:val="000000"/>
                <w:sz w:val="22"/>
              </w:rPr>
              <w:t>9,781</w:t>
            </w:r>
          </w:p>
        </w:tc>
        <w:tc>
          <w:tcPr>
            <w:tcW w:w="0" w:type="auto"/>
            <w:tcBorders>
              <w:top w:val="nil"/>
              <w:left w:val="nil"/>
              <w:bottom w:val="single" w:sz="4" w:space="0" w:color="auto"/>
              <w:right w:val="single" w:sz="4" w:space="0" w:color="auto"/>
            </w:tcBorders>
            <w:shd w:val="clear" w:color="auto" w:fill="auto"/>
            <w:noWrap/>
            <w:vAlign w:val="center"/>
            <w:hideMark/>
          </w:tcPr>
          <w:p w14:paraId="482327B2" w14:textId="77777777" w:rsidR="00756431" w:rsidRPr="00177116" w:rsidRDefault="00756431" w:rsidP="005E27A2">
            <w:pPr>
              <w:jc w:val="center"/>
              <w:rPr>
                <w:color w:val="000000"/>
                <w:sz w:val="22"/>
              </w:rPr>
            </w:pPr>
            <w:r w:rsidRPr="00177116">
              <w:rPr>
                <w:color w:val="000000"/>
                <w:sz w:val="22"/>
              </w:rPr>
              <w:t>8,998</w:t>
            </w:r>
          </w:p>
        </w:tc>
        <w:tc>
          <w:tcPr>
            <w:tcW w:w="0" w:type="auto"/>
            <w:tcBorders>
              <w:top w:val="nil"/>
              <w:left w:val="nil"/>
              <w:bottom w:val="single" w:sz="4" w:space="0" w:color="auto"/>
              <w:right w:val="single" w:sz="4" w:space="0" w:color="auto"/>
            </w:tcBorders>
            <w:shd w:val="clear" w:color="auto" w:fill="auto"/>
            <w:noWrap/>
            <w:vAlign w:val="center"/>
            <w:hideMark/>
          </w:tcPr>
          <w:p w14:paraId="07B6AF2F" w14:textId="77777777" w:rsidR="00756431" w:rsidRPr="00177116" w:rsidRDefault="00756431" w:rsidP="005E27A2">
            <w:pPr>
              <w:jc w:val="center"/>
              <w:rPr>
                <w:color w:val="000000"/>
                <w:sz w:val="22"/>
              </w:rPr>
            </w:pPr>
            <w:r w:rsidRPr="00177116">
              <w:rPr>
                <w:color w:val="000000"/>
                <w:sz w:val="22"/>
              </w:rPr>
              <w:t>8,278</w:t>
            </w:r>
          </w:p>
        </w:tc>
        <w:tc>
          <w:tcPr>
            <w:tcW w:w="0" w:type="auto"/>
            <w:gridSpan w:val="6"/>
            <w:vMerge/>
            <w:tcBorders>
              <w:top w:val="nil"/>
              <w:left w:val="nil"/>
              <w:bottom w:val="single" w:sz="4" w:space="0" w:color="auto"/>
              <w:right w:val="single" w:sz="4" w:space="0" w:color="auto"/>
            </w:tcBorders>
            <w:vAlign w:val="center"/>
            <w:hideMark/>
          </w:tcPr>
          <w:p w14:paraId="066B578C" w14:textId="77777777" w:rsidR="00756431" w:rsidRPr="00177116" w:rsidRDefault="00756431" w:rsidP="005E27A2">
            <w:pPr>
              <w:jc w:val="center"/>
              <w:rPr>
                <w:color w:val="000000"/>
                <w:sz w:val="22"/>
              </w:rPr>
            </w:pPr>
          </w:p>
        </w:tc>
      </w:tr>
      <w:tr w:rsidR="00756431" w:rsidRPr="00177116" w14:paraId="3BB62E7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0C4D6" w14:textId="77777777" w:rsidR="00756431" w:rsidRPr="00177116" w:rsidRDefault="00756431" w:rsidP="005E27A2">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290C0B94"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E24EB55" w14:textId="77777777" w:rsidR="00756431" w:rsidRPr="00177116" w:rsidRDefault="00756431" w:rsidP="005E27A2">
            <w:pPr>
              <w:jc w:val="center"/>
              <w:rPr>
                <w:color w:val="000000"/>
                <w:sz w:val="22"/>
              </w:rPr>
            </w:pPr>
            <w:r w:rsidRPr="00177116">
              <w:rPr>
                <w:color w:val="000000"/>
                <w:sz w:val="22"/>
              </w:rPr>
              <w:t>0,482</w:t>
            </w:r>
          </w:p>
        </w:tc>
        <w:tc>
          <w:tcPr>
            <w:tcW w:w="0" w:type="auto"/>
            <w:tcBorders>
              <w:top w:val="nil"/>
              <w:left w:val="nil"/>
              <w:bottom w:val="single" w:sz="4" w:space="0" w:color="auto"/>
              <w:right w:val="single" w:sz="4" w:space="0" w:color="auto"/>
            </w:tcBorders>
            <w:shd w:val="clear" w:color="auto" w:fill="auto"/>
            <w:noWrap/>
            <w:vAlign w:val="center"/>
            <w:hideMark/>
          </w:tcPr>
          <w:p w14:paraId="7964E90D" w14:textId="77777777" w:rsidR="00756431" w:rsidRPr="00177116" w:rsidRDefault="00756431" w:rsidP="005E27A2">
            <w:pPr>
              <w:jc w:val="center"/>
              <w:rPr>
                <w:color w:val="000000"/>
                <w:sz w:val="22"/>
              </w:rPr>
            </w:pPr>
            <w:r w:rsidRPr="00177116">
              <w:rPr>
                <w:color w:val="000000"/>
                <w:sz w:val="22"/>
              </w:rPr>
              <w:t>0,424</w:t>
            </w:r>
          </w:p>
        </w:tc>
        <w:tc>
          <w:tcPr>
            <w:tcW w:w="0" w:type="auto"/>
            <w:tcBorders>
              <w:top w:val="nil"/>
              <w:left w:val="nil"/>
              <w:bottom w:val="single" w:sz="4" w:space="0" w:color="auto"/>
              <w:right w:val="single" w:sz="4" w:space="0" w:color="auto"/>
            </w:tcBorders>
            <w:shd w:val="clear" w:color="auto" w:fill="auto"/>
            <w:noWrap/>
            <w:vAlign w:val="center"/>
            <w:hideMark/>
          </w:tcPr>
          <w:p w14:paraId="2F4D9B5F" w14:textId="77777777" w:rsidR="00756431" w:rsidRPr="00177116" w:rsidRDefault="00756431" w:rsidP="005E27A2">
            <w:pPr>
              <w:jc w:val="center"/>
              <w:rPr>
                <w:color w:val="000000"/>
                <w:sz w:val="22"/>
              </w:rPr>
            </w:pPr>
            <w:r w:rsidRPr="00177116">
              <w:rPr>
                <w:color w:val="000000"/>
                <w:sz w:val="22"/>
              </w:rPr>
              <w:t>0,424</w:t>
            </w:r>
          </w:p>
        </w:tc>
        <w:tc>
          <w:tcPr>
            <w:tcW w:w="0" w:type="auto"/>
            <w:tcBorders>
              <w:top w:val="nil"/>
              <w:left w:val="nil"/>
              <w:bottom w:val="single" w:sz="4" w:space="0" w:color="auto"/>
              <w:right w:val="single" w:sz="4" w:space="0" w:color="auto"/>
            </w:tcBorders>
            <w:shd w:val="clear" w:color="auto" w:fill="auto"/>
            <w:noWrap/>
            <w:vAlign w:val="center"/>
            <w:hideMark/>
          </w:tcPr>
          <w:p w14:paraId="4F4E6AE5" w14:textId="77777777" w:rsidR="00756431" w:rsidRPr="00177116" w:rsidRDefault="00756431" w:rsidP="005E27A2">
            <w:pPr>
              <w:jc w:val="center"/>
              <w:rPr>
                <w:color w:val="000000"/>
                <w:sz w:val="22"/>
              </w:rPr>
            </w:pPr>
            <w:r w:rsidRPr="00177116">
              <w:rPr>
                <w:color w:val="000000"/>
                <w:sz w:val="22"/>
              </w:rPr>
              <w:t>0,424</w:t>
            </w:r>
          </w:p>
        </w:tc>
        <w:tc>
          <w:tcPr>
            <w:tcW w:w="0" w:type="auto"/>
            <w:gridSpan w:val="6"/>
            <w:vMerge/>
            <w:tcBorders>
              <w:top w:val="nil"/>
              <w:left w:val="nil"/>
              <w:bottom w:val="single" w:sz="4" w:space="0" w:color="auto"/>
              <w:right w:val="single" w:sz="4" w:space="0" w:color="auto"/>
            </w:tcBorders>
            <w:vAlign w:val="center"/>
            <w:hideMark/>
          </w:tcPr>
          <w:p w14:paraId="0E67B5CD" w14:textId="77777777" w:rsidR="00756431" w:rsidRPr="00177116" w:rsidRDefault="00756431" w:rsidP="005E27A2">
            <w:pPr>
              <w:jc w:val="center"/>
              <w:rPr>
                <w:color w:val="000000"/>
                <w:sz w:val="22"/>
              </w:rPr>
            </w:pPr>
          </w:p>
        </w:tc>
      </w:tr>
      <w:tr w:rsidR="00756431" w:rsidRPr="00177116" w14:paraId="2647053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20B55D" w14:textId="77777777" w:rsidR="00756431" w:rsidRPr="00177116" w:rsidRDefault="00756431" w:rsidP="005E27A2">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1CDA847C"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6193868" w14:textId="77777777" w:rsidR="00756431" w:rsidRPr="00177116" w:rsidRDefault="00756431" w:rsidP="005E27A2">
            <w:pPr>
              <w:jc w:val="center"/>
              <w:rPr>
                <w:color w:val="000000"/>
                <w:sz w:val="22"/>
              </w:rPr>
            </w:pPr>
            <w:r w:rsidRPr="00177116">
              <w:rPr>
                <w:color w:val="000000"/>
                <w:sz w:val="22"/>
              </w:rPr>
              <w:t>27,722</w:t>
            </w:r>
          </w:p>
        </w:tc>
        <w:tc>
          <w:tcPr>
            <w:tcW w:w="0" w:type="auto"/>
            <w:tcBorders>
              <w:top w:val="nil"/>
              <w:left w:val="nil"/>
              <w:bottom w:val="single" w:sz="4" w:space="0" w:color="auto"/>
              <w:right w:val="single" w:sz="4" w:space="0" w:color="auto"/>
            </w:tcBorders>
            <w:shd w:val="clear" w:color="auto" w:fill="auto"/>
            <w:noWrap/>
            <w:vAlign w:val="center"/>
            <w:hideMark/>
          </w:tcPr>
          <w:p w14:paraId="10959978" w14:textId="77777777" w:rsidR="00756431" w:rsidRPr="00177116" w:rsidRDefault="00756431" w:rsidP="005E27A2">
            <w:pPr>
              <w:jc w:val="center"/>
              <w:rPr>
                <w:color w:val="000000"/>
                <w:sz w:val="22"/>
              </w:rPr>
            </w:pPr>
            <w:r w:rsidRPr="00177116">
              <w:rPr>
                <w:color w:val="000000"/>
                <w:sz w:val="22"/>
              </w:rPr>
              <w:t>27,722</w:t>
            </w:r>
          </w:p>
        </w:tc>
        <w:tc>
          <w:tcPr>
            <w:tcW w:w="0" w:type="auto"/>
            <w:tcBorders>
              <w:top w:val="nil"/>
              <w:left w:val="nil"/>
              <w:bottom w:val="single" w:sz="4" w:space="0" w:color="auto"/>
              <w:right w:val="single" w:sz="4" w:space="0" w:color="auto"/>
            </w:tcBorders>
            <w:shd w:val="clear" w:color="auto" w:fill="auto"/>
            <w:noWrap/>
            <w:vAlign w:val="center"/>
            <w:hideMark/>
          </w:tcPr>
          <w:p w14:paraId="562D4019" w14:textId="77777777" w:rsidR="00756431" w:rsidRPr="00177116" w:rsidRDefault="00756431" w:rsidP="005E27A2">
            <w:pPr>
              <w:jc w:val="center"/>
              <w:rPr>
                <w:color w:val="000000"/>
                <w:sz w:val="22"/>
              </w:rPr>
            </w:pPr>
            <w:r w:rsidRPr="00177116">
              <w:rPr>
                <w:color w:val="000000"/>
                <w:sz w:val="22"/>
              </w:rPr>
              <w:t>27,722</w:t>
            </w:r>
          </w:p>
        </w:tc>
        <w:tc>
          <w:tcPr>
            <w:tcW w:w="0" w:type="auto"/>
            <w:tcBorders>
              <w:top w:val="nil"/>
              <w:left w:val="nil"/>
              <w:bottom w:val="single" w:sz="4" w:space="0" w:color="auto"/>
              <w:right w:val="single" w:sz="4" w:space="0" w:color="auto"/>
            </w:tcBorders>
            <w:shd w:val="clear" w:color="auto" w:fill="auto"/>
            <w:noWrap/>
            <w:vAlign w:val="center"/>
            <w:hideMark/>
          </w:tcPr>
          <w:p w14:paraId="2100DF11" w14:textId="77777777" w:rsidR="00756431" w:rsidRPr="00177116" w:rsidRDefault="00756431" w:rsidP="005E27A2">
            <w:pPr>
              <w:jc w:val="center"/>
              <w:rPr>
                <w:color w:val="000000"/>
                <w:sz w:val="22"/>
              </w:rPr>
            </w:pPr>
            <w:r w:rsidRPr="00177116">
              <w:rPr>
                <w:color w:val="000000"/>
                <w:sz w:val="22"/>
              </w:rPr>
              <w:t>27,722</w:t>
            </w:r>
          </w:p>
        </w:tc>
        <w:tc>
          <w:tcPr>
            <w:tcW w:w="0" w:type="auto"/>
            <w:gridSpan w:val="6"/>
            <w:vMerge/>
            <w:tcBorders>
              <w:top w:val="nil"/>
              <w:left w:val="nil"/>
              <w:bottom w:val="single" w:sz="4" w:space="0" w:color="auto"/>
              <w:right w:val="single" w:sz="4" w:space="0" w:color="auto"/>
            </w:tcBorders>
            <w:vAlign w:val="center"/>
            <w:hideMark/>
          </w:tcPr>
          <w:p w14:paraId="397A5CCD" w14:textId="77777777" w:rsidR="00756431" w:rsidRPr="00177116" w:rsidRDefault="00756431" w:rsidP="005E27A2">
            <w:pPr>
              <w:jc w:val="center"/>
              <w:rPr>
                <w:color w:val="000000"/>
                <w:sz w:val="22"/>
              </w:rPr>
            </w:pPr>
          </w:p>
        </w:tc>
      </w:tr>
      <w:tr w:rsidR="00756431" w:rsidRPr="00177116" w14:paraId="4276CA2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F88D7" w14:textId="77777777" w:rsidR="00756431" w:rsidRPr="00177116" w:rsidRDefault="00756431" w:rsidP="005E27A2">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3C5157A1"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79B85D2" w14:textId="77777777" w:rsidR="00756431" w:rsidRPr="00177116" w:rsidRDefault="00756431" w:rsidP="005E27A2">
            <w:pPr>
              <w:jc w:val="center"/>
              <w:rPr>
                <w:color w:val="000000"/>
                <w:sz w:val="22"/>
              </w:rPr>
            </w:pPr>
            <w:r w:rsidRPr="00177116">
              <w:rPr>
                <w:color w:val="000000"/>
                <w:sz w:val="22"/>
              </w:rPr>
              <w:t>26,467</w:t>
            </w:r>
          </w:p>
        </w:tc>
        <w:tc>
          <w:tcPr>
            <w:tcW w:w="0" w:type="auto"/>
            <w:tcBorders>
              <w:top w:val="nil"/>
              <w:left w:val="nil"/>
              <w:bottom w:val="single" w:sz="4" w:space="0" w:color="auto"/>
              <w:right w:val="single" w:sz="4" w:space="0" w:color="auto"/>
            </w:tcBorders>
            <w:shd w:val="clear" w:color="auto" w:fill="auto"/>
            <w:noWrap/>
            <w:vAlign w:val="center"/>
            <w:hideMark/>
          </w:tcPr>
          <w:p w14:paraId="446983F5" w14:textId="77777777" w:rsidR="00756431" w:rsidRPr="00177116" w:rsidRDefault="00756431" w:rsidP="005E27A2">
            <w:pPr>
              <w:jc w:val="center"/>
              <w:rPr>
                <w:color w:val="000000"/>
                <w:sz w:val="22"/>
              </w:rPr>
            </w:pPr>
            <w:r w:rsidRPr="00177116">
              <w:rPr>
                <w:color w:val="000000"/>
                <w:sz w:val="22"/>
              </w:rPr>
              <w:t>26,467</w:t>
            </w:r>
          </w:p>
        </w:tc>
        <w:tc>
          <w:tcPr>
            <w:tcW w:w="0" w:type="auto"/>
            <w:tcBorders>
              <w:top w:val="nil"/>
              <w:left w:val="nil"/>
              <w:bottom w:val="single" w:sz="4" w:space="0" w:color="auto"/>
              <w:right w:val="single" w:sz="4" w:space="0" w:color="auto"/>
            </w:tcBorders>
            <w:shd w:val="clear" w:color="auto" w:fill="auto"/>
            <w:noWrap/>
            <w:vAlign w:val="center"/>
            <w:hideMark/>
          </w:tcPr>
          <w:p w14:paraId="1EF83076" w14:textId="77777777" w:rsidR="00756431" w:rsidRPr="00177116" w:rsidRDefault="00756431" w:rsidP="005E27A2">
            <w:pPr>
              <w:jc w:val="center"/>
              <w:rPr>
                <w:color w:val="000000"/>
                <w:sz w:val="22"/>
              </w:rPr>
            </w:pPr>
            <w:r w:rsidRPr="00177116">
              <w:rPr>
                <w:color w:val="000000"/>
                <w:sz w:val="22"/>
              </w:rPr>
              <w:t>26,467</w:t>
            </w:r>
          </w:p>
        </w:tc>
        <w:tc>
          <w:tcPr>
            <w:tcW w:w="0" w:type="auto"/>
            <w:tcBorders>
              <w:top w:val="nil"/>
              <w:left w:val="nil"/>
              <w:bottom w:val="single" w:sz="4" w:space="0" w:color="auto"/>
              <w:right w:val="single" w:sz="4" w:space="0" w:color="auto"/>
            </w:tcBorders>
            <w:shd w:val="clear" w:color="auto" w:fill="auto"/>
            <w:noWrap/>
            <w:vAlign w:val="center"/>
            <w:hideMark/>
          </w:tcPr>
          <w:p w14:paraId="3267EC45" w14:textId="77777777" w:rsidR="00756431" w:rsidRPr="00177116" w:rsidRDefault="00756431" w:rsidP="005E27A2">
            <w:pPr>
              <w:jc w:val="center"/>
              <w:rPr>
                <w:color w:val="000000"/>
                <w:sz w:val="22"/>
              </w:rPr>
            </w:pPr>
            <w:r w:rsidRPr="00177116">
              <w:rPr>
                <w:color w:val="000000"/>
                <w:sz w:val="22"/>
              </w:rPr>
              <w:t>26,467</w:t>
            </w:r>
          </w:p>
        </w:tc>
        <w:tc>
          <w:tcPr>
            <w:tcW w:w="0" w:type="auto"/>
            <w:gridSpan w:val="6"/>
            <w:vMerge/>
            <w:tcBorders>
              <w:top w:val="nil"/>
              <w:left w:val="nil"/>
              <w:bottom w:val="single" w:sz="4" w:space="0" w:color="auto"/>
              <w:right w:val="single" w:sz="4" w:space="0" w:color="auto"/>
            </w:tcBorders>
            <w:vAlign w:val="center"/>
            <w:hideMark/>
          </w:tcPr>
          <w:p w14:paraId="57DFDEE5" w14:textId="77777777" w:rsidR="00756431" w:rsidRPr="00177116" w:rsidRDefault="00756431" w:rsidP="005E27A2">
            <w:pPr>
              <w:jc w:val="center"/>
              <w:rPr>
                <w:color w:val="000000"/>
                <w:sz w:val="22"/>
              </w:rPr>
            </w:pPr>
          </w:p>
        </w:tc>
      </w:tr>
      <w:tr w:rsidR="00756431" w:rsidRPr="00177116" w14:paraId="60D4B55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357D79" w14:textId="77777777" w:rsidR="00756431" w:rsidRPr="00177116" w:rsidRDefault="00756431" w:rsidP="005E27A2">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391B8637"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FF8BE19" w14:textId="77777777" w:rsidR="00756431" w:rsidRPr="00177116" w:rsidRDefault="00756431" w:rsidP="005E27A2">
            <w:pPr>
              <w:jc w:val="center"/>
              <w:rPr>
                <w:color w:val="000000"/>
                <w:sz w:val="22"/>
              </w:rPr>
            </w:pPr>
            <w:r w:rsidRPr="00177116">
              <w:rPr>
                <w:color w:val="000000"/>
                <w:sz w:val="22"/>
              </w:rPr>
              <w:t>1,255</w:t>
            </w:r>
          </w:p>
        </w:tc>
        <w:tc>
          <w:tcPr>
            <w:tcW w:w="0" w:type="auto"/>
            <w:tcBorders>
              <w:top w:val="nil"/>
              <w:left w:val="nil"/>
              <w:bottom w:val="single" w:sz="4" w:space="0" w:color="auto"/>
              <w:right w:val="single" w:sz="4" w:space="0" w:color="auto"/>
            </w:tcBorders>
            <w:shd w:val="clear" w:color="auto" w:fill="auto"/>
            <w:noWrap/>
            <w:vAlign w:val="center"/>
            <w:hideMark/>
          </w:tcPr>
          <w:p w14:paraId="34A1C848" w14:textId="77777777" w:rsidR="00756431" w:rsidRPr="00177116" w:rsidRDefault="00756431" w:rsidP="005E27A2">
            <w:pPr>
              <w:jc w:val="center"/>
              <w:rPr>
                <w:color w:val="000000"/>
                <w:sz w:val="22"/>
              </w:rPr>
            </w:pPr>
            <w:r w:rsidRPr="00177116">
              <w:rPr>
                <w:color w:val="000000"/>
                <w:sz w:val="22"/>
              </w:rPr>
              <w:t>1,255</w:t>
            </w:r>
          </w:p>
        </w:tc>
        <w:tc>
          <w:tcPr>
            <w:tcW w:w="0" w:type="auto"/>
            <w:tcBorders>
              <w:top w:val="nil"/>
              <w:left w:val="nil"/>
              <w:bottom w:val="single" w:sz="4" w:space="0" w:color="auto"/>
              <w:right w:val="single" w:sz="4" w:space="0" w:color="auto"/>
            </w:tcBorders>
            <w:shd w:val="clear" w:color="auto" w:fill="auto"/>
            <w:noWrap/>
            <w:vAlign w:val="center"/>
            <w:hideMark/>
          </w:tcPr>
          <w:p w14:paraId="3D8D4E18" w14:textId="77777777" w:rsidR="00756431" w:rsidRPr="00177116" w:rsidRDefault="00756431" w:rsidP="005E27A2">
            <w:pPr>
              <w:jc w:val="center"/>
              <w:rPr>
                <w:color w:val="000000"/>
                <w:sz w:val="22"/>
              </w:rPr>
            </w:pPr>
            <w:r w:rsidRPr="00177116">
              <w:rPr>
                <w:color w:val="000000"/>
                <w:sz w:val="22"/>
              </w:rPr>
              <w:t>1,255</w:t>
            </w:r>
          </w:p>
        </w:tc>
        <w:tc>
          <w:tcPr>
            <w:tcW w:w="0" w:type="auto"/>
            <w:tcBorders>
              <w:top w:val="nil"/>
              <w:left w:val="nil"/>
              <w:bottom w:val="single" w:sz="4" w:space="0" w:color="auto"/>
              <w:right w:val="single" w:sz="4" w:space="0" w:color="auto"/>
            </w:tcBorders>
            <w:shd w:val="clear" w:color="auto" w:fill="auto"/>
            <w:noWrap/>
            <w:vAlign w:val="center"/>
            <w:hideMark/>
          </w:tcPr>
          <w:p w14:paraId="70F9C3AF" w14:textId="77777777" w:rsidR="00756431" w:rsidRPr="00177116" w:rsidRDefault="00756431" w:rsidP="005E27A2">
            <w:pPr>
              <w:jc w:val="center"/>
              <w:rPr>
                <w:color w:val="000000"/>
                <w:sz w:val="22"/>
              </w:rPr>
            </w:pPr>
            <w:r w:rsidRPr="00177116">
              <w:rPr>
                <w:color w:val="000000"/>
                <w:sz w:val="22"/>
              </w:rPr>
              <w:t>1,255</w:t>
            </w:r>
          </w:p>
        </w:tc>
        <w:tc>
          <w:tcPr>
            <w:tcW w:w="0" w:type="auto"/>
            <w:gridSpan w:val="6"/>
            <w:vMerge/>
            <w:tcBorders>
              <w:top w:val="nil"/>
              <w:left w:val="nil"/>
              <w:bottom w:val="single" w:sz="4" w:space="0" w:color="auto"/>
              <w:right w:val="single" w:sz="4" w:space="0" w:color="auto"/>
            </w:tcBorders>
            <w:vAlign w:val="center"/>
            <w:hideMark/>
          </w:tcPr>
          <w:p w14:paraId="38D51007" w14:textId="77777777" w:rsidR="00756431" w:rsidRPr="00177116" w:rsidRDefault="00756431" w:rsidP="005E27A2">
            <w:pPr>
              <w:jc w:val="center"/>
              <w:rPr>
                <w:color w:val="000000"/>
                <w:sz w:val="22"/>
              </w:rPr>
            </w:pPr>
          </w:p>
        </w:tc>
      </w:tr>
      <w:tr w:rsidR="00756431" w:rsidRPr="00177116" w14:paraId="3EB196E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3D6115" w14:textId="77777777" w:rsidR="00756431" w:rsidRPr="00177116" w:rsidRDefault="00756431" w:rsidP="005E27A2">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5CC24F59"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56AF8AD" w14:textId="77777777" w:rsidR="00756431" w:rsidRPr="00177116" w:rsidRDefault="00756431" w:rsidP="005E27A2">
            <w:pPr>
              <w:jc w:val="center"/>
              <w:rPr>
                <w:color w:val="000000"/>
                <w:sz w:val="22"/>
              </w:rPr>
            </w:pPr>
            <w:r w:rsidRPr="00177116">
              <w:rPr>
                <w:color w:val="000000"/>
                <w:sz w:val="22"/>
              </w:rPr>
              <w:t>3,277</w:t>
            </w:r>
          </w:p>
        </w:tc>
        <w:tc>
          <w:tcPr>
            <w:tcW w:w="0" w:type="auto"/>
            <w:tcBorders>
              <w:top w:val="nil"/>
              <w:left w:val="nil"/>
              <w:bottom w:val="single" w:sz="4" w:space="0" w:color="auto"/>
              <w:right w:val="single" w:sz="4" w:space="0" w:color="auto"/>
            </w:tcBorders>
            <w:shd w:val="clear" w:color="auto" w:fill="auto"/>
            <w:noWrap/>
            <w:vAlign w:val="center"/>
            <w:hideMark/>
          </w:tcPr>
          <w:p w14:paraId="13D2DB8B" w14:textId="77777777" w:rsidR="00756431" w:rsidRPr="00177116" w:rsidRDefault="00756431" w:rsidP="005E27A2">
            <w:pPr>
              <w:jc w:val="center"/>
              <w:rPr>
                <w:color w:val="000000"/>
                <w:sz w:val="22"/>
              </w:rPr>
            </w:pPr>
            <w:r w:rsidRPr="00177116">
              <w:rPr>
                <w:color w:val="000000"/>
                <w:sz w:val="22"/>
              </w:rPr>
              <w:t>3,449</w:t>
            </w:r>
          </w:p>
        </w:tc>
        <w:tc>
          <w:tcPr>
            <w:tcW w:w="0" w:type="auto"/>
            <w:tcBorders>
              <w:top w:val="nil"/>
              <w:left w:val="nil"/>
              <w:bottom w:val="single" w:sz="4" w:space="0" w:color="auto"/>
              <w:right w:val="single" w:sz="4" w:space="0" w:color="auto"/>
            </w:tcBorders>
            <w:shd w:val="clear" w:color="auto" w:fill="auto"/>
            <w:noWrap/>
            <w:vAlign w:val="center"/>
            <w:hideMark/>
          </w:tcPr>
          <w:p w14:paraId="1B3D1D0B" w14:textId="77777777" w:rsidR="00756431" w:rsidRPr="00177116" w:rsidRDefault="00756431" w:rsidP="005E27A2">
            <w:pPr>
              <w:jc w:val="center"/>
              <w:rPr>
                <w:color w:val="000000"/>
                <w:sz w:val="22"/>
              </w:rPr>
            </w:pPr>
            <w:r w:rsidRPr="00177116">
              <w:rPr>
                <w:color w:val="000000"/>
                <w:sz w:val="22"/>
              </w:rPr>
              <w:t>3,449</w:t>
            </w:r>
          </w:p>
        </w:tc>
        <w:tc>
          <w:tcPr>
            <w:tcW w:w="0" w:type="auto"/>
            <w:tcBorders>
              <w:top w:val="nil"/>
              <w:left w:val="nil"/>
              <w:bottom w:val="single" w:sz="4" w:space="0" w:color="auto"/>
              <w:right w:val="single" w:sz="4" w:space="0" w:color="auto"/>
            </w:tcBorders>
            <w:shd w:val="clear" w:color="auto" w:fill="auto"/>
            <w:noWrap/>
            <w:vAlign w:val="center"/>
            <w:hideMark/>
          </w:tcPr>
          <w:p w14:paraId="128FF5A8" w14:textId="77777777" w:rsidR="00756431" w:rsidRPr="00177116" w:rsidRDefault="00756431" w:rsidP="005E27A2">
            <w:pPr>
              <w:jc w:val="center"/>
              <w:rPr>
                <w:color w:val="000000"/>
                <w:sz w:val="22"/>
              </w:rPr>
            </w:pPr>
            <w:r w:rsidRPr="00177116">
              <w:rPr>
                <w:color w:val="000000"/>
                <w:sz w:val="22"/>
              </w:rPr>
              <w:t>3,449</w:t>
            </w:r>
          </w:p>
        </w:tc>
        <w:tc>
          <w:tcPr>
            <w:tcW w:w="0" w:type="auto"/>
            <w:gridSpan w:val="6"/>
            <w:vMerge/>
            <w:tcBorders>
              <w:top w:val="nil"/>
              <w:left w:val="nil"/>
              <w:bottom w:val="single" w:sz="4" w:space="0" w:color="auto"/>
              <w:right w:val="single" w:sz="4" w:space="0" w:color="auto"/>
            </w:tcBorders>
            <w:vAlign w:val="center"/>
            <w:hideMark/>
          </w:tcPr>
          <w:p w14:paraId="37CFEC86" w14:textId="77777777" w:rsidR="00756431" w:rsidRPr="00177116" w:rsidRDefault="00756431" w:rsidP="005E27A2">
            <w:pPr>
              <w:jc w:val="center"/>
              <w:rPr>
                <w:color w:val="000000"/>
                <w:sz w:val="22"/>
              </w:rPr>
            </w:pPr>
          </w:p>
        </w:tc>
      </w:tr>
      <w:tr w:rsidR="00756431" w:rsidRPr="00177116" w14:paraId="37D3EAE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F663DF" w14:textId="77777777" w:rsidR="00756431" w:rsidRPr="00177116" w:rsidRDefault="00756431" w:rsidP="005E27A2">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306240F2" w14:textId="77777777" w:rsidR="00756431" w:rsidRPr="00177116" w:rsidRDefault="00756431" w:rsidP="005E27A2">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4626313" w14:textId="77777777" w:rsidR="00756431" w:rsidRPr="00177116" w:rsidRDefault="00756431" w:rsidP="005E27A2">
            <w:pPr>
              <w:jc w:val="center"/>
              <w:rPr>
                <w:color w:val="000000"/>
                <w:sz w:val="22"/>
              </w:rPr>
            </w:pPr>
            <w:r w:rsidRPr="00177116">
              <w:rPr>
                <w:color w:val="000000"/>
                <w:sz w:val="22"/>
              </w:rPr>
              <w:t>10,025</w:t>
            </w:r>
          </w:p>
        </w:tc>
        <w:tc>
          <w:tcPr>
            <w:tcW w:w="0" w:type="auto"/>
            <w:tcBorders>
              <w:top w:val="nil"/>
              <w:left w:val="nil"/>
              <w:bottom w:val="single" w:sz="4" w:space="0" w:color="auto"/>
              <w:right w:val="single" w:sz="4" w:space="0" w:color="auto"/>
            </w:tcBorders>
            <w:shd w:val="clear" w:color="auto" w:fill="auto"/>
            <w:noWrap/>
            <w:vAlign w:val="center"/>
            <w:hideMark/>
          </w:tcPr>
          <w:p w14:paraId="0D7F9D9B" w14:textId="77777777" w:rsidR="00756431" w:rsidRPr="00177116" w:rsidRDefault="00756431" w:rsidP="005E27A2">
            <w:pPr>
              <w:jc w:val="center"/>
              <w:rPr>
                <w:color w:val="000000"/>
                <w:sz w:val="22"/>
              </w:rPr>
            </w:pPr>
            <w:r w:rsidRPr="00177116">
              <w:rPr>
                <w:color w:val="000000"/>
                <w:sz w:val="22"/>
              </w:rPr>
              <w:t>10,552</w:t>
            </w:r>
          </w:p>
        </w:tc>
        <w:tc>
          <w:tcPr>
            <w:tcW w:w="0" w:type="auto"/>
            <w:tcBorders>
              <w:top w:val="nil"/>
              <w:left w:val="nil"/>
              <w:bottom w:val="single" w:sz="4" w:space="0" w:color="auto"/>
              <w:right w:val="single" w:sz="4" w:space="0" w:color="auto"/>
            </w:tcBorders>
            <w:shd w:val="clear" w:color="auto" w:fill="auto"/>
            <w:noWrap/>
            <w:vAlign w:val="center"/>
            <w:hideMark/>
          </w:tcPr>
          <w:p w14:paraId="73CE04A5" w14:textId="77777777" w:rsidR="00756431" w:rsidRPr="00177116" w:rsidRDefault="00756431" w:rsidP="005E27A2">
            <w:pPr>
              <w:jc w:val="center"/>
              <w:rPr>
                <w:color w:val="000000"/>
                <w:sz w:val="22"/>
              </w:rPr>
            </w:pPr>
            <w:r w:rsidRPr="00177116">
              <w:rPr>
                <w:color w:val="000000"/>
                <w:sz w:val="22"/>
              </w:rPr>
              <w:t>10,552</w:t>
            </w:r>
          </w:p>
        </w:tc>
        <w:tc>
          <w:tcPr>
            <w:tcW w:w="0" w:type="auto"/>
            <w:tcBorders>
              <w:top w:val="nil"/>
              <w:left w:val="nil"/>
              <w:bottom w:val="single" w:sz="4" w:space="0" w:color="auto"/>
              <w:right w:val="single" w:sz="4" w:space="0" w:color="auto"/>
            </w:tcBorders>
            <w:shd w:val="clear" w:color="auto" w:fill="auto"/>
            <w:noWrap/>
            <w:vAlign w:val="center"/>
            <w:hideMark/>
          </w:tcPr>
          <w:p w14:paraId="419516C4" w14:textId="77777777" w:rsidR="00756431" w:rsidRPr="00177116" w:rsidRDefault="00756431" w:rsidP="005E27A2">
            <w:pPr>
              <w:jc w:val="center"/>
              <w:rPr>
                <w:color w:val="000000"/>
                <w:sz w:val="22"/>
              </w:rPr>
            </w:pPr>
            <w:r w:rsidRPr="00177116">
              <w:rPr>
                <w:color w:val="000000"/>
                <w:sz w:val="22"/>
              </w:rPr>
              <w:t>10,552</w:t>
            </w:r>
          </w:p>
        </w:tc>
        <w:tc>
          <w:tcPr>
            <w:tcW w:w="0" w:type="auto"/>
            <w:gridSpan w:val="6"/>
            <w:vMerge/>
            <w:tcBorders>
              <w:top w:val="nil"/>
              <w:left w:val="nil"/>
              <w:bottom w:val="single" w:sz="4" w:space="0" w:color="auto"/>
              <w:right w:val="single" w:sz="4" w:space="0" w:color="auto"/>
            </w:tcBorders>
            <w:vAlign w:val="center"/>
            <w:hideMark/>
          </w:tcPr>
          <w:p w14:paraId="0F973B8B" w14:textId="77777777" w:rsidR="00756431" w:rsidRPr="00177116" w:rsidRDefault="00756431" w:rsidP="005E27A2">
            <w:pPr>
              <w:jc w:val="center"/>
              <w:rPr>
                <w:color w:val="000000"/>
                <w:sz w:val="22"/>
              </w:rPr>
            </w:pPr>
          </w:p>
        </w:tc>
      </w:tr>
      <w:tr w:rsidR="00756431" w:rsidRPr="00177116" w14:paraId="1A8080F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7B4F3" w14:textId="77777777" w:rsidR="00756431" w:rsidRPr="00177116" w:rsidRDefault="00756431" w:rsidP="005E27A2">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6F15B2FA"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E8025D2" w14:textId="77777777" w:rsidR="00756431" w:rsidRPr="00177116" w:rsidRDefault="00756431" w:rsidP="005E27A2">
            <w:pPr>
              <w:jc w:val="center"/>
              <w:rPr>
                <w:color w:val="000000"/>
                <w:sz w:val="22"/>
              </w:rPr>
            </w:pPr>
            <w:r w:rsidRPr="00177116">
              <w:rPr>
                <w:color w:val="000000"/>
                <w:sz w:val="22"/>
              </w:rPr>
              <w:t>25,348</w:t>
            </w:r>
          </w:p>
        </w:tc>
        <w:tc>
          <w:tcPr>
            <w:tcW w:w="0" w:type="auto"/>
            <w:tcBorders>
              <w:top w:val="nil"/>
              <w:left w:val="nil"/>
              <w:bottom w:val="single" w:sz="4" w:space="0" w:color="auto"/>
              <w:right w:val="single" w:sz="4" w:space="0" w:color="auto"/>
            </w:tcBorders>
            <w:shd w:val="clear" w:color="auto" w:fill="auto"/>
            <w:noWrap/>
            <w:vAlign w:val="center"/>
            <w:hideMark/>
          </w:tcPr>
          <w:p w14:paraId="0537ACA7" w14:textId="77777777" w:rsidR="00756431" w:rsidRPr="00177116" w:rsidRDefault="00756431" w:rsidP="005E27A2">
            <w:pPr>
              <w:jc w:val="center"/>
              <w:rPr>
                <w:color w:val="000000"/>
                <w:sz w:val="22"/>
              </w:rPr>
            </w:pPr>
            <w:r w:rsidRPr="00177116">
              <w:rPr>
                <w:color w:val="000000"/>
                <w:sz w:val="22"/>
              </w:rPr>
              <w:t>25,462</w:t>
            </w:r>
          </w:p>
        </w:tc>
        <w:tc>
          <w:tcPr>
            <w:tcW w:w="0" w:type="auto"/>
            <w:tcBorders>
              <w:top w:val="nil"/>
              <w:left w:val="nil"/>
              <w:bottom w:val="single" w:sz="4" w:space="0" w:color="auto"/>
              <w:right w:val="single" w:sz="4" w:space="0" w:color="auto"/>
            </w:tcBorders>
            <w:shd w:val="clear" w:color="auto" w:fill="auto"/>
            <w:noWrap/>
            <w:vAlign w:val="center"/>
            <w:hideMark/>
          </w:tcPr>
          <w:p w14:paraId="43E74175" w14:textId="77777777" w:rsidR="00756431" w:rsidRPr="00177116" w:rsidRDefault="00756431" w:rsidP="005E27A2">
            <w:pPr>
              <w:jc w:val="center"/>
              <w:rPr>
                <w:color w:val="000000"/>
                <w:sz w:val="22"/>
              </w:rPr>
            </w:pPr>
            <w:r w:rsidRPr="00177116">
              <w:rPr>
                <w:color w:val="000000"/>
                <w:sz w:val="22"/>
              </w:rPr>
              <w:t>25,462</w:t>
            </w:r>
          </w:p>
        </w:tc>
        <w:tc>
          <w:tcPr>
            <w:tcW w:w="0" w:type="auto"/>
            <w:tcBorders>
              <w:top w:val="nil"/>
              <w:left w:val="nil"/>
              <w:bottom w:val="single" w:sz="4" w:space="0" w:color="auto"/>
              <w:right w:val="single" w:sz="4" w:space="0" w:color="auto"/>
            </w:tcBorders>
            <w:shd w:val="clear" w:color="auto" w:fill="auto"/>
            <w:noWrap/>
            <w:vAlign w:val="center"/>
            <w:hideMark/>
          </w:tcPr>
          <w:p w14:paraId="19C70796" w14:textId="77777777" w:rsidR="00756431" w:rsidRPr="00177116" w:rsidRDefault="00756431" w:rsidP="005E27A2">
            <w:pPr>
              <w:jc w:val="center"/>
              <w:rPr>
                <w:color w:val="000000"/>
                <w:sz w:val="22"/>
              </w:rPr>
            </w:pPr>
            <w:r w:rsidRPr="00177116">
              <w:rPr>
                <w:color w:val="000000"/>
                <w:sz w:val="22"/>
              </w:rPr>
              <w:t>25,462</w:t>
            </w:r>
          </w:p>
        </w:tc>
        <w:tc>
          <w:tcPr>
            <w:tcW w:w="0" w:type="auto"/>
            <w:gridSpan w:val="6"/>
            <w:vMerge/>
            <w:tcBorders>
              <w:top w:val="nil"/>
              <w:left w:val="nil"/>
              <w:bottom w:val="single" w:sz="4" w:space="0" w:color="auto"/>
              <w:right w:val="single" w:sz="4" w:space="0" w:color="auto"/>
            </w:tcBorders>
            <w:vAlign w:val="center"/>
            <w:hideMark/>
          </w:tcPr>
          <w:p w14:paraId="037AD66B" w14:textId="77777777" w:rsidR="00756431" w:rsidRPr="00177116" w:rsidRDefault="00756431" w:rsidP="005E27A2">
            <w:pPr>
              <w:jc w:val="center"/>
              <w:rPr>
                <w:color w:val="000000"/>
                <w:sz w:val="22"/>
              </w:rPr>
            </w:pPr>
          </w:p>
        </w:tc>
      </w:tr>
      <w:tr w:rsidR="00756431" w:rsidRPr="00177116" w14:paraId="2FF2CC9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DF6E9F" w14:textId="77777777" w:rsidR="00756431" w:rsidRPr="00177116" w:rsidRDefault="00756431" w:rsidP="005E27A2">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6CA3B821"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FDBB92E" w14:textId="77777777" w:rsidR="00756431" w:rsidRPr="00177116" w:rsidRDefault="00756431" w:rsidP="005E27A2">
            <w:pPr>
              <w:jc w:val="center"/>
              <w:rPr>
                <w:color w:val="000000"/>
                <w:sz w:val="22"/>
              </w:rPr>
            </w:pPr>
            <w:r w:rsidRPr="00177116">
              <w:rPr>
                <w:color w:val="000000"/>
                <w:sz w:val="22"/>
              </w:rPr>
              <w:t>25,348</w:t>
            </w:r>
          </w:p>
        </w:tc>
        <w:tc>
          <w:tcPr>
            <w:tcW w:w="0" w:type="auto"/>
            <w:tcBorders>
              <w:top w:val="nil"/>
              <w:left w:val="nil"/>
              <w:bottom w:val="single" w:sz="4" w:space="0" w:color="auto"/>
              <w:right w:val="single" w:sz="4" w:space="0" w:color="auto"/>
            </w:tcBorders>
            <w:shd w:val="clear" w:color="auto" w:fill="auto"/>
            <w:noWrap/>
            <w:vAlign w:val="center"/>
            <w:hideMark/>
          </w:tcPr>
          <w:p w14:paraId="0B5C08D5" w14:textId="77777777" w:rsidR="00756431" w:rsidRPr="00177116" w:rsidRDefault="00756431" w:rsidP="005E27A2">
            <w:pPr>
              <w:jc w:val="center"/>
              <w:rPr>
                <w:color w:val="000000"/>
                <w:sz w:val="22"/>
              </w:rPr>
            </w:pPr>
            <w:r w:rsidRPr="00177116">
              <w:rPr>
                <w:color w:val="000000"/>
                <w:sz w:val="22"/>
              </w:rPr>
              <w:t>25,462</w:t>
            </w:r>
          </w:p>
        </w:tc>
        <w:tc>
          <w:tcPr>
            <w:tcW w:w="0" w:type="auto"/>
            <w:tcBorders>
              <w:top w:val="nil"/>
              <w:left w:val="nil"/>
              <w:bottom w:val="single" w:sz="4" w:space="0" w:color="auto"/>
              <w:right w:val="single" w:sz="4" w:space="0" w:color="auto"/>
            </w:tcBorders>
            <w:shd w:val="clear" w:color="auto" w:fill="auto"/>
            <w:noWrap/>
            <w:vAlign w:val="center"/>
            <w:hideMark/>
          </w:tcPr>
          <w:p w14:paraId="64CB952A" w14:textId="77777777" w:rsidR="00756431" w:rsidRPr="00177116" w:rsidRDefault="00756431" w:rsidP="005E27A2">
            <w:pPr>
              <w:jc w:val="center"/>
              <w:rPr>
                <w:color w:val="000000"/>
                <w:sz w:val="22"/>
              </w:rPr>
            </w:pPr>
            <w:r w:rsidRPr="00177116">
              <w:rPr>
                <w:color w:val="000000"/>
                <w:sz w:val="22"/>
              </w:rPr>
              <w:t>25,462</w:t>
            </w:r>
          </w:p>
        </w:tc>
        <w:tc>
          <w:tcPr>
            <w:tcW w:w="0" w:type="auto"/>
            <w:tcBorders>
              <w:top w:val="nil"/>
              <w:left w:val="nil"/>
              <w:bottom w:val="single" w:sz="4" w:space="0" w:color="auto"/>
              <w:right w:val="single" w:sz="4" w:space="0" w:color="auto"/>
            </w:tcBorders>
            <w:shd w:val="clear" w:color="auto" w:fill="auto"/>
            <w:noWrap/>
            <w:vAlign w:val="center"/>
            <w:hideMark/>
          </w:tcPr>
          <w:p w14:paraId="71265887" w14:textId="77777777" w:rsidR="00756431" w:rsidRPr="00177116" w:rsidRDefault="00756431" w:rsidP="005E27A2">
            <w:pPr>
              <w:jc w:val="center"/>
              <w:rPr>
                <w:color w:val="000000"/>
                <w:sz w:val="22"/>
              </w:rPr>
            </w:pPr>
            <w:r w:rsidRPr="00177116">
              <w:rPr>
                <w:color w:val="000000"/>
                <w:sz w:val="22"/>
              </w:rPr>
              <w:t>25,462</w:t>
            </w:r>
          </w:p>
        </w:tc>
        <w:tc>
          <w:tcPr>
            <w:tcW w:w="0" w:type="auto"/>
            <w:gridSpan w:val="6"/>
            <w:vMerge/>
            <w:tcBorders>
              <w:top w:val="nil"/>
              <w:left w:val="nil"/>
              <w:bottom w:val="single" w:sz="4" w:space="0" w:color="auto"/>
              <w:right w:val="single" w:sz="4" w:space="0" w:color="auto"/>
            </w:tcBorders>
            <w:vAlign w:val="center"/>
            <w:hideMark/>
          </w:tcPr>
          <w:p w14:paraId="671F1EF0" w14:textId="77777777" w:rsidR="00756431" w:rsidRPr="00177116" w:rsidRDefault="00756431" w:rsidP="005E27A2">
            <w:pPr>
              <w:jc w:val="center"/>
              <w:rPr>
                <w:color w:val="000000"/>
                <w:sz w:val="22"/>
              </w:rPr>
            </w:pPr>
          </w:p>
        </w:tc>
      </w:tr>
      <w:tr w:rsidR="00756431" w:rsidRPr="00177116" w14:paraId="7B8BD0FC"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10A033F9" w14:textId="77777777" w:rsidR="00756431" w:rsidRPr="00177116" w:rsidRDefault="00756431" w:rsidP="005E27A2">
            <w:pPr>
              <w:rPr>
                <w:b/>
                <w:bCs/>
                <w:color w:val="000000"/>
                <w:sz w:val="22"/>
              </w:rPr>
            </w:pPr>
            <w:r w:rsidRPr="00177116">
              <w:rPr>
                <w:b/>
                <w:bCs/>
                <w:color w:val="000000"/>
                <w:sz w:val="22"/>
              </w:rPr>
              <w:t>Котельная «Таёжная», г.Пыть-Ях, Центральная промзона, ул. Тепловский тракт</w:t>
            </w:r>
          </w:p>
        </w:tc>
        <w:tc>
          <w:tcPr>
            <w:tcW w:w="0" w:type="auto"/>
            <w:tcBorders>
              <w:top w:val="nil"/>
              <w:left w:val="nil"/>
              <w:bottom w:val="single" w:sz="4" w:space="0" w:color="auto"/>
              <w:right w:val="single" w:sz="4" w:space="0" w:color="auto"/>
            </w:tcBorders>
            <w:shd w:val="clear" w:color="000000" w:fill="FFE699"/>
            <w:noWrap/>
            <w:vAlign w:val="center"/>
            <w:hideMark/>
          </w:tcPr>
          <w:p w14:paraId="6CF68CE1"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9878122"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E71D6AE"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045CF8B"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137C490"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37CA393"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F9C2163"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3B9846B"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F19D237"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CA25D8C"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BEBAE55" w14:textId="77777777" w:rsidR="00756431" w:rsidRPr="00177116" w:rsidRDefault="00756431" w:rsidP="005E27A2">
            <w:pPr>
              <w:jc w:val="center"/>
              <w:rPr>
                <w:b/>
                <w:bCs/>
                <w:color w:val="000000"/>
                <w:sz w:val="22"/>
              </w:rPr>
            </w:pPr>
          </w:p>
        </w:tc>
      </w:tr>
      <w:tr w:rsidR="00756431" w:rsidRPr="00177116" w14:paraId="1633BEC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DD5925" w14:textId="77777777" w:rsidR="00756431" w:rsidRPr="00177116" w:rsidRDefault="00756431" w:rsidP="005E27A2">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6FB1B52F"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F80B6A0" w14:textId="77777777" w:rsidR="00756431" w:rsidRPr="00177116" w:rsidRDefault="00756431" w:rsidP="005E27A2">
            <w:pPr>
              <w:jc w:val="center"/>
              <w:rPr>
                <w:color w:val="000000"/>
                <w:sz w:val="22"/>
              </w:rPr>
            </w:pPr>
            <w:r w:rsidRPr="00177116">
              <w:rPr>
                <w:color w:val="000000"/>
                <w:sz w:val="22"/>
              </w:rPr>
              <w:t>71,000</w:t>
            </w:r>
          </w:p>
        </w:tc>
        <w:tc>
          <w:tcPr>
            <w:tcW w:w="0" w:type="auto"/>
            <w:tcBorders>
              <w:top w:val="nil"/>
              <w:left w:val="nil"/>
              <w:bottom w:val="single" w:sz="4" w:space="0" w:color="auto"/>
              <w:right w:val="single" w:sz="4" w:space="0" w:color="auto"/>
            </w:tcBorders>
            <w:shd w:val="clear" w:color="auto" w:fill="auto"/>
            <w:noWrap/>
            <w:vAlign w:val="center"/>
            <w:hideMark/>
          </w:tcPr>
          <w:p w14:paraId="57EAD6FD" w14:textId="77777777" w:rsidR="00756431" w:rsidRPr="00177116" w:rsidRDefault="00756431" w:rsidP="005E27A2">
            <w:pPr>
              <w:jc w:val="center"/>
              <w:rPr>
                <w:color w:val="000000"/>
                <w:sz w:val="22"/>
              </w:rPr>
            </w:pPr>
            <w:r w:rsidRPr="00177116">
              <w:rPr>
                <w:color w:val="000000"/>
                <w:sz w:val="22"/>
              </w:rPr>
              <w:t>71,000</w:t>
            </w:r>
          </w:p>
        </w:tc>
        <w:tc>
          <w:tcPr>
            <w:tcW w:w="0" w:type="auto"/>
            <w:tcBorders>
              <w:top w:val="nil"/>
              <w:left w:val="nil"/>
              <w:bottom w:val="single" w:sz="4" w:space="0" w:color="auto"/>
              <w:right w:val="single" w:sz="4" w:space="0" w:color="auto"/>
            </w:tcBorders>
            <w:shd w:val="clear" w:color="auto" w:fill="auto"/>
            <w:noWrap/>
            <w:vAlign w:val="center"/>
            <w:hideMark/>
          </w:tcPr>
          <w:p w14:paraId="674690F5" w14:textId="77777777" w:rsidR="00756431" w:rsidRPr="00177116" w:rsidRDefault="00756431" w:rsidP="005E27A2">
            <w:pPr>
              <w:jc w:val="center"/>
              <w:rPr>
                <w:color w:val="000000"/>
                <w:sz w:val="22"/>
              </w:rPr>
            </w:pPr>
            <w:r w:rsidRPr="00177116">
              <w:rPr>
                <w:color w:val="000000"/>
                <w:sz w:val="22"/>
              </w:rPr>
              <w:t>71,000</w:t>
            </w:r>
          </w:p>
        </w:tc>
        <w:tc>
          <w:tcPr>
            <w:tcW w:w="0" w:type="auto"/>
            <w:tcBorders>
              <w:top w:val="nil"/>
              <w:left w:val="nil"/>
              <w:bottom w:val="single" w:sz="4" w:space="0" w:color="auto"/>
              <w:right w:val="single" w:sz="4" w:space="0" w:color="auto"/>
            </w:tcBorders>
            <w:shd w:val="clear" w:color="auto" w:fill="auto"/>
            <w:noWrap/>
            <w:vAlign w:val="center"/>
            <w:hideMark/>
          </w:tcPr>
          <w:p w14:paraId="1933FA2C" w14:textId="77777777" w:rsidR="00756431" w:rsidRPr="00177116" w:rsidRDefault="00756431" w:rsidP="005E27A2">
            <w:pPr>
              <w:jc w:val="center"/>
              <w:rPr>
                <w:color w:val="000000"/>
                <w:sz w:val="22"/>
              </w:rPr>
            </w:pPr>
            <w:r w:rsidRPr="00177116">
              <w:rPr>
                <w:color w:val="000000"/>
                <w:sz w:val="22"/>
              </w:rPr>
              <w:t>71,000</w:t>
            </w:r>
          </w:p>
        </w:tc>
        <w:tc>
          <w:tcPr>
            <w:tcW w:w="0" w:type="auto"/>
            <w:tcBorders>
              <w:top w:val="nil"/>
              <w:left w:val="nil"/>
              <w:bottom w:val="single" w:sz="4" w:space="0" w:color="auto"/>
              <w:right w:val="single" w:sz="4" w:space="0" w:color="auto"/>
            </w:tcBorders>
            <w:shd w:val="clear" w:color="auto" w:fill="auto"/>
            <w:noWrap/>
            <w:vAlign w:val="center"/>
            <w:hideMark/>
          </w:tcPr>
          <w:p w14:paraId="7A11246D" w14:textId="77777777" w:rsidR="00756431" w:rsidRPr="00177116" w:rsidRDefault="00756431" w:rsidP="005E27A2">
            <w:pPr>
              <w:jc w:val="center"/>
              <w:rPr>
                <w:color w:val="000000"/>
                <w:sz w:val="22"/>
              </w:rPr>
            </w:pPr>
            <w:r w:rsidRPr="00177116">
              <w:rPr>
                <w:color w:val="000000"/>
                <w:sz w:val="22"/>
              </w:rPr>
              <w:t>71,000</w:t>
            </w:r>
          </w:p>
        </w:tc>
        <w:tc>
          <w:tcPr>
            <w:tcW w:w="0" w:type="auto"/>
            <w:tcBorders>
              <w:top w:val="nil"/>
              <w:left w:val="nil"/>
              <w:bottom w:val="single" w:sz="4" w:space="0" w:color="auto"/>
              <w:right w:val="single" w:sz="4" w:space="0" w:color="auto"/>
            </w:tcBorders>
            <w:shd w:val="clear" w:color="auto" w:fill="auto"/>
            <w:noWrap/>
            <w:vAlign w:val="center"/>
            <w:hideMark/>
          </w:tcPr>
          <w:p w14:paraId="7EAF5D82" w14:textId="77777777" w:rsidR="00756431" w:rsidRPr="00177116" w:rsidRDefault="00756431" w:rsidP="005E27A2">
            <w:pPr>
              <w:jc w:val="center"/>
              <w:rPr>
                <w:color w:val="000000"/>
                <w:sz w:val="22"/>
              </w:rPr>
            </w:pPr>
            <w:r w:rsidRPr="00177116">
              <w:rPr>
                <w:color w:val="000000"/>
                <w:sz w:val="22"/>
              </w:rPr>
              <w:t>71,000</w:t>
            </w:r>
          </w:p>
        </w:tc>
        <w:tc>
          <w:tcPr>
            <w:tcW w:w="0" w:type="auto"/>
            <w:tcBorders>
              <w:top w:val="nil"/>
              <w:left w:val="nil"/>
              <w:bottom w:val="single" w:sz="4" w:space="0" w:color="auto"/>
              <w:right w:val="single" w:sz="4" w:space="0" w:color="auto"/>
            </w:tcBorders>
            <w:shd w:val="clear" w:color="auto" w:fill="auto"/>
            <w:noWrap/>
            <w:vAlign w:val="center"/>
            <w:hideMark/>
          </w:tcPr>
          <w:p w14:paraId="28A3446E" w14:textId="77777777" w:rsidR="00756431" w:rsidRPr="00177116" w:rsidRDefault="00756431" w:rsidP="005E27A2">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1A8501B6" w14:textId="77777777" w:rsidR="00756431" w:rsidRPr="00177116" w:rsidRDefault="00756431" w:rsidP="005E27A2">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7B9F5D1C" w14:textId="77777777" w:rsidR="00756431" w:rsidRPr="00177116" w:rsidRDefault="00756431" w:rsidP="005E27A2">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2BC3EBA4" w14:textId="77777777" w:rsidR="00756431" w:rsidRPr="00177116" w:rsidRDefault="00756431" w:rsidP="005E27A2">
            <w:pPr>
              <w:jc w:val="center"/>
              <w:rPr>
                <w:color w:val="000000"/>
                <w:sz w:val="22"/>
              </w:rPr>
            </w:pPr>
            <w:r w:rsidRPr="00177116">
              <w:rPr>
                <w:color w:val="000000"/>
                <w:sz w:val="22"/>
              </w:rPr>
              <w:t>17,200</w:t>
            </w:r>
          </w:p>
        </w:tc>
      </w:tr>
      <w:tr w:rsidR="00756431" w:rsidRPr="00177116" w14:paraId="2D381ED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2ACE14" w14:textId="77777777" w:rsidR="00756431" w:rsidRPr="00177116" w:rsidRDefault="00756431" w:rsidP="005E27A2">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3730C3C9"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4D3CCC9" w14:textId="77777777" w:rsidR="00756431" w:rsidRPr="00177116" w:rsidRDefault="00756431" w:rsidP="005E27A2">
            <w:pPr>
              <w:jc w:val="center"/>
              <w:rPr>
                <w:color w:val="000000"/>
                <w:sz w:val="22"/>
              </w:rPr>
            </w:pPr>
            <w:r w:rsidRPr="00177116">
              <w:rPr>
                <w:color w:val="000000"/>
                <w:sz w:val="22"/>
              </w:rPr>
              <w:t>11,760</w:t>
            </w:r>
          </w:p>
        </w:tc>
        <w:tc>
          <w:tcPr>
            <w:tcW w:w="0" w:type="auto"/>
            <w:tcBorders>
              <w:top w:val="nil"/>
              <w:left w:val="nil"/>
              <w:bottom w:val="single" w:sz="4" w:space="0" w:color="auto"/>
              <w:right w:val="single" w:sz="4" w:space="0" w:color="auto"/>
            </w:tcBorders>
            <w:shd w:val="clear" w:color="auto" w:fill="auto"/>
            <w:noWrap/>
            <w:vAlign w:val="center"/>
            <w:hideMark/>
          </w:tcPr>
          <w:p w14:paraId="2C6421E6" w14:textId="77777777" w:rsidR="00756431" w:rsidRPr="00177116" w:rsidRDefault="00756431" w:rsidP="005E27A2">
            <w:pPr>
              <w:jc w:val="center"/>
              <w:rPr>
                <w:color w:val="000000"/>
                <w:sz w:val="22"/>
              </w:rPr>
            </w:pPr>
            <w:r w:rsidRPr="00177116">
              <w:rPr>
                <w:color w:val="000000"/>
                <w:sz w:val="22"/>
              </w:rPr>
              <w:t>11,760</w:t>
            </w:r>
          </w:p>
        </w:tc>
        <w:tc>
          <w:tcPr>
            <w:tcW w:w="0" w:type="auto"/>
            <w:tcBorders>
              <w:top w:val="nil"/>
              <w:left w:val="nil"/>
              <w:bottom w:val="single" w:sz="4" w:space="0" w:color="auto"/>
              <w:right w:val="single" w:sz="4" w:space="0" w:color="auto"/>
            </w:tcBorders>
            <w:shd w:val="clear" w:color="auto" w:fill="auto"/>
            <w:noWrap/>
            <w:vAlign w:val="center"/>
            <w:hideMark/>
          </w:tcPr>
          <w:p w14:paraId="18753718" w14:textId="77777777" w:rsidR="00756431" w:rsidRPr="00177116" w:rsidRDefault="00756431" w:rsidP="005E27A2">
            <w:pPr>
              <w:jc w:val="center"/>
              <w:rPr>
                <w:color w:val="000000"/>
                <w:sz w:val="22"/>
              </w:rPr>
            </w:pPr>
            <w:r w:rsidRPr="00177116">
              <w:rPr>
                <w:color w:val="000000"/>
                <w:sz w:val="22"/>
              </w:rPr>
              <w:t>11,760</w:t>
            </w:r>
          </w:p>
        </w:tc>
        <w:tc>
          <w:tcPr>
            <w:tcW w:w="0" w:type="auto"/>
            <w:tcBorders>
              <w:top w:val="nil"/>
              <w:left w:val="nil"/>
              <w:bottom w:val="single" w:sz="4" w:space="0" w:color="auto"/>
              <w:right w:val="single" w:sz="4" w:space="0" w:color="auto"/>
            </w:tcBorders>
            <w:shd w:val="clear" w:color="auto" w:fill="auto"/>
            <w:noWrap/>
            <w:vAlign w:val="center"/>
            <w:hideMark/>
          </w:tcPr>
          <w:p w14:paraId="63CF5295" w14:textId="77777777" w:rsidR="00756431" w:rsidRPr="00177116" w:rsidRDefault="00756431" w:rsidP="005E27A2">
            <w:pPr>
              <w:jc w:val="center"/>
              <w:rPr>
                <w:color w:val="000000"/>
                <w:sz w:val="22"/>
              </w:rPr>
            </w:pPr>
            <w:r w:rsidRPr="00177116">
              <w:rPr>
                <w:color w:val="000000"/>
                <w:sz w:val="22"/>
              </w:rPr>
              <w:t>11,760</w:t>
            </w:r>
          </w:p>
        </w:tc>
        <w:tc>
          <w:tcPr>
            <w:tcW w:w="0" w:type="auto"/>
            <w:tcBorders>
              <w:top w:val="nil"/>
              <w:left w:val="nil"/>
              <w:bottom w:val="single" w:sz="4" w:space="0" w:color="auto"/>
              <w:right w:val="single" w:sz="4" w:space="0" w:color="auto"/>
            </w:tcBorders>
            <w:shd w:val="clear" w:color="auto" w:fill="auto"/>
            <w:noWrap/>
            <w:vAlign w:val="center"/>
            <w:hideMark/>
          </w:tcPr>
          <w:p w14:paraId="23A0072E" w14:textId="77777777" w:rsidR="00756431" w:rsidRPr="00177116" w:rsidRDefault="00756431" w:rsidP="005E27A2">
            <w:pPr>
              <w:jc w:val="center"/>
              <w:rPr>
                <w:color w:val="000000"/>
                <w:sz w:val="22"/>
              </w:rPr>
            </w:pPr>
            <w:r w:rsidRPr="00177116">
              <w:rPr>
                <w:color w:val="000000"/>
                <w:sz w:val="22"/>
              </w:rPr>
              <w:t>11,760</w:t>
            </w:r>
          </w:p>
        </w:tc>
        <w:tc>
          <w:tcPr>
            <w:tcW w:w="0" w:type="auto"/>
            <w:tcBorders>
              <w:top w:val="nil"/>
              <w:left w:val="nil"/>
              <w:bottom w:val="single" w:sz="4" w:space="0" w:color="auto"/>
              <w:right w:val="single" w:sz="4" w:space="0" w:color="auto"/>
            </w:tcBorders>
            <w:shd w:val="clear" w:color="auto" w:fill="auto"/>
            <w:noWrap/>
            <w:vAlign w:val="center"/>
            <w:hideMark/>
          </w:tcPr>
          <w:p w14:paraId="4D403C83" w14:textId="77777777" w:rsidR="00756431" w:rsidRPr="00177116" w:rsidRDefault="00756431" w:rsidP="005E27A2">
            <w:pPr>
              <w:jc w:val="center"/>
              <w:rPr>
                <w:color w:val="000000"/>
                <w:sz w:val="22"/>
              </w:rPr>
            </w:pPr>
            <w:r w:rsidRPr="00177116">
              <w:rPr>
                <w:color w:val="000000"/>
                <w:sz w:val="22"/>
              </w:rPr>
              <w:t>11,760</w:t>
            </w:r>
          </w:p>
        </w:tc>
        <w:tc>
          <w:tcPr>
            <w:tcW w:w="0" w:type="auto"/>
            <w:tcBorders>
              <w:top w:val="nil"/>
              <w:left w:val="nil"/>
              <w:bottom w:val="single" w:sz="4" w:space="0" w:color="auto"/>
              <w:right w:val="single" w:sz="4" w:space="0" w:color="auto"/>
            </w:tcBorders>
            <w:shd w:val="clear" w:color="auto" w:fill="auto"/>
            <w:noWrap/>
            <w:vAlign w:val="center"/>
            <w:hideMark/>
          </w:tcPr>
          <w:p w14:paraId="345E4E66" w14:textId="77777777" w:rsidR="00756431" w:rsidRPr="00177116" w:rsidRDefault="00756431" w:rsidP="005E27A2">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20F26C9C" w14:textId="77777777" w:rsidR="00756431" w:rsidRPr="00177116" w:rsidRDefault="00756431" w:rsidP="005E27A2">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0F3D5013" w14:textId="77777777" w:rsidR="00756431" w:rsidRPr="00177116" w:rsidRDefault="00756431" w:rsidP="005E27A2">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3E35B39B" w14:textId="77777777" w:rsidR="00756431" w:rsidRPr="00177116" w:rsidRDefault="00756431" w:rsidP="005E27A2">
            <w:pPr>
              <w:jc w:val="center"/>
              <w:rPr>
                <w:color w:val="000000"/>
                <w:sz w:val="22"/>
              </w:rPr>
            </w:pPr>
            <w:r w:rsidRPr="00177116">
              <w:rPr>
                <w:color w:val="000000"/>
                <w:sz w:val="22"/>
              </w:rPr>
              <w:t>4,300</w:t>
            </w:r>
          </w:p>
        </w:tc>
      </w:tr>
      <w:tr w:rsidR="00756431" w:rsidRPr="00177116" w14:paraId="2005C24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032C23" w14:textId="77777777" w:rsidR="00756431" w:rsidRPr="00177116" w:rsidRDefault="00756431" w:rsidP="005E27A2">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5DC1305A"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768CD47" w14:textId="77777777" w:rsidR="00756431" w:rsidRPr="00177116" w:rsidRDefault="00756431" w:rsidP="005E27A2">
            <w:pPr>
              <w:jc w:val="center"/>
              <w:rPr>
                <w:color w:val="000000"/>
                <w:sz w:val="22"/>
              </w:rPr>
            </w:pPr>
            <w:r w:rsidRPr="00177116">
              <w:rPr>
                <w:color w:val="000000"/>
                <w:sz w:val="22"/>
              </w:rPr>
              <w:t>17,680</w:t>
            </w:r>
          </w:p>
        </w:tc>
        <w:tc>
          <w:tcPr>
            <w:tcW w:w="0" w:type="auto"/>
            <w:tcBorders>
              <w:top w:val="nil"/>
              <w:left w:val="nil"/>
              <w:bottom w:val="single" w:sz="4" w:space="0" w:color="auto"/>
              <w:right w:val="single" w:sz="4" w:space="0" w:color="auto"/>
            </w:tcBorders>
            <w:shd w:val="clear" w:color="auto" w:fill="auto"/>
            <w:noWrap/>
            <w:vAlign w:val="center"/>
            <w:hideMark/>
          </w:tcPr>
          <w:p w14:paraId="6A97FBCD" w14:textId="77777777" w:rsidR="00756431" w:rsidRPr="00177116" w:rsidRDefault="00756431" w:rsidP="005E27A2">
            <w:pPr>
              <w:jc w:val="center"/>
              <w:rPr>
                <w:color w:val="000000"/>
                <w:sz w:val="22"/>
              </w:rPr>
            </w:pPr>
            <w:r w:rsidRPr="00177116">
              <w:rPr>
                <w:color w:val="000000"/>
                <w:sz w:val="22"/>
              </w:rPr>
              <w:t>17,680</w:t>
            </w:r>
          </w:p>
        </w:tc>
        <w:tc>
          <w:tcPr>
            <w:tcW w:w="0" w:type="auto"/>
            <w:tcBorders>
              <w:top w:val="nil"/>
              <w:left w:val="nil"/>
              <w:bottom w:val="single" w:sz="4" w:space="0" w:color="auto"/>
              <w:right w:val="single" w:sz="4" w:space="0" w:color="auto"/>
            </w:tcBorders>
            <w:shd w:val="clear" w:color="auto" w:fill="auto"/>
            <w:noWrap/>
            <w:vAlign w:val="center"/>
            <w:hideMark/>
          </w:tcPr>
          <w:p w14:paraId="63A3CD99" w14:textId="77777777" w:rsidR="00756431" w:rsidRPr="00177116" w:rsidRDefault="00756431" w:rsidP="005E27A2">
            <w:pPr>
              <w:jc w:val="center"/>
              <w:rPr>
                <w:color w:val="000000"/>
                <w:sz w:val="22"/>
              </w:rPr>
            </w:pPr>
            <w:r w:rsidRPr="00177116">
              <w:rPr>
                <w:color w:val="000000"/>
                <w:sz w:val="22"/>
              </w:rPr>
              <w:t>17,680</w:t>
            </w:r>
          </w:p>
        </w:tc>
        <w:tc>
          <w:tcPr>
            <w:tcW w:w="0" w:type="auto"/>
            <w:tcBorders>
              <w:top w:val="nil"/>
              <w:left w:val="nil"/>
              <w:bottom w:val="single" w:sz="4" w:space="0" w:color="auto"/>
              <w:right w:val="single" w:sz="4" w:space="0" w:color="auto"/>
            </w:tcBorders>
            <w:shd w:val="clear" w:color="auto" w:fill="auto"/>
            <w:noWrap/>
            <w:vAlign w:val="center"/>
            <w:hideMark/>
          </w:tcPr>
          <w:p w14:paraId="1E135687" w14:textId="77777777" w:rsidR="00756431" w:rsidRPr="00177116" w:rsidRDefault="00756431" w:rsidP="005E27A2">
            <w:pPr>
              <w:jc w:val="center"/>
              <w:rPr>
                <w:color w:val="000000"/>
                <w:sz w:val="22"/>
              </w:rPr>
            </w:pPr>
            <w:r w:rsidRPr="00177116">
              <w:rPr>
                <w:color w:val="000000"/>
                <w:sz w:val="22"/>
              </w:rPr>
              <w:t>17,680</w:t>
            </w:r>
          </w:p>
        </w:tc>
        <w:tc>
          <w:tcPr>
            <w:tcW w:w="0" w:type="auto"/>
            <w:tcBorders>
              <w:top w:val="nil"/>
              <w:left w:val="nil"/>
              <w:bottom w:val="single" w:sz="4" w:space="0" w:color="auto"/>
              <w:right w:val="single" w:sz="4" w:space="0" w:color="auto"/>
            </w:tcBorders>
            <w:shd w:val="clear" w:color="auto" w:fill="auto"/>
            <w:noWrap/>
            <w:vAlign w:val="center"/>
            <w:hideMark/>
          </w:tcPr>
          <w:p w14:paraId="66EB3AC1" w14:textId="77777777" w:rsidR="00756431" w:rsidRPr="00177116" w:rsidRDefault="00756431" w:rsidP="005E27A2">
            <w:pPr>
              <w:jc w:val="center"/>
              <w:rPr>
                <w:color w:val="000000"/>
                <w:sz w:val="22"/>
              </w:rPr>
            </w:pPr>
            <w:r w:rsidRPr="00177116">
              <w:rPr>
                <w:color w:val="000000"/>
                <w:sz w:val="22"/>
              </w:rPr>
              <w:t>17,680</w:t>
            </w:r>
          </w:p>
        </w:tc>
        <w:tc>
          <w:tcPr>
            <w:tcW w:w="0" w:type="auto"/>
            <w:tcBorders>
              <w:top w:val="nil"/>
              <w:left w:val="nil"/>
              <w:bottom w:val="single" w:sz="4" w:space="0" w:color="auto"/>
              <w:right w:val="single" w:sz="4" w:space="0" w:color="auto"/>
            </w:tcBorders>
            <w:shd w:val="clear" w:color="auto" w:fill="auto"/>
            <w:noWrap/>
            <w:vAlign w:val="center"/>
            <w:hideMark/>
          </w:tcPr>
          <w:p w14:paraId="6939E36A" w14:textId="77777777" w:rsidR="00756431" w:rsidRPr="00177116" w:rsidRDefault="00756431" w:rsidP="005E27A2">
            <w:pPr>
              <w:jc w:val="center"/>
              <w:rPr>
                <w:color w:val="000000"/>
                <w:sz w:val="22"/>
              </w:rPr>
            </w:pPr>
            <w:r w:rsidRPr="00177116">
              <w:rPr>
                <w:color w:val="000000"/>
                <w:sz w:val="22"/>
              </w:rPr>
              <w:t>17,680</w:t>
            </w:r>
          </w:p>
        </w:tc>
        <w:tc>
          <w:tcPr>
            <w:tcW w:w="0" w:type="auto"/>
            <w:tcBorders>
              <w:top w:val="nil"/>
              <w:left w:val="nil"/>
              <w:bottom w:val="single" w:sz="4" w:space="0" w:color="auto"/>
              <w:right w:val="single" w:sz="4" w:space="0" w:color="auto"/>
            </w:tcBorders>
            <w:shd w:val="clear" w:color="auto" w:fill="auto"/>
            <w:noWrap/>
            <w:vAlign w:val="center"/>
            <w:hideMark/>
          </w:tcPr>
          <w:p w14:paraId="6CD64986" w14:textId="77777777" w:rsidR="00756431" w:rsidRPr="00177116" w:rsidRDefault="00756431" w:rsidP="005E27A2">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3CF88B8" w14:textId="77777777" w:rsidR="00756431" w:rsidRPr="00177116" w:rsidRDefault="00756431" w:rsidP="005E27A2">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BBD0289" w14:textId="77777777" w:rsidR="00756431" w:rsidRPr="00177116" w:rsidRDefault="00756431" w:rsidP="005E27A2">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D17402D" w14:textId="77777777" w:rsidR="00756431" w:rsidRPr="00177116" w:rsidRDefault="00756431" w:rsidP="005E27A2">
            <w:pPr>
              <w:jc w:val="center"/>
              <w:rPr>
                <w:color w:val="000000"/>
                <w:sz w:val="22"/>
              </w:rPr>
            </w:pPr>
            <w:r w:rsidRPr="00177116">
              <w:rPr>
                <w:color w:val="000000"/>
                <w:sz w:val="22"/>
              </w:rPr>
              <w:t>0,000</w:t>
            </w:r>
          </w:p>
        </w:tc>
      </w:tr>
      <w:tr w:rsidR="00756431" w:rsidRPr="00177116" w14:paraId="23F6C11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FC20E0" w14:textId="77777777" w:rsidR="00756431" w:rsidRPr="00177116" w:rsidRDefault="00756431" w:rsidP="005E27A2">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3E85F27D"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3B47955" w14:textId="77777777" w:rsidR="00756431" w:rsidRPr="00177116" w:rsidRDefault="00756431" w:rsidP="005E27A2">
            <w:pPr>
              <w:jc w:val="center"/>
              <w:rPr>
                <w:color w:val="000000"/>
                <w:sz w:val="22"/>
              </w:rPr>
            </w:pPr>
            <w:r w:rsidRPr="00177116">
              <w:rPr>
                <w:color w:val="000000"/>
                <w:sz w:val="22"/>
              </w:rPr>
              <w:t>53,320</w:t>
            </w:r>
          </w:p>
        </w:tc>
        <w:tc>
          <w:tcPr>
            <w:tcW w:w="0" w:type="auto"/>
            <w:tcBorders>
              <w:top w:val="nil"/>
              <w:left w:val="nil"/>
              <w:bottom w:val="single" w:sz="4" w:space="0" w:color="auto"/>
              <w:right w:val="single" w:sz="4" w:space="0" w:color="auto"/>
            </w:tcBorders>
            <w:shd w:val="clear" w:color="auto" w:fill="auto"/>
            <w:noWrap/>
            <w:vAlign w:val="center"/>
            <w:hideMark/>
          </w:tcPr>
          <w:p w14:paraId="2D9F7624" w14:textId="77777777" w:rsidR="00756431" w:rsidRPr="00177116" w:rsidRDefault="00756431" w:rsidP="005E27A2">
            <w:pPr>
              <w:jc w:val="center"/>
              <w:rPr>
                <w:color w:val="000000"/>
                <w:sz w:val="22"/>
              </w:rPr>
            </w:pPr>
            <w:r w:rsidRPr="00177116">
              <w:rPr>
                <w:color w:val="000000"/>
                <w:sz w:val="22"/>
              </w:rPr>
              <w:t>53,320</w:t>
            </w:r>
          </w:p>
        </w:tc>
        <w:tc>
          <w:tcPr>
            <w:tcW w:w="0" w:type="auto"/>
            <w:tcBorders>
              <w:top w:val="nil"/>
              <w:left w:val="nil"/>
              <w:bottom w:val="single" w:sz="4" w:space="0" w:color="auto"/>
              <w:right w:val="single" w:sz="4" w:space="0" w:color="auto"/>
            </w:tcBorders>
            <w:shd w:val="clear" w:color="auto" w:fill="auto"/>
            <w:noWrap/>
            <w:vAlign w:val="center"/>
            <w:hideMark/>
          </w:tcPr>
          <w:p w14:paraId="598408C3" w14:textId="77777777" w:rsidR="00756431" w:rsidRPr="00177116" w:rsidRDefault="00756431" w:rsidP="005E27A2">
            <w:pPr>
              <w:jc w:val="center"/>
              <w:rPr>
                <w:color w:val="000000"/>
                <w:sz w:val="22"/>
              </w:rPr>
            </w:pPr>
            <w:r w:rsidRPr="00177116">
              <w:rPr>
                <w:color w:val="000000"/>
                <w:sz w:val="22"/>
              </w:rPr>
              <w:t>53,320</w:t>
            </w:r>
          </w:p>
        </w:tc>
        <w:tc>
          <w:tcPr>
            <w:tcW w:w="0" w:type="auto"/>
            <w:tcBorders>
              <w:top w:val="nil"/>
              <w:left w:val="nil"/>
              <w:bottom w:val="single" w:sz="4" w:space="0" w:color="auto"/>
              <w:right w:val="single" w:sz="4" w:space="0" w:color="auto"/>
            </w:tcBorders>
            <w:shd w:val="clear" w:color="auto" w:fill="auto"/>
            <w:noWrap/>
            <w:vAlign w:val="center"/>
            <w:hideMark/>
          </w:tcPr>
          <w:p w14:paraId="3950F7D5" w14:textId="77777777" w:rsidR="00756431" w:rsidRPr="00177116" w:rsidRDefault="00756431" w:rsidP="005E27A2">
            <w:pPr>
              <w:jc w:val="center"/>
              <w:rPr>
                <w:color w:val="000000"/>
                <w:sz w:val="22"/>
              </w:rPr>
            </w:pPr>
            <w:r w:rsidRPr="00177116">
              <w:rPr>
                <w:color w:val="000000"/>
                <w:sz w:val="22"/>
              </w:rPr>
              <w:t>53,320</w:t>
            </w:r>
          </w:p>
        </w:tc>
        <w:tc>
          <w:tcPr>
            <w:tcW w:w="0" w:type="auto"/>
            <w:tcBorders>
              <w:top w:val="nil"/>
              <w:left w:val="nil"/>
              <w:bottom w:val="single" w:sz="4" w:space="0" w:color="auto"/>
              <w:right w:val="single" w:sz="4" w:space="0" w:color="auto"/>
            </w:tcBorders>
            <w:shd w:val="clear" w:color="auto" w:fill="auto"/>
            <w:noWrap/>
            <w:vAlign w:val="center"/>
            <w:hideMark/>
          </w:tcPr>
          <w:p w14:paraId="72407BCB" w14:textId="77777777" w:rsidR="00756431" w:rsidRPr="00177116" w:rsidRDefault="00756431" w:rsidP="005E27A2">
            <w:pPr>
              <w:jc w:val="center"/>
              <w:rPr>
                <w:color w:val="000000"/>
                <w:sz w:val="22"/>
              </w:rPr>
            </w:pPr>
            <w:r w:rsidRPr="00177116">
              <w:rPr>
                <w:color w:val="000000"/>
                <w:sz w:val="22"/>
              </w:rPr>
              <w:t>53,320</w:t>
            </w:r>
          </w:p>
        </w:tc>
        <w:tc>
          <w:tcPr>
            <w:tcW w:w="0" w:type="auto"/>
            <w:tcBorders>
              <w:top w:val="nil"/>
              <w:left w:val="nil"/>
              <w:bottom w:val="single" w:sz="4" w:space="0" w:color="auto"/>
              <w:right w:val="single" w:sz="4" w:space="0" w:color="auto"/>
            </w:tcBorders>
            <w:shd w:val="clear" w:color="auto" w:fill="auto"/>
            <w:noWrap/>
            <w:vAlign w:val="center"/>
            <w:hideMark/>
          </w:tcPr>
          <w:p w14:paraId="2EDA1DA6" w14:textId="77777777" w:rsidR="00756431" w:rsidRPr="00177116" w:rsidRDefault="00756431" w:rsidP="005E27A2">
            <w:pPr>
              <w:jc w:val="center"/>
              <w:rPr>
                <w:color w:val="000000"/>
                <w:sz w:val="22"/>
              </w:rPr>
            </w:pPr>
            <w:r w:rsidRPr="00177116">
              <w:rPr>
                <w:color w:val="000000"/>
                <w:sz w:val="22"/>
              </w:rPr>
              <w:t>53,320</w:t>
            </w:r>
          </w:p>
        </w:tc>
        <w:tc>
          <w:tcPr>
            <w:tcW w:w="0" w:type="auto"/>
            <w:tcBorders>
              <w:top w:val="nil"/>
              <w:left w:val="nil"/>
              <w:bottom w:val="single" w:sz="4" w:space="0" w:color="auto"/>
              <w:right w:val="single" w:sz="4" w:space="0" w:color="auto"/>
            </w:tcBorders>
            <w:shd w:val="clear" w:color="auto" w:fill="auto"/>
            <w:noWrap/>
            <w:vAlign w:val="center"/>
            <w:hideMark/>
          </w:tcPr>
          <w:p w14:paraId="00B0295F" w14:textId="77777777" w:rsidR="00756431" w:rsidRPr="00177116" w:rsidRDefault="00756431" w:rsidP="005E27A2">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012FE09B" w14:textId="77777777" w:rsidR="00756431" w:rsidRPr="00177116" w:rsidRDefault="00756431" w:rsidP="005E27A2">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24C84B8A" w14:textId="77777777" w:rsidR="00756431" w:rsidRPr="00177116" w:rsidRDefault="00756431" w:rsidP="005E27A2">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3306B912" w14:textId="77777777" w:rsidR="00756431" w:rsidRPr="00177116" w:rsidRDefault="00756431" w:rsidP="005E27A2">
            <w:pPr>
              <w:jc w:val="center"/>
              <w:rPr>
                <w:color w:val="000000"/>
                <w:sz w:val="22"/>
              </w:rPr>
            </w:pPr>
            <w:r w:rsidRPr="00177116">
              <w:rPr>
                <w:color w:val="000000"/>
                <w:sz w:val="22"/>
              </w:rPr>
              <w:t>17,200</w:t>
            </w:r>
          </w:p>
        </w:tc>
      </w:tr>
      <w:tr w:rsidR="00756431" w:rsidRPr="00177116" w14:paraId="5F22482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5B685D" w14:textId="77777777" w:rsidR="00756431" w:rsidRPr="00177116" w:rsidRDefault="00756431" w:rsidP="005E27A2">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69BF8C6A"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47AB1BF" w14:textId="77777777" w:rsidR="00756431" w:rsidRPr="00177116" w:rsidRDefault="00756431" w:rsidP="005E27A2">
            <w:pPr>
              <w:jc w:val="center"/>
              <w:rPr>
                <w:color w:val="000000"/>
                <w:sz w:val="22"/>
              </w:rPr>
            </w:pPr>
            <w:r w:rsidRPr="00177116">
              <w:rPr>
                <w:color w:val="000000"/>
                <w:sz w:val="22"/>
              </w:rPr>
              <w:t>0,470</w:t>
            </w:r>
          </w:p>
        </w:tc>
        <w:tc>
          <w:tcPr>
            <w:tcW w:w="0" w:type="auto"/>
            <w:tcBorders>
              <w:top w:val="nil"/>
              <w:left w:val="nil"/>
              <w:bottom w:val="single" w:sz="4" w:space="0" w:color="auto"/>
              <w:right w:val="single" w:sz="4" w:space="0" w:color="auto"/>
            </w:tcBorders>
            <w:shd w:val="clear" w:color="auto" w:fill="auto"/>
            <w:noWrap/>
            <w:vAlign w:val="center"/>
            <w:hideMark/>
          </w:tcPr>
          <w:p w14:paraId="2201D42A" w14:textId="77777777" w:rsidR="00756431" w:rsidRPr="00177116" w:rsidRDefault="00756431" w:rsidP="005E27A2">
            <w:pPr>
              <w:jc w:val="center"/>
              <w:rPr>
                <w:color w:val="000000"/>
                <w:sz w:val="22"/>
              </w:rPr>
            </w:pPr>
            <w:r w:rsidRPr="00177116">
              <w:rPr>
                <w:color w:val="000000"/>
                <w:sz w:val="22"/>
              </w:rPr>
              <w:t>0,203</w:t>
            </w:r>
          </w:p>
        </w:tc>
        <w:tc>
          <w:tcPr>
            <w:tcW w:w="0" w:type="auto"/>
            <w:tcBorders>
              <w:top w:val="nil"/>
              <w:left w:val="nil"/>
              <w:bottom w:val="single" w:sz="4" w:space="0" w:color="auto"/>
              <w:right w:val="single" w:sz="4" w:space="0" w:color="auto"/>
            </w:tcBorders>
            <w:shd w:val="clear" w:color="auto" w:fill="auto"/>
            <w:noWrap/>
            <w:vAlign w:val="center"/>
            <w:hideMark/>
          </w:tcPr>
          <w:p w14:paraId="3B3518C3" w14:textId="77777777" w:rsidR="00756431" w:rsidRPr="00177116" w:rsidRDefault="00756431" w:rsidP="005E27A2">
            <w:pPr>
              <w:jc w:val="center"/>
              <w:rPr>
                <w:color w:val="000000"/>
                <w:sz w:val="22"/>
              </w:rPr>
            </w:pPr>
            <w:r w:rsidRPr="00177116">
              <w:rPr>
                <w:color w:val="000000"/>
                <w:sz w:val="22"/>
              </w:rPr>
              <w:t>0,203</w:t>
            </w:r>
          </w:p>
        </w:tc>
        <w:tc>
          <w:tcPr>
            <w:tcW w:w="0" w:type="auto"/>
            <w:tcBorders>
              <w:top w:val="nil"/>
              <w:left w:val="nil"/>
              <w:bottom w:val="single" w:sz="4" w:space="0" w:color="auto"/>
              <w:right w:val="single" w:sz="4" w:space="0" w:color="auto"/>
            </w:tcBorders>
            <w:shd w:val="clear" w:color="auto" w:fill="auto"/>
            <w:noWrap/>
            <w:vAlign w:val="center"/>
            <w:hideMark/>
          </w:tcPr>
          <w:p w14:paraId="7F03D1F2" w14:textId="77777777" w:rsidR="00756431" w:rsidRPr="00177116" w:rsidRDefault="00756431" w:rsidP="005E27A2">
            <w:pPr>
              <w:jc w:val="center"/>
              <w:rPr>
                <w:color w:val="000000"/>
                <w:sz w:val="22"/>
              </w:rPr>
            </w:pPr>
            <w:r w:rsidRPr="00177116">
              <w:rPr>
                <w:color w:val="000000"/>
                <w:sz w:val="22"/>
              </w:rPr>
              <w:t>0,203</w:t>
            </w:r>
          </w:p>
        </w:tc>
        <w:tc>
          <w:tcPr>
            <w:tcW w:w="0" w:type="auto"/>
            <w:tcBorders>
              <w:top w:val="nil"/>
              <w:left w:val="nil"/>
              <w:bottom w:val="single" w:sz="4" w:space="0" w:color="auto"/>
              <w:right w:val="single" w:sz="4" w:space="0" w:color="auto"/>
            </w:tcBorders>
            <w:shd w:val="clear" w:color="auto" w:fill="auto"/>
            <w:noWrap/>
            <w:vAlign w:val="center"/>
            <w:hideMark/>
          </w:tcPr>
          <w:p w14:paraId="509A1A56" w14:textId="77777777" w:rsidR="00756431" w:rsidRPr="00177116" w:rsidRDefault="00756431" w:rsidP="005E27A2">
            <w:pPr>
              <w:jc w:val="center"/>
              <w:rPr>
                <w:color w:val="000000"/>
                <w:sz w:val="22"/>
              </w:rPr>
            </w:pPr>
            <w:r w:rsidRPr="00177116">
              <w:rPr>
                <w:color w:val="000000"/>
                <w:sz w:val="22"/>
              </w:rPr>
              <w:t>0,203</w:t>
            </w:r>
          </w:p>
        </w:tc>
        <w:tc>
          <w:tcPr>
            <w:tcW w:w="0" w:type="auto"/>
            <w:tcBorders>
              <w:top w:val="nil"/>
              <w:left w:val="nil"/>
              <w:bottom w:val="single" w:sz="4" w:space="0" w:color="auto"/>
              <w:right w:val="single" w:sz="4" w:space="0" w:color="auto"/>
            </w:tcBorders>
            <w:shd w:val="clear" w:color="auto" w:fill="auto"/>
            <w:noWrap/>
            <w:vAlign w:val="center"/>
            <w:hideMark/>
          </w:tcPr>
          <w:p w14:paraId="42F144F6" w14:textId="77777777" w:rsidR="00756431" w:rsidRPr="00177116" w:rsidRDefault="00756431" w:rsidP="005E27A2">
            <w:pPr>
              <w:jc w:val="center"/>
              <w:rPr>
                <w:color w:val="000000"/>
                <w:sz w:val="22"/>
              </w:rPr>
            </w:pPr>
            <w:r w:rsidRPr="00177116">
              <w:rPr>
                <w:color w:val="000000"/>
                <w:sz w:val="22"/>
              </w:rPr>
              <w:t>0,203</w:t>
            </w:r>
          </w:p>
        </w:tc>
        <w:tc>
          <w:tcPr>
            <w:tcW w:w="0" w:type="auto"/>
            <w:tcBorders>
              <w:top w:val="nil"/>
              <w:left w:val="nil"/>
              <w:bottom w:val="single" w:sz="4" w:space="0" w:color="auto"/>
              <w:right w:val="single" w:sz="4" w:space="0" w:color="auto"/>
            </w:tcBorders>
            <w:shd w:val="clear" w:color="auto" w:fill="auto"/>
            <w:noWrap/>
            <w:vAlign w:val="center"/>
            <w:hideMark/>
          </w:tcPr>
          <w:p w14:paraId="3CEF648A" w14:textId="77777777" w:rsidR="00756431" w:rsidRPr="00177116" w:rsidRDefault="00756431" w:rsidP="005E27A2">
            <w:pPr>
              <w:jc w:val="center"/>
              <w:rPr>
                <w:color w:val="000000"/>
                <w:sz w:val="22"/>
              </w:rPr>
            </w:pPr>
            <w:r w:rsidRPr="00177116">
              <w:rPr>
                <w:color w:val="000000"/>
                <w:sz w:val="22"/>
              </w:rPr>
              <w:t>0,203</w:t>
            </w:r>
          </w:p>
        </w:tc>
        <w:tc>
          <w:tcPr>
            <w:tcW w:w="0" w:type="auto"/>
            <w:tcBorders>
              <w:top w:val="nil"/>
              <w:left w:val="nil"/>
              <w:bottom w:val="single" w:sz="4" w:space="0" w:color="auto"/>
              <w:right w:val="single" w:sz="4" w:space="0" w:color="auto"/>
            </w:tcBorders>
            <w:shd w:val="clear" w:color="auto" w:fill="auto"/>
            <w:noWrap/>
            <w:vAlign w:val="center"/>
            <w:hideMark/>
          </w:tcPr>
          <w:p w14:paraId="46F0CD70" w14:textId="77777777" w:rsidR="00756431" w:rsidRPr="00177116" w:rsidRDefault="00756431" w:rsidP="005E27A2">
            <w:pPr>
              <w:jc w:val="center"/>
              <w:rPr>
                <w:color w:val="000000"/>
                <w:sz w:val="22"/>
              </w:rPr>
            </w:pPr>
            <w:r w:rsidRPr="00177116">
              <w:rPr>
                <w:color w:val="000000"/>
                <w:sz w:val="22"/>
              </w:rPr>
              <w:t>0,203</w:t>
            </w:r>
          </w:p>
        </w:tc>
        <w:tc>
          <w:tcPr>
            <w:tcW w:w="0" w:type="auto"/>
            <w:tcBorders>
              <w:top w:val="nil"/>
              <w:left w:val="nil"/>
              <w:bottom w:val="single" w:sz="4" w:space="0" w:color="auto"/>
              <w:right w:val="single" w:sz="4" w:space="0" w:color="auto"/>
            </w:tcBorders>
            <w:shd w:val="clear" w:color="auto" w:fill="auto"/>
            <w:noWrap/>
            <w:vAlign w:val="center"/>
            <w:hideMark/>
          </w:tcPr>
          <w:p w14:paraId="1F060A38" w14:textId="77777777" w:rsidR="00756431" w:rsidRPr="00177116" w:rsidRDefault="00756431" w:rsidP="005E27A2">
            <w:pPr>
              <w:jc w:val="center"/>
              <w:rPr>
                <w:color w:val="000000"/>
                <w:sz w:val="22"/>
              </w:rPr>
            </w:pPr>
            <w:r w:rsidRPr="00177116">
              <w:rPr>
                <w:color w:val="000000"/>
                <w:sz w:val="22"/>
              </w:rPr>
              <w:t>0,203</w:t>
            </w:r>
          </w:p>
        </w:tc>
        <w:tc>
          <w:tcPr>
            <w:tcW w:w="0" w:type="auto"/>
            <w:tcBorders>
              <w:top w:val="nil"/>
              <w:left w:val="nil"/>
              <w:bottom w:val="single" w:sz="4" w:space="0" w:color="auto"/>
              <w:right w:val="single" w:sz="4" w:space="0" w:color="auto"/>
            </w:tcBorders>
            <w:shd w:val="clear" w:color="auto" w:fill="auto"/>
            <w:noWrap/>
            <w:vAlign w:val="center"/>
            <w:hideMark/>
          </w:tcPr>
          <w:p w14:paraId="45C2D997" w14:textId="77777777" w:rsidR="00756431" w:rsidRPr="00177116" w:rsidRDefault="00756431" w:rsidP="005E27A2">
            <w:pPr>
              <w:jc w:val="center"/>
              <w:rPr>
                <w:color w:val="000000"/>
                <w:sz w:val="22"/>
              </w:rPr>
            </w:pPr>
            <w:r w:rsidRPr="00177116">
              <w:rPr>
                <w:color w:val="000000"/>
                <w:sz w:val="22"/>
              </w:rPr>
              <w:t>0,203</w:t>
            </w:r>
          </w:p>
        </w:tc>
      </w:tr>
      <w:tr w:rsidR="00756431" w:rsidRPr="00177116" w14:paraId="45BFDB3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35DE66" w14:textId="77777777" w:rsidR="00756431" w:rsidRPr="00177116" w:rsidRDefault="00756431" w:rsidP="005E27A2">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4AA1C2AD" w14:textId="77777777" w:rsidR="00756431" w:rsidRPr="00177116" w:rsidRDefault="00756431" w:rsidP="005E27A2">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AB63599" w14:textId="77777777" w:rsidR="00756431" w:rsidRPr="00177116" w:rsidRDefault="00756431" w:rsidP="005E27A2">
            <w:pPr>
              <w:jc w:val="center"/>
              <w:rPr>
                <w:color w:val="000000"/>
                <w:sz w:val="22"/>
              </w:rPr>
            </w:pPr>
            <w:r w:rsidRPr="00177116">
              <w:rPr>
                <w:color w:val="000000"/>
                <w:sz w:val="22"/>
              </w:rPr>
              <w:t>0,662</w:t>
            </w:r>
          </w:p>
        </w:tc>
        <w:tc>
          <w:tcPr>
            <w:tcW w:w="0" w:type="auto"/>
            <w:tcBorders>
              <w:top w:val="nil"/>
              <w:left w:val="nil"/>
              <w:bottom w:val="single" w:sz="4" w:space="0" w:color="auto"/>
              <w:right w:val="single" w:sz="4" w:space="0" w:color="auto"/>
            </w:tcBorders>
            <w:shd w:val="clear" w:color="auto" w:fill="auto"/>
            <w:noWrap/>
            <w:vAlign w:val="center"/>
            <w:hideMark/>
          </w:tcPr>
          <w:p w14:paraId="7B3304BF" w14:textId="77777777" w:rsidR="00756431" w:rsidRPr="00177116" w:rsidRDefault="00756431" w:rsidP="005E27A2">
            <w:pPr>
              <w:jc w:val="center"/>
              <w:rPr>
                <w:color w:val="000000"/>
                <w:sz w:val="22"/>
              </w:rPr>
            </w:pPr>
            <w:r w:rsidRPr="00177116">
              <w:rPr>
                <w:color w:val="000000"/>
                <w:sz w:val="22"/>
              </w:rPr>
              <w:t>0,286</w:t>
            </w:r>
          </w:p>
        </w:tc>
        <w:tc>
          <w:tcPr>
            <w:tcW w:w="0" w:type="auto"/>
            <w:tcBorders>
              <w:top w:val="nil"/>
              <w:left w:val="nil"/>
              <w:bottom w:val="single" w:sz="4" w:space="0" w:color="auto"/>
              <w:right w:val="single" w:sz="4" w:space="0" w:color="auto"/>
            </w:tcBorders>
            <w:shd w:val="clear" w:color="auto" w:fill="auto"/>
            <w:noWrap/>
            <w:vAlign w:val="center"/>
            <w:hideMark/>
          </w:tcPr>
          <w:p w14:paraId="6F4A0F3E" w14:textId="77777777" w:rsidR="00756431" w:rsidRPr="00177116" w:rsidRDefault="00756431" w:rsidP="005E27A2">
            <w:pPr>
              <w:jc w:val="center"/>
              <w:rPr>
                <w:color w:val="000000"/>
                <w:sz w:val="22"/>
              </w:rPr>
            </w:pPr>
            <w:r w:rsidRPr="00177116">
              <w:rPr>
                <w:color w:val="000000"/>
                <w:sz w:val="22"/>
              </w:rPr>
              <w:t>0,286</w:t>
            </w:r>
          </w:p>
        </w:tc>
        <w:tc>
          <w:tcPr>
            <w:tcW w:w="0" w:type="auto"/>
            <w:tcBorders>
              <w:top w:val="nil"/>
              <w:left w:val="nil"/>
              <w:bottom w:val="single" w:sz="4" w:space="0" w:color="auto"/>
              <w:right w:val="single" w:sz="4" w:space="0" w:color="auto"/>
            </w:tcBorders>
            <w:shd w:val="clear" w:color="auto" w:fill="auto"/>
            <w:noWrap/>
            <w:vAlign w:val="center"/>
            <w:hideMark/>
          </w:tcPr>
          <w:p w14:paraId="0737A11B" w14:textId="77777777" w:rsidR="00756431" w:rsidRPr="00177116" w:rsidRDefault="00756431" w:rsidP="005E27A2">
            <w:pPr>
              <w:jc w:val="center"/>
              <w:rPr>
                <w:color w:val="000000"/>
                <w:sz w:val="22"/>
              </w:rPr>
            </w:pPr>
            <w:r w:rsidRPr="00177116">
              <w:rPr>
                <w:color w:val="000000"/>
                <w:sz w:val="22"/>
              </w:rPr>
              <w:t>0,286</w:t>
            </w:r>
          </w:p>
        </w:tc>
        <w:tc>
          <w:tcPr>
            <w:tcW w:w="0" w:type="auto"/>
            <w:tcBorders>
              <w:top w:val="nil"/>
              <w:left w:val="nil"/>
              <w:bottom w:val="single" w:sz="4" w:space="0" w:color="auto"/>
              <w:right w:val="single" w:sz="4" w:space="0" w:color="auto"/>
            </w:tcBorders>
            <w:shd w:val="clear" w:color="auto" w:fill="auto"/>
            <w:noWrap/>
            <w:vAlign w:val="center"/>
            <w:hideMark/>
          </w:tcPr>
          <w:p w14:paraId="7C2C4BB7" w14:textId="77777777" w:rsidR="00756431" w:rsidRPr="00177116" w:rsidRDefault="00756431" w:rsidP="005E27A2">
            <w:pPr>
              <w:jc w:val="center"/>
              <w:rPr>
                <w:color w:val="000000"/>
                <w:sz w:val="22"/>
              </w:rPr>
            </w:pPr>
            <w:r w:rsidRPr="00177116">
              <w:rPr>
                <w:color w:val="000000"/>
                <w:sz w:val="22"/>
              </w:rPr>
              <w:t>0,286</w:t>
            </w:r>
          </w:p>
        </w:tc>
        <w:tc>
          <w:tcPr>
            <w:tcW w:w="0" w:type="auto"/>
            <w:tcBorders>
              <w:top w:val="nil"/>
              <w:left w:val="nil"/>
              <w:bottom w:val="single" w:sz="4" w:space="0" w:color="auto"/>
              <w:right w:val="single" w:sz="4" w:space="0" w:color="auto"/>
            </w:tcBorders>
            <w:shd w:val="clear" w:color="auto" w:fill="auto"/>
            <w:noWrap/>
            <w:vAlign w:val="center"/>
            <w:hideMark/>
          </w:tcPr>
          <w:p w14:paraId="4A61B38D" w14:textId="77777777" w:rsidR="00756431" w:rsidRPr="00177116" w:rsidRDefault="00756431" w:rsidP="005E27A2">
            <w:pPr>
              <w:jc w:val="center"/>
              <w:rPr>
                <w:color w:val="000000"/>
                <w:sz w:val="22"/>
              </w:rPr>
            </w:pPr>
            <w:r w:rsidRPr="00177116">
              <w:rPr>
                <w:color w:val="000000"/>
                <w:sz w:val="22"/>
              </w:rPr>
              <w:t>0,286</w:t>
            </w:r>
          </w:p>
        </w:tc>
        <w:tc>
          <w:tcPr>
            <w:tcW w:w="0" w:type="auto"/>
            <w:tcBorders>
              <w:top w:val="nil"/>
              <w:left w:val="nil"/>
              <w:bottom w:val="single" w:sz="4" w:space="0" w:color="auto"/>
              <w:right w:val="single" w:sz="4" w:space="0" w:color="auto"/>
            </w:tcBorders>
            <w:shd w:val="clear" w:color="auto" w:fill="auto"/>
            <w:noWrap/>
            <w:vAlign w:val="center"/>
            <w:hideMark/>
          </w:tcPr>
          <w:p w14:paraId="2131FCAB" w14:textId="77777777" w:rsidR="00756431" w:rsidRPr="00177116" w:rsidRDefault="00756431" w:rsidP="005E27A2">
            <w:pPr>
              <w:jc w:val="center"/>
              <w:rPr>
                <w:color w:val="000000"/>
                <w:sz w:val="22"/>
              </w:rPr>
            </w:pPr>
            <w:r w:rsidRPr="00177116">
              <w:rPr>
                <w:color w:val="000000"/>
                <w:sz w:val="22"/>
              </w:rPr>
              <w:t>1,180</w:t>
            </w:r>
          </w:p>
        </w:tc>
        <w:tc>
          <w:tcPr>
            <w:tcW w:w="0" w:type="auto"/>
            <w:tcBorders>
              <w:top w:val="nil"/>
              <w:left w:val="nil"/>
              <w:bottom w:val="single" w:sz="4" w:space="0" w:color="auto"/>
              <w:right w:val="single" w:sz="4" w:space="0" w:color="auto"/>
            </w:tcBorders>
            <w:shd w:val="clear" w:color="auto" w:fill="auto"/>
            <w:noWrap/>
            <w:vAlign w:val="center"/>
            <w:hideMark/>
          </w:tcPr>
          <w:p w14:paraId="15B6FACC" w14:textId="77777777" w:rsidR="00756431" w:rsidRPr="00177116" w:rsidRDefault="00756431" w:rsidP="005E27A2">
            <w:pPr>
              <w:jc w:val="center"/>
              <w:rPr>
                <w:color w:val="000000"/>
                <w:sz w:val="22"/>
              </w:rPr>
            </w:pPr>
            <w:r w:rsidRPr="00177116">
              <w:rPr>
                <w:color w:val="000000"/>
                <w:sz w:val="22"/>
              </w:rPr>
              <w:t>1,180</w:t>
            </w:r>
          </w:p>
        </w:tc>
        <w:tc>
          <w:tcPr>
            <w:tcW w:w="0" w:type="auto"/>
            <w:tcBorders>
              <w:top w:val="nil"/>
              <w:left w:val="nil"/>
              <w:bottom w:val="single" w:sz="4" w:space="0" w:color="auto"/>
              <w:right w:val="single" w:sz="4" w:space="0" w:color="auto"/>
            </w:tcBorders>
            <w:shd w:val="clear" w:color="auto" w:fill="auto"/>
            <w:noWrap/>
            <w:vAlign w:val="center"/>
            <w:hideMark/>
          </w:tcPr>
          <w:p w14:paraId="27C0334F" w14:textId="77777777" w:rsidR="00756431" w:rsidRPr="00177116" w:rsidRDefault="00756431" w:rsidP="005E27A2">
            <w:pPr>
              <w:jc w:val="center"/>
              <w:rPr>
                <w:color w:val="000000"/>
                <w:sz w:val="22"/>
              </w:rPr>
            </w:pPr>
            <w:r w:rsidRPr="00177116">
              <w:rPr>
                <w:color w:val="000000"/>
                <w:sz w:val="22"/>
              </w:rPr>
              <w:t>1,180</w:t>
            </w:r>
          </w:p>
        </w:tc>
        <w:tc>
          <w:tcPr>
            <w:tcW w:w="0" w:type="auto"/>
            <w:tcBorders>
              <w:top w:val="nil"/>
              <w:left w:val="nil"/>
              <w:bottom w:val="single" w:sz="4" w:space="0" w:color="auto"/>
              <w:right w:val="single" w:sz="4" w:space="0" w:color="auto"/>
            </w:tcBorders>
            <w:shd w:val="clear" w:color="auto" w:fill="auto"/>
            <w:noWrap/>
            <w:vAlign w:val="center"/>
            <w:hideMark/>
          </w:tcPr>
          <w:p w14:paraId="137D3751" w14:textId="77777777" w:rsidR="00756431" w:rsidRPr="00177116" w:rsidRDefault="00756431" w:rsidP="005E27A2">
            <w:pPr>
              <w:jc w:val="center"/>
              <w:rPr>
                <w:color w:val="000000"/>
                <w:sz w:val="22"/>
              </w:rPr>
            </w:pPr>
            <w:r w:rsidRPr="00177116">
              <w:rPr>
                <w:color w:val="000000"/>
                <w:sz w:val="22"/>
              </w:rPr>
              <w:t>1,180</w:t>
            </w:r>
          </w:p>
        </w:tc>
      </w:tr>
      <w:tr w:rsidR="00756431" w:rsidRPr="00177116" w14:paraId="6EE2D42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48CC8D" w14:textId="77777777" w:rsidR="00756431" w:rsidRPr="00177116" w:rsidRDefault="00756431" w:rsidP="005E27A2">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3FDC30B0"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D44A654" w14:textId="77777777" w:rsidR="00756431" w:rsidRPr="00177116" w:rsidRDefault="00756431" w:rsidP="005E27A2">
            <w:pPr>
              <w:jc w:val="center"/>
              <w:rPr>
                <w:color w:val="000000"/>
                <w:sz w:val="22"/>
              </w:rPr>
            </w:pPr>
            <w:r w:rsidRPr="00177116">
              <w:rPr>
                <w:color w:val="000000"/>
                <w:sz w:val="22"/>
              </w:rPr>
              <w:t>52,850</w:t>
            </w:r>
          </w:p>
        </w:tc>
        <w:tc>
          <w:tcPr>
            <w:tcW w:w="0" w:type="auto"/>
            <w:tcBorders>
              <w:top w:val="nil"/>
              <w:left w:val="nil"/>
              <w:bottom w:val="single" w:sz="4" w:space="0" w:color="auto"/>
              <w:right w:val="single" w:sz="4" w:space="0" w:color="auto"/>
            </w:tcBorders>
            <w:shd w:val="clear" w:color="auto" w:fill="auto"/>
            <w:noWrap/>
            <w:vAlign w:val="center"/>
            <w:hideMark/>
          </w:tcPr>
          <w:p w14:paraId="4DADCEEA" w14:textId="77777777" w:rsidR="00756431" w:rsidRPr="00177116" w:rsidRDefault="00756431" w:rsidP="005E27A2">
            <w:pPr>
              <w:jc w:val="center"/>
              <w:rPr>
                <w:color w:val="000000"/>
                <w:sz w:val="22"/>
              </w:rPr>
            </w:pPr>
            <w:r w:rsidRPr="00177116">
              <w:rPr>
                <w:color w:val="000000"/>
                <w:sz w:val="22"/>
              </w:rPr>
              <w:t>53,117</w:t>
            </w:r>
          </w:p>
        </w:tc>
        <w:tc>
          <w:tcPr>
            <w:tcW w:w="0" w:type="auto"/>
            <w:tcBorders>
              <w:top w:val="nil"/>
              <w:left w:val="nil"/>
              <w:bottom w:val="single" w:sz="4" w:space="0" w:color="auto"/>
              <w:right w:val="single" w:sz="4" w:space="0" w:color="auto"/>
            </w:tcBorders>
            <w:shd w:val="clear" w:color="auto" w:fill="auto"/>
            <w:noWrap/>
            <w:vAlign w:val="center"/>
            <w:hideMark/>
          </w:tcPr>
          <w:p w14:paraId="1FE7BE27" w14:textId="77777777" w:rsidR="00756431" w:rsidRPr="00177116" w:rsidRDefault="00756431" w:rsidP="005E27A2">
            <w:pPr>
              <w:jc w:val="center"/>
              <w:rPr>
                <w:color w:val="000000"/>
                <w:sz w:val="22"/>
              </w:rPr>
            </w:pPr>
            <w:r w:rsidRPr="00177116">
              <w:rPr>
                <w:color w:val="000000"/>
                <w:sz w:val="22"/>
              </w:rPr>
              <w:t>53,117</w:t>
            </w:r>
          </w:p>
        </w:tc>
        <w:tc>
          <w:tcPr>
            <w:tcW w:w="0" w:type="auto"/>
            <w:tcBorders>
              <w:top w:val="nil"/>
              <w:left w:val="nil"/>
              <w:bottom w:val="single" w:sz="4" w:space="0" w:color="auto"/>
              <w:right w:val="single" w:sz="4" w:space="0" w:color="auto"/>
            </w:tcBorders>
            <w:shd w:val="clear" w:color="auto" w:fill="auto"/>
            <w:noWrap/>
            <w:vAlign w:val="center"/>
            <w:hideMark/>
          </w:tcPr>
          <w:p w14:paraId="18769B2A" w14:textId="77777777" w:rsidR="00756431" w:rsidRPr="00177116" w:rsidRDefault="00756431" w:rsidP="005E27A2">
            <w:pPr>
              <w:jc w:val="center"/>
              <w:rPr>
                <w:color w:val="000000"/>
                <w:sz w:val="22"/>
              </w:rPr>
            </w:pPr>
            <w:r w:rsidRPr="00177116">
              <w:rPr>
                <w:color w:val="000000"/>
                <w:sz w:val="22"/>
              </w:rPr>
              <w:t>53,117</w:t>
            </w:r>
          </w:p>
        </w:tc>
        <w:tc>
          <w:tcPr>
            <w:tcW w:w="0" w:type="auto"/>
            <w:tcBorders>
              <w:top w:val="nil"/>
              <w:left w:val="nil"/>
              <w:bottom w:val="single" w:sz="4" w:space="0" w:color="auto"/>
              <w:right w:val="single" w:sz="4" w:space="0" w:color="auto"/>
            </w:tcBorders>
            <w:shd w:val="clear" w:color="auto" w:fill="auto"/>
            <w:noWrap/>
            <w:vAlign w:val="center"/>
            <w:hideMark/>
          </w:tcPr>
          <w:p w14:paraId="192B4831" w14:textId="77777777" w:rsidR="00756431" w:rsidRPr="00177116" w:rsidRDefault="00756431" w:rsidP="005E27A2">
            <w:pPr>
              <w:jc w:val="center"/>
              <w:rPr>
                <w:color w:val="000000"/>
                <w:sz w:val="22"/>
              </w:rPr>
            </w:pPr>
            <w:r w:rsidRPr="00177116">
              <w:rPr>
                <w:color w:val="000000"/>
                <w:sz w:val="22"/>
              </w:rPr>
              <w:t>53,117</w:t>
            </w:r>
          </w:p>
        </w:tc>
        <w:tc>
          <w:tcPr>
            <w:tcW w:w="0" w:type="auto"/>
            <w:tcBorders>
              <w:top w:val="nil"/>
              <w:left w:val="nil"/>
              <w:bottom w:val="single" w:sz="4" w:space="0" w:color="auto"/>
              <w:right w:val="single" w:sz="4" w:space="0" w:color="auto"/>
            </w:tcBorders>
            <w:shd w:val="clear" w:color="auto" w:fill="auto"/>
            <w:noWrap/>
            <w:vAlign w:val="center"/>
            <w:hideMark/>
          </w:tcPr>
          <w:p w14:paraId="2C7D408A" w14:textId="77777777" w:rsidR="00756431" w:rsidRPr="00177116" w:rsidRDefault="00756431" w:rsidP="005E27A2">
            <w:pPr>
              <w:jc w:val="center"/>
              <w:rPr>
                <w:color w:val="000000"/>
                <w:sz w:val="22"/>
              </w:rPr>
            </w:pPr>
            <w:r w:rsidRPr="00177116">
              <w:rPr>
                <w:color w:val="000000"/>
                <w:sz w:val="22"/>
              </w:rPr>
              <w:t>53,117</w:t>
            </w:r>
          </w:p>
        </w:tc>
        <w:tc>
          <w:tcPr>
            <w:tcW w:w="0" w:type="auto"/>
            <w:tcBorders>
              <w:top w:val="nil"/>
              <w:left w:val="nil"/>
              <w:bottom w:val="single" w:sz="4" w:space="0" w:color="auto"/>
              <w:right w:val="single" w:sz="4" w:space="0" w:color="auto"/>
            </w:tcBorders>
            <w:shd w:val="clear" w:color="auto" w:fill="auto"/>
            <w:noWrap/>
            <w:vAlign w:val="center"/>
            <w:hideMark/>
          </w:tcPr>
          <w:p w14:paraId="5C21C593" w14:textId="77777777" w:rsidR="00756431" w:rsidRPr="00177116" w:rsidRDefault="00756431" w:rsidP="005E27A2">
            <w:pPr>
              <w:jc w:val="center"/>
              <w:rPr>
                <w:color w:val="000000"/>
                <w:sz w:val="22"/>
              </w:rPr>
            </w:pPr>
            <w:r w:rsidRPr="00177116">
              <w:rPr>
                <w:color w:val="000000"/>
                <w:sz w:val="22"/>
              </w:rPr>
              <w:t>16,997</w:t>
            </w:r>
          </w:p>
        </w:tc>
        <w:tc>
          <w:tcPr>
            <w:tcW w:w="0" w:type="auto"/>
            <w:tcBorders>
              <w:top w:val="nil"/>
              <w:left w:val="nil"/>
              <w:bottom w:val="single" w:sz="4" w:space="0" w:color="auto"/>
              <w:right w:val="single" w:sz="4" w:space="0" w:color="auto"/>
            </w:tcBorders>
            <w:shd w:val="clear" w:color="auto" w:fill="auto"/>
            <w:noWrap/>
            <w:vAlign w:val="center"/>
            <w:hideMark/>
          </w:tcPr>
          <w:p w14:paraId="16A57145" w14:textId="77777777" w:rsidR="00756431" w:rsidRPr="00177116" w:rsidRDefault="00756431" w:rsidP="005E27A2">
            <w:pPr>
              <w:jc w:val="center"/>
              <w:rPr>
                <w:color w:val="000000"/>
                <w:sz w:val="22"/>
              </w:rPr>
            </w:pPr>
            <w:r w:rsidRPr="00177116">
              <w:rPr>
                <w:color w:val="000000"/>
                <w:sz w:val="22"/>
              </w:rPr>
              <w:t>16,997</w:t>
            </w:r>
          </w:p>
        </w:tc>
        <w:tc>
          <w:tcPr>
            <w:tcW w:w="0" w:type="auto"/>
            <w:tcBorders>
              <w:top w:val="nil"/>
              <w:left w:val="nil"/>
              <w:bottom w:val="single" w:sz="4" w:space="0" w:color="auto"/>
              <w:right w:val="single" w:sz="4" w:space="0" w:color="auto"/>
            </w:tcBorders>
            <w:shd w:val="clear" w:color="auto" w:fill="auto"/>
            <w:noWrap/>
            <w:vAlign w:val="center"/>
            <w:hideMark/>
          </w:tcPr>
          <w:p w14:paraId="63F727E0" w14:textId="77777777" w:rsidR="00756431" w:rsidRPr="00177116" w:rsidRDefault="00756431" w:rsidP="005E27A2">
            <w:pPr>
              <w:jc w:val="center"/>
              <w:rPr>
                <w:color w:val="000000"/>
                <w:sz w:val="22"/>
              </w:rPr>
            </w:pPr>
            <w:r w:rsidRPr="00177116">
              <w:rPr>
                <w:color w:val="000000"/>
                <w:sz w:val="22"/>
              </w:rPr>
              <w:t>16,997</w:t>
            </w:r>
          </w:p>
        </w:tc>
        <w:tc>
          <w:tcPr>
            <w:tcW w:w="0" w:type="auto"/>
            <w:tcBorders>
              <w:top w:val="nil"/>
              <w:left w:val="nil"/>
              <w:bottom w:val="single" w:sz="4" w:space="0" w:color="auto"/>
              <w:right w:val="single" w:sz="4" w:space="0" w:color="auto"/>
            </w:tcBorders>
            <w:shd w:val="clear" w:color="auto" w:fill="auto"/>
            <w:noWrap/>
            <w:vAlign w:val="center"/>
            <w:hideMark/>
          </w:tcPr>
          <w:p w14:paraId="1BC1A4FA" w14:textId="77777777" w:rsidR="00756431" w:rsidRPr="00177116" w:rsidRDefault="00756431" w:rsidP="005E27A2">
            <w:pPr>
              <w:jc w:val="center"/>
              <w:rPr>
                <w:color w:val="000000"/>
                <w:sz w:val="22"/>
              </w:rPr>
            </w:pPr>
            <w:r w:rsidRPr="00177116">
              <w:rPr>
                <w:color w:val="000000"/>
                <w:sz w:val="22"/>
              </w:rPr>
              <w:t>16,997</w:t>
            </w:r>
          </w:p>
        </w:tc>
      </w:tr>
      <w:tr w:rsidR="00756431" w:rsidRPr="00177116" w14:paraId="2F31D89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F29585" w14:textId="77777777" w:rsidR="00756431" w:rsidRPr="00177116" w:rsidRDefault="00756431" w:rsidP="005E27A2">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0B5EDAC6"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0FB8E08" w14:textId="77777777" w:rsidR="00756431" w:rsidRPr="00177116" w:rsidRDefault="00756431" w:rsidP="005E27A2">
            <w:pPr>
              <w:jc w:val="center"/>
              <w:rPr>
                <w:color w:val="000000"/>
                <w:sz w:val="22"/>
              </w:rPr>
            </w:pPr>
            <w:r w:rsidRPr="00177116">
              <w:rPr>
                <w:color w:val="000000"/>
                <w:sz w:val="22"/>
              </w:rPr>
              <w:t>1,163</w:t>
            </w:r>
          </w:p>
        </w:tc>
        <w:tc>
          <w:tcPr>
            <w:tcW w:w="0" w:type="auto"/>
            <w:tcBorders>
              <w:top w:val="nil"/>
              <w:left w:val="nil"/>
              <w:bottom w:val="single" w:sz="4" w:space="0" w:color="auto"/>
              <w:right w:val="single" w:sz="4" w:space="0" w:color="auto"/>
            </w:tcBorders>
            <w:shd w:val="clear" w:color="auto" w:fill="auto"/>
            <w:noWrap/>
            <w:vAlign w:val="center"/>
            <w:hideMark/>
          </w:tcPr>
          <w:p w14:paraId="5D84BA45" w14:textId="77777777" w:rsidR="00756431" w:rsidRPr="00177116" w:rsidRDefault="00756431" w:rsidP="005E27A2">
            <w:pPr>
              <w:jc w:val="center"/>
              <w:rPr>
                <w:color w:val="000000"/>
                <w:sz w:val="22"/>
              </w:rPr>
            </w:pPr>
            <w:r w:rsidRPr="00177116">
              <w:rPr>
                <w:color w:val="000000"/>
                <w:sz w:val="22"/>
              </w:rPr>
              <w:t>1,139</w:t>
            </w:r>
          </w:p>
        </w:tc>
        <w:tc>
          <w:tcPr>
            <w:tcW w:w="0" w:type="auto"/>
            <w:tcBorders>
              <w:top w:val="nil"/>
              <w:left w:val="nil"/>
              <w:bottom w:val="single" w:sz="4" w:space="0" w:color="auto"/>
              <w:right w:val="single" w:sz="4" w:space="0" w:color="auto"/>
            </w:tcBorders>
            <w:shd w:val="clear" w:color="auto" w:fill="auto"/>
            <w:noWrap/>
            <w:vAlign w:val="center"/>
            <w:hideMark/>
          </w:tcPr>
          <w:p w14:paraId="47EAE273" w14:textId="77777777" w:rsidR="00756431" w:rsidRPr="00177116" w:rsidRDefault="00756431" w:rsidP="005E27A2">
            <w:pPr>
              <w:jc w:val="center"/>
              <w:rPr>
                <w:color w:val="000000"/>
                <w:sz w:val="22"/>
              </w:rPr>
            </w:pPr>
            <w:r w:rsidRPr="00177116">
              <w:rPr>
                <w:color w:val="000000"/>
                <w:sz w:val="22"/>
              </w:rPr>
              <w:t>1,139</w:t>
            </w:r>
          </w:p>
        </w:tc>
        <w:tc>
          <w:tcPr>
            <w:tcW w:w="0" w:type="auto"/>
            <w:tcBorders>
              <w:top w:val="nil"/>
              <w:left w:val="nil"/>
              <w:bottom w:val="single" w:sz="4" w:space="0" w:color="auto"/>
              <w:right w:val="single" w:sz="4" w:space="0" w:color="auto"/>
            </w:tcBorders>
            <w:shd w:val="clear" w:color="auto" w:fill="auto"/>
            <w:noWrap/>
            <w:vAlign w:val="center"/>
            <w:hideMark/>
          </w:tcPr>
          <w:p w14:paraId="18FE3982" w14:textId="77777777" w:rsidR="00756431" w:rsidRPr="00177116" w:rsidRDefault="00756431" w:rsidP="005E27A2">
            <w:pPr>
              <w:jc w:val="center"/>
              <w:rPr>
                <w:color w:val="000000"/>
                <w:sz w:val="22"/>
              </w:rPr>
            </w:pPr>
            <w:r w:rsidRPr="00177116">
              <w:rPr>
                <w:color w:val="000000"/>
                <w:sz w:val="22"/>
              </w:rPr>
              <w:t>2,016</w:t>
            </w:r>
          </w:p>
        </w:tc>
        <w:tc>
          <w:tcPr>
            <w:tcW w:w="0" w:type="auto"/>
            <w:tcBorders>
              <w:top w:val="nil"/>
              <w:left w:val="nil"/>
              <w:bottom w:val="single" w:sz="4" w:space="0" w:color="auto"/>
              <w:right w:val="single" w:sz="4" w:space="0" w:color="auto"/>
            </w:tcBorders>
            <w:shd w:val="clear" w:color="auto" w:fill="auto"/>
            <w:noWrap/>
            <w:vAlign w:val="center"/>
            <w:hideMark/>
          </w:tcPr>
          <w:p w14:paraId="6BF100FF" w14:textId="77777777" w:rsidR="00756431" w:rsidRPr="00177116" w:rsidRDefault="00756431" w:rsidP="005E27A2">
            <w:pPr>
              <w:jc w:val="center"/>
              <w:rPr>
                <w:color w:val="000000"/>
                <w:sz w:val="22"/>
              </w:rPr>
            </w:pPr>
            <w:r w:rsidRPr="00177116">
              <w:rPr>
                <w:color w:val="000000"/>
                <w:sz w:val="22"/>
              </w:rPr>
              <w:t>2,893</w:t>
            </w:r>
          </w:p>
        </w:tc>
        <w:tc>
          <w:tcPr>
            <w:tcW w:w="0" w:type="auto"/>
            <w:tcBorders>
              <w:top w:val="nil"/>
              <w:left w:val="nil"/>
              <w:bottom w:val="single" w:sz="4" w:space="0" w:color="auto"/>
              <w:right w:val="single" w:sz="4" w:space="0" w:color="auto"/>
            </w:tcBorders>
            <w:shd w:val="clear" w:color="auto" w:fill="auto"/>
            <w:noWrap/>
            <w:vAlign w:val="center"/>
            <w:hideMark/>
          </w:tcPr>
          <w:p w14:paraId="17C02F80" w14:textId="77777777" w:rsidR="00756431" w:rsidRPr="00177116" w:rsidRDefault="00756431" w:rsidP="005E27A2">
            <w:pPr>
              <w:jc w:val="center"/>
              <w:rPr>
                <w:color w:val="000000"/>
                <w:sz w:val="22"/>
              </w:rPr>
            </w:pPr>
            <w:r w:rsidRPr="00177116">
              <w:rPr>
                <w:color w:val="000000"/>
                <w:sz w:val="22"/>
              </w:rPr>
              <w:t>2,893</w:t>
            </w:r>
          </w:p>
        </w:tc>
        <w:tc>
          <w:tcPr>
            <w:tcW w:w="0" w:type="auto"/>
            <w:tcBorders>
              <w:top w:val="nil"/>
              <w:left w:val="nil"/>
              <w:bottom w:val="single" w:sz="4" w:space="0" w:color="auto"/>
              <w:right w:val="single" w:sz="4" w:space="0" w:color="auto"/>
            </w:tcBorders>
            <w:shd w:val="clear" w:color="auto" w:fill="auto"/>
            <w:noWrap/>
            <w:vAlign w:val="center"/>
            <w:hideMark/>
          </w:tcPr>
          <w:p w14:paraId="42EAF487" w14:textId="77777777" w:rsidR="00756431" w:rsidRPr="00177116" w:rsidRDefault="00756431" w:rsidP="005E27A2">
            <w:pPr>
              <w:jc w:val="center"/>
              <w:rPr>
                <w:color w:val="000000"/>
                <w:sz w:val="22"/>
              </w:rPr>
            </w:pPr>
            <w:r w:rsidRPr="00177116">
              <w:rPr>
                <w:color w:val="000000"/>
                <w:sz w:val="22"/>
              </w:rPr>
              <w:t>0,434</w:t>
            </w:r>
          </w:p>
        </w:tc>
        <w:tc>
          <w:tcPr>
            <w:tcW w:w="0" w:type="auto"/>
            <w:tcBorders>
              <w:top w:val="nil"/>
              <w:left w:val="nil"/>
              <w:bottom w:val="single" w:sz="4" w:space="0" w:color="auto"/>
              <w:right w:val="single" w:sz="4" w:space="0" w:color="auto"/>
            </w:tcBorders>
            <w:shd w:val="clear" w:color="auto" w:fill="auto"/>
            <w:noWrap/>
            <w:vAlign w:val="center"/>
            <w:hideMark/>
          </w:tcPr>
          <w:p w14:paraId="4AB3AD45" w14:textId="77777777" w:rsidR="00756431" w:rsidRPr="00177116" w:rsidRDefault="00756431" w:rsidP="005E27A2">
            <w:pPr>
              <w:jc w:val="center"/>
              <w:rPr>
                <w:color w:val="000000"/>
                <w:sz w:val="22"/>
              </w:rPr>
            </w:pPr>
            <w:r w:rsidRPr="00177116">
              <w:rPr>
                <w:color w:val="000000"/>
                <w:sz w:val="22"/>
              </w:rPr>
              <w:t>0,434</w:t>
            </w:r>
          </w:p>
        </w:tc>
        <w:tc>
          <w:tcPr>
            <w:tcW w:w="0" w:type="auto"/>
            <w:tcBorders>
              <w:top w:val="nil"/>
              <w:left w:val="nil"/>
              <w:bottom w:val="single" w:sz="4" w:space="0" w:color="auto"/>
              <w:right w:val="single" w:sz="4" w:space="0" w:color="auto"/>
            </w:tcBorders>
            <w:shd w:val="clear" w:color="auto" w:fill="auto"/>
            <w:noWrap/>
            <w:vAlign w:val="center"/>
            <w:hideMark/>
          </w:tcPr>
          <w:p w14:paraId="6A0AFBD1" w14:textId="77777777" w:rsidR="00756431" w:rsidRPr="00177116" w:rsidRDefault="00756431" w:rsidP="005E27A2">
            <w:pPr>
              <w:jc w:val="center"/>
              <w:rPr>
                <w:color w:val="000000"/>
                <w:sz w:val="22"/>
              </w:rPr>
            </w:pPr>
            <w:r w:rsidRPr="00177116">
              <w:rPr>
                <w:color w:val="000000"/>
                <w:sz w:val="22"/>
              </w:rPr>
              <w:t>0,434</w:t>
            </w:r>
          </w:p>
        </w:tc>
        <w:tc>
          <w:tcPr>
            <w:tcW w:w="0" w:type="auto"/>
            <w:tcBorders>
              <w:top w:val="nil"/>
              <w:left w:val="nil"/>
              <w:bottom w:val="single" w:sz="4" w:space="0" w:color="auto"/>
              <w:right w:val="single" w:sz="4" w:space="0" w:color="auto"/>
            </w:tcBorders>
            <w:shd w:val="clear" w:color="auto" w:fill="auto"/>
            <w:noWrap/>
            <w:vAlign w:val="center"/>
            <w:hideMark/>
          </w:tcPr>
          <w:p w14:paraId="426B7344" w14:textId="77777777" w:rsidR="00756431" w:rsidRPr="00177116" w:rsidRDefault="00756431" w:rsidP="005E27A2">
            <w:pPr>
              <w:jc w:val="center"/>
              <w:rPr>
                <w:color w:val="000000"/>
                <w:sz w:val="22"/>
              </w:rPr>
            </w:pPr>
            <w:r w:rsidRPr="00177116">
              <w:rPr>
                <w:color w:val="000000"/>
                <w:sz w:val="22"/>
              </w:rPr>
              <w:t>0,434</w:t>
            </w:r>
          </w:p>
        </w:tc>
      </w:tr>
      <w:tr w:rsidR="00756431" w:rsidRPr="00177116" w14:paraId="408D016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4EC703" w14:textId="77777777" w:rsidR="00756431" w:rsidRPr="00177116" w:rsidRDefault="00756431" w:rsidP="005E27A2">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373593BC" w14:textId="77777777" w:rsidR="00756431" w:rsidRPr="00177116" w:rsidRDefault="00756431" w:rsidP="005E27A2">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D715E61" w14:textId="77777777" w:rsidR="00756431" w:rsidRPr="00177116" w:rsidRDefault="00756431" w:rsidP="005E27A2">
            <w:pPr>
              <w:jc w:val="center"/>
              <w:rPr>
                <w:color w:val="000000"/>
                <w:sz w:val="22"/>
              </w:rPr>
            </w:pPr>
            <w:r w:rsidRPr="00177116">
              <w:rPr>
                <w:color w:val="000000"/>
                <w:sz w:val="22"/>
              </w:rPr>
              <w:t>2,200</w:t>
            </w:r>
          </w:p>
        </w:tc>
        <w:tc>
          <w:tcPr>
            <w:tcW w:w="0" w:type="auto"/>
            <w:tcBorders>
              <w:top w:val="nil"/>
              <w:left w:val="nil"/>
              <w:bottom w:val="single" w:sz="4" w:space="0" w:color="auto"/>
              <w:right w:val="single" w:sz="4" w:space="0" w:color="auto"/>
            </w:tcBorders>
            <w:shd w:val="clear" w:color="auto" w:fill="auto"/>
            <w:noWrap/>
            <w:vAlign w:val="center"/>
            <w:hideMark/>
          </w:tcPr>
          <w:p w14:paraId="213E62DE" w14:textId="77777777" w:rsidR="00756431" w:rsidRPr="00177116" w:rsidRDefault="00756431" w:rsidP="005E27A2">
            <w:pPr>
              <w:jc w:val="center"/>
              <w:rPr>
                <w:color w:val="000000"/>
                <w:sz w:val="22"/>
              </w:rPr>
            </w:pPr>
            <w:r w:rsidRPr="00177116">
              <w:rPr>
                <w:color w:val="000000"/>
                <w:sz w:val="22"/>
              </w:rPr>
              <w:t>2,145</w:t>
            </w:r>
          </w:p>
        </w:tc>
        <w:tc>
          <w:tcPr>
            <w:tcW w:w="0" w:type="auto"/>
            <w:tcBorders>
              <w:top w:val="nil"/>
              <w:left w:val="nil"/>
              <w:bottom w:val="single" w:sz="4" w:space="0" w:color="auto"/>
              <w:right w:val="single" w:sz="4" w:space="0" w:color="auto"/>
            </w:tcBorders>
            <w:shd w:val="clear" w:color="auto" w:fill="auto"/>
            <w:noWrap/>
            <w:vAlign w:val="center"/>
            <w:hideMark/>
          </w:tcPr>
          <w:p w14:paraId="716397E4" w14:textId="77777777" w:rsidR="00756431" w:rsidRPr="00177116" w:rsidRDefault="00756431" w:rsidP="005E27A2">
            <w:pPr>
              <w:jc w:val="center"/>
              <w:rPr>
                <w:color w:val="000000"/>
                <w:sz w:val="22"/>
              </w:rPr>
            </w:pPr>
            <w:r w:rsidRPr="00177116">
              <w:rPr>
                <w:color w:val="000000"/>
                <w:sz w:val="22"/>
              </w:rPr>
              <w:t>2,145</w:t>
            </w:r>
          </w:p>
        </w:tc>
        <w:tc>
          <w:tcPr>
            <w:tcW w:w="0" w:type="auto"/>
            <w:tcBorders>
              <w:top w:val="nil"/>
              <w:left w:val="nil"/>
              <w:bottom w:val="single" w:sz="4" w:space="0" w:color="auto"/>
              <w:right w:val="single" w:sz="4" w:space="0" w:color="auto"/>
            </w:tcBorders>
            <w:shd w:val="clear" w:color="auto" w:fill="auto"/>
            <w:noWrap/>
            <w:vAlign w:val="center"/>
            <w:hideMark/>
          </w:tcPr>
          <w:p w14:paraId="14C6FD57" w14:textId="77777777" w:rsidR="00756431" w:rsidRPr="00177116" w:rsidRDefault="00756431" w:rsidP="005E27A2">
            <w:pPr>
              <w:jc w:val="center"/>
              <w:rPr>
                <w:color w:val="000000"/>
                <w:sz w:val="22"/>
              </w:rPr>
            </w:pPr>
            <w:r w:rsidRPr="00177116">
              <w:rPr>
                <w:color w:val="000000"/>
                <w:sz w:val="22"/>
              </w:rPr>
              <w:t>3,795</w:t>
            </w:r>
          </w:p>
        </w:tc>
        <w:tc>
          <w:tcPr>
            <w:tcW w:w="0" w:type="auto"/>
            <w:tcBorders>
              <w:top w:val="nil"/>
              <w:left w:val="nil"/>
              <w:bottom w:val="single" w:sz="4" w:space="0" w:color="auto"/>
              <w:right w:val="single" w:sz="4" w:space="0" w:color="auto"/>
            </w:tcBorders>
            <w:shd w:val="clear" w:color="auto" w:fill="auto"/>
            <w:noWrap/>
            <w:vAlign w:val="center"/>
            <w:hideMark/>
          </w:tcPr>
          <w:p w14:paraId="30F1C1A8" w14:textId="77777777" w:rsidR="00756431" w:rsidRPr="00177116" w:rsidRDefault="00756431" w:rsidP="005E27A2">
            <w:pPr>
              <w:jc w:val="center"/>
              <w:rPr>
                <w:color w:val="000000"/>
                <w:sz w:val="22"/>
              </w:rPr>
            </w:pPr>
            <w:r w:rsidRPr="00177116">
              <w:rPr>
                <w:color w:val="000000"/>
                <w:sz w:val="22"/>
              </w:rPr>
              <w:t>5,446</w:t>
            </w:r>
          </w:p>
        </w:tc>
        <w:tc>
          <w:tcPr>
            <w:tcW w:w="0" w:type="auto"/>
            <w:tcBorders>
              <w:top w:val="nil"/>
              <w:left w:val="nil"/>
              <w:bottom w:val="single" w:sz="4" w:space="0" w:color="auto"/>
              <w:right w:val="single" w:sz="4" w:space="0" w:color="auto"/>
            </w:tcBorders>
            <w:shd w:val="clear" w:color="auto" w:fill="auto"/>
            <w:noWrap/>
            <w:vAlign w:val="center"/>
            <w:hideMark/>
          </w:tcPr>
          <w:p w14:paraId="459F15B5" w14:textId="77777777" w:rsidR="00756431" w:rsidRPr="00177116" w:rsidRDefault="00756431" w:rsidP="005E27A2">
            <w:pPr>
              <w:jc w:val="center"/>
              <w:rPr>
                <w:color w:val="000000"/>
                <w:sz w:val="22"/>
              </w:rPr>
            </w:pPr>
            <w:r w:rsidRPr="00177116">
              <w:rPr>
                <w:color w:val="000000"/>
                <w:sz w:val="22"/>
              </w:rPr>
              <w:t>5,446</w:t>
            </w:r>
          </w:p>
        </w:tc>
        <w:tc>
          <w:tcPr>
            <w:tcW w:w="0" w:type="auto"/>
            <w:tcBorders>
              <w:top w:val="nil"/>
              <w:left w:val="nil"/>
              <w:bottom w:val="single" w:sz="4" w:space="0" w:color="auto"/>
              <w:right w:val="single" w:sz="4" w:space="0" w:color="auto"/>
            </w:tcBorders>
            <w:shd w:val="clear" w:color="auto" w:fill="auto"/>
            <w:noWrap/>
            <w:vAlign w:val="center"/>
            <w:hideMark/>
          </w:tcPr>
          <w:p w14:paraId="0310AC21" w14:textId="77777777" w:rsidR="00756431" w:rsidRPr="00177116" w:rsidRDefault="00756431" w:rsidP="005E27A2">
            <w:pPr>
              <w:jc w:val="center"/>
              <w:rPr>
                <w:color w:val="000000"/>
                <w:sz w:val="22"/>
              </w:rPr>
            </w:pPr>
            <w:r w:rsidRPr="00177116">
              <w:rPr>
                <w:color w:val="000000"/>
                <w:sz w:val="22"/>
              </w:rPr>
              <w:t>2,553</w:t>
            </w:r>
          </w:p>
        </w:tc>
        <w:tc>
          <w:tcPr>
            <w:tcW w:w="0" w:type="auto"/>
            <w:tcBorders>
              <w:top w:val="nil"/>
              <w:left w:val="nil"/>
              <w:bottom w:val="single" w:sz="4" w:space="0" w:color="auto"/>
              <w:right w:val="single" w:sz="4" w:space="0" w:color="auto"/>
            </w:tcBorders>
            <w:shd w:val="clear" w:color="auto" w:fill="auto"/>
            <w:noWrap/>
            <w:vAlign w:val="center"/>
            <w:hideMark/>
          </w:tcPr>
          <w:p w14:paraId="31A82CA1" w14:textId="77777777" w:rsidR="00756431" w:rsidRPr="00177116" w:rsidRDefault="00756431" w:rsidP="005E27A2">
            <w:pPr>
              <w:jc w:val="center"/>
              <w:rPr>
                <w:color w:val="000000"/>
                <w:sz w:val="22"/>
              </w:rPr>
            </w:pPr>
            <w:r w:rsidRPr="00177116">
              <w:rPr>
                <w:color w:val="000000"/>
                <w:sz w:val="22"/>
              </w:rPr>
              <w:t>2,553</w:t>
            </w:r>
          </w:p>
        </w:tc>
        <w:tc>
          <w:tcPr>
            <w:tcW w:w="0" w:type="auto"/>
            <w:tcBorders>
              <w:top w:val="nil"/>
              <w:left w:val="nil"/>
              <w:bottom w:val="single" w:sz="4" w:space="0" w:color="auto"/>
              <w:right w:val="single" w:sz="4" w:space="0" w:color="auto"/>
            </w:tcBorders>
            <w:shd w:val="clear" w:color="auto" w:fill="auto"/>
            <w:noWrap/>
            <w:vAlign w:val="center"/>
            <w:hideMark/>
          </w:tcPr>
          <w:p w14:paraId="1BC4F0A3" w14:textId="77777777" w:rsidR="00756431" w:rsidRPr="00177116" w:rsidRDefault="00756431" w:rsidP="005E27A2">
            <w:pPr>
              <w:jc w:val="center"/>
              <w:rPr>
                <w:color w:val="000000"/>
                <w:sz w:val="22"/>
              </w:rPr>
            </w:pPr>
            <w:r w:rsidRPr="00177116">
              <w:rPr>
                <w:color w:val="000000"/>
                <w:sz w:val="22"/>
              </w:rPr>
              <w:t>2,553</w:t>
            </w:r>
          </w:p>
        </w:tc>
        <w:tc>
          <w:tcPr>
            <w:tcW w:w="0" w:type="auto"/>
            <w:tcBorders>
              <w:top w:val="nil"/>
              <w:left w:val="nil"/>
              <w:bottom w:val="single" w:sz="4" w:space="0" w:color="auto"/>
              <w:right w:val="single" w:sz="4" w:space="0" w:color="auto"/>
            </w:tcBorders>
            <w:shd w:val="clear" w:color="auto" w:fill="auto"/>
            <w:noWrap/>
            <w:vAlign w:val="center"/>
            <w:hideMark/>
          </w:tcPr>
          <w:p w14:paraId="6D506704" w14:textId="77777777" w:rsidR="00756431" w:rsidRPr="00177116" w:rsidRDefault="00756431" w:rsidP="005E27A2">
            <w:pPr>
              <w:jc w:val="center"/>
              <w:rPr>
                <w:color w:val="000000"/>
                <w:sz w:val="22"/>
              </w:rPr>
            </w:pPr>
            <w:r w:rsidRPr="00177116">
              <w:rPr>
                <w:color w:val="000000"/>
                <w:sz w:val="22"/>
              </w:rPr>
              <w:t>2,553</w:t>
            </w:r>
          </w:p>
        </w:tc>
      </w:tr>
      <w:tr w:rsidR="00756431" w:rsidRPr="00177116" w14:paraId="21D6077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CD843" w14:textId="77777777" w:rsidR="00756431" w:rsidRPr="00177116" w:rsidRDefault="00756431" w:rsidP="005E27A2">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5C81737B"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D381A4F" w14:textId="77777777" w:rsidR="00756431" w:rsidRPr="00177116" w:rsidRDefault="00756431" w:rsidP="005E27A2">
            <w:pPr>
              <w:jc w:val="center"/>
              <w:rPr>
                <w:color w:val="000000"/>
                <w:sz w:val="22"/>
              </w:rPr>
            </w:pPr>
            <w:r w:rsidRPr="00177116">
              <w:rPr>
                <w:color w:val="000000"/>
                <w:sz w:val="22"/>
              </w:rPr>
              <w:t>7,140</w:t>
            </w:r>
          </w:p>
        </w:tc>
        <w:tc>
          <w:tcPr>
            <w:tcW w:w="0" w:type="auto"/>
            <w:tcBorders>
              <w:top w:val="nil"/>
              <w:left w:val="nil"/>
              <w:bottom w:val="single" w:sz="4" w:space="0" w:color="auto"/>
              <w:right w:val="single" w:sz="4" w:space="0" w:color="auto"/>
            </w:tcBorders>
            <w:shd w:val="clear" w:color="auto" w:fill="auto"/>
            <w:noWrap/>
            <w:vAlign w:val="center"/>
            <w:hideMark/>
          </w:tcPr>
          <w:p w14:paraId="1C5646BB" w14:textId="77777777" w:rsidR="00756431" w:rsidRPr="00177116" w:rsidRDefault="00756431" w:rsidP="005E27A2">
            <w:pPr>
              <w:jc w:val="center"/>
              <w:rPr>
                <w:color w:val="000000"/>
                <w:sz w:val="22"/>
              </w:rPr>
            </w:pPr>
            <w:r w:rsidRPr="00177116">
              <w:rPr>
                <w:color w:val="000000"/>
                <w:sz w:val="22"/>
              </w:rPr>
              <w:t>6,224</w:t>
            </w:r>
          </w:p>
        </w:tc>
        <w:tc>
          <w:tcPr>
            <w:tcW w:w="0" w:type="auto"/>
            <w:tcBorders>
              <w:top w:val="nil"/>
              <w:left w:val="nil"/>
              <w:bottom w:val="single" w:sz="4" w:space="0" w:color="auto"/>
              <w:right w:val="single" w:sz="4" w:space="0" w:color="auto"/>
            </w:tcBorders>
            <w:shd w:val="clear" w:color="auto" w:fill="auto"/>
            <w:noWrap/>
            <w:vAlign w:val="center"/>
            <w:hideMark/>
          </w:tcPr>
          <w:p w14:paraId="34E43B7E" w14:textId="77777777" w:rsidR="00756431" w:rsidRPr="00177116" w:rsidRDefault="00756431" w:rsidP="005E27A2">
            <w:pPr>
              <w:jc w:val="center"/>
              <w:rPr>
                <w:color w:val="000000"/>
                <w:sz w:val="22"/>
              </w:rPr>
            </w:pPr>
            <w:r w:rsidRPr="00177116">
              <w:rPr>
                <w:color w:val="000000"/>
                <w:sz w:val="22"/>
              </w:rPr>
              <w:t>6,224</w:t>
            </w:r>
          </w:p>
        </w:tc>
        <w:tc>
          <w:tcPr>
            <w:tcW w:w="0" w:type="auto"/>
            <w:tcBorders>
              <w:top w:val="nil"/>
              <w:left w:val="nil"/>
              <w:bottom w:val="single" w:sz="4" w:space="0" w:color="auto"/>
              <w:right w:val="single" w:sz="4" w:space="0" w:color="auto"/>
            </w:tcBorders>
            <w:shd w:val="clear" w:color="auto" w:fill="auto"/>
            <w:noWrap/>
            <w:vAlign w:val="center"/>
            <w:hideMark/>
          </w:tcPr>
          <w:p w14:paraId="32CB1628" w14:textId="77777777" w:rsidR="00756431" w:rsidRPr="00177116" w:rsidRDefault="00756431" w:rsidP="005E27A2">
            <w:pPr>
              <w:jc w:val="center"/>
              <w:rPr>
                <w:color w:val="000000"/>
                <w:sz w:val="22"/>
              </w:rPr>
            </w:pPr>
            <w:r w:rsidRPr="00177116">
              <w:rPr>
                <w:color w:val="000000"/>
                <w:sz w:val="22"/>
              </w:rPr>
              <w:t>6,224</w:t>
            </w:r>
          </w:p>
        </w:tc>
        <w:tc>
          <w:tcPr>
            <w:tcW w:w="0" w:type="auto"/>
            <w:tcBorders>
              <w:top w:val="nil"/>
              <w:left w:val="nil"/>
              <w:bottom w:val="single" w:sz="4" w:space="0" w:color="auto"/>
              <w:right w:val="single" w:sz="4" w:space="0" w:color="auto"/>
            </w:tcBorders>
            <w:shd w:val="clear" w:color="auto" w:fill="auto"/>
            <w:noWrap/>
            <w:vAlign w:val="center"/>
            <w:hideMark/>
          </w:tcPr>
          <w:p w14:paraId="341DDE04" w14:textId="77777777" w:rsidR="00756431" w:rsidRPr="00177116" w:rsidRDefault="00756431" w:rsidP="005E27A2">
            <w:pPr>
              <w:jc w:val="center"/>
              <w:rPr>
                <w:color w:val="000000"/>
                <w:sz w:val="22"/>
              </w:rPr>
            </w:pPr>
            <w:r w:rsidRPr="00177116">
              <w:rPr>
                <w:color w:val="000000"/>
                <w:sz w:val="22"/>
              </w:rPr>
              <w:t>8,912</w:t>
            </w:r>
          </w:p>
        </w:tc>
        <w:tc>
          <w:tcPr>
            <w:tcW w:w="0" w:type="auto"/>
            <w:tcBorders>
              <w:top w:val="nil"/>
              <w:left w:val="nil"/>
              <w:bottom w:val="single" w:sz="4" w:space="0" w:color="auto"/>
              <w:right w:val="single" w:sz="4" w:space="0" w:color="auto"/>
            </w:tcBorders>
            <w:shd w:val="clear" w:color="auto" w:fill="auto"/>
            <w:noWrap/>
            <w:vAlign w:val="center"/>
            <w:hideMark/>
          </w:tcPr>
          <w:p w14:paraId="78DAFEFD" w14:textId="77777777" w:rsidR="00756431" w:rsidRPr="00177116" w:rsidRDefault="00756431" w:rsidP="005E27A2">
            <w:pPr>
              <w:jc w:val="center"/>
              <w:rPr>
                <w:color w:val="000000"/>
                <w:sz w:val="22"/>
              </w:rPr>
            </w:pPr>
            <w:r w:rsidRPr="00177116">
              <w:rPr>
                <w:color w:val="000000"/>
                <w:sz w:val="22"/>
              </w:rPr>
              <w:t>8,912</w:t>
            </w:r>
          </w:p>
        </w:tc>
        <w:tc>
          <w:tcPr>
            <w:tcW w:w="0" w:type="auto"/>
            <w:tcBorders>
              <w:top w:val="nil"/>
              <w:left w:val="nil"/>
              <w:bottom w:val="single" w:sz="4" w:space="0" w:color="auto"/>
              <w:right w:val="single" w:sz="4" w:space="0" w:color="auto"/>
            </w:tcBorders>
            <w:shd w:val="clear" w:color="auto" w:fill="auto"/>
            <w:noWrap/>
            <w:vAlign w:val="center"/>
            <w:hideMark/>
          </w:tcPr>
          <w:p w14:paraId="04753151" w14:textId="77777777" w:rsidR="00756431" w:rsidRPr="00177116" w:rsidRDefault="00756431" w:rsidP="005E27A2">
            <w:pPr>
              <w:jc w:val="center"/>
              <w:rPr>
                <w:color w:val="000000"/>
                <w:sz w:val="22"/>
              </w:rPr>
            </w:pPr>
            <w:r w:rsidRPr="00177116">
              <w:rPr>
                <w:color w:val="000000"/>
                <w:sz w:val="22"/>
              </w:rPr>
              <w:t>1,337</w:t>
            </w:r>
          </w:p>
        </w:tc>
        <w:tc>
          <w:tcPr>
            <w:tcW w:w="0" w:type="auto"/>
            <w:tcBorders>
              <w:top w:val="nil"/>
              <w:left w:val="nil"/>
              <w:bottom w:val="single" w:sz="4" w:space="0" w:color="auto"/>
              <w:right w:val="single" w:sz="4" w:space="0" w:color="auto"/>
            </w:tcBorders>
            <w:shd w:val="clear" w:color="auto" w:fill="auto"/>
            <w:noWrap/>
            <w:vAlign w:val="center"/>
            <w:hideMark/>
          </w:tcPr>
          <w:p w14:paraId="1EF19837" w14:textId="77777777" w:rsidR="00756431" w:rsidRPr="00177116" w:rsidRDefault="00756431" w:rsidP="005E27A2">
            <w:pPr>
              <w:jc w:val="center"/>
              <w:rPr>
                <w:color w:val="000000"/>
                <w:sz w:val="22"/>
              </w:rPr>
            </w:pPr>
            <w:r w:rsidRPr="00177116">
              <w:rPr>
                <w:color w:val="000000"/>
                <w:sz w:val="22"/>
              </w:rPr>
              <w:t>1,337</w:t>
            </w:r>
          </w:p>
        </w:tc>
        <w:tc>
          <w:tcPr>
            <w:tcW w:w="0" w:type="auto"/>
            <w:tcBorders>
              <w:top w:val="nil"/>
              <w:left w:val="nil"/>
              <w:bottom w:val="single" w:sz="4" w:space="0" w:color="auto"/>
              <w:right w:val="single" w:sz="4" w:space="0" w:color="auto"/>
            </w:tcBorders>
            <w:shd w:val="clear" w:color="auto" w:fill="auto"/>
            <w:noWrap/>
            <w:vAlign w:val="center"/>
            <w:hideMark/>
          </w:tcPr>
          <w:p w14:paraId="35693AC4" w14:textId="77777777" w:rsidR="00756431" w:rsidRPr="00177116" w:rsidRDefault="00756431" w:rsidP="005E27A2">
            <w:pPr>
              <w:jc w:val="center"/>
              <w:rPr>
                <w:color w:val="000000"/>
                <w:sz w:val="22"/>
              </w:rPr>
            </w:pPr>
            <w:r w:rsidRPr="00177116">
              <w:rPr>
                <w:color w:val="000000"/>
                <w:sz w:val="22"/>
              </w:rPr>
              <w:t>1,337</w:t>
            </w:r>
          </w:p>
        </w:tc>
        <w:tc>
          <w:tcPr>
            <w:tcW w:w="0" w:type="auto"/>
            <w:tcBorders>
              <w:top w:val="nil"/>
              <w:left w:val="nil"/>
              <w:bottom w:val="single" w:sz="4" w:space="0" w:color="auto"/>
              <w:right w:val="single" w:sz="4" w:space="0" w:color="auto"/>
            </w:tcBorders>
            <w:shd w:val="clear" w:color="auto" w:fill="auto"/>
            <w:noWrap/>
            <w:vAlign w:val="center"/>
            <w:hideMark/>
          </w:tcPr>
          <w:p w14:paraId="2100414E" w14:textId="77777777" w:rsidR="00756431" w:rsidRPr="00177116" w:rsidRDefault="00756431" w:rsidP="005E27A2">
            <w:pPr>
              <w:jc w:val="center"/>
              <w:rPr>
                <w:color w:val="000000"/>
                <w:sz w:val="22"/>
              </w:rPr>
            </w:pPr>
            <w:r w:rsidRPr="00177116">
              <w:rPr>
                <w:color w:val="000000"/>
                <w:sz w:val="22"/>
              </w:rPr>
              <w:t>1,337</w:t>
            </w:r>
          </w:p>
        </w:tc>
      </w:tr>
      <w:tr w:rsidR="00756431" w:rsidRPr="00177116" w14:paraId="076BC99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E9D1BA" w14:textId="77777777" w:rsidR="00756431" w:rsidRPr="00177116" w:rsidRDefault="00756431" w:rsidP="005E27A2">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671F9074" w14:textId="77777777" w:rsidR="00756431" w:rsidRPr="00177116" w:rsidRDefault="00756431" w:rsidP="005E27A2">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0F5A1B6" w14:textId="77777777" w:rsidR="00756431" w:rsidRPr="00177116" w:rsidRDefault="00756431" w:rsidP="005E27A2">
            <w:pPr>
              <w:jc w:val="center"/>
              <w:rPr>
                <w:color w:val="000000"/>
                <w:sz w:val="22"/>
              </w:rPr>
            </w:pPr>
            <w:r w:rsidRPr="00177116">
              <w:rPr>
                <w:color w:val="000000"/>
                <w:sz w:val="22"/>
              </w:rPr>
              <w:t>13,510</w:t>
            </w:r>
          </w:p>
        </w:tc>
        <w:tc>
          <w:tcPr>
            <w:tcW w:w="0" w:type="auto"/>
            <w:tcBorders>
              <w:top w:val="nil"/>
              <w:left w:val="nil"/>
              <w:bottom w:val="single" w:sz="4" w:space="0" w:color="auto"/>
              <w:right w:val="single" w:sz="4" w:space="0" w:color="auto"/>
            </w:tcBorders>
            <w:shd w:val="clear" w:color="auto" w:fill="auto"/>
            <w:noWrap/>
            <w:vAlign w:val="center"/>
            <w:hideMark/>
          </w:tcPr>
          <w:p w14:paraId="2A49885A" w14:textId="77777777" w:rsidR="00756431" w:rsidRPr="00177116" w:rsidRDefault="00756431" w:rsidP="005E27A2">
            <w:pPr>
              <w:jc w:val="center"/>
              <w:rPr>
                <w:color w:val="000000"/>
                <w:sz w:val="22"/>
              </w:rPr>
            </w:pPr>
            <w:r w:rsidRPr="00177116">
              <w:rPr>
                <w:color w:val="000000"/>
                <w:sz w:val="22"/>
              </w:rPr>
              <w:t>11,717</w:t>
            </w:r>
          </w:p>
        </w:tc>
        <w:tc>
          <w:tcPr>
            <w:tcW w:w="0" w:type="auto"/>
            <w:tcBorders>
              <w:top w:val="nil"/>
              <w:left w:val="nil"/>
              <w:bottom w:val="single" w:sz="4" w:space="0" w:color="auto"/>
              <w:right w:val="single" w:sz="4" w:space="0" w:color="auto"/>
            </w:tcBorders>
            <w:shd w:val="clear" w:color="auto" w:fill="auto"/>
            <w:noWrap/>
            <w:vAlign w:val="center"/>
            <w:hideMark/>
          </w:tcPr>
          <w:p w14:paraId="6200B83D" w14:textId="77777777" w:rsidR="00756431" w:rsidRPr="00177116" w:rsidRDefault="00756431" w:rsidP="005E27A2">
            <w:pPr>
              <w:jc w:val="center"/>
              <w:rPr>
                <w:color w:val="000000"/>
                <w:sz w:val="22"/>
              </w:rPr>
            </w:pPr>
            <w:r w:rsidRPr="00177116">
              <w:rPr>
                <w:color w:val="000000"/>
                <w:sz w:val="22"/>
              </w:rPr>
              <w:t>11,717</w:t>
            </w:r>
          </w:p>
        </w:tc>
        <w:tc>
          <w:tcPr>
            <w:tcW w:w="0" w:type="auto"/>
            <w:tcBorders>
              <w:top w:val="nil"/>
              <w:left w:val="nil"/>
              <w:bottom w:val="single" w:sz="4" w:space="0" w:color="auto"/>
              <w:right w:val="single" w:sz="4" w:space="0" w:color="auto"/>
            </w:tcBorders>
            <w:shd w:val="clear" w:color="auto" w:fill="auto"/>
            <w:noWrap/>
            <w:vAlign w:val="center"/>
            <w:hideMark/>
          </w:tcPr>
          <w:p w14:paraId="50A8EA4E" w14:textId="77777777" w:rsidR="00756431" w:rsidRPr="00177116" w:rsidRDefault="00756431" w:rsidP="005E27A2">
            <w:pPr>
              <w:jc w:val="center"/>
              <w:rPr>
                <w:color w:val="000000"/>
                <w:sz w:val="22"/>
              </w:rPr>
            </w:pPr>
            <w:r w:rsidRPr="00177116">
              <w:rPr>
                <w:color w:val="000000"/>
                <w:sz w:val="22"/>
              </w:rPr>
              <w:t>11,717</w:t>
            </w:r>
          </w:p>
        </w:tc>
        <w:tc>
          <w:tcPr>
            <w:tcW w:w="0" w:type="auto"/>
            <w:tcBorders>
              <w:top w:val="nil"/>
              <w:left w:val="nil"/>
              <w:bottom w:val="single" w:sz="4" w:space="0" w:color="auto"/>
              <w:right w:val="single" w:sz="4" w:space="0" w:color="auto"/>
            </w:tcBorders>
            <w:shd w:val="clear" w:color="auto" w:fill="auto"/>
            <w:noWrap/>
            <w:vAlign w:val="center"/>
            <w:hideMark/>
          </w:tcPr>
          <w:p w14:paraId="7B318C9F" w14:textId="77777777" w:rsidR="00756431" w:rsidRPr="00177116" w:rsidRDefault="00756431" w:rsidP="005E27A2">
            <w:pPr>
              <w:jc w:val="center"/>
              <w:rPr>
                <w:color w:val="000000"/>
                <w:sz w:val="22"/>
              </w:rPr>
            </w:pPr>
            <w:r w:rsidRPr="00177116">
              <w:rPr>
                <w:color w:val="000000"/>
                <w:sz w:val="22"/>
              </w:rPr>
              <w:t>16,778</w:t>
            </w:r>
          </w:p>
        </w:tc>
        <w:tc>
          <w:tcPr>
            <w:tcW w:w="0" w:type="auto"/>
            <w:tcBorders>
              <w:top w:val="nil"/>
              <w:left w:val="nil"/>
              <w:bottom w:val="single" w:sz="4" w:space="0" w:color="auto"/>
              <w:right w:val="single" w:sz="4" w:space="0" w:color="auto"/>
            </w:tcBorders>
            <w:shd w:val="clear" w:color="auto" w:fill="auto"/>
            <w:noWrap/>
            <w:vAlign w:val="center"/>
            <w:hideMark/>
          </w:tcPr>
          <w:p w14:paraId="36ECAB3F" w14:textId="77777777" w:rsidR="00756431" w:rsidRPr="00177116" w:rsidRDefault="00756431" w:rsidP="005E27A2">
            <w:pPr>
              <w:jc w:val="center"/>
              <w:rPr>
                <w:color w:val="000000"/>
                <w:sz w:val="22"/>
              </w:rPr>
            </w:pPr>
            <w:r w:rsidRPr="00177116">
              <w:rPr>
                <w:color w:val="000000"/>
                <w:sz w:val="22"/>
              </w:rPr>
              <w:t>16,778</w:t>
            </w:r>
          </w:p>
        </w:tc>
        <w:tc>
          <w:tcPr>
            <w:tcW w:w="0" w:type="auto"/>
            <w:tcBorders>
              <w:top w:val="nil"/>
              <w:left w:val="nil"/>
              <w:bottom w:val="single" w:sz="4" w:space="0" w:color="auto"/>
              <w:right w:val="single" w:sz="4" w:space="0" w:color="auto"/>
            </w:tcBorders>
            <w:shd w:val="clear" w:color="auto" w:fill="auto"/>
            <w:noWrap/>
            <w:vAlign w:val="center"/>
            <w:hideMark/>
          </w:tcPr>
          <w:p w14:paraId="3072508D" w14:textId="77777777" w:rsidR="00756431" w:rsidRPr="00177116" w:rsidRDefault="00756431" w:rsidP="005E27A2">
            <w:pPr>
              <w:jc w:val="center"/>
              <w:rPr>
                <w:color w:val="000000"/>
                <w:sz w:val="22"/>
              </w:rPr>
            </w:pPr>
            <w:r w:rsidRPr="00177116">
              <w:rPr>
                <w:color w:val="000000"/>
                <w:sz w:val="22"/>
              </w:rPr>
              <w:t>7,865</w:t>
            </w:r>
          </w:p>
        </w:tc>
        <w:tc>
          <w:tcPr>
            <w:tcW w:w="0" w:type="auto"/>
            <w:tcBorders>
              <w:top w:val="nil"/>
              <w:left w:val="nil"/>
              <w:bottom w:val="single" w:sz="4" w:space="0" w:color="auto"/>
              <w:right w:val="single" w:sz="4" w:space="0" w:color="auto"/>
            </w:tcBorders>
            <w:shd w:val="clear" w:color="auto" w:fill="auto"/>
            <w:noWrap/>
            <w:vAlign w:val="center"/>
            <w:hideMark/>
          </w:tcPr>
          <w:p w14:paraId="2C8901B2" w14:textId="77777777" w:rsidR="00756431" w:rsidRPr="00177116" w:rsidRDefault="00756431" w:rsidP="005E27A2">
            <w:pPr>
              <w:jc w:val="center"/>
              <w:rPr>
                <w:color w:val="000000"/>
                <w:sz w:val="22"/>
              </w:rPr>
            </w:pPr>
            <w:r w:rsidRPr="00177116">
              <w:rPr>
                <w:color w:val="000000"/>
                <w:sz w:val="22"/>
              </w:rPr>
              <w:t>7,865</w:t>
            </w:r>
          </w:p>
        </w:tc>
        <w:tc>
          <w:tcPr>
            <w:tcW w:w="0" w:type="auto"/>
            <w:tcBorders>
              <w:top w:val="nil"/>
              <w:left w:val="nil"/>
              <w:bottom w:val="single" w:sz="4" w:space="0" w:color="auto"/>
              <w:right w:val="single" w:sz="4" w:space="0" w:color="auto"/>
            </w:tcBorders>
            <w:shd w:val="clear" w:color="auto" w:fill="auto"/>
            <w:noWrap/>
            <w:vAlign w:val="center"/>
            <w:hideMark/>
          </w:tcPr>
          <w:p w14:paraId="1F12E6A7" w14:textId="77777777" w:rsidR="00756431" w:rsidRPr="00177116" w:rsidRDefault="00756431" w:rsidP="005E27A2">
            <w:pPr>
              <w:jc w:val="center"/>
              <w:rPr>
                <w:color w:val="000000"/>
                <w:sz w:val="22"/>
              </w:rPr>
            </w:pPr>
            <w:r w:rsidRPr="00177116">
              <w:rPr>
                <w:color w:val="000000"/>
                <w:sz w:val="22"/>
              </w:rPr>
              <w:t>7,865</w:t>
            </w:r>
          </w:p>
        </w:tc>
        <w:tc>
          <w:tcPr>
            <w:tcW w:w="0" w:type="auto"/>
            <w:tcBorders>
              <w:top w:val="nil"/>
              <w:left w:val="nil"/>
              <w:bottom w:val="single" w:sz="4" w:space="0" w:color="auto"/>
              <w:right w:val="single" w:sz="4" w:space="0" w:color="auto"/>
            </w:tcBorders>
            <w:shd w:val="clear" w:color="auto" w:fill="auto"/>
            <w:noWrap/>
            <w:vAlign w:val="center"/>
            <w:hideMark/>
          </w:tcPr>
          <w:p w14:paraId="3327581B" w14:textId="77777777" w:rsidR="00756431" w:rsidRPr="00177116" w:rsidRDefault="00756431" w:rsidP="005E27A2">
            <w:pPr>
              <w:jc w:val="center"/>
              <w:rPr>
                <w:color w:val="000000"/>
                <w:sz w:val="22"/>
              </w:rPr>
            </w:pPr>
            <w:r w:rsidRPr="00177116">
              <w:rPr>
                <w:color w:val="000000"/>
                <w:sz w:val="22"/>
              </w:rPr>
              <w:t>7,865</w:t>
            </w:r>
          </w:p>
        </w:tc>
      </w:tr>
      <w:tr w:rsidR="00756431" w:rsidRPr="00177116" w14:paraId="5D256D2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09DA3" w14:textId="77777777" w:rsidR="00756431" w:rsidRPr="00177116" w:rsidRDefault="00756431" w:rsidP="005E27A2">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774C4782"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4604980" w14:textId="77777777" w:rsidR="00756431" w:rsidRPr="00177116" w:rsidRDefault="00756431" w:rsidP="005E27A2">
            <w:pPr>
              <w:jc w:val="center"/>
              <w:rPr>
                <w:color w:val="000000"/>
                <w:sz w:val="22"/>
              </w:rPr>
            </w:pPr>
            <w:r w:rsidRPr="00177116">
              <w:rPr>
                <w:color w:val="000000"/>
                <w:sz w:val="22"/>
              </w:rPr>
              <w:t>0,049</w:t>
            </w:r>
          </w:p>
        </w:tc>
        <w:tc>
          <w:tcPr>
            <w:tcW w:w="0" w:type="auto"/>
            <w:tcBorders>
              <w:top w:val="nil"/>
              <w:left w:val="nil"/>
              <w:bottom w:val="single" w:sz="4" w:space="0" w:color="auto"/>
              <w:right w:val="single" w:sz="4" w:space="0" w:color="auto"/>
            </w:tcBorders>
            <w:shd w:val="clear" w:color="auto" w:fill="auto"/>
            <w:noWrap/>
            <w:vAlign w:val="center"/>
            <w:hideMark/>
          </w:tcPr>
          <w:p w14:paraId="3CF09655" w14:textId="77777777" w:rsidR="00756431" w:rsidRPr="00177116" w:rsidRDefault="00756431" w:rsidP="005E27A2">
            <w:pPr>
              <w:jc w:val="center"/>
              <w:rPr>
                <w:color w:val="000000"/>
                <w:sz w:val="22"/>
              </w:rPr>
            </w:pPr>
            <w:r w:rsidRPr="00177116">
              <w:rPr>
                <w:color w:val="000000"/>
                <w:sz w:val="22"/>
              </w:rPr>
              <w:t>0,068</w:t>
            </w:r>
          </w:p>
        </w:tc>
        <w:tc>
          <w:tcPr>
            <w:tcW w:w="0" w:type="auto"/>
            <w:tcBorders>
              <w:top w:val="nil"/>
              <w:left w:val="nil"/>
              <w:bottom w:val="single" w:sz="4" w:space="0" w:color="auto"/>
              <w:right w:val="single" w:sz="4" w:space="0" w:color="auto"/>
            </w:tcBorders>
            <w:shd w:val="clear" w:color="auto" w:fill="auto"/>
            <w:noWrap/>
            <w:vAlign w:val="center"/>
            <w:hideMark/>
          </w:tcPr>
          <w:p w14:paraId="74C404C1" w14:textId="77777777" w:rsidR="00756431" w:rsidRPr="00177116" w:rsidRDefault="00756431" w:rsidP="005E27A2">
            <w:pPr>
              <w:jc w:val="center"/>
              <w:rPr>
                <w:color w:val="000000"/>
                <w:sz w:val="22"/>
              </w:rPr>
            </w:pPr>
            <w:r w:rsidRPr="00177116">
              <w:rPr>
                <w:color w:val="000000"/>
                <w:sz w:val="22"/>
              </w:rPr>
              <w:t>0,068</w:t>
            </w:r>
          </w:p>
        </w:tc>
        <w:tc>
          <w:tcPr>
            <w:tcW w:w="0" w:type="auto"/>
            <w:tcBorders>
              <w:top w:val="nil"/>
              <w:left w:val="nil"/>
              <w:bottom w:val="single" w:sz="4" w:space="0" w:color="auto"/>
              <w:right w:val="single" w:sz="4" w:space="0" w:color="auto"/>
            </w:tcBorders>
            <w:shd w:val="clear" w:color="auto" w:fill="auto"/>
            <w:noWrap/>
            <w:vAlign w:val="center"/>
            <w:hideMark/>
          </w:tcPr>
          <w:p w14:paraId="1EF76410" w14:textId="77777777" w:rsidR="00756431" w:rsidRPr="00177116" w:rsidRDefault="00756431" w:rsidP="005E27A2">
            <w:pPr>
              <w:jc w:val="center"/>
              <w:rPr>
                <w:color w:val="000000"/>
                <w:sz w:val="22"/>
              </w:rPr>
            </w:pPr>
            <w:r w:rsidRPr="00177116">
              <w:rPr>
                <w:color w:val="000000"/>
                <w:sz w:val="22"/>
              </w:rPr>
              <w:t>0,068</w:t>
            </w:r>
          </w:p>
        </w:tc>
        <w:tc>
          <w:tcPr>
            <w:tcW w:w="0" w:type="auto"/>
            <w:tcBorders>
              <w:top w:val="nil"/>
              <w:left w:val="nil"/>
              <w:bottom w:val="single" w:sz="4" w:space="0" w:color="auto"/>
              <w:right w:val="single" w:sz="4" w:space="0" w:color="auto"/>
            </w:tcBorders>
            <w:shd w:val="clear" w:color="auto" w:fill="auto"/>
            <w:noWrap/>
            <w:vAlign w:val="center"/>
            <w:hideMark/>
          </w:tcPr>
          <w:p w14:paraId="13C68EB6" w14:textId="77777777" w:rsidR="00756431" w:rsidRPr="00177116" w:rsidRDefault="00756431" w:rsidP="005E27A2">
            <w:pPr>
              <w:jc w:val="center"/>
              <w:rPr>
                <w:color w:val="000000"/>
                <w:sz w:val="22"/>
              </w:rPr>
            </w:pPr>
            <w:r w:rsidRPr="00177116">
              <w:rPr>
                <w:color w:val="000000"/>
                <w:sz w:val="22"/>
              </w:rPr>
              <w:t>0,068</w:t>
            </w:r>
          </w:p>
        </w:tc>
        <w:tc>
          <w:tcPr>
            <w:tcW w:w="0" w:type="auto"/>
            <w:tcBorders>
              <w:top w:val="nil"/>
              <w:left w:val="nil"/>
              <w:bottom w:val="single" w:sz="4" w:space="0" w:color="auto"/>
              <w:right w:val="single" w:sz="4" w:space="0" w:color="auto"/>
            </w:tcBorders>
            <w:shd w:val="clear" w:color="auto" w:fill="auto"/>
            <w:noWrap/>
            <w:vAlign w:val="center"/>
            <w:hideMark/>
          </w:tcPr>
          <w:p w14:paraId="435D87E0" w14:textId="77777777" w:rsidR="00756431" w:rsidRPr="00177116" w:rsidRDefault="00756431" w:rsidP="005E27A2">
            <w:pPr>
              <w:jc w:val="center"/>
              <w:rPr>
                <w:color w:val="000000"/>
                <w:sz w:val="22"/>
              </w:rPr>
            </w:pPr>
            <w:r w:rsidRPr="00177116">
              <w:rPr>
                <w:color w:val="000000"/>
                <w:sz w:val="22"/>
              </w:rPr>
              <w:t>0,068</w:t>
            </w:r>
          </w:p>
        </w:tc>
        <w:tc>
          <w:tcPr>
            <w:tcW w:w="0" w:type="auto"/>
            <w:tcBorders>
              <w:top w:val="nil"/>
              <w:left w:val="nil"/>
              <w:bottom w:val="single" w:sz="4" w:space="0" w:color="auto"/>
              <w:right w:val="single" w:sz="4" w:space="0" w:color="auto"/>
            </w:tcBorders>
            <w:shd w:val="clear" w:color="auto" w:fill="auto"/>
            <w:noWrap/>
            <w:vAlign w:val="center"/>
            <w:hideMark/>
          </w:tcPr>
          <w:p w14:paraId="76327935" w14:textId="77777777" w:rsidR="00756431" w:rsidRPr="00177116" w:rsidRDefault="00756431" w:rsidP="005E27A2">
            <w:pPr>
              <w:jc w:val="center"/>
              <w:rPr>
                <w:color w:val="000000"/>
                <w:sz w:val="22"/>
              </w:rPr>
            </w:pPr>
            <w:r w:rsidRPr="00177116">
              <w:rPr>
                <w:color w:val="000000"/>
                <w:sz w:val="22"/>
              </w:rPr>
              <w:t>0,068</w:t>
            </w:r>
          </w:p>
        </w:tc>
        <w:tc>
          <w:tcPr>
            <w:tcW w:w="0" w:type="auto"/>
            <w:tcBorders>
              <w:top w:val="nil"/>
              <w:left w:val="nil"/>
              <w:bottom w:val="single" w:sz="4" w:space="0" w:color="auto"/>
              <w:right w:val="single" w:sz="4" w:space="0" w:color="auto"/>
            </w:tcBorders>
            <w:shd w:val="clear" w:color="auto" w:fill="auto"/>
            <w:noWrap/>
            <w:vAlign w:val="center"/>
            <w:hideMark/>
          </w:tcPr>
          <w:p w14:paraId="0960E87C" w14:textId="77777777" w:rsidR="00756431" w:rsidRPr="00177116" w:rsidRDefault="00756431" w:rsidP="005E27A2">
            <w:pPr>
              <w:jc w:val="center"/>
              <w:rPr>
                <w:color w:val="000000"/>
                <w:sz w:val="22"/>
              </w:rPr>
            </w:pPr>
            <w:r w:rsidRPr="00177116">
              <w:rPr>
                <w:color w:val="000000"/>
                <w:sz w:val="22"/>
              </w:rPr>
              <w:t>0,068</w:t>
            </w:r>
          </w:p>
        </w:tc>
        <w:tc>
          <w:tcPr>
            <w:tcW w:w="0" w:type="auto"/>
            <w:tcBorders>
              <w:top w:val="nil"/>
              <w:left w:val="nil"/>
              <w:bottom w:val="single" w:sz="4" w:space="0" w:color="auto"/>
              <w:right w:val="single" w:sz="4" w:space="0" w:color="auto"/>
            </w:tcBorders>
            <w:shd w:val="clear" w:color="auto" w:fill="auto"/>
            <w:noWrap/>
            <w:vAlign w:val="center"/>
            <w:hideMark/>
          </w:tcPr>
          <w:p w14:paraId="65C384D5" w14:textId="77777777" w:rsidR="00756431" w:rsidRPr="00177116" w:rsidRDefault="00756431" w:rsidP="005E27A2">
            <w:pPr>
              <w:jc w:val="center"/>
              <w:rPr>
                <w:color w:val="000000"/>
                <w:sz w:val="22"/>
              </w:rPr>
            </w:pPr>
            <w:r w:rsidRPr="00177116">
              <w:rPr>
                <w:color w:val="000000"/>
                <w:sz w:val="22"/>
              </w:rPr>
              <w:t>0,068</w:t>
            </w:r>
          </w:p>
        </w:tc>
        <w:tc>
          <w:tcPr>
            <w:tcW w:w="0" w:type="auto"/>
            <w:tcBorders>
              <w:top w:val="nil"/>
              <w:left w:val="nil"/>
              <w:bottom w:val="single" w:sz="4" w:space="0" w:color="auto"/>
              <w:right w:val="single" w:sz="4" w:space="0" w:color="auto"/>
            </w:tcBorders>
            <w:shd w:val="clear" w:color="auto" w:fill="auto"/>
            <w:noWrap/>
            <w:vAlign w:val="center"/>
            <w:hideMark/>
          </w:tcPr>
          <w:p w14:paraId="18CBCA87" w14:textId="77777777" w:rsidR="00756431" w:rsidRPr="00177116" w:rsidRDefault="00756431" w:rsidP="005E27A2">
            <w:pPr>
              <w:jc w:val="center"/>
              <w:rPr>
                <w:color w:val="000000"/>
                <w:sz w:val="22"/>
              </w:rPr>
            </w:pPr>
            <w:r w:rsidRPr="00177116">
              <w:rPr>
                <w:color w:val="000000"/>
                <w:sz w:val="22"/>
              </w:rPr>
              <w:t>0,068</w:t>
            </w:r>
          </w:p>
        </w:tc>
      </w:tr>
      <w:tr w:rsidR="00756431" w:rsidRPr="00177116" w14:paraId="7050BA0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D8DE95" w14:textId="77777777" w:rsidR="00756431" w:rsidRPr="00177116" w:rsidRDefault="00756431" w:rsidP="005E27A2">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3DDFF889"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44E63BB" w14:textId="77777777" w:rsidR="00756431" w:rsidRPr="00177116" w:rsidRDefault="00756431" w:rsidP="005E27A2">
            <w:pPr>
              <w:jc w:val="center"/>
              <w:rPr>
                <w:color w:val="000000"/>
                <w:sz w:val="22"/>
              </w:rPr>
            </w:pPr>
            <w:r w:rsidRPr="00177116">
              <w:rPr>
                <w:color w:val="000000"/>
                <w:sz w:val="22"/>
              </w:rPr>
              <w:t>33,988</w:t>
            </w:r>
          </w:p>
        </w:tc>
        <w:tc>
          <w:tcPr>
            <w:tcW w:w="0" w:type="auto"/>
            <w:tcBorders>
              <w:top w:val="nil"/>
              <w:left w:val="nil"/>
              <w:bottom w:val="single" w:sz="4" w:space="0" w:color="auto"/>
              <w:right w:val="single" w:sz="4" w:space="0" w:color="auto"/>
            </w:tcBorders>
            <w:shd w:val="clear" w:color="auto" w:fill="auto"/>
            <w:noWrap/>
            <w:vAlign w:val="center"/>
            <w:hideMark/>
          </w:tcPr>
          <w:p w14:paraId="5E54CD1B" w14:textId="77777777" w:rsidR="00756431" w:rsidRPr="00177116" w:rsidRDefault="00756431" w:rsidP="005E27A2">
            <w:pPr>
              <w:jc w:val="center"/>
              <w:rPr>
                <w:color w:val="000000"/>
                <w:sz w:val="22"/>
              </w:rPr>
            </w:pPr>
            <w:r w:rsidRPr="00177116">
              <w:rPr>
                <w:color w:val="000000"/>
                <w:sz w:val="22"/>
              </w:rPr>
              <w:t>33,988</w:t>
            </w:r>
          </w:p>
        </w:tc>
        <w:tc>
          <w:tcPr>
            <w:tcW w:w="0" w:type="auto"/>
            <w:tcBorders>
              <w:top w:val="nil"/>
              <w:left w:val="nil"/>
              <w:bottom w:val="single" w:sz="4" w:space="0" w:color="auto"/>
              <w:right w:val="single" w:sz="4" w:space="0" w:color="auto"/>
            </w:tcBorders>
            <w:shd w:val="clear" w:color="auto" w:fill="auto"/>
            <w:noWrap/>
            <w:vAlign w:val="center"/>
            <w:hideMark/>
          </w:tcPr>
          <w:p w14:paraId="764D6C48" w14:textId="77777777" w:rsidR="00756431" w:rsidRPr="00177116" w:rsidRDefault="00756431" w:rsidP="005E27A2">
            <w:pPr>
              <w:jc w:val="center"/>
              <w:rPr>
                <w:color w:val="000000"/>
                <w:sz w:val="22"/>
              </w:rPr>
            </w:pPr>
            <w:r w:rsidRPr="00177116">
              <w:rPr>
                <w:color w:val="000000"/>
                <w:sz w:val="22"/>
              </w:rPr>
              <w:t>33,988</w:t>
            </w:r>
          </w:p>
        </w:tc>
        <w:tc>
          <w:tcPr>
            <w:tcW w:w="0" w:type="auto"/>
            <w:tcBorders>
              <w:top w:val="nil"/>
              <w:left w:val="nil"/>
              <w:bottom w:val="single" w:sz="4" w:space="0" w:color="auto"/>
              <w:right w:val="single" w:sz="4" w:space="0" w:color="auto"/>
            </w:tcBorders>
            <w:shd w:val="clear" w:color="auto" w:fill="auto"/>
            <w:noWrap/>
            <w:vAlign w:val="center"/>
            <w:hideMark/>
          </w:tcPr>
          <w:p w14:paraId="13400071" w14:textId="77777777" w:rsidR="00756431" w:rsidRPr="00177116" w:rsidRDefault="00756431" w:rsidP="005E27A2">
            <w:pPr>
              <w:jc w:val="center"/>
              <w:rPr>
                <w:color w:val="000000"/>
                <w:sz w:val="22"/>
              </w:rPr>
            </w:pPr>
            <w:r w:rsidRPr="00177116">
              <w:rPr>
                <w:color w:val="000000"/>
                <w:sz w:val="22"/>
              </w:rPr>
              <w:t>33,988</w:t>
            </w:r>
          </w:p>
        </w:tc>
        <w:tc>
          <w:tcPr>
            <w:tcW w:w="0" w:type="auto"/>
            <w:tcBorders>
              <w:top w:val="nil"/>
              <w:left w:val="nil"/>
              <w:bottom w:val="single" w:sz="4" w:space="0" w:color="auto"/>
              <w:right w:val="single" w:sz="4" w:space="0" w:color="auto"/>
            </w:tcBorders>
            <w:shd w:val="clear" w:color="auto" w:fill="auto"/>
            <w:noWrap/>
            <w:vAlign w:val="center"/>
            <w:hideMark/>
          </w:tcPr>
          <w:p w14:paraId="195DB350" w14:textId="77777777" w:rsidR="00756431" w:rsidRPr="00177116" w:rsidRDefault="00756431" w:rsidP="005E27A2">
            <w:pPr>
              <w:jc w:val="center"/>
              <w:rPr>
                <w:color w:val="000000"/>
                <w:sz w:val="22"/>
              </w:rPr>
            </w:pPr>
            <w:r w:rsidRPr="00177116">
              <w:rPr>
                <w:color w:val="000000"/>
                <w:sz w:val="22"/>
              </w:rPr>
              <w:t>24,218</w:t>
            </w:r>
          </w:p>
        </w:tc>
        <w:tc>
          <w:tcPr>
            <w:tcW w:w="0" w:type="auto"/>
            <w:tcBorders>
              <w:top w:val="nil"/>
              <w:left w:val="nil"/>
              <w:bottom w:val="single" w:sz="4" w:space="0" w:color="auto"/>
              <w:right w:val="single" w:sz="4" w:space="0" w:color="auto"/>
            </w:tcBorders>
            <w:shd w:val="clear" w:color="auto" w:fill="auto"/>
            <w:noWrap/>
            <w:vAlign w:val="center"/>
            <w:hideMark/>
          </w:tcPr>
          <w:p w14:paraId="3AB4C9BF" w14:textId="77777777" w:rsidR="00756431" w:rsidRPr="00177116" w:rsidRDefault="00756431" w:rsidP="005E27A2">
            <w:pPr>
              <w:jc w:val="center"/>
              <w:rPr>
                <w:color w:val="000000"/>
                <w:sz w:val="22"/>
              </w:rPr>
            </w:pPr>
            <w:r w:rsidRPr="00177116">
              <w:rPr>
                <w:color w:val="000000"/>
                <w:sz w:val="22"/>
              </w:rPr>
              <w:t>24,218</w:t>
            </w:r>
          </w:p>
        </w:tc>
        <w:tc>
          <w:tcPr>
            <w:tcW w:w="0" w:type="auto"/>
            <w:tcBorders>
              <w:top w:val="nil"/>
              <w:left w:val="nil"/>
              <w:bottom w:val="single" w:sz="4" w:space="0" w:color="auto"/>
              <w:right w:val="single" w:sz="4" w:space="0" w:color="auto"/>
            </w:tcBorders>
            <w:shd w:val="clear" w:color="auto" w:fill="auto"/>
            <w:noWrap/>
            <w:vAlign w:val="center"/>
            <w:hideMark/>
          </w:tcPr>
          <w:p w14:paraId="44AC7B61" w14:textId="77777777" w:rsidR="00756431" w:rsidRPr="00177116" w:rsidRDefault="00756431" w:rsidP="005E27A2">
            <w:pPr>
              <w:jc w:val="center"/>
              <w:rPr>
                <w:color w:val="000000"/>
                <w:sz w:val="22"/>
              </w:rPr>
            </w:pPr>
            <w:r w:rsidRPr="00177116">
              <w:rPr>
                <w:color w:val="000000"/>
                <w:sz w:val="22"/>
              </w:rPr>
              <w:t>16,479</w:t>
            </w:r>
          </w:p>
        </w:tc>
        <w:tc>
          <w:tcPr>
            <w:tcW w:w="0" w:type="auto"/>
            <w:tcBorders>
              <w:top w:val="nil"/>
              <w:left w:val="nil"/>
              <w:bottom w:val="single" w:sz="4" w:space="0" w:color="auto"/>
              <w:right w:val="single" w:sz="4" w:space="0" w:color="auto"/>
            </w:tcBorders>
            <w:shd w:val="clear" w:color="auto" w:fill="auto"/>
            <w:noWrap/>
            <w:vAlign w:val="center"/>
            <w:hideMark/>
          </w:tcPr>
          <w:p w14:paraId="28060DA9" w14:textId="77777777" w:rsidR="00756431" w:rsidRPr="00177116" w:rsidRDefault="00756431" w:rsidP="005E27A2">
            <w:pPr>
              <w:jc w:val="center"/>
              <w:rPr>
                <w:color w:val="000000"/>
                <w:sz w:val="22"/>
              </w:rPr>
            </w:pPr>
            <w:r w:rsidRPr="00177116">
              <w:rPr>
                <w:color w:val="000000"/>
                <w:sz w:val="22"/>
              </w:rPr>
              <w:t>16,479</w:t>
            </w:r>
          </w:p>
        </w:tc>
        <w:tc>
          <w:tcPr>
            <w:tcW w:w="0" w:type="auto"/>
            <w:tcBorders>
              <w:top w:val="nil"/>
              <w:left w:val="nil"/>
              <w:bottom w:val="single" w:sz="4" w:space="0" w:color="auto"/>
              <w:right w:val="single" w:sz="4" w:space="0" w:color="auto"/>
            </w:tcBorders>
            <w:shd w:val="clear" w:color="auto" w:fill="auto"/>
            <w:noWrap/>
            <w:vAlign w:val="center"/>
            <w:hideMark/>
          </w:tcPr>
          <w:p w14:paraId="0B46C292" w14:textId="77777777" w:rsidR="00756431" w:rsidRPr="00177116" w:rsidRDefault="00756431" w:rsidP="005E27A2">
            <w:pPr>
              <w:jc w:val="center"/>
              <w:rPr>
                <w:color w:val="000000"/>
                <w:sz w:val="22"/>
              </w:rPr>
            </w:pPr>
            <w:r w:rsidRPr="00177116">
              <w:rPr>
                <w:color w:val="000000"/>
                <w:sz w:val="22"/>
              </w:rPr>
              <w:t>16,479</w:t>
            </w:r>
          </w:p>
        </w:tc>
        <w:tc>
          <w:tcPr>
            <w:tcW w:w="0" w:type="auto"/>
            <w:tcBorders>
              <w:top w:val="nil"/>
              <w:left w:val="nil"/>
              <w:bottom w:val="single" w:sz="4" w:space="0" w:color="auto"/>
              <w:right w:val="single" w:sz="4" w:space="0" w:color="auto"/>
            </w:tcBorders>
            <w:shd w:val="clear" w:color="auto" w:fill="auto"/>
            <w:noWrap/>
            <w:vAlign w:val="center"/>
            <w:hideMark/>
          </w:tcPr>
          <w:p w14:paraId="34A31B07" w14:textId="77777777" w:rsidR="00756431" w:rsidRPr="00177116" w:rsidRDefault="00756431" w:rsidP="005E27A2">
            <w:pPr>
              <w:jc w:val="center"/>
              <w:rPr>
                <w:color w:val="000000"/>
                <w:sz w:val="22"/>
              </w:rPr>
            </w:pPr>
            <w:r w:rsidRPr="00177116">
              <w:rPr>
                <w:color w:val="000000"/>
                <w:sz w:val="22"/>
              </w:rPr>
              <w:t>16,479</w:t>
            </w:r>
          </w:p>
        </w:tc>
      </w:tr>
      <w:tr w:rsidR="00756431" w:rsidRPr="00177116" w14:paraId="510504B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FD7A41" w14:textId="77777777" w:rsidR="00756431" w:rsidRPr="00177116" w:rsidRDefault="00756431" w:rsidP="005E27A2">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0E47F60B"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9B6C315" w14:textId="77777777" w:rsidR="00756431" w:rsidRPr="00177116" w:rsidRDefault="00756431" w:rsidP="005E27A2">
            <w:pPr>
              <w:jc w:val="center"/>
              <w:rPr>
                <w:color w:val="000000"/>
                <w:sz w:val="22"/>
              </w:rPr>
            </w:pPr>
            <w:r w:rsidRPr="00177116">
              <w:rPr>
                <w:color w:val="000000"/>
                <w:sz w:val="22"/>
              </w:rPr>
              <w:t>33,480</w:t>
            </w:r>
          </w:p>
        </w:tc>
        <w:tc>
          <w:tcPr>
            <w:tcW w:w="0" w:type="auto"/>
            <w:tcBorders>
              <w:top w:val="nil"/>
              <w:left w:val="nil"/>
              <w:bottom w:val="single" w:sz="4" w:space="0" w:color="auto"/>
              <w:right w:val="single" w:sz="4" w:space="0" w:color="auto"/>
            </w:tcBorders>
            <w:shd w:val="clear" w:color="auto" w:fill="auto"/>
            <w:noWrap/>
            <w:vAlign w:val="center"/>
            <w:hideMark/>
          </w:tcPr>
          <w:p w14:paraId="7366FA95" w14:textId="77777777" w:rsidR="00756431" w:rsidRPr="00177116" w:rsidRDefault="00756431" w:rsidP="005E27A2">
            <w:pPr>
              <w:jc w:val="center"/>
              <w:rPr>
                <w:color w:val="000000"/>
                <w:sz w:val="22"/>
              </w:rPr>
            </w:pPr>
            <w:r w:rsidRPr="00177116">
              <w:rPr>
                <w:color w:val="000000"/>
                <w:sz w:val="22"/>
              </w:rPr>
              <w:t>33,480</w:t>
            </w:r>
          </w:p>
        </w:tc>
        <w:tc>
          <w:tcPr>
            <w:tcW w:w="0" w:type="auto"/>
            <w:tcBorders>
              <w:top w:val="nil"/>
              <w:left w:val="nil"/>
              <w:bottom w:val="single" w:sz="4" w:space="0" w:color="auto"/>
              <w:right w:val="single" w:sz="4" w:space="0" w:color="auto"/>
            </w:tcBorders>
            <w:shd w:val="clear" w:color="auto" w:fill="auto"/>
            <w:noWrap/>
            <w:vAlign w:val="center"/>
            <w:hideMark/>
          </w:tcPr>
          <w:p w14:paraId="50A80D01" w14:textId="77777777" w:rsidR="00756431" w:rsidRPr="00177116" w:rsidRDefault="00756431" w:rsidP="005E27A2">
            <w:pPr>
              <w:jc w:val="center"/>
              <w:rPr>
                <w:color w:val="000000"/>
                <w:sz w:val="22"/>
              </w:rPr>
            </w:pPr>
            <w:r w:rsidRPr="00177116">
              <w:rPr>
                <w:color w:val="000000"/>
                <w:sz w:val="22"/>
              </w:rPr>
              <w:t>33,480</w:t>
            </w:r>
          </w:p>
        </w:tc>
        <w:tc>
          <w:tcPr>
            <w:tcW w:w="0" w:type="auto"/>
            <w:tcBorders>
              <w:top w:val="nil"/>
              <w:left w:val="nil"/>
              <w:bottom w:val="single" w:sz="4" w:space="0" w:color="auto"/>
              <w:right w:val="single" w:sz="4" w:space="0" w:color="auto"/>
            </w:tcBorders>
            <w:shd w:val="clear" w:color="auto" w:fill="auto"/>
            <w:noWrap/>
            <w:vAlign w:val="center"/>
            <w:hideMark/>
          </w:tcPr>
          <w:p w14:paraId="5A07C856" w14:textId="77777777" w:rsidR="00756431" w:rsidRPr="00177116" w:rsidRDefault="00756431" w:rsidP="005E27A2">
            <w:pPr>
              <w:jc w:val="center"/>
              <w:rPr>
                <w:color w:val="000000"/>
                <w:sz w:val="22"/>
              </w:rPr>
            </w:pPr>
            <w:r w:rsidRPr="00177116">
              <w:rPr>
                <w:color w:val="000000"/>
                <w:sz w:val="22"/>
              </w:rPr>
              <w:t>33,480</w:t>
            </w:r>
          </w:p>
        </w:tc>
        <w:tc>
          <w:tcPr>
            <w:tcW w:w="0" w:type="auto"/>
            <w:tcBorders>
              <w:top w:val="nil"/>
              <w:left w:val="nil"/>
              <w:bottom w:val="single" w:sz="4" w:space="0" w:color="auto"/>
              <w:right w:val="single" w:sz="4" w:space="0" w:color="auto"/>
            </w:tcBorders>
            <w:shd w:val="clear" w:color="auto" w:fill="auto"/>
            <w:noWrap/>
            <w:vAlign w:val="center"/>
            <w:hideMark/>
          </w:tcPr>
          <w:p w14:paraId="779D7770" w14:textId="77777777" w:rsidR="00756431" w:rsidRPr="00177116" w:rsidRDefault="00756431" w:rsidP="005E27A2">
            <w:pPr>
              <w:jc w:val="center"/>
              <w:rPr>
                <w:color w:val="000000"/>
                <w:sz w:val="22"/>
              </w:rPr>
            </w:pPr>
            <w:r w:rsidRPr="00177116">
              <w:rPr>
                <w:color w:val="000000"/>
                <w:sz w:val="22"/>
              </w:rPr>
              <w:t>23,710</w:t>
            </w:r>
          </w:p>
        </w:tc>
        <w:tc>
          <w:tcPr>
            <w:tcW w:w="0" w:type="auto"/>
            <w:tcBorders>
              <w:top w:val="nil"/>
              <w:left w:val="nil"/>
              <w:bottom w:val="single" w:sz="4" w:space="0" w:color="auto"/>
              <w:right w:val="single" w:sz="4" w:space="0" w:color="auto"/>
            </w:tcBorders>
            <w:shd w:val="clear" w:color="auto" w:fill="auto"/>
            <w:noWrap/>
            <w:vAlign w:val="center"/>
            <w:hideMark/>
          </w:tcPr>
          <w:p w14:paraId="6EFBE89D" w14:textId="77777777" w:rsidR="00756431" w:rsidRPr="00177116" w:rsidRDefault="00756431" w:rsidP="005E27A2">
            <w:pPr>
              <w:jc w:val="center"/>
              <w:rPr>
                <w:color w:val="000000"/>
                <w:sz w:val="22"/>
              </w:rPr>
            </w:pPr>
            <w:r w:rsidRPr="00177116">
              <w:rPr>
                <w:color w:val="000000"/>
                <w:sz w:val="22"/>
              </w:rPr>
              <w:t>23,710</w:t>
            </w:r>
          </w:p>
        </w:tc>
        <w:tc>
          <w:tcPr>
            <w:tcW w:w="0" w:type="auto"/>
            <w:tcBorders>
              <w:top w:val="nil"/>
              <w:left w:val="nil"/>
              <w:bottom w:val="single" w:sz="4" w:space="0" w:color="auto"/>
              <w:right w:val="single" w:sz="4" w:space="0" w:color="auto"/>
            </w:tcBorders>
            <w:shd w:val="clear" w:color="auto" w:fill="auto"/>
            <w:noWrap/>
            <w:vAlign w:val="center"/>
            <w:hideMark/>
          </w:tcPr>
          <w:p w14:paraId="5117C2A6" w14:textId="77777777" w:rsidR="00756431" w:rsidRPr="00177116" w:rsidRDefault="00756431" w:rsidP="005E27A2">
            <w:pPr>
              <w:jc w:val="center"/>
              <w:rPr>
                <w:color w:val="000000"/>
                <w:sz w:val="22"/>
              </w:rPr>
            </w:pPr>
            <w:r w:rsidRPr="00177116">
              <w:rPr>
                <w:color w:val="000000"/>
                <w:sz w:val="22"/>
              </w:rPr>
              <w:t>16,479</w:t>
            </w:r>
          </w:p>
        </w:tc>
        <w:tc>
          <w:tcPr>
            <w:tcW w:w="0" w:type="auto"/>
            <w:tcBorders>
              <w:top w:val="nil"/>
              <w:left w:val="nil"/>
              <w:bottom w:val="single" w:sz="4" w:space="0" w:color="auto"/>
              <w:right w:val="single" w:sz="4" w:space="0" w:color="auto"/>
            </w:tcBorders>
            <w:shd w:val="clear" w:color="auto" w:fill="auto"/>
            <w:noWrap/>
            <w:vAlign w:val="center"/>
            <w:hideMark/>
          </w:tcPr>
          <w:p w14:paraId="17933EA3" w14:textId="77777777" w:rsidR="00756431" w:rsidRPr="00177116" w:rsidRDefault="00756431" w:rsidP="005E27A2">
            <w:pPr>
              <w:jc w:val="center"/>
              <w:rPr>
                <w:color w:val="000000"/>
                <w:sz w:val="22"/>
              </w:rPr>
            </w:pPr>
            <w:r w:rsidRPr="00177116">
              <w:rPr>
                <w:color w:val="000000"/>
                <w:sz w:val="22"/>
              </w:rPr>
              <w:t>16,479</w:t>
            </w:r>
          </w:p>
        </w:tc>
        <w:tc>
          <w:tcPr>
            <w:tcW w:w="0" w:type="auto"/>
            <w:tcBorders>
              <w:top w:val="nil"/>
              <w:left w:val="nil"/>
              <w:bottom w:val="single" w:sz="4" w:space="0" w:color="auto"/>
              <w:right w:val="single" w:sz="4" w:space="0" w:color="auto"/>
            </w:tcBorders>
            <w:shd w:val="clear" w:color="auto" w:fill="auto"/>
            <w:noWrap/>
            <w:vAlign w:val="center"/>
            <w:hideMark/>
          </w:tcPr>
          <w:p w14:paraId="06D6AF03" w14:textId="77777777" w:rsidR="00756431" w:rsidRPr="00177116" w:rsidRDefault="00756431" w:rsidP="005E27A2">
            <w:pPr>
              <w:jc w:val="center"/>
              <w:rPr>
                <w:color w:val="000000"/>
                <w:sz w:val="22"/>
              </w:rPr>
            </w:pPr>
            <w:r w:rsidRPr="00177116">
              <w:rPr>
                <w:color w:val="000000"/>
                <w:sz w:val="22"/>
              </w:rPr>
              <w:t>16,479</w:t>
            </w:r>
          </w:p>
        </w:tc>
        <w:tc>
          <w:tcPr>
            <w:tcW w:w="0" w:type="auto"/>
            <w:tcBorders>
              <w:top w:val="nil"/>
              <w:left w:val="nil"/>
              <w:bottom w:val="single" w:sz="4" w:space="0" w:color="auto"/>
              <w:right w:val="single" w:sz="4" w:space="0" w:color="auto"/>
            </w:tcBorders>
            <w:shd w:val="clear" w:color="auto" w:fill="auto"/>
            <w:noWrap/>
            <w:vAlign w:val="center"/>
            <w:hideMark/>
          </w:tcPr>
          <w:p w14:paraId="7504B79D" w14:textId="77777777" w:rsidR="00756431" w:rsidRPr="00177116" w:rsidRDefault="00756431" w:rsidP="005E27A2">
            <w:pPr>
              <w:jc w:val="center"/>
              <w:rPr>
                <w:color w:val="000000"/>
                <w:sz w:val="22"/>
              </w:rPr>
            </w:pPr>
            <w:r w:rsidRPr="00177116">
              <w:rPr>
                <w:color w:val="000000"/>
                <w:sz w:val="22"/>
              </w:rPr>
              <w:t>16,479</w:t>
            </w:r>
          </w:p>
        </w:tc>
      </w:tr>
      <w:tr w:rsidR="00756431" w:rsidRPr="00177116" w14:paraId="06FA6A0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928B90" w14:textId="77777777" w:rsidR="00756431" w:rsidRPr="00177116" w:rsidRDefault="00756431" w:rsidP="005E27A2">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3900FE29"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623457B" w14:textId="77777777" w:rsidR="00756431" w:rsidRPr="00177116" w:rsidRDefault="00756431" w:rsidP="005E27A2">
            <w:pPr>
              <w:jc w:val="center"/>
              <w:rPr>
                <w:color w:val="000000"/>
                <w:sz w:val="22"/>
              </w:rPr>
            </w:pPr>
            <w:r w:rsidRPr="00177116">
              <w:rPr>
                <w:color w:val="000000"/>
                <w:sz w:val="22"/>
              </w:rPr>
              <w:t>0,508</w:t>
            </w:r>
          </w:p>
        </w:tc>
        <w:tc>
          <w:tcPr>
            <w:tcW w:w="0" w:type="auto"/>
            <w:tcBorders>
              <w:top w:val="nil"/>
              <w:left w:val="nil"/>
              <w:bottom w:val="single" w:sz="4" w:space="0" w:color="auto"/>
              <w:right w:val="single" w:sz="4" w:space="0" w:color="auto"/>
            </w:tcBorders>
            <w:shd w:val="clear" w:color="auto" w:fill="auto"/>
            <w:noWrap/>
            <w:vAlign w:val="center"/>
            <w:hideMark/>
          </w:tcPr>
          <w:p w14:paraId="422D70AD" w14:textId="77777777" w:rsidR="00756431" w:rsidRPr="00177116" w:rsidRDefault="00756431" w:rsidP="005E27A2">
            <w:pPr>
              <w:jc w:val="center"/>
              <w:rPr>
                <w:color w:val="000000"/>
                <w:sz w:val="22"/>
              </w:rPr>
            </w:pPr>
            <w:r w:rsidRPr="00177116">
              <w:rPr>
                <w:color w:val="000000"/>
                <w:sz w:val="22"/>
              </w:rPr>
              <w:t>0,508</w:t>
            </w:r>
          </w:p>
        </w:tc>
        <w:tc>
          <w:tcPr>
            <w:tcW w:w="0" w:type="auto"/>
            <w:tcBorders>
              <w:top w:val="nil"/>
              <w:left w:val="nil"/>
              <w:bottom w:val="single" w:sz="4" w:space="0" w:color="auto"/>
              <w:right w:val="single" w:sz="4" w:space="0" w:color="auto"/>
            </w:tcBorders>
            <w:shd w:val="clear" w:color="auto" w:fill="auto"/>
            <w:noWrap/>
            <w:vAlign w:val="center"/>
            <w:hideMark/>
          </w:tcPr>
          <w:p w14:paraId="64487363" w14:textId="77777777" w:rsidR="00756431" w:rsidRPr="00177116" w:rsidRDefault="00756431" w:rsidP="005E27A2">
            <w:pPr>
              <w:jc w:val="center"/>
              <w:rPr>
                <w:color w:val="000000"/>
                <w:sz w:val="22"/>
              </w:rPr>
            </w:pPr>
            <w:r w:rsidRPr="00177116">
              <w:rPr>
                <w:color w:val="000000"/>
                <w:sz w:val="22"/>
              </w:rPr>
              <w:t>0,508</w:t>
            </w:r>
          </w:p>
        </w:tc>
        <w:tc>
          <w:tcPr>
            <w:tcW w:w="0" w:type="auto"/>
            <w:tcBorders>
              <w:top w:val="nil"/>
              <w:left w:val="nil"/>
              <w:bottom w:val="single" w:sz="4" w:space="0" w:color="auto"/>
              <w:right w:val="single" w:sz="4" w:space="0" w:color="auto"/>
            </w:tcBorders>
            <w:shd w:val="clear" w:color="auto" w:fill="auto"/>
            <w:noWrap/>
            <w:vAlign w:val="center"/>
            <w:hideMark/>
          </w:tcPr>
          <w:p w14:paraId="4A7F954D" w14:textId="77777777" w:rsidR="00756431" w:rsidRPr="00177116" w:rsidRDefault="00756431" w:rsidP="005E27A2">
            <w:pPr>
              <w:jc w:val="center"/>
              <w:rPr>
                <w:color w:val="000000"/>
                <w:sz w:val="22"/>
              </w:rPr>
            </w:pPr>
            <w:r w:rsidRPr="00177116">
              <w:rPr>
                <w:color w:val="000000"/>
                <w:sz w:val="22"/>
              </w:rPr>
              <w:t>0,508</w:t>
            </w:r>
          </w:p>
        </w:tc>
        <w:tc>
          <w:tcPr>
            <w:tcW w:w="0" w:type="auto"/>
            <w:tcBorders>
              <w:top w:val="nil"/>
              <w:left w:val="nil"/>
              <w:bottom w:val="single" w:sz="4" w:space="0" w:color="auto"/>
              <w:right w:val="single" w:sz="4" w:space="0" w:color="auto"/>
            </w:tcBorders>
            <w:shd w:val="clear" w:color="auto" w:fill="auto"/>
            <w:noWrap/>
            <w:vAlign w:val="center"/>
            <w:hideMark/>
          </w:tcPr>
          <w:p w14:paraId="1B8F79E0" w14:textId="77777777" w:rsidR="00756431" w:rsidRPr="00177116" w:rsidRDefault="00756431" w:rsidP="005E27A2">
            <w:pPr>
              <w:jc w:val="center"/>
              <w:rPr>
                <w:color w:val="000000"/>
                <w:sz w:val="22"/>
              </w:rPr>
            </w:pPr>
            <w:r w:rsidRPr="00177116">
              <w:rPr>
                <w:color w:val="000000"/>
                <w:sz w:val="22"/>
              </w:rPr>
              <w:t>0,508</w:t>
            </w:r>
          </w:p>
        </w:tc>
        <w:tc>
          <w:tcPr>
            <w:tcW w:w="0" w:type="auto"/>
            <w:tcBorders>
              <w:top w:val="nil"/>
              <w:left w:val="nil"/>
              <w:bottom w:val="single" w:sz="4" w:space="0" w:color="auto"/>
              <w:right w:val="single" w:sz="4" w:space="0" w:color="auto"/>
            </w:tcBorders>
            <w:shd w:val="clear" w:color="auto" w:fill="auto"/>
            <w:noWrap/>
            <w:vAlign w:val="center"/>
            <w:hideMark/>
          </w:tcPr>
          <w:p w14:paraId="6A43441D" w14:textId="77777777" w:rsidR="00756431" w:rsidRPr="00177116" w:rsidRDefault="00756431" w:rsidP="005E27A2">
            <w:pPr>
              <w:jc w:val="center"/>
              <w:rPr>
                <w:color w:val="000000"/>
                <w:sz w:val="22"/>
              </w:rPr>
            </w:pPr>
            <w:r w:rsidRPr="00177116">
              <w:rPr>
                <w:color w:val="000000"/>
                <w:sz w:val="22"/>
              </w:rPr>
              <w:t>0,508</w:t>
            </w:r>
          </w:p>
        </w:tc>
        <w:tc>
          <w:tcPr>
            <w:tcW w:w="0" w:type="auto"/>
            <w:tcBorders>
              <w:top w:val="nil"/>
              <w:left w:val="nil"/>
              <w:bottom w:val="single" w:sz="4" w:space="0" w:color="auto"/>
              <w:right w:val="single" w:sz="4" w:space="0" w:color="auto"/>
            </w:tcBorders>
            <w:shd w:val="clear" w:color="auto" w:fill="auto"/>
            <w:noWrap/>
            <w:vAlign w:val="center"/>
            <w:hideMark/>
          </w:tcPr>
          <w:p w14:paraId="31990027" w14:textId="77777777" w:rsidR="00756431" w:rsidRPr="00177116" w:rsidRDefault="00756431" w:rsidP="005E27A2">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5A7960F" w14:textId="77777777" w:rsidR="00756431" w:rsidRPr="00177116" w:rsidRDefault="00756431" w:rsidP="005E27A2">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93498A4" w14:textId="77777777" w:rsidR="00756431" w:rsidRPr="00177116" w:rsidRDefault="00756431" w:rsidP="005E27A2">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1D0813B" w14:textId="77777777" w:rsidR="00756431" w:rsidRPr="00177116" w:rsidRDefault="00756431" w:rsidP="005E27A2">
            <w:pPr>
              <w:jc w:val="center"/>
              <w:rPr>
                <w:color w:val="000000"/>
                <w:sz w:val="22"/>
              </w:rPr>
            </w:pPr>
            <w:r w:rsidRPr="00177116">
              <w:rPr>
                <w:color w:val="000000"/>
                <w:sz w:val="22"/>
              </w:rPr>
              <w:t>0,000</w:t>
            </w:r>
          </w:p>
        </w:tc>
      </w:tr>
      <w:tr w:rsidR="00756431" w:rsidRPr="00177116" w14:paraId="54E90FE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C1A3B2" w14:textId="77777777" w:rsidR="00756431" w:rsidRPr="00177116" w:rsidRDefault="00756431" w:rsidP="005E27A2">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52B1BCC1"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7A310D5" w14:textId="77777777" w:rsidR="00756431" w:rsidRPr="00177116" w:rsidRDefault="00756431" w:rsidP="005E27A2">
            <w:pPr>
              <w:jc w:val="center"/>
              <w:rPr>
                <w:color w:val="000000"/>
                <w:sz w:val="22"/>
              </w:rPr>
            </w:pPr>
            <w:r w:rsidRPr="00177116">
              <w:rPr>
                <w:color w:val="000000"/>
                <w:sz w:val="22"/>
              </w:rPr>
              <w:t>17,650</w:t>
            </w:r>
          </w:p>
        </w:tc>
        <w:tc>
          <w:tcPr>
            <w:tcW w:w="0" w:type="auto"/>
            <w:tcBorders>
              <w:top w:val="nil"/>
              <w:left w:val="nil"/>
              <w:bottom w:val="single" w:sz="4" w:space="0" w:color="auto"/>
              <w:right w:val="single" w:sz="4" w:space="0" w:color="auto"/>
            </w:tcBorders>
            <w:shd w:val="clear" w:color="auto" w:fill="auto"/>
            <w:noWrap/>
            <w:vAlign w:val="center"/>
            <w:hideMark/>
          </w:tcPr>
          <w:p w14:paraId="15C97141" w14:textId="77777777" w:rsidR="00756431" w:rsidRPr="00177116" w:rsidRDefault="00756431" w:rsidP="005E27A2">
            <w:pPr>
              <w:jc w:val="center"/>
              <w:rPr>
                <w:color w:val="000000"/>
                <w:sz w:val="22"/>
              </w:rPr>
            </w:pPr>
            <w:r w:rsidRPr="00177116">
              <w:rPr>
                <w:color w:val="000000"/>
                <w:sz w:val="22"/>
              </w:rPr>
              <w:t>17,921</w:t>
            </w:r>
          </w:p>
        </w:tc>
        <w:tc>
          <w:tcPr>
            <w:tcW w:w="0" w:type="auto"/>
            <w:tcBorders>
              <w:top w:val="nil"/>
              <w:left w:val="nil"/>
              <w:bottom w:val="single" w:sz="4" w:space="0" w:color="auto"/>
              <w:right w:val="single" w:sz="4" w:space="0" w:color="auto"/>
            </w:tcBorders>
            <w:shd w:val="clear" w:color="auto" w:fill="auto"/>
            <w:noWrap/>
            <w:vAlign w:val="center"/>
            <w:hideMark/>
          </w:tcPr>
          <w:p w14:paraId="6C0A9517" w14:textId="77777777" w:rsidR="00756431" w:rsidRPr="00177116" w:rsidRDefault="00756431" w:rsidP="005E27A2">
            <w:pPr>
              <w:jc w:val="center"/>
              <w:rPr>
                <w:color w:val="000000"/>
                <w:sz w:val="22"/>
              </w:rPr>
            </w:pPr>
            <w:r w:rsidRPr="00177116">
              <w:rPr>
                <w:color w:val="000000"/>
                <w:sz w:val="22"/>
              </w:rPr>
              <w:t>17,921</w:t>
            </w:r>
          </w:p>
        </w:tc>
        <w:tc>
          <w:tcPr>
            <w:tcW w:w="0" w:type="auto"/>
            <w:tcBorders>
              <w:top w:val="nil"/>
              <w:left w:val="nil"/>
              <w:bottom w:val="single" w:sz="4" w:space="0" w:color="auto"/>
              <w:right w:val="single" w:sz="4" w:space="0" w:color="auto"/>
            </w:tcBorders>
            <w:shd w:val="clear" w:color="auto" w:fill="auto"/>
            <w:noWrap/>
            <w:vAlign w:val="center"/>
            <w:hideMark/>
          </w:tcPr>
          <w:p w14:paraId="6D068252" w14:textId="77777777" w:rsidR="00756431" w:rsidRPr="00177116" w:rsidRDefault="00756431" w:rsidP="005E27A2">
            <w:pPr>
              <w:jc w:val="center"/>
              <w:rPr>
                <w:color w:val="000000"/>
                <w:sz w:val="22"/>
              </w:rPr>
            </w:pPr>
            <w:r w:rsidRPr="00177116">
              <w:rPr>
                <w:color w:val="000000"/>
                <w:sz w:val="22"/>
              </w:rPr>
              <w:t>17,045</w:t>
            </w:r>
          </w:p>
        </w:tc>
        <w:tc>
          <w:tcPr>
            <w:tcW w:w="0" w:type="auto"/>
            <w:tcBorders>
              <w:top w:val="nil"/>
              <w:left w:val="nil"/>
              <w:bottom w:val="single" w:sz="4" w:space="0" w:color="auto"/>
              <w:right w:val="single" w:sz="4" w:space="0" w:color="auto"/>
            </w:tcBorders>
            <w:shd w:val="clear" w:color="auto" w:fill="auto"/>
            <w:noWrap/>
            <w:vAlign w:val="center"/>
            <w:hideMark/>
          </w:tcPr>
          <w:p w14:paraId="2DC28471" w14:textId="77777777" w:rsidR="00756431" w:rsidRPr="00177116" w:rsidRDefault="00756431" w:rsidP="005E27A2">
            <w:pPr>
              <w:jc w:val="center"/>
              <w:rPr>
                <w:color w:val="000000"/>
                <w:sz w:val="22"/>
              </w:rPr>
            </w:pPr>
            <w:r w:rsidRPr="00177116">
              <w:rPr>
                <w:color w:val="000000"/>
                <w:sz w:val="22"/>
              </w:rPr>
              <w:t>25,938</w:t>
            </w:r>
          </w:p>
        </w:tc>
        <w:tc>
          <w:tcPr>
            <w:tcW w:w="0" w:type="auto"/>
            <w:tcBorders>
              <w:top w:val="nil"/>
              <w:left w:val="nil"/>
              <w:bottom w:val="single" w:sz="4" w:space="0" w:color="auto"/>
              <w:right w:val="single" w:sz="4" w:space="0" w:color="auto"/>
            </w:tcBorders>
            <w:shd w:val="clear" w:color="auto" w:fill="auto"/>
            <w:noWrap/>
            <w:vAlign w:val="center"/>
            <w:hideMark/>
          </w:tcPr>
          <w:p w14:paraId="1A5FB83F" w14:textId="77777777" w:rsidR="00756431" w:rsidRPr="00177116" w:rsidRDefault="00756431" w:rsidP="005E27A2">
            <w:pPr>
              <w:jc w:val="center"/>
              <w:rPr>
                <w:color w:val="000000"/>
                <w:sz w:val="22"/>
              </w:rPr>
            </w:pPr>
            <w:r w:rsidRPr="00177116">
              <w:rPr>
                <w:color w:val="000000"/>
                <w:sz w:val="22"/>
              </w:rPr>
              <w:t>25,938</w:t>
            </w:r>
          </w:p>
        </w:tc>
        <w:tc>
          <w:tcPr>
            <w:tcW w:w="0" w:type="auto"/>
            <w:tcBorders>
              <w:top w:val="nil"/>
              <w:left w:val="nil"/>
              <w:bottom w:val="single" w:sz="4" w:space="0" w:color="auto"/>
              <w:right w:val="single" w:sz="4" w:space="0" w:color="auto"/>
            </w:tcBorders>
            <w:shd w:val="clear" w:color="auto" w:fill="auto"/>
            <w:noWrap/>
            <w:vAlign w:val="center"/>
            <w:hideMark/>
          </w:tcPr>
          <w:p w14:paraId="652C1084" w14:textId="77777777" w:rsidR="00756431" w:rsidRPr="00177116" w:rsidRDefault="00756431" w:rsidP="005E27A2">
            <w:pPr>
              <w:jc w:val="center"/>
              <w:rPr>
                <w:color w:val="000000"/>
                <w:sz w:val="22"/>
              </w:rPr>
            </w:pPr>
            <w:r w:rsidRPr="00177116">
              <w:rPr>
                <w:color w:val="000000"/>
                <w:sz w:val="22"/>
              </w:rPr>
              <w:t>0,016</w:t>
            </w:r>
          </w:p>
        </w:tc>
        <w:tc>
          <w:tcPr>
            <w:tcW w:w="0" w:type="auto"/>
            <w:tcBorders>
              <w:top w:val="nil"/>
              <w:left w:val="nil"/>
              <w:bottom w:val="single" w:sz="4" w:space="0" w:color="auto"/>
              <w:right w:val="single" w:sz="4" w:space="0" w:color="auto"/>
            </w:tcBorders>
            <w:shd w:val="clear" w:color="auto" w:fill="auto"/>
            <w:noWrap/>
            <w:vAlign w:val="center"/>
            <w:hideMark/>
          </w:tcPr>
          <w:p w14:paraId="66828AAB" w14:textId="77777777" w:rsidR="00756431" w:rsidRPr="00177116" w:rsidRDefault="00756431" w:rsidP="005E27A2">
            <w:pPr>
              <w:jc w:val="center"/>
              <w:rPr>
                <w:color w:val="000000"/>
                <w:sz w:val="22"/>
              </w:rPr>
            </w:pPr>
            <w:r w:rsidRPr="00177116">
              <w:rPr>
                <w:color w:val="000000"/>
                <w:sz w:val="22"/>
              </w:rPr>
              <w:t>0,016</w:t>
            </w:r>
          </w:p>
        </w:tc>
        <w:tc>
          <w:tcPr>
            <w:tcW w:w="0" w:type="auto"/>
            <w:tcBorders>
              <w:top w:val="nil"/>
              <w:left w:val="nil"/>
              <w:bottom w:val="single" w:sz="4" w:space="0" w:color="auto"/>
              <w:right w:val="single" w:sz="4" w:space="0" w:color="auto"/>
            </w:tcBorders>
            <w:shd w:val="clear" w:color="auto" w:fill="auto"/>
            <w:noWrap/>
            <w:vAlign w:val="center"/>
            <w:hideMark/>
          </w:tcPr>
          <w:p w14:paraId="390E9F7C" w14:textId="77777777" w:rsidR="00756431" w:rsidRPr="00177116" w:rsidRDefault="00756431" w:rsidP="005E27A2">
            <w:pPr>
              <w:jc w:val="center"/>
              <w:rPr>
                <w:color w:val="000000"/>
                <w:sz w:val="22"/>
              </w:rPr>
            </w:pPr>
            <w:r w:rsidRPr="00177116">
              <w:rPr>
                <w:color w:val="000000"/>
                <w:sz w:val="22"/>
              </w:rPr>
              <w:t>0,016</w:t>
            </w:r>
          </w:p>
        </w:tc>
        <w:tc>
          <w:tcPr>
            <w:tcW w:w="0" w:type="auto"/>
            <w:tcBorders>
              <w:top w:val="nil"/>
              <w:left w:val="nil"/>
              <w:bottom w:val="single" w:sz="4" w:space="0" w:color="auto"/>
              <w:right w:val="single" w:sz="4" w:space="0" w:color="auto"/>
            </w:tcBorders>
            <w:shd w:val="clear" w:color="auto" w:fill="auto"/>
            <w:noWrap/>
            <w:vAlign w:val="center"/>
            <w:hideMark/>
          </w:tcPr>
          <w:p w14:paraId="010917F7" w14:textId="77777777" w:rsidR="00756431" w:rsidRPr="00177116" w:rsidRDefault="00756431" w:rsidP="005E27A2">
            <w:pPr>
              <w:jc w:val="center"/>
              <w:rPr>
                <w:color w:val="000000"/>
                <w:sz w:val="22"/>
              </w:rPr>
            </w:pPr>
            <w:r w:rsidRPr="00177116">
              <w:rPr>
                <w:color w:val="000000"/>
                <w:sz w:val="22"/>
              </w:rPr>
              <w:t>0,016</w:t>
            </w:r>
          </w:p>
        </w:tc>
      </w:tr>
      <w:tr w:rsidR="00756431" w:rsidRPr="00177116" w14:paraId="6014CBF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1330F1" w14:textId="77777777" w:rsidR="00756431" w:rsidRPr="00177116" w:rsidRDefault="00756431" w:rsidP="005E27A2">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57493257" w14:textId="77777777" w:rsidR="00756431" w:rsidRPr="00177116" w:rsidRDefault="00756431" w:rsidP="005E27A2">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E1D1490" w14:textId="77777777" w:rsidR="00756431" w:rsidRPr="00177116" w:rsidRDefault="00756431" w:rsidP="005E27A2">
            <w:pPr>
              <w:jc w:val="center"/>
              <w:rPr>
                <w:color w:val="000000"/>
                <w:sz w:val="22"/>
              </w:rPr>
            </w:pPr>
            <w:r w:rsidRPr="00177116">
              <w:rPr>
                <w:color w:val="000000"/>
                <w:sz w:val="22"/>
              </w:rPr>
              <w:t>33,103</w:t>
            </w:r>
          </w:p>
        </w:tc>
        <w:tc>
          <w:tcPr>
            <w:tcW w:w="0" w:type="auto"/>
            <w:tcBorders>
              <w:top w:val="nil"/>
              <w:left w:val="nil"/>
              <w:bottom w:val="single" w:sz="4" w:space="0" w:color="auto"/>
              <w:right w:val="single" w:sz="4" w:space="0" w:color="auto"/>
            </w:tcBorders>
            <w:shd w:val="clear" w:color="auto" w:fill="auto"/>
            <w:noWrap/>
            <w:vAlign w:val="center"/>
            <w:hideMark/>
          </w:tcPr>
          <w:p w14:paraId="2CAAB3CD" w14:textId="77777777" w:rsidR="00756431" w:rsidRPr="00177116" w:rsidRDefault="00756431" w:rsidP="005E27A2">
            <w:pPr>
              <w:jc w:val="center"/>
              <w:rPr>
                <w:color w:val="000000"/>
                <w:sz w:val="22"/>
              </w:rPr>
            </w:pPr>
            <w:r w:rsidRPr="00177116">
              <w:rPr>
                <w:color w:val="000000"/>
                <w:sz w:val="22"/>
              </w:rPr>
              <w:t>33,611</w:t>
            </w:r>
          </w:p>
        </w:tc>
        <w:tc>
          <w:tcPr>
            <w:tcW w:w="0" w:type="auto"/>
            <w:tcBorders>
              <w:top w:val="nil"/>
              <w:left w:val="nil"/>
              <w:bottom w:val="single" w:sz="4" w:space="0" w:color="auto"/>
              <w:right w:val="single" w:sz="4" w:space="0" w:color="auto"/>
            </w:tcBorders>
            <w:shd w:val="clear" w:color="auto" w:fill="auto"/>
            <w:noWrap/>
            <w:vAlign w:val="center"/>
            <w:hideMark/>
          </w:tcPr>
          <w:p w14:paraId="2BC090FF" w14:textId="77777777" w:rsidR="00756431" w:rsidRPr="00177116" w:rsidRDefault="00756431" w:rsidP="005E27A2">
            <w:pPr>
              <w:jc w:val="center"/>
              <w:rPr>
                <w:color w:val="000000"/>
                <w:sz w:val="22"/>
              </w:rPr>
            </w:pPr>
            <w:r w:rsidRPr="00177116">
              <w:rPr>
                <w:color w:val="000000"/>
                <w:sz w:val="22"/>
              </w:rPr>
              <w:t>33,611</w:t>
            </w:r>
          </w:p>
        </w:tc>
        <w:tc>
          <w:tcPr>
            <w:tcW w:w="0" w:type="auto"/>
            <w:tcBorders>
              <w:top w:val="nil"/>
              <w:left w:val="nil"/>
              <w:bottom w:val="single" w:sz="4" w:space="0" w:color="auto"/>
              <w:right w:val="single" w:sz="4" w:space="0" w:color="auto"/>
            </w:tcBorders>
            <w:shd w:val="clear" w:color="auto" w:fill="auto"/>
            <w:noWrap/>
            <w:vAlign w:val="center"/>
            <w:hideMark/>
          </w:tcPr>
          <w:p w14:paraId="15875218" w14:textId="77777777" w:rsidR="00756431" w:rsidRPr="00177116" w:rsidRDefault="00756431" w:rsidP="005E27A2">
            <w:pPr>
              <w:jc w:val="center"/>
              <w:rPr>
                <w:color w:val="000000"/>
                <w:sz w:val="22"/>
              </w:rPr>
            </w:pPr>
            <w:r w:rsidRPr="00177116">
              <w:rPr>
                <w:color w:val="000000"/>
                <w:sz w:val="22"/>
              </w:rPr>
              <w:t>31,967</w:t>
            </w:r>
          </w:p>
        </w:tc>
        <w:tc>
          <w:tcPr>
            <w:tcW w:w="0" w:type="auto"/>
            <w:tcBorders>
              <w:top w:val="nil"/>
              <w:left w:val="nil"/>
              <w:bottom w:val="single" w:sz="4" w:space="0" w:color="auto"/>
              <w:right w:val="single" w:sz="4" w:space="0" w:color="auto"/>
            </w:tcBorders>
            <w:shd w:val="clear" w:color="auto" w:fill="auto"/>
            <w:noWrap/>
            <w:vAlign w:val="center"/>
            <w:hideMark/>
          </w:tcPr>
          <w:p w14:paraId="036512D4" w14:textId="77777777" w:rsidR="00756431" w:rsidRPr="00177116" w:rsidRDefault="00756431" w:rsidP="005E27A2">
            <w:pPr>
              <w:jc w:val="center"/>
              <w:rPr>
                <w:color w:val="000000"/>
                <w:sz w:val="22"/>
              </w:rPr>
            </w:pPr>
            <w:r w:rsidRPr="00177116">
              <w:rPr>
                <w:color w:val="000000"/>
                <w:sz w:val="22"/>
              </w:rPr>
              <w:t>48,646</w:t>
            </w:r>
          </w:p>
        </w:tc>
        <w:tc>
          <w:tcPr>
            <w:tcW w:w="0" w:type="auto"/>
            <w:tcBorders>
              <w:top w:val="nil"/>
              <w:left w:val="nil"/>
              <w:bottom w:val="single" w:sz="4" w:space="0" w:color="auto"/>
              <w:right w:val="single" w:sz="4" w:space="0" w:color="auto"/>
            </w:tcBorders>
            <w:shd w:val="clear" w:color="auto" w:fill="auto"/>
            <w:noWrap/>
            <w:vAlign w:val="center"/>
            <w:hideMark/>
          </w:tcPr>
          <w:p w14:paraId="578FF3A8" w14:textId="77777777" w:rsidR="00756431" w:rsidRPr="00177116" w:rsidRDefault="00756431" w:rsidP="005E27A2">
            <w:pPr>
              <w:jc w:val="center"/>
              <w:rPr>
                <w:color w:val="000000"/>
                <w:sz w:val="22"/>
              </w:rPr>
            </w:pPr>
            <w:r w:rsidRPr="00177116">
              <w:rPr>
                <w:color w:val="000000"/>
                <w:sz w:val="22"/>
              </w:rPr>
              <w:t>48,646</w:t>
            </w:r>
          </w:p>
        </w:tc>
        <w:tc>
          <w:tcPr>
            <w:tcW w:w="0" w:type="auto"/>
            <w:tcBorders>
              <w:top w:val="nil"/>
              <w:left w:val="nil"/>
              <w:bottom w:val="single" w:sz="4" w:space="0" w:color="auto"/>
              <w:right w:val="single" w:sz="4" w:space="0" w:color="auto"/>
            </w:tcBorders>
            <w:shd w:val="clear" w:color="auto" w:fill="auto"/>
            <w:noWrap/>
            <w:vAlign w:val="center"/>
            <w:hideMark/>
          </w:tcPr>
          <w:p w14:paraId="4883470D" w14:textId="77777777" w:rsidR="00756431" w:rsidRPr="00177116" w:rsidRDefault="00756431" w:rsidP="005E27A2">
            <w:pPr>
              <w:jc w:val="center"/>
              <w:rPr>
                <w:color w:val="000000"/>
                <w:sz w:val="22"/>
              </w:rPr>
            </w:pPr>
            <w:r w:rsidRPr="00177116">
              <w:rPr>
                <w:color w:val="000000"/>
                <w:sz w:val="22"/>
              </w:rPr>
              <w:t>0,091</w:t>
            </w:r>
          </w:p>
        </w:tc>
        <w:tc>
          <w:tcPr>
            <w:tcW w:w="0" w:type="auto"/>
            <w:tcBorders>
              <w:top w:val="nil"/>
              <w:left w:val="nil"/>
              <w:bottom w:val="single" w:sz="4" w:space="0" w:color="auto"/>
              <w:right w:val="single" w:sz="4" w:space="0" w:color="auto"/>
            </w:tcBorders>
            <w:shd w:val="clear" w:color="auto" w:fill="auto"/>
            <w:noWrap/>
            <w:vAlign w:val="center"/>
            <w:hideMark/>
          </w:tcPr>
          <w:p w14:paraId="6F49A173" w14:textId="77777777" w:rsidR="00756431" w:rsidRPr="00177116" w:rsidRDefault="00756431" w:rsidP="005E27A2">
            <w:pPr>
              <w:jc w:val="center"/>
              <w:rPr>
                <w:color w:val="000000"/>
                <w:sz w:val="22"/>
              </w:rPr>
            </w:pPr>
            <w:r w:rsidRPr="00177116">
              <w:rPr>
                <w:color w:val="000000"/>
                <w:sz w:val="22"/>
              </w:rPr>
              <w:t>0,091</w:t>
            </w:r>
          </w:p>
        </w:tc>
        <w:tc>
          <w:tcPr>
            <w:tcW w:w="0" w:type="auto"/>
            <w:tcBorders>
              <w:top w:val="nil"/>
              <w:left w:val="nil"/>
              <w:bottom w:val="single" w:sz="4" w:space="0" w:color="auto"/>
              <w:right w:val="single" w:sz="4" w:space="0" w:color="auto"/>
            </w:tcBorders>
            <w:shd w:val="clear" w:color="auto" w:fill="auto"/>
            <w:noWrap/>
            <w:vAlign w:val="center"/>
            <w:hideMark/>
          </w:tcPr>
          <w:p w14:paraId="76C3AFE9" w14:textId="77777777" w:rsidR="00756431" w:rsidRPr="00177116" w:rsidRDefault="00756431" w:rsidP="005E27A2">
            <w:pPr>
              <w:jc w:val="center"/>
              <w:rPr>
                <w:color w:val="000000"/>
                <w:sz w:val="22"/>
              </w:rPr>
            </w:pPr>
            <w:r w:rsidRPr="00177116">
              <w:rPr>
                <w:color w:val="000000"/>
                <w:sz w:val="22"/>
              </w:rPr>
              <w:t>0,091</w:t>
            </w:r>
          </w:p>
        </w:tc>
        <w:tc>
          <w:tcPr>
            <w:tcW w:w="0" w:type="auto"/>
            <w:tcBorders>
              <w:top w:val="nil"/>
              <w:left w:val="nil"/>
              <w:bottom w:val="single" w:sz="4" w:space="0" w:color="auto"/>
              <w:right w:val="single" w:sz="4" w:space="0" w:color="auto"/>
            </w:tcBorders>
            <w:shd w:val="clear" w:color="auto" w:fill="auto"/>
            <w:noWrap/>
            <w:vAlign w:val="center"/>
            <w:hideMark/>
          </w:tcPr>
          <w:p w14:paraId="4C4076A7" w14:textId="77777777" w:rsidR="00756431" w:rsidRPr="00177116" w:rsidRDefault="00756431" w:rsidP="005E27A2">
            <w:pPr>
              <w:jc w:val="center"/>
              <w:rPr>
                <w:color w:val="000000"/>
                <w:sz w:val="22"/>
              </w:rPr>
            </w:pPr>
            <w:r w:rsidRPr="00177116">
              <w:rPr>
                <w:color w:val="000000"/>
                <w:sz w:val="22"/>
              </w:rPr>
              <w:t>0,091</w:t>
            </w:r>
          </w:p>
        </w:tc>
      </w:tr>
      <w:tr w:rsidR="00756431" w:rsidRPr="00177116" w14:paraId="23A1497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E2BB9F" w14:textId="77777777" w:rsidR="00756431" w:rsidRPr="00177116" w:rsidRDefault="00756431" w:rsidP="005E27A2">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4D448F43"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A38E8A3" w14:textId="77777777" w:rsidR="00756431" w:rsidRPr="00177116" w:rsidRDefault="00756431" w:rsidP="005E27A2">
            <w:pPr>
              <w:jc w:val="center"/>
              <w:rPr>
                <w:color w:val="000000"/>
                <w:sz w:val="22"/>
              </w:rPr>
            </w:pPr>
            <w:r w:rsidRPr="00177116">
              <w:rPr>
                <w:color w:val="000000"/>
                <w:sz w:val="22"/>
              </w:rPr>
              <w:t>41,090</w:t>
            </w:r>
          </w:p>
        </w:tc>
        <w:tc>
          <w:tcPr>
            <w:tcW w:w="0" w:type="auto"/>
            <w:tcBorders>
              <w:top w:val="nil"/>
              <w:left w:val="nil"/>
              <w:bottom w:val="single" w:sz="4" w:space="0" w:color="auto"/>
              <w:right w:val="single" w:sz="4" w:space="0" w:color="auto"/>
            </w:tcBorders>
            <w:shd w:val="clear" w:color="auto" w:fill="auto"/>
            <w:noWrap/>
            <w:vAlign w:val="center"/>
            <w:hideMark/>
          </w:tcPr>
          <w:p w14:paraId="54419340" w14:textId="77777777" w:rsidR="00756431" w:rsidRPr="00177116" w:rsidRDefault="00756431" w:rsidP="005E27A2">
            <w:pPr>
              <w:jc w:val="center"/>
              <w:rPr>
                <w:color w:val="000000"/>
                <w:sz w:val="22"/>
              </w:rPr>
            </w:pPr>
            <w:r w:rsidRPr="00177116">
              <w:rPr>
                <w:color w:val="000000"/>
                <w:sz w:val="22"/>
              </w:rPr>
              <w:t>41,357</w:t>
            </w:r>
          </w:p>
        </w:tc>
        <w:tc>
          <w:tcPr>
            <w:tcW w:w="0" w:type="auto"/>
            <w:tcBorders>
              <w:top w:val="nil"/>
              <w:left w:val="nil"/>
              <w:bottom w:val="single" w:sz="4" w:space="0" w:color="auto"/>
              <w:right w:val="single" w:sz="4" w:space="0" w:color="auto"/>
            </w:tcBorders>
            <w:shd w:val="clear" w:color="auto" w:fill="auto"/>
            <w:noWrap/>
            <w:vAlign w:val="center"/>
            <w:hideMark/>
          </w:tcPr>
          <w:p w14:paraId="72BAD683" w14:textId="77777777" w:rsidR="00756431" w:rsidRPr="00177116" w:rsidRDefault="00756431" w:rsidP="005E27A2">
            <w:pPr>
              <w:jc w:val="center"/>
              <w:rPr>
                <w:color w:val="000000"/>
                <w:sz w:val="22"/>
              </w:rPr>
            </w:pPr>
            <w:r w:rsidRPr="00177116">
              <w:rPr>
                <w:color w:val="000000"/>
                <w:sz w:val="22"/>
              </w:rPr>
              <w:t>41,357</w:t>
            </w:r>
          </w:p>
        </w:tc>
        <w:tc>
          <w:tcPr>
            <w:tcW w:w="0" w:type="auto"/>
            <w:tcBorders>
              <w:top w:val="nil"/>
              <w:left w:val="nil"/>
              <w:bottom w:val="single" w:sz="4" w:space="0" w:color="auto"/>
              <w:right w:val="single" w:sz="4" w:space="0" w:color="auto"/>
            </w:tcBorders>
            <w:shd w:val="clear" w:color="auto" w:fill="auto"/>
            <w:noWrap/>
            <w:vAlign w:val="center"/>
            <w:hideMark/>
          </w:tcPr>
          <w:p w14:paraId="04C45EBF" w14:textId="77777777" w:rsidR="00756431" w:rsidRPr="00177116" w:rsidRDefault="00756431" w:rsidP="005E27A2">
            <w:pPr>
              <w:jc w:val="center"/>
              <w:rPr>
                <w:color w:val="000000"/>
                <w:sz w:val="22"/>
              </w:rPr>
            </w:pPr>
            <w:r w:rsidRPr="00177116">
              <w:rPr>
                <w:color w:val="000000"/>
                <w:sz w:val="22"/>
              </w:rPr>
              <w:t>41,357</w:t>
            </w:r>
          </w:p>
        </w:tc>
        <w:tc>
          <w:tcPr>
            <w:tcW w:w="0" w:type="auto"/>
            <w:tcBorders>
              <w:top w:val="nil"/>
              <w:left w:val="nil"/>
              <w:bottom w:val="single" w:sz="4" w:space="0" w:color="auto"/>
              <w:right w:val="single" w:sz="4" w:space="0" w:color="auto"/>
            </w:tcBorders>
            <w:shd w:val="clear" w:color="auto" w:fill="auto"/>
            <w:noWrap/>
            <w:vAlign w:val="center"/>
            <w:hideMark/>
          </w:tcPr>
          <w:p w14:paraId="7C73824D" w14:textId="77777777" w:rsidR="00756431" w:rsidRPr="00177116" w:rsidRDefault="00756431" w:rsidP="005E27A2">
            <w:pPr>
              <w:jc w:val="center"/>
              <w:rPr>
                <w:color w:val="000000"/>
                <w:sz w:val="22"/>
              </w:rPr>
            </w:pPr>
            <w:r w:rsidRPr="00177116">
              <w:rPr>
                <w:color w:val="000000"/>
                <w:sz w:val="22"/>
              </w:rPr>
              <w:t>41,357</w:t>
            </w:r>
          </w:p>
        </w:tc>
        <w:tc>
          <w:tcPr>
            <w:tcW w:w="0" w:type="auto"/>
            <w:tcBorders>
              <w:top w:val="nil"/>
              <w:left w:val="nil"/>
              <w:bottom w:val="single" w:sz="4" w:space="0" w:color="auto"/>
              <w:right w:val="single" w:sz="4" w:space="0" w:color="auto"/>
            </w:tcBorders>
            <w:shd w:val="clear" w:color="auto" w:fill="auto"/>
            <w:noWrap/>
            <w:vAlign w:val="center"/>
            <w:hideMark/>
          </w:tcPr>
          <w:p w14:paraId="765AB7A9" w14:textId="77777777" w:rsidR="00756431" w:rsidRPr="00177116" w:rsidRDefault="00756431" w:rsidP="005E27A2">
            <w:pPr>
              <w:jc w:val="center"/>
              <w:rPr>
                <w:color w:val="000000"/>
                <w:sz w:val="22"/>
              </w:rPr>
            </w:pPr>
            <w:r w:rsidRPr="00177116">
              <w:rPr>
                <w:color w:val="000000"/>
                <w:sz w:val="22"/>
              </w:rPr>
              <w:t>41,357</w:t>
            </w:r>
          </w:p>
        </w:tc>
        <w:tc>
          <w:tcPr>
            <w:tcW w:w="0" w:type="auto"/>
            <w:tcBorders>
              <w:top w:val="nil"/>
              <w:left w:val="nil"/>
              <w:bottom w:val="single" w:sz="4" w:space="0" w:color="auto"/>
              <w:right w:val="single" w:sz="4" w:space="0" w:color="auto"/>
            </w:tcBorders>
            <w:shd w:val="clear" w:color="auto" w:fill="auto"/>
            <w:noWrap/>
            <w:vAlign w:val="center"/>
            <w:hideMark/>
          </w:tcPr>
          <w:p w14:paraId="1144B99F" w14:textId="77777777" w:rsidR="00756431" w:rsidRPr="00177116" w:rsidRDefault="00756431" w:rsidP="005E27A2">
            <w:pPr>
              <w:jc w:val="center"/>
              <w:rPr>
                <w:color w:val="000000"/>
                <w:sz w:val="22"/>
              </w:rPr>
            </w:pPr>
            <w:r w:rsidRPr="00177116">
              <w:rPr>
                <w:color w:val="000000"/>
                <w:sz w:val="22"/>
              </w:rPr>
              <w:t>12,697</w:t>
            </w:r>
          </w:p>
        </w:tc>
        <w:tc>
          <w:tcPr>
            <w:tcW w:w="0" w:type="auto"/>
            <w:tcBorders>
              <w:top w:val="nil"/>
              <w:left w:val="nil"/>
              <w:bottom w:val="single" w:sz="4" w:space="0" w:color="auto"/>
              <w:right w:val="single" w:sz="4" w:space="0" w:color="auto"/>
            </w:tcBorders>
            <w:shd w:val="clear" w:color="auto" w:fill="auto"/>
            <w:noWrap/>
            <w:vAlign w:val="center"/>
            <w:hideMark/>
          </w:tcPr>
          <w:p w14:paraId="1491B98B" w14:textId="77777777" w:rsidR="00756431" w:rsidRPr="00177116" w:rsidRDefault="00756431" w:rsidP="005E27A2">
            <w:pPr>
              <w:jc w:val="center"/>
              <w:rPr>
                <w:color w:val="000000"/>
                <w:sz w:val="22"/>
              </w:rPr>
            </w:pPr>
            <w:r w:rsidRPr="00177116">
              <w:rPr>
                <w:color w:val="000000"/>
                <w:sz w:val="22"/>
              </w:rPr>
              <w:t>12,697</w:t>
            </w:r>
          </w:p>
        </w:tc>
        <w:tc>
          <w:tcPr>
            <w:tcW w:w="0" w:type="auto"/>
            <w:tcBorders>
              <w:top w:val="nil"/>
              <w:left w:val="nil"/>
              <w:bottom w:val="single" w:sz="4" w:space="0" w:color="auto"/>
              <w:right w:val="single" w:sz="4" w:space="0" w:color="auto"/>
            </w:tcBorders>
            <w:shd w:val="clear" w:color="auto" w:fill="auto"/>
            <w:noWrap/>
            <w:vAlign w:val="center"/>
            <w:hideMark/>
          </w:tcPr>
          <w:p w14:paraId="3587C67D" w14:textId="77777777" w:rsidR="00756431" w:rsidRPr="00177116" w:rsidRDefault="00756431" w:rsidP="005E27A2">
            <w:pPr>
              <w:jc w:val="center"/>
              <w:rPr>
                <w:color w:val="000000"/>
                <w:sz w:val="22"/>
              </w:rPr>
            </w:pPr>
            <w:r w:rsidRPr="00177116">
              <w:rPr>
                <w:color w:val="000000"/>
                <w:sz w:val="22"/>
              </w:rPr>
              <w:t>12,697</w:t>
            </w:r>
          </w:p>
        </w:tc>
        <w:tc>
          <w:tcPr>
            <w:tcW w:w="0" w:type="auto"/>
            <w:tcBorders>
              <w:top w:val="nil"/>
              <w:left w:val="nil"/>
              <w:bottom w:val="single" w:sz="4" w:space="0" w:color="auto"/>
              <w:right w:val="single" w:sz="4" w:space="0" w:color="auto"/>
            </w:tcBorders>
            <w:shd w:val="clear" w:color="auto" w:fill="auto"/>
            <w:noWrap/>
            <w:vAlign w:val="center"/>
            <w:hideMark/>
          </w:tcPr>
          <w:p w14:paraId="34D67DB5" w14:textId="77777777" w:rsidR="00756431" w:rsidRPr="00177116" w:rsidRDefault="00756431" w:rsidP="005E27A2">
            <w:pPr>
              <w:jc w:val="center"/>
              <w:rPr>
                <w:color w:val="000000"/>
                <w:sz w:val="22"/>
              </w:rPr>
            </w:pPr>
            <w:r w:rsidRPr="00177116">
              <w:rPr>
                <w:color w:val="000000"/>
                <w:sz w:val="22"/>
              </w:rPr>
              <w:t>12,697</w:t>
            </w:r>
          </w:p>
        </w:tc>
      </w:tr>
      <w:tr w:rsidR="00756431" w:rsidRPr="00177116" w14:paraId="048D699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8D3E36" w14:textId="77777777" w:rsidR="00756431" w:rsidRPr="00177116" w:rsidRDefault="00756431" w:rsidP="005E27A2">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2E989CD9" w14:textId="77777777" w:rsidR="00756431" w:rsidRPr="00177116" w:rsidRDefault="00756431" w:rsidP="005E27A2">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FC5F4CB" w14:textId="77777777" w:rsidR="00756431" w:rsidRPr="00177116" w:rsidRDefault="00756431" w:rsidP="005E27A2">
            <w:pPr>
              <w:jc w:val="center"/>
              <w:rPr>
                <w:color w:val="000000"/>
                <w:sz w:val="22"/>
              </w:rPr>
            </w:pPr>
            <w:r w:rsidRPr="00177116">
              <w:rPr>
                <w:color w:val="000000"/>
                <w:sz w:val="22"/>
              </w:rPr>
              <w:t>33,988</w:t>
            </w:r>
          </w:p>
        </w:tc>
        <w:tc>
          <w:tcPr>
            <w:tcW w:w="0" w:type="auto"/>
            <w:tcBorders>
              <w:top w:val="nil"/>
              <w:left w:val="nil"/>
              <w:bottom w:val="single" w:sz="4" w:space="0" w:color="auto"/>
              <w:right w:val="single" w:sz="4" w:space="0" w:color="auto"/>
            </w:tcBorders>
            <w:shd w:val="clear" w:color="auto" w:fill="auto"/>
            <w:noWrap/>
            <w:vAlign w:val="center"/>
            <w:hideMark/>
          </w:tcPr>
          <w:p w14:paraId="584CDFEB" w14:textId="77777777" w:rsidR="00756431" w:rsidRPr="00177116" w:rsidRDefault="00756431" w:rsidP="005E27A2">
            <w:pPr>
              <w:jc w:val="center"/>
              <w:rPr>
                <w:color w:val="000000"/>
                <w:sz w:val="22"/>
              </w:rPr>
            </w:pPr>
            <w:r w:rsidRPr="00177116">
              <w:rPr>
                <w:color w:val="000000"/>
                <w:sz w:val="22"/>
              </w:rPr>
              <w:t>33,988</w:t>
            </w:r>
          </w:p>
        </w:tc>
        <w:tc>
          <w:tcPr>
            <w:tcW w:w="0" w:type="auto"/>
            <w:tcBorders>
              <w:top w:val="nil"/>
              <w:left w:val="nil"/>
              <w:bottom w:val="single" w:sz="4" w:space="0" w:color="auto"/>
              <w:right w:val="single" w:sz="4" w:space="0" w:color="auto"/>
            </w:tcBorders>
            <w:shd w:val="clear" w:color="auto" w:fill="auto"/>
            <w:noWrap/>
            <w:vAlign w:val="center"/>
            <w:hideMark/>
          </w:tcPr>
          <w:p w14:paraId="183721DA" w14:textId="77777777" w:rsidR="00756431" w:rsidRPr="00177116" w:rsidRDefault="00756431" w:rsidP="005E27A2">
            <w:pPr>
              <w:jc w:val="center"/>
              <w:rPr>
                <w:color w:val="000000"/>
                <w:sz w:val="22"/>
              </w:rPr>
            </w:pPr>
            <w:r w:rsidRPr="00177116">
              <w:rPr>
                <w:color w:val="000000"/>
                <w:sz w:val="22"/>
              </w:rPr>
              <w:t>33,988</w:t>
            </w:r>
          </w:p>
        </w:tc>
        <w:tc>
          <w:tcPr>
            <w:tcW w:w="0" w:type="auto"/>
            <w:tcBorders>
              <w:top w:val="nil"/>
              <w:left w:val="nil"/>
              <w:bottom w:val="single" w:sz="4" w:space="0" w:color="auto"/>
              <w:right w:val="single" w:sz="4" w:space="0" w:color="auto"/>
            </w:tcBorders>
            <w:shd w:val="clear" w:color="auto" w:fill="auto"/>
            <w:noWrap/>
            <w:vAlign w:val="center"/>
            <w:hideMark/>
          </w:tcPr>
          <w:p w14:paraId="161A55C1" w14:textId="77777777" w:rsidR="00756431" w:rsidRPr="00177116" w:rsidRDefault="00756431" w:rsidP="005E27A2">
            <w:pPr>
              <w:jc w:val="center"/>
              <w:rPr>
                <w:color w:val="000000"/>
                <w:sz w:val="22"/>
              </w:rPr>
            </w:pPr>
            <w:r w:rsidRPr="00177116">
              <w:rPr>
                <w:color w:val="000000"/>
                <w:sz w:val="22"/>
              </w:rPr>
              <w:t>33,988</w:t>
            </w:r>
          </w:p>
        </w:tc>
        <w:tc>
          <w:tcPr>
            <w:tcW w:w="0" w:type="auto"/>
            <w:tcBorders>
              <w:top w:val="nil"/>
              <w:left w:val="nil"/>
              <w:bottom w:val="single" w:sz="4" w:space="0" w:color="auto"/>
              <w:right w:val="single" w:sz="4" w:space="0" w:color="auto"/>
            </w:tcBorders>
            <w:shd w:val="clear" w:color="auto" w:fill="auto"/>
            <w:noWrap/>
            <w:vAlign w:val="center"/>
            <w:hideMark/>
          </w:tcPr>
          <w:p w14:paraId="0B589160" w14:textId="77777777" w:rsidR="00756431" w:rsidRPr="00177116" w:rsidRDefault="00756431" w:rsidP="005E27A2">
            <w:pPr>
              <w:jc w:val="center"/>
              <w:rPr>
                <w:color w:val="000000"/>
                <w:sz w:val="22"/>
              </w:rPr>
            </w:pPr>
            <w:r w:rsidRPr="00177116">
              <w:rPr>
                <w:color w:val="000000"/>
                <w:sz w:val="22"/>
              </w:rPr>
              <w:t>24,218</w:t>
            </w:r>
          </w:p>
        </w:tc>
        <w:tc>
          <w:tcPr>
            <w:tcW w:w="0" w:type="auto"/>
            <w:tcBorders>
              <w:top w:val="nil"/>
              <w:left w:val="nil"/>
              <w:bottom w:val="single" w:sz="4" w:space="0" w:color="auto"/>
              <w:right w:val="single" w:sz="4" w:space="0" w:color="auto"/>
            </w:tcBorders>
            <w:shd w:val="clear" w:color="auto" w:fill="auto"/>
            <w:noWrap/>
            <w:vAlign w:val="center"/>
            <w:hideMark/>
          </w:tcPr>
          <w:p w14:paraId="5FCDD58F" w14:textId="77777777" w:rsidR="00756431" w:rsidRPr="00177116" w:rsidRDefault="00756431" w:rsidP="005E27A2">
            <w:pPr>
              <w:jc w:val="center"/>
              <w:rPr>
                <w:color w:val="000000"/>
                <w:sz w:val="22"/>
              </w:rPr>
            </w:pPr>
            <w:r w:rsidRPr="00177116">
              <w:rPr>
                <w:color w:val="000000"/>
                <w:sz w:val="22"/>
              </w:rPr>
              <w:t>24,218</w:t>
            </w:r>
          </w:p>
        </w:tc>
        <w:tc>
          <w:tcPr>
            <w:tcW w:w="0" w:type="auto"/>
            <w:tcBorders>
              <w:top w:val="nil"/>
              <w:left w:val="nil"/>
              <w:bottom w:val="single" w:sz="4" w:space="0" w:color="auto"/>
              <w:right w:val="single" w:sz="4" w:space="0" w:color="auto"/>
            </w:tcBorders>
            <w:shd w:val="clear" w:color="auto" w:fill="auto"/>
            <w:noWrap/>
            <w:vAlign w:val="center"/>
            <w:hideMark/>
          </w:tcPr>
          <w:p w14:paraId="7686A5F0" w14:textId="77777777" w:rsidR="00756431" w:rsidRPr="00177116" w:rsidRDefault="00756431" w:rsidP="005E27A2">
            <w:pPr>
              <w:jc w:val="center"/>
              <w:rPr>
                <w:color w:val="000000"/>
                <w:sz w:val="22"/>
              </w:rPr>
            </w:pPr>
            <w:r w:rsidRPr="00177116">
              <w:rPr>
                <w:color w:val="000000"/>
                <w:sz w:val="22"/>
              </w:rPr>
              <w:t>12,697</w:t>
            </w:r>
          </w:p>
        </w:tc>
        <w:tc>
          <w:tcPr>
            <w:tcW w:w="0" w:type="auto"/>
            <w:tcBorders>
              <w:top w:val="nil"/>
              <w:left w:val="nil"/>
              <w:bottom w:val="single" w:sz="4" w:space="0" w:color="auto"/>
              <w:right w:val="single" w:sz="4" w:space="0" w:color="auto"/>
            </w:tcBorders>
            <w:shd w:val="clear" w:color="auto" w:fill="auto"/>
            <w:noWrap/>
            <w:vAlign w:val="center"/>
            <w:hideMark/>
          </w:tcPr>
          <w:p w14:paraId="2698E3F9" w14:textId="77777777" w:rsidR="00756431" w:rsidRPr="00177116" w:rsidRDefault="00756431" w:rsidP="005E27A2">
            <w:pPr>
              <w:jc w:val="center"/>
              <w:rPr>
                <w:color w:val="000000"/>
                <w:sz w:val="22"/>
              </w:rPr>
            </w:pPr>
            <w:r w:rsidRPr="00177116">
              <w:rPr>
                <w:color w:val="000000"/>
                <w:sz w:val="22"/>
              </w:rPr>
              <w:t>12,697</w:t>
            </w:r>
          </w:p>
        </w:tc>
        <w:tc>
          <w:tcPr>
            <w:tcW w:w="0" w:type="auto"/>
            <w:tcBorders>
              <w:top w:val="nil"/>
              <w:left w:val="nil"/>
              <w:bottom w:val="single" w:sz="4" w:space="0" w:color="auto"/>
              <w:right w:val="single" w:sz="4" w:space="0" w:color="auto"/>
            </w:tcBorders>
            <w:shd w:val="clear" w:color="auto" w:fill="auto"/>
            <w:noWrap/>
            <w:vAlign w:val="center"/>
            <w:hideMark/>
          </w:tcPr>
          <w:p w14:paraId="526E7DA1" w14:textId="77777777" w:rsidR="00756431" w:rsidRPr="00177116" w:rsidRDefault="00756431" w:rsidP="005E27A2">
            <w:pPr>
              <w:jc w:val="center"/>
              <w:rPr>
                <w:color w:val="000000"/>
                <w:sz w:val="22"/>
              </w:rPr>
            </w:pPr>
            <w:r w:rsidRPr="00177116">
              <w:rPr>
                <w:color w:val="000000"/>
                <w:sz w:val="22"/>
              </w:rPr>
              <w:t>12,697</w:t>
            </w:r>
          </w:p>
        </w:tc>
        <w:tc>
          <w:tcPr>
            <w:tcW w:w="0" w:type="auto"/>
            <w:tcBorders>
              <w:top w:val="nil"/>
              <w:left w:val="nil"/>
              <w:bottom w:val="single" w:sz="4" w:space="0" w:color="auto"/>
              <w:right w:val="single" w:sz="4" w:space="0" w:color="auto"/>
            </w:tcBorders>
            <w:shd w:val="clear" w:color="auto" w:fill="auto"/>
            <w:noWrap/>
            <w:vAlign w:val="center"/>
            <w:hideMark/>
          </w:tcPr>
          <w:p w14:paraId="73D66FD6" w14:textId="77777777" w:rsidR="00756431" w:rsidRPr="00177116" w:rsidRDefault="00756431" w:rsidP="005E27A2">
            <w:pPr>
              <w:jc w:val="center"/>
              <w:rPr>
                <w:color w:val="000000"/>
                <w:sz w:val="22"/>
              </w:rPr>
            </w:pPr>
            <w:r w:rsidRPr="00177116">
              <w:rPr>
                <w:color w:val="000000"/>
                <w:sz w:val="22"/>
              </w:rPr>
              <w:t>12,697</w:t>
            </w:r>
          </w:p>
        </w:tc>
      </w:tr>
      <w:tr w:rsidR="00756431" w:rsidRPr="00177116" w14:paraId="03382921"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4018A1A5" w14:textId="77777777" w:rsidR="00756431" w:rsidRPr="00177116" w:rsidRDefault="00756431" w:rsidP="005E27A2">
            <w:pPr>
              <w:rPr>
                <w:b/>
                <w:bCs/>
                <w:color w:val="000000"/>
                <w:sz w:val="22"/>
              </w:rPr>
            </w:pPr>
            <w:r w:rsidRPr="00177116">
              <w:rPr>
                <w:b/>
                <w:bCs/>
                <w:color w:val="000000"/>
                <w:sz w:val="22"/>
              </w:rPr>
              <w:t>Новая котельная в районе Пивзавода</w:t>
            </w:r>
          </w:p>
        </w:tc>
        <w:tc>
          <w:tcPr>
            <w:tcW w:w="0" w:type="auto"/>
            <w:tcBorders>
              <w:top w:val="nil"/>
              <w:left w:val="nil"/>
              <w:bottom w:val="single" w:sz="4" w:space="0" w:color="auto"/>
              <w:right w:val="single" w:sz="4" w:space="0" w:color="auto"/>
            </w:tcBorders>
            <w:shd w:val="clear" w:color="000000" w:fill="FFE699"/>
            <w:noWrap/>
            <w:vAlign w:val="center"/>
            <w:hideMark/>
          </w:tcPr>
          <w:p w14:paraId="0BFDFDFA"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A051ACA"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0E18F5A"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8452C9E"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0CD505C"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F90C4A5"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FD4C502"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096BA1E"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16EC2F4"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139CB02" w14:textId="77777777" w:rsidR="00756431" w:rsidRPr="00177116" w:rsidRDefault="00756431" w:rsidP="005E27A2">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12DC053" w14:textId="77777777" w:rsidR="00756431" w:rsidRPr="00177116" w:rsidRDefault="00756431" w:rsidP="005E27A2">
            <w:pPr>
              <w:jc w:val="center"/>
              <w:rPr>
                <w:b/>
                <w:bCs/>
                <w:color w:val="000000"/>
                <w:sz w:val="22"/>
              </w:rPr>
            </w:pPr>
          </w:p>
        </w:tc>
      </w:tr>
      <w:tr w:rsidR="00096157" w:rsidRPr="00177116" w14:paraId="006F811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8E8153" w14:textId="77777777" w:rsidR="00096157" w:rsidRPr="00177116" w:rsidRDefault="00096157" w:rsidP="00096157">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220418AF"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233BFA7" w14:textId="153251D8"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64C277B" w14:textId="25F6A9F6"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2939445" w14:textId="7BE2B84C"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2ABD4D6" w14:textId="43C534EB"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510F14E"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060615D5"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32802D59"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7A58862C"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312033D5"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3B7130F2" w14:textId="77777777" w:rsidR="00096157" w:rsidRPr="00177116" w:rsidRDefault="00096157" w:rsidP="00096157">
            <w:pPr>
              <w:jc w:val="center"/>
              <w:rPr>
                <w:color w:val="000000"/>
                <w:sz w:val="22"/>
              </w:rPr>
            </w:pPr>
            <w:r w:rsidRPr="00177116">
              <w:rPr>
                <w:color w:val="000000"/>
                <w:sz w:val="22"/>
              </w:rPr>
              <w:t>55,900</w:t>
            </w:r>
          </w:p>
        </w:tc>
      </w:tr>
      <w:tr w:rsidR="00096157" w:rsidRPr="00177116" w14:paraId="0A6DDCB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B82CA4" w14:textId="77777777" w:rsidR="00096157" w:rsidRPr="00177116" w:rsidRDefault="00096157" w:rsidP="00096157">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44956EE3"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3CBE191" w14:textId="71FEE959"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F994F1E" w14:textId="02E30AAD"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77D0AC4" w14:textId="7F8BF834"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12C504" w14:textId="37BDE51E"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21CECB2" w14:textId="77777777" w:rsidR="00096157" w:rsidRPr="00177116" w:rsidRDefault="00096157" w:rsidP="00096157">
            <w:pPr>
              <w:jc w:val="center"/>
              <w:rPr>
                <w:color w:val="000000"/>
                <w:sz w:val="22"/>
              </w:rPr>
            </w:pPr>
            <w:r w:rsidRPr="00177116">
              <w:rPr>
                <w:color w:val="000000"/>
                <w:sz w:val="22"/>
              </w:rPr>
              <w:t>9,317</w:t>
            </w:r>
          </w:p>
        </w:tc>
        <w:tc>
          <w:tcPr>
            <w:tcW w:w="0" w:type="auto"/>
            <w:tcBorders>
              <w:top w:val="nil"/>
              <w:left w:val="nil"/>
              <w:bottom w:val="single" w:sz="4" w:space="0" w:color="auto"/>
              <w:right w:val="single" w:sz="4" w:space="0" w:color="auto"/>
            </w:tcBorders>
            <w:shd w:val="clear" w:color="auto" w:fill="auto"/>
            <w:noWrap/>
            <w:vAlign w:val="center"/>
            <w:hideMark/>
          </w:tcPr>
          <w:p w14:paraId="2AB10BA9" w14:textId="77777777" w:rsidR="00096157" w:rsidRPr="00177116" w:rsidRDefault="00096157" w:rsidP="00096157">
            <w:pPr>
              <w:jc w:val="center"/>
              <w:rPr>
                <w:color w:val="000000"/>
                <w:sz w:val="22"/>
              </w:rPr>
            </w:pPr>
            <w:r w:rsidRPr="00177116">
              <w:rPr>
                <w:color w:val="000000"/>
                <w:sz w:val="22"/>
              </w:rPr>
              <w:t>9,317</w:t>
            </w:r>
          </w:p>
        </w:tc>
        <w:tc>
          <w:tcPr>
            <w:tcW w:w="0" w:type="auto"/>
            <w:tcBorders>
              <w:top w:val="nil"/>
              <w:left w:val="nil"/>
              <w:bottom w:val="single" w:sz="4" w:space="0" w:color="auto"/>
              <w:right w:val="single" w:sz="4" w:space="0" w:color="auto"/>
            </w:tcBorders>
            <w:shd w:val="clear" w:color="auto" w:fill="auto"/>
            <w:noWrap/>
            <w:vAlign w:val="center"/>
            <w:hideMark/>
          </w:tcPr>
          <w:p w14:paraId="65191633" w14:textId="77777777" w:rsidR="00096157" w:rsidRPr="00177116" w:rsidRDefault="00096157" w:rsidP="00096157">
            <w:pPr>
              <w:jc w:val="center"/>
              <w:rPr>
                <w:color w:val="000000"/>
                <w:sz w:val="22"/>
              </w:rPr>
            </w:pPr>
            <w:r w:rsidRPr="00177116">
              <w:rPr>
                <w:color w:val="000000"/>
                <w:sz w:val="22"/>
              </w:rPr>
              <w:t>9,317</w:t>
            </w:r>
          </w:p>
        </w:tc>
        <w:tc>
          <w:tcPr>
            <w:tcW w:w="0" w:type="auto"/>
            <w:tcBorders>
              <w:top w:val="nil"/>
              <w:left w:val="nil"/>
              <w:bottom w:val="single" w:sz="4" w:space="0" w:color="auto"/>
              <w:right w:val="single" w:sz="4" w:space="0" w:color="auto"/>
            </w:tcBorders>
            <w:shd w:val="clear" w:color="auto" w:fill="auto"/>
            <w:noWrap/>
            <w:vAlign w:val="center"/>
            <w:hideMark/>
          </w:tcPr>
          <w:p w14:paraId="0E75837D" w14:textId="77777777" w:rsidR="00096157" w:rsidRPr="00177116" w:rsidRDefault="00096157" w:rsidP="00096157">
            <w:pPr>
              <w:jc w:val="center"/>
              <w:rPr>
                <w:color w:val="000000"/>
                <w:sz w:val="22"/>
              </w:rPr>
            </w:pPr>
            <w:r w:rsidRPr="00177116">
              <w:rPr>
                <w:color w:val="000000"/>
                <w:sz w:val="22"/>
              </w:rPr>
              <w:t>9,317</w:t>
            </w:r>
          </w:p>
        </w:tc>
        <w:tc>
          <w:tcPr>
            <w:tcW w:w="0" w:type="auto"/>
            <w:tcBorders>
              <w:top w:val="nil"/>
              <w:left w:val="nil"/>
              <w:bottom w:val="single" w:sz="4" w:space="0" w:color="auto"/>
              <w:right w:val="single" w:sz="4" w:space="0" w:color="auto"/>
            </w:tcBorders>
            <w:shd w:val="clear" w:color="auto" w:fill="auto"/>
            <w:noWrap/>
            <w:vAlign w:val="center"/>
            <w:hideMark/>
          </w:tcPr>
          <w:p w14:paraId="4D420789" w14:textId="77777777" w:rsidR="00096157" w:rsidRPr="00177116" w:rsidRDefault="00096157" w:rsidP="00096157">
            <w:pPr>
              <w:jc w:val="center"/>
              <w:rPr>
                <w:color w:val="000000"/>
                <w:sz w:val="22"/>
              </w:rPr>
            </w:pPr>
            <w:r w:rsidRPr="00177116">
              <w:rPr>
                <w:color w:val="000000"/>
                <w:sz w:val="22"/>
              </w:rPr>
              <w:t>9,317</w:t>
            </w:r>
          </w:p>
        </w:tc>
        <w:tc>
          <w:tcPr>
            <w:tcW w:w="0" w:type="auto"/>
            <w:tcBorders>
              <w:top w:val="nil"/>
              <w:left w:val="nil"/>
              <w:bottom w:val="single" w:sz="4" w:space="0" w:color="auto"/>
              <w:right w:val="single" w:sz="4" w:space="0" w:color="auto"/>
            </w:tcBorders>
            <w:shd w:val="clear" w:color="auto" w:fill="auto"/>
            <w:noWrap/>
            <w:vAlign w:val="center"/>
            <w:hideMark/>
          </w:tcPr>
          <w:p w14:paraId="7927E44A" w14:textId="77777777" w:rsidR="00096157" w:rsidRPr="00177116" w:rsidRDefault="00096157" w:rsidP="00096157">
            <w:pPr>
              <w:jc w:val="center"/>
              <w:rPr>
                <w:color w:val="000000"/>
                <w:sz w:val="22"/>
              </w:rPr>
            </w:pPr>
            <w:r w:rsidRPr="00177116">
              <w:rPr>
                <w:color w:val="000000"/>
                <w:sz w:val="22"/>
              </w:rPr>
              <w:t>9,317</w:t>
            </w:r>
          </w:p>
        </w:tc>
      </w:tr>
      <w:tr w:rsidR="00096157" w:rsidRPr="00177116" w14:paraId="4005A38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B89592" w14:textId="77777777" w:rsidR="00096157" w:rsidRPr="00177116" w:rsidRDefault="00096157" w:rsidP="00096157">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4B4ED403"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A2845FE" w14:textId="09639262"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611DF03" w14:textId="5B1D4D30"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6A569B4" w14:textId="0B0B7E0D"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2D502A6" w14:textId="52EF7D82"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0D34F21"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58F8101"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D54B8F1"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647A429"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5716BA0"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B3A8B79" w14:textId="77777777" w:rsidR="00096157" w:rsidRPr="00177116" w:rsidRDefault="00096157" w:rsidP="00096157">
            <w:pPr>
              <w:jc w:val="center"/>
              <w:rPr>
                <w:color w:val="000000"/>
                <w:sz w:val="22"/>
              </w:rPr>
            </w:pPr>
            <w:r w:rsidRPr="00177116">
              <w:rPr>
                <w:color w:val="000000"/>
                <w:sz w:val="22"/>
              </w:rPr>
              <w:t>0,000</w:t>
            </w:r>
          </w:p>
        </w:tc>
      </w:tr>
      <w:tr w:rsidR="00096157" w:rsidRPr="00177116" w14:paraId="3C11F57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606F81" w14:textId="77777777" w:rsidR="00096157" w:rsidRPr="00177116" w:rsidRDefault="00096157" w:rsidP="00096157">
            <w:pPr>
              <w:rPr>
                <w:color w:val="000000"/>
                <w:sz w:val="22"/>
              </w:rPr>
            </w:pPr>
            <w:r w:rsidRPr="00177116">
              <w:rPr>
                <w:color w:val="000000"/>
                <w:sz w:val="22"/>
              </w:rPr>
              <w:lastRenderedPageBreak/>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15A27771"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4CCD9C8" w14:textId="7526FF3D"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1CB9C2F" w14:textId="0E270914"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B337856" w14:textId="48AEB453"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09C5D1A" w14:textId="7148B4A8"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9AC6A76"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467D1DAA"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48E7D2B5"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008B3C54"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78961C6F" w14:textId="77777777" w:rsidR="00096157" w:rsidRPr="00177116" w:rsidRDefault="00096157" w:rsidP="00096157">
            <w:pPr>
              <w:jc w:val="center"/>
              <w:rPr>
                <w:color w:val="000000"/>
                <w:sz w:val="22"/>
              </w:rPr>
            </w:pPr>
            <w:r w:rsidRPr="00177116">
              <w:rPr>
                <w:color w:val="000000"/>
                <w:sz w:val="22"/>
              </w:rPr>
              <w:t>55,900</w:t>
            </w:r>
          </w:p>
        </w:tc>
        <w:tc>
          <w:tcPr>
            <w:tcW w:w="0" w:type="auto"/>
            <w:tcBorders>
              <w:top w:val="nil"/>
              <w:left w:val="nil"/>
              <w:bottom w:val="single" w:sz="4" w:space="0" w:color="auto"/>
              <w:right w:val="single" w:sz="4" w:space="0" w:color="auto"/>
            </w:tcBorders>
            <w:shd w:val="clear" w:color="auto" w:fill="auto"/>
            <w:noWrap/>
            <w:vAlign w:val="center"/>
            <w:hideMark/>
          </w:tcPr>
          <w:p w14:paraId="31CDB7D3" w14:textId="77777777" w:rsidR="00096157" w:rsidRPr="00177116" w:rsidRDefault="00096157" w:rsidP="00096157">
            <w:pPr>
              <w:jc w:val="center"/>
              <w:rPr>
                <w:color w:val="000000"/>
                <w:sz w:val="22"/>
              </w:rPr>
            </w:pPr>
            <w:r w:rsidRPr="00177116">
              <w:rPr>
                <w:color w:val="000000"/>
                <w:sz w:val="22"/>
              </w:rPr>
              <w:t>55,900</w:t>
            </w:r>
          </w:p>
        </w:tc>
      </w:tr>
      <w:tr w:rsidR="00096157" w:rsidRPr="00177116" w14:paraId="39F9B49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01B716" w14:textId="77777777" w:rsidR="00096157" w:rsidRPr="00177116" w:rsidRDefault="00096157" w:rsidP="00096157">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14D981F7"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75B9254" w14:textId="63603206"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F09AA2A" w14:textId="0A93F832"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0D1B44D" w14:textId="0D478F70"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7FE9371" w14:textId="0D567FA7"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C6B02A2" w14:textId="77777777" w:rsidR="00096157" w:rsidRPr="00177116" w:rsidRDefault="00096157" w:rsidP="00096157">
            <w:pPr>
              <w:jc w:val="center"/>
              <w:rPr>
                <w:color w:val="000000"/>
                <w:sz w:val="22"/>
              </w:rPr>
            </w:pPr>
            <w:r w:rsidRPr="00177116">
              <w:rPr>
                <w:color w:val="000000"/>
                <w:sz w:val="22"/>
              </w:rPr>
              <w:t>0,671</w:t>
            </w:r>
          </w:p>
        </w:tc>
        <w:tc>
          <w:tcPr>
            <w:tcW w:w="0" w:type="auto"/>
            <w:tcBorders>
              <w:top w:val="nil"/>
              <w:left w:val="nil"/>
              <w:bottom w:val="single" w:sz="4" w:space="0" w:color="auto"/>
              <w:right w:val="single" w:sz="4" w:space="0" w:color="auto"/>
            </w:tcBorders>
            <w:shd w:val="clear" w:color="auto" w:fill="auto"/>
            <w:noWrap/>
            <w:vAlign w:val="center"/>
            <w:hideMark/>
          </w:tcPr>
          <w:p w14:paraId="4050E91D" w14:textId="77777777" w:rsidR="00096157" w:rsidRPr="00177116" w:rsidRDefault="00096157" w:rsidP="00096157">
            <w:pPr>
              <w:jc w:val="center"/>
              <w:rPr>
                <w:color w:val="000000"/>
                <w:sz w:val="22"/>
              </w:rPr>
            </w:pPr>
            <w:r w:rsidRPr="00177116">
              <w:rPr>
                <w:color w:val="000000"/>
                <w:sz w:val="22"/>
              </w:rPr>
              <w:t>0,671</w:t>
            </w:r>
          </w:p>
        </w:tc>
        <w:tc>
          <w:tcPr>
            <w:tcW w:w="0" w:type="auto"/>
            <w:tcBorders>
              <w:top w:val="nil"/>
              <w:left w:val="nil"/>
              <w:bottom w:val="single" w:sz="4" w:space="0" w:color="auto"/>
              <w:right w:val="single" w:sz="4" w:space="0" w:color="auto"/>
            </w:tcBorders>
            <w:shd w:val="clear" w:color="auto" w:fill="auto"/>
            <w:noWrap/>
            <w:vAlign w:val="center"/>
            <w:hideMark/>
          </w:tcPr>
          <w:p w14:paraId="7B0BE109" w14:textId="77777777" w:rsidR="00096157" w:rsidRPr="00177116" w:rsidRDefault="00096157" w:rsidP="00096157">
            <w:pPr>
              <w:jc w:val="center"/>
              <w:rPr>
                <w:color w:val="000000"/>
                <w:sz w:val="22"/>
              </w:rPr>
            </w:pPr>
            <w:r w:rsidRPr="00177116">
              <w:rPr>
                <w:color w:val="000000"/>
                <w:sz w:val="22"/>
              </w:rPr>
              <w:t>0,671</w:t>
            </w:r>
          </w:p>
        </w:tc>
        <w:tc>
          <w:tcPr>
            <w:tcW w:w="0" w:type="auto"/>
            <w:tcBorders>
              <w:top w:val="nil"/>
              <w:left w:val="nil"/>
              <w:bottom w:val="single" w:sz="4" w:space="0" w:color="auto"/>
              <w:right w:val="single" w:sz="4" w:space="0" w:color="auto"/>
            </w:tcBorders>
            <w:shd w:val="clear" w:color="auto" w:fill="auto"/>
            <w:noWrap/>
            <w:vAlign w:val="center"/>
            <w:hideMark/>
          </w:tcPr>
          <w:p w14:paraId="11C51EDE" w14:textId="77777777" w:rsidR="00096157" w:rsidRPr="00177116" w:rsidRDefault="00096157" w:rsidP="00096157">
            <w:pPr>
              <w:jc w:val="center"/>
              <w:rPr>
                <w:color w:val="000000"/>
                <w:sz w:val="22"/>
              </w:rPr>
            </w:pPr>
            <w:r w:rsidRPr="00177116">
              <w:rPr>
                <w:color w:val="000000"/>
                <w:sz w:val="22"/>
              </w:rPr>
              <w:t>0,671</w:t>
            </w:r>
          </w:p>
        </w:tc>
        <w:tc>
          <w:tcPr>
            <w:tcW w:w="0" w:type="auto"/>
            <w:tcBorders>
              <w:top w:val="nil"/>
              <w:left w:val="nil"/>
              <w:bottom w:val="single" w:sz="4" w:space="0" w:color="auto"/>
              <w:right w:val="single" w:sz="4" w:space="0" w:color="auto"/>
            </w:tcBorders>
            <w:shd w:val="clear" w:color="auto" w:fill="auto"/>
            <w:noWrap/>
            <w:vAlign w:val="center"/>
            <w:hideMark/>
          </w:tcPr>
          <w:p w14:paraId="523DE338" w14:textId="77777777" w:rsidR="00096157" w:rsidRPr="00177116" w:rsidRDefault="00096157" w:rsidP="00096157">
            <w:pPr>
              <w:jc w:val="center"/>
              <w:rPr>
                <w:color w:val="000000"/>
                <w:sz w:val="22"/>
              </w:rPr>
            </w:pPr>
            <w:r w:rsidRPr="00177116">
              <w:rPr>
                <w:color w:val="000000"/>
                <w:sz w:val="22"/>
              </w:rPr>
              <w:t>0,671</w:t>
            </w:r>
          </w:p>
        </w:tc>
        <w:tc>
          <w:tcPr>
            <w:tcW w:w="0" w:type="auto"/>
            <w:tcBorders>
              <w:top w:val="nil"/>
              <w:left w:val="nil"/>
              <w:bottom w:val="single" w:sz="4" w:space="0" w:color="auto"/>
              <w:right w:val="single" w:sz="4" w:space="0" w:color="auto"/>
            </w:tcBorders>
            <w:shd w:val="clear" w:color="auto" w:fill="auto"/>
            <w:noWrap/>
            <w:vAlign w:val="center"/>
            <w:hideMark/>
          </w:tcPr>
          <w:p w14:paraId="2B42BA81" w14:textId="77777777" w:rsidR="00096157" w:rsidRPr="00177116" w:rsidRDefault="00096157" w:rsidP="00096157">
            <w:pPr>
              <w:jc w:val="center"/>
              <w:rPr>
                <w:color w:val="000000"/>
                <w:sz w:val="22"/>
              </w:rPr>
            </w:pPr>
            <w:r w:rsidRPr="00177116">
              <w:rPr>
                <w:color w:val="000000"/>
                <w:sz w:val="22"/>
              </w:rPr>
              <w:t>0,671</w:t>
            </w:r>
          </w:p>
        </w:tc>
      </w:tr>
      <w:tr w:rsidR="00096157" w:rsidRPr="00177116" w14:paraId="2D41B35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90E004" w14:textId="77777777" w:rsidR="00096157" w:rsidRPr="00177116" w:rsidRDefault="00096157" w:rsidP="00096157">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3FEEBBEA" w14:textId="77777777" w:rsidR="00096157" w:rsidRPr="00177116" w:rsidRDefault="00096157" w:rsidP="00096157">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4ABDE45" w14:textId="7CD93236"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07AC3E0" w14:textId="69A544EB"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0B934CD" w14:textId="4A6BD37A"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C2B80CD" w14:textId="259CD6CC"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BF91AA1" w14:textId="77777777" w:rsidR="00096157" w:rsidRPr="00177116" w:rsidRDefault="00096157" w:rsidP="00096157">
            <w:pPr>
              <w:jc w:val="center"/>
              <w:rPr>
                <w:color w:val="000000"/>
                <w:sz w:val="22"/>
              </w:rPr>
            </w:pPr>
            <w:r w:rsidRPr="00177116">
              <w:rPr>
                <w:color w:val="000000"/>
                <w:sz w:val="22"/>
              </w:rPr>
              <w:t>1,200</w:t>
            </w:r>
          </w:p>
        </w:tc>
        <w:tc>
          <w:tcPr>
            <w:tcW w:w="0" w:type="auto"/>
            <w:tcBorders>
              <w:top w:val="nil"/>
              <w:left w:val="nil"/>
              <w:bottom w:val="single" w:sz="4" w:space="0" w:color="auto"/>
              <w:right w:val="single" w:sz="4" w:space="0" w:color="auto"/>
            </w:tcBorders>
            <w:shd w:val="clear" w:color="auto" w:fill="auto"/>
            <w:noWrap/>
            <w:vAlign w:val="center"/>
            <w:hideMark/>
          </w:tcPr>
          <w:p w14:paraId="7E7F6A87" w14:textId="77777777" w:rsidR="00096157" w:rsidRPr="00177116" w:rsidRDefault="00096157" w:rsidP="00096157">
            <w:pPr>
              <w:jc w:val="center"/>
              <w:rPr>
                <w:color w:val="000000"/>
                <w:sz w:val="22"/>
              </w:rPr>
            </w:pPr>
            <w:r w:rsidRPr="00177116">
              <w:rPr>
                <w:color w:val="000000"/>
                <w:sz w:val="22"/>
              </w:rPr>
              <w:t>1,200</w:t>
            </w:r>
          </w:p>
        </w:tc>
        <w:tc>
          <w:tcPr>
            <w:tcW w:w="0" w:type="auto"/>
            <w:tcBorders>
              <w:top w:val="nil"/>
              <w:left w:val="nil"/>
              <w:bottom w:val="single" w:sz="4" w:space="0" w:color="auto"/>
              <w:right w:val="single" w:sz="4" w:space="0" w:color="auto"/>
            </w:tcBorders>
            <w:shd w:val="clear" w:color="auto" w:fill="auto"/>
            <w:noWrap/>
            <w:vAlign w:val="center"/>
            <w:hideMark/>
          </w:tcPr>
          <w:p w14:paraId="7926A74A" w14:textId="77777777" w:rsidR="00096157" w:rsidRPr="00177116" w:rsidRDefault="00096157" w:rsidP="00096157">
            <w:pPr>
              <w:jc w:val="center"/>
              <w:rPr>
                <w:color w:val="000000"/>
                <w:sz w:val="22"/>
              </w:rPr>
            </w:pPr>
            <w:r w:rsidRPr="00177116">
              <w:rPr>
                <w:color w:val="000000"/>
                <w:sz w:val="22"/>
              </w:rPr>
              <w:t>1,200</w:t>
            </w:r>
          </w:p>
        </w:tc>
        <w:tc>
          <w:tcPr>
            <w:tcW w:w="0" w:type="auto"/>
            <w:tcBorders>
              <w:top w:val="nil"/>
              <w:left w:val="nil"/>
              <w:bottom w:val="single" w:sz="4" w:space="0" w:color="auto"/>
              <w:right w:val="single" w:sz="4" w:space="0" w:color="auto"/>
            </w:tcBorders>
            <w:shd w:val="clear" w:color="auto" w:fill="auto"/>
            <w:noWrap/>
            <w:vAlign w:val="center"/>
            <w:hideMark/>
          </w:tcPr>
          <w:p w14:paraId="5AECB199" w14:textId="77777777" w:rsidR="00096157" w:rsidRPr="00177116" w:rsidRDefault="00096157" w:rsidP="00096157">
            <w:pPr>
              <w:jc w:val="center"/>
              <w:rPr>
                <w:color w:val="000000"/>
                <w:sz w:val="22"/>
              </w:rPr>
            </w:pPr>
            <w:r w:rsidRPr="00177116">
              <w:rPr>
                <w:color w:val="000000"/>
                <w:sz w:val="22"/>
              </w:rPr>
              <w:t>1,200</w:t>
            </w:r>
          </w:p>
        </w:tc>
        <w:tc>
          <w:tcPr>
            <w:tcW w:w="0" w:type="auto"/>
            <w:tcBorders>
              <w:top w:val="nil"/>
              <w:left w:val="nil"/>
              <w:bottom w:val="single" w:sz="4" w:space="0" w:color="auto"/>
              <w:right w:val="single" w:sz="4" w:space="0" w:color="auto"/>
            </w:tcBorders>
            <w:shd w:val="clear" w:color="auto" w:fill="auto"/>
            <w:noWrap/>
            <w:vAlign w:val="center"/>
            <w:hideMark/>
          </w:tcPr>
          <w:p w14:paraId="45663431" w14:textId="77777777" w:rsidR="00096157" w:rsidRPr="00177116" w:rsidRDefault="00096157" w:rsidP="00096157">
            <w:pPr>
              <w:jc w:val="center"/>
              <w:rPr>
                <w:color w:val="000000"/>
                <w:sz w:val="22"/>
              </w:rPr>
            </w:pPr>
            <w:r w:rsidRPr="00177116">
              <w:rPr>
                <w:color w:val="000000"/>
                <w:sz w:val="22"/>
              </w:rPr>
              <w:t>1,200</w:t>
            </w:r>
          </w:p>
        </w:tc>
        <w:tc>
          <w:tcPr>
            <w:tcW w:w="0" w:type="auto"/>
            <w:tcBorders>
              <w:top w:val="nil"/>
              <w:left w:val="nil"/>
              <w:bottom w:val="single" w:sz="4" w:space="0" w:color="auto"/>
              <w:right w:val="single" w:sz="4" w:space="0" w:color="auto"/>
            </w:tcBorders>
            <w:shd w:val="clear" w:color="auto" w:fill="auto"/>
            <w:noWrap/>
            <w:vAlign w:val="center"/>
            <w:hideMark/>
          </w:tcPr>
          <w:p w14:paraId="7CED0E12" w14:textId="77777777" w:rsidR="00096157" w:rsidRPr="00177116" w:rsidRDefault="00096157" w:rsidP="00096157">
            <w:pPr>
              <w:jc w:val="center"/>
              <w:rPr>
                <w:color w:val="000000"/>
                <w:sz w:val="22"/>
              </w:rPr>
            </w:pPr>
            <w:r w:rsidRPr="00177116">
              <w:rPr>
                <w:color w:val="000000"/>
                <w:sz w:val="22"/>
              </w:rPr>
              <w:t>1,200</w:t>
            </w:r>
          </w:p>
        </w:tc>
      </w:tr>
      <w:tr w:rsidR="00096157" w:rsidRPr="00177116" w14:paraId="468B498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88D7C2" w14:textId="77777777" w:rsidR="00096157" w:rsidRPr="00177116" w:rsidRDefault="00096157" w:rsidP="00096157">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38CA0332"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8E96736" w14:textId="402346F2"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D29587C" w14:textId="0451D267"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6346D07" w14:textId="0CE92408"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447999C" w14:textId="67180B2A"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9DCB702" w14:textId="77777777" w:rsidR="00096157" w:rsidRPr="00177116" w:rsidRDefault="00096157" w:rsidP="00096157">
            <w:pPr>
              <w:jc w:val="center"/>
              <w:rPr>
                <w:color w:val="000000"/>
                <w:sz w:val="22"/>
              </w:rPr>
            </w:pPr>
            <w:r w:rsidRPr="00177116">
              <w:rPr>
                <w:color w:val="000000"/>
                <w:sz w:val="22"/>
              </w:rPr>
              <w:t>55,229</w:t>
            </w:r>
          </w:p>
        </w:tc>
        <w:tc>
          <w:tcPr>
            <w:tcW w:w="0" w:type="auto"/>
            <w:tcBorders>
              <w:top w:val="nil"/>
              <w:left w:val="nil"/>
              <w:bottom w:val="single" w:sz="4" w:space="0" w:color="auto"/>
              <w:right w:val="single" w:sz="4" w:space="0" w:color="auto"/>
            </w:tcBorders>
            <w:shd w:val="clear" w:color="auto" w:fill="auto"/>
            <w:noWrap/>
            <w:vAlign w:val="center"/>
            <w:hideMark/>
          </w:tcPr>
          <w:p w14:paraId="3365B08D" w14:textId="77777777" w:rsidR="00096157" w:rsidRPr="00177116" w:rsidRDefault="00096157" w:rsidP="00096157">
            <w:pPr>
              <w:jc w:val="center"/>
              <w:rPr>
                <w:color w:val="000000"/>
                <w:sz w:val="22"/>
              </w:rPr>
            </w:pPr>
            <w:r w:rsidRPr="00177116">
              <w:rPr>
                <w:color w:val="000000"/>
                <w:sz w:val="22"/>
              </w:rPr>
              <w:t>55,229</w:t>
            </w:r>
          </w:p>
        </w:tc>
        <w:tc>
          <w:tcPr>
            <w:tcW w:w="0" w:type="auto"/>
            <w:tcBorders>
              <w:top w:val="nil"/>
              <w:left w:val="nil"/>
              <w:bottom w:val="single" w:sz="4" w:space="0" w:color="auto"/>
              <w:right w:val="single" w:sz="4" w:space="0" w:color="auto"/>
            </w:tcBorders>
            <w:shd w:val="clear" w:color="auto" w:fill="auto"/>
            <w:noWrap/>
            <w:vAlign w:val="center"/>
            <w:hideMark/>
          </w:tcPr>
          <w:p w14:paraId="5F32EF7B" w14:textId="77777777" w:rsidR="00096157" w:rsidRPr="00177116" w:rsidRDefault="00096157" w:rsidP="00096157">
            <w:pPr>
              <w:jc w:val="center"/>
              <w:rPr>
                <w:color w:val="000000"/>
                <w:sz w:val="22"/>
              </w:rPr>
            </w:pPr>
            <w:r w:rsidRPr="00177116">
              <w:rPr>
                <w:color w:val="000000"/>
                <w:sz w:val="22"/>
              </w:rPr>
              <w:t>55,229</w:t>
            </w:r>
          </w:p>
        </w:tc>
        <w:tc>
          <w:tcPr>
            <w:tcW w:w="0" w:type="auto"/>
            <w:tcBorders>
              <w:top w:val="nil"/>
              <w:left w:val="nil"/>
              <w:bottom w:val="single" w:sz="4" w:space="0" w:color="auto"/>
              <w:right w:val="single" w:sz="4" w:space="0" w:color="auto"/>
            </w:tcBorders>
            <w:shd w:val="clear" w:color="auto" w:fill="auto"/>
            <w:noWrap/>
            <w:vAlign w:val="center"/>
            <w:hideMark/>
          </w:tcPr>
          <w:p w14:paraId="401A2EDB" w14:textId="77777777" w:rsidR="00096157" w:rsidRPr="00177116" w:rsidRDefault="00096157" w:rsidP="00096157">
            <w:pPr>
              <w:jc w:val="center"/>
              <w:rPr>
                <w:color w:val="000000"/>
                <w:sz w:val="22"/>
              </w:rPr>
            </w:pPr>
            <w:r w:rsidRPr="00177116">
              <w:rPr>
                <w:color w:val="000000"/>
                <w:sz w:val="22"/>
              </w:rPr>
              <w:t>55,229</w:t>
            </w:r>
          </w:p>
        </w:tc>
        <w:tc>
          <w:tcPr>
            <w:tcW w:w="0" w:type="auto"/>
            <w:tcBorders>
              <w:top w:val="nil"/>
              <w:left w:val="nil"/>
              <w:bottom w:val="single" w:sz="4" w:space="0" w:color="auto"/>
              <w:right w:val="single" w:sz="4" w:space="0" w:color="auto"/>
            </w:tcBorders>
            <w:shd w:val="clear" w:color="auto" w:fill="auto"/>
            <w:noWrap/>
            <w:vAlign w:val="center"/>
            <w:hideMark/>
          </w:tcPr>
          <w:p w14:paraId="478453FC" w14:textId="77777777" w:rsidR="00096157" w:rsidRPr="00177116" w:rsidRDefault="00096157" w:rsidP="00096157">
            <w:pPr>
              <w:jc w:val="center"/>
              <w:rPr>
                <w:color w:val="000000"/>
                <w:sz w:val="22"/>
              </w:rPr>
            </w:pPr>
            <w:r w:rsidRPr="00177116">
              <w:rPr>
                <w:color w:val="000000"/>
                <w:sz w:val="22"/>
              </w:rPr>
              <w:t>55,229</w:t>
            </w:r>
          </w:p>
        </w:tc>
        <w:tc>
          <w:tcPr>
            <w:tcW w:w="0" w:type="auto"/>
            <w:tcBorders>
              <w:top w:val="nil"/>
              <w:left w:val="nil"/>
              <w:bottom w:val="single" w:sz="4" w:space="0" w:color="auto"/>
              <w:right w:val="single" w:sz="4" w:space="0" w:color="auto"/>
            </w:tcBorders>
            <w:shd w:val="clear" w:color="auto" w:fill="auto"/>
            <w:noWrap/>
            <w:vAlign w:val="center"/>
            <w:hideMark/>
          </w:tcPr>
          <w:p w14:paraId="3A96CEE0" w14:textId="77777777" w:rsidR="00096157" w:rsidRPr="00177116" w:rsidRDefault="00096157" w:rsidP="00096157">
            <w:pPr>
              <w:jc w:val="center"/>
              <w:rPr>
                <w:color w:val="000000"/>
                <w:sz w:val="22"/>
              </w:rPr>
            </w:pPr>
            <w:r w:rsidRPr="00177116">
              <w:rPr>
                <w:color w:val="000000"/>
                <w:sz w:val="22"/>
              </w:rPr>
              <w:t>55,229</w:t>
            </w:r>
          </w:p>
        </w:tc>
      </w:tr>
      <w:tr w:rsidR="00096157" w:rsidRPr="00177116" w14:paraId="3359A77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90BE4C" w14:textId="77777777" w:rsidR="00096157" w:rsidRPr="00177116" w:rsidRDefault="00096157" w:rsidP="00096157">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13E145ED"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444402E" w14:textId="0E6A6FE7"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95F0F90" w14:textId="52016387"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EE4BB8A" w14:textId="2071364F"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7FB67C3" w14:textId="323D2554"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2C87A63" w14:textId="77777777" w:rsidR="00096157" w:rsidRPr="00177116" w:rsidRDefault="00096157" w:rsidP="00096157">
            <w:pPr>
              <w:jc w:val="center"/>
              <w:rPr>
                <w:color w:val="000000"/>
                <w:sz w:val="22"/>
              </w:rPr>
            </w:pPr>
            <w:r w:rsidRPr="00177116">
              <w:rPr>
                <w:color w:val="000000"/>
                <w:sz w:val="22"/>
              </w:rPr>
              <w:t>1,381</w:t>
            </w:r>
          </w:p>
        </w:tc>
        <w:tc>
          <w:tcPr>
            <w:tcW w:w="0" w:type="auto"/>
            <w:tcBorders>
              <w:top w:val="nil"/>
              <w:left w:val="nil"/>
              <w:bottom w:val="single" w:sz="4" w:space="0" w:color="auto"/>
              <w:right w:val="single" w:sz="4" w:space="0" w:color="auto"/>
            </w:tcBorders>
            <w:shd w:val="clear" w:color="auto" w:fill="auto"/>
            <w:noWrap/>
            <w:vAlign w:val="center"/>
            <w:hideMark/>
          </w:tcPr>
          <w:p w14:paraId="300BD393" w14:textId="77777777" w:rsidR="00096157" w:rsidRPr="00177116" w:rsidRDefault="00096157" w:rsidP="00096157">
            <w:pPr>
              <w:jc w:val="center"/>
              <w:rPr>
                <w:color w:val="000000"/>
                <w:sz w:val="22"/>
              </w:rPr>
            </w:pPr>
            <w:r w:rsidRPr="00177116">
              <w:rPr>
                <w:color w:val="000000"/>
                <w:sz w:val="22"/>
              </w:rPr>
              <w:t>1,381</w:t>
            </w:r>
          </w:p>
        </w:tc>
        <w:tc>
          <w:tcPr>
            <w:tcW w:w="0" w:type="auto"/>
            <w:tcBorders>
              <w:top w:val="nil"/>
              <w:left w:val="nil"/>
              <w:bottom w:val="single" w:sz="4" w:space="0" w:color="auto"/>
              <w:right w:val="single" w:sz="4" w:space="0" w:color="auto"/>
            </w:tcBorders>
            <w:shd w:val="clear" w:color="auto" w:fill="auto"/>
            <w:noWrap/>
            <w:vAlign w:val="center"/>
            <w:hideMark/>
          </w:tcPr>
          <w:p w14:paraId="50C07D4D" w14:textId="77777777" w:rsidR="00096157" w:rsidRPr="00177116" w:rsidRDefault="00096157" w:rsidP="00096157">
            <w:pPr>
              <w:jc w:val="center"/>
              <w:rPr>
                <w:color w:val="000000"/>
                <w:sz w:val="22"/>
              </w:rPr>
            </w:pPr>
            <w:r w:rsidRPr="00177116">
              <w:rPr>
                <w:color w:val="000000"/>
                <w:sz w:val="22"/>
              </w:rPr>
              <w:t>1,381</w:t>
            </w:r>
          </w:p>
        </w:tc>
        <w:tc>
          <w:tcPr>
            <w:tcW w:w="0" w:type="auto"/>
            <w:tcBorders>
              <w:top w:val="nil"/>
              <w:left w:val="nil"/>
              <w:bottom w:val="single" w:sz="4" w:space="0" w:color="auto"/>
              <w:right w:val="single" w:sz="4" w:space="0" w:color="auto"/>
            </w:tcBorders>
            <w:shd w:val="clear" w:color="auto" w:fill="auto"/>
            <w:noWrap/>
            <w:vAlign w:val="center"/>
            <w:hideMark/>
          </w:tcPr>
          <w:p w14:paraId="0393D715" w14:textId="77777777" w:rsidR="00096157" w:rsidRPr="00177116" w:rsidRDefault="00096157" w:rsidP="00096157">
            <w:pPr>
              <w:jc w:val="center"/>
              <w:rPr>
                <w:color w:val="000000"/>
                <w:sz w:val="22"/>
              </w:rPr>
            </w:pPr>
            <w:r w:rsidRPr="00177116">
              <w:rPr>
                <w:color w:val="000000"/>
                <w:sz w:val="22"/>
              </w:rPr>
              <w:t>1,381</w:t>
            </w:r>
          </w:p>
        </w:tc>
        <w:tc>
          <w:tcPr>
            <w:tcW w:w="0" w:type="auto"/>
            <w:tcBorders>
              <w:top w:val="nil"/>
              <w:left w:val="nil"/>
              <w:bottom w:val="single" w:sz="4" w:space="0" w:color="auto"/>
              <w:right w:val="single" w:sz="4" w:space="0" w:color="auto"/>
            </w:tcBorders>
            <w:shd w:val="clear" w:color="auto" w:fill="auto"/>
            <w:noWrap/>
            <w:vAlign w:val="center"/>
            <w:hideMark/>
          </w:tcPr>
          <w:p w14:paraId="59AEE784" w14:textId="77777777" w:rsidR="00096157" w:rsidRPr="00177116" w:rsidRDefault="00096157" w:rsidP="00096157">
            <w:pPr>
              <w:jc w:val="center"/>
              <w:rPr>
                <w:color w:val="000000"/>
                <w:sz w:val="22"/>
              </w:rPr>
            </w:pPr>
            <w:r w:rsidRPr="00177116">
              <w:rPr>
                <w:color w:val="000000"/>
                <w:sz w:val="22"/>
              </w:rPr>
              <w:t>1,381</w:t>
            </w:r>
          </w:p>
        </w:tc>
        <w:tc>
          <w:tcPr>
            <w:tcW w:w="0" w:type="auto"/>
            <w:tcBorders>
              <w:top w:val="nil"/>
              <w:left w:val="nil"/>
              <w:bottom w:val="single" w:sz="4" w:space="0" w:color="auto"/>
              <w:right w:val="single" w:sz="4" w:space="0" w:color="auto"/>
            </w:tcBorders>
            <w:shd w:val="clear" w:color="auto" w:fill="auto"/>
            <w:noWrap/>
            <w:vAlign w:val="center"/>
            <w:hideMark/>
          </w:tcPr>
          <w:p w14:paraId="25F49736" w14:textId="77777777" w:rsidR="00096157" w:rsidRPr="00177116" w:rsidRDefault="00096157" w:rsidP="00096157">
            <w:pPr>
              <w:jc w:val="center"/>
              <w:rPr>
                <w:color w:val="000000"/>
                <w:sz w:val="22"/>
              </w:rPr>
            </w:pPr>
            <w:r w:rsidRPr="00177116">
              <w:rPr>
                <w:color w:val="000000"/>
                <w:sz w:val="22"/>
              </w:rPr>
              <w:t>1,381</w:t>
            </w:r>
          </w:p>
        </w:tc>
      </w:tr>
      <w:tr w:rsidR="00096157" w:rsidRPr="00177116" w14:paraId="18697DB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797611" w14:textId="77777777" w:rsidR="00096157" w:rsidRPr="00177116" w:rsidRDefault="00096157" w:rsidP="00096157">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7BB31FBF" w14:textId="77777777" w:rsidR="00096157" w:rsidRPr="00177116" w:rsidRDefault="00096157" w:rsidP="00096157">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1D5DDB9" w14:textId="0BDA3F2A"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4A7B516" w14:textId="1A540F08"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0DACD48" w14:textId="6ECDDCEE"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5021726" w14:textId="6AA1995C"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C3EFE65" w14:textId="77777777" w:rsidR="00096157" w:rsidRPr="00177116" w:rsidRDefault="00096157" w:rsidP="00096157">
            <w:pPr>
              <w:jc w:val="center"/>
              <w:rPr>
                <w:color w:val="000000"/>
                <w:sz w:val="22"/>
              </w:rPr>
            </w:pPr>
            <w:r w:rsidRPr="00177116">
              <w:rPr>
                <w:color w:val="000000"/>
                <w:sz w:val="22"/>
              </w:rPr>
              <w:t>2,500</w:t>
            </w:r>
          </w:p>
        </w:tc>
        <w:tc>
          <w:tcPr>
            <w:tcW w:w="0" w:type="auto"/>
            <w:tcBorders>
              <w:top w:val="nil"/>
              <w:left w:val="nil"/>
              <w:bottom w:val="single" w:sz="4" w:space="0" w:color="auto"/>
              <w:right w:val="single" w:sz="4" w:space="0" w:color="auto"/>
            </w:tcBorders>
            <w:shd w:val="clear" w:color="auto" w:fill="auto"/>
            <w:noWrap/>
            <w:vAlign w:val="center"/>
            <w:hideMark/>
          </w:tcPr>
          <w:p w14:paraId="47B2509E" w14:textId="77777777" w:rsidR="00096157" w:rsidRPr="00177116" w:rsidRDefault="00096157" w:rsidP="00096157">
            <w:pPr>
              <w:jc w:val="center"/>
              <w:rPr>
                <w:color w:val="000000"/>
                <w:sz w:val="22"/>
              </w:rPr>
            </w:pPr>
            <w:r w:rsidRPr="00177116">
              <w:rPr>
                <w:color w:val="000000"/>
                <w:sz w:val="22"/>
              </w:rPr>
              <w:t>2,500</w:t>
            </w:r>
          </w:p>
        </w:tc>
        <w:tc>
          <w:tcPr>
            <w:tcW w:w="0" w:type="auto"/>
            <w:tcBorders>
              <w:top w:val="nil"/>
              <w:left w:val="nil"/>
              <w:bottom w:val="single" w:sz="4" w:space="0" w:color="auto"/>
              <w:right w:val="single" w:sz="4" w:space="0" w:color="auto"/>
            </w:tcBorders>
            <w:shd w:val="clear" w:color="auto" w:fill="auto"/>
            <w:noWrap/>
            <w:vAlign w:val="center"/>
            <w:hideMark/>
          </w:tcPr>
          <w:p w14:paraId="1ECB94D8" w14:textId="77777777" w:rsidR="00096157" w:rsidRPr="00177116" w:rsidRDefault="00096157" w:rsidP="00096157">
            <w:pPr>
              <w:jc w:val="center"/>
              <w:rPr>
                <w:color w:val="000000"/>
                <w:sz w:val="22"/>
              </w:rPr>
            </w:pPr>
            <w:r w:rsidRPr="00177116">
              <w:rPr>
                <w:color w:val="000000"/>
                <w:sz w:val="22"/>
              </w:rPr>
              <w:t>2,500</w:t>
            </w:r>
          </w:p>
        </w:tc>
        <w:tc>
          <w:tcPr>
            <w:tcW w:w="0" w:type="auto"/>
            <w:tcBorders>
              <w:top w:val="nil"/>
              <w:left w:val="nil"/>
              <w:bottom w:val="single" w:sz="4" w:space="0" w:color="auto"/>
              <w:right w:val="single" w:sz="4" w:space="0" w:color="auto"/>
            </w:tcBorders>
            <w:shd w:val="clear" w:color="auto" w:fill="auto"/>
            <w:noWrap/>
            <w:vAlign w:val="center"/>
            <w:hideMark/>
          </w:tcPr>
          <w:p w14:paraId="0319D4F9" w14:textId="77777777" w:rsidR="00096157" w:rsidRPr="00177116" w:rsidRDefault="00096157" w:rsidP="00096157">
            <w:pPr>
              <w:jc w:val="center"/>
              <w:rPr>
                <w:color w:val="000000"/>
                <w:sz w:val="22"/>
              </w:rPr>
            </w:pPr>
            <w:r w:rsidRPr="00177116">
              <w:rPr>
                <w:color w:val="000000"/>
                <w:sz w:val="22"/>
              </w:rPr>
              <w:t>2,500</w:t>
            </w:r>
          </w:p>
        </w:tc>
        <w:tc>
          <w:tcPr>
            <w:tcW w:w="0" w:type="auto"/>
            <w:tcBorders>
              <w:top w:val="nil"/>
              <w:left w:val="nil"/>
              <w:bottom w:val="single" w:sz="4" w:space="0" w:color="auto"/>
              <w:right w:val="single" w:sz="4" w:space="0" w:color="auto"/>
            </w:tcBorders>
            <w:shd w:val="clear" w:color="auto" w:fill="auto"/>
            <w:noWrap/>
            <w:vAlign w:val="center"/>
            <w:hideMark/>
          </w:tcPr>
          <w:p w14:paraId="110C1845" w14:textId="77777777" w:rsidR="00096157" w:rsidRPr="00177116" w:rsidRDefault="00096157" w:rsidP="00096157">
            <w:pPr>
              <w:jc w:val="center"/>
              <w:rPr>
                <w:color w:val="000000"/>
                <w:sz w:val="22"/>
              </w:rPr>
            </w:pPr>
            <w:r w:rsidRPr="00177116">
              <w:rPr>
                <w:color w:val="000000"/>
                <w:sz w:val="22"/>
              </w:rPr>
              <w:t>2,500</w:t>
            </w:r>
          </w:p>
        </w:tc>
        <w:tc>
          <w:tcPr>
            <w:tcW w:w="0" w:type="auto"/>
            <w:tcBorders>
              <w:top w:val="nil"/>
              <w:left w:val="nil"/>
              <w:bottom w:val="single" w:sz="4" w:space="0" w:color="auto"/>
              <w:right w:val="single" w:sz="4" w:space="0" w:color="auto"/>
            </w:tcBorders>
            <w:shd w:val="clear" w:color="auto" w:fill="auto"/>
            <w:noWrap/>
            <w:vAlign w:val="center"/>
            <w:hideMark/>
          </w:tcPr>
          <w:p w14:paraId="180BD14F" w14:textId="77777777" w:rsidR="00096157" w:rsidRPr="00177116" w:rsidRDefault="00096157" w:rsidP="00096157">
            <w:pPr>
              <w:jc w:val="center"/>
              <w:rPr>
                <w:color w:val="000000"/>
                <w:sz w:val="22"/>
              </w:rPr>
            </w:pPr>
            <w:r w:rsidRPr="00177116">
              <w:rPr>
                <w:color w:val="000000"/>
                <w:sz w:val="22"/>
              </w:rPr>
              <w:t>2,500</w:t>
            </w:r>
          </w:p>
        </w:tc>
      </w:tr>
      <w:tr w:rsidR="00096157" w:rsidRPr="00177116" w14:paraId="3461D06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07DFC5" w14:textId="77777777" w:rsidR="00096157" w:rsidRPr="00177116" w:rsidRDefault="00096157" w:rsidP="00096157">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232054B2"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A5DF91F" w14:textId="70ADB1DC"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22AE689" w14:textId="25D16958"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2DB1286" w14:textId="548544D9"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9628927" w14:textId="17AF1E4A"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4347B5B" w14:textId="77777777" w:rsidR="00096157" w:rsidRPr="00177116" w:rsidRDefault="00096157" w:rsidP="00096157">
            <w:pPr>
              <w:jc w:val="center"/>
              <w:rPr>
                <w:color w:val="000000"/>
                <w:sz w:val="22"/>
              </w:rPr>
            </w:pPr>
            <w:r w:rsidRPr="00177116">
              <w:rPr>
                <w:color w:val="000000"/>
                <w:sz w:val="22"/>
              </w:rPr>
              <w:t>4,244</w:t>
            </w:r>
          </w:p>
        </w:tc>
        <w:tc>
          <w:tcPr>
            <w:tcW w:w="0" w:type="auto"/>
            <w:tcBorders>
              <w:top w:val="nil"/>
              <w:left w:val="nil"/>
              <w:bottom w:val="single" w:sz="4" w:space="0" w:color="auto"/>
              <w:right w:val="single" w:sz="4" w:space="0" w:color="auto"/>
            </w:tcBorders>
            <w:shd w:val="clear" w:color="auto" w:fill="auto"/>
            <w:noWrap/>
            <w:vAlign w:val="center"/>
            <w:hideMark/>
          </w:tcPr>
          <w:p w14:paraId="5C6D11E5" w14:textId="77777777" w:rsidR="00096157" w:rsidRPr="00177116" w:rsidRDefault="00096157" w:rsidP="00096157">
            <w:pPr>
              <w:jc w:val="center"/>
              <w:rPr>
                <w:color w:val="000000"/>
                <w:sz w:val="22"/>
              </w:rPr>
            </w:pPr>
            <w:r w:rsidRPr="00177116">
              <w:rPr>
                <w:color w:val="000000"/>
                <w:sz w:val="22"/>
              </w:rPr>
              <w:t>4,244</w:t>
            </w:r>
          </w:p>
        </w:tc>
        <w:tc>
          <w:tcPr>
            <w:tcW w:w="0" w:type="auto"/>
            <w:tcBorders>
              <w:top w:val="nil"/>
              <w:left w:val="nil"/>
              <w:bottom w:val="single" w:sz="4" w:space="0" w:color="auto"/>
              <w:right w:val="single" w:sz="4" w:space="0" w:color="auto"/>
            </w:tcBorders>
            <w:shd w:val="clear" w:color="auto" w:fill="auto"/>
            <w:noWrap/>
            <w:vAlign w:val="center"/>
            <w:hideMark/>
          </w:tcPr>
          <w:p w14:paraId="5F54751A" w14:textId="77777777" w:rsidR="00096157" w:rsidRPr="00177116" w:rsidRDefault="00096157" w:rsidP="00096157">
            <w:pPr>
              <w:jc w:val="center"/>
              <w:rPr>
                <w:color w:val="000000"/>
                <w:sz w:val="22"/>
              </w:rPr>
            </w:pPr>
            <w:r w:rsidRPr="00177116">
              <w:rPr>
                <w:color w:val="000000"/>
                <w:sz w:val="22"/>
              </w:rPr>
              <w:t>4,244</w:t>
            </w:r>
          </w:p>
        </w:tc>
        <w:tc>
          <w:tcPr>
            <w:tcW w:w="0" w:type="auto"/>
            <w:tcBorders>
              <w:top w:val="nil"/>
              <w:left w:val="nil"/>
              <w:bottom w:val="single" w:sz="4" w:space="0" w:color="auto"/>
              <w:right w:val="single" w:sz="4" w:space="0" w:color="auto"/>
            </w:tcBorders>
            <w:shd w:val="clear" w:color="auto" w:fill="auto"/>
            <w:noWrap/>
            <w:vAlign w:val="center"/>
            <w:hideMark/>
          </w:tcPr>
          <w:p w14:paraId="461D4A66" w14:textId="77777777" w:rsidR="00096157" w:rsidRPr="00177116" w:rsidRDefault="00096157" w:rsidP="00096157">
            <w:pPr>
              <w:jc w:val="center"/>
              <w:rPr>
                <w:color w:val="000000"/>
                <w:sz w:val="22"/>
              </w:rPr>
            </w:pPr>
            <w:r w:rsidRPr="00177116">
              <w:rPr>
                <w:color w:val="000000"/>
                <w:sz w:val="22"/>
              </w:rPr>
              <w:t>4,244</w:t>
            </w:r>
          </w:p>
        </w:tc>
        <w:tc>
          <w:tcPr>
            <w:tcW w:w="0" w:type="auto"/>
            <w:tcBorders>
              <w:top w:val="nil"/>
              <w:left w:val="nil"/>
              <w:bottom w:val="single" w:sz="4" w:space="0" w:color="auto"/>
              <w:right w:val="single" w:sz="4" w:space="0" w:color="auto"/>
            </w:tcBorders>
            <w:shd w:val="clear" w:color="auto" w:fill="auto"/>
            <w:noWrap/>
            <w:vAlign w:val="center"/>
            <w:hideMark/>
          </w:tcPr>
          <w:p w14:paraId="6CBC10BB" w14:textId="77777777" w:rsidR="00096157" w:rsidRPr="00177116" w:rsidRDefault="00096157" w:rsidP="00096157">
            <w:pPr>
              <w:jc w:val="center"/>
              <w:rPr>
                <w:color w:val="000000"/>
                <w:sz w:val="22"/>
              </w:rPr>
            </w:pPr>
            <w:r w:rsidRPr="00177116">
              <w:rPr>
                <w:color w:val="000000"/>
                <w:sz w:val="22"/>
              </w:rPr>
              <w:t>4,244</w:t>
            </w:r>
          </w:p>
        </w:tc>
        <w:tc>
          <w:tcPr>
            <w:tcW w:w="0" w:type="auto"/>
            <w:tcBorders>
              <w:top w:val="nil"/>
              <w:left w:val="nil"/>
              <w:bottom w:val="single" w:sz="4" w:space="0" w:color="auto"/>
              <w:right w:val="single" w:sz="4" w:space="0" w:color="auto"/>
            </w:tcBorders>
            <w:shd w:val="clear" w:color="auto" w:fill="auto"/>
            <w:noWrap/>
            <w:vAlign w:val="center"/>
            <w:hideMark/>
          </w:tcPr>
          <w:p w14:paraId="05DAC26F" w14:textId="77777777" w:rsidR="00096157" w:rsidRPr="00177116" w:rsidRDefault="00096157" w:rsidP="00096157">
            <w:pPr>
              <w:jc w:val="center"/>
              <w:rPr>
                <w:color w:val="000000"/>
                <w:sz w:val="22"/>
              </w:rPr>
            </w:pPr>
            <w:r w:rsidRPr="00177116">
              <w:rPr>
                <w:color w:val="000000"/>
                <w:sz w:val="22"/>
              </w:rPr>
              <w:t>4,244</w:t>
            </w:r>
          </w:p>
        </w:tc>
      </w:tr>
      <w:tr w:rsidR="00096157" w:rsidRPr="00177116" w14:paraId="01DA0BB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84BC1D" w14:textId="77777777" w:rsidR="00096157" w:rsidRPr="00177116" w:rsidRDefault="00096157" w:rsidP="00096157">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2A315CF5" w14:textId="77777777" w:rsidR="00096157" w:rsidRPr="00177116" w:rsidRDefault="00096157" w:rsidP="00096157">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2C7F43A" w14:textId="64BD3B64"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BF12B04" w14:textId="6DC31AB9"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E0BF90B" w14:textId="3429AE1D"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C5DE480" w14:textId="3E094EF9"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913E39B" w14:textId="77777777" w:rsidR="00096157" w:rsidRPr="00177116" w:rsidRDefault="00096157" w:rsidP="00096157">
            <w:pPr>
              <w:jc w:val="center"/>
              <w:rPr>
                <w:color w:val="000000"/>
                <w:sz w:val="22"/>
              </w:rPr>
            </w:pPr>
            <w:r w:rsidRPr="00177116">
              <w:rPr>
                <w:color w:val="000000"/>
                <w:sz w:val="22"/>
              </w:rPr>
              <w:t>7,684</w:t>
            </w:r>
          </w:p>
        </w:tc>
        <w:tc>
          <w:tcPr>
            <w:tcW w:w="0" w:type="auto"/>
            <w:tcBorders>
              <w:top w:val="nil"/>
              <w:left w:val="nil"/>
              <w:bottom w:val="single" w:sz="4" w:space="0" w:color="auto"/>
              <w:right w:val="single" w:sz="4" w:space="0" w:color="auto"/>
            </w:tcBorders>
            <w:shd w:val="clear" w:color="auto" w:fill="auto"/>
            <w:noWrap/>
            <w:vAlign w:val="center"/>
            <w:hideMark/>
          </w:tcPr>
          <w:p w14:paraId="3B0F9ABC" w14:textId="77777777" w:rsidR="00096157" w:rsidRPr="00177116" w:rsidRDefault="00096157" w:rsidP="00096157">
            <w:pPr>
              <w:jc w:val="center"/>
              <w:rPr>
                <w:color w:val="000000"/>
                <w:sz w:val="22"/>
              </w:rPr>
            </w:pPr>
            <w:r w:rsidRPr="00177116">
              <w:rPr>
                <w:color w:val="000000"/>
                <w:sz w:val="22"/>
              </w:rPr>
              <w:t>7,684</w:t>
            </w:r>
          </w:p>
        </w:tc>
        <w:tc>
          <w:tcPr>
            <w:tcW w:w="0" w:type="auto"/>
            <w:tcBorders>
              <w:top w:val="nil"/>
              <w:left w:val="nil"/>
              <w:bottom w:val="single" w:sz="4" w:space="0" w:color="auto"/>
              <w:right w:val="single" w:sz="4" w:space="0" w:color="auto"/>
            </w:tcBorders>
            <w:shd w:val="clear" w:color="auto" w:fill="auto"/>
            <w:noWrap/>
            <w:vAlign w:val="center"/>
            <w:hideMark/>
          </w:tcPr>
          <w:p w14:paraId="60AFE793" w14:textId="77777777" w:rsidR="00096157" w:rsidRPr="00177116" w:rsidRDefault="00096157" w:rsidP="00096157">
            <w:pPr>
              <w:jc w:val="center"/>
              <w:rPr>
                <w:color w:val="000000"/>
                <w:sz w:val="22"/>
              </w:rPr>
            </w:pPr>
            <w:r w:rsidRPr="00177116">
              <w:rPr>
                <w:color w:val="000000"/>
                <w:sz w:val="22"/>
              </w:rPr>
              <w:t>7,684</w:t>
            </w:r>
          </w:p>
        </w:tc>
        <w:tc>
          <w:tcPr>
            <w:tcW w:w="0" w:type="auto"/>
            <w:tcBorders>
              <w:top w:val="nil"/>
              <w:left w:val="nil"/>
              <w:bottom w:val="single" w:sz="4" w:space="0" w:color="auto"/>
              <w:right w:val="single" w:sz="4" w:space="0" w:color="auto"/>
            </w:tcBorders>
            <w:shd w:val="clear" w:color="auto" w:fill="auto"/>
            <w:noWrap/>
            <w:vAlign w:val="center"/>
            <w:hideMark/>
          </w:tcPr>
          <w:p w14:paraId="5753E4F7" w14:textId="77777777" w:rsidR="00096157" w:rsidRPr="00177116" w:rsidRDefault="00096157" w:rsidP="00096157">
            <w:pPr>
              <w:jc w:val="center"/>
              <w:rPr>
                <w:color w:val="000000"/>
                <w:sz w:val="22"/>
              </w:rPr>
            </w:pPr>
            <w:r w:rsidRPr="00177116">
              <w:rPr>
                <w:color w:val="000000"/>
                <w:sz w:val="22"/>
              </w:rPr>
              <w:t>7,684</w:t>
            </w:r>
          </w:p>
        </w:tc>
        <w:tc>
          <w:tcPr>
            <w:tcW w:w="0" w:type="auto"/>
            <w:tcBorders>
              <w:top w:val="nil"/>
              <w:left w:val="nil"/>
              <w:bottom w:val="single" w:sz="4" w:space="0" w:color="auto"/>
              <w:right w:val="single" w:sz="4" w:space="0" w:color="auto"/>
            </w:tcBorders>
            <w:shd w:val="clear" w:color="auto" w:fill="auto"/>
            <w:noWrap/>
            <w:vAlign w:val="center"/>
            <w:hideMark/>
          </w:tcPr>
          <w:p w14:paraId="4883CD84" w14:textId="77777777" w:rsidR="00096157" w:rsidRPr="00177116" w:rsidRDefault="00096157" w:rsidP="00096157">
            <w:pPr>
              <w:jc w:val="center"/>
              <w:rPr>
                <w:color w:val="000000"/>
                <w:sz w:val="22"/>
              </w:rPr>
            </w:pPr>
            <w:r w:rsidRPr="00177116">
              <w:rPr>
                <w:color w:val="000000"/>
                <w:sz w:val="22"/>
              </w:rPr>
              <w:t>7,684</w:t>
            </w:r>
          </w:p>
        </w:tc>
        <w:tc>
          <w:tcPr>
            <w:tcW w:w="0" w:type="auto"/>
            <w:tcBorders>
              <w:top w:val="nil"/>
              <w:left w:val="nil"/>
              <w:bottom w:val="single" w:sz="4" w:space="0" w:color="auto"/>
              <w:right w:val="single" w:sz="4" w:space="0" w:color="auto"/>
            </w:tcBorders>
            <w:shd w:val="clear" w:color="auto" w:fill="auto"/>
            <w:noWrap/>
            <w:vAlign w:val="center"/>
            <w:hideMark/>
          </w:tcPr>
          <w:p w14:paraId="03702F7A" w14:textId="77777777" w:rsidR="00096157" w:rsidRPr="00177116" w:rsidRDefault="00096157" w:rsidP="00096157">
            <w:pPr>
              <w:jc w:val="center"/>
              <w:rPr>
                <w:color w:val="000000"/>
                <w:sz w:val="22"/>
              </w:rPr>
            </w:pPr>
            <w:r w:rsidRPr="00177116">
              <w:rPr>
                <w:color w:val="000000"/>
                <w:sz w:val="22"/>
              </w:rPr>
              <w:t>7,684</w:t>
            </w:r>
          </w:p>
        </w:tc>
      </w:tr>
      <w:tr w:rsidR="00096157" w:rsidRPr="00177116" w14:paraId="6705122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009F16" w14:textId="77777777" w:rsidR="00096157" w:rsidRPr="00177116" w:rsidRDefault="00096157" w:rsidP="00096157">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23E3D188"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5EA2445" w14:textId="6563F433"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27E716A" w14:textId="70E52F87"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7D1BD36" w14:textId="06278864"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45481F5" w14:textId="35A82751"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90A5677" w14:textId="77777777" w:rsidR="00096157" w:rsidRPr="00177116" w:rsidRDefault="00096157" w:rsidP="00096157">
            <w:pPr>
              <w:jc w:val="center"/>
              <w:rPr>
                <w:color w:val="000000"/>
                <w:sz w:val="22"/>
              </w:rPr>
            </w:pPr>
            <w:r w:rsidRPr="00177116">
              <w:rPr>
                <w:color w:val="000000"/>
                <w:sz w:val="22"/>
              </w:rPr>
              <w:t>0,424</w:t>
            </w:r>
          </w:p>
        </w:tc>
        <w:tc>
          <w:tcPr>
            <w:tcW w:w="0" w:type="auto"/>
            <w:tcBorders>
              <w:top w:val="nil"/>
              <w:left w:val="nil"/>
              <w:bottom w:val="single" w:sz="4" w:space="0" w:color="auto"/>
              <w:right w:val="single" w:sz="4" w:space="0" w:color="auto"/>
            </w:tcBorders>
            <w:shd w:val="clear" w:color="auto" w:fill="auto"/>
            <w:noWrap/>
            <w:vAlign w:val="center"/>
            <w:hideMark/>
          </w:tcPr>
          <w:p w14:paraId="5CA3F17D" w14:textId="77777777" w:rsidR="00096157" w:rsidRPr="00177116" w:rsidRDefault="00096157" w:rsidP="00096157">
            <w:pPr>
              <w:jc w:val="center"/>
              <w:rPr>
                <w:color w:val="000000"/>
                <w:sz w:val="22"/>
              </w:rPr>
            </w:pPr>
            <w:r w:rsidRPr="00177116">
              <w:rPr>
                <w:color w:val="000000"/>
                <w:sz w:val="22"/>
              </w:rPr>
              <w:t>0,424</w:t>
            </w:r>
          </w:p>
        </w:tc>
        <w:tc>
          <w:tcPr>
            <w:tcW w:w="0" w:type="auto"/>
            <w:tcBorders>
              <w:top w:val="nil"/>
              <w:left w:val="nil"/>
              <w:bottom w:val="single" w:sz="4" w:space="0" w:color="auto"/>
              <w:right w:val="single" w:sz="4" w:space="0" w:color="auto"/>
            </w:tcBorders>
            <w:shd w:val="clear" w:color="auto" w:fill="auto"/>
            <w:noWrap/>
            <w:vAlign w:val="center"/>
            <w:hideMark/>
          </w:tcPr>
          <w:p w14:paraId="18743595" w14:textId="77777777" w:rsidR="00096157" w:rsidRPr="00177116" w:rsidRDefault="00096157" w:rsidP="00096157">
            <w:pPr>
              <w:jc w:val="center"/>
              <w:rPr>
                <w:color w:val="000000"/>
                <w:sz w:val="22"/>
              </w:rPr>
            </w:pPr>
            <w:r w:rsidRPr="00177116">
              <w:rPr>
                <w:color w:val="000000"/>
                <w:sz w:val="22"/>
              </w:rPr>
              <w:t>0,424</w:t>
            </w:r>
          </w:p>
        </w:tc>
        <w:tc>
          <w:tcPr>
            <w:tcW w:w="0" w:type="auto"/>
            <w:tcBorders>
              <w:top w:val="nil"/>
              <w:left w:val="nil"/>
              <w:bottom w:val="single" w:sz="4" w:space="0" w:color="auto"/>
              <w:right w:val="single" w:sz="4" w:space="0" w:color="auto"/>
            </w:tcBorders>
            <w:shd w:val="clear" w:color="auto" w:fill="auto"/>
            <w:noWrap/>
            <w:vAlign w:val="center"/>
            <w:hideMark/>
          </w:tcPr>
          <w:p w14:paraId="3D38618E" w14:textId="77777777" w:rsidR="00096157" w:rsidRPr="00177116" w:rsidRDefault="00096157" w:rsidP="00096157">
            <w:pPr>
              <w:jc w:val="center"/>
              <w:rPr>
                <w:color w:val="000000"/>
                <w:sz w:val="22"/>
              </w:rPr>
            </w:pPr>
            <w:r w:rsidRPr="00177116">
              <w:rPr>
                <w:color w:val="000000"/>
                <w:sz w:val="22"/>
              </w:rPr>
              <w:t>0,424</w:t>
            </w:r>
          </w:p>
        </w:tc>
        <w:tc>
          <w:tcPr>
            <w:tcW w:w="0" w:type="auto"/>
            <w:tcBorders>
              <w:top w:val="nil"/>
              <w:left w:val="nil"/>
              <w:bottom w:val="single" w:sz="4" w:space="0" w:color="auto"/>
              <w:right w:val="single" w:sz="4" w:space="0" w:color="auto"/>
            </w:tcBorders>
            <w:shd w:val="clear" w:color="auto" w:fill="auto"/>
            <w:noWrap/>
            <w:vAlign w:val="center"/>
            <w:hideMark/>
          </w:tcPr>
          <w:p w14:paraId="370368EA" w14:textId="77777777" w:rsidR="00096157" w:rsidRPr="00177116" w:rsidRDefault="00096157" w:rsidP="00096157">
            <w:pPr>
              <w:jc w:val="center"/>
              <w:rPr>
                <w:color w:val="000000"/>
                <w:sz w:val="22"/>
              </w:rPr>
            </w:pPr>
            <w:r w:rsidRPr="00177116">
              <w:rPr>
                <w:color w:val="000000"/>
                <w:sz w:val="22"/>
              </w:rPr>
              <w:t>0,424</w:t>
            </w:r>
          </w:p>
        </w:tc>
        <w:tc>
          <w:tcPr>
            <w:tcW w:w="0" w:type="auto"/>
            <w:tcBorders>
              <w:top w:val="nil"/>
              <w:left w:val="nil"/>
              <w:bottom w:val="single" w:sz="4" w:space="0" w:color="auto"/>
              <w:right w:val="single" w:sz="4" w:space="0" w:color="auto"/>
            </w:tcBorders>
            <w:shd w:val="clear" w:color="auto" w:fill="auto"/>
            <w:noWrap/>
            <w:vAlign w:val="center"/>
            <w:hideMark/>
          </w:tcPr>
          <w:p w14:paraId="18DCBB2B" w14:textId="77777777" w:rsidR="00096157" w:rsidRPr="00177116" w:rsidRDefault="00096157" w:rsidP="00096157">
            <w:pPr>
              <w:jc w:val="center"/>
              <w:rPr>
                <w:color w:val="000000"/>
                <w:sz w:val="22"/>
              </w:rPr>
            </w:pPr>
            <w:r w:rsidRPr="00177116">
              <w:rPr>
                <w:color w:val="000000"/>
                <w:sz w:val="22"/>
              </w:rPr>
              <w:t>0,424</w:t>
            </w:r>
          </w:p>
        </w:tc>
      </w:tr>
      <w:tr w:rsidR="00096157" w:rsidRPr="00177116" w14:paraId="4CD4518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96181E" w14:textId="77777777" w:rsidR="00096157" w:rsidRPr="00177116" w:rsidRDefault="00096157" w:rsidP="00096157">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41280859"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7D502D1" w14:textId="77777777" w:rsidR="00096157" w:rsidRPr="00177116" w:rsidRDefault="00096157" w:rsidP="00096157">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1D9E685" w14:textId="77777777" w:rsidR="00096157" w:rsidRPr="00177116" w:rsidRDefault="00096157" w:rsidP="00096157">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1F6D2096" w14:textId="77777777" w:rsidR="00096157" w:rsidRPr="00177116" w:rsidRDefault="00096157" w:rsidP="00096157">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3887CAAD" w14:textId="77777777" w:rsidR="00096157" w:rsidRPr="00177116" w:rsidRDefault="00096157" w:rsidP="00096157">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C771175" w14:textId="77777777" w:rsidR="00096157" w:rsidRPr="00177116" w:rsidRDefault="00096157" w:rsidP="00096157">
            <w:pPr>
              <w:jc w:val="center"/>
              <w:rPr>
                <w:color w:val="000000"/>
                <w:sz w:val="22"/>
              </w:rPr>
            </w:pPr>
            <w:r w:rsidRPr="00177116">
              <w:rPr>
                <w:color w:val="000000"/>
                <w:sz w:val="22"/>
              </w:rPr>
              <w:t>47,673</w:t>
            </w:r>
          </w:p>
        </w:tc>
        <w:tc>
          <w:tcPr>
            <w:tcW w:w="0" w:type="auto"/>
            <w:tcBorders>
              <w:top w:val="nil"/>
              <w:left w:val="nil"/>
              <w:bottom w:val="single" w:sz="4" w:space="0" w:color="auto"/>
              <w:right w:val="single" w:sz="4" w:space="0" w:color="auto"/>
            </w:tcBorders>
            <w:shd w:val="clear" w:color="auto" w:fill="auto"/>
            <w:noWrap/>
            <w:vAlign w:val="center"/>
            <w:hideMark/>
          </w:tcPr>
          <w:p w14:paraId="0EE5A1B4" w14:textId="77777777" w:rsidR="00096157" w:rsidRPr="00177116" w:rsidRDefault="00096157" w:rsidP="00096157">
            <w:pPr>
              <w:jc w:val="center"/>
              <w:rPr>
                <w:color w:val="000000"/>
                <w:sz w:val="22"/>
              </w:rPr>
            </w:pPr>
            <w:r w:rsidRPr="00177116">
              <w:rPr>
                <w:color w:val="000000"/>
                <w:sz w:val="22"/>
              </w:rPr>
              <w:t>47,673</w:t>
            </w:r>
          </w:p>
        </w:tc>
        <w:tc>
          <w:tcPr>
            <w:tcW w:w="0" w:type="auto"/>
            <w:tcBorders>
              <w:top w:val="nil"/>
              <w:left w:val="nil"/>
              <w:bottom w:val="single" w:sz="4" w:space="0" w:color="auto"/>
              <w:right w:val="single" w:sz="4" w:space="0" w:color="auto"/>
            </w:tcBorders>
            <w:shd w:val="clear" w:color="auto" w:fill="auto"/>
            <w:noWrap/>
            <w:vAlign w:val="center"/>
            <w:hideMark/>
          </w:tcPr>
          <w:p w14:paraId="1A7934F5" w14:textId="77777777" w:rsidR="00096157" w:rsidRPr="00177116" w:rsidRDefault="00096157" w:rsidP="00096157">
            <w:pPr>
              <w:jc w:val="center"/>
              <w:rPr>
                <w:color w:val="000000"/>
                <w:sz w:val="22"/>
              </w:rPr>
            </w:pPr>
            <w:r w:rsidRPr="00177116">
              <w:rPr>
                <w:color w:val="000000"/>
                <w:sz w:val="22"/>
              </w:rPr>
              <w:t>47,673</w:t>
            </w:r>
          </w:p>
        </w:tc>
        <w:tc>
          <w:tcPr>
            <w:tcW w:w="0" w:type="auto"/>
            <w:tcBorders>
              <w:top w:val="nil"/>
              <w:left w:val="nil"/>
              <w:bottom w:val="single" w:sz="4" w:space="0" w:color="auto"/>
              <w:right w:val="single" w:sz="4" w:space="0" w:color="auto"/>
            </w:tcBorders>
            <w:shd w:val="clear" w:color="auto" w:fill="auto"/>
            <w:noWrap/>
            <w:vAlign w:val="center"/>
            <w:hideMark/>
          </w:tcPr>
          <w:p w14:paraId="36F1682E" w14:textId="77777777" w:rsidR="00096157" w:rsidRPr="00177116" w:rsidRDefault="00096157" w:rsidP="00096157">
            <w:pPr>
              <w:jc w:val="center"/>
              <w:rPr>
                <w:color w:val="000000"/>
                <w:sz w:val="22"/>
              </w:rPr>
            </w:pPr>
            <w:r w:rsidRPr="00177116">
              <w:rPr>
                <w:color w:val="000000"/>
                <w:sz w:val="22"/>
              </w:rPr>
              <w:t>47,673</w:t>
            </w:r>
          </w:p>
        </w:tc>
        <w:tc>
          <w:tcPr>
            <w:tcW w:w="0" w:type="auto"/>
            <w:tcBorders>
              <w:top w:val="nil"/>
              <w:left w:val="nil"/>
              <w:bottom w:val="single" w:sz="4" w:space="0" w:color="auto"/>
              <w:right w:val="single" w:sz="4" w:space="0" w:color="auto"/>
            </w:tcBorders>
            <w:shd w:val="clear" w:color="auto" w:fill="auto"/>
            <w:noWrap/>
            <w:vAlign w:val="center"/>
            <w:hideMark/>
          </w:tcPr>
          <w:p w14:paraId="663689FF" w14:textId="77777777" w:rsidR="00096157" w:rsidRPr="00177116" w:rsidRDefault="00096157" w:rsidP="00096157">
            <w:pPr>
              <w:jc w:val="center"/>
              <w:rPr>
                <w:color w:val="000000"/>
                <w:sz w:val="22"/>
              </w:rPr>
            </w:pPr>
            <w:r w:rsidRPr="00177116">
              <w:rPr>
                <w:color w:val="000000"/>
                <w:sz w:val="22"/>
              </w:rPr>
              <w:t>47,673</w:t>
            </w:r>
          </w:p>
        </w:tc>
        <w:tc>
          <w:tcPr>
            <w:tcW w:w="0" w:type="auto"/>
            <w:tcBorders>
              <w:top w:val="nil"/>
              <w:left w:val="nil"/>
              <w:bottom w:val="single" w:sz="4" w:space="0" w:color="auto"/>
              <w:right w:val="single" w:sz="4" w:space="0" w:color="auto"/>
            </w:tcBorders>
            <w:shd w:val="clear" w:color="auto" w:fill="auto"/>
            <w:noWrap/>
            <w:vAlign w:val="center"/>
            <w:hideMark/>
          </w:tcPr>
          <w:p w14:paraId="5558DAF2" w14:textId="77777777" w:rsidR="00096157" w:rsidRPr="00177116" w:rsidRDefault="00096157" w:rsidP="00096157">
            <w:pPr>
              <w:jc w:val="center"/>
              <w:rPr>
                <w:color w:val="000000"/>
                <w:sz w:val="22"/>
              </w:rPr>
            </w:pPr>
            <w:r w:rsidRPr="00177116">
              <w:rPr>
                <w:color w:val="000000"/>
                <w:sz w:val="22"/>
              </w:rPr>
              <w:t>47,673</w:t>
            </w:r>
          </w:p>
        </w:tc>
      </w:tr>
      <w:tr w:rsidR="00096157" w:rsidRPr="00177116" w14:paraId="2FB1663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496DAF" w14:textId="77777777" w:rsidR="00096157" w:rsidRPr="00177116" w:rsidRDefault="00096157" w:rsidP="00096157">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040195CA"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BDC173C" w14:textId="5F6B01F5"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574431E" w14:textId="235D45DB"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83FCC6F" w14:textId="0EF910BE"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292A5CC" w14:textId="0403F2FD"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EEF7D64" w14:textId="77777777" w:rsidR="00096157" w:rsidRPr="00177116" w:rsidRDefault="00096157" w:rsidP="00096157">
            <w:pPr>
              <w:jc w:val="center"/>
              <w:rPr>
                <w:color w:val="000000"/>
                <w:sz w:val="22"/>
              </w:rPr>
            </w:pPr>
            <w:r w:rsidRPr="00177116">
              <w:rPr>
                <w:color w:val="000000"/>
                <w:sz w:val="22"/>
              </w:rPr>
              <w:t>46,418</w:t>
            </w:r>
          </w:p>
        </w:tc>
        <w:tc>
          <w:tcPr>
            <w:tcW w:w="0" w:type="auto"/>
            <w:tcBorders>
              <w:top w:val="nil"/>
              <w:left w:val="nil"/>
              <w:bottom w:val="single" w:sz="4" w:space="0" w:color="auto"/>
              <w:right w:val="single" w:sz="4" w:space="0" w:color="auto"/>
            </w:tcBorders>
            <w:shd w:val="clear" w:color="auto" w:fill="auto"/>
            <w:noWrap/>
            <w:vAlign w:val="center"/>
            <w:hideMark/>
          </w:tcPr>
          <w:p w14:paraId="44AA4FF3" w14:textId="77777777" w:rsidR="00096157" w:rsidRPr="00177116" w:rsidRDefault="00096157" w:rsidP="00096157">
            <w:pPr>
              <w:jc w:val="center"/>
              <w:rPr>
                <w:color w:val="000000"/>
                <w:sz w:val="22"/>
              </w:rPr>
            </w:pPr>
            <w:r w:rsidRPr="00177116">
              <w:rPr>
                <w:color w:val="000000"/>
                <w:sz w:val="22"/>
              </w:rPr>
              <w:t>46,418</w:t>
            </w:r>
          </w:p>
        </w:tc>
        <w:tc>
          <w:tcPr>
            <w:tcW w:w="0" w:type="auto"/>
            <w:tcBorders>
              <w:top w:val="nil"/>
              <w:left w:val="nil"/>
              <w:bottom w:val="single" w:sz="4" w:space="0" w:color="auto"/>
              <w:right w:val="single" w:sz="4" w:space="0" w:color="auto"/>
            </w:tcBorders>
            <w:shd w:val="clear" w:color="auto" w:fill="auto"/>
            <w:noWrap/>
            <w:vAlign w:val="center"/>
            <w:hideMark/>
          </w:tcPr>
          <w:p w14:paraId="54CA0966" w14:textId="77777777" w:rsidR="00096157" w:rsidRPr="00177116" w:rsidRDefault="00096157" w:rsidP="00096157">
            <w:pPr>
              <w:jc w:val="center"/>
              <w:rPr>
                <w:color w:val="000000"/>
                <w:sz w:val="22"/>
              </w:rPr>
            </w:pPr>
            <w:r w:rsidRPr="00177116">
              <w:rPr>
                <w:color w:val="000000"/>
                <w:sz w:val="22"/>
              </w:rPr>
              <w:t>46,418</w:t>
            </w:r>
          </w:p>
        </w:tc>
        <w:tc>
          <w:tcPr>
            <w:tcW w:w="0" w:type="auto"/>
            <w:tcBorders>
              <w:top w:val="nil"/>
              <w:left w:val="nil"/>
              <w:bottom w:val="single" w:sz="4" w:space="0" w:color="auto"/>
              <w:right w:val="single" w:sz="4" w:space="0" w:color="auto"/>
            </w:tcBorders>
            <w:shd w:val="clear" w:color="auto" w:fill="auto"/>
            <w:noWrap/>
            <w:vAlign w:val="center"/>
            <w:hideMark/>
          </w:tcPr>
          <w:p w14:paraId="65D76C03" w14:textId="77777777" w:rsidR="00096157" w:rsidRPr="00177116" w:rsidRDefault="00096157" w:rsidP="00096157">
            <w:pPr>
              <w:jc w:val="center"/>
              <w:rPr>
                <w:color w:val="000000"/>
                <w:sz w:val="22"/>
              </w:rPr>
            </w:pPr>
            <w:r w:rsidRPr="00177116">
              <w:rPr>
                <w:color w:val="000000"/>
                <w:sz w:val="22"/>
              </w:rPr>
              <w:t>46,418</w:t>
            </w:r>
          </w:p>
        </w:tc>
        <w:tc>
          <w:tcPr>
            <w:tcW w:w="0" w:type="auto"/>
            <w:tcBorders>
              <w:top w:val="nil"/>
              <w:left w:val="nil"/>
              <w:bottom w:val="single" w:sz="4" w:space="0" w:color="auto"/>
              <w:right w:val="single" w:sz="4" w:space="0" w:color="auto"/>
            </w:tcBorders>
            <w:shd w:val="clear" w:color="auto" w:fill="auto"/>
            <w:noWrap/>
            <w:vAlign w:val="center"/>
            <w:hideMark/>
          </w:tcPr>
          <w:p w14:paraId="1457A6C1" w14:textId="77777777" w:rsidR="00096157" w:rsidRPr="00177116" w:rsidRDefault="00096157" w:rsidP="00096157">
            <w:pPr>
              <w:jc w:val="center"/>
              <w:rPr>
                <w:color w:val="000000"/>
                <w:sz w:val="22"/>
              </w:rPr>
            </w:pPr>
            <w:r w:rsidRPr="00177116">
              <w:rPr>
                <w:color w:val="000000"/>
                <w:sz w:val="22"/>
              </w:rPr>
              <w:t>46,418</w:t>
            </w:r>
          </w:p>
        </w:tc>
        <w:tc>
          <w:tcPr>
            <w:tcW w:w="0" w:type="auto"/>
            <w:tcBorders>
              <w:top w:val="nil"/>
              <w:left w:val="nil"/>
              <w:bottom w:val="single" w:sz="4" w:space="0" w:color="auto"/>
              <w:right w:val="single" w:sz="4" w:space="0" w:color="auto"/>
            </w:tcBorders>
            <w:shd w:val="clear" w:color="auto" w:fill="auto"/>
            <w:noWrap/>
            <w:vAlign w:val="center"/>
            <w:hideMark/>
          </w:tcPr>
          <w:p w14:paraId="01A4F0AA" w14:textId="77777777" w:rsidR="00096157" w:rsidRPr="00177116" w:rsidRDefault="00096157" w:rsidP="00096157">
            <w:pPr>
              <w:jc w:val="center"/>
              <w:rPr>
                <w:color w:val="000000"/>
                <w:sz w:val="22"/>
              </w:rPr>
            </w:pPr>
            <w:r w:rsidRPr="00177116">
              <w:rPr>
                <w:color w:val="000000"/>
                <w:sz w:val="22"/>
              </w:rPr>
              <w:t>46,418</w:t>
            </w:r>
          </w:p>
        </w:tc>
      </w:tr>
      <w:tr w:rsidR="00096157" w:rsidRPr="00177116" w14:paraId="72C3BE4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AB88F3" w14:textId="77777777" w:rsidR="00096157" w:rsidRPr="00177116" w:rsidRDefault="00096157" w:rsidP="00096157">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26B1BB5E"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B6DC24B" w14:textId="20C58BE9"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CC3731E" w14:textId="4C4DA71E"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123FE65" w14:textId="268D7C99"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CE340E2" w14:textId="1CF1C543"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53CEFEC" w14:textId="77777777" w:rsidR="00096157" w:rsidRPr="00177116" w:rsidRDefault="00096157" w:rsidP="00096157">
            <w:pPr>
              <w:jc w:val="center"/>
              <w:rPr>
                <w:color w:val="000000"/>
                <w:sz w:val="22"/>
              </w:rPr>
            </w:pPr>
            <w:r w:rsidRPr="00177116">
              <w:rPr>
                <w:color w:val="000000"/>
                <w:sz w:val="22"/>
              </w:rPr>
              <w:t>1,255</w:t>
            </w:r>
          </w:p>
        </w:tc>
        <w:tc>
          <w:tcPr>
            <w:tcW w:w="0" w:type="auto"/>
            <w:tcBorders>
              <w:top w:val="nil"/>
              <w:left w:val="nil"/>
              <w:bottom w:val="single" w:sz="4" w:space="0" w:color="auto"/>
              <w:right w:val="single" w:sz="4" w:space="0" w:color="auto"/>
            </w:tcBorders>
            <w:shd w:val="clear" w:color="auto" w:fill="auto"/>
            <w:noWrap/>
            <w:vAlign w:val="center"/>
            <w:hideMark/>
          </w:tcPr>
          <w:p w14:paraId="1DCD1810" w14:textId="77777777" w:rsidR="00096157" w:rsidRPr="00177116" w:rsidRDefault="00096157" w:rsidP="00096157">
            <w:pPr>
              <w:jc w:val="center"/>
              <w:rPr>
                <w:color w:val="000000"/>
                <w:sz w:val="22"/>
              </w:rPr>
            </w:pPr>
            <w:r w:rsidRPr="00177116">
              <w:rPr>
                <w:color w:val="000000"/>
                <w:sz w:val="22"/>
              </w:rPr>
              <w:t>1,255</w:t>
            </w:r>
          </w:p>
        </w:tc>
        <w:tc>
          <w:tcPr>
            <w:tcW w:w="0" w:type="auto"/>
            <w:tcBorders>
              <w:top w:val="nil"/>
              <w:left w:val="nil"/>
              <w:bottom w:val="single" w:sz="4" w:space="0" w:color="auto"/>
              <w:right w:val="single" w:sz="4" w:space="0" w:color="auto"/>
            </w:tcBorders>
            <w:shd w:val="clear" w:color="auto" w:fill="auto"/>
            <w:noWrap/>
            <w:vAlign w:val="center"/>
            <w:hideMark/>
          </w:tcPr>
          <w:p w14:paraId="6020E3CB" w14:textId="77777777" w:rsidR="00096157" w:rsidRPr="00177116" w:rsidRDefault="00096157" w:rsidP="00096157">
            <w:pPr>
              <w:jc w:val="center"/>
              <w:rPr>
                <w:color w:val="000000"/>
                <w:sz w:val="22"/>
              </w:rPr>
            </w:pPr>
            <w:r w:rsidRPr="00177116">
              <w:rPr>
                <w:color w:val="000000"/>
                <w:sz w:val="22"/>
              </w:rPr>
              <w:t>1,255</w:t>
            </w:r>
          </w:p>
        </w:tc>
        <w:tc>
          <w:tcPr>
            <w:tcW w:w="0" w:type="auto"/>
            <w:tcBorders>
              <w:top w:val="nil"/>
              <w:left w:val="nil"/>
              <w:bottom w:val="single" w:sz="4" w:space="0" w:color="auto"/>
              <w:right w:val="single" w:sz="4" w:space="0" w:color="auto"/>
            </w:tcBorders>
            <w:shd w:val="clear" w:color="auto" w:fill="auto"/>
            <w:noWrap/>
            <w:vAlign w:val="center"/>
            <w:hideMark/>
          </w:tcPr>
          <w:p w14:paraId="68CFD59C" w14:textId="77777777" w:rsidR="00096157" w:rsidRPr="00177116" w:rsidRDefault="00096157" w:rsidP="00096157">
            <w:pPr>
              <w:jc w:val="center"/>
              <w:rPr>
                <w:color w:val="000000"/>
                <w:sz w:val="22"/>
              </w:rPr>
            </w:pPr>
            <w:r w:rsidRPr="00177116">
              <w:rPr>
                <w:color w:val="000000"/>
                <w:sz w:val="22"/>
              </w:rPr>
              <w:t>1,255</w:t>
            </w:r>
          </w:p>
        </w:tc>
        <w:tc>
          <w:tcPr>
            <w:tcW w:w="0" w:type="auto"/>
            <w:tcBorders>
              <w:top w:val="nil"/>
              <w:left w:val="nil"/>
              <w:bottom w:val="single" w:sz="4" w:space="0" w:color="auto"/>
              <w:right w:val="single" w:sz="4" w:space="0" w:color="auto"/>
            </w:tcBorders>
            <w:shd w:val="clear" w:color="auto" w:fill="auto"/>
            <w:noWrap/>
            <w:vAlign w:val="center"/>
            <w:hideMark/>
          </w:tcPr>
          <w:p w14:paraId="0842ACF9" w14:textId="77777777" w:rsidR="00096157" w:rsidRPr="00177116" w:rsidRDefault="00096157" w:rsidP="00096157">
            <w:pPr>
              <w:jc w:val="center"/>
              <w:rPr>
                <w:color w:val="000000"/>
                <w:sz w:val="22"/>
              </w:rPr>
            </w:pPr>
            <w:r w:rsidRPr="00177116">
              <w:rPr>
                <w:color w:val="000000"/>
                <w:sz w:val="22"/>
              </w:rPr>
              <w:t>1,255</w:t>
            </w:r>
          </w:p>
        </w:tc>
        <w:tc>
          <w:tcPr>
            <w:tcW w:w="0" w:type="auto"/>
            <w:tcBorders>
              <w:top w:val="nil"/>
              <w:left w:val="nil"/>
              <w:bottom w:val="single" w:sz="4" w:space="0" w:color="auto"/>
              <w:right w:val="single" w:sz="4" w:space="0" w:color="auto"/>
            </w:tcBorders>
            <w:shd w:val="clear" w:color="auto" w:fill="auto"/>
            <w:noWrap/>
            <w:vAlign w:val="center"/>
            <w:hideMark/>
          </w:tcPr>
          <w:p w14:paraId="00F28422" w14:textId="77777777" w:rsidR="00096157" w:rsidRPr="00177116" w:rsidRDefault="00096157" w:rsidP="00096157">
            <w:pPr>
              <w:jc w:val="center"/>
              <w:rPr>
                <w:color w:val="000000"/>
                <w:sz w:val="22"/>
              </w:rPr>
            </w:pPr>
            <w:r w:rsidRPr="00177116">
              <w:rPr>
                <w:color w:val="000000"/>
                <w:sz w:val="22"/>
              </w:rPr>
              <w:t>1,255</w:t>
            </w:r>
          </w:p>
        </w:tc>
      </w:tr>
      <w:tr w:rsidR="00096157" w:rsidRPr="00177116" w14:paraId="2C77828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669C67" w14:textId="77777777" w:rsidR="00096157" w:rsidRPr="00177116" w:rsidRDefault="00096157" w:rsidP="00096157">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2D8B0A3D"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A149270" w14:textId="07D5655B"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242A915" w14:textId="5A110B74"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25D4EAA" w14:textId="0229605A"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09FA6E6" w14:textId="08621B57"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7D2A8E9" w14:textId="77777777" w:rsidR="00096157" w:rsidRPr="00177116" w:rsidRDefault="00096157" w:rsidP="00096157">
            <w:pPr>
              <w:jc w:val="center"/>
              <w:rPr>
                <w:color w:val="000000"/>
                <w:sz w:val="22"/>
              </w:rPr>
            </w:pPr>
            <w:r w:rsidRPr="00177116">
              <w:rPr>
                <w:color w:val="000000"/>
                <w:sz w:val="22"/>
              </w:rPr>
              <w:t>5,751</w:t>
            </w:r>
          </w:p>
        </w:tc>
        <w:tc>
          <w:tcPr>
            <w:tcW w:w="0" w:type="auto"/>
            <w:tcBorders>
              <w:top w:val="nil"/>
              <w:left w:val="nil"/>
              <w:bottom w:val="single" w:sz="4" w:space="0" w:color="auto"/>
              <w:right w:val="single" w:sz="4" w:space="0" w:color="auto"/>
            </w:tcBorders>
            <w:shd w:val="clear" w:color="auto" w:fill="auto"/>
            <w:noWrap/>
            <w:vAlign w:val="center"/>
            <w:hideMark/>
          </w:tcPr>
          <w:p w14:paraId="27A6C717" w14:textId="77777777" w:rsidR="00096157" w:rsidRPr="00177116" w:rsidRDefault="00096157" w:rsidP="00096157">
            <w:pPr>
              <w:jc w:val="center"/>
              <w:rPr>
                <w:color w:val="000000"/>
                <w:sz w:val="22"/>
              </w:rPr>
            </w:pPr>
            <w:r w:rsidRPr="00177116">
              <w:rPr>
                <w:color w:val="000000"/>
                <w:sz w:val="22"/>
              </w:rPr>
              <w:t>5,751</w:t>
            </w:r>
          </w:p>
        </w:tc>
        <w:tc>
          <w:tcPr>
            <w:tcW w:w="0" w:type="auto"/>
            <w:tcBorders>
              <w:top w:val="nil"/>
              <w:left w:val="nil"/>
              <w:bottom w:val="single" w:sz="4" w:space="0" w:color="auto"/>
              <w:right w:val="single" w:sz="4" w:space="0" w:color="auto"/>
            </w:tcBorders>
            <w:shd w:val="clear" w:color="auto" w:fill="auto"/>
            <w:noWrap/>
            <w:vAlign w:val="center"/>
            <w:hideMark/>
          </w:tcPr>
          <w:p w14:paraId="44308C08" w14:textId="77777777" w:rsidR="00096157" w:rsidRPr="00177116" w:rsidRDefault="00096157" w:rsidP="00096157">
            <w:pPr>
              <w:jc w:val="center"/>
              <w:rPr>
                <w:color w:val="000000"/>
                <w:sz w:val="22"/>
              </w:rPr>
            </w:pPr>
            <w:r w:rsidRPr="00177116">
              <w:rPr>
                <w:color w:val="000000"/>
                <w:sz w:val="22"/>
              </w:rPr>
              <w:t>5,751</w:t>
            </w:r>
          </w:p>
        </w:tc>
        <w:tc>
          <w:tcPr>
            <w:tcW w:w="0" w:type="auto"/>
            <w:tcBorders>
              <w:top w:val="nil"/>
              <w:left w:val="nil"/>
              <w:bottom w:val="single" w:sz="4" w:space="0" w:color="auto"/>
              <w:right w:val="single" w:sz="4" w:space="0" w:color="auto"/>
            </w:tcBorders>
            <w:shd w:val="clear" w:color="auto" w:fill="auto"/>
            <w:noWrap/>
            <w:vAlign w:val="center"/>
            <w:hideMark/>
          </w:tcPr>
          <w:p w14:paraId="1578DE1C" w14:textId="77777777" w:rsidR="00096157" w:rsidRPr="00177116" w:rsidRDefault="00096157" w:rsidP="00096157">
            <w:pPr>
              <w:jc w:val="center"/>
              <w:rPr>
                <w:color w:val="000000"/>
                <w:sz w:val="22"/>
              </w:rPr>
            </w:pPr>
            <w:r w:rsidRPr="00177116">
              <w:rPr>
                <w:color w:val="000000"/>
                <w:sz w:val="22"/>
              </w:rPr>
              <w:t>5,751</w:t>
            </w:r>
          </w:p>
        </w:tc>
        <w:tc>
          <w:tcPr>
            <w:tcW w:w="0" w:type="auto"/>
            <w:tcBorders>
              <w:top w:val="nil"/>
              <w:left w:val="nil"/>
              <w:bottom w:val="single" w:sz="4" w:space="0" w:color="auto"/>
              <w:right w:val="single" w:sz="4" w:space="0" w:color="auto"/>
            </w:tcBorders>
            <w:shd w:val="clear" w:color="auto" w:fill="auto"/>
            <w:noWrap/>
            <w:vAlign w:val="center"/>
            <w:hideMark/>
          </w:tcPr>
          <w:p w14:paraId="58ED8B6C" w14:textId="77777777" w:rsidR="00096157" w:rsidRPr="00177116" w:rsidRDefault="00096157" w:rsidP="00096157">
            <w:pPr>
              <w:jc w:val="center"/>
              <w:rPr>
                <w:color w:val="000000"/>
                <w:sz w:val="22"/>
              </w:rPr>
            </w:pPr>
            <w:r w:rsidRPr="00177116">
              <w:rPr>
                <w:color w:val="000000"/>
                <w:sz w:val="22"/>
              </w:rPr>
              <w:t>5,751</w:t>
            </w:r>
          </w:p>
        </w:tc>
        <w:tc>
          <w:tcPr>
            <w:tcW w:w="0" w:type="auto"/>
            <w:tcBorders>
              <w:top w:val="nil"/>
              <w:left w:val="nil"/>
              <w:bottom w:val="single" w:sz="4" w:space="0" w:color="auto"/>
              <w:right w:val="single" w:sz="4" w:space="0" w:color="auto"/>
            </w:tcBorders>
            <w:shd w:val="clear" w:color="auto" w:fill="auto"/>
            <w:noWrap/>
            <w:vAlign w:val="center"/>
            <w:hideMark/>
          </w:tcPr>
          <w:p w14:paraId="2C0A915E" w14:textId="77777777" w:rsidR="00096157" w:rsidRPr="00177116" w:rsidRDefault="00096157" w:rsidP="00096157">
            <w:pPr>
              <w:jc w:val="center"/>
              <w:rPr>
                <w:color w:val="000000"/>
                <w:sz w:val="22"/>
              </w:rPr>
            </w:pPr>
            <w:r w:rsidRPr="00177116">
              <w:rPr>
                <w:color w:val="000000"/>
                <w:sz w:val="22"/>
              </w:rPr>
              <w:t>5,751</w:t>
            </w:r>
          </w:p>
        </w:tc>
      </w:tr>
      <w:tr w:rsidR="00096157" w:rsidRPr="00177116" w14:paraId="09211CF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D7B53B" w14:textId="77777777" w:rsidR="00096157" w:rsidRPr="00177116" w:rsidRDefault="00096157" w:rsidP="00096157">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1150951E" w14:textId="77777777" w:rsidR="00096157" w:rsidRPr="00177116" w:rsidRDefault="00096157" w:rsidP="00096157">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B755CF7" w14:textId="251D5BA3"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07C4AFE" w14:textId="5AF14E03"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B55D540" w14:textId="36BF8664"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6E2F66E" w14:textId="6C93741F"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C14AF4D" w14:textId="77777777" w:rsidR="00096157" w:rsidRPr="00177116" w:rsidRDefault="00096157" w:rsidP="00096157">
            <w:pPr>
              <w:jc w:val="center"/>
              <w:rPr>
                <w:color w:val="000000"/>
                <w:sz w:val="22"/>
              </w:rPr>
            </w:pPr>
            <w:r w:rsidRPr="00177116">
              <w:rPr>
                <w:color w:val="000000"/>
                <w:sz w:val="22"/>
              </w:rPr>
              <w:t>10,289</w:t>
            </w:r>
          </w:p>
        </w:tc>
        <w:tc>
          <w:tcPr>
            <w:tcW w:w="0" w:type="auto"/>
            <w:tcBorders>
              <w:top w:val="nil"/>
              <w:left w:val="nil"/>
              <w:bottom w:val="single" w:sz="4" w:space="0" w:color="auto"/>
              <w:right w:val="single" w:sz="4" w:space="0" w:color="auto"/>
            </w:tcBorders>
            <w:shd w:val="clear" w:color="auto" w:fill="auto"/>
            <w:noWrap/>
            <w:vAlign w:val="center"/>
            <w:hideMark/>
          </w:tcPr>
          <w:p w14:paraId="709618E7" w14:textId="77777777" w:rsidR="00096157" w:rsidRPr="00177116" w:rsidRDefault="00096157" w:rsidP="00096157">
            <w:pPr>
              <w:jc w:val="center"/>
              <w:rPr>
                <w:color w:val="000000"/>
                <w:sz w:val="22"/>
              </w:rPr>
            </w:pPr>
            <w:r w:rsidRPr="00177116">
              <w:rPr>
                <w:color w:val="000000"/>
                <w:sz w:val="22"/>
              </w:rPr>
              <w:t>10,289</w:t>
            </w:r>
          </w:p>
        </w:tc>
        <w:tc>
          <w:tcPr>
            <w:tcW w:w="0" w:type="auto"/>
            <w:tcBorders>
              <w:top w:val="nil"/>
              <w:left w:val="nil"/>
              <w:bottom w:val="single" w:sz="4" w:space="0" w:color="auto"/>
              <w:right w:val="single" w:sz="4" w:space="0" w:color="auto"/>
            </w:tcBorders>
            <w:shd w:val="clear" w:color="auto" w:fill="auto"/>
            <w:noWrap/>
            <w:vAlign w:val="center"/>
            <w:hideMark/>
          </w:tcPr>
          <w:p w14:paraId="4946408A" w14:textId="77777777" w:rsidR="00096157" w:rsidRPr="00177116" w:rsidRDefault="00096157" w:rsidP="00096157">
            <w:pPr>
              <w:jc w:val="center"/>
              <w:rPr>
                <w:color w:val="000000"/>
                <w:sz w:val="22"/>
              </w:rPr>
            </w:pPr>
            <w:r w:rsidRPr="00177116">
              <w:rPr>
                <w:color w:val="000000"/>
                <w:sz w:val="22"/>
              </w:rPr>
              <w:t>10,289</w:t>
            </w:r>
          </w:p>
        </w:tc>
        <w:tc>
          <w:tcPr>
            <w:tcW w:w="0" w:type="auto"/>
            <w:tcBorders>
              <w:top w:val="nil"/>
              <w:left w:val="nil"/>
              <w:bottom w:val="single" w:sz="4" w:space="0" w:color="auto"/>
              <w:right w:val="single" w:sz="4" w:space="0" w:color="auto"/>
            </w:tcBorders>
            <w:shd w:val="clear" w:color="auto" w:fill="auto"/>
            <w:noWrap/>
            <w:vAlign w:val="center"/>
            <w:hideMark/>
          </w:tcPr>
          <w:p w14:paraId="2726DA42" w14:textId="77777777" w:rsidR="00096157" w:rsidRPr="00177116" w:rsidRDefault="00096157" w:rsidP="00096157">
            <w:pPr>
              <w:jc w:val="center"/>
              <w:rPr>
                <w:color w:val="000000"/>
                <w:sz w:val="22"/>
              </w:rPr>
            </w:pPr>
            <w:r w:rsidRPr="00177116">
              <w:rPr>
                <w:color w:val="000000"/>
                <w:sz w:val="22"/>
              </w:rPr>
              <w:t>10,289</w:t>
            </w:r>
          </w:p>
        </w:tc>
        <w:tc>
          <w:tcPr>
            <w:tcW w:w="0" w:type="auto"/>
            <w:tcBorders>
              <w:top w:val="nil"/>
              <w:left w:val="nil"/>
              <w:bottom w:val="single" w:sz="4" w:space="0" w:color="auto"/>
              <w:right w:val="single" w:sz="4" w:space="0" w:color="auto"/>
            </w:tcBorders>
            <w:shd w:val="clear" w:color="auto" w:fill="auto"/>
            <w:noWrap/>
            <w:vAlign w:val="center"/>
            <w:hideMark/>
          </w:tcPr>
          <w:p w14:paraId="188FCD93" w14:textId="77777777" w:rsidR="00096157" w:rsidRPr="00177116" w:rsidRDefault="00096157" w:rsidP="00096157">
            <w:pPr>
              <w:jc w:val="center"/>
              <w:rPr>
                <w:color w:val="000000"/>
                <w:sz w:val="22"/>
              </w:rPr>
            </w:pPr>
            <w:r w:rsidRPr="00177116">
              <w:rPr>
                <w:color w:val="000000"/>
                <w:sz w:val="22"/>
              </w:rPr>
              <w:t>10,289</w:t>
            </w:r>
          </w:p>
        </w:tc>
        <w:tc>
          <w:tcPr>
            <w:tcW w:w="0" w:type="auto"/>
            <w:tcBorders>
              <w:top w:val="nil"/>
              <w:left w:val="nil"/>
              <w:bottom w:val="single" w:sz="4" w:space="0" w:color="auto"/>
              <w:right w:val="single" w:sz="4" w:space="0" w:color="auto"/>
            </w:tcBorders>
            <w:shd w:val="clear" w:color="auto" w:fill="auto"/>
            <w:noWrap/>
            <w:vAlign w:val="center"/>
            <w:hideMark/>
          </w:tcPr>
          <w:p w14:paraId="5FCE51B3" w14:textId="77777777" w:rsidR="00096157" w:rsidRPr="00177116" w:rsidRDefault="00096157" w:rsidP="00096157">
            <w:pPr>
              <w:jc w:val="center"/>
              <w:rPr>
                <w:color w:val="000000"/>
                <w:sz w:val="22"/>
              </w:rPr>
            </w:pPr>
            <w:r w:rsidRPr="00177116">
              <w:rPr>
                <w:color w:val="000000"/>
                <w:sz w:val="22"/>
              </w:rPr>
              <w:t>10,289</w:t>
            </w:r>
          </w:p>
        </w:tc>
      </w:tr>
      <w:tr w:rsidR="00096157" w:rsidRPr="00177116" w14:paraId="7D39D4D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600604" w14:textId="77777777" w:rsidR="00096157" w:rsidRPr="00177116" w:rsidRDefault="00096157" w:rsidP="00096157">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3CD3B7B2"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13B0540" w14:textId="3C568599"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0453D11" w14:textId="764AA001"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B44A6B2" w14:textId="6FDAB6F4"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BBB556" w14:textId="34A9ABD9"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3286055"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4F0490A4"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7D2DD5C4"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626EB983"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4CCFB36D"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57233875" w14:textId="77777777" w:rsidR="00096157" w:rsidRPr="00177116" w:rsidRDefault="00096157" w:rsidP="00096157">
            <w:pPr>
              <w:jc w:val="center"/>
              <w:rPr>
                <w:color w:val="000000"/>
                <w:sz w:val="22"/>
              </w:rPr>
            </w:pPr>
            <w:r w:rsidRPr="00177116">
              <w:rPr>
                <w:color w:val="000000"/>
                <w:sz w:val="22"/>
              </w:rPr>
              <w:t>45,912</w:t>
            </w:r>
          </w:p>
        </w:tc>
      </w:tr>
      <w:tr w:rsidR="00096157" w:rsidRPr="00177116" w14:paraId="41E5C55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A825DC" w14:textId="77777777" w:rsidR="00096157" w:rsidRPr="00177116" w:rsidRDefault="00096157" w:rsidP="00096157">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03C14144"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7F1871A" w14:textId="0B98203E"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7D8A92A" w14:textId="27E93B2E"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DDE9D5A" w14:textId="6C326B63"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0477184" w14:textId="654EA0B6" w:rsidR="00096157" w:rsidRPr="00177116" w:rsidRDefault="00096157" w:rsidP="00096157">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FDABD66"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05A0FA5A"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0BB111C2"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230308C2"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4673C6AE" w14:textId="77777777" w:rsidR="00096157" w:rsidRPr="00177116" w:rsidRDefault="00096157" w:rsidP="00096157">
            <w:pPr>
              <w:jc w:val="center"/>
              <w:rPr>
                <w:color w:val="000000"/>
                <w:sz w:val="22"/>
              </w:rPr>
            </w:pPr>
            <w:r w:rsidRPr="00177116">
              <w:rPr>
                <w:color w:val="000000"/>
                <w:sz w:val="22"/>
              </w:rPr>
              <w:t>45,912</w:t>
            </w:r>
          </w:p>
        </w:tc>
        <w:tc>
          <w:tcPr>
            <w:tcW w:w="0" w:type="auto"/>
            <w:tcBorders>
              <w:top w:val="nil"/>
              <w:left w:val="nil"/>
              <w:bottom w:val="single" w:sz="4" w:space="0" w:color="auto"/>
              <w:right w:val="single" w:sz="4" w:space="0" w:color="auto"/>
            </w:tcBorders>
            <w:shd w:val="clear" w:color="auto" w:fill="auto"/>
            <w:noWrap/>
            <w:vAlign w:val="center"/>
            <w:hideMark/>
          </w:tcPr>
          <w:p w14:paraId="6299D0A2" w14:textId="77777777" w:rsidR="00096157" w:rsidRPr="00177116" w:rsidRDefault="00096157" w:rsidP="00096157">
            <w:pPr>
              <w:jc w:val="center"/>
              <w:rPr>
                <w:color w:val="000000"/>
                <w:sz w:val="22"/>
              </w:rPr>
            </w:pPr>
            <w:r w:rsidRPr="00177116">
              <w:rPr>
                <w:color w:val="000000"/>
                <w:sz w:val="22"/>
              </w:rPr>
              <w:t>45,912</w:t>
            </w:r>
          </w:p>
        </w:tc>
      </w:tr>
      <w:tr w:rsidR="00096157" w:rsidRPr="00177116" w14:paraId="63C97A63"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26D1A448" w14:textId="77777777" w:rsidR="00096157" w:rsidRPr="00177116" w:rsidRDefault="00096157" w:rsidP="00096157">
            <w:pPr>
              <w:rPr>
                <w:b/>
                <w:bCs/>
                <w:color w:val="000000"/>
                <w:sz w:val="22"/>
              </w:rPr>
            </w:pPr>
            <w:r w:rsidRPr="00177116">
              <w:rPr>
                <w:b/>
                <w:bCs/>
                <w:color w:val="000000"/>
                <w:sz w:val="22"/>
              </w:rPr>
              <w:t>Котельная «ДЕ 3 мкр.», г.Пыть-Ях, «Северная» промзона №3</w:t>
            </w:r>
          </w:p>
        </w:tc>
        <w:tc>
          <w:tcPr>
            <w:tcW w:w="0" w:type="auto"/>
            <w:tcBorders>
              <w:top w:val="nil"/>
              <w:left w:val="nil"/>
              <w:bottom w:val="single" w:sz="4" w:space="0" w:color="auto"/>
              <w:right w:val="single" w:sz="4" w:space="0" w:color="auto"/>
            </w:tcBorders>
            <w:shd w:val="clear" w:color="000000" w:fill="FFE699"/>
            <w:noWrap/>
            <w:vAlign w:val="center"/>
            <w:hideMark/>
          </w:tcPr>
          <w:p w14:paraId="53981EAB"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DDD6F06"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2F8F80C"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450A70C"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525442A"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1B4D0B5"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0B7743D"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8F322C0"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288EA62"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99461C8"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C7807A1" w14:textId="77777777" w:rsidR="00096157" w:rsidRPr="00177116" w:rsidRDefault="00096157" w:rsidP="00096157">
            <w:pPr>
              <w:jc w:val="center"/>
              <w:rPr>
                <w:b/>
                <w:bCs/>
                <w:color w:val="000000"/>
                <w:sz w:val="22"/>
              </w:rPr>
            </w:pPr>
          </w:p>
        </w:tc>
      </w:tr>
      <w:tr w:rsidR="00096157" w:rsidRPr="00177116" w14:paraId="3A65EEE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690C12" w14:textId="77777777" w:rsidR="00096157" w:rsidRPr="00177116" w:rsidRDefault="00096157" w:rsidP="00096157">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3000DBCB"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BFCB8A3"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19442068"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659BEB6E"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29A3B6E6"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08AC6A87"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597F6FC5"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08EFB149"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6E70F364"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7E36342B" w14:textId="77777777" w:rsidR="00096157" w:rsidRPr="00177116" w:rsidRDefault="00096157" w:rsidP="00096157">
            <w:pPr>
              <w:jc w:val="center"/>
              <w:rPr>
                <w:color w:val="000000"/>
                <w:sz w:val="22"/>
              </w:rPr>
            </w:pPr>
            <w:r w:rsidRPr="00177116">
              <w:rPr>
                <w:color w:val="000000"/>
                <w:sz w:val="22"/>
              </w:rPr>
              <w:t>36,360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007C44BE" w14:textId="77777777" w:rsidR="00096157" w:rsidRPr="00177116" w:rsidRDefault="00096157" w:rsidP="00096157">
            <w:pPr>
              <w:jc w:val="center"/>
              <w:rPr>
                <w:color w:val="000000"/>
                <w:sz w:val="22"/>
              </w:rPr>
            </w:pPr>
            <w:r w:rsidRPr="00177116">
              <w:rPr>
                <w:color w:val="000000"/>
                <w:sz w:val="22"/>
              </w:rPr>
              <w:t>Вывод из эксплуатации, демонтаж котельной, переключение нагрузки на новую БМК</w:t>
            </w:r>
          </w:p>
        </w:tc>
      </w:tr>
      <w:tr w:rsidR="00096157" w:rsidRPr="00177116" w14:paraId="495D3DA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8A4757" w14:textId="77777777" w:rsidR="00096157" w:rsidRPr="00177116" w:rsidRDefault="00096157" w:rsidP="00096157">
            <w:pPr>
              <w:rPr>
                <w:color w:val="000000"/>
                <w:sz w:val="22"/>
              </w:rPr>
            </w:pPr>
            <w:r w:rsidRPr="00177116">
              <w:rPr>
                <w:color w:val="000000"/>
                <w:sz w:val="22"/>
              </w:rPr>
              <w:t>- в паре</w:t>
            </w:r>
          </w:p>
        </w:tc>
        <w:tc>
          <w:tcPr>
            <w:tcW w:w="0" w:type="auto"/>
            <w:tcBorders>
              <w:top w:val="nil"/>
              <w:left w:val="nil"/>
              <w:bottom w:val="single" w:sz="4" w:space="0" w:color="auto"/>
              <w:right w:val="single" w:sz="4" w:space="0" w:color="auto"/>
            </w:tcBorders>
            <w:shd w:val="clear" w:color="auto" w:fill="auto"/>
            <w:noWrap/>
            <w:vAlign w:val="center"/>
            <w:hideMark/>
          </w:tcPr>
          <w:p w14:paraId="1ADFC7D9" w14:textId="77777777" w:rsidR="00096157" w:rsidRPr="00177116" w:rsidRDefault="00096157" w:rsidP="00096157">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16029166"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7B90A70E"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7765BC58"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14F76A57"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72B75482"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7E31F54F"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5D9CE217"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669A7913" w14:textId="77777777" w:rsidR="00096157" w:rsidRPr="00177116" w:rsidRDefault="00096157" w:rsidP="00096157">
            <w:pPr>
              <w:jc w:val="center"/>
              <w:rPr>
                <w:color w:val="000000"/>
                <w:sz w:val="22"/>
              </w:rPr>
            </w:pPr>
            <w:r w:rsidRPr="00177116">
              <w:rPr>
                <w:color w:val="000000"/>
                <w:sz w:val="22"/>
              </w:rPr>
              <w:t>36,360</w:t>
            </w:r>
          </w:p>
        </w:tc>
        <w:tc>
          <w:tcPr>
            <w:tcW w:w="0" w:type="auto"/>
            <w:tcBorders>
              <w:top w:val="nil"/>
              <w:left w:val="nil"/>
              <w:bottom w:val="single" w:sz="4" w:space="0" w:color="auto"/>
              <w:right w:val="single" w:sz="4" w:space="0" w:color="auto"/>
            </w:tcBorders>
            <w:shd w:val="clear" w:color="auto" w:fill="auto"/>
            <w:noWrap/>
            <w:vAlign w:val="center"/>
            <w:hideMark/>
          </w:tcPr>
          <w:p w14:paraId="4F23BD3F" w14:textId="77777777" w:rsidR="00096157" w:rsidRPr="00177116" w:rsidRDefault="00096157" w:rsidP="00096157">
            <w:pPr>
              <w:jc w:val="center"/>
              <w:rPr>
                <w:color w:val="000000"/>
                <w:sz w:val="22"/>
              </w:rPr>
            </w:pPr>
            <w:r w:rsidRPr="00177116">
              <w:rPr>
                <w:color w:val="000000"/>
                <w:sz w:val="22"/>
              </w:rPr>
              <w:t>36,360</w:t>
            </w:r>
          </w:p>
        </w:tc>
        <w:tc>
          <w:tcPr>
            <w:tcW w:w="0" w:type="auto"/>
            <w:vMerge/>
            <w:tcBorders>
              <w:top w:val="nil"/>
              <w:left w:val="single" w:sz="4" w:space="0" w:color="auto"/>
              <w:bottom w:val="single" w:sz="4" w:space="0" w:color="000000"/>
              <w:right w:val="single" w:sz="4" w:space="0" w:color="auto"/>
            </w:tcBorders>
            <w:vAlign w:val="center"/>
            <w:hideMark/>
          </w:tcPr>
          <w:p w14:paraId="291FF095" w14:textId="77777777" w:rsidR="00096157" w:rsidRPr="00177116" w:rsidRDefault="00096157" w:rsidP="00096157">
            <w:pPr>
              <w:jc w:val="center"/>
              <w:rPr>
                <w:color w:val="000000"/>
                <w:sz w:val="22"/>
              </w:rPr>
            </w:pPr>
          </w:p>
        </w:tc>
      </w:tr>
      <w:tr w:rsidR="00096157" w:rsidRPr="00177116" w14:paraId="6E32BC6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13DC82" w14:textId="77777777" w:rsidR="00096157" w:rsidRPr="00177116" w:rsidRDefault="00096157" w:rsidP="00096157">
            <w:pPr>
              <w:rPr>
                <w:color w:val="000000"/>
                <w:sz w:val="22"/>
              </w:rPr>
            </w:pPr>
            <w:r w:rsidRPr="00177116">
              <w:rPr>
                <w:color w:val="000000"/>
                <w:sz w:val="22"/>
              </w:rPr>
              <w:t>-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29FF25B8" w14:textId="77777777" w:rsidR="00096157" w:rsidRPr="00177116" w:rsidRDefault="00096157" w:rsidP="00096157">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3C56CA0D"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8923621"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C336EEC"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C3332E4"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33448E5"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7DD3A9C"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D1E15BD"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634E4CC" w14:textId="77777777" w:rsidR="00096157" w:rsidRPr="00177116" w:rsidRDefault="00096157" w:rsidP="00096157">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63A14F2" w14:textId="77777777" w:rsidR="00096157" w:rsidRPr="00177116" w:rsidRDefault="00096157" w:rsidP="00096157">
            <w:pPr>
              <w:jc w:val="center"/>
              <w:rPr>
                <w:color w:val="000000"/>
                <w:sz w:val="22"/>
              </w:rPr>
            </w:pPr>
            <w:r w:rsidRPr="00177116">
              <w:rPr>
                <w:color w:val="000000"/>
                <w:sz w:val="22"/>
              </w:rPr>
              <w:t>0,000</w:t>
            </w:r>
          </w:p>
        </w:tc>
        <w:tc>
          <w:tcPr>
            <w:tcW w:w="0" w:type="auto"/>
            <w:vMerge/>
            <w:tcBorders>
              <w:top w:val="nil"/>
              <w:left w:val="single" w:sz="4" w:space="0" w:color="auto"/>
              <w:bottom w:val="single" w:sz="4" w:space="0" w:color="000000"/>
              <w:right w:val="single" w:sz="4" w:space="0" w:color="auto"/>
            </w:tcBorders>
            <w:vAlign w:val="center"/>
            <w:hideMark/>
          </w:tcPr>
          <w:p w14:paraId="7D42292E" w14:textId="77777777" w:rsidR="00096157" w:rsidRPr="00177116" w:rsidRDefault="00096157" w:rsidP="00096157">
            <w:pPr>
              <w:jc w:val="center"/>
              <w:rPr>
                <w:color w:val="000000"/>
                <w:sz w:val="22"/>
              </w:rPr>
            </w:pPr>
          </w:p>
        </w:tc>
      </w:tr>
      <w:tr w:rsidR="00096157" w:rsidRPr="00177116" w14:paraId="61BAD01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737F09" w14:textId="77777777" w:rsidR="00096157" w:rsidRPr="00177116" w:rsidRDefault="00096157" w:rsidP="00096157">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08DD433B"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B68E26F" w14:textId="77777777" w:rsidR="00096157" w:rsidRPr="00177116" w:rsidRDefault="00096157" w:rsidP="00096157">
            <w:pPr>
              <w:jc w:val="center"/>
              <w:rPr>
                <w:color w:val="000000"/>
                <w:sz w:val="22"/>
              </w:rPr>
            </w:pPr>
            <w:r w:rsidRPr="00177116">
              <w:rPr>
                <w:color w:val="000000"/>
                <w:sz w:val="22"/>
              </w:rPr>
              <w:t>7,320</w:t>
            </w:r>
          </w:p>
        </w:tc>
        <w:tc>
          <w:tcPr>
            <w:tcW w:w="0" w:type="auto"/>
            <w:tcBorders>
              <w:top w:val="nil"/>
              <w:left w:val="nil"/>
              <w:bottom w:val="single" w:sz="4" w:space="0" w:color="auto"/>
              <w:right w:val="single" w:sz="4" w:space="0" w:color="auto"/>
            </w:tcBorders>
            <w:shd w:val="clear" w:color="auto" w:fill="auto"/>
            <w:noWrap/>
            <w:vAlign w:val="center"/>
            <w:hideMark/>
          </w:tcPr>
          <w:p w14:paraId="71C39869" w14:textId="77777777" w:rsidR="00096157" w:rsidRPr="00177116" w:rsidRDefault="00096157" w:rsidP="00096157">
            <w:pPr>
              <w:jc w:val="center"/>
              <w:rPr>
                <w:color w:val="000000"/>
                <w:sz w:val="22"/>
              </w:rPr>
            </w:pPr>
            <w:r w:rsidRPr="00177116">
              <w:rPr>
                <w:color w:val="000000"/>
                <w:sz w:val="22"/>
              </w:rPr>
              <w:t>7,320</w:t>
            </w:r>
          </w:p>
        </w:tc>
        <w:tc>
          <w:tcPr>
            <w:tcW w:w="0" w:type="auto"/>
            <w:tcBorders>
              <w:top w:val="nil"/>
              <w:left w:val="nil"/>
              <w:bottom w:val="single" w:sz="4" w:space="0" w:color="auto"/>
              <w:right w:val="single" w:sz="4" w:space="0" w:color="auto"/>
            </w:tcBorders>
            <w:shd w:val="clear" w:color="auto" w:fill="auto"/>
            <w:noWrap/>
            <w:vAlign w:val="center"/>
            <w:hideMark/>
          </w:tcPr>
          <w:p w14:paraId="77BAD70C" w14:textId="77777777" w:rsidR="00096157" w:rsidRPr="00177116" w:rsidRDefault="00096157" w:rsidP="00096157">
            <w:pPr>
              <w:jc w:val="center"/>
              <w:rPr>
                <w:color w:val="000000"/>
                <w:sz w:val="22"/>
              </w:rPr>
            </w:pPr>
            <w:r w:rsidRPr="00177116">
              <w:rPr>
                <w:color w:val="000000"/>
                <w:sz w:val="22"/>
              </w:rPr>
              <w:t>7,320</w:t>
            </w:r>
          </w:p>
        </w:tc>
        <w:tc>
          <w:tcPr>
            <w:tcW w:w="0" w:type="auto"/>
            <w:tcBorders>
              <w:top w:val="nil"/>
              <w:left w:val="nil"/>
              <w:bottom w:val="single" w:sz="4" w:space="0" w:color="auto"/>
              <w:right w:val="single" w:sz="4" w:space="0" w:color="auto"/>
            </w:tcBorders>
            <w:shd w:val="clear" w:color="auto" w:fill="auto"/>
            <w:noWrap/>
            <w:vAlign w:val="center"/>
            <w:hideMark/>
          </w:tcPr>
          <w:p w14:paraId="55D8DE92" w14:textId="77777777" w:rsidR="00096157" w:rsidRPr="00177116" w:rsidRDefault="00096157" w:rsidP="00096157">
            <w:pPr>
              <w:jc w:val="center"/>
              <w:rPr>
                <w:color w:val="000000"/>
                <w:sz w:val="22"/>
              </w:rPr>
            </w:pPr>
            <w:r w:rsidRPr="00177116">
              <w:rPr>
                <w:color w:val="000000"/>
                <w:sz w:val="22"/>
              </w:rPr>
              <w:t>7,320</w:t>
            </w:r>
          </w:p>
        </w:tc>
        <w:tc>
          <w:tcPr>
            <w:tcW w:w="0" w:type="auto"/>
            <w:tcBorders>
              <w:top w:val="nil"/>
              <w:left w:val="nil"/>
              <w:bottom w:val="single" w:sz="4" w:space="0" w:color="auto"/>
              <w:right w:val="single" w:sz="4" w:space="0" w:color="auto"/>
            </w:tcBorders>
            <w:shd w:val="clear" w:color="auto" w:fill="auto"/>
            <w:noWrap/>
            <w:vAlign w:val="center"/>
            <w:hideMark/>
          </w:tcPr>
          <w:p w14:paraId="7BDF6093" w14:textId="77777777" w:rsidR="00096157" w:rsidRPr="00177116" w:rsidRDefault="00096157" w:rsidP="00096157">
            <w:pPr>
              <w:jc w:val="center"/>
              <w:rPr>
                <w:color w:val="000000"/>
                <w:sz w:val="22"/>
              </w:rPr>
            </w:pPr>
            <w:r w:rsidRPr="00177116">
              <w:rPr>
                <w:color w:val="000000"/>
                <w:sz w:val="22"/>
              </w:rPr>
              <w:t>7,320</w:t>
            </w:r>
          </w:p>
        </w:tc>
        <w:tc>
          <w:tcPr>
            <w:tcW w:w="0" w:type="auto"/>
            <w:tcBorders>
              <w:top w:val="nil"/>
              <w:left w:val="nil"/>
              <w:bottom w:val="single" w:sz="4" w:space="0" w:color="auto"/>
              <w:right w:val="single" w:sz="4" w:space="0" w:color="auto"/>
            </w:tcBorders>
            <w:shd w:val="clear" w:color="auto" w:fill="auto"/>
            <w:noWrap/>
            <w:vAlign w:val="center"/>
            <w:hideMark/>
          </w:tcPr>
          <w:p w14:paraId="4388E9ED" w14:textId="77777777" w:rsidR="00096157" w:rsidRPr="00177116" w:rsidRDefault="00096157" w:rsidP="00096157">
            <w:pPr>
              <w:jc w:val="center"/>
              <w:rPr>
                <w:color w:val="000000"/>
                <w:sz w:val="22"/>
              </w:rPr>
            </w:pPr>
            <w:r w:rsidRPr="00177116">
              <w:rPr>
                <w:color w:val="000000"/>
                <w:sz w:val="22"/>
              </w:rPr>
              <w:t>7,320</w:t>
            </w:r>
          </w:p>
        </w:tc>
        <w:tc>
          <w:tcPr>
            <w:tcW w:w="0" w:type="auto"/>
            <w:tcBorders>
              <w:top w:val="nil"/>
              <w:left w:val="nil"/>
              <w:bottom w:val="single" w:sz="4" w:space="0" w:color="auto"/>
              <w:right w:val="single" w:sz="4" w:space="0" w:color="auto"/>
            </w:tcBorders>
            <w:shd w:val="clear" w:color="auto" w:fill="auto"/>
            <w:noWrap/>
            <w:vAlign w:val="center"/>
            <w:hideMark/>
          </w:tcPr>
          <w:p w14:paraId="7683131E" w14:textId="77777777" w:rsidR="00096157" w:rsidRPr="00177116" w:rsidRDefault="00096157" w:rsidP="00096157">
            <w:pPr>
              <w:jc w:val="center"/>
              <w:rPr>
                <w:color w:val="000000"/>
                <w:sz w:val="22"/>
              </w:rPr>
            </w:pPr>
            <w:r w:rsidRPr="00177116">
              <w:rPr>
                <w:color w:val="000000"/>
                <w:sz w:val="22"/>
              </w:rPr>
              <w:t>7,320</w:t>
            </w:r>
          </w:p>
        </w:tc>
        <w:tc>
          <w:tcPr>
            <w:tcW w:w="0" w:type="auto"/>
            <w:tcBorders>
              <w:top w:val="nil"/>
              <w:left w:val="nil"/>
              <w:bottom w:val="single" w:sz="4" w:space="0" w:color="auto"/>
              <w:right w:val="single" w:sz="4" w:space="0" w:color="auto"/>
            </w:tcBorders>
            <w:shd w:val="clear" w:color="auto" w:fill="auto"/>
            <w:noWrap/>
            <w:vAlign w:val="center"/>
            <w:hideMark/>
          </w:tcPr>
          <w:p w14:paraId="1D8166ED" w14:textId="77777777" w:rsidR="00096157" w:rsidRPr="00177116" w:rsidRDefault="00096157" w:rsidP="00096157">
            <w:pPr>
              <w:jc w:val="center"/>
              <w:rPr>
                <w:color w:val="000000"/>
                <w:sz w:val="22"/>
              </w:rPr>
            </w:pPr>
            <w:r w:rsidRPr="00177116">
              <w:rPr>
                <w:color w:val="000000"/>
                <w:sz w:val="22"/>
              </w:rPr>
              <w:t>7,320</w:t>
            </w:r>
          </w:p>
        </w:tc>
        <w:tc>
          <w:tcPr>
            <w:tcW w:w="0" w:type="auto"/>
            <w:tcBorders>
              <w:top w:val="nil"/>
              <w:left w:val="nil"/>
              <w:bottom w:val="single" w:sz="4" w:space="0" w:color="auto"/>
              <w:right w:val="single" w:sz="4" w:space="0" w:color="auto"/>
            </w:tcBorders>
            <w:shd w:val="clear" w:color="auto" w:fill="auto"/>
            <w:noWrap/>
            <w:vAlign w:val="center"/>
            <w:hideMark/>
          </w:tcPr>
          <w:p w14:paraId="085663D9" w14:textId="77777777" w:rsidR="00096157" w:rsidRPr="00177116" w:rsidRDefault="00096157" w:rsidP="00096157">
            <w:pPr>
              <w:jc w:val="center"/>
              <w:rPr>
                <w:color w:val="000000"/>
                <w:sz w:val="22"/>
              </w:rPr>
            </w:pPr>
            <w:r w:rsidRPr="00177116">
              <w:rPr>
                <w:color w:val="000000"/>
                <w:sz w:val="22"/>
              </w:rPr>
              <w:t>7,320</w:t>
            </w:r>
          </w:p>
        </w:tc>
        <w:tc>
          <w:tcPr>
            <w:tcW w:w="0" w:type="auto"/>
            <w:vMerge/>
            <w:tcBorders>
              <w:top w:val="nil"/>
              <w:left w:val="single" w:sz="4" w:space="0" w:color="auto"/>
              <w:bottom w:val="single" w:sz="4" w:space="0" w:color="000000"/>
              <w:right w:val="single" w:sz="4" w:space="0" w:color="auto"/>
            </w:tcBorders>
            <w:vAlign w:val="center"/>
            <w:hideMark/>
          </w:tcPr>
          <w:p w14:paraId="754135D3" w14:textId="77777777" w:rsidR="00096157" w:rsidRPr="00177116" w:rsidRDefault="00096157" w:rsidP="00096157">
            <w:pPr>
              <w:jc w:val="center"/>
              <w:rPr>
                <w:color w:val="000000"/>
                <w:sz w:val="22"/>
              </w:rPr>
            </w:pPr>
          </w:p>
        </w:tc>
      </w:tr>
      <w:tr w:rsidR="00096157" w:rsidRPr="00177116" w14:paraId="40708F9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CF0176" w14:textId="77777777" w:rsidR="00096157" w:rsidRPr="00177116" w:rsidRDefault="00096157" w:rsidP="00096157">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5E7801A7"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CE45230" w14:textId="77777777" w:rsidR="00096157" w:rsidRPr="00177116" w:rsidRDefault="00096157" w:rsidP="00096157">
            <w:pPr>
              <w:jc w:val="center"/>
              <w:rPr>
                <w:color w:val="000000"/>
                <w:sz w:val="22"/>
              </w:rPr>
            </w:pPr>
            <w:r w:rsidRPr="00177116">
              <w:rPr>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1E31D235" w14:textId="77777777" w:rsidR="00096157" w:rsidRPr="00177116" w:rsidRDefault="00096157" w:rsidP="00096157">
            <w:pPr>
              <w:jc w:val="center"/>
              <w:rPr>
                <w:color w:val="000000"/>
                <w:sz w:val="22"/>
              </w:rPr>
            </w:pPr>
            <w:r w:rsidRPr="00177116">
              <w:rPr>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7859FBC4" w14:textId="77777777" w:rsidR="00096157" w:rsidRPr="00177116" w:rsidRDefault="00096157" w:rsidP="00096157">
            <w:pPr>
              <w:jc w:val="center"/>
              <w:rPr>
                <w:color w:val="000000"/>
                <w:sz w:val="22"/>
              </w:rPr>
            </w:pPr>
            <w:r w:rsidRPr="00177116">
              <w:rPr>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2F1C771B" w14:textId="77777777" w:rsidR="00096157" w:rsidRPr="00177116" w:rsidRDefault="00096157" w:rsidP="00096157">
            <w:pPr>
              <w:jc w:val="center"/>
              <w:rPr>
                <w:color w:val="000000"/>
                <w:sz w:val="22"/>
              </w:rPr>
            </w:pPr>
            <w:r w:rsidRPr="00177116">
              <w:rPr>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721205AC" w14:textId="77777777" w:rsidR="00096157" w:rsidRPr="00177116" w:rsidRDefault="00096157" w:rsidP="00096157">
            <w:pPr>
              <w:jc w:val="center"/>
              <w:rPr>
                <w:color w:val="000000"/>
                <w:sz w:val="22"/>
              </w:rPr>
            </w:pPr>
            <w:r w:rsidRPr="00177116">
              <w:rPr>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38708089" w14:textId="77777777" w:rsidR="00096157" w:rsidRPr="00177116" w:rsidRDefault="00096157" w:rsidP="00096157">
            <w:pPr>
              <w:jc w:val="center"/>
              <w:rPr>
                <w:color w:val="000000"/>
                <w:sz w:val="22"/>
              </w:rPr>
            </w:pPr>
            <w:r w:rsidRPr="00177116">
              <w:rPr>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4EFFD4B8" w14:textId="77777777" w:rsidR="00096157" w:rsidRPr="00177116" w:rsidRDefault="00096157" w:rsidP="00096157">
            <w:pPr>
              <w:jc w:val="center"/>
              <w:rPr>
                <w:color w:val="000000"/>
                <w:sz w:val="22"/>
              </w:rPr>
            </w:pPr>
            <w:r w:rsidRPr="00177116">
              <w:rPr>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47908596" w14:textId="77777777" w:rsidR="00096157" w:rsidRPr="00177116" w:rsidRDefault="00096157" w:rsidP="00096157">
            <w:pPr>
              <w:jc w:val="center"/>
              <w:rPr>
                <w:color w:val="000000"/>
                <w:sz w:val="22"/>
              </w:rPr>
            </w:pPr>
            <w:r w:rsidRPr="00177116">
              <w:rPr>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0E61B72B" w14:textId="77777777" w:rsidR="00096157" w:rsidRPr="00177116" w:rsidRDefault="00096157" w:rsidP="00096157">
            <w:pPr>
              <w:jc w:val="center"/>
              <w:rPr>
                <w:color w:val="000000"/>
                <w:sz w:val="22"/>
              </w:rPr>
            </w:pPr>
            <w:r w:rsidRPr="00177116">
              <w:rPr>
                <w:color w:val="000000"/>
                <w:sz w:val="22"/>
              </w:rPr>
              <w:t>10,890</w:t>
            </w:r>
          </w:p>
        </w:tc>
        <w:tc>
          <w:tcPr>
            <w:tcW w:w="0" w:type="auto"/>
            <w:vMerge/>
            <w:tcBorders>
              <w:top w:val="nil"/>
              <w:left w:val="single" w:sz="4" w:space="0" w:color="auto"/>
              <w:bottom w:val="single" w:sz="4" w:space="0" w:color="000000"/>
              <w:right w:val="single" w:sz="4" w:space="0" w:color="auto"/>
            </w:tcBorders>
            <w:vAlign w:val="center"/>
            <w:hideMark/>
          </w:tcPr>
          <w:p w14:paraId="55BCA0C5" w14:textId="77777777" w:rsidR="00096157" w:rsidRPr="00177116" w:rsidRDefault="00096157" w:rsidP="00096157">
            <w:pPr>
              <w:jc w:val="center"/>
              <w:rPr>
                <w:color w:val="000000"/>
                <w:sz w:val="22"/>
              </w:rPr>
            </w:pPr>
          </w:p>
        </w:tc>
      </w:tr>
      <w:tr w:rsidR="00096157" w:rsidRPr="00177116" w14:paraId="61C8B01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416E85" w14:textId="77777777" w:rsidR="00096157" w:rsidRPr="00177116" w:rsidRDefault="00096157" w:rsidP="00096157">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1E39B5EA"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704A46E" w14:textId="77777777" w:rsidR="00096157" w:rsidRPr="00177116" w:rsidRDefault="00096157" w:rsidP="00096157">
            <w:pPr>
              <w:jc w:val="center"/>
              <w:rPr>
                <w:color w:val="000000"/>
                <w:sz w:val="22"/>
              </w:rPr>
            </w:pPr>
            <w:r w:rsidRPr="00177116">
              <w:rPr>
                <w:color w:val="000000"/>
                <w:sz w:val="22"/>
              </w:rPr>
              <w:t>25,470</w:t>
            </w:r>
          </w:p>
        </w:tc>
        <w:tc>
          <w:tcPr>
            <w:tcW w:w="0" w:type="auto"/>
            <w:tcBorders>
              <w:top w:val="nil"/>
              <w:left w:val="nil"/>
              <w:bottom w:val="single" w:sz="4" w:space="0" w:color="auto"/>
              <w:right w:val="single" w:sz="4" w:space="0" w:color="auto"/>
            </w:tcBorders>
            <w:shd w:val="clear" w:color="auto" w:fill="auto"/>
            <w:noWrap/>
            <w:vAlign w:val="center"/>
            <w:hideMark/>
          </w:tcPr>
          <w:p w14:paraId="7824E24E" w14:textId="77777777" w:rsidR="00096157" w:rsidRPr="00177116" w:rsidRDefault="00096157" w:rsidP="00096157">
            <w:pPr>
              <w:jc w:val="center"/>
              <w:rPr>
                <w:color w:val="000000"/>
                <w:sz w:val="22"/>
              </w:rPr>
            </w:pPr>
            <w:r w:rsidRPr="00177116">
              <w:rPr>
                <w:color w:val="000000"/>
                <w:sz w:val="22"/>
              </w:rPr>
              <w:t>25,470</w:t>
            </w:r>
          </w:p>
        </w:tc>
        <w:tc>
          <w:tcPr>
            <w:tcW w:w="0" w:type="auto"/>
            <w:tcBorders>
              <w:top w:val="nil"/>
              <w:left w:val="nil"/>
              <w:bottom w:val="single" w:sz="4" w:space="0" w:color="auto"/>
              <w:right w:val="single" w:sz="4" w:space="0" w:color="auto"/>
            </w:tcBorders>
            <w:shd w:val="clear" w:color="auto" w:fill="auto"/>
            <w:noWrap/>
            <w:vAlign w:val="center"/>
            <w:hideMark/>
          </w:tcPr>
          <w:p w14:paraId="3A0ABC14" w14:textId="77777777" w:rsidR="00096157" w:rsidRPr="00177116" w:rsidRDefault="00096157" w:rsidP="00096157">
            <w:pPr>
              <w:jc w:val="center"/>
              <w:rPr>
                <w:color w:val="000000"/>
                <w:sz w:val="22"/>
              </w:rPr>
            </w:pPr>
            <w:r w:rsidRPr="00177116">
              <w:rPr>
                <w:color w:val="000000"/>
                <w:sz w:val="22"/>
              </w:rPr>
              <w:t>25,470</w:t>
            </w:r>
          </w:p>
        </w:tc>
        <w:tc>
          <w:tcPr>
            <w:tcW w:w="0" w:type="auto"/>
            <w:tcBorders>
              <w:top w:val="nil"/>
              <w:left w:val="nil"/>
              <w:bottom w:val="single" w:sz="4" w:space="0" w:color="auto"/>
              <w:right w:val="single" w:sz="4" w:space="0" w:color="auto"/>
            </w:tcBorders>
            <w:shd w:val="clear" w:color="auto" w:fill="auto"/>
            <w:noWrap/>
            <w:vAlign w:val="center"/>
            <w:hideMark/>
          </w:tcPr>
          <w:p w14:paraId="48DE1AEA" w14:textId="77777777" w:rsidR="00096157" w:rsidRPr="00177116" w:rsidRDefault="00096157" w:rsidP="00096157">
            <w:pPr>
              <w:jc w:val="center"/>
              <w:rPr>
                <w:color w:val="000000"/>
                <w:sz w:val="22"/>
              </w:rPr>
            </w:pPr>
            <w:r w:rsidRPr="00177116">
              <w:rPr>
                <w:color w:val="000000"/>
                <w:sz w:val="22"/>
              </w:rPr>
              <w:t>25,470</w:t>
            </w:r>
          </w:p>
        </w:tc>
        <w:tc>
          <w:tcPr>
            <w:tcW w:w="0" w:type="auto"/>
            <w:tcBorders>
              <w:top w:val="nil"/>
              <w:left w:val="nil"/>
              <w:bottom w:val="single" w:sz="4" w:space="0" w:color="auto"/>
              <w:right w:val="single" w:sz="4" w:space="0" w:color="auto"/>
            </w:tcBorders>
            <w:shd w:val="clear" w:color="auto" w:fill="auto"/>
            <w:noWrap/>
            <w:vAlign w:val="center"/>
            <w:hideMark/>
          </w:tcPr>
          <w:p w14:paraId="0BBB6013" w14:textId="77777777" w:rsidR="00096157" w:rsidRPr="00177116" w:rsidRDefault="00096157" w:rsidP="00096157">
            <w:pPr>
              <w:jc w:val="center"/>
              <w:rPr>
                <w:color w:val="000000"/>
                <w:sz w:val="22"/>
              </w:rPr>
            </w:pPr>
            <w:r w:rsidRPr="00177116">
              <w:rPr>
                <w:color w:val="000000"/>
                <w:sz w:val="22"/>
              </w:rPr>
              <w:t>25,470</w:t>
            </w:r>
          </w:p>
        </w:tc>
        <w:tc>
          <w:tcPr>
            <w:tcW w:w="0" w:type="auto"/>
            <w:tcBorders>
              <w:top w:val="nil"/>
              <w:left w:val="nil"/>
              <w:bottom w:val="single" w:sz="4" w:space="0" w:color="auto"/>
              <w:right w:val="single" w:sz="4" w:space="0" w:color="auto"/>
            </w:tcBorders>
            <w:shd w:val="clear" w:color="auto" w:fill="auto"/>
            <w:noWrap/>
            <w:vAlign w:val="center"/>
            <w:hideMark/>
          </w:tcPr>
          <w:p w14:paraId="2E615CF2" w14:textId="77777777" w:rsidR="00096157" w:rsidRPr="00177116" w:rsidRDefault="00096157" w:rsidP="00096157">
            <w:pPr>
              <w:jc w:val="center"/>
              <w:rPr>
                <w:color w:val="000000"/>
                <w:sz w:val="22"/>
              </w:rPr>
            </w:pPr>
            <w:r w:rsidRPr="00177116">
              <w:rPr>
                <w:color w:val="000000"/>
                <w:sz w:val="22"/>
              </w:rPr>
              <w:t>25,470</w:t>
            </w:r>
          </w:p>
        </w:tc>
        <w:tc>
          <w:tcPr>
            <w:tcW w:w="0" w:type="auto"/>
            <w:tcBorders>
              <w:top w:val="nil"/>
              <w:left w:val="nil"/>
              <w:bottom w:val="single" w:sz="4" w:space="0" w:color="auto"/>
              <w:right w:val="single" w:sz="4" w:space="0" w:color="auto"/>
            </w:tcBorders>
            <w:shd w:val="clear" w:color="auto" w:fill="auto"/>
            <w:noWrap/>
            <w:vAlign w:val="center"/>
            <w:hideMark/>
          </w:tcPr>
          <w:p w14:paraId="6837718D" w14:textId="77777777" w:rsidR="00096157" w:rsidRPr="00177116" w:rsidRDefault="00096157" w:rsidP="00096157">
            <w:pPr>
              <w:jc w:val="center"/>
              <w:rPr>
                <w:color w:val="000000"/>
                <w:sz w:val="22"/>
              </w:rPr>
            </w:pPr>
            <w:r w:rsidRPr="00177116">
              <w:rPr>
                <w:color w:val="000000"/>
                <w:sz w:val="22"/>
              </w:rPr>
              <w:t>25,470</w:t>
            </w:r>
          </w:p>
        </w:tc>
        <w:tc>
          <w:tcPr>
            <w:tcW w:w="0" w:type="auto"/>
            <w:tcBorders>
              <w:top w:val="nil"/>
              <w:left w:val="nil"/>
              <w:bottom w:val="single" w:sz="4" w:space="0" w:color="auto"/>
              <w:right w:val="single" w:sz="4" w:space="0" w:color="auto"/>
            </w:tcBorders>
            <w:shd w:val="clear" w:color="auto" w:fill="auto"/>
            <w:noWrap/>
            <w:vAlign w:val="center"/>
            <w:hideMark/>
          </w:tcPr>
          <w:p w14:paraId="320C0C8F" w14:textId="77777777" w:rsidR="00096157" w:rsidRPr="00177116" w:rsidRDefault="00096157" w:rsidP="00096157">
            <w:pPr>
              <w:jc w:val="center"/>
              <w:rPr>
                <w:color w:val="000000"/>
                <w:sz w:val="22"/>
              </w:rPr>
            </w:pPr>
            <w:r w:rsidRPr="00177116">
              <w:rPr>
                <w:color w:val="000000"/>
                <w:sz w:val="22"/>
              </w:rPr>
              <w:t>25,470</w:t>
            </w:r>
          </w:p>
        </w:tc>
        <w:tc>
          <w:tcPr>
            <w:tcW w:w="0" w:type="auto"/>
            <w:tcBorders>
              <w:top w:val="nil"/>
              <w:left w:val="nil"/>
              <w:bottom w:val="single" w:sz="4" w:space="0" w:color="auto"/>
              <w:right w:val="single" w:sz="4" w:space="0" w:color="auto"/>
            </w:tcBorders>
            <w:shd w:val="clear" w:color="auto" w:fill="auto"/>
            <w:noWrap/>
            <w:vAlign w:val="center"/>
            <w:hideMark/>
          </w:tcPr>
          <w:p w14:paraId="134A97BA" w14:textId="77777777" w:rsidR="00096157" w:rsidRPr="00177116" w:rsidRDefault="00096157" w:rsidP="00096157">
            <w:pPr>
              <w:jc w:val="center"/>
              <w:rPr>
                <w:color w:val="000000"/>
                <w:sz w:val="22"/>
              </w:rPr>
            </w:pPr>
            <w:r w:rsidRPr="00177116">
              <w:rPr>
                <w:color w:val="000000"/>
                <w:sz w:val="22"/>
              </w:rPr>
              <w:t>25,470</w:t>
            </w:r>
          </w:p>
        </w:tc>
        <w:tc>
          <w:tcPr>
            <w:tcW w:w="0" w:type="auto"/>
            <w:vMerge/>
            <w:tcBorders>
              <w:top w:val="nil"/>
              <w:left w:val="single" w:sz="4" w:space="0" w:color="auto"/>
              <w:bottom w:val="single" w:sz="4" w:space="0" w:color="000000"/>
              <w:right w:val="single" w:sz="4" w:space="0" w:color="auto"/>
            </w:tcBorders>
            <w:vAlign w:val="center"/>
            <w:hideMark/>
          </w:tcPr>
          <w:p w14:paraId="2FAB82E1" w14:textId="77777777" w:rsidR="00096157" w:rsidRPr="00177116" w:rsidRDefault="00096157" w:rsidP="00096157">
            <w:pPr>
              <w:jc w:val="center"/>
              <w:rPr>
                <w:color w:val="000000"/>
                <w:sz w:val="22"/>
              </w:rPr>
            </w:pPr>
          </w:p>
        </w:tc>
      </w:tr>
      <w:tr w:rsidR="00096157" w:rsidRPr="00177116" w14:paraId="39C0BAE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17CDE6" w14:textId="77777777" w:rsidR="00096157" w:rsidRPr="00177116" w:rsidRDefault="00096157" w:rsidP="00096157">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0B42DA35"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EB9DB3A" w14:textId="77777777" w:rsidR="00096157" w:rsidRPr="00177116" w:rsidRDefault="00096157" w:rsidP="00096157">
            <w:pPr>
              <w:jc w:val="center"/>
              <w:rPr>
                <w:color w:val="000000"/>
                <w:sz w:val="22"/>
              </w:rPr>
            </w:pPr>
            <w:r w:rsidRPr="00177116">
              <w:rPr>
                <w:color w:val="000000"/>
                <w:sz w:val="22"/>
              </w:rPr>
              <w:t>0,484</w:t>
            </w:r>
          </w:p>
        </w:tc>
        <w:tc>
          <w:tcPr>
            <w:tcW w:w="0" w:type="auto"/>
            <w:tcBorders>
              <w:top w:val="nil"/>
              <w:left w:val="nil"/>
              <w:bottom w:val="single" w:sz="4" w:space="0" w:color="auto"/>
              <w:right w:val="single" w:sz="4" w:space="0" w:color="auto"/>
            </w:tcBorders>
            <w:shd w:val="clear" w:color="auto" w:fill="auto"/>
            <w:noWrap/>
            <w:vAlign w:val="center"/>
            <w:hideMark/>
          </w:tcPr>
          <w:p w14:paraId="5B1C0DD8" w14:textId="77777777" w:rsidR="00096157" w:rsidRPr="00177116" w:rsidRDefault="00096157" w:rsidP="00096157">
            <w:pPr>
              <w:jc w:val="center"/>
              <w:rPr>
                <w:color w:val="000000"/>
                <w:sz w:val="22"/>
              </w:rPr>
            </w:pPr>
            <w:r w:rsidRPr="00177116">
              <w:rPr>
                <w:color w:val="000000"/>
                <w:sz w:val="22"/>
              </w:rPr>
              <w:t>0,217</w:t>
            </w:r>
          </w:p>
        </w:tc>
        <w:tc>
          <w:tcPr>
            <w:tcW w:w="0" w:type="auto"/>
            <w:tcBorders>
              <w:top w:val="nil"/>
              <w:left w:val="nil"/>
              <w:bottom w:val="single" w:sz="4" w:space="0" w:color="auto"/>
              <w:right w:val="single" w:sz="4" w:space="0" w:color="auto"/>
            </w:tcBorders>
            <w:shd w:val="clear" w:color="auto" w:fill="auto"/>
            <w:noWrap/>
            <w:vAlign w:val="center"/>
            <w:hideMark/>
          </w:tcPr>
          <w:p w14:paraId="5E4C0623" w14:textId="77777777" w:rsidR="00096157" w:rsidRPr="00177116" w:rsidRDefault="00096157" w:rsidP="00096157">
            <w:pPr>
              <w:jc w:val="center"/>
              <w:rPr>
                <w:color w:val="000000"/>
                <w:sz w:val="22"/>
              </w:rPr>
            </w:pPr>
            <w:r w:rsidRPr="00177116">
              <w:rPr>
                <w:color w:val="000000"/>
                <w:sz w:val="22"/>
              </w:rPr>
              <w:t>0,217</w:t>
            </w:r>
          </w:p>
        </w:tc>
        <w:tc>
          <w:tcPr>
            <w:tcW w:w="0" w:type="auto"/>
            <w:tcBorders>
              <w:top w:val="nil"/>
              <w:left w:val="nil"/>
              <w:bottom w:val="single" w:sz="4" w:space="0" w:color="auto"/>
              <w:right w:val="single" w:sz="4" w:space="0" w:color="auto"/>
            </w:tcBorders>
            <w:shd w:val="clear" w:color="auto" w:fill="auto"/>
            <w:noWrap/>
            <w:vAlign w:val="center"/>
            <w:hideMark/>
          </w:tcPr>
          <w:p w14:paraId="2594516C" w14:textId="77777777" w:rsidR="00096157" w:rsidRPr="00177116" w:rsidRDefault="00096157" w:rsidP="00096157">
            <w:pPr>
              <w:jc w:val="center"/>
              <w:rPr>
                <w:color w:val="000000"/>
                <w:sz w:val="22"/>
              </w:rPr>
            </w:pPr>
            <w:r w:rsidRPr="00177116">
              <w:rPr>
                <w:color w:val="000000"/>
                <w:sz w:val="22"/>
              </w:rPr>
              <w:t>0,217</w:t>
            </w:r>
          </w:p>
        </w:tc>
        <w:tc>
          <w:tcPr>
            <w:tcW w:w="0" w:type="auto"/>
            <w:tcBorders>
              <w:top w:val="nil"/>
              <w:left w:val="nil"/>
              <w:bottom w:val="single" w:sz="4" w:space="0" w:color="auto"/>
              <w:right w:val="single" w:sz="4" w:space="0" w:color="auto"/>
            </w:tcBorders>
            <w:shd w:val="clear" w:color="auto" w:fill="auto"/>
            <w:noWrap/>
            <w:vAlign w:val="center"/>
            <w:hideMark/>
          </w:tcPr>
          <w:p w14:paraId="46045481" w14:textId="77777777" w:rsidR="00096157" w:rsidRPr="00177116" w:rsidRDefault="00096157" w:rsidP="00096157">
            <w:pPr>
              <w:jc w:val="center"/>
              <w:rPr>
                <w:color w:val="000000"/>
                <w:sz w:val="22"/>
              </w:rPr>
            </w:pPr>
            <w:r w:rsidRPr="00177116">
              <w:rPr>
                <w:color w:val="000000"/>
                <w:sz w:val="22"/>
              </w:rPr>
              <w:t>0,217</w:t>
            </w:r>
          </w:p>
        </w:tc>
        <w:tc>
          <w:tcPr>
            <w:tcW w:w="0" w:type="auto"/>
            <w:tcBorders>
              <w:top w:val="nil"/>
              <w:left w:val="nil"/>
              <w:bottom w:val="single" w:sz="4" w:space="0" w:color="auto"/>
              <w:right w:val="single" w:sz="4" w:space="0" w:color="auto"/>
            </w:tcBorders>
            <w:shd w:val="clear" w:color="auto" w:fill="auto"/>
            <w:noWrap/>
            <w:vAlign w:val="center"/>
            <w:hideMark/>
          </w:tcPr>
          <w:p w14:paraId="2F2AC283" w14:textId="77777777" w:rsidR="00096157" w:rsidRPr="00177116" w:rsidRDefault="00096157" w:rsidP="00096157">
            <w:pPr>
              <w:jc w:val="center"/>
              <w:rPr>
                <w:color w:val="000000"/>
                <w:sz w:val="22"/>
              </w:rPr>
            </w:pPr>
            <w:r w:rsidRPr="00177116">
              <w:rPr>
                <w:color w:val="000000"/>
                <w:sz w:val="22"/>
              </w:rPr>
              <w:t>0,217</w:t>
            </w:r>
          </w:p>
        </w:tc>
        <w:tc>
          <w:tcPr>
            <w:tcW w:w="0" w:type="auto"/>
            <w:tcBorders>
              <w:top w:val="nil"/>
              <w:left w:val="nil"/>
              <w:bottom w:val="single" w:sz="4" w:space="0" w:color="auto"/>
              <w:right w:val="single" w:sz="4" w:space="0" w:color="auto"/>
            </w:tcBorders>
            <w:shd w:val="clear" w:color="auto" w:fill="auto"/>
            <w:noWrap/>
            <w:vAlign w:val="center"/>
            <w:hideMark/>
          </w:tcPr>
          <w:p w14:paraId="1674F9C7" w14:textId="77777777" w:rsidR="00096157" w:rsidRPr="00177116" w:rsidRDefault="00096157" w:rsidP="00096157">
            <w:pPr>
              <w:jc w:val="center"/>
              <w:rPr>
                <w:color w:val="000000"/>
                <w:sz w:val="22"/>
              </w:rPr>
            </w:pPr>
            <w:r w:rsidRPr="00177116">
              <w:rPr>
                <w:color w:val="000000"/>
                <w:sz w:val="22"/>
              </w:rPr>
              <w:t>0,217</w:t>
            </w:r>
          </w:p>
        </w:tc>
        <w:tc>
          <w:tcPr>
            <w:tcW w:w="0" w:type="auto"/>
            <w:tcBorders>
              <w:top w:val="nil"/>
              <w:left w:val="nil"/>
              <w:bottom w:val="single" w:sz="4" w:space="0" w:color="auto"/>
              <w:right w:val="single" w:sz="4" w:space="0" w:color="auto"/>
            </w:tcBorders>
            <w:shd w:val="clear" w:color="auto" w:fill="auto"/>
            <w:noWrap/>
            <w:vAlign w:val="center"/>
            <w:hideMark/>
          </w:tcPr>
          <w:p w14:paraId="209F0722" w14:textId="77777777" w:rsidR="00096157" w:rsidRPr="00177116" w:rsidRDefault="00096157" w:rsidP="00096157">
            <w:pPr>
              <w:jc w:val="center"/>
              <w:rPr>
                <w:color w:val="000000"/>
                <w:sz w:val="22"/>
              </w:rPr>
            </w:pPr>
            <w:r w:rsidRPr="00177116">
              <w:rPr>
                <w:color w:val="000000"/>
                <w:sz w:val="22"/>
              </w:rPr>
              <w:t>0,217</w:t>
            </w:r>
          </w:p>
        </w:tc>
        <w:tc>
          <w:tcPr>
            <w:tcW w:w="0" w:type="auto"/>
            <w:tcBorders>
              <w:top w:val="nil"/>
              <w:left w:val="nil"/>
              <w:bottom w:val="single" w:sz="4" w:space="0" w:color="auto"/>
              <w:right w:val="single" w:sz="4" w:space="0" w:color="auto"/>
            </w:tcBorders>
            <w:shd w:val="clear" w:color="auto" w:fill="auto"/>
            <w:noWrap/>
            <w:vAlign w:val="center"/>
            <w:hideMark/>
          </w:tcPr>
          <w:p w14:paraId="0FE173E7" w14:textId="77777777" w:rsidR="00096157" w:rsidRPr="00177116" w:rsidRDefault="00096157" w:rsidP="00096157">
            <w:pPr>
              <w:jc w:val="center"/>
              <w:rPr>
                <w:color w:val="000000"/>
                <w:sz w:val="22"/>
              </w:rPr>
            </w:pPr>
            <w:r w:rsidRPr="00177116">
              <w:rPr>
                <w:color w:val="000000"/>
                <w:sz w:val="22"/>
              </w:rPr>
              <w:t>0,217</w:t>
            </w:r>
          </w:p>
        </w:tc>
        <w:tc>
          <w:tcPr>
            <w:tcW w:w="0" w:type="auto"/>
            <w:vMerge/>
            <w:tcBorders>
              <w:top w:val="nil"/>
              <w:left w:val="single" w:sz="4" w:space="0" w:color="auto"/>
              <w:bottom w:val="single" w:sz="4" w:space="0" w:color="000000"/>
              <w:right w:val="single" w:sz="4" w:space="0" w:color="auto"/>
            </w:tcBorders>
            <w:vAlign w:val="center"/>
            <w:hideMark/>
          </w:tcPr>
          <w:p w14:paraId="57282282" w14:textId="77777777" w:rsidR="00096157" w:rsidRPr="00177116" w:rsidRDefault="00096157" w:rsidP="00096157">
            <w:pPr>
              <w:jc w:val="center"/>
              <w:rPr>
                <w:color w:val="000000"/>
                <w:sz w:val="22"/>
              </w:rPr>
            </w:pPr>
          </w:p>
        </w:tc>
      </w:tr>
      <w:tr w:rsidR="00096157" w:rsidRPr="00177116" w14:paraId="1F8096B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CF1C6A" w14:textId="77777777" w:rsidR="00096157" w:rsidRPr="00177116" w:rsidRDefault="00096157" w:rsidP="00096157">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7181E8F2" w14:textId="77777777" w:rsidR="00096157" w:rsidRPr="00177116" w:rsidRDefault="00096157" w:rsidP="00096157">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FD26EF9" w14:textId="77777777" w:rsidR="00096157" w:rsidRPr="00177116" w:rsidRDefault="00096157" w:rsidP="00096157">
            <w:pPr>
              <w:jc w:val="center"/>
              <w:rPr>
                <w:color w:val="000000"/>
                <w:sz w:val="22"/>
              </w:rPr>
            </w:pPr>
            <w:r w:rsidRPr="00177116">
              <w:rPr>
                <w:color w:val="000000"/>
                <w:sz w:val="22"/>
              </w:rPr>
              <w:t>1,331</w:t>
            </w:r>
          </w:p>
        </w:tc>
        <w:tc>
          <w:tcPr>
            <w:tcW w:w="0" w:type="auto"/>
            <w:tcBorders>
              <w:top w:val="nil"/>
              <w:left w:val="nil"/>
              <w:bottom w:val="single" w:sz="4" w:space="0" w:color="auto"/>
              <w:right w:val="single" w:sz="4" w:space="0" w:color="auto"/>
            </w:tcBorders>
            <w:shd w:val="clear" w:color="auto" w:fill="auto"/>
            <w:noWrap/>
            <w:vAlign w:val="center"/>
            <w:hideMark/>
          </w:tcPr>
          <w:p w14:paraId="66F7FF07" w14:textId="77777777" w:rsidR="00096157" w:rsidRPr="00177116" w:rsidRDefault="00096157" w:rsidP="00096157">
            <w:pPr>
              <w:jc w:val="center"/>
              <w:rPr>
                <w:color w:val="000000"/>
                <w:sz w:val="22"/>
              </w:rPr>
            </w:pPr>
            <w:r w:rsidRPr="00177116">
              <w:rPr>
                <w:color w:val="000000"/>
                <w:sz w:val="22"/>
              </w:rPr>
              <w:t>0,597</w:t>
            </w:r>
          </w:p>
        </w:tc>
        <w:tc>
          <w:tcPr>
            <w:tcW w:w="0" w:type="auto"/>
            <w:tcBorders>
              <w:top w:val="nil"/>
              <w:left w:val="nil"/>
              <w:bottom w:val="single" w:sz="4" w:space="0" w:color="auto"/>
              <w:right w:val="single" w:sz="4" w:space="0" w:color="auto"/>
            </w:tcBorders>
            <w:shd w:val="clear" w:color="auto" w:fill="auto"/>
            <w:noWrap/>
            <w:vAlign w:val="center"/>
            <w:hideMark/>
          </w:tcPr>
          <w:p w14:paraId="52FF8EB3" w14:textId="77777777" w:rsidR="00096157" w:rsidRPr="00177116" w:rsidRDefault="00096157" w:rsidP="00096157">
            <w:pPr>
              <w:jc w:val="center"/>
              <w:rPr>
                <w:color w:val="000000"/>
                <w:sz w:val="22"/>
              </w:rPr>
            </w:pPr>
            <w:r w:rsidRPr="00177116">
              <w:rPr>
                <w:color w:val="000000"/>
                <w:sz w:val="22"/>
              </w:rPr>
              <w:t>0,597</w:t>
            </w:r>
          </w:p>
        </w:tc>
        <w:tc>
          <w:tcPr>
            <w:tcW w:w="0" w:type="auto"/>
            <w:tcBorders>
              <w:top w:val="nil"/>
              <w:left w:val="nil"/>
              <w:bottom w:val="single" w:sz="4" w:space="0" w:color="auto"/>
              <w:right w:val="single" w:sz="4" w:space="0" w:color="auto"/>
            </w:tcBorders>
            <w:shd w:val="clear" w:color="auto" w:fill="auto"/>
            <w:noWrap/>
            <w:vAlign w:val="center"/>
            <w:hideMark/>
          </w:tcPr>
          <w:p w14:paraId="31125D18" w14:textId="77777777" w:rsidR="00096157" w:rsidRPr="00177116" w:rsidRDefault="00096157" w:rsidP="00096157">
            <w:pPr>
              <w:jc w:val="center"/>
              <w:rPr>
                <w:color w:val="000000"/>
                <w:sz w:val="22"/>
              </w:rPr>
            </w:pPr>
            <w:r w:rsidRPr="00177116">
              <w:rPr>
                <w:color w:val="000000"/>
                <w:sz w:val="22"/>
              </w:rPr>
              <w:t>0,597</w:t>
            </w:r>
          </w:p>
        </w:tc>
        <w:tc>
          <w:tcPr>
            <w:tcW w:w="0" w:type="auto"/>
            <w:tcBorders>
              <w:top w:val="nil"/>
              <w:left w:val="nil"/>
              <w:bottom w:val="single" w:sz="4" w:space="0" w:color="auto"/>
              <w:right w:val="single" w:sz="4" w:space="0" w:color="auto"/>
            </w:tcBorders>
            <w:shd w:val="clear" w:color="auto" w:fill="auto"/>
            <w:noWrap/>
            <w:vAlign w:val="center"/>
            <w:hideMark/>
          </w:tcPr>
          <w:p w14:paraId="288A230F" w14:textId="77777777" w:rsidR="00096157" w:rsidRPr="00177116" w:rsidRDefault="00096157" w:rsidP="00096157">
            <w:pPr>
              <w:jc w:val="center"/>
              <w:rPr>
                <w:color w:val="000000"/>
                <w:sz w:val="22"/>
              </w:rPr>
            </w:pPr>
            <w:r w:rsidRPr="00177116">
              <w:rPr>
                <w:color w:val="000000"/>
                <w:sz w:val="22"/>
              </w:rPr>
              <w:t>0,597</w:t>
            </w:r>
          </w:p>
        </w:tc>
        <w:tc>
          <w:tcPr>
            <w:tcW w:w="0" w:type="auto"/>
            <w:tcBorders>
              <w:top w:val="nil"/>
              <w:left w:val="nil"/>
              <w:bottom w:val="single" w:sz="4" w:space="0" w:color="auto"/>
              <w:right w:val="single" w:sz="4" w:space="0" w:color="auto"/>
            </w:tcBorders>
            <w:shd w:val="clear" w:color="auto" w:fill="auto"/>
            <w:noWrap/>
            <w:vAlign w:val="center"/>
            <w:hideMark/>
          </w:tcPr>
          <w:p w14:paraId="566FB8E9" w14:textId="77777777" w:rsidR="00096157" w:rsidRPr="00177116" w:rsidRDefault="00096157" w:rsidP="00096157">
            <w:pPr>
              <w:jc w:val="center"/>
              <w:rPr>
                <w:color w:val="000000"/>
                <w:sz w:val="22"/>
              </w:rPr>
            </w:pPr>
            <w:r w:rsidRPr="00177116">
              <w:rPr>
                <w:color w:val="000000"/>
                <w:sz w:val="22"/>
              </w:rPr>
              <w:t>0,597</w:t>
            </w:r>
          </w:p>
        </w:tc>
        <w:tc>
          <w:tcPr>
            <w:tcW w:w="0" w:type="auto"/>
            <w:tcBorders>
              <w:top w:val="nil"/>
              <w:left w:val="nil"/>
              <w:bottom w:val="single" w:sz="4" w:space="0" w:color="auto"/>
              <w:right w:val="single" w:sz="4" w:space="0" w:color="auto"/>
            </w:tcBorders>
            <w:shd w:val="clear" w:color="auto" w:fill="auto"/>
            <w:noWrap/>
            <w:vAlign w:val="center"/>
            <w:hideMark/>
          </w:tcPr>
          <w:p w14:paraId="1715A0E8" w14:textId="77777777" w:rsidR="00096157" w:rsidRPr="00177116" w:rsidRDefault="00096157" w:rsidP="00096157">
            <w:pPr>
              <w:jc w:val="center"/>
              <w:rPr>
                <w:color w:val="000000"/>
                <w:sz w:val="22"/>
              </w:rPr>
            </w:pPr>
            <w:r w:rsidRPr="00177116">
              <w:rPr>
                <w:color w:val="000000"/>
                <w:sz w:val="22"/>
              </w:rPr>
              <w:t>0,597</w:t>
            </w:r>
          </w:p>
        </w:tc>
        <w:tc>
          <w:tcPr>
            <w:tcW w:w="0" w:type="auto"/>
            <w:tcBorders>
              <w:top w:val="nil"/>
              <w:left w:val="nil"/>
              <w:bottom w:val="single" w:sz="4" w:space="0" w:color="auto"/>
              <w:right w:val="single" w:sz="4" w:space="0" w:color="auto"/>
            </w:tcBorders>
            <w:shd w:val="clear" w:color="auto" w:fill="auto"/>
            <w:noWrap/>
            <w:vAlign w:val="center"/>
            <w:hideMark/>
          </w:tcPr>
          <w:p w14:paraId="33CAAB17" w14:textId="77777777" w:rsidR="00096157" w:rsidRPr="00177116" w:rsidRDefault="00096157" w:rsidP="00096157">
            <w:pPr>
              <w:jc w:val="center"/>
              <w:rPr>
                <w:color w:val="000000"/>
                <w:sz w:val="22"/>
              </w:rPr>
            </w:pPr>
            <w:r w:rsidRPr="00177116">
              <w:rPr>
                <w:color w:val="000000"/>
                <w:sz w:val="22"/>
              </w:rPr>
              <w:t>0,597</w:t>
            </w:r>
          </w:p>
        </w:tc>
        <w:tc>
          <w:tcPr>
            <w:tcW w:w="0" w:type="auto"/>
            <w:tcBorders>
              <w:top w:val="nil"/>
              <w:left w:val="nil"/>
              <w:bottom w:val="single" w:sz="4" w:space="0" w:color="auto"/>
              <w:right w:val="single" w:sz="4" w:space="0" w:color="auto"/>
            </w:tcBorders>
            <w:shd w:val="clear" w:color="auto" w:fill="auto"/>
            <w:noWrap/>
            <w:vAlign w:val="center"/>
            <w:hideMark/>
          </w:tcPr>
          <w:p w14:paraId="01125DC9" w14:textId="77777777" w:rsidR="00096157" w:rsidRPr="00177116" w:rsidRDefault="00096157" w:rsidP="00096157">
            <w:pPr>
              <w:jc w:val="center"/>
              <w:rPr>
                <w:color w:val="000000"/>
                <w:sz w:val="22"/>
              </w:rPr>
            </w:pPr>
            <w:r w:rsidRPr="00177116">
              <w:rPr>
                <w:color w:val="000000"/>
                <w:sz w:val="22"/>
              </w:rPr>
              <w:t>0,597</w:t>
            </w:r>
          </w:p>
        </w:tc>
        <w:tc>
          <w:tcPr>
            <w:tcW w:w="0" w:type="auto"/>
            <w:vMerge/>
            <w:tcBorders>
              <w:top w:val="nil"/>
              <w:left w:val="single" w:sz="4" w:space="0" w:color="auto"/>
              <w:bottom w:val="single" w:sz="4" w:space="0" w:color="000000"/>
              <w:right w:val="single" w:sz="4" w:space="0" w:color="auto"/>
            </w:tcBorders>
            <w:vAlign w:val="center"/>
            <w:hideMark/>
          </w:tcPr>
          <w:p w14:paraId="38A4A5FC" w14:textId="77777777" w:rsidR="00096157" w:rsidRPr="00177116" w:rsidRDefault="00096157" w:rsidP="00096157">
            <w:pPr>
              <w:jc w:val="center"/>
              <w:rPr>
                <w:color w:val="000000"/>
                <w:sz w:val="22"/>
              </w:rPr>
            </w:pPr>
          </w:p>
        </w:tc>
      </w:tr>
      <w:tr w:rsidR="00096157" w:rsidRPr="00177116" w14:paraId="1891292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225ABF" w14:textId="77777777" w:rsidR="00096157" w:rsidRPr="00177116" w:rsidRDefault="00096157" w:rsidP="00096157">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780025AE"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8B26B50" w14:textId="77777777" w:rsidR="00096157" w:rsidRPr="00177116" w:rsidRDefault="00096157" w:rsidP="00096157">
            <w:pPr>
              <w:jc w:val="center"/>
              <w:rPr>
                <w:color w:val="000000"/>
                <w:sz w:val="22"/>
              </w:rPr>
            </w:pPr>
            <w:r w:rsidRPr="00177116">
              <w:rPr>
                <w:color w:val="000000"/>
                <w:sz w:val="22"/>
              </w:rPr>
              <w:t>24,986</w:t>
            </w:r>
          </w:p>
        </w:tc>
        <w:tc>
          <w:tcPr>
            <w:tcW w:w="0" w:type="auto"/>
            <w:tcBorders>
              <w:top w:val="nil"/>
              <w:left w:val="nil"/>
              <w:bottom w:val="single" w:sz="4" w:space="0" w:color="auto"/>
              <w:right w:val="single" w:sz="4" w:space="0" w:color="auto"/>
            </w:tcBorders>
            <w:shd w:val="clear" w:color="auto" w:fill="auto"/>
            <w:noWrap/>
            <w:vAlign w:val="center"/>
            <w:hideMark/>
          </w:tcPr>
          <w:p w14:paraId="2FCBB381" w14:textId="77777777" w:rsidR="00096157" w:rsidRPr="00177116" w:rsidRDefault="00096157" w:rsidP="00096157">
            <w:pPr>
              <w:jc w:val="center"/>
              <w:rPr>
                <w:color w:val="000000"/>
                <w:sz w:val="22"/>
              </w:rPr>
            </w:pPr>
            <w:r w:rsidRPr="00177116">
              <w:rPr>
                <w:color w:val="000000"/>
                <w:sz w:val="22"/>
              </w:rPr>
              <w:t>25,253</w:t>
            </w:r>
          </w:p>
        </w:tc>
        <w:tc>
          <w:tcPr>
            <w:tcW w:w="0" w:type="auto"/>
            <w:tcBorders>
              <w:top w:val="nil"/>
              <w:left w:val="nil"/>
              <w:bottom w:val="single" w:sz="4" w:space="0" w:color="auto"/>
              <w:right w:val="single" w:sz="4" w:space="0" w:color="auto"/>
            </w:tcBorders>
            <w:shd w:val="clear" w:color="auto" w:fill="auto"/>
            <w:noWrap/>
            <w:vAlign w:val="center"/>
            <w:hideMark/>
          </w:tcPr>
          <w:p w14:paraId="34B234BB" w14:textId="77777777" w:rsidR="00096157" w:rsidRPr="00177116" w:rsidRDefault="00096157" w:rsidP="00096157">
            <w:pPr>
              <w:jc w:val="center"/>
              <w:rPr>
                <w:color w:val="000000"/>
                <w:sz w:val="22"/>
              </w:rPr>
            </w:pPr>
            <w:r w:rsidRPr="00177116">
              <w:rPr>
                <w:color w:val="000000"/>
                <w:sz w:val="22"/>
              </w:rPr>
              <w:t>25,253</w:t>
            </w:r>
          </w:p>
        </w:tc>
        <w:tc>
          <w:tcPr>
            <w:tcW w:w="0" w:type="auto"/>
            <w:tcBorders>
              <w:top w:val="nil"/>
              <w:left w:val="nil"/>
              <w:bottom w:val="single" w:sz="4" w:space="0" w:color="auto"/>
              <w:right w:val="single" w:sz="4" w:space="0" w:color="auto"/>
            </w:tcBorders>
            <w:shd w:val="clear" w:color="auto" w:fill="auto"/>
            <w:noWrap/>
            <w:vAlign w:val="center"/>
            <w:hideMark/>
          </w:tcPr>
          <w:p w14:paraId="339DADBF" w14:textId="77777777" w:rsidR="00096157" w:rsidRPr="00177116" w:rsidRDefault="00096157" w:rsidP="00096157">
            <w:pPr>
              <w:jc w:val="center"/>
              <w:rPr>
                <w:color w:val="000000"/>
                <w:sz w:val="22"/>
              </w:rPr>
            </w:pPr>
            <w:r w:rsidRPr="00177116">
              <w:rPr>
                <w:color w:val="000000"/>
                <w:sz w:val="22"/>
              </w:rPr>
              <w:t>25,253</w:t>
            </w:r>
          </w:p>
        </w:tc>
        <w:tc>
          <w:tcPr>
            <w:tcW w:w="0" w:type="auto"/>
            <w:tcBorders>
              <w:top w:val="nil"/>
              <w:left w:val="nil"/>
              <w:bottom w:val="single" w:sz="4" w:space="0" w:color="auto"/>
              <w:right w:val="single" w:sz="4" w:space="0" w:color="auto"/>
            </w:tcBorders>
            <w:shd w:val="clear" w:color="auto" w:fill="auto"/>
            <w:noWrap/>
            <w:vAlign w:val="center"/>
            <w:hideMark/>
          </w:tcPr>
          <w:p w14:paraId="431F3AA0" w14:textId="77777777" w:rsidR="00096157" w:rsidRPr="00177116" w:rsidRDefault="00096157" w:rsidP="00096157">
            <w:pPr>
              <w:jc w:val="center"/>
              <w:rPr>
                <w:color w:val="000000"/>
                <w:sz w:val="22"/>
              </w:rPr>
            </w:pPr>
            <w:r w:rsidRPr="00177116">
              <w:rPr>
                <w:color w:val="000000"/>
                <w:sz w:val="22"/>
              </w:rPr>
              <w:t>25,253</w:t>
            </w:r>
          </w:p>
        </w:tc>
        <w:tc>
          <w:tcPr>
            <w:tcW w:w="0" w:type="auto"/>
            <w:tcBorders>
              <w:top w:val="nil"/>
              <w:left w:val="nil"/>
              <w:bottom w:val="single" w:sz="4" w:space="0" w:color="auto"/>
              <w:right w:val="single" w:sz="4" w:space="0" w:color="auto"/>
            </w:tcBorders>
            <w:shd w:val="clear" w:color="auto" w:fill="auto"/>
            <w:noWrap/>
            <w:vAlign w:val="center"/>
            <w:hideMark/>
          </w:tcPr>
          <w:p w14:paraId="2018D57B" w14:textId="77777777" w:rsidR="00096157" w:rsidRPr="00177116" w:rsidRDefault="00096157" w:rsidP="00096157">
            <w:pPr>
              <w:jc w:val="center"/>
              <w:rPr>
                <w:color w:val="000000"/>
                <w:sz w:val="22"/>
              </w:rPr>
            </w:pPr>
            <w:r w:rsidRPr="00177116">
              <w:rPr>
                <w:color w:val="000000"/>
                <w:sz w:val="22"/>
              </w:rPr>
              <w:t>25,253</w:t>
            </w:r>
          </w:p>
        </w:tc>
        <w:tc>
          <w:tcPr>
            <w:tcW w:w="0" w:type="auto"/>
            <w:tcBorders>
              <w:top w:val="nil"/>
              <w:left w:val="nil"/>
              <w:bottom w:val="single" w:sz="4" w:space="0" w:color="auto"/>
              <w:right w:val="single" w:sz="4" w:space="0" w:color="auto"/>
            </w:tcBorders>
            <w:shd w:val="clear" w:color="auto" w:fill="auto"/>
            <w:noWrap/>
            <w:vAlign w:val="center"/>
            <w:hideMark/>
          </w:tcPr>
          <w:p w14:paraId="73C2A2DA" w14:textId="77777777" w:rsidR="00096157" w:rsidRPr="00177116" w:rsidRDefault="00096157" w:rsidP="00096157">
            <w:pPr>
              <w:jc w:val="center"/>
              <w:rPr>
                <w:color w:val="000000"/>
                <w:sz w:val="22"/>
              </w:rPr>
            </w:pPr>
            <w:r w:rsidRPr="00177116">
              <w:rPr>
                <w:color w:val="000000"/>
                <w:sz w:val="22"/>
              </w:rPr>
              <w:t>25,253</w:t>
            </w:r>
          </w:p>
        </w:tc>
        <w:tc>
          <w:tcPr>
            <w:tcW w:w="0" w:type="auto"/>
            <w:tcBorders>
              <w:top w:val="nil"/>
              <w:left w:val="nil"/>
              <w:bottom w:val="single" w:sz="4" w:space="0" w:color="auto"/>
              <w:right w:val="single" w:sz="4" w:space="0" w:color="auto"/>
            </w:tcBorders>
            <w:shd w:val="clear" w:color="auto" w:fill="auto"/>
            <w:noWrap/>
            <w:vAlign w:val="center"/>
            <w:hideMark/>
          </w:tcPr>
          <w:p w14:paraId="0CEE76DD" w14:textId="77777777" w:rsidR="00096157" w:rsidRPr="00177116" w:rsidRDefault="00096157" w:rsidP="00096157">
            <w:pPr>
              <w:jc w:val="center"/>
              <w:rPr>
                <w:color w:val="000000"/>
                <w:sz w:val="22"/>
              </w:rPr>
            </w:pPr>
            <w:r w:rsidRPr="00177116">
              <w:rPr>
                <w:color w:val="000000"/>
                <w:sz w:val="22"/>
              </w:rPr>
              <w:t>25,253</w:t>
            </w:r>
          </w:p>
        </w:tc>
        <w:tc>
          <w:tcPr>
            <w:tcW w:w="0" w:type="auto"/>
            <w:tcBorders>
              <w:top w:val="nil"/>
              <w:left w:val="nil"/>
              <w:bottom w:val="single" w:sz="4" w:space="0" w:color="auto"/>
              <w:right w:val="single" w:sz="4" w:space="0" w:color="auto"/>
            </w:tcBorders>
            <w:shd w:val="clear" w:color="auto" w:fill="auto"/>
            <w:noWrap/>
            <w:vAlign w:val="center"/>
            <w:hideMark/>
          </w:tcPr>
          <w:p w14:paraId="3352C4E4" w14:textId="77777777" w:rsidR="00096157" w:rsidRPr="00177116" w:rsidRDefault="00096157" w:rsidP="00096157">
            <w:pPr>
              <w:jc w:val="center"/>
              <w:rPr>
                <w:color w:val="000000"/>
                <w:sz w:val="22"/>
              </w:rPr>
            </w:pPr>
            <w:r w:rsidRPr="00177116">
              <w:rPr>
                <w:color w:val="000000"/>
                <w:sz w:val="22"/>
              </w:rPr>
              <w:t>25,253</w:t>
            </w:r>
          </w:p>
        </w:tc>
        <w:tc>
          <w:tcPr>
            <w:tcW w:w="0" w:type="auto"/>
            <w:vMerge/>
            <w:tcBorders>
              <w:top w:val="nil"/>
              <w:left w:val="single" w:sz="4" w:space="0" w:color="auto"/>
              <w:bottom w:val="single" w:sz="4" w:space="0" w:color="000000"/>
              <w:right w:val="single" w:sz="4" w:space="0" w:color="auto"/>
            </w:tcBorders>
            <w:vAlign w:val="center"/>
            <w:hideMark/>
          </w:tcPr>
          <w:p w14:paraId="0958390C" w14:textId="77777777" w:rsidR="00096157" w:rsidRPr="00177116" w:rsidRDefault="00096157" w:rsidP="00096157">
            <w:pPr>
              <w:jc w:val="center"/>
              <w:rPr>
                <w:color w:val="000000"/>
                <w:sz w:val="22"/>
              </w:rPr>
            </w:pPr>
          </w:p>
        </w:tc>
      </w:tr>
      <w:tr w:rsidR="00096157" w:rsidRPr="00177116" w14:paraId="48AE04D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E45B98" w14:textId="77777777" w:rsidR="00096157" w:rsidRPr="00177116" w:rsidRDefault="00096157" w:rsidP="00096157">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3A9A7FF4"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42B9426" w14:textId="77777777" w:rsidR="00096157" w:rsidRPr="00177116" w:rsidRDefault="00096157" w:rsidP="00096157">
            <w:pPr>
              <w:jc w:val="center"/>
              <w:rPr>
                <w:color w:val="000000"/>
                <w:sz w:val="22"/>
              </w:rPr>
            </w:pPr>
            <w:r w:rsidRPr="00177116">
              <w:rPr>
                <w:color w:val="000000"/>
                <w:sz w:val="22"/>
              </w:rPr>
              <w:t>1,331</w:t>
            </w:r>
          </w:p>
        </w:tc>
        <w:tc>
          <w:tcPr>
            <w:tcW w:w="0" w:type="auto"/>
            <w:tcBorders>
              <w:top w:val="nil"/>
              <w:left w:val="nil"/>
              <w:bottom w:val="single" w:sz="4" w:space="0" w:color="auto"/>
              <w:right w:val="single" w:sz="4" w:space="0" w:color="auto"/>
            </w:tcBorders>
            <w:shd w:val="clear" w:color="auto" w:fill="auto"/>
            <w:noWrap/>
            <w:vAlign w:val="center"/>
            <w:hideMark/>
          </w:tcPr>
          <w:p w14:paraId="26DF4DD9" w14:textId="77777777" w:rsidR="00096157" w:rsidRPr="00177116" w:rsidRDefault="00096157" w:rsidP="00096157">
            <w:pPr>
              <w:jc w:val="center"/>
              <w:rPr>
                <w:color w:val="000000"/>
                <w:sz w:val="22"/>
              </w:rPr>
            </w:pPr>
            <w:r w:rsidRPr="00177116">
              <w:rPr>
                <w:color w:val="000000"/>
                <w:sz w:val="22"/>
              </w:rPr>
              <w:t>1,331</w:t>
            </w:r>
          </w:p>
        </w:tc>
        <w:tc>
          <w:tcPr>
            <w:tcW w:w="0" w:type="auto"/>
            <w:tcBorders>
              <w:top w:val="nil"/>
              <w:left w:val="nil"/>
              <w:bottom w:val="single" w:sz="4" w:space="0" w:color="auto"/>
              <w:right w:val="single" w:sz="4" w:space="0" w:color="auto"/>
            </w:tcBorders>
            <w:shd w:val="clear" w:color="auto" w:fill="auto"/>
            <w:noWrap/>
            <w:vAlign w:val="center"/>
            <w:hideMark/>
          </w:tcPr>
          <w:p w14:paraId="5FBA41B7" w14:textId="77777777" w:rsidR="00096157" w:rsidRPr="00177116" w:rsidRDefault="00096157" w:rsidP="00096157">
            <w:pPr>
              <w:jc w:val="center"/>
              <w:rPr>
                <w:color w:val="000000"/>
                <w:sz w:val="22"/>
              </w:rPr>
            </w:pPr>
            <w:r w:rsidRPr="00177116">
              <w:rPr>
                <w:color w:val="000000"/>
                <w:sz w:val="22"/>
              </w:rPr>
              <w:t>1,331</w:t>
            </w:r>
          </w:p>
        </w:tc>
        <w:tc>
          <w:tcPr>
            <w:tcW w:w="0" w:type="auto"/>
            <w:tcBorders>
              <w:top w:val="nil"/>
              <w:left w:val="nil"/>
              <w:bottom w:val="single" w:sz="4" w:space="0" w:color="auto"/>
              <w:right w:val="single" w:sz="4" w:space="0" w:color="auto"/>
            </w:tcBorders>
            <w:shd w:val="clear" w:color="auto" w:fill="auto"/>
            <w:noWrap/>
            <w:vAlign w:val="center"/>
            <w:hideMark/>
          </w:tcPr>
          <w:p w14:paraId="0777F90D" w14:textId="77777777" w:rsidR="00096157" w:rsidRPr="00177116" w:rsidRDefault="00096157" w:rsidP="00096157">
            <w:pPr>
              <w:jc w:val="center"/>
              <w:rPr>
                <w:color w:val="000000"/>
                <w:sz w:val="22"/>
              </w:rPr>
            </w:pPr>
            <w:r w:rsidRPr="00177116">
              <w:rPr>
                <w:color w:val="000000"/>
                <w:sz w:val="22"/>
              </w:rPr>
              <w:t>1,331</w:t>
            </w:r>
          </w:p>
        </w:tc>
        <w:tc>
          <w:tcPr>
            <w:tcW w:w="0" w:type="auto"/>
            <w:tcBorders>
              <w:top w:val="nil"/>
              <w:left w:val="nil"/>
              <w:bottom w:val="single" w:sz="4" w:space="0" w:color="auto"/>
              <w:right w:val="single" w:sz="4" w:space="0" w:color="auto"/>
            </w:tcBorders>
            <w:shd w:val="clear" w:color="auto" w:fill="auto"/>
            <w:noWrap/>
            <w:vAlign w:val="center"/>
            <w:hideMark/>
          </w:tcPr>
          <w:p w14:paraId="209A2CF5" w14:textId="77777777" w:rsidR="00096157" w:rsidRPr="00177116" w:rsidRDefault="00096157" w:rsidP="00096157">
            <w:pPr>
              <w:jc w:val="center"/>
              <w:rPr>
                <w:color w:val="000000"/>
                <w:sz w:val="22"/>
              </w:rPr>
            </w:pPr>
            <w:r w:rsidRPr="00177116">
              <w:rPr>
                <w:color w:val="000000"/>
                <w:sz w:val="22"/>
              </w:rPr>
              <w:t>1,331</w:t>
            </w:r>
          </w:p>
        </w:tc>
        <w:tc>
          <w:tcPr>
            <w:tcW w:w="0" w:type="auto"/>
            <w:tcBorders>
              <w:top w:val="nil"/>
              <w:left w:val="nil"/>
              <w:bottom w:val="single" w:sz="4" w:space="0" w:color="auto"/>
              <w:right w:val="single" w:sz="4" w:space="0" w:color="auto"/>
            </w:tcBorders>
            <w:shd w:val="clear" w:color="auto" w:fill="auto"/>
            <w:noWrap/>
            <w:vAlign w:val="center"/>
            <w:hideMark/>
          </w:tcPr>
          <w:p w14:paraId="55BB868C" w14:textId="77777777" w:rsidR="00096157" w:rsidRPr="00177116" w:rsidRDefault="00096157" w:rsidP="00096157">
            <w:pPr>
              <w:jc w:val="center"/>
              <w:rPr>
                <w:color w:val="000000"/>
                <w:sz w:val="22"/>
              </w:rPr>
            </w:pPr>
            <w:r w:rsidRPr="00177116">
              <w:rPr>
                <w:color w:val="000000"/>
                <w:sz w:val="22"/>
              </w:rPr>
              <w:t>1,331</w:t>
            </w:r>
          </w:p>
        </w:tc>
        <w:tc>
          <w:tcPr>
            <w:tcW w:w="0" w:type="auto"/>
            <w:tcBorders>
              <w:top w:val="nil"/>
              <w:left w:val="nil"/>
              <w:bottom w:val="single" w:sz="4" w:space="0" w:color="auto"/>
              <w:right w:val="single" w:sz="4" w:space="0" w:color="auto"/>
            </w:tcBorders>
            <w:shd w:val="clear" w:color="auto" w:fill="auto"/>
            <w:noWrap/>
            <w:vAlign w:val="center"/>
            <w:hideMark/>
          </w:tcPr>
          <w:p w14:paraId="16259702" w14:textId="77777777" w:rsidR="00096157" w:rsidRPr="00177116" w:rsidRDefault="00096157" w:rsidP="00096157">
            <w:pPr>
              <w:jc w:val="center"/>
              <w:rPr>
                <w:color w:val="000000"/>
                <w:sz w:val="22"/>
              </w:rPr>
            </w:pPr>
            <w:r w:rsidRPr="00177116">
              <w:rPr>
                <w:color w:val="000000"/>
                <w:sz w:val="22"/>
              </w:rPr>
              <w:t>1,331</w:t>
            </w:r>
          </w:p>
        </w:tc>
        <w:tc>
          <w:tcPr>
            <w:tcW w:w="0" w:type="auto"/>
            <w:tcBorders>
              <w:top w:val="nil"/>
              <w:left w:val="nil"/>
              <w:bottom w:val="single" w:sz="4" w:space="0" w:color="auto"/>
              <w:right w:val="single" w:sz="4" w:space="0" w:color="auto"/>
            </w:tcBorders>
            <w:shd w:val="clear" w:color="auto" w:fill="auto"/>
            <w:noWrap/>
            <w:vAlign w:val="center"/>
            <w:hideMark/>
          </w:tcPr>
          <w:p w14:paraId="3B1EDBA7" w14:textId="77777777" w:rsidR="00096157" w:rsidRPr="00177116" w:rsidRDefault="00096157" w:rsidP="00096157">
            <w:pPr>
              <w:jc w:val="center"/>
              <w:rPr>
                <w:color w:val="000000"/>
                <w:sz w:val="22"/>
              </w:rPr>
            </w:pPr>
            <w:r w:rsidRPr="00177116">
              <w:rPr>
                <w:color w:val="000000"/>
                <w:sz w:val="22"/>
              </w:rPr>
              <w:t>1,331</w:t>
            </w:r>
          </w:p>
        </w:tc>
        <w:tc>
          <w:tcPr>
            <w:tcW w:w="0" w:type="auto"/>
            <w:tcBorders>
              <w:top w:val="nil"/>
              <w:left w:val="nil"/>
              <w:bottom w:val="single" w:sz="4" w:space="0" w:color="auto"/>
              <w:right w:val="single" w:sz="4" w:space="0" w:color="auto"/>
            </w:tcBorders>
            <w:shd w:val="clear" w:color="auto" w:fill="auto"/>
            <w:noWrap/>
            <w:vAlign w:val="center"/>
            <w:hideMark/>
          </w:tcPr>
          <w:p w14:paraId="29DD6ACA" w14:textId="77777777" w:rsidR="00096157" w:rsidRPr="00177116" w:rsidRDefault="00096157" w:rsidP="00096157">
            <w:pPr>
              <w:jc w:val="center"/>
              <w:rPr>
                <w:color w:val="000000"/>
                <w:sz w:val="22"/>
              </w:rPr>
            </w:pPr>
            <w:r w:rsidRPr="00177116">
              <w:rPr>
                <w:color w:val="000000"/>
                <w:sz w:val="22"/>
              </w:rPr>
              <w:t>1,331</w:t>
            </w:r>
          </w:p>
        </w:tc>
        <w:tc>
          <w:tcPr>
            <w:tcW w:w="0" w:type="auto"/>
            <w:vMerge/>
            <w:tcBorders>
              <w:top w:val="nil"/>
              <w:left w:val="single" w:sz="4" w:space="0" w:color="auto"/>
              <w:bottom w:val="single" w:sz="4" w:space="0" w:color="000000"/>
              <w:right w:val="single" w:sz="4" w:space="0" w:color="auto"/>
            </w:tcBorders>
            <w:vAlign w:val="center"/>
            <w:hideMark/>
          </w:tcPr>
          <w:p w14:paraId="2E56880C" w14:textId="77777777" w:rsidR="00096157" w:rsidRPr="00177116" w:rsidRDefault="00096157" w:rsidP="00096157">
            <w:pPr>
              <w:jc w:val="center"/>
              <w:rPr>
                <w:color w:val="000000"/>
                <w:sz w:val="22"/>
              </w:rPr>
            </w:pPr>
          </w:p>
        </w:tc>
      </w:tr>
      <w:tr w:rsidR="00096157" w:rsidRPr="00177116" w14:paraId="6B9F3C0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C3C5D" w14:textId="77777777" w:rsidR="00096157" w:rsidRPr="00177116" w:rsidRDefault="00096157" w:rsidP="00096157">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25A4A596" w14:textId="77777777" w:rsidR="00096157" w:rsidRPr="00177116" w:rsidRDefault="00096157" w:rsidP="00096157">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8713140" w14:textId="77777777" w:rsidR="00096157" w:rsidRPr="00177116" w:rsidRDefault="00096157" w:rsidP="00096157">
            <w:pPr>
              <w:jc w:val="center"/>
              <w:rPr>
                <w:color w:val="000000"/>
                <w:sz w:val="22"/>
              </w:rPr>
            </w:pPr>
            <w:r w:rsidRPr="00177116">
              <w:rPr>
                <w:color w:val="000000"/>
                <w:sz w:val="22"/>
              </w:rPr>
              <w:t>5,325</w:t>
            </w:r>
          </w:p>
        </w:tc>
        <w:tc>
          <w:tcPr>
            <w:tcW w:w="0" w:type="auto"/>
            <w:tcBorders>
              <w:top w:val="nil"/>
              <w:left w:val="nil"/>
              <w:bottom w:val="single" w:sz="4" w:space="0" w:color="auto"/>
              <w:right w:val="single" w:sz="4" w:space="0" w:color="auto"/>
            </w:tcBorders>
            <w:shd w:val="clear" w:color="auto" w:fill="auto"/>
            <w:noWrap/>
            <w:vAlign w:val="center"/>
            <w:hideMark/>
          </w:tcPr>
          <w:p w14:paraId="697B4235" w14:textId="77777777" w:rsidR="00096157" w:rsidRPr="00177116" w:rsidRDefault="00096157" w:rsidP="00096157">
            <w:pPr>
              <w:jc w:val="center"/>
              <w:rPr>
                <w:color w:val="000000"/>
                <w:sz w:val="22"/>
              </w:rPr>
            </w:pPr>
            <w:r w:rsidRPr="00177116">
              <w:rPr>
                <w:color w:val="000000"/>
                <w:sz w:val="22"/>
              </w:rPr>
              <w:t>5,269</w:t>
            </w:r>
          </w:p>
        </w:tc>
        <w:tc>
          <w:tcPr>
            <w:tcW w:w="0" w:type="auto"/>
            <w:tcBorders>
              <w:top w:val="nil"/>
              <w:left w:val="nil"/>
              <w:bottom w:val="single" w:sz="4" w:space="0" w:color="auto"/>
              <w:right w:val="single" w:sz="4" w:space="0" w:color="auto"/>
            </w:tcBorders>
            <w:shd w:val="clear" w:color="auto" w:fill="auto"/>
            <w:noWrap/>
            <w:vAlign w:val="center"/>
            <w:hideMark/>
          </w:tcPr>
          <w:p w14:paraId="38A7E2EA" w14:textId="77777777" w:rsidR="00096157" w:rsidRPr="00177116" w:rsidRDefault="00096157" w:rsidP="00096157">
            <w:pPr>
              <w:jc w:val="center"/>
              <w:rPr>
                <w:color w:val="000000"/>
                <w:sz w:val="22"/>
              </w:rPr>
            </w:pPr>
            <w:r w:rsidRPr="00177116">
              <w:rPr>
                <w:color w:val="000000"/>
                <w:sz w:val="22"/>
              </w:rPr>
              <w:t>5,269</w:t>
            </w:r>
          </w:p>
        </w:tc>
        <w:tc>
          <w:tcPr>
            <w:tcW w:w="0" w:type="auto"/>
            <w:tcBorders>
              <w:top w:val="nil"/>
              <w:left w:val="nil"/>
              <w:bottom w:val="single" w:sz="4" w:space="0" w:color="auto"/>
              <w:right w:val="single" w:sz="4" w:space="0" w:color="auto"/>
            </w:tcBorders>
            <w:shd w:val="clear" w:color="auto" w:fill="auto"/>
            <w:noWrap/>
            <w:vAlign w:val="center"/>
            <w:hideMark/>
          </w:tcPr>
          <w:p w14:paraId="1BB907EC" w14:textId="77777777" w:rsidR="00096157" w:rsidRPr="00177116" w:rsidRDefault="00096157" w:rsidP="00096157">
            <w:pPr>
              <w:jc w:val="center"/>
              <w:rPr>
                <w:color w:val="000000"/>
                <w:sz w:val="22"/>
              </w:rPr>
            </w:pPr>
            <w:r w:rsidRPr="00177116">
              <w:rPr>
                <w:color w:val="000000"/>
                <w:sz w:val="22"/>
              </w:rPr>
              <w:t>5,269</w:t>
            </w:r>
          </w:p>
        </w:tc>
        <w:tc>
          <w:tcPr>
            <w:tcW w:w="0" w:type="auto"/>
            <w:tcBorders>
              <w:top w:val="nil"/>
              <w:left w:val="nil"/>
              <w:bottom w:val="single" w:sz="4" w:space="0" w:color="auto"/>
              <w:right w:val="single" w:sz="4" w:space="0" w:color="auto"/>
            </w:tcBorders>
            <w:shd w:val="clear" w:color="auto" w:fill="auto"/>
            <w:noWrap/>
            <w:vAlign w:val="center"/>
            <w:hideMark/>
          </w:tcPr>
          <w:p w14:paraId="2471A534" w14:textId="77777777" w:rsidR="00096157" w:rsidRPr="00177116" w:rsidRDefault="00096157" w:rsidP="00096157">
            <w:pPr>
              <w:jc w:val="center"/>
              <w:rPr>
                <w:color w:val="000000"/>
                <w:sz w:val="22"/>
              </w:rPr>
            </w:pPr>
            <w:r w:rsidRPr="00177116">
              <w:rPr>
                <w:color w:val="000000"/>
                <w:sz w:val="22"/>
              </w:rPr>
              <w:t>5,269</w:t>
            </w:r>
          </w:p>
        </w:tc>
        <w:tc>
          <w:tcPr>
            <w:tcW w:w="0" w:type="auto"/>
            <w:tcBorders>
              <w:top w:val="nil"/>
              <w:left w:val="nil"/>
              <w:bottom w:val="single" w:sz="4" w:space="0" w:color="auto"/>
              <w:right w:val="single" w:sz="4" w:space="0" w:color="auto"/>
            </w:tcBorders>
            <w:shd w:val="clear" w:color="auto" w:fill="auto"/>
            <w:noWrap/>
            <w:vAlign w:val="center"/>
            <w:hideMark/>
          </w:tcPr>
          <w:p w14:paraId="36DB85C5" w14:textId="77777777" w:rsidR="00096157" w:rsidRPr="00177116" w:rsidRDefault="00096157" w:rsidP="00096157">
            <w:pPr>
              <w:jc w:val="center"/>
              <w:rPr>
                <w:color w:val="000000"/>
                <w:sz w:val="22"/>
              </w:rPr>
            </w:pPr>
            <w:r w:rsidRPr="00177116">
              <w:rPr>
                <w:color w:val="000000"/>
                <w:sz w:val="22"/>
              </w:rPr>
              <w:t>5,269</w:t>
            </w:r>
          </w:p>
        </w:tc>
        <w:tc>
          <w:tcPr>
            <w:tcW w:w="0" w:type="auto"/>
            <w:tcBorders>
              <w:top w:val="nil"/>
              <w:left w:val="nil"/>
              <w:bottom w:val="single" w:sz="4" w:space="0" w:color="auto"/>
              <w:right w:val="single" w:sz="4" w:space="0" w:color="auto"/>
            </w:tcBorders>
            <w:shd w:val="clear" w:color="auto" w:fill="auto"/>
            <w:noWrap/>
            <w:vAlign w:val="center"/>
            <w:hideMark/>
          </w:tcPr>
          <w:p w14:paraId="1EA7B427" w14:textId="77777777" w:rsidR="00096157" w:rsidRPr="00177116" w:rsidRDefault="00096157" w:rsidP="00096157">
            <w:pPr>
              <w:jc w:val="center"/>
              <w:rPr>
                <w:color w:val="000000"/>
                <w:sz w:val="22"/>
              </w:rPr>
            </w:pPr>
            <w:r w:rsidRPr="00177116">
              <w:rPr>
                <w:color w:val="000000"/>
                <w:sz w:val="22"/>
              </w:rPr>
              <w:t>5,269</w:t>
            </w:r>
          </w:p>
        </w:tc>
        <w:tc>
          <w:tcPr>
            <w:tcW w:w="0" w:type="auto"/>
            <w:tcBorders>
              <w:top w:val="nil"/>
              <w:left w:val="nil"/>
              <w:bottom w:val="single" w:sz="4" w:space="0" w:color="auto"/>
              <w:right w:val="single" w:sz="4" w:space="0" w:color="auto"/>
            </w:tcBorders>
            <w:shd w:val="clear" w:color="auto" w:fill="auto"/>
            <w:noWrap/>
            <w:vAlign w:val="center"/>
            <w:hideMark/>
          </w:tcPr>
          <w:p w14:paraId="22B710FD" w14:textId="77777777" w:rsidR="00096157" w:rsidRPr="00177116" w:rsidRDefault="00096157" w:rsidP="00096157">
            <w:pPr>
              <w:jc w:val="center"/>
              <w:rPr>
                <w:color w:val="000000"/>
                <w:sz w:val="22"/>
              </w:rPr>
            </w:pPr>
            <w:r w:rsidRPr="00177116">
              <w:rPr>
                <w:color w:val="000000"/>
                <w:sz w:val="22"/>
              </w:rPr>
              <w:t>5,269</w:t>
            </w:r>
          </w:p>
        </w:tc>
        <w:tc>
          <w:tcPr>
            <w:tcW w:w="0" w:type="auto"/>
            <w:tcBorders>
              <w:top w:val="nil"/>
              <w:left w:val="nil"/>
              <w:bottom w:val="single" w:sz="4" w:space="0" w:color="auto"/>
              <w:right w:val="single" w:sz="4" w:space="0" w:color="auto"/>
            </w:tcBorders>
            <w:shd w:val="clear" w:color="auto" w:fill="auto"/>
            <w:noWrap/>
            <w:vAlign w:val="center"/>
            <w:hideMark/>
          </w:tcPr>
          <w:p w14:paraId="64138510" w14:textId="77777777" w:rsidR="00096157" w:rsidRPr="00177116" w:rsidRDefault="00096157" w:rsidP="00096157">
            <w:pPr>
              <w:jc w:val="center"/>
              <w:rPr>
                <w:color w:val="000000"/>
                <w:sz w:val="22"/>
              </w:rPr>
            </w:pPr>
            <w:r w:rsidRPr="00177116">
              <w:rPr>
                <w:color w:val="000000"/>
                <w:sz w:val="22"/>
              </w:rPr>
              <w:t>5,269</w:t>
            </w:r>
          </w:p>
        </w:tc>
        <w:tc>
          <w:tcPr>
            <w:tcW w:w="0" w:type="auto"/>
            <w:vMerge/>
            <w:tcBorders>
              <w:top w:val="nil"/>
              <w:left w:val="single" w:sz="4" w:space="0" w:color="auto"/>
              <w:bottom w:val="single" w:sz="4" w:space="0" w:color="000000"/>
              <w:right w:val="single" w:sz="4" w:space="0" w:color="auto"/>
            </w:tcBorders>
            <w:vAlign w:val="center"/>
            <w:hideMark/>
          </w:tcPr>
          <w:p w14:paraId="5BE497C5" w14:textId="77777777" w:rsidR="00096157" w:rsidRPr="00177116" w:rsidRDefault="00096157" w:rsidP="00096157">
            <w:pPr>
              <w:jc w:val="center"/>
              <w:rPr>
                <w:color w:val="000000"/>
                <w:sz w:val="22"/>
              </w:rPr>
            </w:pPr>
          </w:p>
        </w:tc>
      </w:tr>
      <w:tr w:rsidR="00096157" w:rsidRPr="00177116" w14:paraId="08569FA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CFB69B" w14:textId="77777777" w:rsidR="00096157" w:rsidRPr="00177116" w:rsidRDefault="00096157" w:rsidP="00096157">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799D4A1F"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2318418" w14:textId="77777777" w:rsidR="00096157" w:rsidRPr="00177116" w:rsidRDefault="00096157" w:rsidP="00096157">
            <w:pPr>
              <w:jc w:val="center"/>
              <w:rPr>
                <w:color w:val="000000"/>
                <w:sz w:val="22"/>
              </w:rPr>
            </w:pPr>
            <w:r w:rsidRPr="00177116">
              <w:rPr>
                <w:color w:val="000000"/>
                <w:sz w:val="22"/>
              </w:rPr>
              <w:t>6,732</w:t>
            </w:r>
          </w:p>
        </w:tc>
        <w:tc>
          <w:tcPr>
            <w:tcW w:w="0" w:type="auto"/>
            <w:tcBorders>
              <w:top w:val="nil"/>
              <w:left w:val="nil"/>
              <w:bottom w:val="single" w:sz="4" w:space="0" w:color="auto"/>
              <w:right w:val="single" w:sz="4" w:space="0" w:color="auto"/>
            </w:tcBorders>
            <w:shd w:val="clear" w:color="auto" w:fill="auto"/>
            <w:noWrap/>
            <w:vAlign w:val="center"/>
            <w:hideMark/>
          </w:tcPr>
          <w:p w14:paraId="60A557DF" w14:textId="77777777" w:rsidR="00096157" w:rsidRPr="00177116" w:rsidRDefault="00096157" w:rsidP="00096157">
            <w:pPr>
              <w:jc w:val="center"/>
              <w:rPr>
                <w:color w:val="000000"/>
                <w:sz w:val="22"/>
              </w:rPr>
            </w:pPr>
            <w:r w:rsidRPr="00177116">
              <w:rPr>
                <w:color w:val="000000"/>
                <w:sz w:val="22"/>
              </w:rPr>
              <w:t>4,231</w:t>
            </w:r>
          </w:p>
        </w:tc>
        <w:tc>
          <w:tcPr>
            <w:tcW w:w="0" w:type="auto"/>
            <w:tcBorders>
              <w:top w:val="nil"/>
              <w:left w:val="nil"/>
              <w:bottom w:val="single" w:sz="4" w:space="0" w:color="auto"/>
              <w:right w:val="single" w:sz="4" w:space="0" w:color="auto"/>
            </w:tcBorders>
            <w:shd w:val="clear" w:color="auto" w:fill="auto"/>
            <w:noWrap/>
            <w:vAlign w:val="center"/>
            <w:hideMark/>
          </w:tcPr>
          <w:p w14:paraId="4228E6F8" w14:textId="77777777" w:rsidR="00096157" w:rsidRPr="00177116" w:rsidRDefault="00096157" w:rsidP="00096157">
            <w:pPr>
              <w:jc w:val="center"/>
              <w:rPr>
                <w:color w:val="000000"/>
                <w:sz w:val="22"/>
              </w:rPr>
            </w:pPr>
            <w:r w:rsidRPr="00177116">
              <w:rPr>
                <w:color w:val="000000"/>
                <w:sz w:val="22"/>
              </w:rPr>
              <w:t>3,808</w:t>
            </w:r>
          </w:p>
        </w:tc>
        <w:tc>
          <w:tcPr>
            <w:tcW w:w="0" w:type="auto"/>
            <w:tcBorders>
              <w:top w:val="nil"/>
              <w:left w:val="nil"/>
              <w:bottom w:val="single" w:sz="4" w:space="0" w:color="auto"/>
              <w:right w:val="single" w:sz="4" w:space="0" w:color="auto"/>
            </w:tcBorders>
            <w:shd w:val="clear" w:color="auto" w:fill="auto"/>
            <w:noWrap/>
            <w:vAlign w:val="center"/>
            <w:hideMark/>
          </w:tcPr>
          <w:p w14:paraId="36319395" w14:textId="77777777" w:rsidR="00096157" w:rsidRPr="00177116" w:rsidRDefault="00096157" w:rsidP="00096157">
            <w:pPr>
              <w:jc w:val="center"/>
              <w:rPr>
                <w:color w:val="000000"/>
                <w:sz w:val="22"/>
              </w:rPr>
            </w:pPr>
            <w:r w:rsidRPr="00177116">
              <w:rPr>
                <w:color w:val="000000"/>
                <w:sz w:val="22"/>
              </w:rPr>
              <w:t>3,427</w:t>
            </w:r>
          </w:p>
        </w:tc>
        <w:tc>
          <w:tcPr>
            <w:tcW w:w="0" w:type="auto"/>
            <w:tcBorders>
              <w:top w:val="nil"/>
              <w:left w:val="nil"/>
              <w:bottom w:val="single" w:sz="4" w:space="0" w:color="auto"/>
              <w:right w:val="single" w:sz="4" w:space="0" w:color="auto"/>
            </w:tcBorders>
            <w:shd w:val="clear" w:color="auto" w:fill="auto"/>
            <w:noWrap/>
            <w:vAlign w:val="center"/>
            <w:hideMark/>
          </w:tcPr>
          <w:p w14:paraId="26F78CA7" w14:textId="77777777" w:rsidR="00096157" w:rsidRPr="00177116" w:rsidRDefault="00096157" w:rsidP="00096157">
            <w:pPr>
              <w:jc w:val="center"/>
              <w:rPr>
                <w:color w:val="000000"/>
                <w:sz w:val="22"/>
              </w:rPr>
            </w:pPr>
            <w:r w:rsidRPr="00177116">
              <w:rPr>
                <w:color w:val="000000"/>
                <w:sz w:val="22"/>
              </w:rPr>
              <w:t>3,085</w:t>
            </w:r>
          </w:p>
        </w:tc>
        <w:tc>
          <w:tcPr>
            <w:tcW w:w="0" w:type="auto"/>
            <w:tcBorders>
              <w:top w:val="nil"/>
              <w:left w:val="nil"/>
              <w:bottom w:val="single" w:sz="4" w:space="0" w:color="auto"/>
              <w:right w:val="single" w:sz="4" w:space="0" w:color="auto"/>
            </w:tcBorders>
            <w:shd w:val="clear" w:color="auto" w:fill="auto"/>
            <w:noWrap/>
            <w:vAlign w:val="center"/>
            <w:hideMark/>
          </w:tcPr>
          <w:p w14:paraId="01DBAE20" w14:textId="77777777" w:rsidR="00096157" w:rsidRPr="00177116" w:rsidRDefault="00096157" w:rsidP="00096157">
            <w:pPr>
              <w:jc w:val="center"/>
              <w:rPr>
                <w:color w:val="000000"/>
                <w:sz w:val="22"/>
              </w:rPr>
            </w:pPr>
            <w:r w:rsidRPr="00177116">
              <w:rPr>
                <w:color w:val="000000"/>
                <w:sz w:val="22"/>
              </w:rPr>
              <w:t>2,776</w:t>
            </w:r>
          </w:p>
        </w:tc>
        <w:tc>
          <w:tcPr>
            <w:tcW w:w="0" w:type="auto"/>
            <w:tcBorders>
              <w:top w:val="nil"/>
              <w:left w:val="nil"/>
              <w:bottom w:val="single" w:sz="4" w:space="0" w:color="auto"/>
              <w:right w:val="single" w:sz="4" w:space="0" w:color="auto"/>
            </w:tcBorders>
            <w:shd w:val="clear" w:color="auto" w:fill="auto"/>
            <w:noWrap/>
            <w:vAlign w:val="center"/>
            <w:hideMark/>
          </w:tcPr>
          <w:p w14:paraId="63B3B1BA" w14:textId="77777777" w:rsidR="00096157" w:rsidRPr="00177116" w:rsidRDefault="00096157" w:rsidP="00096157">
            <w:pPr>
              <w:jc w:val="center"/>
              <w:rPr>
                <w:color w:val="000000"/>
                <w:sz w:val="22"/>
              </w:rPr>
            </w:pPr>
            <w:r w:rsidRPr="00177116">
              <w:rPr>
                <w:color w:val="000000"/>
                <w:sz w:val="22"/>
              </w:rPr>
              <w:t>2,499</w:t>
            </w:r>
          </w:p>
        </w:tc>
        <w:tc>
          <w:tcPr>
            <w:tcW w:w="0" w:type="auto"/>
            <w:tcBorders>
              <w:top w:val="nil"/>
              <w:left w:val="nil"/>
              <w:bottom w:val="single" w:sz="4" w:space="0" w:color="auto"/>
              <w:right w:val="single" w:sz="4" w:space="0" w:color="auto"/>
            </w:tcBorders>
            <w:shd w:val="clear" w:color="auto" w:fill="auto"/>
            <w:noWrap/>
            <w:vAlign w:val="center"/>
            <w:hideMark/>
          </w:tcPr>
          <w:p w14:paraId="7FB61DF0" w14:textId="77777777" w:rsidR="00096157" w:rsidRPr="00177116" w:rsidRDefault="00096157" w:rsidP="00096157">
            <w:pPr>
              <w:jc w:val="center"/>
              <w:rPr>
                <w:color w:val="000000"/>
                <w:sz w:val="22"/>
              </w:rPr>
            </w:pPr>
            <w:r w:rsidRPr="00177116">
              <w:rPr>
                <w:color w:val="000000"/>
                <w:sz w:val="22"/>
              </w:rPr>
              <w:t>2,249</w:t>
            </w:r>
          </w:p>
        </w:tc>
        <w:tc>
          <w:tcPr>
            <w:tcW w:w="0" w:type="auto"/>
            <w:tcBorders>
              <w:top w:val="nil"/>
              <w:left w:val="nil"/>
              <w:bottom w:val="single" w:sz="4" w:space="0" w:color="auto"/>
              <w:right w:val="single" w:sz="4" w:space="0" w:color="auto"/>
            </w:tcBorders>
            <w:shd w:val="clear" w:color="auto" w:fill="auto"/>
            <w:noWrap/>
            <w:vAlign w:val="center"/>
            <w:hideMark/>
          </w:tcPr>
          <w:p w14:paraId="08A76A37" w14:textId="77777777" w:rsidR="00096157" w:rsidRPr="00177116" w:rsidRDefault="00096157" w:rsidP="00096157">
            <w:pPr>
              <w:jc w:val="center"/>
              <w:rPr>
                <w:color w:val="000000"/>
                <w:sz w:val="22"/>
              </w:rPr>
            </w:pPr>
            <w:r w:rsidRPr="00177116">
              <w:rPr>
                <w:color w:val="000000"/>
                <w:sz w:val="22"/>
              </w:rPr>
              <w:t>2,024</w:t>
            </w:r>
          </w:p>
        </w:tc>
        <w:tc>
          <w:tcPr>
            <w:tcW w:w="0" w:type="auto"/>
            <w:vMerge/>
            <w:tcBorders>
              <w:top w:val="nil"/>
              <w:left w:val="single" w:sz="4" w:space="0" w:color="auto"/>
              <w:bottom w:val="single" w:sz="4" w:space="0" w:color="000000"/>
              <w:right w:val="single" w:sz="4" w:space="0" w:color="auto"/>
            </w:tcBorders>
            <w:vAlign w:val="center"/>
            <w:hideMark/>
          </w:tcPr>
          <w:p w14:paraId="19A2745C" w14:textId="77777777" w:rsidR="00096157" w:rsidRPr="00177116" w:rsidRDefault="00096157" w:rsidP="00096157">
            <w:pPr>
              <w:jc w:val="center"/>
              <w:rPr>
                <w:color w:val="000000"/>
                <w:sz w:val="22"/>
              </w:rPr>
            </w:pPr>
          </w:p>
        </w:tc>
      </w:tr>
      <w:tr w:rsidR="00096157" w:rsidRPr="00177116" w14:paraId="6301195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368B6C" w14:textId="77777777" w:rsidR="00096157" w:rsidRPr="00177116" w:rsidRDefault="00096157" w:rsidP="00096157">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0D8FA752" w14:textId="77777777" w:rsidR="00096157" w:rsidRPr="00177116" w:rsidRDefault="00096157" w:rsidP="00096157">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B12BCA5" w14:textId="77777777" w:rsidR="00096157" w:rsidRPr="00177116" w:rsidRDefault="00096157" w:rsidP="00096157">
            <w:pPr>
              <w:jc w:val="center"/>
              <w:rPr>
                <w:color w:val="000000"/>
                <w:sz w:val="22"/>
              </w:rPr>
            </w:pPr>
            <w:r w:rsidRPr="00177116">
              <w:rPr>
                <w:color w:val="000000"/>
                <w:sz w:val="22"/>
              </w:rPr>
              <w:t>26,941</w:t>
            </w:r>
          </w:p>
        </w:tc>
        <w:tc>
          <w:tcPr>
            <w:tcW w:w="0" w:type="auto"/>
            <w:tcBorders>
              <w:top w:val="nil"/>
              <w:left w:val="nil"/>
              <w:bottom w:val="single" w:sz="4" w:space="0" w:color="auto"/>
              <w:right w:val="single" w:sz="4" w:space="0" w:color="auto"/>
            </w:tcBorders>
            <w:shd w:val="clear" w:color="auto" w:fill="auto"/>
            <w:noWrap/>
            <w:vAlign w:val="center"/>
            <w:hideMark/>
          </w:tcPr>
          <w:p w14:paraId="78DBE732" w14:textId="77777777" w:rsidR="00096157" w:rsidRPr="00177116" w:rsidRDefault="00096157" w:rsidP="00096157">
            <w:pPr>
              <w:jc w:val="center"/>
              <w:rPr>
                <w:color w:val="000000"/>
                <w:sz w:val="22"/>
              </w:rPr>
            </w:pPr>
            <w:r w:rsidRPr="00177116">
              <w:rPr>
                <w:color w:val="000000"/>
                <w:sz w:val="22"/>
              </w:rPr>
              <w:t>16,756</w:t>
            </w:r>
          </w:p>
        </w:tc>
        <w:tc>
          <w:tcPr>
            <w:tcW w:w="0" w:type="auto"/>
            <w:tcBorders>
              <w:top w:val="nil"/>
              <w:left w:val="nil"/>
              <w:bottom w:val="single" w:sz="4" w:space="0" w:color="auto"/>
              <w:right w:val="single" w:sz="4" w:space="0" w:color="auto"/>
            </w:tcBorders>
            <w:shd w:val="clear" w:color="auto" w:fill="auto"/>
            <w:noWrap/>
            <w:vAlign w:val="center"/>
            <w:hideMark/>
          </w:tcPr>
          <w:p w14:paraId="27416087" w14:textId="77777777" w:rsidR="00096157" w:rsidRPr="00177116" w:rsidRDefault="00096157" w:rsidP="00096157">
            <w:pPr>
              <w:jc w:val="center"/>
              <w:rPr>
                <w:color w:val="000000"/>
                <w:sz w:val="22"/>
              </w:rPr>
            </w:pPr>
            <w:r w:rsidRPr="00177116">
              <w:rPr>
                <w:color w:val="000000"/>
                <w:sz w:val="22"/>
              </w:rPr>
              <w:t>15,080</w:t>
            </w:r>
          </w:p>
        </w:tc>
        <w:tc>
          <w:tcPr>
            <w:tcW w:w="0" w:type="auto"/>
            <w:tcBorders>
              <w:top w:val="nil"/>
              <w:left w:val="nil"/>
              <w:bottom w:val="single" w:sz="4" w:space="0" w:color="auto"/>
              <w:right w:val="single" w:sz="4" w:space="0" w:color="auto"/>
            </w:tcBorders>
            <w:shd w:val="clear" w:color="auto" w:fill="auto"/>
            <w:noWrap/>
            <w:vAlign w:val="center"/>
            <w:hideMark/>
          </w:tcPr>
          <w:p w14:paraId="1220DC29" w14:textId="77777777" w:rsidR="00096157" w:rsidRPr="00177116" w:rsidRDefault="00096157" w:rsidP="00096157">
            <w:pPr>
              <w:jc w:val="center"/>
              <w:rPr>
                <w:color w:val="000000"/>
                <w:sz w:val="22"/>
              </w:rPr>
            </w:pPr>
            <w:r w:rsidRPr="00177116">
              <w:rPr>
                <w:color w:val="000000"/>
                <w:sz w:val="22"/>
              </w:rPr>
              <w:t>13,572</w:t>
            </w:r>
          </w:p>
        </w:tc>
        <w:tc>
          <w:tcPr>
            <w:tcW w:w="0" w:type="auto"/>
            <w:tcBorders>
              <w:top w:val="nil"/>
              <w:left w:val="nil"/>
              <w:bottom w:val="single" w:sz="4" w:space="0" w:color="auto"/>
              <w:right w:val="single" w:sz="4" w:space="0" w:color="auto"/>
            </w:tcBorders>
            <w:shd w:val="clear" w:color="auto" w:fill="auto"/>
            <w:noWrap/>
            <w:vAlign w:val="center"/>
            <w:hideMark/>
          </w:tcPr>
          <w:p w14:paraId="11AABE74" w14:textId="77777777" w:rsidR="00096157" w:rsidRPr="00177116" w:rsidRDefault="00096157" w:rsidP="00096157">
            <w:pPr>
              <w:jc w:val="center"/>
              <w:rPr>
                <w:color w:val="000000"/>
                <w:sz w:val="22"/>
              </w:rPr>
            </w:pPr>
            <w:r w:rsidRPr="00177116">
              <w:rPr>
                <w:color w:val="000000"/>
                <w:sz w:val="22"/>
              </w:rPr>
              <w:t>12,215</w:t>
            </w:r>
          </w:p>
        </w:tc>
        <w:tc>
          <w:tcPr>
            <w:tcW w:w="0" w:type="auto"/>
            <w:tcBorders>
              <w:top w:val="nil"/>
              <w:left w:val="nil"/>
              <w:bottom w:val="single" w:sz="4" w:space="0" w:color="auto"/>
              <w:right w:val="single" w:sz="4" w:space="0" w:color="auto"/>
            </w:tcBorders>
            <w:shd w:val="clear" w:color="auto" w:fill="auto"/>
            <w:noWrap/>
            <w:vAlign w:val="center"/>
            <w:hideMark/>
          </w:tcPr>
          <w:p w14:paraId="5E592C66" w14:textId="77777777" w:rsidR="00096157" w:rsidRPr="00177116" w:rsidRDefault="00096157" w:rsidP="00096157">
            <w:pPr>
              <w:jc w:val="center"/>
              <w:rPr>
                <w:color w:val="000000"/>
                <w:sz w:val="22"/>
              </w:rPr>
            </w:pPr>
            <w:r w:rsidRPr="00177116">
              <w:rPr>
                <w:color w:val="000000"/>
                <w:sz w:val="22"/>
              </w:rPr>
              <w:t>10,993</w:t>
            </w:r>
          </w:p>
        </w:tc>
        <w:tc>
          <w:tcPr>
            <w:tcW w:w="0" w:type="auto"/>
            <w:tcBorders>
              <w:top w:val="nil"/>
              <w:left w:val="nil"/>
              <w:bottom w:val="single" w:sz="4" w:space="0" w:color="auto"/>
              <w:right w:val="single" w:sz="4" w:space="0" w:color="auto"/>
            </w:tcBorders>
            <w:shd w:val="clear" w:color="auto" w:fill="auto"/>
            <w:noWrap/>
            <w:vAlign w:val="center"/>
            <w:hideMark/>
          </w:tcPr>
          <w:p w14:paraId="1E09311B" w14:textId="77777777" w:rsidR="00096157" w:rsidRPr="00177116" w:rsidRDefault="00096157" w:rsidP="00096157">
            <w:pPr>
              <w:jc w:val="center"/>
              <w:rPr>
                <w:color w:val="000000"/>
                <w:sz w:val="22"/>
              </w:rPr>
            </w:pPr>
            <w:r w:rsidRPr="00177116">
              <w:rPr>
                <w:color w:val="000000"/>
                <w:sz w:val="22"/>
              </w:rPr>
              <w:t>9,894</w:t>
            </w:r>
          </w:p>
        </w:tc>
        <w:tc>
          <w:tcPr>
            <w:tcW w:w="0" w:type="auto"/>
            <w:tcBorders>
              <w:top w:val="nil"/>
              <w:left w:val="nil"/>
              <w:bottom w:val="single" w:sz="4" w:space="0" w:color="auto"/>
              <w:right w:val="single" w:sz="4" w:space="0" w:color="auto"/>
            </w:tcBorders>
            <w:shd w:val="clear" w:color="auto" w:fill="auto"/>
            <w:noWrap/>
            <w:vAlign w:val="center"/>
            <w:hideMark/>
          </w:tcPr>
          <w:p w14:paraId="61AD896F" w14:textId="77777777" w:rsidR="00096157" w:rsidRPr="00177116" w:rsidRDefault="00096157" w:rsidP="00096157">
            <w:pPr>
              <w:jc w:val="center"/>
              <w:rPr>
                <w:color w:val="000000"/>
                <w:sz w:val="22"/>
              </w:rPr>
            </w:pPr>
            <w:r w:rsidRPr="00177116">
              <w:rPr>
                <w:color w:val="000000"/>
                <w:sz w:val="22"/>
              </w:rPr>
              <w:t>8,905</w:t>
            </w:r>
          </w:p>
        </w:tc>
        <w:tc>
          <w:tcPr>
            <w:tcW w:w="0" w:type="auto"/>
            <w:tcBorders>
              <w:top w:val="nil"/>
              <w:left w:val="nil"/>
              <w:bottom w:val="single" w:sz="4" w:space="0" w:color="auto"/>
              <w:right w:val="single" w:sz="4" w:space="0" w:color="auto"/>
            </w:tcBorders>
            <w:shd w:val="clear" w:color="auto" w:fill="auto"/>
            <w:noWrap/>
            <w:vAlign w:val="center"/>
            <w:hideMark/>
          </w:tcPr>
          <w:p w14:paraId="597E631B" w14:textId="77777777" w:rsidR="00096157" w:rsidRPr="00177116" w:rsidRDefault="00096157" w:rsidP="00096157">
            <w:pPr>
              <w:jc w:val="center"/>
              <w:rPr>
                <w:color w:val="000000"/>
                <w:sz w:val="22"/>
              </w:rPr>
            </w:pPr>
            <w:r w:rsidRPr="00177116">
              <w:rPr>
                <w:color w:val="000000"/>
                <w:sz w:val="22"/>
              </w:rPr>
              <w:t>8,014</w:t>
            </w:r>
          </w:p>
        </w:tc>
        <w:tc>
          <w:tcPr>
            <w:tcW w:w="0" w:type="auto"/>
            <w:vMerge/>
            <w:tcBorders>
              <w:top w:val="nil"/>
              <w:left w:val="single" w:sz="4" w:space="0" w:color="auto"/>
              <w:bottom w:val="single" w:sz="4" w:space="0" w:color="000000"/>
              <w:right w:val="single" w:sz="4" w:space="0" w:color="auto"/>
            </w:tcBorders>
            <w:vAlign w:val="center"/>
            <w:hideMark/>
          </w:tcPr>
          <w:p w14:paraId="60ACDF58" w14:textId="77777777" w:rsidR="00096157" w:rsidRPr="00177116" w:rsidRDefault="00096157" w:rsidP="00096157">
            <w:pPr>
              <w:jc w:val="center"/>
              <w:rPr>
                <w:color w:val="000000"/>
                <w:sz w:val="22"/>
              </w:rPr>
            </w:pPr>
          </w:p>
        </w:tc>
      </w:tr>
      <w:tr w:rsidR="00096157" w:rsidRPr="00177116" w14:paraId="4FF32CE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53D46" w14:textId="77777777" w:rsidR="00096157" w:rsidRPr="00177116" w:rsidRDefault="00096157" w:rsidP="00096157">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617C8224"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0998582" w14:textId="77777777" w:rsidR="00096157" w:rsidRPr="00177116" w:rsidRDefault="00096157" w:rsidP="00096157">
            <w:pPr>
              <w:jc w:val="center"/>
              <w:rPr>
                <w:color w:val="000000"/>
                <w:sz w:val="22"/>
              </w:rPr>
            </w:pPr>
            <w:r w:rsidRPr="00177116">
              <w:rPr>
                <w:color w:val="000000"/>
                <w:sz w:val="22"/>
              </w:rPr>
              <w:t>0,203</w:t>
            </w:r>
          </w:p>
        </w:tc>
        <w:tc>
          <w:tcPr>
            <w:tcW w:w="0" w:type="auto"/>
            <w:tcBorders>
              <w:top w:val="nil"/>
              <w:left w:val="nil"/>
              <w:bottom w:val="single" w:sz="4" w:space="0" w:color="auto"/>
              <w:right w:val="single" w:sz="4" w:space="0" w:color="auto"/>
            </w:tcBorders>
            <w:shd w:val="clear" w:color="auto" w:fill="auto"/>
            <w:noWrap/>
            <w:vAlign w:val="center"/>
            <w:hideMark/>
          </w:tcPr>
          <w:p w14:paraId="1CA38B52" w14:textId="77777777" w:rsidR="00096157" w:rsidRPr="00177116" w:rsidRDefault="00096157" w:rsidP="00096157">
            <w:pPr>
              <w:jc w:val="center"/>
              <w:rPr>
                <w:color w:val="000000"/>
                <w:sz w:val="22"/>
              </w:rPr>
            </w:pPr>
            <w:r w:rsidRPr="00177116">
              <w:rPr>
                <w:color w:val="000000"/>
                <w:sz w:val="22"/>
              </w:rPr>
              <w:t>0,225</w:t>
            </w:r>
          </w:p>
        </w:tc>
        <w:tc>
          <w:tcPr>
            <w:tcW w:w="0" w:type="auto"/>
            <w:tcBorders>
              <w:top w:val="nil"/>
              <w:left w:val="nil"/>
              <w:bottom w:val="single" w:sz="4" w:space="0" w:color="auto"/>
              <w:right w:val="single" w:sz="4" w:space="0" w:color="auto"/>
            </w:tcBorders>
            <w:shd w:val="clear" w:color="auto" w:fill="auto"/>
            <w:noWrap/>
            <w:vAlign w:val="center"/>
            <w:hideMark/>
          </w:tcPr>
          <w:p w14:paraId="49247A05" w14:textId="77777777" w:rsidR="00096157" w:rsidRPr="00177116" w:rsidRDefault="00096157" w:rsidP="00096157">
            <w:pPr>
              <w:jc w:val="center"/>
              <w:rPr>
                <w:color w:val="000000"/>
                <w:sz w:val="22"/>
              </w:rPr>
            </w:pPr>
            <w:r w:rsidRPr="00177116">
              <w:rPr>
                <w:color w:val="000000"/>
                <w:sz w:val="22"/>
              </w:rPr>
              <w:t>0,152</w:t>
            </w:r>
          </w:p>
        </w:tc>
        <w:tc>
          <w:tcPr>
            <w:tcW w:w="0" w:type="auto"/>
            <w:tcBorders>
              <w:top w:val="nil"/>
              <w:left w:val="nil"/>
              <w:bottom w:val="single" w:sz="4" w:space="0" w:color="auto"/>
              <w:right w:val="single" w:sz="4" w:space="0" w:color="auto"/>
            </w:tcBorders>
            <w:shd w:val="clear" w:color="auto" w:fill="auto"/>
            <w:noWrap/>
            <w:vAlign w:val="center"/>
            <w:hideMark/>
          </w:tcPr>
          <w:p w14:paraId="1769DDC2" w14:textId="77777777" w:rsidR="00096157" w:rsidRPr="00177116" w:rsidRDefault="00096157" w:rsidP="00096157">
            <w:pPr>
              <w:jc w:val="center"/>
              <w:rPr>
                <w:color w:val="000000"/>
                <w:sz w:val="22"/>
              </w:rPr>
            </w:pPr>
            <w:r w:rsidRPr="00177116">
              <w:rPr>
                <w:color w:val="000000"/>
                <w:sz w:val="22"/>
              </w:rPr>
              <w:t>0,169</w:t>
            </w:r>
          </w:p>
        </w:tc>
        <w:tc>
          <w:tcPr>
            <w:tcW w:w="0" w:type="auto"/>
            <w:tcBorders>
              <w:top w:val="nil"/>
              <w:left w:val="nil"/>
              <w:bottom w:val="single" w:sz="4" w:space="0" w:color="auto"/>
              <w:right w:val="single" w:sz="4" w:space="0" w:color="auto"/>
            </w:tcBorders>
            <w:shd w:val="clear" w:color="auto" w:fill="auto"/>
            <w:noWrap/>
            <w:vAlign w:val="center"/>
            <w:hideMark/>
          </w:tcPr>
          <w:p w14:paraId="536D25A8" w14:textId="77777777" w:rsidR="00096157" w:rsidRPr="00177116" w:rsidRDefault="00096157" w:rsidP="00096157">
            <w:pPr>
              <w:jc w:val="center"/>
              <w:rPr>
                <w:color w:val="000000"/>
                <w:sz w:val="22"/>
              </w:rPr>
            </w:pPr>
            <w:r w:rsidRPr="00177116">
              <w:rPr>
                <w:color w:val="000000"/>
                <w:sz w:val="22"/>
              </w:rPr>
              <w:t>0,115</w:t>
            </w:r>
          </w:p>
        </w:tc>
        <w:tc>
          <w:tcPr>
            <w:tcW w:w="0" w:type="auto"/>
            <w:tcBorders>
              <w:top w:val="nil"/>
              <w:left w:val="nil"/>
              <w:bottom w:val="single" w:sz="4" w:space="0" w:color="auto"/>
              <w:right w:val="single" w:sz="4" w:space="0" w:color="auto"/>
            </w:tcBorders>
            <w:shd w:val="clear" w:color="auto" w:fill="auto"/>
            <w:noWrap/>
            <w:vAlign w:val="center"/>
            <w:hideMark/>
          </w:tcPr>
          <w:p w14:paraId="1D4A7121" w14:textId="77777777" w:rsidR="00096157" w:rsidRPr="00177116" w:rsidRDefault="00096157" w:rsidP="00096157">
            <w:pPr>
              <w:jc w:val="center"/>
              <w:rPr>
                <w:color w:val="000000"/>
                <w:sz w:val="22"/>
              </w:rPr>
            </w:pPr>
            <w:r w:rsidRPr="00177116">
              <w:rPr>
                <w:color w:val="000000"/>
                <w:sz w:val="22"/>
              </w:rPr>
              <w:t>0,127</w:t>
            </w:r>
          </w:p>
        </w:tc>
        <w:tc>
          <w:tcPr>
            <w:tcW w:w="0" w:type="auto"/>
            <w:tcBorders>
              <w:top w:val="nil"/>
              <w:left w:val="nil"/>
              <w:bottom w:val="single" w:sz="4" w:space="0" w:color="auto"/>
              <w:right w:val="single" w:sz="4" w:space="0" w:color="auto"/>
            </w:tcBorders>
            <w:shd w:val="clear" w:color="auto" w:fill="auto"/>
            <w:noWrap/>
            <w:vAlign w:val="center"/>
            <w:hideMark/>
          </w:tcPr>
          <w:p w14:paraId="4BE2C353" w14:textId="77777777" w:rsidR="00096157" w:rsidRPr="00177116" w:rsidRDefault="00096157" w:rsidP="00096157">
            <w:pPr>
              <w:jc w:val="center"/>
              <w:rPr>
                <w:color w:val="000000"/>
                <w:sz w:val="22"/>
              </w:rPr>
            </w:pPr>
            <w:r w:rsidRPr="00177116">
              <w:rPr>
                <w:color w:val="000000"/>
                <w:sz w:val="22"/>
              </w:rPr>
              <w:t>0,086</w:t>
            </w:r>
          </w:p>
        </w:tc>
        <w:tc>
          <w:tcPr>
            <w:tcW w:w="0" w:type="auto"/>
            <w:tcBorders>
              <w:top w:val="nil"/>
              <w:left w:val="nil"/>
              <w:bottom w:val="single" w:sz="4" w:space="0" w:color="auto"/>
              <w:right w:val="single" w:sz="4" w:space="0" w:color="auto"/>
            </w:tcBorders>
            <w:shd w:val="clear" w:color="auto" w:fill="auto"/>
            <w:noWrap/>
            <w:vAlign w:val="center"/>
            <w:hideMark/>
          </w:tcPr>
          <w:p w14:paraId="556C13CE" w14:textId="77777777" w:rsidR="00096157" w:rsidRPr="00177116" w:rsidRDefault="00096157" w:rsidP="00096157">
            <w:pPr>
              <w:jc w:val="center"/>
              <w:rPr>
                <w:color w:val="000000"/>
                <w:sz w:val="22"/>
              </w:rPr>
            </w:pPr>
            <w:r w:rsidRPr="00177116">
              <w:rPr>
                <w:color w:val="000000"/>
                <w:sz w:val="22"/>
              </w:rPr>
              <w:t>0,096</w:t>
            </w:r>
          </w:p>
        </w:tc>
        <w:tc>
          <w:tcPr>
            <w:tcW w:w="0" w:type="auto"/>
            <w:tcBorders>
              <w:top w:val="nil"/>
              <w:left w:val="nil"/>
              <w:bottom w:val="single" w:sz="4" w:space="0" w:color="auto"/>
              <w:right w:val="single" w:sz="4" w:space="0" w:color="auto"/>
            </w:tcBorders>
            <w:shd w:val="clear" w:color="auto" w:fill="auto"/>
            <w:noWrap/>
            <w:vAlign w:val="center"/>
            <w:hideMark/>
          </w:tcPr>
          <w:p w14:paraId="2E4098B5" w14:textId="77777777" w:rsidR="00096157" w:rsidRPr="00177116" w:rsidRDefault="00096157" w:rsidP="00096157">
            <w:pPr>
              <w:jc w:val="center"/>
              <w:rPr>
                <w:color w:val="000000"/>
                <w:sz w:val="22"/>
              </w:rPr>
            </w:pPr>
            <w:r w:rsidRPr="00177116">
              <w:rPr>
                <w:color w:val="000000"/>
                <w:sz w:val="22"/>
              </w:rPr>
              <w:t>0,065</w:t>
            </w:r>
          </w:p>
        </w:tc>
        <w:tc>
          <w:tcPr>
            <w:tcW w:w="0" w:type="auto"/>
            <w:vMerge/>
            <w:tcBorders>
              <w:top w:val="nil"/>
              <w:left w:val="single" w:sz="4" w:space="0" w:color="auto"/>
              <w:bottom w:val="single" w:sz="4" w:space="0" w:color="000000"/>
              <w:right w:val="single" w:sz="4" w:space="0" w:color="auto"/>
            </w:tcBorders>
            <w:vAlign w:val="center"/>
            <w:hideMark/>
          </w:tcPr>
          <w:p w14:paraId="7F2F2D8B" w14:textId="77777777" w:rsidR="00096157" w:rsidRPr="00177116" w:rsidRDefault="00096157" w:rsidP="00096157">
            <w:pPr>
              <w:jc w:val="center"/>
              <w:rPr>
                <w:color w:val="000000"/>
                <w:sz w:val="22"/>
              </w:rPr>
            </w:pPr>
          </w:p>
        </w:tc>
      </w:tr>
      <w:tr w:rsidR="00096157" w:rsidRPr="00177116" w14:paraId="6407081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D5F1F" w14:textId="77777777" w:rsidR="00096157" w:rsidRPr="00177116" w:rsidRDefault="00096157" w:rsidP="00096157">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7F07089E"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BE285DE" w14:textId="77777777" w:rsidR="00096157" w:rsidRPr="00177116" w:rsidRDefault="00096157" w:rsidP="00096157">
            <w:pPr>
              <w:jc w:val="center"/>
              <w:rPr>
                <w:color w:val="000000"/>
                <w:sz w:val="22"/>
              </w:rPr>
            </w:pPr>
            <w:r w:rsidRPr="00177116">
              <w:rPr>
                <w:color w:val="000000"/>
                <w:sz w:val="22"/>
              </w:rPr>
              <w:t>18,649</w:t>
            </w:r>
          </w:p>
        </w:tc>
        <w:tc>
          <w:tcPr>
            <w:tcW w:w="0" w:type="auto"/>
            <w:tcBorders>
              <w:top w:val="nil"/>
              <w:left w:val="nil"/>
              <w:bottom w:val="single" w:sz="4" w:space="0" w:color="auto"/>
              <w:right w:val="single" w:sz="4" w:space="0" w:color="auto"/>
            </w:tcBorders>
            <w:shd w:val="clear" w:color="auto" w:fill="auto"/>
            <w:noWrap/>
            <w:vAlign w:val="center"/>
            <w:hideMark/>
          </w:tcPr>
          <w:p w14:paraId="4C3661DA" w14:textId="77777777" w:rsidR="00096157" w:rsidRPr="00177116" w:rsidRDefault="00096157" w:rsidP="00096157">
            <w:pPr>
              <w:jc w:val="center"/>
              <w:rPr>
                <w:color w:val="000000"/>
                <w:sz w:val="22"/>
              </w:rPr>
            </w:pPr>
            <w:r w:rsidRPr="00177116">
              <w:rPr>
                <w:color w:val="000000"/>
                <w:sz w:val="22"/>
              </w:rPr>
              <w:t>18,649</w:t>
            </w:r>
          </w:p>
        </w:tc>
        <w:tc>
          <w:tcPr>
            <w:tcW w:w="0" w:type="auto"/>
            <w:tcBorders>
              <w:top w:val="nil"/>
              <w:left w:val="nil"/>
              <w:bottom w:val="single" w:sz="4" w:space="0" w:color="auto"/>
              <w:right w:val="single" w:sz="4" w:space="0" w:color="auto"/>
            </w:tcBorders>
            <w:shd w:val="clear" w:color="auto" w:fill="auto"/>
            <w:noWrap/>
            <w:vAlign w:val="center"/>
            <w:hideMark/>
          </w:tcPr>
          <w:p w14:paraId="5D54B79E" w14:textId="77777777" w:rsidR="00096157" w:rsidRPr="00177116" w:rsidRDefault="00096157" w:rsidP="00096157">
            <w:pPr>
              <w:jc w:val="center"/>
              <w:rPr>
                <w:color w:val="000000"/>
                <w:sz w:val="22"/>
              </w:rPr>
            </w:pPr>
            <w:r w:rsidRPr="00177116">
              <w:rPr>
                <w:color w:val="000000"/>
                <w:sz w:val="22"/>
              </w:rPr>
              <w:t>19,853</w:t>
            </w:r>
          </w:p>
        </w:tc>
        <w:tc>
          <w:tcPr>
            <w:tcW w:w="0" w:type="auto"/>
            <w:tcBorders>
              <w:top w:val="nil"/>
              <w:left w:val="nil"/>
              <w:bottom w:val="single" w:sz="4" w:space="0" w:color="auto"/>
              <w:right w:val="single" w:sz="4" w:space="0" w:color="auto"/>
            </w:tcBorders>
            <w:shd w:val="clear" w:color="auto" w:fill="auto"/>
            <w:noWrap/>
            <w:vAlign w:val="center"/>
            <w:hideMark/>
          </w:tcPr>
          <w:p w14:paraId="161516EC" w14:textId="77777777" w:rsidR="00096157" w:rsidRPr="00177116" w:rsidRDefault="00096157" w:rsidP="00096157">
            <w:pPr>
              <w:jc w:val="center"/>
              <w:rPr>
                <w:color w:val="000000"/>
                <w:sz w:val="22"/>
              </w:rPr>
            </w:pPr>
            <w:r w:rsidRPr="00177116">
              <w:rPr>
                <w:color w:val="000000"/>
                <w:sz w:val="22"/>
              </w:rPr>
              <w:t>19,853</w:t>
            </w:r>
          </w:p>
        </w:tc>
        <w:tc>
          <w:tcPr>
            <w:tcW w:w="0" w:type="auto"/>
            <w:tcBorders>
              <w:top w:val="nil"/>
              <w:left w:val="nil"/>
              <w:bottom w:val="single" w:sz="4" w:space="0" w:color="auto"/>
              <w:right w:val="single" w:sz="4" w:space="0" w:color="auto"/>
            </w:tcBorders>
            <w:shd w:val="clear" w:color="auto" w:fill="auto"/>
            <w:noWrap/>
            <w:vAlign w:val="center"/>
            <w:hideMark/>
          </w:tcPr>
          <w:p w14:paraId="421D0C23" w14:textId="77777777" w:rsidR="00096157" w:rsidRPr="00177116" w:rsidRDefault="00096157" w:rsidP="00096157">
            <w:pPr>
              <w:jc w:val="center"/>
              <w:rPr>
                <w:color w:val="000000"/>
                <w:sz w:val="22"/>
              </w:rPr>
            </w:pPr>
            <w:r w:rsidRPr="00177116">
              <w:rPr>
                <w:color w:val="000000"/>
                <w:sz w:val="22"/>
              </w:rPr>
              <w:t>19,853</w:t>
            </w:r>
          </w:p>
        </w:tc>
        <w:tc>
          <w:tcPr>
            <w:tcW w:w="0" w:type="auto"/>
            <w:tcBorders>
              <w:top w:val="nil"/>
              <w:left w:val="nil"/>
              <w:bottom w:val="single" w:sz="4" w:space="0" w:color="auto"/>
              <w:right w:val="single" w:sz="4" w:space="0" w:color="auto"/>
            </w:tcBorders>
            <w:shd w:val="clear" w:color="auto" w:fill="auto"/>
            <w:noWrap/>
            <w:vAlign w:val="center"/>
            <w:hideMark/>
          </w:tcPr>
          <w:p w14:paraId="6F678197" w14:textId="77777777" w:rsidR="00096157" w:rsidRPr="00177116" w:rsidRDefault="00096157" w:rsidP="00096157">
            <w:pPr>
              <w:jc w:val="center"/>
              <w:rPr>
                <w:color w:val="000000"/>
                <w:sz w:val="22"/>
              </w:rPr>
            </w:pPr>
            <w:r w:rsidRPr="00177116">
              <w:rPr>
                <w:color w:val="000000"/>
                <w:sz w:val="22"/>
              </w:rPr>
              <w:t>19,853</w:t>
            </w:r>
          </w:p>
        </w:tc>
        <w:tc>
          <w:tcPr>
            <w:tcW w:w="0" w:type="auto"/>
            <w:tcBorders>
              <w:top w:val="nil"/>
              <w:left w:val="nil"/>
              <w:bottom w:val="single" w:sz="4" w:space="0" w:color="auto"/>
              <w:right w:val="single" w:sz="4" w:space="0" w:color="auto"/>
            </w:tcBorders>
            <w:shd w:val="clear" w:color="auto" w:fill="auto"/>
            <w:noWrap/>
            <w:vAlign w:val="center"/>
            <w:hideMark/>
          </w:tcPr>
          <w:p w14:paraId="70E366C1" w14:textId="77777777" w:rsidR="00096157" w:rsidRPr="00177116" w:rsidRDefault="00096157" w:rsidP="00096157">
            <w:pPr>
              <w:jc w:val="center"/>
              <w:rPr>
                <w:color w:val="000000"/>
                <w:sz w:val="22"/>
              </w:rPr>
            </w:pPr>
            <w:r w:rsidRPr="00177116">
              <w:rPr>
                <w:color w:val="000000"/>
                <w:sz w:val="22"/>
              </w:rPr>
              <w:t>10,221</w:t>
            </w:r>
          </w:p>
        </w:tc>
        <w:tc>
          <w:tcPr>
            <w:tcW w:w="0" w:type="auto"/>
            <w:tcBorders>
              <w:top w:val="nil"/>
              <w:left w:val="nil"/>
              <w:bottom w:val="single" w:sz="4" w:space="0" w:color="auto"/>
              <w:right w:val="single" w:sz="4" w:space="0" w:color="auto"/>
            </w:tcBorders>
            <w:shd w:val="clear" w:color="auto" w:fill="auto"/>
            <w:noWrap/>
            <w:vAlign w:val="center"/>
            <w:hideMark/>
          </w:tcPr>
          <w:p w14:paraId="5EE9DF57" w14:textId="77777777" w:rsidR="00096157" w:rsidRPr="00177116" w:rsidRDefault="00096157" w:rsidP="00096157">
            <w:pPr>
              <w:jc w:val="center"/>
              <w:rPr>
                <w:color w:val="000000"/>
                <w:sz w:val="22"/>
              </w:rPr>
            </w:pPr>
            <w:r w:rsidRPr="00177116">
              <w:rPr>
                <w:color w:val="000000"/>
                <w:sz w:val="22"/>
              </w:rPr>
              <w:t>10,221</w:t>
            </w:r>
          </w:p>
        </w:tc>
        <w:tc>
          <w:tcPr>
            <w:tcW w:w="0" w:type="auto"/>
            <w:tcBorders>
              <w:top w:val="nil"/>
              <w:left w:val="nil"/>
              <w:bottom w:val="single" w:sz="4" w:space="0" w:color="auto"/>
              <w:right w:val="single" w:sz="4" w:space="0" w:color="auto"/>
            </w:tcBorders>
            <w:shd w:val="clear" w:color="auto" w:fill="auto"/>
            <w:noWrap/>
            <w:vAlign w:val="center"/>
            <w:hideMark/>
          </w:tcPr>
          <w:p w14:paraId="4D29F5BB" w14:textId="77777777" w:rsidR="00096157" w:rsidRPr="00177116" w:rsidRDefault="00096157" w:rsidP="00096157">
            <w:pPr>
              <w:jc w:val="center"/>
              <w:rPr>
                <w:color w:val="000000"/>
                <w:sz w:val="22"/>
              </w:rPr>
            </w:pPr>
            <w:r w:rsidRPr="00177116">
              <w:rPr>
                <w:color w:val="000000"/>
                <w:sz w:val="22"/>
              </w:rPr>
              <w:t>10,221</w:t>
            </w:r>
          </w:p>
        </w:tc>
        <w:tc>
          <w:tcPr>
            <w:tcW w:w="0" w:type="auto"/>
            <w:vMerge/>
            <w:tcBorders>
              <w:top w:val="nil"/>
              <w:left w:val="single" w:sz="4" w:space="0" w:color="auto"/>
              <w:bottom w:val="single" w:sz="4" w:space="0" w:color="000000"/>
              <w:right w:val="single" w:sz="4" w:space="0" w:color="auto"/>
            </w:tcBorders>
            <w:vAlign w:val="center"/>
            <w:hideMark/>
          </w:tcPr>
          <w:p w14:paraId="5DC4DAB4" w14:textId="77777777" w:rsidR="00096157" w:rsidRPr="00177116" w:rsidRDefault="00096157" w:rsidP="00096157">
            <w:pPr>
              <w:jc w:val="center"/>
              <w:rPr>
                <w:color w:val="000000"/>
                <w:sz w:val="22"/>
              </w:rPr>
            </w:pPr>
          </w:p>
        </w:tc>
      </w:tr>
      <w:tr w:rsidR="00096157" w:rsidRPr="00177116" w14:paraId="37816E8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CDB530" w14:textId="77777777" w:rsidR="00096157" w:rsidRPr="00177116" w:rsidRDefault="00096157" w:rsidP="00096157">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7AACEF0A"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75B5588" w14:textId="77777777" w:rsidR="00096157" w:rsidRPr="00177116" w:rsidRDefault="00096157" w:rsidP="00096157">
            <w:pPr>
              <w:jc w:val="center"/>
              <w:rPr>
                <w:color w:val="000000"/>
                <w:sz w:val="22"/>
              </w:rPr>
            </w:pPr>
            <w:r w:rsidRPr="00177116">
              <w:rPr>
                <w:color w:val="000000"/>
                <w:sz w:val="22"/>
              </w:rPr>
              <w:t>17,339</w:t>
            </w:r>
          </w:p>
        </w:tc>
        <w:tc>
          <w:tcPr>
            <w:tcW w:w="0" w:type="auto"/>
            <w:tcBorders>
              <w:top w:val="nil"/>
              <w:left w:val="nil"/>
              <w:bottom w:val="single" w:sz="4" w:space="0" w:color="auto"/>
              <w:right w:val="single" w:sz="4" w:space="0" w:color="auto"/>
            </w:tcBorders>
            <w:shd w:val="clear" w:color="auto" w:fill="auto"/>
            <w:noWrap/>
            <w:vAlign w:val="center"/>
            <w:hideMark/>
          </w:tcPr>
          <w:p w14:paraId="65ED28D5" w14:textId="77777777" w:rsidR="00096157" w:rsidRPr="00177116" w:rsidRDefault="00096157" w:rsidP="00096157">
            <w:pPr>
              <w:jc w:val="center"/>
              <w:rPr>
                <w:color w:val="000000"/>
                <w:sz w:val="22"/>
              </w:rPr>
            </w:pPr>
            <w:r w:rsidRPr="00177116">
              <w:rPr>
                <w:color w:val="000000"/>
                <w:sz w:val="22"/>
              </w:rPr>
              <w:t>17,339</w:t>
            </w:r>
          </w:p>
        </w:tc>
        <w:tc>
          <w:tcPr>
            <w:tcW w:w="0" w:type="auto"/>
            <w:tcBorders>
              <w:top w:val="nil"/>
              <w:left w:val="nil"/>
              <w:bottom w:val="single" w:sz="4" w:space="0" w:color="auto"/>
              <w:right w:val="single" w:sz="4" w:space="0" w:color="auto"/>
            </w:tcBorders>
            <w:shd w:val="clear" w:color="auto" w:fill="auto"/>
            <w:noWrap/>
            <w:vAlign w:val="center"/>
            <w:hideMark/>
          </w:tcPr>
          <w:p w14:paraId="564458D5" w14:textId="77777777" w:rsidR="00096157" w:rsidRPr="00177116" w:rsidRDefault="00096157" w:rsidP="00096157">
            <w:pPr>
              <w:jc w:val="center"/>
              <w:rPr>
                <w:color w:val="000000"/>
                <w:sz w:val="22"/>
              </w:rPr>
            </w:pPr>
            <w:r w:rsidRPr="00177116">
              <w:rPr>
                <w:color w:val="000000"/>
                <w:sz w:val="22"/>
              </w:rPr>
              <w:t>18,543</w:t>
            </w:r>
          </w:p>
        </w:tc>
        <w:tc>
          <w:tcPr>
            <w:tcW w:w="0" w:type="auto"/>
            <w:tcBorders>
              <w:top w:val="nil"/>
              <w:left w:val="nil"/>
              <w:bottom w:val="single" w:sz="4" w:space="0" w:color="auto"/>
              <w:right w:val="single" w:sz="4" w:space="0" w:color="auto"/>
            </w:tcBorders>
            <w:shd w:val="clear" w:color="auto" w:fill="auto"/>
            <w:noWrap/>
            <w:vAlign w:val="center"/>
            <w:hideMark/>
          </w:tcPr>
          <w:p w14:paraId="1710BAF9" w14:textId="77777777" w:rsidR="00096157" w:rsidRPr="00177116" w:rsidRDefault="00096157" w:rsidP="00096157">
            <w:pPr>
              <w:jc w:val="center"/>
              <w:rPr>
                <w:color w:val="000000"/>
                <w:sz w:val="22"/>
              </w:rPr>
            </w:pPr>
            <w:r w:rsidRPr="00177116">
              <w:rPr>
                <w:color w:val="000000"/>
                <w:sz w:val="22"/>
              </w:rPr>
              <w:t>18,543</w:t>
            </w:r>
          </w:p>
        </w:tc>
        <w:tc>
          <w:tcPr>
            <w:tcW w:w="0" w:type="auto"/>
            <w:tcBorders>
              <w:top w:val="nil"/>
              <w:left w:val="nil"/>
              <w:bottom w:val="single" w:sz="4" w:space="0" w:color="auto"/>
              <w:right w:val="single" w:sz="4" w:space="0" w:color="auto"/>
            </w:tcBorders>
            <w:shd w:val="clear" w:color="auto" w:fill="auto"/>
            <w:noWrap/>
            <w:vAlign w:val="center"/>
            <w:hideMark/>
          </w:tcPr>
          <w:p w14:paraId="77E1A2E4" w14:textId="77777777" w:rsidR="00096157" w:rsidRPr="00177116" w:rsidRDefault="00096157" w:rsidP="00096157">
            <w:pPr>
              <w:jc w:val="center"/>
              <w:rPr>
                <w:color w:val="000000"/>
                <w:sz w:val="22"/>
              </w:rPr>
            </w:pPr>
            <w:r w:rsidRPr="00177116">
              <w:rPr>
                <w:color w:val="000000"/>
                <w:sz w:val="22"/>
              </w:rPr>
              <w:t>18,543</w:t>
            </w:r>
          </w:p>
        </w:tc>
        <w:tc>
          <w:tcPr>
            <w:tcW w:w="0" w:type="auto"/>
            <w:tcBorders>
              <w:top w:val="nil"/>
              <w:left w:val="nil"/>
              <w:bottom w:val="single" w:sz="4" w:space="0" w:color="auto"/>
              <w:right w:val="single" w:sz="4" w:space="0" w:color="auto"/>
            </w:tcBorders>
            <w:shd w:val="clear" w:color="auto" w:fill="auto"/>
            <w:noWrap/>
            <w:vAlign w:val="center"/>
            <w:hideMark/>
          </w:tcPr>
          <w:p w14:paraId="26330D20" w14:textId="77777777" w:rsidR="00096157" w:rsidRPr="00177116" w:rsidRDefault="00096157" w:rsidP="00096157">
            <w:pPr>
              <w:jc w:val="center"/>
              <w:rPr>
                <w:color w:val="000000"/>
                <w:sz w:val="22"/>
              </w:rPr>
            </w:pPr>
            <w:r w:rsidRPr="00177116">
              <w:rPr>
                <w:color w:val="000000"/>
                <w:sz w:val="22"/>
              </w:rPr>
              <w:t>18,543</w:t>
            </w:r>
          </w:p>
        </w:tc>
        <w:tc>
          <w:tcPr>
            <w:tcW w:w="0" w:type="auto"/>
            <w:tcBorders>
              <w:top w:val="nil"/>
              <w:left w:val="nil"/>
              <w:bottom w:val="single" w:sz="4" w:space="0" w:color="auto"/>
              <w:right w:val="single" w:sz="4" w:space="0" w:color="auto"/>
            </w:tcBorders>
            <w:shd w:val="clear" w:color="auto" w:fill="auto"/>
            <w:noWrap/>
            <w:vAlign w:val="center"/>
            <w:hideMark/>
          </w:tcPr>
          <w:p w14:paraId="0F8B47B0" w14:textId="77777777" w:rsidR="00096157" w:rsidRPr="00177116" w:rsidRDefault="00096157" w:rsidP="00096157">
            <w:pPr>
              <w:jc w:val="center"/>
              <w:rPr>
                <w:color w:val="000000"/>
                <w:sz w:val="22"/>
              </w:rPr>
            </w:pPr>
            <w:r w:rsidRPr="00177116">
              <w:rPr>
                <w:color w:val="000000"/>
                <w:sz w:val="22"/>
              </w:rPr>
              <w:t>8,911</w:t>
            </w:r>
          </w:p>
        </w:tc>
        <w:tc>
          <w:tcPr>
            <w:tcW w:w="0" w:type="auto"/>
            <w:tcBorders>
              <w:top w:val="nil"/>
              <w:left w:val="nil"/>
              <w:bottom w:val="single" w:sz="4" w:space="0" w:color="auto"/>
              <w:right w:val="single" w:sz="4" w:space="0" w:color="auto"/>
            </w:tcBorders>
            <w:shd w:val="clear" w:color="auto" w:fill="auto"/>
            <w:noWrap/>
            <w:vAlign w:val="center"/>
            <w:hideMark/>
          </w:tcPr>
          <w:p w14:paraId="6D49F437" w14:textId="77777777" w:rsidR="00096157" w:rsidRPr="00177116" w:rsidRDefault="00096157" w:rsidP="00096157">
            <w:pPr>
              <w:jc w:val="center"/>
              <w:rPr>
                <w:color w:val="000000"/>
                <w:sz w:val="22"/>
              </w:rPr>
            </w:pPr>
            <w:r w:rsidRPr="00177116">
              <w:rPr>
                <w:color w:val="000000"/>
                <w:sz w:val="22"/>
              </w:rPr>
              <w:t>8,911</w:t>
            </w:r>
          </w:p>
        </w:tc>
        <w:tc>
          <w:tcPr>
            <w:tcW w:w="0" w:type="auto"/>
            <w:tcBorders>
              <w:top w:val="nil"/>
              <w:left w:val="nil"/>
              <w:bottom w:val="single" w:sz="4" w:space="0" w:color="auto"/>
              <w:right w:val="single" w:sz="4" w:space="0" w:color="auto"/>
            </w:tcBorders>
            <w:shd w:val="clear" w:color="auto" w:fill="auto"/>
            <w:noWrap/>
            <w:vAlign w:val="center"/>
            <w:hideMark/>
          </w:tcPr>
          <w:p w14:paraId="492AD48C" w14:textId="77777777" w:rsidR="00096157" w:rsidRPr="00177116" w:rsidRDefault="00096157" w:rsidP="00096157">
            <w:pPr>
              <w:jc w:val="center"/>
              <w:rPr>
                <w:color w:val="000000"/>
                <w:sz w:val="22"/>
              </w:rPr>
            </w:pPr>
            <w:r w:rsidRPr="00177116">
              <w:rPr>
                <w:color w:val="000000"/>
                <w:sz w:val="22"/>
              </w:rPr>
              <w:t>8,911</w:t>
            </w:r>
          </w:p>
        </w:tc>
        <w:tc>
          <w:tcPr>
            <w:tcW w:w="0" w:type="auto"/>
            <w:vMerge/>
            <w:tcBorders>
              <w:top w:val="nil"/>
              <w:left w:val="single" w:sz="4" w:space="0" w:color="auto"/>
              <w:bottom w:val="single" w:sz="4" w:space="0" w:color="000000"/>
              <w:right w:val="single" w:sz="4" w:space="0" w:color="auto"/>
            </w:tcBorders>
            <w:vAlign w:val="center"/>
            <w:hideMark/>
          </w:tcPr>
          <w:p w14:paraId="0B28CE5D" w14:textId="77777777" w:rsidR="00096157" w:rsidRPr="00177116" w:rsidRDefault="00096157" w:rsidP="00096157">
            <w:pPr>
              <w:jc w:val="center"/>
              <w:rPr>
                <w:color w:val="000000"/>
                <w:sz w:val="22"/>
              </w:rPr>
            </w:pPr>
          </w:p>
        </w:tc>
      </w:tr>
      <w:tr w:rsidR="00096157" w:rsidRPr="00177116" w14:paraId="1925531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AC381" w14:textId="77777777" w:rsidR="00096157" w:rsidRPr="00177116" w:rsidRDefault="00096157" w:rsidP="00096157">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2FAB131E"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1092510" w14:textId="77777777" w:rsidR="00096157" w:rsidRPr="00177116" w:rsidRDefault="00096157" w:rsidP="00096157">
            <w:pPr>
              <w:jc w:val="center"/>
              <w:rPr>
                <w:color w:val="000000"/>
                <w:sz w:val="22"/>
              </w:rPr>
            </w:pPr>
            <w:r w:rsidRPr="00177116">
              <w:rPr>
                <w:color w:val="000000"/>
                <w:sz w:val="22"/>
              </w:rPr>
              <w:t>1,310</w:t>
            </w:r>
          </w:p>
        </w:tc>
        <w:tc>
          <w:tcPr>
            <w:tcW w:w="0" w:type="auto"/>
            <w:tcBorders>
              <w:top w:val="nil"/>
              <w:left w:val="nil"/>
              <w:bottom w:val="single" w:sz="4" w:space="0" w:color="auto"/>
              <w:right w:val="single" w:sz="4" w:space="0" w:color="auto"/>
            </w:tcBorders>
            <w:shd w:val="clear" w:color="auto" w:fill="auto"/>
            <w:noWrap/>
            <w:vAlign w:val="center"/>
            <w:hideMark/>
          </w:tcPr>
          <w:p w14:paraId="66DFB55F" w14:textId="77777777" w:rsidR="00096157" w:rsidRPr="00177116" w:rsidRDefault="00096157" w:rsidP="00096157">
            <w:pPr>
              <w:jc w:val="center"/>
              <w:rPr>
                <w:color w:val="000000"/>
                <w:sz w:val="22"/>
              </w:rPr>
            </w:pPr>
            <w:r w:rsidRPr="00177116">
              <w:rPr>
                <w:color w:val="000000"/>
                <w:sz w:val="22"/>
              </w:rPr>
              <w:t>1,310</w:t>
            </w:r>
          </w:p>
        </w:tc>
        <w:tc>
          <w:tcPr>
            <w:tcW w:w="0" w:type="auto"/>
            <w:tcBorders>
              <w:top w:val="nil"/>
              <w:left w:val="nil"/>
              <w:bottom w:val="single" w:sz="4" w:space="0" w:color="auto"/>
              <w:right w:val="single" w:sz="4" w:space="0" w:color="auto"/>
            </w:tcBorders>
            <w:shd w:val="clear" w:color="auto" w:fill="auto"/>
            <w:noWrap/>
            <w:vAlign w:val="center"/>
            <w:hideMark/>
          </w:tcPr>
          <w:p w14:paraId="2F3DE032" w14:textId="77777777" w:rsidR="00096157" w:rsidRPr="00177116" w:rsidRDefault="00096157" w:rsidP="00096157">
            <w:pPr>
              <w:jc w:val="center"/>
              <w:rPr>
                <w:color w:val="000000"/>
                <w:sz w:val="22"/>
              </w:rPr>
            </w:pPr>
            <w:r w:rsidRPr="00177116">
              <w:rPr>
                <w:color w:val="000000"/>
                <w:sz w:val="22"/>
              </w:rPr>
              <w:t>1,310</w:t>
            </w:r>
          </w:p>
        </w:tc>
        <w:tc>
          <w:tcPr>
            <w:tcW w:w="0" w:type="auto"/>
            <w:tcBorders>
              <w:top w:val="nil"/>
              <w:left w:val="nil"/>
              <w:bottom w:val="single" w:sz="4" w:space="0" w:color="auto"/>
              <w:right w:val="single" w:sz="4" w:space="0" w:color="auto"/>
            </w:tcBorders>
            <w:shd w:val="clear" w:color="auto" w:fill="auto"/>
            <w:noWrap/>
            <w:vAlign w:val="center"/>
            <w:hideMark/>
          </w:tcPr>
          <w:p w14:paraId="73CE9A1B" w14:textId="77777777" w:rsidR="00096157" w:rsidRPr="00177116" w:rsidRDefault="00096157" w:rsidP="00096157">
            <w:pPr>
              <w:jc w:val="center"/>
              <w:rPr>
                <w:color w:val="000000"/>
                <w:sz w:val="22"/>
              </w:rPr>
            </w:pPr>
            <w:r w:rsidRPr="00177116">
              <w:rPr>
                <w:color w:val="000000"/>
                <w:sz w:val="22"/>
              </w:rPr>
              <w:t>1,310</w:t>
            </w:r>
          </w:p>
        </w:tc>
        <w:tc>
          <w:tcPr>
            <w:tcW w:w="0" w:type="auto"/>
            <w:tcBorders>
              <w:top w:val="nil"/>
              <w:left w:val="nil"/>
              <w:bottom w:val="single" w:sz="4" w:space="0" w:color="auto"/>
              <w:right w:val="single" w:sz="4" w:space="0" w:color="auto"/>
            </w:tcBorders>
            <w:shd w:val="clear" w:color="auto" w:fill="auto"/>
            <w:noWrap/>
            <w:vAlign w:val="center"/>
            <w:hideMark/>
          </w:tcPr>
          <w:p w14:paraId="57FAE3A3" w14:textId="77777777" w:rsidR="00096157" w:rsidRPr="00177116" w:rsidRDefault="00096157" w:rsidP="00096157">
            <w:pPr>
              <w:jc w:val="center"/>
              <w:rPr>
                <w:color w:val="000000"/>
                <w:sz w:val="22"/>
              </w:rPr>
            </w:pPr>
            <w:r w:rsidRPr="00177116">
              <w:rPr>
                <w:color w:val="000000"/>
                <w:sz w:val="22"/>
              </w:rPr>
              <w:t>1,310</w:t>
            </w:r>
          </w:p>
        </w:tc>
        <w:tc>
          <w:tcPr>
            <w:tcW w:w="0" w:type="auto"/>
            <w:tcBorders>
              <w:top w:val="nil"/>
              <w:left w:val="nil"/>
              <w:bottom w:val="single" w:sz="4" w:space="0" w:color="auto"/>
              <w:right w:val="single" w:sz="4" w:space="0" w:color="auto"/>
            </w:tcBorders>
            <w:shd w:val="clear" w:color="auto" w:fill="auto"/>
            <w:noWrap/>
            <w:vAlign w:val="center"/>
            <w:hideMark/>
          </w:tcPr>
          <w:p w14:paraId="4EFBB85C" w14:textId="77777777" w:rsidR="00096157" w:rsidRPr="00177116" w:rsidRDefault="00096157" w:rsidP="00096157">
            <w:pPr>
              <w:jc w:val="center"/>
              <w:rPr>
                <w:color w:val="000000"/>
                <w:sz w:val="22"/>
              </w:rPr>
            </w:pPr>
            <w:r w:rsidRPr="00177116">
              <w:rPr>
                <w:color w:val="000000"/>
                <w:sz w:val="22"/>
              </w:rPr>
              <w:t>1,310</w:t>
            </w:r>
          </w:p>
        </w:tc>
        <w:tc>
          <w:tcPr>
            <w:tcW w:w="0" w:type="auto"/>
            <w:tcBorders>
              <w:top w:val="nil"/>
              <w:left w:val="nil"/>
              <w:bottom w:val="single" w:sz="4" w:space="0" w:color="auto"/>
              <w:right w:val="single" w:sz="4" w:space="0" w:color="auto"/>
            </w:tcBorders>
            <w:shd w:val="clear" w:color="auto" w:fill="auto"/>
            <w:noWrap/>
            <w:vAlign w:val="center"/>
            <w:hideMark/>
          </w:tcPr>
          <w:p w14:paraId="29DC7A97" w14:textId="77777777" w:rsidR="00096157" w:rsidRPr="00177116" w:rsidRDefault="00096157" w:rsidP="00096157">
            <w:pPr>
              <w:jc w:val="center"/>
              <w:rPr>
                <w:color w:val="000000"/>
                <w:sz w:val="22"/>
              </w:rPr>
            </w:pPr>
            <w:r w:rsidRPr="00177116">
              <w:rPr>
                <w:color w:val="000000"/>
                <w:sz w:val="22"/>
              </w:rPr>
              <w:t>1,310</w:t>
            </w:r>
          </w:p>
        </w:tc>
        <w:tc>
          <w:tcPr>
            <w:tcW w:w="0" w:type="auto"/>
            <w:tcBorders>
              <w:top w:val="nil"/>
              <w:left w:val="nil"/>
              <w:bottom w:val="single" w:sz="4" w:space="0" w:color="auto"/>
              <w:right w:val="single" w:sz="4" w:space="0" w:color="auto"/>
            </w:tcBorders>
            <w:shd w:val="clear" w:color="auto" w:fill="auto"/>
            <w:noWrap/>
            <w:vAlign w:val="center"/>
            <w:hideMark/>
          </w:tcPr>
          <w:p w14:paraId="0A57AC2E" w14:textId="77777777" w:rsidR="00096157" w:rsidRPr="00177116" w:rsidRDefault="00096157" w:rsidP="00096157">
            <w:pPr>
              <w:jc w:val="center"/>
              <w:rPr>
                <w:color w:val="000000"/>
                <w:sz w:val="22"/>
              </w:rPr>
            </w:pPr>
            <w:r w:rsidRPr="00177116">
              <w:rPr>
                <w:color w:val="000000"/>
                <w:sz w:val="22"/>
              </w:rPr>
              <w:t>1,310</w:t>
            </w:r>
          </w:p>
        </w:tc>
        <w:tc>
          <w:tcPr>
            <w:tcW w:w="0" w:type="auto"/>
            <w:tcBorders>
              <w:top w:val="nil"/>
              <w:left w:val="nil"/>
              <w:bottom w:val="single" w:sz="4" w:space="0" w:color="auto"/>
              <w:right w:val="single" w:sz="4" w:space="0" w:color="auto"/>
            </w:tcBorders>
            <w:shd w:val="clear" w:color="auto" w:fill="auto"/>
            <w:noWrap/>
            <w:vAlign w:val="center"/>
            <w:hideMark/>
          </w:tcPr>
          <w:p w14:paraId="60751276" w14:textId="77777777" w:rsidR="00096157" w:rsidRPr="00177116" w:rsidRDefault="00096157" w:rsidP="00096157">
            <w:pPr>
              <w:jc w:val="center"/>
              <w:rPr>
                <w:color w:val="000000"/>
                <w:sz w:val="22"/>
              </w:rPr>
            </w:pPr>
            <w:r w:rsidRPr="00177116">
              <w:rPr>
                <w:color w:val="000000"/>
                <w:sz w:val="22"/>
              </w:rPr>
              <w:t>1,310</w:t>
            </w:r>
          </w:p>
        </w:tc>
        <w:tc>
          <w:tcPr>
            <w:tcW w:w="0" w:type="auto"/>
            <w:vMerge/>
            <w:tcBorders>
              <w:top w:val="nil"/>
              <w:left w:val="single" w:sz="4" w:space="0" w:color="auto"/>
              <w:bottom w:val="single" w:sz="4" w:space="0" w:color="000000"/>
              <w:right w:val="single" w:sz="4" w:space="0" w:color="auto"/>
            </w:tcBorders>
            <w:vAlign w:val="center"/>
            <w:hideMark/>
          </w:tcPr>
          <w:p w14:paraId="06522A16" w14:textId="77777777" w:rsidR="00096157" w:rsidRPr="00177116" w:rsidRDefault="00096157" w:rsidP="00096157">
            <w:pPr>
              <w:jc w:val="center"/>
              <w:rPr>
                <w:color w:val="000000"/>
                <w:sz w:val="22"/>
              </w:rPr>
            </w:pPr>
          </w:p>
        </w:tc>
      </w:tr>
      <w:tr w:rsidR="00096157" w:rsidRPr="00177116" w14:paraId="5697F62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F0EBE0" w14:textId="77777777" w:rsidR="00096157" w:rsidRPr="00177116" w:rsidRDefault="00096157" w:rsidP="00096157">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0095C067"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C02E299" w14:textId="77777777" w:rsidR="00096157" w:rsidRPr="00177116" w:rsidRDefault="00096157" w:rsidP="00096157">
            <w:pPr>
              <w:jc w:val="center"/>
              <w:rPr>
                <w:color w:val="000000"/>
                <w:sz w:val="22"/>
              </w:rPr>
            </w:pPr>
            <w:r w:rsidRPr="00177116">
              <w:rPr>
                <w:color w:val="000000"/>
                <w:sz w:val="22"/>
              </w:rPr>
              <w:t>4,804</w:t>
            </w:r>
          </w:p>
        </w:tc>
        <w:tc>
          <w:tcPr>
            <w:tcW w:w="0" w:type="auto"/>
            <w:tcBorders>
              <w:top w:val="nil"/>
              <w:left w:val="nil"/>
              <w:bottom w:val="single" w:sz="4" w:space="0" w:color="auto"/>
              <w:right w:val="single" w:sz="4" w:space="0" w:color="auto"/>
            </w:tcBorders>
            <w:shd w:val="clear" w:color="auto" w:fill="auto"/>
            <w:noWrap/>
            <w:vAlign w:val="center"/>
            <w:hideMark/>
          </w:tcPr>
          <w:p w14:paraId="65BBBD61" w14:textId="77777777" w:rsidR="00096157" w:rsidRPr="00177116" w:rsidRDefault="00096157" w:rsidP="00096157">
            <w:pPr>
              <w:jc w:val="center"/>
              <w:rPr>
                <w:color w:val="000000"/>
                <w:sz w:val="22"/>
              </w:rPr>
            </w:pPr>
            <w:r w:rsidRPr="00177116">
              <w:rPr>
                <w:color w:val="000000"/>
                <w:sz w:val="22"/>
              </w:rPr>
              <w:t>5,048</w:t>
            </w:r>
          </w:p>
        </w:tc>
        <w:tc>
          <w:tcPr>
            <w:tcW w:w="0" w:type="auto"/>
            <w:tcBorders>
              <w:top w:val="nil"/>
              <w:left w:val="nil"/>
              <w:bottom w:val="single" w:sz="4" w:space="0" w:color="auto"/>
              <w:right w:val="single" w:sz="4" w:space="0" w:color="auto"/>
            </w:tcBorders>
            <w:shd w:val="clear" w:color="auto" w:fill="auto"/>
            <w:noWrap/>
            <w:vAlign w:val="center"/>
            <w:hideMark/>
          </w:tcPr>
          <w:p w14:paraId="6E5D279C" w14:textId="77777777" w:rsidR="00096157" w:rsidRPr="00177116" w:rsidRDefault="00096157" w:rsidP="00096157">
            <w:pPr>
              <w:jc w:val="center"/>
              <w:rPr>
                <w:color w:val="000000"/>
                <w:sz w:val="22"/>
              </w:rPr>
            </w:pPr>
            <w:r w:rsidRPr="00177116">
              <w:rPr>
                <w:color w:val="000000"/>
                <w:sz w:val="22"/>
              </w:rPr>
              <w:t>3,917</w:t>
            </w:r>
          </w:p>
        </w:tc>
        <w:tc>
          <w:tcPr>
            <w:tcW w:w="0" w:type="auto"/>
            <w:tcBorders>
              <w:top w:val="nil"/>
              <w:left w:val="nil"/>
              <w:bottom w:val="single" w:sz="4" w:space="0" w:color="auto"/>
              <w:right w:val="single" w:sz="4" w:space="0" w:color="auto"/>
            </w:tcBorders>
            <w:shd w:val="clear" w:color="auto" w:fill="auto"/>
            <w:noWrap/>
            <w:vAlign w:val="center"/>
            <w:hideMark/>
          </w:tcPr>
          <w:p w14:paraId="06C58D74" w14:textId="77777777" w:rsidR="00096157" w:rsidRPr="00177116" w:rsidRDefault="00096157" w:rsidP="00096157">
            <w:pPr>
              <w:jc w:val="center"/>
              <w:rPr>
                <w:color w:val="000000"/>
                <w:sz w:val="22"/>
              </w:rPr>
            </w:pPr>
            <w:r w:rsidRPr="00177116">
              <w:rPr>
                <w:color w:val="000000"/>
                <w:sz w:val="22"/>
              </w:rPr>
              <w:t>3,900</w:t>
            </w:r>
          </w:p>
        </w:tc>
        <w:tc>
          <w:tcPr>
            <w:tcW w:w="0" w:type="auto"/>
            <w:tcBorders>
              <w:top w:val="nil"/>
              <w:left w:val="nil"/>
              <w:bottom w:val="single" w:sz="4" w:space="0" w:color="auto"/>
              <w:right w:val="single" w:sz="4" w:space="0" w:color="auto"/>
            </w:tcBorders>
            <w:shd w:val="clear" w:color="auto" w:fill="auto"/>
            <w:noWrap/>
            <w:vAlign w:val="center"/>
            <w:hideMark/>
          </w:tcPr>
          <w:p w14:paraId="63D03F54" w14:textId="77777777" w:rsidR="00096157" w:rsidRPr="00177116" w:rsidRDefault="00096157" w:rsidP="00096157">
            <w:pPr>
              <w:jc w:val="center"/>
              <w:rPr>
                <w:color w:val="000000"/>
                <w:sz w:val="22"/>
              </w:rPr>
            </w:pPr>
            <w:r w:rsidRPr="00177116">
              <w:rPr>
                <w:color w:val="000000"/>
                <w:sz w:val="22"/>
              </w:rPr>
              <w:t>3,955</w:t>
            </w:r>
          </w:p>
        </w:tc>
        <w:tc>
          <w:tcPr>
            <w:tcW w:w="0" w:type="auto"/>
            <w:tcBorders>
              <w:top w:val="nil"/>
              <w:left w:val="nil"/>
              <w:bottom w:val="single" w:sz="4" w:space="0" w:color="auto"/>
              <w:right w:val="single" w:sz="4" w:space="0" w:color="auto"/>
            </w:tcBorders>
            <w:shd w:val="clear" w:color="auto" w:fill="auto"/>
            <w:noWrap/>
            <w:vAlign w:val="center"/>
            <w:hideMark/>
          </w:tcPr>
          <w:p w14:paraId="471A6F74" w14:textId="77777777" w:rsidR="00096157" w:rsidRPr="00177116" w:rsidRDefault="00096157" w:rsidP="00096157">
            <w:pPr>
              <w:jc w:val="center"/>
              <w:rPr>
                <w:color w:val="000000"/>
                <w:sz w:val="22"/>
              </w:rPr>
            </w:pPr>
            <w:r w:rsidRPr="00177116">
              <w:rPr>
                <w:color w:val="000000"/>
                <w:sz w:val="22"/>
              </w:rPr>
              <w:t>3,942</w:t>
            </w:r>
          </w:p>
        </w:tc>
        <w:tc>
          <w:tcPr>
            <w:tcW w:w="0" w:type="auto"/>
            <w:tcBorders>
              <w:top w:val="nil"/>
              <w:left w:val="nil"/>
              <w:bottom w:val="single" w:sz="4" w:space="0" w:color="auto"/>
              <w:right w:val="single" w:sz="4" w:space="0" w:color="auto"/>
            </w:tcBorders>
            <w:shd w:val="clear" w:color="auto" w:fill="auto"/>
            <w:noWrap/>
            <w:vAlign w:val="center"/>
            <w:hideMark/>
          </w:tcPr>
          <w:p w14:paraId="5C328B3B" w14:textId="77777777" w:rsidR="00096157" w:rsidRPr="00177116" w:rsidRDefault="00096157" w:rsidP="00096157">
            <w:pPr>
              <w:jc w:val="center"/>
              <w:rPr>
                <w:color w:val="000000"/>
                <w:sz w:val="22"/>
              </w:rPr>
            </w:pPr>
            <w:r w:rsidRPr="00177116">
              <w:rPr>
                <w:color w:val="000000"/>
                <w:sz w:val="22"/>
              </w:rPr>
              <w:t>13,615</w:t>
            </w:r>
          </w:p>
        </w:tc>
        <w:tc>
          <w:tcPr>
            <w:tcW w:w="0" w:type="auto"/>
            <w:tcBorders>
              <w:top w:val="nil"/>
              <w:left w:val="nil"/>
              <w:bottom w:val="single" w:sz="4" w:space="0" w:color="auto"/>
              <w:right w:val="single" w:sz="4" w:space="0" w:color="auto"/>
            </w:tcBorders>
            <w:shd w:val="clear" w:color="auto" w:fill="auto"/>
            <w:noWrap/>
            <w:vAlign w:val="center"/>
            <w:hideMark/>
          </w:tcPr>
          <w:p w14:paraId="1A144B53" w14:textId="77777777" w:rsidR="00096157" w:rsidRPr="00177116" w:rsidRDefault="00096157" w:rsidP="00096157">
            <w:pPr>
              <w:jc w:val="center"/>
              <w:rPr>
                <w:color w:val="000000"/>
                <w:sz w:val="22"/>
              </w:rPr>
            </w:pPr>
            <w:r w:rsidRPr="00177116">
              <w:rPr>
                <w:color w:val="000000"/>
                <w:sz w:val="22"/>
              </w:rPr>
              <w:t>13,606</w:t>
            </w:r>
          </w:p>
        </w:tc>
        <w:tc>
          <w:tcPr>
            <w:tcW w:w="0" w:type="auto"/>
            <w:tcBorders>
              <w:top w:val="nil"/>
              <w:left w:val="nil"/>
              <w:bottom w:val="single" w:sz="4" w:space="0" w:color="auto"/>
              <w:right w:val="single" w:sz="4" w:space="0" w:color="auto"/>
            </w:tcBorders>
            <w:shd w:val="clear" w:color="auto" w:fill="auto"/>
            <w:noWrap/>
            <w:vAlign w:val="center"/>
            <w:hideMark/>
          </w:tcPr>
          <w:p w14:paraId="179A706B" w14:textId="77777777" w:rsidR="00096157" w:rsidRPr="00177116" w:rsidRDefault="00096157" w:rsidP="00096157">
            <w:pPr>
              <w:jc w:val="center"/>
              <w:rPr>
                <w:color w:val="000000"/>
                <w:sz w:val="22"/>
              </w:rPr>
            </w:pPr>
            <w:r w:rsidRPr="00177116">
              <w:rPr>
                <w:color w:val="000000"/>
                <w:sz w:val="22"/>
              </w:rPr>
              <w:t>13,637</w:t>
            </w:r>
          </w:p>
        </w:tc>
        <w:tc>
          <w:tcPr>
            <w:tcW w:w="0" w:type="auto"/>
            <w:vMerge/>
            <w:tcBorders>
              <w:top w:val="nil"/>
              <w:left w:val="single" w:sz="4" w:space="0" w:color="auto"/>
              <w:bottom w:val="single" w:sz="4" w:space="0" w:color="000000"/>
              <w:right w:val="single" w:sz="4" w:space="0" w:color="auto"/>
            </w:tcBorders>
            <w:vAlign w:val="center"/>
            <w:hideMark/>
          </w:tcPr>
          <w:p w14:paraId="1AD7745E" w14:textId="77777777" w:rsidR="00096157" w:rsidRPr="00177116" w:rsidRDefault="00096157" w:rsidP="00096157">
            <w:pPr>
              <w:jc w:val="center"/>
              <w:rPr>
                <w:color w:val="000000"/>
                <w:sz w:val="22"/>
              </w:rPr>
            </w:pPr>
          </w:p>
        </w:tc>
      </w:tr>
      <w:tr w:rsidR="00096157" w:rsidRPr="00177116" w14:paraId="0130958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B960E" w14:textId="77777777" w:rsidR="00096157" w:rsidRPr="00177116" w:rsidRDefault="00096157" w:rsidP="00096157">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0348670A" w14:textId="77777777" w:rsidR="00096157" w:rsidRPr="00177116" w:rsidRDefault="00096157" w:rsidP="00096157">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BA596D8" w14:textId="77777777" w:rsidR="00096157" w:rsidRPr="00177116" w:rsidRDefault="00096157" w:rsidP="00096157">
            <w:pPr>
              <w:jc w:val="center"/>
              <w:rPr>
                <w:color w:val="000000"/>
                <w:sz w:val="22"/>
              </w:rPr>
            </w:pPr>
            <w:r w:rsidRPr="00177116">
              <w:rPr>
                <w:color w:val="000000"/>
                <w:sz w:val="22"/>
              </w:rPr>
              <w:t>18,859</w:t>
            </w:r>
          </w:p>
        </w:tc>
        <w:tc>
          <w:tcPr>
            <w:tcW w:w="0" w:type="auto"/>
            <w:tcBorders>
              <w:top w:val="nil"/>
              <w:left w:val="nil"/>
              <w:bottom w:val="single" w:sz="4" w:space="0" w:color="auto"/>
              <w:right w:val="single" w:sz="4" w:space="0" w:color="auto"/>
            </w:tcBorders>
            <w:shd w:val="clear" w:color="auto" w:fill="auto"/>
            <w:noWrap/>
            <w:vAlign w:val="center"/>
            <w:hideMark/>
          </w:tcPr>
          <w:p w14:paraId="6A989663" w14:textId="77777777" w:rsidR="00096157" w:rsidRPr="00177116" w:rsidRDefault="00096157" w:rsidP="00096157">
            <w:pPr>
              <w:jc w:val="center"/>
              <w:rPr>
                <w:color w:val="000000"/>
                <w:sz w:val="22"/>
              </w:rPr>
            </w:pPr>
            <w:r w:rsidRPr="00177116">
              <w:rPr>
                <w:color w:val="000000"/>
                <w:sz w:val="22"/>
              </w:rPr>
              <w:t>19,819</w:t>
            </w:r>
          </w:p>
        </w:tc>
        <w:tc>
          <w:tcPr>
            <w:tcW w:w="0" w:type="auto"/>
            <w:tcBorders>
              <w:top w:val="nil"/>
              <w:left w:val="nil"/>
              <w:bottom w:val="single" w:sz="4" w:space="0" w:color="auto"/>
              <w:right w:val="single" w:sz="4" w:space="0" w:color="auto"/>
            </w:tcBorders>
            <w:shd w:val="clear" w:color="auto" w:fill="auto"/>
            <w:noWrap/>
            <w:vAlign w:val="center"/>
            <w:hideMark/>
          </w:tcPr>
          <w:p w14:paraId="7ACE5474" w14:textId="77777777" w:rsidR="00096157" w:rsidRPr="00177116" w:rsidRDefault="00096157" w:rsidP="00096157">
            <w:pPr>
              <w:jc w:val="center"/>
              <w:rPr>
                <w:color w:val="000000"/>
                <w:sz w:val="22"/>
              </w:rPr>
            </w:pPr>
            <w:r w:rsidRPr="00177116">
              <w:rPr>
                <w:color w:val="000000"/>
                <w:sz w:val="22"/>
              </w:rPr>
              <w:t>15,379</w:t>
            </w:r>
          </w:p>
        </w:tc>
        <w:tc>
          <w:tcPr>
            <w:tcW w:w="0" w:type="auto"/>
            <w:tcBorders>
              <w:top w:val="nil"/>
              <w:left w:val="nil"/>
              <w:bottom w:val="single" w:sz="4" w:space="0" w:color="auto"/>
              <w:right w:val="single" w:sz="4" w:space="0" w:color="auto"/>
            </w:tcBorders>
            <w:shd w:val="clear" w:color="auto" w:fill="auto"/>
            <w:noWrap/>
            <w:vAlign w:val="center"/>
            <w:hideMark/>
          </w:tcPr>
          <w:p w14:paraId="588AEAC3" w14:textId="77777777" w:rsidR="00096157" w:rsidRPr="00177116" w:rsidRDefault="00096157" w:rsidP="00096157">
            <w:pPr>
              <w:jc w:val="center"/>
              <w:rPr>
                <w:color w:val="000000"/>
                <w:sz w:val="22"/>
              </w:rPr>
            </w:pPr>
            <w:r w:rsidRPr="00177116">
              <w:rPr>
                <w:color w:val="000000"/>
                <w:sz w:val="22"/>
              </w:rPr>
              <w:t>15,312</w:t>
            </w:r>
          </w:p>
        </w:tc>
        <w:tc>
          <w:tcPr>
            <w:tcW w:w="0" w:type="auto"/>
            <w:tcBorders>
              <w:top w:val="nil"/>
              <w:left w:val="nil"/>
              <w:bottom w:val="single" w:sz="4" w:space="0" w:color="auto"/>
              <w:right w:val="single" w:sz="4" w:space="0" w:color="auto"/>
            </w:tcBorders>
            <w:shd w:val="clear" w:color="auto" w:fill="auto"/>
            <w:noWrap/>
            <w:vAlign w:val="center"/>
            <w:hideMark/>
          </w:tcPr>
          <w:p w14:paraId="645D2829" w14:textId="77777777" w:rsidR="00096157" w:rsidRPr="00177116" w:rsidRDefault="00096157" w:rsidP="00096157">
            <w:pPr>
              <w:jc w:val="center"/>
              <w:rPr>
                <w:color w:val="000000"/>
                <w:sz w:val="22"/>
              </w:rPr>
            </w:pPr>
            <w:r w:rsidRPr="00177116">
              <w:rPr>
                <w:color w:val="000000"/>
                <w:sz w:val="22"/>
              </w:rPr>
              <w:t>15,527</w:t>
            </w:r>
          </w:p>
        </w:tc>
        <w:tc>
          <w:tcPr>
            <w:tcW w:w="0" w:type="auto"/>
            <w:tcBorders>
              <w:top w:val="nil"/>
              <w:left w:val="nil"/>
              <w:bottom w:val="single" w:sz="4" w:space="0" w:color="auto"/>
              <w:right w:val="single" w:sz="4" w:space="0" w:color="auto"/>
            </w:tcBorders>
            <w:shd w:val="clear" w:color="auto" w:fill="auto"/>
            <w:noWrap/>
            <w:vAlign w:val="center"/>
            <w:hideMark/>
          </w:tcPr>
          <w:p w14:paraId="64DA8742" w14:textId="77777777" w:rsidR="00096157" w:rsidRPr="00177116" w:rsidRDefault="00096157" w:rsidP="00096157">
            <w:pPr>
              <w:jc w:val="center"/>
              <w:rPr>
                <w:color w:val="000000"/>
                <w:sz w:val="22"/>
              </w:rPr>
            </w:pPr>
            <w:r w:rsidRPr="00177116">
              <w:rPr>
                <w:color w:val="000000"/>
                <w:sz w:val="22"/>
              </w:rPr>
              <w:t>15,477</w:t>
            </w:r>
          </w:p>
        </w:tc>
        <w:tc>
          <w:tcPr>
            <w:tcW w:w="0" w:type="auto"/>
            <w:tcBorders>
              <w:top w:val="nil"/>
              <w:left w:val="nil"/>
              <w:bottom w:val="single" w:sz="4" w:space="0" w:color="auto"/>
              <w:right w:val="single" w:sz="4" w:space="0" w:color="auto"/>
            </w:tcBorders>
            <w:shd w:val="clear" w:color="auto" w:fill="auto"/>
            <w:noWrap/>
            <w:vAlign w:val="center"/>
            <w:hideMark/>
          </w:tcPr>
          <w:p w14:paraId="2E83CB11" w14:textId="77777777" w:rsidR="00096157" w:rsidRPr="00177116" w:rsidRDefault="00096157" w:rsidP="00096157">
            <w:pPr>
              <w:jc w:val="center"/>
              <w:rPr>
                <w:color w:val="000000"/>
                <w:sz w:val="22"/>
              </w:rPr>
            </w:pPr>
            <w:r w:rsidRPr="00177116">
              <w:rPr>
                <w:color w:val="000000"/>
                <w:sz w:val="22"/>
              </w:rPr>
              <w:t>53,456</w:t>
            </w:r>
          </w:p>
        </w:tc>
        <w:tc>
          <w:tcPr>
            <w:tcW w:w="0" w:type="auto"/>
            <w:tcBorders>
              <w:top w:val="nil"/>
              <w:left w:val="nil"/>
              <w:bottom w:val="single" w:sz="4" w:space="0" w:color="auto"/>
              <w:right w:val="single" w:sz="4" w:space="0" w:color="auto"/>
            </w:tcBorders>
            <w:shd w:val="clear" w:color="auto" w:fill="auto"/>
            <w:noWrap/>
            <w:vAlign w:val="center"/>
            <w:hideMark/>
          </w:tcPr>
          <w:p w14:paraId="111207B9" w14:textId="77777777" w:rsidR="00096157" w:rsidRPr="00177116" w:rsidRDefault="00096157" w:rsidP="00096157">
            <w:pPr>
              <w:jc w:val="center"/>
              <w:rPr>
                <w:color w:val="000000"/>
                <w:sz w:val="22"/>
              </w:rPr>
            </w:pPr>
            <w:r w:rsidRPr="00177116">
              <w:rPr>
                <w:color w:val="000000"/>
                <w:sz w:val="22"/>
              </w:rPr>
              <w:t>53,419</w:t>
            </w:r>
          </w:p>
        </w:tc>
        <w:tc>
          <w:tcPr>
            <w:tcW w:w="0" w:type="auto"/>
            <w:tcBorders>
              <w:top w:val="nil"/>
              <w:left w:val="nil"/>
              <w:bottom w:val="single" w:sz="4" w:space="0" w:color="auto"/>
              <w:right w:val="single" w:sz="4" w:space="0" w:color="auto"/>
            </w:tcBorders>
            <w:shd w:val="clear" w:color="auto" w:fill="auto"/>
            <w:noWrap/>
            <w:vAlign w:val="center"/>
            <w:hideMark/>
          </w:tcPr>
          <w:p w14:paraId="7BBEEEB0" w14:textId="77777777" w:rsidR="00096157" w:rsidRPr="00177116" w:rsidRDefault="00096157" w:rsidP="00096157">
            <w:pPr>
              <w:jc w:val="center"/>
              <w:rPr>
                <w:color w:val="000000"/>
                <w:sz w:val="22"/>
              </w:rPr>
            </w:pPr>
            <w:r w:rsidRPr="00177116">
              <w:rPr>
                <w:color w:val="000000"/>
                <w:sz w:val="22"/>
              </w:rPr>
              <w:t>53,540</w:t>
            </w:r>
          </w:p>
        </w:tc>
        <w:tc>
          <w:tcPr>
            <w:tcW w:w="0" w:type="auto"/>
            <w:vMerge/>
            <w:tcBorders>
              <w:top w:val="nil"/>
              <w:left w:val="single" w:sz="4" w:space="0" w:color="auto"/>
              <w:bottom w:val="single" w:sz="4" w:space="0" w:color="000000"/>
              <w:right w:val="single" w:sz="4" w:space="0" w:color="auto"/>
            </w:tcBorders>
            <w:vAlign w:val="center"/>
            <w:hideMark/>
          </w:tcPr>
          <w:p w14:paraId="66D7D5C3" w14:textId="77777777" w:rsidR="00096157" w:rsidRPr="00177116" w:rsidRDefault="00096157" w:rsidP="00096157">
            <w:pPr>
              <w:jc w:val="center"/>
              <w:rPr>
                <w:color w:val="000000"/>
                <w:sz w:val="22"/>
              </w:rPr>
            </w:pPr>
          </w:p>
        </w:tc>
      </w:tr>
      <w:tr w:rsidR="00096157" w:rsidRPr="00177116" w14:paraId="30D8222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5F16E" w14:textId="77777777" w:rsidR="00096157" w:rsidRPr="00177116" w:rsidRDefault="00096157" w:rsidP="00096157">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736BCD12"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9A7151E" w14:textId="77777777" w:rsidR="00096157" w:rsidRPr="00177116" w:rsidRDefault="00096157" w:rsidP="00096157">
            <w:pPr>
              <w:jc w:val="center"/>
              <w:rPr>
                <w:color w:val="000000"/>
                <w:sz w:val="22"/>
              </w:rPr>
            </w:pPr>
            <w:r w:rsidRPr="00177116">
              <w:rPr>
                <w:color w:val="000000"/>
                <w:sz w:val="22"/>
              </w:rPr>
              <w:t>17,666</w:t>
            </w:r>
          </w:p>
        </w:tc>
        <w:tc>
          <w:tcPr>
            <w:tcW w:w="0" w:type="auto"/>
            <w:tcBorders>
              <w:top w:val="nil"/>
              <w:left w:val="nil"/>
              <w:bottom w:val="single" w:sz="4" w:space="0" w:color="auto"/>
              <w:right w:val="single" w:sz="4" w:space="0" w:color="auto"/>
            </w:tcBorders>
            <w:shd w:val="clear" w:color="auto" w:fill="auto"/>
            <w:noWrap/>
            <w:vAlign w:val="center"/>
            <w:hideMark/>
          </w:tcPr>
          <w:p w14:paraId="69E1D0D3"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17151FF2"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207752F8"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1CB6B595"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2860E587"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28524210"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76BD275E"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519C2CE5" w14:textId="77777777" w:rsidR="00096157" w:rsidRPr="00177116" w:rsidRDefault="00096157" w:rsidP="00096157">
            <w:pPr>
              <w:jc w:val="center"/>
              <w:rPr>
                <w:color w:val="000000"/>
                <w:sz w:val="22"/>
              </w:rPr>
            </w:pPr>
            <w:r w:rsidRPr="00177116">
              <w:rPr>
                <w:color w:val="000000"/>
                <w:sz w:val="22"/>
              </w:rPr>
              <w:t>17,933</w:t>
            </w:r>
          </w:p>
        </w:tc>
        <w:tc>
          <w:tcPr>
            <w:tcW w:w="0" w:type="auto"/>
            <w:vMerge/>
            <w:tcBorders>
              <w:top w:val="nil"/>
              <w:left w:val="single" w:sz="4" w:space="0" w:color="auto"/>
              <w:bottom w:val="single" w:sz="4" w:space="0" w:color="000000"/>
              <w:right w:val="single" w:sz="4" w:space="0" w:color="auto"/>
            </w:tcBorders>
            <w:vAlign w:val="center"/>
            <w:hideMark/>
          </w:tcPr>
          <w:p w14:paraId="6F732ED2" w14:textId="77777777" w:rsidR="00096157" w:rsidRPr="00177116" w:rsidRDefault="00096157" w:rsidP="00096157">
            <w:pPr>
              <w:jc w:val="center"/>
              <w:rPr>
                <w:color w:val="000000"/>
                <w:sz w:val="22"/>
              </w:rPr>
            </w:pPr>
          </w:p>
        </w:tc>
      </w:tr>
      <w:tr w:rsidR="00096157" w:rsidRPr="00177116" w14:paraId="45B6DF8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A21EEE" w14:textId="77777777" w:rsidR="00096157" w:rsidRPr="00177116" w:rsidRDefault="00096157" w:rsidP="00096157">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5C899396" w14:textId="77777777" w:rsidR="00096157" w:rsidRPr="00177116" w:rsidRDefault="00096157" w:rsidP="00096157">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4EFB68A" w14:textId="77777777" w:rsidR="00096157" w:rsidRPr="00177116" w:rsidRDefault="00096157" w:rsidP="00096157">
            <w:pPr>
              <w:jc w:val="center"/>
              <w:rPr>
                <w:color w:val="000000"/>
                <w:sz w:val="22"/>
              </w:rPr>
            </w:pPr>
            <w:r w:rsidRPr="00177116">
              <w:rPr>
                <w:color w:val="000000"/>
                <w:sz w:val="22"/>
              </w:rPr>
              <w:t>17,666</w:t>
            </w:r>
          </w:p>
        </w:tc>
        <w:tc>
          <w:tcPr>
            <w:tcW w:w="0" w:type="auto"/>
            <w:tcBorders>
              <w:top w:val="nil"/>
              <w:left w:val="nil"/>
              <w:bottom w:val="single" w:sz="4" w:space="0" w:color="auto"/>
              <w:right w:val="single" w:sz="4" w:space="0" w:color="auto"/>
            </w:tcBorders>
            <w:shd w:val="clear" w:color="auto" w:fill="auto"/>
            <w:noWrap/>
            <w:vAlign w:val="center"/>
            <w:hideMark/>
          </w:tcPr>
          <w:p w14:paraId="1B3A85D5"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2F2CEA9C"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69313F48"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21559A7B"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6C1414AE" w14:textId="77777777" w:rsidR="00096157" w:rsidRPr="00177116" w:rsidRDefault="00096157" w:rsidP="00096157">
            <w:pPr>
              <w:jc w:val="center"/>
              <w:rPr>
                <w:color w:val="000000"/>
                <w:sz w:val="22"/>
              </w:rPr>
            </w:pPr>
            <w:r w:rsidRPr="00177116">
              <w:rPr>
                <w:color w:val="000000"/>
                <w:sz w:val="22"/>
              </w:rPr>
              <w:t>17,933</w:t>
            </w:r>
          </w:p>
        </w:tc>
        <w:tc>
          <w:tcPr>
            <w:tcW w:w="0" w:type="auto"/>
            <w:tcBorders>
              <w:top w:val="nil"/>
              <w:left w:val="nil"/>
              <w:bottom w:val="single" w:sz="4" w:space="0" w:color="auto"/>
              <w:right w:val="single" w:sz="4" w:space="0" w:color="auto"/>
            </w:tcBorders>
            <w:shd w:val="clear" w:color="auto" w:fill="auto"/>
            <w:noWrap/>
            <w:vAlign w:val="center"/>
            <w:hideMark/>
          </w:tcPr>
          <w:p w14:paraId="596A59A9" w14:textId="77777777" w:rsidR="00096157" w:rsidRPr="00177116" w:rsidRDefault="00096157" w:rsidP="00096157">
            <w:pPr>
              <w:jc w:val="center"/>
              <w:rPr>
                <w:color w:val="000000"/>
                <w:sz w:val="22"/>
              </w:rPr>
            </w:pPr>
            <w:r w:rsidRPr="00177116">
              <w:rPr>
                <w:color w:val="000000"/>
                <w:sz w:val="22"/>
              </w:rPr>
              <w:t>10,221</w:t>
            </w:r>
          </w:p>
        </w:tc>
        <w:tc>
          <w:tcPr>
            <w:tcW w:w="0" w:type="auto"/>
            <w:tcBorders>
              <w:top w:val="nil"/>
              <w:left w:val="nil"/>
              <w:bottom w:val="single" w:sz="4" w:space="0" w:color="auto"/>
              <w:right w:val="single" w:sz="4" w:space="0" w:color="auto"/>
            </w:tcBorders>
            <w:shd w:val="clear" w:color="auto" w:fill="auto"/>
            <w:noWrap/>
            <w:vAlign w:val="center"/>
            <w:hideMark/>
          </w:tcPr>
          <w:p w14:paraId="5FFE8B60" w14:textId="77777777" w:rsidR="00096157" w:rsidRPr="00177116" w:rsidRDefault="00096157" w:rsidP="00096157">
            <w:pPr>
              <w:jc w:val="center"/>
              <w:rPr>
                <w:color w:val="000000"/>
                <w:sz w:val="22"/>
              </w:rPr>
            </w:pPr>
            <w:r w:rsidRPr="00177116">
              <w:rPr>
                <w:color w:val="000000"/>
                <w:sz w:val="22"/>
              </w:rPr>
              <w:t>10,221</w:t>
            </w:r>
          </w:p>
        </w:tc>
        <w:tc>
          <w:tcPr>
            <w:tcW w:w="0" w:type="auto"/>
            <w:tcBorders>
              <w:top w:val="nil"/>
              <w:left w:val="nil"/>
              <w:bottom w:val="single" w:sz="4" w:space="0" w:color="auto"/>
              <w:right w:val="single" w:sz="4" w:space="0" w:color="auto"/>
            </w:tcBorders>
            <w:shd w:val="clear" w:color="auto" w:fill="auto"/>
            <w:noWrap/>
            <w:vAlign w:val="center"/>
            <w:hideMark/>
          </w:tcPr>
          <w:p w14:paraId="4335B9B1" w14:textId="77777777" w:rsidR="00096157" w:rsidRPr="00177116" w:rsidRDefault="00096157" w:rsidP="00096157">
            <w:pPr>
              <w:jc w:val="center"/>
              <w:rPr>
                <w:color w:val="000000"/>
                <w:sz w:val="22"/>
              </w:rPr>
            </w:pPr>
            <w:r w:rsidRPr="00177116">
              <w:rPr>
                <w:color w:val="000000"/>
                <w:sz w:val="22"/>
              </w:rPr>
              <w:t>10,221</w:t>
            </w:r>
          </w:p>
        </w:tc>
        <w:tc>
          <w:tcPr>
            <w:tcW w:w="0" w:type="auto"/>
            <w:vMerge/>
            <w:tcBorders>
              <w:top w:val="nil"/>
              <w:left w:val="single" w:sz="4" w:space="0" w:color="auto"/>
              <w:bottom w:val="single" w:sz="4" w:space="0" w:color="000000"/>
              <w:right w:val="single" w:sz="4" w:space="0" w:color="auto"/>
            </w:tcBorders>
            <w:vAlign w:val="center"/>
            <w:hideMark/>
          </w:tcPr>
          <w:p w14:paraId="7F2190A4" w14:textId="77777777" w:rsidR="00096157" w:rsidRPr="00177116" w:rsidRDefault="00096157" w:rsidP="00096157">
            <w:pPr>
              <w:jc w:val="center"/>
              <w:rPr>
                <w:color w:val="000000"/>
                <w:sz w:val="22"/>
              </w:rPr>
            </w:pPr>
          </w:p>
        </w:tc>
      </w:tr>
      <w:tr w:rsidR="00096157" w:rsidRPr="00177116" w14:paraId="710BA149" w14:textId="77777777" w:rsidTr="00ED715F">
        <w:trPr>
          <w:trHeight w:val="20"/>
        </w:trPr>
        <w:tc>
          <w:tcPr>
            <w:tcW w:w="0" w:type="auto"/>
            <w:tcBorders>
              <w:top w:val="nil"/>
              <w:left w:val="single" w:sz="4" w:space="0" w:color="auto"/>
              <w:bottom w:val="single" w:sz="4" w:space="0" w:color="auto"/>
              <w:right w:val="nil"/>
            </w:tcBorders>
            <w:shd w:val="clear" w:color="000000" w:fill="FFE699"/>
            <w:vAlign w:val="center"/>
            <w:hideMark/>
          </w:tcPr>
          <w:p w14:paraId="13A968DA" w14:textId="77777777" w:rsidR="00096157" w:rsidRPr="00177116" w:rsidRDefault="00096157" w:rsidP="00096157">
            <w:pPr>
              <w:rPr>
                <w:b/>
                <w:bCs/>
                <w:color w:val="000000"/>
                <w:sz w:val="22"/>
              </w:rPr>
            </w:pPr>
            <w:r w:rsidRPr="00177116">
              <w:rPr>
                <w:b/>
                <w:bCs/>
                <w:color w:val="000000"/>
                <w:sz w:val="22"/>
              </w:rPr>
              <w:t>Новая котельная взамен котельной «ДЕ 3 мкр.», г.Пыть-Ях, «Северная» промзона №3</w:t>
            </w:r>
          </w:p>
        </w:tc>
        <w:tc>
          <w:tcPr>
            <w:tcW w:w="0" w:type="auto"/>
            <w:tcBorders>
              <w:top w:val="nil"/>
              <w:left w:val="nil"/>
              <w:bottom w:val="single" w:sz="4" w:space="0" w:color="auto"/>
              <w:right w:val="nil"/>
            </w:tcBorders>
            <w:shd w:val="clear" w:color="000000" w:fill="FFE699"/>
            <w:noWrap/>
            <w:vAlign w:val="center"/>
            <w:hideMark/>
          </w:tcPr>
          <w:p w14:paraId="652838E0"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nil"/>
            </w:tcBorders>
            <w:shd w:val="clear" w:color="000000" w:fill="FFE699"/>
            <w:noWrap/>
            <w:vAlign w:val="center"/>
            <w:hideMark/>
          </w:tcPr>
          <w:p w14:paraId="531AE6BB"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nil"/>
            </w:tcBorders>
            <w:shd w:val="clear" w:color="000000" w:fill="FFE699"/>
            <w:noWrap/>
            <w:vAlign w:val="center"/>
            <w:hideMark/>
          </w:tcPr>
          <w:p w14:paraId="4A12695A"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nil"/>
            </w:tcBorders>
            <w:shd w:val="clear" w:color="000000" w:fill="FFE699"/>
            <w:noWrap/>
            <w:vAlign w:val="center"/>
            <w:hideMark/>
          </w:tcPr>
          <w:p w14:paraId="3F607E3B"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nil"/>
            </w:tcBorders>
            <w:shd w:val="clear" w:color="000000" w:fill="FFE699"/>
            <w:noWrap/>
            <w:vAlign w:val="center"/>
            <w:hideMark/>
          </w:tcPr>
          <w:p w14:paraId="73D783C8"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nil"/>
            </w:tcBorders>
            <w:shd w:val="clear" w:color="000000" w:fill="FFE699"/>
            <w:noWrap/>
            <w:vAlign w:val="center"/>
            <w:hideMark/>
          </w:tcPr>
          <w:p w14:paraId="2DE79481"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nil"/>
            </w:tcBorders>
            <w:shd w:val="clear" w:color="000000" w:fill="FFE699"/>
            <w:noWrap/>
            <w:vAlign w:val="center"/>
            <w:hideMark/>
          </w:tcPr>
          <w:p w14:paraId="2838F4A7"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nil"/>
            </w:tcBorders>
            <w:shd w:val="clear" w:color="000000" w:fill="FFE699"/>
            <w:noWrap/>
            <w:vAlign w:val="center"/>
            <w:hideMark/>
          </w:tcPr>
          <w:p w14:paraId="2C0E71B4"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nil"/>
            </w:tcBorders>
            <w:shd w:val="clear" w:color="000000" w:fill="FFE699"/>
            <w:noWrap/>
            <w:vAlign w:val="center"/>
            <w:hideMark/>
          </w:tcPr>
          <w:p w14:paraId="412CC15C"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nil"/>
            </w:tcBorders>
            <w:shd w:val="clear" w:color="000000" w:fill="FFE699"/>
            <w:noWrap/>
            <w:vAlign w:val="center"/>
            <w:hideMark/>
          </w:tcPr>
          <w:p w14:paraId="6D02BE63" w14:textId="77777777" w:rsidR="00096157" w:rsidRPr="00177116" w:rsidRDefault="00096157" w:rsidP="00096157">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D4EBF3F" w14:textId="77777777" w:rsidR="00096157" w:rsidRPr="00177116" w:rsidRDefault="00096157" w:rsidP="00096157">
            <w:pPr>
              <w:jc w:val="center"/>
              <w:rPr>
                <w:b/>
                <w:bCs/>
                <w:color w:val="000000"/>
                <w:sz w:val="22"/>
              </w:rPr>
            </w:pPr>
          </w:p>
        </w:tc>
      </w:tr>
      <w:tr w:rsidR="003E394E" w:rsidRPr="00177116" w14:paraId="782E05A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375FB5" w14:textId="77777777" w:rsidR="003E394E" w:rsidRPr="00177116" w:rsidRDefault="003E394E" w:rsidP="003E394E">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755F9C0F"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FF2EE92" w14:textId="3C5AAED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5B75272" w14:textId="7DF1B8A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4E2BF8B" w14:textId="5B146A9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9DB396C" w14:textId="394A1CB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A36BCE0" w14:textId="37E1B50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0F8B2A6" w14:textId="68E9BC2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FEA328B" w14:textId="44F36F8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6A1C6BA" w14:textId="4A0B2AE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751AB4E" w14:textId="6FB84CD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325B218" w14:textId="77777777" w:rsidR="003E394E" w:rsidRPr="00177116" w:rsidRDefault="003E394E" w:rsidP="003E394E">
            <w:pPr>
              <w:jc w:val="center"/>
              <w:rPr>
                <w:color w:val="000000"/>
                <w:sz w:val="22"/>
              </w:rPr>
            </w:pPr>
            <w:r w:rsidRPr="00177116">
              <w:rPr>
                <w:color w:val="000000"/>
                <w:sz w:val="22"/>
              </w:rPr>
              <w:t>34,394</w:t>
            </w:r>
          </w:p>
        </w:tc>
      </w:tr>
      <w:tr w:rsidR="003E394E" w:rsidRPr="00177116" w14:paraId="7E7E320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AD333"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06A4F99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208A45A" w14:textId="3D46D7D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095B989" w14:textId="61D3D51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AFB7006" w14:textId="6B3B731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B0569F4" w14:textId="62BBFDF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9BE6BF6" w14:textId="69E5223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940B0A8" w14:textId="165EEC0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1C5F346" w14:textId="297A6A2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212A0E4" w14:textId="5846A8B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FB32A37" w14:textId="0C67BC8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7673C39" w14:textId="77777777" w:rsidR="003E394E" w:rsidRPr="00177116" w:rsidRDefault="003E394E" w:rsidP="003E394E">
            <w:pPr>
              <w:jc w:val="center"/>
              <w:rPr>
                <w:color w:val="000000"/>
                <w:sz w:val="22"/>
              </w:rPr>
            </w:pPr>
            <w:r w:rsidRPr="00177116">
              <w:rPr>
                <w:color w:val="000000"/>
                <w:sz w:val="22"/>
              </w:rPr>
              <w:t>6,020</w:t>
            </w:r>
          </w:p>
        </w:tc>
      </w:tr>
      <w:tr w:rsidR="003E394E" w:rsidRPr="00177116" w14:paraId="41985A5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2B9F2"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62B44CC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9F19222" w14:textId="16A26F6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7FEC29" w14:textId="7097B38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D939126" w14:textId="610A01A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13437C0" w14:textId="57EE749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B4B652A" w14:textId="5291A40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674E0BD" w14:textId="384E986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CDE87DA" w14:textId="29C352D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00EA431" w14:textId="454CE9B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CBDB827" w14:textId="02B84F5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54E8D87" w14:textId="77777777" w:rsidR="003E394E" w:rsidRPr="00177116" w:rsidRDefault="003E394E" w:rsidP="003E394E">
            <w:pPr>
              <w:jc w:val="center"/>
              <w:rPr>
                <w:color w:val="000000"/>
                <w:sz w:val="22"/>
              </w:rPr>
            </w:pPr>
            <w:r w:rsidRPr="00177116">
              <w:rPr>
                <w:color w:val="000000"/>
                <w:sz w:val="22"/>
              </w:rPr>
              <w:t>0,000</w:t>
            </w:r>
          </w:p>
        </w:tc>
      </w:tr>
      <w:tr w:rsidR="003E394E" w:rsidRPr="00177116" w14:paraId="14D3492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CDD34F"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4F30372B"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7C152AD" w14:textId="06CF335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E8D7976" w14:textId="55F1364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47969B4" w14:textId="71FB36D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0D8DCF5" w14:textId="4D73D79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AA1702F" w14:textId="3A3A7F6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E5971FF" w14:textId="7136DBF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87722F1" w14:textId="32AE66B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D84798E" w14:textId="67A69F5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E37F5C2" w14:textId="73C8EE0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3DBDDA8" w14:textId="77777777" w:rsidR="003E394E" w:rsidRPr="00177116" w:rsidRDefault="003E394E" w:rsidP="003E394E">
            <w:pPr>
              <w:jc w:val="center"/>
              <w:rPr>
                <w:color w:val="000000"/>
                <w:sz w:val="22"/>
              </w:rPr>
            </w:pPr>
            <w:r w:rsidRPr="00177116">
              <w:rPr>
                <w:color w:val="000000"/>
                <w:sz w:val="22"/>
              </w:rPr>
              <w:t>34,394</w:t>
            </w:r>
          </w:p>
        </w:tc>
      </w:tr>
      <w:tr w:rsidR="003E394E" w:rsidRPr="00177116" w14:paraId="69F036C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A93B54"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5F55ABC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4ACD0B4" w14:textId="21BCC31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4CF858C" w14:textId="6195667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84324F3" w14:textId="7022442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2ED56FE" w14:textId="6D9E2C0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62F2A82" w14:textId="60A1D0D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A7EAE12" w14:textId="3AD501C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8E8B14C" w14:textId="7E3CB7C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1E67265" w14:textId="7A635D4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0BF78F7" w14:textId="7E60ADE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C906144" w14:textId="77777777" w:rsidR="003E394E" w:rsidRPr="00177116" w:rsidRDefault="003E394E" w:rsidP="003E394E">
            <w:pPr>
              <w:jc w:val="center"/>
              <w:rPr>
                <w:color w:val="000000"/>
                <w:sz w:val="22"/>
              </w:rPr>
            </w:pPr>
            <w:r w:rsidRPr="00177116">
              <w:rPr>
                <w:color w:val="000000"/>
                <w:sz w:val="22"/>
              </w:rPr>
              <w:t>0,777</w:t>
            </w:r>
          </w:p>
        </w:tc>
      </w:tr>
      <w:tr w:rsidR="003E394E" w:rsidRPr="00177116" w14:paraId="6D6850F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718E23"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0266B082"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88E0BE5" w14:textId="3B8952B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C6B3187" w14:textId="1E368AF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757D0A5" w14:textId="680C76B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EEC4A84" w14:textId="41341B4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9F39E77" w14:textId="18B0E71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2132674" w14:textId="559E03A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3B70735" w14:textId="50FF57A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F9C58A4" w14:textId="6ED32F5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C0163FF" w14:textId="5DFC779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C65EDFF" w14:textId="77777777" w:rsidR="003E394E" w:rsidRPr="00177116" w:rsidRDefault="003E394E" w:rsidP="003E394E">
            <w:pPr>
              <w:jc w:val="center"/>
              <w:rPr>
                <w:color w:val="000000"/>
                <w:sz w:val="22"/>
              </w:rPr>
            </w:pPr>
            <w:r w:rsidRPr="00177116">
              <w:rPr>
                <w:color w:val="000000"/>
                <w:sz w:val="22"/>
              </w:rPr>
              <w:t>2,260</w:t>
            </w:r>
          </w:p>
        </w:tc>
      </w:tr>
      <w:tr w:rsidR="003E394E" w:rsidRPr="00177116" w14:paraId="1E16E33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F6DAFC"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7A3BEBDB"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7D4297E" w14:textId="2D7D51A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148A735" w14:textId="3BB2A1E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B436D53" w14:textId="0707853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4C5F786" w14:textId="468DF2E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9B59897" w14:textId="29FEA3D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6AB8238" w14:textId="28DF385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CAF5C02" w14:textId="36CBC58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E69A55E" w14:textId="426539B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5FA15E3" w14:textId="3983F13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626805A" w14:textId="77777777" w:rsidR="003E394E" w:rsidRPr="00177116" w:rsidRDefault="003E394E" w:rsidP="003E394E">
            <w:pPr>
              <w:jc w:val="center"/>
              <w:rPr>
                <w:color w:val="000000"/>
                <w:sz w:val="22"/>
              </w:rPr>
            </w:pPr>
            <w:r w:rsidRPr="00177116">
              <w:rPr>
                <w:color w:val="000000"/>
                <w:sz w:val="22"/>
              </w:rPr>
              <w:t>33,617</w:t>
            </w:r>
          </w:p>
        </w:tc>
      </w:tr>
      <w:tr w:rsidR="003E394E" w:rsidRPr="00177116" w14:paraId="384A15E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16E195"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5BD90AF6"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08666B2" w14:textId="4EF8F44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F1E80A6" w14:textId="3FC022D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03A2CCF" w14:textId="4EAB9D8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2D5C623" w14:textId="28C6D3D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E1EE463" w14:textId="1681D41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22C823A" w14:textId="0DB1AEA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08CEA3A" w14:textId="4062DB8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9026FFD" w14:textId="2B8C5B3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D8F0A3C" w14:textId="15CA526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3888B05" w14:textId="77777777" w:rsidR="003E394E" w:rsidRPr="00177116" w:rsidRDefault="003E394E" w:rsidP="003E394E">
            <w:pPr>
              <w:jc w:val="center"/>
              <w:rPr>
                <w:color w:val="000000"/>
                <w:sz w:val="22"/>
              </w:rPr>
            </w:pPr>
            <w:r w:rsidRPr="00177116">
              <w:rPr>
                <w:color w:val="000000"/>
                <w:sz w:val="22"/>
              </w:rPr>
              <w:t>1,331</w:t>
            </w:r>
          </w:p>
        </w:tc>
      </w:tr>
      <w:tr w:rsidR="003E394E" w:rsidRPr="00177116" w14:paraId="2049542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365B7E" w14:textId="77777777" w:rsidR="003E394E" w:rsidRPr="00177116" w:rsidRDefault="003E394E" w:rsidP="003E394E">
            <w:pPr>
              <w:rPr>
                <w:color w:val="000000"/>
                <w:sz w:val="22"/>
              </w:rPr>
            </w:pPr>
            <w:r w:rsidRPr="00177116">
              <w:rPr>
                <w:color w:val="000000"/>
                <w:sz w:val="22"/>
              </w:rPr>
              <w:lastRenderedPageBreak/>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7960A2D3"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B535F62" w14:textId="4905137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87EE747" w14:textId="62C82D5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77B5CDE" w14:textId="6EBA388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2A694D4" w14:textId="7918315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BA85D3C" w14:textId="7485F6A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50DA6EE" w14:textId="5254A1D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7C9D406" w14:textId="4293A43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4D7C2AB" w14:textId="350FD96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45407D0" w14:textId="0DC9125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6BCB3C4" w14:textId="77777777" w:rsidR="003E394E" w:rsidRPr="00177116" w:rsidRDefault="003E394E" w:rsidP="003E394E">
            <w:pPr>
              <w:jc w:val="center"/>
              <w:rPr>
                <w:color w:val="000000"/>
                <w:sz w:val="22"/>
              </w:rPr>
            </w:pPr>
            <w:r w:rsidRPr="00177116">
              <w:rPr>
                <w:color w:val="000000"/>
                <w:sz w:val="22"/>
              </w:rPr>
              <w:t>3,958</w:t>
            </w:r>
          </w:p>
        </w:tc>
      </w:tr>
      <w:tr w:rsidR="003E394E" w:rsidRPr="00177116" w14:paraId="278BD77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2D1502" w14:textId="77777777" w:rsidR="003E394E" w:rsidRPr="00177116" w:rsidRDefault="003E394E" w:rsidP="003E394E">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348BCF36"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2990A27" w14:textId="347F770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4277B91" w14:textId="190567D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9BC5E31" w14:textId="3029D8C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A7642A9" w14:textId="506D519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5E82476" w14:textId="13D2677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5CB9F42" w14:textId="09D8F5D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FA95907" w14:textId="3C131A5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EC94845" w14:textId="43E5FC4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AE65A07" w14:textId="75D0646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218AC04" w14:textId="77777777" w:rsidR="003E394E" w:rsidRPr="00177116" w:rsidRDefault="003E394E" w:rsidP="003E394E">
            <w:pPr>
              <w:jc w:val="center"/>
              <w:rPr>
                <w:color w:val="000000"/>
                <w:sz w:val="22"/>
              </w:rPr>
            </w:pPr>
            <w:r w:rsidRPr="00177116">
              <w:rPr>
                <w:color w:val="000000"/>
                <w:sz w:val="22"/>
              </w:rPr>
              <w:t>2,024</w:t>
            </w:r>
          </w:p>
        </w:tc>
      </w:tr>
      <w:tr w:rsidR="003E394E" w:rsidRPr="00177116" w14:paraId="48F5917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D5CB0B"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36DB4488"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4E0DF97" w14:textId="7F6E3E7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1EE5097" w14:textId="435FF38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E967530" w14:textId="0CDFA96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D1AA573" w14:textId="7B73B4C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24A2616" w14:textId="635BDAE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1A3F6D4" w14:textId="55E9805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A40FEE0" w14:textId="690C21F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A7ECBBD" w14:textId="1180937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D5AEEDF" w14:textId="56A9698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48AB95A" w14:textId="77777777" w:rsidR="003E394E" w:rsidRPr="00177116" w:rsidRDefault="003E394E" w:rsidP="003E394E">
            <w:pPr>
              <w:jc w:val="center"/>
              <w:rPr>
                <w:color w:val="000000"/>
                <w:sz w:val="22"/>
              </w:rPr>
            </w:pPr>
            <w:r w:rsidRPr="00177116">
              <w:rPr>
                <w:color w:val="000000"/>
                <w:sz w:val="22"/>
              </w:rPr>
              <w:t>6,020</w:t>
            </w:r>
          </w:p>
        </w:tc>
      </w:tr>
      <w:tr w:rsidR="003E394E" w:rsidRPr="00177116" w14:paraId="685C0A6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D9EE3A"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3694EDC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A73BD4C" w14:textId="530EBC8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531CEB3" w14:textId="7763D7F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2D36472" w14:textId="20EC267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2C144D3" w14:textId="1E8D79B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B7A4391" w14:textId="79ECB0A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C7F07B1" w14:textId="084252A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056C813" w14:textId="0CA7258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C465247" w14:textId="0357CDA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0CF2B50" w14:textId="3C419E2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6BD5469" w14:textId="77777777" w:rsidR="003E394E" w:rsidRPr="00177116" w:rsidRDefault="003E394E" w:rsidP="003E394E">
            <w:pPr>
              <w:jc w:val="center"/>
              <w:rPr>
                <w:color w:val="000000"/>
                <w:sz w:val="22"/>
              </w:rPr>
            </w:pPr>
            <w:r w:rsidRPr="00177116">
              <w:rPr>
                <w:color w:val="000000"/>
                <w:sz w:val="22"/>
              </w:rPr>
              <w:t>0,065</w:t>
            </w:r>
          </w:p>
        </w:tc>
      </w:tr>
      <w:tr w:rsidR="003E394E" w:rsidRPr="00177116" w14:paraId="6D0E00F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07C51F"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7B21F67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0F97358"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CCAECAE"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6FE6B6C2"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0FE31BB"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32C69326"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707E5D6"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508F73A"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4016245"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423CC54"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7C62957E" w14:textId="77777777" w:rsidR="003E394E" w:rsidRPr="00177116" w:rsidRDefault="003E394E" w:rsidP="003E394E">
            <w:pPr>
              <w:jc w:val="center"/>
              <w:rPr>
                <w:color w:val="000000"/>
                <w:sz w:val="22"/>
              </w:rPr>
            </w:pPr>
            <w:r w:rsidRPr="00177116">
              <w:rPr>
                <w:color w:val="000000"/>
                <w:sz w:val="22"/>
              </w:rPr>
              <w:t>10,221</w:t>
            </w:r>
          </w:p>
        </w:tc>
      </w:tr>
      <w:tr w:rsidR="003E394E" w:rsidRPr="00177116" w14:paraId="4584473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4765FC" w14:textId="77777777" w:rsidR="003E394E" w:rsidRPr="00177116" w:rsidRDefault="003E394E" w:rsidP="003E394E">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47204A31"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CCB04E1" w14:textId="4C60224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38705BA" w14:textId="1F0FBCA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DF3902D" w14:textId="3483B92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EF05DD" w14:textId="3C61D15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C097FA" w14:textId="7369DC4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E92F723" w14:textId="3F33B90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71FBEBA" w14:textId="5A79C4E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7E4A436" w14:textId="0C82C89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97C7FC2" w14:textId="3C5E318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83E3501" w14:textId="77777777" w:rsidR="003E394E" w:rsidRPr="00177116" w:rsidRDefault="003E394E" w:rsidP="003E394E">
            <w:pPr>
              <w:jc w:val="center"/>
              <w:rPr>
                <w:color w:val="000000"/>
                <w:sz w:val="22"/>
              </w:rPr>
            </w:pPr>
            <w:r w:rsidRPr="00177116">
              <w:rPr>
                <w:color w:val="000000"/>
                <w:sz w:val="22"/>
              </w:rPr>
              <w:t>8,911</w:t>
            </w:r>
          </w:p>
        </w:tc>
      </w:tr>
      <w:tr w:rsidR="003E394E" w:rsidRPr="00177116" w14:paraId="66C2FD1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C2F37"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2E9C39F5"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A6831EA" w14:textId="39C5621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A4FA38A" w14:textId="64508C6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C41D48C" w14:textId="0FA828A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48402E2" w14:textId="412D78A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76F740A" w14:textId="3E4E0E7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9C3789B" w14:textId="538EE68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AF68508" w14:textId="10558B4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E5A82FC" w14:textId="3CCC7DB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15FD9C8" w14:textId="049E508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532BE7F" w14:textId="77777777" w:rsidR="003E394E" w:rsidRPr="00177116" w:rsidRDefault="003E394E" w:rsidP="003E394E">
            <w:pPr>
              <w:jc w:val="center"/>
              <w:rPr>
                <w:color w:val="000000"/>
                <w:sz w:val="22"/>
              </w:rPr>
            </w:pPr>
            <w:r w:rsidRPr="00177116">
              <w:rPr>
                <w:color w:val="000000"/>
                <w:sz w:val="22"/>
              </w:rPr>
              <w:t>1,310</w:t>
            </w:r>
          </w:p>
        </w:tc>
      </w:tr>
      <w:tr w:rsidR="003E394E" w:rsidRPr="00177116" w14:paraId="69BA749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74CF05" w14:textId="77777777" w:rsidR="003E394E" w:rsidRPr="00177116" w:rsidRDefault="003E394E" w:rsidP="003E394E">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5936E75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A556CAA" w14:textId="012838C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A3685DC" w14:textId="7F16AB1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8BA0312" w14:textId="087A3F3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3147B37" w14:textId="54D6E7D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3C7D73B" w14:textId="2C2E41A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498BBA3" w14:textId="059871A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26347D0" w14:textId="0BFF3F9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5C6CA1C" w14:textId="5A37CF4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6445BF4" w14:textId="4883E7A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78879EF" w14:textId="77777777" w:rsidR="003E394E" w:rsidRPr="00177116" w:rsidRDefault="003E394E" w:rsidP="003E394E">
            <w:pPr>
              <w:jc w:val="center"/>
              <w:rPr>
                <w:color w:val="000000"/>
                <w:sz w:val="22"/>
              </w:rPr>
            </w:pPr>
            <w:r w:rsidRPr="00177116">
              <w:rPr>
                <w:color w:val="000000"/>
                <w:sz w:val="22"/>
              </w:rPr>
              <w:t>22,000</w:t>
            </w:r>
          </w:p>
        </w:tc>
      </w:tr>
      <w:tr w:rsidR="003E394E" w:rsidRPr="00177116" w14:paraId="0958676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1738CB" w14:textId="77777777" w:rsidR="003E394E" w:rsidRPr="00177116" w:rsidRDefault="003E394E" w:rsidP="003E394E">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62EA9438"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C450554" w14:textId="23AF77A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EEA5150" w14:textId="1D8E8B0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E3E562F" w14:textId="5388B69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87D2709" w14:textId="3ED17B0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44F5592" w14:textId="444C643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2927896" w14:textId="41AE52D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828F554" w14:textId="2A18034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6583B09" w14:textId="764299E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1DD7F7E" w14:textId="075B4D7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970D998" w14:textId="77777777" w:rsidR="003E394E" w:rsidRPr="00177116" w:rsidRDefault="003E394E" w:rsidP="003E394E">
            <w:pPr>
              <w:jc w:val="center"/>
              <w:rPr>
                <w:color w:val="000000"/>
                <w:sz w:val="22"/>
              </w:rPr>
            </w:pPr>
            <w:r w:rsidRPr="00177116">
              <w:rPr>
                <w:color w:val="000000"/>
                <w:sz w:val="22"/>
              </w:rPr>
              <w:t>63,966</w:t>
            </w:r>
          </w:p>
        </w:tc>
      </w:tr>
      <w:tr w:rsidR="003E394E" w:rsidRPr="00177116" w14:paraId="7F581E7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828879"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6DBA3F1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D12DA27" w14:textId="00775B7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747D59E" w14:textId="7DFC9D3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9DB0B3B" w14:textId="0569698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4AA197" w14:textId="38030DE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125D873" w14:textId="57AC3A4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ED8F45" w14:textId="05437BA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B9E0C3A" w14:textId="7416137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947F5D3" w14:textId="0DF5CE6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8AE5095" w14:textId="54B66BA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2562F0F" w14:textId="77777777" w:rsidR="003E394E" w:rsidRPr="00177116" w:rsidRDefault="003E394E" w:rsidP="003E394E">
            <w:pPr>
              <w:jc w:val="center"/>
              <w:rPr>
                <w:color w:val="000000"/>
                <w:sz w:val="22"/>
              </w:rPr>
            </w:pPr>
            <w:r w:rsidRPr="00177116">
              <w:rPr>
                <w:color w:val="000000"/>
                <w:sz w:val="22"/>
              </w:rPr>
              <w:t>27,597</w:t>
            </w:r>
          </w:p>
        </w:tc>
      </w:tr>
      <w:tr w:rsidR="003E394E" w:rsidRPr="00177116" w14:paraId="5DC70FF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6FC59"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255BD93F"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FAA038D" w14:textId="5F2982D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85724DE" w14:textId="568DF26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22E4106" w14:textId="683A36C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3815DFE" w14:textId="1C546FE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4FFB8CF" w14:textId="08EC47D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161A762" w14:textId="6B8C81C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A5F0756" w14:textId="29FCA10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AA93294" w14:textId="5BBA98A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8062FEB" w14:textId="754C8E5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0692BEF" w14:textId="77777777" w:rsidR="003E394E" w:rsidRPr="00177116" w:rsidRDefault="003E394E" w:rsidP="003E394E">
            <w:pPr>
              <w:jc w:val="center"/>
              <w:rPr>
                <w:color w:val="000000"/>
                <w:sz w:val="22"/>
              </w:rPr>
            </w:pPr>
            <w:r w:rsidRPr="00177116">
              <w:rPr>
                <w:color w:val="000000"/>
                <w:sz w:val="22"/>
              </w:rPr>
              <w:t>10,221</w:t>
            </w:r>
          </w:p>
        </w:tc>
      </w:tr>
      <w:tr w:rsidR="003E394E" w:rsidRPr="00177116" w14:paraId="141464BF"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38BC7403" w14:textId="77777777" w:rsidR="003E394E" w:rsidRPr="00177116" w:rsidRDefault="003E394E" w:rsidP="003E394E">
            <w:pPr>
              <w:rPr>
                <w:b/>
                <w:bCs/>
                <w:color w:val="000000"/>
                <w:sz w:val="22"/>
              </w:rPr>
            </w:pPr>
            <w:r w:rsidRPr="00177116">
              <w:rPr>
                <w:b/>
                <w:bCs/>
                <w:color w:val="000000"/>
                <w:sz w:val="22"/>
              </w:rPr>
              <w:t xml:space="preserve">Котельная «Мамонтовская», г.Пыть-Ях, 8 мкр. «Горка» </w:t>
            </w:r>
            <w:r w:rsidRPr="00177116">
              <w:rPr>
                <w:b/>
                <w:bCs/>
                <w:color w:val="000000"/>
                <w:sz w:val="22"/>
              </w:rPr>
              <w:br/>
              <w:t>ул. Православная, 8</w:t>
            </w:r>
          </w:p>
        </w:tc>
        <w:tc>
          <w:tcPr>
            <w:tcW w:w="0" w:type="auto"/>
            <w:tcBorders>
              <w:top w:val="nil"/>
              <w:left w:val="nil"/>
              <w:bottom w:val="single" w:sz="4" w:space="0" w:color="auto"/>
              <w:right w:val="single" w:sz="4" w:space="0" w:color="auto"/>
            </w:tcBorders>
            <w:shd w:val="clear" w:color="000000" w:fill="FFE699"/>
            <w:noWrap/>
            <w:vAlign w:val="center"/>
            <w:hideMark/>
          </w:tcPr>
          <w:p w14:paraId="30BB73E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25B26F6"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DF2795F"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A26E85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1ACE9C3"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190BDA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8C95589"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EE351B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1C3D239"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0649345"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D72B19B" w14:textId="77777777" w:rsidR="003E394E" w:rsidRPr="00177116" w:rsidRDefault="003E394E" w:rsidP="003E394E">
            <w:pPr>
              <w:jc w:val="center"/>
              <w:rPr>
                <w:b/>
                <w:bCs/>
                <w:color w:val="000000"/>
                <w:sz w:val="22"/>
              </w:rPr>
            </w:pPr>
          </w:p>
        </w:tc>
      </w:tr>
      <w:tr w:rsidR="003E394E" w:rsidRPr="00177116" w14:paraId="002D4E8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69BA44" w14:textId="77777777" w:rsidR="003E394E" w:rsidRPr="00177116" w:rsidRDefault="003E394E" w:rsidP="003E394E">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0C1BBC7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F19DB27" w14:textId="77777777" w:rsidR="003E394E" w:rsidRPr="00177116" w:rsidRDefault="003E394E" w:rsidP="003E394E">
            <w:pPr>
              <w:jc w:val="center"/>
              <w:rPr>
                <w:color w:val="000000"/>
                <w:sz w:val="22"/>
              </w:rPr>
            </w:pPr>
            <w:r w:rsidRPr="00177116">
              <w:rPr>
                <w:color w:val="000000"/>
                <w:sz w:val="22"/>
              </w:rPr>
              <w:t>95,000</w:t>
            </w:r>
          </w:p>
        </w:tc>
        <w:tc>
          <w:tcPr>
            <w:tcW w:w="0" w:type="auto"/>
            <w:tcBorders>
              <w:top w:val="nil"/>
              <w:left w:val="nil"/>
              <w:bottom w:val="single" w:sz="4" w:space="0" w:color="auto"/>
              <w:right w:val="single" w:sz="4" w:space="0" w:color="auto"/>
            </w:tcBorders>
            <w:shd w:val="clear" w:color="auto" w:fill="auto"/>
            <w:noWrap/>
            <w:vAlign w:val="center"/>
            <w:hideMark/>
          </w:tcPr>
          <w:p w14:paraId="3DF92A4E" w14:textId="77777777" w:rsidR="003E394E" w:rsidRPr="00177116" w:rsidRDefault="003E394E" w:rsidP="003E394E">
            <w:pPr>
              <w:jc w:val="center"/>
              <w:rPr>
                <w:color w:val="000000"/>
                <w:sz w:val="22"/>
              </w:rPr>
            </w:pPr>
            <w:r w:rsidRPr="00177116">
              <w:rPr>
                <w:color w:val="000000"/>
                <w:sz w:val="22"/>
              </w:rPr>
              <w:t>95,000</w:t>
            </w:r>
          </w:p>
        </w:tc>
        <w:tc>
          <w:tcPr>
            <w:tcW w:w="0" w:type="auto"/>
            <w:tcBorders>
              <w:top w:val="nil"/>
              <w:left w:val="nil"/>
              <w:bottom w:val="single" w:sz="4" w:space="0" w:color="auto"/>
              <w:right w:val="single" w:sz="4" w:space="0" w:color="auto"/>
            </w:tcBorders>
            <w:shd w:val="clear" w:color="auto" w:fill="auto"/>
            <w:noWrap/>
            <w:vAlign w:val="center"/>
            <w:hideMark/>
          </w:tcPr>
          <w:p w14:paraId="1AD8C296" w14:textId="77777777" w:rsidR="003E394E" w:rsidRPr="00177116" w:rsidRDefault="003E394E" w:rsidP="003E394E">
            <w:pPr>
              <w:jc w:val="center"/>
              <w:rPr>
                <w:color w:val="000000"/>
                <w:sz w:val="22"/>
              </w:rPr>
            </w:pPr>
            <w:r w:rsidRPr="00177116">
              <w:rPr>
                <w:color w:val="000000"/>
                <w:sz w:val="22"/>
              </w:rPr>
              <w:t>95,000</w:t>
            </w:r>
          </w:p>
        </w:tc>
        <w:tc>
          <w:tcPr>
            <w:tcW w:w="0" w:type="auto"/>
            <w:tcBorders>
              <w:top w:val="nil"/>
              <w:left w:val="nil"/>
              <w:bottom w:val="single" w:sz="4" w:space="0" w:color="auto"/>
              <w:right w:val="single" w:sz="4" w:space="0" w:color="auto"/>
            </w:tcBorders>
            <w:shd w:val="clear" w:color="auto" w:fill="auto"/>
            <w:noWrap/>
            <w:vAlign w:val="center"/>
            <w:hideMark/>
          </w:tcPr>
          <w:p w14:paraId="08ADBC94" w14:textId="77777777" w:rsidR="003E394E" w:rsidRPr="00177116" w:rsidRDefault="003E394E" w:rsidP="003E394E">
            <w:pPr>
              <w:jc w:val="center"/>
              <w:rPr>
                <w:color w:val="000000"/>
                <w:sz w:val="22"/>
              </w:rPr>
            </w:pPr>
            <w:r w:rsidRPr="00177116">
              <w:rPr>
                <w:color w:val="000000"/>
                <w:sz w:val="22"/>
              </w:rPr>
              <w:t>95,000</w:t>
            </w:r>
          </w:p>
        </w:tc>
        <w:tc>
          <w:tcPr>
            <w:tcW w:w="0" w:type="auto"/>
            <w:tcBorders>
              <w:top w:val="nil"/>
              <w:left w:val="nil"/>
              <w:bottom w:val="single" w:sz="4" w:space="0" w:color="auto"/>
              <w:right w:val="single" w:sz="4" w:space="0" w:color="auto"/>
            </w:tcBorders>
            <w:shd w:val="clear" w:color="auto" w:fill="auto"/>
            <w:noWrap/>
            <w:vAlign w:val="center"/>
            <w:hideMark/>
          </w:tcPr>
          <w:p w14:paraId="0C282334" w14:textId="77777777" w:rsidR="003E394E" w:rsidRPr="00177116" w:rsidRDefault="003E394E" w:rsidP="003E394E">
            <w:pPr>
              <w:jc w:val="center"/>
              <w:rPr>
                <w:color w:val="000000"/>
                <w:sz w:val="22"/>
              </w:rPr>
            </w:pPr>
            <w:r w:rsidRPr="00177116">
              <w:rPr>
                <w:color w:val="000000"/>
                <w:sz w:val="22"/>
              </w:rPr>
              <w:t>95,000</w:t>
            </w:r>
          </w:p>
        </w:tc>
        <w:tc>
          <w:tcPr>
            <w:tcW w:w="0" w:type="auto"/>
            <w:tcBorders>
              <w:top w:val="nil"/>
              <w:left w:val="nil"/>
              <w:bottom w:val="single" w:sz="4" w:space="0" w:color="auto"/>
              <w:right w:val="single" w:sz="4" w:space="0" w:color="auto"/>
            </w:tcBorders>
            <w:shd w:val="clear" w:color="auto" w:fill="auto"/>
            <w:noWrap/>
            <w:vAlign w:val="center"/>
            <w:hideMark/>
          </w:tcPr>
          <w:p w14:paraId="7ADB4686" w14:textId="77777777" w:rsidR="003E394E" w:rsidRPr="00177116" w:rsidRDefault="003E394E" w:rsidP="003E394E">
            <w:pPr>
              <w:jc w:val="center"/>
              <w:rPr>
                <w:color w:val="000000"/>
                <w:sz w:val="22"/>
              </w:rPr>
            </w:pPr>
            <w:r w:rsidRPr="00177116">
              <w:rPr>
                <w:color w:val="000000"/>
                <w:sz w:val="22"/>
              </w:rPr>
              <w:t>95,000</w:t>
            </w:r>
          </w:p>
        </w:tc>
        <w:tc>
          <w:tcPr>
            <w:tcW w:w="0" w:type="auto"/>
            <w:tcBorders>
              <w:top w:val="nil"/>
              <w:left w:val="nil"/>
              <w:bottom w:val="single" w:sz="4" w:space="0" w:color="auto"/>
              <w:right w:val="single" w:sz="4" w:space="0" w:color="auto"/>
            </w:tcBorders>
            <w:shd w:val="clear" w:color="auto" w:fill="auto"/>
            <w:noWrap/>
            <w:vAlign w:val="center"/>
            <w:hideMark/>
          </w:tcPr>
          <w:p w14:paraId="492D6B34" w14:textId="77777777" w:rsidR="003E394E" w:rsidRPr="00177116" w:rsidRDefault="003E394E" w:rsidP="003E394E">
            <w:pPr>
              <w:jc w:val="center"/>
              <w:rPr>
                <w:color w:val="000000"/>
                <w:sz w:val="22"/>
              </w:rPr>
            </w:pPr>
            <w:r w:rsidRPr="00177116">
              <w:rPr>
                <w:color w:val="000000"/>
                <w:sz w:val="22"/>
              </w:rPr>
              <w:t>60,200</w:t>
            </w:r>
          </w:p>
        </w:tc>
        <w:tc>
          <w:tcPr>
            <w:tcW w:w="0" w:type="auto"/>
            <w:tcBorders>
              <w:top w:val="nil"/>
              <w:left w:val="nil"/>
              <w:bottom w:val="single" w:sz="4" w:space="0" w:color="auto"/>
              <w:right w:val="single" w:sz="4" w:space="0" w:color="auto"/>
            </w:tcBorders>
            <w:shd w:val="clear" w:color="auto" w:fill="auto"/>
            <w:noWrap/>
            <w:vAlign w:val="center"/>
            <w:hideMark/>
          </w:tcPr>
          <w:p w14:paraId="6E7692B6" w14:textId="77777777" w:rsidR="003E394E" w:rsidRPr="00177116" w:rsidRDefault="003E394E" w:rsidP="003E394E">
            <w:pPr>
              <w:jc w:val="center"/>
              <w:rPr>
                <w:color w:val="000000"/>
                <w:sz w:val="22"/>
              </w:rPr>
            </w:pPr>
            <w:r w:rsidRPr="00177116">
              <w:rPr>
                <w:color w:val="000000"/>
                <w:sz w:val="22"/>
              </w:rPr>
              <w:t>60,200</w:t>
            </w:r>
          </w:p>
        </w:tc>
        <w:tc>
          <w:tcPr>
            <w:tcW w:w="0" w:type="auto"/>
            <w:tcBorders>
              <w:top w:val="nil"/>
              <w:left w:val="nil"/>
              <w:bottom w:val="single" w:sz="4" w:space="0" w:color="auto"/>
              <w:right w:val="single" w:sz="4" w:space="0" w:color="auto"/>
            </w:tcBorders>
            <w:shd w:val="clear" w:color="auto" w:fill="auto"/>
            <w:noWrap/>
            <w:vAlign w:val="center"/>
            <w:hideMark/>
          </w:tcPr>
          <w:p w14:paraId="55E754BD" w14:textId="77777777" w:rsidR="003E394E" w:rsidRPr="00177116" w:rsidRDefault="003E394E" w:rsidP="003E394E">
            <w:pPr>
              <w:jc w:val="center"/>
              <w:rPr>
                <w:color w:val="000000"/>
                <w:sz w:val="22"/>
              </w:rPr>
            </w:pPr>
            <w:r w:rsidRPr="00177116">
              <w:rPr>
                <w:color w:val="000000"/>
                <w:sz w:val="22"/>
              </w:rPr>
              <w:t>60,200</w:t>
            </w:r>
          </w:p>
        </w:tc>
        <w:tc>
          <w:tcPr>
            <w:tcW w:w="0" w:type="auto"/>
            <w:tcBorders>
              <w:top w:val="nil"/>
              <w:left w:val="nil"/>
              <w:bottom w:val="single" w:sz="4" w:space="0" w:color="auto"/>
              <w:right w:val="single" w:sz="4" w:space="0" w:color="auto"/>
            </w:tcBorders>
            <w:shd w:val="clear" w:color="auto" w:fill="auto"/>
            <w:noWrap/>
            <w:vAlign w:val="center"/>
            <w:hideMark/>
          </w:tcPr>
          <w:p w14:paraId="26AAC3FB" w14:textId="77777777" w:rsidR="003E394E" w:rsidRPr="00177116" w:rsidRDefault="003E394E" w:rsidP="003E394E">
            <w:pPr>
              <w:jc w:val="center"/>
              <w:rPr>
                <w:color w:val="000000"/>
                <w:sz w:val="22"/>
              </w:rPr>
            </w:pPr>
            <w:r w:rsidRPr="00177116">
              <w:rPr>
                <w:color w:val="000000"/>
                <w:sz w:val="22"/>
              </w:rPr>
              <w:t>60,200</w:t>
            </w:r>
          </w:p>
        </w:tc>
      </w:tr>
      <w:tr w:rsidR="003E394E" w:rsidRPr="00177116" w14:paraId="34451FB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2B2CF2"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446822D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A0CB185" w14:textId="77777777" w:rsidR="003E394E" w:rsidRPr="00177116" w:rsidRDefault="003E394E" w:rsidP="003E394E">
            <w:pPr>
              <w:jc w:val="center"/>
              <w:rPr>
                <w:color w:val="000000"/>
                <w:sz w:val="22"/>
              </w:rPr>
            </w:pPr>
            <w:r w:rsidRPr="00177116">
              <w:rPr>
                <w:color w:val="000000"/>
                <w:sz w:val="22"/>
              </w:rPr>
              <w:t>8,930</w:t>
            </w:r>
          </w:p>
        </w:tc>
        <w:tc>
          <w:tcPr>
            <w:tcW w:w="0" w:type="auto"/>
            <w:tcBorders>
              <w:top w:val="nil"/>
              <w:left w:val="nil"/>
              <w:bottom w:val="single" w:sz="4" w:space="0" w:color="auto"/>
              <w:right w:val="single" w:sz="4" w:space="0" w:color="auto"/>
            </w:tcBorders>
            <w:shd w:val="clear" w:color="auto" w:fill="auto"/>
            <w:noWrap/>
            <w:vAlign w:val="center"/>
            <w:hideMark/>
          </w:tcPr>
          <w:p w14:paraId="0403365A" w14:textId="77777777" w:rsidR="003E394E" w:rsidRPr="00177116" w:rsidRDefault="003E394E" w:rsidP="003E394E">
            <w:pPr>
              <w:jc w:val="center"/>
              <w:rPr>
                <w:color w:val="000000"/>
                <w:sz w:val="22"/>
              </w:rPr>
            </w:pPr>
            <w:r w:rsidRPr="00177116">
              <w:rPr>
                <w:color w:val="000000"/>
                <w:sz w:val="22"/>
              </w:rPr>
              <w:t>8,930</w:t>
            </w:r>
          </w:p>
        </w:tc>
        <w:tc>
          <w:tcPr>
            <w:tcW w:w="0" w:type="auto"/>
            <w:tcBorders>
              <w:top w:val="nil"/>
              <w:left w:val="nil"/>
              <w:bottom w:val="single" w:sz="4" w:space="0" w:color="auto"/>
              <w:right w:val="single" w:sz="4" w:space="0" w:color="auto"/>
            </w:tcBorders>
            <w:shd w:val="clear" w:color="auto" w:fill="auto"/>
            <w:noWrap/>
            <w:vAlign w:val="center"/>
            <w:hideMark/>
          </w:tcPr>
          <w:p w14:paraId="0A48D7EA" w14:textId="77777777" w:rsidR="003E394E" w:rsidRPr="00177116" w:rsidRDefault="003E394E" w:rsidP="003E394E">
            <w:pPr>
              <w:jc w:val="center"/>
              <w:rPr>
                <w:color w:val="000000"/>
                <w:sz w:val="22"/>
              </w:rPr>
            </w:pPr>
            <w:r w:rsidRPr="00177116">
              <w:rPr>
                <w:color w:val="000000"/>
                <w:sz w:val="22"/>
              </w:rPr>
              <w:t>8,930</w:t>
            </w:r>
          </w:p>
        </w:tc>
        <w:tc>
          <w:tcPr>
            <w:tcW w:w="0" w:type="auto"/>
            <w:tcBorders>
              <w:top w:val="nil"/>
              <w:left w:val="nil"/>
              <w:bottom w:val="single" w:sz="4" w:space="0" w:color="auto"/>
              <w:right w:val="single" w:sz="4" w:space="0" w:color="auto"/>
            </w:tcBorders>
            <w:shd w:val="clear" w:color="auto" w:fill="auto"/>
            <w:noWrap/>
            <w:vAlign w:val="center"/>
            <w:hideMark/>
          </w:tcPr>
          <w:p w14:paraId="278FEED8" w14:textId="77777777" w:rsidR="003E394E" w:rsidRPr="00177116" w:rsidRDefault="003E394E" w:rsidP="003E394E">
            <w:pPr>
              <w:jc w:val="center"/>
              <w:rPr>
                <w:color w:val="000000"/>
                <w:sz w:val="22"/>
              </w:rPr>
            </w:pPr>
            <w:r w:rsidRPr="00177116">
              <w:rPr>
                <w:color w:val="000000"/>
                <w:sz w:val="22"/>
              </w:rPr>
              <w:t>8,930</w:t>
            </w:r>
          </w:p>
        </w:tc>
        <w:tc>
          <w:tcPr>
            <w:tcW w:w="0" w:type="auto"/>
            <w:tcBorders>
              <w:top w:val="nil"/>
              <w:left w:val="nil"/>
              <w:bottom w:val="single" w:sz="4" w:space="0" w:color="auto"/>
              <w:right w:val="single" w:sz="4" w:space="0" w:color="auto"/>
            </w:tcBorders>
            <w:shd w:val="clear" w:color="auto" w:fill="auto"/>
            <w:noWrap/>
            <w:vAlign w:val="center"/>
            <w:hideMark/>
          </w:tcPr>
          <w:p w14:paraId="57CAAF35" w14:textId="77777777" w:rsidR="003E394E" w:rsidRPr="00177116" w:rsidRDefault="003E394E" w:rsidP="003E394E">
            <w:pPr>
              <w:jc w:val="center"/>
              <w:rPr>
                <w:color w:val="000000"/>
                <w:sz w:val="22"/>
              </w:rPr>
            </w:pPr>
            <w:r w:rsidRPr="00177116">
              <w:rPr>
                <w:color w:val="000000"/>
                <w:sz w:val="22"/>
              </w:rPr>
              <w:t>8,930</w:t>
            </w:r>
          </w:p>
        </w:tc>
        <w:tc>
          <w:tcPr>
            <w:tcW w:w="0" w:type="auto"/>
            <w:tcBorders>
              <w:top w:val="nil"/>
              <w:left w:val="nil"/>
              <w:bottom w:val="single" w:sz="4" w:space="0" w:color="auto"/>
              <w:right w:val="single" w:sz="4" w:space="0" w:color="auto"/>
            </w:tcBorders>
            <w:shd w:val="clear" w:color="auto" w:fill="auto"/>
            <w:noWrap/>
            <w:vAlign w:val="center"/>
            <w:hideMark/>
          </w:tcPr>
          <w:p w14:paraId="15B05CD2" w14:textId="77777777" w:rsidR="003E394E" w:rsidRPr="00177116" w:rsidRDefault="003E394E" w:rsidP="003E394E">
            <w:pPr>
              <w:jc w:val="center"/>
              <w:rPr>
                <w:color w:val="000000"/>
                <w:sz w:val="22"/>
              </w:rPr>
            </w:pPr>
            <w:r w:rsidRPr="00177116">
              <w:rPr>
                <w:color w:val="000000"/>
                <w:sz w:val="22"/>
              </w:rPr>
              <w:t>8,930</w:t>
            </w:r>
          </w:p>
        </w:tc>
        <w:tc>
          <w:tcPr>
            <w:tcW w:w="0" w:type="auto"/>
            <w:tcBorders>
              <w:top w:val="nil"/>
              <w:left w:val="nil"/>
              <w:bottom w:val="single" w:sz="4" w:space="0" w:color="auto"/>
              <w:right w:val="single" w:sz="4" w:space="0" w:color="auto"/>
            </w:tcBorders>
            <w:shd w:val="clear" w:color="auto" w:fill="auto"/>
            <w:noWrap/>
            <w:vAlign w:val="center"/>
            <w:hideMark/>
          </w:tcPr>
          <w:p w14:paraId="29E5B297" w14:textId="77777777" w:rsidR="003E394E" w:rsidRPr="00177116" w:rsidRDefault="003E394E" w:rsidP="003E394E">
            <w:pPr>
              <w:jc w:val="center"/>
              <w:rPr>
                <w:color w:val="000000"/>
                <w:sz w:val="22"/>
              </w:rPr>
            </w:pPr>
            <w:r w:rsidRPr="00177116">
              <w:rPr>
                <w:color w:val="000000"/>
                <w:sz w:val="22"/>
              </w:rPr>
              <w:t>10,033</w:t>
            </w:r>
          </w:p>
        </w:tc>
        <w:tc>
          <w:tcPr>
            <w:tcW w:w="0" w:type="auto"/>
            <w:tcBorders>
              <w:top w:val="nil"/>
              <w:left w:val="nil"/>
              <w:bottom w:val="single" w:sz="4" w:space="0" w:color="auto"/>
              <w:right w:val="single" w:sz="4" w:space="0" w:color="auto"/>
            </w:tcBorders>
            <w:shd w:val="clear" w:color="auto" w:fill="auto"/>
            <w:noWrap/>
            <w:vAlign w:val="center"/>
            <w:hideMark/>
          </w:tcPr>
          <w:p w14:paraId="6C011D93" w14:textId="77777777" w:rsidR="003E394E" w:rsidRPr="00177116" w:rsidRDefault="003E394E" w:rsidP="003E394E">
            <w:pPr>
              <w:jc w:val="center"/>
              <w:rPr>
                <w:color w:val="000000"/>
                <w:sz w:val="22"/>
              </w:rPr>
            </w:pPr>
            <w:r w:rsidRPr="00177116">
              <w:rPr>
                <w:color w:val="000000"/>
                <w:sz w:val="22"/>
              </w:rPr>
              <w:t>10,033</w:t>
            </w:r>
          </w:p>
        </w:tc>
        <w:tc>
          <w:tcPr>
            <w:tcW w:w="0" w:type="auto"/>
            <w:tcBorders>
              <w:top w:val="nil"/>
              <w:left w:val="nil"/>
              <w:bottom w:val="single" w:sz="4" w:space="0" w:color="auto"/>
              <w:right w:val="single" w:sz="4" w:space="0" w:color="auto"/>
            </w:tcBorders>
            <w:shd w:val="clear" w:color="auto" w:fill="auto"/>
            <w:noWrap/>
            <w:vAlign w:val="center"/>
            <w:hideMark/>
          </w:tcPr>
          <w:p w14:paraId="01D87EA0" w14:textId="77777777" w:rsidR="003E394E" w:rsidRPr="00177116" w:rsidRDefault="003E394E" w:rsidP="003E394E">
            <w:pPr>
              <w:jc w:val="center"/>
              <w:rPr>
                <w:color w:val="000000"/>
                <w:sz w:val="22"/>
              </w:rPr>
            </w:pPr>
            <w:r w:rsidRPr="00177116">
              <w:rPr>
                <w:color w:val="000000"/>
                <w:sz w:val="22"/>
              </w:rPr>
              <w:t>10,033</w:t>
            </w:r>
          </w:p>
        </w:tc>
        <w:tc>
          <w:tcPr>
            <w:tcW w:w="0" w:type="auto"/>
            <w:tcBorders>
              <w:top w:val="nil"/>
              <w:left w:val="nil"/>
              <w:bottom w:val="single" w:sz="4" w:space="0" w:color="auto"/>
              <w:right w:val="single" w:sz="4" w:space="0" w:color="auto"/>
            </w:tcBorders>
            <w:shd w:val="clear" w:color="auto" w:fill="auto"/>
            <w:noWrap/>
            <w:vAlign w:val="center"/>
            <w:hideMark/>
          </w:tcPr>
          <w:p w14:paraId="697E7B17" w14:textId="77777777" w:rsidR="003E394E" w:rsidRPr="00177116" w:rsidRDefault="003E394E" w:rsidP="003E394E">
            <w:pPr>
              <w:jc w:val="center"/>
              <w:rPr>
                <w:color w:val="000000"/>
                <w:sz w:val="22"/>
              </w:rPr>
            </w:pPr>
            <w:r w:rsidRPr="00177116">
              <w:rPr>
                <w:color w:val="000000"/>
                <w:sz w:val="22"/>
              </w:rPr>
              <w:t>10,033</w:t>
            </w:r>
          </w:p>
        </w:tc>
      </w:tr>
      <w:tr w:rsidR="003E394E" w:rsidRPr="00177116" w14:paraId="20344C4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DD76DB"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7D259A2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698C2C2" w14:textId="77777777" w:rsidR="003E394E" w:rsidRPr="00177116" w:rsidRDefault="003E394E" w:rsidP="003E394E">
            <w:pPr>
              <w:jc w:val="center"/>
              <w:rPr>
                <w:color w:val="000000"/>
                <w:sz w:val="22"/>
              </w:rPr>
            </w:pPr>
            <w:r w:rsidRPr="00177116">
              <w:rPr>
                <w:color w:val="000000"/>
                <w:sz w:val="22"/>
              </w:rPr>
              <w:t>47,780</w:t>
            </w:r>
          </w:p>
        </w:tc>
        <w:tc>
          <w:tcPr>
            <w:tcW w:w="0" w:type="auto"/>
            <w:tcBorders>
              <w:top w:val="nil"/>
              <w:left w:val="nil"/>
              <w:bottom w:val="single" w:sz="4" w:space="0" w:color="auto"/>
              <w:right w:val="single" w:sz="4" w:space="0" w:color="auto"/>
            </w:tcBorders>
            <w:shd w:val="clear" w:color="auto" w:fill="auto"/>
            <w:noWrap/>
            <w:vAlign w:val="center"/>
            <w:hideMark/>
          </w:tcPr>
          <w:p w14:paraId="4D74639E" w14:textId="77777777" w:rsidR="003E394E" w:rsidRPr="00177116" w:rsidRDefault="003E394E" w:rsidP="003E394E">
            <w:pPr>
              <w:jc w:val="center"/>
              <w:rPr>
                <w:color w:val="000000"/>
                <w:sz w:val="22"/>
              </w:rPr>
            </w:pPr>
            <w:r w:rsidRPr="00177116">
              <w:rPr>
                <w:color w:val="000000"/>
                <w:sz w:val="22"/>
              </w:rPr>
              <w:t>47,780</w:t>
            </w:r>
          </w:p>
        </w:tc>
        <w:tc>
          <w:tcPr>
            <w:tcW w:w="0" w:type="auto"/>
            <w:tcBorders>
              <w:top w:val="nil"/>
              <w:left w:val="nil"/>
              <w:bottom w:val="single" w:sz="4" w:space="0" w:color="auto"/>
              <w:right w:val="single" w:sz="4" w:space="0" w:color="auto"/>
            </w:tcBorders>
            <w:shd w:val="clear" w:color="auto" w:fill="auto"/>
            <w:noWrap/>
            <w:vAlign w:val="center"/>
            <w:hideMark/>
          </w:tcPr>
          <w:p w14:paraId="051E87C2" w14:textId="77777777" w:rsidR="003E394E" w:rsidRPr="00177116" w:rsidRDefault="003E394E" w:rsidP="003E394E">
            <w:pPr>
              <w:jc w:val="center"/>
              <w:rPr>
                <w:color w:val="000000"/>
                <w:sz w:val="22"/>
              </w:rPr>
            </w:pPr>
            <w:r w:rsidRPr="00177116">
              <w:rPr>
                <w:color w:val="000000"/>
                <w:sz w:val="22"/>
              </w:rPr>
              <w:t>47,780</w:t>
            </w:r>
          </w:p>
        </w:tc>
        <w:tc>
          <w:tcPr>
            <w:tcW w:w="0" w:type="auto"/>
            <w:tcBorders>
              <w:top w:val="nil"/>
              <w:left w:val="nil"/>
              <w:bottom w:val="single" w:sz="4" w:space="0" w:color="auto"/>
              <w:right w:val="single" w:sz="4" w:space="0" w:color="auto"/>
            </w:tcBorders>
            <w:shd w:val="clear" w:color="auto" w:fill="auto"/>
            <w:noWrap/>
            <w:vAlign w:val="center"/>
            <w:hideMark/>
          </w:tcPr>
          <w:p w14:paraId="7F4ACB67" w14:textId="77777777" w:rsidR="003E394E" w:rsidRPr="00177116" w:rsidRDefault="003E394E" w:rsidP="003E394E">
            <w:pPr>
              <w:jc w:val="center"/>
              <w:rPr>
                <w:color w:val="000000"/>
                <w:sz w:val="22"/>
              </w:rPr>
            </w:pPr>
            <w:r w:rsidRPr="00177116">
              <w:rPr>
                <w:color w:val="000000"/>
                <w:sz w:val="22"/>
              </w:rPr>
              <w:t>47,780</w:t>
            </w:r>
          </w:p>
        </w:tc>
        <w:tc>
          <w:tcPr>
            <w:tcW w:w="0" w:type="auto"/>
            <w:tcBorders>
              <w:top w:val="nil"/>
              <w:left w:val="nil"/>
              <w:bottom w:val="single" w:sz="4" w:space="0" w:color="auto"/>
              <w:right w:val="single" w:sz="4" w:space="0" w:color="auto"/>
            </w:tcBorders>
            <w:shd w:val="clear" w:color="auto" w:fill="auto"/>
            <w:noWrap/>
            <w:vAlign w:val="center"/>
            <w:hideMark/>
          </w:tcPr>
          <w:p w14:paraId="736A3BE1" w14:textId="77777777" w:rsidR="003E394E" w:rsidRPr="00177116" w:rsidRDefault="003E394E" w:rsidP="003E394E">
            <w:pPr>
              <w:jc w:val="center"/>
              <w:rPr>
                <w:color w:val="000000"/>
                <w:sz w:val="22"/>
              </w:rPr>
            </w:pPr>
            <w:r w:rsidRPr="00177116">
              <w:rPr>
                <w:color w:val="000000"/>
                <w:sz w:val="22"/>
              </w:rPr>
              <w:t>47,780</w:t>
            </w:r>
          </w:p>
        </w:tc>
        <w:tc>
          <w:tcPr>
            <w:tcW w:w="0" w:type="auto"/>
            <w:tcBorders>
              <w:top w:val="nil"/>
              <w:left w:val="nil"/>
              <w:bottom w:val="single" w:sz="4" w:space="0" w:color="auto"/>
              <w:right w:val="single" w:sz="4" w:space="0" w:color="auto"/>
            </w:tcBorders>
            <w:shd w:val="clear" w:color="auto" w:fill="auto"/>
            <w:noWrap/>
            <w:vAlign w:val="center"/>
            <w:hideMark/>
          </w:tcPr>
          <w:p w14:paraId="4D88248B" w14:textId="77777777" w:rsidR="003E394E" w:rsidRPr="00177116" w:rsidRDefault="003E394E" w:rsidP="003E394E">
            <w:pPr>
              <w:jc w:val="center"/>
              <w:rPr>
                <w:color w:val="000000"/>
                <w:sz w:val="22"/>
              </w:rPr>
            </w:pPr>
            <w:r w:rsidRPr="00177116">
              <w:rPr>
                <w:color w:val="000000"/>
                <w:sz w:val="22"/>
              </w:rPr>
              <w:t>47,780</w:t>
            </w:r>
          </w:p>
        </w:tc>
        <w:tc>
          <w:tcPr>
            <w:tcW w:w="0" w:type="auto"/>
            <w:tcBorders>
              <w:top w:val="nil"/>
              <w:left w:val="nil"/>
              <w:bottom w:val="single" w:sz="4" w:space="0" w:color="auto"/>
              <w:right w:val="single" w:sz="4" w:space="0" w:color="auto"/>
            </w:tcBorders>
            <w:shd w:val="clear" w:color="auto" w:fill="auto"/>
            <w:noWrap/>
            <w:vAlign w:val="center"/>
            <w:hideMark/>
          </w:tcPr>
          <w:p w14:paraId="7AEEC16F"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47FB07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1A1A9D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1FE3496" w14:textId="77777777" w:rsidR="003E394E" w:rsidRPr="00177116" w:rsidRDefault="003E394E" w:rsidP="003E394E">
            <w:pPr>
              <w:jc w:val="center"/>
              <w:rPr>
                <w:color w:val="000000"/>
                <w:sz w:val="22"/>
              </w:rPr>
            </w:pPr>
            <w:r w:rsidRPr="00177116">
              <w:rPr>
                <w:color w:val="000000"/>
                <w:sz w:val="22"/>
              </w:rPr>
              <w:t>0,000</w:t>
            </w:r>
          </w:p>
        </w:tc>
      </w:tr>
      <w:tr w:rsidR="003E394E" w:rsidRPr="00177116" w14:paraId="4FE6052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5E8427"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72008F8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A8F1333" w14:textId="77777777" w:rsidR="003E394E" w:rsidRPr="00177116" w:rsidRDefault="003E394E" w:rsidP="003E394E">
            <w:pPr>
              <w:jc w:val="center"/>
              <w:rPr>
                <w:color w:val="000000"/>
                <w:sz w:val="22"/>
              </w:rPr>
            </w:pPr>
            <w:r w:rsidRPr="00177116">
              <w:rPr>
                <w:color w:val="000000"/>
                <w:sz w:val="22"/>
              </w:rPr>
              <w:t>47,220</w:t>
            </w:r>
          </w:p>
        </w:tc>
        <w:tc>
          <w:tcPr>
            <w:tcW w:w="0" w:type="auto"/>
            <w:tcBorders>
              <w:top w:val="nil"/>
              <w:left w:val="nil"/>
              <w:bottom w:val="single" w:sz="4" w:space="0" w:color="auto"/>
              <w:right w:val="single" w:sz="4" w:space="0" w:color="auto"/>
            </w:tcBorders>
            <w:shd w:val="clear" w:color="auto" w:fill="auto"/>
            <w:noWrap/>
            <w:vAlign w:val="center"/>
            <w:hideMark/>
          </w:tcPr>
          <w:p w14:paraId="7DE04764" w14:textId="77777777" w:rsidR="003E394E" w:rsidRPr="00177116" w:rsidRDefault="003E394E" w:rsidP="003E394E">
            <w:pPr>
              <w:jc w:val="center"/>
              <w:rPr>
                <w:color w:val="000000"/>
                <w:sz w:val="22"/>
              </w:rPr>
            </w:pPr>
            <w:r w:rsidRPr="00177116">
              <w:rPr>
                <w:color w:val="000000"/>
                <w:sz w:val="22"/>
              </w:rPr>
              <w:t>47,220</w:t>
            </w:r>
          </w:p>
        </w:tc>
        <w:tc>
          <w:tcPr>
            <w:tcW w:w="0" w:type="auto"/>
            <w:tcBorders>
              <w:top w:val="nil"/>
              <w:left w:val="nil"/>
              <w:bottom w:val="single" w:sz="4" w:space="0" w:color="auto"/>
              <w:right w:val="single" w:sz="4" w:space="0" w:color="auto"/>
            </w:tcBorders>
            <w:shd w:val="clear" w:color="auto" w:fill="auto"/>
            <w:noWrap/>
            <w:vAlign w:val="center"/>
            <w:hideMark/>
          </w:tcPr>
          <w:p w14:paraId="201FCC8E" w14:textId="77777777" w:rsidR="003E394E" w:rsidRPr="00177116" w:rsidRDefault="003E394E" w:rsidP="003E394E">
            <w:pPr>
              <w:jc w:val="center"/>
              <w:rPr>
                <w:color w:val="000000"/>
                <w:sz w:val="22"/>
              </w:rPr>
            </w:pPr>
            <w:r w:rsidRPr="00177116">
              <w:rPr>
                <w:color w:val="000000"/>
                <w:sz w:val="22"/>
              </w:rPr>
              <w:t>47,220</w:t>
            </w:r>
          </w:p>
        </w:tc>
        <w:tc>
          <w:tcPr>
            <w:tcW w:w="0" w:type="auto"/>
            <w:tcBorders>
              <w:top w:val="nil"/>
              <w:left w:val="nil"/>
              <w:bottom w:val="single" w:sz="4" w:space="0" w:color="auto"/>
              <w:right w:val="single" w:sz="4" w:space="0" w:color="auto"/>
            </w:tcBorders>
            <w:shd w:val="clear" w:color="auto" w:fill="auto"/>
            <w:noWrap/>
            <w:vAlign w:val="center"/>
            <w:hideMark/>
          </w:tcPr>
          <w:p w14:paraId="7EF7158F" w14:textId="77777777" w:rsidR="003E394E" w:rsidRPr="00177116" w:rsidRDefault="003E394E" w:rsidP="003E394E">
            <w:pPr>
              <w:jc w:val="center"/>
              <w:rPr>
                <w:color w:val="000000"/>
                <w:sz w:val="22"/>
              </w:rPr>
            </w:pPr>
            <w:r w:rsidRPr="00177116">
              <w:rPr>
                <w:color w:val="000000"/>
                <w:sz w:val="22"/>
              </w:rPr>
              <w:t>47,220</w:t>
            </w:r>
          </w:p>
        </w:tc>
        <w:tc>
          <w:tcPr>
            <w:tcW w:w="0" w:type="auto"/>
            <w:tcBorders>
              <w:top w:val="nil"/>
              <w:left w:val="nil"/>
              <w:bottom w:val="single" w:sz="4" w:space="0" w:color="auto"/>
              <w:right w:val="single" w:sz="4" w:space="0" w:color="auto"/>
            </w:tcBorders>
            <w:shd w:val="clear" w:color="auto" w:fill="auto"/>
            <w:noWrap/>
            <w:vAlign w:val="center"/>
            <w:hideMark/>
          </w:tcPr>
          <w:p w14:paraId="68031512" w14:textId="77777777" w:rsidR="003E394E" w:rsidRPr="00177116" w:rsidRDefault="003E394E" w:rsidP="003E394E">
            <w:pPr>
              <w:jc w:val="center"/>
              <w:rPr>
                <w:color w:val="000000"/>
                <w:sz w:val="22"/>
              </w:rPr>
            </w:pPr>
            <w:r w:rsidRPr="00177116">
              <w:rPr>
                <w:color w:val="000000"/>
                <w:sz w:val="22"/>
              </w:rPr>
              <w:t>47,220</w:t>
            </w:r>
          </w:p>
        </w:tc>
        <w:tc>
          <w:tcPr>
            <w:tcW w:w="0" w:type="auto"/>
            <w:tcBorders>
              <w:top w:val="nil"/>
              <w:left w:val="nil"/>
              <w:bottom w:val="single" w:sz="4" w:space="0" w:color="auto"/>
              <w:right w:val="single" w:sz="4" w:space="0" w:color="auto"/>
            </w:tcBorders>
            <w:shd w:val="clear" w:color="auto" w:fill="auto"/>
            <w:noWrap/>
            <w:vAlign w:val="center"/>
            <w:hideMark/>
          </w:tcPr>
          <w:p w14:paraId="594C32C6" w14:textId="77777777" w:rsidR="003E394E" w:rsidRPr="00177116" w:rsidRDefault="003E394E" w:rsidP="003E394E">
            <w:pPr>
              <w:jc w:val="center"/>
              <w:rPr>
                <w:color w:val="000000"/>
                <w:sz w:val="22"/>
              </w:rPr>
            </w:pPr>
            <w:r w:rsidRPr="00177116">
              <w:rPr>
                <w:color w:val="000000"/>
                <w:sz w:val="22"/>
              </w:rPr>
              <w:t>47,220</w:t>
            </w:r>
          </w:p>
        </w:tc>
        <w:tc>
          <w:tcPr>
            <w:tcW w:w="0" w:type="auto"/>
            <w:tcBorders>
              <w:top w:val="nil"/>
              <w:left w:val="nil"/>
              <w:bottom w:val="single" w:sz="4" w:space="0" w:color="auto"/>
              <w:right w:val="single" w:sz="4" w:space="0" w:color="auto"/>
            </w:tcBorders>
            <w:shd w:val="clear" w:color="auto" w:fill="auto"/>
            <w:noWrap/>
            <w:vAlign w:val="center"/>
            <w:hideMark/>
          </w:tcPr>
          <w:p w14:paraId="5B44AA99" w14:textId="77777777" w:rsidR="003E394E" w:rsidRPr="00177116" w:rsidRDefault="003E394E" w:rsidP="003E394E">
            <w:pPr>
              <w:jc w:val="center"/>
              <w:rPr>
                <w:color w:val="000000"/>
                <w:sz w:val="22"/>
              </w:rPr>
            </w:pPr>
            <w:r w:rsidRPr="00177116">
              <w:rPr>
                <w:color w:val="000000"/>
                <w:sz w:val="22"/>
              </w:rPr>
              <w:t>60,200</w:t>
            </w:r>
          </w:p>
        </w:tc>
        <w:tc>
          <w:tcPr>
            <w:tcW w:w="0" w:type="auto"/>
            <w:tcBorders>
              <w:top w:val="nil"/>
              <w:left w:val="nil"/>
              <w:bottom w:val="single" w:sz="4" w:space="0" w:color="auto"/>
              <w:right w:val="single" w:sz="4" w:space="0" w:color="auto"/>
            </w:tcBorders>
            <w:shd w:val="clear" w:color="auto" w:fill="auto"/>
            <w:noWrap/>
            <w:vAlign w:val="center"/>
            <w:hideMark/>
          </w:tcPr>
          <w:p w14:paraId="74519329" w14:textId="77777777" w:rsidR="003E394E" w:rsidRPr="00177116" w:rsidRDefault="003E394E" w:rsidP="003E394E">
            <w:pPr>
              <w:jc w:val="center"/>
              <w:rPr>
                <w:color w:val="000000"/>
                <w:sz w:val="22"/>
              </w:rPr>
            </w:pPr>
            <w:r w:rsidRPr="00177116">
              <w:rPr>
                <w:color w:val="000000"/>
                <w:sz w:val="22"/>
              </w:rPr>
              <w:t>60,200</w:t>
            </w:r>
          </w:p>
        </w:tc>
        <w:tc>
          <w:tcPr>
            <w:tcW w:w="0" w:type="auto"/>
            <w:tcBorders>
              <w:top w:val="nil"/>
              <w:left w:val="nil"/>
              <w:bottom w:val="single" w:sz="4" w:space="0" w:color="auto"/>
              <w:right w:val="single" w:sz="4" w:space="0" w:color="auto"/>
            </w:tcBorders>
            <w:shd w:val="clear" w:color="auto" w:fill="auto"/>
            <w:noWrap/>
            <w:vAlign w:val="center"/>
            <w:hideMark/>
          </w:tcPr>
          <w:p w14:paraId="78877517" w14:textId="77777777" w:rsidR="003E394E" w:rsidRPr="00177116" w:rsidRDefault="003E394E" w:rsidP="003E394E">
            <w:pPr>
              <w:jc w:val="center"/>
              <w:rPr>
                <w:color w:val="000000"/>
                <w:sz w:val="22"/>
              </w:rPr>
            </w:pPr>
            <w:r w:rsidRPr="00177116">
              <w:rPr>
                <w:color w:val="000000"/>
                <w:sz w:val="22"/>
              </w:rPr>
              <w:t>60,200</w:t>
            </w:r>
          </w:p>
        </w:tc>
        <w:tc>
          <w:tcPr>
            <w:tcW w:w="0" w:type="auto"/>
            <w:tcBorders>
              <w:top w:val="nil"/>
              <w:left w:val="nil"/>
              <w:bottom w:val="single" w:sz="4" w:space="0" w:color="auto"/>
              <w:right w:val="single" w:sz="4" w:space="0" w:color="auto"/>
            </w:tcBorders>
            <w:shd w:val="clear" w:color="auto" w:fill="auto"/>
            <w:noWrap/>
            <w:vAlign w:val="center"/>
            <w:hideMark/>
          </w:tcPr>
          <w:p w14:paraId="7FA3F474" w14:textId="77777777" w:rsidR="003E394E" w:rsidRPr="00177116" w:rsidRDefault="003E394E" w:rsidP="003E394E">
            <w:pPr>
              <w:jc w:val="center"/>
              <w:rPr>
                <w:color w:val="000000"/>
                <w:sz w:val="22"/>
              </w:rPr>
            </w:pPr>
            <w:r w:rsidRPr="00177116">
              <w:rPr>
                <w:color w:val="000000"/>
                <w:sz w:val="22"/>
              </w:rPr>
              <w:t>60,200</w:t>
            </w:r>
          </w:p>
        </w:tc>
      </w:tr>
      <w:tr w:rsidR="003E394E" w:rsidRPr="00177116" w14:paraId="107E991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031C9"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7362C196"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EA981F7" w14:textId="77777777" w:rsidR="003E394E" w:rsidRPr="00177116" w:rsidRDefault="003E394E" w:rsidP="003E394E">
            <w:pPr>
              <w:jc w:val="center"/>
              <w:rPr>
                <w:color w:val="000000"/>
                <w:sz w:val="22"/>
              </w:rPr>
            </w:pPr>
            <w:r w:rsidRPr="00177116">
              <w:rPr>
                <w:color w:val="000000"/>
                <w:sz w:val="22"/>
              </w:rPr>
              <w:t>0,731</w:t>
            </w:r>
          </w:p>
        </w:tc>
        <w:tc>
          <w:tcPr>
            <w:tcW w:w="0" w:type="auto"/>
            <w:tcBorders>
              <w:top w:val="nil"/>
              <w:left w:val="nil"/>
              <w:bottom w:val="single" w:sz="4" w:space="0" w:color="auto"/>
              <w:right w:val="single" w:sz="4" w:space="0" w:color="auto"/>
            </w:tcBorders>
            <w:shd w:val="clear" w:color="auto" w:fill="auto"/>
            <w:noWrap/>
            <w:vAlign w:val="center"/>
            <w:hideMark/>
          </w:tcPr>
          <w:p w14:paraId="37EBBEEB" w14:textId="77777777" w:rsidR="003E394E" w:rsidRPr="00177116" w:rsidRDefault="003E394E" w:rsidP="003E394E">
            <w:pPr>
              <w:jc w:val="center"/>
              <w:rPr>
                <w:color w:val="000000"/>
                <w:sz w:val="22"/>
              </w:rPr>
            </w:pPr>
            <w:r w:rsidRPr="00177116">
              <w:rPr>
                <w:color w:val="000000"/>
                <w:sz w:val="22"/>
              </w:rPr>
              <w:t>0,295</w:t>
            </w:r>
          </w:p>
        </w:tc>
        <w:tc>
          <w:tcPr>
            <w:tcW w:w="0" w:type="auto"/>
            <w:tcBorders>
              <w:top w:val="nil"/>
              <w:left w:val="nil"/>
              <w:bottom w:val="single" w:sz="4" w:space="0" w:color="auto"/>
              <w:right w:val="single" w:sz="4" w:space="0" w:color="auto"/>
            </w:tcBorders>
            <w:shd w:val="clear" w:color="auto" w:fill="auto"/>
            <w:noWrap/>
            <w:vAlign w:val="center"/>
            <w:hideMark/>
          </w:tcPr>
          <w:p w14:paraId="6A07FD35" w14:textId="77777777" w:rsidR="003E394E" w:rsidRPr="00177116" w:rsidRDefault="003E394E" w:rsidP="003E394E">
            <w:pPr>
              <w:jc w:val="center"/>
              <w:rPr>
                <w:color w:val="000000"/>
                <w:sz w:val="22"/>
              </w:rPr>
            </w:pPr>
            <w:r w:rsidRPr="00177116">
              <w:rPr>
                <w:color w:val="000000"/>
                <w:sz w:val="22"/>
              </w:rPr>
              <w:t>0,295</w:t>
            </w:r>
          </w:p>
        </w:tc>
        <w:tc>
          <w:tcPr>
            <w:tcW w:w="0" w:type="auto"/>
            <w:tcBorders>
              <w:top w:val="nil"/>
              <w:left w:val="nil"/>
              <w:bottom w:val="single" w:sz="4" w:space="0" w:color="auto"/>
              <w:right w:val="single" w:sz="4" w:space="0" w:color="auto"/>
            </w:tcBorders>
            <w:shd w:val="clear" w:color="auto" w:fill="auto"/>
            <w:noWrap/>
            <w:vAlign w:val="center"/>
            <w:hideMark/>
          </w:tcPr>
          <w:p w14:paraId="4F89D12A" w14:textId="77777777" w:rsidR="003E394E" w:rsidRPr="00177116" w:rsidRDefault="003E394E" w:rsidP="003E394E">
            <w:pPr>
              <w:jc w:val="center"/>
              <w:rPr>
                <w:color w:val="000000"/>
                <w:sz w:val="22"/>
              </w:rPr>
            </w:pPr>
            <w:r w:rsidRPr="00177116">
              <w:rPr>
                <w:color w:val="000000"/>
                <w:sz w:val="22"/>
              </w:rPr>
              <w:t>0,295</w:t>
            </w:r>
          </w:p>
        </w:tc>
        <w:tc>
          <w:tcPr>
            <w:tcW w:w="0" w:type="auto"/>
            <w:tcBorders>
              <w:top w:val="nil"/>
              <w:left w:val="nil"/>
              <w:bottom w:val="single" w:sz="4" w:space="0" w:color="auto"/>
              <w:right w:val="single" w:sz="4" w:space="0" w:color="auto"/>
            </w:tcBorders>
            <w:shd w:val="clear" w:color="auto" w:fill="auto"/>
            <w:noWrap/>
            <w:vAlign w:val="center"/>
            <w:hideMark/>
          </w:tcPr>
          <w:p w14:paraId="752A1C36" w14:textId="77777777" w:rsidR="003E394E" w:rsidRPr="00177116" w:rsidRDefault="003E394E" w:rsidP="003E394E">
            <w:pPr>
              <w:jc w:val="center"/>
              <w:rPr>
                <w:color w:val="000000"/>
                <w:sz w:val="22"/>
              </w:rPr>
            </w:pPr>
            <w:r w:rsidRPr="00177116">
              <w:rPr>
                <w:color w:val="000000"/>
                <w:sz w:val="22"/>
              </w:rPr>
              <w:t>0,295</w:t>
            </w:r>
          </w:p>
        </w:tc>
        <w:tc>
          <w:tcPr>
            <w:tcW w:w="0" w:type="auto"/>
            <w:tcBorders>
              <w:top w:val="nil"/>
              <w:left w:val="nil"/>
              <w:bottom w:val="single" w:sz="4" w:space="0" w:color="auto"/>
              <w:right w:val="single" w:sz="4" w:space="0" w:color="auto"/>
            </w:tcBorders>
            <w:shd w:val="clear" w:color="auto" w:fill="auto"/>
            <w:noWrap/>
            <w:vAlign w:val="center"/>
            <w:hideMark/>
          </w:tcPr>
          <w:p w14:paraId="6B89294B" w14:textId="77777777" w:rsidR="003E394E" w:rsidRPr="00177116" w:rsidRDefault="003E394E" w:rsidP="003E394E">
            <w:pPr>
              <w:jc w:val="center"/>
              <w:rPr>
                <w:color w:val="000000"/>
                <w:sz w:val="22"/>
              </w:rPr>
            </w:pPr>
            <w:r w:rsidRPr="00177116">
              <w:rPr>
                <w:color w:val="000000"/>
                <w:sz w:val="22"/>
              </w:rPr>
              <w:t>0,295</w:t>
            </w:r>
          </w:p>
        </w:tc>
        <w:tc>
          <w:tcPr>
            <w:tcW w:w="0" w:type="auto"/>
            <w:tcBorders>
              <w:top w:val="nil"/>
              <w:left w:val="nil"/>
              <w:bottom w:val="single" w:sz="4" w:space="0" w:color="auto"/>
              <w:right w:val="single" w:sz="4" w:space="0" w:color="auto"/>
            </w:tcBorders>
            <w:shd w:val="clear" w:color="auto" w:fill="auto"/>
            <w:noWrap/>
            <w:vAlign w:val="center"/>
            <w:hideMark/>
          </w:tcPr>
          <w:p w14:paraId="08020ED2" w14:textId="77777777" w:rsidR="003E394E" w:rsidRPr="00177116" w:rsidRDefault="003E394E" w:rsidP="003E394E">
            <w:pPr>
              <w:jc w:val="center"/>
              <w:rPr>
                <w:color w:val="000000"/>
                <w:sz w:val="22"/>
              </w:rPr>
            </w:pPr>
            <w:r w:rsidRPr="00177116">
              <w:rPr>
                <w:color w:val="000000"/>
                <w:sz w:val="22"/>
              </w:rPr>
              <w:t>0,295</w:t>
            </w:r>
          </w:p>
        </w:tc>
        <w:tc>
          <w:tcPr>
            <w:tcW w:w="0" w:type="auto"/>
            <w:tcBorders>
              <w:top w:val="nil"/>
              <w:left w:val="nil"/>
              <w:bottom w:val="single" w:sz="4" w:space="0" w:color="auto"/>
              <w:right w:val="single" w:sz="4" w:space="0" w:color="auto"/>
            </w:tcBorders>
            <w:shd w:val="clear" w:color="auto" w:fill="auto"/>
            <w:noWrap/>
            <w:vAlign w:val="center"/>
            <w:hideMark/>
          </w:tcPr>
          <w:p w14:paraId="51FF4968" w14:textId="77777777" w:rsidR="003E394E" w:rsidRPr="00177116" w:rsidRDefault="003E394E" w:rsidP="003E394E">
            <w:pPr>
              <w:jc w:val="center"/>
              <w:rPr>
                <w:color w:val="000000"/>
                <w:sz w:val="22"/>
              </w:rPr>
            </w:pPr>
            <w:r w:rsidRPr="00177116">
              <w:rPr>
                <w:color w:val="000000"/>
                <w:sz w:val="22"/>
              </w:rPr>
              <w:t>0,295</w:t>
            </w:r>
          </w:p>
        </w:tc>
        <w:tc>
          <w:tcPr>
            <w:tcW w:w="0" w:type="auto"/>
            <w:tcBorders>
              <w:top w:val="nil"/>
              <w:left w:val="nil"/>
              <w:bottom w:val="single" w:sz="4" w:space="0" w:color="auto"/>
              <w:right w:val="single" w:sz="4" w:space="0" w:color="auto"/>
            </w:tcBorders>
            <w:shd w:val="clear" w:color="auto" w:fill="auto"/>
            <w:noWrap/>
            <w:vAlign w:val="center"/>
            <w:hideMark/>
          </w:tcPr>
          <w:p w14:paraId="49B000AF" w14:textId="77777777" w:rsidR="003E394E" w:rsidRPr="00177116" w:rsidRDefault="003E394E" w:rsidP="003E394E">
            <w:pPr>
              <w:jc w:val="center"/>
              <w:rPr>
                <w:color w:val="000000"/>
                <w:sz w:val="22"/>
              </w:rPr>
            </w:pPr>
            <w:r w:rsidRPr="00177116">
              <w:rPr>
                <w:color w:val="000000"/>
                <w:sz w:val="22"/>
              </w:rPr>
              <w:t>0,295</w:t>
            </w:r>
          </w:p>
        </w:tc>
        <w:tc>
          <w:tcPr>
            <w:tcW w:w="0" w:type="auto"/>
            <w:tcBorders>
              <w:top w:val="nil"/>
              <w:left w:val="nil"/>
              <w:bottom w:val="single" w:sz="4" w:space="0" w:color="auto"/>
              <w:right w:val="single" w:sz="4" w:space="0" w:color="auto"/>
            </w:tcBorders>
            <w:shd w:val="clear" w:color="auto" w:fill="auto"/>
            <w:noWrap/>
            <w:vAlign w:val="center"/>
            <w:hideMark/>
          </w:tcPr>
          <w:p w14:paraId="0017149E" w14:textId="77777777" w:rsidR="003E394E" w:rsidRPr="00177116" w:rsidRDefault="003E394E" w:rsidP="003E394E">
            <w:pPr>
              <w:jc w:val="center"/>
              <w:rPr>
                <w:color w:val="000000"/>
                <w:sz w:val="22"/>
              </w:rPr>
            </w:pPr>
            <w:r w:rsidRPr="00177116">
              <w:rPr>
                <w:color w:val="000000"/>
                <w:sz w:val="22"/>
              </w:rPr>
              <w:t>0,295</w:t>
            </w:r>
          </w:p>
        </w:tc>
      </w:tr>
      <w:tr w:rsidR="003E394E" w:rsidRPr="00177116" w14:paraId="0843EC2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4AB5A"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0AEE7D93"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A54248D" w14:textId="77777777" w:rsidR="003E394E" w:rsidRPr="00177116" w:rsidRDefault="003E394E" w:rsidP="003E394E">
            <w:pPr>
              <w:jc w:val="center"/>
              <w:rPr>
                <w:color w:val="000000"/>
                <w:sz w:val="22"/>
              </w:rPr>
            </w:pPr>
            <w:r w:rsidRPr="00177116">
              <w:rPr>
                <w:color w:val="000000"/>
                <w:sz w:val="22"/>
              </w:rPr>
              <w:t>0,769</w:t>
            </w:r>
          </w:p>
        </w:tc>
        <w:tc>
          <w:tcPr>
            <w:tcW w:w="0" w:type="auto"/>
            <w:tcBorders>
              <w:top w:val="nil"/>
              <w:left w:val="nil"/>
              <w:bottom w:val="single" w:sz="4" w:space="0" w:color="auto"/>
              <w:right w:val="single" w:sz="4" w:space="0" w:color="auto"/>
            </w:tcBorders>
            <w:shd w:val="clear" w:color="auto" w:fill="auto"/>
            <w:noWrap/>
            <w:vAlign w:val="center"/>
            <w:hideMark/>
          </w:tcPr>
          <w:p w14:paraId="090B1F40" w14:textId="77777777" w:rsidR="003E394E" w:rsidRPr="00177116" w:rsidRDefault="003E394E" w:rsidP="003E394E">
            <w:pPr>
              <w:jc w:val="center"/>
              <w:rPr>
                <w:color w:val="000000"/>
                <w:sz w:val="22"/>
              </w:rPr>
            </w:pPr>
            <w:r w:rsidRPr="00177116">
              <w:rPr>
                <w:color w:val="000000"/>
                <w:sz w:val="22"/>
              </w:rPr>
              <w:t>0,311</w:t>
            </w:r>
          </w:p>
        </w:tc>
        <w:tc>
          <w:tcPr>
            <w:tcW w:w="0" w:type="auto"/>
            <w:tcBorders>
              <w:top w:val="nil"/>
              <w:left w:val="nil"/>
              <w:bottom w:val="single" w:sz="4" w:space="0" w:color="auto"/>
              <w:right w:val="single" w:sz="4" w:space="0" w:color="auto"/>
            </w:tcBorders>
            <w:shd w:val="clear" w:color="auto" w:fill="auto"/>
            <w:noWrap/>
            <w:vAlign w:val="center"/>
            <w:hideMark/>
          </w:tcPr>
          <w:p w14:paraId="0ABA8EA1" w14:textId="77777777" w:rsidR="003E394E" w:rsidRPr="00177116" w:rsidRDefault="003E394E" w:rsidP="003E394E">
            <w:pPr>
              <w:jc w:val="center"/>
              <w:rPr>
                <w:color w:val="000000"/>
                <w:sz w:val="22"/>
              </w:rPr>
            </w:pPr>
            <w:r w:rsidRPr="00177116">
              <w:rPr>
                <w:color w:val="000000"/>
                <w:sz w:val="22"/>
              </w:rPr>
              <w:t>0,311</w:t>
            </w:r>
          </w:p>
        </w:tc>
        <w:tc>
          <w:tcPr>
            <w:tcW w:w="0" w:type="auto"/>
            <w:tcBorders>
              <w:top w:val="nil"/>
              <w:left w:val="nil"/>
              <w:bottom w:val="single" w:sz="4" w:space="0" w:color="auto"/>
              <w:right w:val="single" w:sz="4" w:space="0" w:color="auto"/>
            </w:tcBorders>
            <w:shd w:val="clear" w:color="auto" w:fill="auto"/>
            <w:noWrap/>
            <w:vAlign w:val="center"/>
            <w:hideMark/>
          </w:tcPr>
          <w:p w14:paraId="31FE68B1" w14:textId="77777777" w:rsidR="003E394E" w:rsidRPr="00177116" w:rsidRDefault="003E394E" w:rsidP="003E394E">
            <w:pPr>
              <w:jc w:val="center"/>
              <w:rPr>
                <w:color w:val="000000"/>
                <w:sz w:val="22"/>
              </w:rPr>
            </w:pPr>
            <w:r w:rsidRPr="00177116">
              <w:rPr>
                <w:color w:val="000000"/>
                <w:sz w:val="22"/>
              </w:rPr>
              <w:t>0,311</w:t>
            </w:r>
          </w:p>
        </w:tc>
        <w:tc>
          <w:tcPr>
            <w:tcW w:w="0" w:type="auto"/>
            <w:tcBorders>
              <w:top w:val="nil"/>
              <w:left w:val="nil"/>
              <w:bottom w:val="single" w:sz="4" w:space="0" w:color="auto"/>
              <w:right w:val="single" w:sz="4" w:space="0" w:color="auto"/>
            </w:tcBorders>
            <w:shd w:val="clear" w:color="auto" w:fill="auto"/>
            <w:noWrap/>
            <w:vAlign w:val="center"/>
            <w:hideMark/>
          </w:tcPr>
          <w:p w14:paraId="08031C9B" w14:textId="77777777" w:rsidR="003E394E" w:rsidRPr="00177116" w:rsidRDefault="003E394E" w:rsidP="003E394E">
            <w:pPr>
              <w:jc w:val="center"/>
              <w:rPr>
                <w:color w:val="000000"/>
                <w:sz w:val="22"/>
              </w:rPr>
            </w:pPr>
            <w:r w:rsidRPr="00177116">
              <w:rPr>
                <w:color w:val="000000"/>
                <w:sz w:val="22"/>
              </w:rPr>
              <w:t>0,311</w:t>
            </w:r>
          </w:p>
        </w:tc>
        <w:tc>
          <w:tcPr>
            <w:tcW w:w="0" w:type="auto"/>
            <w:tcBorders>
              <w:top w:val="nil"/>
              <w:left w:val="nil"/>
              <w:bottom w:val="single" w:sz="4" w:space="0" w:color="auto"/>
              <w:right w:val="single" w:sz="4" w:space="0" w:color="auto"/>
            </w:tcBorders>
            <w:shd w:val="clear" w:color="auto" w:fill="auto"/>
            <w:noWrap/>
            <w:vAlign w:val="center"/>
            <w:hideMark/>
          </w:tcPr>
          <w:p w14:paraId="7A6D12AA" w14:textId="77777777" w:rsidR="003E394E" w:rsidRPr="00177116" w:rsidRDefault="003E394E" w:rsidP="003E394E">
            <w:pPr>
              <w:jc w:val="center"/>
              <w:rPr>
                <w:color w:val="000000"/>
                <w:sz w:val="22"/>
              </w:rPr>
            </w:pPr>
            <w:r w:rsidRPr="00177116">
              <w:rPr>
                <w:color w:val="000000"/>
                <w:sz w:val="22"/>
              </w:rPr>
              <w:t>0,311</w:t>
            </w:r>
          </w:p>
        </w:tc>
        <w:tc>
          <w:tcPr>
            <w:tcW w:w="0" w:type="auto"/>
            <w:tcBorders>
              <w:top w:val="nil"/>
              <w:left w:val="nil"/>
              <w:bottom w:val="single" w:sz="4" w:space="0" w:color="auto"/>
              <w:right w:val="single" w:sz="4" w:space="0" w:color="auto"/>
            </w:tcBorders>
            <w:shd w:val="clear" w:color="auto" w:fill="auto"/>
            <w:noWrap/>
            <w:vAlign w:val="center"/>
            <w:hideMark/>
          </w:tcPr>
          <w:p w14:paraId="4571F1FA" w14:textId="77777777" w:rsidR="003E394E" w:rsidRPr="00177116" w:rsidRDefault="003E394E" w:rsidP="003E394E">
            <w:pPr>
              <w:jc w:val="center"/>
              <w:rPr>
                <w:color w:val="000000"/>
                <w:sz w:val="22"/>
              </w:rPr>
            </w:pPr>
            <w:r w:rsidRPr="00177116">
              <w:rPr>
                <w:color w:val="000000"/>
                <w:sz w:val="22"/>
              </w:rPr>
              <w:t>0,490</w:t>
            </w:r>
          </w:p>
        </w:tc>
        <w:tc>
          <w:tcPr>
            <w:tcW w:w="0" w:type="auto"/>
            <w:tcBorders>
              <w:top w:val="nil"/>
              <w:left w:val="nil"/>
              <w:bottom w:val="single" w:sz="4" w:space="0" w:color="auto"/>
              <w:right w:val="single" w:sz="4" w:space="0" w:color="auto"/>
            </w:tcBorders>
            <w:shd w:val="clear" w:color="auto" w:fill="auto"/>
            <w:noWrap/>
            <w:vAlign w:val="center"/>
            <w:hideMark/>
          </w:tcPr>
          <w:p w14:paraId="3F5CE527" w14:textId="77777777" w:rsidR="003E394E" w:rsidRPr="00177116" w:rsidRDefault="003E394E" w:rsidP="003E394E">
            <w:pPr>
              <w:jc w:val="center"/>
              <w:rPr>
                <w:color w:val="000000"/>
                <w:sz w:val="22"/>
              </w:rPr>
            </w:pPr>
            <w:r w:rsidRPr="00177116">
              <w:rPr>
                <w:color w:val="000000"/>
                <w:sz w:val="22"/>
              </w:rPr>
              <w:t>0,490</w:t>
            </w:r>
          </w:p>
        </w:tc>
        <w:tc>
          <w:tcPr>
            <w:tcW w:w="0" w:type="auto"/>
            <w:tcBorders>
              <w:top w:val="nil"/>
              <w:left w:val="nil"/>
              <w:bottom w:val="single" w:sz="4" w:space="0" w:color="auto"/>
              <w:right w:val="single" w:sz="4" w:space="0" w:color="auto"/>
            </w:tcBorders>
            <w:shd w:val="clear" w:color="auto" w:fill="auto"/>
            <w:noWrap/>
            <w:vAlign w:val="center"/>
            <w:hideMark/>
          </w:tcPr>
          <w:p w14:paraId="69CFE122" w14:textId="77777777" w:rsidR="003E394E" w:rsidRPr="00177116" w:rsidRDefault="003E394E" w:rsidP="003E394E">
            <w:pPr>
              <w:jc w:val="center"/>
              <w:rPr>
                <w:color w:val="000000"/>
                <w:sz w:val="22"/>
              </w:rPr>
            </w:pPr>
            <w:r w:rsidRPr="00177116">
              <w:rPr>
                <w:color w:val="000000"/>
                <w:sz w:val="22"/>
              </w:rPr>
              <w:t>0,490</w:t>
            </w:r>
          </w:p>
        </w:tc>
        <w:tc>
          <w:tcPr>
            <w:tcW w:w="0" w:type="auto"/>
            <w:tcBorders>
              <w:top w:val="nil"/>
              <w:left w:val="nil"/>
              <w:bottom w:val="single" w:sz="4" w:space="0" w:color="auto"/>
              <w:right w:val="single" w:sz="4" w:space="0" w:color="auto"/>
            </w:tcBorders>
            <w:shd w:val="clear" w:color="auto" w:fill="auto"/>
            <w:noWrap/>
            <w:vAlign w:val="center"/>
            <w:hideMark/>
          </w:tcPr>
          <w:p w14:paraId="66FCB8A1" w14:textId="77777777" w:rsidR="003E394E" w:rsidRPr="00177116" w:rsidRDefault="003E394E" w:rsidP="003E394E">
            <w:pPr>
              <w:jc w:val="center"/>
              <w:rPr>
                <w:color w:val="000000"/>
                <w:sz w:val="22"/>
              </w:rPr>
            </w:pPr>
            <w:r w:rsidRPr="00177116">
              <w:rPr>
                <w:color w:val="000000"/>
                <w:sz w:val="22"/>
              </w:rPr>
              <w:t>0,490</w:t>
            </w:r>
          </w:p>
        </w:tc>
      </w:tr>
      <w:tr w:rsidR="003E394E" w:rsidRPr="00177116" w14:paraId="0B8ABA0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86592"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12ED691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8E60D32" w14:textId="77777777" w:rsidR="003E394E" w:rsidRPr="00177116" w:rsidRDefault="003E394E" w:rsidP="003E394E">
            <w:pPr>
              <w:jc w:val="center"/>
              <w:rPr>
                <w:color w:val="000000"/>
                <w:sz w:val="22"/>
              </w:rPr>
            </w:pPr>
            <w:r w:rsidRPr="00177116">
              <w:rPr>
                <w:color w:val="000000"/>
                <w:sz w:val="22"/>
              </w:rPr>
              <w:t>46,489</w:t>
            </w:r>
          </w:p>
        </w:tc>
        <w:tc>
          <w:tcPr>
            <w:tcW w:w="0" w:type="auto"/>
            <w:tcBorders>
              <w:top w:val="nil"/>
              <w:left w:val="nil"/>
              <w:bottom w:val="single" w:sz="4" w:space="0" w:color="auto"/>
              <w:right w:val="single" w:sz="4" w:space="0" w:color="auto"/>
            </w:tcBorders>
            <w:shd w:val="clear" w:color="auto" w:fill="auto"/>
            <w:noWrap/>
            <w:vAlign w:val="center"/>
            <w:hideMark/>
          </w:tcPr>
          <w:p w14:paraId="6C950F94" w14:textId="77777777" w:rsidR="003E394E" w:rsidRPr="00177116" w:rsidRDefault="003E394E" w:rsidP="003E394E">
            <w:pPr>
              <w:jc w:val="center"/>
              <w:rPr>
                <w:color w:val="000000"/>
                <w:sz w:val="22"/>
              </w:rPr>
            </w:pPr>
            <w:r w:rsidRPr="00177116">
              <w:rPr>
                <w:color w:val="000000"/>
                <w:sz w:val="22"/>
              </w:rPr>
              <w:t>46,925</w:t>
            </w:r>
          </w:p>
        </w:tc>
        <w:tc>
          <w:tcPr>
            <w:tcW w:w="0" w:type="auto"/>
            <w:tcBorders>
              <w:top w:val="nil"/>
              <w:left w:val="nil"/>
              <w:bottom w:val="single" w:sz="4" w:space="0" w:color="auto"/>
              <w:right w:val="single" w:sz="4" w:space="0" w:color="auto"/>
            </w:tcBorders>
            <w:shd w:val="clear" w:color="auto" w:fill="auto"/>
            <w:noWrap/>
            <w:vAlign w:val="center"/>
            <w:hideMark/>
          </w:tcPr>
          <w:p w14:paraId="2D83877E" w14:textId="77777777" w:rsidR="003E394E" w:rsidRPr="00177116" w:rsidRDefault="003E394E" w:rsidP="003E394E">
            <w:pPr>
              <w:jc w:val="center"/>
              <w:rPr>
                <w:color w:val="000000"/>
                <w:sz w:val="22"/>
              </w:rPr>
            </w:pPr>
            <w:r w:rsidRPr="00177116">
              <w:rPr>
                <w:color w:val="000000"/>
                <w:sz w:val="22"/>
              </w:rPr>
              <w:t>46,925</w:t>
            </w:r>
          </w:p>
        </w:tc>
        <w:tc>
          <w:tcPr>
            <w:tcW w:w="0" w:type="auto"/>
            <w:tcBorders>
              <w:top w:val="nil"/>
              <w:left w:val="nil"/>
              <w:bottom w:val="single" w:sz="4" w:space="0" w:color="auto"/>
              <w:right w:val="single" w:sz="4" w:space="0" w:color="auto"/>
            </w:tcBorders>
            <w:shd w:val="clear" w:color="auto" w:fill="auto"/>
            <w:noWrap/>
            <w:vAlign w:val="center"/>
            <w:hideMark/>
          </w:tcPr>
          <w:p w14:paraId="29F1C7D0" w14:textId="77777777" w:rsidR="003E394E" w:rsidRPr="00177116" w:rsidRDefault="003E394E" w:rsidP="003E394E">
            <w:pPr>
              <w:jc w:val="center"/>
              <w:rPr>
                <w:color w:val="000000"/>
                <w:sz w:val="22"/>
              </w:rPr>
            </w:pPr>
            <w:r w:rsidRPr="00177116">
              <w:rPr>
                <w:color w:val="000000"/>
                <w:sz w:val="22"/>
              </w:rPr>
              <w:t>46,925</w:t>
            </w:r>
          </w:p>
        </w:tc>
        <w:tc>
          <w:tcPr>
            <w:tcW w:w="0" w:type="auto"/>
            <w:tcBorders>
              <w:top w:val="nil"/>
              <w:left w:val="nil"/>
              <w:bottom w:val="single" w:sz="4" w:space="0" w:color="auto"/>
              <w:right w:val="single" w:sz="4" w:space="0" w:color="auto"/>
            </w:tcBorders>
            <w:shd w:val="clear" w:color="auto" w:fill="auto"/>
            <w:noWrap/>
            <w:vAlign w:val="center"/>
            <w:hideMark/>
          </w:tcPr>
          <w:p w14:paraId="3B8B44A3" w14:textId="77777777" w:rsidR="003E394E" w:rsidRPr="00177116" w:rsidRDefault="003E394E" w:rsidP="003E394E">
            <w:pPr>
              <w:jc w:val="center"/>
              <w:rPr>
                <w:color w:val="000000"/>
                <w:sz w:val="22"/>
              </w:rPr>
            </w:pPr>
            <w:r w:rsidRPr="00177116">
              <w:rPr>
                <w:color w:val="000000"/>
                <w:sz w:val="22"/>
              </w:rPr>
              <w:t>46,925</w:t>
            </w:r>
          </w:p>
        </w:tc>
        <w:tc>
          <w:tcPr>
            <w:tcW w:w="0" w:type="auto"/>
            <w:tcBorders>
              <w:top w:val="nil"/>
              <w:left w:val="nil"/>
              <w:bottom w:val="single" w:sz="4" w:space="0" w:color="auto"/>
              <w:right w:val="single" w:sz="4" w:space="0" w:color="auto"/>
            </w:tcBorders>
            <w:shd w:val="clear" w:color="auto" w:fill="auto"/>
            <w:noWrap/>
            <w:vAlign w:val="center"/>
            <w:hideMark/>
          </w:tcPr>
          <w:p w14:paraId="68D50564" w14:textId="77777777" w:rsidR="003E394E" w:rsidRPr="00177116" w:rsidRDefault="003E394E" w:rsidP="003E394E">
            <w:pPr>
              <w:jc w:val="center"/>
              <w:rPr>
                <w:color w:val="000000"/>
                <w:sz w:val="22"/>
              </w:rPr>
            </w:pPr>
            <w:r w:rsidRPr="00177116">
              <w:rPr>
                <w:color w:val="000000"/>
                <w:sz w:val="22"/>
              </w:rPr>
              <w:t>46,925</w:t>
            </w:r>
          </w:p>
        </w:tc>
        <w:tc>
          <w:tcPr>
            <w:tcW w:w="0" w:type="auto"/>
            <w:tcBorders>
              <w:top w:val="nil"/>
              <w:left w:val="nil"/>
              <w:bottom w:val="single" w:sz="4" w:space="0" w:color="auto"/>
              <w:right w:val="single" w:sz="4" w:space="0" w:color="auto"/>
            </w:tcBorders>
            <w:shd w:val="clear" w:color="auto" w:fill="auto"/>
            <w:noWrap/>
            <w:vAlign w:val="center"/>
            <w:hideMark/>
          </w:tcPr>
          <w:p w14:paraId="4F3CC7E9" w14:textId="77777777" w:rsidR="003E394E" w:rsidRPr="00177116" w:rsidRDefault="003E394E" w:rsidP="003E394E">
            <w:pPr>
              <w:jc w:val="center"/>
              <w:rPr>
                <w:color w:val="000000"/>
                <w:sz w:val="22"/>
              </w:rPr>
            </w:pPr>
            <w:r w:rsidRPr="00177116">
              <w:rPr>
                <w:color w:val="000000"/>
                <w:sz w:val="22"/>
              </w:rPr>
              <w:t>59,905</w:t>
            </w:r>
          </w:p>
        </w:tc>
        <w:tc>
          <w:tcPr>
            <w:tcW w:w="0" w:type="auto"/>
            <w:tcBorders>
              <w:top w:val="nil"/>
              <w:left w:val="nil"/>
              <w:bottom w:val="single" w:sz="4" w:space="0" w:color="auto"/>
              <w:right w:val="single" w:sz="4" w:space="0" w:color="auto"/>
            </w:tcBorders>
            <w:shd w:val="clear" w:color="auto" w:fill="auto"/>
            <w:noWrap/>
            <w:vAlign w:val="center"/>
            <w:hideMark/>
          </w:tcPr>
          <w:p w14:paraId="69CE15C6" w14:textId="77777777" w:rsidR="003E394E" w:rsidRPr="00177116" w:rsidRDefault="003E394E" w:rsidP="003E394E">
            <w:pPr>
              <w:jc w:val="center"/>
              <w:rPr>
                <w:color w:val="000000"/>
                <w:sz w:val="22"/>
              </w:rPr>
            </w:pPr>
            <w:r w:rsidRPr="00177116">
              <w:rPr>
                <w:color w:val="000000"/>
                <w:sz w:val="22"/>
              </w:rPr>
              <w:t>59,905</w:t>
            </w:r>
          </w:p>
        </w:tc>
        <w:tc>
          <w:tcPr>
            <w:tcW w:w="0" w:type="auto"/>
            <w:tcBorders>
              <w:top w:val="nil"/>
              <w:left w:val="nil"/>
              <w:bottom w:val="single" w:sz="4" w:space="0" w:color="auto"/>
              <w:right w:val="single" w:sz="4" w:space="0" w:color="auto"/>
            </w:tcBorders>
            <w:shd w:val="clear" w:color="auto" w:fill="auto"/>
            <w:noWrap/>
            <w:vAlign w:val="center"/>
            <w:hideMark/>
          </w:tcPr>
          <w:p w14:paraId="22264EDC" w14:textId="77777777" w:rsidR="003E394E" w:rsidRPr="00177116" w:rsidRDefault="003E394E" w:rsidP="003E394E">
            <w:pPr>
              <w:jc w:val="center"/>
              <w:rPr>
                <w:color w:val="000000"/>
                <w:sz w:val="22"/>
              </w:rPr>
            </w:pPr>
            <w:r w:rsidRPr="00177116">
              <w:rPr>
                <w:color w:val="000000"/>
                <w:sz w:val="22"/>
              </w:rPr>
              <w:t>59,905</w:t>
            </w:r>
          </w:p>
        </w:tc>
        <w:tc>
          <w:tcPr>
            <w:tcW w:w="0" w:type="auto"/>
            <w:tcBorders>
              <w:top w:val="nil"/>
              <w:left w:val="nil"/>
              <w:bottom w:val="single" w:sz="4" w:space="0" w:color="auto"/>
              <w:right w:val="single" w:sz="4" w:space="0" w:color="auto"/>
            </w:tcBorders>
            <w:shd w:val="clear" w:color="auto" w:fill="auto"/>
            <w:noWrap/>
            <w:vAlign w:val="center"/>
            <w:hideMark/>
          </w:tcPr>
          <w:p w14:paraId="32AC000D" w14:textId="77777777" w:rsidR="003E394E" w:rsidRPr="00177116" w:rsidRDefault="003E394E" w:rsidP="003E394E">
            <w:pPr>
              <w:jc w:val="center"/>
              <w:rPr>
                <w:color w:val="000000"/>
                <w:sz w:val="22"/>
              </w:rPr>
            </w:pPr>
            <w:r w:rsidRPr="00177116">
              <w:rPr>
                <w:color w:val="000000"/>
                <w:sz w:val="22"/>
              </w:rPr>
              <w:t>59,905</w:t>
            </w:r>
          </w:p>
        </w:tc>
      </w:tr>
      <w:tr w:rsidR="003E394E" w:rsidRPr="00177116" w14:paraId="097697A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1081ED"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68554EF1"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BC25855" w14:textId="77777777" w:rsidR="003E394E" w:rsidRPr="00177116" w:rsidRDefault="003E394E" w:rsidP="003E394E">
            <w:pPr>
              <w:jc w:val="center"/>
              <w:rPr>
                <w:color w:val="000000"/>
                <w:sz w:val="22"/>
              </w:rPr>
            </w:pPr>
            <w:r w:rsidRPr="00177116">
              <w:rPr>
                <w:color w:val="000000"/>
                <w:sz w:val="22"/>
              </w:rPr>
              <w:t>1,966</w:t>
            </w:r>
          </w:p>
        </w:tc>
        <w:tc>
          <w:tcPr>
            <w:tcW w:w="0" w:type="auto"/>
            <w:tcBorders>
              <w:top w:val="nil"/>
              <w:left w:val="nil"/>
              <w:bottom w:val="single" w:sz="4" w:space="0" w:color="auto"/>
              <w:right w:val="single" w:sz="4" w:space="0" w:color="auto"/>
            </w:tcBorders>
            <w:shd w:val="clear" w:color="auto" w:fill="auto"/>
            <w:noWrap/>
            <w:vAlign w:val="center"/>
            <w:hideMark/>
          </w:tcPr>
          <w:p w14:paraId="59C3741E" w14:textId="77777777" w:rsidR="003E394E" w:rsidRPr="00177116" w:rsidRDefault="003E394E" w:rsidP="003E394E">
            <w:pPr>
              <w:jc w:val="center"/>
              <w:rPr>
                <w:color w:val="000000"/>
                <w:sz w:val="22"/>
              </w:rPr>
            </w:pPr>
            <w:r w:rsidRPr="00177116">
              <w:rPr>
                <w:color w:val="000000"/>
                <w:sz w:val="22"/>
              </w:rPr>
              <w:t>1,966</w:t>
            </w:r>
          </w:p>
        </w:tc>
        <w:tc>
          <w:tcPr>
            <w:tcW w:w="0" w:type="auto"/>
            <w:tcBorders>
              <w:top w:val="nil"/>
              <w:left w:val="nil"/>
              <w:bottom w:val="single" w:sz="4" w:space="0" w:color="auto"/>
              <w:right w:val="single" w:sz="4" w:space="0" w:color="auto"/>
            </w:tcBorders>
            <w:shd w:val="clear" w:color="auto" w:fill="auto"/>
            <w:noWrap/>
            <w:vAlign w:val="center"/>
            <w:hideMark/>
          </w:tcPr>
          <w:p w14:paraId="3A4A886D" w14:textId="77777777" w:rsidR="003E394E" w:rsidRPr="00177116" w:rsidRDefault="003E394E" w:rsidP="003E394E">
            <w:pPr>
              <w:jc w:val="center"/>
              <w:rPr>
                <w:color w:val="000000"/>
                <w:sz w:val="22"/>
              </w:rPr>
            </w:pPr>
            <w:r w:rsidRPr="00177116">
              <w:rPr>
                <w:color w:val="000000"/>
                <w:sz w:val="22"/>
              </w:rPr>
              <w:t>1,966</w:t>
            </w:r>
          </w:p>
        </w:tc>
        <w:tc>
          <w:tcPr>
            <w:tcW w:w="0" w:type="auto"/>
            <w:tcBorders>
              <w:top w:val="nil"/>
              <w:left w:val="nil"/>
              <w:bottom w:val="single" w:sz="4" w:space="0" w:color="auto"/>
              <w:right w:val="single" w:sz="4" w:space="0" w:color="auto"/>
            </w:tcBorders>
            <w:shd w:val="clear" w:color="auto" w:fill="auto"/>
            <w:noWrap/>
            <w:vAlign w:val="center"/>
            <w:hideMark/>
          </w:tcPr>
          <w:p w14:paraId="58609C28" w14:textId="77777777" w:rsidR="003E394E" w:rsidRPr="00177116" w:rsidRDefault="003E394E" w:rsidP="003E394E">
            <w:pPr>
              <w:jc w:val="center"/>
              <w:rPr>
                <w:color w:val="000000"/>
                <w:sz w:val="22"/>
              </w:rPr>
            </w:pPr>
            <w:r w:rsidRPr="00177116">
              <w:rPr>
                <w:color w:val="000000"/>
                <w:sz w:val="22"/>
              </w:rPr>
              <w:t>2,005</w:t>
            </w:r>
          </w:p>
        </w:tc>
        <w:tc>
          <w:tcPr>
            <w:tcW w:w="0" w:type="auto"/>
            <w:tcBorders>
              <w:top w:val="nil"/>
              <w:left w:val="nil"/>
              <w:bottom w:val="single" w:sz="4" w:space="0" w:color="auto"/>
              <w:right w:val="single" w:sz="4" w:space="0" w:color="auto"/>
            </w:tcBorders>
            <w:shd w:val="clear" w:color="auto" w:fill="auto"/>
            <w:noWrap/>
            <w:vAlign w:val="center"/>
            <w:hideMark/>
          </w:tcPr>
          <w:p w14:paraId="0D538D37" w14:textId="77777777" w:rsidR="003E394E" w:rsidRPr="00177116" w:rsidRDefault="003E394E" w:rsidP="003E394E">
            <w:pPr>
              <w:jc w:val="center"/>
              <w:rPr>
                <w:color w:val="000000"/>
                <w:sz w:val="22"/>
              </w:rPr>
            </w:pPr>
            <w:r w:rsidRPr="00177116">
              <w:rPr>
                <w:color w:val="000000"/>
                <w:sz w:val="22"/>
              </w:rPr>
              <w:t>2,046</w:t>
            </w:r>
          </w:p>
        </w:tc>
        <w:tc>
          <w:tcPr>
            <w:tcW w:w="0" w:type="auto"/>
            <w:tcBorders>
              <w:top w:val="nil"/>
              <w:left w:val="nil"/>
              <w:bottom w:val="single" w:sz="4" w:space="0" w:color="auto"/>
              <w:right w:val="single" w:sz="4" w:space="0" w:color="auto"/>
            </w:tcBorders>
            <w:shd w:val="clear" w:color="auto" w:fill="auto"/>
            <w:noWrap/>
            <w:vAlign w:val="center"/>
            <w:hideMark/>
          </w:tcPr>
          <w:p w14:paraId="595D32EC" w14:textId="77777777" w:rsidR="003E394E" w:rsidRPr="00177116" w:rsidRDefault="003E394E" w:rsidP="003E394E">
            <w:pPr>
              <w:jc w:val="center"/>
              <w:rPr>
                <w:color w:val="000000"/>
                <w:sz w:val="22"/>
              </w:rPr>
            </w:pPr>
            <w:r w:rsidRPr="00177116">
              <w:rPr>
                <w:color w:val="000000"/>
                <w:sz w:val="22"/>
              </w:rPr>
              <w:t>2,086</w:t>
            </w:r>
          </w:p>
        </w:tc>
        <w:tc>
          <w:tcPr>
            <w:tcW w:w="0" w:type="auto"/>
            <w:tcBorders>
              <w:top w:val="nil"/>
              <w:left w:val="nil"/>
              <w:bottom w:val="single" w:sz="4" w:space="0" w:color="auto"/>
              <w:right w:val="single" w:sz="4" w:space="0" w:color="auto"/>
            </w:tcBorders>
            <w:shd w:val="clear" w:color="auto" w:fill="auto"/>
            <w:noWrap/>
            <w:vAlign w:val="center"/>
            <w:hideMark/>
          </w:tcPr>
          <w:p w14:paraId="67776D8F" w14:textId="77777777" w:rsidR="003E394E" w:rsidRPr="00177116" w:rsidRDefault="003E394E" w:rsidP="003E394E">
            <w:pPr>
              <w:jc w:val="center"/>
              <w:rPr>
                <w:color w:val="000000"/>
                <w:sz w:val="22"/>
              </w:rPr>
            </w:pPr>
            <w:r w:rsidRPr="00177116">
              <w:rPr>
                <w:color w:val="000000"/>
                <w:sz w:val="22"/>
              </w:rPr>
              <w:t>2,107</w:t>
            </w:r>
          </w:p>
        </w:tc>
        <w:tc>
          <w:tcPr>
            <w:tcW w:w="0" w:type="auto"/>
            <w:tcBorders>
              <w:top w:val="nil"/>
              <w:left w:val="nil"/>
              <w:bottom w:val="single" w:sz="4" w:space="0" w:color="auto"/>
              <w:right w:val="single" w:sz="4" w:space="0" w:color="auto"/>
            </w:tcBorders>
            <w:shd w:val="clear" w:color="auto" w:fill="auto"/>
            <w:noWrap/>
            <w:vAlign w:val="center"/>
            <w:hideMark/>
          </w:tcPr>
          <w:p w14:paraId="6BB30161" w14:textId="77777777" w:rsidR="003E394E" w:rsidRPr="00177116" w:rsidRDefault="003E394E" w:rsidP="003E394E">
            <w:pPr>
              <w:jc w:val="center"/>
              <w:rPr>
                <w:color w:val="000000"/>
                <w:sz w:val="22"/>
              </w:rPr>
            </w:pPr>
            <w:r w:rsidRPr="00177116">
              <w:rPr>
                <w:color w:val="000000"/>
                <w:sz w:val="22"/>
              </w:rPr>
              <w:t>2,107</w:t>
            </w:r>
          </w:p>
        </w:tc>
        <w:tc>
          <w:tcPr>
            <w:tcW w:w="0" w:type="auto"/>
            <w:tcBorders>
              <w:top w:val="nil"/>
              <w:left w:val="nil"/>
              <w:bottom w:val="single" w:sz="4" w:space="0" w:color="auto"/>
              <w:right w:val="single" w:sz="4" w:space="0" w:color="auto"/>
            </w:tcBorders>
            <w:shd w:val="clear" w:color="auto" w:fill="auto"/>
            <w:noWrap/>
            <w:vAlign w:val="center"/>
            <w:hideMark/>
          </w:tcPr>
          <w:p w14:paraId="4D48DECC" w14:textId="77777777" w:rsidR="003E394E" w:rsidRPr="00177116" w:rsidRDefault="003E394E" w:rsidP="003E394E">
            <w:pPr>
              <w:jc w:val="center"/>
              <w:rPr>
                <w:color w:val="000000"/>
                <w:sz w:val="22"/>
              </w:rPr>
            </w:pPr>
            <w:r w:rsidRPr="00177116">
              <w:rPr>
                <w:color w:val="000000"/>
                <w:sz w:val="22"/>
              </w:rPr>
              <w:t>2,107</w:t>
            </w:r>
          </w:p>
        </w:tc>
        <w:tc>
          <w:tcPr>
            <w:tcW w:w="0" w:type="auto"/>
            <w:tcBorders>
              <w:top w:val="nil"/>
              <w:left w:val="nil"/>
              <w:bottom w:val="single" w:sz="4" w:space="0" w:color="auto"/>
              <w:right w:val="single" w:sz="4" w:space="0" w:color="auto"/>
            </w:tcBorders>
            <w:shd w:val="clear" w:color="auto" w:fill="auto"/>
            <w:noWrap/>
            <w:vAlign w:val="center"/>
            <w:hideMark/>
          </w:tcPr>
          <w:p w14:paraId="7F981BFC" w14:textId="77777777" w:rsidR="003E394E" w:rsidRPr="00177116" w:rsidRDefault="003E394E" w:rsidP="003E394E">
            <w:pPr>
              <w:jc w:val="center"/>
              <w:rPr>
                <w:color w:val="000000"/>
                <w:sz w:val="22"/>
              </w:rPr>
            </w:pPr>
            <w:r w:rsidRPr="00177116">
              <w:rPr>
                <w:color w:val="000000"/>
                <w:sz w:val="22"/>
              </w:rPr>
              <w:t>2,107</w:t>
            </w:r>
          </w:p>
        </w:tc>
      </w:tr>
      <w:tr w:rsidR="003E394E" w:rsidRPr="00177116" w14:paraId="1F6217C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A37905" w14:textId="77777777" w:rsidR="003E394E" w:rsidRPr="00177116" w:rsidRDefault="003E394E" w:rsidP="003E394E">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0B666885"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2C47687" w14:textId="77777777" w:rsidR="003E394E" w:rsidRPr="00177116" w:rsidRDefault="003E394E" w:rsidP="003E394E">
            <w:pPr>
              <w:jc w:val="center"/>
              <w:rPr>
                <w:color w:val="000000"/>
                <w:sz w:val="22"/>
              </w:rPr>
            </w:pPr>
            <w:r w:rsidRPr="00177116">
              <w:rPr>
                <w:color w:val="000000"/>
                <w:sz w:val="22"/>
              </w:rPr>
              <w:t>4,229</w:t>
            </w:r>
          </w:p>
        </w:tc>
        <w:tc>
          <w:tcPr>
            <w:tcW w:w="0" w:type="auto"/>
            <w:tcBorders>
              <w:top w:val="nil"/>
              <w:left w:val="nil"/>
              <w:bottom w:val="single" w:sz="4" w:space="0" w:color="auto"/>
              <w:right w:val="single" w:sz="4" w:space="0" w:color="auto"/>
            </w:tcBorders>
            <w:shd w:val="clear" w:color="auto" w:fill="auto"/>
            <w:noWrap/>
            <w:vAlign w:val="center"/>
            <w:hideMark/>
          </w:tcPr>
          <w:p w14:paraId="76040C6E" w14:textId="77777777" w:rsidR="003E394E" w:rsidRPr="00177116" w:rsidRDefault="003E394E" w:rsidP="003E394E">
            <w:pPr>
              <w:jc w:val="center"/>
              <w:rPr>
                <w:color w:val="000000"/>
                <w:sz w:val="22"/>
              </w:rPr>
            </w:pPr>
            <w:r w:rsidRPr="00177116">
              <w:rPr>
                <w:color w:val="000000"/>
                <w:sz w:val="22"/>
              </w:rPr>
              <w:t>4,190</w:t>
            </w:r>
          </w:p>
        </w:tc>
        <w:tc>
          <w:tcPr>
            <w:tcW w:w="0" w:type="auto"/>
            <w:tcBorders>
              <w:top w:val="nil"/>
              <w:left w:val="nil"/>
              <w:bottom w:val="single" w:sz="4" w:space="0" w:color="auto"/>
              <w:right w:val="single" w:sz="4" w:space="0" w:color="auto"/>
            </w:tcBorders>
            <w:shd w:val="clear" w:color="auto" w:fill="auto"/>
            <w:noWrap/>
            <w:vAlign w:val="center"/>
            <w:hideMark/>
          </w:tcPr>
          <w:p w14:paraId="145DCDAD" w14:textId="77777777" w:rsidR="003E394E" w:rsidRPr="00177116" w:rsidRDefault="003E394E" w:rsidP="003E394E">
            <w:pPr>
              <w:jc w:val="center"/>
              <w:rPr>
                <w:color w:val="000000"/>
                <w:sz w:val="22"/>
              </w:rPr>
            </w:pPr>
            <w:r w:rsidRPr="00177116">
              <w:rPr>
                <w:color w:val="000000"/>
                <w:sz w:val="22"/>
              </w:rPr>
              <w:t>4,190</w:t>
            </w:r>
          </w:p>
        </w:tc>
        <w:tc>
          <w:tcPr>
            <w:tcW w:w="0" w:type="auto"/>
            <w:tcBorders>
              <w:top w:val="nil"/>
              <w:left w:val="nil"/>
              <w:bottom w:val="single" w:sz="4" w:space="0" w:color="auto"/>
              <w:right w:val="single" w:sz="4" w:space="0" w:color="auto"/>
            </w:tcBorders>
            <w:shd w:val="clear" w:color="auto" w:fill="auto"/>
            <w:noWrap/>
            <w:vAlign w:val="center"/>
            <w:hideMark/>
          </w:tcPr>
          <w:p w14:paraId="6DA8271C" w14:textId="77777777" w:rsidR="003E394E" w:rsidRPr="00177116" w:rsidRDefault="003E394E" w:rsidP="003E394E">
            <w:pPr>
              <w:jc w:val="center"/>
              <w:rPr>
                <w:color w:val="000000"/>
                <w:sz w:val="22"/>
              </w:rPr>
            </w:pPr>
            <w:r w:rsidRPr="00177116">
              <w:rPr>
                <w:color w:val="000000"/>
                <w:sz w:val="22"/>
              </w:rPr>
              <w:t>4,274</w:t>
            </w:r>
          </w:p>
        </w:tc>
        <w:tc>
          <w:tcPr>
            <w:tcW w:w="0" w:type="auto"/>
            <w:tcBorders>
              <w:top w:val="nil"/>
              <w:left w:val="nil"/>
              <w:bottom w:val="single" w:sz="4" w:space="0" w:color="auto"/>
              <w:right w:val="single" w:sz="4" w:space="0" w:color="auto"/>
            </w:tcBorders>
            <w:shd w:val="clear" w:color="auto" w:fill="auto"/>
            <w:noWrap/>
            <w:vAlign w:val="center"/>
            <w:hideMark/>
          </w:tcPr>
          <w:p w14:paraId="66F13F07" w14:textId="77777777" w:rsidR="003E394E" w:rsidRPr="00177116" w:rsidRDefault="003E394E" w:rsidP="003E394E">
            <w:pPr>
              <w:jc w:val="center"/>
              <w:rPr>
                <w:color w:val="000000"/>
                <w:sz w:val="22"/>
              </w:rPr>
            </w:pPr>
            <w:r w:rsidRPr="00177116">
              <w:rPr>
                <w:color w:val="000000"/>
                <w:sz w:val="22"/>
              </w:rPr>
              <w:t>4,359</w:t>
            </w:r>
          </w:p>
        </w:tc>
        <w:tc>
          <w:tcPr>
            <w:tcW w:w="0" w:type="auto"/>
            <w:tcBorders>
              <w:top w:val="nil"/>
              <w:left w:val="nil"/>
              <w:bottom w:val="single" w:sz="4" w:space="0" w:color="auto"/>
              <w:right w:val="single" w:sz="4" w:space="0" w:color="auto"/>
            </w:tcBorders>
            <w:shd w:val="clear" w:color="auto" w:fill="auto"/>
            <w:noWrap/>
            <w:vAlign w:val="center"/>
            <w:hideMark/>
          </w:tcPr>
          <w:p w14:paraId="500BD213" w14:textId="77777777" w:rsidR="003E394E" w:rsidRPr="00177116" w:rsidRDefault="003E394E" w:rsidP="003E394E">
            <w:pPr>
              <w:jc w:val="center"/>
              <w:rPr>
                <w:color w:val="000000"/>
                <w:sz w:val="22"/>
              </w:rPr>
            </w:pPr>
            <w:r w:rsidRPr="00177116">
              <w:rPr>
                <w:color w:val="000000"/>
                <w:sz w:val="22"/>
              </w:rPr>
              <w:t>4,446</w:t>
            </w:r>
          </w:p>
        </w:tc>
        <w:tc>
          <w:tcPr>
            <w:tcW w:w="0" w:type="auto"/>
            <w:tcBorders>
              <w:top w:val="nil"/>
              <w:left w:val="nil"/>
              <w:bottom w:val="single" w:sz="4" w:space="0" w:color="auto"/>
              <w:right w:val="single" w:sz="4" w:space="0" w:color="auto"/>
            </w:tcBorders>
            <w:shd w:val="clear" w:color="auto" w:fill="auto"/>
            <w:noWrap/>
            <w:vAlign w:val="center"/>
            <w:hideMark/>
          </w:tcPr>
          <w:p w14:paraId="7086F745" w14:textId="77777777" w:rsidR="003E394E" w:rsidRPr="00177116" w:rsidRDefault="003E394E" w:rsidP="003E394E">
            <w:pPr>
              <w:jc w:val="center"/>
              <w:rPr>
                <w:color w:val="000000"/>
                <w:sz w:val="22"/>
              </w:rPr>
            </w:pPr>
            <w:r w:rsidRPr="00177116">
              <w:rPr>
                <w:color w:val="000000"/>
                <w:sz w:val="22"/>
              </w:rPr>
              <w:t>3,518</w:t>
            </w:r>
          </w:p>
        </w:tc>
        <w:tc>
          <w:tcPr>
            <w:tcW w:w="0" w:type="auto"/>
            <w:tcBorders>
              <w:top w:val="nil"/>
              <w:left w:val="nil"/>
              <w:bottom w:val="single" w:sz="4" w:space="0" w:color="auto"/>
              <w:right w:val="single" w:sz="4" w:space="0" w:color="auto"/>
            </w:tcBorders>
            <w:shd w:val="clear" w:color="auto" w:fill="auto"/>
            <w:noWrap/>
            <w:vAlign w:val="center"/>
            <w:hideMark/>
          </w:tcPr>
          <w:p w14:paraId="04C90024" w14:textId="77777777" w:rsidR="003E394E" w:rsidRPr="00177116" w:rsidRDefault="003E394E" w:rsidP="003E394E">
            <w:pPr>
              <w:jc w:val="center"/>
              <w:rPr>
                <w:color w:val="000000"/>
                <w:sz w:val="22"/>
              </w:rPr>
            </w:pPr>
            <w:r w:rsidRPr="00177116">
              <w:rPr>
                <w:color w:val="000000"/>
                <w:sz w:val="22"/>
              </w:rPr>
              <w:t>3,518</w:t>
            </w:r>
          </w:p>
        </w:tc>
        <w:tc>
          <w:tcPr>
            <w:tcW w:w="0" w:type="auto"/>
            <w:tcBorders>
              <w:top w:val="nil"/>
              <w:left w:val="nil"/>
              <w:bottom w:val="single" w:sz="4" w:space="0" w:color="auto"/>
              <w:right w:val="single" w:sz="4" w:space="0" w:color="auto"/>
            </w:tcBorders>
            <w:shd w:val="clear" w:color="auto" w:fill="auto"/>
            <w:noWrap/>
            <w:vAlign w:val="center"/>
            <w:hideMark/>
          </w:tcPr>
          <w:p w14:paraId="2E17121D" w14:textId="77777777" w:rsidR="003E394E" w:rsidRPr="00177116" w:rsidRDefault="003E394E" w:rsidP="003E394E">
            <w:pPr>
              <w:jc w:val="center"/>
              <w:rPr>
                <w:color w:val="000000"/>
                <w:sz w:val="22"/>
              </w:rPr>
            </w:pPr>
            <w:r w:rsidRPr="00177116">
              <w:rPr>
                <w:color w:val="000000"/>
                <w:sz w:val="22"/>
              </w:rPr>
              <w:t>3,518</w:t>
            </w:r>
          </w:p>
        </w:tc>
        <w:tc>
          <w:tcPr>
            <w:tcW w:w="0" w:type="auto"/>
            <w:tcBorders>
              <w:top w:val="nil"/>
              <w:left w:val="nil"/>
              <w:bottom w:val="single" w:sz="4" w:space="0" w:color="auto"/>
              <w:right w:val="single" w:sz="4" w:space="0" w:color="auto"/>
            </w:tcBorders>
            <w:shd w:val="clear" w:color="auto" w:fill="auto"/>
            <w:noWrap/>
            <w:vAlign w:val="center"/>
            <w:hideMark/>
          </w:tcPr>
          <w:p w14:paraId="461E9C61" w14:textId="77777777" w:rsidR="003E394E" w:rsidRPr="00177116" w:rsidRDefault="003E394E" w:rsidP="003E394E">
            <w:pPr>
              <w:jc w:val="center"/>
              <w:rPr>
                <w:color w:val="000000"/>
                <w:sz w:val="22"/>
              </w:rPr>
            </w:pPr>
            <w:r w:rsidRPr="00177116">
              <w:rPr>
                <w:color w:val="000000"/>
                <w:sz w:val="22"/>
              </w:rPr>
              <w:t>3,518</w:t>
            </w:r>
          </w:p>
        </w:tc>
      </w:tr>
      <w:tr w:rsidR="003E394E" w:rsidRPr="00177116" w14:paraId="4861754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36B4F0" w14:textId="77777777" w:rsidR="003E394E" w:rsidRPr="00177116" w:rsidRDefault="003E394E" w:rsidP="003E394E">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7AC822E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AEF7E82" w14:textId="77777777" w:rsidR="003E394E" w:rsidRPr="00177116" w:rsidRDefault="003E394E" w:rsidP="003E394E">
            <w:pPr>
              <w:jc w:val="center"/>
              <w:rPr>
                <w:color w:val="000000"/>
                <w:sz w:val="22"/>
              </w:rPr>
            </w:pPr>
            <w:r w:rsidRPr="00177116">
              <w:rPr>
                <w:color w:val="000000"/>
                <w:sz w:val="22"/>
              </w:rPr>
              <w:t>6,911</w:t>
            </w:r>
          </w:p>
        </w:tc>
        <w:tc>
          <w:tcPr>
            <w:tcW w:w="0" w:type="auto"/>
            <w:tcBorders>
              <w:top w:val="nil"/>
              <w:left w:val="nil"/>
              <w:bottom w:val="single" w:sz="4" w:space="0" w:color="auto"/>
              <w:right w:val="single" w:sz="4" w:space="0" w:color="auto"/>
            </w:tcBorders>
            <w:shd w:val="clear" w:color="auto" w:fill="auto"/>
            <w:noWrap/>
            <w:vAlign w:val="center"/>
            <w:hideMark/>
          </w:tcPr>
          <w:p w14:paraId="00D540D5" w14:textId="77777777" w:rsidR="003E394E" w:rsidRPr="00177116" w:rsidRDefault="003E394E" w:rsidP="003E394E">
            <w:pPr>
              <w:jc w:val="center"/>
              <w:rPr>
                <w:color w:val="000000"/>
                <w:sz w:val="22"/>
              </w:rPr>
            </w:pPr>
            <w:r w:rsidRPr="00177116">
              <w:rPr>
                <w:color w:val="000000"/>
                <w:sz w:val="22"/>
              </w:rPr>
              <w:t>4,563</w:t>
            </w:r>
          </w:p>
        </w:tc>
        <w:tc>
          <w:tcPr>
            <w:tcW w:w="0" w:type="auto"/>
            <w:tcBorders>
              <w:top w:val="nil"/>
              <w:left w:val="nil"/>
              <w:bottom w:val="single" w:sz="4" w:space="0" w:color="auto"/>
              <w:right w:val="single" w:sz="4" w:space="0" w:color="auto"/>
            </w:tcBorders>
            <w:shd w:val="clear" w:color="auto" w:fill="auto"/>
            <w:noWrap/>
            <w:vAlign w:val="center"/>
            <w:hideMark/>
          </w:tcPr>
          <w:p w14:paraId="1024EBBF" w14:textId="77777777" w:rsidR="003E394E" w:rsidRPr="00177116" w:rsidRDefault="003E394E" w:rsidP="003E394E">
            <w:pPr>
              <w:jc w:val="center"/>
              <w:rPr>
                <w:color w:val="000000"/>
                <w:sz w:val="22"/>
              </w:rPr>
            </w:pPr>
            <w:r w:rsidRPr="00177116">
              <w:rPr>
                <w:color w:val="000000"/>
                <w:sz w:val="22"/>
              </w:rPr>
              <w:t>4,563</w:t>
            </w:r>
          </w:p>
        </w:tc>
        <w:tc>
          <w:tcPr>
            <w:tcW w:w="0" w:type="auto"/>
            <w:tcBorders>
              <w:top w:val="nil"/>
              <w:left w:val="nil"/>
              <w:bottom w:val="single" w:sz="4" w:space="0" w:color="auto"/>
              <w:right w:val="single" w:sz="4" w:space="0" w:color="auto"/>
            </w:tcBorders>
            <w:shd w:val="clear" w:color="auto" w:fill="auto"/>
            <w:noWrap/>
            <w:vAlign w:val="center"/>
            <w:hideMark/>
          </w:tcPr>
          <w:p w14:paraId="7374B2FC" w14:textId="77777777" w:rsidR="003E394E" w:rsidRPr="00177116" w:rsidRDefault="003E394E" w:rsidP="003E394E">
            <w:pPr>
              <w:jc w:val="center"/>
              <w:rPr>
                <w:color w:val="000000"/>
                <w:sz w:val="22"/>
              </w:rPr>
            </w:pPr>
            <w:r w:rsidRPr="00177116">
              <w:rPr>
                <w:color w:val="000000"/>
                <w:sz w:val="22"/>
              </w:rPr>
              <w:t>4,106</w:t>
            </w:r>
          </w:p>
        </w:tc>
        <w:tc>
          <w:tcPr>
            <w:tcW w:w="0" w:type="auto"/>
            <w:tcBorders>
              <w:top w:val="nil"/>
              <w:left w:val="nil"/>
              <w:bottom w:val="single" w:sz="4" w:space="0" w:color="auto"/>
              <w:right w:val="single" w:sz="4" w:space="0" w:color="auto"/>
            </w:tcBorders>
            <w:shd w:val="clear" w:color="auto" w:fill="auto"/>
            <w:noWrap/>
            <w:vAlign w:val="center"/>
            <w:hideMark/>
          </w:tcPr>
          <w:p w14:paraId="5F036684" w14:textId="77777777" w:rsidR="003E394E" w:rsidRPr="00177116" w:rsidRDefault="003E394E" w:rsidP="003E394E">
            <w:pPr>
              <w:jc w:val="center"/>
              <w:rPr>
                <w:color w:val="000000"/>
                <w:sz w:val="22"/>
              </w:rPr>
            </w:pPr>
            <w:r w:rsidRPr="00177116">
              <w:rPr>
                <w:color w:val="000000"/>
                <w:sz w:val="22"/>
              </w:rPr>
              <w:t>2,546</w:t>
            </w:r>
          </w:p>
        </w:tc>
        <w:tc>
          <w:tcPr>
            <w:tcW w:w="0" w:type="auto"/>
            <w:tcBorders>
              <w:top w:val="nil"/>
              <w:left w:val="nil"/>
              <w:bottom w:val="single" w:sz="4" w:space="0" w:color="auto"/>
              <w:right w:val="single" w:sz="4" w:space="0" w:color="auto"/>
            </w:tcBorders>
            <w:shd w:val="clear" w:color="auto" w:fill="auto"/>
            <w:noWrap/>
            <w:vAlign w:val="center"/>
            <w:hideMark/>
          </w:tcPr>
          <w:p w14:paraId="2080CD04" w14:textId="77777777" w:rsidR="003E394E" w:rsidRPr="00177116" w:rsidRDefault="003E394E" w:rsidP="003E394E">
            <w:pPr>
              <w:jc w:val="center"/>
              <w:rPr>
                <w:color w:val="000000"/>
                <w:sz w:val="22"/>
              </w:rPr>
            </w:pPr>
            <w:r w:rsidRPr="00177116">
              <w:rPr>
                <w:color w:val="000000"/>
                <w:sz w:val="22"/>
              </w:rPr>
              <w:t>2,571</w:t>
            </w:r>
          </w:p>
        </w:tc>
        <w:tc>
          <w:tcPr>
            <w:tcW w:w="0" w:type="auto"/>
            <w:tcBorders>
              <w:top w:val="nil"/>
              <w:left w:val="nil"/>
              <w:bottom w:val="single" w:sz="4" w:space="0" w:color="auto"/>
              <w:right w:val="single" w:sz="4" w:space="0" w:color="auto"/>
            </w:tcBorders>
            <w:shd w:val="clear" w:color="auto" w:fill="auto"/>
            <w:noWrap/>
            <w:vAlign w:val="center"/>
            <w:hideMark/>
          </w:tcPr>
          <w:p w14:paraId="0845DDFC" w14:textId="77777777" w:rsidR="003E394E" w:rsidRPr="00177116" w:rsidRDefault="003E394E" w:rsidP="003E394E">
            <w:pPr>
              <w:jc w:val="center"/>
              <w:rPr>
                <w:color w:val="000000"/>
                <w:sz w:val="22"/>
              </w:rPr>
            </w:pPr>
            <w:r w:rsidRPr="00177116">
              <w:rPr>
                <w:color w:val="000000"/>
                <w:sz w:val="22"/>
              </w:rPr>
              <w:t>2,597</w:t>
            </w:r>
          </w:p>
        </w:tc>
        <w:tc>
          <w:tcPr>
            <w:tcW w:w="0" w:type="auto"/>
            <w:tcBorders>
              <w:top w:val="nil"/>
              <w:left w:val="nil"/>
              <w:bottom w:val="single" w:sz="4" w:space="0" w:color="auto"/>
              <w:right w:val="single" w:sz="4" w:space="0" w:color="auto"/>
            </w:tcBorders>
            <w:shd w:val="clear" w:color="auto" w:fill="auto"/>
            <w:noWrap/>
            <w:vAlign w:val="center"/>
            <w:hideMark/>
          </w:tcPr>
          <w:p w14:paraId="7B61C39E" w14:textId="77777777" w:rsidR="003E394E" w:rsidRPr="00177116" w:rsidRDefault="003E394E" w:rsidP="003E394E">
            <w:pPr>
              <w:jc w:val="center"/>
              <w:rPr>
                <w:color w:val="000000"/>
                <w:sz w:val="22"/>
              </w:rPr>
            </w:pPr>
            <w:r w:rsidRPr="00177116">
              <w:rPr>
                <w:color w:val="000000"/>
                <w:sz w:val="22"/>
              </w:rPr>
              <w:t>2,597</w:t>
            </w:r>
          </w:p>
        </w:tc>
        <w:tc>
          <w:tcPr>
            <w:tcW w:w="0" w:type="auto"/>
            <w:tcBorders>
              <w:top w:val="nil"/>
              <w:left w:val="nil"/>
              <w:bottom w:val="single" w:sz="4" w:space="0" w:color="auto"/>
              <w:right w:val="single" w:sz="4" w:space="0" w:color="auto"/>
            </w:tcBorders>
            <w:shd w:val="clear" w:color="auto" w:fill="auto"/>
            <w:noWrap/>
            <w:vAlign w:val="center"/>
            <w:hideMark/>
          </w:tcPr>
          <w:p w14:paraId="709A71A4" w14:textId="77777777" w:rsidR="003E394E" w:rsidRPr="00177116" w:rsidRDefault="003E394E" w:rsidP="003E394E">
            <w:pPr>
              <w:jc w:val="center"/>
              <w:rPr>
                <w:color w:val="000000"/>
                <w:sz w:val="22"/>
              </w:rPr>
            </w:pPr>
            <w:r w:rsidRPr="00177116">
              <w:rPr>
                <w:color w:val="000000"/>
                <w:sz w:val="22"/>
              </w:rPr>
              <w:t>2,597</w:t>
            </w:r>
          </w:p>
        </w:tc>
        <w:tc>
          <w:tcPr>
            <w:tcW w:w="0" w:type="auto"/>
            <w:tcBorders>
              <w:top w:val="nil"/>
              <w:left w:val="nil"/>
              <w:bottom w:val="single" w:sz="4" w:space="0" w:color="auto"/>
              <w:right w:val="single" w:sz="4" w:space="0" w:color="auto"/>
            </w:tcBorders>
            <w:shd w:val="clear" w:color="auto" w:fill="auto"/>
            <w:noWrap/>
            <w:vAlign w:val="center"/>
            <w:hideMark/>
          </w:tcPr>
          <w:p w14:paraId="70069A7C" w14:textId="77777777" w:rsidR="003E394E" w:rsidRPr="00177116" w:rsidRDefault="003E394E" w:rsidP="003E394E">
            <w:pPr>
              <w:jc w:val="center"/>
              <w:rPr>
                <w:color w:val="000000"/>
                <w:sz w:val="22"/>
              </w:rPr>
            </w:pPr>
            <w:r w:rsidRPr="00177116">
              <w:rPr>
                <w:color w:val="000000"/>
                <w:sz w:val="22"/>
              </w:rPr>
              <w:t>2,597</w:t>
            </w:r>
          </w:p>
        </w:tc>
      </w:tr>
      <w:tr w:rsidR="003E394E" w:rsidRPr="00177116" w14:paraId="603508F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DC9309"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7201983C"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23A1914" w14:textId="77777777" w:rsidR="003E394E" w:rsidRPr="00177116" w:rsidRDefault="003E394E" w:rsidP="003E394E">
            <w:pPr>
              <w:jc w:val="center"/>
              <w:rPr>
                <w:color w:val="000000"/>
                <w:sz w:val="22"/>
              </w:rPr>
            </w:pPr>
            <w:r w:rsidRPr="00177116">
              <w:rPr>
                <w:color w:val="000000"/>
                <w:sz w:val="22"/>
              </w:rPr>
              <w:t>14,866</w:t>
            </w:r>
          </w:p>
        </w:tc>
        <w:tc>
          <w:tcPr>
            <w:tcW w:w="0" w:type="auto"/>
            <w:tcBorders>
              <w:top w:val="nil"/>
              <w:left w:val="nil"/>
              <w:bottom w:val="single" w:sz="4" w:space="0" w:color="auto"/>
              <w:right w:val="single" w:sz="4" w:space="0" w:color="auto"/>
            </w:tcBorders>
            <w:shd w:val="clear" w:color="auto" w:fill="auto"/>
            <w:noWrap/>
            <w:vAlign w:val="center"/>
            <w:hideMark/>
          </w:tcPr>
          <w:p w14:paraId="49E0E1AB" w14:textId="77777777" w:rsidR="003E394E" w:rsidRPr="00177116" w:rsidRDefault="003E394E" w:rsidP="003E394E">
            <w:pPr>
              <w:jc w:val="center"/>
              <w:rPr>
                <w:color w:val="000000"/>
                <w:sz w:val="22"/>
              </w:rPr>
            </w:pPr>
            <w:r w:rsidRPr="00177116">
              <w:rPr>
                <w:color w:val="000000"/>
                <w:sz w:val="22"/>
              </w:rPr>
              <w:t>9,724</w:t>
            </w:r>
          </w:p>
        </w:tc>
        <w:tc>
          <w:tcPr>
            <w:tcW w:w="0" w:type="auto"/>
            <w:tcBorders>
              <w:top w:val="nil"/>
              <w:left w:val="nil"/>
              <w:bottom w:val="single" w:sz="4" w:space="0" w:color="auto"/>
              <w:right w:val="single" w:sz="4" w:space="0" w:color="auto"/>
            </w:tcBorders>
            <w:shd w:val="clear" w:color="auto" w:fill="auto"/>
            <w:noWrap/>
            <w:vAlign w:val="center"/>
            <w:hideMark/>
          </w:tcPr>
          <w:p w14:paraId="533E28F3" w14:textId="77777777" w:rsidR="003E394E" w:rsidRPr="00177116" w:rsidRDefault="003E394E" w:rsidP="003E394E">
            <w:pPr>
              <w:jc w:val="center"/>
              <w:rPr>
                <w:color w:val="000000"/>
                <w:sz w:val="22"/>
              </w:rPr>
            </w:pPr>
            <w:r w:rsidRPr="00177116">
              <w:rPr>
                <w:color w:val="000000"/>
                <w:sz w:val="22"/>
              </w:rPr>
              <w:t>9,724</w:t>
            </w:r>
          </w:p>
        </w:tc>
        <w:tc>
          <w:tcPr>
            <w:tcW w:w="0" w:type="auto"/>
            <w:tcBorders>
              <w:top w:val="nil"/>
              <w:left w:val="nil"/>
              <w:bottom w:val="single" w:sz="4" w:space="0" w:color="auto"/>
              <w:right w:val="single" w:sz="4" w:space="0" w:color="auto"/>
            </w:tcBorders>
            <w:shd w:val="clear" w:color="auto" w:fill="auto"/>
            <w:noWrap/>
            <w:vAlign w:val="center"/>
            <w:hideMark/>
          </w:tcPr>
          <w:p w14:paraId="12B5C53A" w14:textId="77777777" w:rsidR="003E394E" w:rsidRPr="00177116" w:rsidRDefault="003E394E" w:rsidP="003E394E">
            <w:pPr>
              <w:jc w:val="center"/>
              <w:rPr>
                <w:color w:val="000000"/>
                <w:sz w:val="22"/>
              </w:rPr>
            </w:pPr>
            <w:r w:rsidRPr="00177116">
              <w:rPr>
                <w:color w:val="000000"/>
                <w:sz w:val="22"/>
              </w:rPr>
              <w:t>8,751</w:t>
            </w:r>
          </w:p>
        </w:tc>
        <w:tc>
          <w:tcPr>
            <w:tcW w:w="0" w:type="auto"/>
            <w:tcBorders>
              <w:top w:val="nil"/>
              <w:left w:val="nil"/>
              <w:bottom w:val="single" w:sz="4" w:space="0" w:color="auto"/>
              <w:right w:val="single" w:sz="4" w:space="0" w:color="auto"/>
            </w:tcBorders>
            <w:shd w:val="clear" w:color="auto" w:fill="auto"/>
            <w:noWrap/>
            <w:vAlign w:val="center"/>
            <w:hideMark/>
          </w:tcPr>
          <w:p w14:paraId="625BF877" w14:textId="77777777" w:rsidR="003E394E" w:rsidRPr="00177116" w:rsidRDefault="003E394E" w:rsidP="003E394E">
            <w:pPr>
              <w:jc w:val="center"/>
              <w:rPr>
                <w:color w:val="000000"/>
                <w:sz w:val="22"/>
              </w:rPr>
            </w:pPr>
            <w:r w:rsidRPr="00177116">
              <w:rPr>
                <w:color w:val="000000"/>
                <w:sz w:val="22"/>
              </w:rPr>
              <w:t>5,425</w:t>
            </w:r>
          </w:p>
        </w:tc>
        <w:tc>
          <w:tcPr>
            <w:tcW w:w="0" w:type="auto"/>
            <w:tcBorders>
              <w:top w:val="nil"/>
              <w:left w:val="nil"/>
              <w:bottom w:val="single" w:sz="4" w:space="0" w:color="auto"/>
              <w:right w:val="single" w:sz="4" w:space="0" w:color="auto"/>
            </w:tcBorders>
            <w:shd w:val="clear" w:color="auto" w:fill="auto"/>
            <w:noWrap/>
            <w:vAlign w:val="center"/>
            <w:hideMark/>
          </w:tcPr>
          <w:p w14:paraId="7D57E87C" w14:textId="77777777" w:rsidR="003E394E" w:rsidRPr="00177116" w:rsidRDefault="003E394E" w:rsidP="003E394E">
            <w:pPr>
              <w:jc w:val="center"/>
              <w:rPr>
                <w:color w:val="000000"/>
                <w:sz w:val="22"/>
              </w:rPr>
            </w:pPr>
            <w:r w:rsidRPr="00177116">
              <w:rPr>
                <w:color w:val="000000"/>
                <w:sz w:val="22"/>
              </w:rPr>
              <w:t>5,480</w:t>
            </w:r>
          </w:p>
        </w:tc>
        <w:tc>
          <w:tcPr>
            <w:tcW w:w="0" w:type="auto"/>
            <w:tcBorders>
              <w:top w:val="nil"/>
              <w:left w:val="nil"/>
              <w:bottom w:val="single" w:sz="4" w:space="0" w:color="auto"/>
              <w:right w:val="single" w:sz="4" w:space="0" w:color="auto"/>
            </w:tcBorders>
            <w:shd w:val="clear" w:color="auto" w:fill="auto"/>
            <w:noWrap/>
            <w:vAlign w:val="center"/>
            <w:hideMark/>
          </w:tcPr>
          <w:p w14:paraId="307ED588" w14:textId="77777777" w:rsidR="003E394E" w:rsidRPr="00177116" w:rsidRDefault="003E394E" w:rsidP="003E394E">
            <w:pPr>
              <w:jc w:val="center"/>
              <w:rPr>
                <w:color w:val="000000"/>
                <w:sz w:val="22"/>
              </w:rPr>
            </w:pPr>
            <w:r w:rsidRPr="00177116">
              <w:rPr>
                <w:color w:val="000000"/>
                <w:sz w:val="22"/>
              </w:rPr>
              <w:t>4,335</w:t>
            </w:r>
          </w:p>
        </w:tc>
        <w:tc>
          <w:tcPr>
            <w:tcW w:w="0" w:type="auto"/>
            <w:tcBorders>
              <w:top w:val="nil"/>
              <w:left w:val="nil"/>
              <w:bottom w:val="single" w:sz="4" w:space="0" w:color="auto"/>
              <w:right w:val="single" w:sz="4" w:space="0" w:color="auto"/>
            </w:tcBorders>
            <w:shd w:val="clear" w:color="auto" w:fill="auto"/>
            <w:noWrap/>
            <w:vAlign w:val="center"/>
            <w:hideMark/>
          </w:tcPr>
          <w:p w14:paraId="0CD29F3F" w14:textId="77777777" w:rsidR="003E394E" w:rsidRPr="00177116" w:rsidRDefault="003E394E" w:rsidP="003E394E">
            <w:pPr>
              <w:jc w:val="center"/>
              <w:rPr>
                <w:color w:val="000000"/>
                <w:sz w:val="22"/>
              </w:rPr>
            </w:pPr>
            <w:r w:rsidRPr="00177116">
              <w:rPr>
                <w:color w:val="000000"/>
                <w:sz w:val="22"/>
              </w:rPr>
              <w:t>4,335</w:t>
            </w:r>
          </w:p>
        </w:tc>
        <w:tc>
          <w:tcPr>
            <w:tcW w:w="0" w:type="auto"/>
            <w:tcBorders>
              <w:top w:val="nil"/>
              <w:left w:val="nil"/>
              <w:bottom w:val="single" w:sz="4" w:space="0" w:color="auto"/>
              <w:right w:val="single" w:sz="4" w:space="0" w:color="auto"/>
            </w:tcBorders>
            <w:shd w:val="clear" w:color="auto" w:fill="auto"/>
            <w:noWrap/>
            <w:vAlign w:val="center"/>
            <w:hideMark/>
          </w:tcPr>
          <w:p w14:paraId="0733E964" w14:textId="77777777" w:rsidR="003E394E" w:rsidRPr="00177116" w:rsidRDefault="003E394E" w:rsidP="003E394E">
            <w:pPr>
              <w:jc w:val="center"/>
              <w:rPr>
                <w:color w:val="000000"/>
                <w:sz w:val="22"/>
              </w:rPr>
            </w:pPr>
            <w:r w:rsidRPr="00177116">
              <w:rPr>
                <w:color w:val="000000"/>
                <w:sz w:val="22"/>
              </w:rPr>
              <w:t>4,335</w:t>
            </w:r>
          </w:p>
        </w:tc>
        <w:tc>
          <w:tcPr>
            <w:tcW w:w="0" w:type="auto"/>
            <w:tcBorders>
              <w:top w:val="nil"/>
              <w:left w:val="nil"/>
              <w:bottom w:val="single" w:sz="4" w:space="0" w:color="auto"/>
              <w:right w:val="single" w:sz="4" w:space="0" w:color="auto"/>
            </w:tcBorders>
            <w:shd w:val="clear" w:color="auto" w:fill="auto"/>
            <w:noWrap/>
            <w:vAlign w:val="center"/>
            <w:hideMark/>
          </w:tcPr>
          <w:p w14:paraId="6D8D48F6" w14:textId="77777777" w:rsidR="003E394E" w:rsidRPr="00177116" w:rsidRDefault="003E394E" w:rsidP="003E394E">
            <w:pPr>
              <w:jc w:val="center"/>
              <w:rPr>
                <w:color w:val="000000"/>
                <w:sz w:val="22"/>
              </w:rPr>
            </w:pPr>
            <w:r w:rsidRPr="00177116">
              <w:rPr>
                <w:color w:val="000000"/>
                <w:sz w:val="22"/>
              </w:rPr>
              <w:t>4,335</w:t>
            </w:r>
          </w:p>
        </w:tc>
      </w:tr>
      <w:tr w:rsidR="003E394E" w:rsidRPr="00177116" w14:paraId="65A0982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A4DDE4"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68E15396"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75080BA" w14:textId="77777777" w:rsidR="003E394E" w:rsidRPr="00177116" w:rsidRDefault="003E394E" w:rsidP="003E394E">
            <w:pPr>
              <w:jc w:val="center"/>
              <w:rPr>
                <w:color w:val="000000"/>
                <w:sz w:val="22"/>
              </w:rPr>
            </w:pPr>
            <w:r w:rsidRPr="00177116">
              <w:rPr>
                <w:color w:val="000000"/>
                <w:sz w:val="22"/>
              </w:rPr>
              <w:t>0,503</w:t>
            </w:r>
          </w:p>
        </w:tc>
        <w:tc>
          <w:tcPr>
            <w:tcW w:w="0" w:type="auto"/>
            <w:tcBorders>
              <w:top w:val="nil"/>
              <w:left w:val="nil"/>
              <w:bottom w:val="single" w:sz="4" w:space="0" w:color="auto"/>
              <w:right w:val="single" w:sz="4" w:space="0" w:color="auto"/>
            </w:tcBorders>
            <w:shd w:val="clear" w:color="auto" w:fill="auto"/>
            <w:noWrap/>
            <w:vAlign w:val="center"/>
            <w:hideMark/>
          </w:tcPr>
          <w:p w14:paraId="5667343D" w14:textId="77777777" w:rsidR="003E394E" w:rsidRPr="00177116" w:rsidRDefault="003E394E" w:rsidP="003E394E">
            <w:pPr>
              <w:jc w:val="center"/>
              <w:rPr>
                <w:color w:val="000000"/>
                <w:sz w:val="22"/>
              </w:rPr>
            </w:pPr>
            <w:r w:rsidRPr="00177116">
              <w:rPr>
                <w:color w:val="000000"/>
                <w:sz w:val="22"/>
              </w:rPr>
              <w:t>0,439</w:t>
            </w:r>
          </w:p>
        </w:tc>
        <w:tc>
          <w:tcPr>
            <w:tcW w:w="0" w:type="auto"/>
            <w:tcBorders>
              <w:top w:val="nil"/>
              <w:left w:val="nil"/>
              <w:bottom w:val="single" w:sz="4" w:space="0" w:color="auto"/>
              <w:right w:val="single" w:sz="4" w:space="0" w:color="auto"/>
            </w:tcBorders>
            <w:shd w:val="clear" w:color="auto" w:fill="auto"/>
            <w:noWrap/>
            <w:vAlign w:val="center"/>
            <w:hideMark/>
          </w:tcPr>
          <w:p w14:paraId="504BEBBD" w14:textId="77777777" w:rsidR="003E394E" w:rsidRPr="00177116" w:rsidRDefault="003E394E" w:rsidP="003E394E">
            <w:pPr>
              <w:jc w:val="center"/>
              <w:rPr>
                <w:color w:val="000000"/>
                <w:sz w:val="22"/>
              </w:rPr>
            </w:pPr>
            <w:r w:rsidRPr="00177116">
              <w:rPr>
                <w:color w:val="000000"/>
                <w:sz w:val="22"/>
              </w:rPr>
              <w:t>0,439</w:t>
            </w:r>
          </w:p>
        </w:tc>
        <w:tc>
          <w:tcPr>
            <w:tcW w:w="0" w:type="auto"/>
            <w:tcBorders>
              <w:top w:val="nil"/>
              <w:left w:val="nil"/>
              <w:bottom w:val="single" w:sz="4" w:space="0" w:color="auto"/>
              <w:right w:val="single" w:sz="4" w:space="0" w:color="auto"/>
            </w:tcBorders>
            <w:shd w:val="clear" w:color="auto" w:fill="auto"/>
            <w:noWrap/>
            <w:vAlign w:val="center"/>
            <w:hideMark/>
          </w:tcPr>
          <w:p w14:paraId="0B9F9ADD" w14:textId="77777777" w:rsidR="003E394E" w:rsidRPr="00177116" w:rsidRDefault="003E394E" w:rsidP="003E394E">
            <w:pPr>
              <w:jc w:val="center"/>
              <w:rPr>
                <w:color w:val="000000"/>
                <w:sz w:val="22"/>
              </w:rPr>
            </w:pPr>
            <w:r w:rsidRPr="00177116">
              <w:rPr>
                <w:color w:val="000000"/>
                <w:sz w:val="22"/>
              </w:rPr>
              <w:t>0,439</w:t>
            </w:r>
          </w:p>
        </w:tc>
        <w:tc>
          <w:tcPr>
            <w:tcW w:w="0" w:type="auto"/>
            <w:tcBorders>
              <w:top w:val="nil"/>
              <w:left w:val="nil"/>
              <w:bottom w:val="single" w:sz="4" w:space="0" w:color="auto"/>
              <w:right w:val="single" w:sz="4" w:space="0" w:color="auto"/>
            </w:tcBorders>
            <w:shd w:val="clear" w:color="auto" w:fill="auto"/>
            <w:noWrap/>
            <w:vAlign w:val="center"/>
            <w:hideMark/>
          </w:tcPr>
          <w:p w14:paraId="0504C4AA" w14:textId="77777777" w:rsidR="003E394E" w:rsidRPr="00177116" w:rsidRDefault="003E394E" w:rsidP="003E394E">
            <w:pPr>
              <w:jc w:val="center"/>
              <w:rPr>
                <w:color w:val="000000"/>
                <w:sz w:val="22"/>
              </w:rPr>
            </w:pPr>
            <w:r w:rsidRPr="00177116">
              <w:rPr>
                <w:color w:val="000000"/>
                <w:sz w:val="22"/>
              </w:rPr>
              <w:t>0,439</w:t>
            </w:r>
          </w:p>
        </w:tc>
        <w:tc>
          <w:tcPr>
            <w:tcW w:w="0" w:type="auto"/>
            <w:tcBorders>
              <w:top w:val="nil"/>
              <w:left w:val="nil"/>
              <w:bottom w:val="single" w:sz="4" w:space="0" w:color="auto"/>
              <w:right w:val="single" w:sz="4" w:space="0" w:color="auto"/>
            </w:tcBorders>
            <w:shd w:val="clear" w:color="auto" w:fill="auto"/>
            <w:noWrap/>
            <w:vAlign w:val="center"/>
            <w:hideMark/>
          </w:tcPr>
          <w:p w14:paraId="22F95FF6" w14:textId="77777777" w:rsidR="003E394E" w:rsidRPr="00177116" w:rsidRDefault="003E394E" w:rsidP="003E394E">
            <w:pPr>
              <w:jc w:val="center"/>
              <w:rPr>
                <w:color w:val="000000"/>
                <w:sz w:val="22"/>
              </w:rPr>
            </w:pPr>
            <w:r w:rsidRPr="00177116">
              <w:rPr>
                <w:color w:val="000000"/>
                <w:sz w:val="22"/>
              </w:rPr>
              <w:t>0,439</w:t>
            </w:r>
          </w:p>
        </w:tc>
        <w:tc>
          <w:tcPr>
            <w:tcW w:w="0" w:type="auto"/>
            <w:tcBorders>
              <w:top w:val="nil"/>
              <w:left w:val="nil"/>
              <w:bottom w:val="single" w:sz="4" w:space="0" w:color="auto"/>
              <w:right w:val="single" w:sz="4" w:space="0" w:color="auto"/>
            </w:tcBorders>
            <w:shd w:val="clear" w:color="auto" w:fill="auto"/>
            <w:noWrap/>
            <w:vAlign w:val="center"/>
            <w:hideMark/>
          </w:tcPr>
          <w:p w14:paraId="53E32EAB" w14:textId="77777777" w:rsidR="003E394E" w:rsidRPr="00177116" w:rsidRDefault="003E394E" w:rsidP="003E394E">
            <w:pPr>
              <w:jc w:val="center"/>
              <w:rPr>
                <w:color w:val="000000"/>
                <w:sz w:val="22"/>
              </w:rPr>
            </w:pPr>
            <w:r w:rsidRPr="00177116">
              <w:rPr>
                <w:color w:val="000000"/>
                <w:sz w:val="22"/>
              </w:rPr>
              <w:t>0,439</w:t>
            </w:r>
          </w:p>
        </w:tc>
        <w:tc>
          <w:tcPr>
            <w:tcW w:w="0" w:type="auto"/>
            <w:tcBorders>
              <w:top w:val="nil"/>
              <w:left w:val="nil"/>
              <w:bottom w:val="single" w:sz="4" w:space="0" w:color="auto"/>
              <w:right w:val="single" w:sz="4" w:space="0" w:color="auto"/>
            </w:tcBorders>
            <w:shd w:val="clear" w:color="auto" w:fill="auto"/>
            <w:noWrap/>
            <w:vAlign w:val="center"/>
            <w:hideMark/>
          </w:tcPr>
          <w:p w14:paraId="4D8228D7" w14:textId="77777777" w:rsidR="003E394E" w:rsidRPr="00177116" w:rsidRDefault="003E394E" w:rsidP="003E394E">
            <w:pPr>
              <w:jc w:val="center"/>
              <w:rPr>
                <w:color w:val="000000"/>
                <w:sz w:val="22"/>
              </w:rPr>
            </w:pPr>
            <w:r w:rsidRPr="00177116">
              <w:rPr>
                <w:color w:val="000000"/>
                <w:sz w:val="22"/>
              </w:rPr>
              <w:t>0,439</w:t>
            </w:r>
          </w:p>
        </w:tc>
        <w:tc>
          <w:tcPr>
            <w:tcW w:w="0" w:type="auto"/>
            <w:tcBorders>
              <w:top w:val="nil"/>
              <w:left w:val="nil"/>
              <w:bottom w:val="single" w:sz="4" w:space="0" w:color="auto"/>
              <w:right w:val="single" w:sz="4" w:space="0" w:color="auto"/>
            </w:tcBorders>
            <w:shd w:val="clear" w:color="auto" w:fill="auto"/>
            <w:noWrap/>
            <w:vAlign w:val="center"/>
            <w:hideMark/>
          </w:tcPr>
          <w:p w14:paraId="1565AE54" w14:textId="77777777" w:rsidR="003E394E" w:rsidRPr="00177116" w:rsidRDefault="003E394E" w:rsidP="003E394E">
            <w:pPr>
              <w:jc w:val="center"/>
              <w:rPr>
                <w:color w:val="000000"/>
                <w:sz w:val="22"/>
              </w:rPr>
            </w:pPr>
            <w:r w:rsidRPr="00177116">
              <w:rPr>
                <w:color w:val="000000"/>
                <w:sz w:val="22"/>
              </w:rPr>
              <w:t>0,439</w:t>
            </w:r>
          </w:p>
        </w:tc>
        <w:tc>
          <w:tcPr>
            <w:tcW w:w="0" w:type="auto"/>
            <w:tcBorders>
              <w:top w:val="nil"/>
              <w:left w:val="nil"/>
              <w:bottom w:val="single" w:sz="4" w:space="0" w:color="auto"/>
              <w:right w:val="single" w:sz="4" w:space="0" w:color="auto"/>
            </w:tcBorders>
            <w:shd w:val="clear" w:color="auto" w:fill="auto"/>
            <w:noWrap/>
            <w:vAlign w:val="center"/>
            <w:hideMark/>
          </w:tcPr>
          <w:p w14:paraId="78DD8768" w14:textId="77777777" w:rsidR="003E394E" w:rsidRPr="00177116" w:rsidRDefault="003E394E" w:rsidP="003E394E">
            <w:pPr>
              <w:jc w:val="center"/>
              <w:rPr>
                <w:color w:val="000000"/>
                <w:sz w:val="22"/>
              </w:rPr>
            </w:pPr>
            <w:r w:rsidRPr="00177116">
              <w:rPr>
                <w:color w:val="000000"/>
                <w:sz w:val="22"/>
              </w:rPr>
              <w:t>0,439</w:t>
            </w:r>
          </w:p>
        </w:tc>
      </w:tr>
      <w:tr w:rsidR="003E394E" w:rsidRPr="00177116" w14:paraId="7A8F308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F9848D"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6B5F0F81"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8E2B27D" w14:textId="77777777" w:rsidR="003E394E" w:rsidRPr="00177116" w:rsidRDefault="003E394E" w:rsidP="003E394E">
            <w:pPr>
              <w:jc w:val="center"/>
              <w:rPr>
                <w:color w:val="000000"/>
                <w:sz w:val="22"/>
              </w:rPr>
            </w:pPr>
            <w:r w:rsidRPr="00177116">
              <w:rPr>
                <w:color w:val="000000"/>
                <w:sz w:val="22"/>
              </w:rPr>
              <w:t>48,526</w:t>
            </w:r>
          </w:p>
        </w:tc>
        <w:tc>
          <w:tcPr>
            <w:tcW w:w="0" w:type="auto"/>
            <w:tcBorders>
              <w:top w:val="nil"/>
              <w:left w:val="nil"/>
              <w:bottom w:val="single" w:sz="4" w:space="0" w:color="auto"/>
              <w:right w:val="single" w:sz="4" w:space="0" w:color="auto"/>
            </w:tcBorders>
            <w:shd w:val="clear" w:color="auto" w:fill="auto"/>
            <w:noWrap/>
            <w:vAlign w:val="center"/>
            <w:hideMark/>
          </w:tcPr>
          <w:p w14:paraId="6BE62B2B" w14:textId="77777777" w:rsidR="003E394E" w:rsidRPr="00177116" w:rsidRDefault="003E394E" w:rsidP="003E394E">
            <w:pPr>
              <w:jc w:val="center"/>
              <w:rPr>
                <w:color w:val="000000"/>
                <w:sz w:val="22"/>
              </w:rPr>
            </w:pPr>
            <w:r w:rsidRPr="00177116">
              <w:rPr>
                <w:color w:val="000000"/>
                <w:sz w:val="22"/>
              </w:rPr>
              <w:t>48,526</w:t>
            </w:r>
          </w:p>
        </w:tc>
        <w:tc>
          <w:tcPr>
            <w:tcW w:w="0" w:type="auto"/>
            <w:tcBorders>
              <w:top w:val="nil"/>
              <w:left w:val="nil"/>
              <w:bottom w:val="single" w:sz="4" w:space="0" w:color="auto"/>
              <w:right w:val="single" w:sz="4" w:space="0" w:color="auto"/>
            </w:tcBorders>
            <w:shd w:val="clear" w:color="auto" w:fill="auto"/>
            <w:noWrap/>
            <w:vAlign w:val="center"/>
            <w:hideMark/>
          </w:tcPr>
          <w:p w14:paraId="7812EE94" w14:textId="77777777" w:rsidR="003E394E" w:rsidRPr="00177116" w:rsidRDefault="003E394E" w:rsidP="003E394E">
            <w:pPr>
              <w:jc w:val="center"/>
              <w:rPr>
                <w:color w:val="000000"/>
                <w:sz w:val="22"/>
              </w:rPr>
            </w:pPr>
            <w:r w:rsidRPr="00177116">
              <w:rPr>
                <w:color w:val="000000"/>
                <w:sz w:val="22"/>
              </w:rPr>
              <w:t>48,526</w:t>
            </w:r>
          </w:p>
        </w:tc>
        <w:tc>
          <w:tcPr>
            <w:tcW w:w="0" w:type="auto"/>
            <w:tcBorders>
              <w:top w:val="nil"/>
              <w:left w:val="nil"/>
              <w:bottom w:val="single" w:sz="4" w:space="0" w:color="auto"/>
              <w:right w:val="single" w:sz="4" w:space="0" w:color="auto"/>
            </w:tcBorders>
            <w:shd w:val="clear" w:color="auto" w:fill="auto"/>
            <w:noWrap/>
            <w:vAlign w:val="center"/>
            <w:hideMark/>
          </w:tcPr>
          <w:p w14:paraId="09579B94" w14:textId="77777777" w:rsidR="003E394E" w:rsidRPr="00177116" w:rsidRDefault="003E394E" w:rsidP="003E394E">
            <w:pPr>
              <w:jc w:val="center"/>
              <w:rPr>
                <w:color w:val="000000"/>
                <w:sz w:val="22"/>
              </w:rPr>
            </w:pPr>
            <w:r w:rsidRPr="00177116">
              <w:rPr>
                <w:color w:val="000000"/>
                <w:sz w:val="22"/>
              </w:rPr>
              <w:t>48,526</w:t>
            </w:r>
          </w:p>
        </w:tc>
        <w:tc>
          <w:tcPr>
            <w:tcW w:w="0" w:type="auto"/>
            <w:tcBorders>
              <w:top w:val="nil"/>
              <w:left w:val="nil"/>
              <w:bottom w:val="single" w:sz="4" w:space="0" w:color="auto"/>
              <w:right w:val="single" w:sz="4" w:space="0" w:color="auto"/>
            </w:tcBorders>
            <w:shd w:val="clear" w:color="auto" w:fill="auto"/>
            <w:noWrap/>
            <w:vAlign w:val="center"/>
            <w:hideMark/>
          </w:tcPr>
          <w:p w14:paraId="00F84154" w14:textId="77777777" w:rsidR="003E394E" w:rsidRPr="00177116" w:rsidRDefault="003E394E" w:rsidP="003E394E">
            <w:pPr>
              <w:jc w:val="center"/>
              <w:rPr>
                <w:color w:val="000000"/>
                <w:sz w:val="22"/>
              </w:rPr>
            </w:pPr>
            <w:r w:rsidRPr="00177116">
              <w:rPr>
                <w:color w:val="000000"/>
                <w:sz w:val="22"/>
              </w:rPr>
              <w:t>29,654</w:t>
            </w:r>
          </w:p>
        </w:tc>
        <w:tc>
          <w:tcPr>
            <w:tcW w:w="0" w:type="auto"/>
            <w:tcBorders>
              <w:top w:val="nil"/>
              <w:left w:val="nil"/>
              <w:bottom w:val="single" w:sz="4" w:space="0" w:color="auto"/>
              <w:right w:val="single" w:sz="4" w:space="0" w:color="auto"/>
            </w:tcBorders>
            <w:shd w:val="clear" w:color="auto" w:fill="auto"/>
            <w:noWrap/>
            <w:vAlign w:val="center"/>
            <w:hideMark/>
          </w:tcPr>
          <w:p w14:paraId="4EEEEEB5" w14:textId="77777777" w:rsidR="003E394E" w:rsidRPr="00177116" w:rsidRDefault="003E394E" w:rsidP="003E394E">
            <w:pPr>
              <w:jc w:val="center"/>
              <w:rPr>
                <w:color w:val="000000"/>
                <w:sz w:val="22"/>
              </w:rPr>
            </w:pPr>
            <w:r w:rsidRPr="00177116">
              <w:rPr>
                <w:color w:val="000000"/>
                <w:sz w:val="22"/>
              </w:rPr>
              <w:t>29,654</w:t>
            </w:r>
          </w:p>
        </w:tc>
        <w:tc>
          <w:tcPr>
            <w:tcW w:w="0" w:type="auto"/>
            <w:tcBorders>
              <w:top w:val="nil"/>
              <w:left w:val="nil"/>
              <w:bottom w:val="single" w:sz="4" w:space="0" w:color="auto"/>
              <w:right w:val="single" w:sz="4" w:space="0" w:color="auto"/>
            </w:tcBorders>
            <w:shd w:val="clear" w:color="auto" w:fill="auto"/>
            <w:noWrap/>
            <w:vAlign w:val="center"/>
            <w:hideMark/>
          </w:tcPr>
          <w:p w14:paraId="3F4882A0" w14:textId="77777777" w:rsidR="003E394E" w:rsidRPr="00177116" w:rsidRDefault="003E394E" w:rsidP="003E394E">
            <w:pPr>
              <w:jc w:val="center"/>
              <w:rPr>
                <w:color w:val="000000"/>
                <w:sz w:val="22"/>
              </w:rPr>
            </w:pPr>
            <w:r w:rsidRPr="00177116">
              <w:rPr>
                <w:color w:val="000000"/>
                <w:sz w:val="22"/>
              </w:rPr>
              <w:t>46,039</w:t>
            </w:r>
          </w:p>
        </w:tc>
        <w:tc>
          <w:tcPr>
            <w:tcW w:w="0" w:type="auto"/>
            <w:tcBorders>
              <w:top w:val="nil"/>
              <w:left w:val="nil"/>
              <w:bottom w:val="single" w:sz="4" w:space="0" w:color="auto"/>
              <w:right w:val="single" w:sz="4" w:space="0" w:color="auto"/>
            </w:tcBorders>
            <w:shd w:val="clear" w:color="auto" w:fill="auto"/>
            <w:noWrap/>
            <w:vAlign w:val="center"/>
            <w:hideMark/>
          </w:tcPr>
          <w:p w14:paraId="5BC81681" w14:textId="77777777" w:rsidR="003E394E" w:rsidRPr="00177116" w:rsidRDefault="003E394E" w:rsidP="003E394E">
            <w:pPr>
              <w:jc w:val="center"/>
              <w:rPr>
                <w:color w:val="000000"/>
                <w:sz w:val="22"/>
              </w:rPr>
            </w:pPr>
            <w:r w:rsidRPr="00177116">
              <w:rPr>
                <w:color w:val="000000"/>
                <w:sz w:val="22"/>
              </w:rPr>
              <w:t>46,039</w:t>
            </w:r>
          </w:p>
        </w:tc>
        <w:tc>
          <w:tcPr>
            <w:tcW w:w="0" w:type="auto"/>
            <w:tcBorders>
              <w:top w:val="nil"/>
              <w:left w:val="nil"/>
              <w:bottom w:val="single" w:sz="4" w:space="0" w:color="auto"/>
              <w:right w:val="single" w:sz="4" w:space="0" w:color="auto"/>
            </w:tcBorders>
            <w:shd w:val="clear" w:color="auto" w:fill="auto"/>
            <w:noWrap/>
            <w:vAlign w:val="center"/>
            <w:hideMark/>
          </w:tcPr>
          <w:p w14:paraId="26143FA9" w14:textId="77777777" w:rsidR="003E394E" w:rsidRPr="00177116" w:rsidRDefault="003E394E" w:rsidP="003E394E">
            <w:pPr>
              <w:jc w:val="center"/>
              <w:rPr>
                <w:color w:val="000000"/>
                <w:sz w:val="22"/>
              </w:rPr>
            </w:pPr>
            <w:r w:rsidRPr="00177116">
              <w:rPr>
                <w:color w:val="000000"/>
                <w:sz w:val="22"/>
              </w:rPr>
              <w:t>46,039</w:t>
            </w:r>
          </w:p>
        </w:tc>
        <w:tc>
          <w:tcPr>
            <w:tcW w:w="0" w:type="auto"/>
            <w:tcBorders>
              <w:top w:val="nil"/>
              <w:left w:val="nil"/>
              <w:bottom w:val="single" w:sz="4" w:space="0" w:color="auto"/>
              <w:right w:val="single" w:sz="4" w:space="0" w:color="auto"/>
            </w:tcBorders>
            <w:shd w:val="clear" w:color="auto" w:fill="auto"/>
            <w:noWrap/>
            <w:vAlign w:val="center"/>
            <w:hideMark/>
          </w:tcPr>
          <w:p w14:paraId="71DB0657" w14:textId="77777777" w:rsidR="003E394E" w:rsidRPr="00177116" w:rsidRDefault="003E394E" w:rsidP="003E394E">
            <w:pPr>
              <w:jc w:val="center"/>
              <w:rPr>
                <w:color w:val="000000"/>
                <w:sz w:val="22"/>
              </w:rPr>
            </w:pPr>
            <w:r w:rsidRPr="00177116">
              <w:rPr>
                <w:color w:val="000000"/>
                <w:sz w:val="22"/>
              </w:rPr>
              <w:t>46,039</w:t>
            </w:r>
          </w:p>
        </w:tc>
      </w:tr>
      <w:tr w:rsidR="003E394E" w:rsidRPr="00177116" w14:paraId="1A9AE14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45FE90" w14:textId="77777777" w:rsidR="003E394E" w:rsidRPr="00177116" w:rsidRDefault="003E394E" w:rsidP="003E394E">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3243D1D3"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ED55AA0" w14:textId="77777777" w:rsidR="003E394E" w:rsidRPr="00177116" w:rsidRDefault="003E394E" w:rsidP="003E394E">
            <w:pPr>
              <w:jc w:val="center"/>
              <w:rPr>
                <w:color w:val="000000"/>
                <w:sz w:val="22"/>
              </w:rPr>
            </w:pPr>
            <w:r w:rsidRPr="00177116">
              <w:rPr>
                <w:color w:val="000000"/>
                <w:sz w:val="22"/>
              </w:rPr>
              <w:t>46,567</w:t>
            </w:r>
          </w:p>
        </w:tc>
        <w:tc>
          <w:tcPr>
            <w:tcW w:w="0" w:type="auto"/>
            <w:tcBorders>
              <w:top w:val="nil"/>
              <w:left w:val="nil"/>
              <w:bottom w:val="single" w:sz="4" w:space="0" w:color="auto"/>
              <w:right w:val="single" w:sz="4" w:space="0" w:color="auto"/>
            </w:tcBorders>
            <w:shd w:val="clear" w:color="auto" w:fill="auto"/>
            <w:noWrap/>
            <w:vAlign w:val="center"/>
            <w:hideMark/>
          </w:tcPr>
          <w:p w14:paraId="0A029733" w14:textId="77777777" w:rsidR="003E394E" w:rsidRPr="00177116" w:rsidRDefault="003E394E" w:rsidP="003E394E">
            <w:pPr>
              <w:jc w:val="center"/>
              <w:rPr>
                <w:color w:val="000000"/>
                <w:sz w:val="22"/>
              </w:rPr>
            </w:pPr>
            <w:r w:rsidRPr="00177116">
              <w:rPr>
                <w:color w:val="000000"/>
                <w:sz w:val="22"/>
              </w:rPr>
              <w:t>46,567</w:t>
            </w:r>
          </w:p>
        </w:tc>
        <w:tc>
          <w:tcPr>
            <w:tcW w:w="0" w:type="auto"/>
            <w:tcBorders>
              <w:top w:val="nil"/>
              <w:left w:val="nil"/>
              <w:bottom w:val="single" w:sz="4" w:space="0" w:color="auto"/>
              <w:right w:val="single" w:sz="4" w:space="0" w:color="auto"/>
            </w:tcBorders>
            <w:shd w:val="clear" w:color="auto" w:fill="auto"/>
            <w:noWrap/>
            <w:vAlign w:val="center"/>
            <w:hideMark/>
          </w:tcPr>
          <w:p w14:paraId="206F48BC" w14:textId="77777777" w:rsidR="003E394E" w:rsidRPr="00177116" w:rsidRDefault="003E394E" w:rsidP="003E394E">
            <w:pPr>
              <w:jc w:val="center"/>
              <w:rPr>
                <w:color w:val="000000"/>
                <w:sz w:val="22"/>
              </w:rPr>
            </w:pPr>
            <w:r w:rsidRPr="00177116">
              <w:rPr>
                <w:color w:val="000000"/>
                <w:sz w:val="22"/>
              </w:rPr>
              <w:t>46,567</w:t>
            </w:r>
          </w:p>
        </w:tc>
        <w:tc>
          <w:tcPr>
            <w:tcW w:w="0" w:type="auto"/>
            <w:tcBorders>
              <w:top w:val="nil"/>
              <w:left w:val="nil"/>
              <w:bottom w:val="single" w:sz="4" w:space="0" w:color="auto"/>
              <w:right w:val="single" w:sz="4" w:space="0" w:color="auto"/>
            </w:tcBorders>
            <w:shd w:val="clear" w:color="auto" w:fill="auto"/>
            <w:noWrap/>
            <w:vAlign w:val="center"/>
            <w:hideMark/>
          </w:tcPr>
          <w:p w14:paraId="68461987" w14:textId="77777777" w:rsidR="003E394E" w:rsidRPr="00177116" w:rsidRDefault="003E394E" w:rsidP="003E394E">
            <w:pPr>
              <w:jc w:val="center"/>
              <w:rPr>
                <w:color w:val="000000"/>
                <w:sz w:val="22"/>
              </w:rPr>
            </w:pPr>
            <w:r w:rsidRPr="00177116">
              <w:rPr>
                <w:color w:val="000000"/>
                <w:sz w:val="22"/>
              </w:rPr>
              <w:t>46,567</w:t>
            </w:r>
          </w:p>
        </w:tc>
        <w:tc>
          <w:tcPr>
            <w:tcW w:w="0" w:type="auto"/>
            <w:tcBorders>
              <w:top w:val="nil"/>
              <w:left w:val="nil"/>
              <w:bottom w:val="single" w:sz="4" w:space="0" w:color="auto"/>
              <w:right w:val="single" w:sz="4" w:space="0" w:color="auto"/>
            </w:tcBorders>
            <w:shd w:val="clear" w:color="auto" w:fill="auto"/>
            <w:noWrap/>
            <w:vAlign w:val="center"/>
            <w:hideMark/>
          </w:tcPr>
          <w:p w14:paraId="644E49F3" w14:textId="77777777" w:rsidR="003E394E" w:rsidRPr="00177116" w:rsidRDefault="003E394E" w:rsidP="003E394E">
            <w:pPr>
              <w:jc w:val="center"/>
              <w:rPr>
                <w:color w:val="000000"/>
                <w:sz w:val="22"/>
              </w:rPr>
            </w:pPr>
            <w:r w:rsidRPr="00177116">
              <w:rPr>
                <w:color w:val="000000"/>
                <w:sz w:val="22"/>
              </w:rPr>
              <w:t>27,722</w:t>
            </w:r>
          </w:p>
        </w:tc>
        <w:tc>
          <w:tcPr>
            <w:tcW w:w="0" w:type="auto"/>
            <w:tcBorders>
              <w:top w:val="nil"/>
              <w:left w:val="nil"/>
              <w:bottom w:val="single" w:sz="4" w:space="0" w:color="auto"/>
              <w:right w:val="single" w:sz="4" w:space="0" w:color="auto"/>
            </w:tcBorders>
            <w:shd w:val="clear" w:color="auto" w:fill="auto"/>
            <w:noWrap/>
            <w:vAlign w:val="center"/>
            <w:hideMark/>
          </w:tcPr>
          <w:p w14:paraId="2A77DD6C" w14:textId="77777777" w:rsidR="003E394E" w:rsidRPr="00177116" w:rsidRDefault="003E394E" w:rsidP="003E394E">
            <w:pPr>
              <w:jc w:val="center"/>
              <w:rPr>
                <w:color w:val="000000"/>
                <w:sz w:val="22"/>
              </w:rPr>
            </w:pPr>
            <w:r w:rsidRPr="00177116">
              <w:rPr>
                <w:color w:val="000000"/>
                <w:sz w:val="22"/>
              </w:rPr>
              <w:t>27,722</w:t>
            </w:r>
          </w:p>
        </w:tc>
        <w:tc>
          <w:tcPr>
            <w:tcW w:w="0" w:type="auto"/>
            <w:tcBorders>
              <w:top w:val="nil"/>
              <w:left w:val="nil"/>
              <w:bottom w:val="single" w:sz="4" w:space="0" w:color="auto"/>
              <w:right w:val="single" w:sz="4" w:space="0" w:color="auto"/>
            </w:tcBorders>
            <w:shd w:val="clear" w:color="auto" w:fill="auto"/>
            <w:noWrap/>
            <w:vAlign w:val="center"/>
            <w:hideMark/>
          </w:tcPr>
          <w:p w14:paraId="53765286" w14:textId="77777777" w:rsidR="003E394E" w:rsidRPr="00177116" w:rsidRDefault="003E394E" w:rsidP="003E394E">
            <w:pPr>
              <w:jc w:val="center"/>
              <w:rPr>
                <w:color w:val="000000"/>
                <w:sz w:val="22"/>
              </w:rPr>
            </w:pPr>
            <w:r w:rsidRPr="00177116">
              <w:rPr>
                <w:color w:val="000000"/>
                <w:sz w:val="22"/>
              </w:rPr>
              <w:t>44,107</w:t>
            </w:r>
          </w:p>
        </w:tc>
        <w:tc>
          <w:tcPr>
            <w:tcW w:w="0" w:type="auto"/>
            <w:tcBorders>
              <w:top w:val="nil"/>
              <w:left w:val="nil"/>
              <w:bottom w:val="single" w:sz="4" w:space="0" w:color="auto"/>
              <w:right w:val="single" w:sz="4" w:space="0" w:color="auto"/>
            </w:tcBorders>
            <w:shd w:val="clear" w:color="auto" w:fill="auto"/>
            <w:noWrap/>
            <w:vAlign w:val="center"/>
            <w:hideMark/>
          </w:tcPr>
          <w:p w14:paraId="7D48B3CB" w14:textId="77777777" w:rsidR="003E394E" w:rsidRPr="00177116" w:rsidRDefault="003E394E" w:rsidP="003E394E">
            <w:pPr>
              <w:jc w:val="center"/>
              <w:rPr>
                <w:color w:val="000000"/>
                <w:sz w:val="22"/>
              </w:rPr>
            </w:pPr>
            <w:r w:rsidRPr="00177116">
              <w:rPr>
                <w:color w:val="000000"/>
                <w:sz w:val="22"/>
              </w:rPr>
              <w:t>44,107</w:t>
            </w:r>
          </w:p>
        </w:tc>
        <w:tc>
          <w:tcPr>
            <w:tcW w:w="0" w:type="auto"/>
            <w:tcBorders>
              <w:top w:val="nil"/>
              <w:left w:val="nil"/>
              <w:bottom w:val="single" w:sz="4" w:space="0" w:color="auto"/>
              <w:right w:val="single" w:sz="4" w:space="0" w:color="auto"/>
            </w:tcBorders>
            <w:shd w:val="clear" w:color="auto" w:fill="auto"/>
            <w:noWrap/>
            <w:vAlign w:val="center"/>
            <w:hideMark/>
          </w:tcPr>
          <w:p w14:paraId="69268022" w14:textId="77777777" w:rsidR="003E394E" w:rsidRPr="00177116" w:rsidRDefault="003E394E" w:rsidP="003E394E">
            <w:pPr>
              <w:jc w:val="center"/>
              <w:rPr>
                <w:color w:val="000000"/>
                <w:sz w:val="22"/>
              </w:rPr>
            </w:pPr>
            <w:r w:rsidRPr="00177116">
              <w:rPr>
                <w:color w:val="000000"/>
                <w:sz w:val="22"/>
              </w:rPr>
              <w:t>44,107</w:t>
            </w:r>
          </w:p>
        </w:tc>
        <w:tc>
          <w:tcPr>
            <w:tcW w:w="0" w:type="auto"/>
            <w:tcBorders>
              <w:top w:val="nil"/>
              <w:left w:val="nil"/>
              <w:bottom w:val="single" w:sz="4" w:space="0" w:color="auto"/>
              <w:right w:val="single" w:sz="4" w:space="0" w:color="auto"/>
            </w:tcBorders>
            <w:shd w:val="clear" w:color="auto" w:fill="auto"/>
            <w:noWrap/>
            <w:vAlign w:val="center"/>
            <w:hideMark/>
          </w:tcPr>
          <w:p w14:paraId="050E8F44" w14:textId="77777777" w:rsidR="003E394E" w:rsidRPr="00177116" w:rsidRDefault="003E394E" w:rsidP="003E394E">
            <w:pPr>
              <w:jc w:val="center"/>
              <w:rPr>
                <w:color w:val="000000"/>
                <w:sz w:val="22"/>
              </w:rPr>
            </w:pPr>
            <w:r w:rsidRPr="00177116">
              <w:rPr>
                <w:color w:val="000000"/>
                <w:sz w:val="22"/>
              </w:rPr>
              <w:t>44,107</w:t>
            </w:r>
          </w:p>
        </w:tc>
      </w:tr>
      <w:tr w:rsidR="003E394E" w:rsidRPr="00177116" w14:paraId="1E2BA8E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C1DFED"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22B84D3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377AAE0" w14:textId="77777777" w:rsidR="003E394E" w:rsidRPr="00177116" w:rsidRDefault="003E394E" w:rsidP="003E394E">
            <w:pPr>
              <w:jc w:val="center"/>
              <w:rPr>
                <w:color w:val="000000"/>
                <w:sz w:val="22"/>
              </w:rPr>
            </w:pPr>
            <w:r w:rsidRPr="00177116">
              <w:rPr>
                <w:color w:val="000000"/>
                <w:sz w:val="22"/>
              </w:rPr>
              <w:t>1,959</w:t>
            </w:r>
          </w:p>
        </w:tc>
        <w:tc>
          <w:tcPr>
            <w:tcW w:w="0" w:type="auto"/>
            <w:tcBorders>
              <w:top w:val="nil"/>
              <w:left w:val="nil"/>
              <w:bottom w:val="single" w:sz="4" w:space="0" w:color="auto"/>
              <w:right w:val="single" w:sz="4" w:space="0" w:color="auto"/>
            </w:tcBorders>
            <w:shd w:val="clear" w:color="auto" w:fill="auto"/>
            <w:noWrap/>
            <w:vAlign w:val="center"/>
            <w:hideMark/>
          </w:tcPr>
          <w:p w14:paraId="70E31010" w14:textId="77777777" w:rsidR="003E394E" w:rsidRPr="00177116" w:rsidRDefault="003E394E" w:rsidP="003E394E">
            <w:pPr>
              <w:jc w:val="center"/>
              <w:rPr>
                <w:color w:val="000000"/>
                <w:sz w:val="22"/>
              </w:rPr>
            </w:pPr>
            <w:r w:rsidRPr="00177116">
              <w:rPr>
                <w:color w:val="000000"/>
                <w:sz w:val="22"/>
              </w:rPr>
              <w:t>1,959</w:t>
            </w:r>
          </w:p>
        </w:tc>
        <w:tc>
          <w:tcPr>
            <w:tcW w:w="0" w:type="auto"/>
            <w:tcBorders>
              <w:top w:val="nil"/>
              <w:left w:val="nil"/>
              <w:bottom w:val="single" w:sz="4" w:space="0" w:color="auto"/>
              <w:right w:val="single" w:sz="4" w:space="0" w:color="auto"/>
            </w:tcBorders>
            <w:shd w:val="clear" w:color="auto" w:fill="auto"/>
            <w:noWrap/>
            <w:vAlign w:val="center"/>
            <w:hideMark/>
          </w:tcPr>
          <w:p w14:paraId="51EC3AF6" w14:textId="77777777" w:rsidR="003E394E" w:rsidRPr="00177116" w:rsidRDefault="003E394E" w:rsidP="003E394E">
            <w:pPr>
              <w:jc w:val="center"/>
              <w:rPr>
                <w:color w:val="000000"/>
                <w:sz w:val="22"/>
              </w:rPr>
            </w:pPr>
            <w:r w:rsidRPr="00177116">
              <w:rPr>
                <w:color w:val="000000"/>
                <w:sz w:val="22"/>
              </w:rPr>
              <w:t>1,959</w:t>
            </w:r>
          </w:p>
        </w:tc>
        <w:tc>
          <w:tcPr>
            <w:tcW w:w="0" w:type="auto"/>
            <w:tcBorders>
              <w:top w:val="nil"/>
              <w:left w:val="nil"/>
              <w:bottom w:val="single" w:sz="4" w:space="0" w:color="auto"/>
              <w:right w:val="single" w:sz="4" w:space="0" w:color="auto"/>
            </w:tcBorders>
            <w:shd w:val="clear" w:color="auto" w:fill="auto"/>
            <w:noWrap/>
            <w:vAlign w:val="center"/>
            <w:hideMark/>
          </w:tcPr>
          <w:p w14:paraId="6E9EC0A9" w14:textId="77777777" w:rsidR="003E394E" w:rsidRPr="00177116" w:rsidRDefault="003E394E" w:rsidP="003E394E">
            <w:pPr>
              <w:jc w:val="center"/>
              <w:rPr>
                <w:color w:val="000000"/>
                <w:sz w:val="22"/>
              </w:rPr>
            </w:pPr>
            <w:r w:rsidRPr="00177116">
              <w:rPr>
                <w:color w:val="000000"/>
                <w:sz w:val="22"/>
              </w:rPr>
              <w:t>1,959</w:t>
            </w:r>
          </w:p>
        </w:tc>
        <w:tc>
          <w:tcPr>
            <w:tcW w:w="0" w:type="auto"/>
            <w:tcBorders>
              <w:top w:val="nil"/>
              <w:left w:val="nil"/>
              <w:bottom w:val="single" w:sz="4" w:space="0" w:color="auto"/>
              <w:right w:val="single" w:sz="4" w:space="0" w:color="auto"/>
            </w:tcBorders>
            <w:shd w:val="clear" w:color="auto" w:fill="auto"/>
            <w:noWrap/>
            <w:vAlign w:val="center"/>
            <w:hideMark/>
          </w:tcPr>
          <w:p w14:paraId="5B5216AB" w14:textId="77777777" w:rsidR="003E394E" w:rsidRPr="00177116" w:rsidRDefault="003E394E" w:rsidP="003E394E">
            <w:pPr>
              <w:jc w:val="center"/>
              <w:rPr>
                <w:color w:val="000000"/>
                <w:sz w:val="22"/>
              </w:rPr>
            </w:pPr>
            <w:r w:rsidRPr="00177116">
              <w:rPr>
                <w:color w:val="000000"/>
                <w:sz w:val="22"/>
              </w:rPr>
              <w:t>1,932</w:t>
            </w:r>
          </w:p>
        </w:tc>
        <w:tc>
          <w:tcPr>
            <w:tcW w:w="0" w:type="auto"/>
            <w:tcBorders>
              <w:top w:val="nil"/>
              <w:left w:val="nil"/>
              <w:bottom w:val="single" w:sz="4" w:space="0" w:color="auto"/>
              <w:right w:val="single" w:sz="4" w:space="0" w:color="auto"/>
            </w:tcBorders>
            <w:shd w:val="clear" w:color="auto" w:fill="auto"/>
            <w:noWrap/>
            <w:vAlign w:val="center"/>
            <w:hideMark/>
          </w:tcPr>
          <w:p w14:paraId="773C80F3" w14:textId="77777777" w:rsidR="003E394E" w:rsidRPr="00177116" w:rsidRDefault="003E394E" w:rsidP="003E394E">
            <w:pPr>
              <w:jc w:val="center"/>
              <w:rPr>
                <w:color w:val="000000"/>
                <w:sz w:val="22"/>
              </w:rPr>
            </w:pPr>
            <w:r w:rsidRPr="00177116">
              <w:rPr>
                <w:color w:val="000000"/>
                <w:sz w:val="22"/>
              </w:rPr>
              <w:t>1,932</w:t>
            </w:r>
          </w:p>
        </w:tc>
        <w:tc>
          <w:tcPr>
            <w:tcW w:w="0" w:type="auto"/>
            <w:tcBorders>
              <w:top w:val="nil"/>
              <w:left w:val="nil"/>
              <w:bottom w:val="single" w:sz="4" w:space="0" w:color="auto"/>
              <w:right w:val="single" w:sz="4" w:space="0" w:color="auto"/>
            </w:tcBorders>
            <w:shd w:val="clear" w:color="auto" w:fill="auto"/>
            <w:noWrap/>
            <w:vAlign w:val="center"/>
            <w:hideMark/>
          </w:tcPr>
          <w:p w14:paraId="672BDA85" w14:textId="77777777" w:rsidR="003E394E" w:rsidRPr="00177116" w:rsidRDefault="003E394E" w:rsidP="003E394E">
            <w:pPr>
              <w:jc w:val="center"/>
              <w:rPr>
                <w:color w:val="000000"/>
                <w:sz w:val="22"/>
              </w:rPr>
            </w:pPr>
            <w:r w:rsidRPr="00177116">
              <w:rPr>
                <w:color w:val="000000"/>
                <w:sz w:val="22"/>
              </w:rPr>
              <w:t>1,932</w:t>
            </w:r>
          </w:p>
        </w:tc>
        <w:tc>
          <w:tcPr>
            <w:tcW w:w="0" w:type="auto"/>
            <w:tcBorders>
              <w:top w:val="nil"/>
              <w:left w:val="nil"/>
              <w:bottom w:val="single" w:sz="4" w:space="0" w:color="auto"/>
              <w:right w:val="single" w:sz="4" w:space="0" w:color="auto"/>
            </w:tcBorders>
            <w:shd w:val="clear" w:color="auto" w:fill="auto"/>
            <w:noWrap/>
            <w:vAlign w:val="center"/>
            <w:hideMark/>
          </w:tcPr>
          <w:p w14:paraId="186AFE0E" w14:textId="77777777" w:rsidR="003E394E" w:rsidRPr="00177116" w:rsidRDefault="003E394E" w:rsidP="003E394E">
            <w:pPr>
              <w:jc w:val="center"/>
              <w:rPr>
                <w:color w:val="000000"/>
                <w:sz w:val="22"/>
              </w:rPr>
            </w:pPr>
            <w:r w:rsidRPr="00177116">
              <w:rPr>
                <w:color w:val="000000"/>
                <w:sz w:val="22"/>
              </w:rPr>
              <w:t>1,932</w:t>
            </w:r>
          </w:p>
        </w:tc>
        <w:tc>
          <w:tcPr>
            <w:tcW w:w="0" w:type="auto"/>
            <w:tcBorders>
              <w:top w:val="nil"/>
              <w:left w:val="nil"/>
              <w:bottom w:val="single" w:sz="4" w:space="0" w:color="auto"/>
              <w:right w:val="single" w:sz="4" w:space="0" w:color="auto"/>
            </w:tcBorders>
            <w:shd w:val="clear" w:color="auto" w:fill="auto"/>
            <w:noWrap/>
            <w:vAlign w:val="center"/>
            <w:hideMark/>
          </w:tcPr>
          <w:p w14:paraId="5BA11B7A" w14:textId="77777777" w:rsidR="003E394E" w:rsidRPr="00177116" w:rsidRDefault="003E394E" w:rsidP="003E394E">
            <w:pPr>
              <w:jc w:val="center"/>
              <w:rPr>
                <w:color w:val="000000"/>
                <w:sz w:val="22"/>
              </w:rPr>
            </w:pPr>
            <w:r w:rsidRPr="00177116">
              <w:rPr>
                <w:color w:val="000000"/>
                <w:sz w:val="22"/>
              </w:rPr>
              <w:t>1,932</w:t>
            </w:r>
          </w:p>
        </w:tc>
        <w:tc>
          <w:tcPr>
            <w:tcW w:w="0" w:type="auto"/>
            <w:tcBorders>
              <w:top w:val="nil"/>
              <w:left w:val="nil"/>
              <w:bottom w:val="single" w:sz="4" w:space="0" w:color="auto"/>
              <w:right w:val="single" w:sz="4" w:space="0" w:color="auto"/>
            </w:tcBorders>
            <w:shd w:val="clear" w:color="auto" w:fill="auto"/>
            <w:noWrap/>
            <w:vAlign w:val="center"/>
            <w:hideMark/>
          </w:tcPr>
          <w:p w14:paraId="4EA80098" w14:textId="77777777" w:rsidR="003E394E" w:rsidRPr="00177116" w:rsidRDefault="003E394E" w:rsidP="003E394E">
            <w:pPr>
              <w:jc w:val="center"/>
              <w:rPr>
                <w:color w:val="000000"/>
                <w:sz w:val="22"/>
              </w:rPr>
            </w:pPr>
            <w:r w:rsidRPr="00177116">
              <w:rPr>
                <w:color w:val="000000"/>
                <w:sz w:val="22"/>
              </w:rPr>
              <w:t>1,932</w:t>
            </w:r>
          </w:p>
        </w:tc>
      </w:tr>
      <w:tr w:rsidR="003E394E" w:rsidRPr="00177116" w14:paraId="223C9FF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FC608C" w14:textId="77777777" w:rsidR="003E394E" w:rsidRPr="00177116" w:rsidRDefault="003E394E" w:rsidP="003E394E">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6C10832B"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084FE2F" w14:textId="77777777" w:rsidR="003E394E" w:rsidRPr="00177116" w:rsidRDefault="003E394E" w:rsidP="003E394E">
            <w:pPr>
              <w:jc w:val="center"/>
              <w:rPr>
                <w:color w:val="000000"/>
                <w:sz w:val="22"/>
              </w:rPr>
            </w:pPr>
            <w:r w:rsidRPr="00177116">
              <w:rPr>
                <w:color w:val="000000"/>
                <w:sz w:val="22"/>
              </w:rPr>
              <w:t>-4,506</w:t>
            </w:r>
          </w:p>
        </w:tc>
        <w:tc>
          <w:tcPr>
            <w:tcW w:w="0" w:type="auto"/>
            <w:tcBorders>
              <w:top w:val="nil"/>
              <w:left w:val="nil"/>
              <w:bottom w:val="single" w:sz="4" w:space="0" w:color="auto"/>
              <w:right w:val="single" w:sz="4" w:space="0" w:color="auto"/>
            </w:tcBorders>
            <w:shd w:val="clear" w:color="auto" w:fill="auto"/>
            <w:noWrap/>
            <w:vAlign w:val="center"/>
            <w:hideMark/>
          </w:tcPr>
          <w:p w14:paraId="19182AC4" w14:textId="77777777" w:rsidR="003E394E" w:rsidRPr="00177116" w:rsidRDefault="003E394E" w:rsidP="003E394E">
            <w:pPr>
              <w:jc w:val="center"/>
              <w:rPr>
                <w:color w:val="000000"/>
                <w:sz w:val="22"/>
              </w:rPr>
            </w:pPr>
            <w:r w:rsidRPr="00177116">
              <w:rPr>
                <w:color w:val="000000"/>
                <w:sz w:val="22"/>
              </w:rPr>
              <w:t>-4,006</w:t>
            </w:r>
          </w:p>
        </w:tc>
        <w:tc>
          <w:tcPr>
            <w:tcW w:w="0" w:type="auto"/>
            <w:tcBorders>
              <w:top w:val="nil"/>
              <w:left w:val="nil"/>
              <w:bottom w:val="single" w:sz="4" w:space="0" w:color="auto"/>
              <w:right w:val="single" w:sz="4" w:space="0" w:color="auto"/>
            </w:tcBorders>
            <w:shd w:val="clear" w:color="auto" w:fill="auto"/>
            <w:noWrap/>
            <w:vAlign w:val="center"/>
            <w:hideMark/>
          </w:tcPr>
          <w:p w14:paraId="4F2D64F0" w14:textId="77777777" w:rsidR="003E394E" w:rsidRPr="00177116" w:rsidRDefault="003E394E" w:rsidP="003E394E">
            <w:pPr>
              <w:jc w:val="center"/>
              <w:rPr>
                <w:color w:val="000000"/>
                <w:sz w:val="22"/>
              </w:rPr>
            </w:pPr>
            <w:r w:rsidRPr="00177116">
              <w:rPr>
                <w:color w:val="000000"/>
                <w:sz w:val="22"/>
              </w:rPr>
              <w:t>-4,006</w:t>
            </w:r>
          </w:p>
        </w:tc>
        <w:tc>
          <w:tcPr>
            <w:tcW w:w="0" w:type="auto"/>
            <w:tcBorders>
              <w:top w:val="nil"/>
              <w:left w:val="nil"/>
              <w:bottom w:val="single" w:sz="4" w:space="0" w:color="auto"/>
              <w:right w:val="single" w:sz="4" w:space="0" w:color="auto"/>
            </w:tcBorders>
            <w:shd w:val="clear" w:color="auto" w:fill="auto"/>
            <w:noWrap/>
            <w:vAlign w:val="center"/>
            <w:hideMark/>
          </w:tcPr>
          <w:p w14:paraId="1B862CD2" w14:textId="77777777" w:rsidR="003E394E" w:rsidRPr="00177116" w:rsidRDefault="003E394E" w:rsidP="003E394E">
            <w:pPr>
              <w:jc w:val="center"/>
              <w:rPr>
                <w:color w:val="000000"/>
                <w:sz w:val="22"/>
              </w:rPr>
            </w:pPr>
            <w:r w:rsidRPr="00177116">
              <w:rPr>
                <w:color w:val="000000"/>
                <w:sz w:val="22"/>
              </w:rPr>
              <w:t>-4,045</w:t>
            </w:r>
          </w:p>
        </w:tc>
        <w:tc>
          <w:tcPr>
            <w:tcW w:w="0" w:type="auto"/>
            <w:tcBorders>
              <w:top w:val="nil"/>
              <w:left w:val="nil"/>
              <w:bottom w:val="single" w:sz="4" w:space="0" w:color="auto"/>
              <w:right w:val="single" w:sz="4" w:space="0" w:color="auto"/>
            </w:tcBorders>
            <w:shd w:val="clear" w:color="auto" w:fill="auto"/>
            <w:noWrap/>
            <w:vAlign w:val="center"/>
            <w:hideMark/>
          </w:tcPr>
          <w:p w14:paraId="057241C5" w14:textId="77777777" w:rsidR="003E394E" w:rsidRPr="00177116" w:rsidRDefault="003E394E" w:rsidP="003E394E">
            <w:pPr>
              <w:jc w:val="center"/>
              <w:rPr>
                <w:color w:val="000000"/>
                <w:sz w:val="22"/>
              </w:rPr>
            </w:pPr>
            <w:r w:rsidRPr="00177116">
              <w:rPr>
                <w:color w:val="000000"/>
                <w:sz w:val="22"/>
              </w:rPr>
              <w:t>14,787</w:t>
            </w:r>
          </w:p>
        </w:tc>
        <w:tc>
          <w:tcPr>
            <w:tcW w:w="0" w:type="auto"/>
            <w:tcBorders>
              <w:top w:val="nil"/>
              <w:left w:val="nil"/>
              <w:bottom w:val="single" w:sz="4" w:space="0" w:color="auto"/>
              <w:right w:val="single" w:sz="4" w:space="0" w:color="auto"/>
            </w:tcBorders>
            <w:shd w:val="clear" w:color="auto" w:fill="auto"/>
            <w:noWrap/>
            <w:vAlign w:val="center"/>
            <w:hideMark/>
          </w:tcPr>
          <w:p w14:paraId="0B51CF01" w14:textId="77777777" w:rsidR="003E394E" w:rsidRPr="00177116" w:rsidRDefault="003E394E" w:rsidP="003E394E">
            <w:pPr>
              <w:jc w:val="center"/>
              <w:rPr>
                <w:color w:val="000000"/>
                <w:sz w:val="22"/>
              </w:rPr>
            </w:pPr>
            <w:r w:rsidRPr="00177116">
              <w:rPr>
                <w:color w:val="000000"/>
                <w:sz w:val="22"/>
              </w:rPr>
              <w:t>14,746</w:t>
            </w:r>
          </w:p>
        </w:tc>
        <w:tc>
          <w:tcPr>
            <w:tcW w:w="0" w:type="auto"/>
            <w:tcBorders>
              <w:top w:val="nil"/>
              <w:left w:val="nil"/>
              <w:bottom w:val="single" w:sz="4" w:space="0" w:color="auto"/>
              <w:right w:val="single" w:sz="4" w:space="0" w:color="auto"/>
            </w:tcBorders>
            <w:shd w:val="clear" w:color="auto" w:fill="auto"/>
            <w:noWrap/>
            <w:vAlign w:val="center"/>
            <w:hideMark/>
          </w:tcPr>
          <w:p w14:paraId="5C7F01D3" w14:textId="77777777" w:rsidR="003E394E" w:rsidRPr="00177116" w:rsidRDefault="003E394E" w:rsidP="003E394E">
            <w:pPr>
              <w:jc w:val="center"/>
              <w:rPr>
                <w:color w:val="000000"/>
                <w:sz w:val="22"/>
              </w:rPr>
            </w:pPr>
            <w:r w:rsidRPr="00177116">
              <w:rPr>
                <w:color w:val="000000"/>
                <w:sz w:val="22"/>
              </w:rPr>
              <w:t>11,320</w:t>
            </w:r>
          </w:p>
        </w:tc>
        <w:tc>
          <w:tcPr>
            <w:tcW w:w="0" w:type="auto"/>
            <w:tcBorders>
              <w:top w:val="nil"/>
              <w:left w:val="nil"/>
              <w:bottom w:val="single" w:sz="4" w:space="0" w:color="auto"/>
              <w:right w:val="single" w:sz="4" w:space="0" w:color="auto"/>
            </w:tcBorders>
            <w:shd w:val="clear" w:color="auto" w:fill="auto"/>
            <w:noWrap/>
            <w:vAlign w:val="center"/>
            <w:hideMark/>
          </w:tcPr>
          <w:p w14:paraId="0F75D8CB" w14:textId="77777777" w:rsidR="003E394E" w:rsidRPr="00177116" w:rsidRDefault="003E394E" w:rsidP="003E394E">
            <w:pPr>
              <w:jc w:val="center"/>
              <w:rPr>
                <w:color w:val="000000"/>
                <w:sz w:val="22"/>
              </w:rPr>
            </w:pPr>
            <w:r w:rsidRPr="00177116">
              <w:rPr>
                <w:color w:val="000000"/>
                <w:sz w:val="22"/>
              </w:rPr>
              <w:t>11,320</w:t>
            </w:r>
          </w:p>
        </w:tc>
        <w:tc>
          <w:tcPr>
            <w:tcW w:w="0" w:type="auto"/>
            <w:tcBorders>
              <w:top w:val="nil"/>
              <w:left w:val="nil"/>
              <w:bottom w:val="single" w:sz="4" w:space="0" w:color="auto"/>
              <w:right w:val="single" w:sz="4" w:space="0" w:color="auto"/>
            </w:tcBorders>
            <w:shd w:val="clear" w:color="auto" w:fill="auto"/>
            <w:noWrap/>
            <w:vAlign w:val="center"/>
            <w:hideMark/>
          </w:tcPr>
          <w:p w14:paraId="370A8EC1" w14:textId="77777777" w:rsidR="003E394E" w:rsidRPr="00177116" w:rsidRDefault="003E394E" w:rsidP="003E394E">
            <w:pPr>
              <w:jc w:val="center"/>
              <w:rPr>
                <w:color w:val="000000"/>
                <w:sz w:val="22"/>
              </w:rPr>
            </w:pPr>
            <w:r w:rsidRPr="00177116">
              <w:rPr>
                <w:color w:val="000000"/>
                <w:sz w:val="22"/>
              </w:rPr>
              <w:t>11,320</w:t>
            </w:r>
          </w:p>
        </w:tc>
        <w:tc>
          <w:tcPr>
            <w:tcW w:w="0" w:type="auto"/>
            <w:tcBorders>
              <w:top w:val="nil"/>
              <w:left w:val="nil"/>
              <w:bottom w:val="single" w:sz="4" w:space="0" w:color="auto"/>
              <w:right w:val="single" w:sz="4" w:space="0" w:color="auto"/>
            </w:tcBorders>
            <w:shd w:val="clear" w:color="auto" w:fill="auto"/>
            <w:noWrap/>
            <w:vAlign w:val="center"/>
            <w:hideMark/>
          </w:tcPr>
          <w:p w14:paraId="2B1365FF" w14:textId="77777777" w:rsidR="003E394E" w:rsidRPr="00177116" w:rsidRDefault="003E394E" w:rsidP="003E394E">
            <w:pPr>
              <w:jc w:val="center"/>
              <w:rPr>
                <w:color w:val="000000"/>
                <w:sz w:val="22"/>
              </w:rPr>
            </w:pPr>
            <w:r w:rsidRPr="00177116">
              <w:rPr>
                <w:color w:val="000000"/>
                <w:sz w:val="22"/>
              </w:rPr>
              <w:t>11,320</w:t>
            </w:r>
          </w:p>
        </w:tc>
      </w:tr>
      <w:tr w:rsidR="003E394E" w:rsidRPr="00177116" w14:paraId="7BB8C0A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D250CE" w14:textId="77777777" w:rsidR="003E394E" w:rsidRPr="00177116" w:rsidRDefault="003E394E" w:rsidP="003E394E">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4172A289"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5D24858" w14:textId="77777777" w:rsidR="003E394E" w:rsidRPr="00177116" w:rsidRDefault="003E394E" w:rsidP="003E394E">
            <w:pPr>
              <w:jc w:val="center"/>
              <w:rPr>
                <w:color w:val="000000"/>
                <w:sz w:val="22"/>
              </w:rPr>
            </w:pPr>
            <w:r w:rsidRPr="00177116">
              <w:rPr>
                <w:color w:val="000000"/>
                <w:sz w:val="22"/>
              </w:rPr>
              <w:t>-9,543</w:t>
            </w:r>
          </w:p>
        </w:tc>
        <w:tc>
          <w:tcPr>
            <w:tcW w:w="0" w:type="auto"/>
            <w:tcBorders>
              <w:top w:val="nil"/>
              <w:left w:val="nil"/>
              <w:bottom w:val="single" w:sz="4" w:space="0" w:color="auto"/>
              <w:right w:val="single" w:sz="4" w:space="0" w:color="auto"/>
            </w:tcBorders>
            <w:shd w:val="clear" w:color="auto" w:fill="auto"/>
            <w:noWrap/>
            <w:vAlign w:val="center"/>
            <w:hideMark/>
          </w:tcPr>
          <w:p w14:paraId="4F2E4B5C" w14:textId="77777777" w:rsidR="003E394E" w:rsidRPr="00177116" w:rsidRDefault="003E394E" w:rsidP="003E394E">
            <w:pPr>
              <w:jc w:val="center"/>
              <w:rPr>
                <w:color w:val="000000"/>
                <w:sz w:val="22"/>
              </w:rPr>
            </w:pPr>
            <w:r w:rsidRPr="00177116">
              <w:rPr>
                <w:color w:val="000000"/>
                <w:sz w:val="22"/>
              </w:rPr>
              <w:t>-8,483</w:t>
            </w:r>
          </w:p>
        </w:tc>
        <w:tc>
          <w:tcPr>
            <w:tcW w:w="0" w:type="auto"/>
            <w:tcBorders>
              <w:top w:val="nil"/>
              <w:left w:val="nil"/>
              <w:bottom w:val="single" w:sz="4" w:space="0" w:color="auto"/>
              <w:right w:val="single" w:sz="4" w:space="0" w:color="auto"/>
            </w:tcBorders>
            <w:shd w:val="clear" w:color="auto" w:fill="auto"/>
            <w:noWrap/>
            <w:vAlign w:val="center"/>
            <w:hideMark/>
          </w:tcPr>
          <w:p w14:paraId="3E0DD7C5" w14:textId="77777777" w:rsidR="003E394E" w:rsidRPr="00177116" w:rsidRDefault="003E394E" w:rsidP="003E394E">
            <w:pPr>
              <w:jc w:val="center"/>
              <w:rPr>
                <w:color w:val="000000"/>
                <w:sz w:val="22"/>
              </w:rPr>
            </w:pPr>
            <w:r w:rsidRPr="00177116">
              <w:rPr>
                <w:color w:val="000000"/>
                <w:sz w:val="22"/>
              </w:rPr>
              <w:t>-8,483</w:t>
            </w:r>
          </w:p>
        </w:tc>
        <w:tc>
          <w:tcPr>
            <w:tcW w:w="0" w:type="auto"/>
            <w:tcBorders>
              <w:top w:val="nil"/>
              <w:left w:val="nil"/>
              <w:bottom w:val="single" w:sz="4" w:space="0" w:color="auto"/>
              <w:right w:val="single" w:sz="4" w:space="0" w:color="auto"/>
            </w:tcBorders>
            <w:shd w:val="clear" w:color="auto" w:fill="auto"/>
            <w:noWrap/>
            <w:vAlign w:val="center"/>
            <w:hideMark/>
          </w:tcPr>
          <w:p w14:paraId="341B881E" w14:textId="77777777" w:rsidR="003E394E" w:rsidRPr="00177116" w:rsidRDefault="003E394E" w:rsidP="003E394E">
            <w:pPr>
              <w:jc w:val="center"/>
              <w:rPr>
                <w:color w:val="000000"/>
                <w:sz w:val="22"/>
              </w:rPr>
            </w:pPr>
            <w:r w:rsidRPr="00177116">
              <w:rPr>
                <w:color w:val="000000"/>
                <w:sz w:val="22"/>
              </w:rPr>
              <w:t>-8,566</w:t>
            </w:r>
          </w:p>
        </w:tc>
        <w:tc>
          <w:tcPr>
            <w:tcW w:w="0" w:type="auto"/>
            <w:tcBorders>
              <w:top w:val="nil"/>
              <w:left w:val="nil"/>
              <w:bottom w:val="single" w:sz="4" w:space="0" w:color="auto"/>
              <w:right w:val="single" w:sz="4" w:space="0" w:color="auto"/>
            </w:tcBorders>
            <w:shd w:val="clear" w:color="auto" w:fill="auto"/>
            <w:noWrap/>
            <w:vAlign w:val="center"/>
            <w:hideMark/>
          </w:tcPr>
          <w:p w14:paraId="1F41C1CA" w14:textId="77777777" w:rsidR="003E394E" w:rsidRPr="00177116" w:rsidRDefault="003E394E" w:rsidP="003E394E">
            <w:pPr>
              <w:jc w:val="center"/>
              <w:rPr>
                <w:color w:val="000000"/>
                <w:sz w:val="22"/>
              </w:rPr>
            </w:pPr>
            <w:r w:rsidRPr="00177116">
              <w:rPr>
                <w:color w:val="000000"/>
                <w:sz w:val="22"/>
              </w:rPr>
              <w:t>31,315</w:t>
            </w:r>
          </w:p>
        </w:tc>
        <w:tc>
          <w:tcPr>
            <w:tcW w:w="0" w:type="auto"/>
            <w:tcBorders>
              <w:top w:val="nil"/>
              <w:left w:val="nil"/>
              <w:bottom w:val="single" w:sz="4" w:space="0" w:color="auto"/>
              <w:right w:val="single" w:sz="4" w:space="0" w:color="auto"/>
            </w:tcBorders>
            <w:shd w:val="clear" w:color="auto" w:fill="auto"/>
            <w:noWrap/>
            <w:vAlign w:val="center"/>
            <w:hideMark/>
          </w:tcPr>
          <w:p w14:paraId="38B42286" w14:textId="77777777" w:rsidR="003E394E" w:rsidRPr="00177116" w:rsidRDefault="003E394E" w:rsidP="003E394E">
            <w:pPr>
              <w:jc w:val="center"/>
              <w:rPr>
                <w:color w:val="000000"/>
                <w:sz w:val="22"/>
              </w:rPr>
            </w:pPr>
            <w:r w:rsidRPr="00177116">
              <w:rPr>
                <w:color w:val="000000"/>
                <w:sz w:val="22"/>
              </w:rPr>
              <w:t>31,228</w:t>
            </w:r>
          </w:p>
        </w:tc>
        <w:tc>
          <w:tcPr>
            <w:tcW w:w="0" w:type="auto"/>
            <w:tcBorders>
              <w:top w:val="nil"/>
              <w:left w:val="nil"/>
              <w:bottom w:val="single" w:sz="4" w:space="0" w:color="auto"/>
              <w:right w:val="single" w:sz="4" w:space="0" w:color="auto"/>
            </w:tcBorders>
            <w:shd w:val="clear" w:color="auto" w:fill="auto"/>
            <w:noWrap/>
            <w:vAlign w:val="center"/>
            <w:hideMark/>
          </w:tcPr>
          <w:p w14:paraId="719D34BC" w14:textId="77777777" w:rsidR="003E394E" w:rsidRPr="00177116" w:rsidRDefault="003E394E" w:rsidP="003E394E">
            <w:pPr>
              <w:jc w:val="center"/>
              <w:rPr>
                <w:color w:val="000000"/>
                <w:sz w:val="22"/>
              </w:rPr>
            </w:pPr>
            <w:r w:rsidRPr="00177116">
              <w:rPr>
                <w:color w:val="000000"/>
                <w:sz w:val="22"/>
              </w:rPr>
              <w:t>18,804</w:t>
            </w:r>
          </w:p>
        </w:tc>
        <w:tc>
          <w:tcPr>
            <w:tcW w:w="0" w:type="auto"/>
            <w:tcBorders>
              <w:top w:val="nil"/>
              <w:left w:val="nil"/>
              <w:bottom w:val="single" w:sz="4" w:space="0" w:color="auto"/>
              <w:right w:val="single" w:sz="4" w:space="0" w:color="auto"/>
            </w:tcBorders>
            <w:shd w:val="clear" w:color="auto" w:fill="auto"/>
            <w:noWrap/>
            <w:vAlign w:val="center"/>
            <w:hideMark/>
          </w:tcPr>
          <w:p w14:paraId="36FD0A22" w14:textId="77777777" w:rsidR="003E394E" w:rsidRPr="00177116" w:rsidRDefault="003E394E" w:rsidP="003E394E">
            <w:pPr>
              <w:jc w:val="center"/>
              <w:rPr>
                <w:color w:val="000000"/>
                <w:sz w:val="22"/>
              </w:rPr>
            </w:pPr>
            <w:r w:rsidRPr="00177116">
              <w:rPr>
                <w:color w:val="000000"/>
                <w:sz w:val="22"/>
              </w:rPr>
              <w:t>18,804</w:t>
            </w:r>
          </w:p>
        </w:tc>
        <w:tc>
          <w:tcPr>
            <w:tcW w:w="0" w:type="auto"/>
            <w:tcBorders>
              <w:top w:val="nil"/>
              <w:left w:val="nil"/>
              <w:bottom w:val="single" w:sz="4" w:space="0" w:color="auto"/>
              <w:right w:val="single" w:sz="4" w:space="0" w:color="auto"/>
            </w:tcBorders>
            <w:shd w:val="clear" w:color="auto" w:fill="auto"/>
            <w:noWrap/>
            <w:vAlign w:val="center"/>
            <w:hideMark/>
          </w:tcPr>
          <w:p w14:paraId="247A7B51" w14:textId="77777777" w:rsidR="003E394E" w:rsidRPr="00177116" w:rsidRDefault="003E394E" w:rsidP="003E394E">
            <w:pPr>
              <w:jc w:val="center"/>
              <w:rPr>
                <w:color w:val="000000"/>
                <w:sz w:val="22"/>
              </w:rPr>
            </w:pPr>
            <w:r w:rsidRPr="00177116">
              <w:rPr>
                <w:color w:val="000000"/>
                <w:sz w:val="22"/>
              </w:rPr>
              <w:t>18,804</w:t>
            </w:r>
          </w:p>
        </w:tc>
        <w:tc>
          <w:tcPr>
            <w:tcW w:w="0" w:type="auto"/>
            <w:tcBorders>
              <w:top w:val="nil"/>
              <w:left w:val="nil"/>
              <w:bottom w:val="single" w:sz="4" w:space="0" w:color="auto"/>
              <w:right w:val="single" w:sz="4" w:space="0" w:color="auto"/>
            </w:tcBorders>
            <w:shd w:val="clear" w:color="auto" w:fill="auto"/>
            <w:noWrap/>
            <w:vAlign w:val="center"/>
            <w:hideMark/>
          </w:tcPr>
          <w:p w14:paraId="09D9986A" w14:textId="77777777" w:rsidR="003E394E" w:rsidRPr="00177116" w:rsidRDefault="003E394E" w:rsidP="003E394E">
            <w:pPr>
              <w:jc w:val="center"/>
              <w:rPr>
                <w:color w:val="000000"/>
                <w:sz w:val="22"/>
              </w:rPr>
            </w:pPr>
            <w:r w:rsidRPr="00177116">
              <w:rPr>
                <w:color w:val="000000"/>
                <w:sz w:val="22"/>
              </w:rPr>
              <w:t>18,804</w:t>
            </w:r>
          </w:p>
        </w:tc>
      </w:tr>
      <w:tr w:rsidR="003E394E" w:rsidRPr="00177116" w14:paraId="3F310CB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C3653C"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580FB33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D5A5D81" w14:textId="77777777" w:rsidR="003E394E" w:rsidRPr="00177116" w:rsidRDefault="003E394E" w:rsidP="003E394E">
            <w:pPr>
              <w:jc w:val="center"/>
              <w:rPr>
                <w:color w:val="000000"/>
                <w:sz w:val="22"/>
              </w:rPr>
            </w:pPr>
            <w:r w:rsidRPr="00177116">
              <w:rPr>
                <w:color w:val="000000"/>
                <w:sz w:val="22"/>
              </w:rPr>
              <w:t>37,559</w:t>
            </w:r>
          </w:p>
        </w:tc>
        <w:tc>
          <w:tcPr>
            <w:tcW w:w="0" w:type="auto"/>
            <w:tcBorders>
              <w:top w:val="nil"/>
              <w:left w:val="nil"/>
              <w:bottom w:val="single" w:sz="4" w:space="0" w:color="auto"/>
              <w:right w:val="single" w:sz="4" w:space="0" w:color="auto"/>
            </w:tcBorders>
            <w:shd w:val="clear" w:color="auto" w:fill="auto"/>
            <w:noWrap/>
            <w:vAlign w:val="center"/>
            <w:hideMark/>
          </w:tcPr>
          <w:p w14:paraId="3EC1FD9F" w14:textId="77777777" w:rsidR="003E394E" w:rsidRPr="00177116" w:rsidRDefault="003E394E" w:rsidP="003E394E">
            <w:pPr>
              <w:jc w:val="center"/>
              <w:rPr>
                <w:color w:val="000000"/>
                <w:sz w:val="22"/>
              </w:rPr>
            </w:pPr>
            <w:r w:rsidRPr="00177116">
              <w:rPr>
                <w:color w:val="000000"/>
                <w:sz w:val="22"/>
              </w:rPr>
              <w:t>37,995</w:t>
            </w:r>
          </w:p>
        </w:tc>
        <w:tc>
          <w:tcPr>
            <w:tcW w:w="0" w:type="auto"/>
            <w:tcBorders>
              <w:top w:val="nil"/>
              <w:left w:val="nil"/>
              <w:bottom w:val="single" w:sz="4" w:space="0" w:color="auto"/>
              <w:right w:val="single" w:sz="4" w:space="0" w:color="auto"/>
            </w:tcBorders>
            <w:shd w:val="clear" w:color="auto" w:fill="auto"/>
            <w:noWrap/>
            <w:vAlign w:val="center"/>
            <w:hideMark/>
          </w:tcPr>
          <w:p w14:paraId="332B9BFF" w14:textId="77777777" w:rsidR="003E394E" w:rsidRPr="00177116" w:rsidRDefault="003E394E" w:rsidP="003E394E">
            <w:pPr>
              <w:jc w:val="center"/>
              <w:rPr>
                <w:color w:val="000000"/>
                <w:sz w:val="22"/>
              </w:rPr>
            </w:pPr>
            <w:r w:rsidRPr="00177116">
              <w:rPr>
                <w:color w:val="000000"/>
                <w:sz w:val="22"/>
              </w:rPr>
              <w:t>37,995</w:t>
            </w:r>
          </w:p>
        </w:tc>
        <w:tc>
          <w:tcPr>
            <w:tcW w:w="0" w:type="auto"/>
            <w:tcBorders>
              <w:top w:val="nil"/>
              <w:left w:val="nil"/>
              <w:bottom w:val="single" w:sz="4" w:space="0" w:color="auto"/>
              <w:right w:val="single" w:sz="4" w:space="0" w:color="auto"/>
            </w:tcBorders>
            <w:shd w:val="clear" w:color="auto" w:fill="auto"/>
            <w:noWrap/>
            <w:vAlign w:val="center"/>
            <w:hideMark/>
          </w:tcPr>
          <w:p w14:paraId="2B0C5A4F" w14:textId="77777777" w:rsidR="003E394E" w:rsidRPr="00177116" w:rsidRDefault="003E394E" w:rsidP="003E394E">
            <w:pPr>
              <w:jc w:val="center"/>
              <w:rPr>
                <w:color w:val="000000"/>
                <w:sz w:val="22"/>
              </w:rPr>
            </w:pPr>
            <w:r w:rsidRPr="00177116">
              <w:rPr>
                <w:color w:val="000000"/>
                <w:sz w:val="22"/>
              </w:rPr>
              <w:t>37,995</w:t>
            </w:r>
          </w:p>
        </w:tc>
        <w:tc>
          <w:tcPr>
            <w:tcW w:w="0" w:type="auto"/>
            <w:tcBorders>
              <w:top w:val="nil"/>
              <w:left w:val="nil"/>
              <w:bottom w:val="single" w:sz="4" w:space="0" w:color="auto"/>
              <w:right w:val="single" w:sz="4" w:space="0" w:color="auto"/>
            </w:tcBorders>
            <w:shd w:val="clear" w:color="auto" w:fill="auto"/>
            <w:noWrap/>
            <w:vAlign w:val="center"/>
            <w:hideMark/>
          </w:tcPr>
          <w:p w14:paraId="13F145EB" w14:textId="77777777" w:rsidR="003E394E" w:rsidRPr="00177116" w:rsidRDefault="003E394E" w:rsidP="003E394E">
            <w:pPr>
              <w:jc w:val="center"/>
              <w:rPr>
                <w:color w:val="000000"/>
                <w:sz w:val="22"/>
              </w:rPr>
            </w:pPr>
            <w:r w:rsidRPr="00177116">
              <w:rPr>
                <w:color w:val="000000"/>
                <w:sz w:val="22"/>
              </w:rPr>
              <w:t>37,995</w:t>
            </w:r>
          </w:p>
        </w:tc>
        <w:tc>
          <w:tcPr>
            <w:tcW w:w="0" w:type="auto"/>
            <w:tcBorders>
              <w:top w:val="nil"/>
              <w:left w:val="nil"/>
              <w:bottom w:val="single" w:sz="4" w:space="0" w:color="auto"/>
              <w:right w:val="single" w:sz="4" w:space="0" w:color="auto"/>
            </w:tcBorders>
            <w:shd w:val="clear" w:color="auto" w:fill="auto"/>
            <w:noWrap/>
            <w:vAlign w:val="center"/>
            <w:hideMark/>
          </w:tcPr>
          <w:p w14:paraId="2A140B35" w14:textId="77777777" w:rsidR="003E394E" w:rsidRPr="00177116" w:rsidRDefault="003E394E" w:rsidP="003E394E">
            <w:pPr>
              <w:jc w:val="center"/>
              <w:rPr>
                <w:color w:val="000000"/>
                <w:sz w:val="22"/>
              </w:rPr>
            </w:pPr>
            <w:r w:rsidRPr="00177116">
              <w:rPr>
                <w:color w:val="000000"/>
                <w:sz w:val="22"/>
              </w:rPr>
              <w:t>37,995</w:t>
            </w:r>
          </w:p>
        </w:tc>
        <w:tc>
          <w:tcPr>
            <w:tcW w:w="0" w:type="auto"/>
            <w:tcBorders>
              <w:top w:val="nil"/>
              <w:left w:val="nil"/>
              <w:bottom w:val="single" w:sz="4" w:space="0" w:color="auto"/>
              <w:right w:val="single" w:sz="4" w:space="0" w:color="auto"/>
            </w:tcBorders>
            <w:shd w:val="clear" w:color="auto" w:fill="auto"/>
            <w:noWrap/>
            <w:vAlign w:val="center"/>
            <w:hideMark/>
          </w:tcPr>
          <w:p w14:paraId="5DFECAFE" w14:textId="77777777" w:rsidR="003E394E" w:rsidRPr="00177116" w:rsidRDefault="003E394E" w:rsidP="003E394E">
            <w:pPr>
              <w:jc w:val="center"/>
              <w:rPr>
                <w:color w:val="000000"/>
                <w:sz w:val="22"/>
              </w:rPr>
            </w:pPr>
            <w:r w:rsidRPr="00177116">
              <w:rPr>
                <w:color w:val="000000"/>
                <w:sz w:val="22"/>
              </w:rPr>
              <w:t>49,872</w:t>
            </w:r>
          </w:p>
        </w:tc>
        <w:tc>
          <w:tcPr>
            <w:tcW w:w="0" w:type="auto"/>
            <w:tcBorders>
              <w:top w:val="nil"/>
              <w:left w:val="nil"/>
              <w:bottom w:val="single" w:sz="4" w:space="0" w:color="auto"/>
              <w:right w:val="single" w:sz="4" w:space="0" w:color="auto"/>
            </w:tcBorders>
            <w:shd w:val="clear" w:color="auto" w:fill="auto"/>
            <w:noWrap/>
            <w:vAlign w:val="center"/>
            <w:hideMark/>
          </w:tcPr>
          <w:p w14:paraId="12BE4AD7" w14:textId="77777777" w:rsidR="003E394E" w:rsidRPr="00177116" w:rsidRDefault="003E394E" w:rsidP="003E394E">
            <w:pPr>
              <w:jc w:val="center"/>
              <w:rPr>
                <w:color w:val="000000"/>
                <w:sz w:val="22"/>
              </w:rPr>
            </w:pPr>
            <w:r w:rsidRPr="00177116">
              <w:rPr>
                <w:color w:val="000000"/>
                <w:sz w:val="22"/>
              </w:rPr>
              <w:t>49,872</w:t>
            </w:r>
          </w:p>
        </w:tc>
        <w:tc>
          <w:tcPr>
            <w:tcW w:w="0" w:type="auto"/>
            <w:tcBorders>
              <w:top w:val="nil"/>
              <w:left w:val="nil"/>
              <w:bottom w:val="single" w:sz="4" w:space="0" w:color="auto"/>
              <w:right w:val="single" w:sz="4" w:space="0" w:color="auto"/>
            </w:tcBorders>
            <w:shd w:val="clear" w:color="auto" w:fill="auto"/>
            <w:noWrap/>
            <w:vAlign w:val="center"/>
            <w:hideMark/>
          </w:tcPr>
          <w:p w14:paraId="2949E868" w14:textId="77777777" w:rsidR="003E394E" w:rsidRPr="00177116" w:rsidRDefault="003E394E" w:rsidP="003E394E">
            <w:pPr>
              <w:jc w:val="center"/>
              <w:rPr>
                <w:color w:val="000000"/>
                <w:sz w:val="22"/>
              </w:rPr>
            </w:pPr>
            <w:r w:rsidRPr="00177116">
              <w:rPr>
                <w:color w:val="000000"/>
                <w:sz w:val="22"/>
              </w:rPr>
              <w:t>49,872</w:t>
            </w:r>
          </w:p>
        </w:tc>
        <w:tc>
          <w:tcPr>
            <w:tcW w:w="0" w:type="auto"/>
            <w:tcBorders>
              <w:top w:val="nil"/>
              <w:left w:val="nil"/>
              <w:bottom w:val="single" w:sz="4" w:space="0" w:color="auto"/>
              <w:right w:val="single" w:sz="4" w:space="0" w:color="auto"/>
            </w:tcBorders>
            <w:shd w:val="clear" w:color="auto" w:fill="auto"/>
            <w:noWrap/>
            <w:vAlign w:val="center"/>
            <w:hideMark/>
          </w:tcPr>
          <w:p w14:paraId="1365B081" w14:textId="77777777" w:rsidR="003E394E" w:rsidRPr="00177116" w:rsidRDefault="003E394E" w:rsidP="003E394E">
            <w:pPr>
              <w:jc w:val="center"/>
              <w:rPr>
                <w:color w:val="000000"/>
                <w:sz w:val="22"/>
              </w:rPr>
            </w:pPr>
            <w:r w:rsidRPr="00177116">
              <w:rPr>
                <w:color w:val="000000"/>
                <w:sz w:val="22"/>
              </w:rPr>
              <w:t>49,872</w:t>
            </w:r>
          </w:p>
        </w:tc>
      </w:tr>
      <w:tr w:rsidR="003E394E" w:rsidRPr="00177116" w14:paraId="62008FC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C1D019"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41594671"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8F04474" w14:textId="77777777" w:rsidR="003E394E" w:rsidRPr="00177116" w:rsidRDefault="003E394E" w:rsidP="003E394E">
            <w:pPr>
              <w:jc w:val="center"/>
              <w:rPr>
                <w:color w:val="000000"/>
                <w:sz w:val="22"/>
              </w:rPr>
            </w:pPr>
            <w:r w:rsidRPr="00177116">
              <w:rPr>
                <w:color w:val="000000"/>
                <w:sz w:val="22"/>
              </w:rPr>
              <w:t>37,559</w:t>
            </w:r>
          </w:p>
        </w:tc>
        <w:tc>
          <w:tcPr>
            <w:tcW w:w="0" w:type="auto"/>
            <w:tcBorders>
              <w:top w:val="nil"/>
              <w:left w:val="nil"/>
              <w:bottom w:val="single" w:sz="4" w:space="0" w:color="auto"/>
              <w:right w:val="single" w:sz="4" w:space="0" w:color="auto"/>
            </w:tcBorders>
            <w:shd w:val="clear" w:color="auto" w:fill="auto"/>
            <w:noWrap/>
            <w:vAlign w:val="center"/>
            <w:hideMark/>
          </w:tcPr>
          <w:p w14:paraId="547EE317" w14:textId="77777777" w:rsidR="003E394E" w:rsidRPr="00177116" w:rsidRDefault="003E394E" w:rsidP="003E394E">
            <w:pPr>
              <w:jc w:val="center"/>
              <w:rPr>
                <w:color w:val="000000"/>
                <w:sz w:val="22"/>
              </w:rPr>
            </w:pPr>
            <w:r w:rsidRPr="00177116">
              <w:rPr>
                <w:color w:val="000000"/>
                <w:sz w:val="22"/>
              </w:rPr>
              <w:t>37,995</w:t>
            </w:r>
          </w:p>
        </w:tc>
        <w:tc>
          <w:tcPr>
            <w:tcW w:w="0" w:type="auto"/>
            <w:tcBorders>
              <w:top w:val="nil"/>
              <w:left w:val="nil"/>
              <w:bottom w:val="single" w:sz="4" w:space="0" w:color="auto"/>
              <w:right w:val="single" w:sz="4" w:space="0" w:color="auto"/>
            </w:tcBorders>
            <w:shd w:val="clear" w:color="auto" w:fill="auto"/>
            <w:noWrap/>
            <w:vAlign w:val="center"/>
            <w:hideMark/>
          </w:tcPr>
          <w:p w14:paraId="22DAD81A" w14:textId="77777777" w:rsidR="003E394E" w:rsidRPr="00177116" w:rsidRDefault="003E394E" w:rsidP="003E394E">
            <w:pPr>
              <w:jc w:val="center"/>
              <w:rPr>
                <w:color w:val="000000"/>
                <w:sz w:val="22"/>
              </w:rPr>
            </w:pPr>
            <w:r w:rsidRPr="00177116">
              <w:rPr>
                <w:color w:val="000000"/>
                <w:sz w:val="22"/>
              </w:rPr>
              <w:t>37,995</w:t>
            </w:r>
          </w:p>
        </w:tc>
        <w:tc>
          <w:tcPr>
            <w:tcW w:w="0" w:type="auto"/>
            <w:tcBorders>
              <w:top w:val="nil"/>
              <w:left w:val="nil"/>
              <w:bottom w:val="single" w:sz="4" w:space="0" w:color="auto"/>
              <w:right w:val="single" w:sz="4" w:space="0" w:color="auto"/>
            </w:tcBorders>
            <w:shd w:val="clear" w:color="auto" w:fill="auto"/>
            <w:noWrap/>
            <w:vAlign w:val="center"/>
            <w:hideMark/>
          </w:tcPr>
          <w:p w14:paraId="40A122C1" w14:textId="77777777" w:rsidR="003E394E" w:rsidRPr="00177116" w:rsidRDefault="003E394E" w:rsidP="003E394E">
            <w:pPr>
              <w:jc w:val="center"/>
              <w:rPr>
                <w:color w:val="000000"/>
                <w:sz w:val="22"/>
              </w:rPr>
            </w:pPr>
            <w:r w:rsidRPr="00177116">
              <w:rPr>
                <w:color w:val="000000"/>
                <w:sz w:val="22"/>
              </w:rPr>
              <w:t>37,995</w:t>
            </w:r>
          </w:p>
        </w:tc>
        <w:tc>
          <w:tcPr>
            <w:tcW w:w="0" w:type="auto"/>
            <w:tcBorders>
              <w:top w:val="nil"/>
              <w:left w:val="nil"/>
              <w:bottom w:val="single" w:sz="4" w:space="0" w:color="auto"/>
              <w:right w:val="single" w:sz="4" w:space="0" w:color="auto"/>
            </w:tcBorders>
            <w:shd w:val="clear" w:color="auto" w:fill="auto"/>
            <w:noWrap/>
            <w:vAlign w:val="center"/>
            <w:hideMark/>
          </w:tcPr>
          <w:p w14:paraId="00BF20A1" w14:textId="77777777" w:rsidR="003E394E" w:rsidRPr="00177116" w:rsidRDefault="003E394E" w:rsidP="003E394E">
            <w:pPr>
              <w:jc w:val="center"/>
              <w:rPr>
                <w:color w:val="000000"/>
                <w:sz w:val="22"/>
              </w:rPr>
            </w:pPr>
            <w:r w:rsidRPr="00177116">
              <w:rPr>
                <w:color w:val="000000"/>
                <w:sz w:val="22"/>
              </w:rPr>
              <w:t>29,654</w:t>
            </w:r>
          </w:p>
        </w:tc>
        <w:tc>
          <w:tcPr>
            <w:tcW w:w="0" w:type="auto"/>
            <w:tcBorders>
              <w:top w:val="nil"/>
              <w:left w:val="nil"/>
              <w:bottom w:val="single" w:sz="4" w:space="0" w:color="auto"/>
              <w:right w:val="single" w:sz="4" w:space="0" w:color="auto"/>
            </w:tcBorders>
            <w:shd w:val="clear" w:color="auto" w:fill="auto"/>
            <w:noWrap/>
            <w:vAlign w:val="center"/>
            <w:hideMark/>
          </w:tcPr>
          <w:p w14:paraId="3F538426" w14:textId="77777777" w:rsidR="003E394E" w:rsidRPr="00177116" w:rsidRDefault="003E394E" w:rsidP="003E394E">
            <w:pPr>
              <w:jc w:val="center"/>
              <w:rPr>
                <w:color w:val="000000"/>
                <w:sz w:val="22"/>
              </w:rPr>
            </w:pPr>
            <w:r w:rsidRPr="00177116">
              <w:rPr>
                <w:color w:val="000000"/>
                <w:sz w:val="22"/>
              </w:rPr>
              <w:t>29,654</w:t>
            </w:r>
          </w:p>
        </w:tc>
        <w:tc>
          <w:tcPr>
            <w:tcW w:w="0" w:type="auto"/>
            <w:tcBorders>
              <w:top w:val="nil"/>
              <w:left w:val="nil"/>
              <w:bottom w:val="single" w:sz="4" w:space="0" w:color="auto"/>
              <w:right w:val="single" w:sz="4" w:space="0" w:color="auto"/>
            </w:tcBorders>
            <w:shd w:val="clear" w:color="auto" w:fill="auto"/>
            <w:noWrap/>
            <w:vAlign w:val="center"/>
            <w:hideMark/>
          </w:tcPr>
          <w:p w14:paraId="02018079" w14:textId="77777777" w:rsidR="003E394E" w:rsidRPr="00177116" w:rsidRDefault="003E394E" w:rsidP="003E394E">
            <w:pPr>
              <w:jc w:val="center"/>
              <w:rPr>
                <w:color w:val="000000"/>
                <w:sz w:val="22"/>
              </w:rPr>
            </w:pPr>
            <w:r w:rsidRPr="00177116">
              <w:rPr>
                <w:color w:val="000000"/>
                <w:sz w:val="22"/>
              </w:rPr>
              <w:t>46,039</w:t>
            </w:r>
          </w:p>
        </w:tc>
        <w:tc>
          <w:tcPr>
            <w:tcW w:w="0" w:type="auto"/>
            <w:tcBorders>
              <w:top w:val="nil"/>
              <w:left w:val="nil"/>
              <w:bottom w:val="single" w:sz="4" w:space="0" w:color="auto"/>
              <w:right w:val="single" w:sz="4" w:space="0" w:color="auto"/>
            </w:tcBorders>
            <w:shd w:val="clear" w:color="auto" w:fill="auto"/>
            <w:noWrap/>
            <w:vAlign w:val="center"/>
            <w:hideMark/>
          </w:tcPr>
          <w:p w14:paraId="0EAA58A8" w14:textId="77777777" w:rsidR="003E394E" w:rsidRPr="00177116" w:rsidRDefault="003E394E" w:rsidP="003E394E">
            <w:pPr>
              <w:jc w:val="center"/>
              <w:rPr>
                <w:color w:val="000000"/>
                <w:sz w:val="22"/>
              </w:rPr>
            </w:pPr>
            <w:r w:rsidRPr="00177116">
              <w:rPr>
                <w:color w:val="000000"/>
                <w:sz w:val="22"/>
              </w:rPr>
              <w:t>46,039</w:t>
            </w:r>
          </w:p>
        </w:tc>
        <w:tc>
          <w:tcPr>
            <w:tcW w:w="0" w:type="auto"/>
            <w:tcBorders>
              <w:top w:val="nil"/>
              <w:left w:val="nil"/>
              <w:bottom w:val="single" w:sz="4" w:space="0" w:color="auto"/>
              <w:right w:val="single" w:sz="4" w:space="0" w:color="auto"/>
            </w:tcBorders>
            <w:shd w:val="clear" w:color="auto" w:fill="auto"/>
            <w:noWrap/>
            <w:vAlign w:val="center"/>
            <w:hideMark/>
          </w:tcPr>
          <w:p w14:paraId="3817EF70" w14:textId="77777777" w:rsidR="003E394E" w:rsidRPr="00177116" w:rsidRDefault="003E394E" w:rsidP="003E394E">
            <w:pPr>
              <w:jc w:val="center"/>
              <w:rPr>
                <w:color w:val="000000"/>
                <w:sz w:val="22"/>
              </w:rPr>
            </w:pPr>
            <w:r w:rsidRPr="00177116">
              <w:rPr>
                <w:color w:val="000000"/>
                <w:sz w:val="22"/>
              </w:rPr>
              <w:t>46,039</w:t>
            </w:r>
          </w:p>
        </w:tc>
        <w:tc>
          <w:tcPr>
            <w:tcW w:w="0" w:type="auto"/>
            <w:tcBorders>
              <w:top w:val="nil"/>
              <w:left w:val="nil"/>
              <w:bottom w:val="single" w:sz="4" w:space="0" w:color="auto"/>
              <w:right w:val="single" w:sz="4" w:space="0" w:color="auto"/>
            </w:tcBorders>
            <w:shd w:val="clear" w:color="auto" w:fill="auto"/>
            <w:noWrap/>
            <w:vAlign w:val="center"/>
            <w:hideMark/>
          </w:tcPr>
          <w:p w14:paraId="09497455" w14:textId="77777777" w:rsidR="003E394E" w:rsidRPr="00177116" w:rsidRDefault="003E394E" w:rsidP="003E394E">
            <w:pPr>
              <w:jc w:val="center"/>
              <w:rPr>
                <w:color w:val="000000"/>
                <w:sz w:val="22"/>
              </w:rPr>
            </w:pPr>
            <w:r w:rsidRPr="00177116">
              <w:rPr>
                <w:color w:val="000000"/>
                <w:sz w:val="22"/>
              </w:rPr>
              <w:t>46,039</w:t>
            </w:r>
          </w:p>
        </w:tc>
      </w:tr>
      <w:tr w:rsidR="003E394E" w:rsidRPr="00177116" w14:paraId="0FDB41A1"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4A98E09E" w14:textId="77777777" w:rsidR="003E394E" w:rsidRPr="00177116" w:rsidRDefault="003E394E" w:rsidP="003E394E">
            <w:pPr>
              <w:rPr>
                <w:b/>
                <w:bCs/>
                <w:color w:val="000000"/>
                <w:sz w:val="22"/>
              </w:rPr>
            </w:pPr>
            <w:r w:rsidRPr="00177116">
              <w:rPr>
                <w:b/>
                <w:bCs/>
                <w:color w:val="000000"/>
                <w:sz w:val="22"/>
              </w:rPr>
              <w:t>Котельная 2а мкр., г.Пыть-Ях, 2А мкр., ул.Сибирская</w:t>
            </w:r>
          </w:p>
        </w:tc>
        <w:tc>
          <w:tcPr>
            <w:tcW w:w="0" w:type="auto"/>
            <w:tcBorders>
              <w:top w:val="nil"/>
              <w:left w:val="nil"/>
              <w:bottom w:val="single" w:sz="4" w:space="0" w:color="auto"/>
              <w:right w:val="single" w:sz="4" w:space="0" w:color="auto"/>
            </w:tcBorders>
            <w:shd w:val="clear" w:color="000000" w:fill="FFE699"/>
            <w:noWrap/>
            <w:vAlign w:val="center"/>
            <w:hideMark/>
          </w:tcPr>
          <w:p w14:paraId="65EDFBF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5E91D0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B0AB87C"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554301C"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9C66B73"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C150D58"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EADB877"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98AA2B8"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6913F7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D3D85A9"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C3D89C5" w14:textId="77777777" w:rsidR="003E394E" w:rsidRPr="00177116" w:rsidRDefault="003E394E" w:rsidP="003E394E">
            <w:pPr>
              <w:jc w:val="center"/>
              <w:rPr>
                <w:b/>
                <w:bCs/>
                <w:color w:val="000000"/>
                <w:sz w:val="22"/>
              </w:rPr>
            </w:pPr>
          </w:p>
        </w:tc>
      </w:tr>
      <w:tr w:rsidR="003E394E" w:rsidRPr="00177116" w14:paraId="4CE4EE4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18917" w14:textId="77777777" w:rsidR="003E394E" w:rsidRPr="00177116" w:rsidRDefault="003E394E" w:rsidP="003E394E">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43A51BC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026CA9A" w14:textId="77777777" w:rsidR="003E394E" w:rsidRPr="00177116" w:rsidRDefault="003E394E" w:rsidP="003E394E">
            <w:pPr>
              <w:jc w:val="center"/>
              <w:rPr>
                <w:color w:val="000000"/>
                <w:sz w:val="22"/>
              </w:rPr>
            </w:pPr>
            <w:r w:rsidRPr="00177116">
              <w:rPr>
                <w:color w:val="000000"/>
                <w:sz w:val="22"/>
              </w:rPr>
              <w:t>22,200</w:t>
            </w:r>
          </w:p>
        </w:tc>
        <w:tc>
          <w:tcPr>
            <w:tcW w:w="0" w:type="auto"/>
            <w:tcBorders>
              <w:top w:val="nil"/>
              <w:left w:val="nil"/>
              <w:bottom w:val="single" w:sz="4" w:space="0" w:color="auto"/>
              <w:right w:val="single" w:sz="4" w:space="0" w:color="auto"/>
            </w:tcBorders>
            <w:shd w:val="clear" w:color="auto" w:fill="auto"/>
            <w:noWrap/>
            <w:vAlign w:val="center"/>
            <w:hideMark/>
          </w:tcPr>
          <w:p w14:paraId="5B3749B7" w14:textId="77777777" w:rsidR="003E394E" w:rsidRPr="00177116" w:rsidRDefault="003E394E" w:rsidP="003E394E">
            <w:pPr>
              <w:jc w:val="center"/>
              <w:rPr>
                <w:color w:val="000000"/>
                <w:sz w:val="22"/>
              </w:rPr>
            </w:pPr>
            <w:r w:rsidRPr="00177116">
              <w:rPr>
                <w:color w:val="000000"/>
                <w:sz w:val="22"/>
              </w:rPr>
              <w:t>22,140</w:t>
            </w:r>
          </w:p>
        </w:tc>
        <w:tc>
          <w:tcPr>
            <w:tcW w:w="0" w:type="auto"/>
            <w:tcBorders>
              <w:top w:val="nil"/>
              <w:left w:val="nil"/>
              <w:bottom w:val="single" w:sz="4" w:space="0" w:color="auto"/>
              <w:right w:val="single" w:sz="4" w:space="0" w:color="auto"/>
            </w:tcBorders>
            <w:shd w:val="clear" w:color="auto" w:fill="auto"/>
            <w:noWrap/>
            <w:vAlign w:val="center"/>
            <w:hideMark/>
          </w:tcPr>
          <w:p w14:paraId="7313CE2A" w14:textId="77777777" w:rsidR="003E394E" w:rsidRPr="00177116" w:rsidRDefault="003E394E" w:rsidP="003E394E">
            <w:pPr>
              <w:jc w:val="center"/>
              <w:rPr>
                <w:color w:val="000000"/>
                <w:sz w:val="22"/>
              </w:rPr>
            </w:pPr>
            <w:r w:rsidRPr="00177116">
              <w:rPr>
                <w:color w:val="000000"/>
                <w:sz w:val="22"/>
              </w:rPr>
              <w:t>22,140</w:t>
            </w:r>
          </w:p>
        </w:tc>
        <w:tc>
          <w:tcPr>
            <w:tcW w:w="0" w:type="auto"/>
            <w:tcBorders>
              <w:top w:val="nil"/>
              <w:left w:val="nil"/>
              <w:bottom w:val="single" w:sz="4" w:space="0" w:color="auto"/>
              <w:right w:val="single" w:sz="4" w:space="0" w:color="auto"/>
            </w:tcBorders>
            <w:shd w:val="clear" w:color="auto" w:fill="auto"/>
            <w:noWrap/>
            <w:vAlign w:val="center"/>
            <w:hideMark/>
          </w:tcPr>
          <w:p w14:paraId="59D9158C" w14:textId="77777777" w:rsidR="003E394E" w:rsidRPr="00177116" w:rsidRDefault="003E394E" w:rsidP="003E394E">
            <w:pPr>
              <w:jc w:val="center"/>
              <w:rPr>
                <w:color w:val="000000"/>
                <w:sz w:val="22"/>
              </w:rPr>
            </w:pPr>
            <w:r w:rsidRPr="00177116">
              <w:rPr>
                <w:color w:val="000000"/>
                <w:sz w:val="22"/>
              </w:rPr>
              <w:t>22,140</w:t>
            </w:r>
          </w:p>
        </w:tc>
        <w:tc>
          <w:tcPr>
            <w:tcW w:w="0" w:type="auto"/>
            <w:tcBorders>
              <w:top w:val="nil"/>
              <w:left w:val="nil"/>
              <w:bottom w:val="single" w:sz="4" w:space="0" w:color="auto"/>
              <w:right w:val="single" w:sz="4" w:space="0" w:color="auto"/>
            </w:tcBorders>
            <w:shd w:val="clear" w:color="auto" w:fill="auto"/>
            <w:noWrap/>
            <w:vAlign w:val="center"/>
            <w:hideMark/>
          </w:tcPr>
          <w:p w14:paraId="781C7219" w14:textId="77777777" w:rsidR="003E394E" w:rsidRPr="00177116" w:rsidRDefault="003E394E" w:rsidP="003E394E">
            <w:pPr>
              <w:jc w:val="center"/>
              <w:rPr>
                <w:color w:val="000000"/>
                <w:sz w:val="22"/>
              </w:rPr>
            </w:pPr>
            <w:r w:rsidRPr="00177116">
              <w:rPr>
                <w:color w:val="000000"/>
                <w:sz w:val="22"/>
              </w:rPr>
              <w:t>22,140</w:t>
            </w:r>
          </w:p>
        </w:tc>
        <w:tc>
          <w:tcPr>
            <w:tcW w:w="0" w:type="auto"/>
            <w:tcBorders>
              <w:top w:val="nil"/>
              <w:left w:val="nil"/>
              <w:bottom w:val="single" w:sz="4" w:space="0" w:color="auto"/>
              <w:right w:val="single" w:sz="4" w:space="0" w:color="auto"/>
            </w:tcBorders>
            <w:shd w:val="clear" w:color="auto" w:fill="auto"/>
            <w:noWrap/>
            <w:vAlign w:val="center"/>
            <w:hideMark/>
          </w:tcPr>
          <w:p w14:paraId="76522BE7" w14:textId="77777777" w:rsidR="003E394E" w:rsidRPr="00177116" w:rsidRDefault="003E394E" w:rsidP="003E394E">
            <w:pPr>
              <w:jc w:val="center"/>
              <w:rPr>
                <w:color w:val="000000"/>
                <w:sz w:val="22"/>
              </w:rPr>
            </w:pPr>
            <w:r w:rsidRPr="00177116">
              <w:rPr>
                <w:color w:val="000000"/>
                <w:sz w:val="22"/>
              </w:rPr>
              <w:t>22,140</w:t>
            </w:r>
          </w:p>
        </w:tc>
        <w:tc>
          <w:tcPr>
            <w:tcW w:w="0" w:type="auto"/>
            <w:tcBorders>
              <w:top w:val="nil"/>
              <w:left w:val="nil"/>
              <w:bottom w:val="single" w:sz="4" w:space="0" w:color="auto"/>
              <w:right w:val="single" w:sz="4" w:space="0" w:color="auto"/>
            </w:tcBorders>
            <w:shd w:val="clear" w:color="auto" w:fill="auto"/>
            <w:noWrap/>
            <w:vAlign w:val="center"/>
            <w:hideMark/>
          </w:tcPr>
          <w:p w14:paraId="496B42D1" w14:textId="77777777" w:rsidR="003E394E" w:rsidRPr="00177116" w:rsidRDefault="003E394E" w:rsidP="003E394E">
            <w:pPr>
              <w:jc w:val="center"/>
              <w:rPr>
                <w:color w:val="000000"/>
                <w:sz w:val="22"/>
              </w:rPr>
            </w:pPr>
            <w:r w:rsidRPr="00177116">
              <w:rPr>
                <w:color w:val="000000"/>
                <w:sz w:val="22"/>
              </w:rPr>
              <w:t>22,140</w:t>
            </w:r>
          </w:p>
        </w:tc>
        <w:tc>
          <w:tcPr>
            <w:tcW w:w="0" w:type="auto"/>
            <w:tcBorders>
              <w:top w:val="nil"/>
              <w:left w:val="nil"/>
              <w:bottom w:val="single" w:sz="4" w:space="0" w:color="auto"/>
              <w:right w:val="single" w:sz="4" w:space="0" w:color="auto"/>
            </w:tcBorders>
            <w:shd w:val="clear" w:color="auto" w:fill="auto"/>
            <w:noWrap/>
            <w:vAlign w:val="center"/>
            <w:hideMark/>
          </w:tcPr>
          <w:p w14:paraId="32EF162E" w14:textId="77777777" w:rsidR="003E394E" w:rsidRPr="00177116" w:rsidRDefault="003E394E" w:rsidP="003E394E">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1932BCC7" w14:textId="77777777" w:rsidR="003E394E" w:rsidRPr="00177116" w:rsidRDefault="003E394E" w:rsidP="003E394E">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4A80DE82" w14:textId="77777777" w:rsidR="003E394E" w:rsidRPr="00177116" w:rsidRDefault="003E394E" w:rsidP="003E394E">
            <w:pPr>
              <w:jc w:val="center"/>
              <w:rPr>
                <w:color w:val="000000"/>
                <w:sz w:val="22"/>
              </w:rPr>
            </w:pPr>
            <w:r w:rsidRPr="00177116">
              <w:rPr>
                <w:color w:val="000000"/>
                <w:sz w:val="22"/>
              </w:rPr>
              <w:t>17,200</w:t>
            </w:r>
          </w:p>
        </w:tc>
      </w:tr>
      <w:tr w:rsidR="003E394E" w:rsidRPr="00177116" w14:paraId="3B1DCA5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9502F7"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409F7EEB"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1D4D842" w14:textId="77777777" w:rsidR="003E394E" w:rsidRPr="00177116" w:rsidRDefault="003E394E" w:rsidP="003E394E">
            <w:pPr>
              <w:jc w:val="center"/>
              <w:rPr>
                <w:color w:val="000000"/>
                <w:sz w:val="22"/>
              </w:rPr>
            </w:pPr>
            <w:r w:rsidRPr="00177116">
              <w:rPr>
                <w:color w:val="000000"/>
                <w:sz w:val="22"/>
              </w:rPr>
              <w:t>3,690</w:t>
            </w:r>
          </w:p>
        </w:tc>
        <w:tc>
          <w:tcPr>
            <w:tcW w:w="0" w:type="auto"/>
            <w:tcBorders>
              <w:top w:val="nil"/>
              <w:left w:val="nil"/>
              <w:bottom w:val="single" w:sz="4" w:space="0" w:color="auto"/>
              <w:right w:val="single" w:sz="4" w:space="0" w:color="auto"/>
            </w:tcBorders>
            <w:shd w:val="clear" w:color="auto" w:fill="auto"/>
            <w:noWrap/>
            <w:vAlign w:val="center"/>
            <w:hideMark/>
          </w:tcPr>
          <w:p w14:paraId="1D79427B" w14:textId="77777777" w:rsidR="003E394E" w:rsidRPr="00177116" w:rsidRDefault="003E394E" w:rsidP="003E394E">
            <w:pPr>
              <w:jc w:val="center"/>
              <w:rPr>
                <w:color w:val="000000"/>
                <w:sz w:val="22"/>
              </w:rPr>
            </w:pPr>
            <w:r w:rsidRPr="00177116">
              <w:rPr>
                <w:color w:val="000000"/>
                <w:sz w:val="22"/>
              </w:rPr>
              <w:t>3,690</w:t>
            </w:r>
          </w:p>
        </w:tc>
        <w:tc>
          <w:tcPr>
            <w:tcW w:w="0" w:type="auto"/>
            <w:tcBorders>
              <w:top w:val="nil"/>
              <w:left w:val="nil"/>
              <w:bottom w:val="single" w:sz="4" w:space="0" w:color="auto"/>
              <w:right w:val="single" w:sz="4" w:space="0" w:color="auto"/>
            </w:tcBorders>
            <w:shd w:val="clear" w:color="auto" w:fill="auto"/>
            <w:noWrap/>
            <w:vAlign w:val="center"/>
            <w:hideMark/>
          </w:tcPr>
          <w:p w14:paraId="4FF82EBE" w14:textId="77777777" w:rsidR="003E394E" w:rsidRPr="00177116" w:rsidRDefault="003E394E" w:rsidP="003E394E">
            <w:pPr>
              <w:jc w:val="center"/>
              <w:rPr>
                <w:color w:val="000000"/>
                <w:sz w:val="22"/>
              </w:rPr>
            </w:pPr>
            <w:r w:rsidRPr="00177116">
              <w:rPr>
                <w:color w:val="000000"/>
                <w:sz w:val="22"/>
              </w:rPr>
              <w:t>3,690</w:t>
            </w:r>
          </w:p>
        </w:tc>
        <w:tc>
          <w:tcPr>
            <w:tcW w:w="0" w:type="auto"/>
            <w:tcBorders>
              <w:top w:val="nil"/>
              <w:left w:val="nil"/>
              <w:bottom w:val="single" w:sz="4" w:space="0" w:color="auto"/>
              <w:right w:val="single" w:sz="4" w:space="0" w:color="auto"/>
            </w:tcBorders>
            <w:shd w:val="clear" w:color="auto" w:fill="auto"/>
            <w:noWrap/>
            <w:vAlign w:val="center"/>
            <w:hideMark/>
          </w:tcPr>
          <w:p w14:paraId="7F26027D" w14:textId="77777777" w:rsidR="003E394E" w:rsidRPr="00177116" w:rsidRDefault="003E394E" w:rsidP="003E394E">
            <w:pPr>
              <w:jc w:val="center"/>
              <w:rPr>
                <w:color w:val="000000"/>
                <w:sz w:val="22"/>
              </w:rPr>
            </w:pPr>
            <w:r w:rsidRPr="00177116">
              <w:rPr>
                <w:color w:val="000000"/>
                <w:sz w:val="22"/>
              </w:rPr>
              <w:t>3,690</w:t>
            </w:r>
          </w:p>
        </w:tc>
        <w:tc>
          <w:tcPr>
            <w:tcW w:w="0" w:type="auto"/>
            <w:tcBorders>
              <w:top w:val="nil"/>
              <w:left w:val="nil"/>
              <w:bottom w:val="single" w:sz="4" w:space="0" w:color="auto"/>
              <w:right w:val="single" w:sz="4" w:space="0" w:color="auto"/>
            </w:tcBorders>
            <w:shd w:val="clear" w:color="auto" w:fill="auto"/>
            <w:noWrap/>
            <w:vAlign w:val="center"/>
            <w:hideMark/>
          </w:tcPr>
          <w:p w14:paraId="703A82F2" w14:textId="77777777" w:rsidR="003E394E" w:rsidRPr="00177116" w:rsidRDefault="003E394E" w:rsidP="003E394E">
            <w:pPr>
              <w:jc w:val="center"/>
              <w:rPr>
                <w:color w:val="000000"/>
                <w:sz w:val="22"/>
              </w:rPr>
            </w:pPr>
            <w:r w:rsidRPr="00177116">
              <w:rPr>
                <w:color w:val="000000"/>
                <w:sz w:val="22"/>
              </w:rPr>
              <w:t>3,690</w:t>
            </w:r>
          </w:p>
        </w:tc>
        <w:tc>
          <w:tcPr>
            <w:tcW w:w="0" w:type="auto"/>
            <w:tcBorders>
              <w:top w:val="nil"/>
              <w:left w:val="nil"/>
              <w:bottom w:val="single" w:sz="4" w:space="0" w:color="auto"/>
              <w:right w:val="single" w:sz="4" w:space="0" w:color="auto"/>
            </w:tcBorders>
            <w:shd w:val="clear" w:color="auto" w:fill="auto"/>
            <w:noWrap/>
            <w:vAlign w:val="center"/>
            <w:hideMark/>
          </w:tcPr>
          <w:p w14:paraId="0FBE82C4" w14:textId="77777777" w:rsidR="003E394E" w:rsidRPr="00177116" w:rsidRDefault="003E394E" w:rsidP="003E394E">
            <w:pPr>
              <w:jc w:val="center"/>
              <w:rPr>
                <w:color w:val="000000"/>
                <w:sz w:val="22"/>
              </w:rPr>
            </w:pPr>
            <w:r w:rsidRPr="00177116">
              <w:rPr>
                <w:color w:val="000000"/>
                <w:sz w:val="22"/>
              </w:rPr>
              <w:t>3,690</w:t>
            </w:r>
          </w:p>
        </w:tc>
        <w:tc>
          <w:tcPr>
            <w:tcW w:w="0" w:type="auto"/>
            <w:tcBorders>
              <w:top w:val="nil"/>
              <w:left w:val="nil"/>
              <w:bottom w:val="single" w:sz="4" w:space="0" w:color="auto"/>
              <w:right w:val="single" w:sz="4" w:space="0" w:color="auto"/>
            </w:tcBorders>
            <w:shd w:val="clear" w:color="auto" w:fill="auto"/>
            <w:noWrap/>
            <w:vAlign w:val="center"/>
            <w:hideMark/>
          </w:tcPr>
          <w:p w14:paraId="1AAB4EA1" w14:textId="77777777" w:rsidR="003E394E" w:rsidRPr="00177116" w:rsidRDefault="003E394E" w:rsidP="003E394E">
            <w:pPr>
              <w:jc w:val="center"/>
              <w:rPr>
                <w:color w:val="000000"/>
                <w:sz w:val="22"/>
              </w:rPr>
            </w:pPr>
            <w:r w:rsidRPr="00177116">
              <w:rPr>
                <w:color w:val="000000"/>
                <w:sz w:val="22"/>
              </w:rPr>
              <w:t>3,690</w:t>
            </w:r>
          </w:p>
        </w:tc>
        <w:tc>
          <w:tcPr>
            <w:tcW w:w="0" w:type="auto"/>
            <w:tcBorders>
              <w:top w:val="nil"/>
              <w:left w:val="nil"/>
              <w:bottom w:val="single" w:sz="4" w:space="0" w:color="auto"/>
              <w:right w:val="single" w:sz="4" w:space="0" w:color="auto"/>
            </w:tcBorders>
            <w:shd w:val="clear" w:color="auto" w:fill="auto"/>
            <w:noWrap/>
            <w:vAlign w:val="center"/>
            <w:hideMark/>
          </w:tcPr>
          <w:p w14:paraId="38F43D85"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0CE8F8A7"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6097D045" w14:textId="77777777" w:rsidR="003E394E" w:rsidRPr="00177116" w:rsidRDefault="003E394E" w:rsidP="003E394E">
            <w:pPr>
              <w:jc w:val="center"/>
              <w:rPr>
                <w:color w:val="000000"/>
                <w:sz w:val="22"/>
              </w:rPr>
            </w:pPr>
            <w:r w:rsidRPr="00177116">
              <w:rPr>
                <w:color w:val="000000"/>
                <w:sz w:val="22"/>
              </w:rPr>
              <w:t>4,300</w:t>
            </w:r>
          </w:p>
        </w:tc>
      </w:tr>
      <w:tr w:rsidR="003E394E" w:rsidRPr="00177116" w14:paraId="0BAE079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E885AA"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735C6940"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B3EB9AF" w14:textId="77777777" w:rsidR="003E394E" w:rsidRPr="00177116" w:rsidRDefault="003E394E" w:rsidP="003E394E">
            <w:pPr>
              <w:jc w:val="center"/>
              <w:rPr>
                <w:color w:val="000000"/>
                <w:sz w:val="22"/>
              </w:rPr>
            </w:pPr>
            <w:r w:rsidRPr="00177116">
              <w:rPr>
                <w:color w:val="000000"/>
                <w:sz w:val="22"/>
              </w:rPr>
              <w:t>3,420</w:t>
            </w:r>
          </w:p>
        </w:tc>
        <w:tc>
          <w:tcPr>
            <w:tcW w:w="0" w:type="auto"/>
            <w:tcBorders>
              <w:top w:val="nil"/>
              <w:left w:val="nil"/>
              <w:bottom w:val="single" w:sz="4" w:space="0" w:color="auto"/>
              <w:right w:val="single" w:sz="4" w:space="0" w:color="auto"/>
            </w:tcBorders>
            <w:shd w:val="clear" w:color="auto" w:fill="auto"/>
            <w:noWrap/>
            <w:vAlign w:val="center"/>
            <w:hideMark/>
          </w:tcPr>
          <w:p w14:paraId="70663022" w14:textId="77777777" w:rsidR="003E394E" w:rsidRPr="00177116" w:rsidRDefault="003E394E" w:rsidP="003E394E">
            <w:pPr>
              <w:jc w:val="center"/>
              <w:rPr>
                <w:color w:val="000000"/>
                <w:sz w:val="22"/>
              </w:rPr>
            </w:pPr>
            <w:r w:rsidRPr="00177116">
              <w:rPr>
                <w:color w:val="000000"/>
                <w:sz w:val="22"/>
              </w:rPr>
              <w:t>3,420</w:t>
            </w:r>
          </w:p>
        </w:tc>
        <w:tc>
          <w:tcPr>
            <w:tcW w:w="0" w:type="auto"/>
            <w:tcBorders>
              <w:top w:val="nil"/>
              <w:left w:val="nil"/>
              <w:bottom w:val="single" w:sz="4" w:space="0" w:color="auto"/>
              <w:right w:val="single" w:sz="4" w:space="0" w:color="auto"/>
            </w:tcBorders>
            <w:shd w:val="clear" w:color="auto" w:fill="auto"/>
            <w:noWrap/>
            <w:vAlign w:val="center"/>
            <w:hideMark/>
          </w:tcPr>
          <w:p w14:paraId="1B518615" w14:textId="77777777" w:rsidR="003E394E" w:rsidRPr="00177116" w:rsidRDefault="003E394E" w:rsidP="003E394E">
            <w:pPr>
              <w:jc w:val="center"/>
              <w:rPr>
                <w:color w:val="000000"/>
                <w:sz w:val="22"/>
              </w:rPr>
            </w:pPr>
            <w:r w:rsidRPr="00177116">
              <w:rPr>
                <w:color w:val="000000"/>
                <w:sz w:val="22"/>
              </w:rPr>
              <w:t>3,420</w:t>
            </w:r>
          </w:p>
        </w:tc>
        <w:tc>
          <w:tcPr>
            <w:tcW w:w="0" w:type="auto"/>
            <w:tcBorders>
              <w:top w:val="nil"/>
              <w:left w:val="nil"/>
              <w:bottom w:val="single" w:sz="4" w:space="0" w:color="auto"/>
              <w:right w:val="single" w:sz="4" w:space="0" w:color="auto"/>
            </w:tcBorders>
            <w:shd w:val="clear" w:color="auto" w:fill="auto"/>
            <w:noWrap/>
            <w:vAlign w:val="center"/>
            <w:hideMark/>
          </w:tcPr>
          <w:p w14:paraId="2191A5AD" w14:textId="77777777" w:rsidR="003E394E" w:rsidRPr="00177116" w:rsidRDefault="003E394E" w:rsidP="003E394E">
            <w:pPr>
              <w:jc w:val="center"/>
              <w:rPr>
                <w:color w:val="000000"/>
                <w:sz w:val="22"/>
              </w:rPr>
            </w:pPr>
            <w:r w:rsidRPr="00177116">
              <w:rPr>
                <w:color w:val="000000"/>
                <w:sz w:val="22"/>
              </w:rPr>
              <w:t>3,420</w:t>
            </w:r>
          </w:p>
        </w:tc>
        <w:tc>
          <w:tcPr>
            <w:tcW w:w="0" w:type="auto"/>
            <w:tcBorders>
              <w:top w:val="nil"/>
              <w:left w:val="nil"/>
              <w:bottom w:val="single" w:sz="4" w:space="0" w:color="auto"/>
              <w:right w:val="single" w:sz="4" w:space="0" w:color="auto"/>
            </w:tcBorders>
            <w:shd w:val="clear" w:color="auto" w:fill="auto"/>
            <w:noWrap/>
            <w:vAlign w:val="center"/>
            <w:hideMark/>
          </w:tcPr>
          <w:p w14:paraId="6B8DB3B7" w14:textId="77777777" w:rsidR="003E394E" w:rsidRPr="00177116" w:rsidRDefault="003E394E" w:rsidP="003E394E">
            <w:pPr>
              <w:jc w:val="center"/>
              <w:rPr>
                <w:color w:val="000000"/>
                <w:sz w:val="22"/>
              </w:rPr>
            </w:pPr>
            <w:r w:rsidRPr="00177116">
              <w:rPr>
                <w:color w:val="000000"/>
                <w:sz w:val="22"/>
              </w:rPr>
              <w:t>3,420</w:t>
            </w:r>
          </w:p>
        </w:tc>
        <w:tc>
          <w:tcPr>
            <w:tcW w:w="0" w:type="auto"/>
            <w:tcBorders>
              <w:top w:val="nil"/>
              <w:left w:val="nil"/>
              <w:bottom w:val="single" w:sz="4" w:space="0" w:color="auto"/>
              <w:right w:val="single" w:sz="4" w:space="0" w:color="auto"/>
            </w:tcBorders>
            <w:shd w:val="clear" w:color="auto" w:fill="auto"/>
            <w:noWrap/>
            <w:vAlign w:val="center"/>
            <w:hideMark/>
          </w:tcPr>
          <w:p w14:paraId="36345377" w14:textId="77777777" w:rsidR="003E394E" w:rsidRPr="00177116" w:rsidRDefault="003E394E" w:rsidP="003E394E">
            <w:pPr>
              <w:jc w:val="center"/>
              <w:rPr>
                <w:color w:val="000000"/>
                <w:sz w:val="22"/>
              </w:rPr>
            </w:pPr>
            <w:r w:rsidRPr="00177116">
              <w:rPr>
                <w:color w:val="000000"/>
                <w:sz w:val="22"/>
              </w:rPr>
              <w:t>3,420</w:t>
            </w:r>
          </w:p>
        </w:tc>
        <w:tc>
          <w:tcPr>
            <w:tcW w:w="0" w:type="auto"/>
            <w:tcBorders>
              <w:top w:val="nil"/>
              <w:left w:val="nil"/>
              <w:bottom w:val="single" w:sz="4" w:space="0" w:color="auto"/>
              <w:right w:val="single" w:sz="4" w:space="0" w:color="auto"/>
            </w:tcBorders>
            <w:shd w:val="clear" w:color="auto" w:fill="auto"/>
            <w:noWrap/>
            <w:vAlign w:val="center"/>
            <w:hideMark/>
          </w:tcPr>
          <w:p w14:paraId="1072C9EF" w14:textId="77777777" w:rsidR="003E394E" w:rsidRPr="00177116" w:rsidRDefault="003E394E" w:rsidP="003E394E">
            <w:pPr>
              <w:jc w:val="center"/>
              <w:rPr>
                <w:color w:val="000000"/>
                <w:sz w:val="22"/>
              </w:rPr>
            </w:pPr>
            <w:r w:rsidRPr="00177116">
              <w:rPr>
                <w:color w:val="000000"/>
                <w:sz w:val="22"/>
              </w:rPr>
              <w:t>3,420</w:t>
            </w:r>
          </w:p>
        </w:tc>
        <w:tc>
          <w:tcPr>
            <w:tcW w:w="0" w:type="auto"/>
            <w:tcBorders>
              <w:top w:val="nil"/>
              <w:left w:val="nil"/>
              <w:bottom w:val="single" w:sz="4" w:space="0" w:color="auto"/>
              <w:right w:val="single" w:sz="4" w:space="0" w:color="auto"/>
            </w:tcBorders>
            <w:shd w:val="clear" w:color="auto" w:fill="auto"/>
            <w:noWrap/>
            <w:vAlign w:val="center"/>
            <w:hideMark/>
          </w:tcPr>
          <w:p w14:paraId="1EB9972A"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0E8E8B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234B91B" w14:textId="77777777" w:rsidR="003E394E" w:rsidRPr="00177116" w:rsidRDefault="003E394E" w:rsidP="003E394E">
            <w:pPr>
              <w:jc w:val="center"/>
              <w:rPr>
                <w:color w:val="000000"/>
                <w:sz w:val="22"/>
              </w:rPr>
            </w:pPr>
            <w:r w:rsidRPr="00177116">
              <w:rPr>
                <w:color w:val="000000"/>
                <w:sz w:val="22"/>
              </w:rPr>
              <w:t>0,000</w:t>
            </w:r>
          </w:p>
        </w:tc>
      </w:tr>
      <w:tr w:rsidR="003E394E" w:rsidRPr="00177116" w14:paraId="737062D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704D4"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4130F6FB"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E7FDD58" w14:textId="77777777" w:rsidR="003E394E" w:rsidRPr="00177116" w:rsidRDefault="003E394E" w:rsidP="003E394E">
            <w:pPr>
              <w:jc w:val="center"/>
              <w:rPr>
                <w:color w:val="000000"/>
                <w:sz w:val="22"/>
              </w:rPr>
            </w:pPr>
            <w:r w:rsidRPr="00177116">
              <w:rPr>
                <w:color w:val="000000"/>
                <w:sz w:val="22"/>
              </w:rPr>
              <w:t>18,780</w:t>
            </w:r>
          </w:p>
        </w:tc>
        <w:tc>
          <w:tcPr>
            <w:tcW w:w="0" w:type="auto"/>
            <w:tcBorders>
              <w:top w:val="nil"/>
              <w:left w:val="nil"/>
              <w:bottom w:val="single" w:sz="4" w:space="0" w:color="auto"/>
              <w:right w:val="single" w:sz="4" w:space="0" w:color="auto"/>
            </w:tcBorders>
            <w:shd w:val="clear" w:color="auto" w:fill="auto"/>
            <w:noWrap/>
            <w:vAlign w:val="center"/>
            <w:hideMark/>
          </w:tcPr>
          <w:p w14:paraId="5A5B2A7F" w14:textId="77777777" w:rsidR="003E394E" w:rsidRPr="00177116" w:rsidRDefault="003E394E" w:rsidP="003E394E">
            <w:pPr>
              <w:jc w:val="center"/>
              <w:rPr>
                <w:color w:val="000000"/>
                <w:sz w:val="22"/>
              </w:rPr>
            </w:pPr>
            <w:r w:rsidRPr="00177116">
              <w:rPr>
                <w:color w:val="000000"/>
                <w:sz w:val="22"/>
              </w:rPr>
              <w:t>18,720</w:t>
            </w:r>
          </w:p>
        </w:tc>
        <w:tc>
          <w:tcPr>
            <w:tcW w:w="0" w:type="auto"/>
            <w:tcBorders>
              <w:top w:val="nil"/>
              <w:left w:val="nil"/>
              <w:bottom w:val="single" w:sz="4" w:space="0" w:color="auto"/>
              <w:right w:val="single" w:sz="4" w:space="0" w:color="auto"/>
            </w:tcBorders>
            <w:shd w:val="clear" w:color="auto" w:fill="auto"/>
            <w:noWrap/>
            <w:vAlign w:val="center"/>
            <w:hideMark/>
          </w:tcPr>
          <w:p w14:paraId="767A2672" w14:textId="77777777" w:rsidR="003E394E" w:rsidRPr="00177116" w:rsidRDefault="003E394E" w:rsidP="003E394E">
            <w:pPr>
              <w:jc w:val="center"/>
              <w:rPr>
                <w:color w:val="000000"/>
                <w:sz w:val="22"/>
              </w:rPr>
            </w:pPr>
            <w:r w:rsidRPr="00177116">
              <w:rPr>
                <w:color w:val="000000"/>
                <w:sz w:val="22"/>
              </w:rPr>
              <w:t>18,720</w:t>
            </w:r>
          </w:p>
        </w:tc>
        <w:tc>
          <w:tcPr>
            <w:tcW w:w="0" w:type="auto"/>
            <w:tcBorders>
              <w:top w:val="nil"/>
              <w:left w:val="nil"/>
              <w:bottom w:val="single" w:sz="4" w:space="0" w:color="auto"/>
              <w:right w:val="single" w:sz="4" w:space="0" w:color="auto"/>
            </w:tcBorders>
            <w:shd w:val="clear" w:color="auto" w:fill="auto"/>
            <w:noWrap/>
            <w:vAlign w:val="center"/>
            <w:hideMark/>
          </w:tcPr>
          <w:p w14:paraId="4721DB39" w14:textId="77777777" w:rsidR="003E394E" w:rsidRPr="00177116" w:rsidRDefault="003E394E" w:rsidP="003E394E">
            <w:pPr>
              <w:jc w:val="center"/>
              <w:rPr>
                <w:color w:val="000000"/>
                <w:sz w:val="22"/>
              </w:rPr>
            </w:pPr>
            <w:r w:rsidRPr="00177116">
              <w:rPr>
                <w:color w:val="000000"/>
                <w:sz w:val="22"/>
              </w:rPr>
              <w:t>18,720</w:t>
            </w:r>
          </w:p>
        </w:tc>
        <w:tc>
          <w:tcPr>
            <w:tcW w:w="0" w:type="auto"/>
            <w:tcBorders>
              <w:top w:val="nil"/>
              <w:left w:val="nil"/>
              <w:bottom w:val="single" w:sz="4" w:space="0" w:color="auto"/>
              <w:right w:val="single" w:sz="4" w:space="0" w:color="auto"/>
            </w:tcBorders>
            <w:shd w:val="clear" w:color="auto" w:fill="auto"/>
            <w:noWrap/>
            <w:vAlign w:val="center"/>
            <w:hideMark/>
          </w:tcPr>
          <w:p w14:paraId="78E404A0" w14:textId="77777777" w:rsidR="003E394E" w:rsidRPr="00177116" w:rsidRDefault="003E394E" w:rsidP="003E394E">
            <w:pPr>
              <w:jc w:val="center"/>
              <w:rPr>
                <w:color w:val="000000"/>
                <w:sz w:val="22"/>
              </w:rPr>
            </w:pPr>
            <w:r w:rsidRPr="00177116">
              <w:rPr>
                <w:color w:val="000000"/>
                <w:sz w:val="22"/>
              </w:rPr>
              <w:t>18,720</w:t>
            </w:r>
          </w:p>
        </w:tc>
        <w:tc>
          <w:tcPr>
            <w:tcW w:w="0" w:type="auto"/>
            <w:tcBorders>
              <w:top w:val="nil"/>
              <w:left w:val="nil"/>
              <w:bottom w:val="single" w:sz="4" w:space="0" w:color="auto"/>
              <w:right w:val="single" w:sz="4" w:space="0" w:color="auto"/>
            </w:tcBorders>
            <w:shd w:val="clear" w:color="auto" w:fill="auto"/>
            <w:noWrap/>
            <w:vAlign w:val="center"/>
            <w:hideMark/>
          </w:tcPr>
          <w:p w14:paraId="5E92760B" w14:textId="77777777" w:rsidR="003E394E" w:rsidRPr="00177116" w:rsidRDefault="003E394E" w:rsidP="003E394E">
            <w:pPr>
              <w:jc w:val="center"/>
              <w:rPr>
                <w:color w:val="000000"/>
                <w:sz w:val="22"/>
              </w:rPr>
            </w:pPr>
            <w:r w:rsidRPr="00177116">
              <w:rPr>
                <w:color w:val="000000"/>
                <w:sz w:val="22"/>
              </w:rPr>
              <w:t>18,720</w:t>
            </w:r>
          </w:p>
        </w:tc>
        <w:tc>
          <w:tcPr>
            <w:tcW w:w="0" w:type="auto"/>
            <w:tcBorders>
              <w:top w:val="nil"/>
              <w:left w:val="nil"/>
              <w:bottom w:val="single" w:sz="4" w:space="0" w:color="auto"/>
              <w:right w:val="single" w:sz="4" w:space="0" w:color="auto"/>
            </w:tcBorders>
            <w:shd w:val="clear" w:color="auto" w:fill="auto"/>
            <w:noWrap/>
            <w:vAlign w:val="center"/>
            <w:hideMark/>
          </w:tcPr>
          <w:p w14:paraId="33C77105" w14:textId="77777777" w:rsidR="003E394E" w:rsidRPr="00177116" w:rsidRDefault="003E394E" w:rsidP="003E394E">
            <w:pPr>
              <w:jc w:val="center"/>
              <w:rPr>
                <w:color w:val="000000"/>
                <w:sz w:val="22"/>
              </w:rPr>
            </w:pPr>
            <w:r w:rsidRPr="00177116">
              <w:rPr>
                <w:color w:val="000000"/>
                <w:sz w:val="22"/>
              </w:rPr>
              <w:t>18,720</w:t>
            </w:r>
          </w:p>
        </w:tc>
        <w:tc>
          <w:tcPr>
            <w:tcW w:w="0" w:type="auto"/>
            <w:tcBorders>
              <w:top w:val="nil"/>
              <w:left w:val="nil"/>
              <w:bottom w:val="single" w:sz="4" w:space="0" w:color="auto"/>
              <w:right w:val="single" w:sz="4" w:space="0" w:color="auto"/>
            </w:tcBorders>
            <w:shd w:val="clear" w:color="auto" w:fill="auto"/>
            <w:noWrap/>
            <w:vAlign w:val="center"/>
            <w:hideMark/>
          </w:tcPr>
          <w:p w14:paraId="05478B4F" w14:textId="77777777" w:rsidR="003E394E" w:rsidRPr="00177116" w:rsidRDefault="003E394E" w:rsidP="003E394E">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24B81BE9" w14:textId="77777777" w:rsidR="003E394E" w:rsidRPr="00177116" w:rsidRDefault="003E394E" w:rsidP="003E394E">
            <w:pPr>
              <w:jc w:val="center"/>
              <w:rPr>
                <w:color w:val="000000"/>
                <w:sz w:val="22"/>
              </w:rPr>
            </w:pPr>
            <w:r w:rsidRPr="00177116">
              <w:rPr>
                <w:color w:val="000000"/>
                <w:sz w:val="22"/>
              </w:rPr>
              <w:t>17,200</w:t>
            </w:r>
          </w:p>
        </w:tc>
        <w:tc>
          <w:tcPr>
            <w:tcW w:w="0" w:type="auto"/>
            <w:tcBorders>
              <w:top w:val="nil"/>
              <w:left w:val="nil"/>
              <w:bottom w:val="single" w:sz="4" w:space="0" w:color="auto"/>
              <w:right w:val="single" w:sz="4" w:space="0" w:color="auto"/>
            </w:tcBorders>
            <w:shd w:val="clear" w:color="auto" w:fill="auto"/>
            <w:noWrap/>
            <w:vAlign w:val="center"/>
            <w:hideMark/>
          </w:tcPr>
          <w:p w14:paraId="461374B0" w14:textId="77777777" w:rsidR="003E394E" w:rsidRPr="00177116" w:rsidRDefault="003E394E" w:rsidP="003E394E">
            <w:pPr>
              <w:jc w:val="center"/>
              <w:rPr>
                <w:color w:val="000000"/>
                <w:sz w:val="22"/>
              </w:rPr>
            </w:pPr>
            <w:r w:rsidRPr="00177116">
              <w:rPr>
                <w:color w:val="000000"/>
                <w:sz w:val="22"/>
              </w:rPr>
              <w:t>17,200</w:t>
            </w:r>
          </w:p>
        </w:tc>
      </w:tr>
      <w:tr w:rsidR="003E394E" w:rsidRPr="00177116" w14:paraId="49C4912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8DE42C"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137739D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FF29604" w14:textId="77777777" w:rsidR="003E394E" w:rsidRPr="00177116" w:rsidRDefault="003E394E" w:rsidP="003E394E">
            <w:pPr>
              <w:jc w:val="center"/>
              <w:rPr>
                <w:color w:val="000000"/>
                <w:sz w:val="22"/>
              </w:rPr>
            </w:pPr>
            <w:r w:rsidRPr="00177116">
              <w:rPr>
                <w:color w:val="000000"/>
                <w:sz w:val="22"/>
              </w:rPr>
              <w:t>0,129</w:t>
            </w:r>
          </w:p>
        </w:tc>
        <w:tc>
          <w:tcPr>
            <w:tcW w:w="0" w:type="auto"/>
            <w:tcBorders>
              <w:top w:val="nil"/>
              <w:left w:val="nil"/>
              <w:bottom w:val="single" w:sz="4" w:space="0" w:color="auto"/>
              <w:right w:val="single" w:sz="4" w:space="0" w:color="auto"/>
            </w:tcBorders>
            <w:shd w:val="clear" w:color="auto" w:fill="auto"/>
            <w:noWrap/>
            <w:vAlign w:val="center"/>
            <w:hideMark/>
          </w:tcPr>
          <w:p w14:paraId="7871F808" w14:textId="77777777" w:rsidR="003E394E" w:rsidRPr="00177116" w:rsidRDefault="003E394E" w:rsidP="003E394E">
            <w:pPr>
              <w:jc w:val="center"/>
              <w:rPr>
                <w:color w:val="000000"/>
                <w:sz w:val="22"/>
              </w:rPr>
            </w:pPr>
            <w:r w:rsidRPr="00177116">
              <w:rPr>
                <w:color w:val="000000"/>
                <w:sz w:val="22"/>
              </w:rPr>
              <w:t>0,104</w:t>
            </w:r>
          </w:p>
        </w:tc>
        <w:tc>
          <w:tcPr>
            <w:tcW w:w="0" w:type="auto"/>
            <w:tcBorders>
              <w:top w:val="nil"/>
              <w:left w:val="nil"/>
              <w:bottom w:val="single" w:sz="4" w:space="0" w:color="auto"/>
              <w:right w:val="single" w:sz="4" w:space="0" w:color="auto"/>
            </w:tcBorders>
            <w:shd w:val="clear" w:color="auto" w:fill="auto"/>
            <w:noWrap/>
            <w:vAlign w:val="center"/>
            <w:hideMark/>
          </w:tcPr>
          <w:p w14:paraId="47455047" w14:textId="77777777" w:rsidR="003E394E" w:rsidRPr="00177116" w:rsidRDefault="003E394E" w:rsidP="003E394E">
            <w:pPr>
              <w:jc w:val="center"/>
              <w:rPr>
                <w:color w:val="000000"/>
                <w:sz w:val="22"/>
              </w:rPr>
            </w:pPr>
            <w:r w:rsidRPr="00177116">
              <w:rPr>
                <w:color w:val="000000"/>
                <w:sz w:val="22"/>
              </w:rPr>
              <w:t>0,104</w:t>
            </w:r>
          </w:p>
        </w:tc>
        <w:tc>
          <w:tcPr>
            <w:tcW w:w="0" w:type="auto"/>
            <w:tcBorders>
              <w:top w:val="nil"/>
              <w:left w:val="nil"/>
              <w:bottom w:val="single" w:sz="4" w:space="0" w:color="auto"/>
              <w:right w:val="single" w:sz="4" w:space="0" w:color="auto"/>
            </w:tcBorders>
            <w:shd w:val="clear" w:color="auto" w:fill="auto"/>
            <w:noWrap/>
            <w:vAlign w:val="center"/>
            <w:hideMark/>
          </w:tcPr>
          <w:p w14:paraId="492599EC" w14:textId="77777777" w:rsidR="003E394E" w:rsidRPr="00177116" w:rsidRDefault="003E394E" w:rsidP="003E394E">
            <w:pPr>
              <w:jc w:val="center"/>
              <w:rPr>
                <w:color w:val="000000"/>
                <w:sz w:val="22"/>
              </w:rPr>
            </w:pPr>
            <w:r w:rsidRPr="00177116">
              <w:rPr>
                <w:color w:val="000000"/>
                <w:sz w:val="22"/>
              </w:rPr>
              <w:t>0,104</w:t>
            </w:r>
          </w:p>
        </w:tc>
        <w:tc>
          <w:tcPr>
            <w:tcW w:w="0" w:type="auto"/>
            <w:tcBorders>
              <w:top w:val="nil"/>
              <w:left w:val="nil"/>
              <w:bottom w:val="single" w:sz="4" w:space="0" w:color="auto"/>
              <w:right w:val="single" w:sz="4" w:space="0" w:color="auto"/>
            </w:tcBorders>
            <w:shd w:val="clear" w:color="auto" w:fill="auto"/>
            <w:noWrap/>
            <w:vAlign w:val="center"/>
            <w:hideMark/>
          </w:tcPr>
          <w:p w14:paraId="428EBC50" w14:textId="77777777" w:rsidR="003E394E" w:rsidRPr="00177116" w:rsidRDefault="003E394E" w:rsidP="003E394E">
            <w:pPr>
              <w:jc w:val="center"/>
              <w:rPr>
                <w:color w:val="000000"/>
                <w:sz w:val="22"/>
              </w:rPr>
            </w:pPr>
            <w:r w:rsidRPr="00177116">
              <w:rPr>
                <w:color w:val="000000"/>
                <w:sz w:val="22"/>
              </w:rPr>
              <w:t>0,104</w:t>
            </w:r>
          </w:p>
        </w:tc>
        <w:tc>
          <w:tcPr>
            <w:tcW w:w="0" w:type="auto"/>
            <w:tcBorders>
              <w:top w:val="nil"/>
              <w:left w:val="nil"/>
              <w:bottom w:val="single" w:sz="4" w:space="0" w:color="auto"/>
              <w:right w:val="single" w:sz="4" w:space="0" w:color="auto"/>
            </w:tcBorders>
            <w:shd w:val="clear" w:color="auto" w:fill="auto"/>
            <w:noWrap/>
            <w:vAlign w:val="center"/>
            <w:hideMark/>
          </w:tcPr>
          <w:p w14:paraId="78DB3122" w14:textId="77777777" w:rsidR="003E394E" w:rsidRPr="00177116" w:rsidRDefault="003E394E" w:rsidP="003E394E">
            <w:pPr>
              <w:jc w:val="center"/>
              <w:rPr>
                <w:color w:val="000000"/>
                <w:sz w:val="22"/>
              </w:rPr>
            </w:pPr>
            <w:r w:rsidRPr="00177116">
              <w:rPr>
                <w:color w:val="000000"/>
                <w:sz w:val="22"/>
              </w:rPr>
              <w:t>0,104</w:t>
            </w:r>
          </w:p>
        </w:tc>
        <w:tc>
          <w:tcPr>
            <w:tcW w:w="0" w:type="auto"/>
            <w:tcBorders>
              <w:top w:val="nil"/>
              <w:left w:val="nil"/>
              <w:bottom w:val="single" w:sz="4" w:space="0" w:color="auto"/>
              <w:right w:val="single" w:sz="4" w:space="0" w:color="auto"/>
            </w:tcBorders>
            <w:shd w:val="clear" w:color="auto" w:fill="auto"/>
            <w:noWrap/>
            <w:vAlign w:val="center"/>
            <w:hideMark/>
          </w:tcPr>
          <w:p w14:paraId="0BF8F105" w14:textId="77777777" w:rsidR="003E394E" w:rsidRPr="00177116" w:rsidRDefault="003E394E" w:rsidP="003E394E">
            <w:pPr>
              <w:jc w:val="center"/>
              <w:rPr>
                <w:color w:val="000000"/>
                <w:sz w:val="22"/>
              </w:rPr>
            </w:pPr>
            <w:r w:rsidRPr="00177116">
              <w:rPr>
                <w:color w:val="000000"/>
                <w:sz w:val="22"/>
              </w:rPr>
              <w:t>0,104</w:t>
            </w:r>
          </w:p>
        </w:tc>
        <w:tc>
          <w:tcPr>
            <w:tcW w:w="0" w:type="auto"/>
            <w:tcBorders>
              <w:top w:val="nil"/>
              <w:left w:val="nil"/>
              <w:bottom w:val="single" w:sz="4" w:space="0" w:color="auto"/>
              <w:right w:val="single" w:sz="4" w:space="0" w:color="auto"/>
            </w:tcBorders>
            <w:shd w:val="clear" w:color="auto" w:fill="auto"/>
            <w:noWrap/>
            <w:vAlign w:val="center"/>
            <w:hideMark/>
          </w:tcPr>
          <w:p w14:paraId="68431678" w14:textId="77777777" w:rsidR="003E394E" w:rsidRPr="00177116" w:rsidRDefault="003E394E" w:rsidP="003E394E">
            <w:pPr>
              <w:jc w:val="center"/>
              <w:rPr>
                <w:color w:val="000000"/>
                <w:sz w:val="22"/>
              </w:rPr>
            </w:pPr>
            <w:r w:rsidRPr="00177116">
              <w:rPr>
                <w:color w:val="000000"/>
                <w:sz w:val="22"/>
              </w:rPr>
              <w:t>0,104</w:t>
            </w:r>
          </w:p>
        </w:tc>
        <w:tc>
          <w:tcPr>
            <w:tcW w:w="0" w:type="auto"/>
            <w:tcBorders>
              <w:top w:val="nil"/>
              <w:left w:val="nil"/>
              <w:bottom w:val="single" w:sz="4" w:space="0" w:color="auto"/>
              <w:right w:val="single" w:sz="4" w:space="0" w:color="auto"/>
            </w:tcBorders>
            <w:shd w:val="clear" w:color="auto" w:fill="auto"/>
            <w:noWrap/>
            <w:vAlign w:val="center"/>
            <w:hideMark/>
          </w:tcPr>
          <w:p w14:paraId="70C1E8A3" w14:textId="77777777" w:rsidR="003E394E" w:rsidRPr="00177116" w:rsidRDefault="003E394E" w:rsidP="003E394E">
            <w:pPr>
              <w:jc w:val="center"/>
              <w:rPr>
                <w:color w:val="000000"/>
                <w:sz w:val="22"/>
              </w:rPr>
            </w:pPr>
            <w:r w:rsidRPr="00177116">
              <w:rPr>
                <w:color w:val="000000"/>
                <w:sz w:val="22"/>
              </w:rPr>
              <w:t>0,104</w:t>
            </w:r>
          </w:p>
        </w:tc>
        <w:tc>
          <w:tcPr>
            <w:tcW w:w="0" w:type="auto"/>
            <w:tcBorders>
              <w:top w:val="nil"/>
              <w:left w:val="nil"/>
              <w:bottom w:val="single" w:sz="4" w:space="0" w:color="auto"/>
              <w:right w:val="single" w:sz="4" w:space="0" w:color="auto"/>
            </w:tcBorders>
            <w:shd w:val="clear" w:color="auto" w:fill="auto"/>
            <w:noWrap/>
            <w:vAlign w:val="center"/>
            <w:hideMark/>
          </w:tcPr>
          <w:p w14:paraId="5A069665" w14:textId="77777777" w:rsidR="003E394E" w:rsidRPr="00177116" w:rsidRDefault="003E394E" w:rsidP="003E394E">
            <w:pPr>
              <w:jc w:val="center"/>
              <w:rPr>
                <w:color w:val="000000"/>
                <w:sz w:val="22"/>
              </w:rPr>
            </w:pPr>
            <w:r w:rsidRPr="00177116">
              <w:rPr>
                <w:color w:val="000000"/>
                <w:sz w:val="22"/>
              </w:rPr>
              <w:t>0,104</w:t>
            </w:r>
          </w:p>
        </w:tc>
      </w:tr>
      <w:tr w:rsidR="003E394E" w:rsidRPr="00177116" w14:paraId="0068E8E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19E06"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7A1814A2"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8DC7D7F" w14:textId="77777777" w:rsidR="003E394E" w:rsidRPr="00177116" w:rsidRDefault="003E394E" w:rsidP="003E394E">
            <w:pPr>
              <w:jc w:val="center"/>
              <w:rPr>
                <w:color w:val="000000"/>
                <w:sz w:val="22"/>
              </w:rPr>
            </w:pPr>
            <w:r w:rsidRPr="00177116">
              <w:rPr>
                <w:color w:val="000000"/>
                <w:sz w:val="22"/>
              </w:rPr>
              <w:t>0,581</w:t>
            </w:r>
          </w:p>
        </w:tc>
        <w:tc>
          <w:tcPr>
            <w:tcW w:w="0" w:type="auto"/>
            <w:tcBorders>
              <w:top w:val="nil"/>
              <w:left w:val="nil"/>
              <w:bottom w:val="single" w:sz="4" w:space="0" w:color="auto"/>
              <w:right w:val="single" w:sz="4" w:space="0" w:color="auto"/>
            </w:tcBorders>
            <w:shd w:val="clear" w:color="auto" w:fill="auto"/>
            <w:noWrap/>
            <w:vAlign w:val="center"/>
            <w:hideMark/>
          </w:tcPr>
          <w:p w14:paraId="0DC72152" w14:textId="77777777" w:rsidR="003E394E" w:rsidRPr="00177116" w:rsidRDefault="003E394E" w:rsidP="003E394E">
            <w:pPr>
              <w:jc w:val="center"/>
              <w:rPr>
                <w:color w:val="000000"/>
                <w:sz w:val="22"/>
              </w:rPr>
            </w:pPr>
            <w:r w:rsidRPr="00177116">
              <w:rPr>
                <w:color w:val="000000"/>
                <w:sz w:val="22"/>
              </w:rPr>
              <w:t>0,470</w:t>
            </w:r>
          </w:p>
        </w:tc>
        <w:tc>
          <w:tcPr>
            <w:tcW w:w="0" w:type="auto"/>
            <w:tcBorders>
              <w:top w:val="nil"/>
              <w:left w:val="nil"/>
              <w:bottom w:val="single" w:sz="4" w:space="0" w:color="auto"/>
              <w:right w:val="single" w:sz="4" w:space="0" w:color="auto"/>
            </w:tcBorders>
            <w:shd w:val="clear" w:color="auto" w:fill="auto"/>
            <w:noWrap/>
            <w:vAlign w:val="center"/>
            <w:hideMark/>
          </w:tcPr>
          <w:p w14:paraId="2B55F266" w14:textId="77777777" w:rsidR="003E394E" w:rsidRPr="00177116" w:rsidRDefault="003E394E" w:rsidP="003E394E">
            <w:pPr>
              <w:jc w:val="center"/>
              <w:rPr>
                <w:color w:val="000000"/>
                <w:sz w:val="22"/>
              </w:rPr>
            </w:pPr>
            <w:r w:rsidRPr="00177116">
              <w:rPr>
                <w:color w:val="000000"/>
                <w:sz w:val="22"/>
              </w:rPr>
              <w:t>0,470</w:t>
            </w:r>
          </w:p>
        </w:tc>
        <w:tc>
          <w:tcPr>
            <w:tcW w:w="0" w:type="auto"/>
            <w:tcBorders>
              <w:top w:val="nil"/>
              <w:left w:val="nil"/>
              <w:bottom w:val="single" w:sz="4" w:space="0" w:color="auto"/>
              <w:right w:val="single" w:sz="4" w:space="0" w:color="auto"/>
            </w:tcBorders>
            <w:shd w:val="clear" w:color="auto" w:fill="auto"/>
            <w:noWrap/>
            <w:vAlign w:val="center"/>
            <w:hideMark/>
          </w:tcPr>
          <w:p w14:paraId="1B4101F5" w14:textId="77777777" w:rsidR="003E394E" w:rsidRPr="00177116" w:rsidRDefault="003E394E" w:rsidP="003E394E">
            <w:pPr>
              <w:jc w:val="center"/>
              <w:rPr>
                <w:color w:val="000000"/>
                <w:sz w:val="22"/>
              </w:rPr>
            </w:pPr>
            <w:r w:rsidRPr="00177116">
              <w:rPr>
                <w:color w:val="000000"/>
                <w:sz w:val="22"/>
              </w:rPr>
              <w:t>0,470</w:t>
            </w:r>
          </w:p>
        </w:tc>
        <w:tc>
          <w:tcPr>
            <w:tcW w:w="0" w:type="auto"/>
            <w:tcBorders>
              <w:top w:val="nil"/>
              <w:left w:val="nil"/>
              <w:bottom w:val="single" w:sz="4" w:space="0" w:color="auto"/>
              <w:right w:val="single" w:sz="4" w:space="0" w:color="auto"/>
            </w:tcBorders>
            <w:shd w:val="clear" w:color="auto" w:fill="auto"/>
            <w:noWrap/>
            <w:vAlign w:val="center"/>
            <w:hideMark/>
          </w:tcPr>
          <w:p w14:paraId="27F4D1BF" w14:textId="77777777" w:rsidR="003E394E" w:rsidRPr="00177116" w:rsidRDefault="003E394E" w:rsidP="003E394E">
            <w:pPr>
              <w:jc w:val="center"/>
              <w:rPr>
                <w:color w:val="000000"/>
                <w:sz w:val="22"/>
              </w:rPr>
            </w:pPr>
            <w:r w:rsidRPr="00177116">
              <w:rPr>
                <w:color w:val="000000"/>
                <w:sz w:val="22"/>
              </w:rPr>
              <w:t>0,470</w:t>
            </w:r>
          </w:p>
        </w:tc>
        <w:tc>
          <w:tcPr>
            <w:tcW w:w="0" w:type="auto"/>
            <w:tcBorders>
              <w:top w:val="nil"/>
              <w:left w:val="nil"/>
              <w:bottom w:val="single" w:sz="4" w:space="0" w:color="auto"/>
              <w:right w:val="single" w:sz="4" w:space="0" w:color="auto"/>
            </w:tcBorders>
            <w:shd w:val="clear" w:color="auto" w:fill="auto"/>
            <w:noWrap/>
            <w:vAlign w:val="center"/>
            <w:hideMark/>
          </w:tcPr>
          <w:p w14:paraId="761F59A3" w14:textId="77777777" w:rsidR="003E394E" w:rsidRPr="00177116" w:rsidRDefault="003E394E" w:rsidP="003E394E">
            <w:pPr>
              <w:jc w:val="center"/>
              <w:rPr>
                <w:color w:val="000000"/>
                <w:sz w:val="22"/>
              </w:rPr>
            </w:pPr>
            <w:r w:rsidRPr="00177116">
              <w:rPr>
                <w:color w:val="000000"/>
                <w:sz w:val="22"/>
              </w:rPr>
              <w:t>0,470</w:t>
            </w:r>
          </w:p>
        </w:tc>
        <w:tc>
          <w:tcPr>
            <w:tcW w:w="0" w:type="auto"/>
            <w:tcBorders>
              <w:top w:val="nil"/>
              <w:left w:val="nil"/>
              <w:bottom w:val="single" w:sz="4" w:space="0" w:color="auto"/>
              <w:right w:val="single" w:sz="4" w:space="0" w:color="auto"/>
            </w:tcBorders>
            <w:shd w:val="clear" w:color="auto" w:fill="auto"/>
            <w:noWrap/>
            <w:vAlign w:val="center"/>
            <w:hideMark/>
          </w:tcPr>
          <w:p w14:paraId="2BBEA678" w14:textId="77777777" w:rsidR="003E394E" w:rsidRPr="00177116" w:rsidRDefault="003E394E" w:rsidP="003E394E">
            <w:pPr>
              <w:jc w:val="center"/>
              <w:rPr>
                <w:color w:val="000000"/>
                <w:sz w:val="22"/>
              </w:rPr>
            </w:pPr>
            <w:r w:rsidRPr="00177116">
              <w:rPr>
                <w:color w:val="000000"/>
                <w:sz w:val="22"/>
              </w:rPr>
              <w:t>1,100</w:t>
            </w:r>
          </w:p>
        </w:tc>
        <w:tc>
          <w:tcPr>
            <w:tcW w:w="0" w:type="auto"/>
            <w:tcBorders>
              <w:top w:val="nil"/>
              <w:left w:val="nil"/>
              <w:bottom w:val="single" w:sz="4" w:space="0" w:color="auto"/>
              <w:right w:val="single" w:sz="4" w:space="0" w:color="auto"/>
            </w:tcBorders>
            <w:shd w:val="clear" w:color="auto" w:fill="auto"/>
            <w:noWrap/>
            <w:vAlign w:val="center"/>
            <w:hideMark/>
          </w:tcPr>
          <w:p w14:paraId="4C0524EE" w14:textId="77777777" w:rsidR="003E394E" w:rsidRPr="00177116" w:rsidRDefault="003E394E" w:rsidP="003E394E">
            <w:pPr>
              <w:jc w:val="center"/>
              <w:rPr>
                <w:color w:val="000000"/>
                <w:sz w:val="22"/>
              </w:rPr>
            </w:pPr>
            <w:r w:rsidRPr="00177116">
              <w:rPr>
                <w:color w:val="000000"/>
                <w:sz w:val="22"/>
              </w:rPr>
              <w:t>0,605</w:t>
            </w:r>
          </w:p>
        </w:tc>
        <w:tc>
          <w:tcPr>
            <w:tcW w:w="0" w:type="auto"/>
            <w:tcBorders>
              <w:top w:val="nil"/>
              <w:left w:val="nil"/>
              <w:bottom w:val="single" w:sz="4" w:space="0" w:color="auto"/>
              <w:right w:val="single" w:sz="4" w:space="0" w:color="auto"/>
            </w:tcBorders>
            <w:shd w:val="clear" w:color="auto" w:fill="auto"/>
            <w:noWrap/>
            <w:vAlign w:val="center"/>
            <w:hideMark/>
          </w:tcPr>
          <w:p w14:paraId="7C66A868" w14:textId="77777777" w:rsidR="003E394E" w:rsidRPr="00177116" w:rsidRDefault="003E394E" w:rsidP="003E394E">
            <w:pPr>
              <w:jc w:val="center"/>
              <w:rPr>
                <w:color w:val="000000"/>
                <w:sz w:val="22"/>
              </w:rPr>
            </w:pPr>
            <w:r w:rsidRPr="00177116">
              <w:rPr>
                <w:color w:val="000000"/>
                <w:sz w:val="22"/>
              </w:rPr>
              <w:t>0,605</w:t>
            </w:r>
          </w:p>
        </w:tc>
        <w:tc>
          <w:tcPr>
            <w:tcW w:w="0" w:type="auto"/>
            <w:tcBorders>
              <w:top w:val="nil"/>
              <w:left w:val="nil"/>
              <w:bottom w:val="single" w:sz="4" w:space="0" w:color="auto"/>
              <w:right w:val="single" w:sz="4" w:space="0" w:color="auto"/>
            </w:tcBorders>
            <w:shd w:val="clear" w:color="auto" w:fill="auto"/>
            <w:noWrap/>
            <w:vAlign w:val="center"/>
            <w:hideMark/>
          </w:tcPr>
          <w:p w14:paraId="095797D8" w14:textId="77777777" w:rsidR="003E394E" w:rsidRPr="00177116" w:rsidRDefault="003E394E" w:rsidP="003E394E">
            <w:pPr>
              <w:jc w:val="center"/>
              <w:rPr>
                <w:color w:val="000000"/>
                <w:sz w:val="22"/>
              </w:rPr>
            </w:pPr>
            <w:r w:rsidRPr="00177116">
              <w:rPr>
                <w:color w:val="000000"/>
                <w:sz w:val="22"/>
              </w:rPr>
              <w:t>0,605</w:t>
            </w:r>
          </w:p>
        </w:tc>
      </w:tr>
      <w:tr w:rsidR="003E394E" w:rsidRPr="00177116" w14:paraId="0FF6899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BB9892"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5ED8EAC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2B40FC4" w14:textId="77777777" w:rsidR="003E394E" w:rsidRPr="00177116" w:rsidRDefault="003E394E" w:rsidP="003E394E">
            <w:pPr>
              <w:jc w:val="center"/>
              <w:rPr>
                <w:color w:val="000000"/>
                <w:sz w:val="22"/>
              </w:rPr>
            </w:pPr>
            <w:r w:rsidRPr="00177116">
              <w:rPr>
                <w:color w:val="000000"/>
                <w:sz w:val="22"/>
              </w:rPr>
              <w:t>18,651</w:t>
            </w:r>
          </w:p>
        </w:tc>
        <w:tc>
          <w:tcPr>
            <w:tcW w:w="0" w:type="auto"/>
            <w:tcBorders>
              <w:top w:val="nil"/>
              <w:left w:val="nil"/>
              <w:bottom w:val="single" w:sz="4" w:space="0" w:color="auto"/>
              <w:right w:val="single" w:sz="4" w:space="0" w:color="auto"/>
            </w:tcBorders>
            <w:shd w:val="clear" w:color="auto" w:fill="auto"/>
            <w:noWrap/>
            <w:vAlign w:val="center"/>
            <w:hideMark/>
          </w:tcPr>
          <w:p w14:paraId="10CD9784" w14:textId="77777777" w:rsidR="003E394E" w:rsidRPr="00177116" w:rsidRDefault="003E394E" w:rsidP="003E394E">
            <w:pPr>
              <w:jc w:val="center"/>
              <w:rPr>
                <w:color w:val="000000"/>
                <w:sz w:val="22"/>
              </w:rPr>
            </w:pPr>
            <w:r w:rsidRPr="00177116">
              <w:rPr>
                <w:color w:val="000000"/>
                <w:sz w:val="22"/>
              </w:rPr>
              <w:t>18,616</w:t>
            </w:r>
          </w:p>
        </w:tc>
        <w:tc>
          <w:tcPr>
            <w:tcW w:w="0" w:type="auto"/>
            <w:tcBorders>
              <w:top w:val="nil"/>
              <w:left w:val="nil"/>
              <w:bottom w:val="single" w:sz="4" w:space="0" w:color="auto"/>
              <w:right w:val="single" w:sz="4" w:space="0" w:color="auto"/>
            </w:tcBorders>
            <w:shd w:val="clear" w:color="auto" w:fill="auto"/>
            <w:noWrap/>
            <w:vAlign w:val="center"/>
            <w:hideMark/>
          </w:tcPr>
          <w:p w14:paraId="3A3A571B" w14:textId="77777777" w:rsidR="003E394E" w:rsidRPr="00177116" w:rsidRDefault="003E394E" w:rsidP="003E394E">
            <w:pPr>
              <w:jc w:val="center"/>
              <w:rPr>
                <w:color w:val="000000"/>
                <w:sz w:val="22"/>
              </w:rPr>
            </w:pPr>
            <w:r w:rsidRPr="00177116">
              <w:rPr>
                <w:color w:val="000000"/>
                <w:sz w:val="22"/>
              </w:rPr>
              <w:t>18,616</w:t>
            </w:r>
          </w:p>
        </w:tc>
        <w:tc>
          <w:tcPr>
            <w:tcW w:w="0" w:type="auto"/>
            <w:tcBorders>
              <w:top w:val="nil"/>
              <w:left w:val="nil"/>
              <w:bottom w:val="single" w:sz="4" w:space="0" w:color="auto"/>
              <w:right w:val="single" w:sz="4" w:space="0" w:color="auto"/>
            </w:tcBorders>
            <w:shd w:val="clear" w:color="auto" w:fill="auto"/>
            <w:noWrap/>
            <w:vAlign w:val="center"/>
            <w:hideMark/>
          </w:tcPr>
          <w:p w14:paraId="6B2C6A77" w14:textId="77777777" w:rsidR="003E394E" w:rsidRPr="00177116" w:rsidRDefault="003E394E" w:rsidP="003E394E">
            <w:pPr>
              <w:jc w:val="center"/>
              <w:rPr>
                <w:color w:val="000000"/>
                <w:sz w:val="22"/>
              </w:rPr>
            </w:pPr>
            <w:r w:rsidRPr="00177116">
              <w:rPr>
                <w:color w:val="000000"/>
                <w:sz w:val="22"/>
              </w:rPr>
              <w:t>18,616</w:t>
            </w:r>
          </w:p>
        </w:tc>
        <w:tc>
          <w:tcPr>
            <w:tcW w:w="0" w:type="auto"/>
            <w:tcBorders>
              <w:top w:val="nil"/>
              <w:left w:val="nil"/>
              <w:bottom w:val="single" w:sz="4" w:space="0" w:color="auto"/>
              <w:right w:val="single" w:sz="4" w:space="0" w:color="auto"/>
            </w:tcBorders>
            <w:shd w:val="clear" w:color="auto" w:fill="auto"/>
            <w:noWrap/>
            <w:vAlign w:val="center"/>
            <w:hideMark/>
          </w:tcPr>
          <w:p w14:paraId="21FD5842" w14:textId="77777777" w:rsidR="003E394E" w:rsidRPr="00177116" w:rsidRDefault="003E394E" w:rsidP="003E394E">
            <w:pPr>
              <w:jc w:val="center"/>
              <w:rPr>
                <w:color w:val="000000"/>
                <w:sz w:val="22"/>
              </w:rPr>
            </w:pPr>
            <w:r w:rsidRPr="00177116">
              <w:rPr>
                <w:color w:val="000000"/>
                <w:sz w:val="22"/>
              </w:rPr>
              <w:t>18,616</w:t>
            </w:r>
          </w:p>
        </w:tc>
        <w:tc>
          <w:tcPr>
            <w:tcW w:w="0" w:type="auto"/>
            <w:tcBorders>
              <w:top w:val="nil"/>
              <w:left w:val="nil"/>
              <w:bottom w:val="single" w:sz="4" w:space="0" w:color="auto"/>
              <w:right w:val="single" w:sz="4" w:space="0" w:color="auto"/>
            </w:tcBorders>
            <w:shd w:val="clear" w:color="auto" w:fill="auto"/>
            <w:noWrap/>
            <w:vAlign w:val="center"/>
            <w:hideMark/>
          </w:tcPr>
          <w:p w14:paraId="0F2FADBA" w14:textId="77777777" w:rsidR="003E394E" w:rsidRPr="00177116" w:rsidRDefault="003E394E" w:rsidP="003E394E">
            <w:pPr>
              <w:jc w:val="center"/>
              <w:rPr>
                <w:color w:val="000000"/>
                <w:sz w:val="22"/>
              </w:rPr>
            </w:pPr>
            <w:r w:rsidRPr="00177116">
              <w:rPr>
                <w:color w:val="000000"/>
                <w:sz w:val="22"/>
              </w:rPr>
              <w:t>18,616</w:t>
            </w:r>
          </w:p>
        </w:tc>
        <w:tc>
          <w:tcPr>
            <w:tcW w:w="0" w:type="auto"/>
            <w:tcBorders>
              <w:top w:val="nil"/>
              <w:left w:val="nil"/>
              <w:bottom w:val="single" w:sz="4" w:space="0" w:color="auto"/>
              <w:right w:val="single" w:sz="4" w:space="0" w:color="auto"/>
            </w:tcBorders>
            <w:shd w:val="clear" w:color="auto" w:fill="auto"/>
            <w:noWrap/>
            <w:vAlign w:val="center"/>
            <w:hideMark/>
          </w:tcPr>
          <w:p w14:paraId="33287291" w14:textId="77777777" w:rsidR="003E394E" w:rsidRPr="00177116" w:rsidRDefault="003E394E" w:rsidP="003E394E">
            <w:pPr>
              <w:jc w:val="center"/>
              <w:rPr>
                <w:color w:val="000000"/>
                <w:sz w:val="22"/>
              </w:rPr>
            </w:pPr>
            <w:r w:rsidRPr="00177116">
              <w:rPr>
                <w:color w:val="000000"/>
                <w:sz w:val="22"/>
              </w:rPr>
              <w:t>18,616</w:t>
            </w:r>
          </w:p>
        </w:tc>
        <w:tc>
          <w:tcPr>
            <w:tcW w:w="0" w:type="auto"/>
            <w:tcBorders>
              <w:top w:val="nil"/>
              <w:left w:val="nil"/>
              <w:bottom w:val="single" w:sz="4" w:space="0" w:color="auto"/>
              <w:right w:val="single" w:sz="4" w:space="0" w:color="auto"/>
            </w:tcBorders>
            <w:shd w:val="clear" w:color="auto" w:fill="auto"/>
            <w:noWrap/>
            <w:vAlign w:val="center"/>
            <w:hideMark/>
          </w:tcPr>
          <w:p w14:paraId="31BFEEC8" w14:textId="77777777" w:rsidR="003E394E" w:rsidRPr="00177116" w:rsidRDefault="003E394E" w:rsidP="003E394E">
            <w:pPr>
              <w:jc w:val="center"/>
              <w:rPr>
                <w:color w:val="000000"/>
                <w:sz w:val="22"/>
              </w:rPr>
            </w:pPr>
            <w:r w:rsidRPr="00177116">
              <w:rPr>
                <w:color w:val="000000"/>
                <w:sz w:val="22"/>
              </w:rPr>
              <w:t>17,096</w:t>
            </w:r>
          </w:p>
        </w:tc>
        <w:tc>
          <w:tcPr>
            <w:tcW w:w="0" w:type="auto"/>
            <w:tcBorders>
              <w:top w:val="nil"/>
              <w:left w:val="nil"/>
              <w:bottom w:val="single" w:sz="4" w:space="0" w:color="auto"/>
              <w:right w:val="single" w:sz="4" w:space="0" w:color="auto"/>
            </w:tcBorders>
            <w:shd w:val="clear" w:color="auto" w:fill="auto"/>
            <w:noWrap/>
            <w:vAlign w:val="center"/>
            <w:hideMark/>
          </w:tcPr>
          <w:p w14:paraId="2B383AC9" w14:textId="77777777" w:rsidR="003E394E" w:rsidRPr="00177116" w:rsidRDefault="003E394E" w:rsidP="003E394E">
            <w:pPr>
              <w:jc w:val="center"/>
              <w:rPr>
                <w:color w:val="000000"/>
                <w:sz w:val="22"/>
              </w:rPr>
            </w:pPr>
            <w:r w:rsidRPr="00177116">
              <w:rPr>
                <w:color w:val="000000"/>
                <w:sz w:val="22"/>
              </w:rPr>
              <w:t>17,096</w:t>
            </w:r>
          </w:p>
        </w:tc>
        <w:tc>
          <w:tcPr>
            <w:tcW w:w="0" w:type="auto"/>
            <w:tcBorders>
              <w:top w:val="nil"/>
              <w:left w:val="nil"/>
              <w:bottom w:val="single" w:sz="4" w:space="0" w:color="auto"/>
              <w:right w:val="single" w:sz="4" w:space="0" w:color="auto"/>
            </w:tcBorders>
            <w:shd w:val="clear" w:color="auto" w:fill="auto"/>
            <w:noWrap/>
            <w:vAlign w:val="center"/>
            <w:hideMark/>
          </w:tcPr>
          <w:p w14:paraId="2733F97A" w14:textId="77777777" w:rsidR="003E394E" w:rsidRPr="00177116" w:rsidRDefault="003E394E" w:rsidP="003E394E">
            <w:pPr>
              <w:jc w:val="center"/>
              <w:rPr>
                <w:color w:val="000000"/>
                <w:sz w:val="22"/>
              </w:rPr>
            </w:pPr>
            <w:r w:rsidRPr="00177116">
              <w:rPr>
                <w:color w:val="000000"/>
                <w:sz w:val="22"/>
              </w:rPr>
              <w:t>17,096</w:t>
            </w:r>
          </w:p>
        </w:tc>
      </w:tr>
      <w:tr w:rsidR="003E394E" w:rsidRPr="00177116" w14:paraId="2741A69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0988FB"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08D8A2D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9EC82B3" w14:textId="77777777" w:rsidR="003E394E" w:rsidRPr="00177116" w:rsidRDefault="003E394E" w:rsidP="003E394E">
            <w:pPr>
              <w:jc w:val="center"/>
              <w:rPr>
                <w:color w:val="000000"/>
                <w:sz w:val="22"/>
              </w:rPr>
            </w:pPr>
            <w:r w:rsidRPr="00177116">
              <w:rPr>
                <w:color w:val="000000"/>
                <w:sz w:val="22"/>
              </w:rPr>
              <w:t>1,934</w:t>
            </w:r>
          </w:p>
        </w:tc>
        <w:tc>
          <w:tcPr>
            <w:tcW w:w="0" w:type="auto"/>
            <w:tcBorders>
              <w:top w:val="nil"/>
              <w:left w:val="nil"/>
              <w:bottom w:val="single" w:sz="4" w:space="0" w:color="auto"/>
              <w:right w:val="single" w:sz="4" w:space="0" w:color="auto"/>
            </w:tcBorders>
            <w:shd w:val="clear" w:color="auto" w:fill="auto"/>
            <w:noWrap/>
            <w:vAlign w:val="center"/>
            <w:hideMark/>
          </w:tcPr>
          <w:p w14:paraId="015EFE0B" w14:textId="77777777" w:rsidR="003E394E" w:rsidRPr="00177116" w:rsidRDefault="003E394E" w:rsidP="003E394E">
            <w:pPr>
              <w:jc w:val="center"/>
              <w:rPr>
                <w:color w:val="000000"/>
                <w:sz w:val="22"/>
              </w:rPr>
            </w:pPr>
            <w:r w:rsidRPr="00177116">
              <w:rPr>
                <w:color w:val="000000"/>
                <w:sz w:val="22"/>
              </w:rPr>
              <w:t>1,547</w:t>
            </w:r>
          </w:p>
        </w:tc>
        <w:tc>
          <w:tcPr>
            <w:tcW w:w="0" w:type="auto"/>
            <w:tcBorders>
              <w:top w:val="nil"/>
              <w:left w:val="nil"/>
              <w:bottom w:val="single" w:sz="4" w:space="0" w:color="auto"/>
              <w:right w:val="single" w:sz="4" w:space="0" w:color="auto"/>
            </w:tcBorders>
            <w:shd w:val="clear" w:color="auto" w:fill="auto"/>
            <w:noWrap/>
            <w:vAlign w:val="center"/>
            <w:hideMark/>
          </w:tcPr>
          <w:p w14:paraId="34449462" w14:textId="77777777" w:rsidR="003E394E" w:rsidRPr="00177116" w:rsidRDefault="003E394E" w:rsidP="003E394E">
            <w:pPr>
              <w:jc w:val="center"/>
              <w:rPr>
                <w:color w:val="000000"/>
                <w:sz w:val="22"/>
              </w:rPr>
            </w:pPr>
            <w:r w:rsidRPr="00177116">
              <w:rPr>
                <w:color w:val="000000"/>
                <w:sz w:val="22"/>
              </w:rPr>
              <w:t>1,238</w:t>
            </w:r>
          </w:p>
        </w:tc>
        <w:tc>
          <w:tcPr>
            <w:tcW w:w="0" w:type="auto"/>
            <w:tcBorders>
              <w:top w:val="nil"/>
              <w:left w:val="nil"/>
              <w:bottom w:val="single" w:sz="4" w:space="0" w:color="auto"/>
              <w:right w:val="single" w:sz="4" w:space="0" w:color="auto"/>
            </w:tcBorders>
            <w:shd w:val="clear" w:color="auto" w:fill="auto"/>
            <w:noWrap/>
            <w:vAlign w:val="center"/>
            <w:hideMark/>
          </w:tcPr>
          <w:p w14:paraId="45FD49C5" w14:textId="77777777" w:rsidR="003E394E" w:rsidRPr="00177116" w:rsidRDefault="003E394E" w:rsidP="003E394E">
            <w:pPr>
              <w:jc w:val="center"/>
              <w:rPr>
                <w:color w:val="000000"/>
                <w:sz w:val="22"/>
              </w:rPr>
            </w:pPr>
            <w:r w:rsidRPr="00177116">
              <w:rPr>
                <w:color w:val="000000"/>
                <w:sz w:val="22"/>
              </w:rPr>
              <w:t>0,990</w:t>
            </w:r>
          </w:p>
        </w:tc>
        <w:tc>
          <w:tcPr>
            <w:tcW w:w="0" w:type="auto"/>
            <w:tcBorders>
              <w:top w:val="nil"/>
              <w:left w:val="nil"/>
              <w:bottom w:val="single" w:sz="4" w:space="0" w:color="auto"/>
              <w:right w:val="single" w:sz="4" w:space="0" w:color="auto"/>
            </w:tcBorders>
            <w:shd w:val="clear" w:color="auto" w:fill="auto"/>
            <w:noWrap/>
            <w:vAlign w:val="center"/>
            <w:hideMark/>
          </w:tcPr>
          <w:p w14:paraId="2103EB90" w14:textId="77777777" w:rsidR="003E394E" w:rsidRPr="00177116" w:rsidRDefault="003E394E" w:rsidP="003E394E">
            <w:pPr>
              <w:jc w:val="center"/>
              <w:rPr>
                <w:color w:val="000000"/>
                <w:sz w:val="22"/>
              </w:rPr>
            </w:pPr>
            <w:r w:rsidRPr="00177116">
              <w:rPr>
                <w:color w:val="000000"/>
                <w:sz w:val="22"/>
              </w:rPr>
              <w:t>0,594</w:t>
            </w:r>
          </w:p>
        </w:tc>
        <w:tc>
          <w:tcPr>
            <w:tcW w:w="0" w:type="auto"/>
            <w:tcBorders>
              <w:top w:val="nil"/>
              <w:left w:val="nil"/>
              <w:bottom w:val="single" w:sz="4" w:space="0" w:color="auto"/>
              <w:right w:val="single" w:sz="4" w:space="0" w:color="auto"/>
            </w:tcBorders>
            <w:shd w:val="clear" w:color="auto" w:fill="auto"/>
            <w:noWrap/>
            <w:vAlign w:val="center"/>
            <w:hideMark/>
          </w:tcPr>
          <w:p w14:paraId="2E70BF24" w14:textId="77777777" w:rsidR="003E394E" w:rsidRPr="00177116" w:rsidRDefault="003E394E" w:rsidP="003E394E">
            <w:pPr>
              <w:jc w:val="center"/>
              <w:rPr>
                <w:color w:val="000000"/>
                <w:sz w:val="22"/>
              </w:rPr>
            </w:pPr>
            <w:r w:rsidRPr="00177116">
              <w:rPr>
                <w:color w:val="000000"/>
                <w:sz w:val="22"/>
              </w:rPr>
              <w:t>0,297</w:t>
            </w:r>
          </w:p>
        </w:tc>
        <w:tc>
          <w:tcPr>
            <w:tcW w:w="0" w:type="auto"/>
            <w:tcBorders>
              <w:top w:val="nil"/>
              <w:left w:val="nil"/>
              <w:bottom w:val="single" w:sz="4" w:space="0" w:color="auto"/>
              <w:right w:val="single" w:sz="4" w:space="0" w:color="auto"/>
            </w:tcBorders>
            <w:shd w:val="clear" w:color="auto" w:fill="auto"/>
            <w:noWrap/>
            <w:vAlign w:val="center"/>
            <w:hideMark/>
          </w:tcPr>
          <w:p w14:paraId="36619B06" w14:textId="77777777" w:rsidR="003E394E" w:rsidRPr="00177116" w:rsidRDefault="003E394E" w:rsidP="003E394E">
            <w:pPr>
              <w:jc w:val="center"/>
              <w:rPr>
                <w:color w:val="000000"/>
                <w:sz w:val="22"/>
              </w:rPr>
            </w:pPr>
            <w:r w:rsidRPr="00177116">
              <w:rPr>
                <w:color w:val="000000"/>
                <w:sz w:val="22"/>
              </w:rPr>
              <w:t>0,149</w:t>
            </w:r>
          </w:p>
        </w:tc>
        <w:tc>
          <w:tcPr>
            <w:tcW w:w="0" w:type="auto"/>
            <w:tcBorders>
              <w:top w:val="nil"/>
              <w:left w:val="nil"/>
              <w:bottom w:val="single" w:sz="4" w:space="0" w:color="auto"/>
              <w:right w:val="single" w:sz="4" w:space="0" w:color="auto"/>
            </w:tcBorders>
            <w:shd w:val="clear" w:color="auto" w:fill="auto"/>
            <w:noWrap/>
            <w:vAlign w:val="center"/>
            <w:hideMark/>
          </w:tcPr>
          <w:p w14:paraId="598511F1" w14:textId="77777777" w:rsidR="003E394E" w:rsidRPr="00177116" w:rsidRDefault="003E394E" w:rsidP="003E394E">
            <w:pPr>
              <w:jc w:val="center"/>
              <w:rPr>
                <w:color w:val="000000"/>
                <w:sz w:val="22"/>
              </w:rPr>
            </w:pPr>
            <w:r w:rsidRPr="00177116">
              <w:rPr>
                <w:color w:val="000000"/>
                <w:sz w:val="22"/>
              </w:rPr>
              <w:t>0,074</w:t>
            </w:r>
          </w:p>
        </w:tc>
        <w:tc>
          <w:tcPr>
            <w:tcW w:w="0" w:type="auto"/>
            <w:tcBorders>
              <w:top w:val="nil"/>
              <w:left w:val="nil"/>
              <w:bottom w:val="single" w:sz="4" w:space="0" w:color="auto"/>
              <w:right w:val="single" w:sz="4" w:space="0" w:color="auto"/>
            </w:tcBorders>
            <w:shd w:val="clear" w:color="auto" w:fill="auto"/>
            <w:noWrap/>
            <w:vAlign w:val="center"/>
            <w:hideMark/>
          </w:tcPr>
          <w:p w14:paraId="610E1F71" w14:textId="77777777" w:rsidR="003E394E" w:rsidRPr="00177116" w:rsidRDefault="003E394E" w:rsidP="003E394E">
            <w:pPr>
              <w:jc w:val="center"/>
              <w:rPr>
                <w:color w:val="000000"/>
                <w:sz w:val="22"/>
              </w:rPr>
            </w:pPr>
            <w:r w:rsidRPr="00177116">
              <w:rPr>
                <w:color w:val="000000"/>
                <w:sz w:val="22"/>
              </w:rPr>
              <w:t>0,037</w:t>
            </w:r>
          </w:p>
        </w:tc>
        <w:tc>
          <w:tcPr>
            <w:tcW w:w="0" w:type="auto"/>
            <w:tcBorders>
              <w:top w:val="nil"/>
              <w:left w:val="nil"/>
              <w:bottom w:val="single" w:sz="4" w:space="0" w:color="auto"/>
              <w:right w:val="single" w:sz="4" w:space="0" w:color="auto"/>
            </w:tcBorders>
            <w:shd w:val="clear" w:color="auto" w:fill="auto"/>
            <w:noWrap/>
            <w:vAlign w:val="center"/>
            <w:hideMark/>
          </w:tcPr>
          <w:p w14:paraId="75D92A88" w14:textId="77777777" w:rsidR="003E394E" w:rsidRPr="00177116" w:rsidRDefault="003E394E" w:rsidP="003E394E">
            <w:pPr>
              <w:jc w:val="center"/>
              <w:rPr>
                <w:color w:val="000000"/>
                <w:sz w:val="22"/>
              </w:rPr>
            </w:pPr>
            <w:r w:rsidRPr="00177116">
              <w:rPr>
                <w:color w:val="000000"/>
                <w:sz w:val="22"/>
              </w:rPr>
              <w:t>0,019</w:t>
            </w:r>
          </w:p>
        </w:tc>
      </w:tr>
      <w:tr w:rsidR="003E394E" w:rsidRPr="00177116" w14:paraId="72669EC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16440" w14:textId="77777777" w:rsidR="003E394E" w:rsidRPr="00177116" w:rsidRDefault="003E394E" w:rsidP="003E394E">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768F99DA"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E0E3FA5" w14:textId="77777777" w:rsidR="003E394E" w:rsidRPr="00177116" w:rsidRDefault="003E394E" w:rsidP="003E394E">
            <w:pPr>
              <w:jc w:val="center"/>
              <w:rPr>
                <w:color w:val="000000"/>
                <w:sz w:val="22"/>
              </w:rPr>
            </w:pPr>
            <w:r w:rsidRPr="00177116">
              <w:rPr>
                <w:color w:val="000000"/>
                <w:sz w:val="22"/>
              </w:rPr>
              <w:t>10,369</w:t>
            </w:r>
          </w:p>
        </w:tc>
        <w:tc>
          <w:tcPr>
            <w:tcW w:w="0" w:type="auto"/>
            <w:tcBorders>
              <w:top w:val="nil"/>
              <w:left w:val="nil"/>
              <w:bottom w:val="single" w:sz="4" w:space="0" w:color="auto"/>
              <w:right w:val="single" w:sz="4" w:space="0" w:color="auto"/>
            </w:tcBorders>
            <w:shd w:val="clear" w:color="auto" w:fill="auto"/>
            <w:noWrap/>
            <w:vAlign w:val="center"/>
            <w:hideMark/>
          </w:tcPr>
          <w:p w14:paraId="03AC9C19" w14:textId="77777777" w:rsidR="003E394E" w:rsidRPr="00177116" w:rsidRDefault="003E394E" w:rsidP="003E394E">
            <w:pPr>
              <w:jc w:val="center"/>
              <w:rPr>
                <w:color w:val="000000"/>
                <w:sz w:val="22"/>
              </w:rPr>
            </w:pPr>
            <w:r w:rsidRPr="00177116">
              <w:rPr>
                <w:color w:val="000000"/>
                <w:sz w:val="22"/>
              </w:rPr>
              <w:t>8,311</w:t>
            </w:r>
          </w:p>
        </w:tc>
        <w:tc>
          <w:tcPr>
            <w:tcW w:w="0" w:type="auto"/>
            <w:tcBorders>
              <w:top w:val="nil"/>
              <w:left w:val="nil"/>
              <w:bottom w:val="single" w:sz="4" w:space="0" w:color="auto"/>
              <w:right w:val="single" w:sz="4" w:space="0" w:color="auto"/>
            </w:tcBorders>
            <w:shd w:val="clear" w:color="auto" w:fill="auto"/>
            <w:noWrap/>
            <w:vAlign w:val="center"/>
            <w:hideMark/>
          </w:tcPr>
          <w:p w14:paraId="0FED2801" w14:textId="77777777" w:rsidR="003E394E" w:rsidRPr="00177116" w:rsidRDefault="003E394E" w:rsidP="003E394E">
            <w:pPr>
              <w:jc w:val="center"/>
              <w:rPr>
                <w:color w:val="000000"/>
                <w:sz w:val="22"/>
              </w:rPr>
            </w:pPr>
            <w:r w:rsidRPr="00177116">
              <w:rPr>
                <w:color w:val="000000"/>
                <w:sz w:val="22"/>
              </w:rPr>
              <w:t>6,648</w:t>
            </w:r>
          </w:p>
        </w:tc>
        <w:tc>
          <w:tcPr>
            <w:tcW w:w="0" w:type="auto"/>
            <w:tcBorders>
              <w:top w:val="nil"/>
              <w:left w:val="nil"/>
              <w:bottom w:val="single" w:sz="4" w:space="0" w:color="auto"/>
              <w:right w:val="single" w:sz="4" w:space="0" w:color="auto"/>
            </w:tcBorders>
            <w:shd w:val="clear" w:color="auto" w:fill="auto"/>
            <w:noWrap/>
            <w:vAlign w:val="center"/>
            <w:hideMark/>
          </w:tcPr>
          <w:p w14:paraId="18245554" w14:textId="77777777" w:rsidR="003E394E" w:rsidRPr="00177116" w:rsidRDefault="003E394E" w:rsidP="003E394E">
            <w:pPr>
              <w:jc w:val="center"/>
              <w:rPr>
                <w:color w:val="000000"/>
                <w:sz w:val="22"/>
              </w:rPr>
            </w:pPr>
            <w:r w:rsidRPr="00177116">
              <w:rPr>
                <w:color w:val="000000"/>
                <w:sz w:val="22"/>
              </w:rPr>
              <w:t>5,319</w:t>
            </w:r>
          </w:p>
        </w:tc>
        <w:tc>
          <w:tcPr>
            <w:tcW w:w="0" w:type="auto"/>
            <w:tcBorders>
              <w:top w:val="nil"/>
              <w:left w:val="nil"/>
              <w:bottom w:val="single" w:sz="4" w:space="0" w:color="auto"/>
              <w:right w:val="single" w:sz="4" w:space="0" w:color="auto"/>
            </w:tcBorders>
            <w:shd w:val="clear" w:color="auto" w:fill="auto"/>
            <w:noWrap/>
            <w:vAlign w:val="center"/>
            <w:hideMark/>
          </w:tcPr>
          <w:p w14:paraId="44EA3C60" w14:textId="77777777" w:rsidR="003E394E" w:rsidRPr="00177116" w:rsidRDefault="003E394E" w:rsidP="003E394E">
            <w:pPr>
              <w:jc w:val="center"/>
              <w:rPr>
                <w:color w:val="000000"/>
                <w:sz w:val="22"/>
              </w:rPr>
            </w:pPr>
            <w:r w:rsidRPr="00177116">
              <w:rPr>
                <w:color w:val="000000"/>
                <w:sz w:val="22"/>
              </w:rPr>
              <w:t>3,191</w:t>
            </w:r>
          </w:p>
        </w:tc>
        <w:tc>
          <w:tcPr>
            <w:tcW w:w="0" w:type="auto"/>
            <w:tcBorders>
              <w:top w:val="nil"/>
              <w:left w:val="nil"/>
              <w:bottom w:val="single" w:sz="4" w:space="0" w:color="auto"/>
              <w:right w:val="single" w:sz="4" w:space="0" w:color="auto"/>
            </w:tcBorders>
            <w:shd w:val="clear" w:color="auto" w:fill="auto"/>
            <w:noWrap/>
            <w:vAlign w:val="center"/>
            <w:hideMark/>
          </w:tcPr>
          <w:p w14:paraId="691B05F1" w14:textId="77777777" w:rsidR="003E394E" w:rsidRPr="00177116" w:rsidRDefault="003E394E" w:rsidP="003E394E">
            <w:pPr>
              <w:jc w:val="center"/>
              <w:rPr>
                <w:color w:val="000000"/>
                <w:sz w:val="22"/>
              </w:rPr>
            </w:pPr>
            <w:r w:rsidRPr="00177116">
              <w:rPr>
                <w:color w:val="000000"/>
                <w:sz w:val="22"/>
              </w:rPr>
              <w:t>1,596</w:t>
            </w:r>
          </w:p>
        </w:tc>
        <w:tc>
          <w:tcPr>
            <w:tcW w:w="0" w:type="auto"/>
            <w:tcBorders>
              <w:top w:val="nil"/>
              <w:left w:val="nil"/>
              <w:bottom w:val="single" w:sz="4" w:space="0" w:color="auto"/>
              <w:right w:val="single" w:sz="4" w:space="0" w:color="auto"/>
            </w:tcBorders>
            <w:shd w:val="clear" w:color="auto" w:fill="auto"/>
            <w:noWrap/>
            <w:vAlign w:val="center"/>
            <w:hideMark/>
          </w:tcPr>
          <w:p w14:paraId="4CBFCAF0" w14:textId="77777777" w:rsidR="003E394E" w:rsidRPr="00177116" w:rsidRDefault="003E394E" w:rsidP="003E394E">
            <w:pPr>
              <w:jc w:val="center"/>
              <w:rPr>
                <w:color w:val="000000"/>
                <w:sz w:val="22"/>
              </w:rPr>
            </w:pPr>
            <w:r w:rsidRPr="00177116">
              <w:rPr>
                <w:color w:val="000000"/>
                <w:sz w:val="22"/>
              </w:rPr>
              <w:t>0,798</w:t>
            </w:r>
          </w:p>
        </w:tc>
        <w:tc>
          <w:tcPr>
            <w:tcW w:w="0" w:type="auto"/>
            <w:tcBorders>
              <w:top w:val="nil"/>
              <w:left w:val="nil"/>
              <w:bottom w:val="single" w:sz="4" w:space="0" w:color="auto"/>
              <w:right w:val="single" w:sz="4" w:space="0" w:color="auto"/>
            </w:tcBorders>
            <w:shd w:val="clear" w:color="auto" w:fill="auto"/>
            <w:noWrap/>
            <w:vAlign w:val="center"/>
            <w:hideMark/>
          </w:tcPr>
          <w:p w14:paraId="74D9319A" w14:textId="77777777" w:rsidR="003E394E" w:rsidRPr="00177116" w:rsidRDefault="003E394E" w:rsidP="003E394E">
            <w:pPr>
              <w:jc w:val="center"/>
              <w:rPr>
                <w:color w:val="000000"/>
                <w:sz w:val="22"/>
              </w:rPr>
            </w:pPr>
            <w:r w:rsidRPr="00177116">
              <w:rPr>
                <w:color w:val="000000"/>
                <w:sz w:val="22"/>
              </w:rPr>
              <w:t>0,434</w:t>
            </w:r>
          </w:p>
        </w:tc>
        <w:tc>
          <w:tcPr>
            <w:tcW w:w="0" w:type="auto"/>
            <w:tcBorders>
              <w:top w:val="nil"/>
              <w:left w:val="nil"/>
              <w:bottom w:val="single" w:sz="4" w:space="0" w:color="auto"/>
              <w:right w:val="single" w:sz="4" w:space="0" w:color="auto"/>
            </w:tcBorders>
            <w:shd w:val="clear" w:color="auto" w:fill="auto"/>
            <w:noWrap/>
            <w:vAlign w:val="center"/>
            <w:hideMark/>
          </w:tcPr>
          <w:p w14:paraId="4B50C7AC" w14:textId="77777777" w:rsidR="003E394E" w:rsidRPr="00177116" w:rsidRDefault="003E394E" w:rsidP="003E394E">
            <w:pPr>
              <w:jc w:val="center"/>
              <w:rPr>
                <w:color w:val="000000"/>
                <w:sz w:val="22"/>
              </w:rPr>
            </w:pPr>
            <w:r w:rsidRPr="00177116">
              <w:rPr>
                <w:color w:val="000000"/>
                <w:sz w:val="22"/>
              </w:rPr>
              <w:t>0,217</w:t>
            </w:r>
          </w:p>
        </w:tc>
        <w:tc>
          <w:tcPr>
            <w:tcW w:w="0" w:type="auto"/>
            <w:tcBorders>
              <w:top w:val="nil"/>
              <w:left w:val="nil"/>
              <w:bottom w:val="single" w:sz="4" w:space="0" w:color="auto"/>
              <w:right w:val="single" w:sz="4" w:space="0" w:color="auto"/>
            </w:tcBorders>
            <w:shd w:val="clear" w:color="auto" w:fill="auto"/>
            <w:noWrap/>
            <w:vAlign w:val="center"/>
            <w:hideMark/>
          </w:tcPr>
          <w:p w14:paraId="7508EC85" w14:textId="77777777" w:rsidR="003E394E" w:rsidRPr="00177116" w:rsidRDefault="003E394E" w:rsidP="003E394E">
            <w:pPr>
              <w:jc w:val="center"/>
              <w:rPr>
                <w:color w:val="000000"/>
                <w:sz w:val="22"/>
              </w:rPr>
            </w:pPr>
            <w:r w:rsidRPr="00177116">
              <w:rPr>
                <w:color w:val="000000"/>
                <w:sz w:val="22"/>
              </w:rPr>
              <w:t>0,109</w:t>
            </w:r>
          </w:p>
        </w:tc>
      </w:tr>
      <w:tr w:rsidR="003E394E" w:rsidRPr="00177116" w14:paraId="2B78316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53671" w14:textId="77777777" w:rsidR="003E394E" w:rsidRPr="00177116" w:rsidRDefault="003E394E" w:rsidP="003E394E">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25666F4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5C7FC03" w14:textId="77777777" w:rsidR="003E394E" w:rsidRPr="00177116" w:rsidRDefault="003E394E" w:rsidP="003E394E">
            <w:pPr>
              <w:jc w:val="center"/>
              <w:rPr>
                <w:color w:val="000000"/>
                <w:sz w:val="22"/>
              </w:rPr>
            </w:pPr>
            <w:r w:rsidRPr="00177116">
              <w:rPr>
                <w:color w:val="000000"/>
                <w:sz w:val="22"/>
              </w:rPr>
              <w:t>4,520</w:t>
            </w:r>
          </w:p>
        </w:tc>
        <w:tc>
          <w:tcPr>
            <w:tcW w:w="0" w:type="auto"/>
            <w:tcBorders>
              <w:top w:val="nil"/>
              <w:left w:val="nil"/>
              <w:bottom w:val="single" w:sz="4" w:space="0" w:color="auto"/>
              <w:right w:val="single" w:sz="4" w:space="0" w:color="auto"/>
            </w:tcBorders>
            <w:shd w:val="clear" w:color="auto" w:fill="auto"/>
            <w:noWrap/>
            <w:vAlign w:val="center"/>
            <w:hideMark/>
          </w:tcPr>
          <w:p w14:paraId="441BFDA5" w14:textId="77777777" w:rsidR="003E394E" w:rsidRPr="00177116" w:rsidRDefault="003E394E" w:rsidP="003E394E">
            <w:pPr>
              <w:jc w:val="center"/>
              <w:rPr>
                <w:color w:val="000000"/>
                <w:sz w:val="22"/>
              </w:rPr>
            </w:pPr>
            <w:r w:rsidRPr="00177116">
              <w:rPr>
                <w:color w:val="000000"/>
                <w:sz w:val="22"/>
              </w:rPr>
              <w:t>2,691</w:t>
            </w:r>
          </w:p>
        </w:tc>
        <w:tc>
          <w:tcPr>
            <w:tcW w:w="0" w:type="auto"/>
            <w:tcBorders>
              <w:top w:val="nil"/>
              <w:left w:val="nil"/>
              <w:bottom w:val="single" w:sz="4" w:space="0" w:color="auto"/>
              <w:right w:val="single" w:sz="4" w:space="0" w:color="auto"/>
            </w:tcBorders>
            <w:shd w:val="clear" w:color="auto" w:fill="auto"/>
            <w:noWrap/>
            <w:vAlign w:val="center"/>
            <w:hideMark/>
          </w:tcPr>
          <w:p w14:paraId="00DE74C4" w14:textId="77777777" w:rsidR="003E394E" w:rsidRPr="00177116" w:rsidRDefault="003E394E" w:rsidP="003E394E">
            <w:pPr>
              <w:jc w:val="center"/>
              <w:rPr>
                <w:color w:val="000000"/>
                <w:sz w:val="22"/>
              </w:rPr>
            </w:pPr>
            <w:r w:rsidRPr="00177116">
              <w:rPr>
                <w:color w:val="000000"/>
                <w:sz w:val="22"/>
              </w:rPr>
              <w:t>2,153</w:t>
            </w:r>
          </w:p>
        </w:tc>
        <w:tc>
          <w:tcPr>
            <w:tcW w:w="0" w:type="auto"/>
            <w:tcBorders>
              <w:top w:val="nil"/>
              <w:left w:val="nil"/>
              <w:bottom w:val="single" w:sz="4" w:space="0" w:color="auto"/>
              <w:right w:val="single" w:sz="4" w:space="0" w:color="auto"/>
            </w:tcBorders>
            <w:shd w:val="clear" w:color="auto" w:fill="auto"/>
            <w:noWrap/>
            <w:vAlign w:val="center"/>
            <w:hideMark/>
          </w:tcPr>
          <w:p w14:paraId="7132442A" w14:textId="77777777" w:rsidR="003E394E" w:rsidRPr="00177116" w:rsidRDefault="003E394E" w:rsidP="003E394E">
            <w:pPr>
              <w:jc w:val="center"/>
              <w:rPr>
                <w:color w:val="000000"/>
                <w:sz w:val="22"/>
              </w:rPr>
            </w:pPr>
            <w:r w:rsidRPr="00177116">
              <w:rPr>
                <w:color w:val="000000"/>
                <w:sz w:val="22"/>
              </w:rPr>
              <w:t>1,722</w:t>
            </w:r>
          </w:p>
        </w:tc>
        <w:tc>
          <w:tcPr>
            <w:tcW w:w="0" w:type="auto"/>
            <w:tcBorders>
              <w:top w:val="nil"/>
              <w:left w:val="nil"/>
              <w:bottom w:val="single" w:sz="4" w:space="0" w:color="auto"/>
              <w:right w:val="single" w:sz="4" w:space="0" w:color="auto"/>
            </w:tcBorders>
            <w:shd w:val="clear" w:color="auto" w:fill="auto"/>
            <w:noWrap/>
            <w:vAlign w:val="center"/>
            <w:hideMark/>
          </w:tcPr>
          <w:p w14:paraId="306DEB9B" w14:textId="77777777" w:rsidR="003E394E" w:rsidRPr="00177116" w:rsidRDefault="003E394E" w:rsidP="003E394E">
            <w:pPr>
              <w:jc w:val="center"/>
              <w:rPr>
                <w:color w:val="000000"/>
                <w:sz w:val="22"/>
              </w:rPr>
            </w:pPr>
            <w:r w:rsidRPr="00177116">
              <w:rPr>
                <w:color w:val="000000"/>
                <w:sz w:val="22"/>
              </w:rPr>
              <w:t>1,033</w:t>
            </w:r>
          </w:p>
        </w:tc>
        <w:tc>
          <w:tcPr>
            <w:tcW w:w="0" w:type="auto"/>
            <w:tcBorders>
              <w:top w:val="nil"/>
              <w:left w:val="nil"/>
              <w:bottom w:val="single" w:sz="4" w:space="0" w:color="auto"/>
              <w:right w:val="single" w:sz="4" w:space="0" w:color="auto"/>
            </w:tcBorders>
            <w:shd w:val="clear" w:color="auto" w:fill="auto"/>
            <w:noWrap/>
            <w:vAlign w:val="center"/>
            <w:hideMark/>
          </w:tcPr>
          <w:p w14:paraId="03F4715A" w14:textId="77777777" w:rsidR="003E394E" w:rsidRPr="00177116" w:rsidRDefault="003E394E" w:rsidP="003E394E">
            <w:pPr>
              <w:jc w:val="center"/>
              <w:rPr>
                <w:color w:val="000000"/>
                <w:sz w:val="22"/>
              </w:rPr>
            </w:pPr>
            <w:r w:rsidRPr="00177116">
              <w:rPr>
                <w:color w:val="000000"/>
                <w:sz w:val="22"/>
              </w:rPr>
              <w:t>0,517</w:t>
            </w:r>
          </w:p>
        </w:tc>
        <w:tc>
          <w:tcPr>
            <w:tcW w:w="0" w:type="auto"/>
            <w:tcBorders>
              <w:top w:val="nil"/>
              <w:left w:val="nil"/>
              <w:bottom w:val="single" w:sz="4" w:space="0" w:color="auto"/>
              <w:right w:val="single" w:sz="4" w:space="0" w:color="auto"/>
            </w:tcBorders>
            <w:shd w:val="clear" w:color="auto" w:fill="auto"/>
            <w:noWrap/>
            <w:vAlign w:val="center"/>
            <w:hideMark/>
          </w:tcPr>
          <w:p w14:paraId="53AD4D94" w14:textId="77777777" w:rsidR="003E394E" w:rsidRPr="00177116" w:rsidRDefault="003E394E" w:rsidP="003E394E">
            <w:pPr>
              <w:jc w:val="center"/>
              <w:rPr>
                <w:color w:val="000000"/>
                <w:sz w:val="22"/>
              </w:rPr>
            </w:pPr>
            <w:r w:rsidRPr="00177116">
              <w:rPr>
                <w:color w:val="000000"/>
                <w:sz w:val="22"/>
              </w:rPr>
              <w:t>0,258</w:t>
            </w:r>
          </w:p>
        </w:tc>
        <w:tc>
          <w:tcPr>
            <w:tcW w:w="0" w:type="auto"/>
            <w:tcBorders>
              <w:top w:val="nil"/>
              <w:left w:val="nil"/>
              <w:bottom w:val="single" w:sz="4" w:space="0" w:color="auto"/>
              <w:right w:val="single" w:sz="4" w:space="0" w:color="auto"/>
            </w:tcBorders>
            <w:shd w:val="clear" w:color="auto" w:fill="auto"/>
            <w:noWrap/>
            <w:vAlign w:val="center"/>
            <w:hideMark/>
          </w:tcPr>
          <w:p w14:paraId="3A861656" w14:textId="77777777" w:rsidR="003E394E" w:rsidRPr="00177116" w:rsidRDefault="003E394E" w:rsidP="003E394E">
            <w:pPr>
              <w:jc w:val="center"/>
              <w:rPr>
                <w:color w:val="000000"/>
                <w:sz w:val="22"/>
              </w:rPr>
            </w:pPr>
            <w:r w:rsidRPr="00177116">
              <w:rPr>
                <w:color w:val="000000"/>
                <w:sz w:val="22"/>
              </w:rPr>
              <w:t>0,129</w:t>
            </w:r>
          </w:p>
        </w:tc>
        <w:tc>
          <w:tcPr>
            <w:tcW w:w="0" w:type="auto"/>
            <w:tcBorders>
              <w:top w:val="nil"/>
              <w:left w:val="nil"/>
              <w:bottom w:val="single" w:sz="4" w:space="0" w:color="auto"/>
              <w:right w:val="single" w:sz="4" w:space="0" w:color="auto"/>
            </w:tcBorders>
            <w:shd w:val="clear" w:color="auto" w:fill="auto"/>
            <w:noWrap/>
            <w:vAlign w:val="center"/>
            <w:hideMark/>
          </w:tcPr>
          <w:p w14:paraId="4513A67A" w14:textId="77777777" w:rsidR="003E394E" w:rsidRPr="00177116" w:rsidRDefault="003E394E" w:rsidP="003E394E">
            <w:pPr>
              <w:jc w:val="center"/>
              <w:rPr>
                <w:color w:val="000000"/>
                <w:sz w:val="22"/>
              </w:rPr>
            </w:pPr>
            <w:r w:rsidRPr="00177116">
              <w:rPr>
                <w:color w:val="000000"/>
                <w:sz w:val="22"/>
              </w:rPr>
              <w:t>0,065</w:t>
            </w:r>
          </w:p>
        </w:tc>
        <w:tc>
          <w:tcPr>
            <w:tcW w:w="0" w:type="auto"/>
            <w:tcBorders>
              <w:top w:val="nil"/>
              <w:left w:val="nil"/>
              <w:bottom w:val="single" w:sz="4" w:space="0" w:color="auto"/>
              <w:right w:val="single" w:sz="4" w:space="0" w:color="auto"/>
            </w:tcBorders>
            <w:shd w:val="clear" w:color="auto" w:fill="auto"/>
            <w:noWrap/>
            <w:vAlign w:val="center"/>
            <w:hideMark/>
          </w:tcPr>
          <w:p w14:paraId="1DE669DE" w14:textId="77777777" w:rsidR="003E394E" w:rsidRPr="00177116" w:rsidRDefault="003E394E" w:rsidP="003E394E">
            <w:pPr>
              <w:jc w:val="center"/>
              <w:rPr>
                <w:color w:val="000000"/>
                <w:sz w:val="22"/>
              </w:rPr>
            </w:pPr>
            <w:r w:rsidRPr="00177116">
              <w:rPr>
                <w:color w:val="000000"/>
                <w:sz w:val="22"/>
              </w:rPr>
              <w:t>0,032</w:t>
            </w:r>
          </w:p>
        </w:tc>
      </w:tr>
      <w:tr w:rsidR="003E394E" w:rsidRPr="00177116" w14:paraId="4FDC639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D2340"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3C0E235E"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56FB42E" w14:textId="77777777" w:rsidR="003E394E" w:rsidRPr="00177116" w:rsidRDefault="003E394E" w:rsidP="003E394E">
            <w:pPr>
              <w:jc w:val="center"/>
              <w:rPr>
                <w:color w:val="000000"/>
                <w:sz w:val="22"/>
              </w:rPr>
            </w:pPr>
            <w:r w:rsidRPr="00177116">
              <w:rPr>
                <w:color w:val="000000"/>
                <w:sz w:val="22"/>
              </w:rPr>
              <w:t>24,235</w:t>
            </w:r>
          </w:p>
        </w:tc>
        <w:tc>
          <w:tcPr>
            <w:tcW w:w="0" w:type="auto"/>
            <w:tcBorders>
              <w:top w:val="nil"/>
              <w:left w:val="nil"/>
              <w:bottom w:val="single" w:sz="4" w:space="0" w:color="auto"/>
              <w:right w:val="single" w:sz="4" w:space="0" w:color="auto"/>
            </w:tcBorders>
            <w:shd w:val="clear" w:color="auto" w:fill="auto"/>
            <w:noWrap/>
            <w:vAlign w:val="center"/>
            <w:hideMark/>
          </w:tcPr>
          <w:p w14:paraId="295FF2D3" w14:textId="77777777" w:rsidR="003E394E" w:rsidRPr="00177116" w:rsidRDefault="003E394E" w:rsidP="003E394E">
            <w:pPr>
              <w:jc w:val="center"/>
              <w:rPr>
                <w:color w:val="000000"/>
                <w:sz w:val="22"/>
              </w:rPr>
            </w:pPr>
            <w:r w:rsidRPr="00177116">
              <w:rPr>
                <w:color w:val="000000"/>
                <w:sz w:val="22"/>
              </w:rPr>
              <w:t>14,457</w:t>
            </w:r>
          </w:p>
        </w:tc>
        <w:tc>
          <w:tcPr>
            <w:tcW w:w="0" w:type="auto"/>
            <w:tcBorders>
              <w:top w:val="nil"/>
              <w:left w:val="nil"/>
              <w:bottom w:val="single" w:sz="4" w:space="0" w:color="auto"/>
              <w:right w:val="single" w:sz="4" w:space="0" w:color="auto"/>
            </w:tcBorders>
            <w:shd w:val="clear" w:color="auto" w:fill="auto"/>
            <w:noWrap/>
            <w:vAlign w:val="center"/>
            <w:hideMark/>
          </w:tcPr>
          <w:p w14:paraId="60F33F46" w14:textId="77777777" w:rsidR="003E394E" w:rsidRPr="00177116" w:rsidRDefault="003E394E" w:rsidP="003E394E">
            <w:pPr>
              <w:jc w:val="center"/>
              <w:rPr>
                <w:color w:val="000000"/>
                <w:sz w:val="22"/>
              </w:rPr>
            </w:pPr>
            <w:r w:rsidRPr="00177116">
              <w:rPr>
                <w:color w:val="000000"/>
                <w:sz w:val="22"/>
              </w:rPr>
              <w:t>11,566</w:t>
            </w:r>
          </w:p>
        </w:tc>
        <w:tc>
          <w:tcPr>
            <w:tcW w:w="0" w:type="auto"/>
            <w:tcBorders>
              <w:top w:val="nil"/>
              <w:left w:val="nil"/>
              <w:bottom w:val="single" w:sz="4" w:space="0" w:color="auto"/>
              <w:right w:val="single" w:sz="4" w:space="0" w:color="auto"/>
            </w:tcBorders>
            <w:shd w:val="clear" w:color="auto" w:fill="auto"/>
            <w:noWrap/>
            <w:vAlign w:val="center"/>
            <w:hideMark/>
          </w:tcPr>
          <w:p w14:paraId="6ECF4A3A" w14:textId="77777777" w:rsidR="003E394E" w:rsidRPr="00177116" w:rsidRDefault="003E394E" w:rsidP="003E394E">
            <w:pPr>
              <w:jc w:val="center"/>
              <w:rPr>
                <w:color w:val="000000"/>
                <w:sz w:val="22"/>
              </w:rPr>
            </w:pPr>
            <w:r w:rsidRPr="00177116">
              <w:rPr>
                <w:color w:val="000000"/>
                <w:sz w:val="22"/>
              </w:rPr>
              <w:t>9,253</w:t>
            </w:r>
          </w:p>
        </w:tc>
        <w:tc>
          <w:tcPr>
            <w:tcW w:w="0" w:type="auto"/>
            <w:tcBorders>
              <w:top w:val="nil"/>
              <w:left w:val="nil"/>
              <w:bottom w:val="single" w:sz="4" w:space="0" w:color="auto"/>
              <w:right w:val="single" w:sz="4" w:space="0" w:color="auto"/>
            </w:tcBorders>
            <w:shd w:val="clear" w:color="auto" w:fill="auto"/>
            <w:noWrap/>
            <w:vAlign w:val="center"/>
            <w:hideMark/>
          </w:tcPr>
          <w:p w14:paraId="215F7F32" w14:textId="77777777" w:rsidR="003E394E" w:rsidRPr="00177116" w:rsidRDefault="003E394E" w:rsidP="003E394E">
            <w:pPr>
              <w:jc w:val="center"/>
              <w:rPr>
                <w:color w:val="000000"/>
                <w:sz w:val="22"/>
              </w:rPr>
            </w:pPr>
            <w:r w:rsidRPr="00177116">
              <w:rPr>
                <w:color w:val="000000"/>
                <w:sz w:val="22"/>
              </w:rPr>
              <w:t>5,552</w:t>
            </w:r>
          </w:p>
        </w:tc>
        <w:tc>
          <w:tcPr>
            <w:tcW w:w="0" w:type="auto"/>
            <w:tcBorders>
              <w:top w:val="nil"/>
              <w:left w:val="nil"/>
              <w:bottom w:val="single" w:sz="4" w:space="0" w:color="auto"/>
              <w:right w:val="single" w:sz="4" w:space="0" w:color="auto"/>
            </w:tcBorders>
            <w:shd w:val="clear" w:color="auto" w:fill="auto"/>
            <w:noWrap/>
            <w:vAlign w:val="center"/>
            <w:hideMark/>
          </w:tcPr>
          <w:p w14:paraId="679F58D5" w14:textId="77777777" w:rsidR="003E394E" w:rsidRPr="00177116" w:rsidRDefault="003E394E" w:rsidP="003E394E">
            <w:pPr>
              <w:jc w:val="center"/>
              <w:rPr>
                <w:color w:val="000000"/>
                <w:sz w:val="22"/>
              </w:rPr>
            </w:pPr>
            <w:r w:rsidRPr="00177116">
              <w:rPr>
                <w:color w:val="000000"/>
                <w:sz w:val="22"/>
              </w:rPr>
              <w:t>2,776</w:t>
            </w:r>
          </w:p>
        </w:tc>
        <w:tc>
          <w:tcPr>
            <w:tcW w:w="0" w:type="auto"/>
            <w:tcBorders>
              <w:top w:val="nil"/>
              <w:left w:val="nil"/>
              <w:bottom w:val="single" w:sz="4" w:space="0" w:color="auto"/>
              <w:right w:val="single" w:sz="4" w:space="0" w:color="auto"/>
            </w:tcBorders>
            <w:shd w:val="clear" w:color="auto" w:fill="auto"/>
            <w:noWrap/>
            <w:vAlign w:val="center"/>
            <w:hideMark/>
          </w:tcPr>
          <w:p w14:paraId="671FE201" w14:textId="77777777" w:rsidR="003E394E" w:rsidRPr="00177116" w:rsidRDefault="003E394E" w:rsidP="003E394E">
            <w:pPr>
              <w:jc w:val="center"/>
              <w:rPr>
                <w:color w:val="000000"/>
                <w:sz w:val="22"/>
              </w:rPr>
            </w:pPr>
            <w:r w:rsidRPr="00177116">
              <w:rPr>
                <w:color w:val="000000"/>
                <w:sz w:val="22"/>
              </w:rPr>
              <w:t>1,388</w:t>
            </w:r>
          </w:p>
        </w:tc>
        <w:tc>
          <w:tcPr>
            <w:tcW w:w="0" w:type="auto"/>
            <w:tcBorders>
              <w:top w:val="nil"/>
              <w:left w:val="nil"/>
              <w:bottom w:val="single" w:sz="4" w:space="0" w:color="auto"/>
              <w:right w:val="single" w:sz="4" w:space="0" w:color="auto"/>
            </w:tcBorders>
            <w:shd w:val="clear" w:color="auto" w:fill="auto"/>
            <w:noWrap/>
            <w:vAlign w:val="center"/>
            <w:hideMark/>
          </w:tcPr>
          <w:p w14:paraId="4D2E3F84" w14:textId="77777777" w:rsidR="003E394E" w:rsidRPr="00177116" w:rsidRDefault="003E394E" w:rsidP="003E394E">
            <w:pPr>
              <w:jc w:val="center"/>
              <w:rPr>
                <w:color w:val="000000"/>
                <w:sz w:val="22"/>
              </w:rPr>
            </w:pPr>
            <w:r w:rsidRPr="00177116">
              <w:rPr>
                <w:color w:val="000000"/>
                <w:sz w:val="22"/>
              </w:rPr>
              <w:t>0,756</w:t>
            </w:r>
          </w:p>
        </w:tc>
        <w:tc>
          <w:tcPr>
            <w:tcW w:w="0" w:type="auto"/>
            <w:tcBorders>
              <w:top w:val="nil"/>
              <w:left w:val="nil"/>
              <w:bottom w:val="single" w:sz="4" w:space="0" w:color="auto"/>
              <w:right w:val="single" w:sz="4" w:space="0" w:color="auto"/>
            </w:tcBorders>
            <w:shd w:val="clear" w:color="auto" w:fill="auto"/>
            <w:noWrap/>
            <w:vAlign w:val="center"/>
            <w:hideMark/>
          </w:tcPr>
          <w:p w14:paraId="02478E2A" w14:textId="77777777" w:rsidR="003E394E" w:rsidRPr="00177116" w:rsidRDefault="003E394E" w:rsidP="003E394E">
            <w:pPr>
              <w:jc w:val="center"/>
              <w:rPr>
                <w:color w:val="000000"/>
                <w:sz w:val="22"/>
              </w:rPr>
            </w:pPr>
            <w:r w:rsidRPr="00177116">
              <w:rPr>
                <w:color w:val="000000"/>
                <w:sz w:val="22"/>
              </w:rPr>
              <w:t>0,378</w:t>
            </w:r>
          </w:p>
        </w:tc>
        <w:tc>
          <w:tcPr>
            <w:tcW w:w="0" w:type="auto"/>
            <w:tcBorders>
              <w:top w:val="nil"/>
              <w:left w:val="nil"/>
              <w:bottom w:val="single" w:sz="4" w:space="0" w:color="auto"/>
              <w:right w:val="single" w:sz="4" w:space="0" w:color="auto"/>
            </w:tcBorders>
            <w:shd w:val="clear" w:color="auto" w:fill="auto"/>
            <w:noWrap/>
            <w:vAlign w:val="center"/>
            <w:hideMark/>
          </w:tcPr>
          <w:p w14:paraId="0E258141" w14:textId="77777777" w:rsidR="003E394E" w:rsidRPr="00177116" w:rsidRDefault="003E394E" w:rsidP="003E394E">
            <w:pPr>
              <w:jc w:val="center"/>
              <w:rPr>
                <w:color w:val="000000"/>
                <w:sz w:val="22"/>
              </w:rPr>
            </w:pPr>
            <w:r w:rsidRPr="00177116">
              <w:rPr>
                <w:color w:val="000000"/>
                <w:sz w:val="22"/>
              </w:rPr>
              <w:t>0,189</w:t>
            </w:r>
          </w:p>
        </w:tc>
      </w:tr>
      <w:tr w:rsidR="003E394E" w:rsidRPr="00177116" w14:paraId="2F4B5FC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E5ABEA"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0A0106DA"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470A0AD" w14:textId="77777777" w:rsidR="003E394E" w:rsidRPr="00177116" w:rsidRDefault="003E394E" w:rsidP="003E394E">
            <w:pPr>
              <w:jc w:val="center"/>
              <w:rPr>
                <w:color w:val="000000"/>
                <w:sz w:val="22"/>
              </w:rPr>
            </w:pPr>
            <w:r w:rsidRPr="00177116">
              <w:rPr>
                <w:color w:val="000000"/>
                <w:sz w:val="22"/>
              </w:rPr>
              <w:t>0,050</w:t>
            </w:r>
          </w:p>
        </w:tc>
        <w:tc>
          <w:tcPr>
            <w:tcW w:w="0" w:type="auto"/>
            <w:tcBorders>
              <w:top w:val="nil"/>
              <w:left w:val="nil"/>
              <w:bottom w:val="single" w:sz="4" w:space="0" w:color="auto"/>
              <w:right w:val="single" w:sz="4" w:space="0" w:color="auto"/>
            </w:tcBorders>
            <w:shd w:val="clear" w:color="auto" w:fill="auto"/>
            <w:noWrap/>
            <w:vAlign w:val="center"/>
            <w:hideMark/>
          </w:tcPr>
          <w:p w14:paraId="4FD0F1A0" w14:textId="77777777" w:rsidR="003E394E" w:rsidRPr="00177116" w:rsidRDefault="003E394E" w:rsidP="003E394E">
            <w:pPr>
              <w:jc w:val="center"/>
              <w:rPr>
                <w:color w:val="000000"/>
                <w:sz w:val="22"/>
              </w:rPr>
            </w:pPr>
            <w:r w:rsidRPr="00177116">
              <w:rPr>
                <w:color w:val="000000"/>
                <w:sz w:val="22"/>
              </w:rPr>
              <w:t>0,042</w:t>
            </w:r>
          </w:p>
        </w:tc>
        <w:tc>
          <w:tcPr>
            <w:tcW w:w="0" w:type="auto"/>
            <w:tcBorders>
              <w:top w:val="nil"/>
              <w:left w:val="nil"/>
              <w:bottom w:val="single" w:sz="4" w:space="0" w:color="auto"/>
              <w:right w:val="single" w:sz="4" w:space="0" w:color="auto"/>
            </w:tcBorders>
            <w:shd w:val="clear" w:color="auto" w:fill="auto"/>
            <w:noWrap/>
            <w:vAlign w:val="center"/>
            <w:hideMark/>
          </w:tcPr>
          <w:p w14:paraId="1DD26CBB" w14:textId="77777777" w:rsidR="003E394E" w:rsidRPr="00177116" w:rsidRDefault="003E394E" w:rsidP="003E394E">
            <w:pPr>
              <w:jc w:val="center"/>
              <w:rPr>
                <w:color w:val="000000"/>
                <w:sz w:val="22"/>
              </w:rPr>
            </w:pPr>
            <w:r w:rsidRPr="00177116">
              <w:rPr>
                <w:color w:val="000000"/>
                <w:sz w:val="22"/>
              </w:rPr>
              <w:t>0,042</w:t>
            </w:r>
          </w:p>
        </w:tc>
        <w:tc>
          <w:tcPr>
            <w:tcW w:w="0" w:type="auto"/>
            <w:tcBorders>
              <w:top w:val="nil"/>
              <w:left w:val="nil"/>
              <w:bottom w:val="single" w:sz="4" w:space="0" w:color="auto"/>
              <w:right w:val="single" w:sz="4" w:space="0" w:color="auto"/>
            </w:tcBorders>
            <w:shd w:val="clear" w:color="auto" w:fill="auto"/>
            <w:noWrap/>
            <w:vAlign w:val="center"/>
            <w:hideMark/>
          </w:tcPr>
          <w:p w14:paraId="2CA2011A" w14:textId="77777777" w:rsidR="003E394E" w:rsidRPr="00177116" w:rsidRDefault="003E394E" w:rsidP="003E394E">
            <w:pPr>
              <w:jc w:val="center"/>
              <w:rPr>
                <w:color w:val="000000"/>
                <w:sz w:val="22"/>
              </w:rPr>
            </w:pPr>
            <w:r w:rsidRPr="00177116">
              <w:rPr>
                <w:color w:val="000000"/>
                <w:sz w:val="22"/>
              </w:rPr>
              <w:t>0,042</w:t>
            </w:r>
          </w:p>
        </w:tc>
        <w:tc>
          <w:tcPr>
            <w:tcW w:w="0" w:type="auto"/>
            <w:tcBorders>
              <w:top w:val="nil"/>
              <w:left w:val="nil"/>
              <w:bottom w:val="single" w:sz="4" w:space="0" w:color="auto"/>
              <w:right w:val="single" w:sz="4" w:space="0" w:color="auto"/>
            </w:tcBorders>
            <w:shd w:val="clear" w:color="auto" w:fill="auto"/>
            <w:noWrap/>
            <w:vAlign w:val="center"/>
            <w:hideMark/>
          </w:tcPr>
          <w:p w14:paraId="5E10FAA4" w14:textId="77777777" w:rsidR="003E394E" w:rsidRPr="00177116" w:rsidRDefault="003E394E" w:rsidP="003E394E">
            <w:pPr>
              <w:jc w:val="center"/>
              <w:rPr>
                <w:color w:val="000000"/>
                <w:sz w:val="22"/>
              </w:rPr>
            </w:pPr>
            <w:r w:rsidRPr="00177116">
              <w:rPr>
                <w:color w:val="000000"/>
                <w:sz w:val="22"/>
              </w:rPr>
              <w:t>0,042</w:t>
            </w:r>
          </w:p>
        </w:tc>
        <w:tc>
          <w:tcPr>
            <w:tcW w:w="0" w:type="auto"/>
            <w:tcBorders>
              <w:top w:val="nil"/>
              <w:left w:val="nil"/>
              <w:bottom w:val="single" w:sz="4" w:space="0" w:color="auto"/>
              <w:right w:val="single" w:sz="4" w:space="0" w:color="auto"/>
            </w:tcBorders>
            <w:shd w:val="clear" w:color="auto" w:fill="auto"/>
            <w:noWrap/>
            <w:vAlign w:val="center"/>
            <w:hideMark/>
          </w:tcPr>
          <w:p w14:paraId="4C6C4842" w14:textId="77777777" w:rsidR="003E394E" w:rsidRPr="00177116" w:rsidRDefault="003E394E" w:rsidP="003E394E">
            <w:pPr>
              <w:jc w:val="center"/>
              <w:rPr>
                <w:color w:val="000000"/>
                <w:sz w:val="22"/>
              </w:rPr>
            </w:pPr>
            <w:r w:rsidRPr="00177116">
              <w:rPr>
                <w:color w:val="000000"/>
                <w:sz w:val="22"/>
              </w:rPr>
              <w:t>0,042</w:t>
            </w:r>
          </w:p>
        </w:tc>
        <w:tc>
          <w:tcPr>
            <w:tcW w:w="0" w:type="auto"/>
            <w:tcBorders>
              <w:top w:val="nil"/>
              <w:left w:val="nil"/>
              <w:bottom w:val="single" w:sz="4" w:space="0" w:color="auto"/>
              <w:right w:val="single" w:sz="4" w:space="0" w:color="auto"/>
            </w:tcBorders>
            <w:shd w:val="clear" w:color="auto" w:fill="auto"/>
            <w:noWrap/>
            <w:vAlign w:val="center"/>
            <w:hideMark/>
          </w:tcPr>
          <w:p w14:paraId="711CEE48" w14:textId="77777777" w:rsidR="003E394E" w:rsidRPr="00177116" w:rsidRDefault="003E394E" w:rsidP="003E394E">
            <w:pPr>
              <w:jc w:val="center"/>
              <w:rPr>
                <w:color w:val="000000"/>
                <w:sz w:val="22"/>
              </w:rPr>
            </w:pPr>
            <w:r w:rsidRPr="00177116">
              <w:rPr>
                <w:color w:val="000000"/>
                <w:sz w:val="22"/>
              </w:rPr>
              <w:t>0,042</w:t>
            </w:r>
          </w:p>
        </w:tc>
        <w:tc>
          <w:tcPr>
            <w:tcW w:w="0" w:type="auto"/>
            <w:tcBorders>
              <w:top w:val="nil"/>
              <w:left w:val="nil"/>
              <w:bottom w:val="single" w:sz="4" w:space="0" w:color="auto"/>
              <w:right w:val="single" w:sz="4" w:space="0" w:color="auto"/>
            </w:tcBorders>
            <w:shd w:val="clear" w:color="auto" w:fill="auto"/>
            <w:noWrap/>
            <w:vAlign w:val="center"/>
            <w:hideMark/>
          </w:tcPr>
          <w:p w14:paraId="7DEE25FB"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43408B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B3E478A" w14:textId="77777777" w:rsidR="003E394E" w:rsidRPr="00177116" w:rsidRDefault="003E394E" w:rsidP="003E394E">
            <w:pPr>
              <w:jc w:val="center"/>
              <w:rPr>
                <w:color w:val="000000"/>
                <w:sz w:val="22"/>
              </w:rPr>
            </w:pPr>
            <w:r w:rsidRPr="00177116">
              <w:rPr>
                <w:color w:val="000000"/>
                <w:sz w:val="22"/>
              </w:rPr>
              <w:t>0,000</w:t>
            </w:r>
          </w:p>
        </w:tc>
      </w:tr>
      <w:tr w:rsidR="003E394E" w:rsidRPr="00177116" w14:paraId="4B15679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A67603"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020A42AF"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EACF523"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2C451716"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71936987"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3F444545"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39225131"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74919891"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1096F5BB"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0A5DAE93"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46FEF440"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3DED1397" w14:textId="77777777" w:rsidR="003E394E" w:rsidRPr="00177116" w:rsidRDefault="003E394E" w:rsidP="003E394E">
            <w:pPr>
              <w:jc w:val="center"/>
              <w:rPr>
                <w:color w:val="000000"/>
                <w:sz w:val="22"/>
              </w:rPr>
            </w:pPr>
            <w:r w:rsidRPr="00177116">
              <w:rPr>
                <w:color w:val="000000"/>
                <w:sz w:val="22"/>
              </w:rPr>
              <w:t>6,118</w:t>
            </w:r>
          </w:p>
        </w:tc>
      </w:tr>
      <w:tr w:rsidR="003E394E" w:rsidRPr="00177116" w14:paraId="4F94379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34D11F" w14:textId="77777777" w:rsidR="003E394E" w:rsidRPr="00177116" w:rsidRDefault="003E394E" w:rsidP="003E394E">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784758F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42DF418" w14:textId="77777777" w:rsidR="003E394E" w:rsidRPr="00177116" w:rsidRDefault="003E394E" w:rsidP="003E394E">
            <w:pPr>
              <w:jc w:val="center"/>
              <w:rPr>
                <w:color w:val="000000"/>
                <w:sz w:val="22"/>
              </w:rPr>
            </w:pPr>
            <w:r w:rsidRPr="00177116">
              <w:rPr>
                <w:color w:val="000000"/>
                <w:sz w:val="22"/>
              </w:rPr>
              <w:t>5,763</w:t>
            </w:r>
          </w:p>
        </w:tc>
        <w:tc>
          <w:tcPr>
            <w:tcW w:w="0" w:type="auto"/>
            <w:tcBorders>
              <w:top w:val="nil"/>
              <w:left w:val="nil"/>
              <w:bottom w:val="single" w:sz="4" w:space="0" w:color="auto"/>
              <w:right w:val="single" w:sz="4" w:space="0" w:color="auto"/>
            </w:tcBorders>
            <w:shd w:val="clear" w:color="auto" w:fill="auto"/>
            <w:noWrap/>
            <w:vAlign w:val="center"/>
            <w:hideMark/>
          </w:tcPr>
          <w:p w14:paraId="51FA253E" w14:textId="77777777" w:rsidR="003E394E" w:rsidRPr="00177116" w:rsidRDefault="003E394E" w:rsidP="003E394E">
            <w:pPr>
              <w:jc w:val="center"/>
              <w:rPr>
                <w:color w:val="000000"/>
                <w:sz w:val="22"/>
              </w:rPr>
            </w:pPr>
            <w:r w:rsidRPr="00177116">
              <w:rPr>
                <w:color w:val="000000"/>
                <w:sz w:val="22"/>
              </w:rPr>
              <w:t>5,763</w:t>
            </w:r>
          </w:p>
        </w:tc>
        <w:tc>
          <w:tcPr>
            <w:tcW w:w="0" w:type="auto"/>
            <w:tcBorders>
              <w:top w:val="nil"/>
              <w:left w:val="nil"/>
              <w:bottom w:val="single" w:sz="4" w:space="0" w:color="auto"/>
              <w:right w:val="single" w:sz="4" w:space="0" w:color="auto"/>
            </w:tcBorders>
            <w:shd w:val="clear" w:color="auto" w:fill="auto"/>
            <w:noWrap/>
            <w:vAlign w:val="center"/>
            <w:hideMark/>
          </w:tcPr>
          <w:p w14:paraId="0473A447" w14:textId="77777777" w:rsidR="003E394E" w:rsidRPr="00177116" w:rsidRDefault="003E394E" w:rsidP="003E394E">
            <w:pPr>
              <w:jc w:val="center"/>
              <w:rPr>
                <w:color w:val="000000"/>
                <w:sz w:val="22"/>
              </w:rPr>
            </w:pPr>
            <w:r w:rsidRPr="00177116">
              <w:rPr>
                <w:color w:val="000000"/>
                <w:sz w:val="22"/>
              </w:rPr>
              <w:t>5,763</w:t>
            </w:r>
          </w:p>
        </w:tc>
        <w:tc>
          <w:tcPr>
            <w:tcW w:w="0" w:type="auto"/>
            <w:tcBorders>
              <w:top w:val="nil"/>
              <w:left w:val="nil"/>
              <w:bottom w:val="single" w:sz="4" w:space="0" w:color="auto"/>
              <w:right w:val="single" w:sz="4" w:space="0" w:color="auto"/>
            </w:tcBorders>
            <w:shd w:val="clear" w:color="auto" w:fill="auto"/>
            <w:noWrap/>
            <w:vAlign w:val="center"/>
            <w:hideMark/>
          </w:tcPr>
          <w:p w14:paraId="6371E8B8" w14:textId="77777777" w:rsidR="003E394E" w:rsidRPr="00177116" w:rsidRDefault="003E394E" w:rsidP="003E394E">
            <w:pPr>
              <w:jc w:val="center"/>
              <w:rPr>
                <w:color w:val="000000"/>
                <w:sz w:val="22"/>
              </w:rPr>
            </w:pPr>
            <w:r w:rsidRPr="00177116">
              <w:rPr>
                <w:color w:val="000000"/>
                <w:sz w:val="22"/>
              </w:rPr>
              <w:t>5,763</w:t>
            </w:r>
          </w:p>
        </w:tc>
        <w:tc>
          <w:tcPr>
            <w:tcW w:w="0" w:type="auto"/>
            <w:tcBorders>
              <w:top w:val="nil"/>
              <w:left w:val="nil"/>
              <w:bottom w:val="single" w:sz="4" w:space="0" w:color="auto"/>
              <w:right w:val="single" w:sz="4" w:space="0" w:color="auto"/>
            </w:tcBorders>
            <w:shd w:val="clear" w:color="auto" w:fill="auto"/>
            <w:noWrap/>
            <w:vAlign w:val="center"/>
            <w:hideMark/>
          </w:tcPr>
          <w:p w14:paraId="23F9CC23" w14:textId="77777777" w:rsidR="003E394E" w:rsidRPr="00177116" w:rsidRDefault="003E394E" w:rsidP="003E394E">
            <w:pPr>
              <w:jc w:val="center"/>
              <w:rPr>
                <w:color w:val="000000"/>
                <w:sz w:val="22"/>
              </w:rPr>
            </w:pPr>
            <w:r w:rsidRPr="00177116">
              <w:rPr>
                <w:color w:val="000000"/>
                <w:sz w:val="22"/>
              </w:rPr>
              <w:t>5,763</w:t>
            </w:r>
          </w:p>
        </w:tc>
        <w:tc>
          <w:tcPr>
            <w:tcW w:w="0" w:type="auto"/>
            <w:tcBorders>
              <w:top w:val="nil"/>
              <w:left w:val="nil"/>
              <w:bottom w:val="single" w:sz="4" w:space="0" w:color="auto"/>
              <w:right w:val="single" w:sz="4" w:space="0" w:color="auto"/>
            </w:tcBorders>
            <w:shd w:val="clear" w:color="auto" w:fill="auto"/>
            <w:noWrap/>
            <w:vAlign w:val="center"/>
            <w:hideMark/>
          </w:tcPr>
          <w:p w14:paraId="411926C4" w14:textId="77777777" w:rsidR="003E394E" w:rsidRPr="00177116" w:rsidRDefault="003E394E" w:rsidP="003E394E">
            <w:pPr>
              <w:jc w:val="center"/>
              <w:rPr>
                <w:color w:val="000000"/>
                <w:sz w:val="22"/>
              </w:rPr>
            </w:pPr>
            <w:r w:rsidRPr="00177116">
              <w:rPr>
                <w:color w:val="000000"/>
                <w:sz w:val="22"/>
              </w:rPr>
              <w:t>5,763</w:t>
            </w:r>
          </w:p>
        </w:tc>
        <w:tc>
          <w:tcPr>
            <w:tcW w:w="0" w:type="auto"/>
            <w:tcBorders>
              <w:top w:val="nil"/>
              <w:left w:val="nil"/>
              <w:bottom w:val="single" w:sz="4" w:space="0" w:color="auto"/>
              <w:right w:val="single" w:sz="4" w:space="0" w:color="auto"/>
            </w:tcBorders>
            <w:shd w:val="clear" w:color="auto" w:fill="auto"/>
            <w:noWrap/>
            <w:vAlign w:val="center"/>
            <w:hideMark/>
          </w:tcPr>
          <w:p w14:paraId="7CF1150D" w14:textId="77777777" w:rsidR="003E394E" w:rsidRPr="00177116" w:rsidRDefault="003E394E" w:rsidP="003E394E">
            <w:pPr>
              <w:jc w:val="center"/>
              <w:rPr>
                <w:color w:val="000000"/>
                <w:sz w:val="22"/>
              </w:rPr>
            </w:pPr>
            <w:r w:rsidRPr="00177116">
              <w:rPr>
                <w:color w:val="000000"/>
                <w:sz w:val="22"/>
              </w:rPr>
              <w:t>5,763</w:t>
            </w:r>
          </w:p>
        </w:tc>
        <w:tc>
          <w:tcPr>
            <w:tcW w:w="0" w:type="auto"/>
            <w:tcBorders>
              <w:top w:val="nil"/>
              <w:left w:val="nil"/>
              <w:bottom w:val="single" w:sz="4" w:space="0" w:color="auto"/>
              <w:right w:val="single" w:sz="4" w:space="0" w:color="auto"/>
            </w:tcBorders>
            <w:shd w:val="clear" w:color="auto" w:fill="auto"/>
            <w:noWrap/>
            <w:vAlign w:val="center"/>
            <w:hideMark/>
          </w:tcPr>
          <w:p w14:paraId="47C18A7C" w14:textId="77777777" w:rsidR="003E394E" w:rsidRPr="00177116" w:rsidRDefault="003E394E" w:rsidP="003E394E">
            <w:pPr>
              <w:jc w:val="center"/>
              <w:rPr>
                <w:color w:val="000000"/>
                <w:sz w:val="22"/>
              </w:rPr>
            </w:pPr>
            <w:r w:rsidRPr="00177116">
              <w:rPr>
                <w:color w:val="000000"/>
                <w:sz w:val="22"/>
              </w:rPr>
              <w:t>5,763</w:t>
            </w:r>
          </w:p>
        </w:tc>
        <w:tc>
          <w:tcPr>
            <w:tcW w:w="0" w:type="auto"/>
            <w:tcBorders>
              <w:top w:val="nil"/>
              <w:left w:val="nil"/>
              <w:bottom w:val="single" w:sz="4" w:space="0" w:color="auto"/>
              <w:right w:val="single" w:sz="4" w:space="0" w:color="auto"/>
            </w:tcBorders>
            <w:shd w:val="clear" w:color="auto" w:fill="auto"/>
            <w:noWrap/>
            <w:vAlign w:val="center"/>
            <w:hideMark/>
          </w:tcPr>
          <w:p w14:paraId="66EA8D23" w14:textId="77777777" w:rsidR="003E394E" w:rsidRPr="00177116" w:rsidRDefault="003E394E" w:rsidP="003E394E">
            <w:pPr>
              <w:jc w:val="center"/>
              <w:rPr>
                <w:color w:val="000000"/>
                <w:sz w:val="22"/>
              </w:rPr>
            </w:pPr>
            <w:r w:rsidRPr="00177116">
              <w:rPr>
                <w:color w:val="000000"/>
                <w:sz w:val="22"/>
              </w:rPr>
              <w:t>5,763</w:t>
            </w:r>
          </w:p>
        </w:tc>
        <w:tc>
          <w:tcPr>
            <w:tcW w:w="0" w:type="auto"/>
            <w:tcBorders>
              <w:top w:val="nil"/>
              <w:left w:val="nil"/>
              <w:bottom w:val="single" w:sz="4" w:space="0" w:color="auto"/>
              <w:right w:val="single" w:sz="4" w:space="0" w:color="auto"/>
            </w:tcBorders>
            <w:shd w:val="clear" w:color="auto" w:fill="auto"/>
            <w:noWrap/>
            <w:vAlign w:val="center"/>
            <w:hideMark/>
          </w:tcPr>
          <w:p w14:paraId="4F356C9A" w14:textId="77777777" w:rsidR="003E394E" w:rsidRPr="00177116" w:rsidRDefault="003E394E" w:rsidP="003E394E">
            <w:pPr>
              <w:jc w:val="center"/>
              <w:rPr>
                <w:color w:val="000000"/>
                <w:sz w:val="22"/>
              </w:rPr>
            </w:pPr>
            <w:r w:rsidRPr="00177116">
              <w:rPr>
                <w:color w:val="000000"/>
                <w:sz w:val="22"/>
              </w:rPr>
              <w:t>5,763</w:t>
            </w:r>
          </w:p>
        </w:tc>
      </w:tr>
      <w:tr w:rsidR="003E394E" w:rsidRPr="00177116" w14:paraId="34F8A08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24BDE6"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1095DC93"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03BB9D5" w14:textId="77777777" w:rsidR="003E394E" w:rsidRPr="00177116" w:rsidRDefault="003E394E" w:rsidP="003E394E">
            <w:pPr>
              <w:jc w:val="center"/>
              <w:rPr>
                <w:color w:val="000000"/>
                <w:sz w:val="22"/>
              </w:rPr>
            </w:pPr>
            <w:r w:rsidRPr="00177116">
              <w:rPr>
                <w:color w:val="000000"/>
                <w:sz w:val="22"/>
              </w:rPr>
              <w:t>0,355</w:t>
            </w:r>
          </w:p>
        </w:tc>
        <w:tc>
          <w:tcPr>
            <w:tcW w:w="0" w:type="auto"/>
            <w:tcBorders>
              <w:top w:val="nil"/>
              <w:left w:val="nil"/>
              <w:bottom w:val="single" w:sz="4" w:space="0" w:color="auto"/>
              <w:right w:val="single" w:sz="4" w:space="0" w:color="auto"/>
            </w:tcBorders>
            <w:shd w:val="clear" w:color="auto" w:fill="auto"/>
            <w:noWrap/>
            <w:vAlign w:val="center"/>
            <w:hideMark/>
          </w:tcPr>
          <w:p w14:paraId="6E5516B0" w14:textId="77777777" w:rsidR="003E394E" w:rsidRPr="00177116" w:rsidRDefault="003E394E" w:rsidP="003E394E">
            <w:pPr>
              <w:jc w:val="center"/>
              <w:rPr>
                <w:color w:val="000000"/>
                <w:sz w:val="22"/>
              </w:rPr>
            </w:pPr>
            <w:r w:rsidRPr="00177116">
              <w:rPr>
                <w:color w:val="000000"/>
                <w:sz w:val="22"/>
              </w:rPr>
              <w:t>0,355</w:t>
            </w:r>
          </w:p>
        </w:tc>
        <w:tc>
          <w:tcPr>
            <w:tcW w:w="0" w:type="auto"/>
            <w:tcBorders>
              <w:top w:val="nil"/>
              <w:left w:val="nil"/>
              <w:bottom w:val="single" w:sz="4" w:space="0" w:color="auto"/>
              <w:right w:val="single" w:sz="4" w:space="0" w:color="auto"/>
            </w:tcBorders>
            <w:shd w:val="clear" w:color="auto" w:fill="auto"/>
            <w:noWrap/>
            <w:vAlign w:val="center"/>
            <w:hideMark/>
          </w:tcPr>
          <w:p w14:paraId="515456DF" w14:textId="77777777" w:rsidR="003E394E" w:rsidRPr="00177116" w:rsidRDefault="003E394E" w:rsidP="003E394E">
            <w:pPr>
              <w:jc w:val="center"/>
              <w:rPr>
                <w:color w:val="000000"/>
                <w:sz w:val="22"/>
              </w:rPr>
            </w:pPr>
            <w:r w:rsidRPr="00177116">
              <w:rPr>
                <w:color w:val="000000"/>
                <w:sz w:val="22"/>
              </w:rPr>
              <w:t>0,355</w:t>
            </w:r>
          </w:p>
        </w:tc>
        <w:tc>
          <w:tcPr>
            <w:tcW w:w="0" w:type="auto"/>
            <w:tcBorders>
              <w:top w:val="nil"/>
              <w:left w:val="nil"/>
              <w:bottom w:val="single" w:sz="4" w:space="0" w:color="auto"/>
              <w:right w:val="single" w:sz="4" w:space="0" w:color="auto"/>
            </w:tcBorders>
            <w:shd w:val="clear" w:color="auto" w:fill="auto"/>
            <w:noWrap/>
            <w:vAlign w:val="center"/>
            <w:hideMark/>
          </w:tcPr>
          <w:p w14:paraId="2B958972" w14:textId="77777777" w:rsidR="003E394E" w:rsidRPr="00177116" w:rsidRDefault="003E394E" w:rsidP="003E394E">
            <w:pPr>
              <w:jc w:val="center"/>
              <w:rPr>
                <w:color w:val="000000"/>
                <w:sz w:val="22"/>
              </w:rPr>
            </w:pPr>
            <w:r w:rsidRPr="00177116">
              <w:rPr>
                <w:color w:val="000000"/>
                <w:sz w:val="22"/>
              </w:rPr>
              <w:t>0,355</w:t>
            </w:r>
          </w:p>
        </w:tc>
        <w:tc>
          <w:tcPr>
            <w:tcW w:w="0" w:type="auto"/>
            <w:tcBorders>
              <w:top w:val="nil"/>
              <w:left w:val="nil"/>
              <w:bottom w:val="single" w:sz="4" w:space="0" w:color="auto"/>
              <w:right w:val="single" w:sz="4" w:space="0" w:color="auto"/>
            </w:tcBorders>
            <w:shd w:val="clear" w:color="auto" w:fill="auto"/>
            <w:noWrap/>
            <w:vAlign w:val="center"/>
            <w:hideMark/>
          </w:tcPr>
          <w:p w14:paraId="22C6AB7D" w14:textId="77777777" w:rsidR="003E394E" w:rsidRPr="00177116" w:rsidRDefault="003E394E" w:rsidP="003E394E">
            <w:pPr>
              <w:jc w:val="center"/>
              <w:rPr>
                <w:color w:val="000000"/>
                <w:sz w:val="22"/>
              </w:rPr>
            </w:pPr>
            <w:r w:rsidRPr="00177116">
              <w:rPr>
                <w:color w:val="000000"/>
                <w:sz w:val="22"/>
              </w:rPr>
              <w:t>0,355</w:t>
            </w:r>
          </w:p>
        </w:tc>
        <w:tc>
          <w:tcPr>
            <w:tcW w:w="0" w:type="auto"/>
            <w:tcBorders>
              <w:top w:val="nil"/>
              <w:left w:val="nil"/>
              <w:bottom w:val="single" w:sz="4" w:space="0" w:color="auto"/>
              <w:right w:val="single" w:sz="4" w:space="0" w:color="auto"/>
            </w:tcBorders>
            <w:shd w:val="clear" w:color="auto" w:fill="auto"/>
            <w:noWrap/>
            <w:vAlign w:val="center"/>
            <w:hideMark/>
          </w:tcPr>
          <w:p w14:paraId="3AADA26B" w14:textId="77777777" w:rsidR="003E394E" w:rsidRPr="00177116" w:rsidRDefault="003E394E" w:rsidP="003E394E">
            <w:pPr>
              <w:jc w:val="center"/>
              <w:rPr>
                <w:color w:val="000000"/>
                <w:sz w:val="22"/>
              </w:rPr>
            </w:pPr>
            <w:r w:rsidRPr="00177116">
              <w:rPr>
                <w:color w:val="000000"/>
                <w:sz w:val="22"/>
              </w:rPr>
              <w:t>0,355</w:t>
            </w:r>
          </w:p>
        </w:tc>
        <w:tc>
          <w:tcPr>
            <w:tcW w:w="0" w:type="auto"/>
            <w:tcBorders>
              <w:top w:val="nil"/>
              <w:left w:val="nil"/>
              <w:bottom w:val="single" w:sz="4" w:space="0" w:color="auto"/>
              <w:right w:val="single" w:sz="4" w:space="0" w:color="auto"/>
            </w:tcBorders>
            <w:shd w:val="clear" w:color="auto" w:fill="auto"/>
            <w:noWrap/>
            <w:vAlign w:val="center"/>
            <w:hideMark/>
          </w:tcPr>
          <w:p w14:paraId="323CABB4" w14:textId="77777777" w:rsidR="003E394E" w:rsidRPr="00177116" w:rsidRDefault="003E394E" w:rsidP="003E394E">
            <w:pPr>
              <w:jc w:val="center"/>
              <w:rPr>
                <w:color w:val="000000"/>
                <w:sz w:val="22"/>
              </w:rPr>
            </w:pPr>
            <w:r w:rsidRPr="00177116">
              <w:rPr>
                <w:color w:val="000000"/>
                <w:sz w:val="22"/>
              </w:rPr>
              <w:t>0,355</w:t>
            </w:r>
          </w:p>
        </w:tc>
        <w:tc>
          <w:tcPr>
            <w:tcW w:w="0" w:type="auto"/>
            <w:tcBorders>
              <w:top w:val="nil"/>
              <w:left w:val="nil"/>
              <w:bottom w:val="single" w:sz="4" w:space="0" w:color="auto"/>
              <w:right w:val="single" w:sz="4" w:space="0" w:color="auto"/>
            </w:tcBorders>
            <w:shd w:val="clear" w:color="auto" w:fill="auto"/>
            <w:noWrap/>
            <w:vAlign w:val="center"/>
            <w:hideMark/>
          </w:tcPr>
          <w:p w14:paraId="5C93E125" w14:textId="77777777" w:rsidR="003E394E" w:rsidRPr="00177116" w:rsidRDefault="003E394E" w:rsidP="003E394E">
            <w:pPr>
              <w:jc w:val="center"/>
              <w:rPr>
                <w:color w:val="000000"/>
                <w:sz w:val="22"/>
              </w:rPr>
            </w:pPr>
            <w:r w:rsidRPr="00177116">
              <w:rPr>
                <w:color w:val="000000"/>
                <w:sz w:val="22"/>
              </w:rPr>
              <w:t>0,355</w:t>
            </w:r>
          </w:p>
        </w:tc>
        <w:tc>
          <w:tcPr>
            <w:tcW w:w="0" w:type="auto"/>
            <w:tcBorders>
              <w:top w:val="nil"/>
              <w:left w:val="nil"/>
              <w:bottom w:val="single" w:sz="4" w:space="0" w:color="auto"/>
              <w:right w:val="single" w:sz="4" w:space="0" w:color="auto"/>
            </w:tcBorders>
            <w:shd w:val="clear" w:color="auto" w:fill="auto"/>
            <w:noWrap/>
            <w:vAlign w:val="center"/>
            <w:hideMark/>
          </w:tcPr>
          <w:p w14:paraId="30313098" w14:textId="77777777" w:rsidR="003E394E" w:rsidRPr="00177116" w:rsidRDefault="003E394E" w:rsidP="003E394E">
            <w:pPr>
              <w:jc w:val="center"/>
              <w:rPr>
                <w:color w:val="000000"/>
                <w:sz w:val="22"/>
              </w:rPr>
            </w:pPr>
            <w:r w:rsidRPr="00177116">
              <w:rPr>
                <w:color w:val="000000"/>
                <w:sz w:val="22"/>
              </w:rPr>
              <w:t>0,355</w:t>
            </w:r>
          </w:p>
        </w:tc>
        <w:tc>
          <w:tcPr>
            <w:tcW w:w="0" w:type="auto"/>
            <w:tcBorders>
              <w:top w:val="nil"/>
              <w:left w:val="nil"/>
              <w:bottom w:val="single" w:sz="4" w:space="0" w:color="auto"/>
              <w:right w:val="single" w:sz="4" w:space="0" w:color="auto"/>
            </w:tcBorders>
            <w:shd w:val="clear" w:color="auto" w:fill="auto"/>
            <w:noWrap/>
            <w:vAlign w:val="center"/>
            <w:hideMark/>
          </w:tcPr>
          <w:p w14:paraId="6A21FD20" w14:textId="77777777" w:rsidR="003E394E" w:rsidRPr="00177116" w:rsidRDefault="003E394E" w:rsidP="003E394E">
            <w:pPr>
              <w:jc w:val="center"/>
              <w:rPr>
                <w:color w:val="000000"/>
                <w:sz w:val="22"/>
              </w:rPr>
            </w:pPr>
            <w:r w:rsidRPr="00177116">
              <w:rPr>
                <w:color w:val="000000"/>
                <w:sz w:val="22"/>
              </w:rPr>
              <w:t>0,355</w:t>
            </w:r>
          </w:p>
        </w:tc>
      </w:tr>
      <w:tr w:rsidR="003E394E" w:rsidRPr="00177116" w14:paraId="367305D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32FDBC" w14:textId="77777777" w:rsidR="003E394E" w:rsidRPr="00177116" w:rsidRDefault="003E394E" w:rsidP="003E394E">
            <w:pPr>
              <w:rPr>
                <w:color w:val="000000"/>
                <w:sz w:val="22"/>
              </w:rPr>
            </w:pPr>
            <w:r w:rsidRPr="00177116">
              <w:rPr>
                <w:color w:val="000000"/>
                <w:sz w:val="22"/>
              </w:rPr>
              <w:lastRenderedPageBreak/>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5C3CF2F5"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9417CCB" w14:textId="77777777" w:rsidR="003E394E" w:rsidRPr="00177116" w:rsidRDefault="003E394E" w:rsidP="003E394E">
            <w:pPr>
              <w:jc w:val="center"/>
              <w:rPr>
                <w:color w:val="000000"/>
                <w:sz w:val="22"/>
              </w:rPr>
            </w:pPr>
            <w:r w:rsidRPr="00177116">
              <w:rPr>
                <w:color w:val="000000"/>
                <w:sz w:val="22"/>
              </w:rPr>
              <w:t>10,550</w:t>
            </w:r>
          </w:p>
        </w:tc>
        <w:tc>
          <w:tcPr>
            <w:tcW w:w="0" w:type="auto"/>
            <w:tcBorders>
              <w:top w:val="nil"/>
              <w:left w:val="nil"/>
              <w:bottom w:val="single" w:sz="4" w:space="0" w:color="auto"/>
              <w:right w:val="single" w:sz="4" w:space="0" w:color="auto"/>
            </w:tcBorders>
            <w:shd w:val="clear" w:color="auto" w:fill="auto"/>
            <w:noWrap/>
            <w:vAlign w:val="center"/>
            <w:hideMark/>
          </w:tcPr>
          <w:p w14:paraId="505D3EC7" w14:textId="77777777" w:rsidR="003E394E" w:rsidRPr="00177116" w:rsidRDefault="003E394E" w:rsidP="003E394E">
            <w:pPr>
              <w:jc w:val="center"/>
              <w:rPr>
                <w:color w:val="000000"/>
                <w:sz w:val="22"/>
              </w:rPr>
            </w:pPr>
            <w:r w:rsidRPr="00177116">
              <w:rPr>
                <w:color w:val="000000"/>
                <w:sz w:val="22"/>
              </w:rPr>
              <w:t>10,909</w:t>
            </w:r>
          </w:p>
        </w:tc>
        <w:tc>
          <w:tcPr>
            <w:tcW w:w="0" w:type="auto"/>
            <w:tcBorders>
              <w:top w:val="nil"/>
              <w:left w:val="nil"/>
              <w:bottom w:val="single" w:sz="4" w:space="0" w:color="auto"/>
              <w:right w:val="single" w:sz="4" w:space="0" w:color="auto"/>
            </w:tcBorders>
            <w:shd w:val="clear" w:color="auto" w:fill="auto"/>
            <w:noWrap/>
            <w:vAlign w:val="center"/>
            <w:hideMark/>
          </w:tcPr>
          <w:p w14:paraId="243E39A0" w14:textId="77777777" w:rsidR="003E394E" w:rsidRPr="00177116" w:rsidRDefault="003E394E" w:rsidP="003E394E">
            <w:pPr>
              <w:jc w:val="center"/>
              <w:rPr>
                <w:color w:val="000000"/>
                <w:sz w:val="22"/>
              </w:rPr>
            </w:pPr>
            <w:r w:rsidRPr="00177116">
              <w:rPr>
                <w:color w:val="000000"/>
                <w:sz w:val="22"/>
              </w:rPr>
              <w:t>11,218</w:t>
            </w:r>
          </w:p>
        </w:tc>
        <w:tc>
          <w:tcPr>
            <w:tcW w:w="0" w:type="auto"/>
            <w:tcBorders>
              <w:top w:val="nil"/>
              <w:left w:val="nil"/>
              <w:bottom w:val="single" w:sz="4" w:space="0" w:color="auto"/>
              <w:right w:val="single" w:sz="4" w:space="0" w:color="auto"/>
            </w:tcBorders>
            <w:shd w:val="clear" w:color="auto" w:fill="auto"/>
            <w:noWrap/>
            <w:vAlign w:val="center"/>
            <w:hideMark/>
          </w:tcPr>
          <w:p w14:paraId="02358718" w14:textId="77777777" w:rsidR="003E394E" w:rsidRPr="00177116" w:rsidRDefault="003E394E" w:rsidP="003E394E">
            <w:pPr>
              <w:jc w:val="center"/>
              <w:rPr>
                <w:color w:val="000000"/>
                <w:sz w:val="22"/>
              </w:rPr>
            </w:pPr>
            <w:r w:rsidRPr="00177116">
              <w:rPr>
                <w:color w:val="000000"/>
                <w:sz w:val="22"/>
              </w:rPr>
              <w:t>11,466</w:t>
            </w:r>
          </w:p>
        </w:tc>
        <w:tc>
          <w:tcPr>
            <w:tcW w:w="0" w:type="auto"/>
            <w:tcBorders>
              <w:top w:val="nil"/>
              <w:left w:val="nil"/>
              <w:bottom w:val="single" w:sz="4" w:space="0" w:color="auto"/>
              <w:right w:val="single" w:sz="4" w:space="0" w:color="auto"/>
            </w:tcBorders>
            <w:shd w:val="clear" w:color="auto" w:fill="auto"/>
            <w:noWrap/>
            <w:vAlign w:val="center"/>
            <w:hideMark/>
          </w:tcPr>
          <w:p w14:paraId="5A8C60A2" w14:textId="77777777" w:rsidR="003E394E" w:rsidRPr="00177116" w:rsidRDefault="003E394E" w:rsidP="003E394E">
            <w:pPr>
              <w:jc w:val="center"/>
              <w:rPr>
                <w:color w:val="000000"/>
                <w:sz w:val="22"/>
              </w:rPr>
            </w:pPr>
            <w:r w:rsidRPr="00177116">
              <w:rPr>
                <w:color w:val="000000"/>
                <w:sz w:val="22"/>
              </w:rPr>
              <w:t>11,862</w:t>
            </w:r>
          </w:p>
        </w:tc>
        <w:tc>
          <w:tcPr>
            <w:tcW w:w="0" w:type="auto"/>
            <w:tcBorders>
              <w:top w:val="nil"/>
              <w:left w:val="nil"/>
              <w:bottom w:val="single" w:sz="4" w:space="0" w:color="auto"/>
              <w:right w:val="single" w:sz="4" w:space="0" w:color="auto"/>
            </w:tcBorders>
            <w:shd w:val="clear" w:color="auto" w:fill="auto"/>
            <w:noWrap/>
            <w:vAlign w:val="center"/>
            <w:hideMark/>
          </w:tcPr>
          <w:p w14:paraId="56641A8B" w14:textId="77777777" w:rsidR="003E394E" w:rsidRPr="00177116" w:rsidRDefault="003E394E" w:rsidP="003E394E">
            <w:pPr>
              <w:jc w:val="center"/>
              <w:rPr>
                <w:color w:val="000000"/>
                <w:sz w:val="22"/>
              </w:rPr>
            </w:pPr>
            <w:r w:rsidRPr="00177116">
              <w:rPr>
                <w:color w:val="000000"/>
                <w:sz w:val="22"/>
              </w:rPr>
              <w:t>12,159</w:t>
            </w:r>
          </w:p>
        </w:tc>
        <w:tc>
          <w:tcPr>
            <w:tcW w:w="0" w:type="auto"/>
            <w:tcBorders>
              <w:top w:val="nil"/>
              <w:left w:val="nil"/>
              <w:bottom w:val="single" w:sz="4" w:space="0" w:color="auto"/>
              <w:right w:val="single" w:sz="4" w:space="0" w:color="auto"/>
            </w:tcBorders>
            <w:shd w:val="clear" w:color="auto" w:fill="auto"/>
            <w:noWrap/>
            <w:vAlign w:val="center"/>
            <w:hideMark/>
          </w:tcPr>
          <w:p w14:paraId="595B225B" w14:textId="77777777" w:rsidR="003E394E" w:rsidRPr="00177116" w:rsidRDefault="003E394E" w:rsidP="003E394E">
            <w:pPr>
              <w:jc w:val="center"/>
              <w:rPr>
                <w:color w:val="000000"/>
                <w:sz w:val="22"/>
              </w:rPr>
            </w:pPr>
            <w:r w:rsidRPr="00177116">
              <w:rPr>
                <w:color w:val="000000"/>
                <w:sz w:val="22"/>
              </w:rPr>
              <w:t>12,307</w:t>
            </w:r>
          </w:p>
        </w:tc>
        <w:tc>
          <w:tcPr>
            <w:tcW w:w="0" w:type="auto"/>
            <w:tcBorders>
              <w:top w:val="nil"/>
              <w:left w:val="nil"/>
              <w:bottom w:val="single" w:sz="4" w:space="0" w:color="auto"/>
              <w:right w:val="single" w:sz="4" w:space="0" w:color="auto"/>
            </w:tcBorders>
            <w:shd w:val="clear" w:color="auto" w:fill="auto"/>
            <w:noWrap/>
            <w:vAlign w:val="center"/>
            <w:hideMark/>
          </w:tcPr>
          <w:p w14:paraId="1841F16D" w14:textId="77777777" w:rsidR="003E394E" w:rsidRPr="00177116" w:rsidRDefault="003E394E" w:rsidP="003E394E">
            <w:pPr>
              <w:jc w:val="center"/>
              <w:rPr>
                <w:color w:val="000000"/>
                <w:sz w:val="22"/>
              </w:rPr>
            </w:pPr>
            <w:r w:rsidRPr="00177116">
              <w:rPr>
                <w:color w:val="000000"/>
                <w:sz w:val="22"/>
              </w:rPr>
              <w:t>10,904</w:t>
            </w:r>
          </w:p>
        </w:tc>
        <w:tc>
          <w:tcPr>
            <w:tcW w:w="0" w:type="auto"/>
            <w:tcBorders>
              <w:top w:val="nil"/>
              <w:left w:val="nil"/>
              <w:bottom w:val="single" w:sz="4" w:space="0" w:color="auto"/>
              <w:right w:val="single" w:sz="4" w:space="0" w:color="auto"/>
            </w:tcBorders>
            <w:shd w:val="clear" w:color="auto" w:fill="auto"/>
            <w:noWrap/>
            <w:vAlign w:val="center"/>
            <w:hideMark/>
          </w:tcPr>
          <w:p w14:paraId="34D79972" w14:textId="77777777" w:rsidR="003E394E" w:rsidRPr="00177116" w:rsidRDefault="003E394E" w:rsidP="003E394E">
            <w:pPr>
              <w:jc w:val="center"/>
              <w:rPr>
                <w:color w:val="000000"/>
                <w:sz w:val="22"/>
              </w:rPr>
            </w:pPr>
            <w:r w:rsidRPr="00177116">
              <w:rPr>
                <w:color w:val="000000"/>
                <w:sz w:val="22"/>
              </w:rPr>
              <w:t>10,941</w:t>
            </w:r>
          </w:p>
        </w:tc>
        <w:tc>
          <w:tcPr>
            <w:tcW w:w="0" w:type="auto"/>
            <w:tcBorders>
              <w:top w:val="nil"/>
              <w:left w:val="nil"/>
              <w:bottom w:val="single" w:sz="4" w:space="0" w:color="auto"/>
              <w:right w:val="single" w:sz="4" w:space="0" w:color="auto"/>
            </w:tcBorders>
            <w:shd w:val="clear" w:color="auto" w:fill="auto"/>
            <w:noWrap/>
            <w:vAlign w:val="center"/>
            <w:hideMark/>
          </w:tcPr>
          <w:p w14:paraId="4E2682C1" w14:textId="77777777" w:rsidR="003E394E" w:rsidRPr="00177116" w:rsidRDefault="003E394E" w:rsidP="003E394E">
            <w:pPr>
              <w:jc w:val="center"/>
              <w:rPr>
                <w:color w:val="000000"/>
                <w:sz w:val="22"/>
              </w:rPr>
            </w:pPr>
            <w:r w:rsidRPr="00177116">
              <w:rPr>
                <w:color w:val="000000"/>
                <w:sz w:val="22"/>
              </w:rPr>
              <w:t>10,959</w:t>
            </w:r>
          </w:p>
        </w:tc>
      </w:tr>
      <w:tr w:rsidR="003E394E" w:rsidRPr="00177116" w14:paraId="1C16DC8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B51B18" w14:textId="77777777" w:rsidR="003E394E" w:rsidRPr="00177116" w:rsidRDefault="003E394E" w:rsidP="003E394E">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3FDD54D1"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90B9B63" w14:textId="77777777" w:rsidR="003E394E" w:rsidRPr="00177116" w:rsidRDefault="003E394E" w:rsidP="003E394E">
            <w:pPr>
              <w:jc w:val="center"/>
              <w:rPr>
                <w:color w:val="000000"/>
                <w:sz w:val="22"/>
              </w:rPr>
            </w:pPr>
            <w:r w:rsidRPr="00177116">
              <w:rPr>
                <w:color w:val="000000"/>
                <w:sz w:val="22"/>
              </w:rPr>
              <w:t>56,175</w:t>
            </w:r>
          </w:p>
        </w:tc>
        <w:tc>
          <w:tcPr>
            <w:tcW w:w="0" w:type="auto"/>
            <w:tcBorders>
              <w:top w:val="nil"/>
              <w:left w:val="nil"/>
              <w:bottom w:val="single" w:sz="4" w:space="0" w:color="auto"/>
              <w:right w:val="single" w:sz="4" w:space="0" w:color="auto"/>
            </w:tcBorders>
            <w:shd w:val="clear" w:color="auto" w:fill="auto"/>
            <w:noWrap/>
            <w:vAlign w:val="center"/>
            <w:hideMark/>
          </w:tcPr>
          <w:p w14:paraId="3D54E70D" w14:textId="77777777" w:rsidR="003E394E" w:rsidRPr="00177116" w:rsidRDefault="003E394E" w:rsidP="003E394E">
            <w:pPr>
              <w:jc w:val="center"/>
              <w:rPr>
                <w:color w:val="000000"/>
                <w:sz w:val="22"/>
              </w:rPr>
            </w:pPr>
            <w:r w:rsidRPr="00177116">
              <w:rPr>
                <w:color w:val="000000"/>
                <w:sz w:val="22"/>
              </w:rPr>
              <w:t>58,273</w:t>
            </w:r>
          </w:p>
        </w:tc>
        <w:tc>
          <w:tcPr>
            <w:tcW w:w="0" w:type="auto"/>
            <w:tcBorders>
              <w:top w:val="nil"/>
              <w:left w:val="nil"/>
              <w:bottom w:val="single" w:sz="4" w:space="0" w:color="auto"/>
              <w:right w:val="single" w:sz="4" w:space="0" w:color="auto"/>
            </w:tcBorders>
            <w:shd w:val="clear" w:color="auto" w:fill="auto"/>
            <w:noWrap/>
            <w:vAlign w:val="center"/>
            <w:hideMark/>
          </w:tcPr>
          <w:p w14:paraId="7D30BF80" w14:textId="77777777" w:rsidR="003E394E" w:rsidRPr="00177116" w:rsidRDefault="003E394E" w:rsidP="003E394E">
            <w:pPr>
              <w:jc w:val="center"/>
              <w:rPr>
                <w:color w:val="000000"/>
                <w:sz w:val="22"/>
              </w:rPr>
            </w:pPr>
            <w:r w:rsidRPr="00177116">
              <w:rPr>
                <w:color w:val="000000"/>
                <w:sz w:val="22"/>
              </w:rPr>
              <w:t>59,926</w:t>
            </w:r>
          </w:p>
        </w:tc>
        <w:tc>
          <w:tcPr>
            <w:tcW w:w="0" w:type="auto"/>
            <w:tcBorders>
              <w:top w:val="nil"/>
              <w:left w:val="nil"/>
              <w:bottom w:val="single" w:sz="4" w:space="0" w:color="auto"/>
              <w:right w:val="single" w:sz="4" w:space="0" w:color="auto"/>
            </w:tcBorders>
            <w:shd w:val="clear" w:color="auto" w:fill="auto"/>
            <w:noWrap/>
            <w:vAlign w:val="center"/>
            <w:hideMark/>
          </w:tcPr>
          <w:p w14:paraId="522F9346" w14:textId="77777777" w:rsidR="003E394E" w:rsidRPr="00177116" w:rsidRDefault="003E394E" w:rsidP="003E394E">
            <w:pPr>
              <w:jc w:val="center"/>
              <w:rPr>
                <w:color w:val="000000"/>
                <w:sz w:val="22"/>
              </w:rPr>
            </w:pPr>
            <w:r w:rsidRPr="00177116">
              <w:rPr>
                <w:color w:val="000000"/>
                <w:sz w:val="22"/>
              </w:rPr>
              <w:t>61,248</w:t>
            </w:r>
          </w:p>
        </w:tc>
        <w:tc>
          <w:tcPr>
            <w:tcW w:w="0" w:type="auto"/>
            <w:tcBorders>
              <w:top w:val="nil"/>
              <w:left w:val="nil"/>
              <w:bottom w:val="single" w:sz="4" w:space="0" w:color="auto"/>
              <w:right w:val="single" w:sz="4" w:space="0" w:color="auto"/>
            </w:tcBorders>
            <w:shd w:val="clear" w:color="auto" w:fill="auto"/>
            <w:noWrap/>
            <w:vAlign w:val="center"/>
            <w:hideMark/>
          </w:tcPr>
          <w:p w14:paraId="0631D55A" w14:textId="77777777" w:rsidR="003E394E" w:rsidRPr="00177116" w:rsidRDefault="003E394E" w:rsidP="003E394E">
            <w:pPr>
              <w:jc w:val="center"/>
              <w:rPr>
                <w:color w:val="000000"/>
                <w:sz w:val="22"/>
              </w:rPr>
            </w:pPr>
            <w:r w:rsidRPr="00177116">
              <w:rPr>
                <w:color w:val="000000"/>
                <w:sz w:val="22"/>
              </w:rPr>
              <w:t>63,364</w:t>
            </w:r>
          </w:p>
        </w:tc>
        <w:tc>
          <w:tcPr>
            <w:tcW w:w="0" w:type="auto"/>
            <w:tcBorders>
              <w:top w:val="nil"/>
              <w:left w:val="nil"/>
              <w:bottom w:val="single" w:sz="4" w:space="0" w:color="auto"/>
              <w:right w:val="single" w:sz="4" w:space="0" w:color="auto"/>
            </w:tcBorders>
            <w:shd w:val="clear" w:color="auto" w:fill="auto"/>
            <w:noWrap/>
            <w:vAlign w:val="center"/>
            <w:hideMark/>
          </w:tcPr>
          <w:p w14:paraId="40D286E8" w14:textId="77777777" w:rsidR="003E394E" w:rsidRPr="00177116" w:rsidRDefault="003E394E" w:rsidP="003E394E">
            <w:pPr>
              <w:jc w:val="center"/>
              <w:rPr>
                <w:color w:val="000000"/>
                <w:sz w:val="22"/>
              </w:rPr>
            </w:pPr>
            <w:r w:rsidRPr="00177116">
              <w:rPr>
                <w:color w:val="000000"/>
                <w:sz w:val="22"/>
              </w:rPr>
              <w:t>64,951</w:t>
            </w:r>
          </w:p>
        </w:tc>
        <w:tc>
          <w:tcPr>
            <w:tcW w:w="0" w:type="auto"/>
            <w:tcBorders>
              <w:top w:val="nil"/>
              <w:left w:val="nil"/>
              <w:bottom w:val="single" w:sz="4" w:space="0" w:color="auto"/>
              <w:right w:val="single" w:sz="4" w:space="0" w:color="auto"/>
            </w:tcBorders>
            <w:shd w:val="clear" w:color="auto" w:fill="auto"/>
            <w:noWrap/>
            <w:vAlign w:val="center"/>
            <w:hideMark/>
          </w:tcPr>
          <w:p w14:paraId="678E485F" w14:textId="77777777" w:rsidR="003E394E" w:rsidRPr="00177116" w:rsidRDefault="003E394E" w:rsidP="003E394E">
            <w:pPr>
              <w:jc w:val="center"/>
              <w:rPr>
                <w:color w:val="000000"/>
                <w:sz w:val="22"/>
              </w:rPr>
            </w:pPr>
            <w:r w:rsidRPr="00177116">
              <w:rPr>
                <w:color w:val="000000"/>
                <w:sz w:val="22"/>
              </w:rPr>
              <w:t>65,744</w:t>
            </w:r>
          </w:p>
        </w:tc>
        <w:tc>
          <w:tcPr>
            <w:tcW w:w="0" w:type="auto"/>
            <w:tcBorders>
              <w:top w:val="nil"/>
              <w:left w:val="nil"/>
              <w:bottom w:val="single" w:sz="4" w:space="0" w:color="auto"/>
              <w:right w:val="single" w:sz="4" w:space="0" w:color="auto"/>
            </w:tcBorders>
            <w:shd w:val="clear" w:color="auto" w:fill="auto"/>
            <w:noWrap/>
            <w:vAlign w:val="center"/>
            <w:hideMark/>
          </w:tcPr>
          <w:p w14:paraId="587B5966" w14:textId="77777777" w:rsidR="003E394E" w:rsidRPr="00177116" w:rsidRDefault="003E394E" w:rsidP="003E394E">
            <w:pPr>
              <w:jc w:val="center"/>
              <w:rPr>
                <w:color w:val="000000"/>
                <w:sz w:val="22"/>
              </w:rPr>
            </w:pPr>
            <w:r w:rsidRPr="00177116">
              <w:rPr>
                <w:color w:val="000000"/>
                <w:sz w:val="22"/>
              </w:rPr>
              <w:t>63,394</w:t>
            </w:r>
          </w:p>
        </w:tc>
        <w:tc>
          <w:tcPr>
            <w:tcW w:w="0" w:type="auto"/>
            <w:tcBorders>
              <w:top w:val="nil"/>
              <w:left w:val="nil"/>
              <w:bottom w:val="single" w:sz="4" w:space="0" w:color="auto"/>
              <w:right w:val="single" w:sz="4" w:space="0" w:color="auto"/>
            </w:tcBorders>
            <w:shd w:val="clear" w:color="auto" w:fill="auto"/>
            <w:noWrap/>
            <w:vAlign w:val="center"/>
            <w:hideMark/>
          </w:tcPr>
          <w:p w14:paraId="0F2185AF" w14:textId="77777777" w:rsidR="003E394E" w:rsidRPr="00177116" w:rsidRDefault="003E394E" w:rsidP="003E394E">
            <w:pPr>
              <w:jc w:val="center"/>
              <w:rPr>
                <w:color w:val="000000"/>
                <w:sz w:val="22"/>
              </w:rPr>
            </w:pPr>
            <w:r w:rsidRPr="00177116">
              <w:rPr>
                <w:color w:val="000000"/>
                <w:sz w:val="22"/>
              </w:rPr>
              <w:t>63,610</w:t>
            </w:r>
          </w:p>
        </w:tc>
        <w:tc>
          <w:tcPr>
            <w:tcW w:w="0" w:type="auto"/>
            <w:tcBorders>
              <w:top w:val="nil"/>
              <w:left w:val="nil"/>
              <w:bottom w:val="single" w:sz="4" w:space="0" w:color="auto"/>
              <w:right w:val="single" w:sz="4" w:space="0" w:color="auto"/>
            </w:tcBorders>
            <w:shd w:val="clear" w:color="auto" w:fill="auto"/>
            <w:noWrap/>
            <w:vAlign w:val="center"/>
            <w:hideMark/>
          </w:tcPr>
          <w:p w14:paraId="14124612" w14:textId="77777777" w:rsidR="003E394E" w:rsidRPr="00177116" w:rsidRDefault="003E394E" w:rsidP="003E394E">
            <w:pPr>
              <w:jc w:val="center"/>
              <w:rPr>
                <w:color w:val="000000"/>
                <w:sz w:val="22"/>
              </w:rPr>
            </w:pPr>
            <w:r w:rsidRPr="00177116">
              <w:rPr>
                <w:color w:val="000000"/>
                <w:sz w:val="22"/>
              </w:rPr>
              <w:t>63,718</w:t>
            </w:r>
          </w:p>
        </w:tc>
      </w:tr>
      <w:tr w:rsidR="003E394E" w:rsidRPr="00177116" w14:paraId="6F5FF5F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82062"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1C9F1F8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F8A36CC" w14:textId="77777777" w:rsidR="003E394E" w:rsidRPr="00177116" w:rsidRDefault="003E394E" w:rsidP="003E394E">
            <w:pPr>
              <w:jc w:val="center"/>
              <w:rPr>
                <w:color w:val="000000"/>
                <w:sz w:val="22"/>
              </w:rPr>
            </w:pPr>
            <w:r w:rsidRPr="00177116">
              <w:rPr>
                <w:color w:val="000000"/>
                <w:sz w:val="22"/>
              </w:rPr>
              <w:t>14,961</w:t>
            </w:r>
          </w:p>
        </w:tc>
        <w:tc>
          <w:tcPr>
            <w:tcW w:w="0" w:type="auto"/>
            <w:tcBorders>
              <w:top w:val="nil"/>
              <w:left w:val="nil"/>
              <w:bottom w:val="single" w:sz="4" w:space="0" w:color="auto"/>
              <w:right w:val="single" w:sz="4" w:space="0" w:color="auto"/>
            </w:tcBorders>
            <w:shd w:val="clear" w:color="auto" w:fill="auto"/>
            <w:noWrap/>
            <w:vAlign w:val="center"/>
            <w:hideMark/>
          </w:tcPr>
          <w:p w14:paraId="1464EA08" w14:textId="77777777" w:rsidR="003E394E" w:rsidRPr="00177116" w:rsidRDefault="003E394E" w:rsidP="003E394E">
            <w:pPr>
              <w:jc w:val="center"/>
              <w:rPr>
                <w:color w:val="000000"/>
                <w:sz w:val="22"/>
              </w:rPr>
            </w:pPr>
            <w:r w:rsidRPr="00177116">
              <w:rPr>
                <w:color w:val="000000"/>
                <w:sz w:val="22"/>
              </w:rPr>
              <w:t>14,926</w:t>
            </w:r>
          </w:p>
        </w:tc>
        <w:tc>
          <w:tcPr>
            <w:tcW w:w="0" w:type="auto"/>
            <w:tcBorders>
              <w:top w:val="nil"/>
              <w:left w:val="nil"/>
              <w:bottom w:val="single" w:sz="4" w:space="0" w:color="auto"/>
              <w:right w:val="single" w:sz="4" w:space="0" w:color="auto"/>
            </w:tcBorders>
            <w:shd w:val="clear" w:color="auto" w:fill="auto"/>
            <w:noWrap/>
            <w:vAlign w:val="center"/>
            <w:hideMark/>
          </w:tcPr>
          <w:p w14:paraId="7E72F80A" w14:textId="77777777" w:rsidR="003E394E" w:rsidRPr="00177116" w:rsidRDefault="003E394E" w:rsidP="003E394E">
            <w:pPr>
              <w:jc w:val="center"/>
              <w:rPr>
                <w:color w:val="000000"/>
                <w:sz w:val="22"/>
              </w:rPr>
            </w:pPr>
            <w:r w:rsidRPr="00177116">
              <w:rPr>
                <w:color w:val="000000"/>
                <w:sz w:val="22"/>
              </w:rPr>
              <w:t>14,926</w:t>
            </w:r>
          </w:p>
        </w:tc>
        <w:tc>
          <w:tcPr>
            <w:tcW w:w="0" w:type="auto"/>
            <w:tcBorders>
              <w:top w:val="nil"/>
              <w:left w:val="nil"/>
              <w:bottom w:val="single" w:sz="4" w:space="0" w:color="auto"/>
              <w:right w:val="single" w:sz="4" w:space="0" w:color="auto"/>
            </w:tcBorders>
            <w:shd w:val="clear" w:color="auto" w:fill="auto"/>
            <w:noWrap/>
            <w:vAlign w:val="center"/>
            <w:hideMark/>
          </w:tcPr>
          <w:p w14:paraId="1BA28E3F" w14:textId="77777777" w:rsidR="003E394E" w:rsidRPr="00177116" w:rsidRDefault="003E394E" w:rsidP="003E394E">
            <w:pPr>
              <w:jc w:val="center"/>
              <w:rPr>
                <w:color w:val="000000"/>
                <w:sz w:val="22"/>
              </w:rPr>
            </w:pPr>
            <w:r w:rsidRPr="00177116">
              <w:rPr>
                <w:color w:val="000000"/>
                <w:sz w:val="22"/>
              </w:rPr>
              <w:t>14,926</w:t>
            </w:r>
          </w:p>
        </w:tc>
        <w:tc>
          <w:tcPr>
            <w:tcW w:w="0" w:type="auto"/>
            <w:tcBorders>
              <w:top w:val="nil"/>
              <w:left w:val="nil"/>
              <w:bottom w:val="single" w:sz="4" w:space="0" w:color="auto"/>
              <w:right w:val="single" w:sz="4" w:space="0" w:color="auto"/>
            </w:tcBorders>
            <w:shd w:val="clear" w:color="auto" w:fill="auto"/>
            <w:noWrap/>
            <w:vAlign w:val="center"/>
            <w:hideMark/>
          </w:tcPr>
          <w:p w14:paraId="4637CF0B" w14:textId="77777777" w:rsidR="003E394E" w:rsidRPr="00177116" w:rsidRDefault="003E394E" w:rsidP="003E394E">
            <w:pPr>
              <w:jc w:val="center"/>
              <w:rPr>
                <w:color w:val="000000"/>
                <w:sz w:val="22"/>
              </w:rPr>
            </w:pPr>
            <w:r w:rsidRPr="00177116">
              <w:rPr>
                <w:color w:val="000000"/>
                <w:sz w:val="22"/>
              </w:rPr>
              <w:t>14,926</w:t>
            </w:r>
          </w:p>
        </w:tc>
        <w:tc>
          <w:tcPr>
            <w:tcW w:w="0" w:type="auto"/>
            <w:tcBorders>
              <w:top w:val="nil"/>
              <w:left w:val="nil"/>
              <w:bottom w:val="single" w:sz="4" w:space="0" w:color="auto"/>
              <w:right w:val="single" w:sz="4" w:space="0" w:color="auto"/>
            </w:tcBorders>
            <w:shd w:val="clear" w:color="auto" w:fill="auto"/>
            <w:noWrap/>
            <w:vAlign w:val="center"/>
            <w:hideMark/>
          </w:tcPr>
          <w:p w14:paraId="660EAFC3" w14:textId="77777777" w:rsidR="003E394E" w:rsidRPr="00177116" w:rsidRDefault="003E394E" w:rsidP="003E394E">
            <w:pPr>
              <w:jc w:val="center"/>
              <w:rPr>
                <w:color w:val="000000"/>
                <w:sz w:val="22"/>
              </w:rPr>
            </w:pPr>
            <w:r w:rsidRPr="00177116">
              <w:rPr>
                <w:color w:val="000000"/>
                <w:sz w:val="22"/>
              </w:rPr>
              <w:t>14,926</w:t>
            </w:r>
          </w:p>
        </w:tc>
        <w:tc>
          <w:tcPr>
            <w:tcW w:w="0" w:type="auto"/>
            <w:tcBorders>
              <w:top w:val="nil"/>
              <w:left w:val="nil"/>
              <w:bottom w:val="single" w:sz="4" w:space="0" w:color="auto"/>
              <w:right w:val="single" w:sz="4" w:space="0" w:color="auto"/>
            </w:tcBorders>
            <w:shd w:val="clear" w:color="auto" w:fill="auto"/>
            <w:noWrap/>
            <w:vAlign w:val="center"/>
            <w:hideMark/>
          </w:tcPr>
          <w:p w14:paraId="5C79B2B7" w14:textId="77777777" w:rsidR="003E394E" w:rsidRPr="00177116" w:rsidRDefault="003E394E" w:rsidP="003E394E">
            <w:pPr>
              <w:jc w:val="center"/>
              <w:rPr>
                <w:color w:val="000000"/>
                <w:sz w:val="22"/>
              </w:rPr>
            </w:pPr>
            <w:r w:rsidRPr="00177116">
              <w:rPr>
                <w:color w:val="000000"/>
                <w:sz w:val="22"/>
              </w:rPr>
              <w:t>14,926</w:t>
            </w:r>
          </w:p>
        </w:tc>
        <w:tc>
          <w:tcPr>
            <w:tcW w:w="0" w:type="auto"/>
            <w:tcBorders>
              <w:top w:val="nil"/>
              <w:left w:val="nil"/>
              <w:bottom w:val="single" w:sz="4" w:space="0" w:color="auto"/>
              <w:right w:val="single" w:sz="4" w:space="0" w:color="auto"/>
            </w:tcBorders>
            <w:shd w:val="clear" w:color="auto" w:fill="auto"/>
            <w:noWrap/>
            <w:vAlign w:val="center"/>
            <w:hideMark/>
          </w:tcPr>
          <w:p w14:paraId="43C9FF61" w14:textId="77777777" w:rsidR="003E394E" w:rsidRPr="00177116" w:rsidRDefault="003E394E" w:rsidP="003E394E">
            <w:pPr>
              <w:jc w:val="center"/>
              <w:rPr>
                <w:color w:val="000000"/>
                <w:sz w:val="22"/>
              </w:rPr>
            </w:pPr>
            <w:r w:rsidRPr="00177116">
              <w:rPr>
                <w:color w:val="000000"/>
                <w:sz w:val="22"/>
              </w:rPr>
              <w:t>12,796</w:t>
            </w:r>
          </w:p>
        </w:tc>
        <w:tc>
          <w:tcPr>
            <w:tcW w:w="0" w:type="auto"/>
            <w:tcBorders>
              <w:top w:val="nil"/>
              <w:left w:val="nil"/>
              <w:bottom w:val="single" w:sz="4" w:space="0" w:color="auto"/>
              <w:right w:val="single" w:sz="4" w:space="0" w:color="auto"/>
            </w:tcBorders>
            <w:shd w:val="clear" w:color="auto" w:fill="auto"/>
            <w:noWrap/>
            <w:vAlign w:val="center"/>
            <w:hideMark/>
          </w:tcPr>
          <w:p w14:paraId="37571178" w14:textId="77777777" w:rsidR="003E394E" w:rsidRPr="00177116" w:rsidRDefault="003E394E" w:rsidP="003E394E">
            <w:pPr>
              <w:jc w:val="center"/>
              <w:rPr>
                <w:color w:val="000000"/>
                <w:sz w:val="22"/>
              </w:rPr>
            </w:pPr>
            <w:r w:rsidRPr="00177116">
              <w:rPr>
                <w:color w:val="000000"/>
                <w:sz w:val="22"/>
              </w:rPr>
              <w:t>12,796</w:t>
            </w:r>
          </w:p>
        </w:tc>
        <w:tc>
          <w:tcPr>
            <w:tcW w:w="0" w:type="auto"/>
            <w:tcBorders>
              <w:top w:val="nil"/>
              <w:left w:val="nil"/>
              <w:bottom w:val="single" w:sz="4" w:space="0" w:color="auto"/>
              <w:right w:val="single" w:sz="4" w:space="0" w:color="auto"/>
            </w:tcBorders>
            <w:shd w:val="clear" w:color="auto" w:fill="auto"/>
            <w:noWrap/>
            <w:vAlign w:val="center"/>
            <w:hideMark/>
          </w:tcPr>
          <w:p w14:paraId="2245EB48" w14:textId="77777777" w:rsidR="003E394E" w:rsidRPr="00177116" w:rsidRDefault="003E394E" w:rsidP="003E394E">
            <w:pPr>
              <w:jc w:val="center"/>
              <w:rPr>
                <w:color w:val="000000"/>
                <w:sz w:val="22"/>
              </w:rPr>
            </w:pPr>
            <w:r w:rsidRPr="00177116">
              <w:rPr>
                <w:color w:val="000000"/>
                <w:sz w:val="22"/>
              </w:rPr>
              <w:t>12,796</w:t>
            </w:r>
          </w:p>
        </w:tc>
      </w:tr>
      <w:tr w:rsidR="003E394E" w:rsidRPr="00177116" w14:paraId="77BA9A5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6B98D0"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6DD2311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3B2FF4D"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74F8F7D3"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0E48451A"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058FBC35"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7633F4D9"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4245207E"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70FC5EC2"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1CCC2247"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5E4BC38D" w14:textId="77777777" w:rsidR="003E394E" w:rsidRPr="00177116" w:rsidRDefault="003E394E" w:rsidP="003E394E">
            <w:pPr>
              <w:jc w:val="center"/>
              <w:rPr>
                <w:color w:val="000000"/>
                <w:sz w:val="22"/>
              </w:rPr>
            </w:pPr>
            <w:r w:rsidRPr="00177116">
              <w:rPr>
                <w:color w:val="000000"/>
                <w:sz w:val="22"/>
              </w:rPr>
              <w:t>6,118</w:t>
            </w:r>
          </w:p>
        </w:tc>
        <w:tc>
          <w:tcPr>
            <w:tcW w:w="0" w:type="auto"/>
            <w:tcBorders>
              <w:top w:val="nil"/>
              <w:left w:val="nil"/>
              <w:bottom w:val="single" w:sz="4" w:space="0" w:color="auto"/>
              <w:right w:val="single" w:sz="4" w:space="0" w:color="auto"/>
            </w:tcBorders>
            <w:shd w:val="clear" w:color="auto" w:fill="auto"/>
            <w:noWrap/>
            <w:vAlign w:val="center"/>
            <w:hideMark/>
          </w:tcPr>
          <w:p w14:paraId="1B99D62F" w14:textId="77777777" w:rsidR="003E394E" w:rsidRPr="00177116" w:rsidRDefault="003E394E" w:rsidP="003E394E">
            <w:pPr>
              <w:jc w:val="center"/>
              <w:rPr>
                <w:color w:val="000000"/>
                <w:sz w:val="22"/>
              </w:rPr>
            </w:pPr>
            <w:r w:rsidRPr="00177116">
              <w:rPr>
                <w:color w:val="000000"/>
                <w:sz w:val="22"/>
              </w:rPr>
              <w:t>6,118</w:t>
            </w:r>
          </w:p>
        </w:tc>
      </w:tr>
      <w:tr w:rsidR="003E394E" w:rsidRPr="00177116" w14:paraId="2B06552C"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4CC10B6C" w14:textId="77777777" w:rsidR="003E394E" w:rsidRPr="00177116" w:rsidRDefault="003E394E" w:rsidP="003E394E">
            <w:pPr>
              <w:rPr>
                <w:b/>
                <w:bCs/>
                <w:color w:val="000000"/>
                <w:sz w:val="22"/>
              </w:rPr>
            </w:pPr>
            <w:r w:rsidRPr="00177116">
              <w:rPr>
                <w:b/>
                <w:bCs/>
                <w:color w:val="000000"/>
                <w:sz w:val="22"/>
              </w:rPr>
              <w:t>Котельная «Центральная», г. Пыть-Ях «Западная» промзона</w:t>
            </w:r>
          </w:p>
        </w:tc>
        <w:tc>
          <w:tcPr>
            <w:tcW w:w="0" w:type="auto"/>
            <w:tcBorders>
              <w:top w:val="nil"/>
              <w:left w:val="nil"/>
              <w:bottom w:val="single" w:sz="4" w:space="0" w:color="auto"/>
              <w:right w:val="single" w:sz="4" w:space="0" w:color="auto"/>
            </w:tcBorders>
            <w:shd w:val="clear" w:color="000000" w:fill="FFE699"/>
            <w:noWrap/>
            <w:vAlign w:val="center"/>
            <w:hideMark/>
          </w:tcPr>
          <w:p w14:paraId="24E0111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2FB830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5DF8DAC"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C4AD44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DBF7F7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68ABF5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3DC54A3"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6A7C2B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CE6981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566670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48A5C5D" w14:textId="77777777" w:rsidR="003E394E" w:rsidRPr="00177116" w:rsidRDefault="003E394E" w:rsidP="003E394E">
            <w:pPr>
              <w:jc w:val="center"/>
              <w:rPr>
                <w:b/>
                <w:bCs/>
                <w:color w:val="000000"/>
                <w:sz w:val="22"/>
              </w:rPr>
            </w:pPr>
          </w:p>
        </w:tc>
      </w:tr>
      <w:tr w:rsidR="003E394E" w:rsidRPr="00177116" w14:paraId="58C3EA8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FE365A" w14:textId="77777777" w:rsidR="003E394E" w:rsidRPr="00177116" w:rsidRDefault="003E394E" w:rsidP="003E394E">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2F77EB78"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6912D17" w14:textId="309C843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A7BA4AC" w14:textId="7F87EE0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46921BD" w14:textId="34E75DE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04045E6" w14:textId="2B09B69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CC65429"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4F9766EF"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7E54C7F2"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1587890D"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0BA16E33"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4B0D5007" w14:textId="77777777" w:rsidR="003E394E" w:rsidRPr="00177116" w:rsidRDefault="003E394E" w:rsidP="003E394E">
            <w:pPr>
              <w:jc w:val="center"/>
              <w:rPr>
                <w:color w:val="000000"/>
                <w:sz w:val="22"/>
              </w:rPr>
            </w:pPr>
            <w:r w:rsidRPr="00177116">
              <w:rPr>
                <w:color w:val="000000"/>
                <w:sz w:val="22"/>
              </w:rPr>
              <w:t>25,800</w:t>
            </w:r>
          </w:p>
        </w:tc>
      </w:tr>
      <w:tr w:rsidR="003E394E" w:rsidRPr="00177116" w14:paraId="7FA8268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7C9A"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6523FC68"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097012B" w14:textId="4B1D514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C148ADD" w14:textId="3EC302A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B201BA0" w14:textId="02AA712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9D08CB7" w14:textId="5FC2DE5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0B2F5D0" w14:textId="77777777" w:rsidR="003E394E" w:rsidRPr="00177116" w:rsidRDefault="003E394E" w:rsidP="003E394E">
            <w:pPr>
              <w:jc w:val="center"/>
              <w:rPr>
                <w:color w:val="000000"/>
                <w:sz w:val="22"/>
              </w:rPr>
            </w:pPr>
            <w:r w:rsidRPr="00177116">
              <w:rPr>
                <w:color w:val="000000"/>
                <w:sz w:val="22"/>
              </w:rPr>
              <w:t>6,450</w:t>
            </w:r>
          </w:p>
        </w:tc>
        <w:tc>
          <w:tcPr>
            <w:tcW w:w="0" w:type="auto"/>
            <w:tcBorders>
              <w:top w:val="nil"/>
              <w:left w:val="nil"/>
              <w:bottom w:val="single" w:sz="4" w:space="0" w:color="auto"/>
              <w:right w:val="single" w:sz="4" w:space="0" w:color="auto"/>
            </w:tcBorders>
            <w:shd w:val="clear" w:color="auto" w:fill="auto"/>
            <w:noWrap/>
            <w:vAlign w:val="center"/>
            <w:hideMark/>
          </w:tcPr>
          <w:p w14:paraId="0C8D0249" w14:textId="77777777" w:rsidR="003E394E" w:rsidRPr="00177116" w:rsidRDefault="003E394E" w:rsidP="003E394E">
            <w:pPr>
              <w:jc w:val="center"/>
              <w:rPr>
                <w:color w:val="000000"/>
                <w:sz w:val="22"/>
              </w:rPr>
            </w:pPr>
            <w:r w:rsidRPr="00177116">
              <w:rPr>
                <w:color w:val="000000"/>
                <w:sz w:val="22"/>
              </w:rPr>
              <w:t>6,450</w:t>
            </w:r>
          </w:p>
        </w:tc>
        <w:tc>
          <w:tcPr>
            <w:tcW w:w="0" w:type="auto"/>
            <w:tcBorders>
              <w:top w:val="nil"/>
              <w:left w:val="nil"/>
              <w:bottom w:val="single" w:sz="4" w:space="0" w:color="auto"/>
              <w:right w:val="single" w:sz="4" w:space="0" w:color="auto"/>
            </w:tcBorders>
            <w:shd w:val="clear" w:color="auto" w:fill="auto"/>
            <w:noWrap/>
            <w:vAlign w:val="center"/>
            <w:hideMark/>
          </w:tcPr>
          <w:p w14:paraId="189D5635" w14:textId="77777777" w:rsidR="003E394E" w:rsidRPr="00177116" w:rsidRDefault="003E394E" w:rsidP="003E394E">
            <w:pPr>
              <w:jc w:val="center"/>
              <w:rPr>
                <w:color w:val="000000"/>
                <w:sz w:val="22"/>
              </w:rPr>
            </w:pPr>
            <w:r w:rsidRPr="00177116">
              <w:rPr>
                <w:color w:val="000000"/>
                <w:sz w:val="22"/>
              </w:rPr>
              <w:t>6,450</w:t>
            </w:r>
          </w:p>
        </w:tc>
        <w:tc>
          <w:tcPr>
            <w:tcW w:w="0" w:type="auto"/>
            <w:tcBorders>
              <w:top w:val="nil"/>
              <w:left w:val="nil"/>
              <w:bottom w:val="single" w:sz="4" w:space="0" w:color="auto"/>
              <w:right w:val="single" w:sz="4" w:space="0" w:color="auto"/>
            </w:tcBorders>
            <w:shd w:val="clear" w:color="auto" w:fill="auto"/>
            <w:noWrap/>
            <w:vAlign w:val="center"/>
            <w:hideMark/>
          </w:tcPr>
          <w:p w14:paraId="6700DEC2" w14:textId="77777777" w:rsidR="003E394E" w:rsidRPr="00177116" w:rsidRDefault="003E394E" w:rsidP="003E394E">
            <w:pPr>
              <w:jc w:val="center"/>
              <w:rPr>
                <w:color w:val="000000"/>
                <w:sz w:val="22"/>
              </w:rPr>
            </w:pPr>
            <w:r w:rsidRPr="00177116">
              <w:rPr>
                <w:color w:val="000000"/>
                <w:sz w:val="22"/>
              </w:rPr>
              <w:t>6,450</w:t>
            </w:r>
          </w:p>
        </w:tc>
        <w:tc>
          <w:tcPr>
            <w:tcW w:w="0" w:type="auto"/>
            <w:tcBorders>
              <w:top w:val="nil"/>
              <w:left w:val="nil"/>
              <w:bottom w:val="single" w:sz="4" w:space="0" w:color="auto"/>
              <w:right w:val="single" w:sz="4" w:space="0" w:color="auto"/>
            </w:tcBorders>
            <w:shd w:val="clear" w:color="auto" w:fill="auto"/>
            <w:noWrap/>
            <w:vAlign w:val="center"/>
            <w:hideMark/>
          </w:tcPr>
          <w:p w14:paraId="276E9876" w14:textId="77777777" w:rsidR="003E394E" w:rsidRPr="00177116" w:rsidRDefault="003E394E" w:rsidP="003E394E">
            <w:pPr>
              <w:jc w:val="center"/>
              <w:rPr>
                <w:color w:val="000000"/>
                <w:sz w:val="22"/>
              </w:rPr>
            </w:pPr>
            <w:r w:rsidRPr="00177116">
              <w:rPr>
                <w:color w:val="000000"/>
                <w:sz w:val="22"/>
              </w:rPr>
              <w:t>6,450</w:t>
            </w:r>
          </w:p>
        </w:tc>
        <w:tc>
          <w:tcPr>
            <w:tcW w:w="0" w:type="auto"/>
            <w:tcBorders>
              <w:top w:val="nil"/>
              <w:left w:val="nil"/>
              <w:bottom w:val="single" w:sz="4" w:space="0" w:color="auto"/>
              <w:right w:val="single" w:sz="4" w:space="0" w:color="auto"/>
            </w:tcBorders>
            <w:shd w:val="clear" w:color="auto" w:fill="auto"/>
            <w:noWrap/>
            <w:vAlign w:val="center"/>
            <w:hideMark/>
          </w:tcPr>
          <w:p w14:paraId="58DBB47E" w14:textId="77777777" w:rsidR="003E394E" w:rsidRPr="00177116" w:rsidRDefault="003E394E" w:rsidP="003E394E">
            <w:pPr>
              <w:jc w:val="center"/>
              <w:rPr>
                <w:color w:val="000000"/>
                <w:sz w:val="22"/>
              </w:rPr>
            </w:pPr>
            <w:r w:rsidRPr="00177116">
              <w:rPr>
                <w:color w:val="000000"/>
                <w:sz w:val="22"/>
              </w:rPr>
              <w:t>6,450</w:t>
            </w:r>
          </w:p>
        </w:tc>
      </w:tr>
      <w:tr w:rsidR="003E394E" w:rsidRPr="00177116" w14:paraId="68A8BC1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A0FCE" w14:textId="77777777" w:rsidR="003E394E" w:rsidRPr="00177116" w:rsidRDefault="003E394E" w:rsidP="003E394E">
            <w:pPr>
              <w:rPr>
                <w:color w:val="000000"/>
                <w:sz w:val="22"/>
              </w:rPr>
            </w:pPr>
            <w:r w:rsidRPr="00177116">
              <w:rPr>
                <w:color w:val="000000"/>
                <w:sz w:val="22"/>
              </w:rPr>
              <w:t>Увеличение (снижение)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789D563B"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7021423" w14:textId="5A49AAE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5CB628D" w14:textId="572EC29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6907AE9" w14:textId="51D9C51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FC8259E" w14:textId="2A6C023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C580A9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89B4E2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911D4F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C247E7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F14A0E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56D998E" w14:textId="77777777" w:rsidR="003E394E" w:rsidRPr="00177116" w:rsidRDefault="003E394E" w:rsidP="003E394E">
            <w:pPr>
              <w:jc w:val="center"/>
              <w:rPr>
                <w:color w:val="000000"/>
                <w:sz w:val="22"/>
              </w:rPr>
            </w:pPr>
            <w:r w:rsidRPr="00177116">
              <w:rPr>
                <w:color w:val="000000"/>
                <w:sz w:val="22"/>
              </w:rPr>
              <w:t>0,000</w:t>
            </w:r>
          </w:p>
        </w:tc>
      </w:tr>
      <w:tr w:rsidR="003E394E" w:rsidRPr="00177116" w14:paraId="2FD1245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45BB71"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0A34B126"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27CC324" w14:textId="37EB6D0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75708BB" w14:textId="5DC16C8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0F6C0CE" w14:textId="0C9EBF0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54F74A1" w14:textId="4113DD8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43A1D8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48AAF9B"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77FD41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DF8E0F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FDAE5FA"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BB592E4" w14:textId="77777777" w:rsidR="003E394E" w:rsidRPr="00177116" w:rsidRDefault="003E394E" w:rsidP="003E394E">
            <w:pPr>
              <w:jc w:val="center"/>
              <w:rPr>
                <w:color w:val="000000"/>
                <w:sz w:val="22"/>
              </w:rPr>
            </w:pPr>
            <w:r w:rsidRPr="00177116">
              <w:rPr>
                <w:color w:val="000000"/>
                <w:sz w:val="22"/>
              </w:rPr>
              <w:t>0,000</w:t>
            </w:r>
          </w:p>
        </w:tc>
      </w:tr>
      <w:tr w:rsidR="003E394E" w:rsidRPr="00177116" w14:paraId="7226C4A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6B426C"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7EDFDA8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CCFA789" w14:textId="606DFEA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55B3704" w14:textId="76CEB3D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75A8538" w14:textId="3225E69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6B59D6B" w14:textId="730C46A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064F72D"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2C6B4301"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29F6460C"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67E9F52D"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156FAFBE" w14:textId="77777777" w:rsidR="003E394E" w:rsidRPr="00177116" w:rsidRDefault="003E394E" w:rsidP="003E394E">
            <w:pPr>
              <w:jc w:val="center"/>
              <w:rPr>
                <w:color w:val="000000"/>
                <w:sz w:val="22"/>
              </w:rPr>
            </w:pPr>
            <w:r w:rsidRPr="00177116">
              <w:rPr>
                <w:color w:val="000000"/>
                <w:sz w:val="22"/>
              </w:rPr>
              <w:t>25,800</w:t>
            </w:r>
          </w:p>
        </w:tc>
        <w:tc>
          <w:tcPr>
            <w:tcW w:w="0" w:type="auto"/>
            <w:tcBorders>
              <w:top w:val="nil"/>
              <w:left w:val="nil"/>
              <w:bottom w:val="single" w:sz="4" w:space="0" w:color="auto"/>
              <w:right w:val="single" w:sz="4" w:space="0" w:color="auto"/>
            </w:tcBorders>
            <w:shd w:val="clear" w:color="auto" w:fill="auto"/>
            <w:noWrap/>
            <w:vAlign w:val="center"/>
            <w:hideMark/>
          </w:tcPr>
          <w:p w14:paraId="78B5D12E" w14:textId="77777777" w:rsidR="003E394E" w:rsidRPr="00177116" w:rsidRDefault="003E394E" w:rsidP="003E394E">
            <w:pPr>
              <w:jc w:val="center"/>
              <w:rPr>
                <w:color w:val="000000"/>
                <w:sz w:val="22"/>
              </w:rPr>
            </w:pPr>
            <w:r w:rsidRPr="00177116">
              <w:rPr>
                <w:color w:val="000000"/>
                <w:sz w:val="22"/>
              </w:rPr>
              <w:t>25,800</w:t>
            </w:r>
          </w:p>
        </w:tc>
      </w:tr>
      <w:tr w:rsidR="003E394E" w:rsidRPr="00177116" w14:paraId="5C74266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5306B8"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1035A8C6"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59864EE" w14:textId="72D720C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264F6B8" w14:textId="4210E63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659DF37" w14:textId="38FF9B6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0D509E2" w14:textId="40F8DE4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7E91930" w14:textId="77777777" w:rsidR="003E394E" w:rsidRPr="00177116" w:rsidRDefault="003E394E" w:rsidP="003E394E">
            <w:pPr>
              <w:jc w:val="center"/>
              <w:rPr>
                <w:color w:val="000000"/>
                <w:sz w:val="22"/>
              </w:rPr>
            </w:pPr>
            <w:r w:rsidRPr="00177116">
              <w:rPr>
                <w:color w:val="000000"/>
                <w:sz w:val="22"/>
              </w:rPr>
              <w:t>0,583</w:t>
            </w:r>
          </w:p>
        </w:tc>
        <w:tc>
          <w:tcPr>
            <w:tcW w:w="0" w:type="auto"/>
            <w:tcBorders>
              <w:top w:val="nil"/>
              <w:left w:val="nil"/>
              <w:bottom w:val="single" w:sz="4" w:space="0" w:color="auto"/>
              <w:right w:val="single" w:sz="4" w:space="0" w:color="auto"/>
            </w:tcBorders>
            <w:shd w:val="clear" w:color="auto" w:fill="auto"/>
            <w:noWrap/>
            <w:vAlign w:val="center"/>
            <w:hideMark/>
          </w:tcPr>
          <w:p w14:paraId="74782A77" w14:textId="77777777" w:rsidR="003E394E" w:rsidRPr="00177116" w:rsidRDefault="003E394E" w:rsidP="003E394E">
            <w:pPr>
              <w:jc w:val="center"/>
              <w:rPr>
                <w:color w:val="000000"/>
                <w:sz w:val="22"/>
              </w:rPr>
            </w:pPr>
            <w:r w:rsidRPr="00177116">
              <w:rPr>
                <w:color w:val="000000"/>
                <w:sz w:val="22"/>
              </w:rPr>
              <w:t>0,583</w:t>
            </w:r>
          </w:p>
        </w:tc>
        <w:tc>
          <w:tcPr>
            <w:tcW w:w="0" w:type="auto"/>
            <w:tcBorders>
              <w:top w:val="nil"/>
              <w:left w:val="nil"/>
              <w:bottom w:val="single" w:sz="4" w:space="0" w:color="auto"/>
              <w:right w:val="single" w:sz="4" w:space="0" w:color="auto"/>
            </w:tcBorders>
            <w:shd w:val="clear" w:color="auto" w:fill="auto"/>
            <w:noWrap/>
            <w:vAlign w:val="center"/>
            <w:hideMark/>
          </w:tcPr>
          <w:p w14:paraId="410203E0" w14:textId="77777777" w:rsidR="003E394E" w:rsidRPr="00177116" w:rsidRDefault="003E394E" w:rsidP="003E394E">
            <w:pPr>
              <w:jc w:val="center"/>
              <w:rPr>
                <w:color w:val="000000"/>
                <w:sz w:val="22"/>
              </w:rPr>
            </w:pPr>
            <w:r w:rsidRPr="00177116">
              <w:rPr>
                <w:color w:val="000000"/>
                <w:sz w:val="22"/>
              </w:rPr>
              <w:t>0,583</w:t>
            </w:r>
          </w:p>
        </w:tc>
        <w:tc>
          <w:tcPr>
            <w:tcW w:w="0" w:type="auto"/>
            <w:tcBorders>
              <w:top w:val="nil"/>
              <w:left w:val="nil"/>
              <w:bottom w:val="single" w:sz="4" w:space="0" w:color="auto"/>
              <w:right w:val="single" w:sz="4" w:space="0" w:color="auto"/>
            </w:tcBorders>
            <w:shd w:val="clear" w:color="auto" w:fill="auto"/>
            <w:noWrap/>
            <w:vAlign w:val="center"/>
            <w:hideMark/>
          </w:tcPr>
          <w:p w14:paraId="055B90E7" w14:textId="77777777" w:rsidR="003E394E" w:rsidRPr="00177116" w:rsidRDefault="003E394E" w:rsidP="003E394E">
            <w:pPr>
              <w:jc w:val="center"/>
              <w:rPr>
                <w:color w:val="000000"/>
                <w:sz w:val="22"/>
              </w:rPr>
            </w:pPr>
            <w:r w:rsidRPr="00177116">
              <w:rPr>
                <w:color w:val="000000"/>
                <w:sz w:val="22"/>
              </w:rPr>
              <w:t>0,583</w:t>
            </w:r>
          </w:p>
        </w:tc>
        <w:tc>
          <w:tcPr>
            <w:tcW w:w="0" w:type="auto"/>
            <w:tcBorders>
              <w:top w:val="nil"/>
              <w:left w:val="nil"/>
              <w:bottom w:val="single" w:sz="4" w:space="0" w:color="auto"/>
              <w:right w:val="single" w:sz="4" w:space="0" w:color="auto"/>
            </w:tcBorders>
            <w:shd w:val="clear" w:color="auto" w:fill="auto"/>
            <w:noWrap/>
            <w:vAlign w:val="center"/>
            <w:hideMark/>
          </w:tcPr>
          <w:p w14:paraId="24D2B04E" w14:textId="77777777" w:rsidR="003E394E" w:rsidRPr="00177116" w:rsidRDefault="003E394E" w:rsidP="003E394E">
            <w:pPr>
              <w:jc w:val="center"/>
              <w:rPr>
                <w:color w:val="000000"/>
                <w:sz w:val="22"/>
              </w:rPr>
            </w:pPr>
            <w:r w:rsidRPr="00177116">
              <w:rPr>
                <w:color w:val="000000"/>
                <w:sz w:val="22"/>
              </w:rPr>
              <w:t>0,583</w:t>
            </w:r>
          </w:p>
        </w:tc>
        <w:tc>
          <w:tcPr>
            <w:tcW w:w="0" w:type="auto"/>
            <w:tcBorders>
              <w:top w:val="nil"/>
              <w:left w:val="nil"/>
              <w:bottom w:val="single" w:sz="4" w:space="0" w:color="auto"/>
              <w:right w:val="single" w:sz="4" w:space="0" w:color="auto"/>
            </w:tcBorders>
            <w:shd w:val="clear" w:color="auto" w:fill="auto"/>
            <w:noWrap/>
            <w:vAlign w:val="center"/>
            <w:hideMark/>
          </w:tcPr>
          <w:p w14:paraId="41C277A1" w14:textId="77777777" w:rsidR="003E394E" w:rsidRPr="00177116" w:rsidRDefault="003E394E" w:rsidP="003E394E">
            <w:pPr>
              <w:jc w:val="center"/>
              <w:rPr>
                <w:color w:val="000000"/>
                <w:sz w:val="22"/>
              </w:rPr>
            </w:pPr>
            <w:r w:rsidRPr="00177116">
              <w:rPr>
                <w:color w:val="000000"/>
                <w:sz w:val="22"/>
              </w:rPr>
              <w:t>0,583</w:t>
            </w:r>
          </w:p>
        </w:tc>
      </w:tr>
      <w:tr w:rsidR="003E394E" w:rsidRPr="00177116" w14:paraId="0269CBC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F2A2EC"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6D611F95"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2058E0A" w14:textId="1D5D35F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A26F9A9" w14:textId="1BECC22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444B50A" w14:textId="26746EA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AE22903" w14:textId="5BC52E1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14C0C9E"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7D8CC989"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1D1C7931"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68622058"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177FBE1E"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1AAD38D4" w14:textId="77777777" w:rsidR="003E394E" w:rsidRPr="00177116" w:rsidRDefault="003E394E" w:rsidP="003E394E">
            <w:pPr>
              <w:jc w:val="center"/>
              <w:rPr>
                <w:color w:val="000000"/>
                <w:sz w:val="22"/>
              </w:rPr>
            </w:pPr>
            <w:r w:rsidRPr="00177116">
              <w:rPr>
                <w:color w:val="000000"/>
                <w:sz w:val="22"/>
              </w:rPr>
              <w:t>2,260</w:t>
            </w:r>
          </w:p>
        </w:tc>
      </w:tr>
      <w:tr w:rsidR="003E394E" w:rsidRPr="00177116" w14:paraId="3EB070D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BB2B98"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3A8436B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D331849" w14:textId="64E09E6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C37AF9E" w14:textId="18294ED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F59070E" w14:textId="36852DA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57088F0" w14:textId="2E3418B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9424BEA" w14:textId="77777777" w:rsidR="003E394E" w:rsidRPr="00177116" w:rsidRDefault="003E394E" w:rsidP="003E394E">
            <w:pPr>
              <w:jc w:val="center"/>
              <w:rPr>
                <w:color w:val="000000"/>
                <w:sz w:val="22"/>
              </w:rPr>
            </w:pPr>
            <w:r w:rsidRPr="00177116">
              <w:rPr>
                <w:color w:val="000000"/>
                <w:sz w:val="22"/>
              </w:rPr>
              <w:t>25,217</w:t>
            </w:r>
          </w:p>
        </w:tc>
        <w:tc>
          <w:tcPr>
            <w:tcW w:w="0" w:type="auto"/>
            <w:tcBorders>
              <w:top w:val="nil"/>
              <w:left w:val="nil"/>
              <w:bottom w:val="single" w:sz="4" w:space="0" w:color="auto"/>
              <w:right w:val="single" w:sz="4" w:space="0" w:color="auto"/>
            </w:tcBorders>
            <w:shd w:val="clear" w:color="auto" w:fill="auto"/>
            <w:noWrap/>
            <w:vAlign w:val="center"/>
            <w:hideMark/>
          </w:tcPr>
          <w:p w14:paraId="4F66F2A0" w14:textId="77777777" w:rsidR="003E394E" w:rsidRPr="00177116" w:rsidRDefault="003E394E" w:rsidP="003E394E">
            <w:pPr>
              <w:jc w:val="center"/>
              <w:rPr>
                <w:color w:val="000000"/>
                <w:sz w:val="22"/>
              </w:rPr>
            </w:pPr>
            <w:r w:rsidRPr="00177116">
              <w:rPr>
                <w:color w:val="000000"/>
                <w:sz w:val="22"/>
              </w:rPr>
              <w:t>25,217</w:t>
            </w:r>
          </w:p>
        </w:tc>
        <w:tc>
          <w:tcPr>
            <w:tcW w:w="0" w:type="auto"/>
            <w:tcBorders>
              <w:top w:val="nil"/>
              <w:left w:val="nil"/>
              <w:bottom w:val="single" w:sz="4" w:space="0" w:color="auto"/>
              <w:right w:val="single" w:sz="4" w:space="0" w:color="auto"/>
            </w:tcBorders>
            <w:shd w:val="clear" w:color="auto" w:fill="auto"/>
            <w:noWrap/>
            <w:vAlign w:val="center"/>
            <w:hideMark/>
          </w:tcPr>
          <w:p w14:paraId="3B76BAD1" w14:textId="77777777" w:rsidR="003E394E" w:rsidRPr="00177116" w:rsidRDefault="003E394E" w:rsidP="003E394E">
            <w:pPr>
              <w:jc w:val="center"/>
              <w:rPr>
                <w:color w:val="000000"/>
                <w:sz w:val="22"/>
              </w:rPr>
            </w:pPr>
            <w:r w:rsidRPr="00177116">
              <w:rPr>
                <w:color w:val="000000"/>
                <w:sz w:val="22"/>
              </w:rPr>
              <w:t>25,217</w:t>
            </w:r>
          </w:p>
        </w:tc>
        <w:tc>
          <w:tcPr>
            <w:tcW w:w="0" w:type="auto"/>
            <w:tcBorders>
              <w:top w:val="nil"/>
              <w:left w:val="nil"/>
              <w:bottom w:val="single" w:sz="4" w:space="0" w:color="auto"/>
              <w:right w:val="single" w:sz="4" w:space="0" w:color="auto"/>
            </w:tcBorders>
            <w:shd w:val="clear" w:color="auto" w:fill="auto"/>
            <w:noWrap/>
            <w:vAlign w:val="center"/>
            <w:hideMark/>
          </w:tcPr>
          <w:p w14:paraId="54E9C3D5" w14:textId="77777777" w:rsidR="003E394E" w:rsidRPr="00177116" w:rsidRDefault="003E394E" w:rsidP="003E394E">
            <w:pPr>
              <w:jc w:val="center"/>
              <w:rPr>
                <w:color w:val="000000"/>
                <w:sz w:val="22"/>
              </w:rPr>
            </w:pPr>
            <w:r w:rsidRPr="00177116">
              <w:rPr>
                <w:color w:val="000000"/>
                <w:sz w:val="22"/>
              </w:rPr>
              <w:t>25,217</w:t>
            </w:r>
          </w:p>
        </w:tc>
        <w:tc>
          <w:tcPr>
            <w:tcW w:w="0" w:type="auto"/>
            <w:tcBorders>
              <w:top w:val="nil"/>
              <w:left w:val="nil"/>
              <w:bottom w:val="single" w:sz="4" w:space="0" w:color="auto"/>
              <w:right w:val="single" w:sz="4" w:space="0" w:color="auto"/>
            </w:tcBorders>
            <w:shd w:val="clear" w:color="auto" w:fill="auto"/>
            <w:noWrap/>
            <w:vAlign w:val="center"/>
            <w:hideMark/>
          </w:tcPr>
          <w:p w14:paraId="270AAF67" w14:textId="77777777" w:rsidR="003E394E" w:rsidRPr="00177116" w:rsidRDefault="003E394E" w:rsidP="003E394E">
            <w:pPr>
              <w:jc w:val="center"/>
              <w:rPr>
                <w:color w:val="000000"/>
                <w:sz w:val="22"/>
              </w:rPr>
            </w:pPr>
            <w:r w:rsidRPr="00177116">
              <w:rPr>
                <w:color w:val="000000"/>
                <w:sz w:val="22"/>
              </w:rPr>
              <w:t>25,217</w:t>
            </w:r>
          </w:p>
        </w:tc>
        <w:tc>
          <w:tcPr>
            <w:tcW w:w="0" w:type="auto"/>
            <w:tcBorders>
              <w:top w:val="nil"/>
              <w:left w:val="nil"/>
              <w:bottom w:val="single" w:sz="4" w:space="0" w:color="auto"/>
              <w:right w:val="single" w:sz="4" w:space="0" w:color="auto"/>
            </w:tcBorders>
            <w:shd w:val="clear" w:color="auto" w:fill="auto"/>
            <w:noWrap/>
            <w:vAlign w:val="center"/>
            <w:hideMark/>
          </w:tcPr>
          <w:p w14:paraId="5FF7C0E8" w14:textId="77777777" w:rsidR="003E394E" w:rsidRPr="00177116" w:rsidRDefault="003E394E" w:rsidP="003E394E">
            <w:pPr>
              <w:jc w:val="center"/>
              <w:rPr>
                <w:color w:val="000000"/>
                <w:sz w:val="22"/>
              </w:rPr>
            </w:pPr>
            <w:r w:rsidRPr="00177116">
              <w:rPr>
                <w:color w:val="000000"/>
                <w:sz w:val="22"/>
              </w:rPr>
              <w:t>25,217</w:t>
            </w:r>
          </w:p>
        </w:tc>
      </w:tr>
      <w:tr w:rsidR="003E394E" w:rsidRPr="00177116" w14:paraId="6B521C3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E63C9B"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48AFBEE1"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93A9CE6" w14:textId="03C1CF1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8A1F141" w14:textId="3D32886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7B13250" w14:textId="1FA5B45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3E40FE3" w14:textId="3303875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F4255CD" w14:textId="77777777" w:rsidR="003E394E" w:rsidRPr="00177116" w:rsidRDefault="003E394E" w:rsidP="003E394E">
            <w:pPr>
              <w:jc w:val="center"/>
              <w:rPr>
                <w:color w:val="000000"/>
                <w:sz w:val="22"/>
              </w:rPr>
            </w:pPr>
            <w:r w:rsidRPr="00177116">
              <w:rPr>
                <w:color w:val="000000"/>
                <w:sz w:val="22"/>
              </w:rPr>
              <w:t>3,783</w:t>
            </w:r>
          </w:p>
        </w:tc>
        <w:tc>
          <w:tcPr>
            <w:tcW w:w="0" w:type="auto"/>
            <w:tcBorders>
              <w:top w:val="nil"/>
              <w:left w:val="nil"/>
              <w:bottom w:val="single" w:sz="4" w:space="0" w:color="auto"/>
              <w:right w:val="single" w:sz="4" w:space="0" w:color="auto"/>
            </w:tcBorders>
            <w:shd w:val="clear" w:color="auto" w:fill="auto"/>
            <w:noWrap/>
            <w:vAlign w:val="center"/>
            <w:hideMark/>
          </w:tcPr>
          <w:p w14:paraId="6EE2673F" w14:textId="77777777" w:rsidR="003E394E" w:rsidRPr="00177116" w:rsidRDefault="003E394E" w:rsidP="003E394E">
            <w:pPr>
              <w:jc w:val="center"/>
              <w:rPr>
                <w:color w:val="000000"/>
                <w:sz w:val="22"/>
              </w:rPr>
            </w:pPr>
            <w:r w:rsidRPr="00177116">
              <w:rPr>
                <w:color w:val="000000"/>
                <w:sz w:val="22"/>
              </w:rPr>
              <w:t>3,783</w:t>
            </w:r>
          </w:p>
        </w:tc>
        <w:tc>
          <w:tcPr>
            <w:tcW w:w="0" w:type="auto"/>
            <w:tcBorders>
              <w:top w:val="nil"/>
              <w:left w:val="nil"/>
              <w:bottom w:val="single" w:sz="4" w:space="0" w:color="auto"/>
              <w:right w:val="single" w:sz="4" w:space="0" w:color="auto"/>
            </w:tcBorders>
            <w:shd w:val="clear" w:color="auto" w:fill="auto"/>
            <w:noWrap/>
            <w:vAlign w:val="center"/>
            <w:hideMark/>
          </w:tcPr>
          <w:p w14:paraId="7E9FCA8D" w14:textId="77777777" w:rsidR="003E394E" w:rsidRPr="00177116" w:rsidRDefault="003E394E" w:rsidP="003E394E">
            <w:pPr>
              <w:jc w:val="center"/>
              <w:rPr>
                <w:color w:val="000000"/>
                <w:sz w:val="22"/>
              </w:rPr>
            </w:pPr>
            <w:r w:rsidRPr="00177116">
              <w:rPr>
                <w:color w:val="000000"/>
                <w:sz w:val="22"/>
              </w:rPr>
              <w:t>3,783</w:t>
            </w:r>
          </w:p>
        </w:tc>
        <w:tc>
          <w:tcPr>
            <w:tcW w:w="0" w:type="auto"/>
            <w:tcBorders>
              <w:top w:val="nil"/>
              <w:left w:val="nil"/>
              <w:bottom w:val="single" w:sz="4" w:space="0" w:color="auto"/>
              <w:right w:val="single" w:sz="4" w:space="0" w:color="auto"/>
            </w:tcBorders>
            <w:shd w:val="clear" w:color="auto" w:fill="auto"/>
            <w:noWrap/>
            <w:vAlign w:val="center"/>
            <w:hideMark/>
          </w:tcPr>
          <w:p w14:paraId="532A8E5D" w14:textId="77777777" w:rsidR="003E394E" w:rsidRPr="00177116" w:rsidRDefault="003E394E" w:rsidP="003E394E">
            <w:pPr>
              <w:jc w:val="center"/>
              <w:rPr>
                <w:color w:val="000000"/>
                <w:sz w:val="22"/>
              </w:rPr>
            </w:pPr>
            <w:r w:rsidRPr="00177116">
              <w:rPr>
                <w:color w:val="000000"/>
                <w:sz w:val="22"/>
              </w:rPr>
              <w:t>3,783</w:t>
            </w:r>
          </w:p>
        </w:tc>
        <w:tc>
          <w:tcPr>
            <w:tcW w:w="0" w:type="auto"/>
            <w:tcBorders>
              <w:top w:val="nil"/>
              <w:left w:val="nil"/>
              <w:bottom w:val="single" w:sz="4" w:space="0" w:color="auto"/>
              <w:right w:val="single" w:sz="4" w:space="0" w:color="auto"/>
            </w:tcBorders>
            <w:shd w:val="clear" w:color="auto" w:fill="auto"/>
            <w:noWrap/>
            <w:vAlign w:val="center"/>
            <w:hideMark/>
          </w:tcPr>
          <w:p w14:paraId="22A46B77" w14:textId="77777777" w:rsidR="003E394E" w:rsidRPr="00177116" w:rsidRDefault="003E394E" w:rsidP="003E394E">
            <w:pPr>
              <w:jc w:val="center"/>
              <w:rPr>
                <w:color w:val="000000"/>
                <w:sz w:val="22"/>
              </w:rPr>
            </w:pPr>
            <w:r w:rsidRPr="00177116">
              <w:rPr>
                <w:color w:val="000000"/>
                <w:sz w:val="22"/>
              </w:rPr>
              <w:t>3,783</w:t>
            </w:r>
          </w:p>
        </w:tc>
        <w:tc>
          <w:tcPr>
            <w:tcW w:w="0" w:type="auto"/>
            <w:tcBorders>
              <w:top w:val="nil"/>
              <w:left w:val="nil"/>
              <w:bottom w:val="single" w:sz="4" w:space="0" w:color="auto"/>
              <w:right w:val="single" w:sz="4" w:space="0" w:color="auto"/>
            </w:tcBorders>
            <w:shd w:val="clear" w:color="auto" w:fill="auto"/>
            <w:noWrap/>
            <w:vAlign w:val="center"/>
            <w:hideMark/>
          </w:tcPr>
          <w:p w14:paraId="18BB7A5E" w14:textId="77777777" w:rsidR="003E394E" w:rsidRPr="00177116" w:rsidRDefault="003E394E" w:rsidP="003E394E">
            <w:pPr>
              <w:jc w:val="center"/>
              <w:rPr>
                <w:color w:val="000000"/>
                <w:sz w:val="22"/>
              </w:rPr>
            </w:pPr>
            <w:r w:rsidRPr="00177116">
              <w:rPr>
                <w:color w:val="000000"/>
                <w:sz w:val="22"/>
              </w:rPr>
              <w:t>3,783</w:t>
            </w:r>
          </w:p>
        </w:tc>
      </w:tr>
      <w:tr w:rsidR="003E394E" w:rsidRPr="00177116" w14:paraId="46DDE91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1199C3" w14:textId="77777777" w:rsidR="003E394E" w:rsidRPr="00177116" w:rsidRDefault="003E394E" w:rsidP="003E394E">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6644ACC6"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3A50716" w14:textId="56A802E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D0DCB0F" w14:textId="068535B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533BFDD" w14:textId="296B7DA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D544AB8" w14:textId="1BC13FB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5C3289F" w14:textId="77777777" w:rsidR="003E394E" w:rsidRPr="00177116" w:rsidRDefault="003E394E" w:rsidP="003E394E">
            <w:pPr>
              <w:jc w:val="center"/>
              <w:rPr>
                <w:color w:val="000000"/>
                <w:sz w:val="22"/>
              </w:rPr>
            </w:pPr>
            <w:r w:rsidRPr="00177116">
              <w:rPr>
                <w:color w:val="000000"/>
                <w:sz w:val="22"/>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6AFA22F1" w14:textId="77777777" w:rsidR="003E394E" w:rsidRPr="00177116" w:rsidRDefault="003E394E" w:rsidP="003E394E">
            <w:pPr>
              <w:jc w:val="center"/>
              <w:rPr>
                <w:color w:val="000000"/>
                <w:sz w:val="22"/>
              </w:rPr>
            </w:pPr>
            <w:r w:rsidRPr="00177116">
              <w:rPr>
                <w:color w:val="000000"/>
                <w:sz w:val="22"/>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191B66D2" w14:textId="77777777" w:rsidR="003E394E" w:rsidRPr="00177116" w:rsidRDefault="003E394E" w:rsidP="003E394E">
            <w:pPr>
              <w:jc w:val="center"/>
              <w:rPr>
                <w:color w:val="000000"/>
                <w:sz w:val="22"/>
              </w:rPr>
            </w:pPr>
            <w:r w:rsidRPr="00177116">
              <w:rPr>
                <w:color w:val="000000"/>
                <w:sz w:val="22"/>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4B445616" w14:textId="77777777" w:rsidR="003E394E" w:rsidRPr="00177116" w:rsidRDefault="003E394E" w:rsidP="003E394E">
            <w:pPr>
              <w:jc w:val="center"/>
              <w:rPr>
                <w:color w:val="000000"/>
                <w:sz w:val="22"/>
              </w:rPr>
            </w:pPr>
            <w:r w:rsidRPr="00177116">
              <w:rPr>
                <w:color w:val="000000"/>
                <w:sz w:val="22"/>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17A774FE" w14:textId="77777777" w:rsidR="003E394E" w:rsidRPr="00177116" w:rsidRDefault="003E394E" w:rsidP="003E394E">
            <w:pPr>
              <w:jc w:val="center"/>
              <w:rPr>
                <w:color w:val="000000"/>
                <w:sz w:val="22"/>
              </w:rPr>
            </w:pPr>
            <w:r w:rsidRPr="00177116">
              <w:rPr>
                <w:color w:val="000000"/>
                <w:sz w:val="22"/>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0E3FF670" w14:textId="77777777" w:rsidR="003E394E" w:rsidRPr="00177116" w:rsidRDefault="003E394E" w:rsidP="003E394E">
            <w:pPr>
              <w:jc w:val="center"/>
              <w:rPr>
                <w:color w:val="000000"/>
                <w:sz w:val="22"/>
              </w:rPr>
            </w:pPr>
            <w:r w:rsidRPr="00177116">
              <w:rPr>
                <w:color w:val="000000"/>
                <w:sz w:val="22"/>
              </w:rPr>
              <w:t>15,000</w:t>
            </w:r>
          </w:p>
        </w:tc>
      </w:tr>
      <w:tr w:rsidR="003E394E" w:rsidRPr="00177116" w14:paraId="3A6C1D8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435532" w14:textId="77777777" w:rsidR="003E394E" w:rsidRPr="00177116" w:rsidRDefault="003E394E" w:rsidP="003E394E">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14282A18"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3E3A6C5"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2F81BB6B"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1EFFC846"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5B2D515"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8A5748C" w14:textId="77777777" w:rsidR="003E394E" w:rsidRPr="00177116" w:rsidRDefault="003E394E" w:rsidP="003E394E">
            <w:pPr>
              <w:jc w:val="center"/>
              <w:rPr>
                <w:color w:val="000000"/>
                <w:sz w:val="22"/>
              </w:rPr>
            </w:pPr>
            <w:r w:rsidRPr="00177116">
              <w:rPr>
                <w:color w:val="000000"/>
                <w:sz w:val="22"/>
              </w:rPr>
              <w:t>3,783</w:t>
            </w:r>
          </w:p>
        </w:tc>
        <w:tc>
          <w:tcPr>
            <w:tcW w:w="0" w:type="auto"/>
            <w:tcBorders>
              <w:top w:val="nil"/>
              <w:left w:val="nil"/>
              <w:bottom w:val="single" w:sz="4" w:space="0" w:color="auto"/>
              <w:right w:val="single" w:sz="4" w:space="0" w:color="auto"/>
            </w:tcBorders>
            <w:shd w:val="clear" w:color="auto" w:fill="auto"/>
            <w:noWrap/>
            <w:vAlign w:val="center"/>
            <w:hideMark/>
          </w:tcPr>
          <w:p w14:paraId="0E750A9C" w14:textId="77777777" w:rsidR="003E394E" w:rsidRPr="00177116" w:rsidRDefault="003E394E" w:rsidP="003E394E">
            <w:pPr>
              <w:jc w:val="center"/>
              <w:rPr>
                <w:color w:val="000000"/>
                <w:sz w:val="22"/>
              </w:rPr>
            </w:pPr>
            <w:r w:rsidRPr="00177116">
              <w:rPr>
                <w:color w:val="000000"/>
                <w:sz w:val="22"/>
              </w:rPr>
              <w:t>3,783</w:t>
            </w:r>
          </w:p>
        </w:tc>
        <w:tc>
          <w:tcPr>
            <w:tcW w:w="0" w:type="auto"/>
            <w:tcBorders>
              <w:top w:val="nil"/>
              <w:left w:val="nil"/>
              <w:bottom w:val="single" w:sz="4" w:space="0" w:color="auto"/>
              <w:right w:val="single" w:sz="4" w:space="0" w:color="auto"/>
            </w:tcBorders>
            <w:shd w:val="clear" w:color="auto" w:fill="auto"/>
            <w:noWrap/>
            <w:vAlign w:val="center"/>
            <w:hideMark/>
          </w:tcPr>
          <w:p w14:paraId="3B24BDCA" w14:textId="77777777" w:rsidR="003E394E" w:rsidRPr="00177116" w:rsidRDefault="003E394E" w:rsidP="003E394E">
            <w:pPr>
              <w:jc w:val="center"/>
              <w:rPr>
                <w:color w:val="000000"/>
                <w:sz w:val="22"/>
              </w:rPr>
            </w:pPr>
            <w:r w:rsidRPr="00177116">
              <w:rPr>
                <w:color w:val="000000"/>
                <w:sz w:val="22"/>
              </w:rPr>
              <w:t>3,858</w:t>
            </w:r>
          </w:p>
        </w:tc>
        <w:tc>
          <w:tcPr>
            <w:tcW w:w="0" w:type="auto"/>
            <w:tcBorders>
              <w:top w:val="nil"/>
              <w:left w:val="nil"/>
              <w:bottom w:val="single" w:sz="4" w:space="0" w:color="auto"/>
              <w:right w:val="single" w:sz="4" w:space="0" w:color="auto"/>
            </w:tcBorders>
            <w:shd w:val="clear" w:color="auto" w:fill="auto"/>
            <w:noWrap/>
            <w:vAlign w:val="center"/>
            <w:hideMark/>
          </w:tcPr>
          <w:p w14:paraId="0B91D44A" w14:textId="77777777" w:rsidR="003E394E" w:rsidRPr="00177116" w:rsidRDefault="003E394E" w:rsidP="003E394E">
            <w:pPr>
              <w:jc w:val="center"/>
              <w:rPr>
                <w:color w:val="000000"/>
                <w:sz w:val="22"/>
              </w:rPr>
            </w:pPr>
            <w:r w:rsidRPr="00177116">
              <w:rPr>
                <w:color w:val="000000"/>
                <w:sz w:val="22"/>
              </w:rPr>
              <w:t>3,858</w:t>
            </w:r>
          </w:p>
        </w:tc>
        <w:tc>
          <w:tcPr>
            <w:tcW w:w="0" w:type="auto"/>
            <w:tcBorders>
              <w:top w:val="nil"/>
              <w:left w:val="nil"/>
              <w:bottom w:val="single" w:sz="4" w:space="0" w:color="auto"/>
              <w:right w:val="single" w:sz="4" w:space="0" w:color="auto"/>
            </w:tcBorders>
            <w:shd w:val="clear" w:color="auto" w:fill="auto"/>
            <w:noWrap/>
            <w:vAlign w:val="center"/>
            <w:hideMark/>
          </w:tcPr>
          <w:p w14:paraId="7489CF8E" w14:textId="77777777" w:rsidR="003E394E" w:rsidRPr="00177116" w:rsidRDefault="003E394E" w:rsidP="003E394E">
            <w:pPr>
              <w:jc w:val="center"/>
              <w:rPr>
                <w:color w:val="000000"/>
                <w:sz w:val="22"/>
              </w:rPr>
            </w:pPr>
            <w:r w:rsidRPr="00177116">
              <w:rPr>
                <w:color w:val="000000"/>
                <w:sz w:val="22"/>
              </w:rPr>
              <w:t>3,935</w:t>
            </w:r>
          </w:p>
        </w:tc>
        <w:tc>
          <w:tcPr>
            <w:tcW w:w="0" w:type="auto"/>
            <w:tcBorders>
              <w:top w:val="nil"/>
              <w:left w:val="nil"/>
              <w:bottom w:val="single" w:sz="4" w:space="0" w:color="auto"/>
              <w:right w:val="single" w:sz="4" w:space="0" w:color="auto"/>
            </w:tcBorders>
            <w:shd w:val="clear" w:color="auto" w:fill="auto"/>
            <w:noWrap/>
            <w:vAlign w:val="center"/>
            <w:hideMark/>
          </w:tcPr>
          <w:p w14:paraId="65EC6F06" w14:textId="77777777" w:rsidR="003E394E" w:rsidRPr="00177116" w:rsidRDefault="003E394E" w:rsidP="003E394E">
            <w:pPr>
              <w:jc w:val="center"/>
              <w:rPr>
                <w:color w:val="000000"/>
                <w:sz w:val="22"/>
              </w:rPr>
            </w:pPr>
            <w:r w:rsidRPr="00177116">
              <w:rPr>
                <w:color w:val="000000"/>
                <w:sz w:val="22"/>
              </w:rPr>
              <w:t>4,014</w:t>
            </w:r>
          </w:p>
        </w:tc>
      </w:tr>
      <w:tr w:rsidR="003E394E" w:rsidRPr="00177116" w14:paraId="1A88C77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B4E662"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16F7157F"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0005F16" w14:textId="3F69508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94CA070" w14:textId="4642BEE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BB3D38A" w14:textId="5FB668E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CC7095B" w14:textId="73E472A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ABED90D" w14:textId="77777777" w:rsidR="003E394E" w:rsidRPr="00177116" w:rsidRDefault="003E394E" w:rsidP="003E394E">
            <w:pPr>
              <w:jc w:val="center"/>
              <w:rPr>
                <w:color w:val="000000"/>
                <w:sz w:val="22"/>
              </w:rPr>
            </w:pPr>
            <w:r w:rsidRPr="00177116">
              <w:rPr>
                <w:color w:val="000000"/>
                <w:sz w:val="22"/>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66999E43" w14:textId="77777777" w:rsidR="003E394E" w:rsidRPr="00177116" w:rsidRDefault="003E394E" w:rsidP="003E394E">
            <w:pPr>
              <w:jc w:val="center"/>
              <w:rPr>
                <w:color w:val="000000"/>
                <w:sz w:val="22"/>
              </w:rPr>
            </w:pPr>
            <w:r w:rsidRPr="00177116">
              <w:rPr>
                <w:color w:val="000000"/>
                <w:sz w:val="22"/>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2E5968AD" w14:textId="77777777" w:rsidR="003E394E" w:rsidRPr="00177116" w:rsidRDefault="003E394E" w:rsidP="003E394E">
            <w:pPr>
              <w:jc w:val="center"/>
              <w:rPr>
                <w:color w:val="000000"/>
                <w:sz w:val="22"/>
              </w:rPr>
            </w:pPr>
            <w:r w:rsidRPr="00177116">
              <w:rPr>
                <w:color w:val="000000"/>
                <w:sz w:val="22"/>
              </w:rPr>
              <w:t>15,300</w:t>
            </w:r>
          </w:p>
        </w:tc>
        <w:tc>
          <w:tcPr>
            <w:tcW w:w="0" w:type="auto"/>
            <w:tcBorders>
              <w:top w:val="nil"/>
              <w:left w:val="nil"/>
              <w:bottom w:val="single" w:sz="4" w:space="0" w:color="auto"/>
              <w:right w:val="single" w:sz="4" w:space="0" w:color="auto"/>
            </w:tcBorders>
            <w:shd w:val="clear" w:color="auto" w:fill="auto"/>
            <w:noWrap/>
            <w:vAlign w:val="center"/>
            <w:hideMark/>
          </w:tcPr>
          <w:p w14:paraId="371183BF" w14:textId="77777777" w:rsidR="003E394E" w:rsidRPr="00177116" w:rsidRDefault="003E394E" w:rsidP="003E394E">
            <w:pPr>
              <w:jc w:val="center"/>
              <w:rPr>
                <w:color w:val="000000"/>
                <w:sz w:val="22"/>
              </w:rPr>
            </w:pPr>
            <w:r w:rsidRPr="00177116">
              <w:rPr>
                <w:color w:val="000000"/>
                <w:sz w:val="22"/>
              </w:rPr>
              <w:t>15,300</w:t>
            </w:r>
          </w:p>
        </w:tc>
        <w:tc>
          <w:tcPr>
            <w:tcW w:w="0" w:type="auto"/>
            <w:tcBorders>
              <w:top w:val="nil"/>
              <w:left w:val="nil"/>
              <w:bottom w:val="single" w:sz="4" w:space="0" w:color="auto"/>
              <w:right w:val="single" w:sz="4" w:space="0" w:color="auto"/>
            </w:tcBorders>
            <w:shd w:val="clear" w:color="auto" w:fill="auto"/>
            <w:noWrap/>
            <w:vAlign w:val="center"/>
            <w:hideMark/>
          </w:tcPr>
          <w:p w14:paraId="35F81A7E" w14:textId="77777777" w:rsidR="003E394E" w:rsidRPr="00177116" w:rsidRDefault="003E394E" w:rsidP="003E394E">
            <w:pPr>
              <w:jc w:val="center"/>
              <w:rPr>
                <w:color w:val="000000"/>
                <w:sz w:val="22"/>
              </w:rPr>
            </w:pPr>
            <w:r w:rsidRPr="00177116">
              <w:rPr>
                <w:color w:val="000000"/>
                <w:sz w:val="22"/>
              </w:rPr>
              <w:t>15,606</w:t>
            </w:r>
          </w:p>
        </w:tc>
        <w:tc>
          <w:tcPr>
            <w:tcW w:w="0" w:type="auto"/>
            <w:tcBorders>
              <w:top w:val="nil"/>
              <w:left w:val="nil"/>
              <w:bottom w:val="single" w:sz="4" w:space="0" w:color="auto"/>
              <w:right w:val="single" w:sz="4" w:space="0" w:color="auto"/>
            </w:tcBorders>
            <w:shd w:val="clear" w:color="auto" w:fill="auto"/>
            <w:noWrap/>
            <w:vAlign w:val="center"/>
            <w:hideMark/>
          </w:tcPr>
          <w:p w14:paraId="0A1D2107" w14:textId="77777777" w:rsidR="003E394E" w:rsidRPr="00177116" w:rsidRDefault="003E394E" w:rsidP="003E394E">
            <w:pPr>
              <w:jc w:val="center"/>
              <w:rPr>
                <w:color w:val="000000"/>
                <w:sz w:val="22"/>
              </w:rPr>
            </w:pPr>
            <w:r w:rsidRPr="00177116">
              <w:rPr>
                <w:color w:val="000000"/>
                <w:sz w:val="22"/>
              </w:rPr>
              <w:t>15,918</w:t>
            </w:r>
          </w:p>
        </w:tc>
      </w:tr>
      <w:tr w:rsidR="003E394E" w:rsidRPr="00177116" w14:paraId="38A75DA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57C884"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1EB4259B"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01360E3" w14:textId="09A293C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2789313" w14:textId="3D0C672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6AEF2A1" w14:textId="1E0FB56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09EF0DB" w14:textId="5BB0168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C8AFE8A" w14:textId="77777777" w:rsidR="003E394E" w:rsidRPr="00177116" w:rsidRDefault="003E394E" w:rsidP="003E394E">
            <w:pPr>
              <w:jc w:val="center"/>
              <w:rPr>
                <w:color w:val="000000"/>
                <w:sz w:val="22"/>
              </w:rPr>
            </w:pPr>
            <w:r w:rsidRPr="00177116">
              <w:rPr>
                <w:color w:val="000000"/>
                <w:sz w:val="22"/>
              </w:rPr>
              <w:t>0,081</w:t>
            </w:r>
          </w:p>
        </w:tc>
        <w:tc>
          <w:tcPr>
            <w:tcW w:w="0" w:type="auto"/>
            <w:tcBorders>
              <w:top w:val="nil"/>
              <w:left w:val="nil"/>
              <w:bottom w:val="single" w:sz="4" w:space="0" w:color="auto"/>
              <w:right w:val="single" w:sz="4" w:space="0" w:color="auto"/>
            </w:tcBorders>
            <w:shd w:val="clear" w:color="auto" w:fill="auto"/>
            <w:noWrap/>
            <w:vAlign w:val="center"/>
            <w:hideMark/>
          </w:tcPr>
          <w:p w14:paraId="0B53CD14" w14:textId="77777777" w:rsidR="003E394E" w:rsidRPr="00177116" w:rsidRDefault="003E394E" w:rsidP="003E394E">
            <w:pPr>
              <w:jc w:val="center"/>
              <w:rPr>
                <w:color w:val="000000"/>
                <w:sz w:val="22"/>
              </w:rPr>
            </w:pPr>
            <w:r w:rsidRPr="00177116">
              <w:rPr>
                <w:color w:val="000000"/>
                <w:sz w:val="22"/>
              </w:rPr>
              <w:t>0,081</w:t>
            </w:r>
          </w:p>
        </w:tc>
        <w:tc>
          <w:tcPr>
            <w:tcW w:w="0" w:type="auto"/>
            <w:tcBorders>
              <w:top w:val="nil"/>
              <w:left w:val="nil"/>
              <w:bottom w:val="single" w:sz="4" w:space="0" w:color="auto"/>
              <w:right w:val="single" w:sz="4" w:space="0" w:color="auto"/>
            </w:tcBorders>
            <w:shd w:val="clear" w:color="auto" w:fill="auto"/>
            <w:noWrap/>
            <w:vAlign w:val="center"/>
            <w:hideMark/>
          </w:tcPr>
          <w:p w14:paraId="28EF1CAF" w14:textId="77777777" w:rsidR="003E394E" w:rsidRPr="00177116" w:rsidRDefault="003E394E" w:rsidP="003E394E">
            <w:pPr>
              <w:jc w:val="center"/>
              <w:rPr>
                <w:color w:val="000000"/>
                <w:sz w:val="22"/>
              </w:rPr>
            </w:pPr>
            <w:r w:rsidRPr="00177116">
              <w:rPr>
                <w:color w:val="000000"/>
                <w:sz w:val="22"/>
              </w:rPr>
              <w:t>0,081</w:t>
            </w:r>
          </w:p>
        </w:tc>
        <w:tc>
          <w:tcPr>
            <w:tcW w:w="0" w:type="auto"/>
            <w:tcBorders>
              <w:top w:val="nil"/>
              <w:left w:val="nil"/>
              <w:bottom w:val="single" w:sz="4" w:space="0" w:color="auto"/>
              <w:right w:val="single" w:sz="4" w:space="0" w:color="auto"/>
            </w:tcBorders>
            <w:shd w:val="clear" w:color="auto" w:fill="auto"/>
            <w:noWrap/>
            <w:vAlign w:val="center"/>
            <w:hideMark/>
          </w:tcPr>
          <w:p w14:paraId="782C23B0" w14:textId="77777777" w:rsidR="003E394E" w:rsidRPr="00177116" w:rsidRDefault="003E394E" w:rsidP="003E394E">
            <w:pPr>
              <w:jc w:val="center"/>
              <w:rPr>
                <w:color w:val="000000"/>
                <w:sz w:val="22"/>
              </w:rPr>
            </w:pPr>
            <w:r w:rsidRPr="00177116">
              <w:rPr>
                <w:color w:val="000000"/>
                <w:sz w:val="22"/>
              </w:rPr>
              <w:t>0,081</w:t>
            </w:r>
          </w:p>
        </w:tc>
        <w:tc>
          <w:tcPr>
            <w:tcW w:w="0" w:type="auto"/>
            <w:tcBorders>
              <w:top w:val="nil"/>
              <w:left w:val="nil"/>
              <w:bottom w:val="single" w:sz="4" w:space="0" w:color="auto"/>
              <w:right w:val="single" w:sz="4" w:space="0" w:color="auto"/>
            </w:tcBorders>
            <w:shd w:val="clear" w:color="auto" w:fill="auto"/>
            <w:noWrap/>
            <w:vAlign w:val="center"/>
            <w:hideMark/>
          </w:tcPr>
          <w:p w14:paraId="50620708" w14:textId="77777777" w:rsidR="003E394E" w:rsidRPr="00177116" w:rsidRDefault="003E394E" w:rsidP="003E394E">
            <w:pPr>
              <w:jc w:val="center"/>
              <w:rPr>
                <w:color w:val="000000"/>
                <w:sz w:val="22"/>
              </w:rPr>
            </w:pPr>
            <w:r w:rsidRPr="00177116">
              <w:rPr>
                <w:color w:val="000000"/>
                <w:sz w:val="22"/>
              </w:rPr>
              <w:t>0,081</w:t>
            </w:r>
          </w:p>
        </w:tc>
        <w:tc>
          <w:tcPr>
            <w:tcW w:w="0" w:type="auto"/>
            <w:tcBorders>
              <w:top w:val="nil"/>
              <w:left w:val="nil"/>
              <w:bottom w:val="single" w:sz="4" w:space="0" w:color="auto"/>
              <w:right w:val="single" w:sz="4" w:space="0" w:color="auto"/>
            </w:tcBorders>
            <w:shd w:val="clear" w:color="auto" w:fill="auto"/>
            <w:noWrap/>
            <w:vAlign w:val="center"/>
            <w:hideMark/>
          </w:tcPr>
          <w:p w14:paraId="5BB48D8E" w14:textId="77777777" w:rsidR="003E394E" w:rsidRPr="00177116" w:rsidRDefault="003E394E" w:rsidP="003E394E">
            <w:pPr>
              <w:jc w:val="center"/>
              <w:rPr>
                <w:color w:val="000000"/>
                <w:sz w:val="22"/>
              </w:rPr>
            </w:pPr>
            <w:r w:rsidRPr="00177116">
              <w:rPr>
                <w:color w:val="000000"/>
                <w:sz w:val="22"/>
              </w:rPr>
              <w:t>0,081</w:t>
            </w:r>
          </w:p>
        </w:tc>
      </w:tr>
      <w:tr w:rsidR="003E394E" w:rsidRPr="00177116" w14:paraId="0FA33DF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C073B6"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7D23CEC0"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1BFA072" w14:textId="1FDD200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F7B29A2" w14:textId="01235C0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2F8D4C4" w14:textId="0D5C08A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F071D6D" w14:textId="1EC5254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F00973E" w14:textId="77777777" w:rsidR="003E394E" w:rsidRPr="00177116" w:rsidRDefault="003E394E" w:rsidP="003E394E">
            <w:pPr>
              <w:jc w:val="center"/>
              <w:rPr>
                <w:color w:val="000000"/>
                <w:sz w:val="22"/>
              </w:rPr>
            </w:pPr>
            <w:r w:rsidRPr="00177116">
              <w:rPr>
                <w:color w:val="000000"/>
                <w:sz w:val="22"/>
              </w:rPr>
              <w:t>18,872</w:t>
            </w:r>
          </w:p>
        </w:tc>
        <w:tc>
          <w:tcPr>
            <w:tcW w:w="0" w:type="auto"/>
            <w:tcBorders>
              <w:top w:val="nil"/>
              <w:left w:val="nil"/>
              <w:bottom w:val="single" w:sz="4" w:space="0" w:color="auto"/>
              <w:right w:val="single" w:sz="4" w:space="0" w:color="auto"/>
            </w:tcBorders>
            <w:shd w:val="clear" w:color="auto" w:fill="auto"/>
            <w:noWrap/>
            <w:vAlign w:val="center"/>
            <w:hideMark/>
          </w:tcPr>
          <w:p w14:paraId="04B722A8" w14:textId="77777777" w:rsidR="003E394E" w:rsidRPr="00177116" w:rsidRDefault="003E394E" w:rsidP="003E394E">
            <w:pPr>
              <w:jc w:val="center"/>
              <w:rPr>
                <w:color w:val="000000"/>
                <w:sz w:val="22"/>
              </w:rPr>
            </w:pPr>
            <w:r w:rsidRPr="00177116">
              <w:rPr>
                <w:color w:val="000000"/>
                <w:sz w:val="22"/>
              </w:rPr>
              <w:t>20,159</w:t>
            </w:r>
          </w:p>
        </w:tc>
        <w:tc>
          <w:tcPr>
            <w:tcW w:w="0" w:type="auto"/>
            <w:tcBorders>
              <w:top w:val="nil"/>
              <w:left w:val="nil"/>
              <w:bottom w:val="single" w:sz="4" w:space="0" w:color="auto"/>
              <w:right w:val="single" w:sz="4" w:space="0" w:color="auto"/>
            </w:tcBorders>
            <w:shd w:val="clear" w:color="auto" w:fill="auto"/>
            <w:noWrap/>
            <w:vAlign w:val="center"/>
            <w:hideMark/>
          </w:tcPr>
          <w:p w14:paraId="00B947B3" w14:textId="77777777" w:rsidR="003E394E" w:rsidRPr="00177116" w:rsidRDefault="003E394E" w:rsidP="003E394E">
            <w:pPr>
              <w:jc w:val="center"/>
              <w:rPr>
                <w:color w:val="000000"/>
                <w:sz w:val="22"/>
              </w:rPr>
            </w:pPr>
            <w:r w:rsidRPr="00177116">
              <w:rPr>
                <w:color w:val="000000"/>
                <w:sz w:val="22"/>
              </w:rPr>
              <w:t>20,159</w:t>
            </w:r>
          </w:p>
        </w:tc>
        <w:tc>
          <w:tcPr>
            <w:tcW w:w="0" w:type="auto"/>
            <w:tcBorders>
              <w:top w:val="nil"/>
              <w:left w:val="nil"/>
              <w:bottom w:val="single" w:sz="4" w:space="0" w:color="auto"/>
              <w:right w:val="single" w:sz="4" w:space="0" w:color="auto"/>
            </w:tcBorders>
            <w:shd w:val="clear" w:color="auto" w:fill="auto"/>
            <w:noWrap/>
            <w:vAlign w:val="center"/>
            <w:hideMark/>
          </w:tcPr>
          <w:p w14:paraId="5F004823" w14:textId="77777777" w:rsidR="003E394E" w:rsidRPr="00177116" w:rsidRDefault="003E394E" w:rsidP="003E394E">
            <w:pPr>
              <w:jc w:val="center"/>
              <w:rPr>
                <w:color w:val="000000"/>
                <w:sz w:val="22"/>
              </w:rPr>
            </w:pPr>
            <w:r w:rsidRPr="00177116">
              <w:rPr>
                <w:color w:val="000000"/>
                <w:sz w:val="22"/>
              </w:rPr>
              <w:t>20,159</w:t>
            </w:r>
          </w:p>
        </w:tc>
        <w:tc>
          <w:tcPr>
            <w:tcW w:w="0" w:type="auto"/>
            <w:tcBorders>
              <w:top w:val="nil"/>
              <w:left w:val="nil"/>
              <w:bottom w:val="single" w:sz="4" w:space="0" w:color="auto"/>
              <w:right w:val="single" w:sz="4" w:space="0" w:color="auto"/>
            </w:tcBorders>
            <w:shd w:val="clear" w:color="auto" w:fill="auto"/>
            <w:noWrap/>
            <w:vAlign w:val="center"/>
            <w:hideMark/>
          </w:tcPr>
          <w:p w14:paraId="28DC43B4" w14:textId="77777777" w:rsidR="003E394E" w:rsidRPr="00177116" w:rsidRDefault="003E394E" w:rsidP="003E394E">
            <w:pPr>
              <w:jc w:val="center"/>
              <w:rPr>
                <w:color w:val="000000"/>
                <w:sz w:val="22"/>
              </w:rPr>
            </w:pPr>
            <w:r w:rsidRPr="00177116">
              <w:rPr>
                <w:color w:val="000000"/>
                <w:sz w:val="22"/>
              </w:rPr>
              <w:t>20,159</w:t>
            </w:r>
          </w:p>
        </w:tc>
        <w:tc>
          <w:tcPr>
            <w:tcW w:w="0" w:type="auto"/>
            <w:tcBorders>
              <w:top w:val="nil"/>
              <w:left w:val="nil"/>
              <w:bottom w:val="single" w:sz="4" w:space="0" w:color="auto"/>
              <w:right w:val="single" w:sz="4" w:space="0" w:color="auto"/>
            </w:tcBorders>
            <w:shd w:val="clear" w:color="auto" w:fill="auto"/>
            <w:noWrap/>
            <w:vAlign w:val="center"/>
            <w:hideMark/>
          </w:tcPr>
          <w:p w14:paraId="251E1F4B" w14:textId="77777777" w:rsidR="003E394E" w:rsidRPr="00177116" w:rsidRDefault="003E394E" w:rsidP="003E394E">
            <w:pPr>
              <w:jc w:val="center"/>
              <w:rPr>
                <w:color w:val="000000"/>
                <w:sz w:val="22"/>
              </w:rPr>
            </w:pPr>
            <w:r w:rsidRPr="00177116">
              <w:rPr>
                <w:color w:val="000000"/>
                <w:sz w:val="22"/>
              </w:rPr>
              <w:t>20,159</w:t>
            </w:r>
          </w:p>
        </w:tc>
      </w:tr>
      <w:tr w:rsidR="003E394E" w:rsidRPr="00177116" w14:paraId="6801E28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DE02A" w14:textId="77777777" w:rsidR="003E394E" w:rsidRPr="00177116" w:rsidRDefault="003E394E" w:rsidP="003E394E">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51DD6926"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617B1FE" w14:textId="448D5E9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6143949" w14:textId="7E71B01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0E68176" w14:textId="0C3394C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6013A78" w14:textId="31E0099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82D0D0C" w14:textId="77777777" w:rsidR="003E394E" w:rsidRPr="00177116" w:rsidRDefault="003E394E" w:rsidP="003E394E">
            <w:pPr>
              <w:jc w:val="center"/>
              <w:rPr>
                <w:color w:val="000000"/>
                <w:sz w:val="22"/>
              </w:rPr>
            </w:pPr>
            <w:r w:rsidRPr="00177116">
              <w:rPr>
                <w:color w:val="000000"/>
                <w:sz w:val="22"/>
              </w:rPr>
              <w:t>18,845</w:t>
            </w:r>
          </w:p>
        </w:tc>
        <w:tc>
          <w:tcPr>
            <w:tcW w:w="0" w:type="auto"/>
            <w:tcBorders>
              <w:top w:val="nil"/>
              <w:left w:val="nil"/>
              <w:bottom w:val="single" w:sz="4" w:space="0" w:color="auto"/>
              <w:right w:val="single" w:sz="4" w:space="0" w:color="auto"/>
            </w:tcBorders>
            <w:shd w:val="clear" w:color="auto" w:fill="auto"/>
            <w:noWrap/>
            <w:vAlign w:val="center"/>
            <w:hideMark/>
          </w:tcPr>
          <w:p w14:paraId="635A5E26" w14:textId="77777777" w:rsidR="003E394E" w:rsidRPr="00177116" w:rsidRDefault="003E394E" w:rsidP="003E394E">
            <w:pPr>
              <w:jc w:val="center"/>
              <w:rPr>
                <w:color w:val="000000"/>
                <w:sz w:val="22"/>
              </w:rPr>
            </w:pPr>
            <w:r w:rsidRPr="00177116">
              <w:rPr>
                <w:color w:val="000000"/>
                <w:sz w:val="22"/>
              </w:rPr>
              <w:t>20,132</w:t>
            </w:r>
          </w:p>
        </w:tc>
        <w:tc>
          <w:tcPr>
            <w:tcW w:w="0" w:type="auto"/>
            <w:tcBorders>
              <w:top w:val="nil"/>
              <w:left w:val="nil"/>
              <w:bottom w:val="single" w:sz="4" w:space="0" w:color="auto"/>
              <w:right w:val="single" w:sz="4" w:space="0" w:color="auto"/>
            </w:tcBorders>
            <w:shd w:val="clear" w:color="auto" w:fill="auto"/>
            <w:noWrap/>
            <w:vAlign w:val="center"/>
            <w:hideMark/>
          </w:tcPr>
          <w:p w14:paraId="1CDABB03" w14:textId="77777777" w:rsidR="003E394E" w:rsidRPr="00177116" w:rsidRDefault="003E394E" w:rsidP="003E394E">
            <w:pPr>
              <w:jc w:val="center"/>
              <w:rPr>
                <w:color w:val="000000"/>
                <w:sz w:val="22"/>
              </w:rPr>
            </w:pPr>
            <w:r w:rsidRPr="00177116">
              <w:rPr>
                <w:color w:val="000000"/>
                <w:sz w:val="22"/>
              </w:rPr>
              <w:t>20,132</w:t>
            </w:r>
          </w:p>
        </w:tc>
        <w:tc>
          <w:tcPr>
            <w:tcW w:w="0" w:type="auto"/>
            <w:tcBorders>
              <w:top w:val="nil"/>
              <w:left w:val="nil"/>
              <w:bottom w:val="single" w:sz="4" w:space="0" w:color="auto"/>
              <w:right w:val="single" w:sz="4" w:space="0" w:color="auto"/>
            </w:tcBorders>
            <w:shd w:val="clear" w:color="auto" w:fill="auto"/>
            <w:noWrap/>
            <w:vAlign w:val="center"/>
            <w:hideMark/>
          </w:tcPr>
          <w:p w14:paraId="0E452873" w14:textId="77777777" w:rsidR="003E394E" w:rsidRPr="00177116" w:rsidRDefault="003E394E" w:rsidP="003E394E">
            <w:pPr>
              <w:jc w:val="center"/>
              <w:rPr>
                <w:color w:val="000000"/>
                <w:sz w:val="22"/>
              </w:rPr>
            </w:pPr>
            <w:r w:rsidRPr="00177116">
              <w:rPr>
                <w:color w:val="000000"/>
                <w:sz w:val="22"/>
              </w:rPr>
              <w:t>20,132</w:t>
            </w:r>
          </w:p>
        </w:tc>
        <w:tc>
          <w:tcPr>
            <w:tcW w:w="0" w:type="auto"/>
            <w:tcBorders>
              <w:top w:val="nil"/>
              <w:left w:val="nil"/>
              <w:bottom w:val="single" w:sz="4" w:space="0" w:color="auto"/>
              <w:right w:val="single" w:sz="4" w:space="0" w:color="auto"/>
            </w:tcBorders>
            <w:shd w:val="clear" w:color="auto" w:fill="auto"/>
            <w:noWrap/>
            <w:vAlign w:val="center"/>
            <w:hideMark/>
          </w:tcPr>
          <w:p w14:paraId="0E2D8CC3" w14:textId="77777777" w:rsidR="003E394E" w:rsidRPr="00177116" w:rsidRDefault="003E394E" w:rsidP="003E394E">
            <w:pPr>
              <w:jc w:val="center"/>
              <w:rPr>
                <w:color w:val="000000"/>
                <w:sz w:val="22"/>
              </w:rPr>
            </w:pPr>
            <w:r w:rsidRPr="00177116">
              <w:rPr>
                <w:color w:val="000000"/>
                <w:sz w:val="22"/>
              </w:rPr>
              <w:t>20,132</w:t>
            </w:r>
          </w:p>
        </w:tc>
        <w:tc>
          <w:tcPr>
            <w:tcW w:w="0" w:type="auto"/>
            <w:tcBorders>
              <w:top w:val="nil"/>
              <w:left w:val="nil"/>
              <w:bottom w:val="single" w:sz="4" w:space="0" w:color="auto"/>
              <w:right w:val="single" w:sz="4" w:space="0" w:color="auto"/>
            </w:tcBorders>
            <w:shd w:val="clear" w:color="auto" w:fill="auto"/>
            <w:noWrap/>
            <w:vAlign w:val="center"/>
            <w:hideMark/>
          </w:tcPr>
          <w:p w14:paraId="047DC52C" w14:textId="77777777" w:rsidR="003E394E" w:rsidRPr="00177116" w:rsidRDefault="003E394E" w:rsidP="003E394E">
            <w:pPr>
              <w:jc w:val="center"/>
              <w:rPr>
                <w:color w:val="000000"/>
                <w:sz w:val="22"/>
              </w:rPr>
            </w:pPr>
            <w:r w:rsidRPr="00177116">
              <w:rPr>
                <w:color w:val="000000"/>
                <w:sz w:val="22"/>
              </w:rPr>
              <w:t>20,132</w:t>
            </w:r>
          </w:p>
        </w:tc>
      </w:tr>
      <w:tr w:rsidR="003E394E" w:rsidRPr="00177116" w14:paraId="02B6076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5C4211"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0D5F44AB"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ADA1A55" w14:textId="6A7DA91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C30E9EC" w14:textId="71CBBFE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B8AE1AB" w14:textId="7ADC912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A003C47" w14:textId="7AB9D1A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61563DB" w14:textId="77777777" w:rsidR="003E394E" w:rsidRPr="00177116" w:rsidRDefault="003E394E" w:rsidP="003E394E">
            <w:pPr>
              <w:jc w:val="center"/>
              <w:rPr>
                <w:color w:val="000000"/>
                <w:sz w:val="22"/>
              </w:rPr>
            </w:pPr>
            <w:r w:rsidRPr="00177116">
              <w:rPr>
                <w:color w:val="000000"/>
                <w:sz w:val="22"/>
              </w:rPr>
              <w:t>0,027</w:t>
            </w:r>
          </w:p>
        </w:tc>
        <w:tc>
          <w:tcPr>
            <w:tcW w:w="0" w:type="auto"/>
            <w:tcBorders>
              <w:top w:val="nil"/>
              <w:left w:val="nil"/>
              <w:bottom w:val="single" w:sz="4" w:space="0" w:color="auto"/>
              <w:right w:val="single" w:sz="4" w:space="0" w:color="auto"/>
            </w:tcBorders>
            <w:shd w:val="clear" w:color="auto" w:fill="auto"/>
            <w:noWrap/>
            <w:vAlign w:val="center"/>
            <w:hideMark/>
          </w:tcPr>
          <w:p w14:paraId="0DA4B043" w14:textId="77777777" w:rsidR="003E394E" w:rsidRPr="00177116" w:rsidRDefault="003E394E" w:rsidP="003E394E">
            <w:pPr>
              <w:jc w:val="center"/>
              <w:rPr>
                <w:color w:val="000000"/>
                <w:sz w:val="22"/>
              </w:rPr>
            </w:pPr>
            <w:r w:rsidRPr="00177116">
              <w:rPr>
                <w:color w:val="000000"/>
                <w:sz w:val="22"/>
              </w:rPr>
              <w:t>0,027</w:t>
            </w:r>
          </w:p>
        </w:tc>
        <w:tc>
          <w:tcPr>
            <w:tcW w:w="0" w:type="auto"/>
            <w:tcBorders>
              <w:top w:val="nil"/>
              <w:left w:val="nil"/>
              <w:bottom w:val="single" w:sz="4" w:space="0" w:color="auto"/>
              <w:right w:val="single" w:sz="4" w:space="0" w:color="auto"/>
            </w:tcBorders>
            <w:shd w:val="clear" w:color="auto" w:fill="auto"/>
            <w:noWrap/>
            <w:vAlign w:val="center"/>
            <w:hideMark/>
          </w:tcPr>
          <w:p w14:paraId="020ABCCE" w14:textId="77777777" w:rsidR="003E394E" w:rsidRPr="00177116" w:rsidRDefault="003E394E" w:rsidP="003E394E">
            <w:pPr>
              <w:jc w:val="center"/>
              <w:rPr>
                <w:color w:val="000000"/>
                <w:sz w:val="22"/>
              </w:rPr>
            </w:pPr>
            <w:r w:rsidRPr="00177116">
              <w:rPr>
                <w:color w:val="000000"/>
                <w:sz w:val="22"/>
              </w:rPr>
              <w:t>0,027</w:t>
            </w:r>
          </w:p>
        </w:tc>
        <w:tc>
          <w:tcPr>
            <w:tcW w:w="0" w:type="auto"/>
            <w:tcBorders>
              <w:top w:val="nil"/>
              <w:left w:val="nil"/>
              <w:bottom w:val="single" w:sz="4" w:space="0" w:color="auto"/>
              <w:right w:val="single" w:sz="4" w:space="0" w:color="auto"/>
            </w:tcBorders>
            <w:shd w:val="clear" w:color="auto" w:fill="auto"/>
            <w:noWrap/>
            <w:vAlign w:val="center"/>
            <w:hideMark/>
          </w:tcPr>
          <w:p w14:paraId="70F9E2BB" w14:textId="77777777" w:rsidR="003E394E" w:rsidRPr="00177116" w:rsidRDefault="003E394E" w:rsidP="003E394E">
            <w:pPr>
              <w:jc w:val="center"/>
              <w:rPr>
                <w:color w:val="000000"/>
                <w:sz w:val="22"/>
              </w:rPr>
            </w:pPr>
            <w:r w:rsidRPr="00177116">
              <w:rPr>
                <w:color w:val="000000"/>
                <w:sz w:val="22"/>
              </w:rPr>
              <w:t>0,027</w:t>
            </w:r>
          </w:p>
        </w:tc>
        <w:tc>
          <w:tcPr>
            <w:tcW w:w="0" w:type="auto"/>
            <w:tcBorders>
              <w:top w:val="nil"/>
              <w:left w:val="nil"/>
              <w:bottom w:val="single" w:sz="4" w:space="0" w:color="auto"/>
              <w:right w:val="single" w:sz="4" w:space="0" w:color="auto"/>
            </w:tcBorders>
            <w:shd w:val="clear" w:color="auto" w:fill="auto"/>
            <w:noWrap/>
            <w:vAlign w:val="center"/>
            <w:hideMark/>
          </w:tcPr>
          <w:p w14:paraId="3D7C0D1B" w14:textId="77777777" w:rsidR="003E394E" w:rsidRPr="00177116" w:rsidRDefault="003E394E" w:rsidP="003E394E">
            <w:pPr>
              <w:jc w:val="center"/>
              <w:rPr>
                <w:color w:val="000000"/>
                <w:sz w:val="22"/>
              </w:rPr>
            </w:pPr>
            <w:r w:rsidRPr="00177116">
              <w:rPr>
                <w:color w:val="000000"/>
                <w:sz w:val="22"/>
              </w:rPr>
              <w:t>0,027</w:t>
            </w:r>
          </w:p>
        </w:tc>
        <w:tc>
          <w:tcPr>
            <w:tcW w:w="0" w:type="auto"/>
            <w:tcBorders>
              <w:top w:val="nil"/>
              <w:left w:val="nil"/>
              <w:bottom w:val="single" w:sz="4" w:space="0" w:color="auto"/>
              <w:right w:val="single" w:sz="4" w:space="0" w:color="auto"/>
            </w:tcBorders>
            <w:shd w:val="clear" w:color="auto" w:fill="auto"/>
            <w:noWrap/>
            <w:vAlign w:val="center"/>
            <w:hideMark/>
          </w:tcPr>
          <w:p w14:paraId="5B0FA83D" w14:textId="77777777" w:rsidR="003E394E" w:rsidRPr="00177116" w:rsidRDefault="003E394E" w:rsidP="003E394E">
            <w:pPr>
              <w:jc w:val="center"/>
              <w:rPr>
                <w:color w:val="000000"/>
                <w:sz w:val="22"/>
              </w:rPr>
            </w:pPr>
            <w:r w:rsidRPr="00177116">
              <w:rPr>
                <w:color w:val="000000"/>
                <w:sz w:val="22"/>
              </w:rPr>
              <w:t>0,027</w:t>
            </w:r>
          </w:p>
        </w:tc>
      </w:tr>
      <w:tr w:rsidR="003E394E" w:rsidRPr="00177116" w14:paraId="6EEA334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479D38" w14:textId="77777777" w:rsidR="003E394E" w:rsidRPr="00177116" w:rsidRDefault="003E394E" w:rsidP="003E394E">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02671EC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9156475" w14:textId="308EBD4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4BBA902" w14:textId="6EFFAF5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E4F8DAA" w14:textId="45AC9B9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CFA87BB" w14:textId="09DA5C1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235C3AA" w14:textId="77777777" w:rsidR="003E394E" w:rsidRPr="00177116" w:rsidRDefault="003E394E" w:rsidP="003E394E">
            <w:pPr>
              <w:jc w:val="center"/>
              <w:rPr>
                <w:color w:val="000000"/>
                <w:sz w:val="22"/>
              </w:rPr>
            </w:pPr>
            <w:r w:rsidRPr="00177116">
              <w:rPr>
                <w:color w:val="000000"/>
                <w:sz w:val="22"/>
              </w:rPr>
              <w:t>2,482</w:t>
            </w:r>
          </w:p>
        </w:tc>
        <w:tc>
          <w:tcPr>
            <w:tcW w:w="0" w:type="auto"/>
            <w:tcBorders>
              <w:top w:val="nil"/>
              <w:left w:val="nil"/>
              <w:bottom w:val="single" w:sz="4" w:space="0" w:color="auto"/>
              <w:right w:val="single" w:sz="4" w:space="0" w:color="auto"/>
            </w:tcBorders>
            <w:shd w:val="clear" w:color="auto" w:fill="auto"/>
            <w:noWrap/>
            <w:vAlign w:val="center"/>
            <w:hideMark/>
          </w:tcPr>
          <w:p w14:paraId="63A0031C" w14:textId="77777777" w:rsidR="003E394E" w:rsidRPr="00177116" w:rsidRDefault="003E394E" w:rsidP="003E394E">
            <w:pPr>
              <w:jc w:val="center"/>
              <w:rPr>
                <w:color w:val="000000"/>
                <w:sz w:val="22"/>
              </w:rPr>
            </w:pPr>
            <w:r w:rsidRPr="00177116">
              <w:rPr>
                <w:color w:val="000000"/>
                <w:sz w:val="22"/>
              </w:rPr>
              <w:t>1,195</w:t>
            </w:r>
          </w:p>
        </w:tc>
        <w:tc>
          <w:tcPr>
            <w:tcW w:w="0" w:type="auto"/>
            <w:tcBorders>
              <w:top w:val="nil"/>
              <w:left w:val="nil"/>
              <w:bottom w:val="single" w:sz="4" w:space="0" w:color="auto"/>
              <w:right w:val="single" w:sz="4" w:space="0" w:color="auto"/>
            </w:tcBorders>
            <w:shd w:val="clear" w:color="auto" w:fill="auto"/>
            <w:noWrap/>
            <w:vAlign w:val="center"/>
            <w:hideMark/>
          </w:tcPr>
          <w:p w14:paraId="0CA4256A" w14:textId="77777777" w:rsidR="003E394E" w:rsidRPr="00177116" w:rsidRDefault="003E394E" w:rsidP="003E394E">
            <w:pPr>
              <w:jc w:val="center"/>
              <w:rPr>
                <w:color w:val="000000"/>
                <w:sz w:val="22"/>
              </w:rPr>
            </w:pPr>
            <w:r w:rsidRPr="00177116">
              <w:rPr>
                <w:color w:val="000000"/>
                <w:sz w:val="22"/>
              </w:rPr>
              <w:t>1,195</w:t>
            </w:r>
          </w:p>
        </w:tc>
        <w:tc>
          <w:tcPr>
            <w:tcW w:w="0" w:type="auto"/>
            <w:tcBorders>
              <w:top w:val="nil"/>
              <w:left w:val="nil"/>
              <w:bottom w:val="single" w:sz="4" w:space="0" w:color="auto"/>
              <w:right w:val="single" w:sz="4" w:space="0" w:color="auto"/>
            </w:tcBorders>
            <w:shd w:val="clear" w:color="auto" w:fill="auto"/>
            <w:noWrap/>
            <w:vAlign w:val="center"/>
            <w:hideMark/>
          </w:tcPr>
          <w:p w14:paraId="103C0EA1" w14:textId="77777777" w:rsidR="003E394E" w:rsidRPr="00177116" w:rsidRDefault="003E394E" w:rsidP="003E394E">
            <w:pPr>
              <w:jc w:val="center"/>
              <w:rPr>
                <w:color w:val="000000"/>
                <w:sz w:val="22"/>
              </w:rPr>
            </w:pPr>
            <w:r w:rsidRPr="00177116">
              <w:rPr>
                <w:color w:val="000000"/>
                <w:sz w:val="22"/>
              </w:rPr>
              <w:t>1,195</w:t>
            </w:r>
          </w:p>
        </w:tc>
        <w:tc>
          <w:tcPr>
            <w:tcW w:w="0" w:type="auto"/>
            <w:tcBorders>
              <w:top w:val="nil"/>
              <w:left w:val="nil"/>
              <w:bottom w:val="single" w:sz="4" w:space="0" w:color="auto"/>
              <w:right w:val="single" w:sz="4" w:space="0" w:color="auto"/>
            </w:tcBorders>
            <w:shd w:val="clear" w:color="auto" w:fill="auto"/>
            <w:noWrap/>
            <w:vAlign w:val="center"/>
            <w:hideMark/>
          </w:tcPr>
          <w:p w14:paraId="6B09F606" w14:textId="77777777" w:rsidR="003E394E" w:rsidRPr="00177116" w:rsidRDefault="003E394E" w:rsidP="003E394E">
            <w:pPr>
              <w:jc w:val="center"/>
              <w:rPr>
                <w:color w:val="000000"/>
                <w:sz w:val="22"/>
              </w:rPr>
            </w:pPr>
            <w:r w:rsidRPr="00177116">
              <w:rPr>
                <w:color w:val="000000"/>
                <w:sz w:val="22"/>
              </w:rPr>
              <w:t>1,195</w:t>
            </w:r>
          </w:p>
        </w:tc>
        <w:tc>
          <w:tcPr>
            <w:tcW w:w="0" w:type="auto"/>
            <w:tcBorders>
              <w:top w:val="nil"/>
              <w:left w:val="nil"/>
              <w:bottom w:val="single" w:sz="4" w:space="0" w:color="auto"/>
              <w:right w:val="single" w:sz="4" w:space="0" w:color="auto"/>
            </w:tcBorders>
            <w:shd w:val="clear" w:color="auto" w:fill="auto"/>
            <w:noWrap/>
            <w:vAlign w:val="center"/>
            <w:hideMark/>
          </w:tcPr>
          <w:p w14:paraId="78304594" w14:textId="77777777" w:rsidR="003E394E" w:rsidRPr="00177116" w:rsidRDefault="003E394E" w:rsidP="003E394E">
            <w:pPr>
              <w:jc w:val="center"/>
              <w:rPr>
                <w:color w:val="000000"/>
                <w:sz w:val="22"/>
              </w:rPr>
            </w:pPr>
            <w:r w:rsidRPr="00177116">
              <w:rPr>
                <w:color w:val="000000"/>
                <w:sz w:val="22"/>
              </w:rPr>
              <w:t>1,195</w:t>
            </w:r>
          </w:p>
        </w:tc>
      </w:tr>
      <w:tr w:rsidR="003E394E" w:rsidRPr="00177116" w14:paraId="625F87A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E1604" w14:textId="77777777" w:rsidR="003E394E" w:rsidRPr="00177116" w:rsidRDefault="003E394E" w:rsidP="003E394E">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7C5F6E97"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422A092" w14:textId="76D1684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F76FBD8" w14:textId="5A9AE6E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2A88295" w14:textId="0398134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5A6645F" w14:textId="7C28D7A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B656CF9" w14:textId="77777777" w:rsidR="003E394E" w:rsidRPr="00177116" w:rsidRDefault="003E394E" w:rsidP="003E394E">
            <w:pPr>
              <w:jc w:val="center"/>
              <w:rPr>
                <w:color w:val="000000"/>
                <w:sz w:val="22"/>
              </w:rPr>
            </w:pPr>
            <w:r w:rsidRPr="00177116">
              <w:rPr>
                <w:color w:val="000000"/>
                <w:sz w:val="22"/>
              </w:rPr>
              <w:t>9,620</w:t>
            </w:r>
          </w:p>
        </w:tc>
        <w:tc>
          <w:tcPr>
            <w:tcW w:w="0" w:type="auto"/>
            <w:tcBorders>
              <w:top w:val="nil"/>
              <w:left w:val="nil"/>
              <w:bottom w:val="single" w:sz="4" w:space="0" w:color="auto"/>
              <w:right w:val="single" w:sz="4" w:space="0" w:color="auto"/>
            </w:tcBorders>
            <w:shd w:val="clear" w:color="auto" w:fill="auto"/>
            <w:noWrap/>
            <w:vAlign w:val="center"/>
            <w:hideMark/>
          </w:tcPr>
          <w:p w14:paraId="2D126BD8" w14:textId="77777777" w:rsidR="003E394E" w:rsidRPr="00177116" w:rsidRDefault="003E394E" w:rsidP="003E394E">
            <w:pPr>
              <w:jc w:val="center"/>
              <w:rPr>
                <w:color w:val="000000"/>
                <w:sz w:val="22"/>
              </w:rPr>
            </w:pPr>
            <w:r w:rsidRPr="00177116">
              <w:rPr>
                <w:color w:val="000000"/>
                <w:sz w:val="22"/>
              </w:rPr>
              <w:t>4,632</w:t>
            </w:r>
          </w:p>
        </w:tc>
        <w:tc>
          <w:tcPr>
            <w:tcW w:w="0" w:type="auto"/>
            <w:tcBorders>
              <w:top w:val="nil"/>
              <w:left w:val="nil"/>
              <w:bottom w:val="single" w:sz="4" w:space="0" w:color="auto"/>
              <w:right w:val="single" w:sz="4" w:space="0" w:color="auto"/>
            </w:tcBorders>
            <w:shd w:val="clear" w:color="auto" w:fill="auto"/>
            <w:noWrap/>
            <w:vAlign w:val="center"/>
            <w:hideMark/>
          </w:tcPr>
          <w:p w14:paraId="36BFF9C9" w14:textId="77777777" w:rsidR="003E394E" w:rsidRPr="00177116" w:rsidRDefault="003E394E" w:rsidP="003E394E">
            <w:pPr>
              <w:jc w:val="center"/>
              <w:rPr>
                <w:color w:val="000000"/>
                <w:sz w:val="22"/>
              </w:rPr>
            </w:pPr>
            <w:r w:rsidRPr="00177116">
              <w:rPr>
                <w:color w:val="000000"/>
                <w:sz w:val="22"/>
              </w:rPr>
              <w:t>4,632</w:t>
            </w:r>
          </w:p>
        </w:tc>
        <w:tc>
          <w:tcPr>
            <w:tcW w:w="0" w:type="auto"/>
            <w:tcBorders>
              <w:top w:val="nil"/>
              <w:left w:val="nil"/>
              <w:bottom w:val="single" w:sz="4" w:space="0" w:color="auto"/>
              <w:right w:val="single" w:sz="4" w:space="0" w:color="auto"/>
            </w:tcBorders>
            <w:shd w:val="clear" w:color="auto" w:fill="auto"/>
            <w:noWrap/>
            <w:vAlign w:val="center"/>
            <w:hideMark/>
          </w:tcPr>
          <w:p w14:paraId="7DDE7652" w14:textId="77777777" w:rsidR="003E394E" w:rsidRPr="00177116" w:rsidRDefault="003E394E" w:rsidP="003E394E">
            <w:pPr>
              <w:jc w:val="center"/>
              <w:rPr>
                <w:color w:val="000000"/>
                <w:sz w:val="22"/>
              </w:rPr>
            </w:pPr>
            <w:r w:rsidRPr="00177116">
              <w:rPr>
                <w:color w:val="000000"/>
                <w:sz w:val="22"/>
              </w:rPr>
              <w:t>4,632</w:t>
            </w:r>
          </w:p>
        </w:tc>
        <w:tc>
          <w:tcPr>
            <w:tcW w:w="0" w:type="auto"/>
            <w:tcBorders>
              <w:top w:val="nil"/>
              <w:left w:val="nil"/>
              <w:bottom w:val="single" w:sz="4" w:space="0" w:color="auto"/>
              <w:right w:val="single" w:sz="4" w:space="0" w:color="auto"/>
            </w:tcBorders>
            <w:shd w:val="clear" w:color="auto" w:fill="auto"/>
            <w:noWrap/>
            <w:vAlign w:val="center"/>
            <w:hideMark/>
          </w:tcPr>
          <w:p w14:paraId="5A6E33FB" w14:textId="77777777" w:rsidR="003E394E" w:rsidRPr="00177116" w:rsidRDefault="003E394E" w:rsidP="003E394E">
            <w:pPr>
              <w:jc w:val="center"/>
              <w:rPr>
                <w:color w:val="000000"/>
                <w:sz w:val="22"/>
              </w:rPr>
            </w:pPr>
            <w:r w:rsidRPr="00177116">
              <w:rPr>
                <w:color w:val="000000"/>
                <w:sz w:val="22"/>
              </w:rPr>
              <w:t>4,632</w:t>
            </w:r>
          </w:p>
        </w:tc>
        <w:tc>
          <w:tcPr>
            <w:tcW w:w="0" w:type="auto"/>
            <w:tcBorders>
              <w:top w:val="nil"/>
              <w:left w:val="nil"/>
              <w:bottom w:val="single" w:sz="4" w:space="0" w:color="auto"/>
              <w:right w:val="single" w:sz="4" w:space="0" w:color="auto"/>
            </w:tcBorders>
            <w:shd w:val="clear" w:color="auto" w:fill="auto"/>
            <w:noWrap/>
            <w:vAlign w:val="center"/>
            <w:hideMark/>
          </w:tcPr>
          <w:p w14:paraId="50CCF854" w14:textId="77777777" w:rsidR="003E394E" w:rsidRPr="00177116" w:rsidRDefault="003E394E" w:rsidP="003E394E">
            <w:pPr>
              <w:jc w:val="center"/>
              <w:rPr>
                <w:color w:val="000000"/>
                <w:sz w:val="22"/>
              </w:rPr>
            </w:pPr>
            <w:r w:rsidRPr="00177116">
              <w:rPr>
                <w:color w:val="000000"/>
                <w:sz w:val="22"/>
              </w:rPr>
              <w:t>4,632</w:t>
            </w:r>
          </w:p>
        </w:tc>
      </w:tr>
      <w:tr w:rsidR="003E394E" w:rsidRPr="00177116" w14:paraId="53C2D0B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FDE6"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3CED124F"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DE42B8D" w14:textId="45E5C60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567ABAB" w14:textId="1AEA185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531AB3E" w14:textId="21B389E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D83477B" w14:textId="7FBD6E4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05A3158"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7F23D9F4"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1D6D4F71"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058D67D0"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1CD44E29"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17C74C32" w14:textId="77777777" w:rsidR="003E394E" w:rsidRPr="00177116" w:rsidRDefault="003E394E" w:rsidP="003E394E">
            <w:pPr>
              <w:jc w:val="center"/>
              <w:rPr>
                <w:color w:val="000000"/>
                <w:sz w:val="22"/>
              </w:rPr>
            </w:pPr>
            <w:r w:rsidRPr="00177116">
              <w:rPr>
                <w:color w:val="000000"/>
                <w:sz w:val="22"/>
              </w:rPr>
              <w:t>18,767</w:t>
            </w:r>
          </w:p>
        </w:tc>
      </w:tr>
      <w:tr w:rsidR="003E394E" w:rsidRPr="00177116" w14:paraId="25CEB5D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CDB8F2"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363D0C28"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F083844" w14:textId="213B949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9636B75" w14:textId="05BF80A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61E50C7" w14:textId="1EB84C4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40DC3FF" w14:textId="1F5435E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F250871"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4AC1CC17"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07BF5DB5"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537AA9F1"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23D65D71" w14:textId="77777777" w:rsidR="003E394E" w:rsidRPr="00177116" w:rsidRDefault="003E394E" w:rsidP="003E394E">
            <w:pPr>
              <w:jc w:val="center"/>
              <w:rPr>
                <w:color w:val="000000"/>
                <w:sz w:val="22"/>
              </w:rPr>
            </w:pPr>
            <w:r w:rsidRPr="00177116">
              <w:rPr>
                <w:color w:val="000000"/>
                <w:sz w:val="22"/>
              </w:rPr>
              <w:t>18,767</w:t>
            </w:r>
          </w:p>
        </w:tc>
        <w:tc>
          <w:tcPr>
            <w:tcW w:w="0" w:type="auto"/>
            <w:tcBorders>
              <w:top w:val="nil"/>
              <w:left w:val="nil"/>
              <w:bottom w:val="single" w:sz="4" w:space="0" w:color="auto"/>
              <w:right w:val="single" w:sz="4" w:space="0" w:color="auto"/>
            </w:tcBorders>
            <w:shd w:val="clear" w:color="auto" w:fill="auto"/>
            <w:noWrap/>
            <w:vAlign w:val="center"/>
            <w:hideMark/>
          </w:tcPr>
          <w:p w14:paraId="71CB7830" w14:textId="77777777" w:rsidR="003E394E" w:rsidRPr="00177116" w:rsidRDefault="003E394E" w:rsidP="003E394E">
            <w:pPr>
              <w:jc w:val="center"/>
              <w:rPr>
                <w:color w:val="000000"/>
                <w:sz w:val="22"/>
              </w:rPr>
            </w:pPr>
            <w:r w:rsidRPr="00177116">
              <w:rPr>
                <w:color w:val="000000"/>
                <w:sz w:val="22"/>
              </w:rPr>
              <w:t>18,767</w:t>
            </w:r>
          </w:p>
        </w:tc>
      </w:tr>
      <w:tr w:rsidR="003E394E" w:rsidRPr="00177116" w14:paraId="24DDCBB7"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06238C79" w14:textId="77777777" w:rsidR="003E394E" w:rsidRPr="00177116" w:rsidRDefault="003E394E" w:rsidP="003E394E">
            <w:pPr>
              <w:rPr>
                <w:b/>
                <w:bCs/>
                <w:color w:val="000000"/>
                <w:sz w:val="22"/>
              </w:rPr>
            </w:pPr>
            <w:r w:rsidRPr="00177116">
              <w:rPr>
                <w:b/>
                <w:bCs/>
                <w:color w:val="000000"/>
                <w:sz w:val="22"/>
              </w:rPr>
              <w:t>Котельная «Мечеть», г. Пыть-Ях</w:t>
            </w:r>
          </w:p>
        </w:tc>
        <w:tc>
          <w:tcPr>
            <w:tcW w:w="0" w:type="auto"/>
            <w:tcBorders>
              <w:top w:val="nil"/>
              <w:left w:val="nil"/>
              <w:bottom w:val="single" w:sz="4" w:space="0" w:color="auto"/>
              <w:right w:val="single" w:sz="4" w:space="0" w:color="auto"/>
            </w:tcBorders>
            <w:shd w:val="clear" w:color="000000" w:fill="FFE699"/>
            <w:noWrap/>
            <w:vAlign w:val="center"/>
            <w:hideMark/>
          </w:tcPr>
          <w:p w14:paraId="1CD09F6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A7F002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5362060"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884E9E7"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E0E136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D0AC050"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080A6DC"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28E320A"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422ADF5"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1786173"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23F63A1" w14:textId="77777777" w:rsidR="003E394E" w:rsidRPr="00177116" w:rsidRDefault="003E394E" w:rsidP="003E394E">
            <w:pPr>
              <w:jc w:val="center"/>
              <w:rPr>
                <w:b/>
                <w:bCs/>
                <w:color w:val="000000"/>
                <w:sz w:val="22"/>
              </w:rPr>
            </w:pPr>
          </w:p>
        </w:tc>
      </w:tr>
      <w:tr w:rsidR="003E394E" w:rsidRPr="00177116" w14:paraId="78CADE0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CF61B" w14:textId="77777777" w:rsidR="003E394E" w:rsidRPr="00177116" w:rsidRDefault="003E394E" w:rsidP="003E394E">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16DA66B8"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3A34C87" w14:textId="2956653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ABBACE9" w14:textId="72756C4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CE546A1" w14:textId="5F1EE42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2D35C1E" w14:textId="3F24D68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181A544"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75AE0EA5"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3174D431"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69FD2634"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2FAF80E4"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7AF08929" w14:textId="77777777" w:rsidR="003E394E" w:rsidRPr="00177116" w:rsidRDefault="003E394E" w:rsidP="003E394E">
            <w:pPr>
              <w:jc w:val="center"/>
              <w:rPr>
                <w:color w:val="000000"/>
                <w:sz w:val="22"/>
              </w:rPr>
            </w:pPr>
            <w:r w:rsidRPr="00177116">
              <w:rPr>
                <w:color w:val="000000"/>
                <w:sz w:val="22"/>
              </w:rPr>
              <w:t>4,300</w:t>
            </w:r>
          </w:p>
        </w:tc>
      </w:tr>
      <w:tr w:rsidR="003E394E" w:rsidRPr="00177116" w14:paraId="0F1C5BC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B4C7BA"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475EF6E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1339919" w14:textId="1DC7F1A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38513FF" w14:textId="1A8F6CD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35CF527" w14:textId="0346279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035B901" w14:textId="3569E16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8071B0D" w14:textId="77777777" w:rsidR="003E394E" w:rsidRPr="00177116" w:rsidRDefault="003E394E" w:rsidP="003E394E">
            <w:pPr>
              <w:jc w:val="center"/>
              <w:rPr>
                <w:color w:val="000000"/>
                <w:sz w:val="22"/>
              </w:rPr>
            </w:pPr>
            <w:r w:rsidRPr="00177116">
              <w:rPr>
                <w:color w:val="000000"/>
                <w:sz w:val="22"/>
              </w:rPr>
              <w:t>2,150</w:t>
            </w:r>
          </w:p>
        </w:tc>
        <w:tc>
          <w:tcPr>
            <w:tcW w:w="0" w:type="auto"/>
            <w:tcBorders>
              <w:top w:val="nil"/>
              <w:left w:val="nil"/>
              <w:bottom w:val="single" w:sz="4" w:space="0" w:color="auto"/>
              <w:right w:val="single" w:sz="4" w:space="0" w:color="auto"/>
            </w:tcBorders>
            <w:shd w:val="clear" w:color="auto" w:fill="auto"/>
            <w:noWrap/>
            <w:vAlign w:val="center"/>
            <w:hideMark/>
          </w:tcPr>
          <w:p w14:paraId="43A5AAB3" w14:textId="77777777" w:rsidR="003E394E" w:rsidRPr="00177116" w:rsidRDefault="003E394E" w:rsidP="003E394E">
            <w:pPr>
              <w:jc w:val="center"/>
              <w:rPr>
                <w:color w:val="000000"/>
                <w:sz w:val="22"/>
              </w:rPr>
            </w:pPr>
            <w:r w:rsidRPr="00177116">
              <w:rPr>
                <w:color w:val="000000"/>
                <w:sz w:val="22"/>
              </w:rPr>
              <w:t>2,150</w:t>
            </w:r>
          </w:p>
        </w:tc>
        <w:tc>
          <w:tcPr>
            <w:tcW w:w="0" w:type="auto"/>
            <w:tcBorders>
              <w:top w:val="nil"/>
              <w:left w:val="nil"/>
              <w:bottom w:val="single" w:sz="4" w:space="0" w:color="auto"/>
              <w:right w:val="single" w:sz="4" w:space="0" w:color="auto"/>
            </w:tcBorders>
            <w:shd w:val="clear" w:color="auto" w:fill="auto"/>
            <w:noWrap/>
            <w:vAlign w:val="center"/>
            <w:hideMark/>
          </w:tcPr>
          <w:p w14:paraId="45925AEF" w14:textId="77777777" w:rsidR="003E394E" w:rsidRPr="00177116" w:rsidRDefault="003E394E" w:rsidP="003E394E">
            <w:pPr>
              <w:jc w:val="center"/>
              <w:rPr>
                <w:color w:val="000000"/>
                <w:sz w:val="22"/>
              </w:rPr>
            </w:pPr>
            <w:r w:rsidRPr="00177116">
              <w:rPr>
                <w:color w:val="000000"/>
                <w:sz w:val="22"/>
              </w:rPr>
              <w:t>2,150</w:t>
            </w:r>
          </w:p>
        </w:tc>
        <w:tc>
          <w:tcPr>
            <w:tcW w:w="0" w:type="auto"/>
            <w:tcBorders>
              <w:top w:val="nil"/>
              <w:left w:val="nil"/>
              <w:bottom w:val="single" w:sz="4" w:space="0" w:color="auto"/>
              <w:right w:val="single" w:sz="4" w:space="0" w:color="auto"/>
            </w:tcBorders>
            <w:shd w:val="clear" w:color="auto" w:fill="auto"/>
            <w:noWrap/>
            <w:vAlign w:val="center"/>
            <w:hideMark/>
          </w:tcPr>
          <w:p w14:paraId="1AB76EB9" w14:textId="77777777" w:rsidR="003E394E" w:rsidRPr="00177116" w:rsidRDefault="003E394E" w:rsidP="003E394E">
            <w:pPr>
              <w:jc w:val="center"/>
              <w:rPr>
                <w:color w:val="000000"/>
                <w:sz w:val="22"/>
              </w:rPr>
            </w:pPr>
            <w:r w:rsidRPr="00177116">
              <w:rPr>
                <w:color w:val="000000"/>
                <w:sz w:val="22"/>
              </w:rPr>
              <w:t>2,150</w:t>
            </w:r>
          </w:p>
        </w:tc>
        <w:tc>
          <w:tcPr>
            <w:tcW w:w="0" w:type="auto"/>
            <w:tcBorders>
              <w:top w:val="nil"/>
              <w:left w:val="nil"/>
              <w:bottom w:val="single" w:sz="4" w:space="0" w:color="auto"/>
              <w:right w:val="single" w:sz="4" w:space="0" w:color="auto"/>
            </w:tcBorders>
            <w:shd w:val="clear" w:color="auto" w:fill="auto"/>
            <w:noWrap/>
            <w:vAlign w:val="center"/>
            <w:hideMark/>
          </w:tcPr>
          <w:p w14:paraId="0A1F7844" w14:textId="77777777" w:rsidR="003E394E" w:rsidRPr="00177116" w:rsidRDefault="003E394E" w:rsidP="003E394E">
            <w:pPr>
              <w:jc w:val="center"/>
              <w:rPr>
                <w:color w:val="000000"/>
                <w:sz w:val="22"/>
              </w:rPr>
            </w:pPr>
            <w:r w:rsidRPr="00177116">
              <w:rPr>
                <w:color w:val="000000"/>
                <w:sz w:val="22"/>
              </w:rPr>
              <w:t>2,150</w:t>
            </w:r>
          </w:p>
        </w:tc>
        <w:tc>
          <w:tcPr>
            <w:tcW w:w="0" w:type="auto"/>
            <w:tcBorders>
              <w:top w:val="nil"/>
              <w:left w:val="nil"/>
              <w:bottom w:val="single" w:sz="4" w:space="0" w:color="auto"/>
              <w:right w:val="single" w:sz="4" w:space="0" w:color="auto"/>
            </w:tcBorders>
            <w:shd w:val="clear" w:color="auto" w:fill="auto"/>
            <w:noWrap/>
            <w:vAlign w:val="center"/>
            <w:hideMark/>
          </w:tcPr>
          <w:p w14:paraId="74557FFF" w14:textId="77777777" w:rsidR="003E394E" w:rsidRPr="00177116" w:rsidRDefault="003E394E" w:rsidP="003E394E">
            <w:pPr>
              <w:jc w:val="center"/>
              <w:rPr>
                <w:color w:val="000000"/>
                <w:sz w:val="22"/>
              </w:rPr>
            </w:pPr>
            <w:r w:rsidRPr="00177116">
              <w:rPr>
                <w:color w:val="000000"/>
                <w:sz w:val="22"/>
              </w:rPr>
              <w:t>2,150</w:t>
            </w:r>
          </w:p>
        </w:tc>
      </w:tr>
      <w:tr w:rsidR="003E394E" w:rsidRPr="00177116" w14:paraId="2237E1B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FA1B7D"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0EFD72B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C2683F7" w14:textId="0B502D2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CA15805" w14:textId="1DE12D5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4BAA7FC" w14:textId="39F9684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7CB4529" w14:textId="3021D17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C29353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3EAB06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D7D64B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E8C798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E1FBFE2"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3111AA4" w14:textId="77777777" w:rsidR="003E394E" w:rsidRPr="00177116" w:rsidRDefault="003E394E" w:rsidP="003E394E">
            <w:pPr>
              <w:jc w:val="center"/>
              <w:rPr>
                <w:color w:val="000000"/>
                <w:sz w:val="22"/>
              </w:rPr>
            </w:pPr>
            <w:r w:rsidRPr="00177116">
              <w:rPr>
                <w:color w:val="000000"/>
                <w:sz w:val="22"/>
              </w:rPr>
              <w:t>0,000</w:t>
            </w:r>
          </w:p>
        </w:tc>
      </w:tr>
      <w:tr w:rsidR="003E394E" w:rsidRPr="00177116" w14:paraId="2F01C4C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DBF988"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1600C980"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73EE6FA" w14:textId="6294A22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2FD67F" w14:textId="7B1E1D5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D447929" w14:textId="1C6EB1F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6E90E7D" w14:textId="5DAEB08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5DD8DCD"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2F95DAC0"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22F5B318"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46E4742A"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45493DEF" w14:textId="77777777" w:rsidR="003E394E" w:rsidRPr="00177116" w:rsidRDefault="003E394E" w:rsidP="003E394E">
            <w:pPr>
              <w:jc w:val="center"/>
              <w:rPr>
                <w:color w:val="000000"/>
                <w:sz w:val="22"/>
              </w:rPr>
            </w:pPr>
            <w:r w:rsidRPr="00177116">
              <w:rPr>
                <w:color w:val="000000"/>
                <w:sz w:val="22"/>
              </w:rPr>
              <w:t>4,300</w:t>
            </w:r>
          </w:p>
        </w:tc>
        <w:tc>
          <w:tcPr>
            <w:tcW w:w="0" w:type="auto"/>
            <w:tcBorders>
              <w:top w:val="nil"/>
              <w:left w:val="nil"/>
              <w:bottom w:val="single" w:sz="4" w:space="0" w:color="auto"/>
              <w:right w:val="single" w:sz="4" w:space="0" w:color="auto"/>
            </w:tcBorders>
            <w:shd w:val="clear" w:color="auto" w:fill="auto"/>
            <w:noWrap/>
            <w:vAlign w:val="center"/>
            <w:hideMark/>
          </w:tcPr>
          <w:p w14:paraId="25D9C906" w14:textId="77777777" w:rsidR="003E394E" w:rsidRPr="00177116" w:rsidRDefault="003E394E" w:rsidP="003E394E">
            <w:pPr>
              <w:jc w:val="center"/>
              <w:rPr>
                <w:color w:val="000000"/>
                <w:sz w:val="22"/>
              </w:rPr>
            </w:pPr>
            <w:r w:rsidRPr="00177116">
              <w:rPr>
                <w:color w:val="000000"/>
                <w:sz w:val="22"/>
              </w:rPr>
              <w:t>4,300</w:t>
            </w:r>
          </w:p>
        </w:tc>
      </w:tr>
      <w:tr w:rsidR="003E394E" w:rsidRPr="00177116" w14:paraId="7628583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782E0"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5994B120"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85C0C3D" w14:textId="4D597F8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E4E646A" w14:textId="7D7D687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06F11B2" w14:textId="11B78D7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006B5AE" w14:textId="49BB580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C7489C9" w14:textId="77777777" w:rsidR="003E394E" w:rsidRPr="00177116" w:rsidRDefault="003E394E" w:rsidP="003E394E">
            <w:pPr>
              <w:jc w:val="center"/>
              <w:rPr>
                <w:color w:val="000000"/>
                <w:sz w:val="22"/>
              </w:rPr>
            </w:pPr>
            <w:r w:rsidRPr="00177116">
              <w:rPr>
                <w:color w:val="000000"/>
                <w:sz w:val="22"/>
              </w:rPr>
              <w:t>0,097</w:t>
            </w:r>
          </w:p>
        </w:tc>
        <w:tc>
          <w:tcPr>
            <w:tcW w:w="0" w:type="auto"/>
            <w:tcBorders>
              <w:top w:val="nil"/>
              <w:left w:val="nil"/>
              <w:bottom w:val="single" w:sz="4" w:space="0" w:color="auto"/>
              <w:right w:val="single" w:sz="4" w:space="0" w:color="auto"/>
            </w:tcBorders>
            <w:shd w:val="clear" w:color="auto" w:fill="auto"/>
            <w:noWrap/>
            <w:vAlign w:val="center"/>
            <w:hideMark/>
          </w:tcPr>
          <w:p w14:paraId="5DD6B8FD" w14:textId="77777777" w:rsidR="003E394E" w:rsidRPr="00177116" w:rsidRDefault="003E394E" w:rsidP="003E394E">
            <w:pPr>
              <w:jc w:val="center"/>
              <w:rPr>
                <w:color w:val="000000"/>
                <w:sz w:val="22"/>
              </w:rPr>
            </w:pPr>
            <w:r w:rsidRPr="00177116">
              <w:rPr>
                <w:color w:val="000000"/>
                <w:sz w:val="22"/>
              </w:rPr>
              <w:t>0,097</w:t>
            </w:r>
          </w:p>
        </w:tc>
        <w:tc>
          <w:tcPr>
            <w:tcW w:w="0" w:type="auto"/>
            <w:tcBorders>
              <w:top w:val="nil"/>
              <w:left w:val="nil"/>
              <w:bottom w:val="single" w:sz="4" w:space="0" w:color="auto"/>
              <w:right w:val="single" w:sz="4" w:space="0" w:color="auto"/>
            </w:tcBorders>
            <w:shd w:val="clear" w:color="auto" w:fill="auto"/>
            <w:noWrap/>
            <w:vAlign w:val="center"/>
            <w:hideMark/>
          </w:tcPr>
          <w:p w14:paraId="11839B01" w14:textId="77777777" w:rsidR="003E394E" w:rsidRPr="00177116" w:rsidRDefault="003E394E" w:rsidP="003E394E">
            <w:pPr>
              <w:jc w:val="center"/>
              <w:rPr>
                <w:color w:val="000000"/>
                <w:sz w:val="22"/>
              </w:rPr>
            </w:pPr>
            <w:r w:rsidRPr="00177116">
              <w:rPr>
                <w:color w:val="000000"/>
                <w:sz w:val="22"/>
              </w:rPr>
              <w:t>0,097</w:t>
            </w:r>
          </w:p>
        </w:tc>
        <w:tc>
          <w:tcPr>
            <w:tcW w:w="0" w:type="auto"/>
            <w:tcBorders>
              <w:top w:val="nil"/>
              <w:left w:val="nil"/>
              <w:bottom w:val="single" w:sz="4" w:space="0" w:color="auto"/>
              <w:right w:val="single" w:sz="4" w:space="0" w:color="auto"/>
            </w:tcBorders>
            <w:shd w:val="clear" w:color="auto" w:fill="auto"/>
            <w:noWrap/>
            <w:vAlign w:val="center"/>
            <w:hideMark/>
          </w:tcPr>
          <w:p w14:paraId="00DE27B8" w14:textId="77777777" w:rsidR="003E394E" w:rsidRPr="00177116" w:rsidRDefault="003E394E" w:rsidP="003E394E">
            <w:pPr>
              <w:jc w:val="center"/>
              <w:rPr>
                <w:color w:val="000000"/>
                <w:sz w:val="22"/>
              </w:rPr>
            </w:pPr>
            <w:r w:rsidRPr="00177116">
              <w:rPr>
                <w:color w:val="000000"/>
                <w:sz w:val="22"/>
              </w:rPr>
              <w:t>0,097</w:t>
            </w:r>
          </w:p>
        </w:tc>
        <w:tc>
          <w:tcPr>
            <w:tcW w:w="0" w:type="auto"/>
            <w:tcBorders>
              <w:top w:val="nil"/>
              <w:left w:val="nil"/>
              <w:bottom w:val="single" w:sz="4" w:space="0" w:color="auto"/>
              <w:right w:val="single" w:sz="4" w:space="0" w:color="auto"/>
            </w:tcBorders>
            <w:shd w:val="clear" w:color="auto" w:fill="auto"/>
            <w:noWrap/>
            <w:vAlign w:val="center"/>
            <w:hideMark/>
          </w:tcPr>
          <w:p w14:paraId="65A673B7" w14:textId="77777777" w:rsidR="003E394E" w:rsidRPr="00177116" w:rsidRDefault="003E394E" w:rsidP="003E394E">
            <w:pPr>
              <w:jc w:val="center"/>
              <w:rPr>
                <w:color w:val="000000"/>
                <w:sz w:val="22"/>
              </w:rPr>
            </w:pPr>
            <w:r w:rsidRPr="00177116">
              <w:rPr>
                <w:color w:val="000000"/>
                <w:sz w:val="22"/>
              </w:rPr>
              <w:t>0,097</w:t>
            </w:r>
          </w:p>
        </w:tc>
        <w:tc>
          <w:tcPr>
            <w:tcW w:w="0" w:type="auto"/>
            <w:tcBorders>
              <w:top w:val="nil"/>
              <w:left w:val="nil"/>
              <w:bottom w:val="single" w:sz="4" w:space="0" w:color="auto"/>
              <w:right w:val="single" w:sz="4" w:space="0" w:color="auto"/>
            </w:tcBorders>
            <w:shd w:val="clear" w:color="auto" w:fill="auto"/>
            <w:noWrap/>
            <w:vAlign w:val="center"/>
            <w:hideMark/>
          </w:tcPr>
          <w:p w14:paraId="3DB22453" w14:textId="77777777" w:rsidR="003E394E" w:rsidRPr="00177116" w:rsidRDefault="003E394E" w:rsidP="003E394E">
            <w:pPr>
              <w:jc w:val="center"/>
              <w:rPr>
                <w:color w:val="000000"/>
                <w:sz w:val="22"/>
              </w:rPr>
            </w:pPr>
            <w:r w:rsidRPr="00177116">
              <w:rPr>
                <w:color w:val="000000"/>
                <w:sz w:val="22"/>
              </w:rPr>
              <w:t>0,097</w:t>
            </w:r>
          </w:p>
        </w:tc>
      </w:tr>
      <w:tr w:rsidR="003E394E" w:rsidRPr="00177116" w14:paraId="3108C92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D54E8"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543F05CC"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0CE41D2" w14:textId="4F1E10B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3BFDF8B" w14:textId="4F75561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2EFB190" w14:textId="332C4B0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07BA187" w14:textId="454605A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1F08512"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632DE9E4"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7372AE4F"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11960EC7"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44C1A85B"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54649083" w14:textId="77777777" w:rsidR="003E394E" w:rsidRPr="00177116" w:rsidRDefault="003E394E" w:rsidP="003E394E">
            <w:pPr>
              <w:jc w:val="center"/>
              <w:rPr>
                <w:color w:val="000000"/>
                <w:sz w:val="22"/>
              </w:rPr>
            </w:pPr>
            <w:r w:rsidRPr="00177116">
              <w:rPr>
                <w:color w:val="000000"/>
                <w:sz w:val="22"/>
              </w:rPr>
              <w:t>2,260</w:t>
            </w:r>
          </w:p>
        </w:tc>
      </w:tr>
      <w:tr w:rsidR="003E394E" w:rsidRPr="00177116" w14:paraId="681ED2A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1AD083"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54BE1385"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AFFBEAB" w14:textId="6375717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042686E" w14:textId="2B90029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EAD3AA5" w14:textId="2A53E2E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6AFC15C" w14:textId="6F33E4A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F998BD0" w14:textId="77777777" w:rsidR="003E394E" w:rsidRPr="00177116" w:rsidRDefault="003E394E" w:rsidP="003E394E">
            <w:pPr>
              <w:jc w:val="center"/>
              <w:rPr>
                <w:color w:val="000000"/>
                <w:sz w:val="22"/>
              </w:rPr>
            </w:pPr>
            <w:r w:rsidRPr="00177116">
              <w:rPr>
                <w:color w:val="000000"/>
                <w:sz w:val="22"/>
              </w:rPr>
              <w:t>4,203</w:t>
            </w:r>
          </w:p>
        </w:tc>
        <w:tc>
          <w:tcPr>
            <w:tcW w:w="0" w:type="auto"/>
            <w:tcBorders>
              <w:top w:val="nil"/>
              <w:left w:val="nil"/>
              <w:bottom w:val="single" w:sz="4" w:space="0" w:color="auto"/>
              <w:right w:val="single" w:sz="4" w:space="0" w:color="auto"/>
            </w:tcBorders>
            <w:shd w:val="clear" w:color="auto" w:fill="auto"/>
            <w:noWrap/>
            <w:vAlign w:val="center"/>
            <w:hideMark/>
          </w:tcPr>
          <w:p w14:paraId="6095768A" w14:textId="77777777" w:rsidR="003E394E" w:rsidRPr="00177116" w:rsidRDefault="003E394E" w:rsidP="003E394E">
            <w:pPr>
              <w:jc w:val="center"/>
              <w:rPr>
                <w:color w:val="000000"/>
                <w:sz w:val="22"/>
              </w:rPr>
            </w:pPr>
            <w:r w:rsidRPr="00177116">
              <w:rPr>
                <w:color w:val="000000"/>
                <w:sz w:val="22"/>
              </w:rPr>
              <w:t>4,203</w:t>
            </w:r>
          </w:p>
        </w:tc>
        <w:tc>
          <w:tcPr>
            <w:tcW w:w="0" w:type="auto"/>
            <w:tcBorders>
              <w:top w:val="nil"/>
              <w:left w:val="nil"/>
              <w:bottom w:val="single" w:sz="4" w:space="0" w:color="auto"/>
              <w:right w:val="single" w:sz="4" w:space="0" w:color="auto"/>
            </w:tcBorders>
            <w:shd w:val="clear" w:color="auto" w:fill="auto"/>
            <w:noWrap/>
            <w:vAlign w:val="center"/>
            <w:hideMark/>
          </w:tcPr>
          <w:p w14:paraId="60F16D03" w14:textId="77777777" w:rsidR="003E394E" w:rsidRPr="00177116" w:rsidRDefault="003E394E" w:rsidP="003E394E">
            <w:pPr>
              <w:jc w:val="center"/>
              <w:rPr>
                <w:color w:val="000000"/>
                <w:sz w:val="22"/>
              </w:rPr>
            </w:pPr>
            <w:r w:rsidRPr="00177116">
              <w:rPr>
                <w:color w:val="000000"/>
                <w:sz w:val="22"/>
              </w:rPr>
              <w:t>4,203</w:t>
            </w:r>
          </w:p>
        </w:tc>
        <w:tc>
          <w:tcPr>
            <w:tcW w:w="0" w:type="auto"/>
            <w:tcBorders>
              <w:top w:val="nil"/>
              <w:left w:val="nil"/>
              <w:bottom w:val="single" w:sz="4" w:space="0" w:color="auto"/>
              <w:right w:val="single" w:sz="4" w:space="0" w:color="auto"/>
            </w:tcBorders>
            <w:shd w:val="clear" w:color="auto" w:fill="auto"/>
            <w:noWrap/>
            <w:vAlign w:val="center"/>
            <w:hideMark/>
          </w:tcPr>
          <w:p w14:paraId="28F006F9" w14:textId="77777777" w:rsidR="003E394E" w:rsidRPr="00177116" w:rsidRDefault="003E394E" w:rsidP="003E394E">
            <w:pPr>
              <w:jc w:val="center"/>
              <w:rPr>
                <w:color w:val="000000"/>
                <w:sz w:val="22"/>
              </w:rPr>
            </w:pPr>
            <w:r w:rsidRPr="00177116">
              <w:rPr>
                <w:color w:val="000000"/>
                <w:sz w:val="22"/>
              </w:rPr>
              <w:t>4,203</w:t>
            </w:r>
          </w:p>
        </w:tc>
        <w:tc>
          <w:tcPr>
            <w:tcW w:w="0" w:type="auto"/>
            <w:tcBorders>
              <w:top w:val="nil"/>
              <w:left w:val="nil"/>
              <w:bottom w:val="single" w:sz="4" w:space="0" w:color="auto"/>
              <w:right w:val="single" w:sz="4" w:space="0" w:color="auto"/>
            </w:tcBorders>
            <w:shd w:val="clear" w:color="auto" w:fill="auto"/>
            <w:noWrap/>
            <w:vAlign w:val="center"/>
            <w:hideMark/>
          </w:tcPr>
          <w:p w14:paraId="1B48541A" w14:textId="77777777" w:rsidR="003E394E" w:rsidRPr="00177116" w:rsidRDefault="003E394E" w:rsidP="003E394E">
            <w:pPr>
              <w:jc w:val="center"/>
              <w:rPr>
                <w:color w:val="000000"/>
                <w:sz w:val="22"/>
              </w:rPr>
            </w:pPr>
            <w:r w:rsidRPr="00177116">
              <w:rPr>
                <w:color w:val="000000"/>
                <w:sz w:val="22"/>
              </w:rPr>
              <w:t>4,203</w:t>
            </w:r>
          </w:p>
        </w:tc>
        <w:tc>
          <w:tcPr>
            <w:tcW w:w="0" w:type="auto"/>
            <w:tcBorders>
              <w:top w:val="nil"/>
              <w:left w:val="nil"/>
              <w:bottom w:val="single" w:sz="4" w:space="0" w:color="auto"/>
              <w:right w:val="single" w:sz="4" w:space="0" w:color="auto"/>
            </w:tcBorders>
            <w:shd w:val="clear" w:color="auto" w:fill="auto"/>
            <w:noWrap/>
            <w:vAlign w:val="center"/>
            <w:hideMark/>
          </w:tcPr>
          <w:p w14:paraId="40CF3486" w14:textId="77777777" w:rsidR="003E394E" w:rsidRPr="00177116" w:rsidRDefault="003E394E" w:rsidP="003E394E">
            <w:pPr>
              <w:jc w:val="center"/>
              <w:rPr>
                <w:color w:val="000000"/>
                <w:sz w:val="22"/>
              </w:rPr>
            </w:pPr>
            <w:r w:rsidRPr="00177116">
              <w:rPr>
                <w:color w:val="000000"/>
                <w:sz w:val="22"/>
              </w:rPr>
              <w:t>4,203</w:t>
            </w:r>
          </w:p>
        </w:tc>
      </w:tr>
      <w:tr w:rsidR="003E394E" w:rsidRPr="00177116" w14:paraId="217491E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84C9BC"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5E3BDC1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976E09B" w14:textId="4EC0DC9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0936A7C" w14:textId="57DC208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268D829" w14:textId="34D87BE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B3970D1" w14:textId="7015B8C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5A9C630"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5D24E51F"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6B76AD40"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42E16C08"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5CFA4B71"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092D1468" w14:textId="77777777" w:rsidR="003E394E" w:rsidRPr="00177116" w:rsidRDefault="003E394E" w:rsidP="003E394E">
            <w:pPr>
              <w:jc w:val="center"/>
              <w:rPr>
                <w:color w:val="000000"/>
                <w:sz w:val="22"/>
              </w:rPr>
            </w:pPr>
            <w:r w:rsidRPr="00177116">
              <w:rPr>
                <w:color w:val="000000"/>
                <w:sz w:val="22"/>
              </w:rPr>
              <w:t>0,632</w:t>
            </w:r>
          </w:p>
        </w:tc>
      </w:tr>
      <w:tr w:rsidR="003E394E" w:rsidRPr="00177116" w14:paraId="00497DF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0E26A2" w14:textId="77777777" w:rsidR="003E394E" w:rsidRPr="00177116" w:rsidRDefault="003E394E" w:rsidP="003E394E">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09ECD4EB"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DB0FA76" w14:textId="32D84B9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9855875" w14:textId="2ED9697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B9F674E" w14:textId="0C5DF00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D4AFD44" w14:textId="0ACCFDD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0E3030D"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4FF8F28C"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1C7DC332"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1FB622F1"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29673FDC"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79099942" w14:textId="77777777" w:rsidR="003E394E" w:rsidRPr="00177116" w:rsidRDefault="003E394E" w:rsidP="003E394E">
            <w:pPr>
              <w:jc w:val="center"/>
              <w:rPr>
                <w:color w:val="000000"/>
                <w:sz w:val="22"/>
              </w:rPr>
            </w:pPr>
            <w:r w:rsidRPr="00177116">
              <w:rPr>
                <w:color w:val="000000"/>
                <w:sz w:val="22"/>
              </w:rPr>
              <w:t>15,030</w:t>
            </w:r>
          </w:p>
        </w:tc>
      </w:tr>
      <w:tr w:rsidR="003E394E" w:rsidRPr="00177116" w14:paraId="1C76B8A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2A32F" w14:textId="77777777" w:rsidR="003E394E" w:rsidRPr="00177116" w:rsidRDefault="003E394E" w:rsidP="003E394E">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2EEB00D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88D0EC2" w14:textId="65B043E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67BCE3E" w14:textId="362B272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6A3E8FA" w14:textId="7533637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92DB177" w14:textId="4F7BD32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8FDD269"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7C7DD81D"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02D8C5CD"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5129074A"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2E09761B" w14:textId="77777777" w:rsidR="003E394E" w:rsidRPr="00177116" w:rsidRDefault="003E394E" w:rsidP="003E394E">
            <w:pPr>
              <w:jc w:val="center"/>
              <w:rPr>
                <w:color w:val="000000"/>
                <w:sz w:val="22"/>
              </w:rPr>
            </w:pPr>
            <w:r w:rsidRPr="00177116">
              <w:rPr>
                <w:color w:val="000000"/>
                <w:sz w:val="22"/>
              </w:rPr>
              <w:t>0,632</w:t>
            </w:r>
          </w:p>
        </w:tc>
        <w:tc>
          <w:tcPr>
            <w:tcW w:w="0" w:type="auto"/>
            <w:tcBorders>
              <w:top w:val="nil"/>
              <w:left w:val="nil"/>
              <w:bottom w:val="single" w:sz="4" w:space="0" w:color="auto"/>
              <w:right w:val="single" w:sz="4" w:space="0" w:color="auto"/>
            </w:tcBorders>
            <w:shd w:val="clear" w:color="auto" w:fill="auto"/>
            <w:noWrap/>
            <w:vAlign w:val="center"/>
            <w:hideMark/>
          </w:tcPr>
          <w:p w14:paraId="3C04BA95" w14:textId="77777777" w:rsidR="003E394E" w:rsidRPr="00177116" w:rsidRDefault="003E394E" w:rsidP="003E394E">
            <w:pPr>
              <w:jc w:val="center"/>
              <w:rPr>
                <w:color w:val="000000"/>
                <w:sz w:val="22"/>
              </w:rPr>
            </w:pPr>
            <w:r w:rsidRPr="00177116">
              <w:rPr>
                <w:color w:val="000000"/>
                <w:sz w:val="22"/>
              </w:rPr>
              <w:t>0,632</w:t>
            </w:r>
          </w:p>
        </w:tc>
      </w:tr>
      <w:tr w:rsidR="003E394E" w:rsidRPr="00177116" w14:paraId="034D53A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5AB71"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35DED54F"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0AA0793" w14:textId="3088E7C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5F15E01" w14:textId="0F302EA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7B030C5" w14:textId="5C61446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D4BB854" w14:textId="1A8B1D0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CEB4249"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785AC734"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4D990A2E"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03285CF5"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3E82D91A"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3CCF99D5" w14:textId="77777777" w:rsidR="003E394E" w:rsidRPr="00177116" w:rsidRDefault="003E394E" w:rsidP="003E394E">
            <w:pPr>
              <w:jc w:val="center"/>
              <w:rPr>
                <w:color w:val="000000"/>
                <w:sz w:val="22"/>
              </w:rPr>
            </w:pPr>
            <w:r w:rsidRPr="00177116">
              <w:rPr>
                <w:color w:val="000000"/>
                <w:sz w:val="22"/>
              </w:rPr>
              <w:t>15,030</w:t>
            </w:r>
          </w:p>
        </w:tc>
      </w:tr>
      <w:tr w:rsidR="003E394E" w:rsidRPr="00177116" w14:paraId="6DC643B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DF365"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08BF5478"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F1843DB" w14:textId="467BB94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0EFEE3E" w14:textId="1380B4F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F939784" w14:textId="65E68DE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C28785E" w14:textId="58DEE5B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79EB10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DFAFFC9"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133A77A"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5ACA48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B3175AA"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37BC1C9" w14:textId="77777777" w:rsidR="003E394E" w:rsidRPr="00177116" w:rsidRDefault="003E394E" w:rsidP="003E394E">
            <w:pPr>
              <w:jc w:val="center"/>
              <w:rPr>
                <w:color w:val="000000"/>
                <w:sz w:val="22"/>
              </w:rPr>
            </w:pPr>
            <w:r w:rsidRPr="00177116">
              <w:rPr>
                <w:color w:val="000000"/>
                <w:sz w:val="22"/>
              </w:rPr>
              <w:t>0,000</w:t>
            </w:r>
          </w:p>
        </w:tc>
      </w:tr>
      <w:tr w:rsidR="003E394E" w:rsidRPr="00177116" w14:paraId="0FFB1EF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209B85"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7FFB27A3"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12C8EC0"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56D4361"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BBE9BBB"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6A693750"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617BE4DB"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69079BDE"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63F38C95"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1165106A"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6D3375A4"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6A350B30" w14:textId="77777777" w:rsidR="003E394E" w:rsidRPr="00177116" w:rsidRDefault="003E394E" w:rsidP="003E394E">
            <w:pPr>
              <w:jc w:val="center"/>
              <w:rPr>
                <w:color w:val="000000"/>
                <w:sz w:val="22"/>
              </w:rPr>
            </w:pPr>
            <w:r w:rsidRPr="00177116">
              <w:rPr>
                <w:color w:val="000000"/>
                <w:sz w:val="22"/>
              </w:rPr>
              <w:t>3,000</w:t>
            </w:r>
          </w:p>
        </w:tc>
      </w:tr>
      <w:tr w:rsidR="003E394E" w:rsidRPr="00177116" w14:paraId="1F095D9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DF73C6" w14:textId="77777777" w:rsidR="003E394E" w:rsidRPr="00177116" w:rsidRDefault="003E394E" w:rsidP="003E394E">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2A69337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0E75EF4" w14:textId="4BAC049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7327581" w14:textId="21399F1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5D2BEEA" w14:textId="7A2018B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0F2E3CF" w14:textId="3C60FFE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11A5D02"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3B6EE347"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2811F48F"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53DFDCA7"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4E20D02E" w14:textId="77777777" w:rsidR="003E394E" w:rsidRPr="00177116" w:rsidRDefault="003E394E" w:rsidP="003E394E">
            <w:pPr>
              <w:jc w:val="center"/>
              <w:rPr>
                <w:color w:val="000000"/>
                <w:sz w:val="22"/>
              </w:rPr>
            </w:pPr>
            <w:r w:rsidRPr="00177116">
              <w:rPr>
                <w:color w:val="000000"/>
                <w:sz w:val="22"/>
              </w:rPr>
              <w:t>3,000</w:t>
            </w:r>
          </w:p>
        </w:tc>
        <w:tc>
          <w:tcPr>
            <w:tcW w:w="0" w:type="auto"/>
            <w:tcBorders>
              <w:top w:val="nil"/>
              <w:left w:val="nil"/>
              <w:bottom w:val="single" w:sz="4" w:space="0" w:color="auto"/>
              <w:right w:val="single" w:sz="4" w:space="0" w:color="auto"/>
            </w:tcBorders>
            <w:shd w:val="clear" w:color="auto" w:fill="auto"/>
            <w:noWrap/>
            <w:vAlign w:val="center"/>
            <w:hideMark/>
          </w:tcPr>
          <w:p w14:paraId="5BDF428F" w14:textId="77777777" w:rsidR="003E394E" w:rsidRPr="00177116" w:rsidRDefault="003E394E" w:rsidP="003E394E">
            <w:pPr>
              <w:jc w:val="center"/>
              <w:rPr>
                <w:color w:val="000000"/>
                <w:sz w:val="22"/>
              </w:rPr>
            </w:pPr>
            <w:r w:rsidRPr="00177116">
              <w:rPr>
                <w:color w:val="000000"/>
                <w:sz w:val="22"/>
              </w:rPr>
              <w:t>3,000</w:t>
            </w:r>
          </w:p>
        </w:tc>
      </w:tr>
      <w:tr w:rsidR="003E394E" w:rsidRPr="00177116" w14:paraId="465BF1B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82413"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616CCBE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5D78FC6" w14:textId="3A9883E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9B36882" w14:textId="0809134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2BD2B4D" w14:textId="7045BEB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E330E47" w14:textId="3EB374F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7B7837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63A9B7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16AB8AF"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63C01F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7244C4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68E2630" w14:textId="77777777" w:rsidR="003E394E" w:rsidRPr="00177116" w:rsidRDefault="003E394E" w:rsidP="003E394E">
            <w:pPr>
              <w:jc w:val="center"/>
              <w:rPr>
                <w:color w:val="000000"/>
                <w:sz w:val="22"/>
              </w:rPr>
            </w:pPr>
            <w:r w:rsidRPr="00177116">
              <w:rPr>
                <w:color w:val="000000"/>
                <w:sz w:val="22"/>
              </w:rPr>
              <w:t>0,000</w:t>
            </w:r>
          </w:p>
        </w:tc>
      </w:tr>
      <w:tr w:rsidR="003E394E" w:rsidRPr="00177116" w14:paraId="24F0D61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546061" w14:textId="77777777" w:rsidR="003E394E" w:rsidRPr="00177116" w:rsidRDefault="003E394E" w:rsidP="003E394E">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500248D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2B17DFC" w14:textId="5F34726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E3AD528" w14:textId="7A152EA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2104A9B" w14:textId="059AD79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60AFC72" w14:textId="204E582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E83569E" w14:textId="77777777" w:rsidR="003E394E" w:rsidRPr="00177116" w:rsidRDefault="003E394E" w:rsidP="003E394E">
            <w:pPr>
              <w:jc w:val="center"/>
              <w:rPr>
                <w:color w:val="000000"/>
                <w:sz w:val="22"/>
              </w:rPr>
            </w:pPr>
            <w:r w:rsidRPr="00177116">
              <w:rPr>
                <w:color w:val="000000"/>
                <w:sz w:val="22"/>
              </w:rPr>
              <w:t>0,571</w:t>
            </w:r>
          </w:p>
        </w:tc>
        <w:tc>
          <w:tcPr>
            <w:tcW w:w="0" w:type="auto"/>
            <w:tcBorders>
              <w:top w:val="nil"/>
              <w:left w:val="nil"/>
              <w:bottom w:val="single" w:sz="4" w:space="0" w:color="auto"/>
              <w:right w:val="single" w:sz="4" w:space="0" w:color="auto"/>
            </w:tcBorders>
            <w:shd w:val="clear" w:color="auto" w:fill="auto"/>
            <w:noWrap/>
            <w:vAlign w:val="center"/>
            <w:hideMark/>
          </w:tcPr>
          <w:p w14:paraId="5F9E9D86" w14:textId="77777777" w:rsidR="003E394E" w:rsidRPr="00177116" w:rsidRDefault="003E394E" w:rsidP="003E394E">
            <w:pPr>
              <w:jc w:val="center"/>
              <w:rPr>
                <w:color w:val="000000"/>
                <w:sz w:val="22"/>
              </w:rPr>
            </w:pPr>
            <w:r w:rsidRPr="00177116">
              <w:rPr>
                <w:color w:val="000000"/>
                <w:sz w:val="22"/>
              </w:rPr>
              <w:t>0,571</w:t>
            </w:r>
          </w:p>
        </w:tc>
        <w:tc>
          <w:tcPr>
            <w:tcW w:w="0" w:type="auto"/>
            <w:tcBorders>
              <w:top w:val="nil"/>
              <w:left w:val="nil"/>
              <w:bottom w:val="single" w:sz="4" w:space="0" w:color="auto"/>
              <w:right w:val="single" w:sz="4" w:space="0" w:color="auto"/>
            </w:tcBorders>
            <w:shd w:val="clear" w:color="auto" w:fill="auto"/>
            <w:noWrap/>
            <w:vAlign w:val="center"/>
            <w:hideMark/>
          </w:tcPr>
          <w:p w14:paraId="630E0B5F" w14:textId="77777777" w:rsidR="003E394E" w:rsidRPr="00177116" w:rsidRDefault="003E394E" w:rsidP="003E394E">
            <w:pPr>
              <w:jc w:val="center"/>
              <w:rPr>
                <w:color w:val="000000"/>
                <w:sz w:val="22"/>
              </w:rPr>
            </w:pPr>
            <w:r w:rsidRPr="00177116">
              <w:rPr>
                <w:color w:val="000000"/>
                <w:sz w:val="22"/>
              </w:rPr>
              <w:t>0,571</w:t>
            </w:r>
          </w:p>
        </w:tc>
        <w:tc>
          <w:tcPr>
            <w:tcW w:w="0" w:type="auto"/>
            <w:tcBorders>
              <w:top w:val="nil"/>
              <w:left w:val="nil"/>
              <w:bottom w:val="single" w:sz="4" w:space="0" w:color="auto"/>
              <w:right w:val="single" w:sz="4" w:space="0" w:color="auto"/>
            </w:tcBorders>
            <w:shd w:val="clear" w:color="auto" w:fill="auto"/>
            <w:noWrap/>
            <w:vAlign w:val="center"/>
            <w:hideMark/>
          </w:tcPr>
          <w:p w14:paraId="2CD738B8" w14:textId="77777777" w:rsidR="003E394E" w:rsidRPr="00177116" w:rsidRDefault="003E394E" w:rsidP="003E394E">
            <w:pPr>
              <w:jc w:val="center"/>
              <w:rPr>
                <w:color w:val="000000"/>
                <w:sz w:val="22"/>
              </w:rPr>
            </w:pPr>
            <w:r w:rsidRPr="00177116">
              <w:rPr>
                <w:color w:val="000000"/>
                <w:sz w:val="22"/>
              </w:rPr>
              <w:t>0,571</w:t>
            </w:r>
          </w:p>
        </w:tc>
        <w:tc>
          <w:tcPr>
            <w:tcW w:w="0" w:type="auto"/>
            <w:tcBorders>
              <w:top w:val="nil"/>
              <w:left w:val="nil"/>
              <w:bottom w:val="single" w:sz="4" w:space="0" w:color="auto"/>
              <w:right w:val="single" w:sz="4" w:space="0" w:color="auto"/>
            </w:tcBorders>
            <w:shd w:val="clear" w:color="auto" w:fill="auto"/>
            <w:noWrap/>
            <w:vAlign w:val="center"/>
            <w:hideMark/>
          </w:tcPr>
          <w:p w14:paraId="57A7B253" w14:textId="77777777" w:rsidR="003E394E" w:rsidRPr="00177116" w:rsidRDefault="003E394E" w:rsidP="003E394E">
            <w:pPr>
              <w:jc w:val="center"/>
              <w:rPr>
                <w:color w:val="000000"/>
                <w:sz w:val="22"/>
              </w:rPr>
            </w:pPr>
            <w:r w:rsidRPr="00177116">
              <w:rPr>
                <w:color w:val="000000"/>
                <w:sz w:val="22"/>
              </w:rPr>
              <w:t>0,571</w:t>
            </w:r>
          </w:p>
        </w:tc>
        <w:tc>
          <w:tcPr>
            <w:tcW w:w="0" w:type="auto"/>
            <w:tcBorders>
              <w:top w:val="nil"/>
              <w:left w:val="nil"/>
              <w:bottom w:val="single" w:sz="4" w:space="0" w:color="auto"/>
              <w:right w:val="single" w:sz="4" w:space="0" w:color="auto"/>
            </w:tcBorders>
            <w:shd w:val="clear" w:color="auto" w:fill="auto"/>
            <w:noWrap/>
            <w:vAlign w:val="center"/>
            <w:hideMark/>
          </w:tcPr>
          <w:p w14:paraId="5770FEEE" w14:textId="77777777" w:rsidR="003E394E" w:rsidRPr="00177116" w:rsidRDefault="003E394E" w:rsidP="003E394E">
            <w:pPr>
              <w:jc w:val="center"/>
              <w:rPr>
                <w:color w:val="000000"/>
                <w:sz w:val="22"/>
              </w:rPr>
            </w:pPr>
            <w:r w:rsidRPr="00177116">
              <w:rPr>
                <w:color w:val="000000"/>
                <w:sz w:val="22"/>
              </w:rPr>
              <w:t>0,571</w:t>
            </w:r>
          </w:p>
        </w:tc>
      </w:tr>
      <w:tr w:rsidR="003E394E" w:rsidRPr="00177116" w14:paraId="2A71151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510957" w14:textId="77777777" w:rsidR="003E394E" w:rsidRPr="00177116" w:rsidRDefault="003E394E" w:rsidP="003E394E">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2DE02D2B"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C3186F1" w14:textId="19AAE18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312877E" w14:textId="4B9BE33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8E4D29A" w14:textId="7897EFB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D703203" w14:textId="77D4E1E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43B95A7" w14:textId="77777777" w:rsidR="003E394E" w:rsidRPr="00177116" w:rsidRDefault="003E394E" w:rsidP="003E394E">
            <w:pPr>
              <w:jc w:val="center"/>
              <w:rPr>
                <w:color w:val="000000"/>
                <w:sz w:val="22"/>
              </w:rPr>
            </w:pPr>
            <w:r w:rsidRPr="00177116">
              <w:rPr>
                <w:color w:val="000000"/>
                <w:sz w:val="22"/>
              </w:rPr>
              <w:t>13,286</w:t>
            </w:r>
          </w:p>
        </w:tc>
        <w:tc>
          <w:tcPr>
            <w:tcW w:w="0" w:type="auto"/>
            <w:tcBorders>
              <w:top w:val="nil"/>
              <w:left w:val="nil"/>
              <w:bottom w:val="single" w:sz="4" w:space="0" w:color="auto"/>
              <w:right w:val="single" w:sz="4" w:space="0" w:color="auto"/>
            </w:tcBorders>
            <w:shd w:val="clear" w:color="auto" w:fill="auto"/>
            <w:noWrap/>
            <w:vAlign w:val="center"/>
            <w:hideMark/>
          </w:tcPr>
          <w:p w14:paraId="6CE8E51B" w14:textId="77777777" w:rsidR="003E394E" w:rsidRPr="00177116" w:rsidRDefault="003E394E" w:rsidP="003E394E">
            <w:pPr>
              <w:jc w:val="center"/>
              <w:rPr>
                <w:color w:val="000000"/>
                <w:sz w:val="22"/>
              </w:rPr>
            </w:pPr>
            <w:r w:rsidRPr="00177116">
              <w:rPr>
                <w:color w:val="000000"/>
                <w:sz w:val="22"/>
              </w:rPr>
              <w:t>13,286</w:t>
            </w:r>
          </w:p>
        </w:tc>
        <w:tc>
          <w:tcPr>
            <w:tcW w:w="0" w:type="auto"/>
            <w:tcBorders>
              <w:top w:val="nil"/>
              <w:left w:val="nil"/>
              <w:bottom w:val="single" w:sz="4" w:space="0" w:color="auto"/>
              <w:right w:val="single" w:sz="4" w:space="0" w:color="auto"/>
            </w:tcBorders>
            <w:shd w:val="clear" w:color="auto" w:fill="auto"/>
            <w:noWrap/>
            <w:vAlign w:val="center"/>
            <w:hideMark/>
          </w:tcPr>
          <w:p w14:paraId="3DAA3AEA" w14:textId="77777777" w:rsidR="003E394E" w:rsidRPr="00177116" w:rsidRDefault="003E394E" w:rsidP="003E394E">
            <w:pPr>
              <w:jc w:val="center"/>
              <w:rPr>
                <w:color w:val="000000"/>
                <w:sz w:val="22"/>
              </w:rPr>
            </w:pPr>
            <w:r w:rsidRPr="00177116">
              <w:rPr>
                <w:color w:val="000000"/>
                <w:sz w:val="22"/>
              </w:rPr>
              <w:t>13,286</w:t>
            </w:r>
          </w:p>
        </w:tc>
        <w:tc>
          <w:tcPr>
            <w:tcW w:w="0" w:type="auto"/>
            <w:tcBorders>
              <w:top w:val="nil"/>
              <w:left w:val="nil"/>
              <w:bottom w:val="single" w:sz="4" w:space="0" w:color="auto"/>
              <w:right w:val="single" w:sz="4" w:space="0" w:color="auto"/>
            </w:tcBorders>
            <w:shd w:val="clear" w:color="auto" w:fill="auto"/>
            <w:noWrap/>
            <w:vAlign w:val="center"/>
            <w:hideMark/>
          </w:tcPr>
          <w:p w14:paraId="46A2F175" w14:textId="77777777" w:rsidR="003E394E" w:rsidRPr="00177116" w:rsidRDefault="003E394E" w:rsidP="003E394E">
            <w:pPr>
              <w:jc w:val="center"/>
              <w:rPr>
                <w:color w:val="000000"/>
                <w:sz w:val="22"/>
              </w:rPr>
            </w:pPr>
            <w:r w:rsidRPr="00177116">
              <w:rPr>
                <w:color w:val="000000"/>
                <w:sz w:val="22"/>
              </w:rPr>
              <w:t>13,286</w:t>
            </w:r>
          </w:p>
        </w:tc>
        <w:tc>
          <w:tcPr>
            <w:tcW w:w="0" w:type="auto"/>
            <w:tcBorders>
              <w:top w:val="nil"/>
              <w:left w:val="nil"/>
              <w:bottom w:val="single" w:sz="4" w:space="0" w:color="auto"/>
              <w:right w:val="single" w:sz="4" w:space="0" w:color="auto"/>
            </w:tcBorders>
            <w:shd w:val="clear" w:color="auto" w:fill="auto"/>
            <w:noWrap/>
            <w:vAlign w:val="center"/>
            <w:hideMark/>
          </w:tcPr>
          <w:p w14:paraId="7415F629" w14:textId="77777777" w:rsidR="003E394E" w:rsidRPr="00177116" w:rsidRDefault="003E394E" w:rsidP="003E394E">
            <w:pPr>
              <w:jc w:val="center"/>
              <w:rPr>
                <w:color w:val="000000"/>
                <w:sz w:val="22"/>
              </w:rPr>
            </w:pPr>
            <w:r w:rsidRPr="00177116">
              <w:rPr>
                <w:color w:val="000000"/>
                <w:sz w:val="22"/>
              </w:rPr>
              <w:t>13,286</w:t>
            </w:r>
          </w:p>
        </w:tc>
        <w:tc>
          <w:tcPr>
            <w:tcW w:w="0" w:type="auto"/>
            <w:tcBorders>
              <w:top w:val="nil"/>
              <w:left w:val="nil"/>
              <w:bottom w:val="single" w:sz="4" w:space="0" w:color="auto"/>
              <w:right w:val="single" w:sz="4" w:space="0" w:color="auto"/>
            </w:tcBorders>
            <w:shd w:val="clear" w:color="auto" w:fill="auto"/>
            <w:noWrap/>
            <w:vAlign w:val="center"/>
            <w:hideMark/>
          </w:tcPr>
          <w:p w14:paraId="099168E0" w14:textId="77777777" w:rsidR="003E394E" w:rsidRPr="00177116" w:rsidRDefault="003E394E" w:rsidP="003E394E">
            <w:pPr>
              <w:jc w:val="center"/>
              <w:rPr>
                <w:color w:val="000000"/>
                <w:sz w:val="22"/>
              </w:rPr>
            </w:pPr>
            <w:r w:rsidRPr="00177116">
              <w:rPr>
                <w:color w:val="000000"/>
                <w:sz w:val="22"/>
              </w:rPr>
              <w:t>13,286</w:t>
            </w:r>
          </w:p>
        </w:tc>
      </w:tr>
      <w:tr w:rsidR="003E394E" w:rsidRPr="00177116" w14:paraId="4C73C88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30AA4"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59FC160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6E5422A" w14:textId="3668C4F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4280D44" w14:textId="6C5A227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F91B288" w14:textId="3CEB364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37AFA86" w14:textId="268D45A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FE9CED4"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57B08770"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2A48A729"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404190B5"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2E594E2A"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33187601" w14:textId="77777777" w:rsidR="003E394E" w:rsidRPr="00177116" w:rsidRDefault="003E394E" w:rsidP="003E394E">
            <w:pPr>
              <w:jc w:val="center"/>
              <w:rPr>
                <w:color w:val="000000"/>
                <w:sz w:val="22"/>
              </w:rPr>
            </w:pPr>
            <w:r w:rsidRPr="00177116">
              <w:rPr>
                <w:color w:val="000000"/>
                <w:sz w:val="22"/>
              </w:rPr>
              <w:t>2,053</w:t>
            </w:r>
          </w:p>
        </w:tc>
      </w:tr>
      <w:tr w:rsidR="003E394E" w:rsidRPr="00177116" w14:paraId="2F9B08A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187F1"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3728DD4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5BEA804" w14:textId="58E8C8B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E408182" w14:textId="7568984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BB5532F" w14:textId="14B558E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6450EC3" w14:textId="0C1F815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2541CC5"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3FE06172"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1E072EE1"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149E26C3"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1241C316" w14:textId="77777777" w:rsidR="003E394E" w:rsidRPr="00177116" w:rsidRDefault="003E394E" w:rsidP="003E394E">
            <w:pPr>
              <w:jc w:val="center"/>
              <w:rPr>
                <w:color w:val="000000"/>
                <w:sz w:val="22"/>
              </w:rPr>
            </w:pPr>
            <w:r w:rsidRPr="00177116">
              <w:rPr>
                <w:color w:val="000000"/>
                <w:sz w:val="22"/>
              </w:rPr>
              <w:t>2,053</w:t>
            </w:r>
          </w:p>
        </w:tc>
        <w:tc>
          <w:tcPr>
            <w:tcW w:w="0" w:type="auto"/>
            <w:tcBorders>
              <w:top w:val="nil"/>
              <w:left w:val="nil"/>
              <w:bottom w:val="single" w:sz="4" w:space="0" w:color="auto"/>
              <w:right w:val="single" w:sz="4" w:space="0" w:color="auto"/>
            </w:tcBorders>
            <w:shd w:val="clear" w:color="auto" w:fill="auto"/>
            <w:noWrap/>
            <w:vAlign w:val="center"/>
            <w:hideMark/>
          </w:tcPr>
          <w:p w14:paraId="7FE5D7F7" w14:textId="77777777" w:rsidR="003E394E" w:rsidRPr="00177116" w:rsidRDefault="003E394E" w:rsidP="003E394E">
            <w:pPr>
              <w:jc w:val="center"/>
              <w:rPr>
                <w:color w:val="000000"/>
                <w:sz w:val="22"/>
              </w:rPr>
            </w:pPr>
            <w:r w:rsidRPr="00177116">
              <w:rPr>
                <w:color w:val="000000"/>
                <w:sz w:val="22"/>
              </w:rPr>
              <w:t>2,053</w:t>
            </w:r>
          </w:p>
        </w:tc>
      </w:tr>
      <w:tr w:rsidR="003E394E" w:rsidRPr="00177116" w14:paraId="31391F17"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69A8CF0E" w14:textId="77777777" w:rsidR="003E394E" w:rsidRPr="00177116" w:rsidRDefault="003E394E" w:rsidP="003E394E">
            <w:pPr>
              <w:rPr>
                <w:b/>
                <w:bCs/>
                <w:color w:val="000000"/>
                <w:sz w:val="22"/>
              </w:rPr>
            </w:pPr>
            <w:r w:rsidRPr="00177116">
              <w:rPr>
                <w:b/>
                <w:bCs/>
                <w:color w:val="000000"/>
                <w:sz w:val="22"/>
              </w:rPr>
              <w:t>Котельная «Ледовый дворец», г. Пыть-Ях</w:t>
            </w:r>
          </w:p>
        </w:tc>
        <w:tc>
          <w:tcPr>
            <w:tcW w:w="0" w:type="auto"/>
            <w:tcBorders>
              <w:top w:val="nil"/>
              <w:left w:val="nil"/>
              <w:bottom w:val="single" w:sz="4" w:space="0" w:color="auto"/>
              <w:right w:val="single" w:sz="4" w:space="0" w:color="auto"/>
            </w:tcBorders>
            <w:shd w:val="clear" w:color="000000" w:fill="FFE699"/>
            <w:noWrap/>
            <w:vAlign w:val="center"/>
            <w:hideMark/>
          </w:tcPr>
          <w:p w14:paraId="0C1C2FB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06055D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AC97CA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EBF2BC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6FFD59A"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FB23A08"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3690A8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FC539FA"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C4E055C"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8307695"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6421C02" w14:textId="77777777" w:rsidR="003E394E" w:rsidRPr="00177116" w:rsidRDefault="003E394E" w:rsidP="003E394E">
            <w:pPr>
              <w:jc w:val="center"/>
              <w:rPr>
                <w:b/>
                <w:bCs/>
                <w:color w:val="000000"/>
                <w:sz w:val="22"/>
              </w:rPr>
            </w:pPr>
          </w:p>
        </w:tc>
      </w:tr>
      <w:tr w:rsidR="003E394E" w:rsidRPr="00177116" w14:paraId="23BC801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6A8F31" w14:textId="77777777" w:rsidR="003E394E" w:rsidRPr="00177116" w:rsidRDefault="003E394E" w:rsidP="003E394E">
            <w:pPr>
              <w:rPr>
                <w:color w:val="000000"/>
                <w:sz w:val="22"/>
              </w:rPr>
            </w:pPr>
            <w:r w:rsidRPr="00177116">
              <w:rPr>
                <w:color w:val="000000"/>
                <w:sz w:val="22"/>
              </w:rPr>
              <w:lastRenderedPageBreak/>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4E0442D6"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484E549" w14:textId="0AC25D1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95CD751" w14:textId="5D7A0EA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9BD284E" w14:textId="2D64746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8BFDEB3" w14:textId="01D2394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3CF52DE"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33AAE052"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3D6C832E"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06F149F1"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71AE47F0"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460AB487" w14:textId="77777777" w:rsidR="003E394E" w:rsidRPr="00177116" w:rsidRDefault="003E394E" w:rsidP="003E394E">
            <w:pPr>
              <w:jc w:val="center"/>
              <w:rPr>
                <w:color w:val="000000"/>
                <w:sz w:val="22"/>
              </w:rPr>
            </w:pPr>
            <w:r w:rsidRPr="00177116">
              <w:rPr>
                <w:color w:val="000000"/>
                <w:sz w:val="22"/>
              </w:rPr>
              <w:t>7,740</w:t>
            </w:r>
          </w:p>
        </w:tc>
      </w:tr>
      <w:tr w:rsidR="003E394E" w:rsidRPr="00177116" w14:paraId="4D20658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8A3B5C"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7F1405D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E303B7B" w14:textId="2E91DC1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B66B0A1" w14:textId="2CB51EA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D92ED41" w14:textId="78EB686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8A48524" w14:textId="7A10FF9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A94AE90" w14:textId="77777777" w:rsidR="003E394E" w:rsidRPr="00177116" w:rsidRDefault="003E394E" w:rsidP="003E394E">
            <w:pPr>
              <w:jc w:val="center"/>
              <w:rPr>
                <w:color w:val="000000"/>
                <w:sz w:val="22"/>
              </w:rPr>
            </w:pPr>
            <w:r w:rsidRPr="00177116">
              <w:rPr>
                <w:color w:val="000000"/>
                <w:sz w:val="22"/>
              </w:rPr>
              <w:t>3,010</w:t>
            </w:r>
          </w:p>
        </w:tc>
        <w:tc>
          <w:tcPr>
            <w:tcW w:w="0" w:type="auto"/>
            <w:tcBorders>
              <w:top w:val="nil"/>
              <w:left w:val="nil"/>
              <w:bottom w:val="single" w:sz="4" w:space="0" w:color="auto"/>
              <w:right w:val="single" w:sz="4" w:space="0" w:color="auto"/>
            </w:tcBorders>
            <w:shd w:val="clear" w:color="auto" w:fill="auto"/>
            <w:noWrap/>
            <w:vAlign w:val="center"/>
            <w:hideMark/>
          </w:tcPr>
          <w:p w14:paraId="74F9A725" w14:textId="77777777" w:rsidR="003E394E" w:rsidRPr="00177116" w:rsidRDefault="003E394E" w:rsidP="003E394E">
            <w:pPr>
              <w:jc w:val="center"/>
              <w:rPr>
                <w:color w:val="000000"/>
                <w:sz w:val="22"/>
              </w:rPr>
            </w:pPr>
            <w:r w:rsidRPr="00177116">
              <w:rPr>
                <w:color w:val="000000"/>
                <w:sz w:val="22"/>
              </w:rPr>
              <w:t>3,010</w:t>
            </w:r>
          </w:p>
        </w:tc>
        <w:tc>
          <w:tcPr>
            <w:tcW w:w="0" w:type="auto"/>
            <w:tcBorders>
              <w:top w:val="nil"/>
              <w:left w:val="nil"/>
              <w:bottom w:val="single" w:sz="4" w:space="0" w:color="auto"/>
              <w:right w:val="single" w:sz="4" w:space="0" w:color="auto"/>
            </w:tcBorders>
            <w:shd w:val="clear" w:color="auto" w:fill="auto"/>
            <w:noWrap/>
            <w:vAlign w:val="center"/>
            <w:hideMark/>
          </w:tcPr>
          <w:p w14:paraId="288E38AB" w14:textId="77777777" w:rsidR="003E394E" w:rsidRPr="00177116" w:rsidRDefault="003E394E" w:rsidP="003E394E">
            <w:pPr>
              <w:jc w:val="center"/>
              <w:rPr>
                <w:color w:val="000000"/>
                <w:sz w:val="22"/>
              </w:rPr>
            </w:pPr>
            <w:r w:rsidRPr="00177116">
              <w:rPr>
                <w:color w:val="000000"/>
                <w:sz w:val="22"/>
              </w:rPr>
              <w:t>3,010</w:t>
            </w:r>
          </w:p>
        </w:tc>
        <w:tc>
          <w:tcPr>
            <w:tcW w:w="0" w:type="auto"/>
            <w:tcBorders>
              <w:top w:val="nil"/>
              <w:left w:val="nil"/>
              <w:bottom w:val="single" w:sz="4" w:space="0" w:color="auto"/>
              <w:right w:val="single" w:sz="4" w:space="0" w:color="auto"/>
            </w:tcBorders>
            <w:shd w:val="clear" w:color="auto" w:fill="auto"/>
            <w:noWrap/>
            <w:vAlign w:val="center"/>
            <w:hideMark/>
          </w:tcPr>
          <w:p w14:paraId="7320C645" w14:textId="77777777" w:rsidR="003E394E" w:rsidRPr="00177116" w:rsidRDefault="003E394E" w:rsidP="003E394E">
            <w:pPr>
              <w:jc w:val="center"/>
              <w:rPr>
                <w:color w:val="000000"/>
                <w:sz w:val="22"/>
              </w:rPr>
            </w:pPr>
            <w:r w:rsidRPr="00177116">
              <w:rPr>
                <w:color w:val="000000"/>
                <w:sz w:val="22"/>
              </w:rPr>
              <w:t>3,010</w:t>
            </w:r>
          </w:p>
        </w:tc>
        <w:tc>
          <w:tcPr>
            <w:tcW w:w="0" w:type="auto"/>
            <w:tcBorders>
              <w:top w:val="nil"/>
              <w:left w:val="nil"/>
              <w:bottom w:val="single" w:sz="4" w:space="0" w:color="auto"/>
              <w:right w:val="single" w:sz="4" w:space="0" w:color="auto"/>
            </w:tcBorders>
            <w:shd w:val="clear" w:color="auto" w:fill="auto"/>
            <w:noWrap/>
            <w:vAlign w:val="center"/>
            <w:hideMark/>
          </w:tcPr>
          <w:p w14:paraId="4B633037" w14:textId="77777777" w:rsidR="003E394E" w:rsidRPr="00177116" w:rsidRDefault="003E394E" w:rsidP="003E394E">
            <w:pPr>
              <w:jc w:val="center"/>
              <w:rPr>
                <w:color w:val="000000"/>
                <w:sz w:val="22"/>
              </w:rPr>
            </w:pPr>
            <w:r w:rsidRPr="00177116">
              <w:rPr>
                <w:color w:val="000000"/>
                <w:sz w:val="22"/>
              </w:rPr>
              <w:t>3,010</w:t>
            </w:r>
          </w:p>
        </w:tc>
        <w:tc>
          <w:tcPr>
            <w:tcW w:w="0" w:type="auto"/>
            <w:tcBorders>
              <w:top w:val="nil"/>
              <w:left w:val="nil"/>
              <w:bottom w:val="single" w:sz="4" w:space="0" w:color="auto"/>
              <w:right w:val="single" w:sz="4" w:space="0" w:color="auto"/>
            </w:tcBorders>
            <w:shd w:val="clear" w:color="auto" w:fill="auto"/>
            <w:noWrap/>
            <w:vAlign w:val="center"/>
            <w:hideMark/>
          </w:tcPr>
          <w:p w14:paraId="373D7E3B" w14:textId="77777777" w:rsidR="003E394E" w:rsidRPr="00177116" w:rsidRDefault="003E394E" w:rsidP="003E394E">
            <w:pPr>
              <w:jc w:val="center"/>
              <w:rPr>
                <w:color w:val="000000"/>
                <w:sz w:val="22"/>
              </w:rPr>
            </w:pPr>
            <w:r w:rsidRPr="00177116">
              <w:rPr>
                <w:color w:val="000000"/>
                <w:sz w:val="22"/>
              </w:rPr>
              <w:t>3,010</w:t>
            </w:r>
          </w:p>
        </w:tc>
      </w:tr>
      <w:tr w:rsidR="003E394E" w:rsidRPr="00177116" w14:paraId="72716ED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E348C0"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206AD8C0"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E09FFEA" w14:textId="3B6573F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0AB7666" w14:textId="3E1D896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CE9D7FB" w14:textId="7929982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20FA979" w14:textId="4BBFADD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DE5796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76E195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5CFD53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1324217"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01E5A4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77A1B2E" w14:textId="77777777" w:rsidR="003E394E" w:rsidRPr="00177116" w:rsidRDefault="003E394E" w:rsidP="003E394E">
            <w:pPr>
              <w:jc w:val="center"/>
              <w:rPr>
                <w:color w:val="000000"/>
                <w:sz w:val="22"/>
              </w:rPr>
            </w:pPr>
            <w:r w:rsidRPr="00177116">
              <w:rPr>
                <w:color w:val="000000"/>
                <w:sz w:val="22"/>
              </w:rPr>
              <w:t>0,000</w:t>
            </w:r>
          </w:p>
        </w:tc>
      </w:tr>
      <w:tr w:rsidR="003E394E" w:rsidRPr="00177116" w14:paraId="145ECEC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5A0EC"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46EB326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7F9B438" w14:textId="0E2D8F7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183AC86" w14:textId="04E46CB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37E64E6" w14:textId="137E0E6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2F1ABB0" w14:textId="65FBE08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C545A7F"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7B20B8FD"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3165AFAE"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25118419"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2C057D6A" w14:textId="77777777" w:rsidR="003E394E" w:rsidRPr="00177116" w:rsidRDefault="003E394E" w:rsidP="003E394E">
            <w:pPr>
              <w:jc w:val="center"/>
              <w:rPr>
                <w:color w:val="000000"/>
                <w:sz w:val="22"/>
              </w:rPr>
            </w:pPr>
            <w:r w:rsidRPr="00177116">
              <w:rPr>
                <w:color w:val="000000"/>
                <w:sz w:val="22"/>
              </w:rPr>
              <w:t>7,740</w:t>
            </w:r>
          </w:p>
        </w:tc>
        <w:tc>
          <w:tcPr>
            <w:tcW w:w="0" w:type="auto"/>
            <w:tcBorders>
              <w:top w:val="nil"/>
              <w:left w:val="nil"/>
              <w:bottom w:val="single" w:sz="4" w:space="0" w:color="auto"/>
              <w:right w:val="single" w:sz="4" w:space="0" w:color="auto"/>
            </w:tcBorders>
            <w:shd w:val="clear" w:color="auto" w:fill="auto"/>
            <w:noWrap/>
            <w:vAlign w:val="center"/>
            <w:hideMark/>
          </w:tcPr>
          <w:p w14:paraId="69A9062D" w14:textId="77777777" w:rsidR="003E394E" w:rsidRPr="00177116" w:rsidRDefault="003E394E" w:rsidP="003E394E">
            <w:pPr>
              <w:jc w:val="center"/>
              <w:rPr>
                <w:color w:val="000000"/>
                <w:sz w:val="22"/>
              </w:rPr>
            </w:pPr>
            <w:r w:rsidRPr="00177116">
              <w:rPr>
                <w:color w:val="000000"/>
                <w:sz w:val="22"/>
              </w:rPr>
              <w:t>7,740</w:t>
            </w:r>
          </w:p>
        </w:tc>
      </w:tr>
      <w:tr w:rsidR="003E394E" w:rsidRPr="00177116" w14:paraId="5176C50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30823D"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240129F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BB4A1DB" w14:textId="4A2A943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BB22B52" w14:textId="5E84307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D34BDAF" w14:textId="0AE0B99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B5DB4B2" w14:textId="6A3B9716"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4E9ED80" w14:textId="77777777" w:rsidR="003E394E" w:rsidRPr="00177116" w:rsidRDefault="003E394E" w:rsidP="003E394E">
            <w:pPr>
              <w:jc w:val="center"/>
              <w:rPr>
                <w:color w:val="000000"/>
                <w:sz w:val="22"/>
              </w:rPr>
            </w:pPr>
            <w:r w:rsidRPr="00177116">
              <w:rPr>
                <w:color w:val="000000"/>
                <w:sz w:val="22"/>
              </w:rPr>
              <w:t>0,175</w:t>
            </w:r>
          </w:p>
        </w:tc>
        <w:tc>
          <w:tcPr>
            <w:tcW w:w="0" w:type="auto"/>
            <w:tcBorders>
              <w:top w:val="nil"/>
              <w:left w:val="nil"/>
              <w:bottom w:val="single" w:sz="4" w:space="0" w:color="auto"/>
              <w:right w:val="single" w:sz="4" w:space="0" w:color="auto"/>
            </w:tcBorders>
            <w:shd w:val="clear" w:color="auto" w:fill="auto"/>
            <w:noWrap/>
            <w:vAlign w:val="center"/>
            <w:hideMark/>
          </w:tcPr>
          <w:p w14:paraId="5D49235C" w14:textId="77777777" w:rsidR="003E394E" w:rsidRPr="00177116" w:rsidRDefault="003E394E" w:rsidP="003E394E">
            <w:pPr>
              <w:jc w:val="center"/>
              <w:rPr>
                <w:color w:val="000000"/>
                <w:sz w:val="22"/>
              </w:rPr>
            </w:pPr>
            <w:r w:rsidRPr="00177116">
              <w:rPr>
                <w:color w:val="000000"/>
                <w:sz w:val="22"/>
              </w:rPr>
              <w:t>0,175</w:t>
            </w:r>
          </w:p>
        </w:tc>
        <w:tc>
          <w:tcPr>
            <w:tcW w:w="0" w:type="auto"/>
            <w:tcBorders>
              <w:top w:val="nil"/>
              <w:left w:val="nil"/>
              <w:bottom w:val="single" w:sz="4" w:space="0" w:color="auto"/>
              <w:right w:val="single" w:sz="4" w:space="0" w:color="auto"/>
            </w:tcBorders>
            <w:shd w:val="clear" w:color="auto" w:fill="auto"/>
            <w:noWrap/>
            <w:vAlign w:val="center"/>
            <w:hideMark/>
          </w:tcPr>
          <w:p w14:paraId="59DE74C9" w14:textId="77777777" w:rsidR="003E394E" w:rsidRPr="00177116" w:rsidRDefault="003E394E" w:rsidP="003E394E">
            <w:pPr>
              <w:jc w:val="center"/>
              <w:rPr>
                <w:color w:val="000000"/>
                <w:sz w:val="22"/>
              </w:rPr>
            </w:pPr>
            <w:r w:rsidRPr="00177116">
              <w:rPr>
                <w:color w:val="000000"/>
                <w:sz w:val="22"/>
              </w:rPr>
              <w:t>0,175</w:t>
            </w:r>
          </w:p>
        </w:tc>
        <w:tc>
          <w:tcPr>
            <w:tcW w:w="0" w:type="auto"/>
            <w:tcBorders>
              <w:top w:val="nil"/>
              <w:left w:val="nil"/>
              <w:bottom w:val="single" w:sz="4" w:space="0" w:color="auto"/>
              <w:right w:val="single" w:sz="4" w:space="0" w:color="auto"/>
            </w:tcBorders>
            <w:shd w:val="clear" w:color="auto" w:fill="auto"/>
            <w:noWrap/>
            <w:vAlign w:val="center"/>
            <w:hideMark/>
          </w:tcPr>
          <w:p w14:paraId="4633203B" w14:textId="77777777" w:rsidR="003E394E" w:rsidRPr="00177116" w:rsidRDefault="003E394E" w:rsidP="003E394E">
            <w:pPr>
              <w:jc w:val="center"/>
              <w:rPr>
                <w:color w:val="000000"/>
                <w:sz w:val="22"/>
              </w:rPr>
            </w:pPr>
            <w:r w:rsidRPr="00177116">
              <w:rPr>
                <w:color w:val="000000"/>
                <w:sz w:val="22"/>
              </w:rPr>
              <w:t>0,175</w:t>
            </w:r>
          </w:p>
        </w:tc>
        <w:tc>
          <w:tcPr>
            <w:tcW w:w="0" w:type="auto"/>
            <w:tcBorders>
              <w:top w:val="nil"/>
              <w:left w:val="nil"/>
              <w:bottom w:val="single" w:sz="4" w:space="0" w:color="auto"/>
              <w:right w:val="single" w:sz="4" w:space="0" w:color="auto"/>
            </w:tcBorders>
            <w:shd w:val="clear" w:color="auto" w:fill="auto"/>
            <w:noWrap/>
            <w:vAlign w:val="center"/>
            <w:hideMark/>
          </w:tcPr>
          <w:p w14:paraId="32684FC6" w14:textId="77777777" w:rsidR="003E394E" w:rsidRPr="00177116" w:rsidRDefault="003E394E" w:rsidP="003E394E">
            <w:pPr>
              <w:jc w:val="center"/>
              <w:rPr>
                <w:color w:val="000000"/>
                <w:sz w:val="22"/>
              </w:rPr>
            </w:pPr>
            <w:r w:rsidRPr="00177116">
              <w:rPr>
                <w:color w:val="000000"/>
                <w:sz w:val="22"/>
              </w:rPr>
              <w:t>0,175</w:t>
            </w:r>
          </w:p>
        </w:tc>
        <w:tc>
          <w:tcPr>
            <w:tcW w:w="0" w:type="auto"/>
            <w:tcBorders>
              <w:top w:val="nil"/>
              <w:left w:val="nil"/>
              <w:bottom w:val="single" w:sz="4" w:space="0" w:color="auto"/>
              <w:right w:val="single" w:sz="4" w:space="0" w:color="auto"/>
            </w:tcBorders>
            <w:shd w:val="clear" w:color="auto" w:fill="auto"/>
            <w:noWrap/>
            <w:vAlign w:val="center"/>
            <w:hideMark/>
          </w:tcPr>
          <w:p w14:paraId="66C93EB0" w14:textId="77777777" w:rsidR="003E394E" w:rsidRPr="00177116" w:rsidRDefault="003E394E" w:rsidP="003E394E">
            <w:pPr>
              <w:jc w:val="center"/>
              <w:rPr>
                <w:color w:val="000000"/>
                <w:sz w:val="22"/>
              </w:rPr>
            </w:pPr>
            <w:r w:rsidRPr="00177116">
              <w:rPr>
                <w:color w:val="000000"/>
                <w:sz w:val="22"/>
              </w:rPr>
              <w:t>0,175</w:t>
            </w:r>
          </w:p>
        </w:tc>
      </w:tr>
      <w:tr w:rsidR="003E394E" w:rsidRPr="00177116" w14:paraId="7BF8FF1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713DE9"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1760FF78"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F3560AD" w14:textId="1043E0B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DCAD4FE" w14:textId="171132D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959EFC3" w14:textId="0B2015A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A4FDD5C" w14:textId="68EBD91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4EC043C"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4D6B6EB4"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2D82C15D"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0C40DBB0"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2F38ACAE" w14:textId="77777777" w:rsidR="003E394E" w:rsidRPr="00177116" w:rsidRDefault="003E394E" w:rsidP="003E394E">
            <w:pPr>
              <w:jc w:val="center"/>
              <w:rPr>
                <w:color w:val="000000"/>
                <w:sz w:val="22"/>
              </w:rPr>
            </w:pPr>
            <w:r w:rsidRPr="00177116">
              <w:rPr>
                <w:color w:val="000000"/>
                <w:sz w:val="22"/>
              </w:rPr>
              <w:t>2,260</w:t>
            </w:r>
          </w:p>
        </w:tc>
        <w:tc>
          <w:tcPr>
            <w:tcW w:w="0" w:type="auto"/>
            <w:tcBorders>
              <w:top w:val="nil"/>
              <w:left w:val="nil"/>
              <w:bottom w:val="single" w:sz="4" w:space="0" w:color="auto"/>
              <w:right w:val="single" w:sz="4" w:space="0" w:color="auto"/>
            </w:tcBorders>
            <w:shd w:val="clear" w:color="auto" w:fill="auto"/>
            <w:noWrap/>
            <w:vAlign w:val="center"/>
            <w:hideMark/>
          </w:tcPr>
          <w:p w14:paraId="2C455C77" w14:textId="77777777" w:rsidR="003E394E" w:rsidRPr="00177116" w:rsidRDefault="003E394E" w:rsidP="003E394E">
            <w:pPr>
              <w:jc w:val="center"/>
              <w:rPr>
                <w:color w:val="000000"/>
                <w:sz w:val="22"/>
              </w:rPr>
            </w:pPr>
            <w:r w:rsidRPr="00177116">
              <w:rPr>
                <w:color w:val="000000"/>
                <w:sz w:val="22"/>
              </w:rPr>
              <w:t>2,260</w:t>
            </w:r>
          </w:p>
        </w:tc>
      </w:tr>
      <w:tr w:rsidR="003E394E" w:rsidRPr="00177116" w14:paraId="599CA18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02374"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753CCED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8D8D731" w14:textId="09D716F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1C443A5" w14:textId="1B993E4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16410C6" w14:textId="3AF472B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6E42AE9" w14:textId="4EE1C02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A4F0237" w14:textId="77777777" w:rsidR="003E394E" w:rsidRPr="00177116" w:rsidRDefault="003E394E" w:rsidP="003E394E">
            <w:pPr>
              <w:jc w:val="center"/>
              <w:rPr>
                <w:color w:val="000000"/>
                <w:sz w:val="22"/>
              </w:rPr>
            </w:pPr>
            <w:r w:rsidRPr="00177116">
              <w:rPr>
                <w:color w:val="000000"/>
                <w:sz w:val="22"/>
              </w:rPr>
              <w:t>7,565</w:t>
            </w:r>
          </w:p>
        </w:tc>
        <w:tc>
          <w:tcPr>
            <w:tcW w:w="0" w:type="auto"/>
            <w:tcBorders>
              <w:top w:val="nil"/>
              <w:left w:val="nil"/>
              <w:bottom w:val="single" w:sz="4" w:space="0" w:color="auto"/>
              <w:right w:val="single" w:sz="4" w:space="0" w:color="auto"/>
            </w:tcBorders>
            <w:shd w:val="clear" w:color="auto" w:fill="auto"/>
            <w:noWrap/>
            <w:vAlign w:val="center"/>
            <w:hideMark/>
          </w:tcPr>
          <w:p w14:paraId="0414BC18" w14:textId="77777777" w:rsidR="003E394E" w:rsidRPr="00177116" w:rsidRDefault="003E394E" w:rsidP="003E394E">
            <w:pPr>
              <w:jc w:val="center"/>
              <w:rPr>
                <w:color w:val="000000"/>
                <w:sz w:val="22"/>
              </w:rPr>
            </w:pPr>
            <w:r w:rsidRPr="00177116">
              <w:rPr>
                <w:color w:val="000000"/>
                <w:sz w:val="22"/>
              </w:rPr>
              <w:t>7,565</w:t>
            </w:r>
          </w:p>
        </w:tc>
        <w:tc>
          <w:tcPr>
            <w:tcW w:w="0" w:type="auto"/>
            <w:tcBorders>
              <w:top w:val="nil"/>
              <w:left w:val="nil"/>
              <w:bottom w:val="single" w:sz="4" w:space="0" w:color="auto"/>
              <w:right w:val="single" w:sz="4" w:space="0" w:color="auto"/>
            </w:tcBorders>
            <w:shd w:val="clear" w:color="auto" w:fill="auto"/>
            <w:noWrap/>
            <w:vAlign w:val="center"/>
            <w:hideMark/>
          </w:tcPr>
          <w:p w14:paraId="2A809C78" w14:textId="77777777" w:rsidR="003E394E" w:rsidRPr="00177116" w:rsidRDefault="003E394E" w:rsidP="003E394E">
            <w:pPr>
              <w:jc w:val="center"/>
              <w:rPr>
                <w:color w:val="000000"/>
                <w:sz w:val="22"/>
              </w:rPr>
            </w:pPr>
            <w:r w:rsidRPr="00177116">
              <w:rPr>
                <w:color w:val="000000"/>
                <w:sz w:val="22"/>
              </w:rPr>
              <w:t>7,565</w:t>
            </w:r>
          </w:p>
        </w:tc>
        <w:tc>
          <w:tcPr>
            <w:tcW w:w="0" w:type="auto"/>
            <w:tcBorders>
              <w:top w:val="nil"/>
              <w:left w:val="nil"/>
              <w:bottom w:val="single" w:sz="4" w:space="0" w:color="auto"/>
              <w:right w:val="single" w:sz="4" w:space="0" w:color="auto"/>
            </w:tcBorders>
            <w:shd w:val="clear" w:color="auto" w:fill="auto"/>
            <w:noWrap/>
            <w:vAlign w:val="center"/>
            <w:hideMark/>
          </w:tcPr>
          <w:p w14:paraId="22FF6077" w14:textId="77777777" w:rsidR="003E394E" w:rsidRPr="00177116" w:rsidRDefault="003E394E" w:rsidP="003E394E">
            <w:pPr>
              <w:jc w:val="center"/>
              <w:rPr>
                <w:color w:val="000000"/>
                <w:sz w:val="22"/>
              </w:rPr>
            </w:pPr>
            <w:r w:rsidRPr="00177116">
              <w:rPr>
                <w:color w:val="000000"/>
                <w:sz w:val="22"/>
              </w:rPr>
              <w:t>7,565</w:t>
            </w:r>
          </w:p>
        </w:tc>
        <w:tc>
          <w:tcPr>
            <w:tcW w:w="0" w:type="auto"/>
            <w:tcBorders>
              <w:top w:val="nil"/>
              <w:left w:val="nil"/>
              <w:bottom w:val="single" w:sz="4" w:space="0" w:color="auto"/>
              <w:right w:val="single" w:sz="4" w:space="0" w:color="auto"/>
            </w:tcBorders>
            <w:shd w:val="clear" w:color="auto" w:fill="auto"/>
            <w:noWrap/>
            <w:vAlign w:val="center"/>
            <w:hideMark/>
          </w:tcPr>
          <w:p w14:paraId="3A2489E6" w14:textId="77777777" w:rsidR="003E394E" w:rsidRPr="00177116" w:rsidRDefault="003E394E" w:rsidP="003E394E">
            <w:pPr>
              <w:jc w:val="center"/>
              <w:rPr>
                <w:color w:val="000000"/>
                <w:sz w:val="22"/>
              </w:rPr>
            </w:pPr>
            <w:r w:rsidRPr="00177116">
              <w:rPr>
                <w:color w:val="000000"/>
                <w:sz w:val="22"/>
              </w:rPr>
              <w:t>7,565</w:t>
            </w:r>
          </w:p>
        </w:tc>
        <w:tc>
          <w:tcPr>
            <w:tcW w:w="0" w:type="auto"/>
            <w:tcBorders>
              <w:top w:val="nil"/>
              <w:left w:val="nil"/>
              <w:bottom w:val="single" w:sz="4" w:space="0" w:color="auto"/>
              <w:right w:val="single" w:sz="4" w:space="0" w:color="auto"/>
            </w:tcBorders>
            <w:shd w:val="clear" w:color="auto" w:fill="auto"/>
            <w:noWrap/>
            <w:vAlign w:val="center"/>
            <w:hideMark/>
          </w:tcPr>
          <w:p w14:paraId="26CB2023" w14:textId="77777777" w:rsidR="003E394E" w:rsidRPr="00177116" w:rsidRDefault="003E394E" w:rsidP="003E394E">
            <w:pPr>
              <w:jc w:val="center"/>
              <w:rPr>
                <w:color w:val="000000"/>
                <w:sz w:val="22"/>
              </w:rPr>
            </w:pPr>
            <w:r w:rsidRPr="00177116">
              <w:rPr>
                <w:color w:val="000000"/>
                <w:sz w:val="22"/>
              </w:rPr>
              <w:t>7,565</w:t>
            </w:r>
          </w:p>
        </w:tc>
      </w:tr>
      <w:tr w:rsidR="003E394E" w:rsidRPr="00177116" w14:paraId="5EB5F24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EE78F5"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1FA34DEF"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6F19820" w14:textId="60F5F76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D65D659" w14:textId="57207E8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6DCDC31" w14:textId="4594902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1F7FEB2" w14:textId="6F6BCE2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1F2C3AA"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294911CC"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733C8C0F"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74D60A31"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5251E59F"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2AE2ED4A" w14:textId="77777777" w:rsidR="003E394E" w:rsidRPr="00177116" w:rsidRDefault="003E394E" w:rsidP="003E394E">
            <w:pPr>
              <w:jc w:val="center"/>
              <w:rPr>
                <w:color w:val="000000"/>
                <w:sz w:val="22"/>
              </w:rPr>
            </w:pPr>
            <w:r w:rsidRPr="00177116">
              <w:rPr>
                <w:color w:val="000000"/>
                <w:sz w:val="22"/>
              </w:rPr>
              <w:t>1,137</w:t>
            </w:r>
          </w:p>
        </w:tc>
      </w:tr>
      <w:tr w:rsidR="003E394E" w:rsidRPr="00177116" w14:paraId="0795749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C185D" w14:textId="77777777" w:rsidR="003E394E" w:rsidRPr="00177116" w:rsidRDefault="003E394E" w:rsidP="003E394E">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21DF4C5A"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E80E4C0" w14:textId="14A2307F"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1D45B3E" w14:textId="2D2B47D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ABD038F" w14:textId="15D1D7F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03E5AF8" w14:textId="2E57C29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34BAA8"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18E97B5A"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502DE7A4"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0C1C550D"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35F7785D"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71D15ACE" w14:textId="77777777" w:rsidR="003E394E" w:rsidRPr="00177116" w:rsidRDefault="003E394E" w:rsidP="003E394E">
            <w:pPr>
              <w:jc w:val="center"/>
              <w:rPr>
                <w:color w:val="000000"/>
                <w:sz w:val="22"/>
              </w:rPr>
            </w:pPr>
            <w:r w:rsidRPr="00177116">
              <w:rPr>
                <w:color w:val="000000"/>
                <w:sz w:val="22"/>
              </w:rPr>
              <w:t>15,030</w:t>
            </w:r>
          </w:p>
        </w:tc>
      </w:tr>
      <w:tr w:rsidR="003E394E" w:rsidRPr="00177116" w14:paraId="32EB107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A5AF87" w14:textId="77777777" w:rsidR="003E394E" w:rsidRPr="00177116" w:rsidRDefault="003E394E" w:rsidP="003E394E">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6E4B812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1A63DA2" w14:textId="7070A6F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1975DEC" w14:textId="2CC1A4E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6FAFA0D" w14:textId="77D06E0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557C453" w14:textId="121AAAB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3138ACE"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2FC0D4D5"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13B1BA9C"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2450B43C"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471F392A" w14:textId="77777777" w:rsidR="003E394E" w:rsidRPr="00177116" w:rsidRDefault="003E394E" w:rsidP="003E394E">
            <w:pPr>
              <w:jc w:val="center"/>
              <w:rPr>
                <w:color w:val="000000"/>
                <w:sz w:val="22"/>
              </w:rPr>
            </w:pPr>
            <w:r w:rsidRPr="00177116">
              <w:rPr>
                <w:color w:val="000000"/>
                <w:sz w:val="22"/>
              </w:rPr>
              <w:t>1,137</w:t>
            </w:r>
          </w:p>
        </w:tc>
        <w:tc>
          <w:tcPr>
            <w:tcW w:w="0" w:type="auto"/>
            <w:tcBorders>
              <w:top w:val="nil"/>
              <w:left w:val="nil"/>
              <w:bottom w:val="single" w:sz="4" w:space="0" w:color="auto"/>
              <w:right w:val="single" w:sz="4" w:space="0" w:color="auto"/>
            </w:tcBorders>
            <w:shd w:val="clear" w:color="auto" w:fill="auto"/>
            <w:noWrap/>
            <w:vAlign w:val="center"/>
            <w:hideMark/>
          </w:tcPr>
          <w:p w14:paraId="13E0D228" w14:textId="77777777" w:rsidR="003E394E" w:rsidRPr="00177116" w:rsidRDefault="003E394E" w:rsidP="003E394E">
            <w:pPr>
              <w:jc w:val="center"/>
              <w:rPr>
                <w:color w:val="000000"/>
                <w:sz w:val="22"/>
              </w:rPr>
            </w:pPr>
            <w:r w:rsidRPr="00177116">
              <w:rPr>
                <w:color w:val="000000"/>
                <w:sz w:val="22"/>
              </w:rPr>
              <w:t>1,137</w:t>
            </w:r>
          </w:p>
        </w:tc>
      </w:tr>
      <w:tr w:rsidR="003E394E" w:rsidRPr="00177116" w14:paraId="2AE8823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36717"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74F6D098"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BAD3F25" w14:textId="1BE0DA4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05C45E3" w14:textId="1C21FEB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EF1C7F7" w14:textId="2414C93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C9138E8" w14:textId="4C76F69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A40ECFA"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27D024B7"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771D378D"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36E90978"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251D1424" w14:textId="77777777" w:rsidR="003E394E" w:rsidRPr="00177116" w:rsidRDefault="003E394E" w:rsidP="003E394E">
            <w:pPr>
              <w:jc w:val="center"/>
              <w:rPr>
                <w:color w:val="000000"/>
                <w:sz w:val="22"/>
              </w:rPr>
            </w:pPr>
            <w:r w:rsidRPr="00177116">
              <w:rPr>
                <w:color w:val="000000"/>
                <w:sz w:val="22"/>
              </w:rPr>
              <w:t>15,030</w:t>
            </w:r>
          </w:p>
        </w:tc>
        <w:tc>
          <w:tcPr>
            <w:tcW w:w="0" w:type="auto"/>
            <w:tcBorders>
              <w:top w:val="nil"/>
              <w:left w:val="nil"/>
              <w:bottom w:val="single" w:sz="4" w:space="0" w:color="auto"/>
              <w:right w:val="single" w:sz="4" w:space="0" w:color="auto"/>
            </w:tcBorders>
            <w:shd w:val="clear" w:color="auto" w:fill="auto"/>
            <w:noWrap/>
            <w:vAlign w:val="center"/>
            <w:hideMark/>
          </w:tcPr>
          <w:p w14:paraId="679A70DB" w14:textId="77777777" w:rsidR="003E394E" w:rsidRPr="00177116" w:rsidRDefault="003E394E" w:rsidP="003E394E">
            <w:pPr>
              <w:jc w:val="center"/>
              <w:rPr>
                <w:color w:val="000000"/>
                <w:sz w:val="22"/>
              </w:rPr>
            </w:pPr>
            <w:r w:rsidRPr="00177116">
              <w:rPr>
                <w:color w:val="000000"/>
                <w:sz w:val="22"/>
              </w:rPr>
              <w:t>15,030</w:t>
            </w:r>
          </w:p>
        </w:tc>
      </w:tr>
      <w:tr w:rsidR="003E394E" w:rsidRPr="00177116" w14:paraId="04FDCD5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826BD"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6352E15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D9AFD9F" w14:textId="5F35FCDC"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E00C01D" w14:textId="3532753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DD6DC0C" w14:textId="0ADE51D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6C48515" w14:textId="0DF5DF20"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C3276D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7059B2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D1CFB0E"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BD83F8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209BFAF"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B0B8BC4" w14:textId="77777777" w:rsidR="003E394E" w:rsidRPr="00177116" w:rsidRDefault="003E394E" w:rsidP="003E394E">
            <w:pPr>
              <w:jc w:val="center"/>
              <w:rPr>
                <w:color w:val="000000"/>
                <w:sz w:val="22"/>
              </w:rPr>
            </w:pPr>
            <w:r w:rsidRPr="00177116">
              <w:rPr>
                <w:color w:val="000000"/>
                <w:sz w:val="22"/>
              </w:rPr>
              <w:t>0,000</w:t>
            </w:r>
          </w:p>
        </w:tc>
      </w:tr>
      <w:tr w:rsidR="003E394E" w:rsidRPr="00177116" w14:paraId="2F6B9A7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BAAB04"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6F3F855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2EACF4A"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351F39C0"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9F75BF0"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718EA9DA" w14:textId="77777777" w:rsidR="003E394E" w:rsidRPr="00177116" w:rsidRDefault="003E394E" w:rsidP="003E394E">
            <w:pPr>
              <w:jc w:val="center"/>
              <w:rPr>
                <w:color w:val="000000"/>
                <w:sz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916FBB9"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51C38E7F"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563E7102"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34822F85"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0165DA56"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3B75C0A0" w14:textId="77777777" w:rsidR="003E394E" w:rsidRPr="00177116" w:rsidRDefault="003E394E" w:rsidP="003E394E">
            <w:pPr>
              <w:jc w:val="center"/>
              <w:rPr>
                <w:color w:val="000000"/>
                <w:sz w:val="22"/>
              </w:rPr>
            </w:pPr>
            <w:r w:rsidRPr="00177116">
              <w:rPr>
                <w:color w:val="000000"/>
                <w:sz w:val="22"/>
              </w:rPr>
              <w:t>5,000</w:t>
            </w:r>
          </w:p>
        </w:tc>
      </w:tr>
      <w:tr w:rsidR="003E394E" w:rsidRPr="00177116" w14:paraId="0006FB4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125C9D" w14:textId="77777777" w:rsidR="003E394E" w:rsidRPr="00177116" w:rsidRDefault="003E394E" w:rsidP="003E394E">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3177DD8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E79A256" w14:textId="6BC78B0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B559C79" w14:textId="612D99C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E60C8FE" w14:textId="2C7D8F7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20B75A5" w14:textId="67F49A1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CACE55B"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5FE78031"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4F2DC81C"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2A62AF71"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26F150A7" w14:textId="77777777" w:rsidR="003E394E" w:rsidRPr="00177116" w:rsidRDefault="003E394E" w:rsidP="003E394E">
            <w:pPr>
              <w:jc w:val="center"/>
              <w:rPr>
                <w:color w:val="000000"/>
                <w:sz w:val="22"/>
              </w:rPr>
            </w:pPr>
            <w:r w:rsidRPr="00177116">
              <w:rPr>
                <w:color w:val="000000"/>
                <w:sz w:val="22"/>
              </w:rPr>
              <w:t>5,000</w:t>
            </w:r>
          </w:p>
        </w:tc>
        <w:tc>
          <w:tcPr>
            <w:tcW w:w="0" w:type="auto"/>
            <w:tcBorders>
              <w:top w:val="nil"/>
              <w:left w:val="nil"/>
              <w:bottom w:val="single" w:sz="4" w:space="0" w:color="auto"/>
              <w:right w:val="single" w:sz="4" w:space="0" w:color="auto"/>
            </w:tcBorders>
            <w:shd w:val="clear" w:color="auto" w:fill="auto"/>
            <w:noWrap/>
            <w:vAlign w:val="center"/>
            <w:hideMark/>
          </w:tcPr>
          <w:p w14:paraId="12AFDEE7" w14:textId="77777777" w:rsidR="003E394E" w:rsidRPr="00177116" w:rsidRDefault="003E394E" w:rsidP="003E394E">
            <w:pPr>
              <w:jc w:val="center"/>
              <w:rPr>
                <w:color w:val="000000"/>
                <w:sz w:val="22"/>
              </w:rPr>
            </w:pPr>
            <w:r w:rsidRPr="00177116">
              <w:rPr>
                <w:color w:val="000000"/>
                <w:sz w:val="22"/>
              </w:rPr>
              <w:t>5,000</w:t>
            </w:r>
          </w:p>
        </w:tc>
      </w:tr>
      <w:tr w:rsidR="003E394E" w:rsidRPr="00177116" w14:paraId="7187B9C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28A4"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739ADE7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75650C2" w14:textId="2D70780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564D2F4" w14:textId="4EB96222"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7FDC87C" w14:textId="2DC885D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E0121D4" w14:textId="00C2DA3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C7B814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91A802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8B2C3A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D0826E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CC9018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64B4AF6" w14:textId="77777777" w:rsidR="003E394E" w:rsidRPr="00177116" w:rsidRDefault="003E394E" w:rsidP="003E394E">
            <w:pPr>
              <w:jc w:val="center"/>
              <w:rPr>
                <w:color w:val="000000"/>
                <w:sz w:val="22"/>
              </w:rPr>
            </w:pPr>
            <w:r w:rsidRPr="00177116">
              <w:rPr>
                <w:color w:val="000000"/>
                <w:sz w:val="22"/>
              </w:rPr>
              <w:t>0,000</w:t>
            </w:r>
          </w:p>
        </w:tc>
      </w:tr>
      <w:tr w:rsidR="003E394E" w:rsidRPr="00177116" w14:paraId="5F6D089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FBFAA" w14:textId="77777777" w:rsidR="003E394E" w:rsidRPr="00177116" w:rsidRDefault="003E394E" w:rsidP="003E394E">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4E98E700"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AE2C9C8" w14:textId="38F69808"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963F53E" w14:textId="67333109"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AC42178" w14:textId="4E39BB9B"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144B92E" w14:textId="17DF046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4810993" w14:textId="77777777" w:rsidR="003E394E" w:rsidRPr="00177116" w:rsidRDefault="003E394E" w:rsidP="003E394E">
            <w:pPr>
              <w:jc w:val="center"/>
              <w:rPr>
                <w:color w:val="000000"/>
                <w:sz w:val="22"/>
              </w:rPr>
            </w:pPr>
            <w:r w:rsidRPr="00177116">
              <w:rPr>
                <w:color w:val="000000"/>
                <w:sz w:val="22"/>
              </w:rPr>
              <w:t>1,428</w:t>
            </w:r>
          </w:p>
        </w:tc>
        <w:tc>
          <w:tcPr>
            <w:tcW w:w="0" w:type="auto"/>
            <w:tcBorders>
              <w:top w:val="nil"/>
              <w:left w:val="nil"/>
              <w:bottom w:val="single" w:sz="4" w:space="0" w:color="auto"/>
              <w:right w:val="single" w:sz="4" w:space="0" w:color="auto"/>
            </w:tcBorders>
            <w:shd w:val="clear" w:color="auto" w:fill="auto"/>
            <w:noWrap/>
            <w:vAlign w:val="center"/>
            <w:hideMark/>
          </w:tcPr>
          <w:p w14:paraId="155953F3" w14:textId="77777777" w:rsidR="003E394E" w:rsidRPr="00177116" w:rsidRDefault="003E394E" w:rsidP="003E394E">
            <w:pPr>
              <w:jc w:val="center"/>
              <w:rPr>
                <w:color w:val="000000"/>
                <w:sz w:val="22"/>
              </w:rPr>
            </w:pPr>
            <w:r w:rsidRPr="00177116">
              <w:rPr>
                <w:color w:val="000000"/>
                <w:sz w:val="22"/>
              </w:rPr>
              <w:t>1,428</w:t>
            </w:r>
          </w:p>
        </w:tc>
        <w:tc>
          <w:tcPr>
            <w:tcW w:w="0" w:type="auto"/>
            <w:tcBorders>
              <w:top w:val="nil"/>
              <w:left w:val="nil"/>
              <w:bottom w:val="single" w:sz="4" w:space="0" w:color="auto"/>
              <w:right w:val="single" w:sz="4" w:space="0" w:color="auto"/>
            </w:tcBorders>
            <w:shd w:val="clear" w:color="auto" w:fill="auto"/>
            <w:noWrap/>
            <w:vAlign w:val="center"/>
            <w:hideMark/>
          </w:tcPr>
          <w:p w14:paraId="1EF65B62" w14:textId="77777777" w:rsidR="003E394E" w:rsidRPr="00177116" w:rsidRDefault="003E394E" w:rsidP="003E394E">
            <w:pPr>
              <w:jc w:val="center"/>
              <w:rPr>
                <w:color w:val="000000"/>
                <w:sz w:val="22"/>
              </w:rPr>
            </w:pPr>
            <w:r w:rsidRPr="00177116">
              <w:rPr>
                <w:color w:val="000000"/>
                <w:sz w:val="22"/>
              </w:rPr>
              <w:t>1,428</w:t>
            </w:r>
          </w:p>
        </w:tc>
        <w:tc>
          <w:tcPr>
            <w:tcW w:w="0" w:type="auto"/>
            <w:tcBorders>
              <w:top w:val="nil"/>
              <w:left w:val="nil"/>
              <w:bottom w:val="single" w:sz="4" w:space="0" w:color="auto"/>
              <w:right w:val="single" w:sz="4" w:space="0" w:color="auto"/>
            </w:tcBorders>
            <w:shd w:val="clear" w:color="auto" w:fill="auto"/>
            <w:noWrap/>
            <w:vAlign w:val="center"/>
            <w:hideMark/>
          </w:tcPr>
          <w:p w14:paraId="6C1C8ABA" w14:textId="77777777" w:rsidR="003E394E" w:rsidRPr="00177116" w:rsidRDefault="003E394E" w:rsidP="003E394E">
            <w:pPr>
              <w:jc w:val="center"/>
              <w:rPr>
                <w:color w:val="000000"/>
                <w:sz w:val="22"/>
              </w:rPr>
            </w:pPr>
            <w:r w:rsidRPr="00177116">
              <w:rPr>
                <w:color w:val="000000"/>
                <w:sz w:val="22"/>
              </w:rPr>
              <w:t>1,428</w:t>
            </w:r>
          </w:p>
        </w:tc>
        <w:tc>
          <w:tcPr>
            <w:tcW w:w="0" w:type="auto"/>
            <w:tcBorders>
              <w:top w:val="nil"/>
              <w:left w:val="nil"/>
              <w:bottom w:val="single" w:sz="4" w:space="0" w:color="auto"/>
              <w:right w:val="single" w:sz="4" w:space="0" w:color="auto"/>
            </w:tcBorders>
            <w:shd w:val="clear" w:color="auto" w:fill="auto"/>
            <w:noWrap/>
            <w:vAlign w:val="center"/>
            <w:hideMark/>
          </w:tcPr>
          <w:p w14:paraId="1E02F064" w14:textId="77777777" w:rsidR="003E394E" w:rsidRPr="00177116" w:rsidRDefault="003E394E" w:rsidP="003E394E">
            <w:pPr>
              <w:jc w:val="center"/>
              <w:rPr>
                <w:color w:val="000000"/>
                <w:sz w:val="22"/>
              </w:rPr>
            </w:pPr>
            <w:r w:rsidRPr="00177116">
              <w:rPr>
                <w:color w:val="000000"/>
                <w:sz w:val="22"/>
              </w:rPr>
              <w:t>1,428</w:t>
            </w:r>
          </w:p>
        </w:tc>
        <w:tc>
          <w:tcPr>
            <w:tcW w:w="0" w:type="auto"/>
            <w:tcBorders>
              <w:top w:val="nil"/>
              <w:left w:val="nil"/>
              <w:bottom w:val="single" w:sz="4" w:space="0" w:color="auto"/>
              <w:right w:val="single" w:sz="4" w:space="0" w:color="auto"/>
            </w:tcBorders>
            <w:shd w:val="clear" w:color="auto" w:fill="auto"/>
            <w:noWrap/>
            <w:vAlign w:val="center"/>
            <w:hideMark/>
          </w:tcPr>
          <w:p w14:paraId="71CCF8AD" w14:textId="77777777" w:rsidR="003E394E" w:rsidRPr="00177116" w:rsidRDefault="003E394E" w:rsidP="003E394E">
            <w:pPr>
              <w:jc w:val="center"/>
              <w:rPr>
                <w:color w:val="000000"/>
                <w:sz w:val="22"/>
              </w:rPr>
            </w:pPr>
            <w:r w:rsidRPr="00177116">
              <w:rPr>
                <w:color w:val="000000"/>
                <w:sz w:val="22"/>
              </w:rPr>
              <w:t>1,428</w:t>
            </w:r>
          </w:p>
        </w:tc>
      </w:tr>
      <w:tr w:rsidR="003E394E" w:rsidRPr="00177116" w14:paraId="1C22442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EEAF77" w14:textId="77777777" w:rsidR="003E394E" w:rsidRPr="00177116" w:rsidRDefault="003E394E" w:rsidP="003E394E">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03CE4DB0"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C870A51" w14:textId="31ED2713"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A393CE" w14:textId="7200C097"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569F92A" w14:textId="61B983B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D8883FE" w14:textId="24FFE81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93C88E8" w14:textId="77777777" w:rsidR="003E394E" w:rsidRPr="00177116" w:rsidRDefault="003E394E" w:rsidP="003E394E">
            <w:pPr>
              <w:jc w:val="center"/>
              <w:rPr>
                <w:color w:val="000000"/>
                <w:sz w:val="22"/>
              </w:rPr>
            </w:pPr>
            <w:r w:rsidRPr="00177116">
              <w:rPr>
                <w:color w:val="000000"/>
                <w:sz w:val="22"/>
              </w:rPr>
              <w:t>18,449</w:t>
            </w:r>
          </w:p>
        </w:tc>
        <w:tc>
          <w:tcPr>
            <w:tcW w:w="0" w:type="auto"/>
            <w:tcBorders>
              <w:top w:val="nil"/>
              <w:left w:val="nil"/>
              <w:bottom w:val="single" w:sz="4" w:space="0" w:color="auto"/>
              <w:right w:val="single" w:sz="4" w:space="0" w:color="auto"/>
            </w:tcBorders>
            <w:shd w:val="clear" w:color="auto" w:fill="auto"/>
            <w:noWrap/>
            <w:vAlign w:val="center"/>
            <w:hideMark/>
          </w:tcPr>
          <w:p w14:paraId="625CF9C1" w14:textId="77777777" w:rsidR="003E394E" w:rsidRPr="00177116" w:rsidRDefault="003E394E" w:rsidP="003E394E">
            <w:pPr>
              <w:jc w:val="center"/>
              <w:rPr>
                <w:color w:val="000000"/>
                <w:sz w:val="22"/>
              </w:rPr>
            </w:pPr>
            <w:r w:rsidRPr="00177116">
              <w:rPr>
                <w:color w:val="000000"/>
                <w:sz w:val="22"/>
              </w:rPr>
              <w:t>18,449</w:t>
            </w:r>
          </w:p>
        </w:tc>
        <w:tc>
          <w:tcPr>
            <w:tcW w:w="0" w:type="auto"/>
            <w:tcBorders>
              <w:top w:val="nil"/>
              <w:left w:val="nil"/>
              <w:bottom w:val="single" w:sz="4" w:space="0" w:color="auto"/>
              <w:right w:val="single" w:sz="4" w:space="0" w:color="auto"/>
            </w:tcBorders>
            <w:shd w:val="clear" w:color="auto" w:fill="auto"/>
            <w:noWrap/>
            <w:vAlign w:val="center"/>
            <w:hideMark/>
          </w:tcPr>
          <w:p w14:paraId="23E65A46" w14:textId="77777777" w:rsidR="003E394E" w:rsidRPr="00177116" w:rsidRDefault="003E394E" w:rsidP="003E394E">
            <w:pPr>
              <w:jc w:val="center"/>
              <w:rPr>
                <w:color w:val="000000"/>
                <w:sz w:val="22"/>
              </w:rPr>
            </w:pPr>
            <w:r w:rsidRPr="00177116">
              <w:rPr>
                <w:color w:val="000000"/>
                <w:sz w:val="22"/>
              </w:rPr>
              <w:t>18,449</w:t>
            </w:r>
          </w:p>
        </w:tc>
        <w:tc>
          <w:tcPr>
            <w:tcW w:w="0" w:type="auto"/>
            <w:tcBorders>
              <w:top w:val="nil"/>
              <w:left w:val="nil"/>
              <w:bottom w:val="single" w:sz="4" w:space="0" w:color="auto"/>
              <w:right w:val="single" w:sz="4" w:space="0" w:color="auto"/>
            </w:tcBorders>
            <w:shd w:val="clear" w:color="auto" w:fill="auto"/>
            <w:noWrap/>
            <w:vAlign w:val="center"/>
            <w:hideMark/>
          </w:tcPr>
          <w:p w14:paraId="5721FE41" w14:textId="77777777" w:rsidR="003E394E" w:rsidRPr="00177116" w:rsidRDefault="003E394E" w:rsidP="003E394E">
            <w:pPr>
              <w:jc w:val="center"/>
              <w:rPr>
                <w:color w:val="000000"/>
                <w:sz w:val="22"/>
              </w:rPr>
            </w:pPr>
            <w:r w:rsidRPr="00177116">
              <w:rPr>
                <w:color w:val="000000"/>
                <w:sz w:val="22"/>
              </w:rPr>
              <w:t>18,449</w:t>
            </w:r>
          </w:p>
        </w:tc>
        <w:tc>
          <w:tcPr>
            <w:tcW w:w="0" w:type="auto"/>
            <w:tcBorders>
              <w:top w:val="nil"/>
              <w:left w:val="nil"/>
              <w:bottom w:val="single" w:sz="4" w:space="0" w:color="auto"/>
              <w:right w:val="single" w:sz="4" w:space="0" w:color="auto"/>
            </w:tcBorders>
            <w:shd w:val="clear" w:color="auto" w:fill="auto"/>
            <w:noWrap/>
            <w:vAlign w:val="center"/>
            <w:hideMark/>
          </w:tcPr>
          <w:p w14:paraId="4E23E0C0" w14:textId="77777777" w:rsidR="003E394E" w:rsidRPr="00177116" w:rsidRDefault="003E394E" w:rsidP="003E394E">
            <w:pPr>
              <w:jc w:val="center"/>
              <w:rPr>
                <w:color w:val="000000"/>
                <w:sz w:val="22"/>
              </w:rPr>
            </w:pPr>
            <w:r w:rsidRPr="00177116">
              <w:rPr>
                <w:color w:val="000000"/>
                <w:sz w:val="22"/>
              </w:rPr>
              <w:t>18,449</w:t>
            </w:r>
          </w:p>
        </w:tc>
        <w:tc>
          <w:tcPr>
            <w:tcW w:w="0" w:type="auto"/>
            <w:tcBorders>
              <w:top w:val="nil"/>
              <w:left w:val="nil"/>
              <w:bottom w:val="single" w:sz="4" w:space="0" w:color="auto"/>
              <w:right w:val="single" w:sz="4" w:space="0" w:color="auto"/>
            </w:tcBorders>
            <w:shd w:val="clear" w:color="auto" w:fill="auto"/>
            <w:noWrap/>
            <w:vAlign w:val="center"/>
            <w:hideMark/>
          </w:tcPr>
          <w:p w14:paraId="5171F71F" w14:textId="77777777" w:rsidR="003E394E" w:rsidRPr="00177116" w:rsidRDefault="003E394E" w:rsidP="003E394E">
            <w:pPr>
              <w:jc w:val="center"/>
              <w:rPr>
                <w:color w:val="000000"/>
                <w:sz w:val="22"/>
              </w:rPr>
            </w:pPr>
            <w:r w:rsidRPr="00177116">
              <w:rPr>
                <w:color w:val="000000"/>
                <w:sz w:val="22"/>
              </w:rPr>
              <w:t>18,449</w:t>
            </w:r>
          </w:p>
        </w:tc>
      </w:tr>
      <w:tr w:rsidR="003E394E" w:rsidRPr="00177116" w14:paraId="3EA3DC6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9CF7C9"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45DACAA3"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59CA947" w14:textId="21E9660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616EF5F" w14:textId="11FB05A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8E9DC9E" w14:textId="08769811"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EC1495B" w14:textId="48B46704"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827E520"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1D8DD7E4"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65A00271"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468AA73B"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503E57C7"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02BA42DD" w14:textId="77777777" w:rsidR="003E394E" w:rsidRPr="00177116" w:rsidRDefault="003E394E" w:rsidP="003E394E">
            <w:pPr>
              <w:jc w:val="center"/>
              <w:rPr>
                <w:color w:val="000000"/>
                <w:sz w:val="22"/>
              </w:rPr>
            </w:pPr>
            <w:r w:rsidRPr="00177116">
              <w:rPr>
                <w:color w:val="000000"/>
                <w:sz w:val="22"/>
              </w:rPr>
              <w:t>4,555</w:t>
            </w:r>
          </w:p>
        </w:tc>
      </w:tr>
      <w:tr w:rsidR="003E394E" w:rsidRPr="00177116" w14:paraId="288E382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AECCE"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686B6AB5"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BE993B7" w14:textId="6615014E"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AD4DE3F" w14:textId="4EDFF02A"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35F0002" w14:textId="4BE0F00D"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E9046DC" w14:textId="0F65F645" w:rsidR="003E394E" w:rsidRPr="00177116" w:rsidRDefault="003E394E" w:rsidP="003E394E">
            <w:pPr>
              <w:jc w:val="center"/>
              <w:rPr>
                <w:color w:val="000000"/>
                <w:sz w:val="22"/>
              </w:rPr>
            </w:pPr>
            <w:r>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FFB429D"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35372899"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201D4BD4"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1EF2BA1E"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60DAC9EB" w14:textId="77777777" w:rsidR="003E394E" w:rsidRPr="00177116" w:rsidRDefault="003E394E" w:rsidP="003E394E">
            <w:pPr>
              <w:jc w:val="center"/>
              <w:rPr>
                <w:color w:val="000000"/>
                <w:sz w:val="22"/>
              </w:rPr>
            </w:pPr>
            <w:r w:rsidRPr="00177116">
              <w:rPr>
                <w:color w:val="000000"/>
                <w:sz w:val="22"/>
              </w:rPr>
              <w:t>4,555</w:t>
            </w:r>
          </w:p>
        </w:tc>
        <w:tc>
          <w:tcPr>
            <w:tcW w:w="0" w:type="auto"/>
            <w:tcBorders>
              <w:top w:val="nil"/>
              <w:left w:val="nil"/>
              <w:bottom w:val="single" w:sz="4" w:space="0" w:color="auto"/>
              <w:right w:val="single" w:sz="4" w:space="0" w:color="auto"/>
            </w:tcBorders>
            <w:shd w:val="clear" w:color="auto" w:fill="auto"/>
            <w:noWrap/>
            <w:vAlign w:val="center"/>
            <w:hideMark/>
          </w:tcPr>
          <w:p w14:paraId="44811EFA" w14:textId="77777777" w:rsidR="003E394E" w:rsidRPr="00177116" w:rsidRDefault="003E394E" w:rsidP="003E394E">
            <w:pPr>
              <w:jc w:val="center"/>
              <w:rPr>
                <w:color w:val="000000"/>
                <w:sz w:val="22"/>
              </w:rPr>
            </w:pPr>
            <w:r w:rsidRPr="00177116">
              <w:rPr>
                <w:color w:val="000000"/>
                <w:sz w:val="22"/>
              </w:rPr>
              <w:t>4,555</w:t>
            </w:r>
          </w:p>
        </w:tc>
      </w:tr>
      <w:tr w:rsidR="003E394E" w:rsidRPr="00177116" w14:paraId="322F5738"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730D407A" w14:textId="77777777" w:rsidR="003E394E" w:rsidRPr="00177116" w:rsidRDefault="003E394E" w:rsidP="003E394E">
            <w:pPr>
              <w:rPr>
                <w:b/>
                <w:bCs/>
                <w:color w:val="000000"/>
                <w:sz w:val="22"/>
              </w:rPr>
            </w:pPr>
            <w:r w:rsidRPr="00177116">
              <w:rPr>
                <w:b/>
                <w:bCs/>
                <w:color w:val="000000"/>
                <w:sz w:val="22"/>
              </w:rPr>
              <w:t>Итого котельные МУП «УГХ»</w:t>
            </w:r>
          </w:p>
        </w:tc>
        <w:tc>
          <w:tcPr>
            <w:tcW w:w="0" w:type="auto"/>
            <w:tcBorders>
              <w:top w:val="nil"/>
              <w:left w:val="nil"/>
              <w:bottom w:val="single" w:sz="4" w:space="0" w:color="auto"/>
              <w:right w:val="single" w:sz="4" w:space="0" w:color="auto"/>
            </w:tcBorders>
            <w:shd w:val="clear" w:color="000000" w:fill="FFE699"/>
            <w:noWrap/>
            <w:vAlign w:val="center"/>
            <w:hideMark/>
          </w:tcPr>
          <w:p w14:paraId="5E6F826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6E99907"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AA0A0E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F4A4F7A"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0D8021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9D60A0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34C3D56"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ED9D0F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531E9C6"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6E2263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CE04121" w14:textId="77777777" w:rsidR="003E394E" w:rsidRPr="00177116" w:rsidRDefault="003E394E" w:rsidP="003E394E">
            <w:pPr>
              <w:jc w:val="center"/>
              <w:rPr>
                <w:b/>
                <w:bCs/>
                <w:color w:val="000000"/>
                <w:sz w:val="22"/>
              </w:rPr>
            </w:pPr>
          </w:p>
        </w:tc>
      </w:tr>
      <w:tr w:rsidR="003E394E" w:rsidRPr="00177116" w14:paraId="42E3923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1DD14" w14:textId="77777777" w:rsidR="003E394E" w:rsidRPr="00177116" w:rsidRDefault="003E394E" w:rsidP="003E394E">
            <w:pPr>
              <w:rPr>
                <w:b/>
                <w:bCs/>
                <w:color w:val="000000"/>
                <w:sz w:val="22"/>
              </w:rPr>
            </w:pPr>
            <w:r w:rsidRPr="00177116">
              <w:rPr>
                <w:b/>
                <w:bCs/>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5CFB2B05"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AAE4818" w14:textId="77777777" w:rsidR="003E394E" w:rsidRPr="00177116" w:rsidRDefault="003E394E" w:rsidP="003E394E">
            <w:pPr>
              <w:jc w:val="center"/>
              <w:rPr>
                <w:b/>
                <w:bCs/>
                <w:color w:val="000000"/>
                <w:sz w:val="22"/>
              </w:rPr>
            </w:pPr>
            <w:r w:rsidRPr="00177116">
              <w:rPr>
                <w:b/>
                <w:bCs/>
                <w:color w:val="000000"/>
                <w:sz w:val="22"/>
              </w:rPr>
              <w:t>268,960</w:t>
            </w:r>
          </w:p>
        </w:tc>
        <w:tc>
          <w:tcPr>
            <w:tcW w:w="0" w:type="auto"/>
            <w:tcBorders>
              <w:top w:val="nil"/>
              <w:left w:val="nil"/>
              <w:bottom w:val="single" w:sz="4" w:space="0" w:color="auto"/>
              <w:right w:val="single" w:sz="4" w:space="0" w:color="auto"/>
            </w:tcBorders>
            <w:shd w:val="clear" w:color="auto" w:fill="auto"/>
            <w:noWrap/>
            <w:vAlign w:val="center"/>
            <w:hideMark/>
          </w:tcPr>
          <w:p w14:paraId="7B107C0F" w14:textId="77777777" w:rsidR="003E394E" w:rsidRPr="00177116" w:rsidRDefault="003E394E" w:rsidP="003E394E">
            <w:pPr>
              <w:jc w:val="center"/>
              <w:rPr>
                <w:b/>
                <w:bCs/>
                <w:color w:val="000000"/>
                <w:sz w:val="22"/>
              </w:rPr>
            </w:pPr>
            <w:r w:rsidRPr="00177116">
              <w:rPr>
                <w:b/>
                <w:bCs/>
                <w:color w:val="000000"/>
                <w:sz w:val="22"/>
              </w:rPr>
              <w:t>268,900</w:t>
            </w:r>
          </w:p>
        </w:tc>
        <w:tc>
          <w:tcPr>
            <w:tcW w:w="0" w:type="auto"/>
            <w:tcBorders>
              <w:top w:val="nil"/>
              <w:left w:val="nil"/>
              <w:bottom w:val="single" w:sz="4" w:space="0" w:color="auto"/>
              <w:right w:val="single" w:sz="4" w:space="0" w:color="auto"/>
            </w:tcBorders>
            <w:shd w:val="clear" w:color="auto" w:fill="auto"/>
            <w:noWrap/>
            <w:vAlign w:val="center"/>
            <w:hideMark/>
          </w:tcPr>
          <w:p w14:paraId="42744642" w14:textId="77777777" w:rsidR="003E394E" w:rsidRPr="00177116" w:rsidRDefault="003E394E" w:rsidP="003E394E">
            <w:pPr>
              <w:jc w:val="center"/>
              <w:rPr>
                <w:b/>
                <w:bCs/>
                <w:color w:val="000000"/>
                <w:sz w:val="22"/>
              </w:rPr>
            </w:pPr>
            <w:r w:rsidRPr="00177116">
              <w:rPr>
                <w:b/>
                <w:bCs/>
                <w:color w:val="000000"/>
                <w:sz w:val="22"/>
              </w:rPr>
              <w:t>268,900</w:t>
            </w:r>
          </w:p>
        </w:tc>
        <w:tc>
          <w:tcPr>
            <w:tcW w:w="0" w:type="auto"/>
            <w:tcBorders>
              <w:top w:val="nil"/>
              <w:left w:val="nil"/>
              <w:bottom w:val="single" w:sz="4" w:space="0" w:color="auto"/>
              <w:right w:val="single" w:sz="4" w:space="0" w:color="auto"/>
            </w:tcBorders>
            <w:shd w:val="clear" w:color="auto" w:fill="auto"/>
            <w:noWrap/>
            <w:vAlign w:val="center"/>
            <w:hideMark/>
          </w:tcPr>
          <w:p w14:paraId="01B820BB" w14:textId="77777777" w:rsidR="003E394E" w:rsidRPr="00177116" w:rsidRDefault="003E394E" w:rsidP="003E394E">
            <w:pPr>
              <w:jc w:val="center"/>
              <w:rPr>
                <w:b/>
                <w:bCs/>
                <w:color w:val="000000"/>
                <w:sz w:val="22"/>
              </w:rPr>
            </w:pPr>
            <w:r w:rsidRPr="00177116">
              <w:rPr>
                <w:b/>
                <w:bCs/>
                <w:color w:val="000000"/>
                <w:sz w:val="22"/>
              </w:rPr>
              <w:t>268,900</w:t>
            </w:r>
          </w:p>
        </w:tc>
        <w:tc>
          <w:tcPr>
            <w:tcW w:w="0" w:type="auto"/>
            <w:tcBorders>
              <w:top w:val="nil"/>
              <w:left w:val="nil"/>
              <w:bottom w:val="single" w:sz="4" w:space="0" w:color="auto"/>
              <w:right w:val="single" w:sz="4" w:space="0" w:color="auto"/>
            </w:tcBorders>
            <w:shd w:val="clear" w:color="auto" w:fill="auto"/>
            <w:noWrap/>
            <w:vAlign w:val="center"/>
            <w:hideMark/>
          </w:tcPr>
          <w:p w14:paraId="0FCC55BE" w14:textId="77777777" w:rsidR="003E394E" w:rsidRPr="00177116" w:rsidRDefault="003E394E" w:rsidP="003E394E">
            <w:pPr>
              <w:jc w:val="center"/>
              <w:rPr>
                <w:b/>
                <w:bCs/>
                <w:color w:val="000000"/>
                <w:sz w:val="22"/>
              </w:rPr>
            </w:pPr>
            <w:r w:rsidRPr="00177116">
              <w:rPr>
                <w:b/>
                <w:bCs/>
                <w:color w:val="000000"/>
                <w:sz w:val="22"/>
              </w:rPr>
              <w:t>318,240</w:t>
            </w:r>
          </w:p>
        </w:tc>
        <w:tc>
          <w:tcPr>
            <w:tcW w:w="0" w:type="auto"/>
            <w:tcBorders>
              <w:top w:val="nil"/>
              <w:left w:val="nil"/>
              <w:bottom w:val="single" w:sz="4" w:space="0" w:color="auto"/>
              <w:right w:val="single" w:sz="4" w:space="0" w:color="auto"/>
            </w:tcBorders>
            <w:shd w:val="clear" w:color="auto" w:fill="auto"/>
            <w:noWrap/>
            <w:vAlign w:val="center"/>
            <w:hideMark/>
          </w:tcPr>
          <w:p w14:paraId="2D020928" w14:textId="77777777" w:rsidR="003E394E" w:rsidRPr="00177116" w:rsidRDefault="003E394E" w:rsidP="003E394E">
            <w:pPr>
              <w:jc w:val="center"/>
              <w:rPr>
                <w:b/>
                <w:bCs/>
                <w:color w:val="000000"/>
                <w:sz w:val="22"/>
              </w:rPr>
            </w:pPr>
            <w:r w:rsidRPr="00177116">
              <w:rPr>
                <w:b/>
                <w:bCs/>
                <w:color w:val="000000"/>
                <w:sz w:val="22"/>
              </w:rPr>
              <w:t>318,240</w:t>
            </w:r>
          </w:p>
        </w:tc>
        <w:tc>
          <w:tcPr>
            <w:tcW w:w="0" w:type="auto"/>
            <w:tcBorders>
              <w:top w:val="nil"/>
              <w:left w:val="nil"/>
              <w:bottom w:val="single" w:sz="4" w:space="0" w:color="auto"/>
              <w:right w:val="single" w:sz="4" w:space="0" w:color="auto"/>
            </w:tcBorders>
            <w:shd w:val="clear" w:color="auto" w:fill="auto"/>
            <w:noWrap/>
            <w:vAlign w:val="center"/>
            <w:hideMark/>
          </w:tcPr>
          <w:p w14:paraId="422617AD" w14:textId="77777777" w:rsidR="003E394E" w:rsidRPr="00177116" w:rsidRDefault="003E394E" w:rsidP="003E394E">
            <w:pPr>
              <w:jc w:val="center"/>
              <w:rPr>
                <w:b/>
                <w:bCs/>
                <w:color w:val="000000"/>
                <w:sz w:val="22"/>
              </w:rPr>
            </w:pPr>
            <w:r w:rsidRPr="00177116">
              <w:rPr>
                <w:b/>
                <w:bCs/>
                <w:color w:val="000000"/>
                <w:sz w:val="22"/>
              </w:rPr>
              <w:t>229,640</w:t>
            </w:r>
          </w:p>
        </w:tc>
        <w:tc>
          <w:tcPr>
            <w:tcW w:w="0" w:type="auto"/>
            <w:tcBorders>
              <w:top w:val="nil"/>
              <w:left w:val="nil"/>
              <w:bottom w:val="single" w:sz="4" w:space="0" w:color="auto"/>
              <w:right w:val="single" w:sz="4" w:space="0" w:color="auto"/>
            </w:tcBorders>
            <w:shd w:val="clear" w:color="auto" w:fill="auto"/>
            <w:noWrap/>
            <w:vAlign w:val="center"/>
            <w:hideMark/>
          </w:tcPr>
          <w:p w14:paraId="4A672103" w14:textId="77777777" w:rsidR="003E394E" w:rsidRPr="00177116" w:rsidRDefault="003E394E" w:rsidP="003E394E">
            <w:pPr>
              <w:jc w:val="center"/>
              <w:rPr>
                <w:b/>
                <w:bCs/>
                <w:color w:val="000000"/>
                <w:sz w:val="22"/>
              </w:rPr>
            </w:pPr>
            <w:r w:rsidRPr="00177116">
              <w:rPr>
                <w:b/>
                <w:bCs/>
                <w:color w:val="000000"/>
                <w:sz w:val="22"/>
              </w:rPr>
              <w:t>224,700</w:t>
            </w:r>
          </w:p>
        </w:tc>
        <w:tc>
          <w:tcPr>
            <w:tcW w:w="0" w:type="auto"/>
            <w:tcBorders>
              <w:top w:val="nil"/>
              <w:left w:val="nil"/>
              <w:bottom w:val="single" w:sz="4" w:space="0" w:color="auto"/>
              <w:right w:val="single" w:sz="4" w:space="0" w:color="auto"/>
            </w:tcBorders>
            <w:shd w:val="clear" w:color="auto" w:fill="auto"/>
            <w:noWrap/>
            <w:vAlign w:val="center"/>
            <w:hideMark/>
          </w:tcPr>
          <w:p w14:paraId="716A4FC5" w14:textId="77777777" w:rsidR="003E394E" w:rsidRPr="00177116" w:rsidRDefault="003E394E" w:rsidP="003E394E">
            <w:pPr>
              <w:jc w:val="center"/>
              <w:rPr>
                <w:b/>
                <w:bCs/>
                <w:color w:val="000000"/>
                <w:sz w:val="22"/>
              </w:rPr>
            </w:pPr>
            <w:r w:rsidRPr="00177116">
              <w:rPr>
                <w:b/>
                <w:bCs/>
                <w:color w:val="000000"/>
                <w:sz w:val="22"/>
              </w:rPr>
              <w:t>224,700</w:t>
            </w:r>
          </w:p>
        </w:tc>
        <w:tc>
          <w:tcPr>
            <w:tcW w:w="0" w:type="auto"/>
            <w:tcBorders>
              <w:top w:val="nil"/>
              <w:left w:val="nil"/>
              <w:bottom w:val="single" w:sz="4" w:space="0" w:color="auto"/>
              <w:right w:val="single" w:sz="4" w:space="0" w:color="auto"/>
            </w:tcBorders>
            <w:shd w:val="clear" w:color="auto" w:fill="auto"/>
            <w:noWrap/>
            <w:vAlign w:val="center"/>
            <w:hideMark/>
          </w:tcPr>
          <w:p w14:paraId="1683370C" w14:textId="77777777" w:rsidR="003E394E" w:rsidRPr="00177116" w:rsidRDefault="003E394E" w:rsidP="003E394E">
            <w:pPr>
              <w:jc w:val="center"/>
              <w:rPr>
                <w:b/>
                <w:bCs/>
                <w:color w:val="000000"/>
                <w:sz w:val="22"/>
              </w:rPr>
            </w:pPr>
            <w:r w:rsidRPr="00177116">
              <w:rPr>
                <w:b/>
                <w:bCs/>
                <w:color w:val="000000"/>
                <w:sz w:val="22"/>
              </w:rPr>
              <w:t>222,734</w:t>
            </w:r>
          </w:p>
        </w:tc>
      </w:tr>
      <w:tr w:rsidR="003E394E" w:rsidRPr="00177116" w14:paraId="1B491CE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56C97" w14:textId="77777777" w:rsidR="003E394E" w:rsidRPr="00177116" w:rsidRDefault="003E394E" w:rsidP="003E394E">
            <w:pPr>
              <w:rPr>
                <w:b/>
                <w:bCs/>
                <w:color w:val="000000"/>
                <w:sz w:val="22"/>
              </w:rPr>
            </w:pPr>
            <w:r w:rsidRPr="00177116">
              <w:rPr>
                <w:b/>
                <w:bCs/>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1C538B04"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C08C7BC" w14:textId="77777777" w:rsidR="003E394E" w:rsidRPr="00177116" w:rsidRDefault="003E394E" w:rsidP="003E394E">
            <w:pPr>
              <w:jc w:val="center"/>
              <w:rPr>
                <w:b/>
                <w:bCs/>
                <w:color w:val="000000"/>
                <w:sz w:val="22"/>
              </w:rPr>
            </w:pPr>
            <w:r w:rsidRPr="00177116">
              <w:rPr>
                <w:b/>
                <w:bCs/>
                <w:color w:val="000000"/>
                <w:sz w:val="22"/>
              </w:rPr>
              <w:t>91,480</w:t>
            </w:r>
          </w:p>
        </w:tc>
        <w:tc>
          <w:tcPr>
            <w:tcW w:w="0" w:type="auto"/>
            <w:tcBorders>
              <w:top w:val="nil"/>
              <w:left w:val="nil"/>
              <w:bottom w:val="single" w:sz="4" w:space="0" w:color="auto"/>
              <w:right w:val="single" w:sz="4" w:space="0" w:color="auto"/>
            </w:tcBorders>
            <w:shd w:val="clear" w:color="auto" w:fill="auto"/>
            <w:noWrap/>
            <w:vAlign w:val="center"/>
            <w:hideMark/>
          </w:tcPr>
          <w:p w14:paraId="07E35962" w14:textId="77777777" w:rsidR="003E394E" w:rsidRPr="00177116" w:rsidRDefault="003E394E" w:rsidP="003E394E">
            <w:pPr>
              <w:jc w:val="center"/>
              <w:rPr>
                <w:b/>
                <w:bCs/>
                <w:color w:val="000000"/>
                <w:sz w:val="22"/>
              </w:rPr>
            </w:pPr>
            <w:r w:rsidRPr="00177116">
              <w:rPr>
                <w:b/>
                <w:bCs/>
                <w:color w:val="000000"/>
                <w:sz w:val="22"/>
              </w:rPr>
              <w:t>91,480</w:t>
            </w:r>
          </w:p>
        </w:tc>
        <w:tc>
          <w:tcPr>
            <w:tcW w:w="0" w:type="auto"/>
            <w:tcBorders>
              <w:top w:val="nil"/>
              <w:left w:val="nil"/>
              <w:bottom w:val="single" w:sz="4" w:space="0" w:color="auto"/>
              <w:right w:val="single" w:sz="4" w:space="0" w:color="auto"/>
            </w:tcBorders>
            <w:shd w:val="clear" w:color="auto" w:fill="auto"/>
            <w:noWrap/>
            <w:vAlign w:val="center"/>
            <w:hideMark/>
          </w:tcPr>
          <w:p w14:paraId="37E8AF29" w14:textId="77777777" w:rsidR="003E394E" w:rsidRPr="00177116" w:rsidRDefault="003E394E" w:rsidP="003E394E">
            <w:pPr>
              <w:jc w:val="center"/>
              <w:rPr>
                <w:b/>
                <w:bCs/>
                <w:color w:val="000000"/>
                <w:sz w:val="22"/>
              </w:rPr>
            </w:pPr>
            <w:r w:rsidRPr="00177116">
              <w:rPr>
                <w:b/>
                <w:bCs/>
                <w:color w:val="000000"/>
                <w:sz w:val="22"/>
              </w:rPr>
              <w:t>91,480</w:t>
            </w:r>
          </w:p>
        </w:tc>
        <w:tc>
          <w:tcPr>
            <w:tcW w:w="0" w:type="auto"/>
            <w:tcBorders>
              <w:top w:val="nil"/>
              <w:left w:val="nil"/>
              <w:bottom w:val="single" w:sz="4" w:space="0" w:color="auto"/>
              <w:right w:val="single" w:sz="4" w:space="0" w:color="auto"/>
            </w:tcBorders>
            <w:shd w:val="clear" w:color="auto" w:fill="auto"/>
            <w:noWrap/>
            <w:vAlign w:val="center"/>
            <w:hideMark/>
          </w:tcPr>
          <w:p w14:paraId="74949853" w14:textId="77777777" w:rsidR="003E394E" w:rsidRPr="00177116" w:rsidRDefault="003E394E" w:rsidP="003E394E">
            <w:pPr>
              <w:jc w:val="center"/>
              <w:rPr>
                <w:b/>
                <w:bCs/>
                <w:color w:val="000000"/>
                <w:sz w:val="22"/>
              </w:rPr>
            </w:pPr>
            <w:r w:rsidRPr="00177116">
              <w:rPr>
                <w:b/>
                <w:bCs/>
                <w:color w:val="000000"/>
                <w:sz w:val="22"/>
              </w:rPr>
              <w:t>91,480</w:t>
            </w:r>
          </w:p>
        </w:tc>
        <w:tc>
          <w:tcPr>
            <w:tcW w:w="0" w:type="auto"/>
            <w:tcBorders>
              <w:top w:val="nil"/>
              <w:left w:val="nil"/>
              <w:bottom w:val="single" w:sz="4" w:space="0" w:color="auto"/>
              <w:right w:val="single" w:sz="4" w:space="0" w:color="auto"/>
            </w:tcBorders>
            <w:shd w:val="clear" w:color="auto" w:fill="auto"/>
            <w:noWrap/>
            <w:vAlign w:val="center"/>
            <w:hideMark/>
          </w:tcPr>
          <w:p w14:paraId="03A49F98" w14:textId="77777777" w:rsidR="003E394E" w:rsidRPr="00177116" w:rsidRDefault="003E394E" w:rsidP="003E394E">
            <w:pPr>
              <w:jc w:val="center"/>
              <w:rPr>
                <w:b/>
                <w:bCs/>
                <w:color w:val="000000"/>
                <w:sz w:val="22"/>
              </w:rPr>
            </w:pPr>
            <w:r w:rsidRPr="00177116">
              <w:rPr>
                <w:b/>
                <w:bCs/>
                <w:color w:val="000000"/>
                <w:sz w:val="22"/>
              </w:rPr>
              <w:t>79,770</w:t>
            </w:r>
          </w:p>
        </w:tc>
        <w:tc>
          <w:tcPr>
            <w:tcW w:w="0" w:type="auto"/>
            <w:tcBorders>
              <w:top w:val="nil"/>
              <w:left w:val="nil"/>
              <w:bottom w:val="single" w:sz="4" w:space="0" w:color="auto"/>
              <w:right w:val="single" w:sz="4" w:space="0" w:color="auto"/>
            </w:tcBorders>
            <w:shd w:val="clear" w:color="auto" w:fill="auto"/>
            <w:noWrap/>
            <w:vAlign w:val="center"/>
            <w:hideMark/>
          </w:tcPr>
          <w:p w14:paraId="5D8B2C03" w14:textId="77777777" w:rsidR="003E394E" w:rsidRPr="00177116" w:rsidRDefault="003E394E" w:rsidP="003E394E">
            <w:pPr>
              <w:jc w:val="center"/>
              <w:rPr>
                <w:b/>
                <w:bCs/>
                <w:color w:val="000000"/>
                <w:sz w:val="22"/>
              </w:rPr>
            </w:pPr>
            <w:r w:rsidRPr="00177116">
              <w:rPr>
                <w:b/>
                <w:bCs/>
                <w:color w:val="000000"/>
                <w:sz w:val="22"/>
              </w:rPr>
              <w:t>79,770</w:t>
            </w:r>
          </w:p>
        </w:tc>
        <w:tc>
          <w:tcPr>
            <w:tcW w:w="0" w:type="auto"/>
            <w:tcBorders>
              <w:top w:val="nil"/>
              <w:left w:val="nil"/>
              <w:bottom w:val="single" w:sz="4" w:space="0" w:color="auto"/>
              <w:right w:val="single" w:sz="4" w:space="0" w:color="auto"/>
            </w:tcBorders>
            <w:shd w:val="clear" w:color="auto" w:fill="auto"/>
            <w:noWrap/>
            <w:vAlign w:val="center"/>
            <w:hideMark/>
          </w:tcPr>
          <w:p w14:paraId="3F2445DB" w14:textId="77777777" w:rsidR="003E394E" w:rsidRPr="00177116" w:rsidRDefault="003E394E" w:rsidP="003E394E">
            <w:pPr>
              <w:jc w:val="center"/>
              <w:rPr>
                <w:b/>
                <w:bCs/>
                <w:color w:val="000000"/>
                <w:sz w:val="22"/>
              </w:rPr>
            </w:pPr>
            <w:r w:rsidRPr="00177116">
              <w:rPr>
                <w:b/>
                <w:bCs/>
                <w:color w:val="000000"/>
                <w:sz w:val="22"/>
              </w:rPr>
              <w:t>14,310</w:t>
            </w:r>
          </w:p>
        </w:tc>
        <w:tc>
          <w:tcPr>
            <w:tcW w:w="0" w:type="auto"/>
            <w:tcBorders>
              <w:top w:val="nil"/>
              <w:left w:val="nil"/>
              <w:bottom w:val="single" w:sz="4" w:space="0" w:color="auto"/>
              <w:right w:val="single" w:sz="4" w:space="0" w:color="auto"/>
            </w:tcBorders>
            <w:shd w:val="clear" w:color="auto" w:fill="auto"/>
            <w:noWrap/>
            <w:vAlign w:val="center"/>
            <w:hideMark/>
          </w:tcPr>
          <w:p w14:paraId="6D98C96F" w14:textId="77777777" w:rsidR="003E394E" w:rsidRPr="00177116" w:rsidRDefault="003E394E" w:rsidP="003E394E">
            <w:pPr>
              <w:jc w:val="center"/>
              <w:rPr>
                <w:b/>
                <w:bCs/>
                <w:color w:val="000000"/>
                <w:sz w:val="22"/>
              </w:rPr>
            </w:pPr>
            <w:r w:rsidRPr="00177116">
              <w:rPr>
                <w:b/>
                <w:bCs/>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1974903A" w14:textId="77777777" w:rsidR="003E394E" w:rsidRPr="00177116" w:rsidRDefault="003E394E" w:rsidP="003E394E">
            <w:pPr>
              <w:jc w:val="center"/>
              <w:rPr>
                <w:b/>
                <w:bCs/>
                <w:color w:val="000000"/>
                <w:sz w:val="22"/>
              </w:rPr>
            </w:pPr>
            <w:r w:rsidRPr="00177116">
              <w:rPr>
                <w:b/>
                <w:bCs/>
                <w:color w:val="000000"/>
                <w:sz w:val="22"/>
              </w:rPr>
              <w:t>10,890</w:t>
            </w:r>
          </w:p>
        </w:tc>
        <w:tc>
          <w:tcPr>
            <w:tcW w:w="0" w:type="auto"/>
            <w:tcBorders>
              <w:top w:val="nil"/>
              <w:left w:val="nil"/>
              <w:bottom w:val="single" w:sz="4" w:space="0" w:color="auto"/>
              <w:right w:val="single" w:sz="4" w:space="0" w:color="auto"/>
            </w:tcBorders>
            <w:shd w:val="clear" w:color="auto" w:fill="auto"/>
            <w:noWrap/>
            <w:vAlign w:val="center"/>
            <w:hideMark/>
          </w:tcPr>
          <w:p w14:paraId="27CDBFF0" w14:textId="77777777" w:rsidR="003E394E" w:rsidRPr="00177116" w:rsidRDefault="003E394E" w:rsidP="003E394E">
            <w:pPr>
              <w:jc w:val="center"/>
              <w:rPr>
                <w:b/>
                <w:bCs/>
                <w:color w:val="000000"/>
                <w:sz w:val="22"/>
              </w:rPr>
            </w:pPr>
            <w:r w:rsidRPr="00177116">
              <w:rPr>
                <w:b/>
                <w:bCs/>
                <w:color w:val="000000"/>
                <w:sz w:val="22"/>
              </w:rPr>
              <w:t>0,000</w:t>
            </w:r>
          </w:p>
        </w:tc>
      </w:tr>
      <w:tr w:rsidR="003E394E" w:rsidRPr="00177116" w14:paraId="4CACFEF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E58A2D" w14:textId="77777777" w:rsidR="003E394E" w:rsidRPr="00177116" w:rsidRDefault="003E394E" w:rsidP="003E394E">
            <w:pPr>
              <w:rPr>
                <w:b/>
                <w:bCs/>
                <w:color w:val="000000"/>
                <w:sz w:val="22"/>
              </w:rPr>
            </w:pPr>
            <w:r w:rsidRPr="00177116">
              <w:rPr>
                <w:b/>
                <w:bCs/>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26F2C128"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9E8E915" w14:textId="77777777" w:rsidR="003E394E" w:rsidRPr="00177116" w:rsidRDefault="003E394E" w:rsidP="003E394E">
            <w:pPr>
              <w:jc w:val="center"/>
              <w:rPr>
                <w:b/>
                <w:bCs/>
                <w:color w:val="000000"/>
                <w:sz w:val="22"/>
              </w:rPr>
            </w:pPr>
            <w:r w:rsidRPr="00177116">
              <w:rPr>
                <w:b/>
                <w:bCs/>
                <w:color w:val="000000"/>
                <w:sz w:val="22"/>
              </w:rPr>
              <w:t>177,480</w:t>
            </w:r>
          </w:p>
        </w:tc>
        <w:tc>
          <w:tcPr>
            <w:tcW w:w="0" w:type="auto"/>
            <w:tcBorders>
              <w:top w:val="nil"/>
              <w:left w:val="nil"/>
              <w:bottom w:val="single" w:sz="4" w:space="0" w:color="auto"/>
              <w:right w:val="single" w:sz="4" w:space="0" w:color="auto"/>
            </w:tcBorders>
            <w:shd w:val="clear" w:color="auto" w:fill="auto"/>
            <w:noWrap/>
            <w:vAlign w:val="center"/>
            <w:hideMark/>
          </w:tcPr>
          <w:p w14:paraId="0742A466" w14:textId="77777777" w:rsidR="003E394E" w:rsidRPr="00177116" w:rsidRDefault="003E394E" w:rsidP="003E394E">
            <w:pPr>
              <w:jc w:val="center"/>
              <w:rPr>
                <w:b/>
                <w:bCs/>
                <w:color w:val="000000"/>
                <w:sz w:val="22"/>
              </w:rPr>
            </w:pPr>
            <w:r w:rsidRPr="00177116">
              <w:rPr>
                <w:b/>
                <w:bCs/>
                <w:color w:val="000000"/>
                <w:sz w:val="22"/>
              </w:rPr>
              <w:t>177,420</w:t>
            </w:r>
          </w:p>
        </w:tc>
        <w:tc>
          <w:tcPr>
            <w:tcW w:w="0" w:type="auto"/>
            <w:tcBorders>
              <w:top w:val="nil"/>
              <w:left w:val="nil"/>
              <w:bottom w:val="single" w:sz="4" w:space="0" w:color="auto"/>
              <w:right w:val="single" w:sz="4" w:space="0" w:color="auto"/>
            </w:tcBorders>
            <w:shd w:val="clear" w:color="auto" w:fill="auto"/>
            <w:noWrap/>
            <w:vAlign w:val="center"/>
            <w:hideMark/>
          </w:tcPr>
          <w:p w14:paraId="22A98166" w14:textId="77777777" w:rsidR="003E394E" w:rsidRPr="00177116" w:rsidRDefault="003E394E" w:rsidP="003E394E">
            <w:pPr>
              <w:jc w:val="center"/>
              <w:rPr>
                <w:b/>
                <w:bCs/>
                <w:color w:val="000000"/>
                <w:sz w:val="22"/>
              </w:rPr>
            </w:pPr>
            <w:r w:rsidRPr="00177116">
              <w:rPr>
                <w:b/>
                <w:bCs/>
                <w:color w:val="000000"/>
                <w:sz w:val="22"/>
              </w:rPr>
              <w:t>177,420</w:t>
            </w:r>
          </w:p>
        </w:tc>
        <w:tc>
          <w:tcPr>
            <w:tcW w:w="0" w:type="auto"/>
            <w:tcBorders>
              <w:top w:val="nil"/>
              <w:left w:val="nil"/>
              <w:bottom w:val="single" w:sz="4" w:space="0" w:color="auto"/>
              <w:right w:val="single" w:sz="4" w:space="0" w:color="auto"/>
            </w:tcBorders>
            <w:shd w:val="clear" w:color="auto" w:fill="auto"/>
            <w:noWrap/>
            <w:vAlign w:val="center"/>
            <w:hideMark/>
          </w:tcPr>
          <w:p w14:paraId="5BD5DD33" w14:textId="77777777" w:rsidR="003E394E" w:rsidRPr="00177116" w:rsidRDefault="003E394E" w:rsidP="003E394E">
            <w:pPr>
              <w:jc w:val="center"/>
              <w:rPr>
                <w:b/>
                <w:bCs/>
                <w:color w:val="000000"/>
                <w:sz w:val="22"/>
              </w:rPr>
            </w:pPr>
            <w:r w:rsidRPr="00177116">
              <w:rPr>
                <w:b/>
                <w:bCs/>
                <w:color w:val="000000"/>
                <w:sz w:val="22"/>
              </w:rPr>
              <w:t>177,420</w:t>
            </w:r>
          </w:p>
        </w:tc>
        <w:tc>
          <w:tcPr>
            <w:tcW w:w="0" w:type="auto"/>
            <w:tcBorders>
              <w:top w:val="nil"/>
              <w:left w:val="nil"/>
              <w:bottom w:val="single" w:sz="4" w:space="0" w:color="auto"/>
              <w:right w:val="single" w:sz="4" w:space="0" w:color="auto"/>
            </w:tcBorders>
            <w:shd w:val="clear" w:color="auto" w:fill="auto"/>
            <w:noWrap/>
            <w:vAlign w:val="center"/>
            <w:hideMark/>
          </w:tcPr>
          <w:p w14:paraId="3693E1BE" w14:textId="77777777" w:rsidR="003E394E" w:rsidRPr="00177116" w:rsidRDefault="003E394E" w:rsidP="003E394E">
            <w:pPr>
              <w:jc w:val="center"/>
              <w:rPr>
                <w:b/>
                <w:bCs/>
                <w:color w:val="000000"/>
                <w:sz w:val="22"/>
              </w:rPr>
            </w:pPr>
            <w:r w:rsidRPr="00177116">
              <w:rPr>
                <w:b/>
                <w:bCs/>
                <w:color w:val="000000"/>
                <w:sz w:val="22"/>
              </w:rPr>
              <w:t>238,470</w:t>
            </w:r>
          </w:p>
        </w:tc>
        <w:tc>
          <w:tcPr>
            <w:tcW w:w="0" w:type="auto"/>
            <w:tcBorders>
              <w:top w:val="nil"/>
              <w:left w:val="nil"/>
              <w:bottom w:val="single" w:sz="4" w:space="0" w:color="auto"/>
              <w:right w:val="single" w:sz="4" w:space="0" w:color="auto"/>
            </w:tcBorders>
            <w:shd w:val="clear" w:color="auto" w:fill="auto"/>
            <w:noWrap/>
            <w:vAlign w:val="center"/>
            <w:hideMark/>
          </w:tcPr>
          <w:p w14:paraId="6248054C" w14:textId="77777777" w:rsidR="003E394E" w:rsidRPr="00177116" w:rsidRDefault="003E394E" w:rsidP="003E394E">
            <w:pPr>
              <w:jc w:val="center"/>
              <w:rPr>
                <w:b/>
                <w:bCs/>
                <w:color w:val="000000"/>
                <w:sz w:val="22"/>
              </w:rPr>
            </w:pPr>
            <w:r w:rsidRPr="00177116">
              <w:rPr>
                <w:b/>
                <w:bCs/>
                <w:color w:val="000000"/>
                <w:sz w:val="22"/>
              </w:rPr>
              <w:t>238,470</w:t>
            </w:r>
          </w:p>
        </w:tc>
        <w:tc>
          <w:tcPr>
            <w:tcW w:w="0" w:type="auto"/>
            <w:tcBorders>
              <w:top w:val="nil"/>
              <w:left w:val="nil"/>
              <w:bottom w:val="single" w:sz="4" w:space="0" w:color="auto"/>
              <w:right w:val="single" w:sz="4" w:space="0" w:color="auto"/>
            </w:tcBorders>
            <w:shd w:val="clear" w:color="auto" w:fill="auto"/>
            <w:noWrap/>
            <w:vAlign w:val="center"/>
            <w:hideMark/>
          </w:tcPr>
          <w:p w14:paraId="00001532" w14:textId="77777777" w:rsidR="003E394E" w:rsidRPr="00177116" w:rsidRDefault="003E394E" w:rsidP="003E394E">
            <w:pPr>
              <w:jc w:val="center"/>
              <w:rPr>
                <w:b/>
                <w:bCs/>
                <w:color w:val="000000"/>
                <w:sz w:val="22"/>
              </w:rPr>
            </w:pPr>
            <w:r w:rsidRPr="00177116">
              <w:rPr>
                <w:b/>
                <w:bCs/>
                <w:color w:val="000000"/>
                <w:sz w:val="22"/>
              </w:rPr>
              <w:t>215,330</w:t>
            </w:r>
          </w:p>
        </w:tc>
        <w:tc>
          <w:tcPr>
            <w:tcW w:w="0" w:type="auto"/>
            <w:tcBorders>
              <w:top w:val="nil"/>
              <w:left w:val="nil"/>
              <w:bottom w:val="single" w:sz="4" w:space="0" w:color="auto"/>
              <w:right w:val="single" w:sz="4" w:space="0" w:color="auto"/>
            </w:tcBorders>
            <w:shd w:val="clear" w:color="auto" w:fill="auto"/>
            <w:noWrap/>
            <w:vAlign w:val="center"/>
            <w:hideMark/>
          </w:tcPr>
          <w:p w14:paraId="1E39D7D0" w14:textId="77777777" w:rsidR="003E394E" w:rsidRPr="00177116" w:rsidRDefault="003E394E" w:rsidP="003E394E">
            <w:pPr>
              <w:jc w:val="center"/>
              <w:rPr>
                <w:b/>
                <w:bCs/>
                <w:color w:val="000000"/>
                <w:sz w:val="22"/>
              </w:rPr>
            </w:pPr>
            <w:r w:rsidRPr="00177116">
              <w:rPr>
                <w:b/>
                <w:bCs/>
                <w:color w:val="000000"/>
                <w:sz w:val="22"/>
              </w:rPr>
              <w:t>213,810</w:t>
            </w:r>
          </w:p>
        </w:tc>
        <w:tc>
          <w:tcPr>
            <w:tcW w:w="0" w:type="auto"/>
            <w:tcBorders>
              <w:top w:val="nil"/>
              <w:left w:val="nil"/>
              <w:bottom w:val="single" w:sz="4" w:space="0" w:color="auto"/>
              <w:right w:val="single" w:sz="4" w:space="0" w:color="auto"/>
            </w:tcBorders>
            <w:shd w:val="clear" w:color="auto" w:fill="auto"/>
            <w:noWrap/>
            <w:vAlign w:val="center"/>
            <w:hideMark/>
          </w:tcPr>
          <w:p w14:paraId="2C190654" w14:textId="77777777" w:rsidR="003E394E" w:rsidRPr="00177116" w:rsidRDefault="003E394E" w:rsidP="003E394E">
            <w:pPr>
              <w:jc w:val="center"/>
              <w:rPr>
                <w:b/>
                <w:bCs/>
                <w:color w:val="000000"/>
                <w:sz w:val="22"/>
              </w:rPr>
            </w:pPr>
            <w:r w:rsidRPr="00177116">
              <w:rPr>
                <w:b/>
                <w:bCs/>
                <w:color w:val="000000"/>
                <w:sz w:val="22"/>
              </w:rPr>
              <w:t>213,810</w:t>
            </w:r>
          </w:p>
        </w:tc>
        <w:tc>
          <w:tcPr>
            <w:tcW w:w="0" w:type="auto"/>
            <w:tcBorders>
              <w:top w:val="nil"/>
              <w:left w:val="nil"/>
              <w:bottom w:val="single" w:sz="4" w:space="0" w:color="auto"/>
              <w:right w:val="single" w:sz="4" w:space="0" w:color="auto"/>
            </w:tcBorders>
            <w:shd w:val="clear" w:color="auto" w:fill="auto"/>
            <w:noWrap/>
            <w:vAlign w:val="center"/>
            <w:hideMark/>
          </w:tcPr>
          <w:p w14:paraId="57149BE2" w14:textId="77777777" w:rsidR="003E394E" w:rsidRPr="00177116" w:rsidRDefault="003E394E" w:rsidP="003E394E">
            <w:pPr>
              <w:jc w:val="center"/>
              <w:rPr>
                <w:b/>
                <w:bCs/>
                <w:color w:val="000000"/>
                <w:sz w:val="22"/>
              </w:rPr>
            </w:pPr>
            <w:r w:rsidRPr="00177116">
              <w:rPr>
                <w:b/>
                <w:bCs/>
                <w:color w:val="000000"/>
                <w:sz w:val="22"/>
              </w:rPr>
              <w:t>222,734</w:t>
            </w:r>
          </w:p>
        </w:tc>
      </w:tr>
      <w:tr w:rsidR="003E394E" w:rsidRPr="00177116" w14:paraId="2691CA7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BF6AEF" w14:textId="77777777" w:rsidR="003E394E" w:rsidRPr="00177116" w:rsidRDefault="003E394E" w:rsidP="003E394E">
            <w:pPr>
              <w:rPr>
                <w:b/>
                <w:bCs/>
                <w:color w:val="000000"/>
                <w:sz w:val="22"/>
              </w:rPr>
            </w:pPr>
            <w:r w:rsidRPr="00177116">
              <w:rPr>
                <w:b/>
                <w:bCs/>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017614B1"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A0470D1" w14:textId="77777777" w:rsidR="003E394E" w:rsidRPr="00177116" w:rsidRDefault="003E394E" w:rsidP="003E394E">
            <w:pPr>
              <w:jc w:val="center"/>
              <w:rPr>
                <w:b/>
                <w:bCs/>
                <w:color w:val="000000"/>
                <w:sz w:val="22"/>
              </w:rPr>
            </w:pPr>
            <w:r w:rsidRPr="00177116">
              <w:rPr>
                <w:b/>
                <w:bCs/>
                <w:color w:val="000000"/>
                <w:sz w:val="22"/>
              </w:rPr>
              <w:t>2,146</w:t>
            </w:r>
          </w:p>
        </w:tc>
        <w:tc>
          <w:tcPr>
            <w:tcW w:w="0" w:type="auto"/>
            <w:tcBorders>
              <w:top w:val="nil"/>
              <w:left w:val="nil"/>
              <w:bottom w:val="single" w:sz="4" w:space="0" w:color="auto"/>
              <w:right w:val="single" w:sz="4" w:space="0" w:color="auto"/>
            </w:tcBorders>
            <w:shd w:val="clear" w:color="auto" w:fill="auto"/>
            <w:noWrap/>
            <w:vAlign w:val="center"/>
            <w:hideMark/>
          </w:tcPr>
          <w:p w14:paraId="0768C358" w14:textId="77777777" w:rsidR="003E394E" w:rsidRPr="00177116" w:rsidRDefault="003E394E" w:rsidP="003E394E">
            <w:pPr>
              <w:jc w:val="center"/>
              <w:rPr>
                <w:b/>
                <w:bCs/>
                <w:color w:val="000000"/>
                <w:sz w:val="22"/>
              </w:rPr>
            </w:pPr>
            <w:r w:rsidRPr="00177116">
              <w:rPr>
                <w:b/>
                <w:bCs/>
                <w:color w:val="000000"/>
                <w:sz w:val="22"/>
              </w:rPr>
              <w:t>1,037</w:t>
            </w:r>
          </w:p>
        </w:tc>
        <w:tc>
          <w:tcPr>
            <w:tcW w:w="0" w:type="auto"/>
            <w:tcBorders>
              <w:top w:val="nil"/>
              <w:left w:val="nil"/>
              <w:bottom w:val="single" w:sz="4" w:space="0" w:color="auto"/>
              <w:right w:val="single" w:sz="4" w:space="0" w:color="auto"/>
            </w:tcBorders>
            <w:shd w:val="clear" w:color="auto" w:fill="auto"/>
            <w:noWrap/>
            <w:vAlign w:val="center"/>
            <w:hideMark/>
          </w:tcPr>
          <w:p w14:paraId="591AB589" w14:textId="77777777" w:rsidR="003E394E" w:rsidRPr="00177116" w:rsidRDefault="003E394E" w:rsidP="003E394E">
            <w:pPr>
              <w:jc w:val="center"/>
              <w:rPr>
                <w:b/>
                <w:bCs/>
                <w:color w:val="000000"/>
                <w:sz w:val="22"/>
              </w:rPr>
            </w:pPr>
            <w:r w:rsidRPr="00177116">
              <w:rPr>
                <w:b/>
                <w:bCs/>
                <w:color w:val="000000"/>
                <w:sz w:val="22"/>
              </w:rPr>
              <w:t>1,037</w:t>
            </w:r>
          </w:p>
        </w:tc>
        <w:tc>
          <w:tcPr>
            <w:tcW w:w="0" w:type="auto"/>
            <w:tcBorders>
              <w:top w:val="nil"/>
              <w:left w:val="nil"/>
              <w:bottom w:val="single" w:sz="4" w:space="0" w:color="auto"/>
              <w:right w:val="single" w:sz="4" w:space="0" w:color="auto"/>
            </w:tcBorders>
            <w:shd w:val="clear" w:color="auto" w:fill="auto"/>
            <w:noWrap/>
            <w:vAlign w:val="center"/>
            <w:hideMark/>
          </w:tcPr>
          <w:p w14:paraId="70B3318E" w14:textId="77777777" w:rsidR="003E394E" w:rsidRPr="00177116" w:rsidRDefault="003E394E" w:rsidP="003E394E">
            <w:pPr>
              <w:jc w:val="center"/>
              <w:rPr>
                <w:b/>
                <w:bCs/>
                <w:color w:val="000000"/>
                <w:sz w:val="22"/>
              </w:rPr>
            </w:pPr>
            <w:r w:rsidRPr="00177116">
              <w:rPr>
                <w:b/>
                <w:bCs/>
                <w:color w:val="000000"/>
                <w:sz w:val="22"/>
              </w:rPr>
              <w:t>1,037</w:t>
            </w:r>
          </w:p>
        </w:tc>
        <w:tc>
          <w:tcPr>
            <w:tcW w:w="0" w:type="auto"/>
            <w:tcBorders>
              <w:top w:val="nil"/>
              <w:left w:val="nil"/>
              <w:bottom w:val="single" w:sz="4" w:space="0" w:color="auto"/>
              <w:right w:val="single" w:sz="4" w:space="0" w:color="auto"/>
            </w:tcBorders>
            <w:shd w:val="clear" w:color="auto" w:fill="auto"/>
            <w:noWrap/>
            <w:vAlign w:val="center"/>
            <w:hideMark/>
          </w:tcPr>
          <w:p w14:paraId="25810295" w14:textId="77777777" w:rsidR="003E394E" w:rsidRPr="00177116" w:rsidRDefault="003E394E" w:rsidP="003E394E">
            <w:pPr>
              <w:jc w:val="center"/>
              <w:rPr>
                <w:b/>
                <w:bCs/>
                <w:color w:val="000000"/>
                <w:sz w:val="22"/>
              </w:rPr>
            </w:pPr>
            <w:r w:rsidRPr="00177116">
              <w:rPr>
                <w:b/>
                <w:bCs/>
                <w:color w:val="000000"/>
                <w:sz w:val="22"/>
              </w:rPr>
              <w:t>2,345</w:t>
            </w:r>
          </w:p>
        </w:tc>
        <w:tc>
          <w:tcPr>
            <w:tcW w:w="0" w:type="auto"/>
            <w:tcBorders>
              <w:top w:val="nil"/>
              <w:left w:val="nil"/>
              <w:bottom w:val="single" w:sz="4" w:space="0" w:color="auto"/>
              <w:right w:val="single" w:sz="4" w:space="0" w:color="auto"/>
            </w:tcBorders>
            <w:shd w:val="clear" w:color="auto" w:fill="auto"/>
            <w:noWrap/>
            <w:vAlign w:val="center"/>
            <w:hideMark/>
          </w:tcPr>
          <w:p w14:paraId="614CDA7B" w14:textId="77777777" w:rsidR="003E394E" w:rsidRPr="00177116" w:rsidRDefault="003E394E" w:rsidP="003E394E">
            <w:pPr>
              <w:jc w:val="center"/>
              <w:rPr>
                <w:b/>
                <w:bCs/>
                <w:color w:val="000000"/>
                <w:sz w:val="22"/>
              </w:rPr>
            </w:pPr>
            <w:r w:rsidRPr="00177116">
              <w:rPr>
                <w:b/>
                <w:bCs/>
                <w:color w:val="000000"/>
                <w:sz w:val="22"/>
              </w:rPr>
              <w:t>2,345</w:t>
            </w:r>
          </w:p>
        </w:tc>
        <w:tc>
          <w:tcPr>
            <w:tcW w:w="0" w:type="auto"/>
            <w:tcBorders>
              <w:top w:val="nil"/>
              <w:left w:val="nil"/>
              <w:bottom w:val="single" w:sz="4" w:space="0" w:color="auto"/>
              <w:right w:val="single" w:sz="4" w:space="0" w:color="auto"/>
            </w:tcBorders>
            <w:shd w:val="clear" w:color="auto" w:fill="auto"/>
            <w:noWrap/>
            <w:vAlign w:val="center"/>
            <w:hideMark/>
          </w:tcPr>
          <w:p w14:paraId="5C667E0B" w14:textId="77777777" w:rsidR="003E394E" w:rsidRPr="00177116" w:rsidRDefault="003E394E" w:rsidP="003E394E">
            <w:pPr>
              <w:jc w:val="center"/>
              <w:rPr>
                <w:b/>
                <w:bCs/>
                <w:color w:val="000000"/>
                <w:sz w:val="22"/>
              </w:rPr>
            </w:pPr>
            <w:r w:rsidRPr="00177116">
              <w:rPr>
                <w:b/>
                <w:bCs/>
                <w:color w:val="000000"/>
                <w:sz w:val="22"/>
              </w:rPr>
              <w:t>2,345</w:t>
            </w:r>
          </w:p>
        </w:tc>
        <w:tc>
          <w:tcPr>
            <w:tcW w:w="0" w:type="auto"/>
            <w:tcBorders>
              <w:top w:val="nil"/>
              <w:left w:val="nil"/>
              <w:bottom w:val="single" w:sz="4" w:space="0" w:color="auto"/>
              <w:right w:val="single" w:sz="4" w:space="0" w:color="auto"/>
            </w:tcBorders>
            <w:shd w:val="clear" w:color="auto" w:fill="auto"/>
            <w:noWrap/>
            <w:vAlign w:val="center"/>
            <w:hideMark/>
          </w:tcPr>
          <w:p w14:paraId="62FE5245" w14:textId="77777777" w:rsidR="003E394E" w:rsidRPr="00177116" w:rsidRDefault="003E394E" w:rsidP="003E394E">
            <w:pPr>
              <w:jc w:val="center"/>
              <w:rPr>
                <w:b/>
                <w:bCs/>
                <w:color w:val="000000"/>
                <w:sz w:val="22"/>
              </w:rPr>
            </w:pPr>
            <w:r w:rsidRPr="00177116">
              <w:rPr>
                <w:b/>
                <w:bCs/>
                <w:color w:val="000000"/>
                <w:sz w:val="22"/>
              </w:rPr>
              <w:t>2,345</w:t>
            </w:r>
          </w:p>
        </w:tc>
        <w:tc>
          <w:tcPr>
            <w:tcW w:w="0" w:type="auto"/>
            <w:tcBorders>
              <w:top w:val="nil"/>
              <w:left w:val="nil"/>
              <w:bottom w:val="single" w:sz="4" w:space="0" w:color="auto"/>
              <w:right w:val="single" w:sz="4" w:space="0" w:color="auto"/>
            </w:tcBorders>
            <w:shd w:val="clear" w:color="auto" w:fill="auto"/>
            <w:noWrap/>
            <w:vAlign w:val="center"/>
            <w:hideMark/>
          </w:tcPr>
          <w:p w14:paraId="51A71EF2" w14:textId="77777777" w:rsidR="003E394E" w:rsidRPr="00177116" w:rsidRDefault="003E394E" w:rsidP="003E394E">
            <w:pPr>
              <w:jc w:val="center"/>
              <w:rPr>
                <w:b/>
                <w:bCs/>
                <w:color w:val="000000"/>
                <w:sz w:val="22"/>
              </w:rPr>
            </w:pPr>
            <w:r w:rsidRPr="00177116">
              <w:rPr>
                <w:b/>
                <w:bCs/>
                <w:color w:val="000000"/>
                <w:sz w:val="22"/>
              </w:rPr>
              <w:t>2,345</w:t>
            </w:r>
          </w:p>
        </w:tc>
        <w:tc>
          <w:tcPr>
            <w:tcW w:w="0" w:type="auto"/>
            <w:tcBorders>
              <w:top w:val="nil"/>
              <w:left w:val="nil"/>
              <w:bottom w:val="single" w:sz="4" w:space="0" w:color="auto"/>
              <w:right w:val="single" w:sz="4" w:space="0" w:color="auto"/>
            </w:tcBorders>
            <w:shd w:val="clear" w:color="auto" w:fill="auto"/>
            <w:noWrap/>
            <w:vAlign w:val="center"/>
            <w:hideMark/>
          </w:tcPr>
          <w:p w14:paraId="135B09C0" w14:textId="77777777" w:rsidR="003E394E" w:rsidRPr="00177116" w:rsidRDefault="003E394E" w:rsidP="003E394E">
            <w:pPr>
              <w:jc w:val="center"/>
              <w:rPr>
                <w:b/>
                <w:bCs/>
                <w:color w:val="000000"/>
                <w:sz w:val="22"/>
              </w:rPr>
            </w:pPr>
            <w:r w:rsidRPr="00177116">
              <w:rPr>
                <w:b/>
                <w:bCs/>
                <w:color w:val="000000"/>
                <w:sz w:val="22"/>
              </w:rPr>
              <w:t>2,905</w:t>
            </w:r>
          </w:p>
        </w:tc>
      </w:tr>
      <w:tr w:rsidR="003E394E" w:rsidRPr="00177116" w14:paraId="078BBD2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1013AA" w14:textId="77777777" w:rsidR="003E394E" w:rsidRPr="00177116" w:rsidRDefault="003E394E" w:rsidP="003E394E">
            <w:pPr>
              <w:rPr>
                <w:b/>
                <w:bCs/>
                <w:color w:val="000000"/>
                <w:sz w:val="22"/>
              </w:rPr>
            </w:pPr>
            <w:r w:rsidRPr="00177116">
              <w:rPr>
                <w:b/>
                <w:bCs/>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7DCF2696" w14:textId="77777777" w:rsidR="003E394E" w:rsidRPr="00177116" w:rsidRDefault="003E394E" w:rsidP="003E394E">
            <w:pPr>
              <w:jc w:val="center"/>
              <w:rPr>
                <w:b/>
                <w:bCs/>
                <w:color w:val="000000"/>
                <w:sz w:val="22"/>
              </w:rPr>
            </w:pPr>
            <w:r w:rsidRPr="00177116">
              <w:rPr>
                <w:b/>
                <w:bCs/>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F0853CA" w14:textId="77777777" w:rsidR="003E394E" w:rsidRPr="00177116" w:rsidRDefault="003E394E" w:rsidP="003E394E">
            <w:pPr>
              <w:jc w:val="center"/>
              <w:rPr>
                <w:b/>
                <w:bCs/>
                <w:color w:val="000000"/>
                <w:sz w:val="22"/>
              </w:rPr>
            </w:pPr>
            <w:r w:rsidRPr="00177116">
              <w:rPr>
                <w:b/>
                <w:bCs/>
                <w:color w:val="000000"/>
                <w:sz w:val="22"/>
              </w:rPr>
              <w:t>0,798</w:t>
            </w:r>
          </w:p>
        </w:tc>
        <w:tc>
          <w:tcPr>
            <w:tcW w:w="0" w:type="auto"/>
            <w:tcBorders>
              <w:top w:val="nil"/>
              <w:left w:val="nil"/>
              <w:bottom w:val="single" w:sz="4" w:space="0" w:color="auto"/>
              <w:right w:val="single" w:sz="4" w:space="0" w:color="auto"/>
            </w:tcBorders>
            <w:shd w:val="clear" w:color="auto" w:fill="auto"/>
            <w:noWrap/>
            <w:vAlign w:val="center"/>
            <w:hideMark/>
          </w:tcPr>
          <w:p w14:paraId="4D831345" w14:textId="77777777" w:rsidR="003E394E" w:rsidRPr="00177116" w:rsidRDefault="003E394E" w:rsidP="003E394E">
            <w:pPr>
              <w:jc w:val="center"/>
              <w:rPr>
                <w:b/>
                <w:bCs/>
                <w:color w:val="000000"/>
                <w:sz w:val="22"/>
              </w:rPr>
            </w:pPr>
            <w:r w:rsidRPr="00177116">
              <w:rPr>
                <w:b/>
                <w:bCs/>
                <w:color w:val="000000"/>
                <w:sz w:val="22"/>
              </w:rPr>
              <w:t>0,386</w:t>
            </w:r>
          </w:p>
        </w:tc>
        <w:tc>
          <w:tcPr>
            <w:tcW w:w="0" w:type="auto"/>
            <w:tcBorders>
              <w:top w:val="nil"/>
              <w:left w:val="nil"/>
              <w:bottom w:val="single" w:sz="4" w:space="0" w:color="auto"/>
              <w:right w:val="single" w:sz="4" w:space="0" w:color="auto"/>
            </w:tcBorders>
            <w:shd w:val="clear" w:color="auto" w:fill="auto"/>
            <w:noWrap/>
            <w:vAlign w:val="center"/>
            <w:hideMark/>
          </w:tcPr>
          <w:p w14:paraId="38872252" w14:textId="77777777" w:rsidR="003E394E" w:rsidRPr="00177116" w:rsidRDefault="003E394E" w:rsidP="003E394E">
            <w:pPr>
              <w:jc w:val="center"/>
              <w:rPr>
                <w:b/>
                <w:bCs/>
                <w:color w:val="000000"/>
                <w:sz w:val="22"/>
              </w:rPr>
            </w:pPr>
            <w:r w:rsidRPr="00177116">
              <w:rPr>
                <w:b/>
                <w:bCs/>
                <w:color w:val="000000"/>
                <w:sz w:val="22"/>
              </w:rPr>
              <w:t>0,386</w:t>
            </w:r>
          </w:p>
        </w:tc>
        <w:tc>
          <w:tcPr>
            <w:tcW w:w="0" w:type="auto"/>
            <w:tcBorders>
              <w:top w:val="nil"/>
              <w:left w:val="nil"/>
              <w:bottom w:val="single" w:sz="4" w:space="0" w:color="auto"/>
              <w:right w:val="single" w:sz="4" w:space="0" w:color="auto"/>
            </w:tcBorders>
            <w:shd w:val="clear" w:color="auto" w:fill="auto"/>
            <w:noWrap/>
            <w:vAlign w:val="center"/>
            <w:hideMark/>
          </w:tcPr>
          <w:p w14:paraId="333C7EFA" w14:textId="77777777" w:rsidR="003E394E" w:rsidRPr="00177116" w:rsidRDefault="003E394E" w:rsidP="003E394E">
            <w:pPr>
              <w:jc w:val="center"/>
              <w:rPr>
                <w:b/>
                <w:bCs/>
                <w:color w:val="000000"/>
                <w:sz w:val="22"/>
              </w:rPr>
            </w:pPr>
            <w:r w:rsidRPr="00177116">
              <w:rPr>
                <w:b/>
                <w:bCs/>
                <w:color w:val="000000"/>
                <w:sz w:val="22"/>
              </w:rPr>
              <w:t>0,386</w:t>
            </w:r>
          </w:p>
        </w:tc>
        <w:tc>
          <w:tcPr>
            <w:tcW w:w="0" w:type="auto"/>
            <w:tcBorders>
              <w:top w:val="nil"/>
              <w:left w:val="nil"/>
              <w:bottom w:val="single" w:sz="4" w:space="0" w:color="auto"/>
              <w:right w:val="single" w:sz="4" w:space="0" w:color="auto"/>
            </w:tcBorders>
            <w:shd w:val="clear" w:color="auto" w:fill="auto"/>
            <w:noWrap/>
            <w:vAlign w:val="center"/>
            <w:hideMark/>
          </w:tcPr>
          <w:p w14:paraId="32E018D5" w14:textId="77777777" w:rsidR="003E394E" w:rsidRPr="00177116" w:rsidRDefault="003E394E" w:rsidP="003E394E">
            <w:pPr>
              <w:jc w:val="center"/>
              <w:rPr>
                <w:b/>
                <w:bCs/>
                <w:color w:val="000000"/>
                <w:sz w:val="22"/>
              </w:rPr>
            </w:pPr>
            <w:r w:rsidRPr="00177116">
              <w:rPr>
                <w:b/>
                <w:bCs/>
                <w:color w:val="000000"/>
                <w:sz w:val="22"/>
              </w:rPr>
              <w:t>0,737</w:t>
            </w:r>
          </w:p>
        </w:tc>
        <w:tc>
          <w:tcPr>
            <w:tcW w:w="0" w:type="auto"/>
            <w:tcBorders>
              <w:top w:val="nil"/>
              <w:left w:val="nil"/>
              <w:bottom w:val="single" w:sz="4" w:space="0" w:color="auto"/>
              <w:right w:val="single" w:sz="4" w:space="0" w:color="auto"/>
            </w:tcBorders>
            <w:shd w:val="clear" w:color="auto" w:fill="auto"/>
            <w:noWrap/>
            <w:vAlign w:val="center"/>
            <w:hideMark/>
          </w:tcPr>
          <w:p w14:paraId="5A257F51" w14:textId="77777777" w:rsidR="003E394E" w:rsidRPr="00177116" w:rsidRDefault="003E394E" w:rsidP="003E394E">
            <w:pPr>
              <w:jc w:val="center"/>
              <w:rPr>
                <w:b/>
                <w:bCs/>
                <w:color w:val="000000"/>
                <w:sz w:val="22"/>
              </w:rPr>
            </w:pPr>
            <w:r w:rsidRPr="00177116">
              <w:rPr>
                <w:b/>
                <w:bCs/>
                <w:color w:val="000000"/>
                <w:sz w:val="22"/>
              </w:rPr>
              <w:t>0,737</w:t>
            </w:r>
          </w:p>
        </w:tc>
        <w:tc>
          <w:tcPr>
            <w:tcW w:w="0" w:type="auto"/>
            <w:tcBorders>
              <w:top w:val="nil"/>
              <w:left w:val="nil"/>
              <w:bottom w:val="single" w:sz="4" w:space="0" w:color="auto"/>
              <w:right w:val="single" w:sz="4" w:space="0" w:color="auto"/>
            </w:tcBorders>
            <w:shd w:val="clear" w:color="auto" w:fill="auto"/>
            <w:noWrap/>
            <w:vAlign w:val="center"/>
            <w:hideMark/>
          </w:tcPr>
          <w:p w14:paraId="6B921B64" w14:textId="77777777" w:rsidR="003E394E" w:rsidRPr="00177116" w:rsidRDefault="003E394E" w:rsidP="003E394E">
            <w:pPr>
              <w:jc w:val="center"/>
              <w:rPr>
                <w:b/>
                <w:bCs/>
                <w:color w:val="000000"/>
                <w:sz w:val="22"/>
              </w:rPr>
            </w:pPr>
            <w:r w:rsidRPr="00177116">
              <w:rPr>
                <w:b/>
                <w:bCs/>
                <w:color w:val="000000"/>
                <w:sz w:val="22"/>
              </w:rPr>
              <w:t>1,021</w:t>
            </w:r>
          </w:p>
        </w:tc>
        <w:tc>
          <w:tcPr>
            <w:tcW w:w="0" w:type="auto"/>
            <w:tcBorders>
              <w:top w:val="nil"/>
              <w:left w:val="nil"/>
              <w:bottom w:val="single" w:sz="4" w:space="0" w:color="auto"/>
              <w:right w:val="single" w:sz="4" w:space="0" w:color="auto"/>
            </w:tcBorders>
            <w:shd w:val="clear" w:color="auto" w:fill="auto"/>
            <w:noWrap/>
            <w:vAlign w:val="center"/>
            <w:hideMark/>
          </w:tcPr>
          <w:p w14:paraId="5F31CAC8" w14:textId="77777777" w:rsidR="003E394E" w:rsidRPr="00177116" w:rsidRDefault="003E394E" w:rsidP="003E394E">
            <w:pPr>
              <w:jc w:val="center"/>
              <w:rPr>
                <w:b/>
                <w:bCs/>
                <w:color w:val="000000"/>
                <w:sz w:val="22"/>
              </w:rPr>
            </w:pPr>
            <w:r w:rsidRPr="00177116">
              <w:rPr>
                <w:b/>
                <w:bCs/>
                <w:color w:val="000000"/>
                <w:sz w:val="22"/>
              </w:rPr>
              <w:t>1,044</w:t>
            </w:r>
          </w:p>
        </w:tc>
        <w:tc>
          <w:tcPr>
            <w:tcW w:w="0" w:type="auto"/>
            <w:tcBorders>
              <w:top w:val="nil"/>
              <w:left w:val="nil"/>
              <w:bottom w:val="single" w:sz="4" w:space="0" w:color="auto"/>
              <w:right w:val="single" w:sz="4" w:space="0" w:color="auto"/>
            </w:tcBorders>
            <w:shd w:val="clear" w:color="auto" w:fill="auto"/>
            <w:noWrap/>
            <w:vAlign w:val="center"/>
            <w:hideMark/>
          </w:tcPr>
          <w:p w14:paraId="143D3373" w14:textId="77777777" w:rsidR="003E394E" w:rsidRPr="00177116" w:rsidRDefault="003E394E" w:rsidP="003E394E">
            <w:pPr>
              <w:jc w:val="center"/>
              <w:rPr>
                <w:b/>
                <w:bCs/>
                <w:color w:val="000000"/>
                <w:sz w:val="22"/>
              </w:rPr>
            </w:pPr>
            <w:r w:rsidRPr="00177116">
              <w:rPr>
                <w:b/>
                <w:bCs/>
                <w:color w:val="000000"/>
                <w:sz w:val="22"/>
              </w:rPr>
              <w:t>1,044</w:t>
            </w:r>
          </w:p>
        </w:tc>
        <w:tc>
          <w:tcPr>
            <w:tcW w:w="0" w:type="auto"/>
            <w:tcBorders>
              <w:top w:val="nil"/>
              <w:left w:val="nil"/>
              <w:bottom w:val="single" w:sz="4" w:space="0" w:color="auto"/>
              <w:right w:val="single" w:sz="4" w:space="0" w:color="auto"/>
            </w:tcBorders>
            <w:shd w:val="clear" w:color="auto" w:fill="auto"/>
            <w:noWrap/>
            <w:vAlign w:val="center"/>
            <w:hideMark/>
          </w:tcPr>
          <w:p w14:paraId="0AEB7F9F" w14:textId="77777777" w:rsidR="003E394E" w:rsidRPr="00177116" w:rsidRDefault="003E394E" w:rsidP="003E394E">
            <w:pPr>
              <w:jc w:val="center"/>
              <w:rPr>
                <w:b/>
                <w:bCs/>
                <w:color w:val="000000"/>
                <w:sz w:val="22"/>
              </w:rPr>
            </w:pPr>
            <w:r w:rsidRPr="00177116">
              <w:rPr>
                <w:b/>
                <w:bCs/>
                <w:color w:val="000000"/>
                <w:sz w:val="22"/>
              </w:rPr>
              <w:t>1,304</w:t>
            </w:r>
          </w:p>
        </w:tc>
      </w:tr>
      <w:tr w:rsidR="003E394E" w:rsidRPr="00177116" w14:paraId="23367B7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E3173F" w14:textId="77777777" w:rsidR="003E394E" w:rsidRPr="00177116" w:rsidRDefault="003E394E" w:rsidP="003E394E">
            <w:pPr>
              <w:rPr>
                <w:b/>
                <w:bCs/>
                <w:color w:val="000000"/>
                <w:sz w:val="22"/>
              </w:rPr>
            </w:pPr>
            <w:r w:rsidRPr="00177116">
              <w:rPr>
                <w:b/>
                <w:bCs/>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20FF7C38"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44D29E5" w14:textId="77777777" w:rsidR="003E394E" w:rsidRPr="00177116" w:rsidRDefault="003E394E" w:rsidP="003E394E">
            <w:pPr>
              <w:jc w:val="center"/>
              <w:rPr>
                <w:b/>
                <w:bCs/>
                <w:color w:val="000000"/>
                <w:sz w:val="22"/>
              </w:rPr>
            </w:pPr>
            <w:r w:rsidRPr="00177116">
              <w:rPr>
                <w:b/>
                <w:bCs/>
                <w:color w:val="000000"/>
                <w:sz w:val="22"/>
              </w:rPr>
              <w:t>175,334</w:t>
            </w:r>
          </w:p>
        </w:tc>
        <w:tc>
          <w:tcPr>
            <w:tcW w:w="0" w:type="auto"/>
            <w:tcBorders>
              <w:top w:val="nil"/>
              <w:left w:val="nil"/>
              <w:bottom w:val="single" w:sz="4" w:space="0" w:color="auto"/>
              <w:right w:val="single" w:sz="4" w:space="0" w:color="auto"/>
            </w:tcBorders>
            <w:shd w:val="clear" w:color="auto" w:fill="auto"/>
            <w:noWrap/>
            <w:vAlign w:val="center"/>
            <w:hideMark/>
          </w:tcPr>
          <w:p w14:paraId="1F4CD67D" w14:textId="77777777" w:rsidR="003E394E" w:rsidRPr="00177116" w:rsidRDefault="003E394E" w:rsidP="003E394E">
            <w:pPr>
              <w:jc w:val="center"/>
              <w:rPr>
                <w:b/>
                <w:bCs/>
                <w:color w:val="000000"/>
                <w:sz w:val="22"/>
              </w:rPr>
            </w:pPr>
            <w:r w:rsidRPr="00177116">
              <w:rPr>
                <w:b/>
                <w:bCs/>
                <w:color w:val="000000"/>
                <w:sz w:val="22"/>
              </w:rPr>
              <w:t>176,383</w:t>
            </w:r>
          </w:p>
        </w:tc>
        <w:tc>
          <w:tcPr>
            <w:tcW w:w="0" w:type="auto"/>
            <w:tcBorders>
              <w:top w:val="nil"/>
              <w:left w:val="nil"/>
              <w:bottom w:val="single" w:sz="4" w:space="0" w:color="auto"/>
              <w:right w:val="single" w:sz="4" w:space="0" w:color="auto"/>
            </w:tcBorders>
            <w:shd w:val="clear" w:color="auto" w:fill="auto"/>
            <w:noWrap/>
            <w:vAlign w:val="center"/>
            <w:hideMark/>
          </w:tcPr>
          <w:p w14:paraId="61CD37E6" w14:textId="77777777" w:rsidR="003E394E" w:rsidRPr="00177116" w:rsidRDefault="003E394E" w:rsidP="003E394E">
            <w:pPr>
              <w:jc w:val="center"/>
              <w:rPr>
                <w:b/>
                <w:bCs/>
                <w:color w:val="000000"/>
                <w:sz w:val="22"/>
              </w:rPr>
            </w:pPr>
            <w:r w:rsidRPr="00177116">
              <w:rPr>
                <w:b/>
                <w:bCs/>
                <w:color w:val="000000"/>
                <w:sz w:val="22"/>
              </w:rPr>
              <w:t>176,383</w:t>
            </w:r>
          </w:p>
        </w:tc>
        <w:tc>
          <w:tcPr>
            <w:tcW w:w="0" w:type="auto"/>
            <w:tcBorders>
              <w:top w:val="nil"/>
              <w:left w:val="nil"/>
              <w:bottom w:val="single" w:sz="4" w:space="0" w:color="auto"/>
              <w:right w:val="single" w:sz="4" w:space="0" w:color="auto"/>
            </w:tcBorders>
            <w:shd w:val="clear" w:color="auto" w:fill="auto"/>
            <w:noWrap/>
            <w:vAlign w:val="center"/>
            <w:hideMark/>
          </w:tcPr>
          <w:p w14:paraId="18E65F21" w14:textId="77777777" w:rsidR="003E394E" w:rsidRPr="00177116" w:rsidRDefault="003E394E" w:rsidP="003E394E">
            <w:pPr>
              <w:jc w:val="center"/>
              <w:rPr>
                <w:b/>
                <w:bCs/>
                <w:color w:val="000000"/>
                <w:sz w:val="22"/>
              </w:rPr>
            </w:pPr>
            <w:r w:rsidRPr="00177116">
              <w:rPr>
                <w:b/>
                <w:bCs/>
                <w:color w:val="000000"/>
                <w:sz w:val="22"/>
              </w:rPr>
              <w:t>176,383</w:t>
            </w:r>
          </w:p>
        </w:tc>
        <w:tc>
          <w:tcPr>
            <w:tcW w:w="0" w:type="auto"/>
            <w:tcBorders>
              <w:top w:val="nil"/>
              <w:left w:val="nil"/>
              <w:bottom w:val="single" w:sz="4" w:space="0" w:color="auto"/>
              <w:right w:val="single" w:sz="4" w:space="0" w:color="auto"/>
            </w:tcBorders>
            <w:shd w:val="clear" w:color="auto" w:fill="auto"/>
            <w:noWrap/>
            <w:vAlign w:val="center"/>
            <w:hideMark/>
          </w:tcPr>
          <w:p w14:paraId="58DC3008" w14:textId="77777777" w:rsidR="003E394E" w:rsidRPr="00177116" w:rsidRDefault="003E394E" w:rsidP="003E394E">
            <w:pPr>
              <w:jc w:val="center"/>
              <w:rPr>
                <w:b/>
                <w:bCs/>
                <w:color w:val="000000"/>
                <w:sz w:val="22"/>
              </w:rPr>
            </w:pPr>
            <w:r w:rsidRPr="00177116">
              <w:rPr>
                <w:b/>
                <w:bCs/>
                <w:color w:val="000000"/>
                <w:sz w:val="22"/>
              </w:rPr>
              <w:t>236,125</w:t>
            </w:r>
          </w:p>
        </w:tc>
        <w:tc>
          <w:tcPr>
            <w:tcW w:w="0" w:type="auto"/>
            <w:tcBorders>
              <w:top w:val="nil"/>
              <w:left w:val="nil"/>
              <w:bottom w:val="single" w:sz="4" w:space="0" w:color="auto"/>
              <w:right w:val="single" w:sz="4" w:space="0" w:color="auto"/>
            </w:tcBorders>
            <w:shd w:val="clear" w:color="auto" w:fill="auto"/>
            <w:noWrap/>
            <w:vAlign w:val="center"/>
            <w:hideMark/>
          </w:tcPr>
          <w:p w14:paraId="122B81D8" w14:textId="77777777" w:rsidR="003E394E" w:rsidRPr="00177116" w:rsidRDefault="003E394E" w:rsidP="003E394E">
            <w:pPr>
              <w:jc w:val="center"/>
              <w:rPr>
                <w:b/>
                <w:bCs/>
                <w:color w:val="000000"/>
                <w:sz w:val="22"/>
              </w:rPr>
            </w:pPr>
            <w:r w:rsidRPr="00177116">
              <w:rPr>
                <w:b/>
                <w:bCs/>
                <w:color w:val="000000"/>
                <w:sz w:val="22"/>
              </w:rPr>
              <w:t>236,125</w:t>
            </w:r>
          </w:p>
        </w:tc>
        <w:tc>
          <w:tcPr>
            <w:tcW w:w="0" w:type="auto"/>
            <w:tcBorders>
              <w:top w:val="nil"/>
              <w:left w:val="nil"/>
              <w:bottom w:val="single" w:sz="4" w:space="0" w:color="auto"/>
              <w:right w:val="single" w:sz="4" w:space="0" w:color="auto"/>
            </w:tcBorders>
            <w:shd w:val="clear" w:color="auto" w:fill="auto"/>
            <w:noWrap/>
            <w:vAlign w:val="center"/>
            <w:hideMark/>
          </w:tcPr>
          <w:p w14:paraId="2A20F444" w14:textId="77777777" w:rsidR="003E394E" w:rsidRPr="00177116" w:rsidRDefault="003E394E" w:rsidP="003E394E">
            <w:pPr>
              <w:jc w:val="center"/>
              <w:rPr>
                <w:b/>
                <w:bCs/>
                <w:color w:val="000000"/>
                <w:sz w:val="22"/>
              </w:rPr>
            </w:pPr>
            <w:r w:rsidRPr="00177116">
              <w:rPr>
                <w:b/>
                <w:bCs/>
                <w:color w:val="000000"/>
                <w:sz w:val="22"/>
              </w:rPr>
              <w:t>212,985</w:t>
            </w:r>
          </w:p>
        </w:tc>
        <w:tc>
          <w:tcPr>
            <w:tcW w:w="0" w:type="auto"/>
            <w:tcBorders>
              <w:top w:val="nil"/>
              <w:left w:val="nil"/>
              <w:bottom w:val="single" w:sz="4" w:space="0" w:color="auto"/>
              <w:right w:val="single" w:sz="4" w:space="0" w:color="auto"/>
            </w:tcBorders>
            <w:shd w:val="clear" w:color="auto" w:fill="auto"/>
            <w:noWrap/>
            <w:vAlign w:val="center"/>
            <w:hideMark/>
          </w:tcPr>
          <w:p w14:paraId="4D47A267" w14:textId="77777777" w:rsidR="003E394E" w:rsidRPr="00177116" w:rsidRDefault="003E394E" w:rsidP="003E394E">
            <w:pPr>
              <w:jc w:val="center"/>
              <w:rPr>
                <w:b/>
                <w:bCs/>
                <w:color w:val="000000"/>
                <w:sz w:val="22"/>
              </w:rPr>
            </w:pPr>
            <w:r w:rsidRPr="00177116">
              <w:rPr>
                <w:b/>
                <w:bCs/>
                <w:color w:val="000000"/>
                <w:sz w:val="22"/>
              </w:rPr>
              <w:t>211,465</w:t>
            </w:r>
          </w:p>
        </w:tc>
        <w:tc>
          <w:tcPr>
            <w:tcW w:w="0" w:type="auto"/>
            <w:tcBorders>
              <w:top w:val="nil"/>
              <w:left w:val="nil"/>
              <w:bottom w:val="single" w:sz="4" w:space="0" w:color="auto"/>
              <w:right w:val="single" w:sz="4" w:space="0" w:color="auto"/>
            </w:tcBorders>
            <w:shd w:val="clear" w:color="auto" w:fill="auto"/>
            <w:noWrap/>
            <w:vAlign w:val="center"/>
            <w:hideMark/>
          </w:tcPr>
          <w:p w14:paraId="502E311E" w14:textId="77777777" w:rsidR="003E394E" w:rsidRPr="00177116" w:rsidRDefault="003E394E" w:rsidP="003E394E">
            <w:pPr>
              <w:jc w:val="center"/>
              <w:rPr>
                <w:b/>
                <w:bCs/>
                <w:color w:val="000000"/>
                <w:sz w:val="22"/>
              </w:rPr>
            </w:pPr>
            <w:r w:rsidRPr="00177116">
              <w:rPr>
                <w:b/>
                <w:bCs/>
                <w:color w:val="000000"/>
                <w:sz w:val="22"/>
              </w:rPr>
              <w:t>211,465</w:t>
            </w:r>
          </w:p>
        </w:tc>
        <w:tc>
          <w:tcPr>
            <w:tcW w:w="0" w:type="auto"/>
            <w:tcBorders>
              <w:top w:val="nil"/>
              <w:left w:val="nil"/>
              <w:bottom w:val="single" w:sz="4" w:space="0" w:color="auto"/>
              <w:right w:val="single" w:sz="4" w:space="0" w:color="auto"/>
            </w:tcBorders>
            <w:shd w:val="clear" w:color="auto" w:fill="auto"/>
            <w:noWrap/>
            <w:vAlign w:val="center"/>
            <w:hideMark/>
          </w:tcPr>
          <w:p w14:paraId="171F34BA" w14:textId="77777777" w:rsidR="003E394E" w:rsidRPr="00177116" w:rsidRDefault="003E394E" w:rsidP="003E394E">
            <w:pPr>
              <w:jc w:val="center"/>
              <w:rPr>
                <w:b/>
                <w:bCs/>
                <w:color w:val="000000"/>
                <w:sz w:val="22"/>
              </w:rPr>
            </w:pPr>
            <w:r w:rsidRPr="00177116">
              <w:rPr>
                <w:b/>
                <w:bCs/>
                <w:color w:val="000000"/>
                <w:sz w:val="22"/>
              </w:rPr>
              <w:t>219,828</w:t>
            </w:r>
          </w:p>
        </w:tc>
      </w:tr>
      <w:tr w:rsidR="003E394E" w:rsidRPr="00177116" w14:paraId="5E5FC54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2B7166" w14:textId="77777777" w:rsidR="003E394E" w:rsidRPr="00177116" w:rsidRDefault="003E394E" w:rsidP="003E394E">
            <w:pPr>
              <w:rPr>
                <w:b/>
                <w:bCs/>
                <w:color w:val="000000"/>
                <w:sz w:val="22"/>
              </w:rPr>
            </w:pPr>
            <w:r w:rsidRPr="00177116">
              <w:rPr>
                <w:b/>
                <w:bCs/>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29AA48D9"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4B96ACD" w14:textId="77777777" w:rsidR="003E394E" w:rsidRPr="00177116" w:rsidRDefault="003E394E" w:rsidP="003E394E">
            <w:pPr>
              <w:jc w:val="center"/>
              <w:rPr>
                <w:b/>
                <w:bCs/>
                <w:color w:val="000000"/>
                <w:sz w:val="22"/>
              </w:rPr>
            </w:pPr>
            <w:r w:rsidRPr="00177116">
              <w:rPr>
                <w:b/>
                <w:bCs/>
                <w:color w:val="000000"/>
                <w:sz w:val="22"/>
              </w:rPr>
              <w:t>7,270</w:t>
            </w:r>
          </w:p>
        </w:tc>
        <w:tc>
          <w:tcPr>
            <w:tcW w:w="0" w:type="auto"/>
            <w:tcBorders>
              <w:top w:val="nil"/>
              <w:left w:val="nil"/>
              <w:bottom w:val="single" w:sz="4" w:space="0" w:color="auto"/>
              <w:right w:val="single" w:sz="4" w:space="0" w:color="auto"/>
            </w:tcBorders>
            <w:shd w:val="clear" w:color="auto" w:fill="auto"/>
            <w:noWrap/>
            <w:vAlign w:val="center"/>
            <w:hideMark/>
          </w:tcPr>
          <w:p w14:paraId="5842F644" w14:textId="77777777" w:rsidR="003E394E" w:rsidRPr="00177116" w:rsidRDefault="003E394E" w:rsidP="003E394E">
            <w:pPr>
              <w:jc w:val="center"/>
              <w:rPr>
                <w:b/>
                <w:bCs/>
                <w:color w:val="000000"/>
                <w:sz w:val="22"/>
              </w:rPr>
            </w:pPr>
            <w:r w:rsidRPr="00177116">
              <w:rPr>
                <w:b/>
                <w:bCs/>
                <w:color w:val="000000"/>
                <w:sz w:val="22"/>
              </w:rPr>
              <w:t>6,860</w:t>
            </w:r>
          </w:p>
        </w:tc>
        <w:tc>
          <w:tcPr>
            <w:tcW w:w="0" w:type="auto"/>
            <w:tcBorders>
              <w:top w:val="nil"/>
              <w:left w:val="nil"/>
              <w:bottom w:val="single" w:sz="4" w:space="0" w:color="auto"/>
              <w:right w:val="single" w:sz="4" w:space="0" w:color="auto"/>
            </w:tcBorders>
            <w:shd w:val="clear" w:color="auto" w:fill="auto"/>
            <w:noWrap/>
            <w:vAlign w:val="center"/>
            <w:hideMark/>
          </w:tcPr>
          <w:p w14:paraId="1BEE6699" w14:textId="77777777" w:rsidR="003E394E" w:rsidRPr="00177116" w:rsidRDefault="003E394E" w:rsidP="003E394E">
            <w:pPr>
              <w:jc w:val="center"/>
              <w:rPr>
                <w:b/>
                <w:bCs/>
                <w:color w:val="000000"/>
                <w:sz w:val="22"/>
              </w:rPr>
            </w:pPr>
            <w:r w:rsidRPr="00177116">
              <w:rPr>
                <w:b/>
                <w:bCs/>
                <w:color w:val="000000"/>
                <w:sz w:val="22"/>
              </w:rPr>
              <w:t>6,550</w:t>
            </w:r>
          </w:p>
        </w:tc>
        <w:tc>
          <w:tcPr>
            <w:tcW w:w="0" w:type="auto"/>
            <w:tcBorders>
              <w:top w:val="nil"/>
              <w:left w:val="nil"/>
              <w:bottom w:val="single" w:sz="4" w:space="0" w:color="auto"/>
              <w:right w:val="single" w:sz="4" w:space="0" w:color="auto"/>
            </w:tcBorders>
            <w:shd w:val="clear" w:color="auto" w:fill="auto"/>
            <w:noWrap/>
            <w:vAlign w:val="center"/>
            <w:hideMark/>
          </w:tcPr>
          <w:p w14:paraId="23E2B188" w14:textId="77777777" w:rsidR="003E394E" w:rsidRPr="00177116" w:rsidRDefault="003E394E" w:rsidP="003E394E">
            <w:pPr>
              <w:jc w:val="center"/>
              <w:rPr>
                <w:b/>
                <w:bCs/>
                <w:color w:val="000000"/>
                <w:sz w:val="22"/>
              </w:rPr>
            </w:pPr>
            <w:r w:rsidRPr="00177116">
              <w:rPr>
                <w:b/>
                <w:bCs/>
                <w:color w:val="000000"/>
                <w:sz w:val="22"/>
              </w:rPr>
              <w:t>7,219</w:t>
            </w:r>
          </w:p>
        </w:tc>
        <w:tc>
          <w:tcPr>
            <w:tcW w:w="0" w:type="auto"/>
            <w:tcBorders>
              <w:top w:val="nil"/>
              <w:left w:val="nil"/>
              <w:bottom w:val="single" w:sz="4" w:space="0" w:color="auto"/>
              <w:right w:val="single" w:sz="4" w:space="0" w:color="auto"/>
            </w:tcBorders>
            <w:shd w:val="clear" w:color="auto" w:fill="auto"/>
            <w:noWrap/>
            <w:vAlign w:val="center"/>
            <w:hideMark/>
          </w:tcPr>
          <w:p w14:paraId="4AC17FDA" w14:textId="77777777" w:rsidR="003E394E" w:rsidRPr="00177116" w:rsidRDefault="003E394E" w:rsidP="003E394E">
            <w:pPr>
              <w:jc w:val="center"/>
              <w:rPr>
                <w:b/>
                <w:bCs/>
                <w:color w:val="000000"/>
                <w:sz w:val="22"/>
              </w:rPr>
            </w:pPr>
            <w:r w:rsidRPr="00177116">
              <w:rPr>
                <w:b/>
                <w:bCs/>
                <w:color w:val="000000"/>
                <w:sz w:val="22"/>
              </w:rPr>
              <w:t>13,795</w:t>
            </w:r>
          </w:p>
        </w:tc>
        <w:tc>
          <w:tcPr>
            <w:tcW w:w="0" w:type="auto"/>
            <w:tcBorders>
              <w:top w:val="nil"/>
              <w:left w:val="nil"/>
              <w:bottom w:val="single" w:sz="4" w:space="0" w:color="auto"/>
              <w:right w:val="single" w:sz="4" w:space="0" w:color="auto"/>
            </w:tcBorders>
            <w:shd w:val="clear" w:color="auto" w:fill="auto"/>
            <w:noWrap/>
            <w:vAlign w:val="center"/>
            <w:hideMark/>
          </w:tcPr>
          <w:p w14:paraId="7C52B90A" w14:textId="77777777" w:rsidR="003E394E" w:rsidRPr="00177116" w:rsidRDefault="003E394E" w:rsidP="003E394E">
            <w:pPr>
              <w:jc w:val="center"/>
              <w:rPr>
                <w:b/>
                <w:bCs/>
                <w:color w:val="000000"/>
                <w:sz w:val="22"/>
              </w:rPr>
            </w:pPr>
            <w:r w:rsidRPr="00177116">
              <w:rPr>
                <w:b/>
                <w:bCs/>
                <w:color w:val="000000"/>
                <w:sz w:val="22"/>
              </w:rPr>
              <w:t>13,539</w:t>
            </w:r>
          </w:p>
        </w:tc>
        <w:tc>
          <w:tcPr>
            <w:tcW w:w="0" w:type="auto"/>
            <w:tcBorders>
              <w:top w:val="nil"/>
              <w:left w:val="nil"/>
              <w:bottom w:val="single" w:sz="4" w:space="0" w:color="auto"/>
              <w:right w:val="single" w:sz="4" w:space="0" w:color="auto"/>
            </w:tcBorders>
            <w:shd w:val="clear" w:color="auto" w:fill="auto"/>
            <w:noWrap/>
            <w:vAlign w:val="center"/>
            <w:hideMark/>
          </w:tcPr>
          <w:p w14:paraId="0C91B596" w14:textId="77777777" w:rsidR="003E394E" w:rsidRPr="00177116" w:rsidRDefault="003E394E" w:rsidP="003E394E">
            <w:pPr>
              <w:jc w:val="center"/>
              <w:rPr>
                <w:b/>
                <w:bCs/>
                <w:color w:val="000000"/>
                <w:sz w:val="22"/>
              </w:rPr>
            </w:pPr>
            <w:r w:rsidRPr="00177116">
              <w:rPr>
                <w:b/>
                <w:bCs/>
                <w:color w:val="000000"/>
                <w:sz w:val="22"/>
              </w:rPr>
              <w:t>10,952</w:t>
            </w:r>
          </w:p>
        </w:tc>
        <w:tc>
          <w:tcPr>
            <w:tcW w:w="0" w:type="auto"/>
            <w:tcBorders>
              <w:top w:val="nil"/>
              <w:left w:val="nil"/>
              <w:bottom w:val="single" w:sz="4" w:space="0" w:color="auto"/>
              <w:right w:val="single" w:sz="4" w:space="0" w:color="auto"/>
            </w:tcBorders>
            <w:shd w:val="clear" w:color="auto" w:fill="auto"/>
            <w:noWrap/>
            <w:vAlign w:val="center"/>
            <w:hideMark/>
          </w:tcPr>
          <w:p w14:paraId="4CF00632" w14:textId="77777777" w:rsidR="003E394E" w:rsidRPr="00177116" w:rsidRDefault="003E394E" w:rsidP="003E394E">
            <w:pPr>
              <w:jc w:val="center"/>
              <w:rPr>
                <w:b/>
                <w:bCs/>
                <w:color w:val="000000"/>
                <w:sz w:val="22"/>
              </w:rPr>
            </w:pPr>
            <w:r w:rsidRPr="00177116">
              <w:rPr>
                <w:b/>
                <w:bCs/>
                <w:color w:val="000000"/>
                <w:sz w:val="22"/>
              </w:rPr>
              <w:t>10,878</w:t>
            </w:r>
          </w:p>
        </w:tc>
        <w:tc>
          <w:tcPr>
            <w:tcW w:w="0" w:type="auto"/>
            <w:tcBorders>
              <w:top w:val="nil"/>
              <w:left w:val="nil"/>
              <w:bottom w:val="single" w:sz="4" w:space="0" w:color="auto"/>
              <w:right w:val="single" w:sz="4" w:space="0" w:color="auto"/>
            </w:tcBorders>
            <w:shd w:val="clear" w:color="auto" w:fill="auto"/>
            <w:noWrap/>
            <w:vAlign w:val="center"/>
            <w:hideMark/>
          </w:tcPr>
          <w:p w14:paraId="2F2A89AD" w14:textId="77777777" w:rsidR="003E394E" w:rsidRPr="00177116" w:rsidRDefault="003E394E" w:rsidP="003E394E">
            <w:pPr>
              <w:jc w:val="center"/>
              <w:rPr>
                <w:b/>
                <w:bCs/>
                <w:color w:val="000000"/>
                <w:sz w:val="22"/>
              </w:rPr>
            </w:pPr>
            <w:r w:rsidRPr="00177116">
              <w:rPr>
                <w:b/>
                <w:bCs/>
                <w:color w:val="000000"/>
                <w:sz w:val="22"/>
              </w:rPr>
              <w:t>10,841</w:t>
            </w:r>
          </w:p>
        </w:tc>
        <w:tc>
          <w:tcPr>
            <w:tcW w:w="0" w:type="auto"/>
            <w:tcBorders>
              <w:top w:val="nil"/>
              <w:left w:val="nil"/>
              <w:bottom w:val="single" w:sz="4" w:space="0" w:color="auto"/>
              <w:right w:val="single" w:sz="4" w:space="0" w:color="auto"/>
            </w:tcBorders>
            <w:shd w:val="clear" w:color="auto" w:fill="auto"/>
            <w:noWrap/>
            <w:vAlign w:val="center"/>
            <w:hideMark/>
          </w:tcPr>
          <w:p w14:paraId="0DF07FB4" w14:textId="77777777" w:rsidR="003E394E" w:rsidRPr="00177116" w:rsidRDefault="003E394E" w:rsidP="003E394E">
            <w:pPr>
              <w:jc w:val="center"/>
              <w:rPr>
                <w:b/>
                <w:bCs/>
                <w:color w:val="000000"/>
                <w:sz w:val="22"/>
              </w:rPr>
            </w:pPr>
            <w:r w:rsidRPr="00177116">
              <w:rPr>
                <w:b/>
                <w:bCs/>
                <w:color w:val="000000"/>
                <w:sz w:val="22"/>
              </w:rPr>
              <w:t>10,822</w:t>
            </w:r>
          </w:p>
        </w:tc>
      </w:tr>
      <w:tr w:rsidR="003E394E" w:rsidRPr="00177116" w14:paraId="646EB09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20FB8F" w14:textId="77777777" w:rsidR="003E394E" w:rsidRPr="00177116" w:rsidRDefault="003E394E" w:rsidP="003E394E">
            <w:pPr>
              <w:rPr>
                <w:b/>
                <w:bCs/>
                <w:color w:val="000000"/>
                <w:sz w:val="22"/>
              </w:rPr>
            </w:pPr>
            <w:r w:rsidRPr="00177116">
              <w:rPr>
                <w:b/>
                <w:bCs/>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5B5F5598" w14:textId="77777777" w:rsidR="003E394E" w:rsidRPr="00177116" w:rsidRDefault="003E394E" w:rsidP="003E394E">
            <w:pPr>
              <w:jc w:val="center"/>
              <w:rPr>
                <w:b/>
                <w:bCs/>
                <w:color w:val="000000"/>
                <w:sz w:val="22"/>
              </w:rPr>
            </w:pPr>
            <w:r w:rsidRPr="00177116">
              <w:rPr>
                <w:b/>
                <w:bCs/>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3638E58" w14:textId="77777777" w:rsidR="003E394E" w:rsidRPr="00177116" w:rsidRDefault="003E394E" w:rsidP="003E394E">
            <w:pPr>
              <w:jc w:val="center"/>
              <w:rPr>
                <w:b/>
                <w:bCs/>
                <w:color w:val="000000"/>
                <w:sz w:val="22"/>
              </w:rPr>
            </w:pPr>
            <w:r w:rsidRPr="00177116">
              <w:rPr>
                <w:b/>
                <w:bCs/>
                <w:color w:val="000000"/>
                <w:sz w:val="22"/>
              </w:rPr>
              <w:t>4,146</w:t>
            </w:r>
          </w:p>
        </w:tc>
        <w:tc>
          <w:tcPr>
            <w:tcW w:w="0" w:type="auto"/>
            <w:tcBorders>
              <w:top w:val="nil"/>
              <w:left w:val="nil"/>
              <w:bottom w:val="single" w:sz="4" w:space="0" w:color="auto"/>
              <w:right w:val="single" w:sz="4" w:space="0" w:color="auto"/>
            </w:tcBorders>
            <w:shd w:val="clear" w:color="auto" w:fill="auto"/>
            <w:noWrap/>
            <w:vAlign w:val="center"/>
            <w:hideMark/>
          </w:tcPr>
          <w:p w14:paraId="4D58B5E9" w14:textId="77777777" w:rsidR="003E394E" w:rsidRPr="00177116" w:rsidRDefault="003E394E" w:rsidP="003E394E">
            <w:pPr>
              <w:jc w:val="center"/>
              <w:rPr>
                <w:b/>
                <w:bCs/>
                <w:color w:val="000000"/>
                <w:sz w:val="22"/>
              </w:rPr>
            </w:pPr>
            <w:r w:rsidRPr="00177116">
              <w:rPr>
                <w:b/>
                <w:bCs/>
                <w:color w:val="000000"/>
                <w:sz w:val="22"/>
              </w:rPr>
              <w:t>3,889</w:t>
            </w:r>
          </w:p>
        </w:tc>
        <w:tc>
          <w:tcPr>
            <w:tcW w:w="0" w:type="auto"/>
            <w:tcBorders>
              <w:top w:val="nil"/>
              <w:left w:val="nil"/>
              <w:bottom w:val="single" w:sz="4" w:space="0" w:color="auto"/>
              <w:right w:val="single" w:sz="4" w:space="0" w:color="auto"/>
            </w:tcBorders>
            <w:shd w:val="clear" w:color="auto" w:fill="auto"/>
            <w:noWrap/>
            <w:vAlign w:val="center"/>
            <w:hideMark/>
          </w:tcPr>
          <w:p w14:paraId="5F4793DE" w14:textId="77777777" w:rsidR="003E394E" w:rsidRPr="00177116" w:rsidRDefault="003E394E" w:rsidP="003E394E">
            <w:pPr>
              <w:jc w:val="center"/>
              <w:rPr>
                <w:b/>
                <w:bCs/>
                <w:color w:val="000000"/>
                <w:sz w:val="22"/>
              </w:rPr>
            </w:pPr>
            <w:r w:rsidRPr="00177116">
              <w:rPr>
                <w:b/>
                <w:bCs/>
                <w:color w:val="000000"/>
                <w:sz w:val="22"/>
              </w:rPr>
              <w:t>3,714</w:t>
            </w:r>
          </w:p>
        </w:tc>
        <w:tc>
          <w:tcPr>
            <w:tcW w:w="0" w:type="auto"/>
            <w:tcBorders>
              <w:top w:val="nil"/>
              <w:left w:val="nil"/>
              <w:bottom w:val="single" w:sz="4" w:space="0" w:color="auto"/>
              <w:right w:val="single" w:sz="4" w:space="0" w:color="auto"/>
            </w:tcBorders>
            <w:shd w:val="clear" w:color="auto" w:fill="auto"/>
            <w:noWrap/>
            <w:vAlign w:val="center"/>
            <w:hideMark/>
          </w:tcPr>
          <w:p w14:paraId="58009EE3" w14:textId="77777777" w:rsidR="003E394E" w:rsidRPr="00177116" w:rsidRDefault="003E394E" w:rsidP="003E394E">
            <w:pPr>
              <w:jc w:val="center"/>
              <w:rPr>
                <w:b/>
                <w:bCs/>
                <w:color w:val="000000"/>
                <w:sz w:val="22"/>
              </w:rPr>
            </w:pPr>
            <w:r w:rsidRPr="00177116">
              <w:rPr>
                <w:b/>
                <w:bCs/>
                <w:color w:val="000000"/>
                <w:sz w:val="22"/>
              </w:rPr>
              <w:t>4,093</w:t>
            </w:r>
          </w:p>
        </w:tc>
        <w:tc>
          <w:tcPr>
            <w:tcW w:w="0" w:type="auto"/>
            <w:tcBorders>
              <w:top w:val="nil"/>
              <w:left w:val="nil"/>
              <w:bottom w:val="single" w:sz="4" w:space="0" w:color="auto"/>
              <w:right w:val="single" w:sz="4" w:space="0" w:color="auto"/>
            </w:tcBorders>
            <w:shd w:val="clear" w:color="auto" w:fill="auto"/>
            <w:noWrap/>
            <w:vAlign w:val="center"/>
            <w:hideMark/>
          </w:tcPr>
          <w:p w14:paraId="2ADC523E" w14:textId="77777777" w:rsidR="003E394E" w:rsidRPr="00177116" w:rsidRDefault="003E394E" w:rsidP="003E394E">
            <w:pPr>
              <w:jc w:val="center"/>
              <w:rPr>
                <w:b/>
                <w:bCs/>
                <w:color w:val="000000"/>
                <w:sz w:val="22"/>
              </w:rPr>
            </w:pPr>
            <w:r w:rsidRPr="00177116">
              <w:rPr>
                <w:b/>
                <w:bCs/>
                <w:color w:val="000000"/>
                <w:sz w:val="22"/>
              </w:rPr>
              <w:t>5,842</w:t>
            </w:r>
          </w:p>
        </w:tc>
        <w:tc>
          <w:tcPr>
            <w:tcW w:w="0" w:type="auto"/>
            <w:tcBorders>
              <w:top w:val="nil"/>
              <w:left w:val="nil"/>
              <w:bottom w:val="single" w:sz="4" w:space="0" w:color="auto"/>
              <w:right w:val="single" w:sz="4" w:space="0" w:color="auto"/>
            </w:tcBorders>
            <w:shd w:val="clear" w:color="auto" w:fill="auto"/>
            <w:noWrap/>
            <w:vAlign w:val="center"/>
            <w:hideMark/>
          </w:tcPr>
          <w:p w14:paraId="614BDDF4" w14:textId="77777777" w:rsidR="003E394E" w:rsidRPr="00177116" w:rsidRDefault="003E394E" w:rsidP="003E394E">
            <w:pPr>
              <w:jc w:val="center"/>
              <w:rPr>
                <w:b/>
                <w:bCs/>
                <w:color w:val="000000"/>
                <w:sz w:val="22"/>
              </w:rPr>
            </w:pPr>
            <w:r w:rsidRPr="00177116">
              <w:rPr>
                <w:b/>
                <w:bCs/>
                <w:color w:val="000000"/>
                <w:sz w:val="22"/>
              </w:rPr>
              <w:t>5,734</w:t>
            </w:r>
          </w:p>
        </w:tc>
        <w:tc>
          <w:tcPr>
            <w:tcW w:w="0" w:type="auto"/>
            <w:tcBorders>
              <w:top w:val="nil"/>
              <w:left w:val="nil"/>
              <w:bottom w:val="single" w:sz="4" w:space="0" w:color="auto"/>
              <w:right w:val="single" w:sz="4" w:space="0" w:color="auto"/>
            </w:tcBorders>
            <w:shd w:val="clear" w:color="auto" w:fill="auto"/>
            <w:noWrap/>
            <w:vAlign w:val="center"/>
            <w:hideMark/>
          </w:tcPr>
          <w:p w14:paraId="368EB3C8" w14:textId="77777777" w:rsidR="003E394E" w:rsidRPr="00177116" w:rsidRDefault="003E394E" w:rsidP="003E394E">
            <w:pPr>
              <w:jc w:val="center"/>
              <w:rPr>
                <w:b/>
                <w:bCs/>
                <w:color w:val="000000"/>
                <w:sz w:val="22"/>
              </w:rPr>
            </w:pPr>
            <w:r w:rsidRPr="00177116">
              <w:rPr>
                <w:b/>
                <w:bCs/>
                <w:color w:val="000000"/>
                <w:sz w:val="22"/>
              </w:rPr>
              <w:t>5,142</w:t>
            </w:r>
          </w:p>
        </w:tc>
        <w:tc>
          <w:tcPr>
            <w:tcW w:w="0" w:type="auto"/>
            <w:tcBorders>
              <w:top w:val="nil"/>
              <w:left w:val="nil"/>
              <w:bottom w:val="single" w:sz="4" w:space="0" w:color="auto"/>
              <w:right w:val="single" w:sz="4" w:space="0" w:color="auto"/>
            </w:tcBorders>
            <w:shd w:val="clear" w:color="auto" w:fill="auto"/>
            <w:noWrap/>
            <w:vAlign w:val="center"/>
            <w:hideMark/>
          </w:tcPr>
          <w:p w14:paraId="1B93C6D7" w14:textId="77777777" w:rsidR="003E394E" w:rsidRPr="00177116" w:rsidRDefault="003E394E" w:rsidP="003E394E">
            <w:pPr>
              <w:jc w:val="center"/>
              <w:rPr>
                <w:b/>
                <w:bCs/>
                <w:color w:val="000000"/>
                <w:sz w:val="22"/>
              </w:rPr>
            </w:pPr>
            <w:r w:rsidRPr="00177116">
              <w:rPr>
                <w:b/>
                <w:bCs/>
                <w:color w:val="000000"/>
                <w:sz w:val="22"/>
              </w:rPr>
              <w:t>5,144</w:t>
            </w:r>
          </w:p>
        </w:tc>
        <w:tc>
          <w:tcPr>
            <w:tcW w:w="0" w:type="auto"/>
            <w:tcBorders>
              <w:top w:val="nil"/>
              <w:left w:val="nil"/>
              <w:bottom w:val="single" w:sz="4" w:space="0" w:color="auto"/>
              <w:right w:val="single" w:sz="4" w:space="0" w:color="auto"/>
            </w:tcBorders>
            <w:shd w:val="clear" w:color="auto" w:fill="auto"/>
            <w:noWrap/>
            <w:vAlign w:val="center"/>
            <w:hideMark/>
          </w:tcPr>
          <w:p w14:paraId="0F3FEF04" w14:textId="77777777" w:rsidR="003E394E" w:rsidRPr="00177116" w:rsidRDefault="003E394E" w:rsidP="003E394E">
            <w:pPr>
              <w:jc w:val="center"/>
              <w:rPr>
                <w:b/>
                <w:bCs/>
                <w:color w:val="000000"/>
                <w:sz w:val="22"/>
              </w:rPr>
            </w:pPr>
            <w:r w:rsidRPr="00177116">
              <w:rPr>
                <w:b/>
                <w:bCs/>
                <w:color w:val="000000"/>
                <w:sz w:val="22"/>
              </w:rPr>
              <w:t>5,127</w:t>
            </w:r>
          </w:p>
        </w:tc>
        <w:tc>
          <w:tcPr>
            <w:tcW w:w="0" w:type="auto"/>
            <w:tcBorders>
              <w:top w:val="nil"/>
              <w:left w:val="nil"/>
              <w:bottom w:val="single" w:sz="4" w:space="0" w:color="auto"/>
              <w:right w:val="single" w:sz="4" w:space="0" w:color="auto"/>
            </w:tcBorders>
            <w:shd w:val="clear" w:color="auto" w:fill="auto"/>
            <w:noWrap/>
            <w:vAlign w:val="center"/>
            <w:hideMark/>
          </w:tcPr>
          <w:p w14:paraId="22C115D1" w14:textId="77777777" w:rsidR="003E394E" w:rsidRPr="00177116" w:rsidRDefault="003E394E" w:rsidP="003E394E">
            <w:pPr>
              <w:jc w:val="center"/>
              <w:rPr>
                <w:b/>
                <w:bCs/>
                <w:color w:val="000000"/>
                <w:sz w:val="22"/>
              </w:rPr>
            </w:pPr>
            <w:r w:rsidRPr="00177116">
              <w:rPr>
                <w:b/>
                <w:bCs/>
                <w:color w:val="000000"/>
                <w:sz w:val="22"/>
              </w:rPr>
              <w:t>4,923</w:t>
            </w:r>
          </w:p>
        </w:tc>
      </w:tr>
      <w:tr w:rsidR="003E394E" w:rsidRPr="00177116" w14:paraId="1FB23F4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797D81" w14:textId="77777777" w:rsidR="003E394E" w:rsidRPr="00177116" w:rsidRDefault="003E394E" w:rsidP="003E394E">
            <w:pPr>
              <w:rPr>
                <w:b/>
                <w:bCs/>
                <w:color w:val="000000"/>
                <w:sz w:val="22"/>
              </w:rPr>
            </w:pPr>
            <w:r w:rsidRPr="00177116">
              <w:rPr>
                <w:b/>
                <w:bCs/>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20D07FE1"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9C68F2F" w14:textId="77777777" w:rsidR="003E394E" w:rsidRPr="00177116" w:rsidRDefault="003E394E" w:rsidP="003E394E">
            <w:pPr>
              <w:jc w:val="center"/>
              <w:rPr>
                <w:b/>
                <w:bCs/>
                <w:color w:val="000000"/>
                <w:sz w:val="22"/>
              </w:rPr>
            </w:pPr>
            <w:r w:rsidRPr="00177116">
              <w:rPr>
                <w:b/>
                <w:bCs/>
                <w:color w:val="000000"/>
                <w:sz w:val="22"/>
              </w:rPr>
              <w:t>28,479</w:t>
            </w:r>
          </w:p>
        </w:tc>
        <w:tc>
          <w:tcPr>
            <w:tcW w:w="0" w:type="auto"/>
            <w:tcBorders>
              <w:top w:val="nil"/>
              <w:left w:val="nil"/>
              <w:bottom w:val="single" w:sz="4" w:space="0" w:color="auto"/>
              <w:right w:val="single" w:sz="4" w:space="0" w:color="auto"/>
            </w:tcBorders>
            <w:shd w:val="clear" w:color="auto" w:fill="auto"/>
            <w:noWrap/>
            <w:vAlign w:val="center"/>
            <w:hideMark/>
          </w:tcPr>
          <w:p w14:paraId="517003F8" w14:textId="77777777" w:rsidR="003E394E" w:rsidRPr="00177116" w:rsidRDefault="003E394E" w:rsidP="003E394E">
            <w:pPr>
              <w:jc w:val="center"/>
              <w:rPr>
                <w:b/>
                <w:bCs/>
                <w:color w:val="000000"/>
                <w:sz w:val="22"/>
              </w:rPr>
            </w:pPr>
            <w:r w:rsidRPr="00177116">
              <w:rPr>
                <w:b/>
                <w:bCs/>
                <w:color w:val="000000"/>
                <w:sz w:val="22"/>
              </w:rPr>
              <w:t>20,885</w:t>
            </w:r>
          </w:p>
        </w:tc>
        <w:tc>
          <w:tcPr>
            <w:tcW w:w="0" w:type="auto"/>
            <w:tcBorders>
              <w:top w:val="nil"/>
              <w:left w:val="nil"/>
              <w:bottom w:val="single" w:sz="4" w:space="0" w:color="auto"/>
              <w:right w:val="single" w:sz="4" w:space="0" w:color="auto"/>
            </w:tcBorders>
            <w:shd w:val="clear" w:color="auto" w:fill="auto"/>
            <w:noWrap/>
            <w:vAlign w:val="center"/>
            <w:hideMark/>
          </w:tcPr>
          <w:p w14:paraId="515531B6" w14:textId="77777777" w:rsidR="003E394E" w:rsidRPr="00177116" w:rsidRDefault="003E394E" w:rsidP="003E394E">
            <w:pPr>
              <w:jc w:val="center"/>
              <w:rPr>
                <w:b/>
                <w:bCs/>
                <w:color w:val="000000"/>
                <w:sz w:val="22"/>
              </w:rPr>
            </w:pPr>
            <w:r w:rsidRPr="00177116">
              <w:rPr>
                <w:b/>
                <w:bCs/>
                <w:color w:val="000000"/>
                <w:sz w:val="22"/>
              </w:rPr>
              <w:t>19,670</w:t>
            </w:r>
          </w:p>
        </w:tc>
        <w:tc>
          <w:tcPr>
            <w:tcW w:w="0" w:type="auto"/>
            <w:tcBorders>
              <w:top w:val="nil"/>
              <w:left w:val="nil"/>
              <w:bottom w:val="single" w:sz="4" w:space="0" w:color="auto"/>
              <w:right w:val="single" w:sz="4" w:space="0" w:color="auto"/>
            </w:tcBorders>
            <w:shd w:val="clear" w:color="auto" w:fill="auto"/>
            <w:noWrap/>
            <w:vAlign w:val="center"/>
            <w:hideMark/>
          </w:tcPr>
          <w:p w14:paraId="4C60ED2E" w14:textId="77777777" w:rsidR="003E394E" w:rsidRPr="00177116" w:rsidRDefault="003E394E" w:rsidP="003E394E">
            <w:pPr>
              <w:jc w:val="center"/>
              <w:rPr>
                <w:b/>
                <w:bCs/>
                <w:color w:val="000000"/>
                <w:sz w:val="22"/>
              </w:rPr>
            </w:pPr>
            <w:r w:rsidRPr="00177116">
              <w:rPr>
                <w:b/>
                <w:bCs/>
                <w:color w:val="000000"/>
                <w:sz w:val="22"/>
              </w:rPr>
              <w:t>18,168</w:t>
            </w:r>
          </w:p>
        </w:tc>
        <w:tc>
          <w:tcPr>
            <w:tcW w:w="0" w:type="auto"/>
            <w:tcBorders>
              <w:top w:val="nil"/>
              <w:left w:val="nil"/>
              <w:bottom w:val="single" w:sz="4" w:space="0" w:color="auto"/>
              <w:right w:val="single" w:sz="4" w:space="0" w:color="auto"/>
            </w:tcBorders>
            <w:shd w:val="clear" w:color="auto" w:fill="auto"/>
            <w:noWrap/>
            <w:vAlign w:val="center"/>
            <w:hideMark/>
          </w:tcPr>
          <w:p w14:paraId="3D77E44A" w14:textId="77777777" w:rsidR="003E394E" w:rsidRPr="00177116" w:rsidRDefault="003E394E" w:rsidP="003E394E">
            <w:pPr>
              <w:jc w:val="center"/>
              <w:rPr>
                <w:b/>
                <w:bCs/>
                <w:color w:val="000000"/>
                <w:sz w:val="22"/>
              </w:rPr>
            </w:pPr>
            <w:r w:rsidRPr="00177116">
              <w:rPr>
                <w:b/>
                <w:bCs/>
                <w:color w:val="000000"/>
                <w:sz w:val="22"/>
              </w:rPr>
              <w:t>25,371</w:t>
            </w:r>
          </w:p>
        </w:tc>
        <w:tc>
          <w:tcPr>
            <w:tcW w:w="0" w:type="auto"/>
            <w:tcBorders>
              <w:top w:val="nil"/>
              <w:left w:val="nil"/>
              <w:bottom w:val="single" w:sz="4" w:space="0" w:color="auto"/>
              <w:right w:val="single" w:sz="4" w:space="0" w:color="auto"/>
            </w:tcBorders>
            <w:shd w:val="clear" w:color="auto" w:fill="auto"/>
            <w:noWrap/>
            <w:vAlign w:val="center"/>
            <w:hideMark/>
          </w:tcPr>
          <w:p w14:paraId="3B7DB7E9" w14:textId="77777777" w:rsidR="003E394E" w:rsidRPr="00177116" w:rsidRDefault="003E394E" w:rsidP="003E394E">
            <w:pPr>
              <w:jc w:val="center"/>
              <w:rPr>
                <w:b/>
                <w:bCs/>
                <w:color w:val="000000"/>
                <w:sz w:val="22"/>
              </w:rPr>
            </w:pPr>
            <w:r w:rsidRPr="00177116">
              <w:rPr>
                <w:b/>
                <w:bCs/>
                <w:color w:val="000000"/>
                <w:sz w:val="22"/>
              </w:rPr>
              <w:t>24,571</w:t>
            </w:r>
          </w:p>
        </w:tc>
        <w:tc>
          <w:tcPr>
            <w:tcW w:w="0" w:type="auto"/>
            <w:tcBorders>
              <w:top w:val="nil"/>
              <w:left w:val="nil"/>
              <w:bottom w:val="single" w:sz="4" w:space="0" w:color="auto"/>
              <w:right w:val="single" w:sz="4" w:space="0" w:color="auto"/>
            </w:tcBorders>
            <w:shd w:val="clear" w:color="auto" w:fill="auto"/>
            <w:noWrap/>
            <w:vAlign w:val="center"/>
            <w:hideMark/>
          </w:tcPr>
          <w:p w14:paraId="610534FE" w14:textId="77777777" w:rsidR="003E394E" w:rsidRPr="00177116" w:rsidRDefault="003E394E" w:rsidP="003E394E">
            <w:pPr>
              <w:jc w:val="center"/>
              <w:rPr>
                <w:b/>
                <w:bCs/>
                <w:color w:val="000000"/>
                <w:sz w:val="22"/>
              </w:rPr>
            </w:pPr>
            <w:r w:rsidRPr="00177116">
              <w:rPr>
                <w:b/>
                <w:bCs/>
                <w:color w:val="000000"/>
                <w:sz w:val="22"/>
              </w:rPr>
              <w:t>16,562</w:t>
            </w:r>
          </w:p>
        </w:tc>
        <w:tc>
          <w:tcPr>
            <w:tcW w:w="0" w:type="auto"/>
            <w:tcBorders>
              <w:top w:val="nil"/>
              <w:left w:val="nil"/>
              <w:bottom w:val="single" w:sz="4" w:space="0" w:color="auto"/>
              <w:right w:val="single" w:sz="4" w:space="0" w:color="auto"/>
            </w:tcBorders>
            <w:shd w:val="clear" w:color="auto" w:fill="auto"/>
            <w:noWrap/>
            <w:vAlign w:val="center"/>
            <w:hideMark/>
          </w:tcPr>
          <w:p w14:paraId="1FCEDBD4" w14:textId="77777777" w:rsidR="003E394E" w:rsidRPr="00177116" w:rsidRDefault="003E394E" w:rsidP="003E394E">
            <w:pPr>
              <w:jc w:val="center"/>
              <w:rPr>
                <w:b/>
                <w:bCs/>
                <w:color w:val="000000"/>
                <w:sz w:val="22"/>
              </w:rPr>
            </w:pPr>
            <w:r w:rsidRPr="00177116">
              <w:rPr>
                <w:b/>
                <w:bCs/>
                <w:color w:val="000000"/>
                <w:sz w:val="22"/>
              </w:rPr>
              <w:t>16,183</w:t>
            </w:r>
          </w:p>
        </w:tc>
        <w:tc>
          <w:tcPr>
            <w:tcW w:w="0" w:type="auto"/>
            <w:tcBorders>
              <w:top w:val="nil"/>
              <w:left w:val="nil"/>
              <w:bottom w:val="single" w:sz="4" w:space="0" w:color="auto"/>
              <w:right w:val="single" w:sz="4" w:space="0" w:color="auto"/>
            </w:tcBorders>
            <w:shd w:val="clear" w:color="auto" w:fill="auto"/>
            <w:noWrap/>
            <w:vAlign w:val="center"/>
            <w:hideMark/>
          </w:tcPr>
          <w:p w14:paraId="5DD4088A" w14:textId="77777777" w:rsidR="003E394E" w:rsidRPr="00177116" w:rsidRDefault="003E394E" w:rsidP="003E394E">
            <w:pPr>
              <w:jc w:val="center"/>
              <w:rPr>
                <w:b/>
                <w:bCs/>
                <w:color w:val="000000"/>
                <w:sz w:val="22"/>
              </w:rPr>
            </w:pPr>
            <w:r w:rsidRPr="00177116">
              <w:rPr>
                <w:b/>
                <w:bCs/>
                <w:color w:val="000000"/>
                <w:sz w:val="22"/>
              </w:rPr>
              <w:t>15,970</w:t>
            </w:r>
          </w:p>
        </w:tc>
        <w:tc>
          <w:tcPr>
            <w:tcW w:w="0" w:type="auto"/>
            <w:tcBorders>
              <w:top w:val="nil"/>
              <w:left w:val="nil"/>
              <w:bottom w:val="single" w:sz="4" w:space="0" w:color="auto"/>
              <w:right w:val="single" w:sz="4" w:space="0" w:color="auto"/>
            </w:tcBorders>
            <w:shd w:val="clear" w:color="auto" w:fill="auto"/>
            <w:noWrap/>
            <w:vAlign w:val="center"/>
            <w:hideMark/>
          </w:tcPr>
          <w:p w14:paraId="2A587CA3" w14:textId="77777777" w:rsidR="003E394E" w:rsidRPr="00177116" w:rsidRDefault="003E394E" w:rsidP="003E394E">
            <w:pPr>
              <w:jc w:val="center"/>
              <w:rPr>
                <w:b/>
                <w:bCs/>
                <w:color w:val="000000"/>
                <w:sz w:val="22"/>
              </w:rPr>
            </w:pPr>
            <w:r w:rsidRPr="00177116">
              <w:rPr>
                <w:b/>
                <w:bCs/>
                <w:color w:val="000000"/>
                <w:sz w:val="22"/>
              </w:rPr>
              <w:t>16,017</w:t>
            </w:r>
          </w:p>
        </w:tc>
      </w:tr>
      <w:tr w:rsidR="003E394E" w:rsidRPr="00177116" w14:paraId="77736A0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3233E7" w14:textId="77777777" w:rsidR="003E394E" w:rsidRPr="00177116" w:rsidRDefault="003E394E" w:rsidP="003E394E">
            <w:pPr>
              <w:rPr>
                <w:b/>
                <w:bCs/>
                <w:color w:val="000000"/>
                <w:sz w:val="22"/>
              </w:rPr>
            </w:pPr>
            <w:r w:rsidRPr="00177116">
              <w:rPr>
                <w:b/>
                <w:bCs/>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64FDE5BB" w14:textId="77777777" w:rsidR="003E394E" w:rsidRPr="00177116" w:rsidRDefault="003E394E" w:rsidP="003E394E">
            <w:pPr>
              <w:jc w:val="center"/>
              <w:rPr>
                <w:b/>
                <w:bCs/>
                <w:color w:val="000000"/>
                <w:sz w:val="22"/>
              </w:rPr>
            </w:pPr>
            <w:r w:rsidRPr="00177116">
              <w:rPr>
                <w:b/>
                <w:bCs/>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B631557" w14:textId="77777777" w:rsidR="003E394E" w:rsidRPr="00177116" w:rsidRDefault="003E394E" w:rsidP="003E394E">
            <w:pPr>
              <w:jc w:val="center"/>
              <w:rPr>
                <w:b/>
                <w:bCs/>
                <w:color w:val="000000"/>
                <w:sz w:val="22"/>
              </w:rPr>
            </w:pPr>
            <w:r w:rsidRPr="00177116">
              <w:rPr>
                <w:b/>
                <w:bCs/>
                <w:color w:val="000000"/>
                <w:sz w:val="22"/>
              </w:rPr>
              <w:t>16,242</w:t>
            </w:r>
          </w:p>
        </w:tc>
        <w:tc>
          <w:tcPr>
            <w:tcW w:w="0" w:type="auto"/>
            <w:tcBorders>
              <w:top w:val="nil"/>
              <w:left w:val="nil"/>
              <w:bottom w:val="single" w:sz="4" w:space="0" w:color="auto"/>
              <w:right w:val="single" w:sz="4" w:space="0" w:color="auto"/>
            </w:tcBorders>
            <w:shd w:val="clear" w:color="auto" w:fill="auto"/>
            <w:noWrap/>
            <w:vAlign w:val="center"/>
            <w:hideMark/>
          </w:tcPr>
          <w:p w14:paraId="2336A5B7" w14:textId="77777777" w:rsidR="003E394E" w:rsidRPr="00177116" w:rsidRDefault="003E394E" w:rsidP="003E394E">
            <w:pPr>
              <w:jc w:val="center"/>
              <w:rPr>
                <w:b/>
                <w:bCs/>
                <w:color w:val="000000"/>
                <w:sz w:val="22"/>
              </w:rPr>
            </w:pPr>
            <w:r w:rsidRPr="00177116">
              <w:rPr>
                <w:b/>
                <w:bCs/>
                <w:color w:val="000000"/>
                <w:sz w:val="22"/>
              </w:rPr>
              <w:t>11,841</w:t>
            </w:r>
          </w:p>
        </w:tc>
        <w:tc>
          <w:tcPr>
            <w:tcW w:w="0" w:type="auto"/>
            <w:tcBorders>
              <w:top w:val="nil"/>
              <w:left w:val="nil"/>
              <w:bottom w:val="single" w:sz="4" w:space="0" w:color="auto"/>
              <w:right w:val="single" w:sz="4" w:space="0" w:color="auto"/>
            </w:tcBorders>
            <w:shd w:val="clear" w:color="auto" w:fill="auto"/>
            <w:noWrap/>
            <w:vAlign w:val="center"/>
            <w:hideMark/>
          </w:tcPr>
          <w:p w14:paraId="028021BF" w14:textId="77777777" w:rsidR="003E394E" w:rsidRPr="00177116" w:rsidRDefault="003E394E" w:rsidP="003E394E">
            <w:pPr>
              <w:jc w:val="center"/>
              <w:rPr>
                <w:b/>
                <w:bCs/>
                <w:color w:val="000000"/>
                <w:sz w:val="22"/>
              </w:rPr>
            </w:pPr>
            <w:r w:rsidRPr="00177116">
              <w:rPr>
                <w:b/>
                <w:bCs/>
                <w:color w:val="000000"/>
                <w:sz w:val="22"/>
              </w:rPr>
              <w:t>11,152</w:t>
            </w:r>
          </w:p>
        </w:tc>
        <w:tc>
          <w:tcPr>
            <w:tcW w:w="0" w:type="auto"/>
            <w:tcBorders>
              <w:top w:val="nil"/>
              <w:left w:val="nil"/>
              <w:bottom w:val="single" w:sz="4" w:space="0" w:color="auto"/>
              <w:right w:val="single" w:sz="4" w:space="0" w:color="auto"/>
            </w:tcBorders>
            <w:shd w:val="clear" w:color="auto" w:fill="auto"/>
            <w:noWrap/>
            <w:vAlign w:val="center"/>
            <w:hideMark/>
          </w:tcPr>
          <w:p w14:paraId="089B3BB6" w14:textId="77777777" w:rsidR="003E394E" w:rsidRPr="00177116" w:rsidRDefault="003E394E" w:rsidP="003E394E">
            <w:pPr>
              <w:jc w:val="center"/>
              <w:rPr>
                <w:b/>
                <w:bCs/>
                <w:color w:val="000000"/>
                <w:sz w:val="22"/>
              </w:rPr>
            </w:pPr>
            <w:r w:rsidRPr="00177116">
              <w:rPr>
                <w:b/>
                <w:bCs/>
                <w:color w:val="000000"/>
                <w:sz w:val="22"/>
              </w:rPr>
              <w:t>10,300</w:t>
            </w:r>
          </w:p>
        </w:tc>
        <w:tc>
          <w:tcPr>
            <w:tcW w:w="0" w:type="auto"/>
            <w:tcBorders>
              <w:top w:val="nil"/>
              <w:left w:val="nil"/>
              <w:bottom w:val="single" w:sz="4" w:space="0" w:color="auto"/>
              <w:right w:val="single" w:sz="4" w:space="0" w:color="auto"/>
            </w:tcBorders>
            <w:shd w:val="clear" w:color="auto" w:fill="auto"/>
            <w:noWrap/>
            <w:vAlign w:val="center"/>
            <w:hideMark/>
          </w:tcPr>
          <w:p w14:paraId="464E65BF" w14:textId="77777777" w:rsidR="003E394E" w:rsidRPr="00177116" w:rsidRDefault="003E394E" w:rsidP="003E394E">
            <w:pPr>
              <w:jc w:val="center"/>
              <w:rPr>
                <w:b/>
                <w:bCs/>
                <w:color w:val="000000"/>
                <w:sz w:val="22"/>
              </w:rPr>
            </w:pPr>
            <w:r w:rsidRPr="00177116">
              <w:rPr>
                <w:b/>
                <w:bCs/>
                <w:color w:val="000000"/>
                <w:sz w:val="22"/>
              </w:rPr>
              <w:t>10,745</w:t>
            </w:r>
          </w:p>
        </w:tc>
        <w:tc>
          <w:tcPr>
            <w:tcW w:w="0" w:type="auto"/>
            <w:tcBorders>
              <w:top w:val="nil"/>
              <w:left w:val="nil"/>
              <w:bottom w:val="single" w:sz="4" w:space="0" w:color="auto"/>
              <w:right w:val="single" w:sz="4" w:space="0" w:color="auto"/>
            </w:tcBorders>
            <w:shd w:val="clear" w:color="auto" w:fill="auto"/>
            <w:noWrap/>
            <w:vAlign w:val="center"/>
            <w:hideMark/>
          </w:tcPr>
          <w:p w14:paraId="48A23CCC" w14:textId="77777777" w:rsidR="003E394E" w:rsidRPr="00177116" w:rsidRDefault="003E394E" w:rsidP="003E394E">
            <w:pPr>
              <w:jc w:val="center"/>
              <w:rPr>
                <w:b/>
                <w:bCs/>
                <w:color w:val="000000"/>
                <w:sz w:val="22"/>
              </w:rPr>
            </w:pPr>
            <w:r w:rsidRPr="00177116">
              <w:rPr>
                <w:b/>
                <w:bCs/>
                <w:color w:val="000000"/>
                <w:sz w:val="22"/>
              </w:rPr>
              <w:t>10,406</w:t>
            </w:r>
          </w:p>
        </w:tc>
        <w:tc>
          <w:tcPr>
            <w:tcW w:w="0" w:type="auto"/>
            <w:tcBorders>
              <w:top w:val="nil"/>
              <w:left w:val="nil"/>
              <w:bottom w:val="single" w:sz="4" w:space="0" w:color="auto"/>
              <w:right w:val="single" w:sz="4" w:space="0" w:color="auto"/>
            </w:tcBorders>
            <w:shd w:val="clear" w:color="auto" w:fill="auto"/>
            <w:noWrap/>
            <w:vAlign w:val="center"/>
            <w:hideMark/>
          </w:tcPr>
          <w:p w14:paraId="130348A9" w14:textId="77777777" w:rsidR="003E394E" w:rsidRPr="00177116" w:rsidRDefault="003E394E" w:rsidP="003E394E">
            <w:pPr>
              <w:jc w:val="center"/>
              <w:rPr>
                <w:b/>
                <w:bCs/>
                <w:color w:val="000000"/>
                <w:sz w:val="22"/>
              </w:rPr>
            </w:pPr>
            <w:r w:rsidRPr="00177116">
              <w:rPr>
                <w:b/>
                <w:bCs/>
                <w:color w:val="000000"/>
                <w:sz w:val="22"/>
              </w:rPr>
              <w:t>7,776</w:t>
            </w:r>
          </w:p>
        </w:tc>
        <w:tc>
          <w:tcPr>
            <w:tcW w:w="0" w:type="auto"/>
            <w:tcBorders>
              <w:top w:val="nil"/>
              <w:left w:val="nil"/>
              <w:bottom w:val="single" w:sz="4" w:space="0" w:color="auto"/>
              <w:right w:val="single" w:sz="4" w:space="0" w:color="auto"/>
            </w:tcBorders>
            <w:shd w:val="clear" w:color="auto" w:fill="auto"/>
            <w:noWrap/>
            <w:vAlign w:val="center"/>
            <w:hideMark/>
          </w:tcPr>
          <w:p w14:paraId="00073A1D" w14:textId="77777777" w:rsidR="003E394E" w:rsidRPr="00177116" w:rsidRDefault="003E394E" w:rsidP="003E394E">
            <w:pPr>
              <w:jc w:val="center"/>
              <w:rPr>
                <w:b/>
                <w:bCs/>
                <w:color w:val="000000"/>
                <w:sz w:val="22"/>
              </w:rPr>
            </w:pPr>
            <w:r w:rsidRPr="00177116">
              <w:rPr>
                <w:b/>
                <w:bCs/>
                <w:color w:val="000000"/>
                <w:sz w:val="22"/>
              </w:rPr>
              <w:t>7,653</w:t>
            </w:r>
          </w:p>
        </w:tc>
        <w:tc>
          <w:tcPr>
            <w:tcW w:w="0" w:type="auto"/>
            <w:tcBorders>
              <w:top w:val="nil"/>
              <w:left w:val="nil"/>
              <w:bottom w:val="single" w:sz="4" w:space="0" w:color="auto"/>
              <w:right w:val="single" w:sz="4" w:space="0" w:color="auto"/>
            </w:tcBorders>
            <w:shd w:val="clear" w:color="auto" w:fill="auto"/>
            <w:noWrap/>
            <w:vAlign w:val="center"/>
            <w:hideMark/>
          </w:tcPr>
          <w:p w14:paraId="304D1F49" w14:textId="77777777" w:rsidR="003E394E" w:rsidRPr="00177116" w:rsidRDefault="003E394E" w:rsidP="003E394E">
            <w:pPr>
              <w:jc w:val="center"/>
              <w:rPr>
                <w:b/>
                <w:bCs/>
                <w:color w:val="000000"/>
                <w:sz w:val="22"/>
              </w:rPr>
            </w:pPr>
            <w:r w:rsidRPr="00177116">
              <w:rPr>
                <w:b/>
                <w:bCs/>
                <w:color w:val="000000"/>
                <w:sz w:val="22"/>
              </w:rPr>
              <w:t>7,552</w:t>
            </w:r>
          </w:p>
        </w:tc>
        <w:tc>
          <w:tcPr>
            <w:tcW w:w="0" w:type="auto"/>
            <w:tcBorders>
              <w:top w:val="nil"/>
              <w:left w:val="nil"/>
              <w:bottom w:val="single" w:sz="4" w:space="0" w:color="auto"/>
              <w:right w:val="single" w:sz="4" w:space="0" w:color="auto"/>
            </w:tcBorders>
            <w:shd w:val="clear" w:color="auto" w:fill="auto"/>
            <w:noWrap/>
            <w:vAlign w:val="center"/>
            <w:hideMark/>
          </w:tcPr>
          <w:p w14:paraId="19B60891" w14:textId="77777777" w:rsidR="003E394E" w:rsidRPr="00177116" w:rsidRDefault="003E394E" w:rsidP="003E394E">
            <w:pPr>
              <w:jc w:val="center"/>
              <w:rPr>
                <w:b/>
                <w:bCs/>
                <w:color w:val="000000"/>
                <w:sz w:val="22"/>
              </w:rPr>
            </w:pPr>
            <w:r w:rsidRPr="00177116">
              <w:rPr>
                <w:b/>
                <w:bCs/>
                <w:color w:val="000000"/>
                <w:sz w:val="22"/>
              </w:rPr>
              <w:t>7,286</w:t>
            </w:r>
          </w:p>
        </w:tc>
      </w:tr>
      <w:tr w:rsidR="003E394E" w:rsidRPr="00177116" w14:paraId="7CFADAC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B6A592" w14:textId="77777777" w:rsidR="003E394E" w:rsidRPr="00177116" w:rsidRDefault="003E394E" w:rsidP="003E394E">
            <w:pPr>
              <w:rPr>
                <w:b/>
                <w:bCs/>
                <w:color w:val="000000"/>
                <w:sz w:val="22"/>
              </w:rPr>
            </w:pPr>
            <w:r w:rsidRPr="00177116">
              <w:rPr>
                <w:b/>
                <w:bCs/>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76FA9998"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6E347F8" w14:textId="77777777" w:rsidR="003E394E" w:rsidRPr="00177116" w:rsidRDefault="003E394E" w:rsidP="003E394E">
            <w:pPr>
              <w:jc w:val="center"/>
              <w:rPr>
                <w:b/>
                <w:bCs/>
                <w:color w:val="000000"/>
                <w:sz w:val="22"/>
              </w:rPr>
            </w:pPr>
            <w:r w:rsidRPr="00177116">
              <w:rPr>
                <w:b/>
                <w:bCs/>
                <w:color w:val="000000"/>
                <w:sz w:val="22"/>
              </w:rPr>
              <w:t>1,287</w:t>
            </w:r>
          </w:p>
        </w:tc>
        <w:tc>
          <w:tcPr>
            <w:tcW w:w="0" w:type="auto"/>
            <w:tcBorders>
              <w:top w:val="nil"/>
              <w:left w:val="nil"/>
              <w:bottom w:val="single" w:sz="4" w:space="0" w:color="auto"/>
              <w:right w:val="single" w:sz="4" w:space="0" w:color="auto"/>
            </w:tcBorders>
            <w:shd w:val="clear" w:color="auto" w:fill="auto"/>
            <w:noWrap/>
            <w:vAlign w:val="center"/>
            <w:hideMark/>
          </w:tcPr>
          <w:p w14:paraId="584CB05C" w14:textId="77777777" w:rsidR="003E394E" w:rsidRPr="00177116" w:rsidRDefault="003E394E" w:rsidP="003E394E">
            <w:pPr>
              <w:jc w:val="center"/>
              <w:rPr>
                <w:b/>
                <w:bCs/>
                <w:color w:val="000000"/>
                <w:sz w:val="22"/>
              </w:rPr>
            </w:pPr>
            <w:r w:rsidRPr="00177116">
              <w:rPr>
                <w:b/>
                <w:bCs/>
                <w:color w:val="000000"/>
                <w:sz w:val="22"/>
              </w:rPr>
              <w:t>1,199</w:t>
            </w:r>
          </w:p>
        </w:tc>
        <w:tc>
          <w:tcPr>
            <w:tcW w:w="0" w:type="auto"/>
            <w:tcBorders>
              <w:top w:val="nil"/>
              <w:left w:val="nil"/>
              <w:bottom w:val="single" w:sz="4" w:space="0" w:color="auto"/>
              <w:right w:val="single" w:sz="4" w:space="0" w:color="auto"/>
            </w:tcBorders>
            <w:shd w:val="clear" w:color="auto" w:fill="auto"/>
            <w:noWrap/>
            <w:vAlign w:val="center"/>
            <w:hideMark/>
          </w:tcPr>
          <w:p w14:paraId="1116AD44" w14:textId="77777777" w:rsidR="003E394E" w:rsidRPr="00177116" w:rsidRDefault="003E394E" w:rsidP="003E394E">
            <w:pPr>
              <w:jc w:val="center"/>
              <w:rPr>
                <w:b/>
                <w:bCs/>
                <w:color w:val="000000"/>
                <w:sz w:val="22"/>
              </w:rPr>
            </w:pPr>
            <w:r w:rsidRPr="00177116">
              <w:rPr>
                <w:b/>
                <w:bCs/>
                <w:color w:val="000000"/>
                <w:sz w:val="22"/>
              </w:rPr>
              <w:t>1,126</w:t>
            </w:r>
          </w:p>
        </w:tc>
        <w:tc>
          <w:tcPr>
            <w:tcW w:w="0" w:type="auto"/>
            <w:tcBorders>
              <w:top w:val="nil"/>
              <w:left w:val="nil"/>
              <w:bottom w:val="single" w:sz="4" w:space="0" w:color="auto"/>
              <w:right w:val="single" w:sz="4" w:space="0" w:color="auto"/>
            </w:tcBorders>
            <w:shd w:val="clear" w:color="auto" w:fill="auto"/>
            <w:noWrap/>
            <w:vAlign w:val="center"/>
            <w:hideMark/>
          </w:tcPr>
          <w:p w14:paraId="2E01B623" w14:textId="77777777" w:rsidR="003E394E" w:rsidRPr="00177116" w:rsidRDefault="003E394E" w:rsidP="003E394E">
            <w:pPr>
              <w:jc w:val="center"/>
              <w:rPr>
                <w:b/>
                <w:bCs/>
                <w:color w:val="000000"/>
                <w:sz w:val="22"/>
              </w:rPr>
            </w:pPr>
            <w:r w:rsidRPr="00177116">
              <w:rPr>
                <w:b/>
                <w:bCs/>
                <w:color w:val="000000"/>
                <w:sz w:val="22"/>
              </w:rPr>
              <w:t>1,143</w:t>
            </w:r>
          </w:p>
        </w:tc>
        <w:tc>
          <w:tcPr>
            <w:tcW w:w="0" w:type="auto"/>
            <w:tcBorders>
              <w:top w:val="nil"/>
              <w:left w:val="nil"/>
              <w:bottom w:val="single" w:sz="4" w:space="0" w:color="auto"/>
              <w:right w:val="single" w:sz="4" w:space="0" w:color="auto"/>
            </w:tcBorders>
            <w:shd w:val="clear" w:color="auto" w:fill="auto"/>
            <w:noWrap/>
            <w:vAlign w:val="center"/>
            <w:hideMark/>
          </w:tcPr>
          <w:p w14:paraId="12B52B8B" w14:textId="77777777" w:rsidR="003E394E" w:rsidRPr="00177116" w:rsidRDefault="003E394E" w:rsidP="003E394E">
            <w:pPr>
              <w:jc w:val="center"/>
              <w:rPr>
                <w:b/>
                <w:bCs/>
                <w:color w:val="000000"/>
                <w:sz w:val="22"/>
              </w:rPr>
            </w:pPr>
            <w:r w:rsidRPr="00177116">
              <w:rPr>
                <w:b/>
                <w:bCs/>
                <w:color w:val="000000"/>
                <w:sz w:val="22"/>
              </w:rPr>
              <w:t>1,168</w:t>
            </w:r>
          </w:p>
        </w:tc>
        <w:tc>
          <w:tcPr>
            <w:tcW w:w="0" w:type="auto"/>
            <w:tcBorders>
              <w:top w:val="nil"/>
              <w:left w:val="nil"/>
              <w:bottom w:val="single" w:sz="4" w:space="0" w:color="auto"/>
              <w:right w:val="single" w:sz="4" w:space="0" w:color="auto"/>
            </w:tcBorders>
            <w:shd w:val="clear" w:color="auto" w:fill="auto"/>
            <w:noWrap/>
            <w:vAlign w:val="center"/>
            <w:hideMark/>
          </w:tcPr>
          <w:p w14:paraId="4B542A45" w14:textId="77777777" w:rsidR="003E394E" w:rsidRPr="00177116" w:rsidRDefault="003E394E" w:rsidP="003E394E">
            <w:pPr>
              <w:jc w:val="center"/>
              <w:rPr>
                <w:b/>
                <w:bCs/>
                <w:color w:val="000000"/>
                <w:sz w:val="22"/>
              </w:rPr>
            </w:pPr>
            <w:r w:rsidRPr="00177116">
              <w:rPr>
                <w:b/>
                <w:bCs/>
                <w:color w:val="000000"/>
                <w:sz w:val="22"/>
              </w:rPr>
              <w:t>1,181</w:t>
            </w:r>
          </w:p>
        </w:tc>
        <w:tc>
          <w:tcPr>
            <w:tcW w:w="0" w:type="auto"/>
            <w:tcBorders>
              <w:top w:val="nil"/>
              <w:left w:val="nil"/>
              <w:bottom w:val="single" w:sz="4" w:space="0" w:color="auto"/>
              <w:right w:val="single" w:sz="4" w:space="0" w:color="auto"/>
            </w:tcBorders>
            <w:shd w:val="clear" w:color="auto" w:fill="auto"/>
            <w:noWrap/>
            <w:vAlign w:val="center"/>
            <w:hideMark/>
          </w:tcPr>
          <w:p w14:paraId="76E66A6F" w14:textId="77777777" w:rsidR="003E394E" w:rsidRPr="00177116" w:rsidRDefault="003E394E" w:rsidP="003E394E">
            <w:pPr>
              <w:jc w:val="center"/>
              <w:rPr>
                <w:b/>
                <w:bCs/>
                <w:color w:val="000000"/>
                <w:sz w:val="22"/>
              </w:rPr>
            </w:pPr>
            <w:r w:rsidRPr="00177116">
              <w:rPr>
                <w:b/>
                <w:bCs/>
                <w:color w:val="000000"/>
                <w:sz w:val="22"/>
              </w:rPr>
              <w:t>1,140</w:t>
            </w:r>
          </w:p>
        </w:tc>
        <w:tc>
          <w:tcPr>
            <w:tcW w:w="0" w:type="auto"/>
            <w:tcBorders>
              <w:top w:val="nil"/>
              <w:left w:val="nil"/>
              <w:bottom w:val="single" w:sz="4" w:space="0" w:color="auto"/>
              <w:right w:val="single" w:sz="4" w:space="0" w:color="auto"/>
            </w:tcBorders>
            <w:shd w:val="clear" w:color="auto" w:fill="auto"/>
            <w:noWrap/>
            <w:vAlign w:val="center"/>
            <w:hideMark/>
          </w:tcPr>
          <w:p w14:paraId="008E2E92" w14:textId="77777777" w:rsidR="003E394E" w:rsidRPr="00177116" w:rsidRDefault="003E394E" w:rsidP="003E394E">
            <w:pPr>
              <w:jc w:val="center"/>
              <w:rPr>
                <w:b/>
                <w:bCs/>
                <w:color w:val="000000"/>
                <w:sz w:val="22"/>
              </w:rPr>
            </w:pPr>
            <w:r w:rsidRPr="00177116">
              <w:rPr>
                <w:b/>
                <w:bCs/>
                <w:color w:val="000000"/>
                <w:sz w:val="22"/>
              </w:rPr>
              <w:t>1,107</w:t>
            </w:r>
          </w:p>
        </w:tc>
        <w:tc>
          <w:tcPr>
            <w:tcW w:w="0" w:type="auto"/>
            <w:tcBorders>
              <w:top w:val="nil"/>
              <w:left w:val="nil"/>
              <w:bottom w:val="single" w:sz="4" w:space="0" w:color="auto"/>
              <w:right w:val="single" w:sz="4" w:space="0" w:color="auto"/>
            </w:tcBorders>
            <w:shd w:val="clear" w:color="auto" w:fill="auto"/>
            <w:noWrap/>
            <w:vAlign w:val="center"/>
            <w:hideMark/>
          </w:tcPr>
          <w:p w14:paraId="699D4F75" w14:textId="77777777" w:rsidR="003E394E" w:rsidRPr="00177116" w:rsidRDefault="003E394E" w:rsidP="003E394E">
            <w:pPr>
              <w:jc w:val="center"/>
              <w:rPr>
                <w:b/>
                <w:bCs/>
                <w:color w:val="000000"/>
                <w:sz w:val="22"/>
              </w:rPr>
            </w:pPr>
            <w:r w:rsidRPr="00177116">
              <w:rPr>
                <w:b/>
                <w:bCs/>
                <w:color w:val="000000"/>
                <w:sz w:val="22"/>
              </w:rPr>
              <w:t>1,076</w:t>
            </w:r>
          </w:p>
        </w:tc>
        <w:tc>
          <w:tcPr>
            <w:tcW w:w="0" w:type="auto"/>
            <w:tcBorders>
              <w:top w:val="nil"/>
              <w:left w:val="nil"/>
              <w:bottom w:val="single" w:sz="4" w:space="0" w:color="auto"/>
              <w:right w:val="single" w:sz="4" w:space="0" w:color="auto"/>
            </w:tcBorders>
            <w:shd w:val="clear" w:color="auto" w:fill="auto"/>
            <w:noWrap/>
            <w:vAlign w:val="center"/>
            <w:hideMark/>
          </w:tcPr>
          <w:p w14:paraId="52FE3317" w14:textId="77777777" w:rsidR="003E394E" w:rsidRPr="00177116" w:rsidRDefault="003E394E" w:rsidP="003E394E">
            <w:pPr>
              <w:jc w:val="center"/>
              <w:rPr>
                <w:b/>
                <w:bCs/>
                <w:color w:val="000000"/>
                <w:sz w:val="22"/>
              </w:rPr>
            </w:pPr>
            <w:r w:rsidRPr="00177116">
              <w:rPr>
                <w:b/>
                <w:bCs/>
                <w:color w:val="000000"/>
                <w:sz w:val="22"/>
              </w:rPr>
              <w:t>1,076</w:t>
            </w:r>
          </w:p>
        </w:tc>
      </w:tr>
      <w:tr w:rsidR="003E394E" w:rsidRPr="00177116" w14:paraId="6724243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749C6" w14:textId="77777777" w:rsidR="003E394E" w:rsidRPr="00177116" w:rsidRDefault="003E394E" w:rsidP="003E394E">
            <w:pPr>
              <w:rPr>
                <w:b/>
                <w:bCs/>
                <w:color w:val="000000"/>
                <w:sz w:val="22"/>
              </w:rPr>
            </w:pPr>
            <w:r w:rsidRPr="00177116">
              <w:rPr>
                <w:b/>
                <w:bCs/>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32C6102A"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366EFED" w14:textId="77777777" w:rsidR="003E394E" w:rsidRPr="00177116" w:rsidRDefault="003E394E" w:rsidP="003E394E">
            <w:pPr>
              <w:jc w:val="center"/>
              <w:rPr>
                <w:b/>
                <w:bCs/>
                <w:color w:val="000000"/>
                <w:sz w:val="22"/>
              </w:rPr>
            </w:pPr>
            <w:r w:rsidRPr="00177116">
              <w:rPr>
                <w:b/>
                <w:bCs/>
                <w:color w:val="000000"/>
                <w:sz w:val="22"/>
              </w:rPr>
              <w:t>135,003</w:t>
            </w:r>
          </w:p>
        </w:tc>
        <w:tc>
          <w:tcPr>
            <w:tcW w:w="0" w:type="auto"/>
            <w:tcBorders>
              <w:top w:val="nil"/>
              <w:left w:val="nil"/>
              <w:bottom w:val="single" w:sz="4" w:space="0" w:color="auto"/>
              <w:right w:val="single" w:sz="4" w:space="0" w:color="auto"/>
            </w:tcBorders>
            <w:shd w:val="clear" w:color="auto" w:fill="auto"/>
            <w:noWrap/>
            <w:vAlign w:val="center"/>
            <w:hideMark/>
          </w:tcPr>
          <w:p w14:paraId="4F0F3AAD" w14:textId="77777777" w:rsidR="003E394E" w:rsidRPr="00177116" w:rsidRDefault="003E394E" w:rsidP="003E394E">
            <w:pPr>
              <w:jc w:val="center"/>
              <w:rPr>
                <w:b/>
                <w:bCs/>
                <w:color w:val="000000"/>
                <w:sz w:val="22"/>
              </w:rPr>
            </w:pPr>
            <w:r w:rsidRPr="00177116">
              <w:rPr>
                <w:b/>
                <w:bCs/>
                <w:color w:val="000000"/>
                <w:sz w:val="22"/>
              </w:rPr>
              <w:t>135,003</w:t>
            </w:r>
          </w:p>
        </w:tc>
        <w:tc>
          <w:tcPr>
            <w:tcW w:w="0" w:type="auto"/>
            <w:tcBorders>
              <w:top w:val="nil"/>
              <w:left w:val="nil"/>
              <w:bottom w:val="single" w:sz="4" w:space="0" w:color="auto"/>
              <w:right w:val="single" w:sz="4" w:space="0" w:color="auto"/>
            </w:tcBorders>
            <w:shd w:val="clear" w:color="auto" w:fill="auto"/>
            <w:noWrap/>
            <w:vAlign w:val="center"/>
            <w:hideMark/>
          </w:tcPr>
          <w:p w14:paraId="164AE820" w14:textId="77777777" w:rsidR="003E394E" w:rsidRPr="00177116" w:rsidRDefault="003E394E" w:rsidP="003E394E">
            <w:pPr>
              <w:jc w:val="center"/>
              <w:rPr>
                <w:b/>
                <w:bCs/>
                <w:color w:val="000000"/>
                <w:sz w:val="22"/>
              </w:rPr>
            </w:pPr>
            <w:r w:rsidRPr="00177116">
              <w:rPr>
                <w:b/>
                <w:bCs/>
                <w:color w:val="000000"/>
                <w:sz w:val="22"/>
              </w:rPr>
              <w:t>136,207</w:t>
            </w:r>
          </w:p>
        </w:tc>
        <w:tc>
          <w:tcPr>
            <w:tcW w:w="0" w:type="auto"/>
            <w:tcBorders>
              <w:top w:val="nil"/>
              <w:left w:val="nil"/>
              <w:bottom w:val="single" w:sz="4" w:space="0" w:color="auto"/>
              <w:right w:val="single" w:sz="4" w:space="0" w:color="auto"/>
            </w:tcBorders>
            <w:shd w:val="clear" w:color="auto" w:fill="auto"/>
            <w:noWrap/>
            <w:vAlign w:val="center"/>
            <w:hideMark/>
          </w:tcPr>
          <w:p w14:paraId="52B7CEF8" w14:textId="77777777" w:rsidR="003E394E" w:rsidRPr="00177116" w:rsidRDefault="003E394E" w:rsidP="003E394E">
            <w:pPr>
              <w:jc w:val="center"/>
              <w:rPr>
                <w:b/>
                <w:bCs/>
                <w:color w:val="000000"/>
                <w:sz w:val="22"/>
              </w:rPr>
            </w:pPr>
            <w:r w:rsidRPr="00177116">
              <w:rPr>
                <w:b/>
                <w:bCs/>
                <w:color w:val="000000"/>
                <w:sz w:val="22"/>
              </w:rPr>
              <w:t>136,207</w:t>
            </w:r>
          </w:p>
        </w:tc>
        <w:tc>
          <w:tcPr>
            <w:tcW w:w="0" w:type="auto"/>
            <w:tcBorders>
              <w:top w:val="nil"/>
              <w:left w:val="nil"/>
              <w:bottom w:val="single" w:sz="4" w:space="0" w:color="auto"/>
              <w:right w:val="single" w:sz="4" w:space="0" w:color="auto"/>
            </w:tcBorders>
            <w:shd w:val="clear" w:color="auto" w:fill="auto"/>
            <w:noWrap/>
            <w:vAlign w:val="center"/>
            <w:hideMark/>
          </w:tcPr>
          <w:p w14:paraId="708BD489" w14:textId="77777777" w:rsidR="003E394E" w:rsidRPr="00177116" w:rsidRDefault="003E394E" w:rsidP="003E394E">
            <w:pPr>
              <w:jc w:val="center"/>
              <w:rPr>
                <w:b/>
                <w:bCs/>
                <w:color w:val="000000"/>
                <w:sz w:val="22"/>
              </w:rPr>
            </w:pPr>
            <w:r w:rsidRPr="00177116">
              <w:rPr>
                <w:b/>
                <w:bCs/>
                <w:color w:val="000000"/>
                <w:sz w:val="22"/>
              </w:rPr>
              <w:t>154,388</w:t>
            </w:r>
          </w:p>
        </w:tc>
        <w:tc>
          <w:tcPr>
            <w:tcW w:w="0" w:type="auto"/>
            <w:tcBorders>
              <w:top w:val="nil"/>
              <w:left w:val="nil"/>
              <w:bottom w:val="single" w:sz="4" w:space="0" w:color="auto"/>
              <w:right w:val="single" w:sz="4" w:space="0" w:color="auto"/>
            </w:tcBorders>
            <w:shd w:val="clear" w:color="auto" w:fill="auto"/>
            <w:noWrap/>
            <w:vAlign w:val="center"/>
            <w:hideMark/>
          </w:tcPr>
          <w:p w14:paraId="3F6580CF" w14:textId="77777777" w:rsidR="003E394E" w:rsidRPr="00177116" w:rsidRDefault="003E394E" w:rsidP="003E394E">
            <w:pPr>
              <w:jc w:val="center"/>
              <w:rPr>
                <w:b/>
                <w:bCs/>
                <w:color w:val="000000"/>
                <w:sz w:val="22"/>
              </w:rPr>
            </w:pPr>
            <w:r w:rsidRPr="00177116">
              <w:rPr>
                <w:b/>
                <w:bCs/>
                <w:color w:val="000000"/>
                <w:sz w:val="22"/>
              </w:rPr>
              <w:t>155,675</w:t>
            </w:r>
          </w:p>
        </w:tc>
        <w:tc>
          <w:tcPr>
            <w:tcW w:w="0" w:type="auto"/>
            <w:tcBorders>
              <w:top w:val="nil"/>
              <w:left w:val="nil"/>
              <w:bottom w:val="single" w:sz="4" w:space="0" w:color="auto"/>
              <w:right w:val="single" w:sz="4" w:space="0" w:color="auto"/>
            </w:tcBorders>
            <w:shd w:val="clear" w:color="auto" w:fill="auto"/>
            <w:noWrap/>
            <w:vAlign w:val="center"/>
            <w:hideMark/>
          </w:tcPr>
          <w:p w14:paraId="340B548D" w14:textId="77777777" w:rsidR="003E394E" w:rsidRPr="00177116" w:rsidRDefault="003E394E" w:rsidP="003E394E">
            <w:pPr>
              <w:jc w:val="center"/>
              <w:rPr>
                <w:b/>
                <w:bCs/>
                <w:color w:val="000000"/>
                <w:sz w:val="22"/>
              </w:rPr>
            </w:pPr>
            <w:r w:rsidRPr="00177116">
              <w:rPr>
                <w:b/>
                <w:bCs/>
                <w:color w:val="000000"/>
                <w:sz w:val="22"/>
              </w:rPr>
              <w:t>154,689</w:t>
            </w:r>
          </w:p>
        </w:tc>
        <w:tc>
          <w:tcPr>
            <w:tcW w:w="0" w:type="auto"/>
            <w:tcBorders>
              <w:top w:val="nil"/>
              <w:left w:val="nil"/>
              <w:bottom w:val="single" w:sz="4" w:space="0" w:color="auto"/>
              <w:right w:val="single" w:sz="4" w:space="0" w:color="auto"/>
            </w:tcBorders>
            <w:shd w:val="clear" w:color="auto" w:fill="auto"/>
            <w:noWrap/>
            <w:vAlign w:val="center"/>
            <w:hideMark/>
          </w:tcPr>
          <w:p w14:paraId="31B76669" w14:textId="77777777" w:rsidR="003E394E" w:rsidRPr="00177116" w:rsidRDefault="003E394E" w:rsidP="003E394E">
            <w:pPr>
              <w:jc w:val="center"/>
              <w:rPr>
                <w:b/>
                <w:bCs/>
                <w:color w:val="000000"/>
                <w:sz w:val="22"/>
              </w:rPr>
            </w:pPr>
            <w:r w:rsidRPr="00177116">
              <w:rPr>
                <w:b/>
                <w:bCs/>
                <w:color w:val="000000"/>
                <w:sz w:val="22"/>
              </w:rPr>
              <w:t>154,689</w:t>
            </w:r>
          </w:p>
        </w:tc>
        <w:tc>
          <w:tcPr>
            <w:tcW w:w="0" w:type="auto"/>
            <w:tcBorders>
              <w:top w:val="nil"/>
              <w:left w:val="nil"/>
              <w:bottom w:val="single" w:sz="4" w:space="0" w:color="auto"/>
              <w:right w:val="single" w:sz="4" w:space="0" w:color="auto"/>
            </w:tcBorders>
            <w:shd w:val="clear" w:color="auto" w:fill="auto"/>
            <w:noWrap/>
            <w:vAlign w:val="center"/>
            <w:hideMark/>
          </w:tcPr>
          <w:p w14:paraId="63E0A508" w14:textId="77777777" w:rsidR="003E394E" w:rsidRPr="00177116" w:rsidRDefault="003E394E" w:rsidP="003E394E">
            <w:pPr>
              <w:jc w:val="center"/>
              <w:rPr>
                <w:b/>
                <w:bCs/>
                <w:color w:val="000000"/>
                <w:sz w:val="22"/>
              </w:rPr>
            </w:pPr>
            <w:r w:rsidRPr="00177116">
              <w:rPr>
                <w:b/>
                <w:bCs/>
                <w:color w:val="000000"/>
                <w:sz w:val="22"/>
              </w:rPr>
              <w:t>154,689</w:t>
            </w:r>
          </w:p>
        </w:tc>
        <w:tc>
          <w:tcPr>
            <w:tcW w:w="0" w:type="auto"/>
            <w:tcBorders>
              <w:top w:val="nil"/>
              <w:left w:val="nil"/>
              <w:bottom w:val="single" w:sz="4" w:space="0" w:color="auto"/>
              <w:right w:val="single" w:sz="4" w:space="0" w:color="auto"/>
            </w:tcBorders>
            <w:shd w:val="clear" w:color="auto" w:fill="auto"/>
            <w:noWrap/>
            <w:vAlign w:val="center"/>
            <w:hideMark/>
          </w:tcPr>
          <w:p w14:paraId="3C280A69" w14:textId="77777777" w:rsidR="003E394E" w:rsidRPr="00177116" w:rsidRDefault="003E394E" w:rsidP="003E394E">
            <w:pPr>
              <w:jc w:val="center"/>
              <w:rPr>
                <w:b/>
                <w:bCs/>
                <w:color w:val="000000"/>
                <w:sz w:val="22"/>
              </w:rPr>
            </w:pPr>
            <w:r w:rsidRPr="00177116">
              <w:rPr>
                <w:b/>
                <w:bCs/>
                <w:color w:val="000000"/>
                <w:sz w:val="22"/>
              </w:rPr>
              <w:t>154,689</w:t>
            </w:r>
          </w:p>
        </w:tc>
      </w:tr>
      <w:tr w:rsidR="003E394E" w:rsidRPr="00177116" w14:paraId="2A927AC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8DB25C" w14:textId="77777777" w:rsidR="003E394E" w:rsidRPr="00177116" w:rsidRDefault="003E394E" w:rsidP="003E394E">
            <w:pPr>
              <w:rPr>
                <w:b/>
                <w:bCs/>
                <w:color w:val="000000"/>
                <w:sz w:val="22"/>
              </w:rPr>
            </w:pPr>
            <w:r w:rsidRPr="00177116">
              <w:rPr>
                <w:b/>
                <w:bCs/>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07005A9A"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3A07E11" w14:textId="77777777" w:rsidR="003E394E" w:rsidRPr="00177116" w:rsidRDefault="003E394E" w:rsidP="003E394E">
            <w:pPr>
              <w:jc w:val="center"/>
              <w:rPr>
                <w:b/>
                <w:bCs/>
                <w:color w:val="000000"/>
                <w:sz w:val="22"/>
              </w:rPr>
            </w:pPr>
            <w:r w:rsidRPr="00177116">
              <w:rPr>
                <w:b/>
                <w:bCs/>
                <w:color w:val="000000"/>
                <w:sz w:val="22"/>
              </w:rPr>
              <w:t>129,616</w:t>
            </w:r>
          </w:p>
        </w:tc>
        <w:tc>
          <w:tcPr>
            <w:tcW w:w="0" w:type="auto"/>
            <w:tcBorders>
              <w:top w:val="nil"/>
              <w:left w:val="nil"/>
              <w:bottom w:val="single" w:sz="4" w:space="0" w:color="auto"/>
              <w:right w:val="single" w:sz="4" w:space="0" w:color="auto"/>
            </w:tcBorders>
            <w:shd w:val="clear" w:color="auto" w:fill="auto"/>
            <w:noWrap/>
            <w:vAlign w:val="center"/>
            <w:hideMark/>
          </w:tcPr>
          <w:p w14:paraId="2F112DE4" w14:textId="77777777" w:rsidR="003E394E" w:rsidRPr="00177116" w:rsidRDefault="003E394E" w:rsidP="003E394E">
            <w:pPr>
              <w:jc w:val="center"/>
              <w:rPr>
                <w:b/>
                <w:bCs/>
                <w:color w:val="000000"/>
                <w:sz w:val="22"/>
              </w:rPr>
            </w:pPr>
            <w:r w:rsidRPr="00177116">
              <w:rPr>
                <w:b/>
                <w:bCs/>
                <w:color w:val="000000"/>
                <w:sz w:val="22"/>
              </w:rPr>
              <w:t>129,616</w:t>
            </w:r>
          </w:p>
        </w:tc>
        <w:tc>
          <w:tcPr>
            <w:tcW w:w="0" w:type="auto"/>
            <w:tcBorders>
              <w:top w:val="nil"/>
              <w:left w:val="nil"/>
              <w:bottom w:val="single" w:sz="4" w:space="0" w:color="auto"/>
              <w:right w:val="single" w:sz="4" w:space="0" w:color="auto"/>
            </w:tcBorders>
            <w:shd w:val="clear" w:color="auto" w:fill="auto"/>
            <w:noWrap/>
            <w:vAlign w:val="center"/>
            <w:hideMark/>
          </w:tcPr>
          <w:p w14:paraId="411A43E4" w14:textId="77777777" w:rsidR="003E394E" w:rsidRPr="00177116" w:rsidRDefault="003E394E" w:rsidP="003E394E">
            <w:pPr>
              <w:jc w:val="center"/>
              <w:rPr>
                <w:b/>
                <w:bCs/>
                <w:color w:val="000000"/>
                <w:sz w:val="22"/>
              </w:rPr>
            </w:pPr>
            <w:r w:rsidRPr="00177116">
              <w:rPr>
                <w:b/>
                <w:bCs/>
                <w:color w:val="000000"/>
                <w:sz w:val="22"/>
              </w:rPr>
              <w:t>130,820</w:t>
            </w:r>
          </w:p>
        </w:tc>
        <w:tc>
          <w:tcPr>
            <w:tcW w:w="0" w:type="auto"/>
            <w:tcBorders>
              <w:top w:val="nil"/>
              <w:left w:val="nil"/>
              <w:bottom w:val="single" w:sz="4" w:space="0" w:color="auto"/>
              <w:right w:val="single" w:sz="4" w:space="0" w:color="auto"/>
            </w:tcBorders>
            <w:shd w:val="clear" w:color="auto" w:fill="auto"/>
            <w:noWrap/>
            <w:vAlign w:val="center"/>
            <w:hideMark/>
          </w:tcPr>
          <w:p w14:paraId="27AB6748" w14:textId="77777777" w:rsidR="003E394E" w:rsidRPr="00177116" w:rsidRDefault="003E394E" w:rsidP="003E394E">
            <w:pPr>
              <w:jc w:val="center"/>
              <w:rPr>
                <w:b/>
                <w:bCs/>
                <w:color w:val="000000"/>
                <w:sz w:val="22"/>
              </w:rPr>
            </w:pPr>
            <w:r w:rsidRPr="00177116">
              <w:rPr>
                <w:b/>
                <w:bCs/>
                <w:color w:val="000000"/>
                <w:sz w:val="22"/>
              </w:rPr>
              <w:t>130,820</w:t>
            </w:r>
          </w:p>
        </w:tc>
        <w:tc>
          <w:tcPr>
            <w:tcW w:w="0" w:type="auto"/>
            <w:tcBorders>
              <w:top w:val="nil"/>
              <w:left w:val="nil"/>
              <w:bottom w:val="single" w:sz="4" w:space="0" w:color="auto"/>
              <w:right w:val="single" w:sz="4" w:space="0" w:color="auto"/>
            </w:tcBorders>
            <w:shd w:val="clear" w:color="auto" w:fill="auto"/>
            <w:noWrap/>
            <w:vAlign w:val="center"/>
            <w:hideMark/>
          </w:tcPr>
          <w:p w14:paraId="75A60CBF" w14:textId="77777777" w:rsidR="003E394E" w:rsidRPr="00177116" w:rsidRDefault="003E394E" w:rsidP="003E394E">
            <w:pPr>
              <w:jc w:val="center"/>
              <w:rPr>
                <w:b/>
                <w:bCs/>
                <w:color w:val="000000"/>
                <w:sz w:val="22"/>
              </w:rPr>
            </w:pPr>
            <w:r w:rsidRPr="00177116">
              <w:rPr>
                <w:b/>
                <w:bCs/>
                <w:color w:val="000000"/>
                <w:sz w:val="22"/>
              </w:rPr>
              <w:t>149,001</w:t>
            </w:r>
          </w:p>
        </w:tc>
        <w:tc>
          <w:tcPr>
            <w:tcW w:w="0" w:type="auto"/>
            <w:tcBorders>
              <w:top w:val="nil"/>
              <w:left w:val="nil"/>
              <w:bottom w:val="single" w:sz="4" w:space="0" w:color="auto"/>
              <w:right w:val="single" w:sz="4" w:space="0" w:color="auto"/>
            </w:tcBorders>
            <w:shd w:val="clear" w:color="auto" w:fill="auto"/>
            <w:noWrap/>
            <w:vAlign w:val="center"/>
            <w:hideMark/>
          </w:tcPr>
          <w:p w14:paraId="7E43E22F" w14:textId="77777777" w:rsidR="003E394E" w:rsidRPr="00177116" w:rsidRDefault="003E394E" w:rsidP="003E394E">
            <w:pPr>
              <w:jc w:val="center"/>
              <w:rPr>
                <w:b/>
                <w:bCs/>
                <w:color w:val="000000"/>
                <w:sz w:val="22"/>
              </w:rPr>
            </w:pPr>
            <w:r w:rsidRPr="00177116">
              <w:rPr>
                <w:b/>
                <w:bCs/>
                <w:color w:val="000000"/>
                <w:sz w:val="22"/>
              </w:rPr>
              <w:t>150,288</w:t>
            </w:r>
          </w:p>
        </w:tc>
        <w:tc>
          <w:tcPr>
            <w:tcW w:w="0" w:type="auto"/>
            <w:tcBorders>
              <w:top w:val="nil"/>
              <w:left w:val="nil"/>
              <w:bottom w:val="single" w:sz="4" w:space="0" w:color="auto"/>
              <w:right w:val="single" w:sz="4" w:space="0" w:color="auto"/>
            </w:tcBorders>
            <w:shd w:val="clear" w:color="auto" w:fill="auto"/>
            <w:noWrap/>
            <w:vAlign w:val="center"/>
            <w:hideMark/>
          </w:tcPr>
          <w:p w14:paraId="0D492D5F" w14:textId="77777777" w:rsidR="003E394E" w:rsidRPr="00177116" w:rsidRDefault="003E394E" w:rsidP="003E394E">
            <w:pPr>
              <w:jc w:val="center"/>
              <w:rPr>
                <w:b/>
                <w:bCs/>
                <w:color w:val="000000"/>
                <w:sz w:val="22"/>
              </w:rPr>
            </w:pPr>
            <w:r w:rsidRPr="00177116">
              <w:rPr>
                <w:b/>
                <w:bCs/>
                <w:color w:val="000000"/>
                <w:sz w:val="22"/>
              </w:rPr>
              <w:t>149,810</w:t>
            </w:r>
          </w:p>
        </w:tc>
        <w:tc>
          <w:tcPr>
            <w:tcW w:w="0" w:type="auto"/>
            <w:tcBorders>
              <w:top w:val="nil"/>
              <w:left w:val="nil"/>
              <w:bottom w:val="single" w:sz="4" w:space="0" w:color="auto"/>
              <w:right w:val="single" w:sz="4" w:space="0" w:color="auto"/>
            </w:tcBorders>
            <w:shd w:val="clear" w:color="auto" w:fill="auto"/>
            <w:noWrap/>
            <w:vAlign w:val="center"/>
            <w:hideMark/>
          </w:tcPr>
          <w:p w14:paraId="4B5E5892" w14:textId="77777777" w:rsidR="003E394E" w:rsidRPr="00177116" w:rsidRDefault="003E394E" w:rsidP="003E394E">
            <w:pPr>
              <w:jc w:val="center"/>
              <w:rPr>
                <w:b/>
                <w:bCs/>
                <w:color w:val="000000"/>
                <w:sz w:val="22"/>
              </w:rPr>
            </w:pPr>
            <w:r w:rsidRPr="00177116">
              <w:rPr>
                <w:b/>
                <w:bCs/>
                <w:color w:val="000000"/>
                <w:sz w:val="22"/>
              </w:rPr>
              <w:t>149,810</w:t>
            </w:r>
          </w:p>
        </w:tc>
        <w:tc>
          <w:tcPr>
            <w:tcW w:w="0" w:type="auto"/>
            <w:tcBorders>
              <w:top w:val="nil"/>
              <w:left w:val="nil"/>
              <w:bottom w:val="single" w:sz="4" w:space="0" w:color="auto"/>
              <w:right w:val="single" w:sz="4" w:space="0" w:color="auto"/>
            </w:tcBorders>
            <w:shd w:val="clear" w:color="auto" w:fill="auto"/>
            <w:noWrap/>
            <w:vAlign w:val="center"/>
            <w:hideMark/>
          </w:tcPr>
          <w:p w14:paraId="7D78C8AE" w14:textId="77777777" w:rsidR="003E394E" w:rsidRPr="00177116" w:rsidRDefault="003E394E" w:rsidP="003E394E">
            <w:pPr>
              <w:jc w:val="center"/>
              <w:rPr>
                <w:b/>
                <w:bCs/>
                <w:color w:val="000000"/>
                <w:sz w:val="22"/>
              </w:rPr>
            </w:pPr>
            <w:r w:rsidRPr="00177116">
              <w:rPr>
                <w:b/>
                <w:bCs/>
                <w:color w:val="000000"/>
                <w:sz w:val="22"/>
              </w:rPr>
              <w:t>149,810</w:t>
            </w:r>
          </w:p>
        </w:tc>
        <w:tc>
          <w:tcPr>
            <w:tcW w:w="0" w:type="auto"/>
            <w:tcBorders>
              <w:top w:val="nil"/>
              <w:left w:val="nil"/>
              <w:bottom w:val="single" w:sz="4" w:space="0" w:color="auto"/>
              <w:right w:val="single" w:sz="4" w:space="0" w:color="auto"/>
            </w:tcBorders>
            <w:shd w:val="clear" w:color="auto" w:fill="auto"/>
            <w:noWrap/>
            <w:vAlign w:val="center"/>
            <w:hideMark/>
          </w:tcPr>
          <w:p w14:paraId="1DB7ADC7" w14:textId="77777777" w:rsidR="003E394E" w:rsidRPr="00177116" w:rsidRDefault="003E394E" w:rsidP="003E394E">
            <w:pPr>
              <w:jc w:val="center"/>
              <w:rPr>
                <w:b/>
                <w:bCs/>
                <w:color w:val="000000"/>
                <w:sz w:val="22"/>
              </w:rPr>
            </w:pPr>
            <w:r w:rsidRPr="00177116">
              <w:rPr>
                <w:b/>
                <w:bCs/>
                <w:color w:val="000000"/>
                <w:sz w:val="22"/>
              </w:rPr>
              <w:t>149,810</w:t>
            </w:r>
          </w:p>
        </w:tc>
      </w:tr>
      <w:tr w:rsidR="003E394E" w:rsidRPr="00177116" w14:paraId="3545FB8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7D8CDF" w14:textId="77777777" w:rsidR="003E394E" w:rsidRPr="00177116" w:rsidRDefault="003E394E" w:rsidP="003E394E">
            <w:pPr>
              <w:rPr>
                <w:b/>
                <w:bCs/>
                <w:color w:val="000000"/>
                <w:sz w:val="22"/>
              </w:rPr>
            </w:pPr>
            <w:r w:rsidRPr="00177116">
              <w:rPr>
                <w:b/>
                <w:bCs/>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7B9219A8"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EEF2949" w14:textId="77777777" w:rsidR="003E394E" w:rsidRPr="00177116" w:rsidRDefault="003E394E" w:rsidP="003E394E">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280F94B0" w14:textId="77777777" w:rsidR="003E394E" w:rsidRPr="00177116" w:rsidRDefault="003E394E" w:rsidP="003E394E">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78C7DC21" w14:textId="77777777" w:rsidR="003E394E" w:rsidRPr="00177116" w:rsidRDefault="003E394E" w:rsidP="003E394E">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2654E709" w14:textId="77777777" w:rsidR="003E394E" w:rsidRPr="00177116" w:rsidRDefault="003E394E" w:rsidP="003E394E">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2230004A" w14:textId="77777777" w:rsidR="003E394E" w:rsidRPr="00177116" w:rsidRDefault="003E394E" w:rsidP="003E394E">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2687DD51" w14:textId="77777777" w:rsidR="003E394E" w:rsidRPr="00177116" w:rsidRDefault="003E394E" w:rsidP="003E394E">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45423C60" w14:textId="77777777" w:rsidR="003E394E" w:rsidRPr="00177116" w:rsidRDefault="003E394E" w:rsidP="003E394E">
            <w:pPr>
              <w:jc w:val="center"/>
              <w:rPr>
                <w:b/>
                <w:bCs/>
                <w:color w:val="000000"/>
                <w:sz w:val="22"/>
              </w:rPr>
            </w:pPr>
            <w:r w:rsidRPr="00177116">
              <w:rPr>
                <w:b/>
                <w:bCs/>
                <w:color w:val="000000"/>
                <w:sz w:val="22"/>
              </w:rPr>
              <w:t>4,879</w:t>
            </w:r>
          </w:p>
        </w:tc>
        <w:tc>
          <w:tcPr>
            <w:tcW w:w="0" w:type="auto"/>
            <w:tcBorders>
              <w:top w:val="nil"/>
              <w:left w:val="nil"/>
              <w:bottom w:val="single" w:sz="4" w:space="0" w:color="auto"/>
              <w:right w:val="single" w:sz="4" w:space="0" w:color="auto"/>
            </w:tcBorders>
            <w:shd w:val="clear" w:color="auto" w:fill="auto"/>
            <w:noWrap/>
            <w:vAlign w:val="center"/>
            <w:hideMark/>
          </w:tcPr>
          <w:p w14:paraId="19130173" w14:textId="77777777" w:rsidR="003E394E" w:rsidRPr="00177116" w:rsidRDefault="003E394E" w:rsidP="003E394E">
            <w:pPr>
              <w:jc w:val="center"/>
              <w:rPr>
                <w:b/>
                <w:bCs/>
                <w:color w:val="000000"/>
                <w:sz w:val="22"/>
              </w:rPr>
            </w:pPr>
            <w:r w:rsidRPr="00177116">
              <w:rPr>
                <w:b/>
                <w:bCs/>
                <w:color w:val="000000"/>
                <w:sz w:val="22"/>
              </w:rPr>
              <w:t>4,879</w:t>
            </w:r>
          </w:p>
        </w:tc>
        <w:tc>
          <w:tcPr>
            <w:tcW w:w="0" w:type="auto"/>
            <w:tcBorders>
              <w:top w:val="nil"/>
              <w:left w:val="nil"/>
              <w:bottom w:val="single" w:sz="4" w:space="0" w:color="auto"/>
              <w:right w:val="single" w:sz="4" w:space="0" w:color="auto"/>
            </w:tcBorders>
            <w:shd w:val="clear" w:color="auto" w:fill="auto"/>
            <w:noWrap/>
            <w:vAlign w:val="center"/>
            <w:hideMark/>
          </w:tcPr>
          <w:p w14:paraId="092B52B3" w14:textId="77777777" w:rsidR="003E394E" w:rsidRPr="00177116" w:rsidRDefault="003E394E" w:rsidP="003E394E">
            <w:pPr>
              <w:jc w:val="center"/>
              <w:rPr>
                <w:b/>
                <w:bCs/>
                <w:color w:val="000000"/>
                <w:sz w:val="22"/>
              </w:rPr>
            </w:pPr>
            <w:r w:rsidRPr="00177116">
              <w:rPr>
                <w:b/>
                <w:bCs/>
                <w:color w:val="000000"/>
                <w:sz w:val="22"/>
              </w:rPr>
              <w:t>4,879</w:t>
            </w:r>
          </w:p>
        </w:tc>
        <w:tc>
          <w:tcPr>
            <w:tcW w:w="0" w:type="auto"/>
            <w:tcBorders>
              <w:top w:val="nil"/>
              <w:left w:val="nil"/>
              <w:bottom w:val="single" w:sz="4" w:space="0" w:color="auto"/>
              <w:right w:val="single" w:sz="4" w:space="0" w:color="auto"/>
            </w:tcBorders>
            <w:shd w:val="clear" w:color="auto" w:fill="auto"/>
            <w:noWrap/>
            <w:vAlign w:val="center"/>
            <w:hideMark/>
          </w:tcPr>
          <w:p w14:paraId="5E106029" w14:textId="77777777" w:rsidR="003E394E" w:rsidRPr="00177116" w:rsidRDefault="003E394E" w:rsidP="003E394E">
            <w:pPr>
              <w:jc w:val="center"/>
              <w:rPr>
                <w:b/>
                <w:bCs/>
                <w:color w:val="000000"/>
                <w:sz w:val="22"/>
              </w:rPr>
            </w:pPr>
            <w:r w:rsidRPr="00177116">
              <w:rPr>
                <w:b/>
                <w:bCs/>
                <w:color w:val="000000"/>
                <w:sz w:val="22"/>
              </w:rPr>
              <w:t>4,879</w:t>
            </w:r>
          </w:p>
        </w:tc>
      </w:tr>
      <w:tr w:rsidR="003E394E" w:rsidRPr="00177116" w14:paraId="20A63A2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CE724E" w14:textId="77777777" w:rsidR="003E394E" w:rsidRPr="00177116" w:rsidRDefault="003E394E" w:rsidP="003E394E">
            <w:pPr>
              <w:rPr>
                <w:b/>
                <w:bCs/>
                <w:color w:val="000000"/>
                <w:sz w:val="22"/>
              </w:rPr>
            </w:pPr>
            <w:r w:rsidRPr="00177116">
              <w:rPr>
                <w:b/>
                <w:bCs/>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03041080"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DF9C322" w14:textId="77777777" w:rsidR="003E394E" w:rsidRPr="00177116" w:rsidRDefault="003E394E" w:rsidP="003E394E">
            <w:pPr>
              <w:jc w:val="center"/>
              <w:rPr>
                <w:b/>
                <w:bCs/>
                <w:color w:val="000000"/>
                <w:sz w:val="22"/>
              </w:rPr>
            </w:pPr>
            <w:r w:rsidRPr="00177116">
              <w:rPr>
                <w:b/>
                <w:bCs/>
                <w:color w:val="000000"/>
                <w:sz w:val="22"/>
              </w:rPr>
              <w:t>31,774</w:t>
            </w:r>
          </w:p>
        </w:tc>
        <w:tc>
          <w:tcPr>
            <w:tcW w:w="0" w:type="auto"/>
            <w:tcBorders>
              <w:top w:val="nil"/>
              <w:left w:val="nil"/>
              <w:bottom w:val="single" w:sz="4" w:space="0" w:color="auto"/>
              <w:right w:val="single" w:sz="4" w:space="0" w:color="auto"/>
            </w:tcBorders>
            <w:shd w:val="clear" w:color="auto" w:fill="auto"/>
            <w:noWrap/>
            <w:vAlign w:val="center"/>
            <w:hideMark/>
          </w:tcPr>
          <w:p w14:paraId="01BFD7E2" w14:textId="77777777" w:rsidR="003E394E" w:rsidRPr="00177116" w:rsidRDefault="003E394E" w:rsidP="003E394E">
            <w:pPr>
              <w:jc w:val="center"/>
              <w:rPr>
                <w:b/>
                <w:bCs/>
                <w:color w:val="000000"/>
                <w:sz w:val="22"/>
              </w:rPr>
            </w:pPr>
            <w:r w:rsidRPr="00177116">
              <w:rPr>
                <w:b/>
                <w:bCs/>
                <w:color w:val="000000"/>
                <w:sz w:val="22"/>
              </w:rPr>
              <w:t>33,321</w:t>
            </w:r>
          </w:p>
        </w:tc>
        <w:tc>
          <w:tcPr>
            <w:tcW w:w="0" w:type="auto"/>
            <w:tcBorders>
              <w:top w:val="nil"/>
              <w:left w:val="nil"/>
              <w:bottom w:val="single" w:sz="4" w:space="0" w:color="auto"/>
              <w:right w:val="single" w:sz="4" w:space="0" w:color="auto"/>
            </w:tcBorders>
            <w:shd w:val="clear" w:color="auto" w:fill="auto"/>
            <w:noWrap/>
            <w:vAlign w:val="center"/>
            <w:hideMark/>
          </w:tcPr>
          <w:p w14:paraId="37C9AC21" w14:textId="77777777" w:rsidR="003E394E" w:rsidRPr="00177116" w:rsidRDefault="003E394E" w:rsidP="003E394E">
            <w:pPr>
              <w:jc w:val="center"/>
              <w:rPr>
                <w:b/>
                <w:bCs/>
                <w:color w:val="000000"/>
                <w:sz w:val="22"/>
              </w:rPr>
            </w:pPr>
            <w:r w:rsidRPr="00177116">
              <w:rPr>
                <w:b/>
                <w:bCs/>
                <w:color w:val="000000"/>
                <w:sz w:val="22"/>
              </w:rPr>
              <w:t>32,500</w:t>
            </w:r>
          </w:p>
        </w:tc>
        <w:tc>
          <w:tcPr>
            <w:tcW w:w="0" w:type="auto"/>
            <w:tcBorders>
              <w:top w:val="nil"/>
              <w:left w:val="nil"/>
              <w:bottom w:val="single" w:sz="4" w:space="0" w:color="auto"/>
              <w:right w:val="single" w:sz="4" w:space="0" w:color="auto"/>
            </w:tcBorders>
            <w:shd w:val="clear" w:color="auto" w:fill="auto"/>
            <w:noWrap/>
            <w:vAlign w:val="center"/>
            <w:hideMark/>
          </w:tcPr>
          <w:p w14:paraId="4EDD3C37" w14:textId="77777777" w:rsidR="003E394E" w:rsidRPr="00177116" w:rsidRDefault="003E394E" w:rsidP="003E394E">
            <w:pPr>
              <w:jc w:val="center"/>
              <w:rPr>
                <w:b/>
                <w:bCs/>
                <w:color w:val="000000"/>
                <w:sz w:val="22"/>
              </w:rPr>
            </w:pPr>
            <w:r w:rsidRPr="00177116">
              <w:rPr>
                <w:b/>
                <w:bCs/>
                <w:color w:val="000000"/>
                <w:sz w:val="22"/>
              </w:rPr>
              <w:t>31,814</w:t>
            </w:r>
          </w:p>
        </w:tc>
        <w:tc>
          <w:tcPr>
            <w:tcW w:w="0" w:type="auto"/>
            <w:tcBorders>
              <w:top w:val="nil"/>
              <w:left w:val="nil"/>
              <w:bottom w:val="single" w:sz="4" w:space="0" w:color="auto"/>
              <w:right w:val="single" w:sz="4" w:space="0" w:color="auto"/>
            </w:tcBorders>
            <w:shd w:val="clear" w:color="auto" w:fill="auto"/>
            <w:noWrap/>
            <w:vAlign w:val="center"/>
            <w:hideMark/>
          </w:tcPr>
          <w:p w14:paraId="185BECBD" w14:textId="77777777" w:rsidR="003E394E" w:rsidRPr="00177116" w:rsidRDefault="003E394E" w:rsidP="003E394E">
            <w:pPr>
              <w:jc w:val="center"/>
              <w:rPr>
                <w:b/>
                <w:bCs/>
                <w:color w:val="000000"/>
                <w:sz w:val="22"/>
              </w:rPr>
            </w:pPr>
            <w:r w:rsidRPr="00177116">
              <w:rPr>
                <w:b/>
                <w:bCs/>
                <w:color w:val="000000"/>
                <w:sz w:val="22"/>
              </w:rPr>
              <w:t>66,774</w:t>
            </w:r>
          </w:p>
        </w:tc>
        <w:tc>
          <w:tcPr>
            <w:tcW w:w="0" w:type="auto"/>
            <w:tcBorders>
              <w:top w:val="nil"/>
              <w:left w:val="nil"/>
              <w:bottom w:val="single" w:sz="4" w:space="0" w:color="auto"/>
              <w:right w:val="single" w:sz="4" w:space="0" w:color="auto"/>
            </w:tcBorders>
            <w:shd w:val="clear" w:color="auto" w:fill="auto"/>
            <w:noWrap/>
            <w:vAlign w:val="center"/>
            <w:hideMark/>
          </w:tcPr>
          <w:p w14:paraId="1995D193" w14:textId="77777777" w:rsidR="003E394E" w:rsidRPr="00177116" w:rsidRDefault="003E394E" w:rsidP="003E394E">
            <w:pPr>
              <w:jc w:val="center"/>
              <w:rPr>
                <w:b/>
                <w:bCs/>
                <w:color w:val="000000"/>
                <w:sz w:val="22"/>
              </w:rPr>
            </w:pPr>
            <w:r w:rsidRPr="00177116">
              <w:rPr>
                <w:b/>
                <w:bCs/>
                <w:color w:val="000000"/>
                <w:sz w:val="22"/>
              </w:rPr>
              <w:t>65,730</w:t>
            </w:r>
          </w:p>
        </w:tc>
        <w:tc>
          <w:tcPr>
            <w:tcW w:w="0" w:type="auto"/>
            <w:tcBorders>
              <w:top w:val="nil"/>
              <w:left w:val="nil"/>
              <w:bottom w:val="single" w:sz="4" w:space="0" w:color="auto"/>
              <w:right w:val="single" w:sz="4" w:space="0" w:color="auto"/>
            </w:tcBorders>
            <w:shd w:val="clear" w:color="auto" w:fill="auto"/>
            <w:noWrap/>
            <w:vAlign w:val="center"/>
            <w:hideMark/>
          </w:tcPr>
          <w:p w14:paraId="2395AFBF" w14:textId="77777777" w:rsidR="003E394E" w:rsidRPr="00177116" w:rsidRDefault="003E394E" w:rsidP="003E394E">
            <w:pPr>
              <w:jc w:val="center"/>
              <w:rPr>
                <w:b/>
                <w:bCs/>
                <w:color w:val="000000"/>
                <w:sz w:val="22"/>
              </w:rPr>
            </w:pPr>
            <w:r w:rsidRPr="00177116">
              <w:rPr>
                <w:b/>
                <w:bCs/>
                <w:color w:val="000000"/>
                <w:sz w:val="22"/>
              </w:rPr>
              <w:t>46,204</w:t>
            </w:r>
          </w:p>
        </w:tc>
        <w:tc>
          <w:tcPr>
            <w:tcW w:w="0" w:type="auto"/>
            <w:tcBorders>
              <w:top w:val="nil"/>
              <w:left w:val="nil"/>
              <w:bottom w:val="single" w:sz="4" w:space="0" w:color="auto"/>
              <w:right w:val="single" w:sz="4" w:space="0" w:color="auto"/>
            </w:tcBorders>
            <w:shd w:val="clear" w:color="auto" w:fill="auto"/>
            <w:noWrap/>
            <w:vAlign w:val="center"/>
            <w:hideMark/>
          </w:tcPr>
          <w:p w14:paraId="408406D5" w14:textId="77777777" w:rsidR="003E394E" w:rsidRPr="00177116" w:rsidRDefault="003E394E" w:rsidP="003E394E">
            <w:pPr>
              <w:jc w:val="center"/>
              <w:rPr>
                <w:b/>
                <w:bCs/>
                <w:color w:val="000000"/>
                <w:sz w:val="22"/>
              </w:rPr>
            </w:pPr>
            <w:r w:rsidRPr="00177116">
              <w:rPr>
                <w:b/>
                <w:bCs/>
                <w:color w:val="000000"/>
                <w:sz w:val="22"/>
              </w:rPr>
              <w:t>44,791</w:t>
            </w:r>
          </w:p>
        </w:tc>
        <w:tc>
          <w:tcPr>
            <w:tcW w:w="0" w:type="auto"/>
            <w:tcBorders>
              <w:top w:val="nil"/>
              <w:left w:val="nil"/>
              <w:bottom w:val="single" w:sz="4" w:space="0" w:color="auto"/>
              <w:right w:val="single" w:sz="4" w:space="0" w:color="auto"/>
            </w:tcBorders>
            <w:shd w:val="clear" w:color="auto" w:fill="auto"/>
            <w:noWrap/>
            <w:vAlign w:val="center"/>
            <w:hideMark/>
          </w:tcPr>
          <w:p w14:paraId="2406E80E" w14:textId="77777777" w:rsidR="003E394E" w:rsidRPr="00177116" w:rsidRDefault="003E394E" w:rsidP="003E394E">
            <w:pPr>
              <w:jc w:val="center"/>
              <w:rPr>
                <w:b/>
                <w:bCs/>
                <w:color w:val="000000"/>
                <w:sz w:val="22"/>
              </w:rPr>
            </w:pPr>
            <w:r w:rsidRPr="00177116">
              <w:rPr>
                <w:b/>
                <w:bCs/>
                <w:color w:val="000000"/>
                <w:sz w:val="22"/>
              </w:rPr>
              <w:t>44,859</w:t>
            </w:r>
          </w:p>
        </w:tc>
        <w:tc>
          <w:tcPr>
            <w:tcW w:w="0" w:type="auto"/>
            <w:tcBorders>
              <w:top w:val="nil"/>
              <w:left w:val="nil"/>
              <w:bottom w:val="single" w:sz="4" w:space="0" w:color="auto"/>
              <w:right w:val="single" w:sz="4" w:space="0" w:color="auto"/>
            </w:tcBorders>
            <w:shd w:val="clear" w:color="auto" w:fill="auto"/>
            <w:noWrap/>
            <w:vAlign w:val="center"/>
            <w:hideMark/>
          </w:tcPr>
          <w:p w14:paraId="38013049" w14:textId="77777777" w:rsidR="003E394E" w:rsidRPr="00177116" w:rsidRDefault="003E394E" w:rsidP="003E394E">
            <w:pPr>
              <w:jc w:val="center"/>
              <w:rPr>
                <w:b/>
                <w:bCs/>
                <w:color w:val="000000"/>
                <w:sz w:val="22"/>
              </w:rPr>
            </w:pPr>
            <w:r w:rsidRPr="00177116">
              <w:rPr>
                <w:b/>
                <w:bCs/>
                <w:color w:val="000000"/>
                <w:sz w:val="22"/>
              </w:rPr>
              <w:t>53,241</w:t>
            </w:r>
          </w:p>
        </w:tc>
      </w:tr>
      <w:tr w:rsidR="003E394E" w:rsidRPr="00177116" w14:paraId="3766BF0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10D7C" w14:textId="77777777" w:rsidR="003E394E" w:rsidRPr="00177116" w:rsidRDefault="003E394E" w:rsidP="003E394E">
            <w:pPr>
              <w:rPr>
                <w:b/>
                <w:bCs/>
                <w:color w:val="000000"/>
                <w:sz w:val="22"/>
              </w:rPr>
            </w:pPr>
            <w:r w:rsidRPr="00177116">
              <w:rPr>
                <w:b/>
                <w:bCs/>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3D3F0D70"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6F34ECA" w14:textId="77777777" w:rsidR="003E394E" w:rsidRPr="00177116" w:rsidRDefault="003E394E" w:rsidP="003E394E">
            <w:pPr>
              <w:jc w:val="center"/>
              <w:rPr>
                <w:b/>
                <w:bCs/>
                <w:color w:val="000000"/>
                <w:sz w:val="22"/>
              </w:rPr>
            </w:pPr>
            <w:r w:rsidRPr="00177116">
              <w:rPr>
                <w:b/>
                <w:bCs/>
                <w:color w:val="000000"/>
                <w:sz w:val="22"/>
              </w:rPr>
              <w:t>136,624</w:t>
            </w:r>
          </w:p>
        </w:tc>
        <w:tc>
          <w:tcPr>
            <w:tcW w:w="0" w:type="auto"/>
            <w:tcBorders>
              <w:top w:val="nil"/>
              <w:left w:val="nil"/>
              <w:bottom w:val="single" w:sz="4" w:space="0" w:color="auto"/>
              <w:right w:val="single" w:sz="4" w:space="0" w:color="auto"/>
            </w:tcBorders>
            <w:shd w:val="clear" w:color="auto" w:fill="auto"/>
            <w:noWrap/>
            <w:vAlign w:val="center"/>
            <w:hideMark/>
          </w:tcPr>
          <w:p w14:paraId="2F2271B4" w14:textId="77777777" w:rsidR="003E394E" w:rsidRPr="00177116" w:rsidRDefault="003E394E" w:rsidP="003E394E">
            <w:pPr>
              <w:jc w:val="center"/>
              <w:rPr>
                <w:b/>
                <w:bCs/>
                <w:color w:val="000000"/>
                <w:sz w:val="22"/>
              </w:rPr>
            </w:pPr>
            <w:r w:rsidRPr="00177116">
              <w:rPr>
                <w:b/>
                <w:bCs/>
                <w:color w:val="000000"/>
                <w:sz w:val="22"/>
              </w:rPr>
              <w:t>137,673</w:t>
            </w:r>
          </w:p>
        </w:tc>
        <w:tc>
          <w:tcPr>
            <w:tcW w:w="0" w:type="auto"/>
            <w:tcBorders>
              <w:top w:val="nil"/>
              <w:left w:val="nil"/>
              <w:bottom w:val="single" w:sz="4" w:space="0" w:color="auto"/>
              <w:right w:val="single" w:sz="4" w:space="0" w:color="auto"/>
            </w:tcBorders>
            <w:shd w:val="clear" w:color="auto" w:fill="auto"/>
            <w:noWrap/>
            <w:vAlign w:val="center"/>
            <w:hideMark/>
          </w:tcPr>
          <w:p w14:paraId="5770C375" w14:textId="77777777" w:rsidR="003E394E" w:rsidRPr="00177116" w:rsidRDefault="003E394E" w:rsidP="003E394E">
            <w:pPr>
              <w:jc w:val="center"/>
              <w:rPr>
                <w:b/>
                <w:bCs/>
                <w:color w:val="000000"/>
                <w:sz w:val="22"/>
              </w:rPr>
            </w:pPr>
            <w:r w:rsidRPr="00177116">
              <w:rPr>
                <w:b/>
                <w:bCs/>
                <w:color w:val="000000"/>
                <w:sz w:val="22"/>
              </w:rPr>
              <w:t>137,673</w:t>
            </w:r>
          </w:p>
        </w:tc>
        <w:tc>
          <w:tcPr>
            <w:tcW w:w="0" w:type="auto"/>
            <w:tcBorders>
              <w:top w:val="nil"/>
              <w:left w:val="nil"/>
              <w:bottom w:val="single" w:sz="4" w:space="0" w:color="auto"/>
              <w:right w:val="single" w:sz="4" w:space="0" w:color="auto"/>
            </w:tcBorders>
            <w:shd w:val="clear" w:color="auto" w:fill="auto"/>
            <w:noWrap/>
            <w:vAlign w:val="center"/>
            <w:hideMark/>
          </w:tcPr>
          <w:p w14:paraId="1C073AC5" w14:textId="77777777" w:rsidR="003E394E" w:rsidRPr="00177116" w:rsidRDefault="003E394E" w:rsidP="003E394E">
            <w:pPr>
              <w:jc w:val="center"/>
              <w:rPr>
                <w:b/>
                <w:bCs/>
                <w:color w:val="000000"/>
                <w:sz w:val="22"/>
              </w:rPr>
            </w:pPr>
            <w:r w:rsidRPr="00177116">
              <w:rPr>
                <w:b/>
                <w:bCs/>
                <w:color w:val="000000"/>
                <w:sz w:val="22"/>
              </w:rPr>
              <w:t>137,673</w:t>
            </w:r>
          </w:p>
        </w:tc>
        <w:tc>
          <w:tcPr>
            <w:tcW w:w="0" w:type="auto"/>
            <w:tcBorders>
              <w:top w:val="nil"/>
              <w:left w:val="nil"/>
              <w:bottom w:val="single" w:sz="4" w:space="0" w:color="auto"/>
              <w:right w:val="single" w:sz="4" w:space="0" w:color="auto"/>
            </w:tcBorders>
            <w:shd w:val="clear" w:color="auto" w:fill="auto"/>
            <w:noWrap/>
            <w:vAlign w:val="center"/>
            <w:hideMark/>
          </w:tcPr>
          <w:p w14:paraId="5C66542F" w14:textId="77777777" w:rsidR="003E394E" w:rsidRPr="00177116" w:rsidRDefault="003E394E" w:rsidP="003E394E">
            <w:pPr>
              <w:jc w:val="center"/>
              <w:rPr>
                <w:b/>
                <w:bCs/>
                <w:color w:val="000000"/>
                <w:sz w:val="22"/>
              </w:rPr>
            </w:pPr>
            <w:r w:rsidRPr="00177116">
              <w:rPr>
                <w:b/>
                <w:bCs/>
                <w:color w:val="000000"/>
                <w:sz w:val="22"/>
              </w:rPr>
              <w:t>158,123</w:t>
            </w:r>
          </w:p>
        </w:tc>
        <w:tc>
          <w:tcPr>
            <w:tcW w:w="0" w:type="auto"/>
            <w:tcBorders>
              <w:top w:val="nil"/>
              <w:left w:val="nil"/>
              <w:bottom w:val="single" w:sz="4" w:space="0" w:color="auto"/>
              <w:right w:val="single" w:sz="4" w:space="0" w:color="auto"/>
            </w:tcBorders>
            <w:shd w:val="clear" w:color="auto" w:fill="auto"/>
            <w:noWrap/>
            <w:vAlign w:val="center"/>
            <w:hideMark/>
          </w:tcPr>
          <w:p w14:paraId="5CB866E4" w14:textId="77777777" w:rsidR="003E394E" w:rsidRPr="00177116" w:rsidRDefault="003E394E" w:rsidP="003E394E">
            <w:pPr>
              <w:jc w:val="center"/>
              <w:rPr>
                <w:b/>
                <w:bCs/>
                <w:color w:val="000000"/>
                <w:sz w:val="22"/>
              </w:rPr>
            </w:pPr>
            <w:r w:rsidRPr="00177116">
              <w:rPr>
                <w:b/>
                <w:bCs/>
                <w:color w:val="000000"/>
                <w:sz w:val="22"/>
              </w:rPr>
              <w:t>158,123</w:t>
            </w:r>
          </w:p>
        </w:tc>
        <w:tc>
          <w:tcPr>
            <w:tcW w:w="0" w:type="auto"/>
            <w:tcBorders>
              <w:top w:val="nil"/>
              <w:left w:val="nil"/>
              <w:bottom w:val="single" w:sz="4" w:space="0" w:color="auto"/>
              <w:right w:val="single" w:sz="4" w:space="0" w:color="auto"/>
            </w:tcBorders>
            <w:shd w:val="clear" w:color="auto" w:fill="auto"/>
            <w:noWrap/>
            <w:vAlign w:val="center"/>
            <w:hideMark/>
          </w:tcPr>
          <w:p w14:paraId="29500E2C" w14:textId="77777777" w:rsidR="003E394E" w:rsidRPr="00177116" w:rsidRDefault="003E394E" w:rsidP="003E394E">
            <w:pPr>
              <w:jc w:val="center"/>
              <w:rPr>
                <w:b/>
                <w:bCs/>
                <w:color w:val="000000"/>
                <w:sz w:val="22"/>
              </w:rPr>
            </w:pPr>
            <w:r w:rsidRPr="00177116">
              <w:rPr>
                <w:b/>
                <w:bCs/>
                <w:color w:val="000000"/>
                <w:sz w:val="22"/>
              </w:rPr>
              <w:t>141,340</w:t>
            </w:r>
          </w:p>
        </w:tc>
        <w:tc>
          <w:tcPr>
            <w:tcW w:w="0" w:type="auto"/>
            <w:tcBorders>
              <w:top w:val="nil"/>
              <w:left w:val="nil"/>
              <w:bottom w:val="single" w:sz="4" w:space="0" w:color="auto"/>
              <w:right w:val="single" w:sz="4" w:space="0" w:color="auto"/>
            </w:tcBorders>
            <w:shd w:val="clear" w:color="auto" w:fill="auto"/>
            <w:noWrap/>
            <w:vAlign w:val="center"/>
            <w:hideMark/>
          </w:tcPr>
          <w:p w14:paraId="7F3C838D" w14:textId="77777777" w:rsidR="003E394E" w:rsidRPr="00177116" w:rsidRDefault="003E394E" w:rsidP="003E394E">
            <w:pPr>
              <w:jc w:val="center"/>
              <w:rPr>
                <w:b/>
                <w:bCs/>
                <w:color w:val="000000"/>
                <w:sz w:val="22"/>
              </w:rPr>
            </w:pPr>
            <w:r w:rsidRPr="00177116">
              <w:rPr>
                <w:b/>
                <w:bCs/>
                <w:color w:val="000000"/>
                <w:sz w:val="22"/>
              </w:rPr>
              <w:t>139,210</w:t>
            </w:r>
          </w:p>
        </w:tc>
        <w:tc>
          <w:tcPr>
            <w:tcW w:w="0" w:type="auto"/>
            <w:tcBorders>
              <w:top w:val="nil"/>
              <w:left w:val="nil"/>
              <w:bottom w:val="single" w:sz="4" w:space="0" w:color="auto"/>
              <w:right w:val="single" w:sz="4" w:space="0" w:color="auto"/>
            </w:tcBorders>
            <w:shd w:val="clear" w:color="auto" w:fill="auto"/>
            <w:noWrap/>
            <w:vAlign w:val="center"/>
            <w:hideMark/>
          </w:tcPr>
          <w:p w14:paraId="4F8FA2B2" w14:textId="77777777" w:rsidR="003E394E" w:rsidRPr="00177116" w:rsidRDefault="003E394E" w:rsidP="003E394E">
            <w:pPr>
              <w:jc w:val="center"/>
              <w:rPr>
                <w:b/>
                <w:bCs/>
                <w:color w:val="000000"/>
                <w:sz w:val="22"/>
              </w:rPr>
            </w:pPr>
            <w:r w:rsidRPr="00177116">
              <w:rPr>
                <w:b/>
                <w:bCs/>
                <w:color w:val="000000"/>
                <w:sz w:val="22"/>
              </w:rPr>
              <w:t>139,210</w:t>
            </w:r>
          </w:p>
        </w:tc>
        <w:tc>
          <w:tcPr>
            <w:tcW w:w="0" w:type="auto"/>
            <w:tcBorders>
              <w:top w:val="nil"/>
              <w:left w:val="nil"/>
              <w:bottom w:val="single" w:sz="4" w:space="0" w:color="auto"/>
              <w:right w:val="single" w:sz="4" w:space="0" w:color="auto"/>
            </w:tcBorders>
            <w:shd w:val="clear" w:color="auto" w:fill="auto"/>
            <w:noWrap/>
            <w:vAlign w:val="center"/>
            <w:hideMark/>
          </w:tcPr>
          <w:p w14:paraId="546164D9" w14:textId="77777777" w:rsidR="003E394E" w:rsidRPr="00177116" w:rsidRDefault="003E394E" w:rsidP="003E394E">
            <w:pPr>
              <w:jc w:val="center"/>
              <w:rPr>
                <w:b/>
                <w:bCs/>
                <w:color w:val="000000"/>
                <w:sz w:val="22"/>
              </w:rPr>
            </w:pPr>
            <w:r w:rsidRPr="00177116">
              <w:rPr>
                <w:b/>
                <w:bCs/>
                <w:color w:val="000000"/>
                <w:sz w:val="22"/>
              </w:rPr>
              <w:t>148,874</w:t>
            </w:r>
          </w:p>
        </w:tc>
      </w:tr>
      <w:tr w:rsidR="003E394E" w:rsidRPr="00177116" w14:paraId="234A726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BB8CD0" w14:textId="77777777" w:rsidR="003E394E" w:rsidRPr="00177116" w:rsidRDefault="003E394E" w:rsidP="003E394E">
            <w:pPr>
              <w:rPr>
                <w:b/>
                <w:bCs/>
                <w:color w:val="000000"/>
                <w:sz w:val="22"/>
              </w:rPr>
            </w:pPr>
            <w:r w:rsidRPr="00177116">
              <w:rPr>
                <w:b/>
                <w:bCs/>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651611E1" w14:textId="77777777" w:rsidR="003E394E" w:rsidRPr="00177116" w:rsidRDefault="003E394E" w:rsidP="003E394E">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AB8CA92" w14:textId="77777777" w:rsidR="003E394E" w:rsidRPr="00177116" w:rsidRDefault="003E394E" w:rsidP="003E394E">
            <w:pPr>
              <w:jc w:val="center"/>
              <w:rPr>
                <w:b/>
                <w:bCs/>
                <w:color w:val="000000"/>
                <w:sz w:val="22"/>
              </w:rPr>
            </w:pPr>
            <w:r w:rsidRPr="00177116">
              <w:rPr>
                <w:b/>
                <w:bCs/>
                <w:color w:val="000000"/>
                <w:sz w:val="22"/>
              </w:rPr>
              <w:t>120,679</w:t>
            </w:r>
          </w:p>
        </w:tc>
        <w:tc>
          <w:tcPr>
            <w:tcW w:w="0" w:type="auto"/>
            <w:tcBorders>
              <w:top w:val="nil"/>
              <w:left w:val="nil"/>
              <w:bottom w:val="single" w:sz="4" w:space="0" w:color="auto"/>
              <w:right w:val="single" w:sz="4" w:space="0" w:color="auto"/>
            </w:tcBorders>
            <w:shd w:val="clear" w:color="auto" w:fill="auto"/>
            <w:noWrap/>
            <w:vAlign w:val="center"/>
            <w:hideMark/>
          </w:tcPr>
          <w:p w14:paraId="3E3FF0BF" w14:textId="77777777" w:rsidR="003E394E" w:rsidRPr="00177116" w:rsidRDefault="003E394E" w:rsidP="003E394E">
            <w:pPr>
              <w:jc w:val="center"/>
              <w:rPr>
                <w:b/>
                <w:bCs/>
                <w:color w:val="000000"/>
                <w:sz w:val="22"/>
              </w:rPr>
            </w:pPr>
            <w:r w:rsidRPr="00177116">
              <w:rPr>
                <w:b/>
                <w:bCs/>
                <w:color w:val="000000"/>
                <w:sz w:val="22"/>
              </w:rPr>
              <w:t>121,496</w:t>
            </w:r>
          </w:p>
        </w:tc>
        <w:tc>
          <w:tcPr>
            <w:tcW w:w="0" w:type="auto"/>
            <w:tcBorders>
              <w:top w:val="nil"/>
              <w:left w:val="nil"/>
              <w:bottom w:val="single" w:sz="4" w:space="0" w:color="auto"/>
              <w:right w:val="single" w:sz="4" w:space="0" w:color="auto"/>
            </w:tcBorders>
            <w:shd w:val="clear" w:color="auto" w:fill="auto"/>
            <w:noWrap/>
            <w:vAlign w:val="center"/>
            <w:hideMark/>
          </w:tcPr>
          <w:p w14:paraId="3603A196" w14:textId="77777777" w:rsidR="003E394E" w:rsidRPr="00177116" w:rsidRDefault="003E394E" w:rsidP="003E394E">
            <w:pPr>
              <w:jc w:val="center"/>
              <w:rPr>
                <w:b/>
                <w:bCs/>
                <w:color w:val="000000"/>
                <w:sz w:val="22"/>
              </w:rPr>
            </w:pPr>
            <w:r w:rsidRPr="00177116">
              <w:rPr>
                <w:b/>
                <w:bCs/>
                <w:color w:val="000000"/>
                <w:sz w:val="22"/>
              </w:rPr>
              <w:t>121,496</w:t>
            </w:r>
          </w:p>
        </w:tc>
        <w:tc>
          <w:tcPr>
            <w:tcW w:w="0" w:type="auto"/>
            <w:tcBorders>
              <w:top w:val="nil"/>
              <w:left w:val="nil"/>
              <w:bottom w:val="single" w:sz="4" w:space="0" w:color="auto"/>
              <w:right w:val="single" w:sz="4" w:space="0" w:color="auto"/>
            </w:tcBorders>
            <w:shd w:val="clear" w:color="auto" w:fill="auto"/>
            <w:noWrap/>
            <w:vAlign w:val="center"/>
            <w:hideMark/>
          </w:tcPr>
          <w:p w14:paraId="445AB4EF" w14:textId="77777777" w:rsidR="003E394E" w:rsidRPr="00177116" w:rsidRDefault="003E394E" w:rsidP="003E394E">
            <w:pPr>
              <w:jc w:val="center"/>
              <w:rPr>
                <w:b/>
                <w:bCs/>
                <w:color w:val="000000"/>
                <w:sz w:val="22"/>
              </w:rPr>
            </w:pPr>
            <w:r w:rsidRPr="00177116">
              <w:rPr>
                <w:b/>
                <w:bCs/>
                <w:color w:val="000000"/>
                <w:sz w:val="22"/>
              </w:rPr>
              <w:t>121,496</w:t>
            </w:r>
          </w:p>
        </w:tc>
        <w:tc>
          <w:tcPr>
            <w:tcW w:w="0" w:type="auto"/>
            <w:tcBorders>
              <w:top w:val="nil"/>
              <w:left w:val="nil"/>
              <w:bottom w:val="single" w:sz="4" w:space="0" w:color="auto"/>
              <w:right w:val="single" w:sz="4" w:space="0" w:color="auto"/>
            </w:tcBorders>
            <w:shd w:val="clear" w:color="auto" w:fill="auto"/>
            <w:noWrap/>
            <w:vAlign w:val="center"/>
            <w:hideMark/>
          </w:tcPr>
          <w:p w14:paraId="66DC0C90" w14:textId="77777777" w:rsidR="003E394E" w:rsidRPr="00177116" w:rsidRDefault="003E394E" w:rsidP="003E394E">
            <w:pPr>
              <w:jc w:val="center"/>
              <w:rPr>
                <w:b/>
                <w:bCs/>
                <w:color w:val="000000"/>
                <w:sz w:val="22"/>
              </w:rPr>
            </w:pPr>
            <w:r w:rsidRPr="00177116">
              <w:rPr>
                <w:b/>
                <w:bCs/>
                <w:color w:val="000000"/>
                <w:sz w:val="22"/>
              </w:rPr>
              <w:t>123,835</w:t>
            </w:r>
          </w:p>
        </w:tc>
        <w:tc>
          <w:tcPr>
            <w:tcW w:w="0" w:type="auto"/>
            <w:tcBorders>
              <w:top w:val="nil"/>
              <w:left w:val="nil"/>
              <w:bottom w:val="single" w:sz="4" w:space="0" w:color="auto"/>
              <w:right w:val="single" w:sz="4" w:space="0" w:color="auto"/>
            </w:tcBorders>
            <w:shd w:val="clear" w:color="auto" w:fill="auto"/>
            <w:noWrap/>
            <w:vAlign w:val="center"/>
            <w:hideMark/>
          </w:tcPr>
          <w:p w14:paraId="22DAE50E" w14:textId="77777777" w:rsidR="003E394E" w:rsidRPr="00177116" w:rsidRDefault="003E394E" w:rsidP="003E394E">
            <w:pPr>
              <w:jc w:val="center"/>
              <w:rPr>
                <w:b/>
                <w:bCs/>
                <w:color w:val="000000"/>
                <w:sz w:val="22"/>
              </w:rPr>
            </w:pPr>
            <w:r w:rsidRPr="00177116">
              <w:rPr>
                <w:b/>
                <w:bCs/>
                <w:color w:val="000000"/>
                <w:sz w:val="22"/>
              </w:rPr>
              <w:t>123,835</w:t>
            </w:r>
          </w:p>
        </w:tc>
        <w:tc>
          <w:tcPr>
            <w:tcW w:w="0" w:type="auto"/>
            <w:tcBorders>
              <w:top w:val="nil"/>
              <w:left w:val="nil"/>
              <w:bottom w:val="single" w:sz="4" w:space="0" w:color="auto"/>
              <w:right w:val="single" w:sz="4" w:space="0" w:color="auto"/>
            </w:tcBorders>
            <w:shd w:val="clear" w:color="auto" w:fill="auto"/>
            <w:noWrap/>
            <w:vAlign w:val="center"/>
            <w:hideMark/>
          </w:tcPr>
          <w:p w14:paraId="4291FD69" w14:textId="77777777" w:rsidR="003E394E" w:rsidRPr="00177116" w:rsidRDefault="003E394E" w:rsidP="003E394E">
            <w:pPr>
              <w:jc w:val="center"/>
              <w:rPr>
                <w:b/>
                <w:bCs/>
                <w:color w:val="000000"/>
                <w:sz w:val="22"/>
              </w:rPr>
            </w:pPr>
            <w:r w:rsidRPr="00177116">
              <w:rPr>
                <w:b/>
                <w:bCs/>
                <w:color w:val="000000"/>
                <w:sz w:val="22"/>
              </w:rPr>
              <w:t>120,987</w:t>
            </w:r>
          </w:p>
        </w:tc>
        <w:tc>
          <w:tcPr>
            <w:tcW w:w="0" w:type="auto"/>
            <w:tcBorders>
              <w:top w:val="nil"/>
              <w:left w:val="nil"/>
              <w:bottom w:val="single" w:sz="4" w:space="0" w:color="auto"/>
              <w:right w:val="single" w:sz="4" w:space="0" w:color="auto"/>
            </w:tcBorders>
            <w:shd w:val="clear" w:color="auto" w:fill="auto"/>
            <w:noWrap/>
            <w:vAlign w:val="center"/>
            <w:hideMark/>
          </w:tcPr>
          <w:p w14:paraId="75B38F3D" w14:textId="77777777" w:rsidR="003E394E" w:rsidRPr="00177116" w:rsidRDefault="003E394E" w:rsidP="003E394E">
            <w:pPr>
              <w:jc w:val="center"/>
              <w:rPr>
                <w:b/>
                <w:bCs/>
                <w:color w:val="000000"/>
                <w:sz w:val="22"/>
              </w:rPr>
            </w:pPr>
            <w:r w:rsidRPr="00177116">
              <w:rPr>
                <w:b/>
                <w:bCs/>
                <w:color w:val="000000"/>
                <w:sz w:val="22"/>
              </w:rPr>
              <w:t>120,987</w:t>
            </w:r>
          </w:p>
        </w:tc>
        <w:tc>
          <w:tcPr>
            <w:tcW w:w="0" w:type="auto"/>
            <w:tcBorders>
              <w:top w:val="nil"/>
              <w:left w:val="nil"/>
              <w:bottom w:val="single" w:sz="4" w:space="0" w:color="auto"/>
              <w:right w:val="single" w:sz="4" w:space="0" w:color="auto"/>
            </w:tcBorders>
            <w:shd w:val="clear" w:color="auto" w:fill="auto"/>
            <w:noWrap/>
            <w:vAlign w:val="center"/>
            <w:hideMark/>
          </w:tcPr>
          <w:p w14:paraId="048B1F29" w14:textId="77777777" w:rsidR="003E394E" w:rsidRPr="00177116" w:rsidRDefault="003E394E" w:rsidP="003E394E">
            <w:pPr>
              <w:jc w:val="center"/>
              <w:rPr>
                <w:b/>
                <w:bCs/>
                <w:color w:val="000000"/>
                <w:sz w:val="22"/>
              </w:rPr>
            </w:pPr>
            <w:r w:rsidRPr="00177116">
              <w:rPr>
                <w:b/>
                <w:bCs/>
                <w:color w:val="000000"/>
                <w:sz w:val="22"/>
              </w:rPr>
              <w:t>120,987</w:t>
            </w:r>
          </w:p>
        </w:tc>
        <w:tc>
          <w:tcPr>
            <w:tcW w:w="0" w:type="auto"/>
            <w:tcBorders>
              <w:top w:val="nil"/>
              <w:left w:val="nil"/>
              <w:bottom w:val="single" w:sz="4" w:space="0" w:color="auto"/>
              <w:right w:val="single" w:sz="4" w:space="0" w:color="auto"/>
            </w:tcBorders>
            <w:shd w:val="clear" w:color="auto" w:fill="auto"/>
            <w:noWrap/>
            <w:vAlign w:val="center"/>
            <w:hideMark/>
          </w:tcPr>
          <w:p w14:paraId="68370F14" w14:textId="77777777" w:rsidR="003E394E" w:rsidRPr="00177116" w:rsidRDefault="003E394E" w:rsidP="003E394E">
            <w:pPr>
              <w:jc w:val="center"/>
              <w:rPr>
                <w:b/>
                <w:bCs/>
                <w:color w:val="000000"/>
                <w:sz w:val="22"/>
              </w:rPr>
            </w:pPr>
            <w:r w:rsidRPr="00177116">
              <w:rPr>
                <w:b/>
                <w:bCs/>
                <w:color w:val="000000"/>
                <w:sz w:val="22"/>
              </w:rPr>
              <w:t>120,987</w:t>
            </w:r>
          </w:p>
        </w:tc>
      </w:tr>
      <w:tr w:rsidR="003E394E" w:rsidRPr="00177116" w14:paraId="790C228D"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BF8F00"/>
            <w:vAlign w:val="center"/>
            <w:hideMark/>
          </w:tcPr>
          <w:p w14:paraId="7A135764" w14:textId="77777777" w:rsidR="003E394E" w:rsidRPr="00177116" w:rsidRDefault="003E394E" w:rsidP="003E394E">
            <w:pPr>
              <w:rPr>
                <w:b/>
                <w:bCs/>
                <w:color w:val="000000"/>
                <w:sz w:val="22"/>
              </w:rPr>
            </w:pPr>
            <w:r w:rsidRPr="00177116">
              <w:rPr>
                <w:b/>
                <w:bCs/>
                <w:color w:val="000000"/>
                <w:sz w:val="22"/>
              </w:rPr>
              <w:t>ООО «Сибпромстрой № 18»</w:t>
            </w:r>
          </w:p>
        </w:tc>
        <w:tc>
          <w:tcPr>
            <w:tcW w:w="0" w:type="auto"/>
            <w:tcBorders>
              <w:top w:val="nil"/>
              <w:left w:val="nil"/>
              <w:bottom w:val="single" w:sz="4" w:space="0" w:color="auto"/>
              <w:right w:val="single" w:sz="4" w:space="0" w:color="auto"/>
            </w:tcBorders>
            <w:shd w:val="clear" w:color="000000" w:fill="BF8F00"/>
            <w:noWrap/>
            <w:vAlign w:val="center"/>
            <w:hideMark/>
          </w:tcPr>
          <w:p w14:paraId="530C9B33"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25AAE7B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2889334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3281CB3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385CF5D0"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614EEC53"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2BCD1C19"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76BBACC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18E0CD0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03273562"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123792EC" w14:textId="77777777" w:rsidR="003E394E" w:rsidRPr="00177116" w:rsidRDefault="003E394E" w:rsidP="003E394E">
            <w:pPr>
              <w:jc w:val="center"/>
              <w:rPr>
                <w:b/>
                <w:bCs/>
                <w:color w:val="000000"/>
                <w:sz w:val="22"/>
              </w:rPr>
            </w:pPr>
          </w:p>
        </w:tc>
      </w:tr>
      <w:tr w:rsidR="003E394E" w:rsidRPr="00177116" w14:paraId="6AA7D6C8"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6196829E" w14:textId="77777777" w:rsidR="003E394E" w:rsidRPr="00177116" w:rsidRDefault="003E394E" w:rsidP="003E394E">
            <w:pPr>
              <w:rPr>
                <w:b/>
                <w:bCs/>
                <w:color w:val="000000"/>
                <w:sz w:val="22"/>
              </w:rPr>
            </w:pPr>
            <w:r w:rsidRPr="00177116">
              <w:rPr>
                <w:b/>
                <w:bCs/>
                <w:color w:val="000000"/>
                <w:sz w:val="22"/>
              </w:rPr>
              <w:t>Котельная «ТКУ-4Д», г. Пыть-Ях микрорайон № 1 «Центральный»</w:t>
            </w:r>
          </w:p>
        </w:tc>
        <w:tc>
          <w:tcPr>
            <w:tcW w:w="0" w:type="auto"/>
            <w:tcBorders>
              <w:top w:val="nil"/>
              <w:left w:val="nil"/>
              <w:bottom w:val="single" w:sz="4" w:space="0" w:color="auto"/>
              <w:right w:val="single" w:sz="4" w:space="0" w:color="auto"/>
            </w:tcBorders>
            <w:shd w:val="clear" w:color="000000" w:fill="FFE699"/>
            <w:noWrap/>
            <w:vAlign w:val="center"/>
            <w:hideMark/>
          </w:tcPr>
          <w:p w14:paraId="661DC9E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FD883D5"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0464A16"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3950150"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660334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39CF79F"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7D48946"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FA2F53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9A6B81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BF22F0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502774F" w14:textId="77777777" w:rsidR="003E394E" w:rsidRPr="00177116" w:rsidRDefault="003E394E" w:rsidP="003E394E">
            <w:pPr>
              <w:jc w:val="center"/>
              <w:rPr>
                <w:b/>
                <w:bCs/>
                <w:color w:val="000000"/>
                <w:sz w:val="22"/>
              </w:rPr>
            </w:pPr>
          </w:p>
        </w:tc>
      </w:tr>
      <w:tr w:rsidR="003E394E" w:rsidRPr="00177116" w14:paraId="70D7732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7A2A1" w14:textId="77777777" w:rsidR="003E394E" w:rsidRPr="00177116" w:rsidRDefault="003E394E" w:rsidP="003E394E">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2856CA83"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4A3DD22"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3D671727"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36EFF6AE"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2ED73DF0"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126FFA08"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6CD7B036"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2990075F"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157795D1"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27BB1F49"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50ABFB60" w14:textId="77777777" w:rsidR="003E394E" w:rsidRPr="00177116" w:rsidRDefault="003E394E" w:rsidP="003E394E">
            <w:pPr>
              <w:jc w:val="center"/>
              <w:rPr>
                <w:color w:val="000000"/>
                <w:sz w:val="22"/>
              </w:rPr>
            </w:pPr>
            <w:r w:rsidRPr="00177116">
              <w:rPr>
                <w:color w:val="000000"/>
                <w:sz w:val="22"/>
              </w:rPr>
              <w:t>2,683</w:t>
            </w:r>
          </w:p>
        </w:tc>
      </w:tr>
      <w:tr w:rsidR="003E394E" w:rsidRPr="00177116" w14:paraId="7EE7131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68B05A"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0F422DD0"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8E4321E"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65639385"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381F4170"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221E43A6"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7E160899"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2E54D8DC"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08102C65"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6F83C234"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2CBE48D7"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1AFD3500" w14:textId="77777777" w:rsidR="003E394E" w:rsidRPr="00177116" w:rsidRDefault="003E394E" w:rsidP="003E394E">
            <w:pPr>
              <w:jc w:val="center"/>
              <w:rPr>
                <w:color w:val="000000"/>
                <w:sz w:val="22"/>
              </w:rPr>
            </w:pPr>
            <w:r w:rsidRPr="00177116">
              <w:rPr>
                <w:color w:val="000000"/>
                <w:sz w:val="22"/>
              </w:rPr>
              <w:t>0,860</w:t>
            </w:r>
          </w:p>
        </w:tc>
      </w:tr>
      <w:tr w:rsidR="003E394E" w:rsidRPr="00177116" w14:paraId="17B7C92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D5691A"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732DC00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D2C54CA"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8BD932F"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BC46F0E"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9E54507"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B95E85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0FE764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D0BFEDE"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03D87A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389046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A7BBABE" w14:textId="77777777" w:rsidR="003E394E" w:rsidRPr="00177116" w:rsidRDefault="003E394E" w:rsidP="003E394E">
            <w:pPr>
              <w:jc w:val="center"/>
              <w:rPr>
                <w:color w:val="000000"/>
                <w:sz w:val="22"/>
              </w:rPr>
            </w:pPr>
            <w:r w:rsidRPr="00177116">
              <w:rPr>
                <w:color w:val="000000"/>
                <w:sz w:val="22"/>
              </w:rPr>
              <w:t>0,000</w:t>
            </w:r>
          </w:p>
        </w:tc>
      </w:tr>
      <w:tr w:rsidR="003E394E" w:rsidRPr="00177116" w14:paraId="6CB9F55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C33D0"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694C5BD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16C70E5"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2833D710"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67CE3A6E"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6DA481F3"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5B1A2802"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157DC1C0"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147EA13E"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58FC8DBB"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6BD62057"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10A3888B" w14:textId="77777777" w:rsidR="003E394E" w:rsidRPr="00177116" w:rsidRDefault="003E394E" w:rsidP="003E394E">
            <w:pPr>
              <w:jc w:val="center"/>
              <w:rPr>
                <w:color w:val="000000"/>
                <w:sz w:val="22"/>
              </w:rPr>
            </w:pPr>
            <w:r w:rsidRPr="00177116">
              <w:rPr>
                <w:color w:val="000000"/>
                <w:sz w:val="22"/>
              </w:rPr>
              <w:t>2,683</w:t>
            </w:r>
          </w:p>
        </w:tc>
      </w:tr>
      <w:tr w:rsidR="003E394E" w:rsidRPr="00177116" w14:paraId="58AB1B8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06EBD2"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659194A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D00C1CE"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4117CE55"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49536C31"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206A816C"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30F3DC1C"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164FE9C7"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12C83556"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25B2E701"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5B54E522"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62E72609" w14:textId="77777777" w:rsidR="003E394E" w:rsidRPr="00177116" w:rsidRDefault="003E394E" w:rsidP="003E394E">
            <w:pPr>
              <w:jc w:val="center"/>
              <w:rPr>
                <w:color w:val="000000"/>
                <w:sz w:val="22"/>
              </w:rPr>
            </w:pPr>
            <w:r w:rsidRPr="00177116">
              <w:rPr>
                <w:color w:val="000000"/>
                <w:sz w:val="22"/>
              </w:rPr>
              <w:t>0,038</w:t>
            </w:r>
          </w:p>
        </w:tc>
      </w:tr>
      <w:tr w:rsidR="003E394E" w:rsidRPr="00177116" w14:paraId="69592D2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D1331"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22E61B44"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0B0B8B9"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46AB73D0"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3A86CDE7"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6095DA80"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6FEC5A8E"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595AF5AA"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118F732C"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47420E7D"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4C32B165"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4FCC3D51" w14:textId="77777777" w:rsidR="003E394E" w:rsidRPr="00177116" w:rsidRDefault="003E394E" w:rsidP="003E394E">
            <w:pPr>
              <w:jc w:val="center"/>
              <w:rPr>
                <w:color w:val="000000"/>
                <w:sz w:val="22"/>
              </w:rPr>
            </w:pPr>
            <w:r w:rsidRPr="00177116">
              <w:rPr>
                <w:color w:val="000000"/>
                <w:sz w:val="22"/>
              </w:rPr>
              <w:t>1,409</w:t>
            </w:r>
          </w:p>
        </w:tc>
      </w:tr>
      <w:tr w:rsidR="003E394E" w:rsidRPr="00177116" w14:paraId="0775A2F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26447B"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601DDA3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448ED94"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2CCF4E2A"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27F65D6D"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316AF2F8"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6EF7DBCC"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35B81ACB"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72E8B6FC"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64C0C832"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52CD20AC"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226B3FA7" w14:textId="77777777" w:rsidR="003E394E" w:rsidRPr="00177116" w:rsidRDefault="003E394E" w:rsidP="003E394E">
            <w:pPr>
              <w:jc w:val="center"/>
              <w:rPr>
                <w:color w:val="000000"/>
                <w:sz w:val="22"/>
              </w:rPr>
            </w:pPr>
            <w:r w:rsidRPr="00177116">
              <w:rPr>
                <w:color w:val="000000"/>
                <w:sz w:val="22"/>
              </w:rPr>
              <w:t>2,645</w:t>
            </w:r>
          </w:p>
        </w:tc>
      </w:tr>
      <w:tr w:rsidR="003E394E" w:rsidRPr="00177116" w14:paraId="52D803F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FA9C07"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17408366"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0FDA524"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3DB51BB0"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67F3FEF5"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1688FCE9"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205B2C72"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64C4D4EC"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6E2954D2"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42A7FC7E" w14:textId="77777777" w:rsidR="003E394E" w:rsidRPr="00177116" w:rsidRDefault="003E394E" w:rsidP="003E394E">
            <w:pPr>
              <w:jc w:val="center"/>
              <w:rPr>
                <w:color w:val="000000"/>
                <w:sz w:val="22"/>
              </w:rPr>
            </w:pPr>
            <w:r w:rsidRPr="00177116">
              <w:rPr>
                <w:color w:val="000000"/>
                <w:sz w:val="22"/>
              </w:rPr>
              <w:t>0,022</w:t>
            </w:r>
          </w:p>
        </w:tc>
        <w:tc>
          <w:tcPr>
            <w:tcW w:w="0" w:type="auto"/>
            <w:tcBorders>
              <w:top w:val="nil"/>
              <w:left w:val="nil"/>
              <w:bottom w:val="single" w:sz="4" w:space="0" w:color="auto"/>
              <w:right w:val="single" w:sz="4" w:space="0" w:color="auto"/>
            </w:tcBorders>
            <w:shd w:val="clear" w:color="auto" w:fill="auto"/>
            <w:noWrap/>
            <w:vAlign w:val="center"/>
            <w:hideMark/>
          </w:tcPr>
          <w:p w14:paraId="418E3F85" w14:textId="77777777" w:rsidR="003E394E" w:rsidRPr="00177116" w:rsidRDefault="003E394E" w:rsidP="003E394E">
            <w:pPr>
              <w:jc w:val="center"/>
              <w:rPr>
                <w:color w:val="000000"/>
                <w:sz w:val="22"/>
              </w:rPr>
            </w:pPr>
            <w:r w:rsidRPr="00177116">
              <w:rPr>
                <w:color w:val="000000"/>
                <w:sz w:val="22"/>
              </w:rPr>
              <w:t>0,022</w:t>
            </w:r>
          </w:p>
        </w:tc>
        <w:tc>
          <w:tcPr>
            <w:tcW w:w="0" w:type="auto"/>
            <w:tcBorders>
              <w:top w:val="nil"/>
              <w:left w:val="nil"/>
              <w:bottom w:val="single" w:sz="4" w:space="0" w:color="auto"/>
              <w:right w:val="single" w:sz="4" w:space="0" w:color="auto"/>
            </w:tcBorders>
            <w:shd w:val="clear" w:color="auto" w:fill="auto"/>
            <w:noWrap/>
            <w:vAlign w:val="center"/>
            <w:hideMark/>
          </w:tcPr>
          <w:p w14:paraId="0927B1AE" w14:textId="77777777" w:rsidR="003E394E" w:rsidRPr="00177116" w:rsidRDefault="003E394E" w:rsidP="003E394E">
            <w:pPr>
              <w:jc w:val="center"/>
              <w:rPr>
                <w:color w:val="000000"/>
                <w:sz w:val="22"/>
              </w:rPr>
            </w:pPr>
            <w:r w:rsidRPr="00177116">
              <w:rPr>
                <w:color w:val="000000"/>
                <w:sz w:val="22"/>
              </w:rPr>
              <w:t>0,023</w:t>
            </w:r>
          </w:p>
        </w:tc>
      </w:tr>
      <w:tr w:rsidR="003E394E" w:rsidRPr="00177116" w14:paraId="5BA6A6E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1C73C5" w14:textId="77777777" w:rsidR="003E394E" w:rsidRPr="00177116" w:rsidRDefault="003E394E" w:rsidP="003E394E">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12921506"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93D5376"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10B785E6"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6B988C96"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565653FF"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48E14111"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048A0471" w14:textId="77777777" w:rsidR="003E394E" w:rsidRPr="00177116" w:rsidRDefault="003E394E" w:rsidP="003E394E">
            <w:pPr>
              <w:jc w:val="center"/>
              <w:rPr>
                <w:color w:val="000000"/>
                <w:sz w:val="22"/>
              </w:rPr>
            </w:pPr>
            <w:r w:rsidRPr="00177116">
              <w:rPr>
                <w:color w:val="000000"/>
                <w:sz w:val="22"/>
              </w:rPr>
              <w:t>0,795</w:t>
            </w:r>
          </w:p>
        </w:tc>
        <w:tc>
          <w:tcPr>
            <w:tcW w:w="0" w:type="auto"/>
            <w:tcBorders>
              <w:top w:val="nil"/>
              <w:left w:val="nil"/>
              <w:bottom w:val="single" w:sz="4" w:space="0" w:color="auto"/>
              <w:right w:val="single" w:sz="4" w:space="0" w:color="auto"/>
            </w:tcBorders>
            <w:shd w:val="clear" w:color="auto" w:fill="auto"/>
            <w:noWrap/>
            <w:vAlign w:val="center"/>
            <w:hideMark/>
          </w:tcPr>
          <w:p w14:paraId="3DD91FAB" w14:textId="77777777" w:rsidR="003E394E" w:rsidRPr="00177116" w:rsidRDefault="003E394E" w:rsidP="003E394E">
            <w:pPr>
              <w:jc w:val="center"/>
              <w:rPr>
                <w:color w:val="000000"/>
                <w:sz w:val="22"/>
              </w:rPr>
            </w:pPr>
            <w:r w:rsidRPr="00177116">
              <w:rPr>
                <w:color w:val="000000"/>
                <w:sz w:val="22"/>
              </w:rPr>
              <w:t>0,811</w:t>
            </w:r>
          </w:p>
        </w:tc>
        <w:tc>
          <w:tcPr>
            <w:tcW w:w="0" w:type="auto"/>
            <w:tcBorders>
              <w:top w:val="nil"/>
              <w:left w:val="nil"/>
              <w:bottom w:val="single" w:sz="4" w:space="0" w:color="auto"/>
              <w:right w:val="single" w:sz="4" w:space="0" w:color="auto"/>
            </w:tcBorders>
            <w:shd w:val="clear" w:color="auto" w:fill="auto"/>
            <w:noWrap/>
            <w:vAlign w:val="center"/>
            <w:hideMark/>
          </w:tcPr>
          <w:p w14:paraId="4DA0BAF0" w14:textId="77777777" w:rsidR="003E394E" w:rsidRPr="00177116" w:rsidRDefault="003E394E" w:rsidP="003E394E">
            <w:pPr>
              <w:jc w:val="center"/>
              <w:rPr>
                <w:color w:val="000000"/>
                <w:sz w:val="22"/>
              </w:rPr>
            </w:pPr>
            <w:r w:rsidRPr="00177116">
              <w:rPr>
                <w:color w:val="000000"/>
                <w:sz w:val="22"/>
              </w:rPr>
              <w:t>0,827</w:t>
            </w:r>
          </w:p>
        </w:tc>
        <w:tc>
          <w:tcPr>
            <w:tcW w:w="0" w:type="auto"/>
            <w:tcBorders>
              <w:top w:val="nil"/>
              <w:left w:val="nil"/>
              <w:bottom w:val="single" w:sz="4" w:space="0" w:color="auto"/>
              <w:right w:val="single" w:sz="4" w:space="0" w:color="auto"/>
            </w:tcBorders>
            <w:shd w:val="clear" w:color="auto" w:fill="auto"/>
            <w:noWrap/>
            <w:vAlign w:val="center"/>
            <w:hideMark/>
          </w:tcPr>
          <w:p w14:paraId="2A305E88" w14:textId="77777777" w:rsidR="003E394E" w:rsidRPr="00177116" w:rsidRDefault="003E394E" w:rsidP="003E394E">
            <w:pPr>
              <w:jc w:val="center"/>
              <w:rPr>
                <w:color w:val="000000"/>
                <w:sz w:val="22"/>
              </w:rPr>
            </w:pPr>
            <w:r w:rsidRPr="00177116">
              <w:rPr>
                <w:color w:val="000000"/>
                <w:sz w:val="22"/>
              </w:rPr>
              <w:t>0,844</w:t>
            </w:r>
          </w:p>
        </w:tc>
        <w:tc>
          <w:tcPr>
            <w:tcW w:w="0" w:type="auto"/>
            <w:tcBorders>
              <w:top w:val="nil"/>
              <w:left w:val="nil"/>
              <w:bottom w:val="single" w:sz="4" w:space="0" w:color="auto"/>
              <w:right w:val="single" w:sz="4" w:space="0" w:color="auto"/>
            </w:tcBorders>
            <w:shd w:val="clear" w:color="auto" w:fill="auto"/>
            <w:noWrap/>
            <w:vAlign w:val="center"/>
            <w:hideMark/>
          </w:tcPr>
          <w:p w14:paraId="1CA75CFA" w14:textId="77777777" w:rsidR="003E394E" w:rsidRPr="00177116" w:rsidRDefault="003E394E" w:rsidP="003E394E">
            <w:pPr>
              <w:jc w:val="center"/>
              <w:rPr>
                <w:color w:val="000000"/>
                <w:sz w:val="22"/>
              </w:rPr>
            </w:pPr>
            <w:r w:rsidRPr="00177116">
              <w:rPr>
                <w:color w:val="000000"/>
                <w:sz w:val="22"/>
              </w:rPr>
              <w:t>0,861</w:t>
            </w:r>
          </w:p>
        </w:tc>
      </w:tr>
      <w:tr w:rsidR="003E394E" w:rsidRPr="00177116" w14:paraId="14BBCDB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5ED693" w14:textId="77777777" w:rsidR="003E394E" w:rsidRPr="00177116" w:rsidRDefault="003E394E" w:rsidP="003E394E">
            <w:pPr>
              <w:rPr>
                <w:color w:val="000000"/>
                <w:sz w:val="22"/>
              </w:rPr>
            </w:pPr>
            <w:r w:rsidRPr="00177116">
              <w:rPr>
                <w:color w:val="000000"/>
                <w:sz w:val="22"/>
              </w:rPr>
              <w:lastRenderedPageBreak/>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085A7E4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2AB181A" w14:textId="77777777" w:rsidR="003E394E" w:rsidRPr="00177116" w:rsidRDefault="003E394E" w:rsidP="003E394E">
            <w:pPr>
              <w:jc w:val="center"/>
              <w:rPr>
                <w:color w:val="000000"/>
                <w:sz w:val="22"/>
              </w:rPr>
            </w:pPr>
            <w:r w:rsidRPr="00177116">
              <w:rPr>
                <w:color w:val="000000"/>
                <w:sz w:val="22"/>
              </w:rPr>
              <w:t>0,036</w:t>
            </w:r>
          </w:p>
        </w:tc>
        <w:tc>
          <w:tcPr>
            <w:tcW w:w="0" w:type="auto"/>
            <w:tcBorders>
              <w:top w:val="nil"/>
              <w:left w:val="nil"/>
              <w:bottom w:val="single" w:sz="4" w:space="0" w:color="auto"/>
              <w:right w:val="single" w:sz="4" w:space="0" w:color="auto"/>
            </w:tcBorders>
            <w:shd w:val="clear" w:color="auto" w:fill="auto"/>
            <w:noWrap/>
            <w:vAlign w:val="center"/>
            <w:hideMark/>
          </w:tcPr>
          <w:p w14:paraId="48C85AA9" w14:textId="77777777" w:rsidR="003E394E" w:rsidRPr="00177116" w:rsidRDefault="003E394E" w:rsidP="003E394E">
            <w:pPr>
              <w:jc w:val="center"/>
              <w:rPr>
                <w:color w:val="000000"/>
                <w:sz w:val="22"/>
              </w:rPr>
            </w:pPr>
            <w:r w:rsidRPr="00177116">
              <w:rPr>
                <w:color w:val="000000"/>
                <w:sz w:val="22"/>
              </w:rPr>
              <w:t>0,036</w:t>
            </w:r>
          </w:p>
        </w:tc>
        <w:tc>
          <w:tcPr>
            <w:tcW w:w="0" w:type="auto"/>
            <w:tcBorders>
              <w:top w:val="nil"/>
              <w:left w:val="nil"/>
              <w:bottom w:val="single" w:sz="4" w:space="0" w:color="auto"/>
              <w:right w:val="single" w:sz="4" w:space="0" w:color="auto"/>
            </w:tcBorders>
            <w:shd w:val="clear" w:color="auto" w:fill="auto"/>
            <w:noWrap/>
            <w:vAlign w:val="center"/>
            <w:hideMark/>
          </w:tcPr>
          <w:p w14:paraId="494AEE98" w14:textId="77777777" w:rsidR="003E394E" w:rsidRPr="00177116" w:rsidRDefault="003E394E" w:rsidP="003E394E">
            <w:pPr>
              <w:jc w:val="center"/>
              <w:rPr>
                <w:color w:val="000000"/>
                <w:sz w:val="22"/>
              </w:rPr>
            </w:pPr>
            <w:r w:rsidRPr="00177116">
              <w:rPr>
                <w:color w:val="000000"/>
                <w:sz w:val="22"/>
              </w:rPr>
              <w:t>0,031</w:t>
            </w:r>
          </w:p>
        </w:tc>
        <w:tc>
          <w:tcPr>
            <w:tcW w:w="0" w:type="auto"/>
            <w:tcBorders>
              <w:top w:val="nil"/>
              <w:left w:val="nil"/>
              <w:bottom w:val="single" w:sz="4" w:space="0" w:color="auto"/>
              <w:right w:val="single" w:sz="4" w:space="0" w:color="auto"/>
            </w:tcBorders>
            <w:shd w:val="clear" w:color="auto" w:fill="auto"/>
            <w:noWrap/>
            <w:vAlign w:val="center"/>
            <w:hideMark/>
          </w:tcPr>
          <w:p w14:paraId="5AB017F5" w14:textId="77777777" w:rsidR="003E394E" w:rsidRPr="00177116" w:rsidRDefault="003E394E" w:rsidP="003E394E">
            <w:pPr>
              <w:jc w:val="center"/>
              <w:rPr>
                <w:color w:val="000000"/>
                <w:sz w:val="22"/>
              </w:rPr>
            </w:pPr>
            <w:r w:rsidRPr="00177116">
              <w:rPr>
                <w:color w:val="000000"/>
                <w:sz w:val="22"/>
              </w:rPr>
              <w:t>0,034</w:t>
            </w:r>
          </w:p>
        </w:tc>
        <w:tc>
          <w:tcPr>
            <w:tcW w:w="0" w:type="auto"/>
            <w:tcBorders>
              <w:top w:val="nil"/>
              <w:left w:val="nil"/>
              <w:bottom w:val="single" w:sz="4" w:space="0" w:color="auto"/>
              <w:right w:val="single" w:sz="4" w:space="0" w:color="auto"/>
            </w:tcBorders>
            <w:shd w:val="clear" w:color="auto" w:fill="auto"/>
            <w:noWrap/>
            <w:vAlign w:val="center"/>
            <w:hideMark/>
          </w:tcPr>
          <w:p w14:paraId="3093EA92" w14:textId="77777777" w:rsidR="003E394E" w:rsidRPr="00177116" w:rsidRDefault="003E394E" w:rsidP="003E394E">
            <w:pPr>
              <w:jc w:val="center"/>
              <w:rPr>
                <w:color w:val="000000"/>
                <w:sz w:val="22"/>
              </w:rPr>
            </w:pPr>
            <w:r w:rsidRPr="00177116">
              <w:rPr>
                <w:color w:val="000000"/>
                <w:sz w:val="22"/>
              </w:rPr>
              <w:t>0,034</w:t>
            </w:r>
          </w:p>
        </w:tc>
        <w:tc>
          <w:tcPr>
            <w:tcW w:w="0" w:type="auto"/>
            <w:tcBorders>
              <w:top w:val="nil"/>
              <w:left w:val="nil"/>
              <w:bottom w:val="single" w:sz="4" w:space="0" w:color="auto"/>
              <w:right w:val="single" w:sz="4" w:space="0" w:color="auto"/>
            </w:tcBorders>
            <w:shd w:val="clear" w:color="auto" w:fill="auto"/>
            <w:noWrap/>
            <w:vAlign w:val="center"/>
            <w:hideMark/>
          </w:tcPr>
          <w:p w14:paraId="359AB157" w14:textId="77777777" w:rsidR="003E394E" w:rsidRPr="00177116" w:rsidRDefault="003E394E" w:rsidP="003E394E">
            <w:pPr>
              <w:jc w:val="center"/>
              <w:rPr>
                <w:color w:val="000000"/>
                <w:sz w:val="22"/>
              </w:rPr>
            </w:pPr>
            <w:r w:rsidRPr="00177116">
              <w:rPr>
                <w:color w:val="000000"/>
                <w:sz w:val="22"/>
              </w:rPr>
              <w:t>0,035</w:t>
            </w:r>
          </w:p>
        </w:tc>
        <w:tc>
          <w:tcPr>
            <w:tcW w:w="0" w:type="auto"/>
            <w:tcBorders>
              <w:top w:val="nil"/>
              <w:left w:val="nil"/>
              <w:bottom w:val="single" w:sz="4" w:space="0" w:color="auto"/>
              <w:right w:val="single" w:sz="4" w:space="0" w:color="auto"/>
            </w:tcBorders>
            <w:shd w:val="clear" w:color="auto" w:fill="auto"/>
            <w:noWrap/>
            <w:vAlign w:val="center"/>
            <w:hideMark/>
          </w:tcPr>
          <w:p w14:paraId="0A922954" w14:textId="77777777" w:rsidR="003E394E" w:rsidRPr="00177116" w:rsidRDefault="003E394E" w:rsidP="003E394E">
            <w:pPr>
              <w:jc w:val="center"/>
              <w:rPr>
                <w:color w:val="000000"/>
                <w:sz w:val="22"/>
              </w:rPr>
            </w:pPr>
            <w:r w:rsidRPr="00177116">
              <w:rPr>
                <w:color w:val="000000"/>
                <w:sz w:val="22"/>
              </w:rPr>
              <w:t>0,035</w:t>
            </w:r>
          </w:p>
        </w:tc>
        <w:tc>
          <w:tcPr>
            <w:tcW w:w="0" w:type="auto"/>
            <w:tcBorders>
              <w:top w:val="nil"/>
              <w:left w:val="nil"/>
              <w:bottom w:val="single" w:sz="4" w:space="0" w:color="auto"/>
              <w:right w:val="single" w:sz="4" w:space="0" w:color="auto"/>
            </w:tcBorders>
            <w:shd w:val="clear" w:color="auto" w:fill="auto"/>
            <w:noWrap/>
            <w:vAlign w:val="center"/>
            <w:hideMark/>
          </w:tcPr>
          <w:p w14:paraId="24484360" w14:textId="77777777" w:rsidR="003E394E" w:rsidRPr="00177116" w:rsidRDefault="003E394E" w:rsidP="003E394E">
            <w:pPr>
              <w:jc w:val="center"/>
              <w:rPr>
                <w:color w:val="000000"/>
                <w:sz w:val="22"/>
              </w:rPr>
            </w:pPr>
            <w:r w:rsidRPr="00177116">
              <w:rPr>
                <w:color w:val="000000"/>
                <w:sz w:val="22"/>
              </w:rPr>
              <w:t>0,036</w:t>
            </w:r>
          </w:p>
        </w:tc>
        <w:tc>
          <w:tcPr>
            <w:tcW w:w="0" w:type="auto"/>
            <w:tcBorders>
              <w:top w:val="nil"/>
              <w:left w:val="nil"/>
              <w:bottom w:val="single" w:sz="4" w:space="0" w:color="auto"/>
              <w:right w:val="single" w:sz="4" w:space="0" w:color="auto"/>
            </w:tcBorders>
            <w:shd w:val="clear" w:color="auto" w:fill="auto"/>
            <w:noWrap/>
            <w:vAlign w:val="center"/>
            <w:hideMark/>
          </w:tcPr>
          <w:p w14:paraId="034D74C6" w14:textId="77777777" w:rsidR="003E394E" w:rsidRPr="00177116" w:rsidRDefault="003E394E" w:rsidP="003E394E">
            <w:pPr>
              <w:jc w:val="center"/>
              <w:rPr>
                <w:color w:val="000000"/>
                <w:sz w:val="22"/>
              </w:rPr>
            </w:pPr>
            <w:r w:rsidRPr="00177116">
              <w:rPr>
                <w:color w:val="000000"/>
                <w:sz w:val="22"/>
              </w:rPr>
              <w:t>0,037</w:t>
            </w:r>
          </w:p>
        </w:tc>
        <w:tc>
          <w:tcPr>
            <w:tcW w:w="0" w:type="auto"/>
            <w:tcBorders>
              <w:top w:val="nil"/>
              <w:left w:val="nil"/>
              <w:bottom w:val="single" w:sz="4" w:space="0" w:color="auto"/>
              <w:right w:val="single" w:sz="4" w:space="0" w:color="auto"/>
            </w:tcBorders>
            <w:shd w:val="clear" w:color="auto" w:fill="auto"/>
            <w:noWrap/>
            <w:vAlign w:val="center"/>
            <w:hideMark/>
          </w:tcPr>
          <w:p w14:paraId="4D857A90" w14:textId="77777777" w:rsidR="003E394E" w:rsidRPr="00177116" w:rsidRDefault="003E394E" w:rsidP="003E394E">
            <w:pPr>
              <w:jc w:val="center"/>
              <w:rPr>
                <w:color w:val="000000"/>
                <w:sz w:val="22"/>
              </w:rPr>
            </w:pPr>
            <w:r w:rsidRPr="00177116">
              <w:rPr>
                <w:color w:val="000000"/>
                <w:sz w:val="22"/>
              </w:rPr>
              <w:t>0,038</w:t>
            </w:r>
          </w:p>
        </w:tc>
      </w:tr>
      <w:tr w:rsidR="003E394E" w:rsidRPr="00177116" w14:paraId="5D53C9E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CFC970"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556F8D00"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381257F" w14:textId="77777777" w:rsidR="003E394E" w:rsidRPr="00177116" w:rsidRDefault="003E394E" w:rsidP="003E394E">
            <w:pPr>
              <w:jc w:val="center"/>
              <w:rPr>
                <w:color w:val="000000"/>
                <w:sz w:val="22"/>
              </w:rPr>
            </w:pPr>
            <w:r w:rsidRPr="00177116">
              <w:rPr>
                <w:color w:val="000000"/>
                <w:sz w:val="22"/>
              </w:rPr>
              <w:t>1,361</w:t>
            </w:r>
          </w:p>
        </w:tc>
        <w:tc>
          <w:tcPr>
            <w:tcW w:w="0" w:type="auto"/>
            <w:tcBorders>
              <w:top w:val="nil"/>
              <w:left w:val="nil"/>
              <w:bottom w:val="single" w:sz="4" w:space="0" w:color="auto"/>
              <w:right w:val="single" w:sz="4" w:space="0" w:color="auto"/>
            </w:tcBorders>
            <w:shd w:val="clear" w:color="auto" w:fill="auto"/>
            <w:noWrap/>
            <w:vAlign w:val="center"/>
            <w:hideMark/>
          </w:tcPr>
          <w:p w14:paraId="7C885392" w14:textId="77777777" w:rsidR="003E394E" w:rsidRPr="00177116" w:rsidRDefault="003E394E" w:rsidP="003E394E">
            <w:pPr>
              <w:jc w:val="center"/>
              <w:rPr>
                <w:color w:val="000000"/>
                <w:sz w:val="22"/>
              </w:rPr>
            </w:pPr>
            <w:r w:rsidRPr="00177116">
              <w:rPr>
                <w:color w:val="000000"/>
                <w:sz w:val="22"/>
              </w:rPr>
              <w:t>1,361</w:t>
            </w:r>
          </w:p>
        </w:tc>
        <w:tc>
          <w:tcPr>
            <w:tcW w:w="0" w:type="auto"/>
            <w:tcBorders>
              <w:top w:val="nil"/>
              <w:left w:val="nil"/>
              <w:bottom w:val="single" w:sz="4" w:space="0" w:color="auto"/>
              <w:right w:val="single" w:sz="4" w:space="0" w:color="auto"/>
            </w:tcBorders>
            <w:shd w:val="clear" w:color="auto" w:fill="auto"/>
            <w:noWrap/>
            <w:vAlign w:val="center"/>
            <w:hideMark/>
          </w:tcPr>
          <w:p w14:paraId="14FB1176"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7ED9946F" w14:textId="77777777" w:rsidR="003E394E" w:rsidRPr="00177116" w:rsidRDefault="003E394E" w:rsidP="003E394E">
            <w:pPr>
              <w:jc w:val="center"/>
              <w:rPr>
                <w:color w:val="000000"/>
                <w:sz w:val="22"/>
              </w:rPr>
            </w:pPr>
            <w:r w:rsidRPr="00177116">
              <w:rPr>
                <w:color w:val="000000"/>
                <w:sz w:val="22"/>
              </w:rPr>
              <w:t>1,285</w:t>
            </w:r>
          </w:p>
        </w:tc>
        <w:tc>
          <w:tcPr>
            <w:tcW w:w="0" w:type="auto"/>
            <w:tcBorders>
              <w:top w:val="nil"/>
              <w:left w:val="nil"/>
              <w:bottom w:val="single" w:sz="4" w:space="0" w:color="auto"/>
              <w:right w:val="single" w:sz="4" w:space="0" w:color="auto"/>
            </w:tcBorders>
            <w:shd w:val="clear" w:color="auto" w:fill="auto"/>
            <w:noWrap/>
            <w:vAlign w:val="center"/>
            <w:hideMark/>
          </w:tcPr>
          <w:p w14:paraId="7C206BD8" w14:textId="77777777" w:rsidR="003E394E" w:rsidRPr="00177116" w:rsidRDefault="003E394E" w:rsidP="003E394E">
            <w:pPr>
              <w:jc w:val="center"/>
              <w:rPr>
                <w:color w:val="000000"/>
                <w:sz w:val="22"/>
              </w:rPr>
            </w:pPr>
            <w:r w:rsidRPr="00177116">
              <w:rPr>
                <w:color w:val="000000"/>
                <w:sz w:val="22"/>
              </w:rPr>
              <w:t>1,285</w:t>
            </w:r>
          </w:p>
        </w:tc>
        <w:tc>
          <w:tcPr>
            <w:tcW w:w="0" w:type="auto"/>
            <w:tcBorders>
              <w:top w:val="nil"/>
              <w:left w:val="nil"/>
              <w:bottom w:val="single" w:sz="4" w:space="0" w:color="auto"/>
              <w:right w:val="single" w:sz="4" w:space="0" w:color="auto"/>
            </w:tcBorders>
            <w:shd w:val="clear" w:color="auto" w:fill="auto"/>
            <w:noWrap/>
            <w:vAlign w:val="center"/>
            <w:hideMark/>
          </w:tcPr>
          <w:p w14:paraId="02D631B0" w14:textId="77777777" w:rsidR="003E394E" w:rsidRPr="00177116" w:rsidRDefault="003E394E" w:rsidP="003E394E">
            <w:pPr>
              <w:jc w:val="center"/>
              <w:rPr>
                <w:color w:val="000000"/>
                <w:sz w:val="22"/>
              </w:rPr>
            </w:pPr>
            <w:r w:rsidRPr="00177116">
              <w:rPr>
                <w:color w:val="000000"/>
                <w:sz w:val="22"/>
              </w:rPr>
              <w:t>1,311</w:t>
            </w:r>
          </w:p>
        </w:tc>
        <w:tc>
          <w:tcPr>
            <w:tcW w:w="0" w:type="auto"/>
            <w:tcBorders>
              <w:top w:val="nil"/>
              <w:left w:val="nil"/>
              <w:bottom w:val="single" w:sz="4" w:space="0" w:color="auto"/>
              <w:right w:val="single" w:sz="4" w:space="0" w:color="auto"/>
            </w:tcBorders>
            <w:shd w:val="clear" w:color="auto" w:fill="auto"/>
            <w:noWrap/>
            <w:vAlign w:val="center"/>
            <w:hideMark/>
          </w:tcPr>
          <w:p w14:paraId="6E3CD5EC" w14:textId="77777777" w:rsidR="003E394E" w:rsidRPr="00177116" w:rsidRDefault="003E394E" w:rsidP="003E394E">
            <w:pPr>
              <w:jc w:val="center"/>
              <w:rPr>
                <w:color w:val="000000"/>
                <w:sz w:val="22"/>
              </w:rPr>
            </w:pPr>
            <w:r w:rsidRPr="00177116">
              <w:rPr>
                <w:color w:val="000000"/>
                <w:sz w:val="22"/>
              </w:rPr>
              <w:t>1,337</w:t>
            </w:r>
          </w:p>
        </w:tc>
        <w:tc>
          <w:tcPr>
            <w:tcW w:w="0" w:type="auto"/>
            <w:tcBorders>
              <w:top w:val="nil"/>
              <w:left w:val="nil"/>
              <w:bottom w:val="single" w:sz="4" w:space="0" w:color="auto"/>
              <w:right w:val="single" w:sz="4" w:space="0" w:color="auto"/>
            </w:tcBorders>
            <w:shd w:val="clear" w:color="auto" w:fill="auto"/>
            <w:noWrap/>
            <w:vAlign w:val="center"/>
            <w:hideMark/>
          </w:tcPr>
          <w:p w14:paraId="2EE7A64A" w14:textId="77777777" w:rsidR="003E394E" w:rsidRPr="00177116" w:rsidRDefault="003E394E" w:rsidP="003E394E">
            <w:pPr>
              <w:jc w:val="center"/>
              <w:rPr>
                <w:color w:val="000000"/>
                <w:sz w:val="22"/>
              </w:rPr>
            </w:pPr>
            <w:r w:rsidRPr="00177116">
              <w:rPr>
                <w:color w:val="000000"/>
                <w:sz w:val="22"/>
              </w:rPr>
              <w:t>1,364</w:t>
            </w:r>
          </w:p>
        </w:tc>
        <w:tc>
          <w:tcPr>
            <w:tcW w:w="0" w:type="auto"/>
            <w:tcBorders>
              <w:top w:val="nil"/>
              <w:left w:val="nil"/>
              <w:bottom w:val="single" w:sz="4" w:space="0" w:color="auto"/>
              <w:right w:val="single" w:sz="4" w:space="0" w:color="auto"/>
            </w:tcBorders>
            <w:shd w:val="clear" w:color="auto" w:fill="auto"/>
            <w:noWrap/>
            <w:vAlign w:val="center"/>
            <w:hideMark/>
          </w:tcPr>
          <w:p w14:paraId="07E3307D" w14:textId="77777777" w:rsidR="003E394E" w:rsidRPr="00177116" w:rsidRDefault="003E394E" w:rsidP="003E394E">
            <w:pPr>
              <w:jc w:val="center"/>
              <w:rPr>
                <w:color w:val="000000"/>
                <w:sz w:val="22"/>
              </w:rPr>
            </w:pPr>
            <w:r w:rsidRPr="00177116">
              <w:rPr>
                <w:color w:val="000000"/>
                <w:sz w:val="22"/>
              </w:rPr>
              <w:t>1,391</w:t>
            </w:r>
          </w:p>
        </w:tc>
        <w:tc>
          <w:tcPr>
            <w:tcW w:w="0" w:type="auto"/>
            <w:tcBorders>
              <w:top w:val="nil"/>
              <w:left w:val="nil"/>
              <w:bottom w:val="single" w:sz="4" w:space="0" w:color="auto"/>
              <w:right w:val="single" w:sz="4" w:space="0" w:color="auto"/>
            </w:tcBorders>
            <w:shd w:val="clear" w:color="auto" w:fill="auto"/>
            <w:noWrap/>
            <w:vAlign w:val="center"/>
            <w:hideMark/>
          </w:tcPr>
          <w:p w14:paraId="31C7E974" w14:textId="77777777" w:rsidR="003E394E" w:rsidRPr="00177116" w:rsidRDefault="003E394E" w:rsidP="003E394E">
            <w:pPr>
              <w:jc w:val="center"/>
              <w:rPr>
                <w:color w:val="000000"/>
                <w:sz w:val="22"/>
              </w:rPr>
            </w:pPr>
            <w:r w:rsidRPr="00177116">
              <w:rPr>
                <w:color w:val="000000"/>
                <w:sz w:val="22"/>
              </w:rPr>
              <w:t>1,419</w:t>
            </w:r>
          </w:p>
        </w:tc>
      </w:tr>
      <w:tr w:rsidR="003E394E" w:rsidRPr="00177116" w14:paraId="5219D36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7576AF"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1F571AA0"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BA53A1F"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CB3BAD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6137C1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48C116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C83E20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A83D37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E53F4F7"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5E969E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690389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5D75D0F" w14:textId="77777777" w:rsidR="003E394E" w:rsidRPr="00177116" w:rsidRDefault="003E394E" w:rsidP="003E394E">
            <w:pPr>
              <w:jc w:val="center"/>
              <w:rPr>
                <w:color w:val="000000"/>
                <w:sz w:val="22"/>
              </w:rPr>
            </w:pPr>
            <w:r w:rsidRPr="00177116">
              <w:rPr>
                <w:color w:val="000000"/>
                <w:sz w:val="22"/>
              </w:rPr>
              <w:t>0,000</w:t>
            </w:r>
          </w:p>
        </w:tc>
      </w:tr>
      <w:tr w:rsidR="003E394E" w:rsidRPr="00177116" w14:paraId="735E11F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EFC4A"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76B18ABB"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4241EB3"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48BA68C2"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3251A901"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01CD4CA1"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3C0177FB"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1F64BA92"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76562A1C"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629A616A"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5798196A"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0113E5A8" w14:textId="77777777" w:rsidR="003E394E" w:rsidRPr="00177116" w:rsidRDefault="003E394E" w:rsidP="003E394E">
            <w:pPr>
              <w:jc w:val="center"/>
              <w:rPr>
                <w:color w:val="000000"/>
                <w:sz w:val="22"/>
              </w:rPr>
            </w:pPr>
            <w:r w:rsidRPr="00177116">
              <w:rPr>
                <w:color w:val="000000"/>
                <w:sz w:val="22"/>
              </w:rPr>
              <w:t>1,806</w:t>
            </w:r>
          </w:p>
        </w:tc>
      </w:tr>
      <w:tr w:rsidR="003E394E" w:rsidRPr="00177116" w14:paraId="6A6117B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E3B91F" w14:textId="77777777" w:rsidR="003E394E" w:rsidRPr="00177116" w:rsidRDefault="003E394E" w:rsidP="003E394E">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0D41CCD5"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05BB084"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488F8714"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453DDCE9"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7150BDE5"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4191DF92"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143AB4BD"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2B348231"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187348E0"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19BF8043"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62A8375F" w14:textId="77777777" w:rsidR="003E394E" w:rsidRPr="00177116" w:rsidRDefault="003E394E" w:rsidP="003E394E">
            <w:pPr>
              <w:jc w:val="center"/>
              <w:rPr>
                <w:color w:val="000000"/>
                <w:sz w:val="22"/>
              </w:rPr>
            </w:pPr>
            <w:r w:rsidRPr="00177116">
              <w:rPr>
                <w:color w:val="000000"/>
                <w:sz w:val="22"/>
              </w:rPr>
              <w:t>1,806</w:t>
            </w:r>
          </w:p>
        </w:tc>
      </w:tr>
      <w:tr w:rsidR="003E394E" w:rsidRPr="00177116" w14:paraId="25F58E0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D7D060"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5761C73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D258397"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336318B"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117545F"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70CA72B"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B75E142"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44F632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49B1E77"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DEC928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7BDE99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BB7D1BA" w14:textId="77777777" w:rsidR="003E394E" w:rsidRPr="00177116" w:rsidRDefault="003E394E" w:rsidP="003E394E">
            <w:pPr>
              <w:jc w:val="center"/>
              <w:rPr>
                <w:color w:val="000000"/>
                <w:sz w:val="22"/>
              </w:rPr>
            </w:pPr>
            <w:r w:rsidRPr="00177116">
              <w:rPr>
                <w:color w:val="000000"/>
                <w:sz w:val="22"/>
              </w:rPr>
              <w:t>0,000</w:t>
            </w:r>
          </w:p>
        </w:tc>
      </w:tr>
      <w:tr w:rsidR="003E394E" w:rsidRPr="00177116" w14:paraId="07F46CF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57A5D9" w14:textId="77777777" w:rsidR="003E394E" w:rsidRPr="00177116" w:rsidRDefault="003E394E" w:rsidP="003E394E">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35824BDA"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2A4B1C0"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6343FE7F"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42872F9E"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573AA64D"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000AB304"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3582482B" w14:textId="77777777" w:rsidR="003E394E" w:rsidRPr="00177116" w:rsidRDefault="003E394E" w:rsidP="003E394E">
            <w:pPr>
              <w:jc w:val="center"/>
              <w:rPr>
                <w:color w:val="000000"/>
                <w:sz w:val="22"/>
              </w:rPr>
            </w:pPr>
            <w:r w:rsidRPr="00177116">
              <w:rPr>
                <w:color w:val="000000"/>
                <w:sz w:val="22"/>
              </w:rPr>
              <w:t>0,818</w:t>
            </w:r>
          </w:p>
        </w:tc>
        <w:tc>
          <w:tcPr>
            <w:tcW w:w="0" w:type="auto"/>
            <w:tcBorders>
              <w:top w:val="nil"/>
              <w:left w:val="nil"/>
              <w:bottom w:val="single" w:sz="4" w:space="0" w:color="auto"/>
              <w:right w:val="single" w:sz="4" w:space="0" w:color="auto"/>
            </w:tcBorders>
            <w:shd w:val="clear" w:color="auto" w:fill="auto"/>
            <w:noWrap/>
            <w:vAlign w:val="center"/>
            <w:hideMark/>
          </w:tcPr>
          <w:p w14:paraId="62175770" w14:textId="77777777" w:rsidR="003E394E" w:rsidRPr="00177116" w:rsidRDefault="003E394E" w:rsidP="003E394E">
            <w:pPr>
              <w:jc w:val="center"/>
              <w:rPr>
                <w:color w:val="000000"/>
                <w:sz w:val="22"/>
              </w:rPr>
            </w:pPr>
            <w:r w:rsidRPr="00177116">
              <w:rPr>
                <w:color w:val="000000"/>
                <w:sz w:val="22"/>
              </w:rPr>
              <w:t>0,818</w:t>
            </w:r>
          </w:p>
        </w:tc>
        <w:tc>
          <w:tcPr>
            <w:tcW w:w="0" w:type="auto"/>
            <w:tcBorders>
              <w:top w:val="nil"/>
              <w:left w:val="nil"/>
              <w:bottom w:val="single" w:sz="4" w:space="0" w:color="auto"/>
              <w:right w:val="single" w:sz="4" w:space="0" w:color="auto"/>
            </w:tcBorders>
            <w:shd w:val="clear" w:color="auto" w:fill="auto"/>
            <w:noWrap/>
            <w:vAlign w:val="center"/>
            <w:hideMark/>
          </w:tcPr>
          <w:p w14:paraId="3482458B" w14:textId="77777777" w:rsidR="003E394E" w:rsidRPr="00177116" w:rsidRDefault="003E394E" w:rsidP="003E394E">
            <w:pPr>
              <w:jc w:val="center"/>
              <w:rPr>
                <w:color w:val="000000"/>
                <w:sz w:val="22"/>
              </w:rPr>
            </w:pPr>
            <w:r w:rsidRPr="00177116">
              <w:rPr>
                <w:color w:val="000000"/>
                <w:sz w:val="22"/>
              </w:rPr>
              <w:t>0,817</w:t>
            </w:r>
          </w:p>
        </w:tc>
        <w:tc>
          <w:tcPr>
            <w:tcW w:w="0" w:type="auto"/>
            <w:tcBorders>
              <w:top w:val="nil"/>
              <w:left w:val="nil"/>
              <w:bottom w:val="single" w:sz="4" w:space="0" w:color="auto"/>
              <w:right w:val="single" w:sz="4" w:space="0" w:color="auto"/>
            </w:tcBorders>
            <w:shd w:val="clear" w:color="auto" w:fill="auto"/>
            <w:noWrap/>
            <w:vAlign w:val="center"/>
            <w:hideMark/>
          </w:tcPr>
          <w:p w14:paraId="04B2C7E2" w14:textId="77777777" w:rsidR="003E394E" w:rsidRPr="00177116" w:rsidRDefault="003E394E" w:rsidP="003E394E">
            <w:pPr>
              <w:jc w:val="center"/>
              <w:rPr>
                <w:color w:val="000000"/>
                <w:sz w:val="22"/>
              </w:rPr>
            </w:pPr>
            <w:r w:rsidRPr="00177116">
              <w:rPr>
                <w:color w:val="000000"/>
                <w:sz w:val="22"/>
              </w:rPr>
              <w:t>0,817</w:t>
            </w:r>
          </w:p>
        </w:tc>
        <w:tc>
          <w:tcPr>
            <w:tcW w:w="0" w:type="auto"/>
            <w:tcBorders>
              <w:top w:val="nil"/>
              <w:left w:val="nil"/>
              <w:bottom w:val="single" w:sz="4" w:space="0" w:color="auto"/>
              <w:right w:val="single" w:sz="4" w:space="0" w:color="auto"/>
            </w:tcBorders>
            <w:shd w:val="clear" w:color="auto" w:fill="auto"/>
            <w:noWrap/>
            <w:vAlign w:val="center"/>
            <w:hideMark/>
          </w:tcPr>
          <w:p w14:paraId="59AAC92B" w14:textId="77777777" w:rsidR="003E394E" w:rsidRPr="00177116" w:rsidRDefault="003E394E" w:rsidP="003E394E">
            <w:pPr>
              <w:jc w:val="center"/>
              <w:rPr>
                <w:color w:val="000000"/>
                <w:sz w:val="22"/>
              </w:rPr>
            </w:pPr>
            <w:r w:rsidRPr="00177116">
              <w:rPr>
                <w:color w:val="000000"/>
                <w:sz w:val="22"/>
              </w:rPr>
              <w:t>0,816</w:t>
            </w:r>
          </w:p>
        </w:tc>
      </w:tr>
      <w:tr w:rsidR="003E394E" w:rsidRPr="00177116" w14:paraId="1981BCC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03DF65" w14:textId="77777777" w:rsidR="003E394E" w:rsidRPr="00177116" w:rsidRDefault="003E394E" w:rsidP="003E394E">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7A9E05F9"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B580AF5"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1BA92941"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43A06AB2"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7C29FE76"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7213DFDD"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7F8009CE" w14:textId="77777777" w:rsidR="003E394E" w:rsidRPr="00177116" w:rsidRDefault="003E394E" w:rsidP="003E394E">
            <w:pPr>
              <w:jc w:val="center"/>
              <w:rPr>
                <w:color w:val="000000"/>
                <w:sz w:val="22"/>
              </w:rPr>
            </w:pPr>
            <w:r w:rsidRPr="00177116">
              <w:rPr>
                <w:color w:val="000000"/>
                <w:sz w:val="22"/>
              </w:rPr>
              <w:t>30,495</w:t>
            </w:r>
          </w:p>
        </w:tc>
        <w:tc>
          <w:tcPr>
            <w:tcW w:w="0" w:type="auto"/>
            <w:tcBorders>
              <w:top w:val="nil"/>
              <w:left w:val="nil"/>
              <w:bottom w:val="single" w:sz="4" w:space="0" w:color="auto"/>
              <w:right w:val="single" w:sz="4" w:space="0" w:color="auto"/>
            </w:tcBorders>
            <w:shd w:val="clear" w:color="auto" w:fill="auto"/>
            <w:noWrap/>
            <w:vAlign w:val="center"/>
            <w:hideMark/>
          </w:tcPr>
          <w:p w14:paraId="6E053305" w14:textId="77777777" w:rsidR="003E394E" w:rsidRPr="00177116" w:rsidRDefault="003E394E" w:rsidP="003E394E">
            <w:pPr>
              <w:jc w:val="center"/>
              <w:rPr>
                <w:color w:val="000000"/>
                <w:sz w:val="22"/>
              </w:rPr>
            </w:pPr>
            <w:r w:rsidRPr="00177116">
              <w:rPr>
                <w:color w:val="000000"/>
                <w:sz w:val="22"/>
              </w:rPr>
              <w:t>30,479</w:t>
            </w:r>
          </w:p>
        </w:tc>
        <w:tc>
          <w:tcPr>
            <w:tcW w:w="0" w:type="auto"/>
            <w:tcBorders>
              <w:top w:val="nil"/>
              <w:left w:val="nil"/>
              <w:bottom w:val="single" w:sz="4" w:space="0" w:color="auto"/>
              <w:right w:val="single" w:sz="4" w:space="0" w:color="auto"/>
            </w:tcBorders>
            <w:shd w:val="clear" w:color="auto" w:fill="auto"/>
            <w:noWrap/>
            <w:vAlign w:val="center"/>
            <w:hideMark/>
          </w:tcPr>
          <w:p w14:paraId="58834B83" w14:textId="77777777" w:rsidR="003E394E" w:rsidRPr="00177116" w:rsidRDefault="003E394E" w:rsidP="003E394E">
            <w:pPr>
              <w:jc w:val="center"/>
              <w:rPr>
                <w:color w:val="000000"/>
                <w:sz w:val="22"/>
              </w:rPr>
            </w:pPr>
            <w:r w:rsidRPr="00177116">
              <w:rPr>
                <w:color w:val="000000"/>
                <w:sz w:val="22"/>
              </w:rPr>
              <w:t>30,463</w:t>
            </w:r>
          </w:p>
        </w:tc>
        <w:tc>
          <w:tcPr>
            <w:tcW w:w="0" w:type="auto"/>
            <w:tcBorders>
              <w:top w:val="nil"/>
              <w:left w:val="nil"/>
              <w:bottom w:val="single" w:sz="4" w:space="0" w:color="auto"/>
              <w:right w:val="single" w:sz="4" w:space="0" w:color="auto"/>
            </w:tcBorders>
            <w:shd w:val="clear" w:color="auto" w:fill="auto"/>
            <w:noWrap/>
            <w:vAlign w:val="center"/>
            <w:hideMark/>
          </w:tcPr>
          <w:p w14:paraId="3FF4D4CE" w14:textId="77777777" w:rsidR="003E394E" w:rsidRPr="00177116" w:rsidRDefault="003E394E" w:rsidP="003E394E">
            <w:pPr>
              <w:jc w:val="center"/>
              <w:rPr>
                <w:color w:val="000000"/>
                <w:sz w:val="22"/>
              </w:rPr>
            </w:pPr>
            <w:r w:rsidRPr="00177116">
              <w:rPr>
                <w:color w:val="000000"/>
                <w:sz w:val="22"/>
              </w:rPr>
              <w:t>30,447</w:t>
            </w:r>
          </w:p>
        </w:tc>
        <w:tc>
          <w:tcPr>
            <w:tcW w:w="0" w:type="auto"/>
            <w:tcBorders>
              <w:top w:val="nil"/>
              <w:left w:val="nil"/>
              <w:bottom w:val="single" w:sz="4" w:space="0" w:color="auto"/>
              <w:right w:val="single" w:sz="4" w:space="0" w:color="auto"/>
            </w:tcBorders>
            <w:shd w:val="clear" w:color="auto" w:fill="auto"/>
            <w:noWrap/>
            <w:vAlign w:val="center"/>
            <w:hideMark/>
          </w:tcPr>
          <w:p w14:paraId="2E94B21D" w14:textId="77777777" w:rsidR="003E394E" w:rsidRPr="00177116" w:rsidRDefault="003E394E" w:rsidP="003E394E">
            <w:pPr>
              <w:jc w:val="center"/>
              <w:rPr>
                <w:color w:val="000000"/>
                <w:sz w:val="22"/>
              </w:rPr>
            </w:pPr>
            <w:r w:rsidRPr="00177116">
              <w:rPr>
                <w:color w:val="000000"/>
                <w:sz w:val="22"/>
              </w:rPr>
              <w:t>30,430</w:t>
            </w:r>
          </w:p>
        </w:tc>
      </w:tr>
      <w:tr w:rsidR="003E394E" w:rsidRPr="00177116" w14:paraId="13DF145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31720"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400AE66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D3553E8"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01E0D35C"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29192F70"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463DAC50"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470854A0"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25A3569E"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063EB2BC"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2E5B86C7"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084E47C7"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3E245BB5" w14:textId="77777777" w:rsidR="003E394E" w:rsidRPr="00177116" w:rsidRDefault="003E394E" w:rsidP="003E394E">
            <w:pPr>
              <w:jc w:val="center"/>
              <w:rPr>
                <w:color w:val="000000"/>
                <w:sz w:val="22"/>
              </w:rPr>
            </w:pPr>
            <w:r w:rsidRPr="00177116">
              <w:rPr>
                <w:color w:val="000000"/>
                <w:sz w:val="22"/>
              </w:rPr>
              <w:t>1,785</w:t>
            </w:r>
          </w:p>
        </w:tc>
      </w:tr>
      <w:tr w:rsidR="003E394E" w:rsidRPr="00177116" w14:paraId="543FC2F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CCC95"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1BE1750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354568E"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45894F77"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3FBA65D1"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6CE0D7BE"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08C1858B"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032CE02B"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6BA08DB6"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096972E3"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2D692AEF"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36A0DCB4" w14:textId="77777777" w:rsidR="003E394E" w:rsidRPr="00177116" w:rsidRDefault="003E394E" w:rsidP="003E394E">
            <w:pPr>
              <w:jc w:val="center"/>
              <w:rPr>
                <w:color w:val="000000"/>
                <w:sz w:val="22"/>
              </w:rPr>
            </w:pPr>
            <w:r w:rsidRPr="00177116">
              <w:rPr>
                <w:color w:val="000000"/>
                <w:sz w:val="22"/>
              </w:rPr>
              <w:t>1,785</w:t>
            </w:r>
          </w:p>
        </w:tc>
      </w:tr>
      <w:tr w:rsidR="003E394E" w:rsidRPr="00177116" w14:paraId="2A6D0186"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2D27C5A4" w14:textId="77777777" w:rsidR="003E394E" w:rsidRPr="00177116" w:rsidRDefault="003E394E" w:rsidP="003E394E">
            <w:pPr>
              <w:rPr>
                <w:b/>
                <w:bCs/>
                <w:color w:val="000000"/>
                <w:sz w:val="22"/>
              </w:rPr>
            </w:pPr>
            <w:r w:rsidRPr="00177116">
              <w:rPr>
                <w:b/>
                <w:bCs/>
                <w:color w:val="000000"/>
                <w:sz w:val="22"/>
              </w:rPr>
              <w:t>Итого котельные ООО «Сибпромстрой № 18»</w:t>
            </w:r>
          </w:p>
        </w:tc>
        <w:tc>
          <w:tcPr>
            <w:tcW w:w="0" w:type="auto"/>
            <w:tcBorders>
              <w:top w:val="nil"/>
              <w:left w:val="nil"/>
              <w:bottom w:val="single" w:sz="4" w:space="0" w:color="auto"/>
              <w:right w:val="single" w:sz="4" w:space="0" w:color="auto"/>
            </w:tcBorders>
            <w:shd w:val="clear" w:color="000000" w:fill="FFE699"/>
            <w:noWrap/>
            <w:vAlign w:val="center"/>
            <w:hideMark/>
          </w:tcPr>
          <w:p w14:paraId="69D5EFB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F5AB9E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69A3B50"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5E263F3"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9212CBC"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8BDD867"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623B26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280AC4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D5D1D58"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083B89D2"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F22F063" w14:textId="77777777" w:rsidR="003E394E" w:rsidRPr="00177116" w:rsidRDefault="003E394E" w:rsidP="003E394E">
            <w:pPr>
              <w:jc w:val="center"/>
              <w:rPr>
                <w:b/>
                <w:bCs/>
                <w:color w:val="000000"/>
                <w:sz w:val="22"/>
              </w:rPr>
            </w:pPr>
          </w:p>
        </w:tc>
      </w:tr>
      <w:tr w:rsidR="003E394E" w:rsidRPr="00177116" w14:paraId="3595197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03963" w14:textId="77777777" w:rsidR="003E394E" w:rsidRPr="00177116" w:rsidRDefault="003E394E" w:rsidP="003E394E">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5F065E4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25BEFC3"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6C09CC20"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4EE8E1FB"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57324BD9"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3F94B2BA"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46995CD1"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048A9033"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52CAB8F0"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4625A2CF"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2CE3ADF3" w14:textId="77777777" w:rsidR="003E394E" w:rsidRPr="00177116" w:rsidRDefault="003E394E" w:rsidP="003E394E">
            <w:pPr>
              <w:jc w:val="center"/>
              <w:rPr>
                <w:color w:val="000000"/>
                <w:sz w:val="22"/>
              </w:rPr>
            </w:pPr>
            <w:r w:rsidRPr="00177116">
              <w:rPr>
                <w:color w:val="000000"/>
                <w:sz w:val="22"/>
              </w:rPr>
              <w:t>2,683</w:t>
            </w:r>
          </w:p>
        </w:tc>
      </w:tr>
      <w:tr w:rsidR="003E394E" w:rsidRPr="00177116" w14:paraId="1FE6D3C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FDFFE9"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324F4ACA"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6F4E341"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1BBEED1D"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069B235E"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08A8789C"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4227B9A3"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09096834"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48EF3907"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1C6BACD8"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69D29223" w14:textId="77777777" w:rsidR="003E394E" w:rsidRPr="00177116" w:rsidRDefault="003E394E" w:rsidP="003E394E">
            <w:pPr>
              <w:jc w:val="center"/>
              <w:rPr>
                <w:color w:val="000000"/>
                <w:sz w:val="22"/>
              </w:rPr>
            </w:pPr>
            <w:r w:rsidRPr="00177116">
              <w:rPr>
                <w:color w:val="000000"/>
                <w:sz w:val="22"/>
              </w:rPr>
              <w:t>0,860</w:t>
            </w:r>
          </w:p>
        </w:tc>
        <w:tc>
          <w:tcPr>
            <w:tcW w:w="0" w:type="auto"/>
            <w:tcBorders>
              <w:top w:val="nil"/>
              <w:left w:val="nil"/>
              <w:bottom w:val="single" w:sz="4" w:space="0" w:color="auto"/>
              <w:right w:val="single" w:sz="4" w:space="0" w:color="auto"/>
            </w:tcBorders>
            <w:shd w:val="clear" w:color="auto" w:fill="auto"/>
            <w:noWrap/>
            <w:vAlign w:val="center"/>
            <w:hideMark/>
          </w:tcPr>
          <w:p w14:paraId="4E3D4758" w14:textId="77777777" w:rsidR="003E394E" w:rsidRPr="00177116" w:rsidRDefault="003E394E" w:rsidP="003E394E">
            <w:pPr>
              <w:jc w:val="center"/>
              <w:rPr>
                <w:color w:val="000000"/>
                <w:sz w:val="22"/>
              </w:rPr>
            </w:pPr>
            <w:r w:rsidRPr="00177116">
              <w:rPr>
                <w:color w:val="000000"/>
                <w:sz w:val="22"/>
              </w:rPr>
              <w:t>0,860</w:t>
            </w:r>
          </w:p>
        </w:tc>
      </w:tr>
      <w:tr w:rsidR="003E394E" w:rsidRPr="00177116" w14:paraId="452D7E3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569CAE"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16C5ABEF"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861B8E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7FE6D67"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6B7BDD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1FACE8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DD0E5D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20DF45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C63B74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879DF9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682F5A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915D232" w14:textId="77777777" w:rsidR="003E394E" w:rsidRPr="00177116" w:rsidRDefault="003E394E" w:rsidP="003E394E">
            <w:pPr>
              <w:jc w:val="center"/>
              <w:rPr>
                <w:color w:val="000000"/>
                <w:sz w:val="22"/>
              </w:rPr>
            </w:pPr>
            <w:r w:rsidRPr="00177116">
              <w:rPr>
                <w:color w:val="000000"/>
                <w:sz w:val="22"/>
              </w:rPr>
              <w:t>0,000</w:t>
            </w:r>
          </w:p>
        </w:tc>
      </w:tr>
      <w:tr w:rsidR="003E394E" w:rsidRPr="00177116" w14:paraId="0FC8302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ECFD9"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5388C4E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0F76CC6"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6F14B601"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0897288C"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29FB30CB"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248B9C7C"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1AFF187E"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475B4C46"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148A039B"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0DB9138C" w14:textId="77777777" w:rsidR="003E394E" w:rsidRPr="00177116" w:rsidRDefault="003E394E" w:rsidP="003E394E">
            <w:pPr>
              <w:jc w:val="center"/>
              <w:rPr>
                <w:color w:val="000000"/>
                <w:sz w:val="22"/>
              </w:rPr>
            </w:pPr>
            <w:r w:rsidRPr="00177116">
              <w:rPr>
                <w:color w:val="000000"/>
                <w:sz w:val="22"/>
              </w:rPr>
              <w:t>2,683</w:t>
            </w:r>
          </w:p>
        </w:tc>
        <w:tc>
          <w:tcPr>
            <w:tcW w:w="0" w:type="auto"/>
            <w:tcBorders>
              <w:top w:val="nil"/>
              <w:left w:val="nil"/>
              <w:bottom w:val="single" w:sz="4" w:space="0" w:color="auto"/>
              <w:right w:val="single" w:sz="4" w:space="0" w:color="auto"/>
            </w:tcBorders>
            <w:shd w:val="clear" w:color="auto" w:fill="auto"/>
            <w:noWrap/>
            <w:vAlign w:val="center"/>
            <w:hideMark/>
          </w:tcPr>
          <w:p w14:paraId="102FAB38" w14:textId="77777777" w:rsidR="003E394E" w:rsidRPr="00177116" w:rsidRDefault="003E394E" w:rsidP="003E394E">
            <w:pPr>
              <w:jc w:val="center"/>
              <w:rPr>
                <w:color w:val="000000"/>
                <w:sz w:val="22"/>
              </w:rPr>
            </w:pPr>
            <w:r w:rsidRPr="00177116">
              <w:rPr>
                <w:color w:val="000000"/>
                <w:sz w:val="22"/>
              </w:rPr>
              <w:t>2,683</w:t>
            </w:r>
          </w:p>
        </w:tc>
      </w:tr>
      <w:tr w:rsidR="003E394E" w:rsidRPr="00177116" w14:paraId="449FB71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EC1379"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34B3D17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1787BA7"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362CAE4E"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6B27AAE5"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6BD3F4BF"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3D613068"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548AEAB5"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705B154A"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714CBB87"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27C32FCB" w14:textId="77777777" w:rsidR="003E394E" w:rsidRPr="00177116" w:rsidRDefault="003E394E" w:rsidP="003E394E">
            <w:pPr>
              <w:jc w:val="center"/>
              <w:rPr>
                <w:color w:val="000000"/>
                <w:sz w:val="22"/>
              </w:rPr>
            </w:pPr>
            <w:r w:rsidRPr="00177116">
              <w:rPr>
                <w:color w:val="000000"/>
                <w:sz w:val="22"/>
              </w:rPr>
              <w:t>0,038</w:t>
            </w:r>
          </w:p>
        </w:tc>
        <w:tc>
          <w:tcPr>
            <w:tcW w:w="0" w:type="auto"/>
            <w:tcBorders>
              <w:top w:val="nil"/>
              <w:left w:val="nil"/>
              <w:bottom w:val="single" w:sz="4" w:space="0" w:color="auto"/>
              <w:right w:val="single" w:sz="4" w:space="0" w:color="auto"/>
            </w:tcBorders>
            <w:shd w:val="clear" w:color="auto" w:fill="auto"/>
            <w:noWrap/>
            <w:vAlign w:val="center"/>
            <w:hideMark/>
          </w:tcPr>
          <w:p w14:paraId="060D3B11" w14:textId="77777777" w:rsidR="003E394E" w:rsidRPr="00177116" w:rsidRDefault="003E394E" w:rsidP="003E394E">
            <w:pPr>
              <w:jc w:val="center"/>
              <w:rPr>
                <w:color w:val="000000"/>
                <w:sz w:val="22"/>
              </w:rPr>
            </w:pPr>
            <w:r w:rsidRPr="00177116">
              <w:rPr>
                <w:color w:val="000000"/>
                <w:sz w:val="22"/>
              </w:rPr>
              <w:t>0,038</w:t>
            </w:r>
          </w:p>
        </w:tc>
      </w:tr>
      <w:tr w:rsidR="003E394E" w:rsidRPr="00177116" w14:paraId="6065200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40DFBA"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59D3B6A3"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A1283C7"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235626BC"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3B18D20A"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423E9802"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765A5E6A"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03E4F29C"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013C05F2"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76BCBC06"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41862B57" w14:textId="77777777" w:rsidR="003E394E" w:rsidRPr="00177116" w:rsidRDefault="003E394E" w:rsidP="003E394E">
            <w:pPr>
              <w:jc w:val="center"/>
              <w:rPr>
                <w:color w:val="000000"/>
                <w:sz w:val="22"/>
              </w:rPr>
            </w:pPr>
            <w:r w:rsidRPr="00177116">
              <w:rPr>
                <w:color w:val="000000"/>
                <w:sz w:val="22"/>
              </w:rPr>
              <w:t>1,409</w:t>
            </w:r>
          </w:p>
        </w:tc>
        <w:tc>
          <w:tcPr>
            <w:tcW w:w="0" w:type="auto"/>
            <w:tcBorders>
              <w:top w:val="nil"/>
              <w:left w:val="nil"/>
              <w:bottom w:val="single" w:sz="4" w:space="0" w:color="auto"/>
              <w:right w:val="single" w:sz="4" w:space="0" w:color="auto"/>
            </w:tcBorders>
            <w:shd w:val="clear" w:color="auto" w:fill="auto"/>
            <w:noWrap/>
            <w:vAlign w:val="center"/>
            <w:hideMark/>
          </w:tcPr>
          <w:p w14:paraId="5339830B" w14:textId="77777777" w:rsidR="003E394E" w:rsidRPr="00177116" w:rsidRDefault="003E394E" w:rsidP="003E394E">
            <w:pPr>
              <w:jc w:val="center"/>
              <w:rPr>
                <w:color w:val="000000"/>
                <w:sz w:val="22"/>
              </w:rPr>
            </w:pPr>
            <w:r w:rsidRPr="00177116">
              <w:rPr>
                <w:color w:val="000000"/>
                <w:sz w:val="22"/>
              </w:rPr>
              <w:t>1,409</w:t>
            </w:r>
          </w:p>
        </w:tc>
      </w:tr>
      <w:tr w:rsidR="003E394E" w:rsidRPr="00177116" w14:paraId="7F7EEB5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8B7182"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5A8E5973"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20A66B9"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041387CD"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7C4D669C"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40667624"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35CF2C81"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67EB1A24"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4156C9A5"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39828E5E"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609C744D" w14:textId="77777777" w:rsidR="003E394E" w:rsidRPr="00177116" w:rsidRDefault="003E394E" w:rsidP="003E394E">
            <w:pPr>
              <w:jc w:val="center"/>
              <w:rPr>
                <w:color w:val="000000"/>
                <w:sz w:val="22"/>
              </w:rPr>
            </w:pPr>
            <w:r w:rsidRPr="00177116">
              <w:rPr>
                <w:color w:val="000000"/>
                <w:sz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6D26AB1A" w14:textId="77777777" w:rsidR="003E394E" w:rsidRPr="00177116" w:rsidRDefault="003E394E" w:rsidP="003E394E">
            <w:pPr>
              <w:jc w:val="center"/>
              <w:rPr>
                <w:color w:val="000000"/>
                <w:sz w:val="22"/>
              </w:rPr>
            </w:pPr>
            <w:r w:rsidRPr="00177116">
              <w:rPr>
                <w:color w:val="000000"/>
                <w:sz w:val="22"/>
              </w:rPr>
              <w:t>2,645</w:t>
            </w:r>
          </w:p>
        </w:tc>
      </w:tr>
      <w:tr w:rsidR="003E394E" w:rsidRPr="00177116" w14:paraId="222C09A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1691C4"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53E2D21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FA36812"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7ADC4397"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6F19FBE0"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52E0C2AD"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13993BE5"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789B79E2"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7F9FCE0E" w14:textId="77777777" w:rsidR="003E394E" w:rsidRPr="00177116" w:rsidRDefault="003E394E" w:rsidP="003E394E">
            <w:pPr>
              <w:jc w:val="center"/>
              <w:rPr>
                <w:color w:val="000000"/>
                <w:sz w:val="22"/>
              </w:rPr>
            </w:pPr>
            <w:r w:rsidRPr="00177116">
              <w:rPr>
                <w:color w:val="000000"/>
                <w:sz w:val="22"/>
              </w:rPr>
              <w:t>0,021</w:t>
            </w:r>
          </w:p>
        </w:tc>
        <w:tc>
          <w:tcPr>
            <w:tcW w:w="0" w:type="auto"/>
            <w:tcBorders>
              <w:top w:val="nil"/>
              <w:left w:val="nil"/>
              <w:bottom w:val="single" w:sz="4" w:space="0" w:color="auto"/>
              <w:right w:val="single" w:sz="4" w:space="0" w:color="auto"/>
            </w:tcBorders>
            <w:shd w:val="clear" w:color="auto" w:fill="auto"/>
            <w:noWrap/>
            <w:vAlign w:val="center"/>
            <w:hideMark/>
          </w:tcPr>
          <w:p w14:paraId="30B0F223" w14:textId="77777777" w:rsidR="003E394E" w:rsidRPr="00177116" w:rsidRDefault="003E394E" w:rsidP="003E394E">
            <w:pPr>
              <w:jc w:val="center"/>
              <w:rPr>
                <w:color w:val="000000"/>
                <w:sz w:val="22"/>
              </w:rPr>
            </w:pPr>
            <w:r w:rsidRPr="00177116">
              <w:rPr>
                <w:color w:val="000000"/>
                <w:sz w:val="22"/>
              </w:rPr>
              <w:t>0,022</w:t>
            </w:r>
          </w:p>
        </w:tc>
        <w:tc>
          <w:tcPr>
            <w:tcW w:w="0" w:type="auto"/>
            <w:tcBorders>
              <w:top w:val="nil"/>
              <w:left w:val="nil"/>
              <w:bottom w:val="single" w:sz="4" w:space="0" w:color="auto"/>
              <w:right w:val="single" w:sz="4" w:space="0" w:color="auto"/>
            </w:tcBorders>
            <w:shd w:val="clear" w:color="auto" w:fill="auto"/>
            <w:noWrap/>
            <w:vAlign w:val="center"/>
            <w:hideMark/>
          </w:tcPr>
          <w:p w14:paraId="0F45F6B8" w14:textId="77777777" w:rsidR="003E394E" w:rsidRPr="00177116" w:rsidRDefault="003E394E" w:rsidP="003E394E">
            <w:pPr>
              <w:jc w:val="center"/>
              <w:rPr>
                <w:color w:val="000000"/>
                <w:sz w:val="22"/>
              </w:rPr>
            </w:pPr>
            <w:r w:rsidRPr="00177116">
              <w:rPr>
                <w:color w:val="000000"/>
                <w:sz w:val="22"/>
              </w:rPr>
              <w:t>0,022</w:t>
            </w:r>
          </w:p>
        </w:tc>
        <w:tc>
          <w:tcPr>
            <w:tcW w:w="0" w:type="auto"/>
            <w:tcBorders>
              <w:top w:val="nil"/>
              <w:left w:val="nil"/>
              <w:bottom w:val="single" w:sz="4" w:space="0" w:color="auto"/>
              <w:right w:val="single" w:sz="4" w:space="0" w:color="auto"/>
            </w:tcBorders>
            <w:shd w:val="clear" w:color="auto" w:fill="auto"/>
            <w:noWrap/>
            <w:vAlign w:val="center"/>
            <w:hideMark/>
          </w:tcPr>
          <w:p w14:paraId="0A16A7B2" w14:textId="77777777" w:rsidR="003E394E" w:rsidRPr="00177116" w:rsidRDefault="003E394E" w:rsidP="003E394E">
            <w:pPr>
              <w:jc w:val="center"/>
              <w:rPr>
                <w:color w:val="000000"/>
                <w:sz w:val="22"/>
              </w:rPr>
            </w:pPr>
            <w:r w:rsidRPr="00177116">
              <w:rPr>
                <w:color w:val="000000"/>
                <w:sz w:val="22"/>
              </w:rPr>
              <w:t>0,023</w:t>
            </w:r>
          </w:p>
        </w:tc>
      </w:tr>
      <w:tr w:rsidR="003E394E" w:rsidRPr="00177116" w14:paraId="6F355A9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7AB857" w14:textId="77777777" w:rsidR="003E394E" w:rsidRPr="00177116" w:rsidRDefault="003E394E" w:rsidP="003E394E">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14FE9A54"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6734F40"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10B40FB6"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66CB7B34"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27425BAD"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37C3B0E6" w14:textId="77777777" w:rsidR="003E394E" w:rsidRPr="00177116" w:rsidRDefault="003E394E" w:rsidP="003E394E">
            <w:pPr>
              <w:jc w:val="center"/>
              <w:rPr>
                <w:color w:val="000000"/>
                <w:sz w:val="22"/>
              </w:rPr>
            </w:pPr>
            <w:r w:rsidRPr="00177116">
              <w:rPr>
                <w:color w:val="000000"/>
                <w:sz w:val="22"/>
              </w:rPr>
              <w:t>0,779</w:t>
            </w:r>
          </w:p>
        </w:tc>
        <w:tc>
          <w:tcPr>
            <w:tcW w:w="0" w:type="auto"/>
            <w:tcBorders>
              <w:top w:val="nil"/>
              <w:left w:val="nil"/>
              <w:bottom w:val="single" w:sz="4" w:space="0" w:color="auto"/>
              <w:right w:val="single" w:sz="4" w:space="0" w:color="auto"/>
            </w:tcBorders>
            <w:shd w:val="clear" w:color="auto" w:fill="auto"/>
            <w:noWrap/>
            <w:vAlign w:val="center"/>
            <w:hideMark/>
          </w:tcPr>
          <w:p w14:paraId="6966321B" w14:textId="77777777" w:rsidR="003E394E" w:rsidRPr="00177116" w:rsidRDefault="003E394E" w:rsidP="003E394E">
            <w:pPr>
              <w:jc w:val="center"/>
              <w:rPr>
                <w:color w:val="000000"/>
                <w:sz w:val="22"/>
              </w:rPr>
            </w:pPr>
            <w:r w:rsidRPr="00177116">
              <w:rPr>
                <w:color w:val="000000"/>
                <w:sz w:val="22"/>
              </w:rPr>
              <w:t>0,795</w:t>
            </w:r>
          </w:p>
        </w:tc>
        <w:tc>
          <w:tcPr>
            <w:tcW w:w="0" w:type="auto"/>
            <w:tcBorders>
              <w:top w:val="nil"/>
              <w:left w:val="nil"/>
              <w:bottom w:val="single" w:sz="4" w:space="0" w:color="auto"/>
              <w:right w:val="single" w:sz="4" w:space="0" w:color="auto"/>
            </w:tcBorders>
            <w:shd w:val="clear" w:color="auto" w:fill="auto"/>
            <w:noWrap/>
            <w:vAlign w:val="center"/>
            <w:hideMark/>
          </w:tcPr>
          <w:p w14:paraId="109D2BC0" w14:textId="77777777" w:rsidR="003E394E" w:rsidRPr="00177116" w:rsidRDefault="003E394E" w:rsidP="003E394E">
            <w:pPr>
              <w:jc w:val="center"/>
              <w:rPr>
                <w:color w:val="000000"/>
                <w:sz w:val="22"/>
              </w:rPr>
            </w:pPr>
            <w:r w:rsidRPr="00177116">
              <w:rPr>
                <w:color w:val="000000"/>
                <w:sz w:val="22"/>
              </w:rPr>
              <w:t>0,811</w:t>
            </w:r>
          </w:p>
        </w:tc>
        <w:tc>
          <w:tcPr>
            <w:tcW w:w="0" w:type="auto"/>
            <w:tcBorders>
              <w:top w:val="nil"/>
              <w:left w:val="nil"/>
              <w:bottom w:val="single" w:sz="4" w:space="0" w:color="auto"/>
              <w:right w:val="single" w:sz="4" w:space="0" w:color="auto"/>
            </w:tcBorders>
            <w:shd w:val="clear" w:color="auto" w:fill="auto"/>
            <w:noWrap/>
            <w:vAlign w:val="center"/>
            <w:hideMark/>
          </w:tcPr>
          <w:p w14:paraId="78A4147A" w14:textId="77777777" w:rsidR="003E394E" w:rsidRPr="00177116" w:rsidRDefault="003E394E" w:rsidP="003E394E">
            <w:pPr>
              <w:jc w:val="center"/>
              <w:rPr>
                <w:color w:val="000000"/>
                <w:sz w:val="22"/>
              </w:rPr>
            </w:pPr>
            <w:r w:rsidRPr="00177116">
              <w:rPr>
                <w:color w:val="000000"/>
                <w:sz w:val="22"/>
              </w:rPr>
              <w:t>0,827</w:t>
            </w:r>
          </w:p>
        </w:tc>
        <w:tc>
          <w:tcPr>
            <w:tcW w:w="0" w:type="auto"/>
            <w:tcBorders>
              <w:top w:val="nil"/>
              <w:left w:val="nil"/>
              <w:bottom w:val="single" w:sz="4" w:space="0" w:color="auto"/>
              <w:right w:val="single" w:sz="4" w:space="0" w:color="auto"/>
            </w:tcBorders>
            <w:shd w:val="clear" w:color="auto" w:fill="auto"/>
            <w:noWrap/>
            <w:vAlign w:val="center"/>
            <w:hideMark/>
          </w:tcPr>
          <w:p w14:paraId="49B28135" w14:textId="77777777" w:rsidR="003E394E" w:rsidRPr="00177116" w:rsidRDefault="003E394E" w:rsidP="003E394E">
            <w:pPr>
              <w:jc w:val="center"/>
              <w:rPr>
                <w:color w:val="000000"/>
                <w:sz w:val="22"/>
              </w:rPr>
            </w:pPr>
            <w:r w:rsidRPr="00177116">
              <w:rPr>
                <w:color w:val="000000"/>
                <w:sz w:val="22"/>
              </w:rPr>
              <w:t>0,844</w:t>
            </w:r>
          </w:p>
        </w:tc>
        <w:tc>
          <w:tcPr>
            <w:tcW w:w="0" w:type="auto"/>
            <w:tcBorders>
              <w:top w:val="nil"/>
              <w:left w:val="nil"/>
              <w:bottom w:val="single" w:sz="4" w:space="0" w:color="auto"/>
              <w:right w:val="single" w:sz="4" w:space="0" w:color="auto"/>
            </w:tcBorders>
            <w:shd w:val="clear" w:color="auto" w:fill="auto"/>
            <w:noWrap/>
            <w:vAlign w:val="center"/>
            <w:hideMark/>
          </w:tcPr>
          <w:p w14:paraId="6013B5E1" w14:textId="77777777" w:rsidR="003E394E" w:rsidRPr="00177116" w:rsidRDefault="003E394E" w:rsidP="003E394E">
            <w:pPr>
              <w:jc w:val="center"/>
              <w:rPr>
                <w:color w:val="000000"/>
                <w:sz w:val="22"/>
              </w:rPr>
            </w:pPr>
            <w:r w:rsidRPr="00177116">
              <w:rPr>
                <w:color w:val="000000"/>
                <w:sz w:val="22"/>
              </w:rPr>
              <w:t>0,861</w:t>
            </w:r>
          </w:p>
        </w:tc>
      </w:tr>
      <w:tr w:rsidR="003E394E" w:rsidRPr="00177116" w14:paraId="1779ECC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E15B99" w14:textId="77777777" w:rsidR="003E394E" w:rsidRPr="00177116" w:rsidRDefault="003E394E" w:rsidP="003E394E">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1C83E975"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B9FDE23" w14:textId="77777777" w:rsidR="003E394E" w:rsidRPr="00177116" w:rsidRDefault="003E394E" w:rsidP="003E394E">
            <w:pPr>
              <w:jc w:val="center"/>
              <w:rPr>
                <w:color w:val="000000"/>
                <w:sz w:val="22"/>
              </w:rPr>
            </w:pPr>
            <w:r w:rsidRPr="00177116">
              <w:rPr>
                <w:color w:val="000000"/>
                <w:sz w:val="22"/>
              </w:rPr>
              <w:t>0,036</w:t>
            </w:r>
          </w:p>
        </w:tc>
        <w:tc>
          <w:tcPr>
            <w:tcW w:w="0" w:type="auto"/>
            <w:tcBorders>
              <w:top w:val="nil"/>
              <w:left w:val="nil"/>
              <w:bottom w:val="single" w:sz="4" w:space="0" w:color="auto"/>
              <w:right w:val="single" w:sz="4" w:space="0" w:color="auto"/>
            </w:tcBorders>
            <w:shd w:val="clear" w:color="auto" w:fill="auto"/>
            <w:noWrap/>
            <w:vAlign w:val="center"/>
            <w:hideMark/>
          </w:tcPr>
          <w:p w14:paraId="0F1993C6" w14:textId="77777777" w:rsidR="003E394E" w:rsidRPr="00177116" w:rsidRDefault="003E394E" w:rsidP="003E394E">
            <w:pPr>
              <w:jc w:val="center"/>
              <w:rPr>
                <w:color w:val="000000"/>
                <w:sz w:val="22"/>
              </w:rPr>
            </w:pPr>
            <w:r w:rsidRPr="00177116">
              <w:rPr>
                <w:color w:val="000000"/>
                <w:sz w:val="22"/>
              </w:rPr>
              <w:t>0,036</w:t>
            </w:r>
          </w:p>
        </w:tc>
        <w:tc>
          <w:tcPr>
            <w:tcW w:w="0" w:type="auto"/>
            <w:tcBorders>
              <w:top w:val="nil"/>
              <w:left w:val="nil"/>
              <w:bottom w:val="single" w:sz="4" w:space="0" w:color="auto"/>
              <w:right w:val="single" w:sz="4" w:space="0" w:color="auto"/>
            </w:tcBorders>
            <w:shd w:val="clear" w:color="auto" w:fill="auto"/>
            <w:noWrap/>
            <w:vAlign w:val="center"/>
            <w:hideMark/>
          </w:tcPr>
          <w:p w14:paraId="6346C91A" w14:textId="77777777" w:rsidR="003E394E" w:rsidRPr="00177116" w:rsidRDefault="003E394E" w:rsidP="003E394E">
            <w:pPr>
              <w:jc w:val="center"/>
              <w:rPr>
                <w:color w:val="000000"/>
                <w:sz w:val="22"/>
              </w:rPr>
            </w:pPr>
            <w:r w:rsidRPr="00177116">
              <w:rPr>
                <w:color w:val="000000"/>
                <w:sz w:val="22"/>
              </w:rPr>
              <w:t>0,031</w:t>
            </w:r>
          </w:p>
        </w:tc>
        <w:tc>
          <w:tcPr>
            <w:tcW w:w="0" w:type="auto"/>
            <w:tcBorders>
              <w:top w:val="nil"/>
              <w:left w:val="nil"/>
              <w:bottom w:val="single" w:sz="4" w:space="0" w:color="auto"/>
              <w:right w:val="single" w:sz="4" w:space="0" w:color="auto"/>
            </w:tcBorders>
            <w:shd w:val="clear" w:color="auto" w:fill="auto"/>
            <w:noWrap/>
            <w:vAlign w:val="center"/>
            <w:hideMark/>
          </w:tcPr>
          <w:p w14:paraId="2D9DD0CC" w14:textId="77777777" w:rsidR="003E394E" w:rsidRPr="00177116" w:rsidRDefault="003E394E" w:rsidP="003E394E">
            <w:pPr>
              <w:jc w:val="center"/>
              <w:rPr>
                <w:color w:val="000000"/>
                <w:sz w:val="22"/>
              </w:rPr>
            </w:pPr>
            <w:r w:rsidRPr="00177116">
              <w:rPr>
                <w:color w:val="000000"/>
                <w:sz w:val="22"/>
              </w:rPr>
              <w:t>0,034</w:t>
            </w:r>
          </w:p>
        </w:tc>
        <w:tc>
          <w:tcPr>
            <w:tcW w:w="0" w:type="auto"/>
            <w:tcBorders>
              <w:top w:val="nil"/>
              <w:left w:val="nil"/>
              <w:bottom w:val="single" w:sz="4" w:space="0" w:color="auto"/>
              <w:right w:val="single" w:sz="4" w:space="0" w:color="auto"/>
            </w:tcBorders>
            <w:shd w:val="clear" w:color="auto" w:fill="auto"/>
            <w:noWrap/>
            <w:vAlign w:val="center"/>
            <w:hideMark/>
          </w:tcPr>
          <w:p w14:paraId="1A600099" w14:textId="77777777" w:rsidR="003E394E" w:rsidRPr="00177116" w:rsidRDefault="003E394E" w:rsidP="003E394E">
            <w:pPr>
              <w:jc w:val="center"/>
              <w:rPr>
                <w:color w:val="000000"/>
                <w:sz w:val="22"/>
              </w:rPr>
            </w:pPr>
            <w:r w:rsidRPr="00177116">
              <w:rPr>
                <w:color w:val="000000"/>
                <w:sz w:val="22"/>
              </w:rPr>
              <w:t>0,034</w:t>
            </w:r>
          </w:p>
        </w:tc>
        <w:tc>
          <w:tcPr>
            <w:tcW w:w="0" w:type="auto"/>
            <w:tcBorders>
              <w:top w:val="nil"/>
              <w:left w:val="nil"/>
              <w:bottom w:val="single" w:sz="4" w:space="0" w:color="auto"/>
              <w:right w:val="single" w:sz="4" w:space="0" w:color="auto"/>
            </w:tcBorders>
            <w:shd w:val="clear" w:color="auto" w:fill="auto"/>
            <w:noWrap/>
            <w:vAlign w:val="center"/>
            <w:hideMark/>
          </w:tcPr>
          <w:p w14:paraId="7003A2EE" w14:textId="77777777" w:rsidR="003E394E" w:rsidRPr="00177116" w:rsidRDefault="003E394E" w:rsidP="003E394E">
            <w:pPr>
              <w:jc w:val="center"/>
              <w:rPr>
                <w:color w:val="000000"/>
                <w:sz w:val="22"/>
              </w:rPr>
            </w:pPr>
            <w:r w:rsidRPr="00177116">
              <w:rPr>
                <w:color w:val="000000"/>
                <w:sz w:val="22"/>
              </w:rPr>
              <w:t>0,035</w:t>
            </w:r>
          </w:p>
        </w:tc>
        <w:tc>
          <w:tcPr>
            <w:tcW w:w="0" w:type="auto"/>
            <w:tcBorders>
              <w:top w:val="nil"/>
              <w:left w:val="nil"/>
              <w:bottom w:val="single" w:sz="4" w:space="0" w:color="auto"/>
              <w:right w:val="single" w:sz="4" w:space="0" w:color="auto"/>
            </w:tcBorders>
            <w:shd w:val="clear" w:color="auto" w:fill="auto"/>
            <w:noWrap/>
            <w:vAlign w:val="center"/>
            <w:hideMark/>
          </w:tcPr>
          <w:p w14:paraId="568E6AE3" w14:textId="77777777" w:rsidR="003E394E" w:rsidRPr="00177116" w:rsidRDefault="003E394E" w:rsidP="003E394E">
            <w:pPr>
              <w:jc w:val="center"/>
              <w:rPr>
                <w:color w:val="000000"/>
                <w:sz w:val="22"/>
              </w:rPr>
            </w:pPr>
            <w:r w:rsidRPr="00177116">
              <w:rPr>
                <w:color w:val="000000"/>
                <w:sz w:val="22"/>
              </w:rPr>
              <w:t>0,035</w:t>
            </w:r>
          </w:p>
        </w:tc>
        <w:tc>
          <w:tcPr>
            <w:tcW w:w="0" w:type="auto"/>
            <w:tcBorders>
              <w:top w:val="nil"/>
              <w:left w:val="nil"/>
              <w:bottom w:val="single" w:sz="4" w:space="0" w:color="auto"/>
              <w:right w:val="single" w:sz="4" w:space="0" w:color="auto"/>
            </w:tcBorders>
            <w:shd w:val="clear" w:color="auto" w:fill="auto"/>
            <w:noWrap/>
            <w:vAlign w:val="center"/>
            <w:hideMark/>
          </w:tcPr>
          <w:p w14:paraId="30A76BFE" w14:textId="77777777" w:rsidR="003E394E" w:rsidRPr="00177116" w:rsidRDefault="003E394E" w:rsidP="003E394E">
            <w:pPr>
              <w:jc w:val="center"/>
              <w:rPr>
                <w:color w:val="000000"/>
                <w:sz w:val="22"/>
              </w:rPr>
            </w:pPr>
            <w:r w:rsidRPr="00177116">
              <w:rPr>
                <w:color w:val="000000"/>
                <w:sz w:val="22"/>
              </w:rPr>
              <w:t>0,036</w:t>
            </w:r>
          </w:p>
        </w:tc>
        <w:tc>
          <w:tcPr>
            <w:tcW w:w="0" w:type="auto"/>
            <w:tcBorders>
              <w:top w:val="nil"/>
              <w:left w:val="nil"/>
              <w:bottom w:val="single" w:sz="4" w:space="0" w:color="auto"/>
              <w:right w:val="single" w:sz="4" w:space="0" w:color="auto"/>
            </w:tcBorders>
            <w:shd w:val="clear" w:color="auto" w:fill="auto"/>
            <w:noWrap/>
            <w:vAlign w:val="center"/>
            <w:hideMark/>
          </w:tcPr>
          <w:p w14:paraId="21E6CDD6" w14:textId="77777777" w:rsidR="003E394E" w:rsidRPr="00177116" w:rsidRDefault="003E394E" w:rsidP="003E394E">
            <w:pPr>
              <w:jc w:val="center"/>
              <w:rPr>
                <w:color w:val="000000"/>
                <w:sz w:val="22"/>
              </w:rPr>
            </w:pPr>
            <w:r w:rsidRPr="00177116">
              <w:rPr>
                <w:color w:val="000000"/>
                <w:sz w:val="22"/>
              </w:rPr>
              <w:t>0,037</w:t>
            </w:r>
          </w:p>
        </w:tc>
        <w:tc>
          <w:tcPr>
            <w:tcW w:w="0" w:type="auto"/>
            <w:tcBorders>
              <w:top w:val="nil"/>
              <w:left w:val="nil"/>
              <w:bottom w:val="single" w:sz="4" w:space="0" w:color="auto"/>
              <w:right w:val="single" w:sz="4" w:space="0" w:color="auto"/>
            </w:tcBorders>
            <w:shd w:val="clear" w:color="auto" w:fill="auto"/>
            <w:noWrap/>
            <w:vAlign w:val="center"/>
            <w:hideMark/>
          </w:tcPr>
          <w:p w14:paraId="2E734710" w14:textId="77777777" w:rsidR="003E394E" w:rsidRPr="00177116" w:rsidRDefault="003E394E" w:rsidP="003E394E">
            <w:pPr>
              <w:jc w:val="center"/>
              <w:rPr>
                <w:color w:val="000000"/>
                <w:sz w:val="22"/>
              </w:rPr>
            </w:pPr>
            <w:r w:rsidRPr="00177116">
              <w:rPr>
                <w:color w:val="000000"/>
                <w:sz w:val="22"/>
              </w:rPr>
              <w:t>0,038</w:t>
            </w:r>
          </w:p>
        </w:tc>
      </w:tr>
      <w:tr w:rsidR="003E394E" w:rsidRPr="00177116" w14:paraId="3A8F283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C8DF1"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345E2A9F"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B95E7F6" w14:textId="77777777" w:rsidR="003E394E" w:rsidRPr="00177116" w:rsidRDefault="003E394E" w:rsidP="003E394E">
            <w:pPr>
              <w:jc w:val="center"/>
              <w:rPr>
                <w:color w:val="000000"/>
                <w:sz w:val="22"/>
              </w:rPr>
            </w:pPr>
            <w:r w:rsidRPr="00177116">
              <w:rPr>
                <w:color w:val="000000"/>
                <w:sz w:val="22"/>
              </w:rPr>
              <w:t>1,361</w:t>
            </w:r>
          </w:p>
        </w:tc>
        <w:tc>
          <w:tcPr>
            <w:tcW w:w="0" w:type="auto"/>
            <w:tcBorders>
              <w:top w:val="nil"/>
              <w:left w:val="nil"/>
              <w:bottom w:val="single" w:sz="4" w:space="0" w:color="auto"/>
              <w:right w:val="single" w:sz="4" w:space="0" w:color="auto"/>
            </w:tcBorders>
            <w:shd w:val="clear" w:color="auto" w:fill="auto"/>
            <w:noWrap/>
            <w:vAlign w:val="center"/>
            <w:hideMark/>
          </w:tcPr>
          <w:p w14:paraId="60F085CF" w14:textId="77777777" w:rsidR="003E394E" w:rsidRPr="00177116" w:rsidRDefault="003E394E" w:rsidP="003E394E">
            <w:pPr>
              <w:jc w:val="center"/>
              <w:rPr>
                <w:color w:val="000000"/>
                <w:sz w:val="22"/>
              </w:rPr>
            </w:pPr>
            <w:r w:rsidRPr="00177116">
              <w:rPr>
                <w:color w:val="000000"/>
                <w:sz w:val="22"/>
              </w:rPr>
              <w:t>1,361</w:t>
            </w:r>
          </w:p>
        </w:tc>
        <w:tc>
          <w:tcPr>
            <w:tcW w:w="0" w:type="auto"/>
            <w:tcBorders>
              <w:top w:val="nil"/>
              <w:left w:val="nil"/>
              <w:bottom w:val="single" w:sz="4" w:space="0" w:color="auto"/>
              <w:right w:val="single" w:sz="4" w:space="0" w:color="auto"/>
            </w:tcBorders>
            <w:shd w:val="clear" w:color="auto" w:fill="auto"/>
            <w:noWrap/>
            <w:vAlign w:val="center"/>
            <w:hideMark/>
          </w:tcPr>
          <w:p w14:paraId="064A2DF2"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66D144EC" w14:textId="77777777" w:rsidR="003E394E" w:rsidRPr="00177116" w:rsidRDefault="003E394E" w:rsidP="003E394E">
            <w:pPr>
              <w:jc w:val="center"/>
              <w:rPr>
                <w:color w:val="000000"/>
                <w:sz w:val="22"/>
              </w:rPr>
            </w:pPr>
            <w:r w:rsidRPr="00177116">
              <w:rPr>
                <w:color w:val="000000"/>
                <w:sz w:val="22"/>
              </w:rPr>
              <w:t>1,285</w:t>
            </w:r>
          </w:p>
        </w:tc>
        <w:tc>
          <w:tcPr>
            <w:tcW w:w="0" w:type="auto"/>
            <w:tcBorders>
              <w:top w:val="nil"/>
              <w:left w:val="nil"/>
              <w:bottom w:val="single" w:sz="4" w:space="0" w:color="auto"/>
              <w:right w:val="single" w:sz="4" w:space="0" w:color="auto"/>
            </w:tcBorders>
            <w:shd w:val="clear" w:color="auto" w:fill="auto"/>
            <w:noWrap/>
            <w:vAlign w:val="center"/>
            <w:hideMark/>
          </w:tcPr>
          <w:p w14:paraId="054E11CA" w14:textId="77777777" w:rsidR="003E394E" w:rsidRPr="00177116" w:rsidRDefault="003E394E" w:rsidP="003E394E">
            <w:pPr>
              <w:jc w:val="center"/>
              <w:rPr>
                <w:color w:val="000000"/>
                <w:sz w:val="22"/>
              </w:rPr>
            </w:pPr>
            <w:r w:rsidRPr="00177116">
              <w:rPr>
                <w:color w:val="000000"/>
                <w:sz w:val="22"/>
              </w:rPr>
              <w:t>1,285</w:t>
            </w:r>
          </w:p>
        </w:tc>
        <w:tc>
          <w:tcPr>
            <w:tcW w:w="0" w:type="auto"/>
            <w:tcBorders>
              <w:top w:val="nil"/>
              <w:left w:val="nil"/>
              <w:bottom w:val="single" w:sz="4" w:space="0" w:color="auto"/>
              <w:right w:val="single" w:sz="4" w:space="0" w:color="auto"/>
            </w:tcBorders>
            <w:shd w:val="clear" w:color="auto" w:fill="auto"/>
            <w:noWrap/>
            <w:vAlign w:val="center"/>
            <w:hideMark/>
          </w:tcPr>
          <w:p w14:paraId="1F0D361F" w14:textId="77777777" w:rsidR="003E394E" w:rsidRPr="00177116" w:rsidRDefault="003E394E" w:rsidP="003E394E">
            <w:pPr>
              <w:jc w:val="center"/>
              <w:rPr>
                <w:color w:val="000000"/>
                <w:sz w:val="22"/>
              </w:rPr>
            </w:pPr>
            <w:r w:rsidRPr="00177116">
              <w:rPr>
                <w:color w:val="000000"/>
                <w:sz w:val="22"/>
              </w:rPr>
              <w:t>1,311</w:t>
            </w:r>
          </w:p>
        </w:tc>
        <w:tc>
          <w:tcPr>
            <w:tcW w:w="0" w:type="auto"/>
            <w:tcBorders>
              <w:top w:val="nil"/>
              <w:left w:val="nil"/>
              <w:bottom w:val="single" w:sz="4" w:space="0" w:color="auto"/>
              <w:right w:val="single" w:sz="4" w:space="0" w:color="auto"/>
            </w:tcBorders>
            <w:shd w:val="clear" w:color="auto" w:fill="auto"/>
            <w:noWrap/>
            <w:vAlign w:val="center"/>
            <w:hideMark/>
          </w:tcPr>
          <w:p w14:paraId="58E1FE87" w14:textId="77777777" w:rsidR="003E394E" w:rsidRPr="00177116" w:rsidRDefault="003E394E" w:rsidP="003E394E">
            <w:pPr>
              <w:jc w:val="center"/>
              <w:rPr>
                <w:color w:val="000000"/>
                <w:sz w:val="22"/>
              </w:rPr>
            </w:pPr>
            <w:r w:rsidRPr="00177116">
              <w:rPr>
                <w:color w:val="000000"/>
                <w:sz w:val="22"/>
              </w:rPr>
              <w:t>1,337</w:t>
            </w:r>
          </w:p>
        </w:tc>
        <w:tc>
          <w:tcPr>
            <w:tcW w:w="0" w:type="auto"/>
            <w:tcBorders>
              <w:top w:val="nil"/>
              <w:left w:val="nil"/>
              <w:bottom w:val="single" w:sz="4" w:space="0" w:color="auto"/>
              <w:right w:val="single" w:sz="4" w:space="0" w:color="auto"/>
            </w:tcBorders>
            <w:shd w:val="clear" w:color="auto" w:fill="auto"/>
            <w:noWrap/>
            <w:vAlign w:val="center"/>
            <w:hideMark/>
          </w:tcPr>
          <w:p w14:paraId="70EE74E1" w14:textId="77777777" w:rsidR="003E394E" w:rsidRPr="00177116" w:rsidRDefault="003E394E" w:rsidP="003E394E">
            <w:pPr>
              <w:jc w:val="center"/>
              <w:rPr>
                <w:color w:val="000000"/>
                <w:sz w:val="22"/>
              </w:rPr>
            </w:pPr>
            <w:r w:rsidRPr="00177116">
              <w:rPr>
                <w:color w:val="000000"/>
                <w:sz w:val="22"/>
              </w:rPr>
              <w:t>1,364</w:t>
            </w:r>
          </w:p>
        </w:tc>
        <w:tc>
          <w:tcPr>
            <w:tcW w:w="0" w:type="auto"/>
            <w:tcBorders>
              <w:top w:val="nil"/>
              <w:left w:val="nil"/>
              <w:bottom w:val="single" w:sz="4" w:space="0" w:color="auto"/>
              <w:right w:val="single" w:sz="4" w:space="0" w:color="auto"/>
            </w:tcBorders>
            <w:shd w:val="clear" w:color="auto" w:fill="auto"/>
            <w:noWrap/>
            <w:vAlign w:val="center"/>
            <w:hideMark/>
          </w:tcPr>
          <w:p w14:paraId="0706D4E7" w14:textId="77777777" w:rsidR="003E394E" w:rsidRPr="00177116" w:rsidRDefault="003E394E" w:rsidP="003E394E">
            <w:pPr>
              <w:jc w:val="center"/>
              <w:rPr>
                <w:color w:val="000000"/>
                <w:sz w:val="22"/>
              </w:rPr>
            </w:pPr>
            <w:r w:rsidRPr="00177116">
              <w:rPr>
                <w:color w:val="000000"/>
                <w:sz w:val="22"/>
              </w:rPr>
              <w:t>1,391</w:t>
            </w:r>
          </w:p>
        </w:tc>
        <w:tc>
          <w:tcPr>
            <w:tcW w:w="0" w:type="auto"/>
            <w:tcBorders>
              <w:top w:val="nil"/>
              <w:left w:val="nil"/>
              <w:bottom w:val="single" w:sz="4" w:space="0" w:color="auto"/>
              <w:right w:val="single" w:sz="4" w:space="0" w:color="auto"/>
            </w:tcBorders>
            <w:shd w:val="clear" w:color="auto" w:fill="auto"/>
            <w:noWrap/>
            <w:vAlign w:val="center"/>
            <w:hideMark/>
          </w:tcPr>
          <w:p w14:paraId="2C224A75" w14:textId="77777777" w:rsidR="003E394E" w:rsidRPr="00177116" w:rsidRDefault="003E394E" w:rsidP="003E394E">
            <w:pPr>
              <w:jc w:val="center"/>
              <w:rPr>
                <w:color w:val="000000"/>
                <w:sz w:val="22"/>
              </w:rPr>
            </w:pPr>
            <w:r w:rsidRPr="00177116">
              <w:rPr>
                <w:color w:val="000000"/>
                <w:sz w:val="22"/>
              </w:rPr>
              <w:t>1,419</w:t>
            </w:r>
          </w:p>
        </w:tc>
      </w:tr>
      <w:tr w:rsidR="003E394E" w:rsidRPr="00177116" w14:paraId="7E2936D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07C624"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424910F8"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81CD549"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52F072B"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832D89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1AABAE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DD1A27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E52619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9766D5E"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F4E79A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09CDE1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D011903" w14:textId="77777777" w:rsidR="003E394E" w:rsidRPr="00177116" w:rsidRDefault="003E394E" w:rsidP="003E394E">
            <w:pPr>
              <w:jc w:val="center"/>
              <w:rPr>
                <w:color w:val="000000"/>
                <w:sz w:val="22"/>
              </w:rPr>
            </w:pPr>
            <w:r w:rsidRPr="00177116">
              <w:rPr>
                <w:color w:val="000000"/>
                <w:sz w:val="22"/>
              </w:rPr>
              <w:t>0,000</w:t>
            </w:r>
          </w:p>
        </w:tc>
      </w:tr>
      <w:tr w:rsidR="003E394E" w:rsidRPr="00177116" w14:paraId="362D934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29E380"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78094FA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842D088"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5646B0DF"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70FC2F14"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15A70AD4"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44572488"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5E21541D"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3FA4CD27"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305F2B3C"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4E0A5D03"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7E9F091D" w14:textId="77777777" w:rsidR="003E394E" w:rsidRPr="00177116" w:rsidRDefault="003E394E" w:rsidP="003E394E">
            <w:pPr>
              <w:jc w:val="center"/>
              <w:rPr>
                <w:color w:val="000000"/>
                <w:sz w:val="22"/>
              </w:rPr>
            </w:pPr>
            <w:r w:rsidRPr="00177116">
              <w:rPr>
                <w:color w:val="000000"/>
                <w:sz w:val="22"/>
              </w:rPr>
              <w:t>1,806</w:t>
            </w:r>
          </w:p>
        </w:tc>
      </w:tr>
      <w:tr w:rsidR="003E394E" w:rsidRPr="00177116" w14:paraId="37FF003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6BF84" w14:textId="77777777" w:rsidR="003E394E" w:rsidRPr="00177116" w:rsidRDefault="003E394E" w:rsidP="003E394E">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1F9DE673"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79E85CC"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677FA98A"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27980972"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0EAF2CFD"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715D9FD4"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2FC97184"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5E14A533"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591283F8"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365DB742" w14:textId="77777777" w:rsidR="003E394E" w:rsidRPr="00177116" w:rsidRDefault="003E394E" w:rsidP="003E394E">
            <w:pPr>
              <w:jc w:val="center"/>
              <w:rPr>
                <w:color w:val="000000"/>
                <w:sz w:val="22"/>
              </w:rPr>
            </w:pPr>
            <w:r w:rsidRPr="00177116">
              <w:rPr>
                <w:color w:val="000000"/>
                <w:sz w:val="22"/>
              </w:rPr>
              <w:t>1,806</w:t>
            </w:r>
          </w:p>
        </w:tc>
        <w:tc>
          <w:tcPr>
            <w:tcW w:w="0" w:type="auto"/>
            <w:tcBorders>
              <w:top w:val="nil"/>
              <w:left w:val="nil"/>
              <w:bottom w:val="single" w:sz="4" w:space="0" w:color="auto"/>
              <w:right w:val="single" w:sz="4" w:space="0" w:color="auto"/>
            </w:tcBorders>
            <w:shd w:val="clear" w:color="auto" w:fill="auto"/>
            <w:noWrap/>
            <w:vAlign w:val="center"/>
            <w:hideMark/>
          </w:tcPr>
          <w:p w14:paraId="444C239C" w14:textId="77777777" w:rsidR="003E394E" w:rsidRPr="00177116" w:rsidRDefault="003E394E" w:rsidP="003E394E">
            <w:pPr>
              <w:jc w:val="center"/>
              <w:rPr>
                <w:color w:val="000000"/>
                <w:sz w:val="22"/>
              </w:rPr>
            </w:pPr>
            <w:r w:rsidRPr="00177116">
              <w:rPr>
                <w:color w:val="000000"/>
                <w:sz w:val="22"/>
              </w:rPr>
              <w:t>1,806</w:t>
            </w:r>
          </w:p>
        </w:tc>
      </w:tr>
      <w:tr w:rsidR="003E394E" w:rsidRPr="00177116" w14:paraId="601D08E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766EA"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32F3F64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43CB2E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7A813F9"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612F8F2"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0E52C4F"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2E1CF1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BD2203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72996D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18BD7C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CE1867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2F084A3" w14:textId="77777777" w:rsidR="003E394E" w:rsidRPr="00177116" w:rsidRDefault="003E394E" w:rsidP="003E394E">
            <w:pPr>
              <w:jc w:val="center"/>
              <w:rPr>
                <w:color w:val="000000"/>
                <w:sz w:val="22"/>
              </w:rPr>
            </w:pPr>
            <w:r w:rsidRPr="00177116">
              <w:rPr>
                <w:color w:val="000000"/>
                <w:sz w:val="22"/>
              </w:rPr>
              <w:t>0,000</w:t>
            </w:r>
          </w:p>
        </w:tc>
      </w:tr>
      <w:tr w:rsidR="003E394E" w:rsidRPr="00177116" w14:paraId="7784692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EC5047" w14:textId="77777777" w:rsidR="003E394E" w:rsidRPr="00177116" w:rsidRDefault="003E394E" w:rsidP="003E394E">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08D09F05"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6713385"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7FD251B3"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42953ECE"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72974B8F"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313AAE47" w14:textId="77777777" w:rsidR="003E394E" w:rsidRPr="00177116" w:rsidRDefault="003E394E" w:rsidP="003E394E">
            <w:pPr>
              <w:jc w:val="center"/>
              <w:rPr>
                <w:color w:val="000000"/>
                <w:sz w:val="22"/>
              </w:rPr>
            </w:pPr>
            <w:r w:rsidRPr="00177116">
              <w:rPr>
                <w:color w:val="000000"/>
                <w:sz w:val="22"/>
              </w:rPr>
              <w:t>0,819</w:t>
            </w:r>
          </w:p>
        </w:tc>
        <w:tc>
          <w:tcPr>
            <w:tcW w:w="0" w:type="auto"/>
            <w:tcBorders>
              <w:top w:val="nil"/>
              <w:left w:val="nil"/>
              <w:bottom w:val="single" w:sz="4" w:space="0" w:color="auto"/>
              <w:right w:val="single" w:sz="4" w:space="0" w:color="auto"/>
            </w:tcBorders>
            <w:shd w:val="clear" w:color="auto" w:fill="auto"/>
            <w:noWrap/>
            <w:vAlign w:val="center"/>
            <w:hideMark/>
          </w:tcPr>
          <w:p w14:paraId="333CA10D" w14:textId="77777777" w:rsidR="003E394E" w:rsidRPr="00177116" w:rsidRDefault="003E394E" w:rsidP="003E394E">
            <w:pPr>
              <w:jc w:val="center"/>
              <w:rPr>
                <w:color w:val="000000"/>
                <w:sz w:val="22"/>
              </w:rPr>
            </w:pPr>
            <w:r w:rsidRPr="00177116">
              <w:rPr>
                <w:color w:val="000000"/>
                <w:sz w:val="22"/>
              </w:rPr>
              <w:t>0,818</w:t>
            </w:r>
          </w:p>
        </w:tc>
        <w:tc>
          <w:tcPr>
            <w:tcW w:w="0" w:type="auto"/>
            <w:tcBorders>
              <w:top w:val="nil"/>
              <w:left w:val="nil"/>
              <w:bottom w:val="single" w:sz="4" w:space="0" w:color="auto"/>
              <w:right w:val="single" w:sz="4" w:space="0" w:color="auto"/>
            </w:tcBorders>
            <w:shd w:val="clear" w:color="auto" w:fill="auto"/>
            <w:noWrap/>
            <w:vAlign w:val="center"/>
            <w:hideMark/>
          </w:tcPr>
          <w:p w14:paraId="37FB3F99" w14:textId="77777777" w:rsidR="003E394E" w:rsidRPr="00177116" w:rsidRDefault="003E394E" w:rsidP="003E394E">
            <w:pPr>
              <w:jc w:val="center"/>
              <w:rPr>
                <w:color w:val="000000"/>
                <w:sz w:val="22"/>
              </w:rPr>
            </w:pPr>
            <w:r w:rsidRPr="00177116">
              <w:rPr>
                <w:color w:val="000000"/>
                <w:sz w:val="22"/>
              </w:rPr>
              <w:t>0,818</w:t>
            </w:r>
          </w:p>
        </w:tc>
        <w:tc>
          <w:tcPr>
            <w:tcW w:w="0" w:type="auto"/>
            <w:tcBorders>
              <w:top w:val="nil"/>
              <w:left w:val="nil"/>
              <w:bottom w:val="single" w:sz="4" w:space="0" w:color="auto"/>
              <w:right w:val="single" w:sz="4" w:space="0" w:color="auto"/>
            </w:tcBorders>
            <w:shd w:val="clear" w:color="auto" w:fill="auto"/>
            <w:noWrap/>
            <w:vAlign w:val="center"/>
            <w:hideMark/>
          </w:tcPr>
          <w:p w14:paraId="3CC39C2F" w14:textId="77777777" w:rsidR="003E394E" w:rsidRPr="00177116" w:rsidRDefault="003E394E" w:rsidP="003E394E">
            <w:pPr>
              <w:jc w:val="center"/>
              <w:rPr>
                <w:color w:val="000000"/>
                <w:sz w:val="22"/>
              </w:rPr>
            </w:pPr>
            <w:r w:rsidRPr="00177116">
              <w:rPr>
                <w:color w:val="000000"/>
                <w:sz w:val="22"/>
              </w:rPr>
              <w:t>0,817</w:t>
            </w:r>
          </w:p>
        </w:tc>
        <w:tc>
          <w:tcPr>
            <w:tcW w:w="0" w:type="auto"/>
            <w:tcBorders>
              <w:top w:val="nil"/>
              <w:left w:val="nil"/>
              <w:bottom w:val="single" w:sz="4" w:space="0" w:color="auto"/>
              <w:right w:val="single" w:sz="4" w:space="0" w:color="auto"/>
            </w:tcBorders>
            <w:shd w:val="clear" w:color="auto" w:fill="auto"/>
            <w:noWrap/>
            <w:vAlign w:val="center"/>
            <w:hideMark/>
          </w:tcPr>
          <w:p w14:paraId="374B9B7B" w14:textId="77777777" w:rsidR="003E394E" w:rsidRPr="00177116" w:rsidRDefault="003E394E" w:rsidP="003E394E">
            <w:pPr>
              <w:jc w:val="center"/>
              <w:rPr>
                <w:color w:val="000000"/>
                <w:sz w:val="22"/>
              </w:rPr>
            </w:pPr>
            <w:r w:rsidRPr="00177116">
              <w:rPr>
                <w:color w:val="000000"/>
                <w:sz w:val="22"/>
              </w:rPr>
              <w:t>0,817</w:t>
            </w:r>
          </w:p>
        </w:tc>
        <w:tc>
          <w:tcPr>
            <w:tcW w:w="0" w:type="auto"/>
            <w:tcBorders>
              <w:top w:val="nil"/>
              <w:left w:val="nil"/>
              <w:bottom w:val="single" w:sz="4" w:space="0" w:color="auto"/>
              <w:right w:val="single" w:sz="4" w:space="0" w:color="auto"/>
            </w:tcBorders>
            <w:shd w:val="clear" w:color="auto" w:fill="auto"/>
            <w:noWrap/>
            <w:vAlign w:val="center"/>
            <w:hideMark/>
          </w:tcPr>
          <w:p w14:paraId="6A988071" w14:textId="77777777" w:rsidR="003E394E" w:rsidRPr="00177116" w:rsidRDefault="003E394E" w:rsidP="003E394E">
            <w:pPr>
              <w:jc w:val="center"/>
              <w:rPr>
                <w:color w:val="000000"/>
                <w:sz w:val="22"/>
              </w:rPr>
            </w:pPr>
            <w:r w:rsidRPr="00177116">
              <w:rPr>
                <w:color w:val="000000"/>
                <w:sz w:val="22"/>
              </w:rPr>
              <w:t>0,816</w:t>
            </w:r>
          </w:p>
        </w:tc>
      </w:tr>
      <w:tr w:rsidR="003E394E" w:rsidRPr="00177116" w14:paraId="5759468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C40CC3" w14:textId="77777777" w:rsidR="003E394E" w:rsidRPr="00177116" w:rsidRDefault="003E394E" w:rsidP="003E394E">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552A62D7"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61EAF51"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72388EC3"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7EC9D4F5"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1FFBC09A"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1818A8B1" w14:textId="77777777" w:rsidR="003E394E" w:rsidRPr="00177116" w:rsidRDefault="003E394E" w:rsidP="003E394E">
            <w:pPr>
              <w:jc w:val="center"/>
              <w:rPr>
                <w:color w:val="000000"/>
                <w:sz w:val="22"/>
              </w:rPr>
            </w:pPr>
            <w:r w:rsidRPr="00177116">
              <w:rPr>
                <w:color w:val="000000"/>
                <w:sz w:val="22"/>
              </w:rPr>
              <w:t>30,510</w:t>
            </w:r>
          </w:p>
        </w:tc>
        <w:tc>
          <w:tcPr>
            <w:tcW w:w="0" w:type="auto"/>
            <w:tcBorders>
              <w:top w:val="nil"/>
              <w:left w:val="nil"/>
              <w:bottom w:val="single" w:sz="4" w:space="0" w:color="auto"/>
              <w:right w:val="single" w:sz="4" w:space="0" w:color="auto"/>
            </w:tcBorders>
            <w:shd w:val="clear" w:color="auto" w:fill="auto"/>
            <w:noWrap/>
            <w:vAlign w:val="center"/>
            <w:hideMark/>
          </w:tcPr>
          <w:p w14:paraId="050C527D" w14:textId="77777777" w:rsidR="003E394E" w:rsidRPr="00177116" w:rsidRDefault="003E394E" w:rsidP="003E394E">
            <w:pPr>
              <w:jc w:val="center"/>
              <w:rPr>
                <w:color w:val="000000"/>
                <w:sz w:val="22"/>
              </w:rPr>
            </w:pPr>
            <w:r w:rsidRPr="00177116">
              <w:rPr>
                <w:color w:val="000000"/>
                <w:sz w:val="22"/>
              </w:rPr>
              <w:t>30,495</w:t>
            </w:r>
          </w:p>
        </w:tc>
        <w:tc>
          <w:tcPr>
            <w:tcW w:w="0" w:type="auto"/>
            <w:tcBorders>
              <w:top w:val="nil"/>
              <w:left w:val="nil"/>
              <w:bottom w:val="single" w:sz="4" w:space="0" w:color="auto"/>
              <w:right w:val="single" w:sz="4" w:space="0" w:color="auto"/>
            </w:tcBorders>
            <w:shd w:val="clear" w:color="auto" w:fill="auto"/>
            <w:noWrap/>
            <w:vAlign w:val="center"/>
            <w:hideMark/>
          </w:tcPr>
          <w:p w14:paraId="44C54420" w14:textId="77777777" w:rsidR="003E394E" w:rsidRPr="00177116" w:rsidRDefault="003E394E" w:rsidP="003E394E">
            <w:pPr>
              <w:jc w:val="center"/>
              <w:rPr>
                <w:color w:val="000000"/>
                <w:sz w:val="22"/>
              </w:rPr>
            </w:pPr>
            <w:r w:rsidRPr="00177116">
              <w:rPr>
                <w:color w:val="000000"/>
                <w:sz w:val="22"/>
              </w:rPr>
              <w:t>30,479</w:t>
            </w:r>
          </w:p>
        </w:tc>
        <w:tc>
          <w:tcPr>
            <w:tcW w:w="0" w:type="auto"/>
            <w:tcBorders>
              <w:top w:val="nil"/>
              <w:left w:val="nil"/>
              <w:bottom w:val="single" w:sz="4" w:space="0" w:color="auto"/>
              <w:right w:val="single" w:sz="4" w:space="0" w:color="auto"/>
            </w:tcBorders>
            <w:shd w:val="clear" w:color="auto" w:fill="auto"/>
            <w:noWrap/>
            <w:vAlign w:val="center"/>
            <w:hideMark/>
          </w:tcPr>
          <w:p w14:paraId="5ED35ABC" w14:textId="77777777" w:rsidR="003E394E" w:rsidRPr="00177116" w:rsidRDefault="003E394E" w:rsidP="003E394E">
            <w:pPr>
              <w:jc w:val="center"/>
              <w:rPr>
                <w:color w:val="000000"/>
                <w:sz w:val="22"/>
              </w:rPr>
            </w:pPr>
            <w:r w:rsidRPr="00177116">
              <w:rPr>
                <w:color w:val="000000"/>
                <w:sz w:val="22"/>
              </w:rPr>
              <w:t>30,463</w:t>
            </w:r>
          </w:p>
        </w:tc>
        <w:tc>
          <w:tcPr>
            <w:tcW w:w="0" w:type="auto"/>
            <w:tcBorders>
              <w:top w:val="nil"/>
              <w:left w:val="nil"/>
              <w:bottom w:val="single" w:sz="4" w:space="0" w:color="auto"/>
              <w:right w:val="single" w:sz="4" w:space="0" w:color="auto"/>
            </w:tcBorders>
            <w:shd w:val="clear" w:color="auto" w:fill="auto"/>
            <w:noWrap/>
            <w:vAlign w:val="center"/>
            <w:hideMark/>
          </w:tcPr>
          <w:p w14:paraId="6D4CD9B4" w14:textId="77777777" w:rsidR="003E394E" w:rsidRPr="00177116" w:rsidRDefault="003E394E" w:rsidP="003E394E">
            <w:pPr>
              <w:jc w:val="center"/>
              <w:rPr>
                <w:color w:val="000000"/>
                <w:sz w:val="22"/>
              </w:rPr>
            </w:pPr>
            <w:r w:rsidRPr="00177116">
              <w:rPr>
                <w:color w:val="000000"/>
                <w:sz w:val="22"/>
              </w:rPr>
              <w:t>30,447</w:t>
            </w:r>
          </w:p>
        </w:tc>
        <w:tc>
          <w:tcPr>
            <w:tcW w:w="0" w:type="auto"/>
            <w:tcBorders>
              <w:top w:val="nil"/>
              <w:left w:val="nil"/>
              <w:bottom w:val="single" w:sz="4" w:space="0" w:color="auto"/>
              <w:right w:val="single" w:sz="4" w:space="0" w:color="auto"/>
            </w:tcBorders>
            <w:shd w:val="clear" w:color="auto" w:fill="auto"/>
            <w:noWrap/>
            <w:vAlign w:val="center"/>
            <w:hideMark/>
          </w:tcPr>
          <w:p w14:paraId="3848AE73" w14:textId="77777777" w:rsidR="003E394E" w:rsidRPr="00177116" w:rsidRDefault="003E394E" w:rsidP="003E394E">
            <w:pPr>
              <w:jc w:val="center"/>
              <w:rPr>
                <w:color w:val="000000"/>
                <w:sz w:val="22"/>
              </w:rPr>
            </w:pPr>
            <w:r w:rsidRPr="00177116">
              <w:rPr>
                <w:color w:val="000000"/>
                <w:sz w:val="22"/>
              </w:rPr>
              <w:t>30,430</w:t>
            </w:r>
          </w:p>
        </w:tc>
      </w:tr>
      <w:tr w:rsidR="003E394E" w:rsidRPr="00177116" w14:paraId="750F857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F346DE"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0DF2715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8F3D7E6"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2DAE679A"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16C938A5"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408EC02C"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3F6F3499"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2841988A"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7785C07E"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6136A439"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084701B1"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271894C1" w14:textId="77777777" w:rsidR="003E394E" w:rsidRPr="00177116" w:rsidRDefault="003E394E" w:rsidP="003E394E">
            <w:pPr>
              <w:jc w:val="center"/>
              <w:rPr>
                <w:color w:val="000000"/>
                <w:sz w:val="22"/>
              </w:rPr>
            </w:pPr>
            <w:r w:rsidRPr="00177116">
              <w:rPr>
                <w:color w:val="000000"/>
                <w:sz w:val="22"/>
              </w:rPr>
              <w:t>1,785</w:t>
            </w:r>
          </w:p>
        </w:tc>
      </w:tr>
      <w:tr w:rsidR="003E394E" w:rsidRPr="00177116" w14:paraId="03FDFF7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FAF12"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106C302A"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1808105"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59E25469"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5ACD37CE"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0DE2B6C0"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4D89A037"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33D44E39"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72C9BE4A"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40961811"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59260F54" w14:textId="77777777" w:rsidR="003E394E" w:rsidRPr="00177116" w:rsidRDefault="003E394E" w:rsidP="003E394E">
            <w:pPr>
              <w:jc w:val="center"/>
              <w:rPr>
                <w:color w:val="000000"/>
                <w:sz w:val="22"/>
              </w:rPr>
            </w:pPr>
            <w:r w:rsidRPr="00177116">
              <w:rPr>
                <w:color w:val="000000"/>
                <w:sz w:val="22"/>
              </w:rPr>
              <w:t>1,785</w:t>
            </w:r>
          </w:p>
        </w:tc>
        <w:tc>
          <w:tcPr>
            <w:tcW w:w="0" w:type="auto"/>
            <w:tcBorders>
              <w:top w:val="nil"/>
              <w:left w:val="nil"/>
              <w:bottom w:val="single" w:sz="4" w:space="0" w:color="auto"/>
              <w:right w:val="single" w:sz="4" w:space="0" w:color="auto"/>
            </w:tcBorders>
            <w:shd w:val="clear" w:color="auto" w:fill="auto"/>
            <w:noWrap/>
            <w:vAlign w:val="center"/>
            <w:hideMark/>
          </w:tcPr>
          <w:p w14:paraId="2426EA7A" w14:textId="77777777" w:rsidR="003E394E" w:rsidRPr="00177116" w:rsidRDefault="003E394E" w:rsidP="003E394E">
            <w:pPr>
              <w:jc w:val="center"/>
              <w:rPr>
                <w:color w:val="000000"/>
                <w:sz w:val="22"/>
              </w:rPr>
            </w:pPr>
            <w:r w:rsidRPr="00177116">
              <w:rPr>
                <w:color w:val="000000"/>
                <w:sz w:val="22"/>
              </w:rPr>
              <w:t>1,785</w:t>
            </w:r>
          </w:p>
        </w:tc>
      </w:tr>
      <w:tr w:rsidR="003E394E" w:rsidRPr="00177116" w14:paraId="6B552042"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BF8F00"/>
            <w:vAlign w:val="center"/>
            <w:hideMark/>
          </w:tcPr>
          <w:p w14:paraId="423D89F0" w14:textId="77777777" w:rsidR="003E394E" w:rsidRPr="00177116" w:rsidRDefault="003E394E" w:rsidP="003E394E">
            <w:pPr>
              <w:rPr>
                <w:b/>
                <w:bCs/>
                <w:color w:val="000000"/>
                <w:sz w:val="22"/>
              </w:rPr>
            </w:pPr>
            <w:r w:rsidRPr="00177116">
              <w:rPr>
                <w:b/>
                <w:bCs/>
                <w:color w:val="000000"/>
                <w:sz w:val="22"/>
              </w:rPr>
              <w:t>«Южно-Балыкский газоперерабатывающий завод» - филиал АО «СибурТюменьГаз»</w:t>
            </w:r>
          </w:p>
        </w:tc>
        <w:tc>
          <w:tcPr>
            <w:tcW w:w="0" w:type="auto"/>
            <w:tcBorders>
              <w:top w:val="nil"/>
              <w:left w:val="nil"/>
              <w:bottom w:val="single" w:sz="4" w:space="0" w:color="auto"/>
              <w:right w:val="single" w:sz="4" w:space="0" w:color="auto"/>
            </w:tcBorders>
            <w:shd w:val="clear" w:color="000000" w:fill="BF8F00"/>
            <w:noWrap/>
            <w:vAlign w:val="center"/>
            <w:hideMark/>
          </w:tcPr>
          <w:p w14:paraId="4DE187A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601D750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6520185C"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1B537ACF"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6C9B1490"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1470CF7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46D3416C"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3181B37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57CF816C"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4EA50338"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BF8F00"/>
            <w:noWrap/>
            <w:vAlign w:val="center"/>
            <w:hideMark/>
          </w:tcPr>
          <w:p w14:paraId="2B796645" w14:textId="77777777" w:rsidR="003E394E" w:rsidRPr="00177116" w:rsidRDefault="003E394E" w:rsidP="003E394E">
            <w:pPr>
              <w:jc w:val="center"/>
              <w:rPr>
                <w:b/>
                <w:bCs/>
                <w:color w:val="000000"/>
                <w:sz w:val="22"/>
              </w:rPr>
            </w:pPr>
          </w:p>
        </w:tc>
      </w:tr>
      <w:tr w:rsidR="003E394E" w:rsidRPr="00177116" w14:paraId="596AF6E0"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3BC370D9" w14:textId="77777777" w:rsidR="003E394E" w:rsidRPr="00177116" w:rsidRDefault="003E394E" w:rsidP="003E394E">
            <w:pPr>
              <w:rPr>
                <w:b/>
                <w:bCs/>
                <w:color w:val="000000"/>
                <w:sz w:val="22"/>
              </w:rPr>
            </w:pPr>
            <w:r w:rsidRPr="00177116">
              <w:rPr>
                <w:b/>
                <w:bCs/>
                <w:color w:val="000000"/>
                <w:sz w:val="22"/>
              </w:rPr>
              <w:t>«Парокотельная установка Южно-Балыкский ГПЗ», ХМАО-Югра, г. Пыть-Ях, промзона «Южная», 690 км автодороги «Тюмень-Нефтеюганск», владение 4, строение 25</w:t>
            </w:r>
          </w:p>
        </w:tc>
        <w:tc>
          <w:tcPr>
            <w:tcW w:w="0" w:type="auto"/>
            <w:tcBorders>
              <w:top w:val="nil"/>
              <w:left w:val="nil"/>
              <w:bottom w:val="single" w:sz="4" w:space="0" w:color="auto"/>
              <w:right w:val="single" w:sz="4" w:space="0" w:color="auto"/>
            </w:tcBorders>
            <w:shd w:val="clear" w:color="000000" w:fill="FFE699"/>
            <w:noWrap/>
            <w:vAlign w:val="center"/>
            <w:hideMark/>
          </w:tcPr>
          <w:p w14:paraId="53CD0BD3"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C4B731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58A5613"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714FD5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B47650B"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CFC358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29F6B4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8E2F202"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56B1C8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93347A8"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F50CA39" w14:textId="77777777" w:rsidR="003E394E" w:rsidRPr="00177116" w:rsidRDefault="003E394E" w:rsidP="003E394E">
            <w:pPr>
              <w:jc w:val="center"/>
              <w:rPr>
                <w:b/>
                <w:bCs/>
                <w:color w:val="000000"/>
                <w:sz w:val="22"/>
              </w:rPr>
            </w:pPr>
          </w:p>
        </w:tc>
      </w:tr>
      <w:tr w:rsidR="003E394E" w:rsidRPr="00177116" w14:paraId="6C42599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8DC71D" w14:textId="77777777" w:rsidR="003E394E" w:rsidRPr="00177116" w:rsidRDefault="003E394E" w:rsidP="003E394E">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151C984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50A8F46"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01271BBE"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545FFB0C"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012EEFF4"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00B81480"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30F71019"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11316AC2"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2FD94D3C"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3E74D432"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22FD58BF" w14:textId="77777777" w:rsidR="003E394E" w:rsidRPr="00177116" w:rsidRDefault="003E394E" w:rsidP="003E394E">
            <w:pPr>
              <w:jc w:val="center"/>
              <w:rPr>
                <w:color w:val="000000"/>
                <w:sz w:val="22"/>
              </w:rPr>
            </w:pPr>
            <w:r w:rsidRPr="00177116">
              <w:rPr>
                <w:color w:val="000000"/>
                <w:sz w:val="22"/>
              </w:rPr>
              <w:t>41,060</w:t>
            </w:r>
          </w:p>
        </w:tc>
      </w:tr>
      <w:tr w:rsidR="003E394E" w:rsidRPr="00177116" w14:paraId="711C952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5187B"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4F38F9EE"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7D8F1BB"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38BE7DB5"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7EE95C5F"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59899DA0"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0F70D95F"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774FC79B"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4AA98B0E"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65487AC4"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289A9383"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4D19C80E" w14:textId="77777777" w:rsidR="003E394E" w:rsidRPr="00177116" w:rsidRDefault="003E394E" w:rsidP="003E394E">
            <w:pPr>
              <w:jc w:val="center"/>
              <w:rPr>
                <w:color w:val="000000"/>
                <w:sz w:val="22"/>
              </w:rPr>
            </w:pPr>
            <w:r w:rsidRPr="00177116">
              <w:rPr>
                <w:color w:val="000000"/>
                <w:sz w:val="22"/>
              </w:rPr>
              <w:t>5,860</w:t>
            </w:r>
          </w:p>
        </w:tc>
      </w:tr>
      <w:tr w:rsidR="003E394E" w:rsidRPr="00177116" w14:paraId="652D11C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92F1BA"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50505073"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42B2A90"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770CA788"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3B8408B6"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534F1525"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1BEAFCEB"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20F579FF"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0455EF13"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6FC171A8"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6B323E5A"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018EFA83" w14:textId="77777777" w:rsidR="003E394E" w:rsidRPr="00177116" w:rsidRDefault="003E394E" w:rsidP="003E394E">
            <w:pPr>
              <w:jc w:val="center"/>
              <w:rPr>
                <w:color w:val="000000"/>
                <w:sz w:val="22"/>
              </w:rPr>
            </w:pPr>
            <w:r w:rsidRPr="00177116">
              <w:rPr>
                <w:color w:val="000000"/>
                <w:sz w:val="22"/>
              </w:rPr>
              <w:t>1,690</w:t>
            </w:r>
          </w:p>
        </w:tc>
      </w:tr>
      <w:tr w:rsidR="003E394E" w:rsidRPr="00177116" w14:paraId="2001332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102D95"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40B158B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EA6198F"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752F670D"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36915157"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7FEA3491"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56EFA732"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42EE0134"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3FB11224"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0711B849"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4DD78DC1"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6165F8A8" w14:textId="77777777" w:rsidR="003E394E" w:rsidRPr="00177116" w:rsidRDefault="003E394E" w:rsidP="003E394E">
            <w:pPr>
              <w:jc w:val="center"/>
              <w:rPr>
                <w:color w:val="000000"/>
                <w:sz w:val="22"/>
              </w:rPr>
            </w:pPr>
            <w:r w:rsidRPr="00177116">
              <w:rPr>
                <w:color w:val="000000"/>
                <w:sz w:val="22"/>
              </w:rPr>
              <w:t>39,370</w:t>
            </w:r>
          </w:p>
        </w:tc>
      </w:tr>
      <w:tr w:rsidR="003E394E" w:rsidRPr="00177116" w14:paraId="2FD602F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151FA2"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6A6B8555"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9E6F4E8"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6C4E38C0"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0FE4211A"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3DD6A5F5"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6EA974BA"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75F003C5"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13CD94AE"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50CD9148"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794B483A"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581EC770" w14:textId="77777777" w:rsidR="003E394E" w:rsidRPr="00177116" w:rsidRDefault="003E394E" w:rsidP="003E394E">
            <w:pPr>
              <w:jc w:val="center"/>
              <w:rPr>
                <w:color w:val="000000"/>
                <w:sz w:val="22"/>
              </w:rPr>
            </w:pPr>
            <w:r w:rsidRPr="00177116">
              <w:rPr>
                <w:color w:val="000000"/>
                <w:sz w:val="22"/>
              </w:rPr>
              <w:t>0,494</w:t>
            </w:r>
          </w:p>
        </w:tc>
      </w:tr>
      <w:tr w:rsidR="003E394E" w:rsidRPr="00177116" w14:paraId="78594DA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C40BA"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628C0399"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072F13B"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449D2672"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5BD8BE3A"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2506969B"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08CC827E"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28B6C882"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0736E791"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605E4BF6"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1C95159B"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1E6A8ABE" w14:textId="77777777" w:rsidR="003E394E" w:rsidRPr="00177116" w:rsidRDefault="003E394E" w:rsidP="003E394E">
            <w:pPr>
              <w:jc w:val="center"/>
              <w:rPr>
                <w:color w:val="000000"/>
                <w:sz w:val="22"/>
              </w:rPr>
            </w:pPr>
            <w:r w:rsidRPr="00177116">
              <w:rPr>
                <w:color w:val="000000"/>
                <w:sz w:val="22"/>
              </w:rPr>
              <w:t>1,203</w:t>
            </w:r>
          </w:p>
        </w:tc>
      </w:tr>
      <w:tr w:rsidR="003E394E" w:rsidRPr="00177116" w14:paraId="0B4AC46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5B799"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176122A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47B31BF"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05300E09"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1F9711BD"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0190486B"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1736F2A9"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3208034E"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7873985E"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05A94C38"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4ADDB82A"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36EF0976" w14:textId="77777777" w:rsidR="003E394E" w:rsidRPr="00177116" w:rsidRDefault="003E394E" w:rsidP="003E394E">
            <w:pPr>
              <w:jc w:val="center"/>
              <w:rPr>
                <w:color w:val="000000"/>
                <w:sz w:val="22"/>
              </w:rPr>
            </w:pPr>
            <w:r w:rsidRPr="00177116">
              <w:rPr>
                <w:color w:val="000000"/>
                <w:sz w:val="22"/>
              </w:rPr>
              <w:t>38,876</w:t>
            </w:r>
          </w:p>
        </w:tc>
      </w:tr>
      <w:tr w:rsidR="003E394E" w:rsidRPr="00177116" w14:paraId="154E24C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5DFA76"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065E668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E90CEFD"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4461C0B6"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752AE93F"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0A42FBA5"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46BC8FD4"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4AE69C45"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0C05DE42"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582C3FA0"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3491B910"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55756FC8" w14:textId="77777777" w:rsidR="003E394E" w:rsidRPr="00177116" w:rsidRDefault="003E394E" w:rsidP="003E394E">
            <w:pPr>
              <w:jc w:val="center"/>
              <w:rPr>
                <w:color w:val="000000"/>
                <w:sz w:val="22"/>
              </w:rPr>
            </w:pPr>
            <w:r w:rsidRPr="00177116">
              <w:rPr>
                <w:color w:val="000000"/>
                <w:sz w:val="22"/>
              </w:rPr>
              <w:t>0,456</w:t>
            </w:r>
          </w:p>
        </w:tc>
      </w:tr>
      <w:tr w:rsidR="003E394E" w:rsidRPr="00177116" w14:paraId="31B69F7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48C19" w14:textId="77777777" w:rsidR="003E394E" w:rsidRPr="00177116" w:rsidRDefault="003E394E" w:rsidP="003E394E">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67DF9DAE"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8B10D22"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0B517A91"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4FD7BC68"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2263B04F"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656F87F6"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02BFCA3A"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12BDCF17"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16BE6BCB"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223A0B56"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27D1ABC0" w14:textId="77777777" w:rsidR="003E394E" w:rsidRPr="00177116" w:rsidRDefault="003E394E" w:rsidP="003E394E">
            <w:pPr>
              <w:jc w:val="center"/>
              <w:rPr>
                <w:color w:val="000000"/>
                <w:sz w:val="22"/>
              </w:rPr>
            </w:pPr>
            <w:r w:rsidRPr="00177116">
              <w:rPr>
                <w:color w:val="000000"/>
                <w:sz w:val="22"/>
              </w:rPr>
              <w:t>1,172</w:t>
            </w:r>
          </w:p>
        </w:tc>
      </w:tr>
      <w:tr w:rsidR="003E394E" w:rsidRPr="00177116" w14:paraId="35E9BC1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18E33" w14:textId="77777777" w:rsidR="003E394E" w:rsidRPr="00177116" w:rsidRDefault="003E394E" w:rsidP="003E394E">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2A8903CF"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563E86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4D786D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B5CD4A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355D4E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ED515B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FAE834A"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4EF931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5EB824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6F2716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DF472ED" w14:textId="77777777" w:rsidR="003E394E" w:rsidRPr="00177116" w:rsidRDefault="003E394E" w:rsidP="003E394E">
            <w:pPr>
              <w:jc w:val="center"/>
              <w:rPr>
                <w:color w:val="000000"/>
                <w:sz w:val="22"/>
              </w:rPr>
            </w:pPr>
            <w:r w:rsidRPr="00177116">
              <w:rPr>
                <w:color w:val="000000"/>
                <w:sz w:val="22"/>
              </w:rPr>
              <w:t>0,000</w:t>
            </w:r>
          </w:p>
        </w:tc>
      </w:tr>
      <w:tr w:rsidR="003E394E" w:rsidRPr="00177116" w14:paraId="3363306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E1E84B"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0F995D97"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9A8234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25D2D5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BA102FA"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AFBF64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F23EA3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FDE2E4F"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9A341D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7210D2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A0342C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A268903" w14:textId="77777777" w:rsidR="003E394E" w:rsidRPr="00177116" w:rsidRDefault="003E394E" w:rsidP="003E394E">
            <w:pPr>
              <w:jc w:val="center"/>
              <w:rPr>
                <w:color w:val="000000"/>
                <w:sz w:val="22"/>
              </w:rPr>
            </w:pPr>
            <w:r w:rsidRPr="00177116">
              <w:rPr>
                <w:color w:val="000000"/>
                <w:sz w:val="22"/>
              </w:rPr>
              <w:t>0,000</w:t>
            </w:r>
          </w:p>
        </w:tc>
      </w:tr>
      <w:tr w:rsidR="003E394E" w:rsidRPr="00177116" w14:paraId="5BB4938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594A5"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2B646FFC"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728DBB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5817B5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36537C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D19CD9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1F032AF"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6D5128E"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735A727"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05A6DA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82D0AC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302C10B" w14:textId="77777777" w:rsidR="003E394E" w:rsidRPr="00177116" w:rsidRDefault="003E394E" w:rsidP="003E394E">
            <w:pPr>
              <w:jc w:val="center"/>
              <w:rPr>
                <w:color w:val="000000"/>
                <w:sz w:val="22"/>
              </w:rPr>
            </w:pPr>
            <w:r w:rsidRPr="00177116">
              <w:rPr>
                <w:color w:val="000000"/>
                <w:sz w:val="22"/>
              </w:rPr>
              <w:t>0,000</w:t>
            </w:r>
          </w:p>
        </w:tc>
      </w:tr>
      <w:tr w:rsidR="003E394E" w:rsidRPr="00177116" w14:paraId="7CF6121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8D1F73"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75FC647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EA6A2A2"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09BA21A8"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4A9E6CC"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50805DD"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5FD5BC62"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25A8F849"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5E49C596"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F2DE6C1"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2EFA5D18"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55D23989" w14:textId="77777777" w:rsidR="003E394E" w:rsidRPr="00177116" w:rsidRDefault="003E394E" w:rsidP="003E394E">
            <w:pPr>
              <w:jc w:val="center"/>
              <w:rPr>
                <w:color w:val="000000"/>
                <w:sz w:val="22"/>
              </w:rPr>
            </w:pPr>
            <w:r w:rsidRPr="00177116">
              <w:rPr>
                <w:color w:val="000000"/>
                <w:sz w:val="22"/>
              </w:rPr>
              <w:t>22,870</w:t>
            </w:r>
          </w:p>
        </w:tc>
      </w:tr>
      <w:tr w:rsidR="003E394E" w:rsidRPr="00177116" w14:paraId="6017B2F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1B81B" w14:textId="77777777" w:rsidR="003E394E" w:rsidRPr="00177116" w:rsidRDefault="003E394E" w:rsidP="003E394E">
            <w:pPr>
              <w:rPr>
                <w:color w:val="000000"/>
                <w:sz w:val="22"/>
              </w:rPr>
            </w:pPr>
            <w:r w:rsidRPr="00177116">
              <w:rPr>
                <w:color w:val="000000"/>
                <w:sz w:val="22"/>
              </w:rPr>
              <w:lastRenderedPageBreak/>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33A0A81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55C8039"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38AFE1B3"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E726572"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15AAA2F4"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E3A2AA1"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288240FA"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28036C2C"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2659940D"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559175D0"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8618427" w14:textId="77777777" w:rsidR="003E394E" w:rsidRPr="00177116" w:rsidRDefault="003E394E" w:rsidP="003E394E">
            <w:pPr>
              <w:jc w:val="center"/>
              <w:rPr>
                <w:color w:val="000000"/>
                <w:sz w:val="22"/>
              </w:rPr>
            </w:pPr>
            <w:r w:rsidRPr="00177116">
              <w:rPr>
                <w:color w:val="000000"/>
                <w:sz w:val="22"/>
              </w:rPr>
              <w:t>22,870</w:t>
            </w:r>
          </w:p>
        </w:tc>
      </w:tr>
      <w:tr w:rsidR="003E394E" w:rsidRPr="00177116" w14:paraId="7328FA0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9B607"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2908ED88"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68D3CB7"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35F2F2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5A153AB"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913B929"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4B3456B"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C7AE67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1E795AE"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C660E2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238BA4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54E97F9" w14:textId="77777777" w:rsidR="003E394E" w:rsidRPr="00177116" w:rsidRDefault="003E394E" w:rsidP="003E394E">
            <w:pPr>
              <w:jc w:val="center"/>
              <w:rPr>
                <w:color w:val="000000"/>
                <w:sz w:val="22"/>
              </w:rPr>
            </w:pPr>
            <w:r w:rsidRPr="00177116">
              <w:rPr>
                <w:color w:val="000000"/>
                <w:sz w:val="22"/>
              </w:rPr>
              <w:t>0,000</w:t>
            </w:r>
          </w:p>
        </w:tc>
      </w:tr>
      <w:tr w:rsidR="003E394E" w:rsidRPr="00177116" w14:paraId="1129108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0DD9AF" w14:textId="77777777" w:rsidR="003E394E" w:rsidRPr="00177116" w:rsidRDefault="003E394E" w:rsidP="003E394E">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5C64C5F2"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10AB7AC"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33350465"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13F67867"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7175B57F"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4BC0BE2D"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3C4C93B3"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60CAFB37"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661447DE"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3315F627"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6C90FC39" w14:textId="77777777" w:rsidR="003E394E" w:rsidRPr="00177116" w:rsidRDefault="003E394E" w:rsidP="003E394E">
            <w:pPr>
              <w:jc w:val="center"/>
              <w:rPr>
                <w:color w:val="000000"/>
                <w:sz w:val="22"/>
              </w:rPr>
            </w:pPr>
            <w:r w:rsidRPr="00177116">
              <w:rPr>
                <w:color w:val="000000"/>
                <w:sz w:val="22"/>
              </w:rPr>
              <w:t>15,550</w:t>
            </w:r>
          </w:p>
        </w:tc>
      </w:tr>
      <w:tr w:rsidR="003E394E" w:rsidRPr="00177116" w14:paraId="50268E7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6C6575" w14:textId="77777777" w:rsidR="003E394E" w:rsidRPr="00177116" w:rsidRDefault="003E394E" w:rsidP="003E394E">
            <w:pPr>
              <w:rPr>
                <w:color w:val="000000"/>
                <w:sz w:val="22"/>
              </w:rPr>
            </w:pPr>
            <w:r w:rsidRPr="00177116">
              <w:rPr>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2C7D25DA"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821E8D9" w14:textId="77777777" w:rsidR="003E394E" w:rsidRPr="00177116" w:rsidRDefault="003E394E" w:rsidP="003E394E">
            <w:pPr>
              <w:jc w:val="center"/>
              <w:rPr>
                <w:color w:val="000000"/>
                <w:sz w:val="22"/>
              </w:rPr>
            </w:pPr>
            <w:r w:rsidRPr="00177116">
              <w:rPr>
                <w:color w:val="000000"/>
                <w:sz w:val="22"/>
              </w:rPr>
              <w:t>39,498</w:t>
            </w:r>
          </w:p>
        </w:tc>
        <w:tc>
          <w:tcPr>
            <w:tcW w:w="0" w:type="auto"/>
            <w:tcBorders>
              <w:top w:val="nil"/>
              <w:left w:val="nil"/>
              <w:bottom w:val="single" w:sz="4" w:space="0" w:color="auto"/>
              <w:right w:val="single" w:sz="4" w:space="0" w:color="auto"/>
            </w:tcBorders>
            <w:shd w:val="clear" w:color="auto" w:fill="auto"/>
            <w:noWrap/>
            <w:vAlign w:val="center"/>
            <w:hideMark/>
          </w:tcPr>
          <w:p w14:paraId="27EE9FB4" w14:textId="77777777" w:rsidR="003E394E" w:rsidRPr="00177116" w:rsidRDefault="003E394E" w:rsidP="003E394E">
            <w:pPr>
              <w:jc w:val="center"/>
              <w:rPr>
                <w:color w:val="000000"/>
                <w:sz w:val="22"/>
              </w:rPr>
            </w:pPr>
            <w:r w:rsidRPr="00177116">
              <w:rPr>
                <w:color w:val="000000"/>
                <w:sz w:val="22"/>
              </w:rPr>
              <w:t>39,498</w:t>
            </w:r>
          </w:p>
        </w:tc>
        <w:tc>
          <w:tcPr>
            <w:tcW w:w="0" w:type="auto"/>
            <w:tcBorders>
              <w:top w:val="nil"/>
              <w:left w:val="nil"/>
              <w:bottom w:val="single" w:sz="4" w:space="0" w:color="auto"/>
              <w:right w:val="single" w:sz="4" w:space="0" w:color="auto"/>
            </w:tcBorders>
            <w:shd w:val="clear" w:color="auto" w:fill="auto"/>
            <w:noWrap/>
            <w:vAlign w:val="center"/>
            <w:hideMark/>
          </w:tcPr>
          <w:p w14:paraId="08719230" w14:textId="77777777" w:rsidR="003E394E" w:rsidRPr="00177116" w:rsidRDefault="003E394E" w:rsidP="003E394E">
            <w:pPr>
              <w:jc w:val="center"/>
              <w:rPr>
                <w:color w:val="000000"/>
                <w:sz w:val="22"/>
              </w:rPr>
            </w:pPr>
            <w:r w:rsidRPr="00177116">
              <w:rPr>
                <w:color w:val="000000"/>
                <w:sz w:val="22"/>
              </w:rPr>
              <w:t>39,498</w:t>
            </w:r>
          </w:p>
        </w:tc>
        <w:tc>
          <w:tcPr>
            <w:tcW w:w="0" w:type="auto"/>
            <w:tcBorders>
              <w:top w:val="nil"/>
              <w:left w:val="nil"/>
              <w:bottom w:val="single" w:sz="4" w:space="0" w:color="auto"/>
              <w:right w:val="single" w:sz="4" w:space="0" w:color="auto"/>
            </w:tcBorders>
            <w:shd w:val="clear" w:color="auto" w:fill="auto"/>
            <w:noWrap/>
            <w:vAlign w:val="center"/>
            <w:hideMark/>
          </w:tcPr>
          <w:p w14:paraId="0801EE18" w14:textId="77777777" w:rsidR="003E394E" w:rsidRPr="00177116" w:rsidRDefault="003E394E" w:rsidP="003E394E">
            <w:pPr>
              <w:jc w:val="center"/>
              <w:rPr>
                <w:color w:val="000000"/>
                <w:sz w:val="22"/>
              </w:rPr>
            </w:pPr>
            <w:r w:rsidRPr="00177116">
              <w:rPr>
                <w:color w:val="000000"/>
                <w:sz w:val="22"/>
              </w:rPr>
              <w:t>39,498</w:t>
            </w:r>
          </w:p>
        </w:tc>
        <w:tc>
          <w:tcPr>
            <w:tcW w:w="0" w:type="auto"/>
            <w:tcBorders>
              <w:top w:val="nil"/>
              <w:left w:val="nil"/>
              <w:bottom w:val="single" w:sz="4" w:space="0" w:color="auto"/>
              <w:right w:val="single" w:sz="4" w:space="0" w:color="auto"/>
            </w:tcBorders>
            <w:shd w:val="clear" w:color="auto" w:fill="auto"/>
            <w:noWrap/>
            <w:vAlign w:val="center"/>
            <w:hideMark/>
          </w:tcPr>
          <w:p w14:paraId="4D17BA1A" w14:textId="77777777" w:rsidR="003E394E" w:rsidRPr="00177116" w:rsidRDefault="003E394E" w:rsidP="003E394E">
            <w:pPr>
              <w:jc w:val="center"/>
              <w:rPr>
                <w:color w:val="000000"/>
                <w:sz w:val="22"/>
              </w:rPr>
            </w:pPr>
            <w:r w:rsidRPr="00177116">
              <w:rPr>
                <w:color w:val="000000"/>
                <w:sz w:val="22"/>
              </w:rPr>
              <w:t>39,498</w:t>
            </w:r>
          </w:p>
        </w:tc>
        <w:tc>
          <w:tcPr>
            <w:tcW w:w="0" w:type="auto"/>
            <w:tcBorders>
              <w:top w:val="nil"/>
              <w:left w:val="nil"/>
              <w:bottom w:val="single" w:sz="4" w:space="0" w:color="auto"/>
              <w:right w:val="single" w:sz="4" w:space="0" w:color="auto"/>
            </w:tcBorders>
            <w:shd w:val="clear" w:color="auto" w:fill="auto"/>
            <w:noWrap/>
            <w:vAlign w:val="center"/>
            <w:hideMark/>
          </w:tcPr>
          <w:p w14:paraId="224B57CE" w14:textId="77777777" w:rsidR="003E394E" w:rsidRPr="00177116" w:rsidRDefault="003E394E" w:rsidP="003E394E">
            <w:pPr>
              <w:jc w:val="center"/>
              <w:rPr>
                <w:color w:val="000000"/>
                <w:sz w:val="22"/>
              </w:rPr>
            </w:pPr>
            <w:r w:rsidRPr="00177116">
              <w:rPr>
                <w:color w:val="000000"/>
                <w:sz w:val="22"/>
              </w:rPr>
              <w:t>39,498</w:t>
            </w:r>
          </w:p>
        </w:tc>
        <w:tc>
          <w:tcPr>
            <w:tcW w:w="0" w:type="auto"/>
            <w:tcBorders>
              <w:top w:val="nil"/>
              <w:left w:val="nil"/>
              <w:bottom w:val="single" w:sz="4" w:space="0" w:color="auto"/>
              <w:right w:val="single" w:sz="4" w:space="0" w:color="auto"/>
            </w:tcBorders>
            <w:shd w:val="clear" w:color="auto" w:fill="auto"/>
            <w:noWrap/>
            <w:vAlign w:val="center"/>
            <w:hideMark/>
          </w:tcPr>
          <w:p w14:paraId="3F7443F1" w14:textId="77777777" w:rsidR="003E394E" w:rsidRPr="00177116" w:rsidRDefault="003E394E" w:rsidP="003E394E">
            <w:pPr>
              <w:jc w:val="center"/>
              <w:rPr>
                <w:color w:val="000000"/>
                <w:sz w:val="22"/>
              </w:rPr>
            </w:pPr>
            <w:r w:rsidRPr="00177116">
              <w:rPr>
                <w:color w:val="000000"/>
                <w:sz w:val="22"/>
              </w:rPr>
              <w:t>39,498</w:t>
            </w:r>
          </w:p>
        </w:tc>
        <w:tc>
          <w:tcPr>
            <w:tcW w:w="0" w:type="auto"/>
            <w:tcBorders>
              <w:top w:val="nil"/>
              <w:left w:val="nil"/>
              <w:bottom w:val="single" w:sz="4" w:space="0" w:color="auto"/>
              <w:right w:val="single" w:sz="4" w:space="0" w:color="auto"/>
            </w:tcBorders>
            <w:shd w:val="clear" w:color="auto" w:fill="auto"/>
            <w:noWrap/>
            <w:vAlign w:val="center"/>
            <w:hideMark/>
          </w:tcPr>
          <w:p w14:paraId="6A5F40AD" w14:textId="77777777" w:rsidR="003E394E" w:rsidRPr="00177116" w:rsidRDefault="003E394E" w:rsidP="003E394E">
            <w:pPr>
              <w:jc w:val="center"/>
              <w:rPr>
                <w:color w:val="000000"/>
                <w:sz w:val="22"/>
              </w:rPr>
            </w:pPr>
            <w:r w:rsidRPr="00177116">
              <w:rPr>
                <w:color w:val="000000"/>
                <w:sz w:val="22"/>
              </w:rPr>
              <w:t>39,498</w:t>
            </w:r>
          </w:p>
        </w:tc>
        <w:tc>
          <w:tcPr>
            <w:tcW w:w="0" w:type="auto"/>
            <w:tcBorders>
              <w:top w:val="nil"/>
              <w:left w:val="nil"/>
              <w:bottom w:val="single" w:sz="4" w:space="0" w:color="auto"/>
              <w:right w:val="single" w:sz="4" w:space="0" w:color="auto"/>
            </w:tcBorders>
            <w:shd w:val="clear" w:color="auto" w:fill="auto"/>
            <w:noWrap/>
            <w:vAlign w:val="center"/>
            <w:hideMark/>
          </w:tcPr>
          <w:p w14:paraId="63411BAA" w14:textId="77777777" w:rsidR="003E394E" w:rsidRPr="00177116" w:rsidRDefault="003E394E" w:rsidP="003E394E">
            <w:pPr>
              <w:jc w:val="center"/>
              <w:rPr>
                <w:color w:val="000000"/>
                <w:sz w:val="22"/>
              </w:rPr>
            </w:pPr>
            <w:r w:rsidRPr="00177116">
              <w:rPr>
                <w:color w:val="000000"/>
                <w:sz w:val="22"/>
              </w:rPr>
              <w:t>39,498</w:t>
            </w:r>
          </w:p>
        </w:tc>
        <w:tc>
          <w:tcPr>
            <w:tcW w:w="0" w:type="auto"/>
            <w:tcBorders>
              <w:top w:val="nil"/>
              <w:left w:val="nil"/>
              <w:bottom w:val="single" w:sz="4" w:space="0" w:color="auto"/>
              <w:right w:val="single" w:sz="4" w:space="0" w:color="auto"/>
            </w:tcBorders>
            <w:shd w:val="clear" w:color="auto" w:fill="auto"/>
            <w:noWrap/>
            <w:vAlign w:val="center"/>
            <w:hideMark/>
          </w:tcPr>
          <w:p w14:paraId="53CF3B66" w14:textId="77777777" w:rsidR="003E394E" w:rsidRPr="00177116" w:rsidRDefault="003E394E" w:rsidP="003E394E">
            <w:pPr>
              <w:jc w:val="center"/>
              <w:rPr>
                <w:color w:val="000000"/>
                <w:sz w:val="22"/>
              </w:rPr>
            </w:pPr>
            <w:r w:rsidRPr="00177116">
              <w:rPr>
                <w:color w:val="000000"/>
                <w:sz w:val="22"/>
              </w:rPr>
              <w:t>39,498</w:t>
            </w:r>
          </w:p>
        </w:tc>
      </w:tr>
      <w:tr w:rsidR="003E394E" w:rsidRPr="00177116" w14:paraId="38E8FE1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3395CF"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400723B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CF193D1"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0AC0BA8E"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1EC1965B"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03B1E074"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59FC68E1"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4350560E"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7C023A83"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7C8BB536"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16B3E21D"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0DF63201" w14:textId="77777777" w:rsidR="003E394E" w:rsidRPr="00177116" w:rsidRDefault="003E394E" w:rsidP="003E394E">
            <w:pPr>
              <w:jc w:val="center"/>
              <w:rPr>
                <w:color w:val="000000"/>
                <w:sz w:val="22"/>
              </w:rPr>
            </w:pPr>
            <w:r w:rsidRPr="00177116">
              <w:rPr>
                <w:color w:val="000000"/>
                <w:sz w:val="22"/>
              </w:rPr>
              <w:t>33,016</w:t>
            </w:r>
          </w:p>
        </w:tc>
      </w:tr>
      <w:tr w:rsidR="003E394E" w:rsidRPr="00177116" w14:paraId="3D6D951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67CABC"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71D9721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DFB2730"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671B2AE3"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18492720"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96EB63D"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3752242B"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65424F93"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3BF39EF5"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0C25EDB5"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261CDDEC"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3C7A5DCF" w14:textId="77777777" w:rsidR="003E394E" w:rsidRPr="00177116" w:rsidRDefault="003E394E" w:rsidP="003E394E">
            <w:pPr>
              <w:jc w:val="center"/>
              <w:rPr>
                <w:color w:val="000000"/>
                <w:sz w:val="22"/>
              </w:rPr>
            </w:pPr>
            <w:r w:rsidRPr="00177116">
              <w:rPr>
                <w:color w:val="000000"/>
                <w:sz w:val="22"/>
              </w:rPr>
              <w:t>22,870</w:t>
            </w:r>
          </w:p>
        </w:tc>
      </w:tr>
      <w:tr w:rsidR="003E394E" w:rsidRPr="00177116" w14:paraId="35EF5D0B"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2FFD1A07" w14:textId="77777777" w:rsidR="003E394E" w:rsidRPr="00177116" w:rsidRDefault="003E394E" w:rsidP="003E394E">
            <w:pPr>
              <w:rPr>
                <w:b/>
                <w:bCs/>
                <w:color w:val="000000"/>
                <w:sz w:val="22"/>
              </w:rPr>
            </w:pPr>
            <w:r w:rsidRPr="00177116">
              <w:rPr>
                <w:b/>
                <w:bCs/>
                <w:color w:val="000000"/>
                <w:sz w:val="22"/>
              </w:rPr>
              <w:t>Итого котельные «Южно-Балыкский газоперерабатывающий завод» - филиал АО «СибурТюменьГаз»</w:t>
            </w:r>
          </w:p>
        </w:tc>
        <w:tc>
          <w:tcPr>
            <w:tcW w:w="0" w:type="auto"/>
            <w:tcBorders>
              <w:top w:val="nil"/>
              <w:left w:val="nil"/>
              <w:bottom w:val="single" w:sz="4" w:space="0" w:color="auto"/>
              <w:right w:val="single" w:sz="4" w:space="0" w:color="auto"/>
            </w:tcBorders>
            <w:shd w:val="clear" w:color="000000" w:fill="FFE699"/>
            <w:noWrap/>
            <w:vAlign w:val="center"/>
            <w:hideMark/>
          </w:tcPr>
          <w:p w14:paraId="1BDC386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A6C107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EC1AC8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703BEEE"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5C0AA24"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B4C26AF"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374C7D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2243D47"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34FBE62"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35479D87"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7731B6A" w14:textId="77777777" w:rsidR="003E394E" w:rsidRPr="00177116" w:rsidRDefault="003E394E" w:rsidP="003E394E">
            <w:pPr>
              <w:jc w:val="center"/>
              <w:rPr>
                <w:b/>
                <w:bCs/>
                <w:color w:val="000000"/>
                <w:sz w:val="22"/>
              </w:rPr>
            </w:pPr>
          </w:p>
        </w:tc>
      </w:tr>
      <w:tr w:rsidR="003E394E" w:rsidRPr="00177116" w14:paraId="22C4E15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D136EE" w14:textId="77777777" w:rsidR="003E394E" w:rsidRPr="00177116" w:rsidRDefault="003E394E" w:rsidP="003E394E">
            <w:pPr>
              <w:rPr>
                <w:color w:val="000000"/>
                <w:sz w:val="22"/>
              </w:rPr>
            </w:pPr>
            <w:r w:rsidRPr="00177116">
              <w:rPr>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07350A5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8D9DF08"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794DF751"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3F15CE38"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4295147C"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6C3FA03A"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5FF2C056"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7EC99967"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170EEF6B"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33039E09" w14:textId="77777777" w:rsidR="003E394E" w:rsidRPr="00177116" w:rsidRDefault="003E394E" w:rsidP="003E394E">
            <w:pPr>
              <w:jc w:val="center"/>
              <w:rPr>
                <w:color w:val="000000"/>
                <w:sz w:val="22"/>
              </w:rPr>
            </w:pPr>
            <w:r w:rsidRPr="00177116">
              <w:rPr>
                <w:color w:val="000000"/>
                <w:sz w:val="22"/>
              </w:rPr>
              <w:t>41,060</w:t>
            </w:r>
          </w:p>
        </w:tc>
        <w:tc>
          <w:tcPr>
            <w:tcW w:w="0" w:type="auto"/>
            <w:tcBorders>
              <w:top w:val="nil"/>
              <w:left w:val="nil"/>
              <w:bottom w:val="single" w:sz="4" w:space="0" w:color="auto"/>
              <w:right w:val="single" w:sz="4" w:space="0" w:color="auto"/>
            </w:tcBorders>
            <w:shd w:val="clear" w:color="auto" w:fill="auto"/>
            <w:noWrap/>
            <w:vAlign w:val="center"/>
            <w:hideMark/>
          </w:tcPr>
          <w:p w14:paraId="2CD281A8" w14:textId="77777777" w:rsidR="003E394E" w:rsidRPr="00177116" w:rsidRDefault="003E394E" w:rsidP="003E394E">
            <w:pPr>
              <w:jc w:val="center"/>
              <w:rPr>
                <w:color w:val="000000"/>
                <w:sz w:val="22"/>
              </w:rPr>
            </w:pPr>
            <w:r w:rsidRPr="00177116">
              <w:rPr>
                <w:color w:val="000000"/>
                <w:sz w:val="22"/>
              </w:rPr>
              <w:t>41,060</w:t>
            </w:r>
          </w:p>
        </w:tc>
      </w:tr>
      <w:tr w:rsidR="003E394E" w:rsidRPr="00177116" w14:paraId="1F4D865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4F814" w14:textId="77777777" w:rsidR="003E394E" w:rsidRPr="00177116" w:rsidRDefault="003E394E" w:rsidP="003E394E">
            <w:pPr>
              <w:rPr>
                <w:color w:val="000000"/>
                <w:sz w:val="22"/>
              </w:rPr>
            </w:pPr>
            <w:r w:rsidRPr="00177116">
              <w:rPr>
                <w:color w:val="000000"/>
                <w:sz w:val="22"/>
              </w:rPr>
              <w:t>мощность наиболее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37AE09AF"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AB64023"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2CC75615"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763E3586"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4B9843F9"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2B748FAF"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31B8F974"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2046988E"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4F574904"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6298F897" w14:textId="77777777" w:rsidR="003E394E" w:rsidRPr="00177116" w:rsidRDefault="003E394E" w:rsidP="003E394E">
            <w:pPr>
              <w:jc w:val="center"/>
              <w:rPr>
                <w:color w:val="000000"/>
                <w:sz w:val="22"/>
              </w:rPr>
            </w:pPr>
            <w:r w:rsidRPr="00177116">
              <w:rPr>
                <w:color w:val="000000"/>
                <w:sz w:val="22"/>
              </w:rPr>
              <w:t>5,860</w:t>
            </w:r>
          </w:p>
        </w:tc>
        <w:tc>
          <w:tcPr>
            <w:tcW w:w="0" w:type="auto"/>
            <w:tcBorders>
              <w:top w:val="nil"/>
              <w:left w:val="nil"/>
              <w:bottom w:val="single" w:sz="4" w:space="0" w:color="auto"/>
              <w:right w:val="single" w:sz="4" w:space="0" w:color="auto"/>
            </w:tcBorders>
            <w:shd w:val="clear" w:color="auto" w:fill="auto"/>
            <w:noWrap/>
            <w:vAlign w:val="center"/>
            <w:hideMark/>
          </w:tcPr>
          <w:p w14:paraId="2185A667" w14:textId="77777777" w:rsidR="003E394E" w:rsidRPr="00177116" w:rsidRDefault="003E394E" w:rsidP="003E394E">
            <w:pPr>
              <w:jc w:val="center"/>
              <w:rPr>
                <w:color w:val="000000"/>
                <w:sz w:val="22"/>
              </w:rPr>
            </w:pPr>
            <w:r w:rsidRPr="00177116">
              <w:rPr>
                <w:color w:val="000000"/>
                <w:sz w:val="22"/>
              </w:rPr>
              <w:t>5,860</w:t>
            </w:r>
          </w:p>
        </w:tc>
      </w:tr>
      <w:tr w:rsidR="003E394E" w:rsidRPr="00177116" w14:paraId="144622E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26EDDF" w14:textId="77777777" w:rsidR="003E394E" w:rsidRPr="00177116" w:rsidRDefault="003E394E" w:rsidP="003E394E">
            <w:pPr>
              <w:rPr>
                <w:color w:val="000000"/>
                <w:sz w:val="22"/>
              </w:rPr>
            </w:pPr>
            <w:r w:rsidRPr="00177116">
              <w:rPr>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7C808E6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AE3F223"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45CD1822"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6823AE16"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3BDA64C0"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4457DCA9"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79B92119"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4E37B6E4"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4A701794"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49455EEF" w14:textId="77777777" w:rsidR="003E394E" w:rsidRPr="00177116" w:rsidRDefault="003E394E" w:rsidP="003E394E">
            <w:pPr>
              <w:jc w:val="center"/>
              <w:rPr>
                <w:color w:val="000000"/>
                <w:sz w:val="22"/>
              </w:rPr>
            </w:pPr>
            <w:r w:rsidRPr="00177116">
              <w:rPr>
                <w:color w:val="000000"/>
                <w:sz w:val="22"/>
              </w:rPr>
              <w:t>1,690</w:t>
            </w:r>
          </w:p>
        </w:tc>
        <w:tc>
          <w:tcPr>
            <w:tcW w:w="0" w:type="auto"/>
            <w:tcBorders>
              <w:top w:val="nil"/>
              <w:left w:val="nil"/>
              <w:bottom w:val="single" w:sz="4" w:space="0" w:color="auto"/>
              <w:right w:val="single" w:sz="4" w:space="0" w:color="auto"/>
            </w:tcBorders>
            <w:shd w:val="clear" w:color="auto" w:fill="auto"/>
            <w:noWrap/>
            <w:vAlign w:val="center"/>
            <w:hideMark/>
          </w:tcPr>
          <w:p w14:paraId="0557CC52" w14:textId="77777777" w:rsidR="003E394E" w:rsidRPr="00177116" w:rsidRDefault="003E394E" w:rsidP="003E394E">
            <w:pPr>
              <w:jc w:val="center"/>
              <w:rPr>
                <w:color w:val="000000"/>
                <w:sz w:val="22"/>
              </w:rPr>
            </w:pPr>
            <w:r w:rsidRPr="00177116">
              <w:rPr>
                <w:color w:val="000000"/>
                <w:sz w:val="22"/>
              </w:rPr>
              <w:t>1,690</w:t>
            </w:r>
          </w:p>
        </w:tc>
      </w:tr>
      <w:tr w:rsidR="003E394E" w:rsidRPr="00177116" w14:paraId="1B9FE41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6E6B1" w14:textId="77777777" w:rsidR="003E394E" w:rsidRPr="00177116" w:rsidRDefault="003E394E" w:rsidP="003E394E">
            <w:pPr>
              <w:rPr>
                <w:color w:val="000000"/>
                <w:sz w:val="22"/>
              </w:rPr>
            </w:pPr>
            <w:r w:rsidRPr="00177116">
              <w:rPr>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40BCF329"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BC94416"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6345D1D0"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088EFFE4"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70FB93CF"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7E625F10"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1EE5D430"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7209F426"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02E85749"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26693A34" w14:textId="77777777" w:rsidR="003E394E" w:rsidRPr="00177116" w:rsidRDefault="003E394E" w:rsidP="003E394E">
            <w:pPr>
              <w:jc w:val="center"/>
              <w:rPr>
                <w:color w:val="000000"/>
                <w:sz w:val="22"/>
              </w:rPr>
            </w:pPr>
            <w:r w:rsidRPr="00177116">
              <w:rPr>
                <w:color w:val="000000"/>
                <w:sz w:val="22"/>
              </w:rPr>
              <w:t>39,370</w:t>
            </w:r>
          </w:p>
        </w:tc>
        <w:tc>
          <w:tcPr>
            <w:tcW w:w="0" w:type="auto"/>
            <w:tcBorders>
              <w:top w:val="nil"/>
              <w:left w:val="nil"/>
              <w:bottom w:val="single" w:sz="4" w:space="0" w:color="auto"/>
              <w:right w:val="single" w:sz="4" w:space="0" w:color="auto"/>
            </w:tcBorders>
            <w:shd w:val="clear" w:color="auto" w:fill="auto"/>
            <w:noWrap/>
            <w:vAlign w:val="center"/>
            <w:hideMark/>
          </w:tcPr>
          <w:p w14:paraId="2DEA9697" w14:textId="77777777" w:rsidR="003E394E" w:rsidRPr="00177116" w:rsidRDefault="003E394E" w:rsidP="003E394E">
            <w:pPr>
              <w:jc w:val="center"/>
              <w:rPr>
                <w:color w:val="000000"/>
                <w:sz w:val="22"/>
              </w:rPr>
            </w:pPr>
            <w:r w:rsidRPr="00177116">
              <w:rPr>
                <w:color w:val="000000"/>
                <w:sz w:val="22"/>
              </w:rPr>
              <w:t>39,370</w:t>
            </w:r>
          </w:p>
        </w:tc>
      </w:tr>
      <w:tr w:rsidR="003E394E" w:rsidRPr="00177116" w14:paraId="799477D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FE19E6"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32347AB3"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253FF51"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0B769B8C"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603A0A85"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2DB28727"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34F7C028"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1F9381F8"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78EDCCD9"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55D8A528"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7344C0FA" w14:textId="77777777" w:rsidR="003E394E" w:rsidRPr="00177116" w:rsidRDefault="003E394E" w:rsidP="003E394E">
            <w:pPr>
              <w:jc w:val="center"/>
              <w:rPr>
                <w:color w:val="000000"/>
                <w:sz w:val="22"/>
              </w:rPr>
            </w:pPr>
            <w:r w:rsidRPr="00177116">
              <w:rPr>
                <w:color w:val="000000"/>
                <w:sz w:val="22"/>
              </w:rPr>
              <w:t>0,494</w:t>
            </w:r>
          </w:p>
        </w:tc>
        <w:tc>
          <w:tcPr>
            <w:tcW w:w="0" w:type="auto"/>
            <w:tcBorders>
              <w:top w:val="nil"/>
              <w:left w:val="nil"/>
              <w:bottom w:val="single" w:sz="4" w:space="0" w:color="auto"/>
              <w:right w:val="single" w:sz="4" w:space="0" w:color="auto"/>
            </w:tcBorders>
            <w:shd w:val="clear" w:color="auto" w:fill="auto"/>
            <w:noWrap/>
            <w:vAlign w:val="center"/>
            <w:hideMark/>
          </w:tcPr>
          <w:p w14:paraId="2FAC21AB" w14:textId="77777777" w:rsidR="003E394E" w:rsidRPr="00177116" w:rsidRDefault="003E394E" w:rsidP="003E394E">
            <w:pPr>
              <w:jc w:val="center"/>
              <w:rPr>
                <w:color w:val="000000"/>
                <w:sz w:val="22"/>
              </w:rPr>
            </w:pPr>
            <w:r w:rsidRPr="00177116">
              <w:rPr>
                <w:color w:val="000000"/>
                <w:sz w:val="22"/>
              </w:rPr>
              <w:t>0,494</w:t>
            </w:r>
          </w:p>
        </w:tc>
      </w:tr>
      <w:tr w:rsidR="003E394E" w:rsidRPr="00177116" w14:paraId="2A37EE61"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C70B7D" w14:textId="77777777" w:rsidR="003E394E" w:rsidRPr="00177116" w:rsidRDefault="003E394E" w:rsidP="003E394E">
            <w:pPr>
              <w:rPr>
                <w:color w:val="000000"/>
                <w:sz w:val="22"/>
              </w:rPr>
            </w:pPr>
            <w:r w:rsidRPr="00177116">
              <w:rPr>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221088DD"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F5F4094"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343D53BE"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2FC2821B"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540616BB"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08A2E45F"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6C1FBB38"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185E41B7"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730BD262"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2792EFB1" w14:textId="77777777" w:rsidR="003E394E" w:rsidRPr="00177116" w:rsidRDefault="003E394E" w:rsidP="003E394E">
            <w:pPr>
              <w:jc w:val="center"/>
              <w:rPr>
                <w:color w:val="000000"/>
                <w:sz w:val="22"/>
              </w:rPr>
            </w:pPr>
            <w:r w:rsidRPr="00177116">
              <w:rPr>
                <w:color w:val="000000"/>
                <w:sz w:val="22"/>
              </w:rPr>
              <w:t>1,203</w:t>
            </w:r>
          </w:p>
        </w:tc>
        <w:tc>
          <w:tcPr>
            <w:tcW w:w="0" w:type="auto"/>
            <w:tcBorders>
              <w:top w:val="nil"/>
              <w:left w:val="nil"/>
              <w:bottom w:val="single" w:sz="4" w:space="0" w:color="auto"/>
              <w:right w:val="single" w:sz="4" w:space="0" w:color="auto"/>
            </w:tcBorders>
            <w:shd w:val="clear" w:color="auto" w:fill="auto"/>
            <w:noWrap/>
            <w:vAlign w:val="center"/>
            <w:hideMark/>
          </w:tcPr>
          <w:p w14:paraId="4B0216F7" w14:textId="77777777" w:rsidR="003E394E" w:rsidRPr="00177116" w:rsidRDefault="003E394E" w:rsidP="003E394E">
            <w:pPr>
              <w:jc w:val="center"/>
              <w:rPr>
                <w:color w:val="000000"/>
                <w:sz w:val="22"/>
              </w:rPr>
            </w:pPr>
            <w:r w:rsidRPr="00177116">
              <w:rPr>
                <w:color w:val="000000"/>
                <w:sz w:val="22"/>
              </w:rPr>
              <w:t>1,203</w:t>
            </w:r>
          </w:p>
        </w:tc>
      </w:tr>
      <w:tr w:rsidR="003E394E" w:rsidRPr="00177116" w14:paraId="512A503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C0C140" w14:textId="77777777" w:rsidR="003E394E" w:rsidRPr="00177116" w:rsidRDefault="003E394E" w:rsidP="003E394E">
            <w:pPr>
              <w:rPr>
                <w:color w:val="000000"/>
                <w:sz w:val="22"/>
              </w:rPr>
            </w:pPr>
            <w:r w:rsidRPr="00177116">
              <w:rPr>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03C28F11"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9F73858"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7C397882"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43D10CAF"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45E08059"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50A8A9F4"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718CC463"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4057067F"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65A10BC7"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6E4DC2BB" w14:textId="77777777" w:rsidR="003E394E" w:rsidRPr="00177116" w:rsidRDefault="003E394E" w:rsidP="003E394E">
            <w:pPr>
              <w:jc w:val="center"/>
              <w:rPr>
                <w:color w:val="000000"/>
                <w:sz w:val="22"/>
              </w:rPr>
            </w:pPr>
            <w:r w:rsidRPr="00177116">
              <w:rPr>
                <w:color w:val="000000"/>
                <w:sz w:val="22"/>
              </w:rPr>
              <w:t>38,876</w:t>
            </w:r>
          </w:p>
        </w:tc>
        <w:tc>
          <w:tcPr>
            <w:tcW w:w="0" w:type="auto"/>
            <w:tcBorders>
              <w:top w:val="nil"/>
              <w:left w:val="nil"/>
              <w:bottom w:val="single" w:sz="4" w:space="0" w:color="auto"/>
              <w:right w:val="single" w:sz="4" w:space="0" w:color="auto"/>
            </w:tcBorders>
            <w:shd w:val="clear" w:color="auto" w:fill="auto"/>
            <w:noWrap/>
            <w:vAlign w:val="center"/>
            <w:hideMark/>
          </w:tcPr>
          <w:p w14:paraId="38348049" w14:textId="77777777" w:rsidR="003E394E" w:rsidRPr="00177116" w:rsidRDefault="003E394E" w:rsidP="003E394E">
            <w:pPr>
              <w:jc w:val="center"/>
              <w:rPr>
                <w:color w:val="000000"/>
                <w:sz w:val="22"/>
              </w:rPr>
            </w:pPr>
            <w:r w:rsidRPr="00177116">
              <w:rPr>
                <w:color w:val="000000"/>
                <w:sz w:val="22"/>
              </w:rPr>
              <w:t>38,876</w:t>
            </w:r>
          </w:p>
        </w:tc>
      </w:tr>
      <w:tr w:rsidR="003E394E" w:rsidRPr="00177116" w14:paraId="6AC594D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53B301" w14:textId="77777777" w:rsidR="003E394E" w:rsidRPr="00177116" w:rsidRDefault="003E394E" w:rsidP="003E394E">
            <w:pPr>
              <w:rPr>
                <w:color w:val="000000"/>
                <w:sz w:val="22"/>
              </w:rPr>
            </w:pPr>
            <w:r w:rsidRPr="00177116">
              <w:rPr>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29071E95"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12CFF37"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0647A698"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05CEBEE2"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677D9747"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58215AF4"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12AB2C84"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4BD790AE"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27D63D0D"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60F0ED65" w14:textId="77777777" w:rsidR="003E394E" w:rsidRPr="00177116" w:rsidRDefault="003E394E" w:rsidP="003E394E">
            <w:pPr>
              <w:jc w:val="center"/>
              <w:rPr>
                <w:color w:val="000000"/>
                <w:sz w:val="22"/>
              </w:rPr>
            </w:pPr>
            <w:r w:rsidRPr="00177116">
              <w:rPr>
                <w:color w:val="000000"/>
                <w:sz w:val="22"/>
              </w:rPr>
              <w:t>0,456</w:t>
            </w:r>
          </w:p>
        </w:tc>
        <w:tc>
          <w:tcPr>
            <w:tcW w:w="0" w:type="auto"/>
            <w:tcBorders>
              <w:top w:val="nil"/>
              <w:left w:val="nil"/>
              <w:bottom w:val="single" w:sz="4" w:space="0" w:color="auto"/>
              <w:right w:val="single" w:sz="4" w:space="0" w:color="auto"/>
            </w:tcBorders>
            <w:shd w:val="clear" w:color="auto" w:fill="auto"/>
            <w:noWrap/>
            <w:vAlign w:val="center"/>
            <w:hideMark/>
          </w:tcPr>
          <w:p w14:paraId="15D01515" w14:textId="77777777" w:rsidR="003E394E" w:rsidRPr="00177116" w:rsidRDefault="003E394E" w:rsidP="003E394E">
            <w:pPr>
              <w:jc w:val="center"/>
              <w:rPr>
                <w:color w:val="000000"/>
                <w:sz w:val="22"/>
              </w:rPr>
            </w:pPr>
            <w:r w:rsidRPr="00177116">
              <w:rPr>
                <w:color w:val="000000"/>
                <w:sz w:val="22"/>
              </w:rPr>
              <w:t>0,456</w:t>
            </w:r>
          </w:p>
        </w:tc>
      </w:tr>
      <w:tr w:rsidR="003E394E" w:rsidRPr="00177116" w14:paraId="03ACF65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EC6150" w14:textId="77777777" w:rsidR="003E394E" w:rsidRPr="00177116" w:rsidRDefault="003E394E" w:rsidP="003E394E">
            <w:pPr>
              <w:rPr>
                <w:color w:val="000000"/>
                <w:sz w:val="22"/>
              </w:rPr>
            </w:pPr>
            <w:r w:rsidRPr="00177116">
              <w:rPr>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5F5E061D"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51D6E63"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45209C5D"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0F1B71CE"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2AE9B365"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6293EF13"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60478D62"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3407CE81"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2A8A05E7"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0C113CFF" w14:textId="77777777" w:rsidR="003E394E" w:rsidRPr="00177116" w:rsidRDefault="003E394E" w:rsidP="003E394E">
            <w:pPr>
              <w:jc w:val="center"/>
              <w:rPr>
                <w:color w:val="000000"/>
                <w:sz w:val="22"/>
              </w:rPr>
            </w:pPr>
            <w:r w:rsidRPr="00177116">
              <w:rPr>
                <w:color w:val="000000"/>
                <w:sz w:val="22"/>
              </w:rPr>
              <w:t>1,172</w:t>
            </w:r>
          </w:p>
        </w:tc>
        <w:tc>
          <w:tcPr>
            <w:tcW w:w="0" w:type="auto"/>
            <w:tcBorders>
              <w:top w:val="nil"/>
              <w:left w:val="nil"/>
              <w:bottom w:val="single" w:sz="4" w:space="0" w:color="auto"/>
              <w:right w:val="single" w:sz="4" w:space="0" w:color="auto"/>
            </w:tcBorders>
            <w:shd w:val="clear" w:color="auto" w:fill="auto"/>
            <w:noWrap/>
            <w:vAlign w:val="center"/>
            <w:hideMark/>
          </w:tcPr>
          <w:p w14:paraId="0C5DC075" w14:textId="77777777" w:rsidR="003E394E" w:rsidRPr="00177116" w:rsidRDefault="003E394E" w:rsidP="003E394E">
            <w:pPr>
              <w:jc w:val="center"/>
              <w:rPr>
                <w:color w:val="000000"/>
                <w:sz w:val="22"/>
              </w:rPr>
            </w:pPr>
            <w:r w:rsidRPr="00177116">
              <w:rPr>
                <w:color w:val="000000"/>
                <w:sz w:val="22"/>
              </w:rPr>
              <w:t>1,172</w:t>
            </w:r>
          </w:p>
        </w:tc>
      </w:tr>
      <w:tr w:rsidR="003E394E" w:rsidRPr="00177116" w14:paraId="788B574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74078F" w14:textId="77777777" w:rsidR="003E394E" w:rsidRPr="00177116" w:rsidRDefault="003E394E" w:rsidP="003E394E">
            <w:pPr>
              <w:rPr>
                <w:color w:val="000000"/>
                <w:sz w:val="22"/>
              </w:rPr>
            </w:pPr>
            <w:r w:rsidRPr="00177116">
              <w:rPr>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0752AE2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9EFC04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DB0EAF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731F66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2C6482C"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BCBA4C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E7CB28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0D95E7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E093C3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357ED0A"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F2D510E" w14:textId="77777777" w:rsidR="003E394E" w:rsidRPr="00177116" w:rsidRDefault="003E394E" w:rsidP="003E394E">
            <w:pPr>
              <w:jc w:val="center"/>
              <w:rPr>
                <w:color w:val="000000"/>
                <w:sz w:val="22"/>
              </w:rPr>
            </w:pPr>
            <w:r w:rsidRPr="00177116">
              <w:rPr>
                <w:color w:val="000000"/>
                <w:sz w:val="22"/>
              </w:rPr>
              <w:t>0,000</w:t>
            </w:r>
          </w:p>
        </w:tc>
      </w:tr>
      <w:tr w:rsidR="003E394E" w:rsidRPr="00177116" w14:paraId="0309E366"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A147A5" w14:textId="77777777" w:rsidR="003E394E" w:rsidRPr="00177116" w:rsidRDefault="003E394E" w:rsidP="003E394E">
            <w:pPr>
              <w:rPr>
                <w:color w:val="000000"/>
                <w:sz w:val="22"/>
              </w:rPr>
            </w:pPr>
            <w:r w:rsidRPr="00177116">
              <w:rPr>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0A46459C" w14:textId="77777777" w:rsidR="003E394E" w:rsidRPr="00177116" w:rsidRDefault="003E394E" w:rsidP="003E394E">
            <w:pPr>
              <w:jc w:val="center"/>
              <w:rPr>
                <w:color w:val="000000"/>
                <w:sz w:val="22"/>
              </w:rPr>
            </w:pPr>
            <w:r w:rsidRPr="00177116">
              <w:rPr>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4E91BC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DDBA4A5"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E48116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DCF7C0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BD4C399"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C6095E0"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062B5A6"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5DF8422"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ADCFC99"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AD330F5" w14:textId="77777777" w:rsidR="003E394E" w:rsidRPr="00177116" w:rsidRDefault="003E394E" w:rsidP="003E394E">
            <w:pPr>
              <w:jc w:val="center"/>
              <w:rPr>
                <w:color w:val="000000"/>
                <w:sz w:val="22"/>
              </w:rPr>
            </w:pPr>
            <w:r w:rsidRPr="00177116">
              <w:rPr>
                <w:color w:val="000000"/>
                <w:sz w:val="22"/>
              </w:rPr>
              <w:t>0,000</w:t>
            </w:r>
          </w:p>
        </w:tc>
      </w:tr>
      <w:tr w:rsidR="003E394E" w:rsidRPr="00177116" w14:paraId="7AB02E7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6582F8" w14:textId="77777777" w:rsidR="003E394E" w:rsidRPr="00177116" w:rsidRDefault="003E394E" w:rsidP="003E394E">
            <w:pPr>
              <w:rPr>
                <w:color w:val="000000"/>
                <w:sz w:val="22"/>
              </w:rPr>
            </w:pPr>
            <w:r w:rsidRPr="00177116">
              <w:rPr>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2A5E1F71"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7E8F722"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F5DBF5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A81A34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A60AEC2"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A1D208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A75523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1DF5E1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129AA51"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677B8F8"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49FFF03D" w14:textId="77777777" w:rsidR="003E394E" w:rsidRPr="00177116" w:rsidRDefault="003E394E" w:rsidP="003E394E">
            <w:pPr>
              <w:jc w:val="center"/>
              <w:rPr>
                <w:color w:val="000000"/>
                <w:sz w:val="22"/>
              </w:rPr>
            </w:pPr>
            <w:r w:rsidRPr="00177116">
              <w:rPr>
                <w:color w:val="000000"/>
                <w:sz w:val="22"/>
              </w:rPr>
              <w:t>0,000</w:t>
            </w:r>
          </w:p>
        </w:tc>
      </w:tr>
      <w:tr w:rsidR="003E394E" w:rsidRPr="00177116" w14:paraId="6D98E9A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2C6E5" w14:textId="77777777" w:rsidR="003E394E" w:rsidRPr="00177116" w:rsidRDefault="003E394E" w:rsidP="003E394E">
            <w:pPr>
              <w:rPr>
                <w:color w:val="000000"/>
                <w:sz w:val="22"/>
              </w:rPr>
            </w:pPr>
            <w:r w:rsidRPr="00177116">
              <w:rPr>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23C52638"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D5802D1"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1470E8EA"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AA41C71"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14E4072D"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0AF400F3"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DD51536"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029B9588"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25C43EE0"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74ACE141"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274A6F34" w14:textId="77777777" w:rsidR="003E394E" w:rsidRPr="00177116" w:rsidRDefault="003E394E" w:rsidP="003E394E">
            <w:pPr>
              <w:jc w:val="center"/>
              <w:rPr>
                <w:color w:val="000000"/>
                <w:sz w:val="22"/>
              </w:rPr>
            </w:pPr>
            <w:r w:rsidRPr="00177116">
              <w:rPr>
                <w:color w:val="000000"/>
                <w:sz w:val="22"/>
              </w:rPr>
              <w:t>22,870</w:t>
            </w:r>
          </w:p>
        </w:tc>
      </w:tr>
      <w:tr w:rsidR="003E394E" w:rsidRPr="00177116" w14:paraId="2952A39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482AEC" w14:textId="77777777" w:rsidR="003E394E" w:rsidRPr="00177116" w:rsidRDefault="003E394E" w:rsidP="003E394E">
            <w:pPr>
              <w:rPr>
                <w:color w:val="000000"/>
                <w:sz w:val="22"/>
              </w:rPr>
            </w:pPr>
            <w:r w:rsidRPr="00177116">
              <w:rPr>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51A35A67"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2D003E1"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013175C8"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61801F1F"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0B36D235"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512AFBD7"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790C56F8"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69716F90"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3FD1D0BD"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6F41ABF0"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456E08C1" w14:textId="77777777" w:rsidR="003E394E" w:rsidRPr="00177116" w:rsidRDefault="003E394E" w:rsidP="003E394E">
            <w:pPr>
              <w:jc w:val="center"/>
              <w:rPr>
                <w:color w:val="000000"/>
                <w:sz w:val="22"/>
              </w:rPr>
            </w:pPr>
            <w:r w:rsidRPr="00177116">
              <w:rPr>
                <w:color w:val="000000"/>
                <w:sz w:val="22"/>
              </w:rPr>
              <w:t>22,870</w:t>
            </w:r>
          </w:p>
        </w:tc>
      </w:tr>
      <w:tr w:rsidR="003E394E" w:rsidRPr="00177116" w14:paraId="2C46F02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5B8D28" w14:textId="77777777" w:rsidR="003E394E" w:rsidRPr="00177116" w:rsidRDefault="003E394E" w:rsidP="003E394E">
            <w:pPr>
              <w:rPr>
                <w:color w:val="000000"/>
                <w:sz w:val="22"/>
              </w:rPr>
            </w:pPr>
            <w:r w:rsidRPr="00177116">
              <w:rPr>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6D43308A"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5AA0562"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69D6622"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F63DE8B"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55D838A"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F8C278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ED4B963"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1D8DAE9"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57531594"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96FAF0D" w14:textId="77777777" w:rsidR="003E394E" w:rsidRPr="00177116" w:rsidRDefault="003E394E" w:rsidP="003E394E">
            <w:pPr>
              <w:jc w:val="center"/>
              <w:rPr>
                <w:color w:val="000000"/>
                <w:sz w:val="22"/>
              </w:rPr>
            </w:pPr>
            <w:r w:rsidRPr="00177116">
              <w:rPr>
                <w:color w:val="000000"/>
                <w:sz w:val="22"/>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C9B48DC" w14:textId="77777777" w:rsidR="003E394E" w:rsidRPr="00177116" w:rsidRDefault="003E394E" w:rsidP="003E394E">
            <w:pPr>
              <w:jc w:val="center"/>
              <w:rPr>
                <w:color w:val="000000"/>
                <w:sz w:val="22"/>
              </w:rPr>
            </w:pPr>
            <w:r w:rsidRPr="00177116">
              <w:rPr>
                <w:color w:val="000000"/>
                <w:sz w:val="22"/>
              </w:rPr>
              <w:t>0,000</w:t>
            </w:r>
          </w:p>
        </w:tc>
      </w:tr>
      <w:tr w:rsidR="003E394E" w:rsidRPr="00177116" w14:paraId="08FE59A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789011" w14:textId="77777777" w:rsidR="003E394E" w:rsidRPr="00177116" w:rsidRDefault="003E394E" w:rsidP="003E394E">
            <w:pPr>
              <w:rPr>
                <w:color w:val="000000"/>
                <w:sz w:val="22"/>
              </w:rPr>
            </w:pPr>
            <w:r w:rsidRPr="00177116">
              <w:rPr>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043BABFA"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0415A75"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6637FCAA"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0CE4EE83"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459ED6E7"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79A74869"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2191E4F3"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7508FB0B"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7493BABF"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62702500" w14:textId="77777777" w:rsidR="003E394E" w:rsidRPr="00177116" w:rsidRDefault="003E394E" w:rsidP="003E394E">
            <w:pPr>
              <w:jc w:val="center"/>
              <w:rPr>
                <w:color w:val="000000"/>
                <w:sz w:val="22"/>
              </w:rPr>
            </w:pPr>
            <w:r w:rsidRPr="00177116">
              <w:rPr>
                <w:color w:val="000000"/>
                <w:sz w:val="22"/>
              </w:rPr>
              <w:t>15,550</w:t>
            </w:r>
          </w:p>
        </w:tc>
        <w:tc>
          <w:tcPr>
            <w:tcW w:w="0" w:type="auto"/>
            <w:tcBorders>
              <w:top w:val="nil"/>
              <w:left w:val="nil"/>
              <w:bottom w:val="single" w:sz="4" w:space="0" w:color="auto"/>
              <w:right w:val="single" w:sz="4" w:space="0" w:color="auto"/>
            </w:tcBorders>
            <w:shd w:val="clear" w:color="auto" w:fill="auto"/>
            <w:noWrap/>
            <w:vAlign w:val="center"/>
            <w:hideMark/>
          </w:tcPr>
          <w:p w14:paraId="03485555" w14:textId="77777777" w:rsidR="003E394E" w:rsidRPr="00177116" w:rsidRDefault="003E394E" w:rsidP="003E394E">
            <w:pPr>
              <w:jc w:val="center"/>
              <w:rPr>
                <w:color w:val="000000"/>
                <w:sz w:val="22"/>
              </w:rPr>
            </w:pPr>
            <w:r w:rsidRPr="00177116">
              <w:rPr>
                <w:color w:val="000000"/>
                <w:sz w:val="22"/>
              </w:rPr>
              <w:t>15,550</w:t>
            </w:r>
          </w:p>
        </w:tc>
      </w:tr>
      <w:tr w:rsidR="003E394E" w:rsidRPr="00177116" w14:paraId="64E85324"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C2F361" w14:textId="77777777" w:rsidR="003E394E" w:rsidRPr="00177116" w:rsidRDefault="003E394E" w:rsidP="003E394E">
            <w:pPr>
              <w:rPr>
                <w:color w:val="000000"/>
                <w:sz w:val="22"/>
              </w:rPr>
            </w:pPr>
            <w:r w:rsidRPr="00177116">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71FF9D2D"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63DCD34"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3BF6443E"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71A4DE34"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5CED6F5E"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1BD65A5E"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09558D3C"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3217FC68"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5D3AF1CE"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395B4560" w14:textId="77777777" w:rsidR="003E394E" w:rsidRPr="00177116" w:rsidRDefault="003E394E" w:rsidP="003E394E">
            <w:pPr>
              <w:jc w:val="center"/>
              <w:rPr>
                <w:color w:val="000000"/>
                <w:sz w:val="22"/>
              </w:rPr>
            </w:pPr>
            <w:r w:rsidRPr="00177116">
              <w:rPr>
                <w:color w:val="000000"/>
                <w:sz w:val="22"/>
              </w:rPr>
              <w:t>33,016</w:t>
            </w:r>
          </w:p>
        </w:tc>
        <w:tc>
          <w:tcPr>
            <w:tcW w:w="0" w:type="auto"/>
            <w:tcBorders>
              <w:top w:val="nil"/>
              <w:left w:val="nil"/>
              <w:bottom w:val="single" w:sz="4" w:space="0" w:color="auto"/>
              <w:right w:val="single" w:sz="4" w:space="0" w:color="auto"/>
            </w:tcBorders>
            <w:shd w:val="clear" w:color="auto" w:fill="auto"/>
            <w:noWrap/>
            <w:vAlign w:val="center"/>
            <w:hideMark/>
          </w:tcPr>
          <w:p w14:paraId="7D815009" w14:textId="77777777" w:rsidR="003E394E" w:rsidRPr="00177116" w:rsidRDefault="003E394E" w:rsidP="003E394E">
            <w:pPr>
              <w:jc w:val="center"/>
              <w:rPr>
                <w:color w:val="000000"/>
                <w:sz w:val="22"/>
              </w:rPr>
            </w:pPr>
            <w:r w:rsidRPr="00177116">
              <w:rPr>
                <w:color w:val="000000"/>
                <w:sz w:val="22"/>
              </w:rPr>
              <w:t>33,016</w:t>
            </w:r>
          </w:p>
        </w:tc>
      </w:tr>
      <w:tr w:rsidR="003E394E" w:rsidRPr="00177116" w14:paraId="6A05E52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CA7F3E" w14:textId="77777777" w:rsidR="003E394E" w:rsidRPr="00177116" w:rsidRDefault="003E394E" w:rsidP="003E394E">
            <w:pPr>
              <w:rPr>
                <w:color w:val="000000"/>
                <w:sz w:val="22"/>
              </w:rPr>
            </w:pPr>
            <w:r w:rsidRPr="00177116">
              <w:rPr>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56804E54" w14:textId="77777777" w:rsidR="003E394E" w:rsidRPr="00177116" w:rsidRDefault="003E394E" w:rsidP="003E394E">
            <w:pPr>
              <w:jc w:val="center"/>
              <w:rPr>
                <w:color w:val="000000"/>
                <w:sz w:val="22"/>
              </w:rPr>
            </w:pPr>
            <w:r w:rsidRPr="00177116">
              <w:rPr>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349E06F"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1433B5BA"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1ECF6B47"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165339F1"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11E2A068"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3E305EB1"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60AD8CE2"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7D02991B"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67B8AD4C" w14:textId="77777777" w:rsidR="003E394E" w:rsidRPr="00177116" w:rsidRDefault="003E394E" w:rsidP="003E394E">
            <w:pPr>
              <w:jc w:val="center"/>
              <w:rPr>
                <w:color w:val="000000"/>
                <w:sz w:val="22"/>
              </w:rPr>
            </w:pPr>
            <w:r w:rsidRPr="00177116">
              <w:rPr>
                <w:color w:val="000000"/>
                <w:sz w:val="22"/>
              </w:rPr>
              <w:t>22,870</w:t>
            </w:r>
          </w:p>
        </w:tc>
        <w:tc>
          <w:tcPr>
            <w:tcW w:w="0" w:type="auto"/>
            <w:tcBorders>
              <w:top w:val="nil"/>
              <w:left w:val="nil"/>
              <w:bottom w:val="single" w:sz="4" w:space="0" w:color="auto"/>
              <w:right w:val="single" w:sz="4" w:space="0" w:color="auto"/>
            </w:tcBorders>
            <w:shd w:val="clear" w:color="auto" w:fill="auto"/>
            <w:noWrap/>
            <w:vAlign w:val="center"/>
            <w:hideMark/>
          </w:tcPr>
          <w:p w14:paraId="32DD2CA1" w14:textId="77777777" w:rsidR="003E394E" w:rsidRPr="00177116" w:rsidRDefault="003E394E" w:rsidP="003E394E">
            <w:pPr>
              <w:jc w:val="center"/>
              <w:rPr>
                <w:color w:val="000000"/>
                <w:sz w:val="22"/>
              </w:rPr>
            </w:pPr>
            <w:r w:rsidRPr="00177116">
              <w:rPr>
                <w:color w:val="000000"/>
                <w:sz w:val="22"/>
              </w:rPr>
              <w:t>22,870</w:t>
            </w:r>
          </w:p>
        </w:tc>
      </w:tr>
      <w:tr w:rsidR="003E394E" w:rsidRPr="00177116" w14:paraId="5E7CAF39" w14:textId="77777777" w:rsidTr="00ED715F">
        <w:trPr>
          <w:trHeight w:val="20"/>
        </w:trPr>
        <w:tc>
          <w:tcPr>
            <w:tcW w:w="0" w:type="auto"/>
            <w:tcBorders>
              <w:top w:val="nil"/>
              <w:left w:val="single" w:sz="4" w:space="0" w:color="auto"/>
              <w:bottom w:val="single" w:sz="4" w:space="0" w:color="auto"/>
              <w:right w:val="single" w:sz="4" w:space="0" w:color="auto"/>
            </w:tcBorders>
            <w:shd w:val="clear" w:color="000000" w:fill="FFE699"/>
            <w:vAlign w:val="center"/>
            <w:hideMark/>
          </w:tcPr>
          <w:p w14:paraId="7F3583CD" w14:textId="77777777" w:rsidR="003E394E" w:rsidRPr="00177116" w:rsidRDefault="003E394E" w:rsidP="003E394E">
            <w:pPr>
              <w:rPr>
                <w:b/>
                <w:bCs/>
                <w:color w:val="000000"/>
                <w:sz w:val="22"/>
              </w:rPr>
            </w:pPr>
            <w:r w:rsidRPr="00177116">
              <w:rPr>
                <w:b/>
                <w:bCs/>
                <w:color w:val="000000"/>
                <w:sz w:val="22"/>
              </w:rPr>
              <w:t>Итого котельные муниципального образования г. Пыть-Ях</w:t>
            </w:r>
          </w:p>
        </w:tc>
        <w:tc>
          <w:tcPr>
            <w:tcW w:w="0" w:type="auto"/>
            <w:tcBorders>
              <w:top w:val="nil"/>
              <w:left w:val="nil"/>
              <w:bottom w:val="single" w:sz="4" w:space="0" w:color="auto"/>
              <w:right w:val="single" w:sz="4" w:space="0" w:color="auto"/>
            </w:tcBorders>
            <w:shd w:val="clear" w:color="000000" w:fill="FFE699"/>
            <w:noWrap/>
            <w:vAlign w:val="center"/>
            <w:hideMark/>
          </w:tcPr>
          <w:p w14:paraId="430E3FDD"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4B4ECCF"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BED8DC6"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6364D732"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2EA07328"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C6E7EC6"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602697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7593E306"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4579484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58D5AED1" w14:textId="77777777" w:rsidR="003E394E" w:rsidRPr="00177116" w:rsidRDefault="003E394E" w:rsidP="003E394E">
            <w:pPr>
              <w:jc w:val="center"/>
              <w:rPr>
                <w:b/>
                <w:bCs/>
                <w:color w:val="000000"/>
                <w:sz w:val="22"/>
              </w:rPr>
            </w:pPr>
          </w:p>
        </w:tc>
        <w:tc>
          <w:tcPr>
            <w:tcW w:w="0" w:type="auto"/>
            <w:tcBorders>
              <w:top w:val="nil"/>
              <w:left w:val="nil"/>
              <w:bottom w:val="single" w:sz="4" w:space="0" w:color="auto"/>
              <w:right w:val="single" w:sz="4" w:space="0" w:color="auto"/>
            </w:tcBorders>
            <w:shd w:val="clear" w:color="000000" w:fill="FFE699"/>
            <w:noWrap/>
            <w:vAlign w:val="center"/>
            <w:hideMark/>
          </w:tcPr>
          <w:p w14:paraId="18A07387" w14:textId="77777777" w:rsidR="003E394E" w:rsidRPr="00177116" w:rsidRDefault="003E394E" w:rsidP="003E394E">
            <w:pPr>
              <w:jc w:val="center"/>
              <w:rPr>
                <w:b/>
                <w:bCs/>
                <w:color w:val="000000"/>
                <w:sz w:val="22"/>
              </w:rPr>
            </w:pPr>
          </w:p>
        </w:tc>
      </w:tr>
      <w:tr w:rsidR="00F91ED9" w:rsidRPr="00177116" w14:paraId="2F46910A"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5B0BD9" w14:textId="77777777" w:rsidR="00F91ED9" w:rsidRPr="00177116" w:rsidRDefault="00F91ED9" w:rsidP="00F91ED9">
            <w:pPr>
              <w:rPr>
                <w:b/>
                <w:bCs/>
                <w:color w:val="000000"/>
                <w:sz w:val="22"/>
              </w:rPr>
            </w:pPr>
            <w:r w:rsidRPr="00177116">
              <w:rPr>
                <w:b/>
                <w:bCs/>
                <w:color w:val="000000"/>
                <w:sz w:val="22"/>
              </w:rPr>
              <w:t>Установленная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6FE2847B"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60015E3D" w14:textId="379BC26C" w:rsidR="00F91ED9" w:rsidRPr="00177116" w:rsidRDefault="00F91ED9" w:rsidP="00F91ED9">
            <w:pPr>
              <w:jc w:val="center"/>
              <w:rPr>
                <w:b/>
                <w:bCs/>
                <w:color w:val="000000"/>
                <w:sz w:val="22"/>
              </w:rPr>
            </w:pPr>
            <w:r w:rsidRPr="00177116">
              <w:rPr>
                <w:b/>
                <w:bCs/>
                <w:color w:val="000000"/>
                <w:sz w:val="22"/>
              </w:rPr>
              <w:t>312,</w:t>
            </w:r>
            <w:r>
              <w:rPr>
                <w:b/>
                <w:bCs/>
                <w:color w:val="000000"/>
                <w:sz w:val="22"/>
              </w:rPr>
              <w:t>64</w:t>
            </w:r>
            <w:r w:rsidRPr="00177116">
              <w:rPr>
                <w:b/>
                <w:bCs/>
                <w:color w:val="000000"/>
                <w:sz w:val="22"/>
              </w:rPr>
              <w:t>3</w:t>
            </w:r>
          </w:p>
        </w:tc>
        <w:tc>
          <w:tcPr>
            <w:tcW w:w="0" w:type="auto"/>
            <w:tcBorders>
              <w:top w:val="nil"/>
              <w:left w:val="nil"/>
              <w:bottom w:val="single" w:sz="4" w:space="0" w:color="auto"/>
              <w:right w:val="single" w:sz="4" w:space="0" w:color="auto"/>
            </w:tcBorders>
            <w:shd w:val="clear" w:color="auto" w:fill="auto"/>
            <w:noWrap/>
            <w:vAlign w:val="center"/>
            <w:hideMark/>
          </w:tcPr>
          <w:p w14:paraId="2F89383B" w14:textId="77777777" w:rsidR="00F91ED9" w:rsidRPr="00177116" w:rsidRDefault="00F91ED9" w:rsidP="00F91ED9">
            <w:pPr>
              <w:jc w:val="center"/>
              <w:rPr>
                <w:b/>
                <w:bCs/>
                <w:color w:val="000000"/>
                <w:sz w:val="22"/>
              </w:rPr>
            </w:pPr>
            <w:r w:rsidRPr="00177116">
              <w:rPr>
                <w:b/>
                <w:bCs/>
                <w:color w:val="000000"/>
                <w:sz w:val="22"/>
              </w:rPr>
              <w:t>312,643</w:t>
            </w:r>
          </w:p>
        </w:tc>
        <w:tc>
          <w:tcPr>
            <w:tcW w:w="0" w:type="auto"/>
            <w:tcBorders>
              <w:top w:val="nil"/>
              <w:left w:val="nil"/>
              <w:bottom w:val="single" w:sz="4" w:space="0" w:color="auto"/>
              <w:right w:val="single" w:sz="4" w:space="0" w:color="auto"/>
            </w:tcBorders>
            <w:shd w:val="clear" w:color="auto" w:fill="auto"/>
            <w:noWrap/>
            <w:vAlign w:val="center"/>
            <w:hideMark/>
          </w:tcPr>
          <w:p w14:paraId="3E3F02C1" w14:textId="77777777" w:rsidR="00F91ED9" w:rsidRPr="00177116" w:rsidRDefault="00F91ED9" w:rsidP="00F91ED9">
            <w:pPr>
              <w:jc w:val="center"/>
              <w:rPr>
                <w:b/>
                <w:bCs/>
                <w:color w:val="000000"/>
                <w:sz w:val="22"/>
              </w:rPr>
            </w:pPr>
            <w:r w:rsidRPr="00177116">
              <w:rPr>
                <w:b/>
                <w:bCs/>
                <w:color w:val="000000"/>
                <w:sz w:val="22"/>
              </w:rPr>
              <w:t>312,643</w:t>
            </w:r>
          </w:p>
        </w:tc>
        <w:tc>
          <w:tcPr>
            <w:tcW w:w="0" w:type="auto"/>
            <w:tcBorders>
              <w:top w:val="nil"/>
              <w:left w:val="nil"/>
              <w:bottom w:val="single" w:sz="4" w:space="0" w:color="auto"/>
              <w:right w:val="single" w:sz="4" w:space="0" w:color="auto"/>
            </w:tcBorders>
            <w:shd w:val="clear" w:color="auto" w:fill="auto"/>
            <w:noWrap/>
            <w:vAlign w:val="center"/>
            <w:hideMark/>
          </w:tcPr>
          <w:p w14:paraId="12597F5B" w14:textId="77777777" w:rsidR="00F91ED9" w:rsidRPr="00177116" w:rsidRDefault="00F91ED9" w:rsidP="00F91ED9">
            <w:pPr>
              <w:jc w:val="center"/>
              <w:rPr>
                <w:b/>
                <w:bCs/>
                <w:color w:val="000000"/>
                <w:sz w:val="22"/>
              </w:rPr>
            </w:pPr>
            <w:r w:rsidRPr="00177116">
              <w:rPr>
                <w:b/>
                <w:bCs/>
                <w:color w:val="000000"/>
                <w:sz w:val="22"/>
              </w:rPr>
              <w:t>312,643</w:t>
            </w:r>
          </w:p>
        </w:tc>
        <w:tc>
          <w:tcPr>
            <w:tcW w:w="0" w:type="auto"/>
            <w:tcBorders>
              <w:top w:val="nil"/>
              <w:left w:val="nil"/>
              <w:bottom w:val="single" w:sz="4" w:space="0" w:color="auto"/>
              <w:right w:val="single" w:sz="4" w:space="0" w:color="auto"/>
            </w:tcBorders>
            <w:shd w:val="clear" w:color="auto" w:fill="auto"/>
            <w:noWrap/>
            <w:vAlign w:val="center"/>
            <w:hideMark/>
          </w:tcPr>
          <w:p w14:paraId="0E77865A" w14:textId="77777777" w:rsidR="00F91ED9" w:rsidRPr="00177116" w:rsidRDefault="00F91ED9" w:rsidP="00F91ED9">
            <w:pPr>
              <w:jc w:val="center"/>
              <w:rPr>
                <w:b/>
                <w:bCs/>
                <w:color w:val="000000"/>
                <w:sz w:val="22"/>
              </w:rPr>
            </w:pPr>
            <w:r w:rsidRPr="00177116">
              <w:rPr>
                <w:b/>
                <w:bCs/>
                <w:color w:val="000000"/>
                <w:sz w:val="22"/>
              </w:rPr>
              <w:t>361,983</w:t>
            </w:r>
          </w:p>
        </w:tc>
        <w:tc>
          <w:tcPr>
            <w:tcW w:w="0" w:type="auto"/>
            <w:tcBorders>
              <w:top w:val="nil"/>
              <w:left w:val="nil"/>
              <w:bottom w:val="single" w:sz="4" w:space="0" w:color="auto"/>
              <w:right w:val="single" w:sz="4" w:space="0" w:color="auto"/>
            </w:tcBorders>
            <w:shd w:val="clear" w:color="auto" w:fill="auto"/>
            <w:noWrap/>
            <w:vAlign w:val="center"/>
            <w:hideMark/>
          </w:tcPr>
          <w:p w14:paraId="1A69D854" w14:textId="77777777" w:rsidR="00F91ED9" w:rsidRPr="00177116" w:rsidRDefault="00F91ED9" w:rsidP="00F91ED9">
            <w:pPr>
              <w:jc w:val="center"/>
              <w:rPr>
                <w:b/>
                <w:bCs/>
                <w:color w:val="000000"/>
                <w:sz w:val="22"/>
              </w:rPr>
            </w:pPr>
            <w:r w:rsidRPr="00177116">
              <w:rPr>
                <w:b/>
                <w:bCs/>
                <w:color w:val="000000"/>
                <w:sz w:val="22"/>
              </w:rPr>
              <w:t>361,983</w:t>
            </w:r>
          </w:p>
        </w:tc>
        <w:tc>
          <w:tcPr>
            <w:tcW w:w="0" w:type="auto"/>
            <w:tcBorders>
              <w:top w:val="nil"/>
              <w:left w:val="nil"/>
              <w:bottom w:val="single" w:sz="4" w:space="0" w:color="auto"/>
              <w:right w:val="single" w:sz="4" w:space="0" w:color="auto"/>
            </w:tcBorders>
            <w:shd w:val="clear" w:color="auto" w:fill="auto"/>
            <w:noWrap/>
            <w:vAlign w:val="center"/>
            <w:hideMark/>
          </w:tcPr>
          <w:p w14:paraId="699CD9BE" w14:textId="77777777" w:rsidR="00F91ED9" w:rsidRPr="00177116" w:rsidRDefault="00F91ED9" w:rsidP="00F91ED9">
            <w:pPr>
              <w:jc w:val="center"/>
              <w:rPr>
                <w:b/>
                <w:bCs/>
                <w:color w:val="000000"/>
                <w:sz w:val="22"/>
              </w:rPr>
            </w:pPr>
            <w:r w:rsidRPr="00177116">
              <w:rPr>
                <w:b/>
                <w:bCs/>
                <w:color w:val="000000"/>
                <w:sz w:val="22"/>
              </w:rPr>
              <w:t>273,383</w:t>
            </w:r>
          </w:p>
        </w:tc>
        <w:tc>
          <w:tcPr>
            <w:tcW w:w="0" w:type="auto"/>
            <w:tcBorders>
              <w:top w:val="nil"/>
              <w:left w:val="nil"/>
              <w:bottom w:val="single" w:sz="4" w:space="0" w:color="auto"/>
              <w:right w:val="single" w:sz="4" w:space="0" w:color="auto"/>
            </w:tcBorders>
            <w:shd w:val="clear" w:color="auto" w:fill="auto"/>
            <w:noWrap/>
            <w:vAlign w:val="center"/>
            <w:hideMark/>
          </w:tcPr>
          <w:p w14:paraId="415A35F3" w14:textId="77777777" w:rsidR="00F91ED9" w:rsidRPr="00177116" w:rsidRDefault="00F91ED9" w:rsidP="00F91ED9">
            <w:pPr>
              <w:jc w:val="center"/>
              <w:rPr>
                <w:b/>
                <w:bCs/>
                <w:color w:val="000000"/>
                <w:sz w:val="22"/>
              </w:rPr>
            </w:pPr>
            <w:r w:rsidRPr="00177116">
              <w:rPr>
                <w:b/>
                <w:bCs/>
                <w:color w:val="000000"/>
                <w:sz w:val="22"/>
              </w:rPr>
              <w:t>268,443</w:t>
            </w:r>
          </w:p>
        </w:tc>
        <w:tc>
          <w:tcPr>
            <w:tcW w:w="0" w:type="auto"/>
            <w:tcBorders>
              <w:top w:val="nil"/>
              <w:left w:val="nil"/>
              <w:bottom w:val="single" w:sz="4" w:space="0" w:color="auto"/>
              <w:right w:val="single" w:sz="4" w:space="0" w:color="auto"/>
            </w:tcBorders>
            <w:shd w:val="clear" w:color="auto" w:fill="auto"/>
            <w:noWrap/>
            <w:vAlign w:val="center"/>
            <w:hideMark/>
          </w:tcPr>
          <w:p w14:paraId="3CD482A5" w14:textId="77777777" w:rsidR="00F91ED9" w:rsidRPr="00177116" w:rsidRDefault="00F91ED9" w:rsidP="00F91ED9">
            <w:pPr>
              <w:jc w:val="center"/>
              <w:rPr>
                <w:b/>
                <w:bCs/>
                <w:color w:val="000000"/>
                <w:sz w:val="22"/>
              </w:rPr>
            </w:pPr>
            <w:r w:rsidRPr="00177116">
              <w:rPr>
                <w:b/>
                <w:bCs/>
                <w:color w:val="000000"/>
                <w:sz w:val="22"/>
              </w:rPr>
              <w:t>268,443</w:t>
            </w:r>
          </w:p>
        </w:tc>
        <w:tc>
          <w:tcPr>
            <w:tcW w:w="0" w:type="auto"/>
            <w:tcBorders>
              <w:top w:val="nil"/>
              <w:left w:val="nil"/>
              <w:bottom w:val="single" w:sz="4" w:space="0" w:color="auto"/>
              <w:right w:val="single" w:sz="4" w:space="0" w:color="auto"/>
            </w:tcBorders>
            <w:shd w:val="clear" w:color="auto" w:fill="auto"/>
            <w:noWrap/>
            <w:vAlign w:val="center"/>
            <w:hideMark/>
          </w:tcPr>
          <w:p w14:paraId="3FA4C5D7" w14:textId="77777777" w:rsidR="00F91ED9" w:rsidRPr="00177116" w:rsidRDefault="00F91ED9" w:rsidP="00F91ED9">
            <w:pPr>
              <w:jc w:val="center"/>
              <w:rPr>
                <w:b/>
                <w:bCs/>
                <w:color w:val="000000"/>
                <w:sz w:val="22"/>
              </w:rPr>
            </w:pPr>
            <w:r w:rsidRPr="00177116">
              <w:rPr>
                <w:b/>
                <w:bCs/>
                <w:color w:val="000000"/>
                <w:sz w:val="22"/>
              </w:rPr>
              <w:t>266,477</w:t>
            </w:r>
          </w:p>
        </w:tc>
      </w:tr>
      <w:tr w:rsidR="00F91ED9" w:rsidRPr="00177116" w14:paraId="534B19E7"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3C3E80" w14:textId="77777777" w:rsidR="00F91ED9" w:rsidRPr="00177116" w:rsidRDefault="00F91ED9" w:rsidP="00F91ED9">
            <w:pPr>
              <w:rPr>
                <w:b/>
                <w:bCs/>
                <w:color w:val="000000"/>
                <w:sz w:val="22"/>
              </w:rPr>
            </w:pPr>
            <w:r w:rsidRPr="00177116">
              <w:rPr>
                <w:b/>
                <w:bCs/>
                <w:color w:val="000000"/>
                <w:sz w:val="22"/>
              </w:rPr>
              <w:t>Ограничения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noWrap/>
            <w:vAlign w:val="center"/>
            <w:hideMark/>
          </w:tcPr>
          <w:p w14:paraId="7A367EAD"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7A6AC4F" w14:textId="28A56B04" w:rsidR="00F91ED9" w:rsidRPr="00177116" w:rsidRDefault="00F91ED9" w:rsidP="00F91ED9">
            <w:pPr>
              <w:jc w:val="center"/>
              <w:rPr>
                <w:b/>
                <w:bCs/>
                <w:color w:val="000000"/>
                <w:sz w:val="22"/>
              </w:rPr>
            </w:pPr>
            <w:r w:rsidRPr="00177116">
              <w:rPr>
                <w:b/>
                <w:bCs/>
                <w:color w:val="000000"/>
                <w:sz w:val="22"/>
              </w:rPr>
              <w:t>93,1</w:t>
            </w:r>
            <w:r>
              <w:rPr>
                <w:b/>
                <w:bCs/>
                <w:color w:val="000000"/>
                <w:sz w:val="22"/>
              </w:rPr>
              <w:t>1</w:t>
            </w:r>
            <w:r w:rsidRPr="00177116">
              <w:rPr>
                <w:b/>
                <w:bCs/>
                <w:color w:val="000000"/>
                <w:sz w:val="22"/>
              </w:rPr>
              <w:t>0</w:t>
            </w:r>
          </w:p>
        </w:tc>
        <w:tc>
          <w:tcPr>
            <w:tcW w:w="0" w:type="auto"/>
            <w:tcBorders>
              <w:top w:val="nil"/>
              <w:left w:val="nil"/>
              <w:bottom w:val="single" w:sz="4" w:space="0" w:color="auto"/>
              <w:right w:val="single" w:sz="4" w:space="0" w:color="auto"/>
            </w:tcBorders>
            <w:shd w:val="clear" w:color="auto" w:fill="auto"/>
            <w:noWrap/>
            <w:vAlign w:val="center"/>
            <w:hideMark/>
          </w:tcPr>
          <w:p w14:paraId="702D171B" w14:textId="77777777" w:rsidR="00F91ED9" w:rsidRPr="00177116" w:rsidRDefault="00F91ED9" w:rsidP="00F91ED9">
            <w:pPr>
              <w:jc w:val="center"/>
              <w:rPr>
                <w:b/>
                <w:bCs/>
                <w:color w:val="000000"/>
                <w:sz w:val="22"/>
              </w:rPr>
            </w:pPr>
            <w:r w:rsidRPr="00177116">
              <w:rPr>
                <w:b/>
                <w:bCs/>
                <w:color w:val="000000"/>
                <w:sz w:val="22"/>
              </w:rPr>
              <w:t>93,170</w:t>
            </w:r>
          </w:p>
        </w:tc>
        <w:tc>
          <w:tcPr>
            <w:tcW w:w="0" w:type="auto"/>
            <w:tcBorders>
              <w:top w:val="nil"/>
              <w:left w:val="nil"/>
              <w:bottom w:val="single" w:sz="4" w:space="0" w:color="auto"/>
              <w:right w:val="single" w:sz="4" w:space="0" w:color="auto"/>
            </w:tcBorders>
            <w:shd w:val="clear" w:color="auto" w:fill="auto"/>
            <w:noWrap/>
            <w:vAlign w:val="center"/>
            <w:hideMark/>
          </w:tcPr>
          <w:p w14:paraId="0CDC60CC" w14:textId="77777777" w:rsidR="00F91ED9" w:rsidRPr="00177116" w:rsidRDefault="00F91ED9" w:rsidP="00F91ED9">
            <w:pPr>
              <w:jc w:val="center"/>
              <w:rPr>
                <w:b/>
                <w:bCs/>
                <w:color w:val="000000"/>
                <w:sz w:val="22"/>
              </w:rPr>
            </w:pPr>
            <w:r w:rsidRPr="00177116">
              <w:rPr>
                <w:b/>
                <w:bCs/>
                <w:color w:val="000000"/>
                <w:sz w:val="22"/>
              </w:rPr>
              <w:t>93,170</w:t>
            </w:r>
          </w:p>
        </w:tc>
        <w:tc>
          <w:tcPr>
            <w:tcW w:w="0" w:type="auto"/>
            <w:tcBorders>
              <w:top w:val="nil"/>
              <w:left w:val="nil"/>
              <w:bottom w:val="single" w:sz="4" w:space="0" w:color="auto"/>
              <w:right w:val="single" w:sz="4" w:space="0" w:color="auto"/>
            </w:tcBorders>
            <w:shd w:val="clear" w:color="auto" w:fill="auto"/>
            <w:noWrap/>
            <w:vAlign w:val="center"/>
            <w:hideMark/>
          </w:tcPr>
          <w:p w14:paraId="7D7A1A7E" w14:textId="77777777" w:rsidR="00F91ED9" w:rsidRPr="00177116" w:rsidRDefault="00F91ED9" w:rsidP="00F91ED9">
            <w:pPr>
              <w:jc w:val="center"/>
              <w:rPr>
                <w:b/>
                <w:bCs/>
                <w:color w:val="000000"/>
                <w:sz w:val="22"/>
              </w:rPr>
            </w:pPr>
            <w:r w:rsidRPr="00177116">
              <w:rPr>
                <w:b/>
                <w:bCs/>
                <w:color w:val="000000"/>
                <w:sz w:val="22"/>
              </w:rPr>
              <w:t>93,170</w:t>
            </w:r>
          </w:p>
        </w:tc>
        <w:tc>
          <w:tcPr>
            <w:tcW w:w="0" w:type="auto"/>
            <w:tcBorders>
              <w:top w:val="nil"/>
              <w:left w:val="nil"/>
              <w:bottom w:val="single" w:sz="4" w:space="0" w:color="auto"/>
              <w:right w:val="single" w:sz="4" w:space="0" w:color="auto"/>
            </w:tcBorders>
            <w:shd w:val="clear" w:color="auto" w:fill="auto"/>
            <w:noWrap/>
            <w:vAlign w:val="center"/>
            <w:hideMark/>
          </w:tcPr>
          <w:p w14:paraId="5057504E" w14:textId="77777777" w:rsidR="00F91ED9" w:rsidRPr="00177116" w:rsidRDefault="00F91ED9" w:rsidP="00F91ED9">
            <w:pPr>
              <w:jc w:val="center"/>
              <w:rPr>
                <w:b/>
                <w:bCs/>
                <w:color w:val="000000"/>
                <w:sz w:val="22"/>
              </w:rPr>
            </w:pPr>
            <w:r w:rsidRPr="00177116">
              <w:rPr>
                <w:b/>
                <w:bCs/>
                <w:color w:val="000000"/>
                <w:sz w:val="22"/>
              </w:rPr>
              <w:t>81,460</w:t>
            </w:r>
          </w:p>
        </w:tc>
        <w:tc>
          <w:tcPr>
            <w:tcW w:w="0" w:type="auto"/>
            <w:tcBorders>
              <w:top w:val="nil"/>
              <w:left w:val="nil"/>
              <w:bottom w:val="single" w:sz="4" w:space="0" w:color="auto"/>
              <w:right w:val="single" w:sz="4" w:space="0" w:color="auto"/>
            </w:tcBorders>
            <w:shd w:val="clear" w:color="auto" w:fill="auto"/>
            <w:noWrap/>
            <w:vAlign w:val="center"/>
            <w:hideMark/>
          </w:tcPr>
          <w:p w14:paraId="40B095FB" w14:textId="77777777" w:rsidR="00F91ED9" w:rsidRPr="00177116" w:rsidRDefault="00F91ED9" w:rsidP="00F91ED9">
            <w:pPr>
              <w:jc w:val="center"/>
              <w:rPr>
                <w:b/>
                <w:bCs/>
                <w:color w:val="000000"/>
                <w:sz w:val="22"/>
              </w:rPr>
            </w:pPr>
            <w:r w:rsidRPr="00177116">
              <w:rPr>
                <w:b/>
                <w:bCs/>
                <w:color w:val="000000"/>
                <w:sz w:val="22"/>
              </w:rPr>
              <w:t>81,460</w:t>
            </w:r>
          </w:p>
        </w:tc>
        <w:tc>
          <w:tcPr>
            <w:tcW w:w="0" w:type="auto"/>
            <w:tcBorders>
              <w:top w:val="nil"/>
              <w:left w:val="nil"/>
              <w:bottom w:val="single" w:sz="4" w:space="0" w:color="auto"/>
              <w:right w:val="single" w:sz="4" w:space="0" w:color="auto"/>
            </w:tcBorders>
            <w:shd w:val="clear" w:color="auto" w:fill="auto"/>
            <w:noWrap/>
            <w:vAlign w:val="center"/>
            <w:hideMark/>
          </w:tcPr>
          <w:p w14:paraId="51768943" w14:textId="77777777" w:rsidR="00F91ED9" w:rsidRPr="00177116" w:rsidRDefault="00F91ED9" w:rsidP="00F91ED9">
            <w:pPr>
              <w:jc w:val="center"/>
              <w:rPr>
                <w:b/>
                <w:bCs/>
                <w:color w:val="000000"/>
                <w:sz w:val="22"/>
              </w:rPr>
            </w:pPr>
            <w:r w:rsidRPr="00177116">
              <w:rPr>
                <w:b/>
                <w:bCs/>
                <w:color w:val="000000"/>
                <w:sz w:val="22"/>
              </w:rPr>
              <w:t>16,000</w:t>
            </w:r>
          </w:p>
        </w:tc>
        <w:tc>
          <w:tcPr>
            <w:tcW w:w="0" w:type="auto"/>
            <w:tcBorders>
              <w:top w:val="nil"/>
              <w:left w:val="nil"/>
              <w:bottom w:val="single" w:sz="4" w:space="0" w:color="auto"/>
              <w:right w:val="single" w:sz="4" w:space="0" w:color="auto"/>
            </w:tcBorders>
            <w:shd w:val="clear" w:color="auto" w:fill="auto"/>
            <w:noWrap/>
            <w:vAlign w:val="center"/>
            <w:hideMark/>
          </w:tcPr>
          <w:p w14:paraId="4B7CA954" w14:textId="77777777" w:rsidR="00F91ED9" w:rsidRPr="00177116" w:rsidRDefault="00F91ED9" w:rsidP="00F91ED9">
            <w:pPr>
              <w:jc w:val="center"/>
              <w:rPr>
                <w:b/>
                <w:bCs/>
                <w:color w:val="000000"/>
                <w:sz w:val="22"/>
              </w:rPr>
            </w:pPr>
            <w:r w:rsidRPr="00177116">
              <w:rPr>
                <w:b/>
                <w:bCs/>
                <w:color w:val="000000"/>
                <w:sz w:val="22"/>
              </w:rPr>
              <w:t>12,580</w:t>
            </w:r>
          </w:p>
        </w:tc>
        <w:tc>
          <w:tcPr>
            <w:tcW w:w="0" w:type="auto"/>
            <w:tcBorders>
              <w:top w:val="nil"/>
              <w:left w:val="nil"/>
              <w:bottom w:val="single" w:sz="4" w:space="0" w:color="auto"/>
              <w:right w:val="single" w:sz="4" w:space="0" w:color="auto"/>
            </w:tcBorders>
            <w:shd w:val="clear" w:color="auto" w:fill="auto"/>
            <w:noWrap/>
            <w:vAlign w:val="center"/>
            <w:hideMark/>
          </w:tcPr>
          <w:p w14:paraId="0878DB21" w14:textId="77777777" w:rsidR="00F91ED9" w:rsidRPr="00177116" w:rsidRDefault="00F91ED9" w:rsidP="00F91ED9">
            <w:pPr>
              <w:jc w:val="center"/>
              <w:rPr>
                <w:b/>
                <w:bCs/>
                <w:color w:val="000000"/>
                <w:sz w:val="22"/>
              </w:rPr>
            </w:pPr>
            <w:r w:rsidRPr="00177116">
              <w:rPr>
                <w:b/>
                <w:bCs/>
                <w:color w:val="000000"/>
                <w:sz w:val="22"/>
              </w:rPr>
              <w:t>12,580</w:t>
            </w:r>
          </w:p>
        </w:tc>
        <w:tc>
          <w:tcPr>
            <w:tcW w:w="0" w:type="auto"/>
            <w:tcBorders>
              <w:top w:val="nil"/>
              <w:left w:val="nil"/>
              <w:bottom w:val="single" w:sz="4" w:space="0" w:color="auto"/>
              <w:right w:val="single" w:sz="4" w:space="0" w:color="auto"/>
            </w:tcBorders>
            <w:shd w:val="clear" w:color="auto" w:fill="auto"/>
            <w:noWrap/>
            <w:vAlign w:val="center"/>
            <w:hideMark/>
          </w:tcPr>
          <w:p w14:paraId="1F7B2BC6" w14:textId="77777777" w:rsidR="00F91ED9" w:rsidRPr="00177116" w:rsidRDefault="00F91ED9" w:rsidP="00F91ED9">
            <w:pPr>
              <w:jc w:val="center"/>
              <w:rPr>
                <w:b/>
                <w:bCs/>
                <w:color w:val="000000"/>
                <w:sz w:val="22"/>
              </w:rPr>
            </w:pPr>
            <w:r w:rsidRPr="00177116">
              <w:rPr>
                <w:b/>
                <w:bCs/>
                <w:color w:val="000000"/>
                <w:sz w:val="22"/>
              </w:rPr>
              <w:t>1,690</w:t>
            </w:r>
          </w:p>
        </w:tc>
      </w:tr>
      <w:tr w:rsidR="00F91ED9" w:rsidRPr="00177116" w14:paraId="49FE23D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D9DFF" w14:textId="77777777" w:rsidR="00F91ED9" w:rsidRPr="00177116" w:rsidRDefault="00F91ED9" w:rsidP="00F91ED9">
            <w:pPr>
              <w:rPr>
                <w:b/>
                <w:bCs/>
                <w:color w:val="000000"/>
                <w:sz w:val="22"/>
              </w:rPr>
            </w:pPr>
            <w:r w:rsidRPr="00177116">
              <w:rPr>
                <w:b/>
                <w:bCs/>
                <w:color w:val="000000"/>
                <w:sz w:val="22"/>
              </w:rPr>
              <w:t>Располагаемая тепловая мощность</w:t>
            </w:r>
          </w:p>
        </w:tc>
        <w:tc>
          <w:tcPr>
            <w:tcW w:w="0" w:type="auto"/>
            <w:tcBorders>
              <w:top w:val="nil"/>
              <w:left w:val="nil"/>
              <w:bottom w:val="single" w:sz="4" w:space="0" w:color="auto"/>
              <w:right w:val="single" w:sz="4" w:space="0" w:color="auto"/>
            </w:tcBorders>
            <w:shd w:val="clear" w:color="auto" w:fill="auto"/>
            <w:noWrap/>
            <w:vAlign w:val="center"/>
            <w:hideMark/>
          </w:tcPr>
          <w:p w14:paraId="0812E268"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7846E0C" w14:textId="4BF5A40A" w:rsidR="00F91ED9" w:rsidRPr="00177116" w:rsidRDefault="00F91ED9" w:rsidP="00F91ED9">
            <w:pPr>
              <w:jc w:val="center"/>
              <w:rPr>
                <w:b/>
                <w:bCs/>
                <w:color w:val="000000"/>
                <w:sz w:val="22"/>
              </w:rPr>
            </w:pPr>
            <w:r w:rsidRPr="00177116">
              <w:rPr>
                <w:b/>
                <w:bCs/>
                <w:color w:val="000000"/>
                <w:sz w:val="22"/>
              </w:rPr>
              <w:t>219,533</w:t>
            </w:r>
          </w:p>
        </w:tc>
        <w:tc>
          <w:tcPr>
            <w:tcW w:w="0" w:type="auto"/>
            <w:tcBorders>
              <w:top w:val="nil"/>
              <w:left w:val="nil"/>
              <w:bottom w:val="single" w:sz="4" w:space="0" w:color="auto"/>
              <w:right w:val="single" w:sz="4" w:space="0" w:color="auto"/>
            </w:tcBorders>
            <w:shd w:val="clear" w:color="auto" w:fill="auto"/>
            <w:noWrap/>
            <w:vAlign w:val="center"/>
            <w:hideMark/>
          </w:tcPr>
          <w:p w14:paraId="0E7EB106" w14:textId="77777777" w:rsidR="00F91ED9" w:rsidRPr="00177116" w:rsidRDefault="00F91ED9" w:rsidP="00F91ED9">
            <w:pPr>
              <w:jc w:val="center"/>
              <w:rPr>
                <w:b/>
                <w:bCs/>
                <w:color w:val="000000"/>
                <w:sz w:val="22"/>
              </w:rPr>
            </w:pPr>
            <w:r w:rsidRPr="00177116">
              <w:rPr>
                <w:b/>
                <w:bCs/>
                <w:color w:val="000000"/>
                <w:sz w:val="22"/>
              </w:rPr>
              <w:t>219,473</w:t>
            </w:r>
          </w:p>
        </w:tc>
        <w:tc>
          <w:tcPr>
            <w:tcW w:w="0" w:type="auto"/>
            <w:tcBorders>
              <w:top w:val="nil"/>
              <w:left w:val="nil"/>
              <w:bottom w:val="single" w:sz="4" w:space="0" w:color="auto"/>
              <w:right w:val="single" w:sz="4" w:space="0" w:color="auto"/>
            </w:tcBorders>
            <w:shd w:val="clear" w:color="auto" w:fill="auto"/>
            <w:noWrap/>
            <w:vAlign w:val="center"/>
            <w:hideMark/>
          </w:tcPr>
          <w:p w14:paraId="2D59E23C" w14:textId="77777777" w:rsidR="00F91ED9" w:rsidRPr="00177116" w:rsidRDefault="00F91ED9" w:rsidP="00F91ED9">
            <w:pPr>
              <w:jc w:val="center"/>
              <w:rPr>
                <w:b/>
                <w:bCs/>
                <w:color w:val="000000"/>
                <w:sz w:val="22"/>
              </w:rPr>
            </w:pPr>
            <w:r w:rsidRPr="00177116">
              <w:rPr>
                <w:b/>
                <w:bCs/>
                <w:color w:val="000000"/>
                <w:sz w:val="22"/>
              </w:rPr>
              <w:t>219,473</w:t>
            </w:r>
          </w:p>
        </w:tc>
        <w:tc>
          <w:tcPr>
            <w:tcW w:w="0" w:type="auto"/>
            <w:tcBorders>
              <w:top w:val="nil"/>
              <w:left w:val="nil"/>
              <w:bottom w:val="single" w:sz="4" w:space="0" w:color="auto"/>
              <w:right w:val="single" w:sz="4" w:space="0" w:color="auto"/>
            </w:tcBorders>
            <w:shd w:val="clear" w:color="auto" w:fill="auto"/>
            <w:noWrap/>
            <w:vAlign w:val="center"/>
            <w:hideMark/>
          </w:tcPr>
          <w:p w14:paraId="6C48F455" w14:textId="77777777" w:rsidR="00F91ED9" w:rsidRPr="00177116" w:rsidRDefault="00F91ED9" w:rsidP="00F91ED9">
            <w:pPr>
              <w:jc w:val="center"/>
              <w:rPr>
                <w:b/>
                <w:bCs/>
                <w:color w:val="000000"/>
                <w:sz w:val="22"/>
              </w:rPr>
            </w:pPr>
            <w:r w:rsidRPr="00177116">
              <w:rPr>
                <w:b/>
                <w:bCs/>
                <w:color w:val="000000"/>
                <w:sz w:val="22"/>
              </w:rPr>
              <w:t>219,473</w:t>
            </w:r>
          </w:p>
        </w:tc>
        <w:tc>
          <w:tcPr>
            <w:tcW w:w="0" w:type="auto"/>
            <w:tcBorders>
              <w:top w:val="nil"/>
              <w:left w:val="nil"/>
              <w:bottom w:val="single" w:sz="4" w:space="0" w:color="auto"/>
              <w:right w:val="single" w:sz="4" w:space="0" w:color="auto"/>
            </w:tcBorders>
            <w:shd w:val="clear" w:color="auto" w:fill="auto"/>
            <w:noWrap/>
            <w:vAlign w:val="center"/>
            <w:hideMark/>
          </w:tcPr>
          <w:p w14:paraId="45D2473B" w14:textId="77777777" w:rsidR="00F91ED9" w:rsidRPr="00177116" w:rsidRDefault="00F91ED9" w:rsidP="00F91ED9">
            <w:pPr>
              <w:jc w:val="center"/>
              <w:rPr>
                <w:b/>
                <w:bCs/>
                <w:color w:val="000000"/>
                <w:sz w:val="22"/>
              </w:rPr>
            </w:pPr>
            <w:r w:rsidRPr="00177116">
              <w:rPr>
                <w:b/>
                <w:bCs/>
                <w:color w:val="000000"/>
                <w:sz w:val="22"/>
              </w:rPr>
              <w:t>280,523</w:t>
            </w:r>
          </w:p>
        </w:tc>
        <w:tc>
          <w:tcPr>
            <w:tcW w:w="0" w:type="auto"/>
            <w:tcBorders>
              <w:top w:val="nil"/>
              <w:left w:val="nil"/>
              <w:bottom w:val="single" w:sz="4" w:space="0" w:color="auto"/>
              <w:right w:val="single" w:sz="4" w:space="0" w:color="auto"/>
            </w:tcBorders>
            <w:shd w:val="clear" w:color="auto" w:fill="auto"/>
            <w:noWrap/>
            <w:vAlign w:val="center"/>
            <w:hideMark/>
          </w:tcPr>
          <w:p w14:paraId="2F038112" w14:textId="77777777" w:rsidR="00F91ED9" w:rsidRPr="00177116" w:rsidRDefault="00F91ED9" w:rsidP="00F91ED9">
            <w:pPr>
              <w:jc w:val="center"/>
              <w:rPr>
                <w:b/>
                <w:bCs/>
                <w:color w:val="000000"/>
                <w:sz w:val="22"/>
              </w:rPr>
            </w:pPr>
            <w:r w:rsidRPr="00177116">
              <w:rPr>
                <w:b/>
                <w:bCs/>
                <w:color w:val="000000"/>
                <w:sz w:val="22"/>
              </w:rPr>
              <w:t>280,523</w:t>
            </w:r>
          </w:p>
        </w:tc>
        <w:tc>
          <w:tcPr>
            <w:tcW w:w="0" w:type="auto"/>
            <w:tcBorders>
              <w:top w:val="nil"/>
              <w:left w:val="nil"/>
              <w:bottom w:val="single" w:sz="4" w:space="0" w:color="auto"/>
              <w:right w:val="single" w:sz="4" w:space="0" w:color="auto"/>
            </w:tcBorders>
            <w:shd w:val="clear" w:color="auto" w:fill="auto"/>
            <w:noWrap/>
            <w:vAlign w:val="center"/>
            <w:hideMark/>
          </w:tcPr>
          <w:p w14:paraId="347B52D3" w14:textId="77777777" w:rsidR="00F91ED9" w:rsidRPr="00177116" w:rsidRDefault="00F91ED9" w:rsidP="00F91ED9">
            <w:pPr>
              <w:jc w:val="center"/>
              <w:rPr>
                <w:b/>
                <w:bCs/>
                <w:color w:val="000000"/>
                <w:sz w:val="22"/>
              </w:rPr>
            </w:pPr>
            <w:r w:rsidRPr="00177116">
              <w:rPr>
                <w:b/>
                <w:bCs/>
                <w:color w:val="000000"/>
                <w:sz w:val="22"/>
              </w:rPr>
              <w:t>257,383</w:t>
            </w:r>
          </w:p>
        </w:tc>
        <w:tc>
          <w:tcPr>
            <w:tcW w:w="0" w:type="auto"/>
            <w:tcBorders>
              <w:top w:val="nil"/>
              <w:left w:val="nil"/>
              <w:bottom w:val="single" w:sz="4" w:space="0" w:color="auto"/>
              <w:right w:val="single" w:sz="4" w:space="0" w:color="auto"/>
            </w:tcBorders>
            <w:shd w:val="clear" w:color="auto" w:fill="auto"/>
            <w:noWrap/>
            <w:vAlign w:val="center"/>
            <w:hideMark/>
          </w:tcPr>
          <w:p w14:paraId="7A2546D5" w14:textId="77777777" w:rsidR="00F91ED9" w:rsidRPr="00177116" w:rsidRDefault="00F91ED9" w:rsidP="00F91ED9">
            <w:pPr>
              <w:jc w:val="center"/>
              <w:rPr>
                <w:b/>
                <w:bCs/>
                <w:color w:val="000000"/>
                <w:sz w:val="22"/>
              </w:rPr>
            </w:pPr>
            <w:r w:rsidRPr="00177116">
              <w:rPr>
                <w:b/>
                <w:bCs/>
                <w:color w:val="000000"/>
                <w:sz w:val="22"/>
              </w:rPr>
              <w:t>255,863</w:t>
            </w:r>
          </w:p>
        </w:tc>
        <w:tc>
          <w:tcPr>
            <w:tcW w:w="0" w:type="auto"/>
            <w:tcBorders>
              <w:top w:val="nil"/>
              <w:left w:val="nil"/>
              <w:bottom w:val="single" w:sz="4" w:space="0" w:color="auto"/>
              <w:right w:val="single" w:sz="4" w:space="0" w:color="auto"/>
            </w:tcBorders>
            <w:shd w:val="clear" w:color="auto" w:fill="auto"/>
            <w:noWrap/>
            <w:vAlign w:val="center"/>
            <w:hideMark/>
          </w:tcPr>
          <w:p w14:paraId="031B65F3" w14:textId="77777777" w:rsidR="00F91ED9" w:rsidRPr="00177116" w:rsidRDefault="00F91ED9" w:rsidP="00F91ED9">
            <w:pPr>
              <w:jc w:val="center"/>
              <w:rPr>
                <w:b/>
                <w:bCs/>
                <w:color w:val="000000"/>
                <w:sz w:val="22"/>
              </w:rPr>
            </w:pPr>
            <w:r w:rsidRPr="00177116">
              <w:rPr>
                <w:b/>
                <w:bCs/>
                <w:color w:val="000000"/>
                <w:sz w:val="22"/>
              </w:rPr>
              <w:t>255,863</w:t>
            </w:r>
          </w:p>
        </w:tc>
        <w:tc>
          <w:tcPr>
            <w:tcW w:w="0" w:type="auto"/>
            <w:tcBorders>
              <w:top w:val="nil"/>
              <w:left w:val="nil"/>
              <w:bottom w:val="single" w:sz="4" w:space="0" w:color="auto"/>
              <w:right w:val="single" w:sz="4" w:space="0" w:color="auto"/>
            </w:tcBorders>
            <w:shd w:val="clear" w:color="auto" w:fill="auto"/>
            <w:noWrap/>
            <w:vAlign w:val="center"/>
            <w:hideMark/>
          </w:tcPr>
          <w:p w14:paraId="4D22C576" w14:textId="77777777" w:rsidR="00F91ED9" w:rsidRPr="00177116" w:rsidRDefault="00F91ED9" w:rsidP="00F91ED9">
            <w:pPr>
              <w:jc w:val="center"/>
              <w:rPr>
                <w:b/>
                <w:bCs/>
                <w:color w:val="000000"/>
                <w:sz w:val="22"/>
              </w:rPr>
            </w:pPr>
            <w:r w:rsidRPr="00177116">
              <w:rPr>
                <w:b/>
                <w:bCs/>
                <w:color w:val="000000"/>
                <w:sz w:val="22"/>
              </w:rPr>
              <w:t>264,787</w:t>
            </w:r>
          </w:p>
        </w:tc>
      </w:tr>
      <w:tr w:rsidR="00F91ED9" w:rsidRPr="00177116" w14:paraId="077EBB4E"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B12BF8" w14:textId="77777777" w:rsidR="00F91ED9" w:rsidRPr="00177116" w:rsidRDefault="00F91ED9" w:rsidP="00F91ED9">
            <w:pPr>
              <w:rPr>
                <w:b/>
                <w:bCs/>
                <w:color w:val="000000"/>
                <w:sz w:val="22"/>
              </w:rPr>
            </w:pPr>
            <w:r w:rsidRPr="00177116">
              <w:rPr>
                <w:b/>
                <w:bCs/>
                <w:color w:val="000000"/>
                <w:sz w:val="22"/>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68F0AC85"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74176BF1" w14:textId="6BCA7DA0" w:rsidR="00F91ED9" w:rsidRPr="00177116" w:rsidRDefault="00F91ED9" w:rsidP="00F91ED9">
            <w:pPr>
              <w:jc w:val="center"/>
              <w:rPr>
                <w:b/>
                <w:bCs/>
                <w:color w:val="000000"/>
                <w:sz w:val="22"/>
              </w:rPr>
            </w:pPr>
            <w:r w:rsidRPr="00177116">
              <w:rPr>
                <w:b/>
                <w:bCs/>
                <w:color w:val="000000"/>
                <w:sz w:val="22"/>
              </w:rPr>
              <w:t>2,678</w:t>
            </w:r>
          </w:p>
        </w:tc>
        <w:tc>
          <w:tcPr>
            <w:tcW w:w="0" w:type="auto"/>
            <w:tcBorders>
              <w:top w:val="nil"/>
              <w:left w:val="nil"/>
              <w:bottom w:val="single" w:sz="4" w:space="0" w:color="auto"/>
              <w:right w:val="single" w:sz="4" w:space="0" w:color="auto"/>
            </w:tcBorders>
            <w:shd w:val="clear" w:color="auto" w:fill="auto"/>
            <w:noWrap/>
            <w:vAlign w:val="center"/>
            <w:hideMark/>
          </w:tcPr>
          <w:p w14:paraId="4194DF88" w14:textId="77777777" w:rsidR="00F91ED9" w:rsidRPr="00177116" w:rsidRDefault="00F91ED9" w:rsidP="00F91ED9">
            <w:pPr>
              <w:jc w:val="center"/>
              <w:rPr>
                <w:b/>
                <w:bCs/>
                <w:color w:val="000000"/>
                <w:sz w:val="22"/>
              </w:rPr>
            </w:pPr>
            <w:r w:rsidRPr="00177116">
              <w:rPr>
                <w:b/>
                <w:bCs/>
                <w:color w:val="000000"/>
                <w:sz w:val="22"/>
              </w:rPr>
              <w:t>1,569</w:t>
            </w:r>
          </w:p>
        </w:tc>
        <w:tc>
          <w:tcPr>
            <w:tcW w:w="0" w:type="auto"/>
            <w:tcBorders>
              <w:top w:val="nil"/>
              <w:left w:val="nil"/>
              <w:bottom w:val="single" w:sz="4" w:space="0" w:color="auto"/>
              <w:right w:val="single" w:sz="4" w:space="0" w:color="auto"/>
            </w:tcBorders>
            <w:shd w:val="clear" w:color="auto" w:fill="auto"/>
            <w:noWrap/>
            <w:vAlign w:val="center"/>
            <w:hideMark/>
          </w:tcPr>
          <w:p w14:paraId="07503C4D" w14:textId="77777777" w:rsidR="00F91ED9" w:rsidRPr="00177116" w:rsidRDefault="00F91ED9" w:rsidP="00F91ED9">
            <w:pPr>
              <w:jc w:val="center"/>
              <w:rPr>
                <w:b/>
                <w:bCs/>
                <w:color w:val="000000"/>
                <w:sz w:val="22"/>
              </w:rPr>
            </w:pPr>
            <w:r w:rsidRPr="00177116">
              <w:rPr>
                <w:b/>
                <w:bCs/>
                <w:color w:val="000000"/>
                <w:sz w:val="22"/>
              </w:rPr>
              <w:t>1,569</w:t>
            </w:r>
          </w:p>
        </w:tc>
        <w:tc>
          <w:tcPr>
            <w:tcW w:w="0" w:type="auto"/>
            <w:tcBorders>
              <w:top w:val="nil"/>
              <w:left w:val="nil"/>
              <w:bottom w:val="single" w:sz="4" w:space="0" w:color="auto"/>
              <w:right w:val="single" w:sz="4" w:space="0" w:color="auto"/>
            </w:tcBorders>
            <w:shd w:val="clear" w:color="auto" w:fill="auto"/>
            <w:noWrap/>
            <w:vAlign w:val="center"/>
            <w:hideMark/>
          </w:tcPr>
          <w:p w14:paraId="2C260BEC" w14:textId="77777777" w:rsidR="00F91ED9" w:rsidRPr="00177116" w:rsidRDefault="00F91ED9" w:rsidP="00F91ED9">
            <w:pPr>
              <w:jc w:val="center"/>
              <w:rPr>
                <w:b/>
                <w:bCs/>
                <w:color w:val="000000"/>
                <w:sz w:val="22"/>
              </w:rPr>
            </w:pPr>
            <w:r w:rsidRPr="00177116">
              <w:rPr>
                <w:b/>
                <w:bCs/>
                <w:color w:val="000000"/>
                <w:sz w:val="22"/>
              </w:rPr>
              <w:t>1,569</w:t>
            </w:r>
          </w:p>
        </w:tc>
        <w:tc>
          <w:tcPr>
            <w:tcW w:w="0" w:type="auto"/>
            <w:tcBorders>
              <w:top w:val="nil"/>
              <w:left w:val="nil"/>
              <w:bottom w:val="single" w:sz="4" w:space="0" w:color="auto"/>
              <w:right w:val="single" w:sz="4" w:space="0" w:color="auto"/>
            </w:tcBorders>
            <w:shd w:val="clear" w:color="auto" w:fill="auto"/>
            <w:noWrap/>
            <w:vAlign w:val="center"/>
            <w:hideMark/>
          </w:tcPr>
          <w:p w14:paraId="4AA42E2E" w14:textId="77777777" w:rsidR="00F91ED9" w:rsidRPr="00177116" w:rsidRDefault="00F91ED9" w:rsidP="00F91ED9">
            <w:pPr>
              <w:jc w:val="center"/>
              <w:rPr>
                <w:b/>
                <w:bCs/>
                <w:color w:val="000000"/>
                <w:sz w:val="22"/>
              </w:rPr>
            </w:pPr>
            <w:r w:rsidRPr="00177116">
              <w:rPr>
                <w:b/>
                <w:bCs/>
                <w:color w:val="000000"/>
                <w:sz w:val="22"/>
              </w:rPr>
              <w:t>2,877</w:t>
            </w:r>
          </w:p>
        </w:tc>
        <w:tc>
          <w:tcPr>
            <w:tcW w:w="0" w:type="auto"/>
            <w:tcBorders>
              <w:top w:val="nil"/>
              <w:left w:val="nil"/>
              <w:bottom w:val="single" w:sz="4" w:space="0" w:color="auto"/>
              <w:right w:val="single" w:sz="4" w:space="0" w:color="auto"/>
            </w:tcBorders>
            <w:shd w:val="clear" w:color="auto" w:fill="auto"/>
            <w:noWrap/>
            <w:vAlign w:val="center"/>
            <w:hideMark/>
          </w:tcPr>
          <w:p w14:paraId="178C8590" w14:textId="77777777" w:rsidR="00F91ED9" w:rsidRPr="00177116" w:rsidRDefault="00F91ED9" w:rsidP="00F91ED9">
            <w:pPr>
              <w:jc w:val="center"/>
              <w:rPr>
                <w:b/>
                <w:bCs/>
                <w:color w:val="000000"/>
                <w:sz w:val="22"/>
              </w:rPr>
            </w:pPr>
            <w:r w:rsidRPr="00177116">
              <w:rPr>
                <w:b/>
                <w:bCs/>
                <w:color w:val="000000"/>
                <w:sz w:val="22"/>
              </w:rPr>
              <w:t>2,877</w:t>
            </w:r>
          </w:p>
        </w:tc>
        <w:tc>
          <w:tcPr>
            <w:tcW w:w="0" w:type="auto"/>
            <w:tcBorders>
              <w:top w:val="nil"/>
              <w:left w:val="nil"/>
              <w:bottom w:val="single" w:sz="4" w:space="0" w:color="auto"/>
              <w:right w:val="single" w:sz="4" w:space="0" w:color="auto"/>
            </w:tcBorders>
            <w:shd w:val="clear" w:color="auto" w:fill="auto"/>
            <w:noWrap/>
            <w:vAlign w:val="center"/>
            <w:hideMark/>
          </w:tcPr>
          <w:p w14:paraId="04EC998B" w14:textId="77777777" w:rsidR="00F91ED9" w:rsidRPr="00177116" w:rsidRDefault="00F91ED9" w:rsidP="00F91ED9">
            <w:pPr>
              <w:jc w:val="center"/>
              <w:rPr>
                <w:b/>
                <w:bCs/>
                <w:color w:val="000000"/>
                <w:sz w:val="22"/>
              </w:rPr>
            </w:pPr>
            <w:r w:rsidRPr="00177116">
              <w:rPr>
                <w:b/>
                <w:bCs/>
                <w:color w:val="000000"/>
                <w:sz w:val="22"/>
              </w:rPr>
              <w:t>2,877</w:t>
            </w:r>
          </w:p>
        </w:tc>
        <w:tc>
          <w:tcPr>
            <w:tcW w:w="0" w:type="auto"/>
            <w:tcBorders>
              <w:top w:val="nil"/>
              <w:left w:val="nil"/>
              <w:bottom w:val="single" w:sz="4" w:space="0" w:color="auto"/>
              <w:right w:val="single" w:sz="4" w:space="0" w:color="auto"/>
            </w:tcBorders>
            <w:shd w:val="clear" w:color="auto" w:fill="auto"/>
            <w:noWrap/>
            <w:vAlign w:val="center"/>
            <w:hideMark/>
          </w:tcPr>
          <w:p w14:paraId="03CB0DC4" w14:textId="77777777" w:rsidR="00F91ED9" w:rsidRPr="00177116" w:rsidRDefault="00F91ED9" w:rsidP="00F91ED9">
            <w:pPr>
              <w:jc w:val="center"/>
              <w:rPr>
                <w:b/>
                <w:bCs/>
                <w:color w:val="000000"/>
                <w:sz w:val="22"/>
              </w:rPr>
            </w:pPr>
            <w:r w:rsidRPr="00177116">
              <w:rPr>
                <w:b/>
                <w:bCs/>
                <w:color w:val="000000"/>
                <w:sz w:val="22"/>
              </w:rPr>
              <w:t>2,877</w:t>
            </w:r>
          </w:p>
        </w:tc>
        <w:tc>
          <w:tcPr>
            <w:tcW w:w="0" w:type="auto"/>
            <w:tcBorders>
              <w:top w:val="nil"/>
              <w:left w:val="nil"/>
              <w:bottom w:val="single" w:sz="4" w:space="0" w:color="auto"/>
              <w:right w:val="single" w:sz="4" w:space="0" w:color="auto"/>
            </w:tcBorders>
            <w:shd w:val="clear" w:color="auto" w:fill="auto"/>
            <w:noWrap/>
            <w:vAlign w:val="center"/>
            <w:hideMark/>
          </w:tcPr>
          <w:p w14:paraId="1FDBC862" w14:textId="77777777" w:rsidR="00F91ED9" w:rsidRPr="00177116" w:rsidRDefault="00F91ED9" w:rsidP="00F91ED9">
            <w:pPr>
              <w:jc w:val="center"/>
              <w:rPr>
                <w:b/>
                <w:bCs/>
                <w:color w:val="000000"/>
                <w:sz w:val="22"/>
              </w:rPr>
            </w:pPr>
            <w:r w:rsidRPr="00177116">
              <w:rPr>
                <w:b/>
                <w:bCs/>
                <w:color w:val="000000"/>
                <w:sz w:val="22"/>
              </w:rPr>
              <w:t>2,877</w:t>
            </w:r>
          </w:p>
        </w:tc>
        <w:tc>
          <w:tcPr>
            <w:tcW w:w="0" w:type="auto"/>
            <w:tcBorders>
              <w:top w:val="nil"/>
              <w:left w:val="nil"/>
              <w:bottom w:val="single" w:sz="4" w:space="0" w:color="auto"/>
              <w:right w:val="single" w:sz="4" w:space="0" w:color="auto"/>
            </w:tcBorders>
            <w:shd w:val="clear" w:color="auto" w:fill="auto"/>
            <w:noWrap/>
            <w:vAlign w:val="center"/>
            <w:hideMark/>
          </w:tcPr>
          <w:p w14:paraId="4DA32993" w14:textId="77777777" w:rsidR="00F91ED9" w:rsidRPr="00177116" w:rsidRDefault="00F91ED9" w:rsidP="00F91ED9">
            <w:pPr>
              <w:jc w:val="center"/>
              <w:rPr>
                <w:b/>
                <w:bCs/>
                <w:color w:val="000000"/>
                <w:sz w:val="22"/>
              </w:rPr>
            </w:pPr>
            <w:r w:rsidRPr="00177116">
              <w:rPr>
                <w:b/>
                <w:bCs/>
                <w:color w:val="000000"/>
                <w:sz w:val="22"/>
              </w:rPr>
              <w:t>3,437</w:t>
            </w:r>
          </w:p>
        </w:tc>
      </w:tr>
      <w:tr w:rsidR="00F91ED9" w:rsidRPr="00177116" w14:paraId="2AB31AC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E45D14" w14:textId="77777777" w:rsidR="00F91ED9" w:rsidRPr="00177116" w:rsidRDefault="00F91ED9" w:rsidP="00F91ED9">
            <w:pPr>
              <w:rPr>
                <w:b/>
                <w:bCs/>
                <w:color w:val="000000"/>
                <w:sz w:val="22"/>
              </w:rPr>
            </w:pPr>
            <w:r w:rsidRPr="00177116">
              <w:rPr>
                <w:b/>
                <w:bCs/>
                <w:color w:val="000000"/>
                <w:sz w:val="22"/>
              </w:rPr>
              <w:t>Затраты тепла на собственные нужды станции в горячей воде_</w:t>
            </w:r>
          </w:p>
        </w:tc>
        <w:tc>
          <w:tcPr>
            <w:tcW w:w="0" w:type="auto"/>
            <w:tcBorders>
              <w:top w:val="nil"/>
              <w:left w:val="nil"/>
              <w:bottom w:val="single" w:sz="4" w:space="0" w:color="auto"/>
              <w:right w:val="single" w:sz="4" w:space="0" w:color="auto"/>
            </w:tcBorders>
            <w:shd w:val="clear" w:color="auto" w:fill="auto"/>
            <w:noWrap/>
            <w:vAlign w:val="center"/>
            <w:hideMark/>
          </w:tcPr>
          <w:p w14:paraId="0AD39585" w14:textId="77777777" w:rsidR="00F91ED9" w:rsidRPr="00177116" w:rsidRDefault="00F91ED9" w:rsidP="00F91ED9">
            <w:pPr>
              <w:jc w:val="center"/>
              <w:rPr>
                <w:b/>
                <w:bCs/>
                <w:color w:val="000000"/>
                <w:sz w:val="22"/>
              </w:rPr>
            </w:pPr>
            <w:r w:rsidRPr="00177116">
              <w:rPr>
                <w:b/>
                <w:bCs/>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21BCD34" w14:textId="5531BE8F" w:rsidR="00F91ED9" w:rsidRPr="00177116" w:rsidRDefault="00F91ED9" w:rsidP="00F91ED9">
            <w:pPr>
              <w:jc w:val="center"/>
              <w:rPr>
                <w:b/>
                <w:bCs/>
                <w:color w:val="000000"/>
                <w:sz w:val="22"/>
              </w:rPr>
            </w:pPr>
            <w:r w:rsidRPr="00177116">
              <w:rPr>
                <w:b/>
                <w:bCs/>
                <w:color w:val="000000"/>
                <w:sz w:val="22"/>
              </w:rPr>
              <w:t>0,856</w:t>
            </w:r>
          </w:p>
        </w:tc>
        <w:tc>
          <w:tcPr>
            <w:tcW w:w="0" w:type="auto"/>
            <w:tcBorders>
              <w:top w:val="nil"/>
              <w:left w:val="nil"/>
              <w:bottom w:val="single" w:sz="4" w:space="0" w:color="auto"/>
              <w:right w:val="single" w:sz="4" w:space="0" w:color="auto"/>
            </w:tcBorders>
            <w:shd w:val="clear" w:color="auto" w:fill="auto"/>
            <w:noWrap/>
            <w:vAlign w:val="center"/>
            <w:hideMark/>
          </w:tcPr>
          <w:p w14:paraId="2F9C4571" w14:textId="77777777" w:rsidR="00F91ED9" w:rsidRPr="00177116" w:rsidRDefault="00F91ED9" w:rsidP="00F91ED9">
            <w:pPr>
              <w:jc w:val="center"/>
              <w:rPr>
                <w:b/>
                <w:bCs/>
                <w:color w:val="000000"/>
                <w:sz w:val="22"/>
              </w:rPr>
            </w:pPr>
            <w:r w:rsidRPr="00177116">
              <w:rPr>
                <w:b/>
                <w:bCs/>
                <w:color w:val="000000"/>
                <w:sz w:val="22"/>
              </w:rPr>
              <w:t>0,502</w:t>
            </w:r>
          </w:p>
        </w:tc>
        <w:tc>
          <w:tcPr>
            <w:tcW w:w="0" w:type="auto"/>
            <w:tcBorders>
              <w:top w:val="nil"/>
              <w:left w:val="nil"/>
              <w:bottom w:val="single" w:sz="4" w:space="0" w:color="auto"/>
              <w:right w:val="single" w:sz="4" w:space="0" w:color="auto"/>
            </w:tcBorders>
            <w:shd w:val="clear" w:color="auto" w:fill="auto"/>
            <w:noWrap/>
            <w:vAlign w:val="center"/>
            <w:hideMark/>
          </w:tcPr>
          <w:p w14:paraId="1920DC24" w14:textId="77777777" w:rsidR="00F91ED9" w:rsidRPr="00177116" w:rsidRDefault="00F91ED9" w:rsidP="00F91ED9">
            <w:pPr>
              <w:jc w:val="center"/>
              <w:rPr>
                <w:b/>
                <w:bCs/>
                <w:color w:val="000000"/>
                <w:sz w:val="22"/>
              </w:rPr>
            </w:pPr>
            <w:r w:rsidRPr="00177116">
              <w:rPr>
                <w:b/>
                <w:bCs/>
                <w:color w:val="000000"/>
                <w:sz w:val="22"/>
              </w:rPr>
              <w:t>0,502</w:t>
            </w:r>
          </w:p>
        </w:tc>
        <w:tc>
          <w:tcPr>
            <w:tcW w:w="0" w:type="auto"/>
            <w:tcBorders>
              <w:top w:val="nil"/>
              <w:left w:val="nil"/>
              <w:bottom w:val="single" w:sz="4" w:space="0" w:color="auto"/>
              <w:right w:val="single" w:sz="4" w:space="0" w:color="auto"/>
            </w:tcBorders>
            <w:shd w:val="clear" w:color="auto" w:fill="auto"/>
            <w:noWrap/>
            <w:vAlign w:val="center"/>
            <w:hideMark/>
          </w:tcPr>
          <w:p w14:paraId="1CAA0D9F" w14:textId="77777777" w:rsidR="00F91ED9" w:rsidRPr="00177116" w:rsidRDefault="00F91ED9" w:rsidP="00F91ED9">
            <w:pPr>
              <w:jc w:val="center"/>
              <w:rPr>
                <w:b/>
                <w:bCs/>
                <w:color w:val="000000"/>
                <w:sz w:val="22"/>
              </w:rPr>
            </w:pPr>
            <w:r w:rsidRPr="00177116">
              <w:rPr>
                <w:b/>
                <w:bCs/>
                <w:color w:val="000000"/>
                <w:sz w:val="22"/>
              </w:rPr>
              <w:t>0,502</w:t>
            </w:r>
          </w:p>
        </w:tc>
        <w:tc>
          <w:tcPr>
            <w:tcW w:w="0" w:type="auto"/>
            <w:tcBorders>
              <w:top w:val="nil"/>
              <w:left w:val="nil"/>
              <w:bottom w:val="single" w:sz="4" w:space="0" w:color="auto"/>
              <w:right w:val="single" w:sz="4" w:space="0" w:color="auto"/>
            </w:tcBorders>
            <w:shd w:val="clear" w:color="auto" w:fill="auto"/>
            <w:noWrap/>
            <w:vAlign w:val="center"/>
            <w:hideMark/>
          </w:tcPr>
          <w:p w14:paraId="42D95D9C" w14:textId="77777777" w:rsidR="00F91ED9" w:rsidRPr="00177116" w:rsidRDefault="00F91ED9" w:rsidP="00F91ED9">
            <w:pPr>
              <w:jc w:val="center"/>
              <w:rPr>
                <w:b/>
                <w:bCs/>
                <w:color w:val="000000"/>
                <w:sz w:val="22"/>
              </w:rPr>
            </w:pPr>
            <w:r w:rsidRPr="00177116">
              <w:rPr>
                <w:b/>
                <w:bCs/>
                <w:color w:val="000000"/>
                <w:sz w:val="22"/>
              </w:rPr>
              <w:t>0,795</w:t>
            </w:r>
          </w:p>
        </w:tc>
        <w:tc>
          <w:tcPr>
            <w:tcW w:w="0" w:type="auto"/>
            <w:tcBorders>
              <w:top w:val="nil"/>
              <w:left w:val="nil"/>
              <w:bottom w:val="single" w:sz="4" w:space="0" w:color="auto"/>
              <w:right w:val="single" w:sz="4" w:space="0" w:color="auto"/>
            </w:tcBorders>
            <w:shd w:val="clear" w:color="auto" w:fill="auto"/>
            <w:noWrap/>
            <w:vAlign w:val="center"/>
            <w:hideMark/>
          </w:tcPr>
          <w:p w14:paraId="27E90323" w14:textId="77777777" w:rsidR="00F91ED9" w:rsidRPr="00177116" w:rsidRDefault="00F91ED9" w:rsidP="00F91ED9">
            <w:pPr>
              <w:jc w:val="center"/>
              <w:rPr>
                <w:b/>
                <w:bCs/>
                <w:color w:val="000000"/>
                <w:sz w:val="22"/>
              </w:rPr>
            </w:pPr>
            <w:r w:rsidRPr="00177116">
              <w:rPr>
                <w:b/>
                <w:bCs/>
                <w:color w:val="000000"/>
                <w:sz w:val="22"/>
              </w:rPr>
              <w:t>0,795</w:t>
            </w:r>
          </w:p>
        </w:tc>
        <w:tc>
          <w:tcPr>
            <w:tcW w:w="0" w:type="auto"/>
            <w:tcBorders>
              <w:top w:val="nil"/>
              <w:left w:val="nil"/>
              <w:bottom w:val="single" w:sz="4" w:space="0" w:color="auto"/>
              <w:right w:val="single" w:sz="4" w:space="0" w:color="auto"/>
            </w:tcBorders>
            <w:shd w:val="clear" w:color="auto" w:fill="auto"/>
            <w:noWrap/>
            <w:vAlign w:val="center"/>
            <w:hideMark/>
          </w:tcPr>
          <w:p w14:paraId="312A2AE9" w14:textId="77777777" w:rsidR="00F91ED9" w:rsidRPr="00177116" w:rsidRDefault="00F91ED9" w:rsidP="00F91ED9">
            <w:pPr>
              <w:jc w:val="center"/>
              <w:rPr>
                <w:b/>
                <w:bCs/>
                <w:color w:val="000000"/>
                <w:sz w:val="22"/>
              </w:rPr>
            </w:pPr>
            <w:r w:rsidRPr="00177116">
              <w:rPr>
                <w:b/>
                <w:bCs/>
                <w:color w:val="000000"/>
                <w:sz w:val="22"/>
              </w:rPr>
              <w:t>1,052</w:t>
            </w:r>
          </w:p>
        </w:tc>
        <w:tc>
          <w:tcPr>
            <w:tcW w:w="0" w:type="auto"/>
            <w:tcBorders>
              <w:top w:val="nil"/>
              <w:left w:val="nil"/>
              <w:bottom w:val="single" w:sz="4" w:space="0" w:color="auto"/>
              <w:right w:val="single" w:sz="4" w:space="0" w:color="auto"/>
            </w:tcBorders>
            <w:shd w:val="clear" w:color="auto" w:fill="auto"/>
            <w:noWrap/>
            <w:vAlign w:val="center"/>
            <w:hideMark/>
          </w:tcPr>
          <w:p w14:paraId="39BCF447" w14:textId="77777777" w:rsidR="00F91ED9" w:rsidRPr="00177116" w:rsidRDefault="00F91ED9" w:rsidP="00F91ED9">
            <w:pPr>
              <w:jc w:val="center"/>
              <w:rPr>
                <w:b/>
                <w:bCs/>
                <w:color w:val="000000"/>
                <w:sz w:val="22"/>
              </w:rPr>
            </w:pPr>
            <w:r w:rsidRPr="00177116">
              <w:rPr>
                <w:b/>
                <w:bCs/>
                <w:color w:val="000000"/>
                <w:sz w:val="22"/>
              </w:rPr>
              <w:t>1,072</w:t>
            </w:r>
          </w:p>
        </w:tc>
        <w:tc>
          <w:tcPr>
            <w:tcW w:w="0" w:type="auto"/>
            <w:tcBorders>
              <w:top w:val="nil"/>
              <w:left w:val="nil"/>
              <w:bottom w:val="single" w:sz="4" w:space="0" w:color="auto"/>
              <w:right w:val="single" w:sz="4" w:space="0" w:color="auto"/>
            </w:tcBorders>
            <w:shd w:val="clear" w:color="auto" w:fill="auto"/>
            <w:noWrap/>
            <w:vAlign w:val="center"/>
            <w:hideMark/>
          </w:tcPr>
          <w:p w14:paraId="20F41426" w14:textId="77777777" w:rsidR="00F91ED9" w:rsidRPr="00177116" w:rsidRDefault="00F91ED9" w:rsidP="00F91ED9">
            <w:pPr>
              <w:jc w:val="center"/>
              <w:rPr>
                <w:b/>
                <w:bCs/>
                <w:color w:val="000000"/>
                <w:sz w:val="22"/>
              </w:rPr>
            </w:pPr>
            <w:r w:rsidRPr="00177116">
              <w:rPr>
                <w:b/>
                <w:bCs/>
                <w:color w:val="000000"/>
                <w:sz w:val="22"/>
              </w:rPr>
              <w:t>1,072</w:t>
            </w:r>
          </w:p>
        </w:tc>
        <w:tc>
          <w:tcPr>
            <w:tcW w:w="0" w:type="auto"/>
            <w:tcBorders>
              <w:top w:val="nil"/>
              <w:left w:val="nil"/>
              <w:bottom w:val="single" w:sz="4" w:space="0" w:color="auto"/>
              <w:right w:val="single" w:sz="4" w:space="0" w:color="auto"/>
            </w:tcBorders>
            <w:shd w:val="clear" w:color="auto" w:fill="auto"/>
            <w:noWrap/>
            <w:vAlign w:val="center"/>
            <w:hideMark/>
          </w:tcPr>
          <w:p w14:paraId="4EB5ACCD" w14:textId="77777777" w:rsidR="00F91ED9" w:rsidRPr="00177116" w:rsidRDefault="00F91ED9" w:rsidP="00F91ED9">
            <w:pPr>
              <w:jc w:val="center"/>
              <w:rPr>
                <w:b/>
                <w:bCs/>
                <w:color w:val="000000"/>
                <w:sz w:val="22"/>
              </w:rPr>
            </w:pPr>
            <w:r w:rsidRPr="00177116">
              <w:rPr>
                <w:b/>
                <w:bCs/>
                <w:color w:val="000000"/>
                <w:sz w:val="22"/>
              </w:rPr>
              <w:t>1,290</w:t>
            </w:r>
          </w:p>
        </w:tc>
      </w:tr>
      <w:tr w:rsidR="00F91ED9" w:rsidRPr="00177116" w14:paraId="5C12C290"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60F44" w14:textId="77777777" w:rsidR="00F91ED9" w:rsidRPr="00177116" w:rsidRDefault="00F91ED9" w:rsidP="00F91ED9">
            <w:pPr>
              <w:rPr>
                <w:b/>
                <w:bCs/>
                <w:color w:val="000000"/>
                <w:sz w:val="22"/>
              </w:rPr>
            </w:pPr>
            <w:r w:rsidRPr="00177116">
              <w:rPr>
                <w:b/>
                <w:bCs/>
                <w:color w:val="000000"/>
                <w:sz w:val="22"/>
              </w:rPr>
              <w:t>Тепловая мощность котельной нетто</w:t>
            </w:r>
          </w:p>
        </w:tc>
        <w:tc>
          <w:tcPr>
            <w:tcW w:w="0" w:type="auto"/>
            <w:tcBorders>
              <w:top w:val="nil"/>
              <w:left w:val="nil"/>
              <w:bottom w:val="single" w:sz="4" w:space="0" w:color="auto"/>
              <w:right w:val="single" w:sz="4" w:space="0" w:color="auto"/>
            </w:tcBorders>
            <w:shd w:val="clear" w:color="auto" w:fill="auto"/>
            <w:noWrap/>
            <w:vAlign w:val="center"/>
            <w:hideMark/>
          </w:tcPr>
          <w:p w14:paraId="4D548389"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3E4704D3" w14:textId="6D71650F" w:rsidR="00F91ED9" w:rsidRPr="00177116" w:rsidRDefault="00F91ED9" w:rsidP="00F91ED9">
            <w:pPr>
              <w:jc w:val="center"/>
              <w:rPr>
                <w:b/>
                <w:bCs/>
                <w:color w:val="000000"/>
                <w:sz w:val="22"/>
              </w:rPr>
            </w:pPr>
            <w:r w:rsidRPr="00177116">
              <w:rPr>
                <w:b/>
                <w:bCs/>
                <w:color w:val="000000"/>
                <w:sz w:val="22"/>
              </w:rPr>
              <w:t>216,855</w:t>
            </w:r>
          </w:p>
        </w:tc>
        <w:tc>
          <w:tcPr>
            <w:tcW w:w="0" w:type="auto"/>
            <w:tcBorders>
              <w:top w:val="nil"/>
              <w:left w:val="nil"/>
              <w:bottom w:val="single" w:sz="4" w:space="0" w:color="auto"/>
              <w:right w:val="single" w:sz="4" w:space="0" w:color="auto"/>
            </w:tcBorders>
            <w:shd w:val="clear" w:color="auto" w:fill="auto"/>
            <w:noWrap/>
            <w:vAlign w:val="center"/>
            <w:hideMark/>
          </w:tcPr>
          <w:p w14:paraId="4590D543" w14:textId="77777777" w:rsidR="00F91ED9" w:rsidRPr="00177116" w:rsidRDefault="00F91ED9" w:rsidP="00F91ED9">
            <w:pPr>
              <w:jc w:val="center"/>
              <w:rPr>
                <w:b/>
                <w:bCs/>
                <w:color w:val="000000"/>
                <w:sz w:val="22"/>
              </w:rPr>
            </w:pPr>
            <w:r w:rsidRPr="00177116">
              <w:rPr>
                <w:b/>
                <w:bCs/>
                <w:color w:val="000000"/>
                <w:sz w:val="22"/>
              </w:rPr>
              <w:t>217,904</w:t>
            </w:r>
          </w:p>
        </w:tc>
        <w:tc>
          <w:tcPr>
            <w:tcW w:w="0" w:type="auto"/>
            <w:tcBorders>
              <w:top w:val="nil"/>
              <w:left w:val="nil"/>
              <w:bottom w:val="single" w:sz="4" w:space="0" w:color="auto"/>
              <w:right w:val="single" w:sz="4" w:space="0" w:color="auto"/>
            </w:tcBorders>
            <w:shd w:val="clear" w:color="auto" w:fill="auto"/>
            <w:noWrap/>
            <w:vAlign w:val="center"/>
            <w:hideMark/>
          </w:tcPr>
          <w:p w14:paraId="60525789" w14:textId="77777777" w:rsidR="00F91ED9" w:rsidRPr="00177116" w:rsidRDefault="00F91ED9" w:rsidP="00F91ED9">
            <w:pPr>
              <w:jc w:val="center"/>
              <w:rPr>
                <w:b/>
                <w:bCs/>
                <w:color w:val="000000"/>
                <w:sz w:val="22"/>
              </w:rPr>
            </w:pPr>
            <w:r w:rsidRPr="00177116">
              <w:rPr>
                <w:b/>
                <w:bCs/>
                <w:color w:val="000000"/>
                <w:sz w:val="22"/>
              </w:rPr>
              <w:t>217,904</w:t>
            </w:r>
          </w:p>
        </w:tc>
        <w:tc>
          <w:tcPr>
            <w:tcW w:w="0" w:type="auto"/>
            <w:tcBorders>
              <w:top w:val="nil"/>
              <w:left w:val="nil"/>
              <w:bottom w:val="single" w:sz="4" w:space="0" w:color="auto"/>
              <w:right w:val="single" w:sz="4" w:space="0" w:color="auto"/>
            </w:tcBorders>
            <w:shd w:val="clear" w:color="auto" w:fill="auto"/>
            <w:noWrap/>
            <w:vAlign w:val="center"/>
            <w:hideMark/>
          </w:tcPr>
          <w:p w14:paraId="51F507B2" w14:textId="77777777" w:rsidR="00F91ED9" w:rsidRPr="00177116" w:rsidRDefault="00F91ED9" w:rsidP="00F91ED9">
            <w:pPr>
              <w:jc w:val="center"/>
              <w:rPr>
                <w:b/>
                <w:bCs/>
                <w:color w:val="000000"/>
                <w:sz w:val="22"/>
              </w:rPr>
            </w:pPr>
            <w:r w:rsidRPr="00177116">
              <w:rPr>
                <w:b/>
                <w:bCs/>
                <w:color w:val="000000"/>
                <w:sz w:val="22"/>
              </w:rPr>
              <w:t>217,904</w:t>
            </w:r>
          </w:p>
        </w:tc>
        <w:tc>
          <w:tcPr>
            <w:tcW w:w="0" w:type="auto"/>
            <w:tcBorders>
              <w:top w:val="nil"/>
              <w:left w:val="nil"/>
              <w:bottom w:val="single" w:sz="4" w:space="0" w:color="auto"/>
              <w:right w:val="single" w:sz="4" w:space="0" w:color="auto"/>
            </w:tcBorders>
            <w:shd w:val="clear" w:color="auto" w:fill="auto"/>
            <w:noWrap/>
            <w:vAlign w:val="center"/>
            <w:hideMark/>
          </w:tcPr>
          <w:p w14:paraId="40352B34" w14:textId="77777777" w:rsidR="00F91ED9" w:rsidRPr="00177116" w:rsidRDefault="00F91ED9" w:rsidP="00F91ED9">
            <w:pPr>
              <w:jc w:val="center"/>
              <w:rPr>
                <w:b/>
                <w:bCs/>
                <w:color w:val="000000"/>
                <w:sz w:val="22"/>
              </w:rPr>
            </w:pPr>
            <w:r w:rsidRPr="00177116">
              <w:rPr>
                <w:b/>
                <w:bCs/>
                <w:color w:val="000000"/>
                <w:sz w:val="22"/>
              </w:rPr>
              <w:t>277,646</w:t>
            </w:r>
          </w:p>
        </w:tc>
        <w:tc>
          <w:tcPr>
            <w:tcW w:w="0" w:type="auto"/>
            <w:tcBorders>
              <w:top w:val="nil"/>
              <w:left w:val="nil"/>
              <w:bottom w:val="single" w:sz="4" w:space="0" w:color="auto"/>
              <w:right w:val="single" w:sz="4" w:space="0" w:color="auto"/>
            </w:tcBorders>
            <w:shd w:val="clear" w:color="auto" w:fill="auto"/>
            <w:noWrap/>
            <w:vAlign w:val="center"/>
            <w:hideMark/>
          </w:tcPr>
          <w:p w14:paraId="52C7472D" w14:textId="77777777" w:rsidR="00F91ED9" w:rsidRPr="00177116" w:rsidRDefault="00F91ED9" w:rsidP="00F91ED9">
            <w:pPr>
              <w:jc w:val="center"/>
              <w:rPr>
                <w:b/>
                <w:bCs/>
                <w:color w:val="000000"/>
                <w:sz w:val="22"/>
              </w:rPr>
            </w:pPr>
            <w:r w:rsidRPr="00177116">
              <w:rPr>
                <w:b/>
                <w:bCs/>
                <w:color w:val="000000"/>
                <w:sz w:val="22"/>
              </w:rPr>
              <w:t>277,646</w:t>
            </w:r>
          </w:p>
        </w:tc>
        <w:tc>
          <w:tcPr>
            <w:tcW w:w="0" w:type="auto"/>
            <w:tcBorders>
              <w:top w:val="nil"/>
              <w:left w:val="nil"/>
              <w:bottom w:val="single" w:sz="4" w:space="0" w:color="auto"/>
              <w:right w:val="single" w:sz="4" w:space="0" w:color="auto"/>
            </w:tcBorders>
            <w:shd w:val="clear" w:color="auto" w:fill="auto"/>
            <w:noWrap/>
            <w:vAlign w:val="center"/>
            <w:hideMark/>
          </w:tcPr>
          <w:p w14:paraId="420268A8" w14:textId="77777777" w:rsidR="00F91ED9" w:rsidRPr="00177116" w:rsidRDefault="00F91ED9" w:rsidP="00F91ED9">
            <w:pPr>
              <w:jc w:val="center"/>
              <w:rPr>
                <w:b/>
                <w:bCs/>
                <w:color w:val="000000"/>
                <w:sz w:val="22"/>
              </w:rPr>
            </w:pPr>
            <w:r w:rsidRPr="00177116">
              <w:rPr>
                <w:b/>
                <w:bCs/>
                <w:color w:val="000000"/>
                <w:sz w:val="22"/>
              </w:rPr>
              <w:t>254,506</w:t>
            </w:r>
          </w:p>
        </w:tc>
        <w:tc>
          <w:tcPr>
            <w:tcW w:w="0" w:type="auto"/>
            <w:tcBorders>
              <w:top w:val="nil"/>
              <w:left w:val="nil"/>
              <w:bottom w:val="single" w:sz="4" w:space="0" w:color="auto"/>
              <w:right w:val="single" w:sz="4" w:space="0" w:color="auto"/>
            </w:tcBorders>
            <w:shd w:val="clear" w:color="auto" w:fill="auto"/>
            <w:noWrap/>
            <w:vAlign w:val="center"/>
            <w:hideMark/>
          </w:tcPr>
          <w:p w14:paraId="7175D0AA" w14:textId="77777777" w:rsidR="00F91ED9" w:rsidRPr="00177116" w:rsidRDefault="00F91ED9" w:rsidP="00F91ED9">
            <w:pPr>
              <w:jc w:val="center"/>
              <w:rPr>
                <w:b/>
                <w:bCs/>
                <w:color w:val="000000"/>
                <w:sz w:val="22"/>
              </w:rPr>
            </w:pPr>
            <w:r w:rsidRPr="00177116">
              <w:rPr>
                <w:b/>
                <w:bCs/>
                <w:color w:val="000000"/>
                <w:sz w:val="22"/>
              </w:rPr>
              <w:t>252,986</w:t>
            </w:r>
          </w:p>
        </w:tc>
        <w:tc>
          <w:tcPr>
            <w:tcW w:w="0" w:type="auto"/>
            <w:tcBorders>
              <w:top w:val="nil"/>
              <w:left w:val="nil"/>
              <w:bottom w:val="single" w:sz="4" w:space="0" w:color="auto"/>
              <w:right w:val="single" w:sz="4" w:space="0" w:color="auto"/>
            </w:tcBorders>
            <w:shd w:val="clear" w:color="auto" w:fill="auto"/>
            <w:noWrap/>
            <w:vAlign w:val="center"/>
            <w:hideMark/>
          </w:tcPr>
          <w:p w14:paraId="4FD30F94" w14:textId="77777777" w:rsidR="00F91ED9" w:rsidRPr="00177116" w:rsidRDefault="00F91ED9" w:rsidP="00F91ED9">
            <w:pPr>
              <w:jc w:val="center"/>
              <w:rPr>
                <w:b/>
                <w:bCs/>
                <w:color w:val="000000"/>
                <w:sz w:val="22"/>
              </w:rPr>
            </w:pPr>
            <w:r w:rsidRPr="00177116">
              <w:rPr>
                <w:b/>
                <w:bCs/>
                <w:color w:val="000000"/>
                <w:sz w:val="22"/>
              </w:rPr>
              <w:t>252,986</w:t>
            </w:r>
          </w:p>
        </w:tc>
        <w:tc>
          <w:tcPr>
            <w:tcW w:w="0" w:type="auto"/>
            <w:tcBorders>
              <w:top w:val="nil"/>
              <w:left w:val="nil"/>
              <w:bottom w:val="single" w:sz="4" w:space="0" w:color="auto"/>
              <w:right w:val="single" w:sz="4" w:space="0" w:color="auto"/>
            </w:tcBorders>
            <w:shd w:val="clear" w:color="auto" w:fill="auto"/>
            <w:noWrap/>
            <w:vAlign w:val="center"/>
            <w:hideMark/>
          </w:tcPr>
          <w:p w14:paraId="6F098A7D" w14:textId="77777777" w:rsidR="00F91ED9" w:rsidRPr="00177116" w:rsidRDefault="00F91ED9" w:rsidP="00F91ED9">
            <w:pPr>
              <w:jc w:val="center"/>
              <w:rPr>
                <w:b/>
                <w:bCs/>
                <w:color w:val="000000"/>
                <w:sz w:val="22"/>
              </w:rPr>
            </w:pPr>
            <w:r w:rsidRPr="00177116">
              <w:rPr>
                <w:b/>
                <w:bCs/>
                <w:color w:val="000000"/>
                <w:sz w:val="22"/>
              </w:rPr>
              <w:t>261,350</w:t>
            </w:r>
          </w:p>
        </w:tc>
      </w:tr>
      <w:tr w:rsidR="00F91ED9" w:rsidRPr="00177116" w14:paraId="2A77366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BEF08B" w14:textId="77777777" w:rsidR="00F91ED9" w:rsidRPr="00177116" w:rsidRDefault="00F91ED9" w:rsidP="00F91ED9">
            <w:pPr>
              <w:rPr>
                <w:b/>
                <w:bCs/>
                <w:color w:val="000000"/>
                <w:sz w:val="22"/>
              </w:rPr>
            </w:pPr>
            <w:r w:rsidRPr="00177116">
              <w:rPr>
                <w:b/>
                <w:bCs/>
                <w:color w:val="000000"/>
                <w:sz w:val="22"/>
              </w:rPr>
              <w:t>Потери в тепловых сетях в горячей воде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761EE35A"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A04F240" w14:textId="32D411BA" w:rsidR="00F91ED9" w:rsidRPr="00177116" w:rsidRDefault="00F91ED9" w:rsidP="00F91ED9">
            <w:pPr>
              <w:jc w:val="center"/>
              <w:rPr>
                <w:b/>
                <w:bCs/>
                <w:color w:val="000000"/>
                <w:sz w:val="22"/>
              </w:rPr>
            </w:pPr>
            <w:r w:rsidRPr="00177116">
              <w:rPr>
                <w:b/>
                <w:bCs/>
                <w:color w:val="000000"/>
                <w:sz w:val="22"/>
              </w:rPr>
              <w:t>7,746</w:t>
            </w:r>
          </w:p>
        </w:tc>
        <w:tc>
          <w:tcPr>
            <w:tcW w:w="0" w:type="auto"/>
            <w:tcBorders>
              <w:top w:val="nil"/>
              <w:left w:val="nil"/>
              <w:bottom w:val="single" w:sz="4" w:space="0" w:color="auto"/>
              <w:right w:val="single" w:sz="4" w:space="0" w:color="auto"/>
            </w:tcBorders>
            <w:shd w:val="clear" w:color="auto" w:fill="auto"/>
            <w:noWrap/>
            <w:vAlign w:val="center"/>
            <w:hideMark/>
          </w:tcPr>
          <w:p w14:paraId="4ACE5325" w14:textId="77777777" w:rsidR="00F91ED9" w:rsidRPr="00177116" w:rsidRDefault="00F91ED9" w:rsidP="00F91ED9">
            <w:pPr>
              <w:jc w:val="center"/>
              <w:rPr>
                <w:b/>
                <w:bCs/>
                <w:color w:val="000000"/>
                <w:sz w:val="22"/>
              </w:rPr>
            </w:pPr>
            <w:r w:rsidRPr="00177116">
              <w:rPr>
                <w:b/>
                <w:bCs/>
                <w:color w:val="000000"/>
                <w:sz w:val="22"/>
              </w:rPr>
              <w:t>7,336</w:t>
            </w:r>
          </w:p>
        </w:tc>
        <w:tc>
          <w:tcPr>
            <w:tcW w:w="0" w:type="auto"/>
            <w:tcBorders>
              <w:top w:val="nil"/>
              <w:left w:val="nil"/>
              <w:bottom w:val="single" w:sz="4" w:space="0" w:color="auto"/>
              <w:right w:val="single" w:sz="4" w:space="0" w:color="auto"/>
            </w:tcBorders>
            <w:shd w:val="clear" w:color="auto" w:fill="auto"/>
            <w:noWrap/>
            <w:vAlign w:val="center"/>
            <w:hideMark/>
          </w:tcPr>
          <w:p w14:paraId="6858A0BC" w14:textId="77777777" w:rsidR="00F91ED9" w:rsidRPr="00177116" w:rsidRDefault="00F91ED9" w:rsidP="00F91ED9">
            <w:pPr>
              <w:jc w:val="center"/>
              <w:rPr>
                <w:b/>
                <w:bCs/>
                <w:color w:val="000000"/>
                <w:sz w:val="22"/>
              </w:rPr>
            </w:pPr>
            <w:r w:rsidRPr="00177116">
              <w:rPr>
                <w:b/>
                <w:bCs/>
                <w:color w:val="000000"/>
                <w:sz w:val="22"/>
              </w:rPr>
              <w:t>7,027</w:t>
            </w:r>
          </w:p>
        </w:tc>
        <w:tc>
          <w:tcPr>
            <w:tcW w:w="0" w:type="auto"/>
            <w:tcBorders>
              <w:top w:val="nil"/>
              <w:left w:val="nil"/>
              <w:bottom w:val="single" w:sz="4" w:space="0" w:color="auto"/>
              <w:right w:val="single" w:sz="4" w:space="0" w:color="auto"/>
            </w:tcBorders>
            <w:shd w:val="clear" w:color="auto" w:fill="auto"/>
            <w:noWrap/>
            <w:vAlign w:val="center"/>
            <w:hideMark/>
          </w:tcPr>
          <w:p w14:paraId="2B1B3486" w14:textId="77777777" w:rsidR="00F91ED9" w:rsidRPr="00177116" w:rsidRDefault="00F91ED9" w:rsidP="00F91ED9">
            <w:pPr>
              <w:jc w:val="center"/>
              <w:rPr>
                <w:b/>
                <w:bCs/>
                <w:color w:val="000000"/>
                <w:sz w:val="22"/>
              </w:rPr>
            </w:pPr>
            <w:r w:rsidRPr="00177116">
              <w:rPr>
                <w:b/>
                <w:bCs/>
                <w:color w:val="000000"/>
                <w:sz w:val="22"/>
              </w:rPr>
              <w:t>7,695</w:t>
            </w:r>
          </w:p>
        </w:tc>
        <w:tc>
          <w:tcPr>
            <w:tcW w:w="0" w:type="auto"/>
            <w:tcBorders>
              <w:top w:val="nil"/>
              <w:left w:val="nil"/>
              <w:bottom w:val="single" w:sz="4" w:space="0" w:color="auto"/>
              <w:right w:val="single" w:sz="4" w:space="0" w:color="auto"/>
            </w:tcBorders>
            <w:shd w:val="clear" w:color="auto" w:fill="auto"/>
            <w:noWrap/>
            <w:vAlign w:val="center"/>
            <w:hideMark/>
          </w:tcPr>
          <w:p w14:paraId="4DBAC58E" w14:textId="77777777" w:rsidR="00F91ED9" w:rsidRPr="00177116" w:rsidRDefault="00F91ED9" w:rsidP="00F91ED9">
            <w:pPr>
              <w:jc w:val="center"/>
              <w:rPr>
                <w:b/>
                <w:bCs/>
                <w:color w:val="000000"/>
                <w:sz w:val="22"/>
              </w:rPr>
            </w:pPr>
            <w:r w:rsidRPr="00177116">
              <w:rPr>
                <w:b/>
                <w:bCs/>
                <w:color w:val="000000"/>
                <w:sz w:val="22"/>
              </w:rPr>
              <w:t>14,271</w:t>
            </w:r>
          </w:p>
        </w:tc>
        <w:tc>
          <w:tcPr>
            <w:tcW w:w="0" w:type="auto"/>
            <w:tcBorders>
              <w:top w:val="nil"/>
              <w:left w:val="nil"/>
              <w:bottom w:val="single" w:sz="4" w:space="0" w:color="auto"/>
              <w:right w:val="single" w:sz="4" w:space="0" w:color="auto"/>
            </w:tcBorders>
            <w:shd w:val="clear" w:color="auto" w:fill="auto"/>
            <w:noWrap/>
            <w:vAlign w:val="center"/>
            <w:hideMark/>
          </w:tcPr>
          <w:p w14:paraId="1139C05D" w14:textId="77777777" w:rsidR="00F91ED9" w:rsidRPr="00177116" w:rsidRDefault="00F91ED9" w:rsidP="00F91ED9">
            <w:pPr>
              <w:jc w:val="center"/>
              <w:rPr>
                <w:b/>
                <w:bCs/>
                <w:color w:val="000000"/>
                <w:sz w:val="22"/>
              </w:rPr>
            </w:pPr>
            <w:r w:rsidRPr="00177116">
              <w:rPr>
                <w:b/>
                <w:bCs/>
                <w:color w:val="000000"/>
                <w:sz w:val="22"/>
              </w:rPr>
              <w:t>14,015</w:t>
            </w:r>
          </w:p>
        </w:tc>
        <w:tc>
          <w:tcPr>
            <w:tcW w:w="0" w:type="auto"/>
            <w:tcBorders>
              <w:top w:val="nil"/>
              <w:left w:val="nil"/>
              <w:bottom w:val="single" w:sz="4" w:space="0" w:color="auto"/>
              <w:right w:val="single" w:sz="4" w:space="0" w:color="auto"/>
            </w:tcBorders>
            <w:shd w:val="clear" w:color="auto" w:fill="auto"/>
            <w:noWrap/>
            <w:vAlign w:val="center"/>
            <w:hideMark/>
          </w:tcPr>
          <w:p w14:paraId="6F957936" w14:textId="77777777" w:rsidR="00F91ED9" w:rsidRPr="00177116" w:rsidRDefault="00F91ED9" w:rsidP="00F91ED9">
            <w:pPr>
              <w:jc w:val="center"/>
              <w:rPr>
                <w:b/>
                <w:bCs/>
                <w:color w:val="000000"/>
                <w:sz w:val="22"/>
              </w:rPr>
            </w:pPr>
            <w:r w:rsidRPr="00177116">
              <w:rPr>
                <w:b/>
                <w:bCs/>
                <w:color w:val="000000"/>
                <w:sz w:val="22"/>
              </w:rPr>
              <w:t>11,430</w:t>
            </w:r>
          </w:p>
        </w:tc>
        <w:tc>
          <w:tcPr>
            <w:tcW w:w="0" w:type="auto"/>
            <w:tcBorders>
              <w:top w:val="nil"/>
              <w:left w:val="nil"/>
              <w:bottom w:val="single" w:sz="4" w:space="0" w:color="auto"/>
              <w:right w:val="single" w:sz="4" w:space="0" w:color="auto"/>
            </w:tcBorders>
            <w:shd w:val="clear" w:color="auto" w:fill="auto"/>
            <w:noWrap/>
            <w:vAlign w:val="center"/>
            <w:hideMark/>
          </w:tcPr>
          <w:p w14:paraId="54580D1E" w14:textId="77777777" w:rsidR="00F91ED9" w:rsidRPr="00177116" w:rsidRDefault="00F91ED9" w:rsidP="00F91ED9">
            <w:pPr>
              <w:jc w:val="center"/>
              <w:rPr>
                <w:b/>
                <w:bCs/>
                <w:color w:val="000000"/>
                <w:sz w:val="22"/>
              </w:rPr>
            </w:pPr>
            <w:r w:rsidRPr="00177116">
              <w:rPr>
                <w:b/>
                <w:bCs/>
                <w:color w:val="000000"/>
                <w:sz w:val="22"/>
              </w:rPr>
              <w:t>11,356</w:t>
            </w:r>
          </w:p>
        </w:tc>
        <w:tc>
          <w:tcPr>
            <w:tcW w:w="0" w:type="auto"/>
            <w:tcBorders>
              <w:top w:val="nil"/>
              <w:left w:val="nil"/>
              <w:bottom w:val="single" w:sz="4" w:space="0" w:color="auto"/>
              <w:right w:val="single" w:sz="4" w:space="0" w:color="auto"/>
            </w:tcBorders>
            <w:shd w:val="clear" w:color="auto" w:fill="auto"/>
            <w:noWrap/>
            <w:vAlign w:val="center"/>
            <w:hideMark/>
          </w:tcPr>
          <w:p w14:paraId="50FC2585" w14:textId="77777777" w:rsidR="00F91ED9" w:rsidRPr="00177116" w:rsidRDefault="00F91ED9" w:rsidP="00F91ED9">
            <w:pPr>
              <w:jc w:val="center"/>
              <w:rPr>
                <w:b/>
                <w:bCs/>
                <w:color w:val="000000"/>
                <w:sz w:val="22"/>
              </w:rPr>
            </w:pPr>
            <w:r w:rsidRPr="00177116">
              <w:rPr>
                <w:b/>
                <w:bCs/>
                <w:color w:val="000000"/>
                <w:sz w:val="22"/>
              </w:rPr>
              <w:t>11,319</w:t>
            </w:r>
          </w:p>
        </w:tc>
        <w:tc>
          <w:tcPr>
            <w:tcW w:w="0" w:type="auto"/>
            <w:tcBorders>
              <w:top w:val="nil"/>
              <w:left w:val="nil"/>
              <w:bottom w:val="single" w:sz="4" w:space="0" w:color="auto"/>
              <w:right w:val="single" w:sz="4" w:space="0" w:color="auto"/>
            </w:tcBorders>
            <w:shd w:val="clear" w:color="auto" w:fill="auto"/>
            <w:noWrap/>
            <w:vAlign w:val="center"/>
            <w:hideMark/>
          </w:tcPr>
          <w:p w14:paraId="74382F30" w14:textId="77777777" w:rsidR="00F91ED9" w:rsidRPr="00177116" w:rsidRDefault="00F91ED9" w:rsidP="00F91ED9">
            <w:pPr>
              <w:jc w:val="center"/>
              <w:rPr>
                <w:b/>
                <w:bCs/>
                <w:color w:val="000000"/>
                <w:sz w:val="22"/>
              </w:rPr>
            </w:pPr>
            <w:r w:rsidRPr="00177116">
              <w:rPr>
                <w:b/>
                <w:bCs/>
                <w:color w:val="000000"/>
                <w:sz w:val="22"/>
              </w:rPr>
              <w:t>11,301</w:t>
            </w:r>
          </w:p>
        </w:tc>
      </w:tr>
      <w:tr w:rsidR="00F91ED9" w:rsidRPr="00177116" w14:paraId="51A6AA8F"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6EF1E6" w14:textId="77777777" w:rsidR="00F91ED9" w:rsidRPr="00177116" w:rsidRDefault="00F91ED9" w:rsidP="00F91ED9">
            <w:pPr>
              <w:rPr>
                <w:b/>
                <w:bCs/>
                <w:color w:val="000000"/>
                <w:sz w:val="22"/>
              </w:rPr>
            </w:pPr>
            <w:r w:rsidRPr="00177116">
              <w:rPr>
                <w:b/>
                <w:bCs/>
                <w:color w:val="000000"/>
                <w:sz w:val="22"/>
              </w:rPr>
              <w:t>Потери в тепловых сетях в % (нормативные)</w:t>
            </w:r>
          </w:p>
        </w:tc>
        <w:tc>
          <w:tcPr>
            <w:tcW w:w="0" w:type="auto"/>
            <w:tcBorders>
              <w:top w:val="nil"/>
              <w:left w:val="nil"/>
              <w:bottom w:val="single" w:sz="4" w:space="0" w:color="auto"/>
              <w:right w:val="single" w:sz="4" w:space="0" w:color="auto"/>
            </w:tcBorders>
            <w:shd w:val="clear" w:color="auto" w:fill="auto"/>
            <w:noWrap/>
            <w:vAlign w:val="center"/>
            <w:hideMark/>
          </w:tcPr>
          <w:p w14:paraId="4D42CE49" w14:textId="77777777" w:rsidR="00F91ED9" w:rsidRPr="00177116" w:rsidRDefault="00F91ED9" w:rsidP="00F91ED9">
            <w:pPr>
              <w:jc w:val="center"/>
              <w:rPr>
                <w:b/>
                <w:bCs/>
                <w:color w:val="000000"/>
                <w:sz w:val="22"/>
              </w:rPr>
            </w:pPr>
            <w:r w:rsidRPr="00177116">
              <w:rPr>
                <w:b/>
                <w:bCs/>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6F0962C" w14:textId="2BDF4228" w:rsidR="00F91ED9" w:rsidRPr="00177116" w:rsidRDefault="00F91ED9" w:rsidP="00F91ED9">
            <w:pPr>
              <w:jc w:val="center"/>
              <w:rPr>
                <w:b/>
                <w:bCs/>
                <w:color w:val="000000"/>
                <w:sz w:val="22"/>
              </w:rPr>
            </w:pPr>
            <w:r w:rsidRPr="00177116">
              <w:rPr>
                <w:b/>
                <w:bCs/>
                <w:color w:val="000000"/>
                <w:sz w:val="22"/>
              </w:rPr>
              <w:t>3,572</w:t>
            </w:r>
          </w:p>
        </w:tc>
        <w:tc>
          <w:tcPr>
            <w:tcW w:w="0" w:type="auto"/>
            <w:tcBorders>
              <w:top w:val="nil"/>
              <w:left w:val="nil"/>
              <w:bottom w:val="single" w:sz="4" w:space="0" w:color="auto"/>
              <w:right w:val="single" w:sz="4" w:space="0" w:color="auto"/>
            </w:tcBorders>
            <w:shd w:val="clear" w:color="auto" w:fill="auto"/>
            <w:noWrap/>
            <w:vAlign w:val="center"/>
            <w:hideMark/>
          </w:tcPr>
          <w:p w14:paraId="26BDCCAF" w14:textId="77777777" w:rsidR="00F91ED9" w:rsidRPr="00177116" w:rsidRDefault="00F91ED9" w:rsidP="00F91ED9">
            <w:pPr>
              <w:jc w:val="center"/>
              <w:rPr>
                <w:b/>
                <w:bCs/>
                <w:color w:val="000000"/>
                <w:sz w:val="22"/>
              </w:rPr>
            </w:pPr>
            <w:r w:rsidRPr="00177116">
              <w:rPr>
                <w:b/>
                <w:bCs/>
                <w:color w:val="000000"/>
                <w:sz w:val="22"/>
              </w:rPr>
              <w:t>3,367</w:t>
            </w:r>
          </w:p>
        </w:tc>
        <w:tc>
          <w:tcPr>
            <w:tcW w:w="0" w:type="auto"/>
            <w:tcBorders>
              <w:top w:val="nil"/>
              <w:left w:val="nil"/>
              <w:bottom w:val="single" w:sz="4" w:space="0" w:color="auto"/>
              <w:right w:val="single" w:sz="4" w:space="0" w:color="auto"/>
            </w:tcBorders>
            <w:shd w:val="clear" w:color="auto" w:fill="auto"/>
            <w:noWrap/>
            <w:vAlign w:val="center"/>
            <w:hideMark/>
          </w:tcPr>
          <w:p w14:paraId="5A621FFA" w14:textId="77777777" w:rsidR="00F91ED9" w:rsidRPr="00177116" w:rsidRDefault="00F91ED9" w:rsidP="00F91ED9">
            <w:pPr>
              <w:jc w:val="center"/>
              <w:rPr>
                <w:b/>
                <w:bCs/>
                <w:color w:val="000000"/>
                <w:sz w:val="22"/>
              </w:rPr>
            </w:pPr>
            <w:r w:rsidRPr="00177116">
              <w:rPr>
                <w:b/>
                <w:bCs/>
                <w:color w:val="000000"/>
                <w:sz w:val="22"/>
              </w:rPr>
              <w:t>3,225</w:t>
            </w:r>
          </w:p>
        </w:tc>
        <w:tc>
          <w:tcPr>
            <w:tcW w:w="0" w:type="auto"/>
            <w:tcBorders>
              <w:top w:val="nil"/>
              <w:left w:val="nil"/>
              <w:bottom w:val="single" w:sz="4" w:space="0" w:color="auto"/>
              <w:right w:val="single" w:sz="4" w:space="0" w:color="auto"/>
            </w:tcBorders>
            <w:shd w:val="clear" w:color="auto" w:fill="auto"/>
            <w:noWrap/>
            <w:vAlign w:val="center"/>
            <w:hideMark/>
          </w:tcPr>
          <w:p w14:paraId="0171A1D3" w14:textId="77777777" w:rsidR="00F91ED9" w:rsidRPr="00177116" w:rsidRDefault="00F91ED9" w:rsidP="00F91ED9">
            <w:pPr>
              <w:jc w:val="center"/>
              <w:rPr>
                <w:b/>
                <w:bCs/>
                <w:color w:val="000000"/>
                <w:sz w:val="22"/>
              </w:rPr>
            </w:pPr>
            <w:r w:rsidRPr="00177116">
              <w:rPr>
                <w:b/>
                <w:bCs/>
                <w:color w:val="000000"/>
                <w:sz w:val="22"/>
              </w:rPr>
              <w:t>3,531</w:t>
            </w:r>
          </w:p>
        </w:tc>
        <w:tc>
          <w:tcPr>
            <w:tcW w:w="0" w:type="auto"/>
            <w:tcBorders>
              <w:top w:val="nil"/>
              <w:left w:val="nil"/>
              <w:bottom w:val="single" w:sz="4" w:space="0" w:color="auto"/>
              <w:right w:val="single" w:sz="4" w:space="0" w:color="auto"/>
            </w:tcBorders>
            <w:shd w:val="clear" w:color="auto" w:fill="auto"/>
            <w:noWrap/>
            <w:vAlign w:val="center"/>
            <w:hideMark/>
          </w:tcPr>
          <w:p w14:paraId="7F59D39F" w14:textId="77777777" w:rsidR="00F91ED9" w:rsidRPr="00177116" w:rsidRDefault="00F91ED9" w:rsidP="00F91ED9">
            <w:pPr>
              <w:jc w:val="center"/>
              <w:rPr>
                <w:b/>
                <w:bCs/>
                <w:color w:val="000000"/>
                <w:sz w:val="22"/>
              </w:rPr>
            </w:pPr>
            <w:r w:rsidRPr="00177116">
              <w:rPr>
                <w:b/>
                <w:bCs/>
                <w:color w:val="000000"/>
                <w:sz w:val="22"/>
              </w:rPr>
              <w:t>5,140</w:t>
            </w:r>
          </w:p>
        </w:tc>
        <w:tc>
          <w:tcPr>
            <w:tcW w:w="0" w:type="auto"/>
            <w:tcBorders>
              <w:top w:val="nil"/>
              <w:left w:val="nil"/>
              <w:bottom w:val="single" w:sz="4" w:space="0" w:color="auto"/>
              <w:right w:val="single" w:sz="4" w:space="0" w:color="auto"/>
            </w:tcBorders>
            <w:shd w:val="clear" w:color="auto" w:fill="auto"/>
            <w:noWrap/>
            <w:vAlign w:val="center"/>
            <w:hideMark/>
          </w:tcPr>
          <w:p w14:paraId="34186EE7" w14:textId="77777777" w:rsidR="00F91ED9" w:rsidRPr="00177116" w:rsidRDefault="00F91ED9" w:rsidP="00F91ED9">
            <w:pPr>
              <w:jc w:val="center"/>
              <w:rPr>
                <w:b/>
                <w:bCs/>
                <w:color w:val="000000"/>
                <w:sz w:val="22"/>
              </w:rPr>
            </w:pPr>
            <w:r w:rsidRPr="00177116">
              <w:rPr>
                <w:b/>
                <w:bCs/>
                <w:color w:val="000000"/>
                <w:sz w:val="22"/>
              </w:rPr>
              <w:t>5,048</w:t>
            </w:r>
          </w:p>
        </w:tc>
        <w:tc>
          <w:tcPr>
            <w:tcW w:w="0" w:type="auto"/>
            <w:tcBorders>
              <w:top w:val="nil"/>
              <w:left w:val="nil"/>
              <w:bottom w:val="single" w:sz="4" w:space="0" w:color="auto"/>
              <w:right w:val="single" w:sz="4" w:space="0" w:color="auto"/>
            </w:tcBorders>
            <w:shd w:val="clear" w:color="auto" w:fill="auto"/>
            <w:noWrap/>
            <w:vAlign w:val="center"/>
            <w:hideMark/>
          </w:tcPr>
          <w:p w14:paraId="286367C4" w14:textId="77777777" w:rsidR="00F91ED9" w:rsidRPr="00177116" w:rsidRDefault="00F91ED9" w:rsidP="00F91ED9">
            <w:pPr>
              <w:jc w:val="center"/>
              <w:rPr>
                <w:b/>
                <w:bCs/>
                <w:color w:val="000000"/>
                <w:sz w:val="22"/>
              </w:rPr>
            </w:pPr>
            <w:r w:rsidRPr="00177116">
              <w:rPr>
                <w:b/>
                <w:bCs/>
                <w:color w:val="000000"/>
                <w:sz w:val="22"/>
              </w:rPr>
              <w:t>4,491</w:t>
            </w:r>
          </w:p>
        </w:tc>
        <w:tc>
          <w:tcPr>
            <w:tcW w:w="0" w:type="auto"/>
            <w:tcBorders>
              <w:top w:val="nil"/>
              <w:left w:val="nil"/>
              <w:bottom w:val="single" w:sz="4" w:space="0" w:color="auto"/>
              <w:right w:val="single" w:sz="4" w:space="0" w:color="auto"/>
            </w:tcBorders>
            <w:shd w:val="clear" w:color="auto" w:fill="auto"/>
            <w:noWrap/>
            <w:vAlign w:val="center"/>
            <w:hideMark/>
          </w:tcPr>
          <w:p w14:paraId="08908780" w14:textId="77777777" w:rsidR="00F91ED9" w:rsidRPr="00177116" w:rsidRDefault="00F91ED9" w:rsidP="00F91ED9">
            <w:pPr>
              <w:jc w:val="center"/>
              <w:rPr>
                <w:b/>
                <w:bCs/>
                <w:color w:val="000000"/>
                <w:sz w:val="22"/>
              </w:rPr>
            </w:pPr>
            <w:r w:rsidRPr="00177116">
              <w:rPr>
                <w:b/>
                <w:bCs/>
                <w:color w:val="000000"/>
                <w:sz w:val="22"/>
              </w:rPr>
              <w:t>4,489</w:t>
            </w:r>
          </w:p>
        </w:tc>
        <w:tc>
          <w:tcPr>
            <w:tcW w:w="0" w:type="auto"/>
            <w:tcBorders>
              <w:top w:val="nil"/>
              <w:left w:val="nil"/>
              <w:bottom w:val="single" w:sz="4" w:space="0" w:color="auto"/>
              <w:right w:val="single" w:sz="4" w:space="0" w:color="auto"/>
            </w:tcBorders>
            <w:shd w:val="clear" w:color="auto" w:fill="auto"/>
            <w:noWrap/>
            <w:vAlign w:val="center"/>
            <w:hideMark/>
          </w:tcPr>
          <w:p w14:paraId="2BAADCF1" w14:textId="77777777" w:rsidR="00F91ED9" w:rsidRPr="00177116" w:rsidRDefault="00F91ED9" w:rsidP="00F91ED9">
            <w:pPr>
              <w:jc w:val="center"/>
              <w:rPr>
                <w:b/>
                <w:bCs/>
                <w:color w:val="000000"/>
                <w:sz w:val="22"/>
              </w:rPr>
            </w:pPr>
            <w:r w:rsidRPr="00177116">
              <w:rPr>
                <w:b/>
                <w:bCs/>
                <w:color w:val="000000"/>
                <w:sz w:val="22"/>
              </w:rPr>
              <w:t>4,474</w:t>
            </w:r>
          </w:p>
        </w:tc>
        <w:tc>
          <w:tcPr>
            <w:tcW w:w="0" w:type="auto"/>
            <w:tcBorders>
              <w:top w:val="nil"/>
              <w:left w:val="nil"/>
              <w:bottom w:val="single" w:sz="4" w:space="0" w:color="auto"/>
              <w:right w:val="single" w:sz="4" w:space="0" w:color="auto"/>
            </w:tcBorders>
            <w:shd w:val="clear" w:color="auto" w:fill="auto"/>
            <w:noWrap/>
            <w:vAlign w:val="center"/>
            <w:hideMark/>
          </w:tcPr>
          <w:p w14:paraId="54EAE02B" w14:textId="77777777" w:rsidR="00F91ED9" w:rsidRPr="00177116" w:rsidRDefault="00F91ED9" w:rsidP="00F91ED9">
            <w:pPr>
              <w:jc w:val="center"/>
              <w:rPr>
                <w:b/>
                <w:bCs/>
                <w:color w:val="000000"/>
                <w:sz w:val="22"/>
              </w:rPr>
            </w:pPr>
            <w:r w:rsidRPr="00177116">
              <w:rPr>
                <w:b/>
                <w:bCs/>
                <w:color w:val="000000"/>
                <w:sz w:val="22"/>
              </w:rPr>
              <w:t>4,324</w:t>
            </w:r>
          </w:p>
        </w:tc>
      </w:tr>
      <w:tr w:rsidR="00F91ED9" w:rsidRPr="00177116" w14:paraId="6738AE73"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EA2118" w14:textId="77777777" w:rsidR="00F91ED9" w:rsidRPr="00177116" w:rsidRDefault="00F91ED9" w:rsidP="00F91ED9">
            <w:pPr>
              <w:rPr>
                <w:b/>
                <w:bCs/>
                <w:color w:val="000000"/>
                <w:sz w:val="22"/>
              </w:rPr>
            </w:pPr>
            <w:r w:rsidRPr="00177116">
              <w:rPr>
                <w:b/>
                <w:bCs/>
                <w:color w:val="000000"/>
                <w:sz w:val="22"/>
              </w:rPr>
              <w:t>Потери в тепловых сетях в горячей воде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0E0453D6"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7110279" w14:textId="3CBB69B7" w:rsidR="00F91ED9" w:rsidRPr="00177116" w:rsidRDefault="00F91ED9" w:rsidP="00F91ED9">
            <w:pPr>
              <w:jc w:val="center"/>
              <w:rPr>
                <w:b/>
                <w:bCs/>
                <w:color w:val="000000"/>
                <w:sz w:val="22"/>
              </w:rPr>
            </w:pPr>
            <w:r w:rsidRPr="00177116">
              <w:rPr>
                <w:b/>
                <w:bCs/>
                <w:color w:val="000000"/>
                <w:sz w:val="22"/>
              </w:rPr>
              <w:t>28,515</w:t>
            </w:r>
          </w:p>
        </w:tc>
        <w:tc>
          <w:tcPr>
            <w:tcW w:w="0" w:type="auto"/>
            <w:tcBorders>
              <w:top w:val="nil"/>
              <w:left w:val="nil"/>
              <w:bottom w:val="single" w:sz="4" w:space="0" w:color="auto"/>
              <w:right w:val="single" w:sz="4" w:space="0" w:color="auto"/>
            </w:tcBorders>
            <w:shd w:val="clear" w:color="auto" w:fill="auto"/>
            <w:noWrap/>
            <w:vAlign w:val="center"/>
            <w:hideMark/>
          </w:tcPr>
          <w:p w14:paraId="4298C29C" w14:textId="77777777" w:rsidR="00F91ED9" w:rsidRPr="00177116" w:rsidRDefault="00F91ED9" w:rsidP="00F91ED9">
            <w:pPr>
              <w:jc w:val="center"/>
              <w:rPr>
                <w:b/>
                <w:bCs/>
                <w:color w:val="000000"/>
                <w:sz w:val="22"/>
              </w:rPr>
            </w:pPr>
            <w:r w:rsidRPr="00177116">
              <w:rPr>
                <w:b/>
                <w:bCs/>
                <w:color w:val="000000"/>
                <w:sz w:val="22"/>
              </w:rPr>
              <w:t>20,921</w:t>
            </w:r>
          </w:p>
        </w:tc>
        <w:tc>
          <w:tcPr>
            <w:tcW w:w="0" w:type="auto"/>
            <w:tcBorders>
              <w:top w:val="nil"/>
              <w:left w:val="nil"/>
              <w:bottom w:val="single" w:sz="4" w:space="0" w:color="auto"/>
              <w:right w:val="single" w:sz="4" w:space="0" w:color="auto"/>
            </w:tcBorders>
            <w:shd w:val="clear" w:color="auto" w:fill="auto"/>
            <w:noWrap/>
            <w:vAlign w:val="center"/>
            <w:hideMark/>
          </w:tcPr>
          <w:p w14:paraId="796EAEAA" w14:textId="77777777" w:rsidR="00F91ED9" w:rsidRPr="00177116" w:rsidRDefault="00F91ED9" w:rsidP="00F91ED9">
            <w:pPr>
              <w:jc w:val="center"/>
              <w:rPr>
                <w:b/>
                <w:bCs/>
                <w:color w:val="000000"/>
                <w:sz w:val="22"/>
              </w:rPr>
            </w:pPr>
            <w:r w:rsidRPr="00177116">
              <w:rPr>
                <w:b/>
                <w:bCs/>
                <w:color w:val="000000"/>
                <w:sz w:val="22"/>
              </w:rPr>
              <w:t>19,701</w:t>
            </w:r>
          </w:p>
        </w:tc>
        <w:tc>
          <w:tcPr>
            <w:tcW w:w="0" w:type="auto"/>
            <w:tcBorders>
              <w:top w:val="nil"/>
              <w:left w:val="nil"/>
              <w:bottom w:val="single" w:sz="4" w:space="0" w:color="auto"/>
              <w:right w:val="single" w:sz="4" w:space="0" w:color="auto"/>
            </w:tcBorders>
            <w:shd w:val="clear" w:color="auto" w:fill="auto"/>
            <w:noWrap/>
            <w:vAlign w:val="center"/>
            <w:hideMark/>
          </w:tcPr>
          <w:p w14:paraId="262FA15A" w14:textId="77777777" w:rsidR="00F91ED9" w:rsidRPr="00177116" w:rsidRDefault="00F91ED9" w:rsidP="00F91ED9">
            <w:pPr>
              <w:jc w:val="center"/>
              <w:rPr>
                <w:b/>
                <w:bCs/>
                <w:color w:val="000000"/>
                <w:sz w:val="22"/>
              </w:rPr>
            </w:pPr>
            <w:r w:rsidRPr="00177116">
              <w:rPr>
                <w:b/>
                <w:bCs/>
                <w:color w:val="000000"/>
                <w:sz w:val="22"/>
              </w:rPr>
              <w:t>18,202</w:t>
            </w:r>
          </w:p>
        </w:tc>
        <w:tc>
          <w:tcPr>
            <w:tcW w:w="0" w:type="auto"/>
            <w:tcBorders>
              <w:top w:val="nil"/>
              <w:left w:val="nil"/>
              <w:bottom w:val="single" w:sz="4" w:space="0" w:color="auto"/>
              <w:right w:val="single" w:sz="4" w:space="0" w:color="auto"/>
            </w:tcBorders>
            <w:shd w:val="clear" w:color="auto" w:fill="auto"/>
            <w:noWrap/>
            <w:vAlign w:val="center"/>
            <w:hideMark/>
          </w:tcPr>
          <w:p w14:paraId="0C4DBB43" w14:textId="77777777" w:rsidR="00F91ED9" w:rsidRPr="00177116" w:rsidRDefault="00F91ED9" w:rsidP="00F91ED9">
            <w:pPr>
              <w:jc w:val="center"/>
              <w:rPr>
                <w:b/>
                <w:bCs/>
                <w:color w:val="000000"/>
                <w:sz w:val="22"/>
              </w:rPr>
            </w:pPr>
            <w:r w:rsidRPr="00177116">
              <w:rPr>
                <w:b/>
                <w:bCs/>
                <w:color w:val="000000"/>
                <w:sz w:val="22"/>
              </w:rPr>
              <w:t>25,405</w:t>
            </w:r>
          </w:p>
        </w:tc>
        <w:tc>
          <w:tcPr>
            <w:tcW w:w="0" w:type="auto"/>
            <w:tcBorders>
              <w:top w:val="nil"/>
              <w:left w:val="nil"/>
              <w:bottom w:val="single" w:sz="4" w:space="0" w:color="auto"/>
              <w:right w:val="single" w:sz="4" w:space="0" w:color="auto"/>
            </w:tcBorders>
            <w:shd w:val="clear" w:color="auto" w:fill="auto"/>
            <w:noWrap/>
            <w:vAlign w:val="center"/>
            <w:hideMark/>
          </w:tcPr>
          <w:p w14:paraId="1D15AA58" w14:textId="77777777" w:rsidR="00F91ED9" w:rsidRPr="00177116" w:rsidRDefault="00F91ED9" w:rsidP="00F91ED9">
            <w:pPr>
              <w:jc w:val="center"/>
              <w:rPr>
                <w:b/>
                <w:bCs/>
                <w:color w:val="000000"/>
                <w:sz w:val="22"/>
              </w:rPr>
            </w:pPr>
            <w:r w:rsidRPr="00177116">
              <w:rPr>
                <w:b/>
                <w:bCs/>
                <w:color w:val="000000"/>
                <w:sz w:val="22"/>
              </w:rPr>
              <w:t>24,606</w:t>
            </w:r>
          </w:p>
        </w:tc>
        <w:tc>
          <w:tcPr>
            <w:tcW w:w="0" w:type="auto"/>
            <w:tcBorders>
              <w:top w:val="nil"/>
              <w:left w:val="nil"/>
              <w:bottom w:val="single" w:sz="4" w:space="0" w:color="auto"/>
              <w:right w:val="single" w:sz="4" w:space="0" w:color="auto"/>
            </w:tcBorders>
            <w:shd w:val="clear" w:color="auto" w:fill="auto"/>
            <w:noWrap/>
            <w:vAlign w:val="center"/>
            <w:hideMark/>
          </w:tcPr>
          <w:p w14:paraId="6334C3DD" w14:textId="77777777" w:rsidR="00F91ED9" w:rsidRPr="00177116" w:rsidRDefault="00F91ED9" w:rsidP="00F91ED9">
            <w:pPr>
              <w:jc w:val="center"/>
              <w:rPr>
                <w:b/>
                <w:bCs/>
                <w:color w:val="000000"/>
                <w:sz w:val="22"/>
              </w:rPr>
            </w:pPr>
            <w:r w:rsidRPr="00177116">
              <w:rPr>
                <w:b/>
                <w:bCs/>
                <w:color w:val="000000"/>
                <w:sz w:val="22"/>
              </w:rPr>
              <w:t>16,597</w:t>
            </w:r>
          </w:p>
        </w:tc>
        <w:tc>
          <w:tcPr>
            <w:tcW w:w="0" w:type="auto"/>
            <w:tcBorders>
              <w:top w:val="nil"/>
              <w:left w:val="nil"/>
              <w:bottom w:val="single" w:sz="4" w:space="0" w:color="auto"/>
              <w:right w:val="single" w:sz="4" w:space="0" w:color="auto"/>
            </w:tcBorders>
            <w:shd w:val="clear" w:color="auto" w:fill="auto"/>
            <w:noWrap/>
            <w:vAlign w:val="center"/>
            <w:hideMark/>
          </w:tcPr>
          <w:p w14:paraId="7A4AE394" w14:textId="77777777" w:rsidR="00F91ED9" w:rsidRPr="00177116" w:rsidRDefault="00F91ED9" w:rsidP="00F91ED9">
            <w:pPr>
              <w:jc w:val="center"/>
              <w:rPr>
                <w:b/>
                <w:bCs/>
                <w:color w:val="000000"/>
                <w:sz w:val="22"/>
              </w:rPr>
            </w:pPr>
            <w:r w:rsidRPr="00177116">
              <w:rPr>
                <w:b/>
                <w:bCs/>
                <w:color w:val="000000"/>
                <w:sz w:val="22"/>
              </w:rPr>
              <w:t>16,219</w:t>
            </w:r>
          </w:p>
        </w:tc>
        <w:tc>
          <w:tcPr>
            <w:tcW w:w="0" w:type="auto"/>
            <w:tcBorders>
              <w:top w:val="nil"/>
              <w:left w:val="nil"/>
              <w:bottom w:val="single" w:sz="4" w:space="0" w:color="auto"/>
              <w:right w:val="single" w:sz="4" w:space="0" w:color="auto"/>
            </w:tcBorders>
            <w:shd w:val="clear" w:color="auto" w:fill="auto"/>
            <w:noWrap/>
            <w:vAlign w:val="center"/>
            <w:hideMark/>
          </w:tcPr>
          <w:p w14:paraId="26098CFE" w14:textId="77777777" w:rsidR="00F91ED9" w:rsidRPr="00177116" w:rsidRDefault="00F91ED9" w:rsidP="00F91ED9">
            <w:pPr>
              <w:jc w:val="center"/>
              <w:rPr>
                <w:b/>
                <w:bCs/>
                <w:color w:val="000000"/>
                <w:sz w:val="22"/>
              </w:rPr>
            </w:pPr>
            <w:r w:rsidRPr="00177116">
              <w:rPr>
                <w:b/>
                <w:bCs/>
                <w:color w:val="000000"/>
                <w:sz w:val="22"/>
              </w:rPr>
              <w:t>16,007</w:t>
            </w:r>
          </w:p>
        </w:tc>
        <w:tc>
          <w:tcPr>
            <w:tcW w:w="0" w:type="auto"/>
            <w:tcBorders>
              <w:top w:val="nil"/>
              <w:left w:val="nil"/>
              <w:bottom w:val="single" w:sz="4" w:space="0" w:color="auto"/>
              <w:right w:val="single" w:sz="4" w:space="0" w:color="auto"/>
            </w:tcBorders>
            <w:shd w:val="clear" w:color="auto" w:fill="auto"/>
            <w:noWrap/>
            <w:vAlign w:val="center"/>
            <w:hideMark/>
          </w:tcPr>
          <w:p w14:paraId="5772B939" w14:textId="77777777" w:rsidR="00F91ED9" w:rsidRPr="00177116" w:rsidRDefault="00F91ED9" w:rsidP="00F91ED9">
            <w:pPr>
              <w:jc w:val="center"/>
              <w:rPr>
                <w:b/>
                <w:bCs/>
                <w:color w:val="000000"/>
                <w:sz w:val="22"/>
              </w:rPr>
            </w:pPr>
            <w:r w:rsidRPr="00177116">
              <w:rPr>
                <w:b/>
                <w:bCs/>
                <w:color w:val="000000"/>
                <w:sz w:val="22"/>
              </w:rPr>
              <w:t>16,054</w:t>
            </w:r>
          </w:p>
        </w:tc>
      </w:tr>
      <w:tr w:rsidR="00F91ED9" w:rsidRPr="00177116" w14:paraId="1DE5031D"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95D74" w14:textId="77777777" w:rsidR="00F91ED9" w:rsidRPr="00177116" w:rsidRDefault="00F91ED9" w:rsidP="00F91ED9">
            <w:pPr>
              <w:rPr>
                <w:b/>
                <w:bCs/>
                <w:color w:val="000000"/>
                <w:sz w:val="22"/>
              </w:rPr>
            </w:pPr>
            <w:r w:rsidRPr="00177116">
              <w:rPr>
                <w:b/>
                <w:bCs/>
                <w:color w:val="000000"/>
                <w:sz w:val="22"/>
              </w:rPr>
              <w:t>Потери в тепловых сетях в % (факт/прогноз)</w:t>
            </w:r>
          </w:p>
        </w:tc>
        <w:tc>
          <w:tcPr>
            <w:tcW w:w="0" w:type="auto"/>
            <w:tcBorders>
              <w:top w:val="nil"/>
              <w:left w:val="nil"/>
              <w:bottom w:val="single" w:sz="4" w:space="0" w:color="auto"/>
              <w:right w:val="single" w:sz="4" w:space="0" w:color="auto"/>
            </w:tcBorders>
            <w:shd w:val="clear" w:color="auto" w:fill="auto"/>
            <w:noWrap/>
            <w:vAlign w:val="center"/>
            <w:hideMark/>
          </w:tcPr>
          <w:p w14:paraId="24D2DF4B" w14:textId="77777777" w:rsidR="00F91ED9" w:rsidRPr="00177116" w:rsidRDefault="00F91ED9" w:rsidP="00F91ED9">
            <w:pPr>
              <w:jc w:val="center"/>
              <w:rPr>
                <w:b/>
                <w:bCs/>
                <w:color w:val="000000"/>
                <w:sz w:val="22"/>
              </w:rPr>
            </w:pPr>
            <w:r w:rsidRPr="00177116">
              <w:rPr>
                <w:b/>
                <w:bCs/>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48CD03E8" w14:textId="568991CC" w:rsidR="00F91ED9" w:rsidRPr="00177116" w:rsidRDefault="00F91ED9" w:rsidP="00F91ED9">
            <w:pPr>
              <w:jc w:val="center"/>
              <w:rPr>
                <w:b/>
                <w:bCs/>
                <w:color w:val="000000"/>
                <w:sz w:val="22"/>
              </w:rPr>
            </w:pPr>
            <w:r w:rsidRPr="00177116">
              <w:rPr>
                <w:b/>
                <w:bCs/>
                <w:color w:val="000000"/>
                <w:sz w:val="22"/>
              </w:rPr>
              <w:t>13,149</w:t>
            </w:r>
          </w:p>
        </w:tc>
        <w:tc>
          <w:tcPr>
            <w:tcW w:w="0" w:type="auto"/>
            <w:tcBorders>
              <w:top w:val="nil"/>
              <w:left w:val="nil"/>
              <w:bottom w:val="single" w:sz="4" w:space="0" w:color="auto"/>
              <w:right w:val="single" w:sz="4" w:space="0" w:color="auto"/>
            </w:tcBorders>
            <w:shd w:val="clear" w:color="auto" w:fill="auto"/>
            <w:noWrap/>
            <w:vAlign w:val="center"/>
            <w:hideMark/>
          </w:tcPr>
          <w:p w14:paraId="7C1BB5F1" w14:textId="77777777" w:rsidR="00F91ED9" w:rsidRPr="00177116" w:rsidRDefault="00F91ED9" w:rsidP="00F91ED9">
            <w:pPr>
              <w:jc w:val="center"/>
              <w:rPr>
                <w:b/>
                <w:bCs/>
                <w:color w:val="000000"/>
                <w:sz w:val="22"/>
              </w:rPr>
            </w:pPr>
            <w:r w:rsidRPr="00177116">
              <w:rPr>
                <w:b/>
                <w:bCs/>
                <w:color w:val="000000"/>
                <w:sz w:val="22"/>
              </w:rPr>
              <w:t>9,601</w:t>
            </w:r>
          </w:p>
        </w:tc>
        <w:tc>
          <w:tcPr>
            <w:tcW w:w="0" w:type="auto"/>
            <w:tcBorders>
              <w:top w:val="nil"/>
              <w:left w:val="nil"/>
              <w:bottom w:val="single" w:sz="4" w:space="0" w:color="auto"/>
              <w:right w:val="single" w:sz="4" w:space="0" w:color="auto"/>
            </w:tcBorders>
            <w:shd w:val="clear" w:color="auto" w:fill="auto"/>
            <w:noWrap/>
            <w:vAlign w:val="center"/>
            <w:hideMark/>
          </w:tcPr>
          <w:p w14:paraId="4E1FD683" w14:textId="77777777" w:rsidR="00F91ED9" w:rsidRPr="00177116" w:rsidRDefault="00F91ED9" w:rsidP="00F91ED9">
            <w:pPr>
              <w:jc w:val="center"/>
              <w:rPr>
                <w:b/>
                <w:bCs/>
                <w:color w:val="000000"/>
                <w:sz w:val="22"/>
              </w:rPr>
            </w:pPr>
            <w:r w:rsidRPr="00177116">
              <w:rPr>
                <w:b/>
                <w:bCs/>
                <w:color w:val="000000"/>
                <w:sz w:val="22"/>
              </w:rPr>
              <w:t>9,041</w:t>
            </w:r>
          </w:p>
        </w:tc>
        <w:tc>
          <w:tcPr>
            <w:tcW w:w="0" w:type="auto"/>
            <w:tcBorders>
              <w:top w:val="nil"/>
              <w:left w:val="nil"/>
              <w:bottom w:val="single" w:sz="4" w:space="0" w:color="auto"/>
              <w:right w:val="single" w:sz="4" w:space="0" w:color="auto"/>
            </w:tcBorders>
            <w:shd w:val="clear" w:color="auto" w:fill="auto"/>
            <w:noWrap/>
            <w:vAlign w:val="center"/>
            <w:hideMark/>
          </w:tcPr>
          <w:p w14:paraId="36753216" w14:textId="77777777" w:rsidR="00F91ED9" w:rsidRPr="00177116" w:rsidRDefault="00F91ED9" w:rsidP="00F91ED9">
            <w:pPr>
              <w:jc w:val="center"/>
              <w:rPr>
                <w:b/>
                <w:bCs/>
                <w:color w:val="000000"/>
                <w:sz w:val="22"/>
              </w:rPr>
            </w:pPr>
            <w:r w:rsidRPr="00177116">
              <w:rPr>
                <w:b/>
                <w:bCs/>
                <w:color w:val="000000"/>
                <w:sz w:val="22"/>
              </w:rPr>
              <w:t>8,353</w:t>
            </w:r>
          </w:p>
        </w:tc>
        <w:tc>
          <w:tcPr>
            <w:tcW w:w="0" w:type="auto"/>
            <w:tcBorders>
              <w:top w:val="nil"/>
              <w:left w:val="nil"/>
              <w:bottom w:val="single" w:sz="4" w:space="0" w:color="auto"/>
              <w:right w:val="single" w:sz="4" w:space="0" w:color="auto"/>
            </w:tcBorders>
            <w:shd w:val="clear" w:color="auto" w:fill="auto"/>
            <w:noWrap/>
            <w:vAlign w:val="center"/>
            <w:hideMark/>
          </w:tcPr>
          <w:p w14:paraId="490F4F4E" w14:textId="77777777" w:rsidR="00F91ED9" w:rsidRPr="00177116" w:rsidRDefault="00F91ED9" w:rsidP="00F91ED9">
            <w:pPr>
              <w:jc w:val="center"/>
              <w:rPr>
                <w:b/>
                <w:bCs/>
                <w:color w:val="000000"/>
                <w:sz w:val="22"/>
              </w:rPr>
            </w:pPr>
            <w:r w:rsidRPr="00177116">
              <w:rPr>
                <w:b/>
                <w:bCs/>
                <w:color w:val="000000"/>
                <w:sz w:val="22"/>
              </w:rPr>
              <w:t>9,150</w:t>
            </w:r>
          </w:p>
        </w:tc>
        <w:tc>
          <w:tcPr>
            <w:tcW w:w="0" w:type="auto"/>
            <w:tcBorders>
              <w:top w:val="nil"/>
              <w:left w:val="nil"/>
              <w:bottom w:val="single" w:sz="4" w:space="0" w:color="auto"/>
              <w:right w:val="single" w:sz="4" w:space="0" w:color="auto"/>
            </w:tcBorders>
            <w:shd w:val="clear" w:color="auto" w:fill="auto"/>
            <w:noWrap/>
            <w:vAlign w:val="center"/>
            <w:hideMark/>
          </w:tcPr>
          <w:p w14:paraId="6B6250F4" w14:textId="77777777" w:rsidR="00F91ED9" w:rsidRPr="00177116" w:rsidRDefault="00F91ED9" w:rsidP="00F91ED9">
            <w:pPr>
              <w:jc w:val="center"/>
              <w:rPr>
                <w:b/>
                <w:bCs/>
                <w:color w:val="000000"/>
                <w:sz w:val="22"/>
              </w:rPr>
            </w:pPr>
            <w:r w:rsidRPr="00177116">
              <w:rPr>
                <w:b/>
                <w:bCs/>
                <w:color w:val="000000"/>
                <w:sz w:val="22"/>
              </w:rPr>
              <w:t>8,862</w:t>
            </w:r>
          </w:p>
        </w:tc>
        <w:tc>
          <w:tcPr>
            <w:tcW w:w="0" w:type="auto"/>
            <w:tcBorders>
              <w:top w:val="nil"/>
              <w:left w:val="nil"/>
              <w:bottom w:val="single" w:sz="4" w:space="0" w:color="auto"/>
              <w:right w:val="single" w:sz="4" w:space="0" w:color="auto"/>
            </w:tcBorders>
            <w:shd w:val="clear" w:color="auto" w:fill="auto"/>
            <w:noWrap/>
            <w:vAlign w:val="center"/>
            <w:hideMark/>
          </w:tcPr>
          <w:p w14:paraId="35C896E1" w14:textId="77777777" w:rsidR="00F91ED9" w:rsidRPr="00177116" w:rsidRDefault="00F91ED9" w:rsidP="00F91ED9">
            <w:pPr>
              <w:jc w:val="center"/>
              <w:rPr>
                <w:b/>
                <w:bCs/>
                <w:color w:val="000000"/>
                <w:sz w:val="22"/>
              </w:rPr>
            </w:pPr>
            <w:r w:rsidRPr="00177116">
              <w:rPr>
                <w:b/>
                <w:bCs/>
                <w:color w:val="000000"/>
                <w:sz w:val="22"/>
              </w:rPr>
              <w:t>6,521</w:t>
            </w:r>
          </w:p>
        </w:tc>
        <w:tc>
          <w:tcPr>
            <w:tcW w:w="0" w:type="auto"/>
            <w:tcBorders>
              <w:top w:val="nil"/>
              <w:left w:val="nil"/>
              <w:bottom w:val="single" w:sz="4" w:space="0" w:color="auto"/>
              <w:right w:val="single" w:sz="4" w:space="0" w:color="auto"/>
            </w:tcBorders>
            <w:shd w:val="clear" w:color="auto" w:fill="auto"/>
            <w:noWrap/>
            <w:vAlign w:val="center"/>
            <w:hideMark/>
          </w:tcPr>
          <w:p w14:paraId="6B51017D" w14:textId="77777777" w:rsidR="00F91ED9" w:rsidRPr="00177116" w:rsidRDefault="00F91ED9" w:rsidP="00F91ED9">
            <w:pPr>
              <w:jc w:val="center"/>
              <w:rPr>
                <w:b/>
                <w:bCs/>
                <w:color w:val="000000"/>
                <w:sz w:val="22"/>
              </w:rPr>
            </w:pPr>
            <w:r w:rsidRPr="00177116">
              <w:rPr>
                <w:b/>
                <w:bCs/>
                <w:color w:val="000000"/>
                <w:sz w:val="22"/>
              </w:rPr>
              <w:t>6,411</w:t>
            </w:r>
          </w:p>
        </w:tc>
        <w:tc>
          <w:tcPr>
            <w:tcW w:w="0" w:type="auto"/>
            <w:tcBorders>
              <w:top w:val="nil"/>
              <w:left w:val="nil"/>
              <w:bottom w:val="single" w:sz="4" w:space="0" w:color="auto"/>
              <w:right w:val="single" w:sz="4" w:space="0" w:color="auto"/>
            </w:tcBorders>
            <w:shd w:val="clear" w:color="auto" w:fill="auto"/>
            <w:noWrap/>
            <w:vAlign w:val="center"/>
            <w:hideMark/>
          </w:tcPr>
          <w:p w14:paraId="1DB30AC1" w14:textId="77777777" w:rsidR="00F91ED9" w:rsidRPr="00177116" w:rsidRDefault="00F91ED9" w:rsidP="00F91ED9">
            <w:pPr>
              <w:jc w:val="center"/>
              <w:rPr>
                <w:b/>
                <w:bCs/>
                <w:color w:val="000000"/>
                <w:sz w:val="22"/>
              </w:rPr>
            </w:pPr>
            <w:r w:rsidRPr="00177116">
              <w:rPr>
                <w:b/>
                <w:bCs/>
                <w:color w:val="000000"/>
                <w:sz w:val="22"/>
              </w:rPr>
              <w:t>6,327</w:t>
            </w:r>
          </w:p>
        </w:tc>
        <w:tc>
          <w:tcPr>
            <w:tcW w:w="0" w:type="auto"/>
            <w:tcBorders>
              <w:top w:val="nil"/>
              <w:left w:val="nil"/>
              <w:bottom w:val="single" w:sz="4" w:space="0" w:color="auto"/>
              <w:right w:val="single" w:sz="4" w:space="0" w:color="auto"/>
            </w:tcBorders>
            <w:shd w:val="clear" w:color="auto" w:fill="auto"/>
            <w:noWrap/>
            <w:vAlign w:val="center"/>
            <w:hideMark/>
          </w:tcPr>
          <w:p w14:paraId="78B048C7" w14:textId="77777777" w:rsidR="00F91ED9" w:rsidRPr="00177116" w:rsidRDefault="00F91ED9" w:rsidP="00F91ED9">
            <w:pPr>
              <w:jc w:val="center"/>
              <w:rPr>
                <w:b/>
                <w:bCs/>
                <w:color w:val="000000"/>
                <w:sz w:val="22"/>
              </w:rPr>
            </w:pPr>
            <w:r w:rsidRPr="00177116">
              <w:rPr>
                <w:b/>
                <w:bCs/>
                <w:color w:val="000000"/>
                <w:sz w:val="22"/>
              </w:rPr>
              <w:t>6,143</w:t>
            </w:r>
          </w:p>
        </w:tc>
      </w:tr>
      <w:tr w:rsidR="00F91ED9" w:rsidRPr="00177116" w14:paraId="79CB281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B53D15" w14:textId="77777777" w:rsidR="00F91ED9" w:rsidRPr="00177116" w:rsidRDefault="00F91ED9" w:rsidP="00F91ED9">
            <w:pPr>
              <w:rPr>
                <w:b/>
                <w:bCs/>
                <w:color w:val="000000"/>
                <w:sz w:val="22"/>
              </w:rPr>
            </w:pPr>
            <w:r w:rsidRPr="00177116">
              <w:rPr>
                <w:b/>
                <w:bCs/>
                <w:color w:val="000000"/>
                <w:sz w:val="22"/>
              </w:rPr>
              <w:t>Расчетная нагрузка на хозяйственные нужды</w:t>
            </w:r>
          </w:p>
        </w:tc>
        <w:tc>
          <w:tcPr>
            <w:tcW w:w="0" w:type="auto"/>
            <w:tcBorders>
              <w:top w:val="nil"/>
              <w:left w:val="nil"/>
              <w:bottom w:val="single" w:sz="4" w:space="0" w:color="auto"/>
              <w:right w:val="single" w:sz="4" w:space="0" w:color="auto"/>
            </w:tcBorders>
            <w:shd w:val="clear" w:color="auto" w:fill="auto"/>
            <w:noWrap/>
            <w:vAlign w:val="center"/>
            <w:hideMark/>
          </w:tcPr>
          <w:p w14:paraId="44F54EC2"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1DB3355" w14:textId="1BB841A9" w:rsidR="00F91ED9" w:rsidRPr="00177116" w:rsidRDefault="00F91ED9" w:rsidP="00F91ED9">
            <w:pPr>
              <w:jc w:val="center"/>
              <w:rPr>
                <w:b/>
                <w:bCs/>
                <w:color w:val="000000"/>
                <w:sz w:val="22"/>
              </w:rPr>
            </w:pPr>
            <w:r w:rsidRPr="00177116">
              <w:rPr>
                <w:b/>
                <w:bCs/>
                <w:color w:val="000000"/>
                <w:sz w:val="22"/>
              </w:rPr>
              <w:t>1,287</w:t>
            </w:r>
          </w:p>
        </w:tc>
        <w:tc>
          <w:tcPr>
            <w:tcW w:w="0" w:type="auto"/>
            <w:tcBorders>
              <w:top w:val="nil"/>
              <w:left w:val="nil"/>
              <w:bottom w:val="single" w:sz="4" w:space="0" w:color="auto"/>
              <w:right w:val="single" w:sz="4" w:space="0" w:color="auto"/>
            </w:tcBorders>
            <w:shd w:val="clear" w:color="auto" w:fill="auto"/>
            <w:noWrap/>
            <w:vAlign w:val="center"/>
            <w:hideMark/>
          </w:tcPr>
          <w:p w14:paraId="214D08F7" w14:textId="77777777" w:rsidR="00F91ED9" w:rsidRPr="00177116" w:rsidRDefault="00F91ED9" w:rsidP="00F91ED9">
            <w:pPr>
              <w:jc w:val="center"/>
              <w:rPr>
                <w:b/>
                <w:bCs/>
                <w:color w:val="000000"/>
                <w:sz w:val="22"/>
              </w:rPr>
            </w:pPr>
            <w:r w:rsidRPr="00177116">
              <w:rPr>
                <w:b/>
                <w:bCs/>
                <w:color w:val="000000"/>
                <w:sz w:val="22"/>
              </w:rPr>
              <w:t>1,199</w:t>
            </w:r>
          </w:p>
        </w:tc>
        <w:tc>
          <w:tcPr>
            <w:tcW w:w="0" w:type="auto"/>
            <w:tcBorders>
              <w:top w:val="nil"/>
              <w:left w:val="nil"/>
              <w:bottom w:val="single" w:sz="4" w:space="0" w:color="auto"/>
              <w:right w:val="single" w:sz="4" w:space="0" w:color="auto"/>
            </w:tcBorders>
            <w:shd w:val="clear" w:color="auto" w:fill="auto"/>
            <w:noWrap/>
            <w:vAlign w:val="center"/>
            <w:hideMark/>
          </w:tcPr>
          <w:p w14:paraId="235DB157" w14:textId="77777777" w:rsidR="00F91ED9" w:rsidRPr="00177116" w:rsidRDefault="00F91ED9" w:rsidP="00F91ED9">
            <w:pPr>
              <w:jc w:val="center"/>
              <w:rPr>
                <w:b/>
                <w:bCs/>
                <w:color w:val="000000"/>
                <w:sz w:val="22"/>
              </w:rPr>
            </w:pPr>
            <w:r w:rsidRPr="00177116">
              <w:rPr>
                <w:b/>
                <w:bCs/>
                <w:color w:val="000000"/>
                <w:sz w:val="22"/>
              </w:rPr>
              <w:t>1,126</w:t>
            </w:r>
          </w:p>
        </w:tc>
        <w:tc>
          <w:tcPr>
            <w:tcW w:w="0" w:type="auto"/>
            <w:tcBorders>
              <w:top w:val="nil"/>
              <w:left w:val="nil"/>
              <w:bottom w:val="single" w:sz="4" w:space="0" w:color="auto"/>
              <w:right w:val="single" w:sz="4" w:space="0" w:color="auto"/>
            </w:tcBorders>
            <w:shd w:val="clear" w:color="auto" w:fill="auto"/>
            <w:noWrap/>
            <w:vAlign w:val="center"/>
            <w:hideMark/>
          </w:tcPr>
          <w:p w14:paraId="5C6926A1" w14:textId="77777777" w:rsidR="00F91ED9" w:rsidRPr="00177116" w:rsidRDefault="00F91ED9" w:rsidP="00F91ED9">
            <w:pPr>
              <w:jc w:val="center"/>
              <w:rPr>
                <w:b/>
                <w:bCs/>
                <w:color w:val="000000"/>
                <w:sz w:val="22"/>
              </w:rPr>
            </w:pPr>
            <w:r w:rsidRPr="00177116">
              <w:rPr>
                <w:b/>
                <w:bCs/>
                <w:color w:val="000000"/>
                <w:sz w:val="22"/>
              </w:rPr>
              <w:t>1,143</w:t>
            </w:r>
          </w:p>
        </w:tc>
        <w:tc>
          <w:tcPr>
            <w:tcW w:w="0" w:type="auto"/>
            <w:tcBorders>
              <w:top w:val="nil"/>
              <w:left w:val="nil"/>
              <w:bottom w:val="single" w:sz="4" w:space="0" w:color="auto"/>
              <w:right w:val="single" w:sz="4" w:space="0" w:color="auto"/>
            </w:tcBorders>
            <w:shd w:val="clear" w:color="auto" w:fill="auto"/>
            <w:noWrap/>
            <w:vAlign w:val="center"/>
            <w:hideMark/>
          </w:tcPr>
          <w:p w14:paraId="48FBC807" w14:textId="77777777" w:rsidR="00F91ED9" w:rsidRPr="00177116" w:rsidRDefault="00F91ED9" w:rsidP="00F91ED9">
            <w:pPr>
              <w:jc w:val="center"/>
              <w:rPr>
                <w:b/>
                <w:bCs/>
                <w:color w:val="000000"/>
                <w:sz w:val="22"/>
              </w:rPr>
            </w:pPr>
            <w:r w:rsidRPr="00177116">
              <w:rPr>
                <w:b/>
                <w:bCs/>
                <w:color w:val="000000"/>
                <w:sz w:val="22"/>
              </w:rPr>
              <w:t>1,168</w:t>
            </w:r>
          </w:p>
        </w:tc>
        <w:tc>
          <w:tcPr>
            <w:tcW w:w="0" w:type="auto"/>
            <w:tcBorders>
              <w:top w:val="nil"/>
              <w:left w:val="nil"/>
              <w:bottom w:val="single" w:sz="4" w:space="0" w:color="auto"/>
              <w:right w:val="single" w:sz="4" w:space="0" w:color="auto"/>
            </w:tcBorders>
            <w:shd w:val="clear" w:color="auto" w:fill="auto"/>
            <w:noWrap/>
            <w:vAlign w:val="center"/>
            <w:hideMark/>
          </w:tcPr>
          <w:p w14:paraId="7E3590B4" w14:textId="77777777" w:rsidR="00F91ED9" w:rsidRPr="00177116" w:rsidRDefault="00F91ED9" w:rsidP="00F91ED9">
            <w:pPr>
              <w:jc w:val="center"/>
              <w:rPr>
                <w:b/>
                <w:bCs/>
                <w:color w:val="000000"/>
                <w:sz w:val="22"/>
              </w:rPr>
            </w:pPr>
            <w:r w:rsidRPr="00177116">
              <w:rPr>
                <w:b/>
                <w:bCs/>
                <w:color w:val="000000"/>
                <w:sz w:val="22"/>
              </w:rPr>
              <w:t>1,181</w:t>
            </w:r>
          </w:p>
        </w:tc>
        <w:tc>
          <w:tcPr>
            <w:tcW w:w="0" w:type="auto"/>
            <w:tcBorders>
              <w:top w:val="nil"/>
              <w:left w:val="nil"/>
              <w:bottom w:val="single" w:sz="4" w:space="0" w:color="auto"/>
              <w:right w:val="single" w:sz="4" w:space="0" w:color="auto"/>
            </w:tcBorders>
            <w:shd w:val="clear" w:color="auto" w:fill="auto"/>
            <w:noWrap/>
            <w:vAlign w:val="center"/>
            <w:hideMark/>
          </w:tcPr>
          <w:p w14:paraId="67FD3343" w14:textId="77777777" w:rsidR="00F91ED9" w:rsidRPr="00177116" w:rsidRDefault="00F91ED9" w:rsidP="00F91ED9">
            <w:pPr>
              <w:jc w:val="center"/>
              <w:rPr>
                <w:b/>
                <w:bCs/>
                <w:color w:val="000000"/>
                <w:sz w:val="22"/>
              </w:rPr>
            </w:pPr>
            <w:r w:rsidRPr="00177116">
              <w:rPr>
                <w:b/>
                <w:bCs/>
                <w:color w:val="000000"/>
                <w:sz w:val="22"/>
              </w:rPr>
              <w:t>1,140</w:t>
            </w:r>
          </w:p>
        </w:tc>
        <w:tc>
          <w:tcPr>
            <w:tcW w:w="0" w:type="auto"/>
            <w:tcBorders>
              <w:top w:val="nil"/>
              <w:left w:val="nil"/>
              <w:bottom w:val="single" w:sz="4" w:space="0" w:color="auto"/>
              <w:right w:val="single" w:sz="4" w:space="0" w:color="auto"/>
            </w:tcBorders>
            <w:shd w:val="clear" w:color="auto" w:fill="auto"/>
            <w:noWrap/>
            <w:vAlign w:val="center"/>
            <w:hideMark/>
          </w:tcPr>
          <w:p w14:paraId="77A48480" w14:textId="77777777" w:rsidR="00F91ED9" w:rsidRPr="00177116" w:rsidRDefault="00F91ED9" w:rsidP="00F91ED9">
            <w:pPr>
              <w:jc w:val="center"/>
              <w:rPr>
                <w:b/>
                <w:bCs/>
                <w:color w:val="000000"/>
                <w:sz w:val="22"/>
              </w:rPr>
            </w:pPr>
            <w:r w:rsidRPr="00177116">
              <w:rPr>
                <w:b/>
                <w:bCs/>
                <w:color w:val="000000"/>
                <w:sz w:val="22"/>
              </w:rPr>
              <w:t>1,107</w:t>
            </w:r>
          </w:p>
        </w:tc>
        <w:tc>
          <w:tcPr>
            <w:tcW w:w="0" w:type="auto"/>
            <w:tcBorders>
              <w:top w:val="nil"/>
              <w:left w:val="nil"/>
              <w:bottom w:val="single" w:sz="4" w:space="0" w:color="auto"/>
              <w:right w:val="single" w:sz="4" w:space="0" w:color="auto"/>
            </w:tcBorders>
            <w:shd w:val="clear" w:color="auto" w:fill="auto"/>
            <w:noWrap/>
            <w:vAlign w:val="center"/>
            <w:hideMark/>
          </w:tcPr>
          <w:p w14:paraId="7D7C29AB" w14:textId="77777777" w:rsidR="00F91ED9" w:rsidRPr="00177116" w:rsidRDefault="00F91ED9" w:rsidP="00F91ED9">
            <w:pPr>
              <w:jc w:val="center"/>
              <w:rPr>
                <w:b/>
                <w:bCs/>
                <w:color w:val="000000"/>
                <w:sz w:val="22"/>
              </w:rPr>
            </w:pPr>
            <w:r w:rsidRPr="00177116">
              <w:rPr>
                <w:b/>
                <w:bCs/>
                <w:color w:val="000000"/>
                <w:sz w:val="22"/>
              </w:rPr>
              <w:t>1,076</w:t>
            </w:r>
          </w:p>
        </w:tc>
        <w:tc>
          <w:tcPr>
            <w:tcW w:w="0" w:type="auto"/>
            <w:tcBorders>
              <w:top w:val="nil"/>
              <w:left w:val="nil"/>
              <w:bottom w:val="single" w:sz="4" w:space="0" w:color="auto"/>
              <w:right w:val="single" w:sz="4" w:space="0" w:color="auto"/>
            </w:tcBorders>
            <w:shd w:val="clear" w:color="auto" w:fill="auto"/>
            <w:noWrap/>
            <w:vAlign w:val="center"/>
            <w:hideMark/>
          </w:tcPr>
          <w:p w14:paraId="1F57790A" w14:textId="77777777" w:rsidR="00F91ED9" w:rsidRPr="00177116" w:rsidRDefault="00F91ED9" w:rsidP="00F91ED9">
            <w:pPr>
              <w:jc w:val="center"/>
              <w:rPr>
                <w:b/>
                <w:bCs/>
                <w:color w:val="000000"/>
                <w:sz w:val="22"/>
              </w:rPr>
            </w:pPr>
            <w:r w:rsidRPr="00177116">
              <w:rPr>
                <w:b/>
                <w:bCs/>
                <w:color w:val="000000"/>
                <w:sz w:val="22"/>
              </w:rPr>
              <w:t>1,076</w:t>
            </w:r>
          </w:p>
        </w:tc>
      </w:tr>
      <w:tr w:rsidR="00F91ED9" w:rsidRPr="00177116" w14:paraId="31520E6C"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E8BD9" w14:textId="77777777" w:rsidR="00F91ED9" w:rsidRPr="00177116" w:rsidRDefault="00F91ED9" w:rsidP="00F91ED9">
            <w:pPr>
              <w:rPr>
                <w:b/>
                <w:bCs/>
                <w:color w:val="000000"/>
                <w:sz w:val="22"/>
              </w:rPr>
            </w:pPr>
            <w:r w:rsidRPr="00177116">
              <w:rPr>
                <w:b/>
                <w:bCs/>
                <w:color w:val="000000"/>
                <w:sz w:val="22"/>
              </w:rPr>
              <w:t>Присоединенная договорная тепловая нагрузка в горячей воде</w:t>
            </w:r>
          </w:p>
        </w:tc>
        <w:tc>
          <w:tcPr>
            <w:tcW w:w="0" w:type="auto"/>
            <w:tcBorders>
              <w:top w:val="nil"/>
              <w:left w:val="nil"/>
              <w:bottom w:val="single" w:sz="4" w:space="0" w:color="auto"/>
              <w:right w:val="single" w:sz="4" w:space="0" w:color="auto"/>
            </w:tcBorders>
            <w:shd w:val="clear" w:color="auto" w:fill="auto"/>
            <w:noWrap/>
            <w:vAlign w:val="center"/>
            <w:hideMark/>
          </w:tcPr>
          <w:p w14:paraId="6BD7B701"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4D94A3E4" w14:textId="69B25ADA" w:rsidR="00F91ED9" w:rsidRPr="00177116" w:rsidRDefault="00F91ED9" w:rsidP="00F91ED9">
            <w:pPr>
              <w:jc w:val="center"/>
              <w:rPr>
                <w:b/>
                <w:bCs/>
                <w:color w:val="000000"/>
                <w:sz w:val="22"/>
              </w:rPr>
            </w:pPr>
            <w:r w:rsidRPr="00177116">
              <w:rPr>
                <w:b/>
                <w:bCs/>
                <w:color w:val="000000"/>
                <w:sz w:val="22"/>
              </w:rPr>
              <w:t>159,679</w:t>
            </w:r>
          </w:p>
        </w:tc>
        <w:tc>
          <w:tcPr>
            <w:tcW w:w="0" w:type="auto"/>
            <w:tcBorders>
              <w:top w:val="nil"/>
              <w:left w:val="nil"/>
              <w:bottom w:val="single" w:sz="4" w:space="0" w:color="auto"/>
              <w:right w:val="single" w:sz="4" w:space="0" w:color="auto"/>
            </w:tcBorders>
            <w:shd w:val="clear" w:color="auto" w:fill="auto"/>
            <w:noWrap/>
            <w:vAlign w:val="center"/>
            <w:hideMark/>
          </w:tcPr>
          <w:p w14:paraId="5A603C6A" w14:textId="77777777" w:rsidR="00F91ED9" w:rsidRPr="00177116" w:rsidRDefault="00F91ED9" w:rsidP="00F91ED9">
            <w:pPr>
              <w:jc w:val="center"/>
              <w:rPr>
                <w:b/>
                <w:bCs/>
                <w:color w:val="000000"/>
                <w:sz w:val="22"/>
              </w:rPr>
            </w:pPr>
            <w:r w:rsidRPr="00177116">
              <w:rPr>
                <w:b/>
                <w:bCs/>
                <w:color w:val="000000"/>
                <w:sz w:val="22"/>
              </w:rPr>
              <w:t>159,679</w:t>
            </w:r>
          </w:p>
        </w:tc>
        <w:tc>
          <w:tcPr>
            <w:tcW w:w="0" w:type="auto"/>
            <w:tcBorders>
              <w:top w:val="nil"/>
              <w:left w:val="nil"/>
              <w:bottom w:val="single" w:sz="4" w:space="0" w:color="auto"/>
              <w:right w:val="single" w:sz="4" w:space="0" w:color="auto"/>
            </w:tcBorders>
            <w:shd w:val="clear" w:color="auto" w:fill="auto"/>
            <w:noWrap/>
            <w:vAlign w:val="center"/>
            <w:hideMark/>
          </w:tcPr>
          <w:p w14:paraId="38FA9F80" w14:textId="77777777" w:rsidR="00F91ED9" w:rsidRPr="00177116" w:rsidRDefault="00F91ED9" w:rsidP="00F91ED9">
            <w:pPr>
              <w:jc w:val="center"/>
              <w:rPr>
                <w:b/>
                <w:bCs/>
                <w:color w:val="000000"/>
                <w:sz w:val="22"/>
              </w:rPr>
            </w:pPr>
            <w:r w:rsidRPr="00177116">
              <w:rPr>
                <w:b/>
                <w:bCs/>
                <w:color w:val="000000"/>
                <w:sz w:val="22"/>
              </w:rPr>
              <w:t>160,883</w:t>
            </w:r>
          </w:p>
        </w:tc>
        <w:tc>
          <w:tcPr>
            <w:tcW w:w="0" w:type="auto"/>
            <w:tcBorders>
              <w:top w:val="nil"/>
              <w:left w:val="nil"/>
              <w:bottom w:val="single" w:sz="4" w:space="0" w:color="auto"/>
              <w:right w:val="single" w:sz="4" w:space="0" w:color="auto"/>
            </w:tcBorders>
            <w:shd w:val="clear" w:color="auto" w:fill="auto"/>
            <w:noWrap/>
            <w:vAlign w:val="center"/>
            <w:hideMark/>
          </w:tcPr>
          <w:p w14:paraId="01C5C80C" w14:textId="77777777" w:rsidR="00F91ED9" w:rsidRPr="00177116" w:rsidRDefault="00F91ED9" w:rsidP="00F91ED9">
            <w:pPr>
              <w:jc w:val="center"/>
              <w:rPr>
                <w:b/>
                <w:bCs/>
                <w:color w:val="000000"/>
                <w:sz w:val="22"/>
              </w:rPr>
            </w:pPr>
            <w:r w:rsidRPr="00177116">
              <w:rPr>
                <w:b/>
                <w:bCs/>
                <w:color w:val="000000"/>
                <w:sz w:val="22"/>
              </w:rPr>
              <w:t>160,883</w:t>
            </w:r>
          </w:p>
        </w:tc>
        <w:tc>
          <w:tcPr>
            <w:tcW w:w="0" w:type="auto"/>
            <w:tcBorders>
              <w:top w:val="nil"/>
              <w:left w:val="nil"/>
              <w:bottom w:val="single" w:sz="4" w:space="0" w:color="auto"/>
              <w:right w:val="single" w:sz="4" w:space="0" w:color="auto"/>
            </w:tcBorders>
            <w:shd w:val="clear" w:color="auto" w:fill="auto"/>
            <w:noWrap/>
            <w:vAlign w:val="center"/>
            <w:hideMark/>
          </w:tcPr>
          <w:p w14:paraId="1B981FF8" w14:textId="77777777" w:rsidR="00F91ED9" w:rsidRPr="00177116" w:rsidRDefault="00F91ED9" w:rsidP="00F91ED9">
            <w:pPr>
              <w:jc w:val="center"/>
              <w:rPr>
                <w:b/>
                <w:bCs/>
                <w:color w:val="000000"/>
                <w:sz w:val="22"/>
              </w:rPr>
            </w:pPr>
            <w:r w:rsidRPr="00177116">
              <w:rPr>
                <w:b/>
                <w:bCs/>
                <w:color w:val="000000"/>
                <w:sz w:val="22"/>
              </w:rPr>
              <w:t>179,064</w:t>
            </w:r>
          </w:p>
        </w:tc>
        <w:tc>
          <w:tcPr>
            <w:tcW w:w="0" w:type="auto"/>
            <w:tcBorders>
              <w:top w:val="nil"/>
              <w:left w:val="nil"/>
              <w:bottom w:val="single" w:sz="4" w:space="0" w:color="auto"/>
              <w:right w:val="single" w:sz="4" w:space="0" w:color="auto"/>
            </w:tcBorders>
            <w:shd w:val="clear" w:color="auto" w:fill="auto"/>
            <w:noWrap/>
            <w:vAlign w:val="center"/>
            <w:hideMark/>
          </w:tcPr>
          <w:p w14:paraId="360F3BFF" w14:textId="77777777" w:rsidR="00F91ED9" w:rsidRPr="00177116" w:rsidRDefault="00F91ED9" w:rsidP="00F91ED9">
            <w:pPr>
              <w:jc w:val="center"/>
              <w:rPr>
                <w:b/>
                <w:bCs/>
                <w:color w:val="000000"/>
                <w:sz w:val="22"/>
              </w:rPr>
            </w:pPr>
            <w:r w:rsidRPr="00177116">
              <w:rPr>
                <w:b/>
                <w:bCs/>
                <w:color w:val="000000"/>
                <w:sz w:val="22"/>
              </w:rPr>
              <w:t>180,351</w:t>
            </w:r>
          </w:p>
        </w:tc>
        <w:tc>
          <w:tcPr>
            <w:tcW w:w="0" w:type="auto"/>
            <w:tcBorders>
              <w:top w:val="nil"/>
              <w:left w:val="nil"/>
              <w:bottom w:val="single" w:sz="4" w:space="0" w:color="auto"/>
              <w:right w:val="single" w:sz="4" w:space="0" w:color="auto"/>
            </w:tcBorders>
            <w:shd w:val="clear" w:color="auto" w:fill="auto"/>
            <w:noWrap/>
            <w:vAlign w:val="center"/>
            <w:hideMark/>
          </w:tcPr>
          <w:p w14:paraId="017D7A62" w14:textId="77777777" w:rsidR="00F91ED9" w:rsidRPr="00177116" w:rsidRDefault="00F91ED9" w:rsidP="00F91ED9">
            <w:pPr>
              <w:jc w:val="center"/>
              <w:rPr>
                <w:b/>
                <w:bCs/>
                <w:color w:val="000000"/>
                <w:sz w:val="22"/>
              </w:rPr>
            </w:pPr>
            <w:r w:rsidRPr="00177116">
              <w:rPr>
                <w:b/>
                <w:bCs/>
                <w:color w:val="000000"/>
                <w:sz w:val="22"/>
              </w:rPr>
              <w:t>179,365</w:t>
            </w:r>
          </w:p>
        </w:tc>
        <w:tc>
          <w:tcPr>
            <w:tcW w:w="0" w:type="auto"/>
            <w:tcBorders>
              <w:top w:val="nil"/>
              <w:left w:val="nil"/>
              <w:bottom w:val="single" w:sz="4" w:space="0" w:color="auto"/>
              <w:right w:val="single" w:sz="4" w:space="0" w:color="auto"/>
            </w:tcBorders>
            <w:shd w:val="clear" w:color="auto" w:fill="auto"/>
            <w:noWrap/>
            <w:vAlign w:val="center"/>
            <w:hideMark/>
          </w:tcPr>
          <w:p w14:paraId="45CCC5C9" w14:textId="77777777" w:rsidR="00F91ED9" w:rsidRPr="00177116" w:rsidRDefault="00F91ED9" w:rsidP="00F91ED9">
            <w:pPr>
              <w:jc w:val="center"/>
              <w:rPr>
                <w:b/>
                <w:bCs/>
                <w:color w:val="000000"/>
                <w:sz w:val="22"/>
              </w:rPr>
            </w:pPr>
            <w:r w:rsidRPr="00177116">
              <w:rPr>
                <w:b/>
                <w:bCs/>
                <w:color w:val="000000"/>
                <w:sz w:val="22"/>
              </w:rPr>
              <w:t>179,365</w:t>
            </w:r>
          </w:p>
        </w:tc>
        <w:tc>
          <w:tcPr>
            <w:tcW w:w="0" w:type="auto"/>
            <w:tcBorders>
              <w:top w:val="nil"/>
              <w:left w:val="nil"/>
              <w:bottom w:val="single" w:sz="4" w:space="0" w:color="auto"/>
              <w:right w:val="single" w:sz="4" w:space="0" w:color="auto"/>
            </w:tcBorders>
            <w:shd w:val="clear" w:color="auto" w:fill="auto"/>
            <w:noWrap/>
            <w:vAlign w:val="center"/>
            <w:hideMark/>
          </w:tcPr>
          <w:p w14:paraId="5BCC9519" w14:textId="77777777" w:rsidR="00F91ED9" w:rsidRPr="00177116" w:rsidRDefault="00F91ED9" w:rsidP="00F91ED9">
            <w:pPr>
              <w:jc w:val="center"/>
              <w:rPr>
                <w:b/>
                <w:bCs/>
                <w:color w:val="000000"/>
                <w:sz w:val="22"/>
              </w:rPr>
            </w:pPr>
            <w:r w:rsidRPr="00177116">
              <w:rPr>
                <w:b/>
                <w:bCs/>
                <w:color w:val="000000"/>
                <w:sz w:val="22"/>
              </w:rPr>
              <w:t>179,365</w:t>
            </w:r>
          </w:p>
        </w:tc>
        <w:tc>
          <w:tcPr>
            <w:tcW w:w="0" w:type="auto"/>
            <w:tcBorders>
              <w:top w:val="nil"/>
              <w:left w:val="nil"/>
              <w:bottom w:val="single" w:sz="4" w:space="0" w:color="auto"/>
              <w:right w:val="single" w:sz="4" w:space="0" w:color="auto"/>
            </w:tcBorders>
            <w:shd w:val="clear" w:color="auto" w:fill="auto"/>
            <w:noWrap/>
            <w:vAlign w:val="center"/>
            <w:hideMark/>
          </w:tcPr>
          <w:p w14:paraId="5280C6A8" w14:textId="77777777" w:rsidR="00F91ED9" w:rsidRPr="00177116" w:rsidRDefault="00F91ED9" w:rsidP="00F91ED9">
            <w:pPr>
              <w:jc w:val="center"/>
              <w:rPr>
                <w:b/>
                <w:bCs/>
                <w:color w:val="000000"/>
                <w:sz w:val="22"/>
              </w:rPr>
            </w:pPr>
            <w:r w:rsidRPr="00177116">
              <w:rPr>
                <w:b/>
                <w:bCs/>
                <w:color w:val="000000"/>
                <w:sz w:val="22"/>
              </w:rPr>
              <w:t>179,365</w:t>
            </w:r>
          </w:p>
        </w:tc>
      </w:tr>
      <w:tr w:rsidR="00F91ED9" w:rsidRPr="00177116" w14:paraId="01202D75"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001496" w14:textId="77777777" w:rsidR="00F91ED9" w:rsidRPr="00177116" w:rsidRDefault="00F91ED9" w:rsidP="00F91ED9">
            <w:pPr>
              <w:rPr>
                <w:b/>
                <w:bCs/>
                <w:color w:val="000000"/>
                <w:sz w:val="22"/>
              </w:rPr>
            </w:pPr>
            <w:r w:rsidRPr="00177116">
              <w:rPr>
                <w:b/>
                <w:bCs/>
                <w:color w:val="000000"/>
                <w:sz w:val="22"/>
              </w:rPr>
              <w:t>отопление и вентиляция</w:t>
            </w:r>
          </w:p>
        </w:tc>
        <w:tc>
          <w:tcPr>
            <w:tcW w:w="0" w:type="auto"/>
            <w:tcBorders>
              <w:top w:val="nil"/>
              <w:left w:val="nil"/>
              <w:bottom w:val="single" w:sz="4" w:space="0" w:color="auto"/>
              <w:right w:val="single" w:sz="4" w:space="0" w:color="auto"/>
            </w:tcBorders>
            <w:shd w:val="clear" w:color="auto" w:fill="auto"/>
            <w:noWrap/>
            <w:vAlign w:val="center"/>
            <w:hideMark/>
          </w:tcPr>
          <w:p w14:paraId="02227FAF"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089111A" w14:textId="0DE6CDE4" w:rsidR="00F91ED9" w:rsidRPr="00177116" w:rsidRDefault="00F91ED9" w:rsidP="00F91ED9">
            <w:pPr>
              <w:jc w:val="center"/>
              <w:rPr>
                <w:b/>
                <w:bCs/>
                <w:color w:val="000000"/>
                <w:sz w:val="22"/>
              </w:rPr>
            </w:pPr>
            <w:r w:rsidRPr="00177116">
              <w:rPr>
                <w:b/>
                <w:bCs/>
                <w:color w:val="000000"/>
                <w:sz w:val="22"/>
              </w:rPr>
              <w:t>154,292</w:t>
            </w:r>
          </w:p>
        </w:tc>
        <w:tc>
          <w:tcPr>
            <w:tcW w:w="0" w:type="auto"/>
            <w:tcBorders>
              <w:top w:val="nil"/>
              <w:left w:val="nil"/>
              <w:bottom w:val="single" w:sz="4" w:space="0" w:color="auto"/>
              <w:right w:val="single" w:sz="4" w:space="0" w:color="auto"/>
            </w:tcBorders>
            <w:shd w:val="clear" w:color="auto" w:fill="auto"/>
            <w:noWrap/>
            <w:vAlign w:val="center"/>
            <w:hideMark/>
          </w:tcPr>
          <w:p w14:paraId="2561D297" w14:textId="77777777" w:rsidR="00F91ED9" w:rsidRPr="00177116" w:rsidRDefault="00F91ED9" w:rsidP="00F91ED9">
            <w:pPr>
              <w:jc w:val="center"/>
              <w:rPr>
                <w:b/>
                <w:bCs/>
                <w:color w:val="000000"/>
                <w:sz w:val="22"/>
              </w:rPr>
            </w:pPr>
            <w:r w:rsidRPr="00177116">
              <w:rPr>
                <w:b/>
                <w:bCs/>
                <w:color w:val="000000"/>
                <w:sz w:val="22"/>
              </w:rPr>
              <w:t>154,292</w:t>
            </w:r>
          </w:p>
        </w:tc>
        <w:tc>
          <w:tcPr>
            <w:tcW w:w="0" w:type="auto"/>
            <w:tcBorders>
              <w:top w:val="nil"/>
              <w:left w:val="nil"/>
              <w:bottom w:val="single" w:sz="4" w:space="0" w:color="auto"/>
              <w:right w:val="single" w:sz="4" w:space="0" w:color="auto"/>
            </w:tcBorders>
            <w:shd w:val="clear" w:color="auto" w:fill="auto"/>
            <w:noWrap/>
            <w:vAlign w:val="center"/>
            <w:hideMark/>
          </w:tcPr>
          <w:p w14:paraId="34D8A18C" w14:textId="77777777" w:rsidR="00F91ED9" w:rsidRPr="00177116" w:rsidRDefault="00F91ED9" w:rsidP="00F91ED9">
            <w:pPr>
              <w:jc w:val="center"/>
              <w:rPr>
                <w:b/>
                <w:bCs/>
                <w:color w:val="000000"/>
                <w:sz w:val="22"/>
              </w:rPr>
            </w:pPr>
            <w:r w:rsidRPr="00177116">
              <w:rPr>
                <w:b/>
                <w:bCs/>
                <w:color w:val="000000"/>
                <w:sz w:val="22"/>
              </w:rPr>
              <w:t>155,496</w:t>
            </w:r>
          </w:p>
        </w:tc>
        <w:tc>
          <w:tcPr>
            <w:tcW w:w="0" w:type="auto"/>
            <w:tcBorders>
              <w:top w:val="nil"/>
              <w:left w:val="nil"/>
              <w:bottom w:val="single" w:sz="4" w:space="0" w:color="auto"/>
              <w:right w:val="single" w:sz="4" w:space="0" w:color="auto"/>
            </w:tcBorders>
            <w:shd w:val="clear" w:color="auto" w:fill="auto"/>
            <w:noWrap/>
            <w:vAlign w:val="center"/>
            <w:hideMark/>
          </w:tcPr>
          <w:p w14:paraId="75BA557B" w14:textId="77777777" w:rsidR="00F91ED9" w:rsidRPr="00177116" w:rsidRDefault="00F91ED9" w:rsidP="00F91ED9">
            <w:pPr>
              <w:jc w:val="center"/>
              <w:rPr>
                <w:b/>
                <w:bCs/>
                <w:color w:val="000000"/>
                <w:sz w:val="22"/>
              </w:rPr>
            </w:pPr>
            <w:r w:rsidRPr="00177116">
              <w:rPr>
                <w:b/>
                <w:bCs/>
                <w:color w:val="000000"/>
                <w:sz w:val="22"/>
              </w:rPr>
              <w:t>155,496</w:t>
            </w:r>
          </w:p>
        </w:tc>
        <w:tc>
          <w:tcPr>
            <w:tcW w:w="0" w:type="auto"/>
            <w:tcBorders>
              <w:top w:val="nil"/>
              <w:left w:val="nil"/>
              <w:bottom w:val="single" w:sz="4" w:space="0" w:color="auto"/>
              <w:right w:val="single" w:sz="4" w:space="0" w:color="auto"/>
            </w:tcBorders>
            <w:shd w:val="clear" w:color="auto" w:fill="auto"/>
            <w:noWrap/>
            <w:vAlign w:val="center"/>
            <w:hideMark/>
          </w:tcPr>
          <w:p w14:paraId="086E3B2C" w14:textId="77777777" w:rsidR="00F91ED9" w:rsidRPr="00177116" w:rsidRDefault="00F91ED9" w:rsidP="00F91ED9">
            <w:pPr>
              <w:jc w:val="center"/>
              <w:rPr>
                <w:b/>
                <w:bCs/>
                <w:color w:val="000000"/>
                <w:sz w:val="22"/>
              </w:rPr>
            </w:pPr>
            <w:r w:rsidRPr="00177116">
              <w:rPr>
                <w:b/>
                <w:bCs/>
                <w:color w:val="000000"/>
                <w:sz w:val="22"/>
              </w:rPr>
              <w:t>173,677</w:t>
            </w:r>
          </w:p>
        </w:tc>
        <w:tc>
          <w:tcPr>
            <w:tcW w:w="0" w:type="auto"/>
            <w:tcBorders>
              <w:top w:val="nil"/>
              <w:left w:val="nil"/>
              <w:bottom w:val="single" w:sz="4" w:space="0" w:color="auto"/>
              <w:right w:val="single" w:sz="4" w:space="0" w:color="auto"/>
            </w:tcBorders>
            <w:shd w:val="clear" w:color="auto" w:fill="auto"/>
            <w:noWrap/>
            <w:vAlign w:val="center"/>
            <w:hideMark/>
          </w:tcPr>
          <w:p w14:paraId="07E0BD03" w14:textId="77777777" w:rsidR="00F91ED9" w:rsidRPr="00177116" w:rsidRDefault="00F91ED9" w:rsidP="00F91ED9">
            <w:pPr>
              <w:jc w:val="center"/>
              <w:rPr>
                <w:b/>
                <w:bCs/>
                <w:color w:val="000000"/>
                <w:sz w:val="22"/>
              </w:rPr>
            </w:pPr>
            <w:r w:rsidRPr="00177116">
              <w:rPr>
                <w:b/>
                <w:bCs/>
                <w:color w:val="000000"/>
                <w:sz w:val="22"/>
              </w:rPr>
              <w:t>174,964</w:t>
            </w:r>
          </w:p>
        </w:tc>
        <w:tc>
          <w:tcPr>
            <w:tcW w:w="0" w:type="auto"/>
            <w:tcBorders>
              <w:top w:val="nil"/>
              <w:left w:val="nil"/>
              <w:bottom w:val="single" w:sz="4" w:space="0" w:color="auto"/>
              <w:right w:val="single" w:sz="4" w:space="0" w:color="auto"/>
            </w:tcBorders>
            <w:shd w:val="clear" w:color="auto" w:fill="auto"/>
            <w:noWrap/>
            <w:vAlign w:val="center"/>
            <w:hideMark/>
          </w:tcPr>
          <w:p w14:paraId="53BFCE24" w14:textId="77777777" w:rsidR="00F91ED9" w:rsidRPr="00177116" w:rsidRDefault="00F91ED9" w:rsidP="00F91ED9">
            <w:pPr>
              <w:jc w:val="center"/>
              <w:rPr>
                <w:b/>
                <w:bCs/>
                <w:color w:val="000000"/>
                <w:sz w:val="22"/>
              </w:rPr>
            </w:pPr>
            <w:r w:rsidRPr="00177116">
              <w:rPr>
                <w:b/>
                <w:bCs/>
                <w:color w:val="000000"/>
                <w:sz w:val="22"/>
              </w:rPr>
              <w:t>174,486</w:t>
            </w:r>
          </w:p>
        </w:tc>
        <w:tc>
          <w:tcPr>
            <w:tcW w:w="0" w:type="auto"/>
            <w:tcBorders>
              <w:top w:val="nil"/>
              <w:left w:val="nil"/>
              <w:bottom w:val="single" w:sz="4" w:space="0" w:color="auto"/>
              <w:right w:val="single" w:sz="4" w:space="0" w:color="auto"/>
            </w:tcBorders>
            <w:shd w:val="clear" w:color="auto" w:fill="auto"/>
            <w:noWrap/>
            <w:vAlign w:val="center"/>
            <w:hideMark/>
          </w:tcPr>
          <w:p w14:paraId="005421CF" w14:textId="77777777" w:rsidR="00F91ED9" w:rsidRPr="00177116" w:rsidRDefault="00F91ED9" w:rsidP="00F91ED9">
            <w:pPr>
              <w:jc w:val="center"/>
              <w:rPr>
                <w:b/>
                <w:bCs/>
                <w:color w:val="000000"/>
                <w:sz w:val="22"/>
              </w:rPr>
            </w:pPr>
            <w:r w:rsidRPr="00177116">
              <w:rPr>
                <w:b/>
                <w:bCs/>
                <w:color w:val="000000"/>
                <w:sz w:val="22"/>
              </w:rPr>
              <w:t>174,486</w:t>
            </w:r>
          </w:p>
        </w:tc>
        <w:tc>
          <w:tcPr>
            <w:tcW w:w="0" w:type="auto"/>
            <w:tcBorders>
              <w:top w:val="nil"/>
              <w:left w:val="nil"/>
              <w:bottom w:val="single" w:sz="4" w:space="0" w:color="auto"/>
              <w:right w:val="single" w:sz="4" w:space="0" w:color="auto"/>
            </w:tcBorders>
            <w:shd w:val="clear" w:color="auto" w:fill="auto"/>
            <w:noWrap/>
            <w:vAlign w:val="center"/>
            <w:hideMark/>
          </w:tcPr>
          <w:p w14:paraId="36A1B6CD" w14:textId="77777777" w:rsidR="00F91ED9" w:rsidRPr="00177116" w:rsidRDefault="00F91ED9" w:rsidP="00F91ED9">
            <w:pPr>
              <w:jc w:val="center"/>
              <w:rPr>
                <w:b/>
                <w:bCs/>
                <w:color w:val="000000"/>
                <w:sz w:val="22"/>
              </w:rPr>
            </w:pPr>
            <w:r w:rsidRPr="00177116">
              <w:rPr>
                <w:b/>
                <w:bCs/>
                <w:color w:val="000000"/>
                <w:sz w:val="22"/>
              </w:rPr>
              <w:t>174,486</w:t>
            </w:r>
          </w:p>
        </w:tc>
        <w:tc>
          <w:tcPr>
            <w:tcW w:w="0" w:type="auto"/>
            <w:tcBorders>
              <w:top w:val="nil"/>
              <w:left w:val="nil"/>
              <w:bottom w:val="single" w:sz="4" w:space="0" w:color="auto"/>
              <w:right w:val="single" w:sz="4" w:space="0" w:color="auto"/>
            </w:tcBorders>
            <w:shd w:val="clear" w:color="auto" w:fill="auto"/>
            <w:noWrap/>
            <w:vAlign w:val="center"/>
            <w:hideMark/>
          </w:tcPr>
          <w:p w14:paraId="74EE9D94" w14:textId="77777777" w:rsidR="00F91ED9" w:rsidRPr="00177116" w:rsidRDefault="00F91ED9" w:rsidP="00F91ED9">
            <w:pPr>
              <w:jc w:val="center"/>
              <w:rPr>
                <w:b/>
                <w:bCs/>
                <w:color w:val="000000"/>
                <w:sz w:val="22"/>
              </w:rPr>
            </w:pPr>
            <w:r w:rsidRPr="00177116">
              <w:rPr>
                <w:b/>
                <w:bCs/>
                <w:color w:val="000000"/>
                <w:sz w:val="22"/>
              </w:rPr>
              <w:t>174,486</w:t>
            </w:r>
          </w:p>
        </w:tc>
      </w:tr>
      <w:tr w:rsidR="00F91ED9" w:rsidRPr="00177116" w14:paraId="52B228EB"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C8A31" w14:textId="77777777" w:rsidR="00F91ED9" w:rsidRPr="00177116" w:rsidRDefault="00F91ED9" w:rsidP="00F91ED9">
            <w:pPr>
              <w:rPr>
                <w:b/>
                <w:bCs/>
                <w:color w:val="000000"/>
                <w:sz w:val="22"/>
              </w:rPr>
            </w:pPr>
            <w:r w:rsidRPr="00177116">
              <w:rPr>
                <w:b/>
                <w:bCs/>
                <w:color w:val="000000"/>
                <w:sz w:val="22"/>
              </w:rPr>
              <w:t>ГВС</w:t>
            </w:r>
          </w:p>
        </w:tc>
        <w:tc>
          <w:tcPr>
            <w:tcW w:w="0" w:type="auto"/>
            <w:tcBorders>
              <w:top w:val="nil"/>
              <w:left w:val="nil"/>
              <w:bottom w:val="single" w:sz="4" w:space="0" w:color="auto"/>
              <w:right w:val="single" w:sz="4" w:space="0" w:color="auto"/>
            </w:tcBorders>
            <w:shd w:val="clear" w:color="auto" w:fill="auto"/>
            <w:noWrap/>
            <w:vAlign w:val="center"/>
            <w:hideMark/>
          </w:tcPr>
          <w:p w14:paraId="26CE457B"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524C5028" w14:textId="32AE9C7E" w:rsidR="00F91ED9" w:rsidRPr="00177116" w:rsidRDefault="00F91ED9" w:rsidP="00F91ED9">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54ABEB84" w14:textId="77777777" w:rsidR="00F91ED9" w:rsidRPr="00177116" w:rsidRDefault="00F91ED9" w:rsidP="00F91ED9">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627710C0" w14:textId="77777777" w:rsidR="00F91ED9" w:rsidRPr="00177116" w:rsidRDefault="00F91ED9" w:rsidP="00F91ED9">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0CCA81E0" w14:textId="77777777" w:rsidR="00F91ED9" w:rsidRPr="00177116" w:rsidRDefault="00F91ED9" w:rsidP="00F91ED9">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4FE525F9" w14:textId="77777777" w:rsidR="00F91ED9" w:rsidRPr="00177116" w:rsidRDefault="00F91ED9" w:rsidP="00F91ED9">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24EE92C2" w14:textId="77777777" w:rsidR="00F91ED9" w:rsidRPr="00177116" w:rsidRDefault="00F91ED9" w:rsidP="00F91ED9">
            <w:pPr>
              <w:jc w:val="center"/>
              <w:rPr>
                <w:b/>
                <w:bCs/>
                <w:color w:val="000000"/>
                <w:sz w:val="22"/>
              </w:rPr>
            </w:pPr>
            <w:r w:rsidRPr="00177116">
              <w:rPr>
                <w:b/>
                <w:bCs/>
                <w:color w:val="000000"/>
                <w:sz w:val="22"/>
              </w:rPr>
              <w:t>5,387</w:t>
            </w:r>
          </w:p>
        </w:tc>
        <w:tc>
          <w:tcPr>
            <w:tcW w:w="0" w:type="auto"/>
            <w:tcBorders>
              <w:top w:val="nil"/>
              <w:left w:val="nil"/>
              <w:bottom w:val="single" w:sz="4" w:space="0" w:color="auto"/>
              <w:right w:val="single" w:sz="4" w:space="0" w:color="auto"/>
            </w:tcBorders>
            <w:shd w:val="clear" w:color="auto" w:fill="auto"/>
            <w:noWrap/>
            <w:vAlign w:val="center"/>
            <w:hideMark/>
          </w:tcPr>
          <w:p w14:paraId="6F80D306" w14:textId="77777777" w:rsidR="00F91ED9" w:rsidRPr="00177116" w:rsidRDefault="00F91ED9" w:rsidP="00F91ED9">
            <w:pPr>
              <w:jc w:val="center"/>
              <w:rPr>
                <w:b/>
                <w:bCs/>
                <w:color w:val="000000"/>
                <w:sz w:val="22"/>
              </w:rPr>
            </w:pPr>
            <w:r w:rsidRPr="00177116">
              <w:rPr>
                <w:b/>
                <w:bCs/>
                <w:color w:val="000000"/>
                <w:sz w:val="22"/>
              </w:rPr>
              <w:t>4,879</w:t>
            </w:r>
          </w:p>
        </w:tc>
        <w:tc>
          <w:tcPr>
            <w:tcW w:w="0" w:type="auto"/>
            <w:tcBorders>
              <w:top w:val="nil"/>
              <w:left w:val="nil"/>
              <w:bottom w:val="single" w:sz="4" w:space="0" w:color="auto"/>
              <w:right w:val="single" w:sz="4" w:space="0" w:color="auto"/>
            </w:tcBorders>
            <w:shd w:val="clear" w:color="auto" w:fill="auto"/>
            <w:noWrap/>
            <w:vAlign w:val="center"/>
            <w:hideMark/>
          </w:tcPr>
          <w:p w14:paraId="3C2C7003" w14:textId="77777777" w:rsidR="00F91ED9" w:rsidRPr="00177116" w:rsidRDefault="00F91ED9" w:rsidP="00F91ED9">
            <w:pPr>
              <w:jc w:val="center"/>
              <w:rPr>
                <w:b/>
                <w:bCs/>
                <w:color w:val="000000"/>
                <w:sz w:val="22"/>
              </w:rPr>
            </w:pPr>
            <w:r w:rsidRPr="00177116">
              <w:rPr>
                <w:b/>
                <w:bCs/>
                <w:color w:val="000000"/>
                <w:sz w:val="22"/>
              </w:rPr>
              <w:t>4,879</w:t>
            </w:r>
          </w:p>
        </w:tc>
        <w:tc>
          <w:tcPr>
            <w:tcW w:w="0" w:type="auto"/>
            <w:tcBorders>
              <w:top w:val="nil"/>
              <w:left w:val="nil"/>
              <w:bottom w:val="single" w:sz="4" w:space="0" w:color="auto"/>
              <w:right w:val="single" w:sz="4" w:space="0" w:color="auto"/>
            </w:tcBorders>
            <w:shd w:val="clear" w:color="auto" w:fill="auto"/>
            <w:noWrap/>
            <w:vAlign w:val="center"/>
            <w:hideMark/>
          </w:tcPr>
          <w:p w14:paraId="0FD1ED0C" w14:textId="77777777" w:rsidR="00F91ED9" w:rsidRPr="00177116" w:rsidRDefault="00F91ED9" w:rsidP="00F91ED9">
            <w:pPr>
              <w:jc w:val="center"/>
              <w:rPr>
                <w:b/>
                <w:bCs/>
                <w:color w:val="000000"/>
                <w:sz w:val="22"/>
              </w:rPr>
            </w:pPr>
            <w:r w:rsidRPr="00177116">
              <w:rPr>
                <w:b/>
                <w:bCs/>
                <w:color w:val="000000"/>
                <w:sz w:val="22"/>
              </w:rPr>
              <w:t>4,879</w:t>
            </w:r>
          </w:p>
        </w:tc>
        <w:tc>
          <w:tcPr>
            <w:tcW w:w="0" w:type="auto"/>
            <w:tcBorders>
              <w:top w:val="nil"/>
              <w:left w:val="nil"/>
              <w:bottom w:val="single" w:sz="4" w:space="0" w:color="auto"/>
              <w:right w:val="single" w:sz="4" w:space="0" w:color="auto"/>
            </w:tcBorders>
            <w:shd w:val="clear" w:color="auto" w:fill="auto"/>
            <w:noWrap/>
            <w:vAlign w:val="center"/>
            <w:hideMark/>
          </w:tcPr>
          <w:p w14:paraId="037FA38E" w14:textId="77777777" w:rsidR="00F91ED9" w:rsidRPr="00177116" w:rsidRDefault="00F91ED9" w:rsidP="00F91ED9">
            <w:pPr>
              <w:jc w:val="center"/>
              <w:rPr>
                <w:b/>
                <w:bCs/>
                <w:color w:val="000000"/>
                <w:sz w:val="22"/>
              </w:rPr>
            </w:pPr>
            <w:r w:rsidRPr="00177116">
              <w:rPr>
                <w:b/>
                <w:bCs/>
                <w:color w:val="000000"/>
                <w:sz w:val="22"/>
              </w:rPr>
              <w:t>4,879</w:t>
            </w:r>
          </w:p>
        </w:tc>
      </w:tr>
      <w:tr w:rsidR="00F91ED9" w:rsidRPr="00177116" w14:paraId="35365869"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D8B144" w14:textId="77777777" w:rsidR="00F91ED9" w:rsidRPr="00177116" w:rsidRDefault="00F91ED9" w:rsidP="00F91ED9">
            <w:pPr>
              <w:rPr>
                <w:b/>
                <w:bCs/>
                <w:color w:val="000000"/>
                <w:sz w:val="22"/>
              </w:rPr>
            </w:pPr>
            <w:r w:rsidRPr="00177116">
              <w:rPr>
                <w:b/>
                <w:bCs/>
                <w:color w:val="000000"/>
                <w:sz w:val="22"/>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shd w:val="clear" w:color="auto" w:fill="auto"/>
            <w:noWrap/>
            <w:vAlign w:val="center"/>
            <w:hideMark/>
          </w:tcPr>
          <w:p w14:paraId="6F1534C6"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1B967D2D" w14:textId="412820EF" w:rsidR="00F91ED9" w:rsidRPr="00177116" w:rsidRDefault="00F91ED9" w:rsidP="00F91ED9">
            <w:pPr>
              <w:jc w:val="center"/>
              <w:rPr>
                <w:b/>
                <w:bCs/>
                <w:color w:val="000000"/>
                <w:sz w:val="22"/>
              </w:rPr>
            </w:pPr>
            <w:r w:rsidRPr="00177116">
              <w:rPr>
                <w:b/>
                <w:bCs/>
                <w:color w:val="000000"/>
                <w:sz w:val="22"/>
              </w:rPr>
              <w:t>52,317</w:t>
            </w:r>
          </w:p>
        </w:tc>
        <w:tc>
          <w:tcPr>
            <w:tcW w:w="0" w:type="auto"/>
            <w:tcBorders>
              <w:top w:val="nil"/>
              <w:left w:val="nil"/>
              <w:bottom w:val="single" w:sz="4" w:space="0" w:color="auto"/>
              <w:right w:val="single" w:sz="4" w:space="0" w:color="auto"/>
            </w:tcBorders>
            <w:shd w:val="clear" w:color="auto" w:fill="auto"/>
            <w:noWrap/>
            <w:vAlign w:val="center"/>
            <w:hideMark/>
          </w:tcPr>
          <w:p w14:paraId="774CFAE4" w14:textId="77777777" w:rsidR="00F91ED9" w:rsidRPr="00177116" w:rsidRDefault="00F91ED9" w:rsidP="00F91ED9">
            <w:pPr>
              <w:jc w:val="center"/>
              <w:rPr>
                <w:b/>
                <w:bCs/>
                <w:color w:val="000000"/>
                <w:sz w:val="22"/>
              </w:rPr>
            </w:pPr>
            <w:r w:rsidRPr="00177116">
              <w:rPr>
                <w:b/>
                <w:bCs/>
                <w:color w:val="000000"/>
                <w:sz w:val="22"/>
              </w:rPr>
              <w:t>53,660</w:t>
            </w:r>
          </w:p>
        </w:tc>
        <w:tc>
          <w:tcPr>
            <w:tcW w:w="0" w:type="auto"/>
            <w:tcBorders>
              <w:top w:val="nil"/>
              <w:left w:val="nil"/>
              <w:bottom w:val="single" w:sz="4" w:space="0" w:color="auto"/>
              <w:right w:val="single" w:sz="4" w:space="0" w:color="auto"/>
            </w:tcBorders>
            <w:shd w:val="clear" w:color="auto" w:fill="auto"/>
            <w:noWrap/>
            <w:vAlign w:val="center"/>
            <w:hideMark/>
          </w:tcPr>
          <w:p w14:paraId="5F41EAF9" w14:textId="77777777" w:rsidR="00F91ED9" w:rsidRPr="00177116" w:rsidRDefault="00F91ED9" w:rsidP="00F91ED9">
            <w:pPr>
              <w:jc w:val="center"/>
              <w:rPr>
                <w:b/>
                <w:bCs/>
                <w:color w:val="000000"/>
                <w:sz w:val="22"/>
              </w:rPr>
            </w:pPr>
            <w:r w:rsidRPr="00177116">
              <w:rPr>
                <w:b/>
                <w:bCs/>
                <w:color w:val="000000"/>
                <w:sz w:val="22"/>
              </w:rPr>
              <w:t>52,671</w:t>
            </w:r>
          </w:p>
        </w:tc>
        <w:tc>
          <w:tcPr>
            <w:tcW w:w="0" w:type="auto"/>
            <w:tcBorders>
              <w:top w:val="nil"/>
              <w:left w:val="nil"/>
              <w:bottom w:val="single" w:sz="4" w:space="0" w:color="auto"/>
              <w:right w:val="single" w:sz="4" w:space="0" w:color="auto"/>
            </w:tcBorders>
            <w:shd w:val="clear" w:color="auto" w:fill="auto"/>
            <w:noWrap/>
            <w:vAlign w:val="center"/>
            <w:hideMark/>
          </w:tcPr>
          <w:p w14:paraId="7EE02CE4" w14:textId="77777777" w:rsidR="00F91ED9" w:rsidRPr="00177116" w:rsidRDefault="00F91ED9" w:rsidP="00F91ED9">
            <w:pPr>
              <w:jc w:val="center"/>
              <w:rPr>
                <w:b/>
                <w:bCs/>
                <w:color w:val="000000"/>
                <w:sz w:val="22"/>
              </w:rPr>
            </w:pPr>
            <w:r w:rsidRPr="00177116">
              <w:rPr>
                <w:b/>
                <w:bCs/>
                <w:color w:val="000000"/>
                <w:sz w:val="22"/>
              </w:rPr>
              <w:t>52,347</w:t>
            </w:r>
          </w:p>
        </w:tc>
        <w:tc>
          <w:tcPr>
            <w:tcW w:w="0" w:type="auto"/>
            <w:tcBorders>
              <w:top w:val="nil"/>
              <w:left w:val="nil"/>
              <w:bottom w:val="single" w:sz="4" w:space="0" w:color="auto"/>
              <w:right w:val="single" w:sz="4" w:space="0" w:color="auto"/>
            </w:tcBorders>
            <w:shd w:val="clear" w:color="auto" w:fill="auto"/>
            <w:noWrap/>
            <w:vAlign w:val="center"/>
            <w:hideMark/>
          </w:tcPr>
          <w:p w14:paraId="7927303E" w14:textId="77777777" w:rsidR="00F91ED9" w:rsidRPr="00177116" w:rsidRDefault="00F91ED9" w:rsidP="00F91ED9">
            <w:pPr>
              <w:jc w:val="center"/>
              <w:rPr>
                <w:b/>
                <w:bCs/>
                <w:color w:val="000000"/>
                <w:sz w:val="22"/>
              </w:rPr>
            </w:pPr>
            <w:r w:rsidRPr="00177116">
              <w:rPr>
                <w:b/>
                <w:bCs/>
                <w:color w:val="000000"/>
                <w:sz w:val="22"/>
              </w:rPr>
              <w:t>92,274</w:t>
            </w:r>
          </w:p>
        </w:tc>
        <w:tc>
          <w:tcPr>
            <w:tcW w:w="0" w:type="auto"/>
            <w:tcBorders>
              <w:top w:val="nil"/>
              <w:left w:val="nil"/>
              <w:bottom w:val="single" w:sz="4" w:space="0" w:color="auto"/>
              <w:right w:val="single" w:sz="4" w:space="0" w:color="auto"/>
            </w:tcBorders>
            <w:shd w:val="clear" w:color="auto" w:fill="auto"/>
            <w:noWrap/>
            <w:vAlign w:val="center"/>
            <w:hideMark/>
          </w:tcPr>
          <w:p w14:paraId="6F72BFD1" w14:textId="77777777" w:rsidR="00F91ED9" w:rsidRPr="00177116" w:rsidRDefault="00F91ED9" w:rsidP="00F91ED9">
            <w:pPr>
              <w:jc w:val="center"/>
              <w:rPr>
                <w:b/>
                <w:bCs/>
                <w:color w:val="000000"/>
                <w:sz w:val="22"/>
              </w:rPr>
            </w:pPr>
            <w:r w:rsidRPr="00177116">
              <w:rPr>
                <w:b/>
                <w:bCs/>
                <w:color w:val="000000"/>
                <w:sz w:val="22"/>
              </w:rPr>
              <w:t>91,066</w:t>
            </w:r>
          </w:p>
        </w:tc>
        <w:tc>
          <w:tcPr>
            <w:tcW w:w="0" w:type="auto"/>
            <w:tcBorders>
              <w:top w:val="nil"/>
              <w:left w:val="nil"/>
              <w:bottom w:val="single" w:sz="4" w:space="0" w:color="auto"/>
              <w:right w:val="single" w:sz="4" w:space="0" w:color="auto"/>
            </w:tcBorders>
            <w:shd w:val="clear" w:color="auto" w:fill="auto"/>
            <w:noWrap/>
            <w:vAlign w:val="center"/>
            <w:hideMark/>
          </w:tcPr>
          <w:p w14:paraId="2035BA86" w14:textId="77777777" w:rsidR="00F91ED9" w:rsidRPr="00177116" w:rsidRDefault="00F91ED9" w:rsidP="00F91ED9">
            <w:pPr>
              <w:jc w:val="center"/>
              <w:rPr>
                <w:b/>
                <w:bCs/>
                <w:color w:val="000000"/>
                <w:sz w:val="22"/>
              </w:rPr>
            </w:pPr>
            <w:r w:rsidRPr="00177116">
              <w:rPr>
                <w:b/>
                <w:bCs/>
                <w:color w:val="000000"/>
                <w:sz w:val="22"/>
              </w:rPr>
              <w:t>69,511</w:t>
            </w:r>
          </w:p>
        </w:tc>
        <w:tc>
          <w:tcPr>
            <w:tcW w:w="0" w:type="auto"/>
            <w:tcBorders>
              <w:top w:val="nil"/>
              <w:left w:val="nil"/>
              <w:bottom w:val="single" w:sz="4" w:space="0" w:color="auto"/>
              <w:right w:val="single" w:sz="4" w:space="0" w:color="auto"/>
            </w:tcBorders>
            <w:shd w:val="clear" w:color="auto" w:fill="auto"/>
            <w:noWrap/>
            <w:vAlign w:val="center"/>
            <w:hideMark/>
          </w:tcPr>
          <w:p w14:paraId="48417B6C" w14:textId="77777777" w:rsidR="00F91ED9" w:rsidRPr="00177116" w:rsidRDefault="00F91ED9" w:rsidP="00F91ED9">
            <w:pPr>
              <w:jc w:val="center"/>
              <w:rPr>
                <w:b/>
                <w:bCs/>
                <w:color w:val="000000"/>
                <w:sz w:val="22"/>
              </w:rPr>
            </w:pPr>
            <w:r w:rsidRPr="00177116">
              <w:rPr>
                <w:b/>
                <w:bCs/>
                <w:color w:val="000000"/>
                <w:sz w:val="22"/>
              </w:rPr>
              <w:t>68,026</w:t>
            </w:r>
          </w:p>
        </w:tc>
        <w:tc>
          <w:tcPr>
            <w:tcW w:w="0" w:type="auto"/>
            <w:tcBorders>
              <w:top w:val="nil"/>
              <w:left w:val="nil"/>
              <w:bottom w:val="single" w:sz="4" w:space="0" w:color="auto"/>
              <w:right w:val="single" w:sz="4" w:space="0" w:color="auto"/>
            </w:tcBorders>
            <w:shd w:val="clear" w:color="auto" w:fill="auto"/>
            <w:noWrap/>
            <w:vAlign w:val="center"/>
            <w:hideMark/>
          </w:tcPr>
          <w:p w14:paraId="1328C8C9" w14:textId="77777777" w:rsidR="00F91ED9" w:rsidRPr="00177116" w:rsidRDefault="00F91ED9" w:rsidP="00F91ED9">
            <w:pPr>
              <w:jc w:val="center"/>
              <w:rPr>
                <w:b/>
                <w:bCs/>
                <w:color w:val="000000"/>
                <w:sz w:val="22"/>
              </w:rPr>
            </w:pPr>
            <w:r w:rsidRPr="00177116">
              <w:rPr>
                <w:b/>
                <w:bCs/>
                <w:color w:val="000000"/>
                <w:sz w:val="22"/>
              </w:rPr>
              <w:t>68,071</w:t>
            </w:r>
          </w:p>
        </w:tc>
        <w:tc>
          <w:tcPr>
            <w:tcW w:w="0" w:type="auto"/>
            <w:tcBorders>
              <w:top w:val="nil"/>
              <w:left w:val="nil"/>
              <w:bottom w:val="single" w:sz="4" w:space="0" w:color="auto"/>
              <w:right w:val="single" w:sz="4" w:space="0" w:color="auto"/>
            </w:tcBorders>
            <w:shd w:val="clear" w:color="auto" w:fill="auto"/>
            <w:noWrap/>
            <w:vAlign w:val="center"/>
            <w:hideMark/>
          </w:tcPr>
          <w:p w14:paraId="1EAB85BD" w14:textId="77777777" w:rsidR="00F91ED9" w:rsidRPr="00177116" w:rsidRDefault="00F91ED9" w:rsidP="00F91ED9">
            <w:pPr>
              <w:jc w:val="center"/>
              <w:rPr>
                <w:b/>
                <w:bCs/>
                <w:color w:val="000000"/>
                <w:sz w:val="22"/>
              </w:rPr>
            </w:pPr>
            <w:r w:rsidRPr="00177116">
              <w:rPr>
                <w:b/>
                <w:bCs/>
                <w:color w:val="000000"/>
                <w:sz w:val="22"/>
              </w:rPr>
              <w:t>76,585</w:t>
            </w:r>
          </w:p>
        </w:tc>
      </w:tr>
      <w:tr w:rsidR="00F91ED9" w:rsidRPr="00177116" w14:paraId="4F41F46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EA8931" w14:textId="77777777" w:rsidR="00F91ED9" w:rsidRPr="00177116" w:rsidRDefault="00F91ED9" w:rsidP="00F91ED9">
            <w:pPr>
              <w:rPr>
                <w:b/>
                <w:bCs/>
                <w:color w:val="000000"/>
                <w:sz w:val="22"/>
              </w:rPr>
            </w:pPr>
            <w:r w:rsidRPr="00177116">
              <w:rPr>
                <w:b/>
                <w:bCs/>
                <w:color w:val="000000"/>
                <w:sz w:val="22"/>
              </w:rPr>
              <w:t>Доля резерва</w:t>
            </w:r>
          </w:p>
        </w:tc>
        <w:tc>
          <w:tcPr>
            <w:tcW w:w="0" w:type="auto"/>
            <w:tcBorders>
              <w:top w:val="nil"/>
              <w:left w:val="nil"/>
              <w:bottom w:val="single" w:sz="4" w:space="0" w:color="auto"/>
              <w:right w:val="single" w:sz="4" w:space="0" w:color="auto"/>
            </w:tcBorders>
            <w:shd w:val="clear" w:color="auto" w:fill="auto"/>
            <w:noWrap/>
            <w:vAlign w:val="center"/>
            <w:hideMark/>
          </w:tcPr>
          <w:p w14:paraId="409DD67F" w14:textId="77777777" w:rsidR="00F91ED9" w:rsidRPr="00177116" w:rsidRDefault="00F91ED9" w:rsidP="00F91ED9">
            <w:pPr>
              <w:jc w:val="center"/>
              <w:rPr>
                <w:b/>
                <w:bCs/>
                <w:color w:val="000000"/>
                <w:sz w:val="22"/>
              </w:rPr>
            </w:pPr>
            <w:r w:rsidRPr="00177116">
              <w:rPr>
                <w:b/>
                <w:bCs/>
                <w:color w:val="000000"/>
                <w:sz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23A9ABC" w14:textId="5EB81BD7" w:rsidR="00F91ED9" w:rsidRPr="00177116" w:rsidRDefault="00F91ED9" w:rsidP="00F91ED9">
            <w:pPr>
              <w:jc w:val="center"/>
              <w:rPr>
                <w:b/>
                <w:bCs/>
                <w:color w:val="000000"/>
                <w:sz w:val="22"/>
              </w:rPr>
            </w:pPr>
            <w:r w:rsidRPr="00177116">
              <w:rPr>
                <w:b/>
                <w:bCs/>
                <w:color w:val="000000"/>
                <w:sz w:val="22"/>
              </w:rPr>
              <w:t>23,831</w:t>
            </w:r>
          </w:p>
        </w:tc>
        <w:tc>
          <w:tcPr>
            <w:tcW w:w="0" w:type="auto"/>
            <w:tcBorders>
              <w:top w:val="nil"/>
              <w:left w:val="nil"/>
              <w:bottom w:val="single" w:sz="4" w:space="0" w:color="auto"/>
              <w:right w:val="single" w:sz="4" w:space="0" w:color="auto"/>
            </w:tcBorders>
            <w:shd w:val="clear" w:color="auto" w:fill="auto"/>
            <w:noWrap/>
            <w:vAlign w:val="center"/>
            <w:hideMark/>
          </w:tcPr>
          <w:p w14:paraId="1D4EE003" w14:textId="77777777" w:rsidR="00F91ED9" w:rsidRPr="00177116" w:rsidRDefault="00F91ED9" w:rsidP="00F91ED9">
            <w:pPr>
              <w:jc w:val="center"/>
              <w:rPr>
                <w:b/>
                <w:bCs/>
                <w:color w:val="000000"/>
                <w:sz w:val="22"/>
              </w:rPr>
            </w:pPr>
            <w:r w:rsidRPr="00177116">
              <w:rPr>
                <w:b/>
                <w:bCs/>
                <w:color w:val="000000"/>
                <w:sz w:val="22"/>
              </w:rPr>
              <w:t>24,449</w:t>
            </w:r>
          </w:p>
        </w:tc>
        <w:tc>
          <w:tcPr>
            <w:tcW w:w="0" w:type="auto"/>
            <w:tcBorders>
              <w:top w:val="nil"/>
              <w:left w:val="nil"/>
              <w:bottom w:val="single" w:sz="4" w:space="0" w:color="auto"/>
              <w:right w:val="single" w:sz="4" w:space="0" w:color="auto"/>
            </w:tcBorders>
            <w:shd w:val="clear" w:color="auto" w:fill="auto"/>
            <w:noWrap/>
            <w:vAlign w:val="center"/>
            <w:hideMark/>
          </w:tcPr>
          <w:p w14:paraId="75F49207" w14:textId="77777777" w:rsidR="00F91ED9" w:rsidRPr="00177116" w:rsidRDefault="00F91ED9" w:rsidP="00F91ED9">
            <w:pPr>
              <w:jc w:val="center"/>
              <w:rPr>
                <w:b/>
                <w:bCs/>
                <w:color w:val="000000"/>
                <w:sz w:val="22"/>
              </w:rPr>
            </w:pPr>
            <w:r w:rsidRPr="00177116">
              <w:rPr>
                <w:b/>
                <w:bCs/>
                <w:color w:val="000000"/>
                <w:sz w:val="22"/>
              </w:rPr>
              <w:t>23,999</w:t>
            </w:r>
          </w:p>
        </w:tc>
        <w:tc>
          <w:tcPr>
            <w:tcW w:w="0" w:type="auto"/>
            <w:tcBorders>
              <w:top w:val="nil"/>
              <w:left w:val="nil"/>
              <w:bottom w:val="single" w:sz="4" w:space="0" w:color="auto"/>
              <w:right w:val="single" w:sz="4" w:space="0" w:color="auto"/>
            </w:tcBorders>
            <w:shd w:val="clear" w:color="auto" w:fill="auto"/>
            <w:noWrap/>
            <w:vAlign w:val="center"/>
            <w:hideMark/>
          </w:tcPr>
          <w:p w14:paraId="42931D90" w14:textId="77777777" w:rsidR="00F91ED9" w:rsidRPr="00177116" w:rsidRDefault="00F91ED9" w:rsidP="00F91ED9">
            <w:pPr>
              <w:jc w:val="center"/>
              <w:rPr>
                <w:b/>
                <w:bCs/>
                <w:color w:val="000000"/>
                <w:sz w:val="22"/>
              </w:rPr>
            </w:pPr>
            <w:r w:rsidRPr="00177116">
              <w:rPr>
                <w:b/>
                <w:bCs/>
                <w:color w:val="000000"/>
                <w:sz w:val="22"/>
              </w:rPr>
              <w:t>23,851</w:t>
            </w:r>
          </w:p>
        </w:tc>
        <w:tc>
          <w:tcPr>
            <w:tcW w:w="0" w:type="auto"/>
            <w:tcBorders>
              <w:top w:val="nil"/>
              <w:left w:val="nil"/>
              <w:bottom w:val="single" w:sz="4" w:space="0" w:color="auto"/>
              <w:right w:val="single" w:sz="4" w:space="0" w:color="auto"/>
            </w:tcBorders>
            <w:shd w:val="clear" w:color="auto" w:fill="auto"/>
            <w:noWrap/>
            <w:vAlign w:val="center"/>
            <w:hideMark/>
          </w:tcPr>
          <w:p w14:paraId="20E20371" w14:textId="77777777" w:rsidR="00F91ED9" w:rsidRPr="00177116" w:rsidRDefault="00F91ED9" w:rsidP="00F91ED9">
            <w:pPr>
              <w:jc w:val="center"/>
              <w:rPr>
                <w:b/>
                <w:bCs/>
                <w:color w:val="000000"/>
                <w:sz w:val="22"/>
              </w:rPr>
            </w:pPr>
            <w:r w:rsidRPr="00177116">
              <w:rPr>
                <w:b/>
                <w:bCs/>
                <w:color w:val="000000"/>
                <w:sz w:val="22"/>
              </w:rPr>
              <w:t>32,893</w:t>
            </w:r>
          </w:p>
        </w:tc>
        <w:tc>
          <w:tcPr>
            <w:tcW w:w="0" w:type="auto"/>
            <w:tcBorders>
              <w:top w:val="nil"/>
              <w:left w:val="nil"/>
              <w:bottom w:val="single" w:sz="4" w:space="0" w:color="auto"/>
              <w:right w:val="single" w:sz="4" w:space="0" w:color="auto"/>
            </w:tcBorders>
            <w:shd w:val="clear" w:color="auto" w:fill="auto"/>
            <w:noWrap/>
            <w:vAlign w:val="center"/>
            <w:hideMark/>
          </w:tcPr>
          <w:p w14:paraId="19AACFA2" w14:textId="77777777" w:rsidR="00F91ED9" w:rsidRPr="00177116" w:rsidRDefault="00F91ED9" w:rsidP="00F91ED9">
            <w:pPr>
              <w:jc w:val="center"/>
              <w:rPr>
                <w:b/>
                <w:bCs/>
                <w:color w:val="000000"/>
                <w:sz w:val="22"/>
              </w:rPr>
            </w:pPr>
            <w:r w:rsidRPr="00177116">
              <w:rPr>
                <w:b/>
                <w:bCs/>
                <w:color w:val="000000"/>
                <w:sz w:val="22"/>
              </w:rPr>
              <w:t>32,463</w:t>
            </w:r>
          </w:p>
        </w:tc>
        <w:tc>
          <w:tcPr>
            <w:tcW w:w="0" w:type="auto"/>
            <w:tcBorders>
              <w:top w:val="nil"/>
              <w:left w:val="nil"/>
              <w:bottom w:val="single" w:sz="4" w:space="0" w:color="auto"/>
              <w:right w:val="single" w:sz="4" w:space="0" w:color="auto"/>
            </w:tcBorders>
            <w:shd w:val="clear" w:color="auto" w:fill="auto"/>
            <w:noWrap/>
            <w:vAlign w:val="center"/>
            <w:hideMark/>
          </w:tcPr>
          <w:p w14:paraId="48EC3B90" w14:textId="77777777" w:rsidR="00F91ED9" w:rsidRPr="00177116" w:rsidRDefault="00F91ED9" w:rsidP="00F91ED9">
            <w:pPr>
              <w:jc w:val="center"/>
              <w:rPr>
                <w:b/>
                <w:bCs/>
                <w:color w:val="000000"/>
                <w:sz w:val="22"/>
              </w:rPr>
            </w:pPr>
            <w:r w:rsidRPr="00177116">
              <w:rPr>
                <w:b/>
                <w:bCs/>
                <w:color w:val="000000"/>
                <w:sz w:val="22"/>
              </w:rPr>
              <w:t>27,007</w:t>
            </w:r>
          </w:p>
        </w:tc>
        <w:tc>
          <w:tcPr>
            <w:tcW w:w="0" w:type="auto"/>
            <w:tcBorders>
              <w:top w:val="nil"/>
              <w:left w:val="nil"/>
              <w:bottom w:val="single" w:sz="4" w:space="0" w:color="auto"/>
              <w:right w:val="single" w:sz="4" w:space="0" w:color="auto"/>
            </w:tcBorders>
            <w:shd w:val="clear" w:color="auto" w:fill="auto"/>
            <w:noWrap/>
            <w:vAlign w:val="center"/>
            <w:hideMark/>
          </w:tcPr>
          <w:p w14:paraId="29B5E89E" w14:textId="77777777" w:rsidR="00F91ED9" w:rsidRPr="00177116" w:rsidRDefault="00F91ED9" w:rsidP="00F91ED9">
            <w:pPr>
              <w:jc w:val="center"/>
              <w:rPr>
                <w:b/>
                <w:bCs/>
                <w:color w:val="000000"/>
                <w:sz w:val="22"/>
              </w:rPr>
            </w:pPr>
            <w:r w:rsidRPr="00177116">
              <w:rPr>
                <w:b/>
                <w:bCs/>
                <w:color w:val="000000"/>
                <w:sz w:val="22"/>
              </w:rPr>
              <w:t>26,587</w:t>
            </w:r>
          </w:p>
        </w:tc>
        <w:tc>
          <w:tcPr>
            <w:tcW w:w="0" w:type="auto"/>
            <w:tcBorders>
              <w:top w:val="nil"/>
              <w:left w:val="nil"/>
              <w:bottom w:val="single" w:sz="4" w:space="0" w:color="auto"/>
              <w:right w:val="single" w:sz="4" w:space="0" w:color="auto"/>
            </w:tcBorders>
            <w:shd w:val="clear" w:color="auto" w:fill="auto"/>
            <w:noWrap/>
            <w:vAlign w:val="center"/>
            <w:hideMark/>
          </w:tcPr>
          <w:p w14:paraId="42A9BF0E" w14:textId="77777777" w:rsidR="00F91ED9" w:rsidRPr="00177116" w:rsidRDefault="00F91ED9" w:rsidP="00F91ED9">
            <w:pPr>
              <w:jc w:val="center"/>
              <w:rPr>
                <w:b/>
                <w:bCs/>
                <w:color w:val="000000"/>
                <w:sz w:val="22"/>
              </w:rPr>
            </w:pPr>
            <w:r w:rsidRPr="00177116">
              <w:rPr>
                <w:b/>
                <w:bCs/>
                <w:color w:val="000000"/>
                <w:sz w:val="22"/>
              </w:rPr>
              <w:t>26,604</w:t>
            </w:r>
          </w:p>
        </w:tc>
        <w:tc>
          <w:tcPr>
            <w:tcW w:w="0" w:type="auto"/>
            <w:tcBorders>
              <w:top w:val="nil"/>
              <w:left w:val="nil"/>
              <w:bottom w:val="single" w:sz="4" w:space="0" w:color="auto"/>
              <w:right w:val="single" w:sz="4" w:space="0" w:color="auto"/>
            </w:tcBorders>
            <w:shd w:val="clear" w:color="auto" w:fill="auto"/>
            <w:noWrap/>
            <w:vAlign w:val="center"/>
            <w:hideMark/>
          </w:tcPr>
          <w:p w14:paraId="051344C5" w14:textId="77777777" w:rsidR="00F91ED9" w:rsidRPr="00177116" w:rsidRDefault="00F91ED9" w:rsidP="00F91ED9">
            <w:pPr>
              <w:jc w:val="center"/>
              <w:rPr>
                <w:b/>
                <w:bCs/>
                <w:color w:val="000000"/>
                <w:sz w:val="22"/>
              </w:rPr>
            </w:pPr>
            <w:r w:rsidRPr="00177116">
              <w:rPr>
                <w:b/>
                <w:bCs/>
                <w:color w:val="000000"/>
                <w:sz w:val="22"/>
              </w:rPr>
              <w:t>28,923</w:t>
            </w:r>
          </w:p>
        </w:tc>
      </w:tr>
      <w:tr w:rsidR="00F91ED9" w:rsidRPr="00177116" w14:paraId="01EC20E8"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43FF" w14:textId="77777777" w:rsidR="00F91ED9" w:rsidRPr="00177116" w:rsidRDefault="00F91ED9" w:rsidP="00F91ED9">
            <w:pPr>
              <w:rPr>
                <w:b/>
                <w:bCs/>
                <w:color w:val="000000"/>
                <w:sz w:val="22"/>
              </w:rPr>
            </w:pPr>
            <w:r w:rsidRPr="00177116">
              <w:rPr>
                <w:b/>
                <w:bCs/>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shd w:val="clear" w:color="auto" w:fill="auto"/>
            <w:noWrap/>
            <w:vAlign w:val="center"/>
            <w:hideMark/>
          </w:tcPr>
          <w:p w14:paraId="05C252CD"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0AEF28B1" w14:textId="1CC01C80" w:rsidR="00F91ED9" w:rsidRPr="00177116" w:rsidRDefault="00F91ED9" w:rsidP="00F91ED9">
            <w:pPr>
              <w:jc w:val="center"/>
              <w:rPr>
                <w:b/>
                <w:bCs/>
                <w:color w:val="000000"/>
                <w:sz w:val="22"/>
              </w:rPr>
            </w:pPr>
            <w:r w:rsidRPr="00177116">
              <w:rPr>
                <w:b/>
                <w:bCs/>
                <w:color w:val="000000"/>
                <w:sz w:val="22"/>
              </w:rPr>
              <w:t>171,425</w:t>
            </w:r>
          </w:p>
        </w:tc>
        <w:tc>
          <w:tcPr>
            <w:tcW w:w="0" w:type="auto"/>
            <w:tcBorders>
              <w:top w:val="nil"/>
              <w:left w:val="nil"/>
              <w:bottom w:val="single" w:sz="4" w:space="0" w:color="auto"/>
              <w:right w:val="single" w:sz="4" w:space="0" w:color="auto"/>
            </w:tcBorders>
            <w:shd w:val="clear" w:color="auto" w:fill="auto"/>
            <w:noWrap/>
            <w:vAlign w:val="center"/>
            <w:hideMark/>
          </w:tcPr>
          <w:p w14:paraId="13F8B3D8" w14:textId="77777777" w:rsidR="00F91ED9" w:rsidRPr="00177116" w:rsidRDefault="00F91ED9" w:rsidP="00F91ED9">
            <w:pPr>
              <w:jc w:val="center"/>
              <w:rPr>
                <w:b/>
                <w:bCs/>
                <w:color w:val="000000"/>
                <w:sz w:val="22"/>
              </w:rPr>
            </w:pPr>
            <w:r w:rsidRPr="00177116">
              <w:rPr>
                <w:b/>
                <w:bCs/>
                <w:color w:val="000000"/>
                <w:sz w:val="22"/>
              </w:rPr>
              <w:t>172,474</w:t>
            </w:r>
          </w:p>
        </w:tc>
        <w:tc>
          <w:tcPr>
            <w:tcW w:w="0" w:type="auto"/>
            <w:tcBorders>
              <w:top w:val="nil"/>
              <w:left w:val="nil"/>
              <w:bottom w:val="single" w:sz="4" w:space="0" w:color="auto"/>
              <w:right w:val="single" w:sz="4" w:space="0" w:color="auto"/>
            </w:tcBorders>
            <w:shd w:val="clear" w:color="auto" w:fill="auto"/>
            <w:noWrap/>
            <w:vAlign w:val="center"/>
            <w:hideMark/>
          </w:tcPr>
          <w:p w14:paraId="47181905" w14:textId="77777777" w:rsidR="00F91ED9" w:rsidRPr="00177116" w:rsidRDefault="00F91ED9" w:rsidP="00F91ED9">
            <w:pPr>
              <w:jc w:val="center"/>
              <w:rPr>
                <w:b/>
                <w:bCs/>
                <w:color w:val="000000"/>
                <w:sz w:val="22"/>
              </w:rPr>
            </w:pPr>
            <w:r w:rsidRPr="00177116">
              <w:rPr>
                <w:b/>
                <w:bCs/>
                <w:color w:val="000000"/>
                <w:sz w:val="22"/>
              </w:rPr>
              <w:t>172,474</w:t>
            </w:r>
          </w:p>
        </w:tc>
        <w:tc>
          <w:tcPr>
            <w:tcW w:w="0" w:type="auto"/>
            <w:tcBorders>
              <w:top w:val="nil"/>
              <w:left w:val="nil"/>
              <w:bottom w:val="single" w:sz="4" w:space="0" w:color="auto"/>
              <w:right w:val="single" w:sz="4" w:space="0" w:color="auto"/>
            </w:tcBorders>
            <w:shd w:val="clear" w:color="auto" w:fill="auto"/>
            <w:noWrap/>
            <w:vAlign w:val="center"/>
            <w:hideMark/>
          </w:tcPr>
          <w:p w14:paraId="0284AD76" w14:textId="77777777" w:rsidR="00F91ED9" w:rsidRPr="00177116" w:rsidRDefault="00F91ED9" w:rsidP="00F91ED9">
            <w:pPr>
              <w:jc w:val="center"/>
              <w:rPr>
                <w:b/>
                <w:bCs/>
                <w:color w:val="000000"/>
                <w:sz w:val="22"/>
              </w:rPr>
            </w:pPr>
            <w:r w:rsidRPr="00177116">
              <w:rPr>
                <w:b/>
                <w:bCs/>
                <w:color w:val="000000"/>
                <w:sz w:val="22"/>
              </w:rPr>
              <w:t>172,474</w:t>
            </w:r>
          </w:p>
        </w:tc>
        <w:tc>
          <w:tcPr>
            <w:tcW w:w="0" w:type="auto"/>
            <w:tcBorders>
              <w:top w:val="nil"/>
              <w:left w:val="nil"/>
              <w:bottom w:val="single" w:sz="4" w:space="0" w:color="auto"/>
              <w:right w:val="single" w:sz="4" w:space="0" w:color="auto"/>
            </w:tcBorders>
            <w:shd w:val="clear" w:color="auto" w:fill="auto"/>
            <w:noWrap/>
            <w:vAlign w:val="center"/>
            <w:hideMark/>
          </w:tcPr>
          <w:p w14:paraId="36FF36C6" w14:textId="77777777" w:rsidR="00F91ED9" w:rsidRPr="00177116" w:rsidRDefault="00F91ED9" w:rsidP="00F91ED9">
            <w:pPr>
              <w:jc w:val="center"/>
              <w:rPr>
                <w:b/>
                <w:bCs/>
                <w:color w:val="000000"/>
                <w:sz w:val="22"/>
              </w:rPr>
            </w:pPr>
            <w:r w:rsidRPr="00177116">
              <w:rPr>
                <w:b/>
                <w:bCs/>
                <w:color w:val="000000"/>
                <w:sz w:val="22"/>
              </w:rPr>
              <w:t>192,925</w:t>
            </w:r>
          </w:p>
        </w:tc>
        <w:tc>
          <w:tcPr>
            <w:tcW w:w="0" w:type="auto"/>
            <w:tcBorders>
              <w:top w:val="nil"/>
              <w:left w:val="nil"/>
              <w:bottom w:val="single" w:sz="4" w:space="0" w:color="auto"/>
              <w:right w:val="single" w:sz="4" w:space="0" w:color="auto"/>
            </w:tcBorders>
            <w:shd w:val="clear" w:color="auto" w:fill="auto"/>
            <w:noWrap/>
            <w:vAlign w:val="center"/>
            <w:hideMark/>
          </w:tcPr>
          <w:p w14:paraId="77E51887" w14:textId="77777777" w:rsidR="00F91ED9" w:rsidRPr="00177116" w:rsidRDefault="00F91ED9" w:rsidP="00F91ED9">
            <w:pPr>
              <w:jc w:val="center"/>
              <w:rPr>
                <w:b/>
                <w:bCs/>
                <w:color w:val="000000"/>
                <w:sz w:val="22"/>
              </w:rPr>
            </w:pPr>
            <w:r w:rsidRPr="00177116">
              <w:rPr>
                <w:b/>
                <w:bCs/>
                <w:color w:val="000000"/>
                <w:sz w:val="22"/>
              </w:rPr>
              <w:t>192,925</w:t>
            </w:r>
          </w:p>
        </w:tc>
        <w:tc>
          <w:tcPr>
            <w:tcW w:w="0" w:type="auto"/>
            <w:tcBorders>
              <w:top w:val="nil"/>
              <w:left w:val="nil"/>
              <w:bottom w:val="single" w:sz="4" w:space="0" w:color="auto"/>
              <w:right w:val="single" w:sz="4" w:space="0" w:color="auto"/>
            </w:tcBorders>
            <w:shd w:val="clear" w:color="auto" w:fill="auto"/>
            <w:noWrap/>
            <w:vAlign w:val="center"/>
            <w:hideMark/>
          </w:tcPr>
          <w:p w14:paraId="2AEAF8A4" w14:textId="77777777" w:rsidR="00F91ED9" w:rsidRPr="00177116" w:rsidRDefault="00F91ED9" w:rsidP="00F91ED9">
            <w:pPr>
              <w:jc w:val="center"/>
              <w:rPr>
                <w:b/>
                <w:bCs/>
                <w:color w:val="000000"/>
                <w:sz w:val="22"/>
              </w:rPr>
            </w:pPr>
            <w:r w:rsidRPr="00177116">
              <w:rPr>
                <w:b/>
                <w:bCs/>
                <w:color w:val="000000"/>
                <w:sz w:val="22"/>
              </w:rPr>
              <w:t>176,142</w:t>
            </w:r>
          </w:p>
        </w:tc>
        <w:tc>
          <w:tcPr>
            <w:tcW w:w="0" w:type="auto"/>
            <w:tcBorders>
              <w:top w:val="nil"/>
              <w:left w:val="nil"/>
              <w:bottom w:val="single" w:sz="4" w:space="0" w:color="auto"/>
              <w:right w:val="single" w:sz="4" w:space="0" w:color="auto"/>
            </w:tcBorders>
            <w:shd w:val="clear" w:color="auto" w:fill="auto"/>
            <w:noWrap/>
            <w:vAlign w:val="center"/>
            <w:hideMark/>
          </w:tcPr>
          <w:p w14:paraId="13518053" w14:textId="77777777" w:rsidR="00F91ED9" w:rsidRPr="00177116" w:rsidRDefault="00F91ED9" w:rsidP="00F91ED9">
            <w:pPr>
              <w:jc w:val="center"/>
              <w:rPr>
                <w:b/>
                <w:bCs/>
                <w:color w:val="000000"/>
                <w:sz w:val="22"/>
              </w:rPr>
            </w:pPr>
            <w:r w:rsidRPr="00177116">
              <w:rPr>
                <w:b/>
                <w:bCs/>
                <w:color w:val="000000"/>
                <w:sz w:val="22"/>
              </w:rPr>
              <w:t>174,012</w:t>
            </w:r>
          </w:p>
        </w:tc>
        <w:tc>
          <w:tcPr>
            <w:tcW w:w="0" w:type="auto"/>
            <w:tcBorders>
              <w:top w:val="nil"/>
              <w:left w:val="nil"/>
              <w:bottom w:val="single" w:sz="4" w:space="0" w:color="auto"/>
              <w:right w:val="single" w:sz="4" w:space="0" w:color="auto"/>
            </w:tcBorders>
            <w:shd w:val="clear" w:color="auto" w:fill="auto"/>
            <w:noWrap/>
            <w:vAlign w:val="center"/>
            <w:hideMark/>
          </w:tcPr>
          <w:p w14:paraId="38B4B456" w14:textId="77777777" w:rsidR="00F91ED9" w:rsidRPr="00177116" w:rsidRDefault="00F91ED9" w:rsidP="00F91ED9">
            <w:pPr>
              <w:jc w:val="center"/>
              <w:rPr>
                <w:b/>
                <w:bCs/>
                <w:color w:val="000000"/>
                <w:sz w:val="22"/>
              </w:rPr>
            </w:pPr>
            <w:r w:rsidRPr="00177116">
              <w:rPr>
                <w:b/>
                <w:bCs/>
                <w:color w:val="000000"/>
                <w:sz w:val="22"/>
              </w:rPr>
              <w:t>174,012</w:t>
            </w:r>
          </w:p>
        </w:tc>
        <w:tc>
          <w:tcPr>
            <w:tcW w:w="0" w:type="auto"/>
            <w:tcBorders>
              <w:top w:val="nil"/>
              <w:left w:val="nil"/>
              <w:bottom w:val="single" w:sz="4" w:space="0" w:color="auto"/>
              <w:right w:val="single" w:sz="4" w:space="0" w:color="auto"/>
            </w:tcBorders>
            <w:shd w:val="clear" w:color="auto" w:fill="auto"/>
            <w:noWrap/>
            <w:vAlign w:val="center"/>
            <w:hideMark/>
          </w:tcPr>
          <w:p w14:paraId="07772C53" w14:textId="77777777" w:rsidR="00F91ED9" w:rsidRPr="00177116" w:rsidRDefault="00F91ED9" w:rsidP="00F91ED9">
            <w:pPr>
              <w:jc w:val="center"/>
              <w:rPr>
                <w:b/>
                <w:bCs/>
                <w:color w:val="000000"/>
                <w:sz w:val="22"/>
              </w:rPr>
            </w:pPr>
            <w:r w:rsidRPr="00177116">
              <w:rPr>
                <w:b/>
                <w:bCs/>
                <w:color w:val="000000"/>
                <w:sz w:val="22"/>
              </w:rPr>
              <w:t>183,675</w:t>
            </w:r>
          </w:p>
        </w:tc>
      </w:tr>
      <w:tr w:rsidR="00F91ED9" w:rsidRPr="00177116" w14:paraId="655B7962" w14:textId="77777777" w:rsidTr="00ED715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B712F6" w14:textId="77777777" w:rsidR="00F91ED9" w:rsidRPr="00177116" w:rsidRDefault="00F91ED9" w:rsidP="00F91ED9">
            <w:pPr>
              <w:rPr>
                <w:b/>
                <w:bCs/>
                <w:color w:val="000000"/>
                <w:sz w:val="22"/>
              </w:rPr>
            </w:pPr>
            <w:r w:rsidRPr="00177116">
              <w:rPr>
                <w:b/>
                <w:bCs/>
                <w:color w:val="000000"/>
                <w:sz w:val="22"/>
              </w:rPr>
              <w:t>Минимально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shd w:val="clear" w:color="auto" w:fill="auto"/>
            <w:noWrap/>
            <w:vAlign w:val="center"/>
            <w:hideMark/>
          </w:tcPr>
          <w:p w14:paraId="3C5F476E" w14:textId="77777777" w:rsidR="00F91ED9" w:rsidRPr="00177116" w:rsidRDefault="00F91ED9" w:rsidP="00F91ED9">
            <w:pPr>
              <w:jc w:val="center"/>
              <w:rPr>
                <w:b/>
                <w:bCs/>
                <w:color w:val="000000"/>
                <w:sz w:val="22"/>
              </w:rPr>
            </w:pPr>
            <w:r w:rsidRPr="00177116">
              <w:rPr>
                <w:b/>
                <w:bCs/>
                <w:color w:val="000000"/>
                <w:sz w:val="22"/>
              </w:rPr>
              <w:t>Гкал/ч</w:t>
            </w:r>
          </w:p>
        </w:tc>
        <w:tc>
          <w:tcPr>
            <w:tcW w:w="0" w:type="auto"/>
            <w:tcBorders>
              <w:top w:val="nil"/>
              <w:left w:val="nil"/>
              <w:bottom w:val="single" w:sz="4" w:space="0" w:color="auto"/>
              <w:right w:val="single" w:sz="4" w:space="0" w:color="auto"/>
            </w:tcBorders>
            <w:shd w:val="clear" w:color="auto" w:fill="auto"/>
            <w:noWrap/>
            <w:vAlign w:val="center"/>
            <w:hideMark/>
          </w:tcPr>
          <w:p w14:paraId="2E440C32" w14:textId="7D8977A9" w:rsidR="00F91ED9" w:rsidRPr="00177116" w:rsidRDefault="00F91ED9" w:rsidP="00F91ED9">
            <w:pPr>
              <w:jc w:val="center"/>
              <w:rPr>
                <w:b/>
                <w:bCs/>
                <w:color w:val="000000"/>
                <w:sz w:val="22"/>
              </w:rPr>
            </w:pPr>
            <w:r w:rsidRPr="00177116">
              <w:rPr>
                <w:b/>
                <w:bCs/>
                <w:color w:val="000000"/>
                <w:sz w:val="22"/>
              </w:rPr>
              <w:t>145,334</w:t>
            </w:r>
          </w:p>
        </w:tc>
        <w:tc>
          <w:tcPr>
            <w:tcW w:w="0" w:type="auto"/>
            <w:tcBorders>
              <w:top w:val="nil"/>
              <w:left w:val="nil"/>
              <w:bottom w:val="single" w:sz="4" w:space="0" w:color="auto"/>
              <w:right w:val="single" w:sz="4" w:space="0" w:color="auto"/>
            </w:tcBorders>
            <w:shd w:val="clear" w:color="auto" w:fill="auto"/>
            <w:noWrap/>
            <w:vAlign w:val="center"/>
            <w:hideMark/>
          </w:tcPr>
          <w:p w14:paraId="0394ADB7" w14:textId="77777777" w:rsidR="00F91ED9" w:rsidRPr="00177116" w:rsidRDefault="00F91ED9" w:rsidP="00F91ED9">
            <w:pPr>
              <w:jc w:val="center"/>
              <w:rPr>
                <w:b/>
                <w:bCs/>
                <w:color w:val="000000"/>
                <w:sz w:val="22"/>
              </w:rPr>
            </w:pPr>
            <w:r w:rsidRPr="00177116">
              <w:rPr>
                <w:b/>
                <w:bCs/>
                <w:color w:val="000000"/>
                <w:sz w:val="22"/>
              </w:rPr>
              <w:t>146,151</w:t>
            </w:r>
          </w:p>
        </w:tc>
        <w:tc>
          <w:tcPr>
            <w:tcW w:w="0" w:type="auto"/>
            <w:tcBorders>
              <w:top w:val="nil"/>
              <w:left w:val="nil"/>
              <w:bottom w:val="single" w:sz="4" w:space="0" w:color="auto"/>
              <w:right w:val="single" w:sz="4" w:space="0" w:color="auto"/>
            </w:tcBorders>
            <w:shd w:val="clear" w:color="auto" w:fill="auto"/>
            <w:noWrap/>
            <w:vAlign w:val="center"/>
            <w:hideMark/>
          </w:tcPr>
          <w:p w14:paraId="79D8E6E5" w14:textId="77777777" w:rsidR="00F91ED9" w:rsidRPr="00177116" w:rsidRDefault="00F91ED9" w:rsidP="00F91ED9">
            <w:pPr>
              <w:jc w:val="center"/>
              <w:rPr>
                <w:b/>
                <w:bCs/>
                <w:color w:val="000000"/>
                <w:sz w:val="22"/>
              </w:rPr>
            </w:pPr>
            <w:r w:rsidRPr="00177116">
              <w:rPr>
                <w:b/>
                <w:bCs/>
                <w:color w:val="000000"/>
                <w:sz w:val="22"/>
              </w:rPr>
              <w:t>146,151</w:t>
            </w:r>
          </w:p>
        </w:tc>
        <w:tc>
          <w:tcPr>
            <w:tcW w:w="0" w:type="auto"/>
            <w:tcBorders>
              <w:top w:val="nil"/>
              <w:left w:val="nil"/>
              <w:bottom w:val="single" w:sz="4" w:space="0" w:color="auto"/>
              <w:right w:val="single" w:sz="4" w:space="0" w:color="auto"/>
            </w:tcBorders>
            <w:shd w:val="clear" w:color="auto" w:fill="auto"/>
            <w:noWrap/>
            <w:vAlign w:val="center"/>
            <w:hideMark/>
          </w:tcPr>
          <w:p w14:paraId="111EDFD9" w14:textId="77777777" w:rsidR="00F91ED9" w:rsidRPr="00177116" w:rsidRDefault="00F91ED9" w:rsidP="00F91ED9">
            <w:pPr>
              <w:jc w:val="center"/>
              <w:rPr>
                <w:b/>
                <w:bCs/>
                <w:color w:val="000000"/>
                <w:sz w:val="22"/>
              </w:rPr>
            </w:pPr>
            <w:r w:rsidRPr="00177116">
              <w:rPr>
                <w:b/>
                <w:bCs/>
                <w:color w:val="000000"/>
                <w:sz w:val="22"/>
              </w:rPr>
              <w:t>146,151</w:t>
            </w:r>
          </w:p>
        </w:tc>
        <w:tc>
          <w:tcPr>
            <w:tcW w:w="0" w:type="auto"/>
            <w:tcBorders>
              <w:top w:val="nil"/>
              <w:left w:val="nil"/>
              <w:bottom w:val="single" w:sz="4" w:space="0" w:color="auto"/>
              <w:right w:val="single" w:sz="4" w:space="0" w:color="auto"/>
            </w:tcBorders>
            <w:shd w:val="clear" w:color="auto" w:fill="auto"/>
            <w:noWrap/>
            <w:vAlign w:val="center"/>
            <w:hideMark/>
          </w:tcPr>
          <w:p w14:paraId="687E36A9" w14:textId="77777777" w:rsidR="00F91ED9" w:rsidRPr="00177116" w:rsidRDefault="00F91ED9" w:rsidP="00F91ED9">
            <w:pPr>
              <w:jc w:val="center"/>
              <w:rPr>
                <w:b/>
                <w:bCs/>
                <w:color w:val="000000"/>
                <w:sz w:val="22"/>
              </w:rPr>
            </w:pPr>
            <w:r w:rsidRPr="00177116">
              <w:rPr>
                <w:b/>
                <w:bCs/>
                <w:color w:val="000000"/>
                <w:sz w:val="22"/>
              </w:rPr>
              <w:t>148,490</w:t>
            </w:r>
          </w:p>
        </w:tc>
        <w:tc>
          <w:tcPr>
            <w:tcW w:w="0" w:type="auto"/>
            <w:tcBorders>
              <w:top w:val="nil"/>
              <w:left w:val="nil"/>
              <w:bottom w:val="single" w:sz="4" w:space="0" w:color="auto"/>
              <w:right w:val="single" w:sz="4" w:space="0" w:color="auto"/>
            </w:tcBorders>
            <w:shd w:val="clear" w:color="auto" w:fill="auto"/>
            <w:noWrap/>
            <w:vAlign w:val="center"/>
            <w:hideMark/>
          </w:tcPr>
          <w:p w14:paraId="4D03DF64" w14:textId="77777777" w:rsidR="00F91ED9" w:rsidRPr="00177116" w:rsidRDefault="00F91ED9" w:rsidP="00F91ED9">
            <w:pPr>
              <w:jc w:val="center"/>
              <w:rPr>
                <w:b/>
                <w:bCs/>
                <w:color w:val="000000"/>
                <w:sz w:val="22"/>
              </w:rPr>
            </w:pPr>
            <w:r w:rsidRPr="00177116">
              <w:rPr>
                <w:b/>
                <w:bCs/>
                <w:color w:val="000000"/>
                <w:sz w:val="22"/>
              </w:rPr>
              <w:t>148,490</w:t>
            </w:r>
          </w:p>
        </w:tc>
        <w:tc>
          <w:tcPr>
            <w:tcW w:w="0" w:type="auto"/>
            <w:tcBorders>
              <w:top w:val="nil"/>
              <w:left w:val="nil"/>
              <w:bottom w:val="single" w:sz="4" w:space="0" w:color="auto"/>
              <w:right w:val="single" w:sz="4" w:space="0" w:color="auto"/>
            </w:tcBorders>
            <w:shd w:val="clear" w:color="auto" w:fill="auto"/>
            <w:noWrap/>
            <w:vAlign w:val="center"/>
            <w:hideMark/>
          </w:tcPr>
          <w:p w14:paraId="289DCBAF" w14:textId="77777777" w:rsidR="00F91ED9" w:rsidRPr="00177116" w:rsidRDefault="00F91ED9" w:rsidP="00F91ED9">
            <w:pPr>
              <w:jc w:val="center"/>
              <w:rPr>
                <w:b/>
                <w:bCs/>
                <w:color w:val="000000"/>
                <w:sz w:val="22"/>
              </w:rPr>
            </w:pPr>
            <w:r w:rsidRPr="00177116">
              <w:rPr>
                <w:b/>
                <w:bCs/>
                <w:color w:val="000000"/>
                <w:sz w:val="22"/>
              </w:rPr>
              <w:t>145,642</w:t>
            </w:r>
          </w:p>
        </w:tc>
        <w:tc>
          <w:tcPr>
            <w:tcW w:w="0" w:type="auto"/>
            <w:tcBorders>
              <w:top w:val="nil"/>
              <w:left w:val="nil"/>
              <w:bottom w:val="single" w:sz="4" w:space="0" w:color="auto"/>
              <w:right w:val="single" w:sz="4" w:space="0" w:color="auto"/>
            </w:tcBorders>
            <w:shd w:val="clear" w:color="auto" w:fill="auto"/>
            <w:noWrap/>
            <w:vAlign w:val="center"/>
            <w:hideMark/>
          </w:tcPr>
          <w:p w14:paraId="489BAF92" w14:textId="77777777" w:rsidR="00F91ED9" w:rsidRPr="00177116" w:rsidRDefault="00F91ED9" w:rsidP="00F91ED9">
            <w:pPr>
              <w:jc w:val="center"/>
              <w:rPr>
                <w:b/>
                <w:bCs/>
                <w:color w:val="000000"/>
                <w:sz w:val="22"/>
              </w:rPr>
            </w:pPr>
            <w:r w:rsidRPr="00177116">
              <w:rPr>
                <w:b/>
                <w:bCs/>
                <w:color w:val="000000"/>
                <w:sz w:val="22"/>
              </w:rPr>
              <w:t>145,642</w:t>
            </w:r>
          </w:p>
        </w:tc>
        <w:tc>
          <w:tcPr>
            <w:tcW w:w="0" w:type="auto"/>
            <w:tcBorders>
              <w:top w:val="nil"/>
              <w:left w:val="nil"/>
              <w:bottom w:val="single" w:sz="4" w:space="0" w:color="auto"/>
              <w:right w:val="single" w:sz="4" w:space="0" w:color="auto"/>
            </w:tcBorders>
            <w:shd w:val="clear" w:color="auto" w:fill="auto"/>
            <w:noWrap/>
            <w:vAlign w:val="center"/>
            <w:hideMark/>
          </w:tcPr>
          <w:p w14:paraId="17AB5A52" w14:textId="77777777" w:rsidR="00F91ED9" w:rsidRPr="00177116" w:rsidRDefault="00F91ED9" w:rsidP="00F91ED9">
            <w:pPr>
              <w:jc w:val="center"/>
              <w:rPr>
                <w:b/>
                <w:bCs/>
                <w:color w:val="000000"/>
                <w:sz w:val="22"/>
              </w:rPr>
            </w:pPr>
            <w:r w:rsidRPr="00177116">
              <w:rPr>
                <w:b/>
                <w:bCs/>
                <w:color w:val="000000"/>
                <w:sz w:val="22"/>
              </w:rPr>
              <w:t>145,642</w:t>
            </w:r>
          </w:p>
        </w:tc>
        <w:tc>
          <w:tcPr>
            <w:tcW w:w="0" w:type="auto"/>
            <w:tcBorders>
              <w:top w:val="nil"/>
              <w:left w:val="nil"/>
              <w:bottom w:val="single" w:sz="4" w:space="0" w:color="auto"/>
              <w:right w:val="single" w:sz="4" w:space="0" w:color="auto"/>
            </w:tcBorders>
            <w:shd w:val="clear" w:color="auto" w:fill="auto"/>
            <w:noWrap/>
            <w:vAlign w:val="center"/>
            <w:hideMark/>
          </w:tcPr>
          <w:p w14:paraId="23B4ACF2" w14:textId="77777777" w:rsidR="00F91ED9" w:rsidRPr="00177116" w:rsidRDefault="00F91ED9" w:rsidP="00F91ED9">
            <w:pPr>
              <w:jc w:val="center"/>
              <w:rPr>
                <w:b/>
                <w:bCs/>
                <w:color w:val="000000"/>
                <w:sz w:val="22"/>
              </w:rPr>
            </w:pPr>
            <w:r w:rsidRPr="00177116">
              <w:rPr>
                <w:b/>
                <w:bCs/>
                <w:color w:val="000000"/>
                <w:sz w:val="22"/>
              </w:rPr>
              <w:t>145,642</w:t>
            </w:r>
          </w:p>
        </w:tc>
      </w:tr>
    </w:tbl>
    <w:p w14:paraId="439ECD33" w14:textId="2CE2D3A1" w:rsidR="000F30EC" w:rsidRPr="009D4583" w:rsidRDefault="009D4583" w:rsidP="009D4583">
      <w:pPr>
        <w:tabs>
          <w:tab w:val="left" w:pos="13993"/>
        </w:tabs>
        <w:rPr>
          <w:sz w:val="24"/>
          <w:szCs w:val="24"/>
        </w:rPr>
        <w:sectPr w:rsidR="000F30EC" w:rsidRPr="009D4583" w:rsidSect="00213E94">
          <w:pgSz w:w="23811" w:h="16838" w:orient="landscape" w:code="8"/>
          <w:pgMar w:top="1134" w:right="1134" w:bottom="567" w:left="1134" w:header="709" w:footer="709" w:gutter="0"/>
          <w:cols w:space="720"/>
          <w:docGrid w:linePitch="326"/>
        </w:sectPr>
      </w:pPr>
      <w:r>
        <w:rPr>
          <w:sz w:val="24"/>
          <w:szCs w:val="24"/>
        </w:rPr>
        <w:tab/>
      </w:r>
    </w:p>
    <w:p w14:paraId="42678046" w14:textId="709F06E4" w:rsidR="001F27C6" w:rsidRPr="00F17061" w:rsidRDefault="001F27C6" w:rsidP="00C512D0">
      <w:pPr>
        <w:pStyle w:val="25"/>
        <w:numPr>
          <w:ilvl w:val="0"/>
          <w:numId w:val="35"/>
        </w:numPr>
        <w:tabs>
          <w:tab w:val="left" w:pos="1134"/>
        </w:tabs>
        <w:spacing w:before="0"/>
        <w:ind w:left="1134" w:hanging="425"/>
        <w:rPr>
          <w:sz w:val="24"/>
          <w:szCs w:val="24"/>
        </w:rPr>
      </w:pPr>
      <w:r w:rsidRPr="00F17061">
        <w:rPr>
          <w:sz w:val="24"/>
          <w:szCs w:val="24"/>
        </w:rPr>
        <w:lastRenderedPageBreak/>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w:t>
      </w:r>
      <w:r w:rsidR="00D73A01">
        <w:rPr>
          <w:sz w:val="24"/>
          <w:szCs w:val="24"/>
        </w:rPr>
        <w:t xml:space="preserve">муниципального округа, </w:t>
      </w:r>
      <w:r w:rsidRPr="00F17061">
        <w:rPr>
          <w:sz w:val="24"/>
          <w:szCs w:val="24"/>
        </w:rPr>
        <w:t>городского округа, города федерального значения</w:t>
      </w:r>
    </w:p>
    <w:p w14:paraId="7D7CC121" w14:textId="09ACD6AB" w:rsidR="001F27C6" w:rsidRPr="00F17061" w:rsidRDefault="001F27C6" w:rsidP="007029E9">
      <w:pPr>
        <w:ind w:firstLine="709"/>
        <w:jc w:val="both"/>
        <w:rPr>
          <w:sz w:val="24"/>
          <w:szCs w:val="24"/>
        </w:rPr>
      </w:pPr>
      <w:r w:rsidRPr="00F17061">
        <w:rPr>
          <w:sz w:val="24"/>
          <w:szCs w:val="24"/>
        </w:rPr>
        <w:t xml:space="preserve">Источники тепловой энергии </w:t>
      </w:r>
      <w:r w:rsidR="00A731B6" w:rsidRPr="00F17061">
        <w:rPr>
          <w:sz w:val="24"/>
          <w:szCs w:val="24"/>
        </w:rPr>
        <w:t>с</w:t>
      </w:r>
      <w:r w:rsidRPr="00F17061">
        <w:rPr>
          <w:sz w:val="24"/>
          <w:szCs w:val="24"/>
        </w:rPr>
        <w:t xml:space="preserve"> зона</w:t>
      </w:r>
      <w:r w:rsidR="00A731B6" w:rsidRPr="00F17061">
        <w:rPr>
          <w:sz w:val="24"/>
          <w:szCs w:val="24"/>
        </w:rPr>
        <w:t>ми</w:t>
      </w:r>
      <w:r w:rsidRPr="00F17061">
        <w:rPr>
          <w:sz w:val="24"/>
          <w:szCs w:val="24"/>
        </w:rPr>
        <w:t xml:space="preserve"> действия</w:t>
      </w:r>
      <w:r w:rsidR="00A731B6" w:rsidRPr="00F17061">
        <w:rPr>
          <w:sz w:val="24"/>
          <w:szCs w:val="24"/>
        </w:rPr>
        <w:t>,</w:t>
      </w:r>
      <w:r w:rsidRPr="00F17061">
        <w:rPr>
          <w:sz w:val="24"/>
          <w:szCs w:val="24"/>
        </w:rPr>
        <w:t xml:space="preserve"> </w:t>
      </w:r>
      <w:r w:rsidR="00A731B6" w:rsidRPr="00F17061">
        <w:rPr>
          <w:sz w:val="24"/>
          <w:szCs w:val="24"/>
        </w:rPr>
        <w:t>расположенными</w:t>
      </w:r>
      <w:r w:rsidRPr="00F17061">
        <w:rPr>
          <w:sz w:val="24"/>
          <w:szCs w:val="24"/>
        </w:rPr>
        <w:t xml:space="preserve"> в границах двух или более </w:t>
      </w:r>
      <w:r w:rsidR="00265F11" w:rsidRPr="00F17061">
        <w:rPr>
          <w:sz w:val="24"/>
          <w:szCs w:val="24"/>
        </w:rPr>
        <w:t>муниципальных образований</w:t>
      </w:r>
      <w:r w:rsidR="00A731B6" w:rsidRPr="00F17061">
        <w:rPr>
          <w:sz w:val="24"/>
          <w:szCs w:val="24"/>
        </w:rPr>
        <w:t>, отсутствуют.</w:t>
      </w:r>
    </w:p>
    <w:p w14:paraId="24478D19" w14:textId="77777777" w:rsidR="00192229" w:rsidRPr="00F17061" w:rsidRDefault="00192229" w:rsidP="007029E9">
      <w:pPr>
        <w:ind w:firstLine="709"/>
        <w:jc w:val="both"/>
        <w:rPr>
          <w:sz w:val="24"/>
          <w:szCs w:val="24"/>
        </w:rPr>
      </w:pPr>
    </w:p>
    <w:p w14:paraId="6D305B6F" w14:textId="7D875BD2" w:rsidR="00A731B6" w:rsidRPr="00F17061" w:rsidRDefault="00A731B6" w:rsidP="00C512D0">
      <w:pPr>
        <w:pStyle w:val="25"/>
        <w:numPr>
          <w:ilvl w:val="0"/>
          <w:numId w:val="35"/>
        </w:numPr>
        <w:tabs>
          <w:tab w:val="left" w:pos="1134"/>
        </w:tabs>
        <w:spacing w:before="0"/>
        <w:ind w:left="1134" w:hanging="425"/>
        <w:rPr>
          <w:sz w:val="24"/>
          <w:szCs w:val="24"/>
        </w:rPr>
      </w:pPr>
      <w:bookmarkStart w:id="51" w:name="_Toc354121633"/>
      <w:bookmarkStart w:id="52" w:name="_Toc356219231"/>
      <w:bookmarkStart w:id="53" w:name="_Toc365529734"/>
      <w:bookmarkStart w:id="54" w:name="_Toc356219243"/>
      <w:bookmarkStart w:id="55" w:name="_Toc365529746"/>
      <w:bookmarkEnd w:id="26"/>
      <w:r w:rsidRPr="00F17061">
        <w:rPr>
          <w:sz w:val="24"/>
          <w:szCs w:val="24"/>
        </w:rPr>
        <w:t>Радиус эффективного теплоснабжения, определяемый в соответствии с методическими указаниями по разработке схем теплоснабжения</w:t>
      </w:r>
    </w:p>
    <w:bookmarkEnd w:id="51"/>
    <w:bookmarkEnd w:id="52"/>
    <w:bookmarkEnd w:id="53"/>
    <w:p w14:paraId="31EB3D83" w14:textId="77777777" w:rsidR="0053643D" w:rsidRPr="007B1B5A" w:rsidRDefault="0053643D" w:rsidP="0053643D">
      <w:pPr>
        <w:ind w:firstLine="720"/>
        <w:jc w:val="both"/>
        <w:rPr>
          <w:sz w:val="24"/>
          <w:szCs w:val="24"/>
        </w:rPr>
      </w:pPr>
      <w:r w:rsidRPr="007B1B5A">
        <w:rPr>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28A39E10" w14:textId="77777777" w:rsidR="0053643D" w:rsidRPr="007B1B5A" w:rsidRDefault="0053643D" w:rsidP="0053643D">
      <w:pPr>
        <w:ind w:firstLine="720"/>
        <w:jc w:val="both"/>
        <w:rPr>
          <w:sz w:val="24"/>
          <w:szCs w:val="24"/>
        </w:rPr>
      </w:pPr>
      <w:r w:rsidRPr="007B1B5A">
        <w:rPr>
          <w:sz w:val="24"/>
          <w:szCs w:val="24"/>
        </w:rPr>
        <w:t>Радиус эффективного теплоснабжения, определяемый для зоны действия каждого источника тепловой энергии,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w:t>
      </w:r>
    </w:p>
    <w:p w14:paraId="27F38CA1" w14:textId="77777777" w:rsidR="0053643D" w:rsidRPr="007B1B5A" w:rsidRDefault="0053643D" w:rsidP="0053643D">
      <w:pPr>
        <w:ind w:firstLine="720"/>
        <w:jc w:val="both"/>
        <w:rPr>
          <w:sz w:val="24"/>
          <w:szCs w:val="24"/>
        </w:rPr>
      </w:pPr>
      <w:r w:rsidRPr="007B1B5A">
        <w:rPr>
          <w:sz w:val="24"/>
          <w:szCs w:val="24"/>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14:paraId="4566B489" w14:textId="77777777" w:rsidR="0053643D" w:rsidRPr="007B1B5A" w:rsidRDefault="0053643D" w:rsidP="00CA5427">
      <w:pPr>
        <w:numPr>
          <w:ilvl w:val="0"/>
          <w:numId w:val="68"/>
        </w:numPr>
        <w:jc w:val="both"/>
        <w:textAlignment w:val="baseline"/>
        <w:rPr>
          <w:sz w:val="24"/>
          <w:szCs w:val="24"/>
        </w:rPr>
      </w:pPr>
      <w:r w:rsidRPr="007B1B5A">
        <w:rPr>
          <w:sz w:val="24"/>
          <w:szCs w:val="24"/>
        </w:rPr>
        <w:t xml:space="preserve">затраты на строительство новых участков тепловой сети и реконструкция существующих; </w:t>
      </w:r>
    </w:p>
    <w:p w14:paraId="1028C084" w14:textId="77777777" w:rsidR="0053643D" w:rsidRPr="007B1B5A" w:rsidRDefault="0053643D" w:rsidP="00CA5427">
      <w:pPr>
        <w:numPr>
          <w:ilvl w:val="0"/>
          <w:numId w:val="68"/>
        </w:numPr>
        <w:jc w:val="both"/>
        <w:textAlignment w:val="baseline"/>
        <w:rPr>
          <w:sz w:val="24"/>
          <w:szCs w:val="24"/>
        </w:rPr>
      </w:pPr>
      <w:r w:rsidRPr="007B1B5A">
        <w:rPr>
          <w:sz w:val="24"/>
          <w:szCs w:val="24"/>
        </w:rPr>
        <w:t xml:space="preserve">пропускная способность существующих магистральных тепловых сетей; </w:t>
      </w:r>
    </w:p>
    <w:p w14:paraId="066E4C24" w14:textId="77777777" w:rsidR="0053643D" w:rsidRPr="007B1B5A" w:rsidRDefault="0053643D" w:rsidP="00CA5427">
      <w:pPr>
        <w:numPr>
          <w:ilvl w:val="0"/>
          <w:numId w:val="68"/>
        </w:numPr>
        <w:jc w:val="both"/>
        <w:textAlignment w:val="baseline"/>
        <w:rPr>
          <w:sz w:val="24"/>
          <w:szCs w:val="24"/>
        </w:rPr>
      </w:pPr>
      <w:r w:rsidRPr="007B1B5A">
        <w:rPr>
          <w:sz w:val="24"/>
          <w:szCs w:val="24"/>
        </w:rPr>
        <w:t xml:space="preserve">затраты на перекачку теплоносителя в тепловых сетях; </w:t>
      </w:r>
    </w:p>
    <w:p w14:paraId="506BBFCB" w14:textId="77777777" w:rsidR="0053643D" w:rsidRPr="007B1B5A" w:rsidRDefault="0053643D" w:rsidP="00CA5427">
      <w:pPr>
        <w:numPr>
          <w:ilvl w:val="0"/>
          <w:numId w:val="68"/>
        </w:numPr>
        <w:jc w:val="both"/>
        <w:textAlignment w:val="baseline"/>
        <w:rPr>
          <w:sz w:val="24"/>
          <w:szCs w:val="24"/>
        </w:rPr>
      </w:pPr>
      <w:r w:rsidRPr="007B1B5A">
        <w:rPr>
          <w:sz w:val="24"/>
          <w:szCs w:val="24"/>
        </w:rPr>
        <w:t xml:space="preserve">потери тепловой энергии в тепловых сетях при ее передаче; </w:t>
      </w:r>
    </w:p>
    <w:p w14:paraId="50A9A9DC" w14:textId="77777777" w:rsidR="0053643D" w:rsidRPr="007B1B5A" w:rsidRDefault="0053643D" w:rsidP="00CA5427">
      <w:pPr>
        <w:numPr>
          <w:ilvl w:val="0"/>
          <w:numId w:val="68"/>
        </w:numPr>
        <w:jc w:val="both"/>
        <w:textAlignment w:val="baseline"/>
        <w:rPr>
          <w:sz w:val="24"/>
          <w:szCs w:val="24"/>
        </w:rPr>
      </w:pPr>
      <w:r w:rsidRPr="007B1B5A">
        <w:rPr>
          <w:sz w:val="24"/>
          <w:szCs w:val="24"/>
        </w:rPr>
        <w:t xml:space="preserve">надежность системы теплоснабжения. Комплексная оценка вышеперечисленных факторов определяет величину эффективного радиуса теплоснабжения. </w:t>
      </w:r>
    </w:p>
    <w:p w14:paraId="17E631F8" w14:textId="77777777" w:rsidR="0053643D" w:rsidRPr="007F3B92" w:rsidRDefault="0053643D" w:rsidP="0053643D">
      <w:pPr>
        <w:ind w:firstLine="720"/>
        <w:jc w:val="both"/>
        <w:rPr>
          <w:sz w:val="24"/>
          <w:szCs w:val="24"/>
        </w:rPr>
      </w:pPr>
      <w:r>
        <w:rPr>
          <w:sz w:val="24"/>
          <w:szCs w:val="24"/>
        </w:rPr>
        <w:t xml:space="preserve">При определении максимального расстояния от источника тепловой энергии до перспективного потребителя необходимо использовать </w:t>
      </w:r>
      <w:r w:rsidRPr="007F3B92">
        <w:rPr>
          <w:sz w:val="24"/>
          <w:szCs w:val="24"/>
        </w:rPr>
        <w:t>Методик</w:t>
      </w:r>
      <w:r>
        <w:rPr>
          <w:sz w:val="24"/>
          <w:szCs w:val="24"/>
        </w:rPr>
        <w:t>у</w:t>
      </w:r>
      <w:r w:rsidRPr="007F3B92">
        <w:rPr>
          <w:sz w:val="24"/>
          <w:szCs w:val="24"/>
        </w:rPr>
        <w:t xml:space="preserve"> определения радиуса эффективного теплоснабжения</w:t>
      </w:r>
      <w:r>
        <w:rPr>
          <w:sz w:val="24"/>
          <w:szCs w:val="24"/>
        </w:rPr>
        <w:t>,</w:t>
      </w:r>
      <w:r w:rsidRPr="007F3B92">
        <w:rPr>
          <w:sz w:val="24"/>
          <w:szCs w:val="24"/>
        </w:rPr>
        <w:t xml:space="preserve"> утв</w:t>
      </w:r>
      <w:r>
        <w:rPr>
          <w:sz w:val="24"/>
          <w:szCs w:val="24"/>
        </w:rPr>
        <w:t>.</w:t>
      </w:r>
      <w:r w:rsidRPr="007F3B92">
        <w:rPr>
          <w:sz w:val="24"/>
          <w:szCs w:val="24"/>
        </w:rPr>
        <w:t xml:space="preserve"> приказом Минэнерго России от 05.03.2019 № 212 </w:t>
      </w:r>
      <w:r>
        <w:rPr>
          <w:sz w:val="24"/>
          <w:szCs w:val="24"/>
        </w:rPr>
        <w:br/>
      </w:r>
      <w:r w:rsidRPr="007F3B92">
        <w:rPr>
          <w:sz w:val="24"/>
          <w:szCs w:val="24"/>
        </w:rPr>
        <w:t xml:space="preserve">«Об утверждении Методических указаний по разработке схем теплоснабжения».  </w:t>
      </w:r>
    </w:p>
    <w:p w14:paraId="7517B0C9" w14:textId="77777777" w:rsidR="0053643D" w:rsidRPr="007B1B5A" w:rsidRDefault="0053643D" w:rsidP="0053643D">
      <w:pPr>
        <w:ind w:firstLine="720"/>
        <w:jc w:val="both"/>
        <w:rPr>
          <w:sz w:val="24"/>
          <w:szCs w:val="24"/>
        </w:rPr>
      </w:pPr>
      <w:r w:rsidRPr="007B1B5A">
        <w:rPr>
          <w:sz w:val="24"/>
          <w:szCs w:val="24"/>
        </w:rPr>
        <w:t>Расчет радиуса эффективного теплоснабжения проведен на основании полуэмпирических соотношений</w:t>
      </w:r>
      <w:r>
        <w:rPr>
          <w:sz w:val="24"/>
          <w:szCs w:val="24"/>
        </w:rPr>
        <w:t>.</w:t>
      </w:r>
      <w:r w:rsidRPr="007B1B5A">
        <w:rPr>
          <w:sz w:val="24"/>
          <w:szCs w:val="24"/>
        </w:rPr>
        <w:t xml:space="preserve"> В целях обеспечения сопоставимости и возможности практического применения указанных зависимостей в современных условиях проведен анализ структуры себестоимости производства и транспортировки тепловой энергии в системах теплоснабжения, функционирующих в настоящее время. По результатам анализа получены эмпирические коэффициенты, позволяющие использовать уточненные зависимости для определения минимальных удельных затрат с учетом фактора времени, то есть ценовых изменений. </w:t>
      </w:r>
    </w:p>
    <w:p w14:paraId="28E609FB" w14:textId="77777777" w:rsidR="0053643D" w:rsidRPr="007B1B5A" w:rsidRDefault="0053643D" w:rsidP="0053643D">
      <w:pPr>
        <w:ind w:firstLine="720"/>
        <w:jc w:val="both"/>
        <w:rPr>
          <w:sz w:val="24"/>
          <w:szCs w:val="24"/>
        </w:rPr>
      </w:pPr>
      <w:r w:rsidRPr="007B1B5A">
        <w:rPr>
          <w:sz w:val="24"/>
          <w:szCs w:val="24"/>
        </w:rPr>
        <w:t xml:space="preserve">Связь между удельными затратами на производство и транспорт тепловой энергии с радиусом теплоснабжения характеризуется следующей полуэмпирической зависимостью: </w:t>
      </w:r>
    </w:p>
    <w:p w14:paraId="1C199882" w14:textId="48E35753" w:rsidR="0053643D" w:rsidRPr="007B1B5A" w:rsidRDefault="0053643D" w:rsidP="0053643D">
      <w:pPr>
        <w:jc w:val="right"/>
        <w:rPr>
          <w:b/>
          <w:sz w:val="24"/>
          <w:szCs w:val="24"/>
        </w:rPr>
      </w:pPr>
      <m:oMath>
        <m:r>
          <w:rPr>
            <w:rFonts w:ascii="Cambria Math" w:hAnsi="Cambria Math"/>
            <w:sz w:val="28"/>
            <w:szCs w:val="28"/>
          </w:rPr>
          <m:t>S=b+</m:t>
        </m:r>
        <m:f>
          <m:fPr>
            <m:ctrlPr>
              <w:rPr>
                <w:rFonts w:ascii="Cambria Math" w:hAnsi="Cambria Math"/>
                <w:i/>
                <w:sz w:val="28"/>
                <w:szCs w:val="28"/>
              </w:rPr>
            </m:ctrlPr>
          </m:fPr>
          <m:num>
            <m:r>
              <w:rPr>
                <w:rFonts w:ascii="Cambria Math" w:hAnsi="Cambria Math"/>
                <w:sz w:val="28"/>
                <w:szCs w:val="28"/>
              </w:rPr>
              <m:t>30×</m:t>
            </m:r>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8</m:t>
                </m:r>
              </m:sup>
            </m:sSup>
            <m:r>
              <w:rPr>
                <w:rFonts w:ascii="Cambria Math" w:hAnsi="Cambria Math"/>
                <w:sz w:val="28"/>
                <w:szCs w:val="28"/>
              </w:rPr>
              <m:t>φ</m:t>
            </m:r>
          </m:num>
          <m:den>
            <m:sSup>
              <m:sSupPr>
                <m:ctrlPr>
                  <w:rPr>
                    <w:rFonts w:ascii="Cambria Math" w:hAnsi="Cambria Math"/>
                    <w:i/>
                    <w:sz w:val="28"/>
                    <w:szCs w:val="28"/>
                  </w:rPr>
                </m:ctrlPr>
              </m:sSupPr>
              <m:e>
                <m:r>
                  <w:rPr>
                    <w:rFonts w:ascii="Cambria Math" w:hAnsi="Cambria Math"/>
                    <w:sz w:val="28"/>
                    <w:szCs w:val="28"/>
                  </w:rPr>
                  <m:t>R</m:t>
                </m:r>
              </m:e>
              <m:sup>
                <m:r>
                  <w:rPr>
                    <w:rFonts w:ascii="Cambria Math" w:hAnsi="Cambria Math"/>
                    <w:sz w:val="28"/>
                    <w:szCs w:val="28"/>
                  </w:rPr>
                  <m:t>2</m:t>
                </m:r>
              </m:sup>
            </m:sSup>
            <m:r>
              <w:rPr>
                <w:rFonts w:ascii="Cambria Math" w:hAnsi="Cambria Math"/>
                <w:sz w:val="28"/>
                <w:szCs w:val="28"/>
              </w:rPr>
              <m:t>П</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95×</m:t>
            </m:r>
            <m:sSup>
              <m:sSupPr>
                <m:ctrlPr>
                  <w:rPr>
                    <w:rFonts w:ascii="Cambria Math" w:hAnsi="Cambria Math"/>
                    <w:i/>
                    <w:sz w:val="28"/>
                    <w:szCs w:val="28"/>
                  </w:rPr>
                </m:ctrlPr>
              </m:sSupPr>
              <m:e>
                <m:r>
                  <w:rPr>
                    <w:rFonts w:ascii="Cambria Math" w:hAnsi="Cambria Math"/>
                    <w:sz w:val="28"/>
                    <w:szCs w:val="28"/>
                  </w:rPr>
                  <m:t>R</m:t>
                </m:r>
              </m:e>
              <m:sup>
                <m:r>
                  <w:rPr>
                    <w:rFonts w:ascii="Cambria Math" w:hAnsi="Cambria Math"/>
                    <w:sz w:val="28"/>
                    <w:szCs w:val="28"/>
                  </w:rPr>
                  <m:t>0,86</m:t>
                </m:r>
              </m:sup>
            </m:sSup>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0,26</m:t>
                </m:r>
              </m:sup>
            </m:sSup>
            <m:r>
              <w:rPr>
                <w:rFonts w:ascii="Cambria Math" w:hAnsi="Cambria Math"/>
                <w:sz w:val="28"/>
                <w:szCs w:val="28"/>
              </w:rPr>
              <m:t>s</m:t>
            </m:r>
          </m:num>
          <m:den>
            <m:sSup>
              <m:sSupPr>
                <m:ctrlPr>
                  <w:rPr>
                    <w:rFonts w:ascii="Cambria Math" w:hAnsi="Cambria Math"/>
                    <w:i/>
                    <w:sz w:val="28"/>
                    <w:szCs w:val="28"/>
                  </w:rPr>
                </m:ctrlPr>
              </m:sSupPr>
              <m:e>
                <m:r>
                  <w:rPr>
                    <w:rFonts w:ascii="Cambria Math" w:hAnsi="Cambria Math"/>
                    <w:sz w:val="28"/>
                    <w:szCs w:val="28"/>
                  </w:rPr>
                  <m:t>П</m:t>
                </m:r>
              </m:e>
              <m:sup>
                <m:r>
                  <w:rPr>
                    <w:rFonts w:ascii="Cambria Math" w:hAnsi="Cambria Math"/>
                    <w:sz w:val="28"/>
                    <w:szCs w:val="28"/>
                  </w:rPr>
                  <m:t>0,62</m:t>
                </m:r>
              </m:sup>
            </m:sSup>
            <m:sSup>
              <m:sSupPr>
                <m:ctrlPr>
                  <w:rPr>
                    <w:rFonts w:ascii="Cambria Math" w:hAnsi="Cambria Math"/>
                    <w:i/>
                    <w:sz w:val="28"/>
                    <w:szCs w:val="28"/>
                  </w:rPr>
                </m:ctrlPr>
              </m:sSupPr>
              <m:e>
                <m:r>
                  <w:rPr>
                    <w:rFonts w:ascii="Cambria Math" w:hAnsi="Cambria Math"/>
                    <w:sz w:val="28"/>
                    <w:szCs w:val="28"/>
                  </w:rPr>
                  <m:t>H</m:t>
                </m:r>
              </m:e>
              <m:sup>
                <m:r>
                  <w:rPr>
                    <w:rFonts w:ascii="Cambria Math" w:hAnsi="Cambria Math"/>
                    <w:sz w:val="28"/>
                    <w:szCs w:val="28"/>
                  </w:rPr>
                  <m:t>0,19</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τ</m:t>
                </m:r>
              </m:e>
              <m:sup>
                <m:r>
                  <w:rPr>
                    <w:rFonts w:ascii="Cambria Math" w:hAnsi="Cambria Math"/>
                    <w:sz w:val="28"/>
                    <w:szCs w:val="28"/>
                  </w:rPr>
                  <m:t>0,38</m:t>
                </m:r>
              </m:sup>
            </m:sSup>
          </m:den>
        </m:f>
      </m:oMath>
      <w:r w:rsidRPr="007B1B5A">
        <w:rPr>
          <w:sz w:val="28"/>
          <w:szCs w:val="28"/>
        </w:rPr>
        <w:t xml:space="preserve"> ,                 </w:t>
      </w:r>
      <w:r w:rsidRPr="007B1B5A">
        <w:rPr>
          <w:b/>
          <w:sz w:val="24"/>
          <w:szCs w:val="24"/>
        </w:rPr>
        <w:t xml:space="preserve">(Формула </w:t>
      </w:r>
      <w:r w:rsidRPr="007B1B5A">
        <w:rPr>
          <w:b/>
          <w:sz w:val="24"/>
          <w:szCs w:val="24"/>
        </w:rPr>
        <w:fldChar w:fldCharType="begin"/>
      </w:r>
      <w:r w:rsidRPr="007B1B5A">
        <w:rPr>
          <w:b/>
          <w:sz w:val="24"/>
          <w:szCs w:val="24"/>
        </w:rPr>
        <w:instrText xml:space="preserve"> SEQ Формула \* ARABIC </w:instrText>
      </w:r>
      <w:r w:rsidRPr="007B1B5A">
        <w:rPr>
          <w:b/>
          <w:sz w:val="24"/>
          <w:szCs w:val="24"/>
        </w:rPr>
        <w:fldChar w:fldCharType="separate"/>
      </w:r>
      <w:r w:rsidR="00166D57">
        <w:rPr>
          <w:b/>
          <w:noProof/>
          <w:sz w:val="24"/>
          <w:szCs w:val="24"/>
        </w:rPr>
        <w:t>1</w:t>
      </w:r>
      <w:r w:rsidRPr="007B1B5A">
        <w:rPr>
          <w:b/>
          <w:sz w:val="24"/>
          <w:szCs w:val="24"/>
        </w:rPr>
        <w:fldChar w:fldCharType="end"/>
      </w:r>
      <w:r w:rsidRPr="007B1B5A">
        <w:rPr>
          <w:b/>
          <w:sz w:val="24"/>
          <w:szCs w:val="24"/>
        </w:rPr>
        <w:t>)</w:t>
      </w:r>
    </w:p>
    <w:p w14:paraId="1CFC8128" w14:textId="77777777" w:rsidR="0053643D" w:rsidRPr="007B1B5A" w:rsidRDefault="0053643D" w:rsidP="0053643D">
      <w:pPr>
        <w:jc w:val="both"/>
        <w:rPr>
          <w:sz w:val="24"/>
          <w:szCs w:val="28"/>
        </w:rPr>
      </w:pPr>
      <w:r w:rsidRPr="007B1B5A">
        <w:rPr>
          <w:sz w:val="24"/>
          <w:szCs w:val="28"/>
        </w:rPr>
        <w:t xml:space="preserve">где: </w:t>
      </w:r>
    </w:p>
    <w:p w14:paraId="1DF38B6A" w14:textId="77777777" w:rsidR="0053643D" w:rsidRPr="007B1B5A" w:rsidRDefault="0053643D" w:rsidP="0053643D">
      <w:pPr>
        <w:ind w:firstLine="708"/>
        <w:jc w:val="both"/>
        <w:rPr>
          <w:sz w:val="24"/>
          <w:szCs w:val="28"/>
        </w:rPr>
      </w:pPr>
      <w:r w:rsidRPr="007B1B5A">
        <w:rPr>
          <w:sz w:val="24"/>
          <w:szCs w:val="28"/>
        </w:rPr>
        <w:t xml:space="preserve">R – радиус действия тепловой сети (длина главной тепловой магистрали самого протяженного вывода от источника), км; </w:t>
      </w:r>
    </w:p>
    <w:p w14:paraId="2338179C" w14:textId="77777777" w:rsidR="0053643D" w:rsidRPr="007B1B5A" w:rsidRDefault="0053643D" w:rsidP="0053643D">
      <w:pPr>
        <w:ind w:firstLine="720"/>
        <w:jc w:val="both"/>
        <w:rPr>
          <w:sz w:val="24"/>
          <w:szCs w:val="28"/>
        </w:rPr>
      </w:pPr>
      <w:r w:rsidRPr="007B1B5A">
        <w:rPr>
          <w:sz w:val="24"/>
          <w:szCs w:val="28"/>
        </w:rPr>
        <w:t xml:space="preserve">H – потеря напора на трение при транспорте теплоносителя по тепловой магистрали, м вод. ст.; </w:t>
      </w:r>
    </w:p>
    <w:p w14:paraId="39EE74B1" w14:textId="77777777" w:rsidR="0053643D" w:rsidRPr="007B1B5A" w:rsidRDefault="0053643D" w:rsidP="0053643D">
      <w:pPr>
        <w:ind w:firstLine="720"/>
        <w:jc w:val="both"/>
        <w:rPr>
          <w:sz w:val="24"/>
          <w:szCs w:val="28"/>
        </w:rPr>
      </w:pPr>
      <w:r w:rsidRPr="007B1B5A">
        <w:rPr>
          <w:sz w:val="24"/>
          <w:szCs w:val="28"/>
        </w:rPr>
        <w:lastRenderedPageBreak/>
        <w:t xml:space="preserve">b - эмпирический коэффициент удельных затрат в единицу тепловой мощности котельной, руб./Гкал/ч; </w:t>
      </w:r>
    </w:p>
    <w:p w14:paraId="0BFF8CE9" w14:textId="77777777" w:rsidR="0053643D" w:rsidRPr="007B1B5A" w:rsidRDefault="0053643D" w:rsidP="0053643D">
      <w:pPr>
        <w:ind w:firstLine="720"/>
        <w:jc w:val="both"/>
        <w:rPr>
          <w:sz w:val="24"/>
          <w:szCs w:val="28"/>
        </w:rPr>
      </w:pPr>
      <w:r w:rsidRPr="007B1B5A">
        <w:rPr>
          <w:sz w:val="24"/>
          <w:szCs w:val="28"/>
        </w:rPr>
        <w:t xml:space="preserve">s - удельная стоимость материальной характеристики тепловой сети, руб./м²; </w:t>
      </w:r>
    </w:p>
    <w:p w14:paraId="65CD7B9E" w14:textId="77777777" w:rsidR="0053643D" w:rsidRPr="007B1B5A" w:rsidRDefault="0053643D" w:rsidP="0053643D">
      <w:pPr>
        <w:ind w:firstLine="720"/>
        <w:jc w:val="both"/>
        <w:rPr>
          <w:sz w:val="24"/>
          <w:szCs w:val="28"/>
        </w:rPr>
      </w:pPr>
      <w:r w:rsidRPr="007B1B5A">
        <w:rPr>
          <w:sz w:val="24"/>
          <w:szCs w:val="28"/>
        </w:rPr>
        <w:t xml:space="preserve">B - среднее число абонентов на единицу площади зоны действия источника теплоснабжения, 1/км²; </w:t>
      </w:r>
    </w:p>
    <w:p w14:paraId="170C465A" w14:textId="77777777" w:rsidR="0053643D" w:rsidRPr="007B1B5A" w:rsidRDefault="0053643D" w:rsidP="0053643D">
      <w:pPr>
        <w:ind w:firstLine="720"/>
        <w:jc w:val="both"/>
        <w:rPr>
          <w:sz w:val="24"/>
          <w:szCs w:val="28"/>
        </w:rPr>
      </w:pPr>
      <w:r w:rsidRPr="007B1B5A">
        <w:rPr>
          <w:sz w:val="24"/>
          <w:szCs w:val="28"/>
        </w:rPr>
        <w:t xml:space="preserve">П - теплоплотность района, Гкал/ч/км²; </w:t>
      </w:r>
    </w:p>
    <w:p w14:paraId="4CF39807" w14:textId="77777777" w:rsidR="0053643D" w:rsidRPr="007B1B5A" w:rsidRDefault="0053643D" w:rsidP="0053643D">
      <w:pPr>
        <w:ind w:firstLine="720"/>
        <w:jc w:val="both"/>
        <w:rPr>
          <w:sz w:val="24"/>
          <w:szCs w:val="28"/>
        </w:rPr>
      </w:pPr>
      <w:r w:rsidRPr="007B1B5A">
        <w:rPr>
          <w:sz w:val="24"/>
          <w:szCs w:val="28"/>
        </w:rPr>
        <w:t xml:space="preserve">Δτ - расчетный перепад температур теплоносителя в тепловой сети, °С; </w:t>
      </w:r>
    </w:p>
    <w:p w14:paraId="381C1A43" w14:textId="77777777" w:rsidR="0053643D" w:rsidRPr="007B1B5A" w:rsidRDefault="0053643D" w:rsidP="0053643D">
      <w:pPr>
        <w:ind w:firstLine="720"/>
        <w:jc w:val="both"/>
        <w:rPr>
          <w:sz w:val="24"/>
          <w:szCs w:val="28"/>
        </w:rPr>
      </w:pPr>
      <w:r w:rsidRPr="007B1B5A">
        <w:rPr>
          <w:sz w:val="24"/>
          <w:szCs w:val="28"/>
        </w:rPr>
        <w:t xml:space="preserve">φ - поправочный коэффициент, принимаемый равным 1,3 для ТЭЦ (ГРЭС) и 1 для котельных. </w:t>
      </w:r>
    </w:p>
    <w:p w14:paraId="29284E63" w14:textId="77777777" w:rsidR="0053643D" w:rsidRPr="007B1B5A" w:rsidRDefault="0053643D" w:rsidP="0053643D">
      <w:pPr>
        <w:ind w:firstLine="720"/>
        <w:jc w:val="both"/>
        <w:rPr>
          <w:sz w:val="24"/>
          <w:szCs w:val="28"/>
        </w:rPr>
      </w:pPr>
      <w:r w:rsidRPr="007B1B5A">
        <w:rPr>
          <w:sz w:val="24"/>
          <w:szCs w:val="28"/>
        </w:rPr>
        <w:t xml:space="preserve">После дифференциации полученного соотношения по параметру R и приравнивания к нулю производной, выводится формула для определения эффективного радиуса теплоснабжения в следующем виде: </w:t>
      </w:r>
    </w:p>
    <w:p w14:paraId="0A5401D6" w14:textId="77777777" w:rsidR="0053643D" w:rsidRPr="007B1B5A" w:rsidRDefault="0053643D" w:rsidP="0053643D">
      <w:pPr>
        <w:ind w:firstLine="720"/>
        <w:jc w:val="both"/>
        <w:rPr>
          <w:sz w:val="24"/>
          <w:szCs w:val="28"/>
        </w:rPr>
      </w:pPr>
    </w:p>
    <w:p w14:paraId="53D7285C" w14:textId="2D0BA8AC" w:rsidR="0053643D" w:rsidRPr="007B1B5A" w:rsidRDefault="00FE6811" w:rsidP="0053643D">
      <w:pPr>
        <w:jc w:val="right"/>
        <w:rPr>
          <w:b/>
          <w:sz w:val="24"/>
          <w:szCs w:val="24"/>
        </w:rPr>
      </w:pP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э</m:t>
            </m:r>
          </m:sub>
        </m:sSub>
        <m:r>
          <w:rPr>
            <w:rFonts w:ascii="Cambria Math" w:hAnsi="Cambria Math"/>
            <w:sz w:val="28"/>
            <w:szCs w:val="28"/>
          </w:rPr>
          <m:t>=563·</m:t>
        </m:r>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φ</m:t>
                    </m:r>
                  </m:num>
                  <m:den>
                    <m:r>
                      <w:rPr>
                        <w:rFonts w:ascii="Cambria Math" w:hAnsi="Cambria Math"/>
                        <w:sz w:val="28"/>
                        <w:szCs w:val="28"/>
                        <w:lang w:val="en-US"/>
                      </w:rPr>
                      <m:t>s</m:t>
                    </m:r>
                  </m:den>
                </m:f>
              </m:e>
            </m:d>
          </m:e>
          <m:sup>
            <m:r>
              <w:rPr>
                <w:rFonts w:ascii="Cambria Math" w:hAnsi="Cambria Math"/>
                <w:sz w:val="28"/>
                <w:szCs w:val="28"/>
              </w:rPr>
              <m:t>0,35</m:t>
            </m:r>
          </m:sup>
        </m:sSup>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lang w:val="en-US"/>
                  </w:rPr>
                  <m:t>H</m:t>
                </m:r>
              </m:e>
              <m:sup>
                <m:r>
                  <w:rPr>
                    <w:rFonts w:ascii="Cambria Math" w:hAnsi="Cambria Math"/>
                    <w:sz w:val="28"/>
                    <w:szCs w:val="28"/>
                  </w:rPr>
                  <m:t>0,07</m:t>
                </m:r>
              </m:sup>
            </m:sSup>
          </m:num>
          <m:den>
            <m:sSup>
              <m:sSupPr>
                <m:ctrlPr>
                  <w:rPr>
                    <w:rFonts w:ascii="Cambria Math" w:hAnsi="Cambria Math"/>
                    <w:i/>
                    <w:sz w:val="28"/>
                    <w:szCs w:val="28"/>
                  </w:rPr>
                </m:ctrlPr>
              </m:sSupPr>
              <m:e>
                <m:r>
                  <w:rPr>
                    <w:rFonts w:ascii="Cambria Math" w:hAnsi="Cambria Math"/>
                    <w:sz w:val="28"/>
                    <w:szCs w:val="28"/>
                    <w:lang w:val="en-US"/>
                  </w:rPr>
                  <m:t>B</m:t>
                </m:r>
              </m:e>
              <m:sup>
                <m:r>
                  <w:rPr>
                    <w:rFonts w:ascii="Cambria Math" w:hAnsi="Cambria Math"/>
                    <w:sz w:val="28"/>
                    <w:szCs w:val="28"/>
                  </w:rPr>
                  <m:t>0,09</m:t>
                </m:r>
              </m:sup>
            </m:sSup>
          </m:den>
        </m:f>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∆τ</m:t>
                    </m:r>
                  </m:num>
                  <m:den>
                    <m:r>
                      <w:rPr>
                        <w:rFonts w:ascii="Cambria Math" w:hAnsi="Cambria Math"/>
                        <w:sz w:val="28"/>
                        <w:szCs w:val="28"/>
                      </w:rPr>
                      <m:t>П</m:t>
                    </m:r>
                  </m:den>
                </m:f>
              </m:e>
            </m:d>
          </m:e>
          <m:sup>
            <m:r>
              <w:rPr>
                <w:rFonts w:ascii="Cambria Math" w:hAnsi="Cambria Math"/>
                <w:sz w:val="28"/>
                <w:szCs w:val="28"/>
              </w:rPr>
              <m:t>0,13</m:t>
            </m:r>
          </m:sup>
        </m:sSup>
      </m:oMath>
      <w:r w:rsidR="0053643D" w:rsidRPr="007B1B5A">
        <w:rPr>
          <w:sz w:val="28"/>
          <w:szCs w:val="28"/>
        </w:rPr>
        <w:t xml:space="preserve"> ,                 </w:t>
      </w:r>
      <w:r w:rsidR="0053643D" w:rsidRPr="007B1B5A">
        <w:rPr>
          <w:b/>
          <w:sz w:val="24"/>
          <w:szCs w:val="24"/>
        </w:rPr>
        <w:t xml:space="preserve">(Формула </w:t>
      </w:r>
      <w:r w:rsidR="0053643D" w:rsidRPr="007B1B5A">
        <w:rPr>
          <w:b/>
          <w:sz w:val="24"/>
          <w:szCs w:val="24"/>
        </w:rPr>
        <w:fldChar w:fldCharType="begin"/>
      </w:r>
      <w:r w:rsidR="0053643D" w:rsidRPr="007B1B5A">
        <w:rPr>
          <w:b/>
          <w:sz w:val="24"/>
          <w:szCs w:val="24"/>
        </w:rPr>
        <w:instrText xml:space="preserve"> SEQ Формула \* ARABIC </w:instrText>
      </w:r>
      <w:r w:rsidR="0053643D" w:rsidRPr="007B1B5A">
        <w:rPr>
          <w:b/>
          <w:sz w:val="24"/>
          <w:szCs w:val="24"/>
        </w:rPr>
        <w:fldChar w:fldCharType="separate"/>
      </w:r>
      <w:r w:rsidR="00166D57">
        <w:rPr>
          <w:b/>
          <w:noProof/>
          <w:sz w:val="24"/>
          <w:szCs w:val="24"/>
        </w:rPr>
        <w:t>2</w:t>
      </w:r>
      <w:r w:rsidR="0053643D" w:rsidRPr="007B1B5A">
        <w:rPr>
          <w:b/>
          <w:sz w:val="24"/>
          <w:szCs w:val="24"/>
        </w:rPr>
        <w:fldChar w:fldCharType="end"/>
      </w:r>
      <w:r w:rsidR="0053643D" w:rsidRPr="007B1B5A">
        <w:rPr>
          <w:b/>
          <w:sz w:val="24"/>
          <w:szCs w:val="24"/>
        </w:rPr>
        <w:t>)</w:t>
      </w:r>
    </w:p>
    <w:p w14:paraId="0034456A" w14:textId="77777777" w:rsidR="0053643D" w:rsidRPr="007B1B5A" w:rsidRDefault="0053643D" w:rsidP="0053643D">
      <w:pPr>
        <w:ind w:firstLine="720"/>
        <w:jc w:val="both"/>
        <w:rPr>
          <w:sz w:val="24"/>
          <w:szCs w:val="28"/>
        </w:rPr>
      </w:pPr>
      <w:r w:rsidRPr="007B1B5A">
        <w:rPr>
          <w:sz w:val="24"/>
          <w:szCs w:val="28"/>
        </w:rPr>
        <w:t>В расчете максимальный радиус теплоснабжения представляет собой максимальное расстояние от источника тепла до наиболее удаленного потребителя по главной магистрали и распределительным сетям. В расчете радиус эффективного теплоснабжения определен по кратчайшему пути от источника до потребителя.</w:t>
      </w:r>
    </w:p>
    <w:p w14:paraId="7057ADE0" w14:textId="77777777" w:rsidR="0053643D" w:rsidRPr="007B1B5A" w:rsidRDefault="0053643D" w:rsidP="0053643D">
      <w:pPr>
        <w:ind w:firstLine="720"/>
        <w:jc w:val="both"/>
        <w:rPr>
          <w:sz w:val="24"/>
          <w:szCs w:val="28"/>
        </w:rPr>
      </w:pPr>
      <w:r w:rsidRPr="007B1B5A">
        <w:rPr>
          <w:sz w:val="24"/>
          <w:szCs w:val="28"/>
        </w:rPr>
        <w:t xml:space="preserve">Расчету не подлежат категории источников тепловой энергии: </w:t>
      </w:r>
    </w:p>
    <w:p w14:paraId="6EB65752" w14:textId="77777777" w:rsidR="0053643D" w:rsidRPr="007B1B5A" w:rsidRDefault="0053643D" w:rsidP="00CA5427">
      <w:pPr>
        <w:numPr>
          <w:ilvl w:val="0"/>
          <w:numId w:val="68"/>
        </w:numPr>
        <w:jc w:val="both"/>
        <w:textAlignment w:val="baseline"/>
        <w:rPr>
          <w:sz w:val="24"/>
          <w:szCs w:val="28"/>
        </w:rPr>
      </w:pPr>
      <w:r w:rsidRPr="007B1B5A">
        <w:rPr>
          <w:sz w:val="24"/>
          <w:szCs w:val="28"/>
        </w:rPr>
        <w:t xml:space="preserve">котельные, осуществляющие теплоснабжение 1 потребителя; </w:t>
      </w:r>
    </w:p>
    <w:p w14:paraId="6440D10F" w14:textId="77777777" w:rsidR="0053643D" w:rsidRPr="007B1B5A" w:rsidRDefault="0053643D" w:rsidP="00CA5427">
      <w:pPr>
        <w:numPr>
          <w:ilvl w:val="0"/>
          <w:numId w:val="68"/>
        </w:numPr>
        <w:jc w:val="both"/>
        <w:textAlignment w:val="baseline"/>
        <w:rPr>
          <w:sz w:val="24"/>
          <w:szCs w:val="28"/>
        </w:rPr>
      </w:pPr>
      <w:r w:rsidRPr="007B1B5A">
        <w:rPr>
          <w:sz w:val="24"/>
          <w:szCs w:val="28"/>
        </w:rPr>
        <w:t xml:space="preserve">котельные, вырабатывающие тепловую энергию исключительно для собственного потребления; </w:t>
      </w:r>
    </w:p>
    <w:p w14:paraId="25A1186C" w14:textId="77777777" w:rsidR="0053643D" w:rsidRPr="007B1B5A" w:rsidRDefault="0053643D" w:rsidP="00CA5427">
      <w:pPr>
        <w:numPr>
          <w:ilvl w:val="0"/>
          <w:numId w:val="68"/>
        </w:numPr>
        <w:jc w:val="both"/>
        <w:textAlignment w:val="baseline"/>
        <w:rPr>
          <w:sz w:val="24"/>
          <w:szCs w:val="28"/>
        </w:rPr>
      </w:pPr>
      <w:r w:rsidRPr="007B1B5A">
        <w:rPr>
          <w:sz w:val="24"/>
          <w:szCs w:val="28"/>
        </w:rPr>
        <w:t>ведомственные котельные, не имеющие наружных тепловых сетей.</w:t>
      </w:r>
    </w:p>
    <w:p w14:paraId="6BB3E1F3" w14:textId="6101E936" w:rsidR="00773E55" w:rsidRPr="00773E55" w:rsidRDefault="00773E55" w:rsidP="00773E55">
      <w:pPr>
        <w:ind w:firstLine="720"/>
        <w:jc w:val="both"/>
        <w:rPr>
          <w:sz w:val="24"/>
          <w:szCs w:val="28"/>
        </w:rPr>
      </w:pPr>
      <w:r w:rsidRPr="00773E55">
        <w:rPr>
          <w:sz w:val="24"/>
        </w:rPr>
        <w:t xml:space="preserve">Радиус эффективного теплоснабжения, рассчитываемый для зоны действия каждого источника тепловой энергии,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(табл. </w:t>
      </w:r>
      <w:r w:rsidR="00A7703E">
        <w:rPr>
          <w:sz w:val="24"/>
        </w:rPr>
        <w:t>30</w:t>
      </w:r>
      <w:r w:rsidRPr="00773E55">
        <w:rPr>
          <w:sz w:val="24"/>
        </w:rPr>
        <w:t>).</w:t>
      </w:r>
      <w:r w:rsidR="0053643D">
        <w:rPr>
          <w:sz w:val="24"/>
        </w:rPr>
        <w:t xml:space="preserve"> </w:t>
      </w:r>
    </w:p>
    <w:p w14:paraId="50C0E543" w14:textId="594630AB" w:rsidR="00773E55" w:rsidRDefault="00773E55" w:rsidP="00773E55">
      <w:pPr>
        <w:ind w:firstLine="720"/>
        <w:jc w:val="both"/>
        <w:rPr>
          <w:sz w:val="24"/>
        </w:rPr>
      </w:pPr>
      <w:r w:rsidRPr="00773E55">
        <w:rPr>
          <w:sz w:val="24"/>
          <w:szCs w:val="28"/>
        </w:rPr>
        <w:t xml:space="preserve">По результатам расчетов сделан вывод о том, что </w:t>
      </w:r>
      <w:r w:rsidRPr="00773E55">
        <w:rPr>
          <w:sz w:val="24"/>
        </w:rPr>
        <w:t>для котельных, радиус эффективного теплоснабжения которых больше максимального радиуса теплоснабжения источников, существует возможность дополнительного подключения потребителей к источникам тепловой энергии в пределах радиуса эффективного теплоснабжения.</w:t>
      </w:r>
    </w:p>
    <w:p w14:paraId="74C5E5C3" w14:textId="77777777" w:rsidR="00773E55" w:rsidRDefault="00773E55" w:rsidP="00773E55">
      <w:pPr>
        <w:ind w:firstLine="720"/>
        <w:jc w:val="both"/>
        <w:rPr>
          <w:sz w:val="24"/>
        </w:rPr>
        <w:sectPr w:rsidR="00773E55" w:rsidSect="00A95574">
          <w:pgSz w:w="11905" w:h="16837"/>
          <w:pgMar w:top="1134" w:right="567" w:bottom="1134" w:left="1134" w:header="0" w:footer="3" w:gutter="0"/>
          <w:cols w:space="720"/>
          <w:noEndnote/>
          <w:docGrid w:linePitch="360"/>
        </w:sectPr>
      </w:pPr>
    </w:p>
    <w:p w14:paraId="0DE3AFB0" w14:textId="4FF6F17B" w:rsidR="00773E55" w:rsidRPr="00107EBC" w:rsidRDefault="00773E55" w:rsidP="00773E55">
      <w:pPr>
        <w:ind w:firstLine="709"/>
        <w:jc w:val="right"/>
        <w:rPr>
          <w:b/>
          <w:sz w:val="24"/>
          <w:szCs w:val="24"/>
          <w:lang w:val="x-none" w:eastAsia="x-none"/>
        </w:rPr>
      </w:pPr>
      <w:r w:rsidRPr="00107EBC">
        <w:rPr>
          <w:b/>
          <w:sz w:val="24"/>
          <w:szCs w:val="24"/>
          <w:lang w:val="x-none" w:eastAsia="x-none"/>
        </w:rPr>
        <w:lastRenderedPageBreak/>
        <w:t xml:space="preserve">Таблица </w:t>
      </w:r>
      <w:r w:rsidRPr="00107EBC">
        <w:rPr>
          <w:b/>
          <w:sz w:val="24"/>
          <w:szCs w:val="24"/>
          <w:lang w:val="x-none" w:eastAsia="x-none"/>
        </w:rPr>
        <w:fldChar w:fldCharType="begin"/>
      </w:r>
      <w:r w:rsidRPr="00107EBC">
        <w:rPr>
          <w:b/>
          <w:sz w:val="24"/>
          <w:szCs w:val="24"/>
          <w:lang w:val="x-none" w:eastAsia="x-none"/>
        </w:rPr>
        <w:instrText xml:space="preserve"> SEQ Таблица \* ARABIC </w:instrText>
      </w:r>
      <w:r w:rsidRPr="00107EBC">
        <w:rPr>
          <w:b/>
          <w:sz w:val="24"/>
          <w:szCs w:val="24"/>
          <w:lang w:val="x-none" w:eastAsia="x-none"/>
        </w:rPr>
        <w:fldChar w:fldCharType="separate"/>
      </w:r>
      <w:r w:rsidR="00166D57">
        <w:rPr>
          <w:b/>
          <w:noProof/>
          <w:sz w:val="24"/>
          <w:szCs w:val="24"/>
          <w:lang w:val="x-none" w:eastAsia="x-none"/>
        </w:rPr>
        <w:t>30</w:t>
      </w:r>
      <w:r w:rsidRPr="00107EBC">
        <w:rPr>
          <w:b/>
          <w:sz w:val="24"/>
          <w:szCs w:val="24"/>
          <w:lang w:val="x-none" w:eastAsia="x-none"/>
        </w:rPr>
        <w:fldChar w:fldCharType="end"/>
      </w:r>
    </w:p>
    <w:p w14:paraId="3A97C8D3" w14:textId="4F7AEE2D" w:rsidR="001468C5" w:rsidRPr="00E62517" w:rsidRDefault="001468C5" w:rsidP="001468C5">
      <w:pPr>
        <w:jc w:val="center"/>
        <w:rPr>
          <w:b/>
          <w:sz w:val="24"/>
          <w:szCs w:val="24"/>
        </w:rPr>
      </w:pPr>
      <w:r w:rsidRPr="006A757F">
        <w:rPr>
          <w:b/>
          <w:sz w:val="24"/>
          <w:szCs w:val="24"/>
        </w:rPr>
        <w:t>Эффективный радиус тепл</w:t>
      </w:r>
      <w:r w:rsidR="00476E5C">
        <w:rPr>
          <w:b/>
          <w:sz w:val="24"/>
          <w:szCs w:val="24"/>
        </w:rPr>
        <w:t>оснабжения от точки подключения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79"/>
        <w:gridCol w:w="1053"/>
        <w:gridCol w:w="1536"/>
        <w:gridCol w:w="1378"/>
        <w:gridCol w:w="1328"/>
        <w:gridCol w:w="1331"/>
        <w:gridCol w:w="886"/>
        <w:gridCol w:w="1597"/>
        <w:gridCol w:w="2837"/>
      </w:tblGrid>
      <w:tr w:rsidR="00476E5C" w:rsidRPr="00607029" w14:paraId="1F3EDE9E" w14:textId="77777777" w:rsidTr="003E541B">
        <w:trPr>
          <w:trHeight w:val="276"/>
          <w:tblHeader/>
        </w:trPr>
        <w:tc>
          <w:tcPr>
            <w:tcW w:w="916" w:type="pct"/>
            <w:vMerge w:val="restart"/>
            <w:shd w:val="clear" w:color="auto" w:fill="auto"/>
            <w:vAlign w:val="center"/>
          </w:tcPr>
          <w:p w14:paraId="42E2A5AD" w14:textId="77777777" w:rsidR="00476E5C" w:rsidRPr="00607029" w:rsidRDefault="00476E5C" w:rsidP="003E541B">
            <w:pPr>
              <w:spacing w:line="23" w:lineRule="atLeast"/>
              <w:jc w:val="center"/>
              <w:rPr>
                <w:b/>
                <w:bCs/>
                <w:sz w:val="24"/>
                <w:szCs w:val="24"/>
              </w:rPr>
            </w:pPr>
            <w:bookmarkStart w:id="56" w:name="_Hlk521608929"/>
            <w:r w:rsidRPr="00607029">
              <w:rPr>
                <w:b/>
                <w:bCs/>
                <w:sz w:val="24"/>
                <w:szCs w:val="24"/>
              </w:rPr>
              <w:t>Параметр</w:t>
            </w:r>
          </w:p>
        </w:tc>
        <w:tc>
          <w:tcPr>
            <w:tcW w:w="360" w:type="pct"/>
            <w:vMerge w:val="restart"/>
            <w:shd w:val="clear" w:color="auto" w:fill="auto"/>
            <w:vAlign w:val="center"/>
          </w:tcPr>
          <w:p w14:paraId="0BFAC1E1" w14:textId="77777777" w:rsidR="00476E5C" w:rsidRPr="00607029" w:rsidRDefault="00476E5C" w:rsidP="003E541B">
            <w:pPr>
              <w:spacing w:line="23" w:lineRule="atLeast"/>
              <w:jc w:val="center"/>
              <w:rPr>
                <w:b/>
                <w:bCs/>
                <w:sz w:val="24"/>
                <w:szCs w:val="24"/>
              </w:rPr>
            </w:pPr>
            <w:r w:rsidRPr="00607029">
              <w:rPr>
                <w:b/>
                <w:bCs/>
                <w:sz w:val="24"/>
                <w:szCs w:val="24"/>
              </w:rPr>
              <w:t>Ед. изм.</w:t>
            </w:r>
          </w:p>
        </w:tc>
        <w:tc>
          <w:tcPr>
            <w:tcW w:w="525" w:type="pct"/>
            <w:vMerge w:val="restart"/>
            <w:shd w:val="clear" w:color="auto" w:fill="auto"/>
            <w:vAlign w:val="center"/>
          </w:tcPr>
          <w:p w14:paraId="2DEC9B06" w14:textId="77777777" w:rsidR="00476E5C" w:rsidRPr="00607029" w:rsidRDefault="00476E5C" w:rsidP="003E541B">
            <w:pPr>
              <w:spacing w:line="23" w:lineRule="atLeast"/>
              <w:jc w:val="center"/>
              <w:rPr>
                <w:b/>
                <w:bCs/>
                <w:sz w:val="24"/>
                <w:szCs w:val="24"/>
              </w:rPr>
            </w:pPr>
            <w:r w:rsidRPr="00607029">
              <w:rPr>
                <w:b/>
                <w:bCs/>
                <w:sz w:val="24"/>
                <w:szCs w:val="24"/>
              </w:rPr>
              <w:t>«Пыть-Ях»</w:t>
            </w:r>
          </w:p>
        </w:tc>
        <w:tc>
          <w:tcPr>
            <w:tcW w:w="471" w:type="pct"/>
            <w:vMerge w:val="restart"/>
            <w:shd w:val="clear" w:color="auto" w:fill="auto"/>
            <w:vAlign w:val="center"/>
          </w:tcPr>
          <w:p w14:paraId="6903F730" w14:textId="77777777" w:rsidR="00476E5C" w:rsidRPr="00607029" w:rsidRDefault="00476E5C" w:rsidP="003E541B">
            <w:pPr>
              <w:spacing w:line="23" w:lineRule="atLeast"/>
              <w:jc w:val="center"/>
              <w:rPr>
                <w:b/>
                <w:bCs/>
                <w:sz w:val="24"/>
                <w:szCs w:val="24"/>
              </w:rPr>
            </w:pPr>
            <w:r w:rsidRPr="00607029">
              <w:rPr>
                <w:b/>
                <w:bCs/>
                <w:sz w:val="24"/>
                <w:szCs w:val="24"/>
              </w:rPr>
              <w:t>«ДЕ 3 мкр.»</w:t>
            </w:r>
          </w:p>
        </w:tc>
        <w:tc>
          <w:tcPr>
            <w:tcW w:w="454" w:type="pct"/>
            <w:vMerge w:val="restart"/>
            <w:shd w:val="clear" w:color="auto" w:fill="auto"/>
            <w:vAlign w:val="center"/>
          </w:tcPr>
          <w:p w14:paraId="582EED9D" w14:textId="77777777" w:rsidR="00476E5C" w:rsidRPr="00607029" w:rsidRDefault="00476E5C" w:rsidP="003E541B">
            <w:pPr>
              <w:spacing w:line="23" w:lineRule="atLeast"/>
              <w:jc w:val="center"/>
              <w:rPr>
                <w:b/>
                <w:bCs/>
                <w:sz w:val="24"/>
                <w:szCs w:val="24"/>
              </w:rPr>
            </w:pPr>
            <w:r w:rsidRPr="00607029">
              <w:rPr>
                <w:b/>
                <w:bCs/>
                <w:sz w:val="24"/>
                <w:szCs w:val="24"/>
              </w:rPr>
              <w:t>«Таежная»</w:t>
            </w:r>
          </w:p>
        </w:tc>
        <w:tc>
          <w:tcPr>
            <w:tcW w:w="455" w:type="pct"/>
            <w:vMerge w:val="restart"/>
            <w:shd w:val="clear" w:color="auto" w:fill="auto"/>
            <w:vAlign w:val="center"/>
          </w:tcPr>
          <w:p w14:paraId="1B5E7F92" w14:textId="77777777" w:rsidR="00476E5C" w:rsidRPr="00607029" w:rsidRDefault="00476E5C" w:rsidP="003E541B">
            <w:pPr>
              <w:spacing w:line="23" w:lineRule="atLeast"/>
              <w:jc w:val="center"/>
              <w:rPr>
                <w:b/>
                <w:bCs/>
                <w:sz w:val="24"/>
                <w:szCs w:val="24"/>
              </w:rPr>
            </w:pPr>
            <w:r w:rsidRPr="00607029">
              <w:rPr>
                <w:b/>
                <w:bCs/>
                <w:sz w:val="24"/>
                <w:szCs w:val="24"/>
              </w:rPr>
              <w:t>«Мамон-товская»</w:t>
            </w:r>
          </w:p>
        </w:tc>
        <w:tc>
          <w:tcPr>
            <w:tcW w:w="303" w:type="pct"/>
            <w:vMerge w:val="restart"/>
            <w:shd w:val="clear" w:color="auto" w:fill="auto"/>
            <w:vAlign w:val="center"/>
          </w:tcPr>
          <w:p w14:paraId="1350CE39" w14:textId="77777777" w:rsidR="00476E5C" w:rsidRPr="00607029" w:rsidRDefault="00476E5C" w:rsidP="003E541B">
            <w:pPr>
              <w:spacing w:line="23" w:lineRule="atLeast"/>
              <w:jc w:val="center"/>
              <w:rPr>
                <w:b/>
                <w:bCs/>
                <w:sz w:val="24"/>
                <w:szCs w:val="24"/>
              </w:rPr>
            </w:pPr>
            <w:r w:rsidRPr="00607029">
              <w:rPr>
                <w:b/>
                <w:bCs/>
                <w:sz w:val="24"/>
                <w:szCs w:val="24"/>
              </w:rPr>
              <w:t>"2А"</w:t>
            </w:r>
          </w:p>
        </w:tc>
        <w:tc>
          <w:tcPr>
            <w:tcW w:w="546" w:type="pct"/>
            <w:vMerge w:val="restart"/>
            <w:shd w:val="clear" w:color="auto" w:fill="auto"/>
            <w:vAlign w:val="center"/>
          </w:tcPr>
          <w:p w14:paraId="1E040D71" w14:textId="77777777" w:rsidR="00476E5C" w:rsidRPr="00607029" w:rsidRDefault="00476E5C" w:rsidP="003E541B">
            <w:pPr>
              <w:spacing w:line="23" w:lineRule="atLeast"/>
              <w:jc w:val="center"/>
              <w:rPr>
                <w:b/>
                <w:bCs/>
                <w:sz w:val="24"/>
                <w:szCs w:val="24"/>
              </w:rPr>
            </w:pPr>
            <w:r w:rsidRPr="00607029">
              <w:rPr>
                <w:b/>
                <w:bCs/>
                <w:sz w:val="24"/>
                <w:szCs w:val="24"/>
              </w:rPr>
              <w:t>«Централь-ная»</w:t>
            </w:r>
          </w:p>
        </w:tc>
        <w:tc>
          <w:tcPr>
            <w:tcW w:w="970" w:type="pct"/>
            <w:vMerge w:val="restart"/>
            <w:shd w:val="clear" w:color="auto" w:fill="auto"/>
            <w:vAlign w:val="center"/>
          </w:tcPr>
          <w:p w14:paraId="1C846C63" w14:textId="77777777" w:rsidR="00476E5C" w:rsidRPr="00607029" w:rsidRDefault="00476E5C" w:rsidP="003E541B">
            <w:pPr>
              <w:spacing w:line="23" w:lineRule="atLeast"/>
              <w:jc w:val="center"/>
              <w:rPr>
                <w:b/>
                <w:bCs/>
                <w:sz w:val="24"/>
                <w:szCs w:val="24"/>
              </w:rPr>
            </w:pPr>
            <w:r w:rsidRPr="00607029">
              <w:rPr>
                <w:b/>
                <w:bCs/>
                <w:spacing w:val="-4"/>
                <w:sz w:val="24"/>
                <w:szCs w:val="24"/>
              </w:rPr>
              <w:t>«Южно-Балыкский ГПЗ» филиал ОАО «СибурТюмень Газ»</w:t>
            </w:r>
          </w:p>
        </w:tc>
      </w:tr>
      <w:tr w:rsidR="00476E5C" w:rsidRPr="00607029" w14:paraId="38495B40" w14:textId="77777777" w:rsidTr="003E541B">
        <w:trPr>
          <w:trHeight w:val="276"/>
          <w:tblHeader/>
        </w:trPr>
        <w:tc>
          <w:tcPr>
            <w:tcW w:w="916" w:type="pct"/>
            <w:vMerge/>
            <w:shd w:val="clear" w:color="auto" w:fill="auto"/>
            <w:vAlign w:val="center"/>
          </w:tcPr>
          <w:p w14:paraId="49EF2645" w14:textId="77777777" w:rsidR="00476E5C" w:rsidRPr="00607029" w:rsidRDefault="00476E5C" w:rsidP="003E541B">
            <w:pPr>
              <w:spacing w:line="23" w:lineRule="atLeast"/>
              <w:jc w:val="center"/>
              <w:rPr>
                <w:b/>
                <w:bCs/>
                <w:sz w:val="24"/>
                <w:szCs w:val="24"/>
              </w:rPr>
            </w:pPr>
          </w:p>
        </w:tc>
        <w:tc>
          <w:tcPr>
            <w:tcW w:w="360" w:type="pct"/>
            <w:vMerge/>
            <w:shd w:val="clear" w:color="auto" w:fill="auto"/>
            <w:vAlign w:val="center"/>
          </w:tcPr>
          <w:p w14:paraId="769BFADB" w14:textId="77777777" w:rsidR="00476E5C" w:rsidRPr="00607029" w:rsidRDefault="00476E5C" w:rsidP="003E541B">
            <w:pPr>
              <w:spacing w:line="23" w:lineRule="atLeast"/>
              <w:jc w:val="center"/>
              <w:rPr>
                <w:b/>
                <w:bCs/>
                <w:sz w:val="24"/>
                <w:szCs w:val="24"/>
              </w:rPr>
            </w:pPr>
          </w:p>
        </w:tc>
        <w:tc>
          <w:tcPr>
            <w:tcW w:w="525" w:type="pct"/>
            <w:vMerge/>
            <w:shd w:val="clear" w:color="auto" w:fill="auto"/>
            <w:vAlign w:val="center"/>
          </w:tcPr>
          <w:p w14:paraId="58F3A2EF" w14:textId="77777777" w:rsidR="00476E5C" w:rsidRPr="00607029" w:rsidRDefault="00476E5C" w:rsidP="003E541B">
            <w:pPr>
              <w:spacing w:line="23" w:lineRule="atLeast"/>
              <w:jc w:val="center"/>
              <w:rPr>
                <w:b/>
                <w:bCs/>
                <w:sz w:val="24"/>
                <w:szCs w:val="24"/>
              </w:rPr>
            </w:pPr>
          </w:p>
        </w:tc>
        <w:tc>
          <w:tcPr>
            <w:tcW w:w="471" w:type="pct"/>
            <w:vMerge/>
            <w:shd w:val="clear" w:color="auto" w:fill="auto"/>
            <w:vAlign w:val="center"/>
          </w:tcPr>
          <w:p w14:paraId="15BEA2F0" w14:textId="77777777" w:rsidR="00476E5C" w:rsidRPr="00607029" w:rsidRDefault="00476E5C" w:rsidP="003E541B">
            <w:pPr>
              <w:spacing w:line="23" w:lineRule="atLeast"/>
              <w:jc w:val="center"/>
              <w:rPr>
                <w:b/>
                <w:bCs/>
                <w:sz w:val="24"/>
                <w:szCs w:val="24"/>
              </w:rPr>
            </w:pPr>
          </w:p>
        </w:tc>
        <w:tc>
          <w:tcPr>
            <w:tcW w:w="454" w:type="pct"/>
            <w:vMerge/>
            <w:shd w:val="clear" w:color="auto" w:fill="auto"/>
            <w:vAlign w:val="center"/>
          </w:tcPr>
          <w:p w14:paraId="4D7D8B2E" w14:textId="77777777" w:rsidR="00476E5C" w:rsidRPr="00607029" w:rsidRDefault="00476E5C" w:rsidP="003E541B">
            <w:pPr>
              <w:spacing w:line="23" w:lineRule="atLeast"/>
              <w:jc w:val="center"/>
              <w:rPr>
                <w:b/>
                <w:bCs/>
                <w:sz w:val="24"/>
                <w:szCs w:val="24"/>
              </w:rPr>
            </w:pPr>
          </w:p>
        </w:tc>
        <w:tc>
          <w:tcPr>
            <w:tcW w:w="455" w:type="pct"/>
            <w:vMerge/>
            <w:shd w:val="clear" w:color="auto" w:fill="auto"/>
            <w:vAlign w:val="center"/>
          </w:tcPr>
          <w:p w14:paraId="6451542D" w14:textId="77777777" w:rsidR="00476E5C" w:rsidRPr="00607029" w:rsidRDefault="00476E5C" w:rsidP="003E541B">
            <w:pPr>
              <w:spacing w:line="23" w:lineRule="atLeast"/>
              <w:jc w:val="center"/>
              <w:rPr>
                <w:b/>
                <w:bCs/>
                <w:sz w:val="24"/>
                <w:szCs w:val="24"/>
              </w:rPr>
            </w:pPr>
          </w:p>
        </w:tc>
        <w:tc>
          <w:tcPr>
            <w:tcW w:w="303" w:type="pct"/>
            <w:vMerge/>
            <w:shd w:val="clear" w:color="auto" w:fill="auto"/>
            <w:vAlign w:val="center"/>
          </w:tcPr>
          <w:p w14:paraId="1F1734D7" w14:textId="77777777" w:rsidR="00476E5C" w:rsidRPr="00607029" w:rsidRDefault="00476E5C" w:rsidP="003E541B">
            <w:pPr>
              <w:spacing w:line="23" w:lineRule="atLeast"/>
              <w:jc w:val="center"/>
              <w:rPr>
                <w:b/>
                <w:bCs/>
                <w:sz w:val="24"/>
                <w:szCs w:val="24"/>
              </w:rPr>
            </w:pPr>
          </w:p>
        </w:tc>
        <w:tc>
          <w:tcPr>
            <w:tcW w:w="546" w:type="pct"/>
            <w:vMerge/>
            <w:shd w:val="clear" w:color="auto" w:fill="auto"/>
            <w:vAlign w:val="center"/>
          </w:tcPr>
          <w:p w14:paraId="5852E48F" w14:textId="77777777" w:rsidR="00476E5C" w:rsidRPr="00607029" w:rsidRDefault="00476E5C" w:rsidP="003E541B">
            <w:pPr>
              <w:spacing w:line="23" w:lineRule="atLeast"/>
              <w:jc w:val="center"/>
              <w:rPr>
                <w:b/>
                <w:bCs/>
                <w:sz w:val="24"/>
                <w:szCs w:val="24"/>
              </w:rPr>
            </w:pPr>
          </w:p>
        </w:tc>
        <w:tc>
          <w:tcPr>
            <w:tcW w:w="970" w:type="pct"/>
            <w:vMerge/>
            <w:shd w:val="clear" w:color="auto" w:fill="auto"/>
            <w:vAlign w:val="center"/>
          </w:tcPr>
          <w:p w14:paraId="7F173496" w14:textId="77777777" w:rsidR="00476E5C" w:rsidRPr="00607029" w:rsidRDefault="00476E5C" w:rsidP="003E541B">
            <w:pPr>
              <w:spacing w:line="23" w:lineRule="atLeast"/>
              <w:jc w:val="center"/>
              <w:rPr>
                <w:b/>
                <w:bCs/>
                <w:sz w:val="24"/>
                <w:szCs w:val="24"/>
              </w:rPr>
            </w:pPr>
          </w:p>
        </w:tc>
      </w:tr>
      <w:tr w:rsidR="00476E5C" w:rsidRPr="00607029" w14:paraId="44B1A15F" w14:textId="77777777" w:rsidTr="003E541B">
        <w:trPr>
          <w:trHeight w:val="20"/>
        </w:trPr>
        <w:tc>
          <w:tcPr>
            <w:tcW w:w="916" w:type="pct"/>
            <w:shd w:val="clear" w:color="auto" w:fill="auto"/>
            <w:vAlign w:val="center"/>
          </w:tcPr>
          <w:p w14:paraId="713E6A5B" w14:textId="77777777" w:rsidR="00476E5C" w:rsidRPr="00607029" w:rsidRDefault="00476E5C" w:rsidP="003E541B">
            <w:pPr>
              <w:spacing w:line="23" w:lineRule="atLeast"/>
              <w:jc w:val="center"/>
              <w:rPr>
                <w:sz w:val="24"/>
                <w:szCs w:val="24"/>
              </w:rPr>
            </w:pPr>
            <w:r w:rsidRPr="00607029">
              <w:rPr>
                <w:sz w:val="24"/>
                <w:szCs w:val="24"/>
              </w:rPr>
              <w:t>Площадь зоны действия источника</w:t>
            </w:r>
          </w:p>
        </w:tc>
        <w:tc>
          <w:tcPr>
            <w:tcW w:w="360" w:type="pct"/>
            <w:shd w:val="clear" w:color="auto" w:fill="auto"/>
            <w:vAlign w:val="center"/>
          </w:tcPr>
          <w:p w14:paraId="02832989" w14:textId="77777777" w:rsidR="00476E5C" w:rsidRPr="00607029" w:rsidRDefault="00476E5C" w:rsidP="003E541B">
            <w:pPr>
              <w:spacing w:line="23" w:lineRule="atLeast"/>
              <w:jc w:val="center"/>
              <w:rPr>
                <w:sz w:val="24"/>
                <w:szCs w:val="24"/>
              </w:rPr>
            </w:pPr>
            <w:r w:rsidRPr="00607029">
              <w:rPr>
                <w:sz w:val="24"/>
                <w:szCs w:val="24"/>
              </w:rPr>
              <w:t>км²</w:t>
            </w:r>
          </w:p>
        </w:tc>
        <w:tc>
          <w:tcPr>
            <w:tcW w:w="525" w:type="pct"/>
            <w:shd w:val="clear" w:color="auto" w:fill="auto"/>
            <w:vAlign w:val="center"/>
          </w:tcPr>
          <w:p w14:paraId="7CDD25A3" w14:textId="77777777" w:rsidR="00476E5C" w:rsidRPr="00607029" w:rsidRDefault="00476E5C" w:rsidP="003E541B">
            <w:pPr>
              <w:spacing w:line="23" w:lineRule="atLeast"/>
              <w:jc w:val="center"/>
              <w:rPr>
                <w:sz w:val="24"/>
                <w:szCs w:val="24"/>
              </w:rPr>
            </w:pPr>
            <w:r w:rsidRPr="00607029">
              <w:rPr>
                <w:sz w:val="24"/>
                <w:szCs w:val="24"/>
              </w:rPr>
              <w:t>1,085</w:t>
            </w:r>
          </w:p>
        </w:tc>
        <w:tc>
          <w:tcPr>
            <w:tcW w:w="471" w:type="pct"/>
            <w:shd w:val="clear" w:color="auto" w:fill="auto"/>
            <w:vAlign w:val="center"/>
          </w:tcPr>
          <w:p w14:paraId="4AF9D940" w14:textId="77777777" w:rsidR="00476E5C" w:rsidRPr="00607029" w:rsidRDefault="00476E5C" w:rsidP="003E541B">
            <w:pPr>
              <w:spacing w:line="23" w:lineRule="atLeast"/>
              <w:jc w:val="center"/>
              <w:rPr>
                <w:sz w:val="24"/>
                <w:szCs w:val="24"/>
              </w:rPr>
            </w:pPr>
            <w:r w:rsidRPr="00607029">
              <w:rPr>
                <w:sz w:val="24"/>
                <w:szCs w:val="24"/>
              </w:rPr>
              <w:t>0,427</w:t>
            </w:r>
          </w:p>
        </w:tc>
        <w:tc>
          <w:tcPr>
            <w:tcW w:w="454" w:type="pct"/>
            <w:shd w:val="clear" w:color="auto" w:fill="auto"/>
            <w:vAlign w:val="center"/>
          </w:tcPr>
          <w:p w14:paraId="6E10408B" w14:textId="77777777" w:rsidR="00476E5C" w:rsidRPr="00607029" w:rsidRDefault="00476E5C" w:rsidP="003E541B">
            <w:pPr>
              <w:spacing w:line="23" w:lineRule="atLeast"/>
              <w:jc w:val="center"/>
              <w:rPr>
                <w:sz w:val="24"/>
                <w:szCs w:val="24"/>
              </w:rPr>
            </w:pPr>
            <w:r w:rsidRPr="00607029">
              <w:rPr>
                <w:sz w:val="24"/>
                <w:szCs w:val="24"/>
              </w:rPr>
              <w:t>4,1</w:t>
            </w:r>
          </w:p>
        </w:tc>
        <w:tc>
          <w:tcPr>
            <w:tcW w:w="455" w:type="pct"/>
            <w:shd w:val="clear" w:color="auto" w:fill="auto"/>
            <w:vAlign w:val="center"/>
          </w:tcPr>
          <w:p w14:paraId="0088FB9A" w14:textId="77777777" w:rsidR="00476E5C" w:rsidRPr="00607029" w:rsidRDefault="00476E5C" w:rsidP="003E541B">
            <w:pPr>
              <w:spacing w:line="23" w:lineRule="atLeast"/>
              <w:jc w:val="center"/>
              <w:rPr>
                <w:sz w:val="24"/>
                <w:szCs w:val="24"/>
              </w:rPr>
            </w:pPr>
            <w:r w:rsidRPr="00607029">
              <w:rPr>
                <w:sz w:val="24"/>
                <w:szCs w:val="24"/>
              </w:rPr>
              <w:t>2,38</w:t>
            </w:r>
          </w:p>
        </w:tc>
        <w:tc>
          <w:tcPr>
            <w:tcW w:w="303" w:type="pct"/>
            <w:shd w:val="clear" w:color="auto" w:fill="auto"/>
            <w:vAlign w:val="center"/>
          </w:tcPr>
          <w:p w14:paraId="2228F407" w14:textId="77777777" w:rsidR="00476E5C" w:rsidRPr="00607029" w:rsidRDefault="00476E5C" w:rsidP="003E541B">
            <w:pPr>
              <w:spacing w:line="23" w:lineRule="atLeast"/>
              <w:jc w:val="center"/>
              <w:rPr>
                <w:sz w:val="24"/>
                <w:szCs w:val="24"/>
              </w:rPr>
            </w:pPr>
            <w:r w:rsidRPr="00607029">
              <w:rPr>
                <w:sz w:val="24"/>
                <w:szCs w:val="24"/>
              </w:rPr>
              <w:t>1,31</w:t>
            </w:r>
          </w:p>
        </w:tc>
        <w:tc>
          <w:tcPr>
            <w:tcW w:w="546" w:type="pct"/>
            <w:shd w:val="clear" w:color="auto" w:fill="auto"/>
            <w:vAlign w:val="center"/>
          </w:tcPr>
          <w:p w14:paraId="1826630C" w14:textId="77777777" w:rsidR="00476E5C" w:rsidRPr="00607029" w:rsidRDefault="00476E5C" w:rsidP="003E541B">
            <w:pPr>
              <w:spacing w:line="23" w:lineRule="atLeast"/>
              <w:jc w:val="center"/>
              <w:rPr>
                <w:sz w:val="24"/>
                <w:szCs w:val="24"/>
              </w:rPr>
            </w:pPr>
            <w:r w:rsidRPr="00607029">
              <w:rPr>
                <w:sz w:val="24"/>
                <w:szCs w:val="24"/>
              </w:rPr>
              <w:t>0,88</w:t>
            </w:r>
          </w:p>
        </w:tc>
        <w:tc>
          <w:tcPr>
            <w:tcW w:w="970" w:type="pct"/>
            <w:shd w:val="clear" w:color="auto" w:fill="auto"/>
            <w:vAlign w:val="center"/>
          </w:tcPr>
          <w:p w14:paraId="13B292AD" w14:textId="77777777" w:rsidR="00476E5C" w:rsidRPr="00607029" w:rsidRDefault="00476E5C" w:rsidP="003E541B">
            <w:pPr>
              <w:spacing w:line="23" w:lineRule="atLeast"/>
              <w:jc w:val="center"/>
              <w:rPr>
                <w:sz w:val="24"/>
                <w:szCs w:val="24"/>
              </w:rPr>
            </w:pPr>
            <w:r w:rsidRPr="00607029">
              <w:rPr>
                <w:sz w:val="24"/>
                <w:szCs w:val="24"/>
              </w:rPr>
              <w:t>0,424</w:t>
            </w:r>
          </w:p>
        </w:tc>
      </w:tr>
      <w:tr w:rsidR="00476E5C" w:rsidRPr="00607029" w14:paraId="795FA017" w14:textId="77777777" w:rsidTr="003E541B">
        <w:trPr>
          <w:trHeight w:val="20"/>
        </w:trPr>
        <w:tc>
          <w:tcPr>
            <w:tcW w:w="916" w:type="pct"/>
            <w:shd w:val="clear" w:color="auto" w:fill="auto"/>
            <w:vAlign w:val="center"/>
          </w:tcPr>
          <w:p w14:paraId="6D888347" w14:textId="77777777" w:rsidR="00476E5C" w:rsidRPr="00607029" w:rsidRDefault="00476E5C" w:rsidP="003E541B">
            <w:pPr>
              <w:spacing w:line="23" w:lineRule="atLeast"/>
              <w:jc w:val="center"/>
              <w:rPr>
                <w:sz w:val="24"/>
                <w:szCs w:val="24"/>
              </w:rPr>
            </w:pPr>
            <w:r w:rsidRPr="00607029">
              <w:rPr>
                <w:sz w:val="24"/>
                <w:szCs w:val="24"/>
              </w:rPr>
              <w:t>Количество абонентов в зоне действия источника</w:t>
            </w:r>
          </w:p>
        </w:tc>
        <w:tc>
          <w:tcPr>
            <w:tcW w:w="360" w:type="pct"/>
            <w:shd w:val="clear" w:color="auto" w:fill="auto"/>
            <w:vAlign w:val="center"/>
          </w:tcPr>
          <w:p w14:paraId="29212126" w14:textId="77777777" w:rsidR="00476E5C" w:rsidRPr="00607029" w:rsidRDefault="00476E5C" w:rsidP="003E541B">
            <w:pPr>
              <w:spacing w:line="23" w:lineRule="atLeast"/>
              <w:jc w:val="center"/>
              <w:rPr>
                <w:sz w:val="24"/>
                <w:szCs w:val="24"/>
              </w:rPr>
            </w:pPr>
            <w:r w:rsidRPr="00607029">
              <w:rPr>
                <w:sz w:val="24"/>
                <w:szCs w:val="24"/>
              </w:rPr>
              <w:t>-</w:t>
            </w:r>
          </w:p>
        </w:tc>
        <w:tc>
          <w:tcPr>
            <w:tcW w:w="525" w:type="pct"/>
            <w:shd w:val="clear" w:color="auto" w:fill="auto"/>
            <w:vAlign w:val="center"/>
          </w:tcPr>
          <w:p w14:paraId="77016713" w14:textId="77777777" w:rsidR="00476E5C" w:rsidRPr="00607029" w:rsidRDefault="00476E5C" w:rsidP="003E541B">
            <w:pPr>
              <w:spacing w:line="23" w:lineRule="atLeast"/>
              <w:jc w:val="center"/>
              <w:rPr>
                <w:sz w:val="24"/>
                <w:szCs w:val="24"/>
              </w:rPr>
            </w:pPr>
            <w:r w:rsidRPr="00607029">
              <w:rPr>
                <w:sz w:val="24"/>
                <w:szCs w:val="24"/>
              </w:rPr>
              <w:t>421</w:t>
            </w:r>
          </w:p>
        </w:tc>
        <w:tc>
          <w:tcPr>
            <w:tcW w:w="471" w:type="pct"/>
            <w:shd w:val="clear" w:color="auto" w:fill="auto"/>
            <w:vAlign w:val="center"/>
          </w:tcPr>
          <w:p w14:paraId="0BDC2D8E" w14:textId="77777777" w:rsidR="00476E5C" w:rsidRPr="00607029" w:rsidRDefault="00476E5C" w:rsidP="003E541B">
            <w:pPr>
              <w:spacing w:line="23" w:lineRule="atLeast"/>
              <w:jc w:val="center"/>
              <w:rPr>
                <w:sz w:val="24"/>
                <w:szCs w:val="24"/>
              </w:rPr>
            </w:pPr>
            <w:r w:rsidRPr="00607029">
              <w:rPr>
                <w:sz w:val="24"/>
                <w:szCs w:val="24"/>
              </w:rPr>
              <w:t>242</w:t>
            </w:r>
          </w:p>
        </w:tc>
        <w:tc>
          <w:tcPr>
            <w:tcW w:w="454" w:type="pct"/>
            <w:shd w:val="clear" w:color="auto" w:fill="auto"/>
            <w:vAlign w:val="center"/>
          </w:tcPr>
          <w:p w14:paraId="18CC588F" w14:textId="77777777" w:rsidR="00476E5C" w:rsidRPr="00607029" w:rsidRDefault="00476E5C" w:rsidP="003E541B">
            <w:pPr>
              <w:spacing w:line="23" w:lineRule="atLeast"/>
              <w:jc w:val="center"/>
              <w:rPr>
                <w:sz w:val="24"/>
                <w:szCs w:val="24"/>
              </w:rPr>
            </w:pPr>
            <w:r w:rsidRPr="00607029">
              <w:rPr>
                <w:sz w:val="24"/>
                <w:szCs w:val="24"/>
              </w:rPr>
              <w:t>333</w:t>
            </w:r>
          </w:p>
        </w:tc>
        <w:tc>
          <w:tcPr>
            <w:tcW w:w="455" w:type="pct"/>
            <w:shd w:val="clear" w:color="auto" w:fill="auto"/>
            <w:vAlign w:val="center"/>
          </w:tcPr>
          <w:p w14:paraId="726E33B9" w14:textId="77777777" w:rsidR="00476E5C" w:rsidRPr="00607029" w:rsidRDefault="00476E5C" w:rsidP="003E541B">
            <w:pPr>
              <w:spacing w:line="23" w:lineRule="atLeast"/>
              <w:jc w:val="center"/>
              <w:rPr>
                <w:sz w:val="24"/>
                <w:szCs w:val="24"/>
              </w:rPr>
            </w:pPr>
            <w:r w:rsidRPr="00607029">
              <w:rPr>
                <w:sz w:val="24"/>
                <w:szCs w:val="24"/>
              </w:rPr>
              <w:t>253</w:t>
            </w:r>
          </w:p>
        </w:tc>
        <w:tc>
          <w:tcPr>
            <w:tcW w:w="303" w:type="pct"/>
            <w:shd w:val="clear" w:color="auto" w:fill="auto"/>
            <w:vAlign w:val="center"/>
          </w:tcPr>
          <w:p w14:paraId="08C32EE1" w14:textId="77777777" w:rsidR="00476E5C" w:rsidRPr="00607029" w:rsidRDefault="00476E5C" w:rsidP="003E541B">
            <w:pPr>
              <w:spacing w:line="23" w:lineRule="atLeast"/>
              <w:jc w:val="center"/>
              <w:rPr>
                <w:sz w:val="24"/>
                <w:szCs w:val="24"/>
              </w:rPr>
            </w:pPr>
            <w:r w:rsidRPr="00607029">
              <w:rPr>
                <w:sz w:val="24"/>
                <w:szCs w:val="24"/>
              </w:rPr>
              <w:t>250</w:t>
            </w:r>
          </w:p>
        </w:tc>
        <w:tc>
          <w:tcPr>
            <w:tcW w:w="546" w:type="pct"/>
            <w:shd w:val="clear" w:color="auto" w:fill="auto"/>
            <w:vAlign w:val="center"/>
          </w:tcPr>
          <w:p w14:paraId="42EA2C27" w14:textId="77777777" w:rsidR="00476E5C" w:rsidRPr="00607029" w:rsidRDefault="00476E5C" w:rsidP="003E541B">
            <w:pPr>
              <w:spacing w:line="23" w:lineRule="atLeast"/>
              <w:jc w:val="center"/>
              <w:rPr>
                <w:sz w:val="24"/>
                <w:szCs w:val="24"/>
              </w:rPr>
            </w:pPr>
            <w:r w:rsidRPr="00607029">
              <w:rPr>
                <w:sz w:val="24"/>
                <w:szCs w:val="24"/>
              </w:rPr>
              <w:t>90</w:t>
            </w:r>
          </w:p>
        </w:tc>
        <w:tc>
          <w:tcPr>
            <w:tcW w:w="970" w:type="pct"/>
            <w:shd w:val="clear" w:color="auto" w:fill="auto"/>
            <w:vAlign w:val="center"/>
          </w:tcPr>
          <w:p w14:paraId="2CACB9C6" w14:textId="77777777" w:rsidR="00476E5C" w:rsidRPr="00607029" w:rsidRDefault="00476E5C" w:rsidP="003E541B">
            <w:pPr>
              <w:spacing w:line="23" w:lineRule="atLeast"/>
              <w:jc w:val="center"/>
              <w:rPr>
                <w:sz w:val="24"/>
                <w:szCs w:val="24"/>
              </w:rPr>
            </w:pPr>
            <w:r w:rsidRPr="00607029">
              <w:rPr>
                <w:sz w:val="24"/>
                <w:szCs w:val="24"/>
              </w:rPr>
              <w:t>32</w:t>
            </w:r>
          </w:p>
        </w:tc>
      </w:tr>
      <w:tr w:rsidR="00476E5C" w:rsidRPr="00607029" w14:paraId="687CC9EA" w14:textId="77777777" w:rsidTr="003E541B">
        <w:trPr>
          <w:trHeight w:val="20"/>
        </w:trPr>
        <w:tc>
          <w:tcPr>
            <w:tcW w:w="916" w:type="pct"/>
            <w:shd w:val="clear" w:color="auto" w:fill="auto"/>
            <w:vAlign w:val="center"/>
          </w:tcPr>
          <w:p w14:paraId="648D9747" w14:textId="77777777" w:rsidR="00476E5C" w:rsidRPr="00607029" w:rsidRDefault="00476E5C" w:rsidP="003E541B">
            <w:pPr>
              <w:spacing w:line="23" w:lineRule="atLeast"/>
              <w:jc w:val="center"/>
              <w:rPr>
                <w:sz w:val="24"/>
                <w:szCs w:val="24"/>
              </w:rPr>
            </w:pPr>
            <w:r w:rsidRPr="00607029">
              <w:rPr>
                <w:sz w:val="24"/>
                <w:szCs w:val="24"/>
              </w:rPr>
              <w:t>Суммарная присоединенная нагрузка всех потребителей</w:t>
            </w:r>
          </w:p>
        </w:tc>
        <w:tc>
          <w:tcPr>
            <w:tcW w:w="360" w:type="pct"/>
            <w:shd w:val="clear" w:color="auto" w:fill="auto"/>
            <w:vAlign w:val="center"/>
          </w:tcPr>
          <w:p w14:paraId="26F161A0" w14:textId="77777777" w:rsidR="00476E5C" w:rsidRPr="00607029" w:rsidRDefault="00476E5C" w:rsidP="003E541B">
            <w:pPr>
              <w:spacing w:line="23" w:lineRule="atLeast"/>
              <w:jc w:val="center"/>
              <w:rPr>
                <w:sz w:val="24"/>
                <w:szCs w:val="24"/>
              </w:rPr>
            </w:pPr>
            <w:r w:rsidRPr="00607029">
              <w:rPr>
                <w:sz w:val="24"/>
                <w:szCs w:val="24"/>
              </w:rPr>
              <w:t>Гкал/ч.</w:t>
            </w:r>
          </w:p>
        </w:tc>
        <w:tc>
          <w:tcPr>
            <w:tcW w:w="525" w:type="pct"/>
            <w:shd w:val="clear" w:color="auto" w:fill="auto"/>
            <w:vAlign w:val="center"/>
          </w:tcPr>
          <w:p w14:paraId="153B0102" w14:textId="77777777" w:rsidR="00476E5C" w:rsidRPr="00607029" w:rsidRDefault="00476E5C" w:rsidP="003E541B">
            <w:pPr>
              <w:spacing w:line="23" w:lineRule="atLeast"/>
              <w:jc w:val="center"/>
              <w:rPr>
                <w:sz w:val="24"/>
                <w:szCs w:val="24"/>
              </w:rPr>
            </w:pPr>
            <w:r w:rsidRPr="00607029">
              <w:rPr>
                <w:sz w:val="24"/>
                <w:szCs w:val="24"/>
              </w:rPr>
              <w:t>36,6</w:t>
            </w:r>
          </w:p>
        </w:tc>
        <w:tc>
          <w:tcPr>
            <w:tcW w:w="471" w:type="pct"/>
            <w:shd w:val="clear" w:color="auto" w:fill="auto"/>
            <w:vAlign w:val="center"/>
          </w:tcPr>
          <w:p w14:paraId="13A260F4" w14:textId="77777777" w:rsidR="00476E5C" w:rsidRPr="00607029" w:rsidRDefault="00476E5C" w:rsidP="003E541B">
            <w:pPr>
              <w:spacing w:line="23" w:lineRule="atLeast"/>
              <w:jc w:val="center"/>
              <w:rPr>
                <w:sz w:val="24"/>
                <w:szCs w:val="24"/>
              </w:rPr>
            </w:pPr>
            <w:r w:rsidRPr="00607029">
              <w:rPr>
                <w:sz w:val="24"/>
                <w:szCs w:val="24"/>
              </w:rPr>
              <w:t>30,0</w:t>
            </w:r>
          </w:p>
        </w:tc>
        <w:tc>
          <w:tcPr>
            <w:tcW w:w="454" w:type="pct"/>
            <w:shd w:val="clear" w:color="auto" w:fill="auto"/>
            <w:vAlign w:val="center"/>
          </w:tcPr>
          <w:p w14:paraId="576E1F18" w14:textId="77777777" w:rsidR="00476E5C" w:rsidRPr="00607029" w:rsidRDefault="00476E5C" w:rsidP="003E541B">
            <w:pPr>
              <w:spacing w:line="23" w:lineRule="atLeast"/>
              <w:jc w:val="center"/>
              <w:rPr>
                <w:sz w:val="24"/>
                <w:szCs w:val="24"/>
              </w:rPr>
            </w:pPr>
            <w:r w:rsidRPr="00607029">
              <w:rPr>
                <w:sz w:val="24"/>
                <w:szCs w:val="24"/>
              </w:rPr>
              <w:t>37,6</w:t>
            </w:r>
          </w:p>
        </w:tc>
        <w:tc>
          <w:tcPr>
            <w:tcW w:w="455" w:type="pct"/>
            <w:shd w:val="clear" w:color="auto" w:fill="auto"/>
            <w:vAlign w:val="center"/>
          </w:tcPr>
          <w:p w14:paraId="36ABCD3C" w14:textId="77777777" w:rsidR="00476E5C" w:rsidRPr="00607029" w:rsidRDefault="00476E5C" w:rsidP="003E541B">
            <w:pPr>
              <w:spacing w:line="23" w:lineRule="atLeast"/>
              <w:jc w:val="center"/>
              <w:rPr>
                <w:sz w:val="24"/>
                <w:szCs w:val="24"/>
              </w:rPr>
            </w:pPr>
            <w:r w:rsidRPr="00607029">
              <w:rPr>
                <w:sz w:val="24"/>
                <w:szCs w:val="24"/>
              </w:rPr>
              <w:t>58,7</w:t>
            </w:r>
          </w:p>
        </w:tc>
        <w:tc>
          <w:tcPr>
            <w:tcW w:w="303" w:type="pct"/>
            <w:shd w:val="clear" w:color="auto" w:fill="auto"/>
            <w:vAlign w:val="center"/>
          </w:tcPr>
          <w:p w14:paraId="77ED57C0" w14:textId="77777777" w:rsidR="00476E5C" w:rsidRPr="00607029" w:rsidRDefault="00476E5C" w:rsidP="003E541B">
            <w:pPr>
              <w:spacing w:line="23" w:lineRule="atLeast"/>
              <w:jc w:val="center"/>
              <w:rPr>
                <w:sz w:val="24"/>
                <w:szCs w:val="24"/>
              </w:rPr>
            </w:pPr>
            <w:r w:rsidRPr="00607029">
              <w:rPr>
                <w:sz w:val="24"/>
                <w:szCs w:val="24"/>
              </w:rPr>
              <w:t>16,3</w:t>
            </w:r>
          </w:p>
        </w:tc>
        <w:tc>
          <w:tcPr>
            <w:tcW w:w="546" w:type="pct"/>
            <w:shd w:val="clear" w:color="auto" w:fill="auto"/>
            <w:vAlign w:val="center"/>
          </w:tcPr>
          <w:p w14:paraId="674C6299" w14:textId="77777777" w:rsidR="00476E5C" w:rsidRPr="00607029" w:rsidRDefault="00476E5C" w:rsidP="003E541B">
            <w:pPr>
              <w:spacing w:line="23" w:lineRule="atLeast"/>
              <w:jc w:val="center"/>
              <w:rPr>
                <w:sz w:val="24"/>
                <w:szCs w:val="24"/>
              </w:rPr>
            </w:pPr>
            <w:r w:rsidRPr="00607029">
              <w:rPr>
                <w:sz w:val="24"/>
                <w:szCs w:val="24"/>
              </w:rPr>
              <w:t>0</w:t>
            </w:r>
          </w:p>
        </w:tc>
        <w:tc>
          <w:tcPr>
            <w:tcW w:w="970" w:type="pct"/>
            <w:shd w:val="clear" w:color="auto" w:fill="auto"/>
            <w:vAlign w:val="center"/>
          </w:tcPr>
          <w:p w14:paraId="786F7F8A" w14:textId="77777777" w:rsidR="00476E5C" w:rsidRPr="00607029" w:rsidRDefault="00476E5C" w:rsidP="003E541B">
            <w:pPr>
              <w:spacing w:line="23" w:lineRule="atLeast"/>
              <w:jc w:val="center"/>
              <w:rPr>
                <w:sz w:val="24"/>
                <w:szCs w:val="24"/>
              </w:rPr>
            </w:pPr>
            <w:r w:rsidRPr="00607029">
              <w:rPr>
                <w:sz w:val="24"/>
                <w:szCs w:val="24"/>
              </w:rPr>
              <w:t>23,41</w:t>
            </w:r>
          </w:p>
        </w:tc>
      </w:tr>
      <w:tr w:rsidR="00476E5C" w:rsidRPr="00607029" w14:paraId="31EC08A7" w14:textId="77777777" w:rsidTr="003E541B">
        <w:trPr>
          <w:trHeight w:val="20"/>
        </w:trPr>
        <w:tc>
          <w:tcPr>
            <w:tcW w:w="916" w:type="pct"/>
            <w:shd w:val="clear" w:color="auto" w:fill="auto"/>
            <w:vAlign w:val="center"/>
          </w:tcPr>
          <w:p w14:paraId="165B0EB8" w14:textId="77777777" w:rsidR="00476E5C" w:rsidRPr="00607029" w:rsidRDefault="00476E5C" w:rsidP="003E541B">
            <w:pPr>
              <w:spacing w:line="23" w:lineRule="atLeast"/>
              <w:jc w:val="center"/>
              <w:rPr>
                <w:sz w:val="24"/>
                <w:szCs w:val="24"/>
              </w:rPr>
            </w:pPr>
            <w:r w:rsidRPr="00607029">
              <w:rPr>
                <w:sz w:val="24"/>
                <w:szCs w:val="24"/>
              </w:rPr>
              <w:t>Расстояние от источника тепла до наиболее удаленного потребителя вдоль главной магистрали</w:t>
            </w:r>
          </w:p>
        </w:tc>
        <w:tc>
          <w:tcPr>
            <w:tcW w:w="360" w:type="pct"/>
            <w:shd w:val="clear" w:color="auto" w:fill="auto"/>
            <w:vAlign w:val="center"/>
          </w:tcPr>
          <w:p w14:paraId="3E507439" w14:textId="77777777" w:rsidR="00476E5C" w:rsidRPr="00607029" w:rsidRDefault="00476E5C" w:rsidP="003E541B">
            <w:pPr>
              <w:spacing w:line="23" w:lineRule="atLeast"/>
              <w:jc w:val="center"/>
              <w:rPr>
                <w:sz w:val="24"/>
                <w:szCs w:val="24"/>
              </w:rPr>
            </w:pPr>
            <w:r w:rsidRPr="00607029">
              <w:rPr>
                <w:sz w:val="24"/>
                <w:szCs w:val="24"/>
              </w:rPr>
              <w:t>м</w:t>
            </w:r>
          </w:p>
        </w:tc>
        <w:tc>
          <w:tcPr>
            <w:tcW w:w="525" w:type="pct"/>
            <w:shd w:val="clear" w:color="auto" w:fill="auto"/>
            <w:vAlign w:val="center"/>
          </w:tcPr>
          <w:p w14:paraId="2F877E35" w14:textId="77777777" w:rsidR="00476E5C" w:rsidRPr="00607029" w:rsidRDefault="00476E5C" w:rsidP="003E541B">
            <w:pPr>
              <w:spacing w:line="23" w:lineRule="atLeast"/>
              <w:jc w:val="center"/>
              <w:rPr>
                <w:sz w:val="24"/>
                <w:szCs w:val="24"/>
              </w:rPr>
            </w:pPr>
            <w:r w:rsidRPr="00607029">
              <w:rPr>
                <w:sz w:val="24"/>
                <w:szCs w:val="24"/>
              </w:rPr>
              <w:t>1603,2</w:t>
            </w:r>
          </w:p>
        </w:tc>
        <w:tc>
          <w:tcPr>
            <w:tcW w:w="471" w:type="pct"/>
            <w:shd w:val="clear" w:color="auto" w:fill="auto"/>
            <w:vAlign w:val="center"/>
          </w:tcPr>
          <w:p w14:paraId="7C018660" w14:textId="77777777" w:rsidR="00476E5C" w:rsidRPr="00607029" w:rsidRDefault="00476E5C" w:rsidP="003E541B">
            <w:pPr>
              <w:spacing w:line="23" w:lineRule="atLeast"/>
              <w:jc w:val="center"/>
              <w:rPr>
                <w:sz w:val="24"/>
                <w:szCs w:val="24"/>
              </w:rPr>
            </w:pPr>
            <w:r w:rsidRPr="00607029">
              <w:rPr>
                <w:sz w:val="24"/>
                <w:szCs w:val="24"/>
              </w:rPr>
              <w:t>1150,96</w:t>
            </w:r>
          </w:p>
        </w:tc>
        <w:tc>
          <w:tcPr>
            <w:tcW w:w="454" w:type="pct"/>
            <w:shd w:val="clear" w:color="auto" w:fill="auto"/>
            <w:vAlign w:val="center"/>
          </w:tcPr>
          <w:p w14:paraId="618D09E2" w14:textId="77777777" w:rsidR="00476E5C" w:rsidRPr="00607029" w:rsidRDefault="00476E5C" w:rsidP="003E541B">
            <w:pPr>
              <w:spacing w:line="23" w:lineRule="atLeast"/>
              <w:jc w:val="center"/>
              <w:rPr>
                <w:sz w:val="24"/>
                <w:szCs w:val="24"/>
              </w:rPr>
            </w:pPr>
            <w:r w:rsidRPr="00607029">
              <w:rPr>
                <w:sz w:val="24"/>
                <w:szCs w:val="24"/>
              </w:rPr>
              <w:t>2117,36</w:t>
            </w:r>
          </w:p>
        </w:tc>
        <w:tc>
          <w:tcPr>
            <w:tcW w:w="455" w:type="pct"/>
            <w:shd w:val="clear" w:color="auto" w:fill="auto"/>
            <w:vAlign w:val="center"/>
          </w:tcPr>
          <w:p w14:paraId="7AC10A6D" w14:textId="77777777" w:rsidR="00476E5C" w:rsidRPr="00607029" w:rsidRDefault="00476E5C" w:rsidP="003E541B">
            <w:pPr>
              <w:spacing w:line="23" w:lineRule="atLeast"/>
              <w:jc w:val="center"/>
              <w:rPr>
                <w:sz w:val="24"/>
                <w:szCs w:val="24"/>
              </w:rPr>
            </w:pPr>
            <w:r w:rsidRPr="00607029">
              <w:rPr>
                <w:sz w:val="24"/>
                <w:szCs w:val="24"/>
              </w:rPr>
              <w:t>2071,35</w:t>
            </w:r>
          </w:p>
        </w:tc>
        <w:tc>
          <w:tcPr>
            <w:tcW w:w="303" w:type="pct"/>
            <w:shd w:val="clear" w:color="auto" w:fill="auto"/>
            <w:vAlign w:val="center"/>
          </w:tcPr>
          <w:p w14:paraId="5AB9E3F1" w14:textId="77777777" w:rsidR="00476E5C" w:rsidRPr="00607029" w:rsidRDefault="00476E5C" w:rsidP="003E541B">
            <w:pPr>
              <w:spacing w:line="23" w:lineRule="atLeast"/>
              <w:jc w:val="center"/>
              <w:rPr>
                <w:sz w:val="24"/>
                <w:szCs w:val="24"/>
              </w:rPr>
            </w:pPr>
            <w:r w:rsidRPr="00607029">
              <w:rPr>
                <w:sz w:val="24"/>
                <w:szCs w:val="24"/>
              </w:rPr>
              <w:t>1697,02</w:t>
            </w:r>
          </w:p>
        </w:tc>
        <w:tc>
          <w:tcPr>
            <w:tcW w:w="546" w:type="pct"/>
            <w:shd w:val="clear" w:color="auto" w:fill="auto"/>
            <w:vAlign w:val="center"/>
          </w:tcPr>
          <w:p w14:paraId="286A8791" w14:textId="77777777" w:rsidR="00476E5C" w:rsidRPr="00607029" w:rsidRDefault="00476E5C" w:rsidP="003E541B">
            <w:pPr>
              <w:spacing w:line="23" w:lineRule="atLeast"/>
              <w:jc w:val="center"/>
              <w:rPr>
                <w:sz w:val="24"/>
                <w:szCs w:val="24"/>
              </w:rPr>
            </w:pPr>
            <w:r w:rsidRPr="00607029">
              <w:rPr>
                <w:sz w:val="24"/>
                <w:szCs w:val="24"/>
              </w:rPr>
              <w:t>1268,68</w:t>
            </w:r>
          </w:p>
        </w:tc>
        <w:tc>
          <w:tcPr>
            <w:tcW w:w="970" w:type="pct"/>
            <w:shd w:val="clear" w:color="auto" w:fill="auto"/>
            <w:vAlign w:val="center"/>
          </w:tcPr>
          <w:p w14:paraId="19DF988D" w14:textId="77777777" w:rsidR="00476E5C" w:rsidRPr="00607029" w:rsidRDefault="00476E5C" w:rsidP="003E541B">
            <w:pPr>
              <w:spacing w:line="23" w:lineRule="atLeast"/>
              <w:jc w:val="center"/>
              <w:rPr>
                <w:sz w:val="24"/>
                <w:szCs w:val="24"/>
              </w:rPr>
            </w:pPr>
            <w:r w:rsidRPr="00607029">
              <w:rPr>
                <w:sz w:val="24"/>
                <w:szCs w:val="24"/>
              </w:rPr>
              <w:t>1150,6</w:t>
            </w:r>
          </w:p>
        </w:tc>
      </w:tr>
      <w:tr w:rsidR="00476E5C" w:rsidRPr="00607029" w14:paraId="7397DF33" w14:textId="77777777" w:rsidTr="003E541B">
        <w:trPr>
          <w:trHeight w:val="20"/>
        </w:trPr>
        <w:tc>
          <w:tcPr>
            <w:tcW w:w="916" w:type="pct"/>
            <w:shd w:val="clear" w:color="auto" w:fill="auto"/>
            <w:vAlign w:val="center"/>
          </w:tcPr>
          <w:p w14:paraId="4714C7AF" w14:textId="77777777" w:rsidR="00476E5C" w:rsidRPr="00607029" w:rsidRDefault="00476E5C" w:rsidP="003E541B">
            <w:pPr>
              <w:spacing w:line="23" w:lineRule="atLeast"/>
              <w:jc w:val="center"/>
              <w:rPr>
                <w:sz w:val="24"/>
                <w:szCs w:val="24"/>
              </w:rPr>
            </w:pPr>
            <w:r w:rsidRPr="00607029">
              <w:rPr>
                <w:sz w:val="24"/>
                <w:szCs w:val="24"/>
              </w:rPr>
              <w:t>Эффективный радиус</w:t>
            </w:r>
          </w:p>
        </w:tc>
        <w:tc>
          <w:tcPr>
            <w:tcW w:w="360" w:type="pct"/>
            <w:shd w:val="clear" w:color="auto" w:fill="auto"/>
            <w:vAlign w:val="center"/>
          </w:tcPr>
          <w:p w14:paraId="033D5653" w14:textId="77777777" w:rsidR="00476E5C" w:rsidRPr="00607029" w:rsidRDefault="00476E5C" w:rsidP="003E541B">
            <w:pPr>
              <w:spacing w:line="23" w:lineRule="atLeast"/>
              <w:jc w:val="center"/>
              <w:rPr>
                <w:sz w:val="24"/>
                <w:szCs w:val="24"/>
              </w:rPr>
            </w:pPr>
            <w:r w:rsidRPr="00607029">
              <w:rPr>
                <w:sz w:val="24"/>
                <w:szCs w:val="24"/>
              </w:rPr>
              <w:t>км.</w:t>
            </w:r>
          </w:p>
        </w:tc>
        <w:tc>
          <w:tcPr>
            <w:tcW w:w="525" w:type="pct"/>
            <w:shd w:val="clear" w:color="auto" w:fill="auto"/>
            <w:vAlign w:val="center"/>
          </w:tcPr>
          <w:p w14:paraId="63256825" w14:textId="77777777" w:rsidR="00476E5C" w:rsidRPr="00607029" w:rsidRDefault="00476E5C" w:rsidP="003E541B">
            <w:pPr>
              <w:spacing w:line="23" w:lineRule="atLeast"/>
              <w:jc w:val="center"/>
              <w:rPr>
                <w:sz w:val="24"/>
                <w:szCs w:val="24"/>
              </w:rPr>
            </w:pPr>
            <w:r w:rsidRPr="00607029">
              <w:rPr>
                <w:sz w:val="24"/>
                <w:szCs w:val="24"/>
              </w:rPr>
              <w:t>2,65</w:t>
            </w:r>
          </w:p>
        </w:tc>
        <w:tc>
          <w:tcPr>
            <w:tcW w:w="471" w:type="pct"/>
            <w:shd w:val="clear" w:color="auto" w:fill="auto"/>
            <w:vAlign w:val="center"/>
          </w:tcPr>
          <w:p w14:paraId="2D1943EA" w14:textId="77777777" w:rsidR="00476E5C" w:rsidRPr="00607029" w:rsidRDefault="00476E5C" w:rsidP="003E541B">
            <w:pPr>
              <w:spacing w:line="23" w:lineRule="atLeast"/>
              <w:jc w:val="center"/>
              <w:rPr>
                <w:sz w:val="24"/>
                <w:szCs w:val="24"/>
              </w:rPr>
            </w:pPr>
            <w:r w:rsidRPr="00607029">
              <w:rPr>
                <w:sz w:val="24"/>
                <w:szCs w:val="24"/>
              </w:rPr>
              <w:t>3,38</w:t>
            </w:r>
          </w:p>
        </w:tc>
        <w:tc>
          <w:tcPr>
            <w:tcW w:w="454" w:type="pct"/>
            <w:shd w:val="clear" w:color="auto" w:fill="auto"/>
            <w:vAlign w:val="center"/>
          </w:tcPr>
          <w:p w14:paraId="3D4F24C6" w14:textId="77777777" w:rsidR="00476E5C" w:rsidRPr="00607029" w:rsidRDefault="00476E5C" w:rsidP="003E541B">
            <w:pPr>
              <w:spacing w:line="23" w:lineRule="atLeast"/>
              <w:jc w:val="center"/>
              <w:rPr>
                <w:sz w:val="24"/>
                <w:szCs w:val="24"/>
              </w:rPr>
            </w:pPr>
            <w:r w:rsidRPr="00607029">
              <w:rPr>
                <w:sz w:val="24"/>
                <w:szCs w:val="24"/>
              </w:rPr>
              <w:t>2,22</w:t>
            </w:r>
          </w:p>
        </w:tc>
        <w:tc>
          <w:tcPr>
            <w:tcW w:w="455" w:type="pct"/>
            <w:shd w:val="clear" w:color="auto" w:fill="auto"/>
            <w:vAlign w:val="center"/>
          </w:tcPr>
          <w:p w14:paraId="2042A5AF" w14:textId="77777777" w:rsidR="00476E5C" w:rsidRPr="00607029" w:rsidRDefault="00476E5C" w:rsidP="003E541B">
            <w:pPr>
              <w:spacing w:line="23" w:lineRule="atLeast"/>
              <w:jc w:val="center"/>
              <w:rPr>
                <w:sz w:val="24"/>
                <w:szCs w:val="24"/>
              </w:rPr>
            </w:pPr>
            <w:r w:rsidRPr="00607029">
              <w:rPr>
                <w:sz w:val="24"/>
                <w:szCs w:val="24"/>
              </w:rPr>
              <w:t>2,31</w:t>
            </w:r>
          </w:p>
        </w:tc>
        <w:tc>
          <w:tcPr>
            <w:tcW w:w="303" w:type="pct"/>
            <w:shd w:val="clear" w:color="auto" w:fill="auto"/>
            <w:vAlign w:val="center"/>
          </w:tcPr>
          <w:p w14:paraId="37DAF7AD" w14:textId="77777777" w:rsidR="00476E5C" w:rsidRPr="00607029" w:rsidRDefault="00476E5C" w:rsidP="003E541B">
            <w:pPr>
              <w:spacing w:line="23" w:lineRule="atLeast"/>
              <w:jc w:val="center"/>
              <w:rPr>
                <w:sz w:val="24"/>
                <w:szCs w:val="24"/>
              </w:rPr>
            </w:pPr>
            <w:r w:rsidRPr="00607029">
              <w:rPr>
                <w:sz w:val="24"/>
                <w:szCs w:val="24"/>
              </w:rPr>
              <w:t>2,72</w:t>
            </w:r>
          </w:p>
        </w:tc>
        <w:tc>
          <w:tcPr>
            <w:tcW w:w="546" w:type="pct"/>
            <w:shd w:val="clear" w:color="auto" w:fill="auto"/>
            <w:vAlign w:val="center"/>
          </w:tcPr>
          <w:p w14:paraId="665C7E2A" w14:textId="77777777" w:rsidR="00476E5C" w:rsidRPr="00607029" w:rsidRDefault="00476E5C" w:rsidP="003E541B">
            <w:pPr>
              <w:spacing w:line="23" w:lineRule="atLeast"/>
              <w:jc w:val="center"/>
              <w:rPr>
                <w:sz w:val="24"/>
                <w:szCs w:val="24"/>
              </w:rPr>
            </w:pPr>
            <w:r w:rsidRPr="00607029">
              <w:rPr>
                <w:sz w:val="24"/>
                <w:szCs w:val="24"/>
              </w:rPr>
              <w:t>2,77</w:t>
            </w:r>
          </w:p>
        </w:tc>
        <w:tc>
          <w:tcPr>
            <w:tcW w:w="970" w:type="pct"/>
            <w:shd w:val="clear" w:color="auto" w:fill="auto"/>
            <w:vAlign w:val="center"/>
          </w:tcPr>
          <w:p w14:paraId="0560F4B1" w14:textId="77777777" w:rsidR="00476E5C" w:rsidRPr="00607029" w:rsidRDefault="00476E5C" w:rsidP="003E541B">
            <w:pPr>
              <w:spacing w:line="23" w:lineRule="atLeast"/>
              <w:jc w:val="center"/>
              <w:rPr>
                <w:sz w:val="24"/>
                <w:szCs w:val="24"/>
              </w:rPr>
            </w:pPr>
            <w:r w:rsidRPr="00607029">
              <w:rPr>
                <w:sz w:val="24"/>
                <w:szCs w:val="24"/>
              </w:rPr>
              <w:t>3,92</w:t>
            </w:r>
          </w:p>
        </w:tc>
      </w:tr>
      <w:bookmarkEnd w:id="56"/>
    </w:tbl>
    <w:p w14:paraId="04D6A539" w14:textId="2833D9EF" w:rsidR="00773E55" w:rsidRDefault="00773E55"/>
    <w:p w14:paraId="683C7027" w14:textId="7C783CA4" w:rsidR="00773E55" w:rsidRDefault="00773E55"/>
    <w:p w14:paraId="2BBB53F1" w14:textId="77777777" w:rsidR="00773E55" w:rsidRDefault="00773E55"/>
    <w:p w14:paraId="78FDCD20" w14:textId="77777777" w:rsidR="00773E55" w:rsidRDefault="00773E55" w:rsidP="00773E55">
      <w:pPr>
        <w:jc w:val="both"/>
        <w:rPr>
          <w:sz w:val="24"/>
          <w:szCs w:val="24"/>
        </w:rPr>
        <w:sectPr w:rsidR="00773E55" w:rsidSect="00773E55">
          <w:pgSz w:w="16837" w:h="11905" w:orient="landscape"/>
          <w:pgMar w:top="1134" w:right="1134" w:bottom="567" w:left="1134" w:header="0" w:footer="3" w:gutter="0"/>
          <w:cols w:space="720"/>
          <w:noEndnote/>
          <w:docGrid w:linePitch="360"/>
        </w:sectPr>
      </w:pPr>
    </w:p>
    <w:p w14:paraId="177FAF32" w14:textId="509E6651" w:rsidR="003F26EC" w:rsidRPr="00F17061" w:rsidRDefault="003F26EC" w:rsidP="00326092">
      <w:pPr>
        <w:pStyle w:val="10"/>
        <w:numPr>
          <w:ilvl w:val="0"/>
          <w:numId w:val="0"/>
        </w:numPr>
        <w:spacing w:before="0" w:after="120"/>
        <w:ind w:firstLine="709"/>
        <w:rPr>
          <w:bCs/>
          <w:iCs/>
          <w:sz w:val="24"/>
          <w:szCs w:val="24"/>
        </w:rPr>
      </w:pPr>
      <w:bookmarkStart w:id="57" w:name="_Toc209142696"/>
      <w:r w:rsidRPr="00F17061">
        <w:rPr>
          <w:bCs/>
          <w:iCs/>
          <w:sz w:val="24"/>
          <w:szCs w:val="24"/>
        </w:rPr>
        <w:lastRenderedPageBreak/>
        <w:t xml:space="preserve">Раздел 3 </w:t>
      </w:r>
      <w:r w:rsidR="003A657B" w:rsidRPr="00F17061">
        <w:rPr>
          <w:bCs/>
          <w:iCs/>
          <w:sz w:val="24"/>
          <w:szCs w:val="24"/>
        </w:rPr>
        <w:t>Существующие и п</w:t>
      </w:r>
      <w:r w:rsidRPr="00F17061">
        <w:rPr>
          <w:bCs/>
          <w:iCs/>
          <w:sz w:val="24"/>
          <w:szCs w:val="24"/>
        </w:rPr>
        <w:t>ерспективные балансы теплоносителя</w:t>
      </w:r>
      <w:bookmarkEnd w:id="54"/>
      <w:bookmarkEnd w:id="55"/>
      <w:bookmarkEnd w:id="57"/>
    </w:p>
    <w:p w14:paraId="39310685" w14:textId="0BDC77B5" w:rsidR="00A731B6" w:rsidRPr="00F17061" w:rsidRDefault="00A731B6" w:rsidP="00C512D0">
      <w:pPr>
        <w:pStyle w:val="25"/>
        <w:numPr>
          <w:ilvl w:val="1"/>
          <w:numId w:val="38"/>
        </w:numPr>
        <w:tabs>
          <w:tab w:val="left" w:pos="1418"/>
        </w:tabs>
        <w:spacing w:before="0"/>
        <w:ind w:left="1094" w:hanging="374"/>
        <w:rPr>
          <w:sz w:val="24"/>
          <w:szCs w:val="24"/>
        </w:rPr>
      </w:pPr>
      <w:r w:rsidRPr="00F17061">
        <w:rPr>
          <w:sz w:val="24"/>
          <w:szCs w:val="24"/>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14:paraId="6B894126" w14:textId="77777777" w:rsidR="00773E55" w:rsidRPr="00773E55" w:rsidRDefault="00773E55" w:rsidP="00773E55">
      <w:pPr>
        <w:pStyle w:val="a7"/>
        <w:ind w:firstLine="709"/>
        <w:jc w:val="both"/>
        <w:rPr>
          <w:b/>
          <w:bCs/>
          <w:snapToGrid w:val="0"/>
          <w:sz w:val="24"/>
          <w:szCs w:val="28"/>
        </w:rPr>
      </w:pPr>
      <w:r w:rsidRPr="00773E55">
        <w:rPr>
          <w:snapToGrid w:val="0"/>
          <w:sz w:val="24"/>
          <w:szCs w:val="28"/>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14:paraId="0B953250" w14:textId="77777777" w:rsidR="00773E55" w:rsidRPr="00773E55" w:rsidRDefault="00773E55" w:rsidP="00773E55">
      <w:pPr>
        <w:pStyle w:val="a7"/>
        <w:ind w:firstLine="709"/>
        <w:jc w:val="both"/>
        <w:rPr>
          <w:b/>
          <w:bCs/>
          <w:snapToGrid w:val="0"/>
          <w:sz w:val="24"/>
          <w:szCs w:val="28"/>
        </w:rPr>
      </w:pPr>
      <w:r w:rsidRPr="00773E55">
        <w:rPr>
          <w:snapToGrid w:val="0"/>
          <w:sz w:val="24"/>
          <w:szCs w:val="28"/>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14:paraId="75B7E2ED" w14:textId="77777777" w:rsidR="00773E55" w:rsidRPr="00773E55" w:rsidRDefault="00773E55" w:rsidP="00773E55">
      <w:pPr>
        <w:pStyle w:val="a7"/>
        <w:ind w:firstLine="709"/>
        <w:jc w:val="both"/>
        <w:rPr>
          <w:b/>
          <w:bCs/>
          <w:snapToGrid w:val="0"/>
          <w:sz w:val="24"/>
          <w:szCs w:val="28"/>
        </w:rPr>
      </w:pPr>
      <w:r w:rsidRPr="00773E55">
        <w:rPr>
          <w:snapToGrid w:val="0"/>
          <w:sz w:val="24"/>
          <w:szCs w:val="28"/>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14:paraId="7537F865" w14:textId="72135AE1" w:rsidR="00413587" w:rsidRDefault="00773E55" w:rsidP="00413587">
      <w:pPr>
        <w:pStyle w:val="a7"/>
        <w:ind w:firstLine="709"/>
        <w:jc w:val="both"/>
        <w:rPr>
          <w:snapToGrid w:val="0"/>
          <w:sz w:val="24"/>
          <w:szCs w:val="28"/>
        </w:rPr>
      </w:pPr>
      <w:r w:rsidRPr="00773E55">
        <w:rPr>
          <w:snapToGrid w:val="0"/>
          <w:sz w:val="24"/>
          <w:szCs w:val="28"/>
        </w:rPr>
        <w:t>Выполнен расчет нормативной и аварийной подпитки тепловых сетей котельными поселения. Расчетные балансы производительности водоподготовительных установок (далее ВПУ) и подпитки тепловых сетей на период 20</w:t>
      </w:r>
      <w:r>
        <w:rPr>
          <w:snapToGrid w:val="0"/>
          <w:sz w:val="24"/>
          <w:szCs w:val="28"/>
        </w:rPr>
        <w:t>2</w:t>
      </w:r>
      <w:r w:rsidR="00487285">
        <w:rPr>
          <w:snapToGrid w:val="0"/>
          <w:sz w:val="24"/>
          <w:szCs w:val="28"/>
        </w:rPr>
        <w:t>4</w:t>
      </w:r>
      <w:r w:rsidRPr="00773E55">
        <w:rPr>
          <w:snapToGrid w:val="0"/>
          <w:sz w:val="24"/>
          <w:szCs w:val="28"/>
        </w:rPr>
        <w:t xml:space="preserve"> – 20</w:t>
      </w:r>
      <w:r w:rsidR="00607029">
        <w:rPr>
          <w:snapToGrid w:val="0"/>
          <w:sz w:val="24"/>
          <w:szCs w:val="28"/>
        </w:rPr>
        <w:t>3</w:t>
      </w:r>
      <w:r w:rsidR="00487285">
        <w:rPr>
          <w:snapToGrid w:val="0"/>
          <w:sz w:val="24"/>
          <w:szCs w:val="28"/>
        </w:rPr>
        <w:t>3</w:t>
      </w:r>
      <w:r w:rsidRPr="00773E55">
        <w:rPr>
          <w:snapToGrid w:val="0"/>
          <w:sz w:val="24"/>
          <w:szCs w:val="28"/>
        </w:rPr>
        <w:t xml:space="preserve"> гг. представлены в таблиц</w:t>
      </w:r>
      <w:r w:rsidR="00526730">
        <w:rPr>
          <w:snapToGrid w:val="0"/>
          <w:sz w:val="24"/>
          <w:szCs w:val="28"/>
        </w:rPr>
        <w:t>е</w:t>
      </w:r>
      <w:r w:rsidRPr="00773E55">
        <w:rPr>
          <w:snapToGrid w:val="0"/>
          <w:sz w:val="24"/>
          <w:szCs w:val="28"/>
        </w:rPr>
        <w:t xml:space="preserve"> </w:t>
      </w:r>
      <w:r w:rsidR="00A7703E">
        <w:rPr>
          <w:snapToGrid w:val="0"/>
          <w:sz w:val="24"/>
          <w:szCs w:val="28"/>
        </w:rPr>
        <w:t>31</w:t>
      </w:r>
      <w:r w:rsidRPr="00773E55">
        <w:rPr>
          <w:snapToGrid w:val="0"/>
          <w:sz w:val="24"/>
          <w:szCs w:val="28"/>
        </w:rPr>
        <w:t>.</w:t>
      </w:r>
    </w:p>
    <w:p w14:paraId="6FCBD2DF" w14:textId="77777777" w:rsidR="00413587" w:rsidRPr="00413587" w:rsidRDefault="00413587" w:rsidP="00413587"/>
    <w:p w14:paraId="39EE8F80" w14:textId="701A2B88" w:rsidR="00A731B6" w:rsidRPr="00F17061" w:rsidRDefault="00A731B6" w:rsidP="00C512D0">
      <w:pPr>
        <w:pStyle w:val="25"/>
        <w:numPr>
          <w:ilvl w:val="1"/>
          <w:numId w:val="38"/>
        </w:numPr>
        <w:tabs>
          <w:tab w:val="left" w:pos="1418"/>
        </w:tabs>
        <w:spacing w:before="0"/>
        <w:ind w:left="1094" w:hanging="374"/>
        <w:rPr>
          <w:sz w:val="24"/>
          <w:szCs w:val="24"/>
        </w:rPr>
      </w:pPr>
      <w:r w:rsidRPr="00F17061">
        <w:rPr>
          <w:sz w:val="24"/>
          <w:szCs w:val="24"/>
        </w:rPr>
        <w:t xml:space="preserve">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14:paraId="029ABE2C" w14:textId="77777777" w:rsidR="00A731B6" w:rsidRPr="00F17061" w:rsidRDefault="00A731B6" w:rsidP="00A731B6">
      <w:pPr>
        <w:ind w:firstLine="709"/>
        <w:jc w:val="both"/>
        <w:rPr>
          <w:sz w:val="24"/>
          <w:szCs w:val="24"/>
        </w:rPr>
      </w:pPr>
      <w:r w:rsidRPr="00F17061">
        <w:rPr>
          <w:sz w:val="24"/>
          <w:szCs w:val="24"/>
        </w:rPr>
        <w:t>Дополнительная аварийная подпитка тепловой сети предусматривается химически не обработанной и недеаэрированной водой (п. 6.22 СП 124.13330.2012).</w:t>
      </w:r>
    </w:p>
    <w:p w14:paraId="7BC1805C" w14:textId="49663F95" w:rsidR="00A731B6" w:rsidRPr="00F17061" w:rsidRDefault="00A731B6" w:rsidP="00A731B6">
      <w:pPr>
        <w:rPr>
          <w:sz w:val="24"/>
          <w:szCs w:val="24"/>
        </w:rPr>
      </w:pPr>
    </w:p>
    <w:p w14:paraId="72A22233" w14:textId="77777777" w:rsidR="00A731B6" w:rsidRPr="00F17061" w:rsidRDefault="00A731B6" w:rsidP="00A731B6">
      <w:pPr>
        <w:rPr>
          <w:sz w:val="24"/>
          <w:szCs w:val="24"/>
        </w:rPr>
      </w:pPr>
    </w:p>
    <w:p w14:paraId="4896E589" w14:textId="0851E75C" w:rsidR="00A731B6" w:rsidRPr="00F17061" w:rsidRDefault="00A731B6" w:rsidP="00FF7173">
      <w:pPr>
        <w:ind w:firstLine="720"/>
        <w:jc w:val="both"/>
        <w:rPr>
          <w:sz w:val="24"/>
          <w:szCs w:val="24"/>
        </w:rPr>
        <w:sectPr w:rsidR="00A731B6" w:rsidRPr="00F17061" w:rsidSect="00660AF4">
          <w:pgSz w:w="11905" w:h="16837"/>
          <w:pgMar w:top="1134" w:right="567" w:bottom="1134" w:left="1134" w:header="228" w:footer="3" w:gutter="0"/>
          <w:cols w:space="720"/>
          <w:noEndnote/>
          <w:docGrid w:linePitch="360"/>
        </w:sectPr>
      </w:pPr>
    </w:p>
    <w:p w14:paraId="61E42A48" w14:textId="2E72C89A" w:rsidR="007E09DC" w:rsidRPr="00F17061" w:rsidRDefault="007E09DC" w:rsidP="007E09DC">
      <w:pPr>
        <w:pStyle w:val="a7"/>
        <w:keepNext/>
        <w:jc w:val="right"/>
        <w:rPr>
          <w:b/>
          <w:sz w:val="24"/>
          <w:szCs w:val="24"/>
        </w:rPr>
      </w:pPr>
      <w:r w:rsidRPr="00F17061">
        <w:rPr>
          <w:b/>
          <w:sz w:val="24"/>
          <w:szCs w:val="24"/>
        </w:rPr>
        <w:lastRenderedPageBreak/>
        <w:t xml:space="preserve">Таблица </w:t>
      </w:r>
      <w:r w:rsidRPr="00F17061">
        <w:rPr>
          <w:b/>
          <w:sz w:val="24"/>
          <w:szCs w:val="24"/>
        </w:rPr>
        <w:fldChar w:fldCharType="begin"/>
      </w:r>
      <w:r w:rsidRPr="00F17061">
        <w:rPr>
          <w:b/>
          <w:sz w:val="24"/>
          <w:szCs w:val="24"/>
        </w:rPr>
        <w:instrText xml:space="preserve"> SEQ Таблица \* ARABIC </w:instrText>
      </w:r>
      <w:r w:rsidRPr="00F17061">
        <w:rPr>
          <w:b/>
          <w:sz w:val="24"/>
          <w:szCs w:val="24"/>
        </w:rPr>
        <w:fldChar w:fldCharType="separate"/>
      </w:r>
      <w:r w:rsidR="00166D57">
        <w:rPr>
          <w:b/>
          <w:noProof/>
          <w:sz w:val="24"/>
          <w:szCs w:val="24"/>
        </w:rPr>
        <w:t>31</w:t>
      </w:r>
      <w:r w:rsidRPr="00F17061">
        <w:rPr>
          <w:b/>
          <w:sz w:val="24"/>
          <w:szCs w:val="24"/>
        </w:rPr>
        <w:fldChar w:fldCharType="end"/>
      </w:r>
    </w:p>
    <w:p w14:paraId="0936FB47" w14:textId="02BB1032" w:rsidR="007E09DC" w:rsidRDefault="007E09DC" w:rsidP="007E09DC">
      <w:pPr>
        <w:jc w:val="center"/>
        <w:rPr>
          <w:b/>
          <w:sz w:val="24"/>
          <w:szCs w:val="24"/>
        </w:rPr>
      </w:pPr>
      <w:r w:rsidRPr="00F17061">
        <w:rPr>
          <w:b/>
          <w:sz w:val="24"/>
          <w:szCs w:val="24"/>
        </w:rPr>
        <w:t xml:space="preserve">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 </w:t>
      </w:r>
      <w:r w:rsidR="00773E55">
        <w:rPr>
          <w:b/>
          <w:sz w:val="24"/>
          <w:szCs w:val="24"/>
        </w:rPr>
        <w:t xml:space="preserve">города </w:t>
      </w:r>
      <w:r w:rsidR="00AC38CC">
        <w:rPr>
          <w:b/>
          <w:sz w:val="24"/>
          <w:szCs w:val="24"/>
        </w:rPr>
        <w:t>Пыть-Ях</w:t>
      </w:r>
    </w:p>
    <w:tbl>
      <w:tblPr>
        <w:tblW w:w="0" w:type="auto"/>
        <w:tblInd w:w="-5" w:type="dxa"/>
        <w:tblLook w:val="04A0" w:firstRow="1" w:lastRow="0" w:firstColumn="1" w:lastColumn="0" w:noHBand="0" w:noVBand="1"/>
      </w:tblPr>
      <w:tblGrid>
        <w:gridCol w:w="7635"/>
        <w:gridCol w:w="820"/>
        <w:gridCol w:w="996"/>
        <w:gridCol w:w="996"/>
        <w:gridCol w:w="996"/>
        <w:gridCol w:w="996"/>
        <w:gridCol w:w="996"/>
        <w:gridCol w:w="996"/>
        <w:gridCol w:w="996"/>
        <w:gridCol w:w="996"/>
        <w:gridCol w:w="996"/>
        <w:gridCol w:w="4345"/>
      </w:tblGrid>
      <w:tr w:rsidR="00487285" w:rsidRPr="00487285" w14:paraId="02EA9265" w14:textId="77777777" w:rsidTr="00487285">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97884" w14:textId="77777777" w:rsidR="00487285" w:rsidRPr="00487285" w:rsidRDefault="00487285" w:rsidP="00487285">
            <w:pPr>
              <w:jc w:val="center"/>
              <w:rPr>
                <w:b/>
                <w:bCs/>
                <w:color w:val="000000"/>
                <w:sz w:val="24"/>
                <w:szCs w:val="24"/>
              </w:rPr>
            </w:pPr>
            <w:r w:rsidRPr="00487285">
              <w:rPr>
                <w:b/>
                <w:bCs/>
                <w:color w:val="000000"/>
                <w:sz w:val="24"/>
                <w:szCs w:val="24"/>
              </w:rPr>
              <w:t>Наименование показателя (источника)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411980" w14:textId="77777777" w:rsidR="00487285" w:rsidRPr="00487285" w:rsidRDefault="00487285" w:rsidP="00487285">
            <w:pPr>
              <w:jc w:val="center"/>
              <w:rPr>
                <w:b/>
                <w:bCs/>
                <w:color w:val="000000"/>
                <w:sz w:val="24"/>
                <w:szCs w:val="24"/>
              </w:rPr>
            </w:pPr>
            <w:r w:rsidRPr="00487285">
              <w:rPr>
                <w:b/>
                <w:bCs/>
                <w:color w:val="000000"/>
                <w:sz w:val="24"/>
                <w:szCs w:val="24"/>
              </w:rPr>
              <w:t>Ед. изм.</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7F6E00" w14:textId="77777777" w:rsidR="00487285" w:rsidRDefault="00487285" w:rsidP="00487285">
            <w:pPr>
              <w:jc w:val="center"/>
              <w:rPr>
                <w:b/>
                <w:bCs/>
                <w:color w:val="000000"/>
                <w:sz w:val="24"/>
                <w:szCs w:val="24"/>
              </w:rPr>
            </w:pPr>
            <w:r w:rsidRPr="00487285">
              <w:rPr>
                <w:b/>
                <w:bCs/>
                <w:color w:val="000000"/>
                <w:sz w:val="24"/>
                <w:szCs w:val="24"/>
              </w:rPr>
              <w:t>2024</w:t>
            </w:r>
            <w:r>
              <w:rPr>
                <w:b/>
                <w:bCs/>
                <w:color w:val="000000"/>
                <w:sz w:val="24"/>
                <w:szCs w:val="24"/>
              </w:rPr>
              <w:t xml:space="preserve"> г.</w:t>
            </w:r>
            <w:r w:rsidR="004037F4">
              <w:rPr>
                <w:b/>
                <w:bCs/>
                <w:color w:val="000000"/>
                <w:sz w:val="24"/>
                <w:szCs w:val="24"/>
              </w:rPr>
              <w:t>,</w:t>
            </w:r>
          </w:p>
          <w:p w14:paraId="597C0A28" w14:textId="4740C982" w:rsidR="004037F4" w:rsidRPr="00487285" w:rsidRDefault="004037F4" w:rsidP="00487285">
            <w:pPr>
              <w:jc w:val="center"/>
              <w:rPr>
                <w:b/>
                <w:bCs/>
                <w:color w:val="000000"/>
                <w:sz w:val="24"/>
                <w:szCs w:val="24"/>
              </w:rPr>
            </w:pPr>
          </w:p>
        </w:tc>
        <w:tc>
          <w:tcPr>
            <w:tcW w:w="0" w:type="auto"/>
            <w:gridSpan w:val="5"/>
            <w:tcBorders>
              <w:top w:val="single" w:sz="4" w:space="0" w:color="auto"/>
              <w:left w:val="nil"/>
              <w:bottom w:val="single" w:sz="4" w:space="0" w:color="auto"/>
              <w:right w:val="single" w:sz="4" w:space="0" w:color="auto"/>
            </w:tcBorders>
            <w:shd w:val="clear" w:color="auto" w:fill="auto"/>
            <w:vAlign w:val="center"/>
            <w:hideMark/>
          </w:tcPr>
          <w:p w14:paraId="069E8563" w14:textId="77777777" w:rsidR="00487285" w:rsidRPr="00487285" w:rsidRDefault="00487285" w:rsidP="00487285">
            <w:pPr>
              <w:jc w:val="center"/>
              <w:rPr>
                <w:b/>
                <w:bCs/>
                <w:sz w:val="24"/>
                <w:szCs w:val="24"/>
              </w:rPr>
            </w:pPr>
            <w:r w:rsidRPr="00487285">
              <w:rPr>
                <w:b/>
                <w:bCs/>
                <w:sz w:val="24"/>
                <w:szCs w:val="24"/>
              </w:rPr>
              <w:t>1 этап (2024 - 2028 гг.)</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0A6FED2D" w14:textId="77777777" w:rsidR="00487285" w:rsidRPr="00487285" w:rsidRDefault="00487285" w:rsidP="00487285">
            <w:pPr>
              <w:jc w:val="center"/>
              <w:rPr>
                <w:b/>
                <w:bCs/>
                <w:sz w:val="24"/>
                <w:szCs w:val="24"/>
              </w:rPr>
            </w:pPr>
            <w:r w:rsidRPr="00487285">
              <w:rPr>
                <w:b/>
                <w:bCs/>
                <w:sz w:val="24"/>
                <w:szCs w:val="24"/>
              </w:rPr>
              <w:t>2 этап (2029 - 2033 гг.)</w:t>
            </w:r>
          </w:p>
        </w:tc>
      </w:tr>
      <w:tr w:rsidR="00487285" w:rsidRPr="00487285" w14:paraId="270A5D0C" w14:textId="77777777" w:rsidTr="00487285">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EE542" w14:textId="77777777" w:rsidR="00487285" w:rsidRPr="00487285" w:rsidRDefault="00487285" w:rsidP="00487285">
            <w:pP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AE1A7F" w14:textId="77777777" w:rsidR="00487285" w:rsidRPr="00487285" w:rsidRDefault="00487285" w:rsidP="00487285">
            <w:pP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B8547" w14:textId="77777777" w:rsidR="00487285" w:rsidRPr="00487285" w:rsidRDefault="00487285" w:rsidP="00487285">
            <w:pPr>
              <w:rPr>
                <w:b/>
                <w:bCs/>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0C74DA79" w14:textId="77777777" w:rsidR="00487285" w:rsidRPr="00487285" w:rsidRDefault="00487285" w:rsidP="00487285">
            <w:pPr>
              <w:jc w:val="center"/>
              <w:rPr>
                <w:b/>
                <w:bCs/>
                <w:sz w:val="24"/>
                <w:szCs w:val="24"/>
              </w:rPr>
            </w:pPr>
            <w:r w:rsidRPr="00487285">
              <w:rPr>
                <w:b/>
                <w:bCs/>
                <w:sz w:val="24"/>
                <w:szCs w:val="24"/>
              </w:rPr>
              <w:t>2025 г.</w:t>
            </w:r>
          </w:p>
        </w:tc>
        <w:tc>
          <w:tcPr>
            <w:tcW w:w="0" w:type="auto"/>
            <w:tcBorders>
              <w:top w:val="nil"/>
              <w:left w:val="nil"/>
              <w:bottom w:val="single" w:sz="4" w:space="0" w:color="auto"/>
              <w:right w:val="single" w:sz="4" w:space="0" w:color="auto"/>
            </w:tcBorders>
            <w:shd w:val="clear" w:color="auto" w:fill="auto"/>
            <w:vAlign w:val="center"/>
            <w:hideMark/>
          </w:tcPr>
          <w:p w14:paraId="79EE1A16" w14:textId="77777777" w:rsidR="00487285" w:rsidRPr="00487285" w:rsidRDefault="00487285" w:rsidP="00487285">
            <w:pPr>
              <w:jc w:val="center"/>
              <w:rPr>
                <w:b/>
                <w:bCs/>
                <w:sz w:val="24"/>
                <w:szCs w:val="24"/>
              </w:rPr>
            </w:pPr>
            <w:r w:rsidRPr="00487285">
              <w:rPr>
                <w:b/>
                <w:bCs/>
                <w:sz w:val="24"/>
                <w:szCs w:val="24"/>
              </w:rPr>
              <w:t>2026 г.</w:t>
            </w:r>
          </w:p>
        </w:tc>
        <w:tc>
          <w:tcPr>
            <w:tcW w:w="0" w:type="auto"/>
            <w:tcBorders>
              <w:top w:val="nil"/>
              <w:left w:val="nil"/>
              <w:bottom w:val="single" w:sz="4" w:space="0" w:color="auto"/>
              <w:right w:val="single" w:sz="4" w:space="0" w:color="auto"/>
            </w:tcBorders>
            <w:shd w:val="clear" w:color="auto" w:fill="auto"/>
            <w:vAlign w:val="center"/>
            <w:hideMark/>
          </w:tcPr>
          <w:p w14:paraId="3E6BBECB" w14:textId="77777777" w:rsidR="00487285" w:rsidRPr="00487285" w:rsidRDefault="00487285" w:rsidP="00487285">
            <w:pPr>
              <w:jc w:val="center"/>
              <w:rPr>
                <w:b/>
                <w:bCs/>
                <w:sz w:val="24"/>
                <w:szCs w:val="24"/>
              </w:rPr>
            </w:pPr>
            <w:r w:rsidRPr="00487285">
              <w:rPr>
                <w:b/>
                <w:bCs/>
                <w:sz w:val="24"/>
                <w:szCs w:val="24"/>
              </w:rPr>
              <w:t>2027 г.</w:t>
            </w:r>
          </w:p>
        </w:tc>
        <w:tc>
          <w:tcPr>
            <w:tcW w:w="0" w:type="auto"/>
            <w:tcBorders>
              <w:top w:val="nil"/>
              <w:left w:val="nil"/>
              <w:bottom w:val="single" w:sz="4" w:space="0" w:color="auto"/>
              <w:right w:val="single" w:sz="4" w:space="0" w:color="auto"/>
            </w:tcBorders>
            <w:shd w:val="clear" w:color="auto" w:fill="auto"/>
            <w:vAlign w:val="center"/>
            <w:hideMark/>
          </w:tcPr>
          <w:p w14:paraId="468354E0" w14:textId="77777777" w:rsidR="00487285" w:rsidRPr="00487285" w:rsidRDefault="00487285" w:rsidP="00487285">
            <w:pPr>
              <w:jc w:val="center"/>
              <w:rPr>
                <w:b/>
                <w:bCs/>
                <w:sz w:val="24"/>
                <w:szCs w:val="24"/>
              </w:rPr>
            </w:pPr>
            <w:r w:rsidRPr="00487285">
              <w:rPr>
                <w:b/>
                <w:bCs/>
                <w:sz w:val="24"/>
                <w:szCs w:val="24"/>
              </w:rPr>
              <w:t>2028 г.</w:t>
            </w:r>
          </w:p>
        </w:tc>
        <w:tc>
          <w:tcPr>
            <w:tcW w:w="0" w:type="auto"/>
            <w:tcBorders>
              <w:top w:val="nil"/>
              <w:left w:val="nil"/>
              <w:bottom w:val="single" w:sz="4" w:space="0" w:color="auto"/>
              <w:right w:val="single" w:sz="4" w:space="0" w:color="auto"/>
            </w:tcBorders>
            <w:shd w:val="clear" w:color="auto" w:fill="auto"/>
            <w:vAlign w:val="center"/>
            <w:hideMark/>
          </w:tcPr>
          <w:p w14:paraId="375BFB21" w14:textId="77777777" w:rsidR="00487285" w:rsidRPr="00487285" w:rsidRDefault="00487285" w:rsidP="00487285">
            <w:pPr>
              <w:jc w:val="center"/>
              <w:rPr>
                <w:b/>
                <w:bCs/>
                <w:sz w:val="24"/>
                <w:szCs w:val="24"/>
              </w:rPr>
            </w:pPr>
            <w:r w:rsidRPr="00487285">
              <w:rPr>
                <w:b/>
                <w:bCs/>
                <w:sz w:val="24"/>
                <w:szCs w:val="24"/>
              </w:rPr>
              <w:t>2029 г.</w:t>
            </w:r>
          </w:p>
        </w:tc>
        <w:tc>
          <w:tcPr>
            <w:tcW w:w="0" w:type="auto"/>
            <w:tcBorders>
              <w:top w:val="nil"/>
              <w:left w:val="nil"/>
              <w:bottom w:val="single" w:sz="4" w:space="0" w:color="auto"/>
              <w:right w:val="single" w:sz="4" w:space="0" w:color="auto"/>
            </w:tcBorders>
            <w:shd w:val="clear" w:color="auto" w:fill="auto"/>
            <w:vAlign w:val="center"/>
            <w:hideMark/>
          </w:tcPr>
          <w:p w14:paraId="5EBDEE17" w14:textId="77777777" w:rsidR="00487285" w:rsidRPr="00487285" w:rsidRDefault="00487285" w:rsidP="00487285">
            <w:pPr>
              <w:jc w:val="center"/>
              <w:rPr>
                <w:b/>
                <w:bCs/>
                <w:sz w:val="24"/>
                <w:szCs w:val="24"/>
              </w:rPr>
            </w:pPr>
            <w:r w:rsidRPr="00487285">
              <w:rPr>
                <w:b/>
                <w:bCs/>
                <w:sz w:val="24"/>
                <w:szCs w:val="24"/>
              </w:rPr>
              <w:t>2030 г.</w:t>
            </w:r>
          </w:p>
        </w:tc>
        <w:tc>
          <w:tcPr>
            <w:tcW w:w="0" w:type="auto"/>
            <w:tcBorders>
              <w:top w:val="nil"/>
              <w:left w:val="nil"/>
              <w:bottom w:val="single" w:sz="4" w:space="0" w:color="auto"/>
              <w:right w:val="single" w:sz="4" w:space="0" w:color="auto"/>
            </w:tcBorders>
            <w:shd w:val="clear" w:color="auto" w:fill="auto"/>
            <w:vAlign w:val="center"/>
            <w:hideMark/>
          </w:tcPr>
          <w:p w14:paraId="3763BEAC" w14:textId="77777777" w:rsidR="00487285" w:rsidRPr="00487285" w:rsidRDefault="00487285" w:rsidP="00487285">
            <w:pPr>
              <w:jc w:val="center"/>
              <w:rPr>
                <w:b/>
                <w:bCs/>
                <w:sz w:val="24"/>
                <w:szCs w:val="24"/>
              </w:rPr>
            </w:pPr>
            <w:r w:rsidRPr="00487285">
              <w:rPr>
                <w:b/>
                <w:bCs/>
                <w:sz w:val="24"/>
                <w:szCs w:val="24"/>
              </w:rPr>
              <w:t>2031 г.</w:t>
            </w:r>
          </w:p>
        </w:tc>
        <w:tc>
          <w:tcPr>
            <w:tcW w:w="0" w:type="auto"/>
            <w:tcBorders>
              <w:top w:val="nil"/>
              <w:left w:val="nil"/>
              <w:bottom w:val="single" w:sz="4" w:space="0" w:color="auto"/>
              <w:right w:val="single" w:sz="4" w:space="0" w:color="auto"/>
            </w:tcBorders>
            <w:shd w:val="clear" w:color="auto" w:fill="auto"/>
            <w:vAlign w:val="center"/>
            <w:hideMark/>
          </w:tcPr>
          <w:p w14:paraId="0896AFEB" w14:textId="77777777" w:rsidR="00487285" w:rsidRPr="00487285" w:rsidRDefault="00487285" w:rsidP="00487285">
            <w:pPr>
              <w:jc w:val="center"/>
              <w:rPr>
                <w:b/>
                <w:bCs/>
                <w:sz w:val="24"/>
                <w:szCs w:val="24"/>
              </w:rPr>
            </w:pPr>
            <w:r w:rsidRPr="00487285">
              <w:rPr>
                <w:b/>
                <w:bCs/>
                <w:sz w:val="24"/>
                <w:szCs w:val="24"/>
              </w:rPr>
              <w:t>2032 г.</w:t>
            </w:r>
          </w:p>
        </w:tc>
        <w:tc>
          <w:tcPr>
            <w:tcW w:w="0" w:type="auto"/>
            <w:tcBorders>
              <w:top w:val="nil"/>
              <w:left w:val="nil"/>
              <w:bottom w:val="single" w:sz="4" w:space="0" w:color="auto"/>
              <w:right w:val="single" w:sz="4" w:space="0" w:color="auto"/>
            </w:tcBorders>
            <w:shd w:val="clear" w:color="auto" w:fill="auto"/>
            <w:vAlign w:val="center"/>
            <w:hideMark/>
          </w:tcPr>
          <w:p w14:paraId="17E77F46" w14:textId="77777777" w:rsidR="00487285" w:rsidRPr="00487285" w:rsidRDefault="00487285" w:rsidP="00487285">
            <w:pPr>
              <w:jc w:val="center"/>
              <w:rPr>
                <w:b/>
                <w:bCs/>
                <w:sz w:val="24"/>
                <w:szCs w:val="24"/>
              </w:rPr>
            </w:pPr>
            <w:r w:rsidRPr="00487285">
              <w:rPr>
                <w:b/>
                <w:bCs/>
                <w:sz w:val="24"/>
                <w:szCs w:val="24"/>
              </w:rPr>
              <w:t>2033 г.</w:t>
            </w:r>
          </w:p>
        </w:tc>
      </w:tr>
      <w:tr w:rsidR="00487285" w:rsidRPr="00487285" w14:paraId="2B7E8928"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53A06D2D" w14:textId="77777777" w:rsidR="00487285" w:rsidRPr="00487285" w:rsidRDefault="00487285" w:rsidP="00487285">
            <w:pPr>
              <w:rPr>
                <w:b/>
                <w:bCs/>
                <w:color w:val="000000"/>
                <w:sz w:val="24"/>
                <w:szCs w:val="24"/>
              </w:rPr>
            </w:pPr>
            <w:r w:rsidRPr="00487285">
              <w:rPr>
                <w:b/>
                <w:bCs/>
                <w:color w:val="000000"/>
                <w:sz w:val="24"/>
                <w:szCs w:val="24"/>
              </w:rPr>
              <w:t>МУП «УГХ»</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C892CB1"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58457DE"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12BCA20"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7F5E560"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7F6D4CBE"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F261B8F"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3FC08DB"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6EC6D1C"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7722A3CF"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6F337D6"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BB1B521" w14:textId="77777777" w:rsidR="00487285" w:rsidRPr="00487285" w:rsidRDefault="00487285" w:rsidP="00487285">
            <w:pPr>
              <w:rPr>
                <w:b/>
                <w:bCs/>
                <w:color w:val="000000"/>
                <w:sz w:val="24"/>
                <w:szCs w:val="24"/>
              </w:rPr>
            </w:pPr>
            <w:r w:rsidRPr="00487285">
              <w:rPr>
                <w:b/>
                <w:bCs/>
                <w:color w:val="000000"/>
                <w:sz w:val="24"/>
                <w:szCs w:val="24"/>
              </w:rPr>
              <w:t> </w:t>
            </w:r>
          </w:p>
        </w:tc>
      </w:tr>
      <w:tr w:rsidR="00487285" w:rsidRPr="00487285" w14:paraId="5D073198"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30609907" w14:textId="77777777" w:rsidR="00487285" w:rsidRPr="00487285" w:rsidRDefault="00487285" w:rsidP="00487285">
            <w:pPr>
              <w:jc w:val="center"/>
              <w:rPr>
                <w:b/>
                <w:bCs/>
                <w:sz w:val="24"/>
                <w:szCs w:val="24"/>
              </w:rPr>
            </w:pPr>
            <w:r w:rsidRPr="00487285">
              <w:rPr>
                <w:b/>
                <w:bCs/>
                <w:sz w:val="24"/>
                <w:szCs w:val="24"/>
              </w:rPr>
              <w:t>Котельная «Пыть-Ях», г. Пыть-Ях, 1 мкр., «Северо-Восточная» промзона №7</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4DB5EB0" w14:textId="77777777" w:rsidR="00487285" w:rsidRPr="00487285" w:rsidRDefault="00487285" w:rsidP="00487285">
            <w:pP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6ECC41CD"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D055AB2"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1753701"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8CC011F"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5553E158"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DF8DA11"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ED283A3"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D10C64E"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579459C1"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71441C86" w14:textId="77777777" w:rsidR="00487285" w:rsidRPr="00487285" w:rsidRDefault="00487285" w:rsidP="00487285">
            <w:pPr>
              <w:jc w:val="center"/>
              <w:rPr>
                <w:b/>
                <w:bCs/>
                <w:color w:val="FF0000"/>
                <w:sz w:val="24"/>
                <w:szCs w:val="24"/>
              </w:rPr>
            </w:pPr>
            <w:r w:rsidRPr="00487285">
              <w:rPr>
                <w:b/>
                <w:bCs/>
                <w:color w:val="FF0000"/>
                <w:sz w:val="24"/>
                <w:szCs w:val="24"/>
              </w:rPr>
              <w:t> </w:t>
            </w:r>
          </w:p>
        </w:tc>
      </w:tr>
      <w:tr w:rsidR="00487285" w:rsidRPr="00487285" w14:paraId="5B09A04C"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068A3A" w14:textId="77777777" w:rsidR="00487285" w:rsidRPr="00487285" w:rsidRDefault="00487285" w:rsidP="00487285">
            <w:pPr>
              <w:rPr>
                <w:sz w:val="24"/>
                <w:szCs w:val="24"/>
              </w:rPr>
            </w:pPr>
            <w:r w:rsidRPr="00487285">
              <w:rPr>
                <w:sz w:val="24"/>
                <w:szCs w:val="24"/>
              </w:rPr>
              <w:t>Производительность ВПУ</w:t>
            </w:r>
          </w:p>
        </w:tc>
        <w:tc>
          <w:tcPr>
            <w:tcW w:w="0" w:type="auto"/>
            <w:tcBorders>
              <w:top w:val="nil"/>
              <w:left w:val="nil"/>
              <w:bottom w:val="single" w:sz="4" w:space="0" w:color="auto"/>
              <w:right w:val="single" w:sz="4" w:space="0" w:color="auto"/>
            </w:tcBorders>
            <w:shd w:val="clear" w:color="auto" w:fill="auto"/>
            <w:vAlign w:val="center"/>
            <w:hideMark/>
          </w:tcPr>
          <w:p w14:paraId="2DF1D67F"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31BE90B1"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76C1A5DF"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7E055877"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2E1FC232" w14:textId="77777777" w:rsidR="00487285" w:rsidRPr="00487285" w:rsidRDefault="00487285" w:rsidP="00487285">
            <w:pPr>
              <w:jc w:val="center"/>
              <w:rPr>
                <w:sz w:val="24"/>
                <w:szCs w:val="24"/>
              </w:rPr>
            </w:pPr>
            <w:r w:rsidRPr="00487285">
              <w:rPr>
                <w:sz w:val="24"/>
                <w:szCs w:val="24"/>
              </w:rPr>
              <w:t>92</w:t>
            </w:r>
          </w:p>
        </w:tc>
        <w:tc>
          <w:tcPr>
            <w:tcW w:w="0" w:type="auto"/>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9C079" w14:textId="77777777" w:rsidR="00487285" w:rsidRPr="00487285" w:rsidRDefault="00487285" w:rsidP="00487285">
            <w:pPr>
              <w:jc w:val="center"/>
              <w:rPr>
                <w:sz w:val="24"/>
                <w:szCs w:val="24"/>
              </w:rPr>
            </w:pPr>
            <w:r w:rsidRPr="00487285">
              <w:rPr>
                <w:sz w:val="24"/>
                <w:szCs w:val="24"/>
              </w:rPr>
              <w:t>Вывод из эксплуатации с передачей нагрузки на новую котельную в районе Пивзавода</w:t>
            </w:r>
          </w:p>
        </w:tc>
      </w:tr>
      <w:tr w:rsidR="00487285" w:rsidRPr="00487285" w14:paraId="6AE39E09"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57623F" w14:textId="77777777" w:rsidR="00487285" w:rsidRPr="00487285" w:rsidRDefault="00487285" w:rsidP="00487285">
            <w:pPr>
              <w:rPr>
                <w:sz w:val="24"/>
                <w:szCs w:val="24"/>
              </w:rPr>
            </w:pPr>
            <w:r w:rsidRPr="00487285">
              <w:rPr>
                <w:sz w:val="24"/>
                <w:szCs w:val="24"/>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0260CE2D"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56D24C2B" w14:textId="77777777" w:rsidR="00487285" w:rsidRPr="00487285" w:rsidRDefault="00487285" w:rsidP="00487285">
            <w:pPr>
              <w:jc w:val="center"/>
              <w:rPr>
                <w:sz w:val="24"/>
                <w:szCs w:val="24"/>
              </w:rPr>
            </w:pPr>
            <w:r w:rsidRPr="00487285">
              <w:rPr>
                <w:sz w:val="24"/>
                <w:szCs w:val="24"/>
              </w:rPr>
              <w:t>9,371</w:t>
            </w:r>
          </w:p>
        </w:tc>
        <w:tc>
          <w:tcPr>
            <w:tcW w:w="0" w:type="auto"/>
            <w:tcBorders>
              <w:top w:val="nil"/>
              <w:left w:val="nil"/>
              <w:bottom w:val="single" w:sz="4" w:space="0" w:color="auto"/>
              <w:right w:val="single" w:sz="4" w:space="0" w:color="auto"/>
            </w:tcBorders>
            <w:shd w:val="clear" w:color="auto" w:fill="auto"/>
            <w:vAlign w:val="center"/>
            <w:hideMark/>
          </w:tcPr>
          <w:p w14:paraId="5CC0F3D3" w14:textId="77777777" w:rsidR="00487285" w:rsidRPr="00487285" w:rsidRDefault="00487285" w:rsidP="00487285">
            <w:pPr>
              <w:jc w:val="center"/>
              <w:rPr>
                <w:sz w:val="24"/>
                <w:szCs w:val="24"/>
              </w:rPr>
            </w:pPr>
            <w:r w:rsidRPr="00487285">
              <w:rPr>
                <w:sz w:val="24"/>
                <w:szCs w:val="24"/>
              </w:rPr>
              <w:t>9,371</w:t>
            </w:r>
          </w:p>
        </w:tc>
        <w:tc>
          <w:tcPr>
            <w:tcW w:w="0" w:type="auto"/>
            <w:tcBorders>
              <w:top w:val="nil"/>
              <w:left w:val="nil"/>
              <w:bottom w:val="single" w:sz="4" w:space="0" w:color="auto"/>
              <w:right w:val="single" w:sz="4" w:space="0" w:color="auto"/>
            </w:tcBorders>
            <w:shd w:val="clear" w:color="auto" w:fill="auto"/>
            <w:vAlign w:val="center"/>
            <w:hideMark/>
          </w:tcPr>
          <w:p w14:paraId="7156CD33" w14:textId="77777777" w:rsidR="00487285" w:rsidRPr="00487285" w:rsidRDefault="00487285" w:rsidP="00487285">
            <w:pPr>
              <w:jc w:val="center"/>
              <w:rPr>
                <w:sz w:val="24"/>
                <w:szCs w:val="24"/>
              </w:rPr>
            </w:pPr>
            <w:r w:rsidRPr="00487285">
              <w:rPr>
                <w:sz w:val="24"/>
                <w:szCs w:val="24"/>
              </w:rPr>
              <w:t>9,371</w:t>
            </w:r>
          </w:p>
        </w:tc>
        <w:tc>
          <w:tcPr>
            <w:tcW w:w="0" w:type="auto"/>
            <w:tcBorders>
              <w:top w:val="nil"/>
              <w:left w:val="nil"/>
              <w:bottom w:val="single" w:sz="4" w:space="0" w:color="auto"/>
              <w:right w:val="single" w:sz="4" w:space="0" w:color="auto"/>
            </w:tcBorders>
            <w:shd w:val="clear" w:color="auto" w:fill="auto"/>
            <w:vAlign w:val="center"/>
            <w:hideMark/>
          </w:tcPr>
          <w:p w14:paraId="2A0B1EC8" w14:textId="77777777" w:rsidR="00487285" w:rsidRPr="00487285" w:rsidRDefault="00487285" w:rsidP="00487285">
            <w:pPr>
              <w:jc w:val="center"/>
              <w:rPr>
                <w:sz w:val="24"/>
                <w:szCs w:val="24"/>
              </w:rPr>
            </w:pPr>
            <w:r w:rsidRPr="00487285">
              <w:rPr>
                <w:sz w:val="24"/>
                <w:szCs w:val="24"/>
              </w:rPr>
              <w:t>9,371</w:t>
            </w:r>
          </w:p>
        </w:tc>
        <w:tc>
          <w:tcPr>
            <w:tcW w:w="0" w:type="auto"/>
            <w:gridSpan w:val="6"/>
            <w:vMerge/>
            <w:tcBorders>
              <w:top w:val="nil"/>
              <w:left w:val="nil"/>
              <w:bottom w:val="single" w:sz="4" w:space="0" w:color="auto"/>
              <w:right w:val="single" w:sz="4" w:space="0" w:color="auto"/>
            </w:tcBorders>
            <w:vAlign w:val="center"/>
            <w:hideMark/>
          </w:tcPr>
          <w:p w14:paraId="07A89EE0" w14:textId="77777777" w:rsidR="00487285" w:rsidRPr="00487285" w:rsidRDefault="00487285" w:rsidP="00487285">
            <w:pPr>
              <w:rPr>
                <w:sz w:val="24"/>
                <w:szCs w:val="24"/>
              </w:rPr>
            </w:pPr>
          </w:p>
        </w:tc>
      </w:tr>
      <w:tr w:rsidR="00487285" w:rsidRPr="00487285" w14:paraId="40326840"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2B4FC" w14:textId="77777777" w:rsidR="00487285" w:rsidRPr="00487285" w:rsidRDefault="00487285" w:rsidP="00487285">
            <w:pPr>
              <w:rPr>
                <w:sz w:val="24"/>
                <w:szCs w:val="24"/>
              </w:rPr>
            </w:pPr>
            <w:r w:rsidRPr="00487285">
              <w:rPr>
                <w:sz w:val="24"/>
                <w:szCs w:val="24"/>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6955E8CF"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FD12F0F" w14:textId="77777777" w:rsidR="00487285" w:rsidRPr="00487285" w:rsidRDefault="00487285" w:rsidP="00487285">
            <w:pPr>
              <w:jc w:val="center"/>
              <w:rPr>
                <w:sz w:val="24"/>
                <w:szCs w:val="24"/>
              </w:rPr>
            </w:pPr>
            <w:r w:rsidRPr="00487285">
              <w:rPr>
                <w:sz w:val="24"/>
                <w:szCs w:val="24"/>
              </w:rPr>
              <w:t>3,064</w:t>
            </w:r>
          </w:p>
        </w:tc>
        <w:tc>
          <w:tcPr>
            <w:tcW w:w="0" w:type="auto"/>
            <w:tcBorders>
              <w:top w:val="nil"/>
              <w:left w:val="nil"/>
              <w:bottom w:val="single" w:sz="4" w:space="0" w:color="auto"/>
              <w:right w:val="single" w:sz="4" w:space="0" w:color="auto"/>
            </w:tcBorders>
            <w:shd w:val="clear" w:color="auto" w:fill="auto"/>
            <w:vAlign w:val="center"/>
            <w:hideMark/>
          </w:tcPr>
          <w:p w14:paraId="37070E78" w14:textId="77777777" w:rsidR="00487285" w:rsidRPr="00487285" w:rsidRDefault="00487285" w:rsidP="00487285">
            <w:pPr>
              <w:jc w:val="center"/>
              <w:rPr>
                <w:sz w:val="24"/>
                <w:szCs w:val="24"/>
              </w:rPr>
            </w:pPr>
            <w:r w:rsidRPr="00487285">
              <w:rPr>
                <w:sz w:val="24"/>
                <w:szCs w:val="24"/>
              </w:rPr>
              <w:t>3,064</w:t>
            </w:r>
          </w:p>
        </w:tc>
        <w:tc>
          <w:tcPr>
            <w:tcW w:w="0" w:type="auto"/>
            <w:tcBorders>
              <w:top w:val="nil"/>
              <w:left w:val="nil"/>
              <w:bottom w:val="single" w:sz="4" w:space="0" w:color="auto"/>
              <w:right w:val="single" w:sz="4" w:space="0" w:color="auto"/>
            </w:tcBorders>
            <w:shd w:val="clear" w:color="auto" w:fill="auto"/>
            <w:vAlign w:val="center"/>
            <w:hideMark/>
          </w:tcPr>
          <w:p w14:paraId="24C2D807" w14:textId="77777777" w:rsidR="00487285" w:rsidRPr="00487285" w:rsidRDefault="00487285" w:rsidP="00487285">
            <w:pPr>
              <w:jc w:val="center"/>
              <w:rPr>
                <w:sz w:val="24"/>
                <w:szCs w:val="24"/>
              </w:rPr>
            </w:pPr>
            <w:r w:rsidRPr="00487285">
              <w:rPr>
                <w:sz w:val="24"/>
                <w:szCs w:val="24"/>
              </w:rPr>
              <w:t>3,064</w:t>
            </w:r>
          </w:p>
        </w:tc>
        <w:tc>
          <w:tcPr>
            <w:tcW w:w="0" w:type="auto"/>
            <w:tcBorders>
              <w:top w:val="nil"/>
              <w:left w:val="nil"/>
              <w:bottom w:val="single" w:sz="4" w:space="0" w:color="auto"/>
              <w:right w:val="single" w:sz="4" w:space="0" w:color="auto"/>
            </w:tcBorders>
            <w:shd w:val="clear" w:color="auto" w:fill="auto"/>
            <w:vAlign w:val="center"/>
            <w:hideMark/>
          </w:tcPr>
          <w:p w14:paraId="61E6547D" w14:textId="77777777" w:rsidR="00487285" w:rsidRPr="00487285" w:rsidRDefault="00487285" w:rsidP="00487285">
            <w:pPr>
              <w:jc w:val="center"/>
              <w:rPr>
                <w:sz w:val="24"/>
                <w:szCs w:val="24"/>
              </w:rPr>
            </w:pPr>
            <w:r w:rsidRPr="00487285">
              <w:rPr>
                <w:sz w:val="24"/>
                <w:szCs w:val="24"/>
              </w:rPr>
              <w:t>3,064</w:t>
            </w:r>
          </w:p>
        </w:tc>
        <w:tc>
          <w:tcPr>
            <w:tcW w:w="0" w:type="auto"/>
            <w:gridSpan w:val="6"/>
            <w:vMerge/>
            <w:tcBorders>
              <w:top w:val="nil"/>
              <w:left w:val="nil"/>
              <w:bottom w:val="single" w:sz="4" w:space="0" w:color="auto"/>
              <w:right w:val="single" w:sz="4" w:space="0" w:color="auto"/>
            </w:tcBorders>
            <w:vAlign w:val="center"/>
            <w:hideMark/>
          </w:tcPr>
          <w:p w14:paraId="5C443858" w14:textId="77777777" w:rsidR="00487285" w:rsidRPr="00487285" w:rsidRDefault="00487285" w:rsidP="00487285">
            <w:pPr>
              <w:rPr>
                <w:sz w:val="24"/>
                <w:szCs w:val="24"/>
              </w:rPr>
            </w:pPr>
          </w:p>
        </w:tc>
      </w:tr>
      <w:tr w:rsidR="00487285" w:rsidRPr="00487285" w14:paraId="1EAED0F6"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648BF" w14:textId="77777777" w:rsidR="00487285" w:rsidRPr="00487285" w:rsidRDefault="00487285" w:rsidP="00487285">
            <w:pPr>
              <w:rPr>
                <w:sz w:val="24"/>
                <w:szCs w:val="24"/>
              </w:rPr>
            </w:pPr>
            <w:r w:rsidRPr="00487285">
              <w:rPr>
                <w:sz w:val="24"/>
                <w:szCs w:val="24"/>
              </w:rPr>
              <w:t>Всего подпитка тепловой сети, в том числе:</w:t>
            </w:r>
          </w:p>
        </w:tc>
        <w:tc>
          <w:tcPr>
            <w:tcW w:w="0" w:type="auto"/>
            <w:tcBorders>
              <w:top w:val="nil"/>
              <w:left w:val="nil"/>
              <w:bottom w:val="single" w:sz="4" w:space="0" w:color="auto"/>
              <w:right w:val="single" w:sz="4" w:space="0" w:color="auto"/>
            </w:tcBorders>
            <w:shd w:val="clear" w:color="auto" w:fill="auto"/>
            <w:vAlign w:val="center"/>
            <w:hideMark/>
          </w:tcPr>
          <w:p w14:paraId="7FB1BDFF"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60D2CE14" w14:textId="77777777" w:rsidR="00487285" w:rsidRPr="00487285" w:rsidRDefault="00487285" w:rsidP="00487285">
            <w:pPr>
              <w:jc w:val="center"/>
              <w:rPr>
                <w:sz w:val="24"/>
                <w:szCs w:val="24"/>
              </w:rPr>
            </w:pPr>
            <w:r w:rsidRPr="00487285">
              <w:rPr>
                <w:sz w:val="24"/>
                <w:szCs w:val="24"/>
              </w:rPr>
              <w:t>3,064</w:t>
            </w:r>
          </w:p>
        </w:tc>
        <w:tc>
          <w:tcPr>
            <w:tcW w:w="0" w:type="auto"/>
            <w:tcBorders>
              <w:top w:val="nil"/>
              <w:left w:val="nil"/>
              <w:bottom w:val="single" w:sz="4" w:space="0" w:color="auto"/>
              <w:right w:val="single" w:sz="4" w:space="0" w:color="auto"/>
            </w:tcBorders>
            <w:shd w:val="clear" w:color="auto" w:fill="auto"/>
            <w:vAlign w:val="center"/>
            <w:hideMark/>
          </w:tcPr>
          <w:p w14:paraId="1238CB95" w14:textId="77777777" w:rsidR="00487285" w:rsidRPr="00487285" w:rsidRDefault="00487285" w:rsidP="00487285">
            <w:pPr>
              <w:jc w:val="center"/>
              <w:rPr>
                <w:sz w:val="24"/>
                <w:szCs w:val="24"/>
              </w:rPr>
            </w:pPr>
            <w:r w:rsidRPr="00487285">
              <w:rPr>
                <w:sz w:val="24"/>
                <w:szCs w:val="24"/>
              </w:rPr>
              <w:t>3,064</w:t>
            </w:r>
          </w:p>
        </w:tc>
        <w:tc>
          <w:tcPr>
            <w:tcW w:w="0" w:type="auto"/>
            <w:tcBorders>
              <w:top w:val="nil"/>
              <w:left w:val="nil"/>
              <w:bottom w:val="single" w:sz="4" w:space="0" w:color="auto"/>
              <w:right w:val="single" w:sz="4" w:space="0" w:color="auto"/>
            </w:tcBorders>
            <w:shd w:val="clear" w:color="auto" w:fill="auto"/>
            <w:vAlign w:val="center"/>
            <w:hideMark/>
          </w:tcPr>
          <w:p w14:paraId="27E6BF57" w14:textId="77777777" w:rsidR="00487285" w:rsidRPr="00487285" w:rsidRDefault="00487285" w:rsidP="00487285">
            <w:pPr>
              <w:jc w:val="center"/>
              <w:rPr>
                <w:sz w:val="24"/>
                <w:szCs w:val="24"/>
              </w:rPr>
            </w:pPr>
            <w:r w:rsidRPr="00487285">
              <w:rPr>
                <w:sz w:val="24"/>
                <w:szCs w:val="24"/>
              </w:rPr>
              <w:t>3,064</w:t>
            </w:r>
          </w:p>
        </w:tc>
        <w:tc>
          <w:tcPr>
            <w:tcW w:w="0" w:type="auto"/>
            <w:tcBorders>
              <w:top w:val="nil"/>
              <w:left w:val="nil"/>
              <w:bottom w:val="single" w:sz="4" w:space="0" w:color="auto"/>
              <w:right w:val="single" w:sz="4" w:space="0" w:color="auto"/>
            </w:tcBorders>
            <w:shd w:val="clear" w:color="auto" w:fill="auto"/>
            <w:vAlign w:val="center"/>
            <w:hideMark/>
          </w:tcPr>
          <w:p w14:paraId="5A472686" w14:textId="77777777" w:rsidR="00487285" w:rsidRPr="00487285" w:rsidRDefault="00487285" w:rsidP="00487285">
            <w:pPr>
              <w:jc w:val="center"/>
              <w:rPr>
                <w:sz w:val="24"/>
                <w:szCs w:val="24"/>
              </w:rPr>
            </w:pPr>
            <w:r w:rsidRPr="00487285">
              <w:rPr>
                <w:sz w:val="24"/>
                <w:szCs w:val="24"/>
              </w:rPr>
              <w:t>3,064</w:t>
            </w:r>
          </w:p>
        </w:tc>
        <w:tc>
          <w:tcPr>
            <w:tcW w:w="0" w:type="auto"/>
            <w:gridSpan w:val="6"/>
            <w:vMerge/>
            <w:tcBorders>
              <w:top w:val="nil"/>
              <w:left w:val="nil"/>
              <w:bottom w:val="single" w:sz="4" w:space="0" w:color="auto"/>
              <w:right w:val="single" w:sz="4" w:space="0" w:color="auto"/>
            </w:tcBorders>
            <w:vAlign w:val="center"/>
            <w:hideMark/>
          </w:tcPr>
          <w:p w14:paraId="769DCC2D" w14:textId="77777777" w:rsidR="00487285" w:rsidRPr="00487285" w:rsidRDefault="00487285" w:rsidP="00487285">
            <w:pPr>
              <w:rPr>
                <w:sz w:val="24"/>
                <w:szCs w:val="24"/>
              </w:rPr>
            </w:pPr>
          </w:p>
        </w:tc>
      </w:tr>
      <w:tr w:rsidR="00487285" w:rsidRPr="00487285" w14:paraId="6D0AF5E6"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933586" w14:textId="77777777" w:rsidR="00487285" w:rsidRPr="00487285" w:rsidRDefault="00487285" w:rsidP="00487285">
            <w:pPr>
              <w:jc w:val="right"/>
              <w:rPr>
                <w:sz w:val="24"/>
                <w:szCs w:val="24"/>
              </w:rPr>
            </w:pPr>
            <w:r w:rsidRPr="00487285">
              <w:rPr>
                <w:sz w:val="24"/>
                <w:szCs w:val="24"/>
              </w:rPr>
              <w:t>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31792C73"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0AAF84B" w14:textId="77777777" w:rsidR="00487285" w:rsidRPr="00487285" w:rsidRDefault="00487285" w:rsidP="00487285">
            <w:pPr>
              <w:jc w:val="center"/>
              <w:rPr>
                <w:sz w:val="24"/>
                <w:szCs w:val="24"/>
              </w:rPr>
            </w:pPr>
            <w:r w:rsidRPr="00487285">
              <w:rPr>
                <w:sz w:val="24"/>
                <w:szCs w:val="24"/>
              </w:rPr>
              <w:t>3,064</w:t>
            </w:r>
          </w:p>
        </w:tc>
        <w:tc>
          <w:tcPr>
            <w:tcW w:w="0" w:type="auto"/>
            <w:tcBorders>
              <w:top w:val="nil"/>
              <w:left w:val="nil"/>
              <w:bottom w:val="single" w:sz="4" w:space="0" w:color="auto"/>
              <w:right w:val="single" w:sz="4" w:space="0" w:color="auto"/>
            </w:tcBorders>
            <w:shd w:val="clear" w:color="auto" w:fill="auto"/>
            <w:vAlign w:val="center"/>
            <w:hideMark/>
          </w:tcPr>
          <w:p w14:paraId="0A0417C9" w14:textId="77777777" w:rsidR="00487285" w:rsidRPr="00487285" w:rsidRDefault="00487285" w:rsidP="00487285">
            <w:pPr>
              <w:jc w:val="center"/>
              <w:rPr>
                <w:sz w:val="24"/>
                <w:szCs w:val="24"/>
              </w:rPr>
            </w:pPr>
            <w:r w:rsidRPr="00487285">
              <w:rPr>
                <w:sz w:val="24"/>
                <w:szCs w:val="24"/>
              </w:rPr>
              <w:t>3,064</w:t>
            </w:r>
          </w:p>
        </w:tc>
        <w:tc>
          <w:tcPr>
            <w:tcW w:w="0" w:type="auto"/>
            <w:tcBorders>
              <w:top w:val="nil"/>
              <w:left w:val="nil"/>
              <w:bottom w:val="single" w:sz="4" w:space="0" w:color="auto"/>
              <w:right w:val="single" w:sz="4" w:space="0" w:color="auto"/>
            </w:tcBorders>
            <w:shd w:val="clear" w:color="auto" w:fill="auto"/>
            <w:vAlign w:val="center"/>
            <w:hideMark/>
          </w:tcPr>
          <w:p w14:paraId="5A1138E2" w14:textId="77777777" w:rsidR="00487285" w:rsidRPr="00487285" w:rsidRDefault="00487285" w:rsidP="00487285">
            <w:pPr>
              <w:jc w:val="center"/>
              <w:rPr>
                <w:sz w:val="24"/>
                <w:szCs w:val="24"/>
              </w:rPr>
            </w:pPr>
            <w:r w:rsidRPr="00487285">
              <w:rPr>
                <w:sz w:val="24"/>
                <w:szCs w:val="24"/>
              </w:rPr>
              <w:t>3,064</w:t>
            </w:r>
          </w:p>
        </w:tc>
        <w:tc>
          <w:tcPr>
            <w:tcW w:w="0" w:type="auto"/>
            <w:tcBorders>
              <w:top w:val="nil"/>
              <w:left w:val="nil"/>
              <w:bottom w:val="single" w:sz="4" w:space="0" w:color="auto"/>
              <w:right w:val="single" w:sz="4" w:space="0" w:color="auto"/>
            </w:tcBorders>
            <w:shd w:val="clear" w:color="auto" w:fill="auto"/>
            <w:vAlign w:val="center"/>
            <w:hideMark/>
          </w:tcPr>
          <w:p w14:paraId="61C01F26" w14:textId="77777777" w:rsidR="00487285" w:rsidRPr="00487285" w:rsidRDefault="00487285" w:rsidP="00487285">
            <w:pPr>
              <w:jc w:val="center"/>
              <w:rPr>
                <w:sz w:val="24"/>
                <w:szCs w:val="24"/>
              </w:rPr>
            </w:pPr>
            <w:r w:rsidRPr="00487285">
              <w:rPr>
                <w:sz w:val="24"/>
                <w:szCs w:val="24"/>
              </w:rPr>
              <w:t>3,064</w:t>
            </w:r>
          </w:p>
        </w:tc>
        <w:tc>
          <w:tcPr>
            <w:tcW w:w="0" w:type="auto"/>
            <w:gridSpan w:val="6"/>
            <w:vMerge/>
            <w:tcBorders>
              <w:top w:val="nil"/>
              <w:left w:val="nil"/>
              <w:bottom w:val="single" w:sz="4" w:space="0" w:color="auto"/>
              <w:right w:val="single" w:sz="4" w:space="0" w:color="auto"/>
            </w:tcBorders>
            <w:vAlign w:val="center"/>
            <w:hideMark/>
          </w:tcPr>
          <w:p w14:paraId="2277E7F9" w14:textId="77777777" w:rsidR="00487285" w:rsidRPr="00487285" w:rsidRDefault="00487285" w:rsidP="00487285">
            <w:pPr>
              <w:rPr>
                <w:sz w:val="24"/>
                <w:szCs w:val="24"/>
              </w:rPr>
            </w:pPr>
          </w:p>
        </w:tc>
      </w:tr>
      <w:tr w:rsidR="00487285" w:rsidRPr="00487285" w14:paraId="126FEC17"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886C78" w14:textId="77777777" w:rsidR="00487285" w:rsidRPr="00487285" w:rsidRDefault="00487285" w:rsidP="00487285">
            <w:pPr>
              <w:jc w:val="right"/>
              <w:rPr>
                <w:sz w:val="24"/>
                <w:szCs w:val="24"/>
              </w:rPr>
            </w:pPr>
            <w:r w:rsidRPr="00487285">
              <w:rPr>
                <w:sz w:val="24"/>
                <w:szCs w:val="24"/>
              </w:rPr>
              <w:t>сверхнормативные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04B61170"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57C7A0FF"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0783007"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DD74AC5"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75C3353" w14:textId="77777777" w:rsidR="00487285" w:rsidRPr="00487285" w:rsidRDefault="00487285" w:rsidP="00487285">
            <w:pPr>
              <w:jc w:val="center"/>
              <w:rPr>
                <w:sz w:val="24"/>
                <w:szCs w:val="24"/>
              </w:rPr>
            </w:pPr>
            <w:r w:rsidRPr="00487285">
              <w:rPr>
                <w:sz w:val="24"/>
                <w:szCs w:val="24"/>
              </w:rPr>
              <w:t>0,000</w:t>
            </w:r>
          </w:p>
        </w:tc>
        <w:tc>
          <w:tcPr>
            <w:tcW w:w="0" w:type="auto"/>
            <w:gridSpan w:val="6"/>
            <w:vMerge/>
            <w:tcBorders>
              <w:top w:val="nil"/>
              <w:left w:val="nil"/>
              <w:bottom w:val="single" w:sz="4" w:space="0" w:color="auto"/>
              <w:right w:val="single" w:sz="4" w:space="0" w:color="auto"/>
            </w:tcBorders>
            <w:vAlign w:val="center"/>
            <w:hideMark/>
          </w:tcPr>
          <w:p w14:paraId="77299CC3" w14:textId="77777777" w:rsidR="00487285" w:rsidRPr="00487285" w:rsidRDefault="00487285" w:rsidP="00487285">
            <w:pPr>
              <w:rPr>
                <w:sz w:val="24"/>
                <w:szCs w:val="24"/>
              </w:rPr>
            </w:pPr>
          </w:p>
        </w:tc>
      </w:tr>
      <w:tr w:rsidR="00487285" w:rsidRPr="00487285" w14:paraId="22AA2643"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C0DC95" w14:textId="77777777" w:rsidR="00487285" w:rsidRPr="00487285" w:rsidRDefault="00487285" w:rsidP="00487285">
            <w:pPr>
              <w:rPr>
                <w:sz w:val="24"/>
                <w:szCs w:val="24"/>
              </w:rPr>
            </w:pPr>
            <w:r w:rsidRPr="00487285">
              <w:rPr>
                <w:sz w:val="24"/>
                <w:szCs w:val="24"/>
              </w:rPr>
              <w:t>Отпуск теплоносителя из тепловых сетей на цели ГВС</w:t>
            </w:r>
          </w:p>
        </w:tc>
        <w:tc>
          <w:tcPr>
            <w:tcW w:w="0" w:type="auto"/>
            <w:tcBorders>
              <w:top w:val="nil"/>
              <w:left w:val="nil"/>
              <w:bottom w:val="single" w:sz="4" w:space="0" w:color="auto"/>
              <w:right w:val="single" w:sz="4" w:space="0" w:color="auto"/>
            </w:tcBorders>
            <w:shd w:val="clear" w:color="auto" w:fill="auto"/>
            <w:vAlign w:val="center"/>
            <w:hideMark/>
          </w:tcPr>
          <w:p w14:paraId="03DB431C"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0DAA29C5"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4111E9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FCE7CC4"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F9527BF" w14:textId="77777777" w:rsidR="00487285" w:rsidRPr="00487285" w:rsidRDefault="00487285" w:rsidP="00487285">
            <w:pPr>
              <w:jc w:val="center"/>
              <w:rPr>
                <w:sz w:val="24"/>
                <w:szCs w:val="24"/>
              </w:rPr>
            </w:pPr>
            <w:r w:rsidRPr="00487285">
              <w:rPr>
                <w:sz w:val="24"/>
                <w:szCs w:val="24"/>
              </w:rPr>
              <w:t>0,000</w:t>
            </w:r>
          </w:p>
        </w:tc>
        <w:tc>
          <w:tcPr>
            <w:tcW w:w="0" w:type="auto"/>
            <w:gridSpan w:val="6"/>
            <w:vMerge/>
            <w:tcBorders>
              <w:top w:val="nil"/>
              <w:left w:val="nil"/>
              <w:bottom w:val="single" w:sz="4" w:space="0" w:color="auto"/>
              <w:right w:val="single" w:sz="4" w:space="0" w:color="auto"/>
            </w:tcBorders>
            <w:vAlign w:val="center"/>
            <w:hideMark/>
          </w:tcPr>
          <w:p w14:paraId="38229B3C" w14:textId="77777777" w:rsidR="00487285" w:rsidRPr="00487285" w:rsidRDefault="00487285" w:rsidP="00487285">
            <w:pPr>
              <w:rPr>
                <w:sz w:val="24"/>
                <w:szCs w:val="24"/>
              </w:rPr>
            </w:pPr>
          </w:p>
        </w:tc>
      </w:tr>
      <w:tr w:rsidR="00487285" w:rsidRPr="00487285" w14:paraId="7D811BF2"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8AAD88" w14:textId="77777777" w:rsidR="00487285" w:rsidRPr="00487285" w:rsidRDefault="00487285" w:rsidP="00487285">
            <w:pPr>
              <w:rPr>
                <w:sz w:val="24"/>
                <w:szCs w:val="24"/>
              </w:rPr>
            </w:pPr>
            <w:r w:rsidRPr="00487285">
              <w:rPr>
                <w:sz w:val="24"/>
                <w:szCs w:val="24"/>
              </w:rPr>
              <w:t>Объем аварийной подпитки (химически не обработанной и не деаэрированной водой) (нормативный)</w:t>
            </w:r>
          </w:p>
        </w:tc>
        <w:tc>
          <w:tcPr>
            <w:tcW w:w="0" w:type="auto"/>
            <w:tcBorders>
              <w:top w:val="nil"/>
              <w:left w:val="nil"/>
              <w:bottom w:val="single" w:sz="4" w:space="0" w:color="auto"/>
              <w:right w:val="single" w:sz="4" w:space="0" w:color="auto"/>
            </w:tcBorders>
            <w:shd w:val="clear" w:color="auto" w:fill="auto"/>
            <w:vAlign w:val="center"/>
            <w:hideMark/>
          </w:tcPr>
          <w:p w14:paraId="07302868"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5D8AC3C5" w14:textId="77777777" w:rsidR="00487285" w:rsidRPr="00487285" w:rsidRDefault="00487285" w:rsidP="00487285">
            <w:pPr>
              <w:jc w:val="center"/>
              <w:rPr>
                <w:sz w:val="24"/>
                <w:szCs w:val="24"/>
              </w:rPr>
            </w:pPr>
            <w:r w:rsidRPr="00487285">
              <w:rPr>
                <w:sz w:val="24"/>
                <w:szCs w:val="24"/>
              </w:rPr>
              <w:t>9,371</w:t>
            </w:r>
          </w:p>
        </w:tc>
        <w:tc>
          <w:tcPr>
            <w:tcW w:w="0" w:type="auto"/>
            <w:tcBorders>
              <w:top w:val="nil"/>
              <w:left w:val="nil"/>
              <w:bottom w:val="single" w:sz="4" w:space="0" w:color="auto"/>
              <w:right w:val="single" w:sz="4" w:space="0" w:color="auto"/>
            </w:tcBorders>
            <w:shd w:val="clear" w:color="auto" w:fill="auto"/>
            <w:vAlign w:val="center"/>
            <w:hideMark/>
          </w:tcPr>
          <w:p w14:paraId="2F8539EE" w14:textId="77777777" w:rsidR="00487285" w:rsidRPr="00487285" w:rsidRDefault="00487285" w:rsidP="00487285">
            <w:pPr>
              <w:jc w:val="center"/>
              <w:rPr>
                <w:sz w:val="24"/>
                <w:szCs w:val="24"/>
              </w:rPr>
            </w:pPr>
            <w:r w:rsidRPr="00487285">
              <w:rPr>
                <w:sz w:val="24"/>
                <w:szCs w:val="24"/>
              </w:rPr>
              <w:t>9,371</w:t>
            </w:r>
          </w:p>
        </w:tc>
        <w:tc>
          <w:tcPr>
            <w:tcW w:w="0" w:type="auto"/>
            <w:tcBorders>
              <w:top w:val="nil"/>
              <w:left w:val="nil"/>
              <w:bottom w:val="single" w:sz="4" w:space="0" w:color="auto"/>
              <w:right w:val="single" w:sz="4" w:space="0" w:color="auto"/>
            </w:tcBorders>
            <w:shd w:val="clear" w:color="auto" w:fill="auto"/>
            <w:vAlign w:val="center"/>
            <w:hideMark/>
          </w:tcPr>
          <w:p w14:paraId="250C1F60" w14:textId="77777777" w:rsidR="00487285" w:rsidRPr="00487285" w:rsidRDefault="00487285" w:rsidP="00487285">
            <w:pPr>
              <w:jc w:val="center"/>
              <w:rPr>
                <w:sz w:val="24"/>
                <w:szCs w:val="24"/>
              </w:rPr>
            </w:pPr>
            <w:r w:rsidRPr="00487285">
              <w:rPr>
                <w:sz w:val="24"/>
                <w:szCs w:val="24"/>
              </w:rPr>
              <w:t>9,371</w:t>
            </w:r>
          </w:p>
        </w:tc>
        <w:tc>
          <w:tcPr>
            <w:tcW w:w="0" w:type="auto"/>
            <w:tcBorders>
              <w:top w:val="nil"/>
              <w:left w:val="nil"/>
              <w:bottom w:val="single" w:sz="4" w:space="0" w:color="auto"/>
              <w:right w:val="single" w:sz="4" w:space="0" w:color="auto"/>
            </w:tcBorders>
            <w:shd w:val="clear" w:color="auto" w:fill="auto"/>
            <w:vAlign w:val="center"/>
            <w:hideMark/>
          </w:tcPr>
          <w:p w14:paraId="5D1C7D64" w14:textId="77777777" w:rsidR="00487285" w:rsidRPr="00487285" w:rsidRDefault="00487285" w:rsidP="00487285">
            <w:pPr>
              <w:jc w:val="center"/>
              <w:rPr>
                <w:sz w:val="24"/>
                <w:szCs w:val="24"/>
              </w:rPr>
            </w:pPr>
            <w:r w:rsidRPr="00487285">
              <w:rPr>
                <w:sz w:val="24"/>
                <w:szCs w:val="24"/>
              </w:rPr>
              <w:t>9,371</w:t>
            </w:r>
          </w:p>
        </w:tc>
        <w:tc>
          <w:tcPr>
            <w:tcW w:w="0" w:type="auto"/>
            <w:gridSpan w:val="6"/>
            <w:vMerge/>
            <w:tcBorders>
              <w:top w:val="nil"/>
              <w:left w:val="nil"/>
              <w:bottom w:val="single" w:sz="4" w:space="0" w:color="auto"/>
              <w:right w:val="single" w:sz="4" w:space="0" w:color="auto"/>
            </w:tcBorders>
            <w:vAlign w:val="center"/>
            <w:hideMark/>
          </w:tcPr>
          <w:p w14:paraId="2903452A" w14:textId="77777777" w:rsidR="00487285" w:rsidRPr="00487285" w:rsidRDefault="00487285" w:rsidP="00487285">
            <w:pPr>
              <w:rPr>
                <w:sz w:val="24"/>
                <w:szCs w:val="24"/>
              </w:rPr>
            </w:pPr>
          </w:p>
        </w:tc>
      </w:tr>
      <w:tr w:rsidR="00487285" w:rsidRPr="00487285" w14:paraId="7F5FAB0F"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19FBE3" w14:textId="77777777" w:rsidR="00487285" w:rsidRPr="00487285" w:rsidRDefault="00487285" w:rsidP="00487285">
            <w:pPr>
              <w:rPr>
                <w:sz w:val="24"/>
                <w:szCs w:val="24"/>
              </w:rPr>
            </w:pPr>
            <w:r w:rsidRPr="00487285">
              <w:rPr>
                <w:sz w:val="24"/>
                <w:szCs w:val="24"/>
              </w:rPr>
              <w:t>Резерв (+)/дефицит (-) ВПУ</w:t>
            </w:r>
          </w:p>
        </w:tc>
        <w:tc>
          <w:tcPr>
            <w:tcW w:w="0" w:type="auto"/>
            <w:tcBorders>
              <w:top w:val="nil"/>
              <w:left w:val="nil"/>
              <w:bottom w:val="single" w:sz="4" w:space="0" w:color="auto"/>
              <w:right w:val="single" w:sz="4" w:space="0" w:color="auto"/>
            </w:tcBorders>
            <w:shd w:val="clear" w:color="auto" w:fill="auto"/>
            <w:vAlign w:val="center"/>
            <w:hideMark/>
          </w:tcPr>
          <w:p w14:paraId="48E11FBC"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7F8B5B31" w14:textId="77777777" w:rsidR="00487285" w:rsidRPr="00487285" w:rsidRDefault="00487285" w:rsidP="00487285">
            <w:pPr>
              <w:jc w:val="center"/>
              <w:rPr>
                <w:sz w:val="24"/>
                <w:szCs w:val="24"/>
              </w:rPr>
            </w:pPr>
            <w:r w:rsidRPr="00487285">
              <w:rPr>
                <w:sz w:val="24"/>
                <w:szCs w:val="24"/>
              </w:rPr>
              <w:t>88,936</w:t>
            </w:r>
          </w:p>
        </w:tc>
        <w:tc>
          <w:tcPr>
            <w:tcW w:w="0" w:type="auto"/>
            <w:tcBorders>
              <w:top w:val="nil"/>
              <w:left w:val="nil"/>
              <w:bottom w:val="single" w:sz="4" w:space="0" w:color="auto"/>
              <w:right w:val="single" w:sz="4" w:space="0" w:color="auto"/>
            </w:tcBorders>
            <w:shd w:val="clear" w:color="auto" w:fill="auto"/>
            <w:vAlign w:val="center"/>
            <w:hideMark/>
          </w:tcPr>
          <w:p w14:paraId="20365639" w14:textId="77777777" w:rsidR="00487285" w:rsidRPr="00487285" w:rsidRDefault="00487285" w:rsidP="00487285">
            <w:pPr>
              <w:jc w:val="center"/>
              <w:rPr>
                <w:sz w:val="24"/>
                <w:szCs w:val="24"/>
              </w:rPr>
            </w:pPr>
            <w:r w:rsidRPr="00487285">
              <w:rPr>
                <w:sz w:val="24"/>
                <w:szCs w:val="24"/>
              </w:rPr>
              <w:t>88,936</w:t>
            </w:r>
          </w:p>
        </w:tc>
        <w:tc>
          <w:tcPr>
            <w:tcW w:w="0" w:type="auto"/>
            <w:tcBorders>
              <w:top w:val="nil"/>
              <w:left w:val="nil"/>
              <w:bottom w:val="single" w:sz="4" w:space="0" w:color="auto"/>
              <w:right w:val="single" w:sz="4" w:space="0" w:color="auto"/>
            </w:tcBorders>
            <w:shd w:val="clear" w:color="auto" w:fill="auto"/>
            <w:vAlign w:val="center"/>
            <w:hideMark/>
          </w:tcPr>
          <w:p w14:paraId="5F968014" w14:textId="77777777" w:rsidR="00487285" w:rsidRPr="00487285" w:rsidRDefault="00487285" w:rsidP="00487285">
            <w:pPr>
              <w:jc w:val="center"/>
              <w:rPr>
                <w:sz w:val="24"/>
                <w:szCs w:val="24"/>
              </w:rPr>
            </w:pPr>
            <w:r w:rsidRPr="00487285">
              <w:rPr>
                <w:sz w:val="24"/>
                <w:szCs w:val="24"/>
              </w:rPr>
              <w:t>88,936</w:t>
            </w:r>
          </w:p>
        </w:tc>
        <w:tc>
          <w:tcPr>
            <w:tcW w:w="0" w:type="auto"/>
            <w:tcBorders>
              <w:top w:val="nil"/>
              <w:left w:val="nil"/>
              <w:bottom w:val="single" w:sz="4" w:space="0" w:color="auto"/>
              <w:right w:val="single" w:sz="4" w:space="0" w:color="auto"/>
            </w:tcBorders>
            <w:shd w:val="clear" w:color="auto" w:fill="auto"/>
            <w:vAlign w:val="center"/>
            <w:hideMark/>
          </w:tcPr>
          <w:p w14:paraId="2BBC6206" w14:textId="77777777" w:rsidR="00487285" w:rsidRPr="00487285" w:rsidRDefault="00487285" w:rsidP="00487285">
            <w:pPr>
              <w:jc w:val="center"/>
              <w:rPr>
                <w:sz w:val="24"/>
                <w:szCs w:val="24"/>
              </w:rPr>
            </w:pPr>
            <w:r w:rsidRPr="00487285">
              <w:rPr>
                <w:sz w:val="24"/>
                <w:szCs w:val="24"/>
              </w:rPr>
              <w:t>88,936</w:t>
            </w:r>
          </w:p>
        </w:tc>
        <w:tc>
          <w:tcPr>
            <w:tcW w:w="0" w:type="auto"/>
            <w:gridSpan w:val="6"/>
            <w:vMerge/>
            <w:tcBorders>
              <w:top w:val="nil"/>
              <w:left w:val="nil"/>
              <w:bottom w:val="single" w:sz="4" w:space="0" w:color="auto"/>
              <w:right w:val="single" w:sz="4" w:space="0" w:color="auto"/>
            </w:tcBorders>
            <w:vAlign w:val="center"/>
            <w:hideMark/>
          </w:tcPr>
          <w:p w14:paraId="75094316" w14:textId="77777777" w:rsidR="00487285" w:rsidRPr="00487285" w:rsidRDefault="00487285" w:rsidP="00487285">
            <w:pPr>
              <w:rPr>
                <w:sz w:val="24"/>
                <w:szCs w:val="24"/>
              </w:rPr>
            </w:pPr>
          </w:p>
        </w:tc>
      </w:tr>
      <w:tr w:rsidR="00487285" w:rsidRPr="00487285" w14:paraId="7E7397F1"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325942" w14:textId="77777777" w:rsidR="00487285" w:rsidRPr="00487285" w:rsidRDefault="00487285" w:rsidP="00487285">
            <w:pPr>
              <w:rPr>
                <w:sz w:val="24"/>
                <w:szCs w:val="24"/>
              </w:rPr>
            </w:pPr>
            <w:r w:rsidRPr="00487285">
              <w:rPr>
                <w:sz w:val="24"/>
                <w:szCs w:val="24"/>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14:paraId="6A9707B9" w14:textId="77777777" w:rsidR="00487285" w:rsidRPr="00487285" w:rsidRDefault="00487285" w:rsidP="00487285">
            <w:pPr>
              <w:jc w:val="center"/>
              <w:rPr>
                <w:sz w:val="24"/>
                <w:szCs w:val="24"/>
              </w:rPr>
            </w:pPr>
            <w:r w:rsidRPr="00487285">
              <w:rPr>
                <w:sz w:val="24"/>
                <w:szCs w:val="24"/>
              </w:rPr>
              <w:t>%</w:t>
            </w:r>
          </w:p>
        </w:tc>
        <w:tc>
          <w:tcPr>
            <w:tcW w:w="0" w:type="auto"/>
            <w:tcBorders>
              <w:top w:val="nil"/>
              <w:left w:val="nil"/>
              <w:bottom w:val="single" w:sz="4" w:space="0" w:color="auto"/>
              <w:right w:val="single" w:sz="4" w:space="0" w:color="auto"/>
            </w:tcBorders>
            <w:shd w:val="clear" w:color="auto" w:fill="auto"/>
            <w:vAlign w:val="center"/>
            <w:hideMark/>
          </w:tcPr>
          <w:p w14:paraId="3F1040BD" w14:textId="77777777" w:rsidR="00487285" w:rsidRPr="00487285" w:rsidRDefault="00487285" w:rsidP="00487285">
            <w:pPr>
              <w:jc w:val="center"/>
              <w:rPr>
                <w:sz w:val="24"/>
                <w:szCs w:val="24"/>
              </w:rPr>
            </w:pPr>
            <w:r w:rsidRPr="00487285">
              <w:rPr>
                <w:sz w:val="24"/>
                <w:szCs w:val="24"/>
              </w:rPr>
              <w:t>96,7</w:t>
            </w:r>
          </w:p>
        </w:tc>
        <w:tc>
          <w:tcPr>
            <w:tcW w:w="0" w:type="auto"/>
            <w:tcBorders>
              <w:top w:val="nil"/>
              <w:left w:val="nil"/>
              <w:bottom w:val="single" w:sz="4" w:space="0" w:color="auto"/>
              <w:right w:val="single" w:sz="4" w:space="0" w:color="auto"/>
            </w:tcBorders>
            <w:shd w:val="clear" w:color="auto" w:fill="auto"/>
            <w:vAlign w:val="center"/>
            <w:hideMark/>
          </w:tcPr>
          <w:p w14:paraId="6D906827" w14:textId="77777777" w:rsidR="00487285" w:rsidRPr="00487285" w:rsidRDefault="00487285" w:rsidP="00487285">
            <w:pPr>
              <w:jc w:val="center"/>
              <w:rPr>
                <w:sz w:val="24"/>
                <w:szCs w:val="24"/>
              </w:rPr>
            </w:pPr>
            <w:r w:rsidRPr="00487285">
              <w:rPr>
                <w:sz w:val="24"/>
                <w:szCs w:val="24"/>
              </w:rPr>
              <w:t>96,7</w:t>
            </w:r>
          </w:p>
        </w:tc>
        <w:tc>
          <w:tcPr>
            <w:tcW w:w="0" w:type="auto"/>
            <w:tcBorders>
              <w:top w:val="nil"/>
              <w:left w:val="nil"/>
              <w:bottom w:val="single" w:sz="4" w:space="0" w:color="auto"/>
              <w:right w:val="single" w:sz="4" w:space="0" w:color="auto"/>
            </w:tcBorders>
            <w:shd w:val="clear" w:color="auto" w:fill="auto"/>
            <w:vAlign w:val="center"/>
            <w:hideMark/>
          </w:tcPr>
          <w:p w14:paraId="57F883AC" w14:textId="77777777" w:rsidR="00487285" w:rsidRPr="00487285" w:rsidRDefault="00487285" w:rsidP="00487285">
            <w:pPr>
              <w:jc w:val="center"/>
              <w:rPr>
                <w:sz w:val="24"/>
                <w:szCs w:val="24"/>
              </w:rPr>
            </w:pPr>
            <w:r w:rsidRPr="00487285">
              <w:rPr>
                <w:sz w:val="24"/>
                <w:szCs w:val="24"/>
              </w:rPr>
              <w:t>96,7</w:t>
            </w:r>
          </w:p>
        </w:tc>
        <w:tc>
          <w:tcPr>
            <w:tcW w:w="0" w:type="auto"/>
            <w:tcBorders>
              <w:top w:val="nil"/>
              <w:left w:val="nil"/>
              <w:bottom w:val="single" w:sz="4" w:space="0" w:color="auto"/>
              <w:right w:val="single" w:sz="4" w:space="0" w:color="auto"/>
            </w:tcBorders>
            <w:shd w:val="clear" w:color="auto" w:fill="auto"/>
            <w:vAlign w:val="center"/>
            <w:hideMark/>
          </w:tcPr>
          <w:p w14:paraId="73E03FB6" w14:textId="77777777" w:rsidR="00487285" w:rsidRPr="00487285" w:rsidRDefault="00487285" w:rsidP="00487285">
            <w:pPr>
              <w:jc w:val="center"/>
              <w:rPr>
                <w:sz w:val="24"/>
                <w:szCs w:val="24"/>
              </w:rPr>
            </w:pPr>
            <w:r w:rsidRPr="00487285">
              <w:rPr>
                <w:sz w:val="24"/>
                <w:szCs w:val="24"/>
              </w:rPr>
              <w:t>96,7</w:t>
            </w:r>
          </w:p>
        </w:tc>
        <w:tc>
          <w:tcPr>
            <w:tcW w:w="0" w:type="auto"/>
            <w:gridSpan w:val="6"/>
            <w:vMerge/>
            <w:tcBorders>
              <w:top w:val="nil"/>
              <w:left w:val="nil"/>
              <w:bottom w:val="single" w:sz="4" w:space="0" w:color="auto"/>
              <w:right w:val="single" w:sz="4" w:space="0" w:color="auto"/>
            </w:tcBorders>
            <w:vAlign w:val="center"/>
            <w:hideMark/>
          </w:tcPr>
          <w:p w14:paraId="7CF92E56" w14:textId="77777777" w:rsidR="00487285" w:rsidRPr="00487285" w:rsidRDefault="00487285" w:rsidP="00487285">
            <w:pPr>
              <w:rPr>
                <w:sz w:val="24"/>
                <w:szCs w:val="24"/>
              </w:rPr>
            </w:pPr>
          </w:p>
        </w:tc>
      </w:tr>
      <w:tr w:rsidR="00487285" w:rsidRPr="00487285" w14:paraId="1B82FCEC"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3398FEC0" w14:textId="77777777" w:rsidR="00487285" w:rsidRPr="00487285" w:rsidRDefault="00487285" w:rsidP="00487285">
            <w:pPr>
              <w:jc w:val="center"/>
              <w:rPr>
                <w:b/>
                <w:bCs/>
                <w:sz w:val="24"/>
                <w:szCs w:val="24"/>
              </w:rPr>
            </w:pPr>
            <w:r w:rsidRPr="00487285">
              <w:rPr>
                <w:b/>
                <w:bCs/>
                <w:sz w:val="24"/>
                <w:szCs w:val="24"/>
              </w:rPr>
              <w:t>Котельная «Таёжная», г.Пыть-Ях, Центральная промзона, ул. Тепловский тракт</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F71CB84" w14:textId="77777777" w:rsidR="00487285" w:rsidRPr="00487285" w:rsidRDefault="00487285" w:rsidP="00487285">
            <w:pP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B995089"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63B3597B"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727CA8FC"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36BBB91"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707726E"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3BDCE1E"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398F472"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DE67EF3"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EA0F955"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08A0F8B" w14:textId="77777777" w:rsidR="00487285" w:rsidRPr="00487285" w:rsidRDefault="00487285" w:rsidP="00487285">
            <w:pPr>
              <w:jc w:val="center"/>
              <w:rPr>
                <w:b/>
                <w:bCs/>
                <w:color w:val="FF0000"/>
                <w:sz w:val="24"/>
                <w:szCs w:val="24"/>
              </w:rPr>
            </w:pPr>
            <w:r w:rsidRPr="00487285">
              <w:rPr>
                <w:b/>
                <w:bCs/>
                <w:color w:val="FF0000"/>
                <w:sz w:val="24"/>
                <w:szCs w:val="24"/>
              </w:rPr>
              <w:t> </w:t>
            </w:r>
          </w:p>
        </w:tc>
      </w:tr>
      <w:tr w:rsidR="00487285" w:rsidRPr="00487285" w14:paraId="3DB53F9E"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DB0C5" w14:textId="77777777" w:rsidR="00487285" w:rsidRPr="00487285" w:rsidRDefault="00487285" w:rsidP="00487285">
            <w:pPr>
              <w:rPr>
                <w:sz w:val="24"/>
                <w:szCs w:val="24"/>
              </w:rPr>
            </w:pPr>
            <w:r w:rsidRPr="00487285">
              <w:rPr>
                <w:sz w:val="24"/>
                <w:szCs w:val="24"/>
              </w:rPr>
              <w:t>Производительность ВПУ</w:t>
            </w:r>
          </w:p>
        </w:tc>
        <w:tc>
          <w:tcPr>
            <w:tcW w:w="0" w:type="auto"/>
            <w:tcBorders>
              <w:top w:val="nil"/>
              <w:left w:val="nil"/>
              <w:bottom w:val="single" w:sz="4" w:space="0" w:color="auto"/>
              <w:right w:val="single" w:sz="4" w:space="0" w:color="auto"/>
            </w:tcBorders>
            <w:shd w:val="clear" w:color="auto" w:fill="auto"/>
            <w:vAlign w:val="center"/>
            <w:hideMark/>
          </w:tcPr>
          <w:p w14:paraId="72E33088"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0C9CFBD"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293342BA"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2E93B4D6"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738D325B"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0AD1CB3E"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2D6EB881"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0BA9026F"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6DCF206E"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3E1C206F"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5815218F" w14:textId="77777777" w:rsidR="00487285" w:rsidRPr="00487285" w:rsidRDefault="00487285" w:rsidP="00487285">
            <w:pPr>
              <w:jc w:val="center"/>
              <w:rPr>
                <w:sz w:val="24"/>
                <w:szCs w:val="24"/>
              </w:rPr>
            </w:pPr>
            <w:r w:rsidRPr="00487285">
              <w:rPr>
                <w:sz w:val="24"/>
                <w:szCs w:val="24"/>
              </w:rPr>
              <w:t>92</w:t>
            </w:r>
          </w:p>
        </w:tc>
      </w:tr>
      <w:tr w:rsidR="00487285" w:rsidRPr="00487285" w14:paraId="2F2CA9B2"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673FA" w14:textId="77777777" w:rsidR="00487285" w:rsidRPr="00487285" w:rsidRDefault="00487285" w:rsidP="00487285">
            <w:pPr>
              <w:rPr>
                <w:sz w:val="24"/>
                <w:szCs w:val="24"/>
              </w:rPr>
            </w:pPr>
            <w:r w:rsidRPr="00487285">
              <w:rPr>
                <w:sz w:val="24"/>
                <w:szCs w:val="24"/>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28AC2705"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6F61C58D" w14:textId="77777777" w:rsidR="00487285" w:rsidRPr="00487285" w:rsidRDefault="00487285" w:rsidP="00487285">
            <w:pPr>
              <w:jc w:val="center"/>
              <w:rPr>
                <w:sz w:val="24"/>
                <w:szCs w:val="24"/>
              </w:rPr>
            </w:pPr>
            <w:r w:rsidRPr="00487285">
              <w:rPr>
                <w:sz w:val="24"/>
                <w:szCs w:val="24"/>
              </w:rPr>
              <w:t>20,100</w:t>
            </w:r>
          </w:p>
        </w:tc>
        <w:tc>
          <w:tcPr>
            <w:tcW w:w="0" w:type="auto"/>
            <w:tcBorders>
              <w:top w:val="nil"/>
              <w:left w:val="nil"/>
              <w:bottom w:val="single" w:sz="4" w:space="0" w:color="auto"/>
              <w:right w:val="single" w:sz="4" w:space="0" w:color="auto"/>
            </w:tcBorders>
            <w:shd w:val="clear" w:color="auto" w:fill="auto"/>
            <w:vAlign w:val="center"/>
            <w:hideMark/>
          </w:tcPr>
          <w:p w14:paraId="14E4B127" w14:textId="77777777" w:rsidR="00487285" w:rsidRPr="00487285" w:rsidRDefault="00487285" w:rsidP="00487285">
            <w:pPr>
              <w:jc w:val="center"/>
              <w:rPr>
                <w:sz w:val="24"/>
                <w:szCs w:val="24"/>
              </w:rPr>
            </w:pPr>
            <w:r w:rsidRPr="00487285">
              <w:rPr>
                <w:sz w:val="24"/>
                <w:szCs w:val="24"/>
              </w:rPr>
              <w:t>20,100</w:t>
            </w:r>
          </w:p>
        </w:tc>
        <w:tc>
          <w:tcPr>
            <w:tcW w:w="0" w:type="auto"/>
            <w:tcBorders>
              <w:top w:val="nil"/>
              <w:left w:val="nil"/>
              <w:bottom w:val="single" w:sz="4" w:space="0" w:color="auto"/>
              <w:right w:val="single" w:sz="4" w:space="0" w:color="auto"/>
            </w:tcBorders>
            <w:shd w:val="clear" w:color="auto" w:fill="auto"/>
            <w:vAlign w:val="center"/>
            <w:hideMark/>
          </w:tcPr>
          <w:p w14:paraId="246CF39F" w14:textId="77777777" w:rsidR="00487285" w:rsidRPr="00487285" w:rsidRDefault="00487285" w:rsidP="00487285">
            <w:pPr>
              <w:jc w:val="center"/>
              <w:rPr>
                <w:sz w:val="24"/>
                <w:szCs w:val="24"/>
              </w:rPr>
            </w:pPr>
            <w:r w:rsidRPr="00487285">
              <w:rPr>
                <w:sz w:val="24"/>
                <w:szCs w:val="24"/>
              </w:rPr>
              <w:t>20,100</w:t>
            </w:r>
          </w:p>
        </w:tc>
        <w:tc>
          <w:tcPr>
            <w:tcW w:w="0" w:type="auto"/>
            <w:tcBorders>
              <w:top w:val="nil"/>
              <w:left w:val="nil"/>
              <w:bottom w:val="single" w:sz="4" w:space="0" w:color="auto"/>
              <w:right w:val="single" w:sz="4" w:space="0" w:color="auto"/>
            </w:tcBorders>
            <w:shd w:val="clear" w:color="auto" w:fill="auto"/>
            <w:vAlign w:val="center"/>
            <w:hideMark/>
          </w:tcPr>
          <w:p w14:paraId="02CAD50F" w14:textId="77777777" w:rsidR="00487285" w:rsidRPr="00487285" w:rsidRDefault="00487285" w:rsidP="00487285">
            <w:pPr>
              <w:jc w:val="center"/>
              <w:rPr>
                <w:sz w:val="24"/>
                <w:szCs w:val="24"/>
              </w:rPr>
            </w:pPr>
            <w:r w:rsidRPr="00487285">
              <w:rPr>
                <w:sz w:val="24"/>
                <w:szCs w:val="24"/>
              </w:rPr>
              <w:t>21,932</w:t>
            </w:r>
          </w:p>
        </w:tc>
        <w:tc>
          <w:tcPr>
            <w:tcW w:w="0" w:type="auto"/>
            <w:tcBorders>
              <w:top w:val="nil"/>
              <w:left w:val="nil"/>
              <w:bottom w:val="single" w:sz="4" w:space="0" w:color="auto"/>
              <w:right w:val="single" w:sz="4" w:space="0" w:color="auto"/>
            </w:tcBorders>
            <w:shd w:val="clear" w:color="auto" w:fill="auto"/>
            <w:vAlign w:val="center"/>
            <w:hideMark/>
          </w:tcPr>
          <w:p w14:paraId="3A5C6010" w14:textId="77777777" w:rsidR="00487285" w:rsidRPr="00487285" w:rsidRDefault="00487285" w:rsidP="00487285">
            <w:pPr>
              <w:jc w:val="center"/>
              <w:rPr>
                <w:sz w:val="24"/>
                <w:szCs w:val="24"/>
              </w:rPr>
            </w:pPr>
            <w:r w:rsidRPr="00487285">
              <w:rPr>
                <w:sz w:val="24"/>
                <w:szCs w:val="24"/>
              </w:rPr>
              <w:t>8,955</w:t>
            </w:r>
          </w:p>
        </w:tc>
        <w:tc>
          <w:tcPr>
            <w:tcW w:w="0" w:type="auto"/>
            <w:tcBorders>
              <w:top w:val="nil"/>
              <w:left w:val="nil"/>
              <w:bottom w:val="single" w:sz="4" w:space="0" w:color="auto"/>
              <w:right w:val="single" w:sz="4" w:space="0" w:color="auto"/>
            </w:tcBorders>
            <w:shd w:val="clear" w:color="auto" w:fill="auto"/>
            <w:vAlign w:val="center"/>
            <w:hideMark/>
          </w:tcPr>
          <w:p w14:paraId="04DE27D3" w14:textId="77777777" w:rsidR="00487285" w:rsidRPr="00487285" w:rsidRDefault="00487285" w:rsidP="00487285">
            <w:pPr>
              <w:jc w:val="center"/>
              <w:rPr>
                <w:sz w:val="24"/>
                <w:szCs w:val="24"/>
              </w:rPr>
            </w:pPr>
            <w:r w:rsidRPr="00487285">
              <w:rPr>
                <w:sz w:val="24"/>
                <w:szCs w:val="24"/>
              </w:rPr>
              <w:t>8,955</w:t>
            </w:r>
          </w:p>
        </w:tc>
        <w:tc>
          <w:tcPr>
            <w:tcW w:w="0" w:type="auto"/>
            <w:tcBorders>
              <w:top w:val="nil"/>
              <w:left w:val="nil"/>
              <w:bottom w:val="single" w:sz="4" w:space="0" w:color="auto"/>
              <w:right w:val="single" w:sz="4" w:space="0" w:color="auto"/>
            </w:tcBorders>
            <w:shd w:val="clear" w:color="auto" w:fill="auto"/>
            <w:vAlign w:val="center"/>
            <w:hideMark/>
          </w:tcPr>
          <w:p w14:paraId="59AA843F" w14:textId="77777777" w:rsidR="00487285" w:rsidRPr="00487285" w:rsidRDefault="00487285" w:rsidP="00487285">
            <w:pPr>
              <w:jc w:val="center"/>
              <w:rPr>
                <w:sz w:val="24"/>
                <w:szCs w:val="24"/>
              </w:rPr>
            </w:pPr>
            <w:r w:rsidRPr="00487285">
              <w:rPr>
                <w:sz w:val="24"/>
                <w:szCs w:val="24"/>
              </w:rPr>
              <w:t>8,276</w:t>
            </w:r>
          </w:p>
        </w:tc>
        <w:tc>
          <w:tcPr>
            <w:tcW w:w="0" w:type="auto"/>
            <w:tcBorders>
              <w:top w:val="nil"/>
              <w:left w:val="nil"/>
              <w:bottom w:val="single" w:sz="4" w:space="0" w:color="auto"/>
              <w:right w:val="single" w:sz="4" w:space="0" w:color="auto"/>
            </w:tcBorders>
            <w:shd w:val="clear" w:color="auto" w:fill="auto"/>
            <w:vAlign w:val="center"/>
            <w:hideMark/>
          </w:tcPr>
          <w:p w14:paraId="7DA0405F" w14:textId="77777777" w:rsidR="00487285" w:rsidRPr="00487285" w:rsidRDefault="00487285" w:rsidP="00487285">
            <w:pPr>
              <w:jc w:val="center"/>
              <w:rPr>
                <w:sz w:val="24"/>
                <w:szCs w:val="24"/>
              </w:rPr>
            </w:pPr>
            <w:r w:rsidRPr="00487285">
              <w:rPr>
                <w:sz w:val="24"/>
                <w:szCs w:val="24"/>
              </w:rPr>
              <w:t>8,276</w:t>
            </w:r>
          </w:p>
        </w:tc>
        <w:tc>
          <w:tcPr>
            <w:tcW w:w="0" w:type="auto"/>
            <w:tcBorders>
              <w:top w:val="nil"/>
              <w:left w:val="nil"/>
              <w:bottom w:val="single" w:sz="4" w:space="0" w:color="auto"/>
              <w:right w:val="single" w:sz="4" w:space="0" w:color="auto"/>
            </w:tcBorders>
            <w:shd w:val="clear" w:color="auto" w:fill="auto"/>
            <w:vAlign w:val="center"/>
            <w:hideMark/>
          </w:tcPr>
          <w:p w14:paraId="07D27467" w14:textId="77777777" w:rsidR="00487285" w:rsidRPr="00487285" w:rsidRDefault="00487285" w:rsidP="00487285">
            <w:pPr>
              <w:jc w:val="center"/>
              <w:rPr>
                <w:sz w:val="24"/>
                <w:szCs w:val="24"/>
              </w:rPr>
            </w:pPr>
            <w:r w:rsidRPr="00487285">
              <w:rPr>
                <w:sz w:val="24"/>
                <w:szCs w:val="24"/>
              </w:rPr>
              <w:t>8,276</w:t>
            </w:r>
          </w:p>
        </w:tc>
        <w:tc>
          <w:tcPr>
            <w:tcW w:w="0" w:type="auto"/>
            <w:tcBorders>
              <w:top w:val="nil"/>
              <w:left w:val="nil"/>
              <w:bottom w:val="single" w:sz="4" w:space="0" w:color="auto"/>
              <w:right w:val="single" w:sz="4" w:space="0" w:color="auto"/>
            </w:tcBorders>
            <w:shd w:val="clear" w:color="auto" w:fill="auto"/>
            <w:vAlign w:val="center"/>
            <w:hideMark/>
          </w:tcPr>
          <w:p w14:paraId="2FC83882" w14:textId="77777777" w:rsidR="00487285" w:rsidRPr="00487285" w:rsidRDefault="00487285" w:rsidP="00487285">
            <w:pPr>
              <w:jc w:val="center"/>
              <w:rPr>
                <w:sz w:val="24"/>
                <w:szCs w:val="24"/>
              </w:rPr>
            </w:pPr>
            <w:r w:rsidRPr="00487285">
              <w:rPr>
                <w:sz w:val="24"/>
                <w:szCs w:val="24"/>
              </w:rPr>
              <w:t>8,276</w:t>
            </w:r>
          </w:p>
        </w:tc>
      </w:tr>
      <w:tr w:rsidR="00487285" w:rsidRPr="00487285" w14:paraId="644C9695"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76DCAA" w14:textId="77777777" w:rsidR="00487285" w:rsidRPr="00487285" w:rsidRDefault="00487285" w:rsidP="00487285">
            <w:pPr>
              <w:rPr>
                <w:sz w:val="24"/>
                <w:szCs w:val="24"/>
              </w:rPr>
            </w:pPr>
            <w:r w:rsidRPr="00487285">
              <w:rPr>
                <w:sz w:val="24"/>
                <w:szCs w:val="24"/>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6DFC5F24"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05DACBD0" w14:textId="77777777" w:rsidR="00487285" w:rsidRPr="00487285" w:rsidRDefault="00487285" w:rsidP="00487285">
            <w:pPr>
              <w:jc w:val="center"/>
              <w:rPr>
                <w:sz w:val="24"/>
                <w:szCs w:val="24"/>
              </w:rPr>
            </w:pPr>
            <w:r w:rsidRPr="00487285">
              <w:rPr>
                <w:sz w:val="24"/>
                <w:szCs w:val="24"/>
              </w:rPr>
              <w:t>6,573</w:t>
            </w:r>
          </w:p>
        </w:tc>
        <w:tc>
          <w:tcPr>
            <w:tcW w:w="0" w:type="auto"/>
            <w:tcBorders>
              <w:top w:val="nil"/>
              <w:left w:val="nil"/>
              <w:bottom w:val="single" w:sz="4" w:space="0" w:color="auto"/>
              <w:right w:val="single" w:sz="4" w:space="0" w:color="auto"/>
            </w:tcBorders>
            <w:shd w:val="clear" w:color="auto" w:fill="auto"/>
            <w:vAlign w:val="center"/>
            <w:hideMark/>
          </w:tcPr>
          <w:p w14:paraId="35C9950C" w14:textId="77777777" w:rsidR="00487285" w:rsidRPr="00487285" w:rsidRDefault="00487285" w:rsidP="00487285">
            <w:pPr>
              <w:jc w:val="center"/>
              <w:rPr>
                <w:sz w:val="24"/>
                <w:szCs w:val="24"/>
              </w:rPr>
            </w:pPr>
            <w:r w:rsidRPr="00487285">
              <w:rPr>
                <w:sz w:val="24"/>
                <w:szCs w:val="24"/>
              </w:rPr>
              <w:t>6,573</w:t>
            </w:r>
          </w:p>
        </w:tc>
        <w:tc>
          <w:tcPr>
            <w:tcW w:w="0" w:type="auto"/>
            <w:tcBorders>
              <w:top w:val="nil"/>
              <w:left w:val="nil"/>
              <w:bottom w:val="single" w:sz="4" w:space="0" w:color="auto"/>
              <w:right w:val="single" w:sz="4" w:space="0" w:color="auto"/>
            </w:tcBorders>
            <w:shd w:val="clear" w:color="auto" w:fill="auto"/>
            <w:vAlign w:val="center"/>
            <w:hideMark/>
          </w:tcPr>
          <w:p w14:paraId="1167C6D4" w14:textId="77777777" w:rsidR="00487285" w:rsidRPr="00487285" w:rsidRDefault="00487285" w:rsidP="00487285">
            <w:pPr>
              <w:jc w:val="center"/>
              <w:rPr>
                <w:sz w:val="24"/>
                <w:szCs w:val="24"/>
              </w:rPr>
            </w:pPr>
            <w:r w:rsidRPr="00487285">
              <w:rPr>
                <w:sz w:val="24"/>
                <w:szCs w:val="24"/>
              </w:rPr>
              <w:t>6,573</w:t>
            </w:r>
          </w:p>
        </w:tc>
        <w:tc>
          <w:tcPr>
            <w:tcW w:w="0" w:type="auto"/>
            <w:tcBorders>
              <w:top w:val="nil"/>
              <w:left w:val="nil"/>
              <w:bottom w:val="single" w:sz="4" w:space="0" w:color="auto"/>
              <w:right w:val="single" w:sz="4" w:space="0" w:color="auto"/>
            </w:tcBorders>
            <w:shd w:val="clear" w:color="auto" w:fill="auto"/>
            <w:vAlign w:val="center"/>
            <w:hideMark/>
          </w:tcPr>
          <w:p w14:paraId="554361D8" w14:textId="77777777" w:rsidR="00487285" w:rsidRPr="00487285" w:rsidRDefault="00487285" w:rsidP="00487285">
            <w:pPr>
              <w:jc w:val="center"/>
              <w:rPr>
                <w:sz w:val="24"/>
                <w:szCs w:val="24"/>
              </w:rPr>
            </w:pPr>
            <w:r w:rsidRPr="00487285">
              <w:rPr>
                <w:sz w:val="24"/>
                <w:szCs w:val="24"/>
              </w:rPr>
              <w:t>7,172</w:t>
            </w:r>
          </w:p>
        </w:tc>
        <w:tc>
          <w:tcPr>
            <w:tcW w:w="0" w:type="auto"/>
            <w:tcBorders>
              <w:top w:val="nil"/>
              <w:left w:val="nil"/>
              <w:bottom w:val="single" w:sz="4" w:space="0" w:color="auto"/>
              <w:right w:val="single" w:sz="4" w:space="0" w:color="auto"/>
            </w:tcBorders>
            <w:shd w:val="clear" w:color="auto" w:fill="auto"/>
            <w:vAlign w:val="center"/>
            <w:hideMark/>
          </w:tcPr>
          <w:p w14:paraId="150D8977" w14:textId="77777777" w:rsidR="00487285" w:rsidRPr="00487285" w:rsidRDefault="00487285" w:rsidP="00487285">
            <w:pPr>
              <w:jc w:val="center"/>
              <w:rPr>
                <w:sz w:val="24"/>
                <w:szCs w:val="24"/>
              </w:rPr>
            </w:pPr>
            <w:r w:rsidRPr="00487285">
              <w:rPr>
                <w:sz w:val="24"/>
                <w:szCs w:val="24"/>
              </w:rPr>
              <w:t>2,928</w:t>
            </w:r>
          </w:p>
        </w:tc>
        <w:tc>
          <w:tcPr>
            <w:tcW w:w="0" w:type="auto"/>
            <w:tcBorders>
              <w:top w:val="nil"/>
              <w:left w:val="nil"/>
              <w:bottom w:val="single" w:sz="4" w:space="0" w:color="auto"/>
              <w:right w:val="single" w:sz="4" w:space="0" w:color="auto"/>
            </w:tcBorders>
            <w:shd w:val="clear" w:color="auto" w:fill="auto"/>
            <w:vAlign w:val="center"/>
            <w:hideMark/>
          </w:tcPr>
          <w:p w14:paraId="435F6695" w14:textId="77777777" w:rsidR="00487285" w:rsidRPr="00487285" w:rsidRDefault="00487285" w:rsidP="00487285">
            <w:pPr>
              <w:jc w:val="center"/>
              <w:rPr>
                <w:sz w:val="24"/>
                <w:szCs w:val="24"/>
              </w:rPr>
            </w:pPr>
            <w:r w:rsidRPr="00487285">
              <w:rPr>
                <w:sz w:val="24"/>
                <w:szCs w:val="24"/>
              </w:rPr>
              <w:t>2,928</w:t>
            </w:r>
          </w:p>
        </w:tc>
        <w:tc>
          <w:tcPr>
            <w:tcW w:w="0" w:type="auto"/>
            <w:tcBorders>
              <w:top w:val="nil"/>
              <w:left w:val="nil"/>
              <w:bottom w:val="single" w:sz="4" w:space="0" w:color="auto"/>
              <w:right w:val="single" w:sz="4" w:space="0" w:color="auto"/>
            </w:tcBorders>
            <w:shd w:val="clear" w:color="auto" w:fill="auto"/>
            <w:vAlign w:val="center"/>
            <w:hideMark/>
          </w:tcPr>
          <w:p w14:paraId="3DEF3F7D" w14:textId="77777777" w:rsidR="00487285" w:rsidRPr="00487285" w:rsidRDefault="00487285" w:rsidP="00487285">
            <w:pPr>
              <w:jc w:val="center"/>
              <w:rPr>
                <w:sz w:val="24"/>
                <w:szCs w:val="24"/>
              </w:rPr>
            </w:pPr>
            <w:r w:rsidRPr="00487285">
              <w:rPr>
                <w:sz w:val="24"/>
                <w:szCs w:val="24"/>
              </w:rPr>
              <w:t>2,706</w:t>
            </w:r>
          </w:p>
        </w:tc>
        <w:tc>
          <w:tcPr>
            <w:tcW w:w="0" w:type="auto"/>
            <w:tcBorders>
              <w:top w:val="nil"/>
              <w:left w:val="nil"/>
              <w:bottom w:val="single" w:sz="4" w:space="0" w:color="auto"/>
              <w:right w:val="single" w:sz="4" w:space="0" w:color="auto"/>
            </w:tcBorders>
            <w:shd w:val="clear" w:color="auto" w:fill="auto"/>
            <w:vAlign w:val="center"/>
            <w:hideMark/>
          </w:tcPr>
          <w:p w14:paraId="1E6384B1" w14:textId="77777777" w:rsidR="00487285" w:rsidRPr="00487285" w:rsidRDefault="00487285" w:rsidP="00487285">
            <w:pPr>
              <w:jc w:val="center"/>
              <w:rPr>
                <w:sz w:val="24"/>
                <w:szCs w:val="24"/>
              </w:rPr>
            </w:pPr>
            <w:r w:rsidRPr="00487285">
              <w:rPr>
                <w:sz w:val="24"/>
                <w:szCs w:val="24"/>
              </w:rPr>
              <w:t>2,706</w:t>
            </w:r>
          </w:p>
        </w:tc>
        <w:tc>
          <w:tcPr>
            <w:tcW w:w="0" w:type="auto"/>
            <w:tcBorders>
              <w:top w:val="nil"/>
              <w:left w:val="nil"/>
              <w:bottom w:val="single" w:sz="4" w:space="0" w:color="auto"/>
              <w:right w:val="single" w:sz="4" w:space="0" w:color="auto"/>
            </w:tcBorders>
            <w:shd w:val="clear" w:color="auto" w:fill="auto"/>
            <w:vAlign w:val="center"/>
            <w:hideMark/>
          </w:tcPr>
          <w:p w14:paraId="6AE62B74" w14:textId="77777777" w:rsidR="00487285" w:rsidRPr="00487285" w:rsidRDefault="00487285" w:rsidP="00487285">
            <w:pPr>
              <w:jc w:val="center"/>
              <w:rPr>
                <w:sz w:val="24"/>
                <w:szCs w:val="24"/>
              </w:rPr>
            </w:pPr>
            <w:r w:rsidRPr="00487285">
              <w:rPr>
                <w:sz w:val="24"/>
                <w:szCs w:val="24"/>
              </w:rPr>
              <w:t>2,706</w:t>
            </w:r>
          </w:p>
        </w:tc>
        <w:tc>
          <w:tcPr>
            <w:tcW w:w="0" w:type="auto"/>
            <w:tcBorders>
              <w:top w:val="nil"/>
              <w:left w:val="nil"/>
              <w:bottom w:val="single" w:sz="4" w:space="0" w:color="auto"/>
              <w:right w:val="single" w:sz="4" w:space="0" w:color="auto"/>
            </w:tcBorders>
            <w:shd w:val="clear" w:color="auto" w:fill="auto"/>
            <w:vAlign w:val="center"/>
            <w:hideMark/>
          </w:tcPr>
          <w:p w14:paraId="1B1DE0FA" w14:textId="77777777" w:rsidR="00487285" w:rsidRPr="00487285" w:rsidRDefault="00487285" w:rsidP="00487285">
            <w:pPr>
              <w:jc w:val="center"/>
              <w:rPr>
                <w:sz w:val="24"/>
                <w:szCs w:val="24"/>
              </w:rPr>
            </w:pPr>
            <w:r w:rsidRPr="00487285">
              <w:rPr>
                <w:sz w:val="24"/>
                <w:szCs w:val="24"/>
              </w:rPr>
              <w:t>2,706</w:t>
            </w:r>
          </w:p>
        </w:tc>
      </w:tr>
      <w:tr w:rsidR="00487285" w:rsidRPr="00487285" w14:paraId="0F1E5D0F"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39C212" w14:textId="77777777" w:rsidR="00487285" w:rsidRPr="00487285" w:rsidRDefault="00487285" w:rsidP="00487285">
            <w:pPr>
              <w:rPr>
                <w:sz w:val="24"/>
                <w:szCs w:val="24"/>
              </w:rPr>
            </w:pPr>
            <w:r w:rsidRPr="00487285">
              <w:rPr>
                <w:sz w:val="24"/>
                <w:szCs w:val="24"/>
              </w:rPr>
              <w:t>Всего подпитка тепловой сети, в том числе:</w:t>
            </w:r>
          </w:p>
        </w:tc>
        <w:tc>
          <w:tcPr>
            <w:tcW w:w="0" w:type="auto"/>
            <w:tcBorders>
              <w:top w:val="nil"/>
              <w:left w:val="nil"/>
              <w:bottom w:val="single" w:sz="4" w:space="0" w:color="auto"/>
              <w:right w:val="single" w:sz="4" w:space="0" w:color="auto"/>
            </w:tcBorders>
            <w:shd w:val="clear" w:color="auto" w:fill="auto"/>
            <w:vAlign w:val="center"/>
            <w:hideMark/>
          </w:tcPr>
          <w:p w14:paraId="67D7149D"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413EB057" w14:textId="77777777" w:rsidR="00487285" w:rsidRPr="00487285" w:rsidRDefault="00487285" w:rsidP="00487285">
            <w:pPr>
              <w:jc w:val="center"/>
              <w:rPr>
                <w:sz w:val="24"/>
                <w:szCs w:val="24"/>
              </w:rPr>
            </w:pPr>
            <w:r w:rsidRPr="00487285">
              <w:rPr>
                <w:sz w:val="24"/>
                <w:szCs w:val="24"/>
              </w:rPr>
              <w:t>6,573</w:t>
            </w:r>
          </w:p>
        </w:tc>
        <w:tc>
          <w:tcPr>
            <w:tcW w:w="0" w:type="auto"/>
            <w:tcBorders>
              <w:top w:val="nil"/>
              <w:left w:val="nil"/>
              <w:bottom w:val="single" w:sz="4" w:space="0" w:color="auto"/>
              <w:right w:val="single" w:sz="4" w:space="0" w:color="auto"/>
            </w:tcBorders>
            <w:shd w:val="clear" w:color="auto" w:fill="auto"/>
            <w:vAlign w:val="center"/>
            <w:hideMark/>
          </w:tcPr>
          <w:p w14:paraId="1CFFC343" w14:textId="77777777" w:rsidR="00487285" w:rsidRPr="00487285" w:rsidRDefault="00487285" w:rsidP="00487285">
            <w:pPr>
              <w:jc w:val="center"/>
              <w:rPr>
                <w:sz w:val="24"/>
                <w:szCs w:val="24"/>
              </w:rPr>
            </w:pPr>
            <w:r w:rsidRPr="00487285">
              <w:rPr>
                <w:sz w:val="24"/>
                <w:szCs w:val="24"/>
              </w:rPr>
              <w:t>6,573</w:t>
            </w:r>
          </w:p>
        </w:tc>
        <w:tc>
          <w:tcPr>
            <w:tcW w:w="0" w:type="auto"/>
            <w:tcBorders>
              <w:top w:val="nil"/>
              <w:left w:val="nil"/>
              <w:bottom w:val="single" w:sz="4" w:space="0" w:color="auto"/>
              <w:right w:val="single" w:sz="4" w:space="0" w:color="auto"/>
            </w:tcBorders>
            <w:shd w:val="clear" w:color="auto" w:fill="auto"/>
            <w:vAlign w:val="center"/>
            <w:hideMark/>
          </w:tcPr>
          <w:p w14:paraId="1AF2AA06" w14:textId="77777777" w:rsidR="00487285" w:rsidRPr="00487285" w:rsidRDefault="00487285" w:rsidP="00487285">
            <w:pPr>
              <w:jc w:val="center"/>
              <w:rPr>
                <w:sz w:val="24"/>
                <w:szCs w:val="24"/>
              </w:rPr>
            </w:pPr>
            <w:r w:rsidRPr="00487285">
              <w:rPr>
                <w:sz w:val="24"/>
                <w:szCs w:val="24"/>
              </w:rPr>
              <w:t>6,573</w:t>
            </w:r>
          </w:p>
        </w:tc>
        <w:tc>
          <w:tcPr>
            <w:tcW w:w="0" w:type="auto"/>
            <w:tcBorders>
              <w:top w:val="nil"/>
              <w:left w:val="nil"/>
              <w:bottom w:val="single" w:sz="4" w:space="0" w:color="auto"/>
              <w:right w:val="single" w:sz="4" w:space="0" w:color="auto"/>
            </w:tcBorders>
            <w:shd w:val="clear" w:color="auto" w:fill="auto"/>
            <w:vAlign w:val="center"/>
            <w:hideMark/>
          </w:tcPr>
          <w:p w14:paraId="6A7162FF" w14:textId="77777777" w:rsidR="00487285" w:rsidRPr="00487285" w:rsidRDefault="00487285" w:rsidP="00487285">
            <w:pPr>
              <w:jc w:val="center"/>
              <w:rPr>
                <w:sz w:val="24"/>
                <w:szCs w:val="24"/>
              </w:rPr>
            </w:pPr>
            <w:r w:rsidRPr="00487285">
              <w:rPr>
                <w:sz w:val="24"/>
                <w:szCs w:val="24"/>
              </w:rPr>
              <w:t>7,172</w:t>
            </w:r>
          </w:p>
        </w:tc>
        <w:tc>
          <w:tcPr>
            <w:tcW w:w="0" w:type="auto"/>
            <w:tcBorders>
              <w:top w:val="nil"/>
              <w:left w:val="nil"/>
              <w:bottom w:val="single" w:sz="4" w:space="0" w:color="auto"/>
              <w:right w:val="single" w:sz="4" w:space="0" w:color="auto"/>
            </w:tcBorders>
            <w:shd w:val="clear" w:color="auto" w:fill="auto"/>
            <w:vAlign w:val="center"/>
            <w:hideMark/>
          </w:tcPr>
          <w:p w14:paraId="1AEFC108" w14:textId="77777777" w:rsidR="00487285" w:rsidRPr="00487285" w:rsidRDefault="00487285" w:rsidP="00487285">
            <w:pPr>
              <w:jc w:val="center"/>
              <w:rPr>
                <w:sz w:val="24"/>
                <w:szCs w:val="24"/>
              </w:rPr>
            </w:pPr>
            <w:r w:rsidRPr="00487285">
              <w:rPr>
                <w:sz w:val="24"/>
                <w:szCs w:val="24"/>
              </w:rPr>
              <w:t>2,928</w:t>
            </w:r>
          </w:p>
        </w:tc>
        <w:tc>
          <w:tcPr>
            <w:tcW w:w="0" w:type="auto"/>
            <w:tcBorders>
              <w:top w:val="nil"/>
              <w:left w:val="nil"/>
              <w:bottom w:val="single" w:sz="4" w:space="0" w:color="auto"/>
              <w:right w:val="single" w:sz="4" w:space="0" w:color="auto"/>
            </w:tcBorders>
            <w:shd w:val="clear" w:color="auto" w:fill="auto"/>
            <w:vAlign w:val="center"/>
            <w:hideMark/>
          </w:tcPr>
          <w:p w14:paraId="7ACD1510" w14:textId="77777777" w:rsidR="00487285" w:rsidRPr="00487285" w:rsidRDefault="00487285" w:rsidP="00487285">
            <w:pPr>
              <w:jc w:val="center"/>
              <w:rPr>
                <w:sz w:val="24"/>
                <w:szCs w:val="24"/>
              </w:rPr>
            </w:pPr>
            <w:r w:rsidRPr="00487285">
              <w:rPr>
                <w:sz w:val="24"/>
                <w:szCs w:val="24"/>
              </w:rPr>
              <w:t>2,928</w:t>
            </w:r>
          </w:p>
        </w:tc>
        <w:tc>
          <w:tcPr>
            <w:tcW w:w="0" w:type="auto"/>
            <w:tcBorders>
              <w:top w:val="nil"/>
              <w:left w:val="nil"/>
              <w:bottom w:val="single" w:sz="4" w:space="0" w:color="auto"/>
              <w:right w:val="single" w:sz="4" w:space="0" w:color="auto"/>
            </w:tcBorders>
            <w:shd w:val="clear" w:color="auto" w:fill="auto"/>
            <w:vAlign w:val="center"/>
            <w:hideMark/>
          </w:tcPr>
          <w:p w14:paraId="28ADF9C1" w14:textId="77777777" w:rsidR="00487285" w:rsidRPr="00487285" w:rsidRDefault="00487285" w:rsidP="00487285">
            <w:pPr>
              <w:jc w:val="center"/>
              <w:rPr>
                <w:sz w:val="24"/>
                <w:szCs w:val="24"/>
              </w:rPr>
            </w:pPr>
            <w:r w:rsidRPr="00487285">
              <w:rPr>
                <w:sz w:val="24"/>
                <w:szCs w:val="24"/>
              </w:rPr>
              <w:t>2,706</w:t>
            </w:r>
          </w:p>
        </w:tc>
        <w:tc>
          <w:tcPr>
            <w:tcW w:w="0" w:type="auto"/>
            <w:tcBorders>
              <w:top w:val="nil"/>
              <w:left w:val="nil"/>
              <w:bottom w:val="single" w:sz="4" w:space="0" w:color="auto"/>
              <w:right w:val="single" w:sz="4" w:space="0" w:color="auto"/>
            </w:tcBorders>
            <w:shd w:val="clear" w:color="auto" w:fill="auto"/>
            <w:vAlign w:val="center"/>
            <w:hideMark/>
          </w:tcPr>
          <w:p w14:paraId="35532D2B" w14:textId="77777777" w:rsidR="00487285" w:rsidRPr="00487285" w:rsidRDefault="00487285" w:rsidP="00487285">
            <w:pPr>
              <w:jc w:val="center"/>
              <w:rPr>
                <w:sz w:val="24"/>
                <w:szCs w:val="24"/>
              </w:rPr>
            </w:pPr>
            <w:r w:rsidRPr="00487285">
              <w:rPr>
                <w:sz w:val="24"/>
                <w:szCs w:val="24"/>
              </w:rPr>
              <w:t>2,706</w:t>
            </w:r>
          </w:p>
        </w:tc>
        <w:tc>
          <w:tcPr>
            <w:tcW w:w="0" w:type="auto"/>
            <w:tcBorders>
              <w:top w:val="nil"/>
              <w:left w:val="nil"/>
              <w:bottom w:val="single" w:sz="4" w:space="0" w:color="auto"/>
              <w:right w:val="single" w:sz="4" w:space="0" w:color="auto"/>
            </w:tcBorders>
            <w:shd w:val="clear" w:color="auto" w:fill="auto"/>
            <w:vAlign w:val="center"/>
            <w:hideMark/>
          </w:tcPr>
          <w:p w14:paraId="52F88C1C" w14:textId="77777777" w:rsidR="00487285" w:rsidRPr="00487285" w:rsidRDefault="00487285" w:rsidP="00487285">
            <w:pPr>
              <w:jc w:val="center"/>
              <w:rPr>
                <w:sz w:val="24"/>
                <w:szCs w:val="24"/>
              </w:rPr>
            </w:pPr>
            <w:r w:rsidRPr="00487285">
              <w:rPr>
                <w:sz w:val="24"/>
                <w:szCs w:val="24"/>
              </w:rPr>
              <w:t>2,706</w:t>
            </w:r>
          </w:p>
        </w:tc>
        <w:tc>
          <w:tcPr>
            <w:tcW w:w="0" w:type="auto"/>
            <w:tcBorders>
              <w:top w:val="nil"/>
              <w:left w:val="nil"/>
              <w:bottom w:val="single" w:sz="4" w:space="0" w:color="auto"/>
              <w:right w:val="single" w:sz="4" w:space="0" w:color="auto"/>
            </w:tcBorders>
            <w:shd w:val="clear" w:color="auto" w:fill="auto"/>
            <w:vAlign w:val="center"/>
            <w:hideMark/>
          </w:tcPr>
          <w:p w14:paraId="2423DE92" w14:textId="77777777" w:rsidR="00487285" w:rsidRPr="00487285" w:rsidRDefault="00487285" w:rsidP="00487285">
            <w:pPr>
              <w:jc w:val="center"/>
              <w:rPr>
                <w:sz w:val="24"/>
                <w:szCs w:val="24"/>
              </w:rPr>
            </w:pPr>
            <w:r w:rsidRPr="00487285">
              <w:rPr>
                <w:sz w:val="24"/>
                <w:szCs w:val="24"/>
              </w:rPr>
              <w:t>2,706</w:t>
            </w:r>
          </w:p>
        </w:tc>
      </w:tr>
      <w:tr w:rsidR="00487285" w:rsidRPr="00487285" w14:paraId="38060C1F"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E4D002" w14:textId="77777777" w:rsidR="00487285" w:rsidRPr="00487285" w:rsidRDefault="00487285" w:rsidP="00487285">
            <w:pPr>
              <w:jc w:val="right"/>
              <w:rPr>
                <w:sz w:val="24"/>
                <w:szCs w:val="24"/>
              </w:rPr>
            </w:pPr>
            <w:r w:rsidRPr="00487285">
              <w:rPr>
                <w:sz w:val="24"/>
                <w:szCs w:val="24"/>
              </w:rPr>
              <w:t>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570CA21C"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AB3EDA8" w14:textId="77777777" w:rsidR="00487285" w:rsidRPr="00487285" w:rsidRDefault="00487285" w:rsidP="00487285">
            <w:pPr>
              <w:jc w:val="center"/>
              <w:rPr>
                <w:sz w:val="24"/>
                <w:szCs w:val="24"/>
              </w:rPr>
            </w:pPr>
            <w:r w:rsidRPr="00487285">
              <w:rPr>
                <w:sz w:val="24"/>
                <w:szCs w:val="24"/>
              </w:rPr>
              <w:t>6,573</w:t>
            </w:r>
          </w:p>
        </w:tc>
        <w:tc>
          <w:tcPr>
            <w:tcW w:w="0" w:type="auto"/>
            <w:tcBorders>
              <w:top w:val="nil"/>
              <w:left w:val="nil"/>
              <w:bottom w:val="single" w:sz="4" w:space="0" w:color="auto"/>
              <w:right w:val="single" w:sz="4" w:space="0" w:color="auto"/>
            </w:tcBorders>
            <w:shd w:val="clear" w:color="auto" w:fill="auto"/>
            <w:vAlign w:val="center"/>
            <w:hideMark/>
          </w:tcPr>
          <w:p w14:paraId="03B10593" w14:textId="77777777" w:rsidR="00487285" w:rsidRPr="00487285" w:rsidRDefault="00487285" w:rsidP="00487285">
            <w:pPr>
              <w:jc w:val="center"/>
              <w:rPr>
                <w:sz w:val="24"/>
                <w:szCs w:val="24"/>
              </w:rPr>
            </w:pPr>
            <w:r w:rsidRPr="00487285">
              <w:rPr>
                <w:sz w:val="24"/>
                <w:szCs w:val="24"/>
              </w:rPr>
              <w:t>6,573</w:t>
            </w:r>
          </w:p>
        </w:tc>
        <w:tc>
          <w:tcPr>
            <w:tcW w:w="0" w:type="auto"/>
            <w:tcBorders>
              <w:top w:val="nil"/>
              <w:left w:val="nil"/>
              <w:bottom w:val="single" w:sz="4" w:space="0" w:color="auto"/>
              <w:right w:val="single" w:sz="4" w:space="0" w:color="auto"/>
            </w:tcBorders>
            <w:shd w:val="clear" w:color="auto" w:fill="auto"/>
            <w:vAlign w:val="center"/>
            <w:hideMark/>
          </w:tcPr>
          <w:p w14:paraId="392F8D14" w14:textId="77777777" w:rsidR="00487285" w:rsidRPr="00487285" w:rsidRDefault="00487285" w:rsidP="00487285">
            <w:pPr>
              <w:jc w:val="center"/>
              <w:rPr>
                <w:sz w:val="24"/>
                <w:szCs w:val="24"/>
              </w:rPr>
            </w:pPr>
            <w:r w:rsidRPr="00487285">
              <w:rPr>
                <w:sz w:val="24"/>
                <w:szCs w:val="24"/>
              </w:rPr>
              <w:t>6,573</w:t>
            </w:r>
          </w:p>
        </w:tc>
        <w:tc>
          <w:tcPr>
            <w:tcW w:w="0" w:type="auto"/>
            <w:tcBorders>
              <w:top w:val="nil"/>
              <w:left w:val="nil"/>
              <w:bottom w:val="single" w:sz="4" w:space="0" w:color="auto"/>
              <w:right w:val="single" w:sz="4" w:space="0" w:color="auto"/>
            </w:tcBorders>
            <w:shd w:val="clear" w:color="auto" w:fill="auto"/>
            <w:vAlign w:val="center"/>
            <w:hideMark/>
          </w:tcPr>
          <w:p w14:paraId="70440657" w14:textId="77777777" w:rsidR="00487285" w:rsidRPr="00487285" w:rsidRDefault="00487285" w:rsidP="00487285">
            <w:pPr>
              <w:jc w:val="center"/>
              <w:rPr>
                <w:sz w:val="24"/>
                <w:szCs w:val="24"/>
              </w:rPr>
            </w:pPr>
            <w:r w:rsidRPr="00487285">
              <w:rPr>
                <w:sz w:val="24"/>
                <w:szCs w:val="24"/>
              </w:rPr>
              <w:t>7,172</w:t>
            </w:r>
          </w:p>
        </w:tc>
        <w:tc>
          <w:tcPr>
            <w:tcW w:w="0" w:type="auto"/>
            <w:tcBorders>
              <w:top w:val="nil"/>
              <w:left w:val="nil"/>
              <w:bottom w:val="single" w:sz="4" w:space="0" w:color="auto"/>
              <w:right w:val="single" w:sz="4" w:space="0" w:color="auto"/>
            </w:tcBorders>
            <w:shd w:val="clear" w:color="auto" w:fill="auto"/>
            <w:vAlign w:val="center"/>
            <w:hideMark/>
          </w:tcPr>
          <w:p w14:paraId="7CB41BC8" w14:textId="77777777" w:rsidR="00487285" w:rsidRPr="00487285" w:rsidRDefault="00487285" w:rsidP="00487285">
            <w:pPr>
              <w:jc w:val="center"/>
              <w:rPr>
                <w:sz w:val="24"/>
                <w:szCs w:val="24"/>
              </w:rPr>
            </w:pPr>
            <w:r w:rsidRPr="00487285">
              <w:rPr>
                <w:sz w:val="24"/>
                <w:szCs w:val="24"/>
              </w:rPr>
              <w:t>2,928</w:t>
            </w:r>
          </w:p>
        </w:tc>
        <w:tc>
          <w:tcPr>
            <w:tcW w:w="0" w:type="auto"/>
            <w:tcBorders>
              <w:top w:val="nil"/>
              <w:left w:val="nil"/>
              <w:bottom w:val="single" w:sz="4" w:space="0" w:color="auto"/>
              <w:right w:val="single" w:sz="4" w:space="0" w:color="auto"/>
            </w:tcBorders>
            <w:shd w:val="clear" w:color="auto" w:fill="auto"/>
            <w:vAlign w:val="center"/>
            <w:hideMark/>
          </w:tcPr>
          <w:p w14:paraId="249AC251" w14:textId="77777777" w:rsidR="00487285" w:rsidRPr="00487285" w:rsidRDefault="00487285" w:rsidP="00487285">
            <w:pPr>
              <w:jc w:val="center"/>
              <w:rPr>
                <w:sz w:val="24"/>
                <w:szCs w:val="24"/>
              </w:rPr>
            </w:pPr>
            <w:r w:rsidRPr="00487285">
              <w:rPr>
                <w:sz w:val="24"/>
                <w:szCs w:val="24"/>
              </w:rPr>
              <w:t>2,928</w:t>
            </w:r>
          </w:p>
        </w:tc>
        <w:tc>
          <w:tcPr>
            <w:tcW w:w="0" w:type="auto"/>
            <w:tcBorders>
              <w:top w:val="nil"/>
              <w:left w:val="nil"/>
              <w:bottom w:val="single" w:sz="4" w:space="0" w:color="auto"/>
              <w:right w:val="single" w:sz="4" w:space="0" w:color="auto"/>
            </w:tcBorders>
            <w:shd w:val="clear" w:color="auto" w:fill="auto"/>
            <w:vAlign w:val="center"/>
            <w:hideMark/>
          </w:tcPr>
          <w:p w14:paraId="601D5E3D" w14:textId="77777777" w:rsidR="00487285" w:rsidRPr="00487285" w:rsidRDefault="00487285" w:rsidP="00487285">
            <w:pPr>
              <w:jc w:val="center"/>
              <w:rPr>
                <w:sz w:val="24"/>
                <w:szCs w:val="24"/>
              </w:rPr>
            </w:pPr>
            <w:r w:rsidRPr="00487285">
              <w:rPr>
                <w:sz w:val="24"/>
                <w:szCs w:val="24"/>
              </w:rPr>
              <w:t>2,706</w:t>
            </w:r>
          </w:p>
        </w:tc>
        <w:tc>
          <w:tcPr>
            <w:tcW w:w="0" w:type="auto"/>
            <w:tcBorders>
              <w:top w:val="nil"/>
              <w:left w:val="nil"/>
              <w:bottom w:val="single" w:sz="4" w:space="0" w:color="auto"/>
              <w:right w:val="single" w:sz="4" w:space="0" w:color="auto"/>
            </w:tcBorders>
            <w:shd w:val="clear" w:color="auto" w:fill="auto"/>
            <w:vAlign w:val="center"/>
            <w:hideMark/>
          </w:tcPr>
          <w:p w14:paraId="61B52891" w14:textId="77777777" w:rsidR="00487285" w:rsidRPr="00487285" w:rsidRDefault="00487285" w:rsidP="00487285">
            <w:pPr>
              <w:jc w:val="center"/>
              <w:rPr>
                <w:sz w:val="24"/>
                <w:szCs w:val="24"/>
              </w:rPr>
            </w:pPr>
            <w:r w:rsidRPr="00487285">
              <w:rPr>
                <w:sz w:val="24"/>
                <w:szCs w:val="24"/>
              </w:rPr>
              <w:t>2,706</w:t>
            </w:r>
          </w:p>
        </w:tc>
        <w:tc>
          <w:tcPr>
            <w:tcW w:w="0" w:type="auto"/>
            <w:tcBorders>
              <w:top w:val="nil"/>
              <w:left w:val="nil"/>
              <w:bottom w:val="single" w:sz="4" w:space="0" w:color="auto"/>
              <w:right w:val="single" w:sz="4" w:space="0" w:color="auto"/>
            </w:tcBorders>
            <w:shd w:val="clear" w:color="auto" w:fill="auto"/>
            <w:vAlign w:val="center"/>
            <w:hideMark/>
          </w:tcPr>
          <w:p w14:paraId="7DE23DC8" w14:textId="77777777" w:rsidR="00487285" w:rsidRPr="00487285" w:rsidRDefault="00487285" w:rsidP="00487285">
            <w:pPr>
              <w:jc w:val="center"/>
              <w:rPr>
                <w:sz w:val="24"/>
                <w:szCs w:val="24"/>
              </w:rPr>
            </w:pPr>
            <w:r w:rsidRPr="00487285">
              <w:rPr>
                <w:sz w:val="24"/>
                <w:szCs w:val="24"/>
              </w:rPr>
              <w:t>2,706</w:t>
            </w:r>
          </w:p>
        </w:tc>
        <w:tc>
          <w:tcPr>
            <w:tcW w:w="0" w:type="auto"/>
            <w:tcBorders>
              <w:top w:val="nil"/>
              <w:left w:val="nil"/>
              <w:bottom w:val="single" w:sz="4" w:space="0" w:color="auto"/>
              <w:right w:val="single" w:sz="4" w:space="0" w:color="auto"/>
            </w:tcBorders>
            <w:shd w:val="clear" w:color="auto" w:fill="auto"/>
            <w:vAlign w:val="center"/>
            <w:hideMark/>
          </w:tcPr>
          <w:p w14:paraId="6B690C34" w14:textId="77777777" w:rsidR="00487285" w:rsidRPr="00487285" w:rsidRDefault="00487285" w:rsidP="00487285">
            <w:pPr>
              <w:jc w:val="center"/>
              <w:rPr>
                <w:sz w:val="24"/>
                <w:szCs w:val="24"/>
              </w:rPr>
            </w:pPr>
            <w:r w:rsidRPr="00487285">
              <w:rPr>
                <w:sz w:val="24"/>
                <w:szCs w:val="24"/>
              </w:rPr>
              <w:t>2,706</w:t>
            </w:r>
          </w:p>
        </w:tc>
      </w:tr>
      <w:tr w:rsidR="00487285" w:rsidRPr="00487285" w14:paraId="6D7262BD"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0BC406" w14:textId="77777777" w:rsidR="00487285" w:rsidRPr="00487285" w:rsidRDefault="00487285" w:rsidP="00487285">
            <w:pPr>
              <w:jc w:val="right"/>
              <w:rPr>
                <w:sz w:val="24"/>
                <w:szCs w:val="24"/>
              </w:rPr>
            </w:pPr>
            <w:r w:rsidRPr="00487285">
              <w:rPr>
                <w:sz w:val="24"/>
                <w:szCs w:val="24"/>
              </w:rPr>
              <w:t>сверхнормативные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6D6BEDF2"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60945FF6"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73254BB"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0E96726"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526CEC8"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CD7AE6B"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94AF797"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C0948F3"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B407E1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4326D9B"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DA3BC0F" w14:textId="77777777" w:rsidR="00487285" w:rsidRPr="00487285" w:rsidRDefault="00487285" w:rsidP="00487285">
            <w:pPr>
              <w:jc w:val="center"/>
              <w:rPr>
                <w:sz w:val="24"/>
                <w:szCs w:val="24"/>
              </w:rPr>
            </w:pPr>
            <w:r w:rsidRPr="00487285">
              <w:rPr>
                <w:sz w:val="24"/>
                <w:szCs w:val="24"/>
              </w:rPr>
              <w:t>0,000</w:t>
            </w:r>
          </w:p>
        </w:tc>
      </w:tr>
      <w:tr w:rsidR="00487285" w:rsidRPr="00487285" w14:paraId="6D81C2C0"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42DDF3" w14:textId="77777777" w:rsidR="00487285" w:rsidRPr="00487285" w:rsidRDefault="00487285" w:rsidP="00487285">
            <w:pPr>
              <w:rPr>
                <w:sz w:val="24"/>
                <w:szCs w:val="24"/>
              </w:rPr>
            </w:pPr>
            <w:r w:rsidRPr="00487285">
              <w:rPr>
                <w:sz w:val="24"/>
                <w:szCs w:val="24"/>
              </w:rPr>
              <w:t>Отпуск теплоносителя из тепловых сетей на цели ГВС</w:t>
            </w:r>
          </w:p>
        </w:tc>
        <w:tc>
          <w:tcPr>
            <w:tcW w:w="0" w:type="auto"/>
            <w:tcBorders>
              <w:top w:val="nil"/>
              <w:left w:val="nil"/>
              <w:bottom w:val="single" w:sz="4" w:space="0" w:color="auto"/>
              <w:right w:val="single" w:sz="4" w:space="0" w:color="auto"/>
            </w:tcBorders>
            <w:shd w:val="clear" w:color="auto" w:fill="auto"/>
            <w:vAlign w:val="center"/>
            <w:hideMark/>
          </w:tcPr>
          <w:p w14:paraId="1849A5B2"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5C665F26"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E5D2B9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75D2FB2"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CFB8739"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87F5B18"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8D662D7"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39A91A6"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BD241FB"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C3A0842"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95BB029" w14:textId="77777777" w:rsidR="00487285" w:rsidRPr="00487285" w:rsidRDefault="00487285" w:rsidP="00487285">
            <w:pPr>
              <w:jc w:val="center"/>
              <w:rPr>
                <w:sz w:val="24"/>
                <w:szCs w:val="24"/>
              </w:rPr>
            </w:pPr>
            <w:r w:rsidRPr="00487285">
              <w:rPr>
                <w:sz w:val="24"/>
                <w:szCs w:val="24"/>
              </w:rPr>
              <w:t>0,000</w:t>
            </w:r>
          </w:p>
        </w:tc>
      </w:tr>
      <w:tr w:rsidR="00487285" w:rsidRPr="00487285" w14:paraId="4E405C5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91FE3" w14:textId="77777777" w:rsidR="00487285" w:rsidRPr="00487285" w:rsidRDefault="00487285" w:rsidP="00487285">
            <w:pPr>
              <w:rPr>
                <w:sz w:val="24"/>
                <w:szCs w:val="24"/>
              </w:rPr>
            </w:pPr>
            <w:r w:rsidRPr="00487285">
              <w:rPr>
                <w:sz w:val="24"/>
                <w:szCs w:val="24"/>
              </w:rPr>
              <w:t>Объем аварийной подпитки (химически не обработанной и не деаэрированной водой) (нормативный)</w:t>
            </w:r>
          </w:p>
        </w:tc>
        <w:tc>
          <w:tcPr>
            <w:tcW w:w="0" w:type="auto"/>
            <w:tcBorders>
              <w:top w:val="nil"/>
              <w:left w:val="nil"/>
              <w:bottom w:val="single" w:sz="4" w:space="0" w:color="auto"/>
              <w:right w:val="single" w:sz="4" w:space="0" w:color="auto"/>
            </w:tcBorders>
            <w:shd w:val="clear" w:color="auto" w:fill="auto"/>
            <w:vAlign w:val="center"/>
            <w:hideMark/>
          </w:tcPr>
          <w:p w14:paraId="2CE8FCBE"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0134BE1F" w14:textId="77777777" w:rsidR="00487285" w:rsidRPr="00487285" w:rsidRDefault="00487285" w:rsidP="00487285">
            <w:pPr>
              <w:jc w:val="center"/>
              <w:rPr>
                <w:sz w:val="24"/>
                <w:szCs w:val="24"/>
              </w:rPr>
            </w:pPr>
            <w:r w:rsidRPr="00487285">
              <w:rPr>
                <w:sz w:val="24"/>
                <w:szCs w:val="24"/>
              </w:rPr>
              <w:t>20,100</w:t>
            </w:r>
          </w:p>
        </w:tc>
        <w:tc>
          <w:tcPr>
            <w:tcW w:w="0" w:type="auto"/>
            <w:tcBorders>
              <w:top w:val="nil"/>
              <w:left w:val="nil"/>
              <w:bottom w:val="single" w:sz="4" w:space="0" w:color="auto"/>
              <w:right w:val="single" w:sz="4" w:space="0" w:color="auto"/>
            </w:tcBorders>
            <w:shd w:val="clear" w:color="auto" w:fill="auto"/>
            <w:vAlign w:val="center"/>
            <w:hideMark/>
          </w:tcPr>
          <w:p w14:paraId="5F6E6E79" w14:textId="77777777" w:rsidR="00487285" w:rsidRPr="00487285" w:rsidRDefault="00487285" w:rsidP="00487285">
            <w:pPr>
              <w:jc w:val="center"/>
              <w:rPr>
                <w:sz w:val="24"/>
                <w:szCs w:val="24"/>
              </w:rPr>
            </w:pPr>
            <w:r w:rsidRPr="00487285">
              <w:rPr>
                <w:sz w:val="24"/>
                <w:szCs w:val="24"/>
              </w:rPr>
              <w:t>20,100</w:t>
            </w:r>
          </w:p>
        </w:tc>
        <w:tc>
          <w:tcPr>
            <w:tcW w:w="0" w:type="auto"/>
            <w:tcBorders>
              <w:top w:val="nil"/>
              <w:left w:val="nil"/>
              <w:bottom w:val="single" w:sz="4" w:space="0" w:color="auto"/>
              <w:right w:val="single" w:sz="4" w:space="0" w:color="auto"/>
            </w:tcBorders>
            <w:shd w:val="clear" w:color="auto" w:fill="auto"/>
            <w:vAlign w:val="center"/>
            <w:hideMark/>
          </w:tcPr>
          <w:p w14:paraId="2A90EF2D" w14:textId="77777777" w:rsidR="00487285" w:rsidRPr="00487285" w:rsidRDefault="00487285" w:rsidP="00487285">
            <w:pPr>
              <w:jc w:val="center"/>
              <w:rPr>
                <w:sz w:val="24"/>
                <w:szCs w:val="24"/>
              </w:rPr>
            </w:pPr>
            <w:r w:rsidRPr="00487285">
              <w:rPr>
                <w:sz w:val="24"/>
                <w:szCs w:val="24"/>
              </w:rPr>
              <w:t>20,100</w:t>
            </w:r>
          </w:p>
        </w:tc>
        <w:tc>
          <w:tcPr>
            <w:tcW w:w="0" w:type="auto"/>
            <w:tcBorders>
              <w:top w:val="nil"/>
              <w:left w:val="nil"/>
              <w:bottom w:val="single" w:sz="4" w:space="0" w:color="auto"/>
              <w:right w:val="single" w:sz="4" w:space="0" w:color="auto"/>
            </w:tcBorders>
            <w:shd w:val="clear" w:color="auto" w:fill="auto"/>
            <w:vAlign w:val="center"/>
            <w:hideMark/>
          </w:tcPr>
          <w:p w14:paraId="153460C6" w14:textId="77777777" w:rsidR="00487285" w:rsidRPr="00487285" w:rsidRDefault="00487285" w:rsidP="00487285">
            <w:pPr>
              <w:jc w:val="center"/>
              <w:rPr>
                <w:sz w:val="24"/>
                <w:szCs w:val="24"/>
              </w:rPr>
            </w:pPr>
            <w:r w:rsidRPr="00487285">
              <w:rPr>
                <w:sz w:val="24"/>
                <w:szCs w:val="24"/>
              </w:rPr>
              <w:t>21,932</w:t>
            </w:r>
          </w:p>
        </w:tc>
        <w:tc>
          <w:tcPr>
            <w:tcW w:w="0" w:type="auto"/>
            <w:tcBorders>
              <w:top w:val="nil"/>
              <w:left w:val="nil"/>
              <w:bottom w:val="single" w:sz="4" w:space="0" w:color="auto"/>
              <w:right w:val="single" w:sz="4" w:space="0" w:color="auto"/>
            </w:tcBorders>
            <w:shd w:val="clear" w:color="auto" w:fill="auto"/>
            <w:vAlign w:val="center"/>
            <w:hideMark/>
          </w:tcPr>
          <w:p w14:paraId="15715417" w14:textId="77777777" w:rsidR="00487285" w:rsidRPr="00487285" w:rsidRDefault="00487285" w:rsidP="00487285">
            <w:pPr>
              <w:jc w:val="center"/>
              <w:rPr>
                <w:sz w:val="24"/>
                <w:szCs w:val="24"/>
              </w:rPr>
            </w:pPr>
            <w:r w:rsidRPr="00487285">
              <w:rPr>
                <w:sz w:val="24"/>
                <w:szCs w:val="24"/>
              </w:rPr>
              <w:t>8,955</w:t>
            </w:r>
          </w:p>
        </w:tc>
        <w:tc>
          <w:tcPr>
            <w:tcW w:w="0" w:type="auto"/>
            <w:tcBorders>
              <w:top w:val="nil"/>
              <w:left w:val="nil"/>
              <w:bottom w:val="single" w:sz="4" w:space="0" w:color="auto"/>
              <w:right w:val="single" w:sz="4" w:space="0" w:color="auto"/>
            </w:tcBorders>
            <w:shd w:val="clear" w:color="auto" w:fill="auto"/>
            <w:vAlign w:val="center"/>
            <w:hideMark/>
          </w:tcPr>
          <w:p w14:paraId="37B3A6C3" w14:textId="77777777" w:rsidR="00487285" w:rsidRPr="00487285" w:rsidRDefault="00487285" w:rsidP="00487285">
            <w:pPr>
              <w:jc w:val="center"/>
              <w:rPr>
                <w:sz w:val="24"/>
                <w:szCs w:val="24"/>
              </w:rPr>
            </w:pPr>
            <w:r w:rsidRPr="00487285">
              <w:rPr>
                <w:sz w:val="24"/>
                <w:szCs w:val="24"/>
              </w:rPr>
              <w:t>8,955</w:t>
            </w:r>
          </w:p>
        </w:tc>
        <w:tc>
          <w:tcPr>
            <w:tcW w:w="0" w:type="auto"/>
            <w:tcBorders>
              <w:top w:val="nil"/>
              <w:left w:val="nil"/>
              <w:bottom w:val="single" w:sz="4" w:space="0" w:color="auto"/>
              <w:right w:val="single" w:sz="4" w:space="0" w:color="auto"/>
            </w:tcBorders>
            <w:shd w:val="clear" w:color="auto" w:fill="auto"/>
            <w:vAlign w:val="center"/>
            <w:hideMark/>
          </w:tcPr>
          <w:p w14:paraId="0211475B" w14:textId="77777777" w:rsidR="00487285" w:rsidRPr="00487285" w:rsidRDefault="00487285" w:rsidP="00487285">
            <w:pPr>
              <w:jc w:val="center"/>
              <w:rPr>
                <w:sz w:val="24"/>
                <w:szCs w:val="24"/>
              </w:rPr>
            </w:pPr>
            <w:r w:rsidRPr="00487285">
              <w:rPr>
                <w:sz w:val="24"/>
                <w:szCs w:val="24"/>
              </w:rPr>
              <w:t>8,276</w:t>
            </w:r>
          </w:p>
        </w:tc>
        <w:tc>
          <w:tcPr>
            <w:tcW w:w="0" w:type="auto"/>
            <w:tcBorders>
              <w:top w:val="nil"/>
              <w:left w:val="nil"/>
              <w:bottom w:val="single" w:sz="4" w:space="0" w:color="auto"/>
              <w:right w:val="single" w:sz="4" w:space="0" w:color="auto"/>
            </w:tcBorders>
            <w:shd w:val="clear" w:color="auto" w:fill="auto"/>
            <w:vAlign w:val="center"/>
            <w:hideMark/>
          </w:tcPr>
          <w:p w14:paraId="6BEB3098" w14:textId="77777777" w:rsidR="00487285" w:rsidRPr="00487285" w:rsidRDefault="00487285" w:rsidP="00487285">
            <w:pPr>
              <w:jc w:val="center"/>
              <w:rPr>
                <w:sz w:val="24"/>
                <w:szCs w:val="24"/>
              </w:rPr>
            </w:pPr>
            <w:r w:rsidRPr="00487285">
              <w:rPr>
                <w:sz w:val="24"/>
                <w:szCs w:val="24"/>
              </w:rPr>
              <w:t>8,276</w:t>
            </w:r>
          </w:p>
        </w:tc>
        <w:tc>
          <w:tcPr>
            <w:tcW w:w="0" w:type="auto"/>
            <w:tcBorders>
              <w:top w:val="nil"/>
              <w:left w:val="nil"/>
              <w:bottom w:val="single" w:sz="4" w:space="0" w:color="auto"/>
              <w:right w:val="single" w:sz="4" w:space="0" w:color="auto"/>
            </w:tcBorders>
            <w:shd w:val="clear" w:color="auto" w:fill="auto"/>
            <w:vAlign w:val="center"/>
            <w:hideMark/>
          </w:tcPr>
          <w:p w14:paraId="38B41C73" w14:textId="77777777" w:rsidR="00487285" w:rsidRPr="00487285" w:rsidRDefault="00487285" w:rsidP="00487285">
            <w:pPr>
              <w:jc w:val="center"/>
              <w:rPr>
                <w:sz w:val="24"/>
                <w:szCs w:val="24"/>
              </w:rPr>
            </w:pPr>
            <w:r w:rsidRPr="00487285">
              <w:rPr>
                <w:sz w:val="24"/>
                <w:szCs w:val="24"/>
              </w:rPr>
              <w:t>8,276</w:t>
            </w:r>
          </w:p>
        </w:tc>
        <w:tc>
          <w:tcPr>
            <w:tcW w:w="0" w:type="auto"/>
            <w:tcBorders>
              <w:top w:val="nil"/>
              <w:left w:val="nil"/>
              <w:bottom w:val="single" w:sz="4" w:space="0" w:color="auto"/>
              <w:right w:val="single" w:sz="4" w:space="0" w:color="auto"/>
            </w:tcBorders>
            <w:shd w:val="clear" w:color="auto" w:fill="auto"/>
            <w:vAlign w:val="center"/>
            <w:hideMark/>
          </w:tcPr>
          <w:p w14:paraId="70B44177" w14:textId="77777777" w:rsidR="00487285" w:rsidRPr="00487285" w:rsidRDefault="00487285" w:rsidP="00487285">
            <w:pPr>
              <w:jc w:val="center"/>
              <w:rPr>
                <w:sz w:val="24"/>
                <w:szCs w:val="24"/>
              </w:rPr>
            </w:pPr>
            <w:r w:rsidRPr="00487285">
              <w:rPr>
                <w:sz w:val="24"/>
                <w:szCs w:val="24"/>
              </w:rPr>
              <w:t>8,276</w:t>
            </w:r>
          </w:p>
        </w:tc>
      </w:tr>
      <w:tr w:rsidR="00487285" w:rsidRPr="00487285" w14:paraId="3E65EBD9"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22E426" w14:textId="77777777" w:rsidR="00487285" w:rsidRPr="00487285" w:rsidRDefault="00487285" w:rsidP="00487285">
            <w:pPr>
              <w:rPr>
                <w:sz w:val="24"/>
                <w:szCs w:val="24"/>
              </w:rPr>
            </w:pPr>
            <w:r w:rsidRPr="00487285">
              <w:rPr>
                <w:sz w:val="24"/>
                <w:szCs w:val="24"/>
              </w:rPr>
              <w:t>Резерв (+)/дефицит (-) ВПУ</w:t>
            </w:r>
          </w:p>
        </w:tc>
        <w:tc>
          <w:tcPr>
            <w:tcW w:w="0" w:type="auto"/>
            <w:tcBorders>
              <w:top w:val="nil"/>
              <w:left w:val="nil"/>
              <w:bottom w:val="single" w:sz="4" w:space="0" w:color="auto"/>
              <w:right w:val="single" w:sz="4" w:space="0" w:color="auto"/>
            </w:tcBorders>
            <w:shd w:val="clear" w:color="auto" w:fill="auto"/>
            <w:vAlign w:val="center"/>
            <w:hideMark/>
          </w:tcPr>
          <w:p w14:paraId="53975348"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6F62C3F3" w14:textId="77777777" w:rsidR="00487285" w:rsidRPr="00487285" w:rsidRDefault="00487285" w:rsidP="00487285">
            <w:pPr>
              <w:jc w:val="center"/>
              <w:rPr>
                <w:sz w:val="24"/>
                <w:szCs w:val="24"/>
              </w:rPr>
            </w:pPr>
            <w:r w:rsidRPr="00487285">
              <w:rPr>
                <w:sz w:val="24"/>
                <w:szCs w:val="24"/>
              </w:rPr>
              <w:t>85,427</w:t>
            </w:r>
          </w:p>
        </w:tc>
        <w:tc>
          <w:tcPr>
            <w:tcW w:w="0" w:type="auto"/>
            <w:tcBorders>
              <w:top w:val="nil"/>
              <w:left w:val="nil"/>
              <w:bottom w:val="single" w:sz="4" w:space="0" w:color="auto"/>
              <w:right w:val="single" w:sz="4" w:space="0" w:color="auto"/>
            </w:tcBorders>
            <w:shd w:val="clear" w:color="auto" w:fill="auto"/>
            <w:vAlign w:val="center"/>
            <w:hideMark/>
          </w:tcPr>
          <w:p w14:paraId="3B043677" w14:textId="77777777" w:rsidR="00487285" w:rsidRPr="00487285" w:rsidRDefault="00487285" w:rsidP="00487285">
            <w:pPr>
              <w:jc w:val="center"/>
              <w:rPr>
                <w:sz w:val="24"/>
                <w:szCs w:val="24"/>
              </w:rPr>
            </w:pPr>
            <w:r w:rsidRPr="00487285">
              <w:rPr>
                <w:sz w:val="24"/>
                <w:szCs w:val="24"/>
              </w:rPr>
              <w:t>85,427</w:t>
            </w:r>
          </w:p>
        </w:tc>
        <w:tc>
          <w:tcPr>
            <w:tcW w:w="0" w:type="auto"/>
            <w:tcBorders>
              <w:top w:val="nil"/>
              <w:left w:val="nil"/>
              <w:bottom w:val="single" w:sz="4" w:space="0" w:color="auto"/>
              <w:right w:val="single" w:sz="4" w:space="0" w:color="auto"/>
            </w:tcBorders>
            <w:shd w:val="clear" w:color="auto" w:fill="auto"/>
            <w:vAlign w:val="center"/>
            <w:hideMark/>
          </w:tcPr>
          <w:p w14:paraId="2BAA505E" w14:textId="77777777" w:rsidR="00487285" w:rsidRPr="00487285" w:rsidRDefault="00487285" w:rsidP="00487285">
            <w:pPr>
              <w:jc w:val="center"/>
              <w:rPr>
                <w:sz w:val="24"/>
                <w:szCs w:val="24"/>
              </w:rPr>
            </w:pPr>
            <w:r w:rsidRPr="00487285">
              <w:rPr>
                <w:sz w:val="24"/>
                <w:szCs w:val="24"/>
              </w:rPr>
              <w:t>85,427</w:t>
            </w:r>
          </w:p>
        </w:tc>
        <w:tc>
          <w:tcPr>
            <w:tcW w:w="0" w:type="auto"/>
            <w:tcBorders>
              <w:top w:val="nil"/>
              <w:left w:val="nil"/>
              <w:bottom w:val="single" w:sz="4" w:space="0" w:color="auto"/>
              <w:right w:val="single" w:sz="4" w:space="0" w:color="auto"/>
            </w:tcBorders>
            <w:shd w:val="clear" w:color="auto" w:fill="auto"/>
            <w:vAlign w:val="center"/>
            <w:hideMark/>
          </w:tcPr>
          <w:p w14:paraId="3FD9F785" w14:textId="77777777" w:rsidR="00487285" w:rsidRPr="00487285" w:rsidRDefault="00487285" w:rsidP="00487285">
            <w:pPr>
              <w:jc w:val="center"/>
              <w:rPr>
                <w:sz w:val="24"/>
                <w:szCs w:val="24"/>
              </w:rPr>
            </w:pPr>
            <w:r w:rsidRPr="00487285">
              <w:rPr>
                <w:sz w:val="24"/>
                <w:szCs w:val="24"/>
              </w:rPr>
              <w:t>84,828</w:t>
            </w:r>
          </w:p>
        </w:tc>
        <w:tc>
          <w:tcPr>
            <w:tcW w:w="0" w:type="auto"/>
            <w:tcBorders>
              <w:top w:val="nil"/>
              <w:left w:val="nil"/>
              <w:bottom w:val="single" w:sz="4" w:space="0" w:color="auto"/>
              <w:right w:val="single" w:sz="4" w:space="0" w:color="auto"/>
            </w:tcBorders>
            <w:shd w:val="clear" w:color="auto" w:fill="auto"/>
            <w:vAlign w:val="center"/>
            <w:hideMark/>
          </w:tcPr>
          <w:p w14:paraId="27F98D33" w14:textId="77777777" w:rsidR="00487285" w:rsidRPr="00487285" w:rsidRDefault="00487285" w:rsidP="00487285">
            <w:pPr>
              <w:jc w:val="center"/>
              <w:rPr>
                <w:sz w:val="24"/>
                <w:szCs w:val="24"/>
              </w:rPr>
            </w:pPr>
            <w:r w:rsidRPr="00487285">
              <w:rPr>
                <w:sz w:val="24"/>
                <w:szCs w:val="24"/>
              </w:rPr>
              <w:t>89,072</w:t>
            </w:r>
          </w:p>
        </w:tc>
        <w:tc>
          <w:tcPr>
            <w:tcW w:w="0" w:type="auto"/>
            <w:tcBorders>
              <w:top w:val="nil"/>
              <w:left w:val="nil"/>
              <w:bottom w:val="single" w:sz="4" w:space="0" w:color="auto"/>
              <w:right w:val="single" w:sz="4" w:space="0" w:color="auto"/>
            </w:tcBorders>
            <w:shd w:val="clear" w:color="auto" w:fill="auto"/>
            <w:vAlign w:val="center"/>
            <w:hideMark/>
          </w:tcPr>
          <w:p w14:paraId="2BAA95E0" w14:textId="77777777" w:rsidR="00487285" w:rsidRPr="00487285" w:rsidRDefault="00487285" w:rsidP="00487285">
            <w:pPr>
              <w:jc w:val="center"/>
              <w:rPr>
                <w:sz w:val="24"/>
                <w:szCs w:val="24"/>
              </w:rPr>
            </w:pPr>
            <w:r w:rsidRPr="00487285">
              <w:rPr>
                <w:sz w:val="24"/>
                <w:szCs w:val="24"/>
              </w:rPr>
              <w:t>89,072</w:t>
            </w:r>
          </w:p>
        </w:tc>
        <w:tc>
          <w:tcPr>
            <w:tcW w:w="0" w:type="auto"/>
            <w:tcBorders>
              <w:top w:val="nil"/>
              <w:left w:val="nil"/>
              <w:bottom w:val="single" w:sz="4" w:space="0" w:color="auto"/>
              <w:right w:val="single" w:sz="4" w:space="0" w:color="auto"/>
            </w:tcBorders>
            <w:shd w:val="clear" w:color="auto" w:fill="auto"/>
            <w:vAlign w:val="center"/>
            <w:hideMark/>
          </w:tcPr>
          <w:p w14:paraId="4A447CA1" w14:textId="77777777" w:rsidR="00487285" w:rsidRPr="00487285" w:rsidRDefault="00487285" w:rsidP="00487285">
            <w:pPr>
              <w:jc w:val="center"/>
              <w:rPr>
                <w:sz w:val="24"/>
                <w:szCs w:val="24"/>
              </w:rPr>
            </w:pPr>
            <w:r w:rsidRPr="00487285">
              <w:rPr>
                <w:sz w:val="24"/>
                <w:szCs w:val="24"/>
              </w:rPr>
              <w:t>89,294</w:t>
            </w:r>
          </w:p>
        </w:tc>
        <w:tc>
          <w:tcPr>
            <w:tcW w:w="0" w:type="auto"/>
            <w:tcBorders>
              <w:top w:val="nil"/>
              <w:left w:val="nil"/>
              <w:bottom w:val="single" w:sz="4" w:space="0" w:color="auto"/>
              <w:right w:val="single" w:sz="4" w:space="0" w:color="auto"/>
            </w:tcBorders>
            <w:shd w:val="clear" w:color="auto" w:fill="auto"/>
            <w:vAlign w:val="center"/>
            <w:hideMark/>
          </w:tcPr>
          <w:p w14:paraId="406E068D" w14:textId="77777777" w:rsidR="00487285" w:rsidRPr="00487285" w:rsidRDefault="00487285" w:rsidP="00487285">
            <w:pPr>
              <w:jc w:val="center"/>
              <w:rPr>
                <w:sz w:val="24"/>
                <w:szCs w:val="24"/>
              </w:rPr>
            </w:pPr>
            <w:r w:rsidRPr="00487285">
              <w:rPr>
                <w:sz w:val="24"/>
                <w:szCs w:val="24"/>
              </w:rPr>
              <w:t>89,294</w:t>
            </w:r>
          </w:p>
        </w:tc>
        <w:tc>
          <w:tcPr>
            <w:tcW w:w="0" w:type="auto"/>
            <w:tcBorders>
              <w:top w:val="nil"/>
              <w:left w:val="nil"/>
              <w:bottom w:val="single" w:sz="4" w:space="0" w:color="auto"/>
              <w:right w:val="single" w:sz="4" w:space="0" w:color="auto"/>
            </w:tcBorders>
            <w:shd w:val="clear" w:color="auto" w:fill="auto"/>
            <w:vAlign w:val="center"/>
            <w:hideMark/>
          </w:tcPr>
          <w:p w14:paraId="57FE35CC" w14:textId="77777777" w:rsidR="00487285" w:rsidRPr="00487285" w:rsidRDefault="00487285" w:rsidP="00487285">
            <w:pPr>
              <w:jc w:val="center"/>
              <w:rPr>
                <w:sz w:val="24"/>
                <w:szCs w:val="24"/>
              </w:rPr>
            </w:pPr>
            <w:r w:rsidRPr="00487285">
              <w:rPr>
                <w:sz w:val="24"/>
                <w:szCs w:val="24"/>
              </w:rPr>
              <w:t>89,294</w:t>
            </w:r>
          </w:p>
        </w:tc>
        <w:tc>
          <w:tcPr>
            <w:tcW w:w="0" w:type="auto"/>
            <w:tcBorders>
              <w:top w:val="nil"/>
              <w:left w:val="nil"/>
              <w:bottom w:val="single" w:sz="4" w:space="0" w:color="auto"/>
              <w:right w:val="single" w:sz="4" w:space="0" w:color="auto"/>
            </w:tcBorders>
            <w:shd w:val="clear" w:color="auto" w:fill="auto"/>
            <w:vAlign w:val="center"/>
            <w:hideMark/>
          </w:tcPr>
          <w:p w14:paraId="4E62C680" w14:textId="77777777" w:rsidR="00487285" w:rsidRPr="00487285" w:rsidRDefault="00487285" w:rsidP="00487285">
            <w:pPr>
              <w:jc w:val="center"/>
              <w:rPr>
                <w:sz w:val="24"/>
                <w:szCs w:val="24"/>
              </w:rPr>
            </w:pPr>
            <w:r w:rsidRPr="00487285">
              <w:rPr>
                <w:sz w:val="24"/>
                <w:szCs w:val="24"/>
              </w:rPr>
              <w:t>89,294</w:t>
            </w:r>
          </w:p>
        </w:tc>
      </w:tr>
      <w:tr w:rsidR="00487285" w:rsidRPr="00487285" w14:paraId="23EB5148"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5CB62" w14:textId="77777777" w:rsidR="00487285" w:rsidRPr="00487285" w:rsidRDefault="00487285" w:rsidP="00487285">
            <w:pPr>
              <w:rPr>
                <w:sz w:val="24"/>
                <w:szCs w:val="24"/>
              </w:rPr>
            </w:pPr>
            <w:r w:rsidRPr="00487285">
              <w:rPr>
                <w:sz w:val="24"/>
                <w:szCs w:val="24"/>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14:paraId="4A28497D" w14:textId="77777777" w:rsidR="00487285" w:rsidRPr="00487285" w:rsidRDefault="00487285" w:rsidP="00487285">
            <w:pPr>
              <w:jc w:val="center"/>
              <w:rPr>
                <w:sz w:val="24"/>
                <w:szCs w:val="24"/>
              </w:rPr>
            </w:pPr>
            <w:r w:rsidRPr="00487285">
              <w:rPr>
                <w:sz w:val="24"/>
                <w:szCs w:val="24"/>
              </w:rPr>
              <w:t>%</w:t>
            </w:r>
          </w:p>
        </w:tc>
        <w:tc>
          <w:tcPr>
            <w:tcW w:w="0" w:type="auto"/>
            <w:tcBorders>
              <w:top w:val="nil"/>
              <w:left w:val="nil"/>
              <w:bottom w:val="single" w:sz="4" w:space="0" w:color="auto"/>
              <w:right w:val="single" w:sz="4" w:space="0" w:color="auto"/>
            </w:tcBorders>
            <w:shd w:val="clear" w:color="auto" w:fill="auto"/>
            <w:vAlign w:val="center"/>
            <w:hideMark/>
          </w:tcPr>
          <w:p w14:paraId="069826EA" w14:textId="77777777" w:rsidR="00487285" w:rsidRPr="00487285" w:rsidRDefault="00487285" w:rsidP="00487285">
            <w:pPr>
              <w:jc w:val="center"/>
              <w:rPr>
                <w:sz w:val="24"/>
                <w:szCs w:val="24"/>
              </w:rPr>
            </w:pPr>
            <w:r w:rsidRPr="00487285">
              <w:rPr>
                <w:sz w:val="24"/>
                <w:szCs w:val="24"/>
              </w:rPr>
              <w:t>92,9</w:t>
            </w:r>
          </w:p>
        </w:tc>
        <w:tc>
          <w:tcPr>
            <w:tcW w:w="0" w:type="auto"/>
            <w:tcBorders>
              <w:top w:val="nil"/>
              <w:left w:val="nil"/>
              <w:bottom w:val="single" w:sz="4" w:space="0" w:color="auto"/>
              <w:right w:val="single" w:sz="4" w:space="0" w:color="auto"/>
            </w:tcBorders>
            <w:shd w:val="clear" w:color="auto" w:fill="auto"/>
            <w:vAlign w:val="center"/>
            <w:hideMark/>
          </w:tcPr>
          <w:p w14:paraId="1619A512" w14:textId="77777777" w:rsidR="00487285" w:rsidRPr="00487285" w:rsidRDefault="00487285" w:rsidP="00487285">
            <w:pPr>
              <w:jc w:val="center"/>
              <w:rPr>
                <w:sz w:val="24"/>
                <w:szCs w:val="24"/>
              </w:rPr>
            </w:pPr>
            <w:r w:rsidRPr="00487285">
              <w:rPr>
                <w:sz w:val="24"/>
                <w:szCs w:val="24"/>
              </w:rPr>
              <w:t>92,9</w:t>
            </w:r>
          </w:p>
        </w:tc>
        <w:tc>
          <w:tcPr>
            <w:tcW w:w="0" w:type="auto"/>
            <w:tcBorders>
              <w:top w:val="nil"/>
              <w:left w:val="nil"/>
              <w:bottom w:val="single" w:sz="4" w:space="0" w:color="auto"/>
              <w:right w:val="single" w:sz="4" w:space="0" w:color="auto"/>
            </w:tcBorders>
            <w:shd w:val="clear" w:color="auto" w:fill="auto"/>
            <w:vAlign w:val="center"/>
            <w:hideMark/>
          </w:tcPr>
          <w:p w14:paraId="70DE50A5" w14:textId="77777777" w:rsidR="00487285" w:rsidRPr="00487285" w:rsidRDefault="00487285" w:rsidP="00487285">
            <w:pPr>
              <w:jc w:val="center"/>
              <w:rPr>
                <w:sz w:val="24"/>
                <w:szCs w:val="24"/>
              </w:rPr>
            </w:pPr>
            <w:r w:rsidRPr="00487285">
              <w:rPr>
                <w:sz w:val="24"/>
                <w:szCs w:val="24"/>
              </w:rPr>
              <w:t>92,9</w:t>
            </w:r>
          </w:p>
        </w:tc>
        <w:tc>
          <w:tcPr>
            <w:tcW w:w="0" w:type="auto"/>
            <w:tcBorders>
              <w:top w:val="nil"/>
              <w:left w:val="nil"/>
              <w:bottom w:val="single" w:sz="4" w:space="0" w:color="auto"/>
              <w:right w:val="single" w:sz="4" w:space="0" w:color="auto"/>
            </w:tcBorders>
            <w:shd w:val="clear" w:color="auto" w:fill="auto"/>
            <w:vAlign w:val="center"/>
            <w:hideMark/>
          </w:tcPr>
          <w:p w14:paraId="1BC8B11F" w14:textId="77777777" w:rsidR="00487285" w:rsidRPr="00487285" w:rsidRDefault="00487285" w:rsidP="00487285">
            <w:pPr>
              <w:jc w:val="center"/>
              <w:rPr>
                <w:sz w:val="24"/>
                <w:szCs w:val="24"/>
              </w:rPr>
            </w:pPr>
            <w:r w:rsidRPr="00487285">
              <w:rPr>
                <w:sz w:val="24"/>
                <w:szCs w:val="24"/>
              </w:rPr>
              <w:t>92,2</w:t>
            </w:r>
          </w:p>
        </w:tc>
        <w:tc>
          <w:tcPr>
            <w:tcW w:w="0" w:type="auto"/>
            <w:tcBorders>
              <w:top w:val="nil"/>
              <w:left w:val="nil"/>
              <w:bottom w:val="single" w:sz="4" w:space="0" w:color="auto"/>
              <w:right w:val="single" w:sz="4" w:space="0" w:color="auto"/>
            </w:tcBorders>
            <w:shd w:val="clear" w:color="auto" w:fill="auto"/>
            <w:vAlign w:val="center"/>
            <w:hideMark/>
          </w:tcPr>
          <w:p w14:paraId="7D3FAA61"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0E784D51"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383ADC7E" w14:textId="77777777" w:rsidR="00487285" w:rsidRPr="00487285" w:rsidRDefault="00487285" w:rsidP="00487285">
            <w:pPr>
              <w:jc w:val="center"/>
              <w:rPr>
                <w:sz w:val="24"/>
                <w:szCs w:val="24"/>
              </w:rPr>
            </w:pPr>
            <w:r w:rsidRPr="00487285">
              <w:rPr>
                <w:sz w:val="24"/>
                <w:szCs w:val="24"/>
              </w:rPr>
              <w:t>97,1</w:t>
            </w:r>
          </w:p>
        </w:tc>
        <w:tc>
          <w:tcPr>
            <w:tcW w:w="0" w:type="auto"/>
            <w:tcBorders>
              <w:top w:val="nil"/>
              <w:left w:val="nil"/>
              <w:bottom w:val="single" w:sz="4" w:space="0" w:color="auto"/>
              <w:right w:val="single" w:sz="4" w:space="0" w:color="auto"/>
            </w:tcBorders>
            <w:shd w:val="clear" w:color="auto" w:fill="auto"/>
            <w:vAlign w:val="center"/>
            <w:hideMark/>
          </w:tcPr>
          <w:p w14:paraId="45298CDD" w14:textId="77777777" w:rsidR="00487285" w:rsidRPr="00487285" w:rsidRDefault="00487285" w:rsidP="00487285">
            <w:pPr>
              <w:jc w:val="center"/>
              <w:rPr>
                <w:sz w:val="24"/>
                <w:szCs w:val="24"/>
              </w:rPr>
            </w:pPr>
            <w:r w:rsidRPr="00487285">
              <w:rPr>
                <w:sz w:val="24"/>
                <w:szCs w:val="24"/>
              </w:rPr>
              <w:t>97,1</w:t>
            </w:r>
          </w:p>
        </w:tc>
        <w:tc>
          <w:tcPr>
            <w:tcW w:w="0" w:type="auto"/>
            <w:tcBorders>
              <w:top w:val="nil"/>
              <w:left w:val="nil"/>
              <w:bottom w:val="single" w:sz="4" w:space="0" w:color="auto"/>
              <w:right w:val="single" w:sz="4" w:space="0" w:color="auto"/>
            </w:tcBorders>
            <w:shd w:val="clear" w:color="auto" w:fill="auto"/>
            <w:vAlign w:val="center"/>
            <w:hideMark/>
          </w:tcPr>
          <w:p w14:paraId="660DD1E0" w14:textId="77777777" w:rsidR="00487285" w:rsidRPr="00487285" w:rsidRDefault="00487285" w:rsidP="00487285">
            <w:pPr>
              <w:jc w:val="center"/>
              <w:rPr>
                <w:sz w:val="24"/>
                <w:szCs w:val="24"/>
              </w:rPr>
            </w:pPr>
            <w:r w:rsidRPr="00487285">
              <w:rPr>
                <w:sz w:val="24"/>
                <w:szCs w:val="24"/>
              </w:rPr>
              <w:t>97,1</w:t>
            </w:r>
          </w:p>
        </w:tc>
        <w:tc>
          <w:tcPr>
            <w:tcW w:w="0" w:type="auto"/>
            <w:tcBorders>
              <w:top w:val="nil"/>
              <w:left w:val="nil"/>
              <w:bottom w:val="single" w:sz="4" w:space="0" w:color="auto"/>
              <w:right w:val="single" w:sz="4" w:space="0" w:color="auto"/>
            </w:tcBorders>
            <w:shd w:val="clear" w:color="auto" w:fill="auto"/>
            <w:vAlign w:val="center"/>
            <w:hideMark/>
          </w:tcPr>
          <w:p w14:paraId="3B39652D" w14:textId="77777777" w:rsidR="00487285" w:rsidRPr="00487285" w:rsidRDefault="00487285" w:rsidP="00487285">
            <w:pPr>
              <w:jc w:val="center"/>
              <w:rPr>
                <w:sz w:val="24"/>
                <w:szCs w:val="24"/>
              </w:rPr>
            </w:pPr>
            <w:r w:rsidRPr="00487285">
              <w:rPr>
                <w:sz w:val="24"/>
                <w:szCs w:val="24"/>
              </w:rPr>
              <w:t>97,1</w:t>
            </w:r>
          </w:p>
        </w:tc>
      </w:tr>
      <w:tr w:rsidR="00487285" w:rsidRPr="00487285" w14:paraId="01CA6B2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1599FA25" w14:textId="77777777" w:rsidR="00487285" w:rsidRPr="00487285" w:rsidRDefault="00487285" w:rsidP="00487285">
            <w:pPr>
              <w:jc w:val="center"/>
              <w:rPr>
                <w:b/>
                <w:bCs/>
                <w:sz w:val="24"/>
                <w:szCs w:val="24"/>
              </w:rPr>
            </w:pPr>
            <w:r w:rsidRPr="00487285">
              <w:rPr>
                <w:b/>
                <w:bCs/>
                <w:sz w:val="24"/>
                <w:szCs w:val="24"/>
              </w:rPr>
              <w:t xml:space="preserve">Котельная «ДЕ 3 мкр.», г.Пыть-Ях, «Северная» промзона №3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F1E1FC1" w14:textId="77777777" w:rsidR="00487285" w:rsidRPr="00487285" w:rsidRDefault="00487285" w:rsidP="00487285">
            <w:pP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51B4FF70"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7B83ABD"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61B23056"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BF53E9E"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5A6FF20A"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3A53DC8"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53FD475"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CC66C30"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331458E"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4462371" w14:textId="77777777" w:rsidR="00487285" w:rsidRPr="00487285" w:rsidRDefault="00487285" w:rsidP="00487285">
            <w:pPr>
              <w:jc w:val="center"/>
              <w:rPr>
                <w:b/>
                <w:bCs/>
                <w:color w:val="FF0000"/>
                <w:sz w:val="24"/>
                <w:szCs w:val="24"/>
              </w:rPr>
            </w:pPr>
            <w:r w:rsidRPr="00487285">
              <w:rPr>
                <w:b/>
                <w:bCs/>
                <w:color w:val="FF0000"/>
                <w:sz w:val="24"/>
                <w:szCs w:val="24"/>
              </w:rPr>
              <w:t> </w:t>
            </w:r>
          </w:p>
        </w:tc>
      </w:tr>
      <w:tr w:rsidR="00487285" w:rsidRPr="00487285" w14:paraId="39F622BE"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CE353" w14:textId="77777777" w:rsidR="00487285" w:rsidRPr="00487285" w:rsidRDefault="00487285" w:rsidP="00487285">
            <w:pPr>
              <w:rPr>
                <w:sz w:val="24"/>
                <w:szCs w:val="24"/>
              </w:rPr>
            </w:pPr>
            <w:r w:rsidRPr="00487285">
              <w:rPr>
                <w:sz w:val="24"/>
                <w:szCs w:val="24"/>
              </w:rPr>
              <w:t>Производительность ВПУ</w:t>
            </w:r>
          </w:p>
        </w:tc>
        <w:tc>
          <w:tcPr>
            <w:tcW w:w="0" w:type="auto"/>
            <w:tcBorders>
              <w:top w:val="nil"/>
              <w:left w:val="nil"/>
              <w:bottom w:val="single" w:sz="4" w:space="0" w:color="auto"/>
              <w:right w:val="single" w:sz="4" w:space="0" w:color="auto"/>
            </w:tcBorders>
            <w:shd w:val="clear" w:color="auto" w:fill="auto"/>
            <w:vAlign w:val="center"/>
            <w:hideMark/>
          </w:tcPr>
          <w:p w14:paraId="4B29B72E"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A6529E4"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3604E2ED"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7482626E"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490708FA"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2DF031C4"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72B208F6"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330EC0A0"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58008C52"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28140998" w14:textId="77777777" w:rsidR="00487285" w:rsidRPr="00487285" w:rsidRDefault="00487285" w:rsidP="00487285">
            <w:pPr>
              <w:jc w:val="center"/>
              <w:rPr>
                <w:sz w:val="24"/>
                <w:szCs w:val="24"/>
              </w:rPr>
            </w:pPr>
            <w:r w:rsidRPr="00487285">
              <w:rPr>
                <w:sz w:val="24"/>
                <w:szCs w:val="24"/>
              </w:rPr>
              <w:t>92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C0E3F6" w14:textId="77777777" w:rsidR="00487285" w:rsidRPr="00487285" w:rsidRDefault="00487285" w:rsidP="00487285">
            <w:pPr>
              <w:jc w:val="center"/>
              <w:rPr>
                <w:sz w:val="24"/>
                <w:szCs w:val="24"/>
              </w:rPr>
            </w:pPr>
            <w:r w:rsidRPr="00487285">
              <w:rPr>
                <w:sz w:val="24"/>
                <w:szCs w:val="24"/>
              </w:rPr>
              <w:t>Вывод из эксплуатации, демонтаж котельной, переключение нагрузки на новую БМК</w:t>
            </w:r>
          </w:p>
        </w:tc>
      </w:tr>
      <w:tr w:rsidR="00487285" w:rsidRPr="00487285" w14:paraId="2E246A9C"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9FACB7" w14:textId="77777777" w:rsidR="00487285" w:rsidRPr="00487285" w:rsidRDefault="00487285" w:rsidP="00487285">
            <w:pPr>
              <w:rPr>
                <w:sz w:val="24"/>
                <w:szCs w:val="24"/>
              </w:rPr>
            </w:pPr>
            <w:r w:rsidRPr="00487285">
              <w:rPr>
                <w:sz w:val="24"/>
                <w:szCs w:val="24"/>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32B1AC37"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65289B9C" w14:textId="77777777" w:rsidR="00487285" w:rsidRPr="00487285" w:rsidRDefault="00487285" w:rsidP="00487285">
            <w:pPr>
              <w:jc w:val="center"/>
              <w:rPr>
                <w:sz w:val="24"/>
                <w:szCs w:val="24"/>
              </w:rPr>
            </w:pPr>
            <w:r w:rsidRPr="00487285">
              <w:rPr>
                <w:sz w:val="24"/>
                <w:szCs w:val="24"/>
              </w:rPr>
              <w:t>12,877</w:t>
            </w:r>
          </w:p>
        </w:tc>
        <w:tc>
          <w:tcPr>
            <w:tcW w:w="0" w:type="auto"/>
            <w:tcBorders>
              <w:top w:val="nil"/>
              <w:left w:val="nil"/>
              <w:bottom w:val="single" w:sz="4" w:space="0" w:color="auto"/>
              <w:right w:val="single" w:sz="4" w:space="0" w:color="auto"/>
            </w:tcBorders>
            <w:shd w:val="clear" w:color="auto" w:fill="auto"/>
            <w:vAlign w:val="center"/>
            <w:hideMark/>
          </w:tcPr>
          <w:p w14:paraId="61E6A382" w14:textId="77777777" w:rsidR="00487285" w:rsidRPr="00487285" w:rsidRDefault="00487285" w:rsidP="00487285">
            <w:pPr>
              <w:jc w:val="center"/>
              <w:rPr>
                <w:sz w:val="24"/>
                <w:szCs w:val="24"/>
              </w:rPr>
            </w:pPr>
            <w:r w:rsidRPr="00487285">
              <w:rPr>
                <w:sz w:val="24"/>
                <w:szCs w:val="24"/>
              </w:rPr>
              <w:t>12,877</w:t>
            </w:r>
          </w:p>
        </w:tc>
        <w:tc>
          <w:tcPr>
            <w:tcW w:w="0" w:type="auto"/>
            <w:tcBorders>
              <w:top w:val="nil"/>
              <w:left w:val="nil"/>
              <w:bottom w:val="single" w:sz="4" w:space="0" w:color="auto"/>
              <w:right w:val="single" w:sz="4" w:space="0" w:color="auto"/>
            </w:tcBorders>
            <w:shd w:val="clear" w:color="auto" w:fill="auto"/>
            <w:vAlign w:val="center"/>
            <w:hideMark/>
          </w:tcPr>
          <w:p w14:paraId="681BAB62" w14:textId="77777777" w:rsidR="00487285" w:rsidRPr="00487285" w:rsidRDefault="00487285" w:rsidP="00487285">
            <w:pPr>
              <w:jc w:val="center"/>
              <w:rPr>
                <w:sz w:val="24"/>
                <w:szCs w:val="24"/>
              </w:rPr>
            </w:pPr>
            <w:r w:rsidRPr="00487285">
              <w:rPr>
                <w:sz w:val="24"/>
                <w:szCs w:val="24"/>
              </w:rPr>
              <w:t>12,982</w:t>
            </w:r>
          </w:p>
        </w:tc>
        <w:tc>
          <w:tcPr>
            <w:tcW w:w="0" w:type="auto"/>
            <w:tcBorders>
              <w:top w:val="nil"/>
              <w:left w:val="nil"/>
              <w:bottom w:val="single" w:sz="4" w:space="0" w:color="auto"/>
              <w:right w:val="single" w:sz="4" w:space="0" w:color="auto"/>
            </w:tcBorders>
            <w:shd w:val="clear" w:color="auto" w:fill="auto"/>
            <w:vAlign w:val="center"/>
            <w:hideMark/>
          </w:tcPr>
          <w:p w14:paraId="088AC3CB" w14:textId="77777777" w:rsidR="00487285" w:rsidRPr="00487285" w:rsidRDefault="00487285" w:rsidP="00487285">
            <w:pPr>
              <w:jc w:val="center"/>
              <w:rPr>
                <w:sz w:val="24"/>
                <w:szCs w:val="24"/>
              </w:rPr>
            </w:pPr>
            <w:r w:rsidRPr="00487285">
              <w:rPr>
                <w:sz w:val="24"/>
                <w:szCs w:val="24"/>
              </w:rPr>
              <w:t>12,982</w:t>
            </w:r>
          </w:p>
        </w:tc>
        <w:tc>
          <w:tcPr>
            <w:tcW w:w="0" w:type="auto"/>
            <w:tcBorders>
              <w:top w:val="nil"/>
              <w:left w:val="nil"/>
              <w:bottom w:val="single" w:sz="4" w:space="0" w:color="auto"/>
              <w:right w:val="single" w:sz="4" w:space="0" w:color="auto"/>
            </w:tcBorders>
            <w:shd w:val="clear" w:color="auto" w:fill="auto"/>
            <w:vAlign w:val="center"/>
            <w:hideMark/>
          </w:tcPr>
          <w:p w14:paraId="4E85F985" w14:textId="77777777" w:rsidR="00487285" w:rsidRPr="00487285" w:rsidRDefault="00487285" w:rsidP="00487285">
            <w:pPr>
              <w:jc w:val="center"/>
              <w:rPr>
                <w:sz w:val="24"/>
                <w:szCs w:val="24"/>
              </w:rPr>
            </w:pPr>
            <w:r w:rsidRPr="00487285">
              <w:rPr>
                <w:sz w:val="24"/>
                <w:szCs w:val="24"/>
              </w:rPr>
              <w:t>12,982</w:t>
            </w:r>
          </w:p>
        </w:tc>
        <w:tc>
          <w:tcPr>
            <w:tcW w:w="0" w:type="auto"/>
            <w:tcBorders>
              <w:top w:val="nil"/>
              <w:left w:val="nil"/>
              <w:bottom w:val="single" w:sz="4" w:space="0" w:color="auto"/>
              <w:right w:val="single" w:sz="4" w:space="0" w:color="auto"/>
            </w:tcBorders>
            <w:shd w:val="clear" w:color="auto" w:fill="auto"/>
            <w:vAlign w:val="center"/>
            <w:hideMark/>
          </w:tcPr>
          <w:p w14:paraId="04C234B1" w14:textId="77777777" w:rsidR="00487285" w:rsidRPr="00487285" w:rsidRDefault="00487285" w:rsidP="00487285">
            <w:pPr>
              <w:jc w:val="center"/>
              <w:rPr>
                <w:sz w:val="24"/>
                <w:szCs w:val="24"/>
              </w:rPr>
            </w:pPr>
            <w:r w:rsidRPr="00487285">
              <w:rPr>
                <w:sz w:val="24"/>
                <w:szCs w:val="24"/>
              </w:rPr>
              <w:t>12,982</w:t>
            </w:r>
          </w:p>
        </w:tc>
        <w:tc>
          <w:tcPr>
            <w:tcW w:w="0" w:type="auto"/>
            <w:tcBorders>
              <w:top w:val="nil"/>
              <w:left w:val="nil"/>
              <w:bottom w:val="single" w:sz="4" w:space="0" w:color="auto"/>
              <w:right w:val="single" w:sz="4" w:space="0" w:color="auto"/>
            </w:tcBorders>
            <w:shd w:val="clear" w:color="auto" w:fill="auto"/>
            <w:vAlign w:val="center"/>
            <w:hideMark/>
          </w:tcPr>
          <w:p w14:paraId="296C27D2" w14:textId="77777777" w:rsidR="00487285" w:rsidRPr="00487285" w:rsidRDefault="00487285" w:rsidP="00487285">
            <w:pPr>
              <w:jc w:val="center"/>
              <w:rPr>
                <w:sz w:val="24"/>
                <w:szCs w:val="24"/>
              </w:rPr>
            </w:pPr>
            <w:r w:rsidRPr="00487285">
              <w:rPr>
                <w:sz w:val="24"/>
                <w:szCs w:val="24"/>
              </w:rPr>
              <w:t>12,137</w:t>
            </w:r>
          </w:p>
        </w:tc>
        <w:tc>
          <w:tcPr>
            <w:tcW w:w="0" w:type="auto"/>
            <w:tcBorders>
              <w:top w:val="nil"/>
              <w:left w:val="nil"/>
              <w:bottom w:val="single" w:sz="4" w:space="0" w:color="auto"/>
              <w:right w:val="single" w:sz="4" w:space="0" w:color="auto"/>
            </w:tcBorders>
            <w:shd w:val="clear" w:color="auto" w:fill="auto"/>
            <w:vAlign w:val="center"/>
            <w:hideMark/>
          </w:tcPr>
          <w:p w14:paraId="35405BA3" w14:textId="77777777" w:rsidR="00487285" w:rsidRPr="00487285" w:rsidRDefault="00487285" w:rsidP="00487285">
            <w:pPr>
              <w:jc w:val="center"/>
              <w:rPr>
                <w:sz w:val="24"/>
                <w:szCs w:val="24"/>
              </w:rPr>
            </w:pPr>
            <w:r w:rsidRPr="00487285">
              <w:rPr>
                <w:sz w:val="24"/>
                <w:szCs w:val="24"/>
              </w:rPr>
              <w:t>12,137</w:t>
            </w:r>
          </w:p>
        </w:tc>
        <w:tc>
          <w:tcPr>
            <w:tcW w:w="0" w:type="auto"/>
            <w:tcBorders>
              <w:top w:val="nil"/>
              <w:left w:val="nil"/>
              <w:bottom w:val="single" w:sz="4" w:space="0" w:color="auto"/>
              <w:right w:val="single" w:sz="4" w:space="0" w:color="auto"/>
            </w:tcBorders>
            <w:shd w:val="clear" w:color="auto" w:fill="auto"/>
            <w:vAlign w:val="center"/>
            <w:hideMark/>
          </w:tcPr>
          <w:p w14:paraId="01084679" w14:textId="77777777" w:rsidR="00487285" w:rsidRPr="00487285" w:rsidRDefault="00487285" w:rsidP="00487285">
            <w:pPr>
              <w:jc w:val="center"/>
              <w:rPr>
                <w:sz w:val="24"/>
                <w:szCs w:val="24"/>
              </w:rPr>
            </w:pPr>
            <w:r w:rsidRPr="00487285">
              <w:rPr>
                <w:sz w:val="24"/>
                <w:szCs w:val="24"/>
              </w:rPr>
              <w:t>12,137</w:t>
            </w:r>
          </w:p>
        </w:tc>
        <w:tc>
          <w:tcPr>
            <w:tcW w:w="0" w:type="auto"/>
            <w:vMerge/>
            <w:tcBorders>
              <w:top w:val="nil"/>
              <w:left w:val="single" w:sz="4" w:space="0" w:color="auto"/>
              <w:bottom w:val="single" w:sz="4" w:space="0" w:color="auto"/>
              <w:right w:val="single" w:sz="4" w:space="0" w:color="auto"/>
            </w:tcBorders>
            <w:vAlign w:val="center"/>
            <w:hideMark/>
          </w:tcPr>
          <w:p w14:paraId="358443A9" w14:textId="77777777" w:rsidR="00487285" w:rsidRPr="00487285" w:rsidRDefault="00487285" w:rsidP="00487285">
            <w:pPr>
              <w:rPr>
                <w:sz w:val="24"/>
                <w:szCs w:val="24"/>
              </w:rPr>
            </w:pPr>
          </w:p>
        </w:tc>
      </w:tr>
      <w:tr w:rsidR="00487285" w:rsidRPr="00487285" w14:paraId="7C6BD098"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ABB2A" w14:textId="77777777" w:rsidR="00487285" w:rsidRPr="00487285" w:rsidRDefault="00487285" w:rsidP="00487285">
            <w:pPr>
              <w:rPr>
                <w:sz w:val="24"/>
                <w:szCs w:val="24"/>
              </w:rPr>
            </w:pPr>
            <w:r w:rsidRPr="00487285">
              <w:rPr>
                <w:sz w:val="24"/>
                <w:szCs w:val="24"/>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0A8B0198"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1C8D4B3" w14:textId="77777777" w:rsidR="00487285" w:rsidRPr="00487285" w:rsidRDefault="00487285" w:rsidP="00487285">
            <w:pPr>
              <w:jc w:val="center"/>
              <w:rPr>
                <w:sz w:val="24"/>
                <w:szCs w:val="24"/>
              </w:rPr>
            </w:pPr>
            <w:r w:rsidRPr="00487285">
              <w:rPr>
                <w:sz w:val="24"/>
                <w:szCs w:val="24"/>
              </w:rPr>
              <w:t>4,211</w:t>
            </w:r>
          </w:p>
        </w:tc>
        <w:tc>
          <w:tcPr>
            <w:tcW w:w="0" w:type="auto"/>
            <w:tcBorders>
              <w:top w:val="nil"/>
              <w:left w:val="nil"/>
              <w:bottom w:val="single" w:sz="4" w:space="0" w:color="auto"/>
              <w:right w:val="single" w:sz="4" w:space="0" w:color="auto"/>
            </w:tcBorders>
            <w:shd w:val="clear" w:color="auto" w:fill="auto"/>
            <w:vAlign w:val="center"/>
            <w:hideMark/>
          </w:tcPr>
          <w:p w14:paraId="60949E82" w14:textId="77777777" w:rsidR="00487285" w:rsidRPr="00487285" w:rsidRDefault="00487285" w:rsidP="00487285">
            <w:pPr>
              <w:jc w:val="center"/>
              <w:rPr>
                <w:sz w:val="24"/>
                <w:szCs w:val="24"/>
              </w:rPr>
            </w:pPr>
            <w:r w:rsidRPr="00487285">
              <w:rPr>
                <w:sz w:val="24"/>
                <w:szCs w:val="24"/>
              </w:rPr>
              <w:t>4,211</w:t>
            </w:r>
          </w:p>
        </w:tc>
        <w:tc>
          <w:tcPr>
            <w:tcW w:w="0" w:type="auto"/>
            <w:tcBorders>
              <w:top w:val="nil"/>
              <w:left w:val="nil"/>
              <w:bottom w:val="single" w:sz="4" w:space="0" w:color="auto"/>
              <w:right w:val="single" w:sz="4" w:space="0" w:color="auto"/>
            </w:tcBorders>
            <w:shd w:val="clear" w:color="auto" w:fill="auto"/>
            <w:vAlign w:val="center"/>
            <w:hideMark/>
          </w:tcPr>
          <w:p w14:paraId="4091C601"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3365F9F8"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6A335E42"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4FB3E889"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43ECB273" w14:textId="77777777" w:rsidR="00487285" w:rsidRPr="00487285" w:rsidRDefault="00487285" w:rsidP="00487285">
            <w:pPr>
              <w:jc w:val="center"/>
              <w:rPr>
                <w:sz w:val="24"/>
                <w:szCs w:val="24"/>
              </w:rPr>
            </w:pPr>
            <w:r w:rsidRPr="00487285">
              <w:rPr>
                <w:sz w:val="24"/>
                <w:szCs w:val="24"/>
              </w:rPr>
              <w:t>3,969</w:t>
            </w:r>
          </w:p>
        </w:tc>
        <w:tc>
          <w:tcPr>
            <w:tcW w:w="0" w:type="auto"/>
            <w:tcBorders>
              <w:top w:val="nil"/>
              <w:left w:val="nil"/>
              <w:bottom w:val="single" w:sz="4" w:space="0" w:color="auto"/>
              <w:right w:val="single" w:sz="4" w:space="0" w:color="auto"/>
            </w:tcBorders>
            <w:shd w:val="clear" w:color="auto" w:fill="auto"/>
            <w:vAlign w:val="center"/>
            <w:hideMark/>
          </w:tcPr>
          <w:p w14:paraId="6A86C815" w14:textId="77777777" w:rsidR="00487285" w:rsidRPr="00487285" w:rsidRDefault="00487285" w:rsidP="00487285">
            <w:pPr>
              <w:jc w:val="center"/>
              <w:rPr>
                <w:sz w:val="24"/>
                <w:szCs w:val="24"/>
              </w:rPr>
            </w:pPr>
            <w:r w:rsidRPr="00487285">
              <w:rPr>
                <w:sz w:val="24"/>
                <w:szCs w:val="24"/>
              </w:rPr>
              <w:t>3,969</w:t>
            </w:r>
          </w:p>
        </w:tc>
        <w:tc>
          <w:tcPr>
            <w:tcW w:w="0" w:type="auto"/>
            <w:tcBorders>
              <w:top w:val="nil"/>
              <w:left w:val="nil"/>
              <w:bottom w:val="single" w:sz="4" w:space="0" w:color="auto"/>
              <w:right w:val="single" w:sz="4" w:space="0" w:color="auto"/>
            </w:tcBorders>
            <w:shd w:val="clear" w:color="auto" w:fill="auto"/>
            <w:vAlign w:val="center"/>
            <w:hideMark/>
          </w:tcPr>
          <w:p w14:paraId="4FB6B375" w14:textId="77777777" w:rsidR="00487285" w:rsidRPr="00487285" w:rsidRDefault="00487285" w:rsidP="00487285">
            <w:pPr>
              <w:jc w:val="center"/>
              <w:rPr>
                <w:sz w:val="24"/>
                <w:szCs w:val="24"/>
              </w:rPr>
            </w:pPr>
            <w:r w:rsidRPr="00487285">
              <w:rPr>
                <w:sz w:val="24"/>
                <w:szCs w:val="24"/>
              </w:rPr>
              <w:t>3,969</w:t>
            </w:r>
          </w:p>
        </w:tc>
        <w:tc>
          <w:tcPr>
            <w:tcW w:w="0" w:type="auto"/>
            <w:vMerge/>
            <w:tcBorders>
              <w:top w:val="nil"/>
              <w:left w:val="single" w:sz="4" w:space="0" w:color="auto"/>
              <w:bottom w:val="single" w:sz="4" w:space="0" w:color="auto"/>
              <w:right w:val="single" w:sz="4" w:space="0" w:color="auto"/>
            </w:tcBorders>
            <w:vAlign w:val="center"/>
            <w:hideMark/>
          </w:tcPr>
          <w:p w14:paraId="2F0F6393" w14:textId="77777777" w:rsidR="00487285" w:rsidRPr="00487285" w:rsidRDefault="00487285" w:rsidP="00487285">
            <w:pPr>
              <w:rPr>
                <w:sz w:val="24"/>
                <w:szCs w:val="24"/>
              </w:rPr>
            </w:pPr>
          </w:p>
        </w:tc>
      </w:tr>
      <w:tr w:rsidR="00487285" w:rsidRPr="00487285" w14:paraId="1C06699D"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2E6163" w14:textId="77777777" w:rsidR="00487285" w:rsidRPr="00487285" w:rsidRDefault="00487285" w:rsidP="00487285">
            <w:pPr>
              <w:rPr>
                <w:sz w:val="24"/>
                <w:szCs w:val="24"/>
              </w:rPr>
            </w:pPr>
            <w:r w:rsidRPr="00487285">
              <w:rPr>
                <w:sz w:val="24"/>
                <w:szCs w:val="24"/>
              </w:rPr>
              <w:t>Всего подпитка тепловой сети, в том числе:</w:t>
            </w:r>
          </w:p>
        </w:tc>
        <w:tc>
          <w:tcPr>
            <w:tcW w:w="0" w:type="auto"/>
            <w:tcBorders>
              <w:top w:val="nil"/>
              <w:left w:val="nil"/>
              <w:bottom w:val="single" w:sz="4" w:space="0" w:color="auto"/>
              <w:right w:val="single" w:sz="4" w:space="0" w:color="auto"/>
            </w:tcBorders>
            <w:shd w:val="clear" w:color="auto" w:fill="auto"/>
            <w:vAlign w:val="center"/>
            <w:hideMark/>
          </w:tcPr>
          <w:p w14:paraId="415AEAB5"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57EAF021" w14:textId="77777777" w:rsidR="00487285" w:rsidRPr="00487285" w:rsidRDefault="00487285" w:rsidP="00487285">
            <w:pPr>
              <w:jc w:val="center"/>
              <w:rPr>
                <w:sz w:val="24"/>
                <w:szCs w:val="24"/>
              </w:rPr>
            </w:pPr>
            <w:r w:rsidRPr="00487285">
              <w:rPr>
                <w:sz w:val="24"/>
                <w:szCs w:val="24"/>
              </w:rPr>
              <w:t>4,211</w:t>
            </w:r>
          </w:p>
        </w:tc>
        <w:tc>
          <w:tcPr>
            <w:tcW w:w="0" w:type="auto"/>
            <w:tcBorders>
              <w:top w:val="nil"/>
              <w:left w:val="nil"/>
              <w:bottom w:val="single" w:sz="4" w:space="0" w:color="auto"/>
              <w:right w:val="single" w:sz="4" w:space="0" w:color="auto"/>
            </w:tcBorders>
            <w:shd w:val="clear" w:color="auto" w:fill="auto"/>
            <w:vAlign w:val="center"/>
            <w:hideMark/>
          </w:tcPr>
          <w:p w14:paraId="6B0AFBAD" w14:textId="77777777" w:rsidR="00487285" w:rsidRPr="00487285" w:rsidRDefault="00487285" w:rsidP="00487285">
            <w:pPr>
              <w:jc w:val="center"/>
              <w:rPr>
                <w:sz w:val="24"/>
                <w:szCs w:val="24"/>
              </w:rPr>
            </w:pPr>
            <w:r w:rsidRPr="00487285">
              <w:rPr>
                <w:sz w:val="24"/>
                <w:szCs w:val="24"/>
              </w:rPr>
              <w:t>4,211</w:t>
            </w:r>
          </w:p>
        </w:tc>
        <w:tc>
          <w:tcPr>
            <w:tcW w:w="0" w:type="auto"/>
            <w:tcBorders>
              <w:top w:val="nil"/>
              <w:left w:val="nil"/>
              <w:bottom w:val="single" w:sz="4" w:space="0" w:color="auto"/>
              <w:right w:val="single" w:sz="4" w:space="0" w:color="auto"/>
            </w:tcBorders>
            <w:shd w:val="clear" w:color="auto" w:fill="auto"/>
            <w:vAlign w:val="center"/>
            <w:hideMark/>
          </w:tcPr>
          <w:p w14:paraId="1F6605F3"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27FEF68C"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7B452655"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26DC840A"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74C24288" w14:textId="77777777" w:rsidR="00487285" w:rsidRPr="00487285" w:rsidRDefault="00487285" w:rsidP="00487285">
            <w:pPr>
              <w:jc w:val="center"/>
              <w:rPr>
                <w:sz w:val="24"/>
                <w:szCs w:val="24"/>
              </w:rPr>
            </w:pPr>
            <w:r w:rsidRPr="00487285">
              <w:rPr>
                <w:sz w:val="24"/>
                <w:szCs w:val="24"/>
              </w:rPr>
              <w:t>3,969</w:t>
            </w:r>
          </w:p>
        </w:tc>
        <w:tc>
          <w:tcPr>
            <w:tcW w:w="0" w:type="auto"/>
            <w:tcBorders>
              <w:top w:val="nil"/>
              <w:left w:val="nil"/>
              <w:bottom w:val="single" w:sz="4" w:space="0" w:color="auto"/>
              <w:right w:val="single" w:sz="4" w:space="0" w:color="auto"/>
            </w:tcBorders>
            <w:shd w:val="clear" w:color="auto" w:fill="auto"/>
            <w:vAlign w:val="center"/>
            <w:hideMark/>
          </w:tcPr>
          <w:p w14:paraId="5B7F3F82" w14:textId="77777777" w:rsidR="00487285" w:rsidRPr="00487285" w:rsidRDefault="00487285" w:rsidP="00487285">
            <w:pPr>
              <w:jc w:val="center"/>
              <w:rPr>
                <w:sz w:val="24"/>
                <w:szCs w:val="24"/>
              </w:rPr>
            </w:pPr>
            <w:r w:rsidRPr="00487285">
              <w:rPr>
                <w:sz w:val="24"/>
                <w:szCs w:val="24"/>
              </w:rPr>
              <w:t>3,969</w:t>
            </w:r>
          </w:p>
        </w:tc>
        <w:tc>
          <w:tcPr>
            <w:tcW w:w="0" w:type="auto"/>
            <w:tcBorders>
              <w:top w:val="nil"/>
              <w:left w:val="nil"/>
              <w:bottom w:val="single" w:sz="4" w:space="0" w:color="auto"/>
              <w:right w:val="single" w:sz="4" w:space="0" w:color="auto"/>
            </w:tcBorders>
            <w:shd w:val="clear" w:color="auto" w:fill="auto"/>
            <w:vAlign w:val="center"/>
            <w:hideMark/>
          </w:tcPr>
          <w:p w14:paraId="3BB451D7" w14:textId="77777777" w:rsidR="00487285" w:rsidRPr="00487285" w:rsidRDefault="00487285" w:rsidP="00487285">
            <w:pPr>
              <w:jc w:val="center"/>
              <w:rPr>
                <w:sz w:val="24"/>
                <w:szCs w:val="24"/>
              </w:rPr>
            </w:pPr>
            <w:r w:rsidRPr="00487285">
              <w:rPr>
                <w:sz w:val="24"/>
                <w:szCs w:val="24"/>
              </w:rPr>
              <w:t>3,969</w:t>
            </w:r>
          </w:p>
        </w:tc>
        <w:tc>
          <w:tcPr>
            <w:tcW w:w="0" w:type="auto"/>
            <w:vMerge/>
            <w:tcBorders>
              <w:top w:val="nil"/>
              <w:left w:val="single" w:sz="4" w:space="0" w:color="auto"/>
              <w:bottom w:val="single" w:sz="4" w:space="0" w:color="auto"/>
              <w:right w:val="single" w:sz="4" w:space="0" w:color="auto"/>
            </w:tcBorders>
            <w:vAlign w:val="center"/>
            <w:hideMark/>
          </w:tcPr>
          <w:p w14:paraId="0FB4895D" w14:textId="77777777" w:rsidR="00487285" w:rsidRPr="00487285" w:rsidRDefault="00487285" w:rsidP="00487285">
            <w:pPr>
              <w:rPr>
                <w:sz w:val="24"/>
                <w:szCs w:val="24"/>
              </w:rPr>
            </w:pPr>
          </w:p>
        </w:tc>
      </w:tr>
      <w:tr w:rsidR="00487285" w:rsidRPr="00487285" w14:paraId="103D98B6"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E61AF" w14:textId="77777777" w:rsidR="00487285" w:rsidRPr="00487285" w:rsidRDefault="00487285" w:rsidP="00487285">
            <w:pPr>
              <w:jc w:val="right"/>
              <w:rPr>
                <w:sz w:val="24"/>
                <w:szCs w:val="24"/>
              </w:rPr>
            </w:pPr>
            <w:r w:rsidRPr="00487285">
              <w:rPr>
                <w:sz w:val="24"/>
                <w:szCs w:val="24"/>
              </w:rPr>
              <w:t>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6BC65282"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3258408F" w14:textId="77777777" w:rsidR="00487285" w:rsidRPr="00487285" w:rsidRDefault="00487285" w:rsidP="00487285">
            <w:pPr>
              <w:jc w:val="center"/>
              <w:rPr>
                <w:sz w:val="24"/>
                <w:szCs w:val="24"/>
              </w:rPr>
            </w:pPr>
            <w:r w:rsidRPr="00487285">
              <w:rPr>
                <w:sz w:val="24"/>
                <w:szCs w:val="24"/>
              </w:rPr>
              <w:t>4,211</w:t>
            </w:r>
          </w:p>
        </w:tc>
        <w:tc>
          <w:tcPr>
            <w:tcW w:w="0" w:type="auto"/>
            <w:tcBorders>
              <w:top w:val="nil"/>
              <w:left w:val="nil"/>
              <w:bottom w:val="single" w:sz="4" w:space="0" w:color="auto"/>
              <w:right w:val="single" w:sz="4" w:space="0" w:color="auto"/>
            </w:tcBorders>
            <w:shd w:val="clear" w:color="auto" w:fill="auto"/>
            <w:vAlign w:val="center"/>
            <w:hideMark/>
          </w:tcPr>
          <w:p w14:paraId="7EB1872F" w14:textId="77777777" w:rsidR="00487285" w:rsidRPr="00487285" w:rsidRDefault="00487285" w:rsidP="00487285">
            <w:pPr>
              <w:jc w:val="center"/>
              <w:rPr>
                <w:sz w:val="24"/>
                <w:szCs w:val="24"/>
              </w:rPr>
            </w:pPr>
            <w:r w:rsidRPr="00487285">
              <w:rPr>
                <w:sz w:val="24"/>
                <w:szCs w:val="24"/>
              </w:rPr>
              <w:t>4,211</w:t>
            </w:r>
          </w:p>
        </w:tc>
        <w:tc>
          <w:tcPr>
            <w:tcW w:w="0" w:type="auto"/>
            <w:tcBorders>
              <w:top w:val="nil"/>
              <w:left w:val="nil"/>
              <w:bottom w:val="single" w:sz="4" w:space="0" w:color="auto"/>
              <w:right w:val="single" w:sz="4" w:space="0" w:color="auto"/>
            </w:tcBorders>
            <w:shd w:val="clear" w:color="auto" w:fill="auto"/>
            <w:vAlign w:val="center"/>
            <w:hideMark/>
          </w:tcPr>
          <w:p w14:paraId="7B9C2316"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2FFAFD80"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4ADBF0BD"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72AF694F" w14:textId="77777777" w:rsidR="00487285" w:rsidRPr="00487285" w:rsidRDefault="00487285" w:rsidP="00487285">
            <w:pPr>
              <w:jc w:val="center"/>
              <w:rPr>
                <w:sz w:val="24"/>
                <w:szCs w:val="24"/>
              </w:rPr>
            </w:pPr>
            <w:r w:rsidRPr="00487285">
              <w:rPr>
                <w:sz w:val="24"/>
                <w:szCs w:val="24"/>
              </w:rPr>
              <w:t>4,245</w:t>
            </w:r>
          </w:p>
        </w:tc>
        <w:tc>
          <w:tcPr>
            <w:tcW w:w="0" w:type="auto"/>
            <w:tcBorders>
              <w:top w:val="nil"/>
              <w:left w:val="nil"/>
              <w:bottom w:val="single" w:sz="4" w:space="0" w:color="auto"/>
              <w:right w:val="single" w:sz="4" w:space="0" w:color="auto"/>
            </w:tcBorders>
            <w:shd w:val="clear" w:color="auto" w:fill="auto"/>
            <w:vAlign w:val="center"/>
            <w:hideMark/>
          </w:tcPr>
          <w:p w14:paraId="4E67F60E" w14:textId="77777777" w:rsidR="00487285" w:rsidRPr="00487285" w:rsidRDefault="00487285" w:rsidP="00487285">
            <w:pPr>
              <w:jc w:val="center"/>
              <w:rPr>
                <w:sz w:val="24"/>
                <w:szCs w:val="24"/>
              </w:rPr>
            </w:pPr>
            <w:r w:rsidRPr="00487285">
              <w:rPr>
                <w:sz w:val="24"/>
                <w:szCs w:val="24"/>
              </w:rPr>
              <w:t>3,969</w:t>
            </w:r>
          </w:p>
        </w:tc>
        <w:tc>
          <w:tcPr>
            <w:tcW w:w="0" w:type="auto"/>
            <w:tcBorders>
              <w:top w:val="nil"/>
              <w:left w:val="nil"/>
              <w:bottom w:val="single" w:sz="4" w:space="0" w:color="auto"/>
              <w:right w:val="single" w:sz="4" w:space="0" w:color="auto"/>
            </w:tcBorders>
            <w:shd w:val="clear" w:color="auto" w:fill="auto"/>
            <w:vAlign w:val="center"/>
            <w:hideMark/>
          </w:tcPr>
          <w:p w14:paraId="055768C2" w14:textId="77777777" w:rsidR="00487285" w:rsidRPr="00487285" w:rsidRDefault="00487285" w:rsidP="00487285">
            <w:pPr>
              <w:jc w:val="center"/>
              <w:rPr>
                <w:sz w:val="24"/>
                <w:szCs w:val="24"/>
              </w:rPr>
            </w:pPr>
            <w:r w:rsidRPr="00487285">
              <w:rPr>
                <w:sz w:val="24"/>
                <w:szCs w:val="24"/>
              </w:rPr>
              <w:t>3,969</w:t>
            </w:r>
          </w:p>
        </w:tc>
        <w:tc>
          <w:tcPr>
            <w:tcW w:w="0" w:type="auto"/>
            <w:tcBorders>
              <w:top w:val="nil"/>
              <w:left w:val="nil"/>
              <w:bottom w:val="single" w:sz="4" w:space="0" w:color="auto"/>
              <w:right w:val="single" w:sz="4" w:space="0" w:color="auto"/>
            </w:tcBorders>
            <w:shd w:val="clear" w:color="auto" w:fill="auto"/>
            <w:vAlign w:val="center"/>
            <w:hideMark/>
          </w:tcPr>
          <w:p w14:paraId="055A7CA6" w14:textId="77777777" w:rsidR="00487285" w:rsidRPr="00487285" w:rsidRDefault="00487285" w:rsidP="00487285">
            <w:pPr>
              <w:jc w:val="center"/>
              <w:rPr>
                <w:sz w:val="24"/>
                <w:szCs w:val="24"/>
              </w:rPr>
            </w:pPr>
            <w:r w:rsidRPr="00487285">
              <w:rPr>
                <w:sz w:val="24"/>
                <w:szCs w:val="24"/>
              </w:rPr>
              <w:t>3,969</w:t>
            </w:r>
          </w:p>
        </w:tc>
        <w:tc>
          <w:tcPr>
            <w:tcW w:w="0" w:type="auto"/>
            <w:vMerge/>
            <w:tcBorders>
              <w:top w:val="nil"/>
              <w:left w:val="single" w:sz="4" w:space="0" w:color="auto"/>
              <w:bottom w:val="single" w:sz="4" w:space="0" w:color="auto"/>
              <w:right w:val="single" w:sz="4" w:space="0" w:color="auto"/>
            </w:tcBorders>
            <w:vAlign w:val="center"/>
            <w:hideMark/>
          </w:tcPr>
          <w:p w14:paraId="7B6C992F" w14:textId="77777777" w:rsidR="00487285" w:rsidRPr="00487285" w:rsidRDefault="00487285" w:rsidP="00487285">
            <w:pPr>
              <w:rPr>
                <w:sz w:val="24"/>
                <w:szCs w:val="24"/>
              </w:rPr>
            </w:pPr>
          </w:p>
        </w:tc>
      </w:tr>
      <w:tr w:rsidR="00487285" w:rsidRPr="00487285" w14:paraId="3D77E16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842AE" w14:textId="77777777" w:rsidR="00487285" w:rsidRPr="00487285" w:rsidRDefault="00487285" w:rsidP="00487285">
            <w:pPr>
              <w:jc w:val="right"/>
              <w:rPr>
                <w:sz w:val="24"/>
                <w:szCs w:val="24"/>
              </w:rPr>
            </w:pPr>
            <w:r w:rsidRPr="00487285">
              <w:rPr>
                <w:sz w:val="24"/>
                <w:szCs w:val="24"/>
              </w:rPr>
              <w:t>сверхнормативные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0BC2C868"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4A8F044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BA461CC"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C48C3ED"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E911578"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EF1632E"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D76933B"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8FB2F2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74BBFA8"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004727D" w14:textId="77777777" w:rsidR="00487285" w:rsidRPr="00487285" w:rsidRDefault="00487285" w:rsidP="00487285">
            <w:pPr>
              <w:jc w:val="center"/>
              <w:rPr>
                <w:sz w:val="24"/>
                <w:szCs w:val="24"/>
              </w:rPr>
            </w:pPr>
            <w:r w:rsidRPr="00487285">
              <w:rPr>
                <w:sz w:val="24"/>
                <w:szCs w:val="24"/>
              </w:rPr>
              <w:t>0,000</w:t>
            </w:r>
          </w:p>
        </w:tc>
        <w:tc>
          <w:tcPr>
            <w:tcW w:w="0" w:type="auto"/>
            <w:vMerge/>
            <w:tcBorders>
              <w:top w:val="nil"/>
              <w:left w:val="single" w:sz="4" w:space="0" w:color="auto"/>
              <w:bottom w:val="single" w:sz="4" w:space="0" w:color="auto"/>
              <w:right w:val="single" w:sz="4" w:space="0" w:color="auto"/>
            </w:tcBorders>
            <w:vAlign w:val="center"/>
            <w:hideMark/>
          </w:tcPr>
          <w:p w14:paraId="05A8F2D1" w14:textId="77777777" w:rsidR="00487285" w:rsidRPr="00487285" w:rsidRDefault="00487285" w:rsidP="00487285">
            <w:pPr>
              <w:rPr>
                <w:sz w:val="24"/>
                <w:szCs w:val="24"/>
              </w:rPr>
            </w:pPr>
          </w:p>
        </w:tc>
      </w:tr>
      <w:tr w:rsidR="00487285" w:rsidRPr="00487285" w14:paraId="6F06065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E8C46" w14:textId="77777777" w:rsidR="00487285" w:rsidRPr="00487285" w:rsidRDefault="00487285" w:rsidP="00487285">
            <w:pPr>
              <w:rPr>
                <w:sz w:val="24"/>
                <w:szCs w:val="24"/>
              </w:rPr>
            </w:pPr>
            <w:r w:rsidRPr="00487285">
              <w:rPr>
                <w:sz w:val="24"/>
                <w:szCs w:val="24"/>
              </w:rPr>
              <w:t>Отпуск теплоносителя из тепловых сетей на цели ГВС</w:t>
            </w:r>
          </w:p>
        </w:tc>
        <w:tc>
          <w:tcPr>
            <w:tcW w:w="0" w:type="auto"/>
            <w:tcBorders>
              <w:top w:val="nil"/>
              <w:left w:val="nil"/>
              <w:bottom w:val="single" w:sz="4" w:space="0" w:color="auto"/>
              <w:right w:val="single" w:sz="4" w:space="0" w:color="auto"/>
            </w:tcBorders>
            <w:shd w:val="clear" w:color="auto" w:fill="auto"/>
            <w:vAlign w:val="center"/>
            <w:hideMark/>
          </w:tcPr>
          <w:p w14:paraId="38283631"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79B3CAB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173E0C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5835BDB"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B67BC6C"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5B454B3"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2222C39"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4074E56"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7552BF6"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984335D" w14:textId="77777777" w:rsidR="00487285" w:rsidRPr="00487285" w:rsidRDefault="00487285" w:rsidP="00487285">
            <w:pPr>
              <w:jc w:val="center"/>
              <w:rPr>
                <w:sz w:val="24"/>
                <w:szCs w:val="24"/>
              </w:rPr>
            </w:pPr>
            <w:r w:rsidRPr="00487285">
              <w:rPr>
                <w:sz w:val="24"/>
                <w:szCs w:val="24"/>
              </w:rPr>
              <w:t>0,000</w:t>
            </w:r>
          </w:p>
        </w:tc>
        <w:tc>
          <w:tcPr>
            <w:tcW w:w="0" w:type="auto"/>
            <w:vMerge/>
            <w:tcBorders>
              <w:top w:val="nil"/>
              <w:left w:val="single" w:sz="4" w:space="0" w:color="auto"/>
              <w:bottom w:val="single" w:sz="4" w:space="0" w:color="auto"/>
              <w:right w:val="single" w:sz="4" w:space="0" w:color="auto"/>
            </w:tcBorders>
            <w:vAlign w:val="center"/>
            <w:hideMark/>
          </w:tcPr>
          <w:p w14:paraId="0FB35D11" w14:textId="77777777" w:rsidR="00487285" w:rsidRPr="00487285" w:rsidRDefault="00487285" w:rsidP="00487285">
            <w:pPr>
              <w:rPr>
                <w:sz w:val="24"/>
                <w:szCs w:val="24"/>
              </w:rPr>
            </w:pPr>
          </w:p>
        </w:tc>
      </w:tr>
      <w:tr w:rsidR="00487285" w:rsidRPr="00487285" w14:paraId="6E941380"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2DA459" w14:textId="77777777" w:rsidR="00487285" w:rsidRPr="00487285" w:rsidRDefault="00487285" w:rsidP="00487285">
            <w:pPr>
              <w:rPr>
                <w:sz w:val="24"/>
                <w:szCs w:val="24"/>
              </w:rPr>
            </w:pPr>
            <w:r w:rsidRPr="00487285">
              <w:rPr>
                <w:sz w:val="24"/>
                <w:szCs w:val="24"/>
              </w:rPr>
              <w:t>Объем аварийной подпитки (химически не обработанной и не деаэрированной водой) (нормативный)</w:t>
            </w:r>
          </w:p>
        </w:tc>
        <w:tc>
          <w:tcPr>
            <w:tcW w:w="0" w:type="auto"/>
            <w:tcBorders>
              <w:top w:val="nil"/>
              <w:left w:val="nil"/>
              <w:bottom w:val="single" w:sz="4" w:space="0" w:color="auto"/>
              <w:right w:val="single" w:sz="4" w:space="0" w:color="auto"/>
            </w:tcBorders>
            <w:shd w:val="clear" w:color="auto" w:fill="auto"/>
            <w:vAlign w:val="center"/>
            <w:hideMark/>
          </w:tcPr>
          <w:p w14:paraId="5306D075"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47780872" w14:textId="77777777" w:rsidR="00487285" w:rsidRPr="00487285" w:rsidRDefault="00487285" w:rsidP="00487285">
            <w:pPr>
              <w:jc w:val="center"/>
              <w:rPr>
                <w:sz w:val="24"/>
                <w:szCs w:val="24"/>
              </w:rPr>
            </w:pPr>
            <w:r w:rsidRPr="00487285">
              <w:rPr>
                <w:sz w:val="24"/>
                <w:szCs w:val="24"/>
              </w:rPr>
              <w:t>12,877</w:t>
            </w:r>
          </w:p>
        </w:tc>
        <w:tc>
          <w:tcPr>
            <w:tcW w:w="0" w:type="auto"/>
            <w:tcBorders>
              <w:top w:val="nil"/>
              <w:left w:val="nil"/>
              <w:bottom w:val="single" w:sz="4" w:space="0" w:color="auto"/>
              <w:right w:val="single" w:sz="4" w:space="0" w:color="auto"/>
            </w:tcBorders>
            <w:shd w:val="clear" w:color="auto" w:fill="auto"/>
            <w:vAlign w:val="center"/>
            <w:hideMark/>
          </w:tcPr>
          <w:p w14:paraId="62E8E57D" w14:textId="77777777" w:rsidR="00487285" w:rsidRPr="00487285" w:rsidRDefault="00487285" w:rsidP="00487285">
            <w:pPr>
              <w:jc w:val="center"/>
              <w:rPr>
                <w:sz w:val="24"/>
                <w:szCs w:val="24"/>
              </w:rPr>
            </w:pPr>
            <w:r w:rsidRPr="00487285">
              <w:rPr>
                <w:sz w:val="24"/>
                <w:szCs w:val="24"/>
              </w:rPr>
              <w:t>12,877</w:t>
            </w:r>
          </w:p>
        </w:tc>
        <w:tc>
          <w:tcPr>
            <w:tcW w:w="0" w:type="auto"/>
            <w:tcBorders>
              <w:top w:val="nil"/>
              <w:left w:val="nil"/>
              <w:bottom w:val="single" w:sz="4" w:space="0" w:color="auto"/>
              <w:right w:val="single" w:sz="4" w:space="0" w:color="auto"/>
            </w:tcBorders>
            <w:shd w:val="clear" w:color="auto" w:fill="auto"/>
            <w:vAlign w:val="center"/>
            <w:hideMark/>
          </w:tcPr>
          <w:p w14:paraId="1BB8D1B7" w14:textId="77777777" w:rsidR="00487285" w:rsidRPr="00487285" w:rsidRDefault="00487285" w:rsidP="00487285">
            <w:pPr>
              <w:jc w:val="center"/>
              <w:rPr>
                <w:sz w:val="24"/>
                <w:szCs w:val="24"/>
              </w:rPr>
            </w:pPr>
            <w:r w:rsidRPr="00487285">
              <w:rPr>
                <w:sz w:val="24"/>
                <w:szCs w:val="24"/>
              </w:rPr>
              <w:t>12,982</w:t>
            </w:r>
          </w:p>
        </w:tc>
        <w:tc>
          <w:tcPr>
            <w:tcW w:w="0" w:type="auto"/>
            <w:tcBorders>
              <w:top w:val="nil"/>
              <w:left w:val="nil"/>
              <w:bottom w:val="single" w:sz="4" w:space="0" w:color="auto"/>
              <w:right w:val="single" w:sz="4" w:space="0" w:color="auto"/>
            </w:tcBorders>
            <w:shd w:val="clear" w:color="auto" w:fill="auto"/>
            <w:vAlign w:val="center"/>
            <w:hideMark/>
          </w:tcPr>
          <w:p w14:paraId="1C522323" w14:textId="77777777" w:rsidR="00487285" w:rsidRPr="00487285" w:rsidRDefault="00487285" w:rsidP="00487285">
            <w:pPr>
              <w:jc w:val="center"/>
              <w:rPr>
                <w:sz w:val="24"/>
                <w:szCs w:val="24"/>
              </w:rPr>
            </w:pPr>
            <w:r w:rsidRPr="00487285">
              <w:rPr>
                <w:sz w:val="24"/>
                <w:szCs w:val="24"/>
              </w:rPr>
              <w:t>12,982</w:t>
            </w:r>
          </w:p>
        </w:tc>
        <w:tc>
          <w:tcPr>
            <w:tcW w:w="0" w:type="auto"/>
            <w:tcBorders>
              <w:top w:val="nil"/>
              <w:left w:val="nil"/>
              <w:bottom w:val="single" w:sz="4" w:space="0" w:color="auto"/>
              <w:right w:val="single" w:sz="4" w:space="0" w:color="auto"/>
            </w:tcBorders>
            <w:shd w:val="clear" w:color="auto" w:fill="auto"/>
            <w:vAlign w:val="center"/>
            <w:hideMark/>
          </w:tcPr>
          <w:p w14:paraId="161ABE66" w14:textId="77777777" w:rsidR="00487285" w:rsidRPr="00487285" w:rsidRDefault="00487285" w:rsidP="00487285">
            <w:pPr>
              <w:jc w:val="center"/>
              <w:rPr>
                <w:sz w:val="24"/>
                <w:szCs w:val="24"/>
              </w:rPr>
            </w:pPr>
            <w:r w:rsidRPr="00487285">
              <w:rPr>
                <w:sz w:val="24"/>
                <w:szCs w:val="24"/>
              </w:rPr>
              <w:t>12,982</w:t>
            </w:r>
          </w:p>
        </w:tc>
        <w:tc>
          <w:tcPr>
            <w:tcW w:w="0" w:type="auto"/>
            <w:tcBorders>
              <w:top w:val="nil"/>
              <w:left w:val="nil"/>
              <w:bottom w:val="single" w:sz="4" w:space="0" w:color="auto"/>
              <w:right w:val="single" w:sz="4" w:space="0" w:color="auto"/>
            </w:tcBorders>
            <w:shd w:val="clear" w:color="auto" w:fill="auto"/>
            <w:vAlign w:val="center"/>
            <w:hideMark/>
          </w:tcPr>
          <w:p w14:paraId="1B0709E0" w14:textId="77777777" w:rsidR="00487285" w:rsidRPr="00487285" w:rsidRDefault="00487285" w:rsidP="00487285">
            <w:pPr>
              <w:jc w:val="center"/>
              <w:rPr>
                <w:sz w:val="24"/>
                <w:szCs w:val="24"/>
              </w:rPr>
            </w:pPr>
            <w:r w:rsidRPr="00487285">
              <w:rPr>
                <w:sz w:val="24"/>
                <w:szCs w:val="24"/>
              </w:rPr>
              <w:t>12,982</w:t>
            </w:r>
          </w:p>
        </w:tc>
        <w:tc>
          <w:tcPr>
            <w:tcW w:w="0" w:type="auto"/>
            <w:tcBorders>
              <w:top w:val="nil"/>
              <w:left w:val="nil"/>
              <w:bottom w:val="single" w:sz="4" w:space="0" w:color="auto"/>
              <w:right w:val="single" w:sz="4" w:space="0" w:color="auto"/>
            </w:tcBorders>
            <w:shd w:val="clear" w:color="auto" w:fill="auto"/>
            <w:vAlign w:val="center"/>
            <w:hideMark/>
          </w:tcPr>
          <w:p w14:paraId="7812A067" w14:textId="77777777" w:rsidR="00487285" w:rsidRPr="00487285" w:rsidRDefault="00487285" w:rsidP="00487285">
            <w:pPr>
              <w:jc w:val="center"/>
              <w:rPr>
                <w:sz w:val="24"/>
                <w:szCs w:val="24"/>
              </w:rPr>
            </w:pPr>
            <w:r w:rsidRPr="00487285">
              <w:rPr>
                <w:sz w:val="24"/>
                <w:szCs w:val="24"/>
              </w:rPr>
              <w:t>12,137</w:t>
            </w:r>
          </w:p>
        </w:tc>
        <w:tc>
          <w:tcPr>
            <w:tcW w:w="0" w:type="auto"/>
            <w:tcBorders>
              <w:top w:val="nil"/>
              <w:left w:val="nil"/>
              <w:bottom w:val="single" w:sz="4" w:space="0" w:color="auto"/>
              <w:right w:val="single" w:sz="4" w:space="0" w:color="auto"/>
            </w:tcBorders>
            <w:shd w:val="clear" w:color="auto" w:fill="auto"/>
            <w:vAlign w:val="center"/>
            <w:hideMark/>
          </w:tcPr>
          <w:p w14:paraId="7DA07AF0" w14:textId="77777777" w:rsidR="00487285" w:rsidRPr="00487285" w:rsidRDefault="00487285" w:rsidP="00487285">
            <w:pPr>
              <w:jc w:val="center"/>
              <w:rPr>
                <w:sz w:val="24"/>
                <w:szCs w:val="24"/>
              </w:rPr>
            </w:pPr>
            <w:r w:rsidRPr="00487285">
              <w:rPr>
                <w:sz w:val="24"/>
                <w:szCs w:val="24"/>
              </w:rPr>
              <w:t>12,137</w:t>
            </w:r>
          </w:p>
        </w:tc>
        <w:tc>
          <w:tcPr>
            <w:tcW w:w="0" w:type="auto"/>
            <w:tcBorders>
              <w:top w:val="nil"/>
              <w:left w:val="nil"/>
              <w:bottom w:val="single" w:sz="4" w:space="0" w:color="auto"/>
              <w:right w:val="single" w:sz="4" w:space="0" w:color="auto"/>
            </w:tcBorders>
            <w:shd w:val="clear" w:color="auto" w:fill="auto"/>
            <w:vAlign w:val="center"/>
            <w:hideMark/>
          </w:tcPr>
          <w:p w14:paraId="10993C35" w14:textId="77777777" w:rsidR="00487285" w:rsidRPr="00487285" w:rsidRDefault="00487285" w:rsidP="00487285">
            <w:pPr>
              <w:jc w:val="center"/>
              <w:rPr>
                <w:sz w:val="24"/>
                <w:szCs w:val="24"/>
              </w:rPr>
            </w:pPr>
            <w:r w:rsidRPr="00487285">
              <w:rPr>
                <w:sz w:val="24"/>
                <w:szCs w:val="24"/>
              </w:rPr>
              <w:t>12,137</w:t>
            </w:r>
          </w:p>
        </w:tc>
        <w:tc>
          <w:tcPr>
            <w:tcW w:w="0" w:type="auto"/>
            <w:vMerge/>
            <w:tcBorders>
              <w:top w:val="nil"/>
              <w:left w:val="single" w:sz="4" w:space="0" w:color="auto"/>
              <w:bottom w:val="single" w:sz="4" w:space="0" w:color="auto"/>
              <w:right w:val="single" w:sz="4" w:space="0" w:color="auto"/>
            </w:tcBorders>
            <w:vAlign w:val="center"/>
            <w:hideMark/>
          </w:tcPr>
          <w:p w14:paraId="61A769D6" w14:textId="77777777" w:rsidR="00487285" w:rsidRPr="00487285" w:rsidRDefault="00487285" w:rsidP="00487285">
            <w:pPr>
              <w:rPr>
                <w:sz w:val="24"/>
                <w:szCs w:val="24"/>
              </w:rPr>
            </w:pPr>
          </w:p>
        </w:tc>
      </w:tr>
      <w:tr w:rsidR="00487285" w:rsidRPr="00487285" w14:paraId="4F8DEF11"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BD10C2" w14:textId="77777777" w:rsidR="00487285" w:rsidRPr="00487285" w:rsidRDefault="00487285" w:rsidP="00487285">
            <w:pPr>
              <w:rPr>
                <w:sz w:val="24"/>
                <w:szCs w:val="24"/>
              </w:rPr>
            </w:pPr>
            <w:r w:rsidRPr="00487285">
              <w:rPr>
                <w:sz w:val="24"/>
                <w:szCs w:val="24"/>
              </w:rPr>
              <w:t>Резерв (+)/дефицит (-) ВПУ</w:t>
            </w:r>
          </w:p>
        </w:tc>
        <w:tc>
          <w:tcPr>
            <w:tcW w:w="0" w:type="auto"/>
            <w:tcBorders>
              <w:top w:val="nil"/>
              <w:left w:val="nil"/>
              <w:bottom w:val="single" w:sz="4" w:space="0" w:color="auto"/>
              <w:right w:val="single" w:sz="4" w:space="0" w:color="auto"/>
            </w:tcBorders>
            <w:shd w:val="clear" w:color="auto" w:fill="auto"/>
            <w:vAlign w:val="center"/>
            <w:hideMark/>
          </w:tcPr>
          <w:p w14:paraId="0D38B4AD"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53780E4A" w14:textId="77777777" w:rsidR="00487285" w:rsidRPr="00487285" w:rsidRDefault="00487285" w:rsidP="00487285">
            <w:pPr>
              <w:jc w:val="center"/>
              <w:rPr>
                <w:sz w:val="24"/>
                <w:szCs w:val="24"/>
              </w:rPr>
            </w:pPr>
            <w:r w:rsidRPr="00487285">
              <w:rPr>
                <w:sz w:val="24"/>
                <w:szCs w:val="24"/>
              </w:rPr>
              <w:t>87,789</w:t>
            </w:r>
          </w:p>
        </w:tc>
        <w:tc>
          <w:tcPr>
            <w:tcW w:w="0" w:type="auto"/>
            <w:tcBorders>
              <w:top w:val="nil"/>
              <w:left w:val="nil"/>
              <w:bottom w:val="single" w:sz="4" w:space="0" w:color="auto"/>
              <w:right w:val="single" w:sz="4" w:space="0" w:color="auto"/>
            </w:tcBorders>
            <w:shd w:val="clear" w:color="auto" w:fill="auto"/>
            <w:vAlign w:val="center"/>
            <w:hideMark/>
          </w:tcPr>
          <w:p w14:paraId="3FC904A0" w14:textId="77777777" w:rsidR="00487285" w:rsidRPr="00487285" w:rsidRDefault="00487285" w:rsidP="00487285">
            <w:pPr>
              <w:jc w:val="center"/>
              <w:rPr>
                <w:sz w:val="24"/>
                <w:szCs w:val="24"/>
              </w:rPr>
            </w:pPr>
            <w:r w:rsidRPr="00487285">
              <w:rPr>
                <w:sz w:val="24"/>
                <w:szCs w:val="24"/>
              </w:rPr>
              <w:t>87,789</w:t>
            </w:r>
          </w:p>
        </w:tc>
        <w:tc>
          <w:tcPr>
            <w:tcW w:w="0" w:type="auto"/>
            <w:tcBorders>
              <w:top w:val="nil"/>
              <w:left w:val="nil"/>
              <w:bottom w:val="single" w:sz="4" w:space="0" w:color="auto"/>
              <w:right w:val="single" w:sz="4" w:space="0" w:color="auto"/>
            </w:tcBorders>
            <w:shd w:val="clear" w:color="auto" w:fill="auto"/>
            <w:vAlign w:val="center"/>
            <w:hideMark/>
          </w:tcPr>
          <w:p w14:paraId="1DC33C81" w14:textId="77777777" w:rsidR="00487285" w:rsidRPr="00487285" w:rsidRDefault="00487285" w:rsidP="00487285">
            <w:pPr>
              <w:jc w:val="center"/>
              <w:rPr>
                <w:sz w:val="24"/>
                <w:szCs w:val="24"/>
              </w:rPr>
            </w:pPr>
            <w:r w:rsidRPr="00487285">
              <w:rPr>
                <w:sz w:val="24"/>
                <w:szCs w:val="24"/>
              </w:rPr>
              <w:t>87,755</w:t>
            </w:r>
          </w:p>
        </w:tc>
        <w:tc>
          <w:tcPr>
            <w:tcW w:w="0" w:type="auto"/>
            <w:tcBorders>
              <w:top w:val="nil"/>
              <w:left w:val="nil"/>
              <w:bottom w:val="single" w:sz="4" w:space="0" w:color="auto"/>
              <w:right w:val="single" w:sz="4" w:space="0" w:color="auto"/>
            </w:tcBorders>
            <w:shd w:val="clear" w:color="auto" w:fill="auto"/>
            <w:vAlign w:val="center"/>
            <w:hideMark/>
          </w:tcPr>
          <w:p w14:paraId="65F4D430" w14:textId="77777777" w:rsidR="00487285" w:rsidRPr="00487285" w:rsidRDefault="00487285" w:rsidP="00487285">
            <w:pPr>
              <w:jc w:val="center"/>
              <w:rPr>
                <w:sz w:val="24"/>
                <w:szCs w:val="24"/>
              </w:rPr>
            </w:pPr>
            <w:r w:rsidRPr="00487285">
              <w:rPr>
                <w:sz w:val="24"/>
                <w:szCs w:val="24"/>
              </w:rPr>
              <w:t>87,755</w:t>
            </w:r>
          </w:p>
        </w:tc>
        <w:tc>
          <w:tcPr>
            <w:tcW w:w="0" w:type="auto"/>
            <w:tcBorders>
              <w:top w:val="nil"/>
              <w:left w:val="nil"/>
              <w:bottom w:val="single" w:sz="4" w:space="0" w:color="auto"/>
              <w:right w:val="single" w:sz="4" w:space="0" w:color="auto"/>
            </w:tcBorders>
            <w:shd w:val="clear" w:color="auto" w:fill="auto"/>
            <w:vAlign w:val="center"/>
            <w:hideMark/>
          </w:tcPr>
          <w:p w14:paraId="7C7D1F88" w14:textId="77777777" w:rsidR="00487285" w:rsidRPr="00487285" w:rsidRDefault="00487285" w:rsidP="00487285">
            <w:pPr>
              <w:jc w:val="center"/>
              <w:rPr>
                <w:sz w:val="24"/>
                <w:szCs w:val="24"/>
              </w:rPr>
            </w:pPr>
            <w:r w:rsidRPr="00487285">
              <w:rPr>
                <w:sz w:val="24"/>
                <w:szCs w:val="24"/>
              </w:rPr>
              <w:t>87,755</w:t>
            </w:r>
          </w:p>
        </w:tc>
        <w:tc>
          <w:tcPr>
            <w:tcW w:w="0" w:type="auto"/>
            <w:tcBorders>
              <w:top w:val="nil"/>
              <w:left w:val="nil"/>
              <w:bottom w:val="single" w:sz="4" w:space="0" w:color="auto"/>
              <w:right w:val="single" w:sz="4" w:space="0" w:color="auto"/>
            </w:tcBorders>
            <w:shd w:val="clear" w:color="auto" w:fill="auto"/>
            <w:vAlign w:val="center"/>
            <w:hideMark/>
          </w:tcPr>
          <w:p w14:paraId="672FAC66" w14:textId="77777777" w:rsidR="00487285" w:rsidRPr="00487285" w:rsidRDefault="00487285" w:rsidP="00487285">
            <w:pPr>
              <w:jc w:val="center"/>
              <w:rPr>
                <w:sz w:val="24"/>
                <w:szCs w:val="24"/>
              </w:rPr>
            </w:pPr>
            <w:r w:rsidRPr="00487285">
              <w:rPr>
                <w:sz w:val="24"/>
                <w:szCs w:val="24"/>
              </w:rPr>
              <w:t>87,755</w:t>
            </w:r>
          </w:p>
        </w:tc>
        <w:tc>
          <w:tcPr>
            <w:tcW w:w="0" w:type="auto"/>
            <w:tcBorders>
              <w:top w:val="nil"/>
              <w:left w:val="nil"/>
              <w:bottom w:val="single" w:sz="4" w:space="0" w:color="auto"/>
              <w:right w:val="single" w:sz="4" w:space="0" w:color="auto"/>
            </w:tcBorders>
            <w:shd w:val="clear" w:color="auto" w:fill="auto"/>
            <w:vAlign w:val="center"/>
            <w:hideMark/>
          </w:tcPr>
          <w:p w14:paraId="2AF5B8F8" w14:textId="77777777" w:rsidR="00487285" w:rsidRPr="00487285" w:rsidRDefault="00487285" w:rsidP="00487285">
            <w:pPr>
              <w:jc w:val="center"/>
              <w:rPr>
                <w:sz w:val="24"/>
                <w:szCs w:val="24"/>
              </w:rPr>
            </w:pPr>
            <w:r w:rsidRPr="00487285">
              <w:rPr>
                <w:sz w:val="24"/>
                <w:szCs w:val="24"/>
              </w:rPr>
              <w:t>88,031</w:t>
            </w:r>
          </w:p>
        </w:tc>
        <w:tc>
          <w:tcPr>
            <w:tcW w:w="0" w:type="auto"/>
            <w:tcBorders>
              <w:top w:val="nil"/>
              <w:left w:val="nil"/>
              <w:bottom w:val="single" w:sz="4" w:space="0" w:color="auto"/>
              <w:right w:val="single" w:sz="4" w:space="0" w:color="auto"/>
            </w:tcBorders>
            <w:shd w:val="clear" w:color="auto" w:fill="auto"/>
            <w:vAlign w:val="center"/>
            <w:hideMark/>
          </w:tcPr>
          <w:p w14:paraId="2FC5DBDC" w14:textId="77777777" w:rsidR="00487285" w:rsidRPr="00487285" w:rsidRDefault="00487285" w:rsidP="00487285">
            <w:pPr>
              <w:jc w:val="center"/>
              <w:rPr>
                <w:sz w:val="24"/>
                <w:szCs w:val="24"/>
              </w:rPr>
            </w:pPr>
            <w:r w:rsidRPr="00487285">
              <w:rPr>
                <w:sz w:val="24"/>
                <w:szCs w:val="24"/>
              </w:rPr>
              <w:t>88,031</w:t>
            </w:r>
          </w:p>
        </w:tc>
        <w:tc>
          <w:tcPr>
            <w:tcW w:w="0" w:type="auto"/>
            <w:tcBorders>
              <w:top w:val="nil"/>
              <w:left w:val="nil"/>
              <w:bottom w:val="single" w:sz="4" w:space="0" w:color="auto"/>
              <w:right w:val="single" w:sz="4" w:space="0" w:color="auto"/>
            </w:tcBorders>
            <w:shd w:val="clear" w:color="auto" w:fill="auto"/>
            <w:vAlign w:val="center"/>
            <w:hideMark/>
          </w:tcPr>
          <w:p w14:paraId="549051A0" w14:textId="77777777" w:rsidR="00487285" w:rsidRPr="00487285" w:rsidRDefault="00487285" w:rsidP="00487285">
            <w:pPr>
              <w:jc w:val="center"/>
              <w:rPr>
                <w:sz w:val="24"/>
                <w:szCs w:val="24"/>
              </w:rPr>
            </w:pPr>
            <w:r w:rsidRPr="00487285">
              <w:rPr>
                <w:sz w:val="24"/>
                <w:szCs w:val="24"/>
              </w:rPr>
              <w:t>88,031</w:t>
            </w:r>
          </w:p>
        </w:tc>
        <w:tc>
          <w:tcPr>
            <w:tcW w:w="0" w:type="auto"/>
            <w:vMerge/>
            <w:tcBorders>
              <w:top w:val="nil"/>
              <w:left w:val="single" w:sz="4" w:space="0" w:color="auto"/>
              <w:bottom w:val="single" w:sz="4" w:space="0" w:color="auto"/>
              <w:right w:val="single" w:sz="4" w:space="0" w:color="auto"/>
            </w:tcBorders>
            <w:vAlign w:val="center"/>
            <w:hideMark/>
          </w:tcPr>
          <w:p w14:paraId="3F9844A3" w14:textId="77777777" w:rsidR="00487285" w:rsidRPr="00487285" w:rsidRDefault="00487285" w:rsidP="00487285">
            <w:pPr>
              <w:rPr>
                <w:sz w:val="24"/>
                <w:szCs w:val="24"/>
              </w:rPr>
            </w:pPr>
          </w:p>
        </w:tc>
      </w:tr>
      <w:tr w:rsidR="00487285" w:rsidRPr="00487285" w14:paraId="1E802E2D"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92E74" w14:textId="77777777" w:rsidR="00487285" w:rsidRPr="00487285" w:rsidRDefault="00487285" w:rsidP="00487285">
            <w:pPr>
              <w:rPr>
                <w:sz w:val="24"/>
                <w:szCs w:val="24"/>
              </w:rPr>
            </w:pPr>
            <w:r w:rsidRPr="00487285">
              <w:rPr>
                <w:sz w:val="24"/>
                <w:szCs w:val="24"/>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14:paraId="4817D25C" w14:textId="77777777" w:rsidR="00487285" w:rsidRPr="00487285" w:rsidRDefault="00487285" w:rsidP="00487285">
            <w:pPr>
              <w:jc w:val="center"/>
              <w:rPr>
                <w:sz w:val="24"/>
                <w:szCs w:val="24"/>
              </w:rPr>
            </w:pPr>
            <w:r w:rsidRPr="00487285">
              <w:rPr>
                <w:sz w:val="24"/>
                <w:szCs w:val="24"/>
              </w:rPr>
              <w:t>%</w:t>
            </w:r>
          </w:p>
        </w:tc>
        <w:tc>
          <w:tcPr>
            <w:tcW w:w="0" w:type="auto"/>
            <w:tcBorders>
              <w:top w:val="nil"/>
              <w:left w:val="nil"/>
              <w:bottom w:val="single" w:sz="4" w:space="0" w:color="auto"/>
              <w:right w:val="single" w:sz="4" w:space="0" w:color="auto"/>
            </w:tcBorders>
            <w:shd w:val="clear" w:color="auto" w:fill="auto"/>
            <w:vAlign w:val="center"/>
            <w:hideMark/>
          </w:tcPr>
          <w:p w14:paraId="54EDF26E" w14:textId="77777777" w:rsidR="00487285" w:rsidRPr="00487285" w:rsidRDefault="00487285" w:rsidP="00487285">
            <w:pPr>
              <w:jc w:val="center"/>
              <w:rPr>
                <w:sz w:val="24"/>
                <w:szCs w:val="24"/>
              </w:rPr>
            </w:pPr>
            <w:r w:rsidRPr="00487285">
              <w:rPr>
                <w:sz w:val="24"/>
                <w:szCs w:val="24"/>
              </w:rPr>
              <w:t>95,4</w:t>
            </w:r>
          </w:p>
        </w:tc>
        <w:tc>
          <w:tcPr>
            <w:tcW w:w="0" w:type="auto"/>
            <w:tcBorders>
              <w:top w:val="nil"/>
              <w:left w:val="nil"/>
              <w:bottom w:val="single" w:sz="4" w:space="0" w:color="auto"/>
              <w:right w:val="single" w:sz="4" w:space="0" w:color="auto"/>
            </w:tcBorders>
            <w:shd w:val="clear" w:color="auto" w:fill="auto"/>
            <w:vAlign w:val="center"/>
            <w:hideMark/>
          </w:tcPr>
          <w:p w14:paraId="477A4C17" w14:textId="77777777" w:rsidR="00487285" w:rsidRPr="00487285" w:rsidRDefault="00487285" w:rsidP="00487285">
            <w:pPr>
              <w:jc w:val="center"/>
              <w:rPr>
                <w:sz w:val="24"/>
                <w:szCs w:val="24"/>
              </w:rPr>
            </w:pPr>
            <w:r w:rsidRPr="00487285">
              <w:rPr>
                <w:sz w:val="24"/>
                <w:szCs w:val="24"/>
              </w:rPr>
              <w:t>95,4</w:t>
            </w:r>
          </w:p>
        </w:tc>
        <w:tc>
          <w:tcPr>
            <w:tcW w:w="0" w:type="auto"/>
            <w:tcBorders>
              <w:top w:val="nil"/>
              <w:left w:val="nil"/>
              <w:bottom w:val="single" w:sz="4" w:space="0" w:color="auto"/>
              <w:right w:val="single" w:sz="4" w:space="0" w:color="auto"/>
            </w:tcBorders>
            <w:shd w:val="clear" w:color="auto" w:fill="auto"/>
            <w:vAlign w:val="center"/>
            <w:hideMark/>
          </w:tcPr>
          <w:p w14:paraId="39C5D7F0" w14:textId="77777777" w:rsidR="00487285" w:rsidRPr="00487285" w:rsidRDefault="00487285" w:rsidP="00487285">
            <w:pPr>
              <w:jc w:val="center"/>
              <w:rPr>
                <w:sz w:val="24"/>
                <w:szCs w:val="24"/>
              </w:rPr>
            </w:pPr>
            <w:r w:rsidRPr="00487285">
              <w:rPr>
                <w:sz w:val="24"/>
                <w:szCs w:val="24"/>
              </w:rPr>
              <w:t>95,4</w:t>
            </w:r>
          </w:p>
        </w:tc>
        <w:tc>
          <w:tcPr>
            <w:tcW w:w="0" w:type="auto"/>
            <w:tcBorders>
              <w:top w:val="nil"/>
              <w:left w:val="nil"/>
              <w:bottom w:val="single" w:sz="4" w:space="0" w:color="auto"/>
              <w:right w:val="single" w:sz="4" w:space="0" w:color="auto"/>
            </w:tcBorders>
            <w:shd w:val="clear" w:color="auto" w:fill="auto"/>
            <w:vAlign w:val="center"/>
            <w:hideMark/>
          </w:tcPr>
          <w:p w14:paraId="75F9D3E6" w14:textId="77777777" w:rsidR="00487285" w:rsidRPr="00487285" w:rsidRDefault="00487285" w:rsidP="00487285">
            <w:pPr>
              <w:jc w:val="center"/>
              <w:rPr>
                <w:sz w:val="24"/>
                <w:szCs w:val="24"/>
              </w:rPr>
            </w:pPr>
            <w:r w:rsidRPr="00487285">
              <w:rPr>
                <w:sz w:val="24"/>
                <w:szCs w:val="24"/>
              </w:rPr>
              <w:t>95,4</w:t>
            </w:r>
          </w:p>
        </w:tc>
        <w:tc>
          <w:tcPr>
            <w:tcW w:w="0" w:type="auto"/>
            <w:tcBorders>
              <w:top w:val="nil"/>
              <w:left w:val="nil"/>
              <w:bottom w:val="single" w:sz="4" w:space="0" w:color="auto"/>
              <w:right w:val="single" w:sz="4" w:space="0" w:color="auto"/>
            </w:tcBorders>
            <w:shd w:val="clear" w:color="auto" w:fill="auto"/>
            <w:vAlign w:val="center"/>
            <w:hideMark/>
          </w:tcPr>
          <w:p w14:paraId="0C4303DC" w14:textId="77777777" w:rsidR="00487285" w:rsidRPr="00487285" w:rsidRDefault="00487285" w:rsidP="00487285">
            <w:pPr>
              <w:jc w:val="center"/>
              <w:rPr>
                <w:sz w:val="24"/>
                <w:szCs w:val="24"/>
              </w:rPr>
            </w:pPr>
            <w:r w:rsidRPr="00487285">
              <w:rPr>
                <w:sz w:val="24"/>
                <w:szCs w:val="24"/>
              </w:rPr>
              <w:t>95,4</w:t>
            </w:r>
          </w:p>
        </w:tc>
        <w:tc>
          <w:tcPr>
            <w:tcW w:w="0" w:type="auto"/>
            <w:tcBorders>
              <w:top w:val="nil"/>
              <w:left w:val="nil"/>
              <w:bottom w:val="single" w:sz="4" w:space="0" w:color="auto"/>
              <w:right w:val="single" w:sz="4" w:space="0" w:color="auto"/>
            </w:tcBorders>
            <w:shd w:val="clear" w:color="auto" w:fill="auto"/>
            <w:vAlign w:val="center"/>
            <w:hideMark/>
          </w:tcPr>
          <w:p w14:paraId="01F7D895" w14:textId="77777777" w:rsidR="00487285" w:rsidRPr="00487285" w:rsidRDefault="00487285" w:rsidP="00487285">
            <w:pPr>
              <w:jc w:val="center"/>
              <w:rPr>
                <w:sz w:val="24"/>
                <w:szCs w:val="24"/>
              </w:rPr>
            </w:pPr>
            <w:r w:rsidRPr="00487285">
              <w:rPr>
                <w:sz w:val="24"/>
                <w:szCs w:val="24"/>
              </w:rPr>
              <w:t>95,4</w:t>
            </w:r>
          </w:p>
        </w:tc>
        <w:tc>
          <w:tcPr>
            <w:tcW w:w="0" w:type="auto"/>
            <w:tcBorders>
              <w:top w:val="nil"/>
              <w:left w:val="nil"/>
              <w:bottom w:val="single" w:sz="4" w:space="0" w:color="auto"/>
              <w:right w:val="single" w:sz="4" w:space="0" w:color="auto"/>
            </w:tcBorders>
            <w:shd w:val="clear" w:color="auto" w:fill="auto"/>
            <w:vAlign w:val="center"/>
            <w:hideMark/>
          </w:tcPr>
          <w:p w14:paraId="1C3C6E73" w14:textId="77777777" w:rsidR="00487285" w:rsidRPr="00487285" w:rsidRDefault="00487285" w:rsidP="00487285">
            <w:pPr>
              <w:jc w:val="center"/>
              <w:rPr>
                <w:sz w:val="24"/>
                <w:szCs w:val="24"/>
              </w:rPr>
            </w:pPr>
            <w:r w:rsidRPr="00487285">
              <w:rPr>
                <w:sz w:val="24"/>
                <w:szCs w:val="24"/>
              </w:rPr>
              <w:t>95,7</w:t>
            </w:r>
          </w:p>
        </w:tc>
        <w:tc>
          <w:tcPr>
            <w:tcW w:w="0" w:type="auto"/>
            <w:tcBorders>
              <w:top w:val="nil"/>
              <w:left w:val="nil"/>
              <w:bottom w:val="single" w:sz="4" w:space="0" w:color="auto"/>
              <w:right w:val="single" w:sz="4" w:space="0" w:color="auto"/>
            </w:tcBorders>
            <w:shd w:val="clear" w:color="auto" w:fill="auto"/>
            <w:vAlign w:val="center"/>
            <w:hideMark/>
          </w:tcPr>
          <w:p w14:paraId="5565EC99" w14:textId="77777777" w:rsidR="00487285" w:rsidRPr="00487285" w:rsidRDefault="00487285" w:rsidP="00487285">
            <w:pPr>
              <w:jc w:val="center"/>
              <w:rPr>
                <w:sz w:val="24"/>
                <w:szCs w:val="24"/>
              </w:rPr>
            </w:pPr>
            <w:r w:rsidRPr="00487285">
              <w:rPr>
                <w:sz w:val="24"/>
                <w:szCs w:val="24"/>
              </w:rPr>
              <w:t>95,7</w:t>
            </w:r>
          </w:p>
        </w:tc>
        <w:tc>
          <w:tcPr>
            <w:tcW w:w="0" w:type="auto"/>
            <w:tcBorders>
              <w:top w:val="nil"/>
              <w:left w:val="nil"/>
              <w:bottom w:val="single" w:sz="4" w:space="0" w:color="auto"/>
              <w:right w:val="single" w:sz="4" w:space="0" w:color="auto"/>
            </w:tcBorders>
            <w:shd w:val="clear" w:color="auto" w:fill="auto"/>
            <w:vAlign w:val="center"/>
            <w:hideMark/>
          </w:tcPr>
          <w:p w14:paraId="42328A9D" w14:textId="77777777" w:rsidR="00487285" w:rsidRPr="00487285" w:rsidRDefault="00487285" w:rsidP="00487285">
            <w:pPr>
              <w:jc w:val="center"/>
              <w:rPr>
                <w:sz w:val="24"/>
                <w:szCs w:val="24"/>
              </w:rPr>
            </w:pPr>
            <w:r w:rsidRPr="00487285">
              <w:rPr>
                <w:sz w:val="24"/>
                <w:szCs w:val="24"/>
              </w:rPr>
              <w:t>95,7</w:t>
            </w:r>
          </w:p>
        </w:tc>
        <w:tc>
          <w:tcPr>
            <w:tcW w:w="0" w:type="auto"/>
            <w:vMerge/>
            <w:tcBorders>
              <w:top w:val="nil"/>
              <w:left w:val="single" w:sz="4" w:space="0" w:color="auto"/>
              <w:bottom w:val="single" w:sz="4" w:space="0" w:color="auto"/>
              <w:right w:val="single" w:sz="4" w:space="0" w:color="auto"/>
            </w:tcBorders>
            <w:vAlign w:val="center"/>
            <w:hideMark/>
          </w:tcPr>
          <w:p w14:paraId="27FC8B7E" w14:textId="77777777" w:rsidR="00487285" w:rsidRPr="00487285" w:rsidRDefault="00487285" w:rsidP="00487285">
            <w:pPr>
              <w:rPr>
                <w:sz w:val="24"/>
                <w:szCs w:val="24"/>
              </w:rPr>
            </w:pPr>
          </w:p>
        </w:tc>
      </w:tr>
      <w:tr w:rsidR="00487285" w:rsidRPr="00487285" w14:paraId="596C691A"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3678402D" w14:textId="77777777" w:rsidR="00487285" w:rsidRPr="00487285" w:rsidRDefault="00487285" w:rsidP="00487285">
            <w:pPr>
              <w:jc w:val="center"/>
              <w:rPr>
                <w:b/>
                <w:bCs/>
                <w:sz w:val="24"/>
                <w:szCs w:val="24"/>
              </w:rPr>
            </w:pPr>
            <w:r w:rsidRPr="00487285">
              <w:rPr>
                <w:b/>
                <w:bCs/>
                <w:sz w:val="24"/>
                <w:szCs w:val="24"/>
              </w:rPr>
              <w:t xml:space="preserve">Котельная «Мамонтовская», г.Пыть-Ях, 8 мкр. «Горка» </w:t>
            </w:r>
            <w:r w:rsidRPr="00487285">
              <w:rPr>
                <w:b/>
                <w:bCs/>
                <w:sz w:val="24"/>
                <w:szCs w:val="24"/>
              </w:rPr>
              <w:br/>
              <w:t>ул. Православная, 8</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E42D14B" w14:textId="77777777" w:rsidR="00487285" w:rsidRPr="00487285" w:rsidRDefault="00487285" w:rsidP="00487285">
            <w:pP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4640702"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C6DAC9F"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68421E3"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614B7F1"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3E14E0D"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657C16B9"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6480946A"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3CAA536"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030E861"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6F4F89F5" w14:textId="77777777" w:rsidR="00487285" w:rsidRPr="00487285" w:rsidRDefault="00487285" w:rsidP="00487285">
            <w:pPr>
              <w:jc w:val="center"/>
              <w:rPr>
                <w:b/>
                <w:bCs/>
                <w:color w:val="FF0000"/>
                <w:sz w:val="24"/>
                <w:szCs w:val="24"/>
              </w:rPr>
            </w:pPr>
            <w:r w:rsidRPr="00487285">
              <w:rPr>
                <w:b/>
                <w:bCs/>
                <w:color w:val="FF0000"/>
                <w:sz w:val="24"/>
                <w:szCs w:val="24"/>
              </w:rPr>
              <w:t> </w:t>
            </w:r>
          </w:p>
        </w:tc>
      </w:tr>
      <w:tr w:rsidR="00487285" w:rsidRPr="00487285" w14:paraId="6093B795"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08DE4B" w14:textId="77777777" w:rsidR="00487285" w:rsidRPr="00487285" w:rsidRDefault="00487285" w:rsidP="00487285">
            <w:pPr>
              <w:rPr>
                <w:sz w:val="24"/>
                <w:szCs w:val="24"/>
              </w:rPr>
            </w:pPr>
            <w:r w:rsidRPr="00487285">
              <w:rPr>
                <w:sz w:val="24"/>
                <w:szCs w:val="24"/>
              </w:rPr>
              <w:t>Производительность ВПУ</w:t>
            </w:r>
          </w:p>
        </w:tc>
        <w:tc>
          <w:tcPr>
            <w:tcW w:w="0" w:type="auto"/>
            <w:tcBorders>
              <w:top w:val="nil"/>
              <w:left w:val="nil"/>
              <w:bottom w:val="single" w:sz="4" w:space="0" w:color="auto"/>
              <w:right w:val="single" w:sz="4" w:space="0" w:color="auto"/>
            </w:tcBorders>
            <w:shd w:val="clear" w:color="auto" w:fill="auto"/>
            <w:vAlign w:val="center"/>
            <w:hideMark/>
          </w:tcPr>
          <w:p w14:paraId="0244A08B"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DCF97F1"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4004A8CF"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0DCCD6C8"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0658785F"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0B0E9374"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493B92CB"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0D7B64CB"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51D67A90"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2C28D6B5" w14:textId="77777777" w:rsidR="00487285" w:rsidRPr="00487285" w:rsidRDefault="00487285" w:rsidP="00487285">
            <w:pPr>
              <w:jc w:val="center"/>
              <w:rPr>
                <w:sz w:val="24"/>
                <w:szCs w:val="24"/>
              </w:rPr>
            </w:pPr>
            <w:r w:rsidRPr="00487285">
              <w:rPr>
                <w:sz w:val="24"/>
                <w:szCs w:val="24"/>
              </w:rPr>
              <w:t>92</w:t>
            </w:r>
          </w:p>
        </w:tc>
        <w:tc>
          <w:tcPr>
            <w:tcW w:w="0" w:type="auto"/>
            <w:tcBorders>
              <w:top w:val="nil"/>
              <w:left w:val="nil"/>
              <w:bottom w:val="single" w:sz="4" w:space="0" w:color="auto"/>
              <w:right w:val="single" w:sz="4" w:space="0" w:color="auto"/>
            </w:tcBorders>
            <w:shd w:val="clear" w:color="auto" w:fill="auto"/>
            <w:vAlign w:val="center"/>
            <w:hideMark/>
          </w:tcPr>
          <w:p w14:paraId="35C1A2EA" w14:textId="77777777" w:rsidR="00487285" w:rsidRPr="00487285" w:rsidRDefault="00487285" w:rsidP="00487285">
            <w:pPr>
              <w:jc w:val="center"/>
              <w:rPr>
                <w:sz w:val="24"/>
                <w:szCs w:val="24"/>
              </w:rPr>
            </w:pPr>
            <w:r w:rsidRPr="00487285">
              <w:rPr>
                <w:sz w:val="24"/>
                <w:szCs w:val="24"/>
              </w:rPr>
              <w:t>92</w:t>
            </w:r>
          </w:p>
        </w:tc>
      </w:tr>
      <w:tr w:rsidR="00487285" w:rsidRPr="00487285" w14:paraId="63F6AD53"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F6C166" w14:textId="77777777" w:rsidR="00487285" w:rsidRPr="00487285" w:rsidRDefault="00487285" w:rsidP="00487285">
            <w:pPr>
              <w:rPr>
                <w:sz w:val="24"/>
                <w:szCs w:val="24"/>
              </w:rPr>
            </w:pPr>
            <w:r w:rsidRPr="00487285">
              <w:rPr>
                <w:sz w:val="24"/>
                <w:szCs w:val="24"/>
              </w:rPr>
              <w:lastRenderedPageBreak/>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1E66199C"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4DF127F3" w14:textId="77777777" w:rsidR="00487285" w:rsidRPr="00487285" w:rsidRDefault="00487285" w:rsidP="00487285">
            <w:pPr>
              <w:jc w:val="center"/>
              <w:rPr>
                <w:sz w:val="24"/>
                <w:szCs w:val="24"/>
              </w:rPr>
            </w:pPr>
            <w:r w:rsidRPr="00487285">
              <w:rPr>
                <w:sz w:val="24"/>
                <w:szCs w:val="24"/>
              </w:rPr>
              <w:t>21,701</w:t>
            </w:r>
          </w:p>
        </w:tc>
        <w:tc>
          <w:tcPr>
            <w:tcW w:w="0" w:type="auto"/>
            <w:tcBorders>
              <w:top w:val="nil"/>
              <w:left w:val="nil"/>
              <w:bottom w:val="single" w:sz="4" w:space="0" w:color="auto"/>
              <w:right w:val="single" w:sz="4" w:space="0" w:color="auto"/>
            </w:tcBorders>
            <w:shd w:val="clear" w:color="auto" w:fill="auto"/>
            <w:vAlign w:val="center"/>
            <w:hideMark/>
          </w:tcPr>
          <w:p w14:paraId="37966A8C" w14:textId="77777777" w:rsidR="00487285" w:rsidRPr="00487285" w:rsidRDefault="00487285" w:rsidP="00487285">
            <w:pPr>
              <w:jc w:val="center"/>
              <w:rPr>
                <w:sz w:val="24"/>
                <w:szCs w:val="24"/>
              </w:rPr>
            </w:pPr>
            <w:r w:rsidRPr="00487285">
              <w:rPr>
                <w:sz w:val="24"/>
                <w:szCs w:val="24"/>
              </w:rPr>
              <w:t>21,701</w:t>
            </w:r>
          </w:p>
        </w:tc>
        <w:tc>
          <w:tcPr>
            <w:tcW w:w="0" w:type="auto"/>
            <w:tcBorders>
              <w:top w:val="nil"/>
              <w:left w:val="nil"/>
              <w:bottom w:val="single" w:sz="4" w:space="0" w:color="auto"/>
              <w:right w:val="single" w:sz="4" w:space="0" w:color="auto"/>
            </w:tcBorders>
            <w:shd w:val="clear" w:color="auto" w:fill="auto"/>
            <w:vAlign w:val="center"/>
            <w:hideMark/>
          </w:tcPr>
          <w:p w14:paraId="20824B76" w14:textId="77777777" w:rsidR="00487285" w:rsidRPr="00487285" w:rsidRDefault="00487285" w:rsidP="00487285">
            <w:pPr>
              <w:jc w:val="center"/>
              <w:rPr>
                <w:sz w:val="24"/>
                <w:szCs w:val="24"/>
              </w:rPr>
            </w:pPr>
            <w:r w:rsidRPr="00487285">
              <w:rPr>
                <w:sz w:val="24"/>
                <w:szCs w:val="24"/>
              </w:rPr>
              <w:t>21,701</w:t>
            </w:r>
          </w:p>
        </w:tc>
        <w:tc>
          <w:tcPr>
            <w:tcW w:w="0" w:type="auto"/>
            <w:tcBorders>
              <w:top w:val="nil"/>
              <w:left w:val="nil"/>
              <w:bottom w:val="single" w:sz="4" w:space="0" w:color="auto"/>
              <w:right w:val="single" w:sz="4" w:space="0" w:color="auto"/>
            </w:tcBorders>
            <w:shd w:val="clear" w:color="auto" w:fill="auto"/>
            <w:vAlign w:val="center"/>
            <w:hideMark/>
          </w:tcPr>
          <w:p w14:paraId="4195B619" w14:textId="77777777" w:rsidR="00487285" w:rsidRPr="00487285" w:rsidRDefault="00487285" w:rsidP="00487285">
            <w:pPr>
              <w:jc w:val="center"/>
              <w:rPr>
                <w:sz w:val="24"/>
                <w:szCs w:val="24"/>
              </w:rPr>
            </w:pPr>
            <w:r w:rsidRPr="00487285">
              <w:rPr>
                <w:sz w:val="24"/>
                <w:szCs w:val="24"/>
              </w:rPr>
              <w:t>21,701</w:t>
            </w:r>
          </w:p>
        </w:tc>
        <w:tc>
          <w:tcPr>
            <w:tcW w:w="0" w:type="auto"/>
            <w:tcBorders>
              <w:top w:val="nil"/>
              <w:left w:val="nil"/>
              <w:bottom w:val="single" w:sz="4" w:space="0" w:color="auto"/>
              <w:right w:val="single" w:sz="4" w:space="0" w:color="auto"/>
            </w:tcBorders>
            <w:shd w:val="clear" w:color="auto" w:fill="auto"/>
            <w:vAlign w:val="center"/>
            <w:hideMark/>
          </w:tcPr>
          <w:p w14:paraId="2777BAD2" w14:textId="77777777" w:rsidR="00487285" w:rsidRPr="00487285" w:rsidRDefault="00487285" w:rsidP="00487285">
            <w:pPr>
              <w:jc w:val="center"/>
              <w:rPr>
                <w:sz w:val="24"/>
                <w:szCs w:val="24"/>
              </w:rPr>
            </w:pPr>
            <w:r w:rsidRPr="00487285">
              <w:rPr>
                <w:sz w:val="24"/>
                <w:szCs w:val="24"/>
              </w:rPr>
              <w:t>30,074</w:t>
            </w:r>
          </w:p>
        </w:tc>
        <w:tc>
          <w:tcPr>
            <w:tcW w:w="0" w:type="auto"/>
            <w:tcBorders>
              <w:top w:val="nil"/>
              <w:left w:val="nil"/>
              <w:bottom w:val="single" w:sz="4" w:space="0" w:color="auto"/>
              <w:right w:val="single" w:sz="4" w:space="0" w:color="auto"/>
            </w:tcBorders>
            <w:shd w:val="clear" w:color="auto" w:fill="auto"/>
            <w:vAlign w:val="center"/>
            <w:hideMark/>
          </w:tcPr>
          <w:p w14:paraId="3746C6AF" w14:textId="77777777" w:rsidR="00487285" w:rsidRPr="00487285" w:rsidRDefault="00487285" w:rsidP="00487285">
            <w:pPr>
              <w:jc w:val="center"/>
              <w:rPr>
                <w:sz w:val="24"/>
                <w:szCs w:val="24"/>
              </w:rPr>
            </w:pPr>
            <w:r w:rsidRPr="00487285">
              <w:rPr>
                <w:sz w:val="24"/>
                <w:szCs w:val="24"/>
              </w:rPr>
              <w:t>30,074</w:t>
            </w:r>
          </w:p>
        </w:tc>
        <w:tc>
          <w:tcPr>
            <w:tcW w:w="0" w:type="auto"/>
            <w:tcBorders>
              <w:top w:val="nil"/>
              <w:left w:val="nil"/>
              <w:bottom w:val="single" w:sz="4" w:space="0" w:color="auto"/>
              <w:right w:val="single" w:sz="4" w:space="0" w:color="auto"/>
            </w:tcBorders>
            <w:shd w:val="clear" w:color="auto" w:fill="auto"/>
            <w:vAlign w:val="center"/>
            <w:hideMark/>
          </w:tcPr>
          <w:p w14:paraId="3140EA7D" w14:textId="77777777" w:rsidR="00487285" w:rsidRPr="00487285" w:rsidRDefault="00487285" w:rsidP="00487285">
            <w:pPr>
              <w:jc w:val="center"/>
              <w:rPr>
                <w:sz w:val="24"/>
                <w:szCs w:val="24"/>
              </w:rPr>
            </w:pPr>
            <w:r w:rsidRPr="00487285">
              <w:rPr>
                <w:sz w:val="24"/>
                <w:szCs w:val="24"/>
              </w:rPr>
              <w:t>31,512</w:t>
            </w:r>
          </w:p>
        </w:tc>
        <w:tc>
          <w:tcPr>
            <w:tcW w:w="0" w:type="auto"/>
            <w:tcBorders>
              <w:top w:val="nil"/>
              <w:left w:val="nil"/>
              <w:bottom w:val="single" w:sz="4" w:space="0" w:color="auto"/>
              <w:right w:val="single" w:sz="4" w:space="0" w:color="auto"/>
            </w:tcBorders>
            <w:shd w:val="clear" w:color="auto" w:fill="auto"/>
            <w:vAlign w:val="center"/>
            <w:hideMark/>
          </w:tcPr>
          <w:p w14:paraId="227078C1" w14:textId="77777777" w:rsidR="00487285" w:rsidRPr="00487285" w:rsidRDefault="00487285" w:rsidP="00487285">
            <w:pPr>
              <w:jc w:val="center"/>
              <w:rPr>
                <w:sz w:val="24"/>
                <w:szCs w:val="24"/>
              </w:rPr>
            </w:pPr>
            <w:r w:rsidRPr="00487285">
              <w:rPr>
                <w:sz w:val="24"/>
                <w:szCs w:val="24"/>
              </w:rPr>
              <w:t>31,512</w:t>
            </w:r>
          </w:p>
        </w:tc>
        <w:tc>
          <w:tcPr>
            <w:tcW w:w="0" w:type="auto"/>
            <w:tcBorders>
              <w:top w:val="nil"/>
              <w:left w:val="nil"/>
              <w:bottom w:val="single" w:sz="4" w:space="0" w:color="auto"/>
              <w:right w:val="single" w:sz="4" w:space="0" w:color="auto"/>
            </w:tcBorders>
            <w:shd w:val="clear" w:color="auto" w:fill="auto"/>
            <w:vAlign w:val="center"/>
            <w:hideMark/>
          </w:tcPr>
          <w:p w14:paraId="4FD5588F" w14:textId="77777777" w:rsidR="00487285" w:rsidRPr="00487285" w:rsidRDefault="00487285" w:rsidP="00487285">
            <w:pPr>
              <w:jc w:val="center"/>
              <w:rPr>
                <w:sz w:val="24"/>
                <w:szCs w:val="24"/>
              </w:rPr>
            </w:pPr>
            <w:r w:rsidRPr="00487285">
              <w:rPr>
                <w:sz w:val="24"/>
                <w:szCs w:val="24"/>
              </w:rPr>
              <w:t>31,512</w:t>
            </w:r>
          </w:p>
        </w:tc>
        <w:tc>
          <w:tcPr>
            <w:tcW w:w="0" w:type="auto"/>
            <w:tcBorders>
              <w:top w:val="nil"/>
              <w:left w:val="nil"/>
              <w:bottom w:val="single" w:sz="4" w:space="0" w:color="auto"/>
              <w:right w:val="single" w:sz="4" w:space="0" w:color="auto"/>
            </w:tcBorders>
            <w:shd w:val="clear" w:color="auto" w:fill="auto"/>
            <w:vAlign w:val="center"/>
            <w:hideMark/>
          </w:tcPr>
          <w:p w14:paraId="46B334A0" w14:textId="77777777" w:rsidR="00487285" w:rsidRPr="00487285" w:rsidRDefault="00487285" w:rsidP="00487285">
            <w:pPr>
              <w:jc w:val="center"/>
              <w:rPr>
                <w:sz w:val="24"/>
                <w:szCs w:val="24"/>
              </w:rPr>
            </w:pPr>
            <w:r w:rsidRPr="00487285">
              <w:rPr>
                <w:sz w:val="24"/>
                <w:szCs w:val="24"/>
              </w:rPr>
              <w:t>31,512</w:t>
            </w:r>
          </w:p>
        </w:tc>
      </w:tr>
      <w:tr w:rsidR="00487285" w:rsidRPr="00487285" w14:paraId="6736022C"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6422C5" w14:textId="77777777" w:rsidR="00487285" w:rsidRPr="00487285" w:rsidRDefault="00487285" w:rsidP="00487285">
            <w:pPr>
              <w:rPr>
                <w:sz w:val="24"/>
                <w:szCs w:val="24"/>
              </w:rPr>
            </w:pPr>
            <w:r w:rsidRPr="00487285">
              <w:rPr>
                <w:sz w:val="24"/>
                <w:szCs w:val="24"/>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61969C55"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69F84EA1"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75ED69F3"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30068BF6"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06341970"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17C09297" w14:textId="77777777" w:rsidR="00487285" w:rsidRPr="00487285" w:rsidRDefault="00487285" w:rsidP="00487285">
            <w:pPr>
              <w:jc w:val="center"/>
              <w:rPr>
                <w:sz w:val="24"/>
                <w:szCs w:val="24"/>
              </w:rPr>
            </w:pPr>
            <w:r w:rsidRPr="00487285">
              <w:rPr>
                <w:sz w:val="24"/>
                <w:szCs w:val="24"/>
              </w:rPr>
              <w:t>9,834</w:t>
            </w:r>
          </w:p>
        </w:tc>
        <w:tc>
          <w:tcPr>
            <w:tcW w:w="0" w:type="auto"/>
            <w:tcBorders>
              <w:top w:val="nil"/>
              <w:left w:val="nil"/>
              <w:bottom w:val="single" w:sz="4" w:space="0" w:color="auto"/>
              <w:right w:val="single" w:sz="4" w:space="0" w:color="auto"/>
            </w:tcBorders>
            <w:shd w:val="clear" w:color="auto" w:fill="auto"/>
            <w:vAlign w:val="center"/>
            <w:hideMark/>
          </w:tcPr>
          <w:p w14:paraId="51C46779" w14:textId="77777777" w:rsidR="00487285" w:rsidRPr="00487285" w:rsidRDefault="00487285" w:rsidP="00487285">
            <w:pPr>
              <w:jc w:val="center"/>
              <w:rPr>
                <w:sz w:val="24"/>
                <w:szCs w:val="24"/>
              </w:rPr>
            </w:pPr>
            <w:r w:rsidRPr="00487285">
              <w:rPr>
                <w:sz w:val="24"/>
                <w:szCs w:val="24"/>
              </w:rPr>
              <w:t>9,834</w:t>
            </w:r>
          </w:p>
        </w:tc>
        <w:tc>
          <w:tcPr>
            <w:tcW w:w="0" w:type="auto"/>
            <w:tcBorders>
              <w:top w:val="nil"/>
              <w:left w:val="nil"/>
              <w:bottom w:val="single" w:sz="4" w:space="0" w:color="auto"/>
              <w:right w:val="single" w:sz="4" w:space="0" w:color="auto"/>
            </w:tcBorders>
            <w:shd w:val="clear" w:color="auto" w:fill="auto"/>
            <w:vAlign w:val="center"/>
            <w:hideMark/>
          </w:tcPr>
          <w:p w14:paraId="76C264C5" w14:textId="77777777" w:rsidR="00487285" w:rsidRPr="00487285" w:rsidRDefault="00487285" w:rsidP="00487285">
            <w:pPr>
              <w:jc w:val="center"/>
              <w:rPr>
                <w:sz w:val="24"/>
                <w:szCs w:val="24"/>
              </w:rPr>
            </w:pPr>
            <w:r w:rsidRPr="00487285">
              <w:rPr>
                <w:sz w:val="24"/>
                <w:szCs w:val="24"/>
              </w:rPr>
              <w:t>10,304</w:t>
            </w:r>
          </w:p>
        </w:tc>
        <w:tc>
          <w:tcPr>
            <w:tcW w:w="0" w:type="auto"/>
            <w:tcBorders>
              <w:top w:val="nil"/>
              <w:left w:val="nil"/>
              <w:bottom w:val="single" w:sz="4" w:space="0" w:color="auto"/>
              <w:right w:val="single" w:sz="4" w:space="0" w:color="auto"/>
            </w:tcBorders>
            <w:shd w:val="clear" w:color="auto" w:fill="auto"/>
            <w:vAlign w:val="center"/>
            <w:hideMark/>
          </w:tcPr>
          <w:p w14:paraId="1AA0D547" w14:textId="77777777" w:rsidR="00487285" w:rsidRPr="00487285" w:rsidRDefault="00487285" w:rsidP="00487285">
            <w:pPr>
              <w:jc w:val="center"/>
              <w:rPr>
                <w:sz w:val="24"/>
                <w:szCs w:val="24"/>
              </w:rPr>
            </w:pPr>
            <w:r w:rsidRPr="00487285">
              <w:rPr>
                <w:sz w:val="24"/>
                <w:szCs w:val="24"/>
              </w:rPr>
              <w:t>10,304</w:t>
            </w:r>
          </w:p>
        </w:tc>
        <w:tc>
          <w:tcPr>
            <w:tcW w:w="0" w:type="auto"/>
            <w:tcBorders>
              <w:top w:val="nil"/>
              <w:left w:val="nil"/>
              <w:bottom w:val="single" w:sz="4" w:space="0" w:color="auto"/>
              <w:right w:val="single" w:sz="4" w:space="0" w:color="auto"/>
            </w:tcBorders>
            <w:shd w:val="clear" w:color="auto" w:fill="auto"/>
            <w:vAlign w:val="center"/>
            <w:hideMark/>
          </w:tcPr>
          <w:p w14:paraId="2722B413" w14:textId="77777777" w:rsidR="00487285" w:rsidRPr="00487285" w:rsidRDefault="00487285" w:rsidP="00487285">
            <w:pPr>
              <w:jc w:val="center"/>
              <w:rPr>
                <w:sz w:val="24"/>
                <w:szCs w:val="24"/>
              </w:rPr>
            </w:pPr>
            <w:r w:rsidRPr="00487285">
              <w:rPr>
                <w:sz w:val="24"/>
                <w:szCs w:val="24"/>
              </w:rPr>
              <w:t>10,304</w:t>
            </w:r>
          </w:p>
        </w:tc>
        <w:tc>
          <w:tcPr>
            <w:tcW w:w="0" w:type="auto"/>
            <w:tcBorders>
              <w:top w:val="nil"/>
              <w:left w:val="nil"/>
              <w:bottom w:val="single" w:sz="4" w:space="0" w:color="auto"/>
              <w:right w:val="single" w:sz="4" w:space="0" w:color="auto"/>
            </w:tcBorders>
            <w:shd w:val="clear" w:color="auto" w:fill="auto"/>
            <w:vAlign w:val="center"/>
            <w:hideMark/>
          </w:tcPr>
          <w:p w14:paraId="796307FA" w14:textId="77777777" w:rsidR="00487285" w:rsidRPr="00487285" w:rsidRDefault="00487285" w:rsidP="00487285">
            <w:pPr>
              <w:jc w:val="center"/>
              <w:rPr>
                <w:sz w:val="24"/>
                <w:szCs w:val="24"/>
              </w:rPr>
            </w:pPr>
            <w:r w:rsidRPr="00487285">
              <w:rPr>
                <w:sz w:val="24"/>
                <w:szCs w:val="24"/>
              </w:rPr>
              <w:t>10,304</w:t>
            </w:r>
          </w:p>
        </w:tc>
      </w:tr>
      <w:tr w:rsidR="00487285" w:rsidRPr="00487285" w14:paraId="3D6E239F"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FE31AC" w14:textId="77777777" w:rsidR="00487285" w:rsidRPr="00487285" w:rsidRDefault="00487285" w:rsidP="00487285">
            <w:pPr>
              <w:rPr>
                <w:sz w:val="24"/>
                <w:szCs w:val="24"/>
              </w:rPr>
            </w:pPr>
            <w:r w:rsidRPr="00487285">
              <w:rPr>
                <w:sz w:val="24"/>
                <w:szCs w:val="24"/>
              </w:rPr>
              <w:t>Всего подпитка тепловой сети, в том числе:</w:t>
            </w:r>
          </w:p>
        </w:tc>
        <w:tc>
          <w:tcPr>
            <w:tcW w:w="0" w:type="auto"/>
            <w:tcBorders>
              <w:top w:val="nil"/>
              <w:left w:val="nil"/>
              <w:bottom w:val="single" w:sz="4" w:space="0" w:color="auto"/>
              <w:right w:val="single" w:sz="4" w:space="0" w:color="auto"/>
            </w:tcBorders>
            <w:shd w:val="clear" w:color="auto" w:fill="auto"/>
            <w:vAlign w:val="center"/>
            <w:hideMark/>
          </w:tcPr>
          <w:p w14:paraId="3BC4453D"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73A10003"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028A5E8B"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115999E5"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35719DCB"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62BF36AE" w14:textId="77777777" w:rsidR="00487285" w:rsidRPr="00487285" w:rsidRDefault="00487285" w:rsidP="00487285">
            <w:pPr>
              <w:jc w:val="center"/>
              <w:rPr>
                <w:sz w:val="24"/>
                <w:szCs w:val="24"/>
              </w:rPr>
            </w:pPr>
            <w:r w:rsidRPr="00487285">
              <w:rPr>
                <w:sz w:val="24"/>
                <w:szCs w:val="24"/>
              </w:rPr>
              <w:t>9,834</w:t>
            </w:r>
          </w:p>
        </w:tc>
        <w:tc>
          <w:tcPr>
            <w:tcW w:w="0" w:type="auto"/>
            <w:tcBorders>
              <w:top w:val="nil"/>
              <w:left w:val="nil"/>
              <w:bottom w:val="single" w:sz="4" w:space="0" w:color="auto"/>
              <w:right w:val="single" w:sz="4" w:space="0" w:color="auto"/>
            </w:tcBorders>
            <w:shd w:val="clear" w:color="auto" w:fill="auto"/>
            <w:vAlign w:val="center"/>
            <w:hideMark/>
          </w:tcPr>
          <w:p w14:paraId="5CA1AB6B" w14:textId="77777777" w:rsidR="00487285" w:rsidRPr="00487285" w:rsidRDefault="00487285" w:rsidP="00487285">
            <w:pPr>
              <w:jc w:val="center"/>
              <w:rPr>
                <w:sz w:val="24"/>
                <w:szCs w:val="24"/>
              </w:rPr>
            </w:pPr>
            <w:r w:rsidRPr="00487285">
              <w:rPr>
                <w:sz w:val="24"/>
                <w:szCs w:val="24"/>
              </w:rPr>
              <w:t>9,834</w:t>
            </w:r>
          </w:p>
        </w:tc>
        <w:tc>
          <w:tcPr>
            <w:tcW w:w="0" w:type="auto"/>
            <w:tcBorders>
              <w:top w:val="nil"/>
              <w:left w:val="nil"/>
              <w:bottom w:val="single" w:sz="4" w:space="0" w:color="auto"/>
              <w:right w:val="single" w:sz="4" w:space="0" w:color="auto"/>
            </w:tcBorders>
            <w:shd w:val="clear" w:color="auto" w:fill="auto"/>
            <w:vAlign w:val="center"/>
            <w:hideMark/>
          </w:tcPr>
          <w:p w14:paraId="413A0B87" w14:textId="77777777" w:rsidR="00487285" w:rsidRPr="00487285" w:rsidRDefault="00487285" w:rsidP="00487285">
            <w:pPr>
              <w:jc w:val="center"/>
              <w:rPr>
                <w:sz w:val="24"/>
                <w:szCs w:val="24"/>
              </w:rPr>
            </w:pPr>
            <w:r w:rsidRPr="00487285">
              <w:rPr>
                <w:sz w:val="24"/>
                <w:szCs w:val="24"/>
              </w:rPr>
              <w:t>10,304</w:t>
            </w:r>
          </w:p>
        </w:tc>
        <w:tc>
          <w:tcPr>
            <w:tcW w:w="0" w:type="auto"/>
            <w:tcBorders>
              <w:top w:val="nil"/>
              <w:left w:val="nil"/>
              <w:bottom w:val="single" w:sz="4" w:space="0" w:color="auto"/>
              <w:right w:val="single" w:sz="4" w:space="0" w:color="auto"/>
            </w:tcBorders>
            <w:shd w:val="clear" w:color="auto" w:fill="auto"/>
            <w:vAlign w:val="center"/>
            <w:hideMark/>
          </w:tcPr>
          <w:p w14:paraId="6AD903D8" w14:textId="77777777" w:rsidR="00487285" w:rsidRPr="00487285" w:rsidRDefault="00487285" w:rsidP="00487285">
            <w:pPr>
              <w:jc w:val="center"/>
              <w:rPr>
                <w:sz w:val="24"/>
                <w:szCs w:val="24"/>
              </w:rPr>
            </w:pPr>
            <w:r w:rsidRPr="00487285">
              <w:rPr>
                <w:sz w:val="24"/>
                <w:szCs w:val="24"/>
              </w:rPr>
              <w:t>10,304</w:t>
            </w:r>
          </w:p>
        </w:tc>
        <w:tc>
          <w:tcPr>
            <w:tcW w:w="0" w:type="auto"/>
            <w:tcBorders>
              <w:top w:val="nil"/>
              <w:left w:val="nil"/>
              <w:bottom w:val="single" w:sz="4" w:space="0" w:color="auto"/>
              <w:right w:val="single" w:sz="4" w:space="0" w:color="auto"/>
            </w:tcBorders>
            <w:shd w:val="clear" w:color="auto" w:fill="auto"/>
            <w:vAlign w:val="center"/>
            <w:hideMark/>
          </w:tcPr>
          <w:p w14:paraId="22757274" w14:textId="77777777" w:rsidR="00487285" w:rsidRPr="00487285" w:rsidRDefault="00487285" w:rsidP="00487285">
            <w:pPr>
              <w:jc w:val="center"/>
              <w:rPr>
                <w:sz w:val="24"/>
                <w:szCs w:val="24"/>
              </w:rPr>
            </w:pPr>
            <w:r w:rsidRPr="00487285">
              <w:rPr>
                <w:sz w:val="24"/>
                <w:szCs w:val="24"/>
              </w:rPr>
              <w:t>10,304</w:t>
            </w:r>
          </w:p>
        </w:tc>
        <w:tc>
          <w:tcPr>
            <w:tcW w:w="0" w:type="auto"/>
            <w:tcBorders>
              <w:top w:val="nil"/>
              <w:left w:val="nil"/>
              <w:bottom w:val="single" w:sz="4" w:space="0" w:color="auto"/>
              <w:right w:val="single" w:sz="4" w:space="0" w:color="auto"/>
            </w:tcBorders>
            <w:shd w:val="clear" w:color="auto" w:fill="auto"/>
            <w:vAlign w:val="center"/>
            <w:hideMark/>
          </w:tcPr>
          <w:p w14:paraId="0EB47EB8" w14:textId="77777777" w:rsidR="00487285" w:rsidRPr="00487285" w:rsidRDefault="00487285" w:rsidP="00487285">
            <w:pPr>
              <w:jc w:val="center"/>
              <w:rPr>
                <w:sz w:val="24"/>
                <w:szCs w:val="24"/>
              </w:rPr>
            </w:pPr>
            <w:r w:rsidRPr="00487285">
              <w:rPr>
                <w:sz w:val="24"/>
                <w:szCs w:val="24"/>
              </w:rPr>
              <w:t>10,304</w:t>
            </w:r>
          </w:p>
        </w:tc>
      </w:tr>
      <w:tr w:rsidR="00487285" w:rsidRPr="00487285" w14:paraId="4277CC81"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96F3E" w14:textId="77777777" w:rsidR="00487285" w:rsidRPr="00487285" w:rsidRDefault="00487285" w:rsidP="00487285">
            <w:pPr>
              <w:jc w:val="right"/>
              <w:rPr>
                <w:sz w:val="24"/>
                <w:szCs w:val="24"/>
              </w:rPr>
            </w:pPr>
            <w:r w:rsidRPr="00487285">
              <w:rPr>
                <w:sz w:val="24"/>
                <w:szCs w:val="24"/>
              </w:rPr>
              <w:t>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130D6742"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043EF844"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7EC6FF66"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3340DCD3"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5A644C5D" w14:textId="77777777" w:rsidR="00487285" w:rsidRPr="00487285" w:rsidRDefault="00487285" w:rsidP="00487285">
            <w:pPr>
              <w:jc w:val="center"/>
              <w:rPr>
                <w:sz w:val="24"/>
                <w:szCs w:val="24"/>
              </w:rPr>
            </w:pPr>
            <w:r w:rsidRPr="00487285">
              <w:rPr>
                <w:sz w:val="24"/>
                <w:szCs w:val="24"/>
              </w:rPr>
              <w:t>7,096</w:t>
            </w:r>
          </w:p>
        </w:tc>
        <w:tc>
          <w:tcPr>
            <w:tcW w:w="0" w:type="auto"/>
            <w:tcBorders>
              <w:top w:val="nil"/>
              <w:left w:val="nil"/>
              <w:bottom w:val="single" w:sz="4" w:space="0" w:color="auto"/>
              <w:right w:val="single" w:sz="4" w:space="0" w:color="auto"/>
            </w:tcBorders>
            <w:shd w:val="clear" w:color="auto" w:fill="auto"/>
            <w:vAlign w:val="center"/>
            <w:hideMark/>
          </w:tcPr>
          <w:p w14:paraId="54D27116" w14:textId="77777777" w:rsidR="00487285" w:rsidRPr="00487285" w:rsidRDefault="00487285" w:rsidP="00487285">
            <w:pPr>
              <w:jc w:val="center"/>
              <w:rPr>
                <w:sz w:val="24"/>
                <w:szCs w:val="24"/>
              </w:rPr>
            </w:pPr>
            <w:r w:rsidRPr="00487285">
              <w:rPr>
                <w:sz w:val="24"/>
                <w:szCs w:val="24"/>
              </w:rPr>
              <w:t>9,834</w:t>
            </w:r>
          </w:p>
        </w:tc>
        <w:tc>
          <w:tcPr>
            <w:tcW w:w="0" w:type="auto"/>
            <w:tcBorders>
              <w:top w:val="nil"/>
              <w:left w:val="nil"/>
              <w:bottom w:val="single" w:sz="4" w:space="0" w:color="auto"/>
              <w:right w:val="single" w:sz="4" w:space="0" w:color="auto"/>
            </w:tcBorders>
            <w:shd w:val="clear" w:color="auto" w:fill="auto"/>
            <w:vAlign w:val="center"/>
            <w:hideMark/>
          </w:tcPr>
          <w:p w14:paraId="28494903" w14:textId="77777777" w:rsidR="00487285" w:rsidRPr="00487285" w:rsidRDefault="00487285" w:rsidP="00487285">
            <w:pPr>
              <w:jc w:val="center"/>
              <w:rPr>
                <w:sz w:val="24"/>
                <w:szCs w:val="24"/>
              </w:rPr>
            </w:pPr>
            <w:r w:rsidRPr="00487285">
              <w:rPr>
                <w:sz w:val="24"/>
                <w:szCs w:val="24"/>
              </w:rPr>
              <w:t>9,834</w:t>
            </w:r>
          </w:p>
        </w:tc>
        <w:tc>
          <w:tcPr>
            <w:tcW w:w="0" w:type="auto"/>
            <w:tcBorders>
              <w:top w:val="nil"/>
              <w:left w:val="nil"/>
              <w:bottom w:val="single" w:sz="4" w:space="0" w:color="auto"/>
              <w:right w:val="single" w:sz="4" w:space="0" w:color="auto"/>
            </w:tcBorders>
            <w:shd w:val="clear" w:color="auto" w:fill="auto"/>
            <w:vAlign w:val="center"/>
            <w:hideMark/>
          </w:tcPr>
          <w:p w14:paraId="1E82C0C6" w14:textId="77777777" w:rsidR="00487285" w:rsidRPr="00487285" w:rsidRDefault="00487285" w:rsidP="00487285">
            <w:pPr>
              <w:jc w:val="center"/>
              <w:rPr>
                <w:sz w:val="24"/>
                <w:szCs w:val="24"/>
              </w:rPr>
            </w:pPr>
            <w:r w:rsidRPr="00487285">
              <w:rPr>
                <w:sz w:val="24"/>
                <w:szCs w:val="24"/>
              </w:rPr>
              <w:t>10,304</w:t>
            </w:r>
          </w:p>
        </w:tc>
        <w:tc>
          <w:tcPr>
            <w:tcW w:w="0" w:type="auto"/>
            <w:tcBorders>
              <w:top w:val="nil"/>
              <w:left w:val="nil"/>
              <w:bottom w:val="single" w:sz="4" w:space="0" w:color="auto"/>
              <w:right w:val="single" w:sz="4" w:space="0" w:color="auto"/>
            </w:tcBorders>
            <w:shd w:val="clear" w:color="auto" w:fill="auto"/>
            <w:vAlign w:val="center"/>
            <w:hideMark/>
          </w:tcPr>
          <w:p w14:paraId="192A26C0" w14:textId="77777777" w:rsidR="00487285" w:rsidRPr="00487285" w:rsidRDefault="00487285" w:rsidP="00487285">
            <w:pPr>
              <w:jc w:val="center"/>
              <w:rPr>
                <w:sz w:val="24"/>
                <w:szCs w:val="24"/>
              </w:rPr>
            </w:pPr>
            <w:r w:rsidRPr="00487285">
              <w:rPr>
                <w:sz w:val="24"/>
                <w:szCs w:val="24"/>
              </w:rPr>
              <w:t>10,304</w:t>
            </w:r>
          </w:p>
        </w:tc>
        <w:tc>
          <w:tcPr>
            <w:tcW w:w="0" w:type="auto"/>
            <w:tcBorders>
              <w:top w:val="nil"/>
              <w:left w:val="nil"/>
              <w:bottom w:val="single" w:sz="4" w:space="0" w:color="auto"/>
              <w:right w:val="single" w:sz="4" w:space="0" w:color="auto"/>
            </w:tcBorders>
            <w:shd w:val="clear" w:color="auto" w:fill="auto"/>
            <w:vAlign w:val="center"/>
            <w:hideMark/>
          </w:tcPr>
          <w:p w14:paraId="011D5DC9" w14:textId="77777777" w:rsidR="00487285" w:rsidRPr="00487285" w:rsidRDefault="00487285" w:rsidP="00487285">
            <w:pPr>
              <w:jc w:val="center"/>
              <w:rPr>
                <w:sz w:val="24"/>
                <w:szCs w:val="24"/>
              </w:rPr>
            </w:pPr>
            <w:r w:rsidRPr="00487285">
              <w:rPr>
                <w:sz w:val="24"/>
                <w:szCs w:val="24"/>
              </w:rPr>
              <w:t>10,304</w:t>
            </w:r>
          </w:p>
        </w:tc>
        <w:tc>
          <w:tcPr>
            <w:tcW w:w="0" w:type="auto"/>
            <w:tcBorders>
              <w:top w:val="nil"/>
              <w:left w:val="nil"/>
              <w:bottom w:val="single" w:sz="4" w:space="0" w:color="auto"/>
              <w:right w:val="single" w:sz="4" w:space="0" w:color="auto"/>
            </w:tcBorders>
            <w:shd w:val="clear" w:color="auto" w:fill="auto"/>
            <w:vAlign w:val="center"/>
            <w:hideMark/>
          </w:tcPr>
          <w:p w14:paraId="5EA386D0" w14:textId="77777777" w:rsidR="00487285" w:rsidRPr="00487285" w:rsidRDefault="00487285" w:rsidP="00487285">
            <w:pPr>
              <w:jc w:val="center"/>
              <w:rPr>
                <w:sz w:val="24"/>
                <w:szCs w:val="24"/>
              </w:rPr>
            </w:pPr>
            <w:r w:rsidRPr="00487285">
              <w:rPr>
                <w:sz w:val="24"/>
                <w:szCs w:val="24"/>
              </w:rPr>
              <w:t>10,304</w:t>
            </w:r>
          </w:p>
        </w:tc>
      </w:tr>
      <w:tr w:rsidR="00487285" w:rsidRPr="00487285" w14:paraId="1C0B3AB0"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D483C" w14:textId="77777777" w:rsidR="00487285" w:rsidRPr="00487285" w:rsidRDefault="00487285" w:rsidP="00487285">
            <w:pPr>
              <w:jc w:val="right"/>
              <w:rPr>
                <w:sz w:val="24"/>
                <w:szCs w:val="24"/>
              </w:rPr>
            </w:pPr>
            <w:r w:rsidRPr="00487285">
              <w:rPr>
                <w:sz w:val="24"/>
                <w:szCs w:val="24"/>
              </w:rPr>
              <w:t>сверхнормативные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11F8D155"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18371D0"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AB1FA6C"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8E0F47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90FADE3"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98E8E78"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CFC637E"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981A0B4"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CFF019E"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DEDD746"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8688035" w14:textId="77777777" w:rsidR="00487285" w:rsidRPr="00487285" w:rsidRDefault="00487285" w:rsidP="00487285">
            <w:pPr>
              <w:jc w:val="center"/>
              <w:rPr>
                <w:sz w:val="24"/>
                <w:szCs w:val="24"/>
              </w:rPr>
            </w:pPr>
            <w:r w:rsidRPr="00487285">
              <w:rPr>
                <w:sz w:val="24"/>
                <w:szCs w:val="24"/>
              </w:rPr>
              <w:t>0,000</w:t>
            </w:r>
          </w:p>
        </w:tc>
      </w:tr>
      <w:tr w:rsidR="00487285" w:rsidRPr="00487285" w14:paraId="4CCFE51F"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D725B6" w14:textId="77777777" w:rsidR="00487285" w:rsidRPr="00487285" w:rsidRDefault="00487285" w:rsidP="00487285">
            <w:pPr>
              <w:rPr>
                <w:sz w:val="24"/>
                <w:szCs w:val="24"/>
              </w:rPr>
            </w:pPr>
            <w:r w:rsidRPr="00487285">
              <w:rPr>
                <w:sz w:val="24"/>
                <w:szCs w:val="24"/>
              </w:rPr>
              <w:t>Отпуск теплоносителя из тепловых сетей на цели ГВС</w:t>
            </w:r>
          </w:p>
        </w:tc>
        <w:tc>
          <w:tcPr>
            <w:tcW w:w="0" w:type="auto"/>
            <w:tcBorders>
              <w:top w:val="nil"/>
              <w:left w:val="nil"/>
              <w:bottom w:val="single" w:sz="4" w:space="0" w:color="auto"/>
              <w:right w:val="single" w:sz="4" w:space="0" w:color="auto"/>
            </w:tcBorders>
            <w:shd w:val="clear" w:color="auto" w:fill="auto"/>
            <w:vAlign w:val="center"/>
            <w:hideMark/>
          </w:tcPr>
          <w:p w14:paraId="59CEA4A9"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678FD6D0"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430C73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E57B17F"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5411C2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DE27EF4"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52D2EAE"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164B376"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F457F12"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828C123"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E862F43" w14:textId="77777777" w:rsidR="00487285" w:rsidRPr="00487285" w:rsidRDefault="00487285" w:rsidP="00487285">
            <w:pPr>
              <w:jc w:val="center"/>
              <w:rPr>
                <w:sz w:val="24"/>
                <w:szCs w:val="24"/>
              </w:rPr>
            </w:pPr>
            <w:r w:rsidRPr="00487285">
              <w:rPr>
                <w:sz w:val="24"/>
                <w:szCs w:val="24"/>
              </w:rPr>
              <w:t>0,000</w:t>
            </w:r>
          </w:p>
        </w:tc>
      </w:tr>
      <w:tr w:rsidR="00487285" w:rsidRPr="00487285" w14:paraId="416139AD"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5B08C" w14:textId="77777777" w:rsidR="00487285" w:rsidRPr="00487285" w:rsidRDefault="00487285" w:rsidP="00487285">
            <w:pPr>
              <w:rPr>
                <w:sz w:val="24"/>
                <w:szCs w:val="24"/>
              </w:rPr>
            </w:pPr>
            <w:r w:rsidRPr="00487285">
              <w:rPr>
                <w:sz w:val="24"/>
                <w:szCs w:val="24"/>
              </w:rPr>
              <w:t>Объем аварийной подпитки (химически не обработанной и не деаэрированной водой) (нормативный)</w:t>
            </w:r>
          </w:p>
        </w:tc>
        <w:tc>
          <w:tcPr>
            <w:tcW w:w="0" w:type="auto"/>
            <w:tcBorders>
              <w:top w:val="nil"/>
              <w:left w:val="nil"/>
              <w:bottom w:val="single" w:sz="4" w:space="0" w:color="auto"/>
              <w:right w:val="single" w:sz="4" w:space="0" w:color="auto"/>
            </w:tcBorders>
            <w:shd w:val="clear" w:color="auto" w:fill="auto"/>
            <w:vAlign w:val="center"/>
            <w:hideMark/>
          </w:tcPr>
          <w:p w14:paraId="2FA2E658"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76B7EA2" w14:textId="77777777" w:rsidR="00487285" w:rsidRPr="00487285" w:rsidRDefault="00487285" w:rsidP="00487285">
            <w:pPr>
              <w:jc w:val="center"/>
              <w:rPr>
                <w:sz w:val="24"/>
                <w:szCs w:val="24"/>
              </w:rPr>
            </w:pPr>
            <w:r w:rsidRPr="00487285">
              <w:rPr>
                <w:sz w:val="24"/>
                <w:szCs w:val="24"/>
              </w:rPr>
              <w:t>21,701</w:t>
            </w:r>
          </w:p>
        </w:tc>
        <w:tc>
          <w:tcPr>
            <w:tcW w:w="0" w:type="auto"/>
            <w:tcBorders>
              <w:top w:val="nil"/>
              <w:left w:val="nil"/>
              <w:bottom w:val="single" w:sz="4" w:space="0" w:color="auto"/>
              <w:right w:val="single" w:sz="4" w:space="0" w:color="auto"/>
            </w:tcBorders>
            <w:shd w:val="clear" w:color="auto" w:fill="auto"/>
            <w:vAlign w:val="center"/>
            <w:hideMark/>
          </w:tcPr>
          <w:p w14:paraId="11E5DD54" w14:textId="77777777" w:rsidR="00487285" w:rsidRPr="00487285" w:rsidRDefault="00487285" w:rsidP="00487285">
            <w:pPr>
              <w:jc w:val="center"/>
              <w:rPr>
                <w:sz w:val="24"/>
                <w:szCs w:val="24"/>
              </w:rPr>
            </w:pPr>
            <w:r w:rsidRPr="00487285">
              <w:rPr>
                <w:sz w:val="24"/>
                <w:szCs w:val="24"/>
              </w:rPr>
              <w:t>21,701</w:t>
            </w:r>
          </w:p>
        </w:tc>
        <w:tc>
          <w:tcPr>
            <w:tcW w:w="0" w:type="auto"/>
            <w:tcBorders>
              <w:top w:val="nil"/>
              <w:left w:val="nil"/>
              <w:bottom w:val="single" w:sz="4" w:space="0" w:color="auto"/>
              <w:right w:val="single" w:sz="4" w:space="0" w:color="auto"/>
            </w:tcBorders>
            <w:shd w:val="clear" w:color="auto" w:fill="auto"/>
            <w:vAlign w:val="center"/>
            <w:hideMark/>
          </w:tcPr>
          <w:p w14:paraId="3A689624" w14:textId="77777777" w:rsidR="00487285" w:rsidRPr="00487285" w:rsidRDefault="00487285" w:rsidP="00487285">
            <w:pPr>
              <w:jc w:val="center"/>
              <w:rPr>
                <w:sz w:val="24"/>
                <w:szCs w:val="24"/>
              </w:rPr>
            </w:pPr>
            <w:r w:rsidRPr="00487285">
              <w:rPr>
                <w:sz w:val="24"/>
                <w:szCs w:val="24"/>
              </w:rPr>
              <w:t>21,701</w:t>
            </w:r>
          </w:p>
        </w:tc>
        <w:tc>
          <w:tcPr>
            <w:tcW w:w="0" w:type="auto"/>
            <w:tcBorders>
              <w:top w:val="nil"/>
              <w:left w:val="nil"/>
              <w:bottom w:val="single" w:sz="4" w:space="0" w:color="auto"/>
              <w:right w:val="single" w:sz="4" w:space="0" w:color="auto"/>
            </w:tcBorders>
            <w:shd w:val="clear" w:color="auto" w:fill="auto"/>
            <w:vAlign w:val="center"/>
            <w:hideMark/>
          </w:tcPr>
          <w:p w14:paraId="5954A683" w14:textId="77777777" w:rsidR="00487285" w:rsidRPr="00487285" w:rsidRDefault="00487285" w:rsidP="00487285">
            <w:pPr>
              <w:jc w:val="center"/>
              <w:rPr>
                <w:sz w:val="24"/>
                <w:szCs w:val="24"/>
              </w:rPr>
            </w:pPr>
            <w:r w:rsidRPr="00487285">
              <w:rPr>
                <w:sz w:val="24"/>
                <w:szCs w:val="24"/>
              </w:rPr>
              <w:t>21,701</w:t>
            </w:r>
          </w:p>
        </w:tc>
        <w:tc>
          <w:tcPr>
            <w:tcW w:w="0" w:type="auto"/>
            <w:tcBorders>
              <w:top w:val="nil"/>
              <w:left w:val="nil"/>
              <w:bottom w:val="single" w:sz="4" w:space="0" w:color="auto"/>
              <w:right w:val="single" w:sz="4" w:space="0" w:color="auto"/>
            </w:tcBorders>
            <w:shd w:val="clear" w:color="auto" w:fill="auto"/>
            <w:vAlign w:val="center"/>
            <w:hideMark/>
          </w:tcPr>
          <w:p w14:paraId="1F84DBB7" w14:textId="77777777" w:rsidR="00487285" w:rsidRPr="00487285" w:rsidRDefault="00487285" w:rsidP="00487285">
            <w:pPr>
              <w:jc w:val="center"/>
              <w:rPr>
                <w:sz w:val="24"/>
                <w:szCs w:val="24"/>
              </w:rPr>
            </w:pPr>
            <w:r w:rsidRPr="00487285">
              <w:rPr>
                <w:sz w:val="24"/>
                <w:szCs w:val="24"/>
              </w:rPr>
              <w:t>30,074</w:t>
            </w:r>
          </w:p>
        </w:tc>
        <w:tc>
          <w:tcPr>
            <w:tcW w:w="0" w:type="auto"/>
            <w:tcBorders>
              <w:top w:val="nil"/>
              <w:left w:val="nil"/>
              <w:bottom w:val="single" w:sz="4" w:space="0" w:color="auto"/>
              <w:right w:val="single" w:sz="4" w:space="0" w:color="auto"/>
            </w:tcBorders>
            <w:shd w:val="clear" w:color="auto" w:fill="auto"/>
            <w:vAlign w:val="center"/>
            <w:hideMark/>
          </w:tcPr>
          <w:p w14:paraId="46EDB314" w14:textId="77777777" w:rsidR="00487285" w:rsidRPr="00487285" w:rsidRDefault="00487285" w:rsidP="00487285">
            <w:pPr>
              <w:jc w:val="center"/>
              <w:rPr>
                <w:sz w:val="24"/>
                <w:szCs w:val="24"/>
              </w:rPr>
            </w:pPr>
            <w:r w:rsidRPr="00487285">
              <w:rPr>
                <w:sz w:val="24"/>
                <w:szCs w:val="24"/>
              </w:rPr>
              <w:t>30,074</w:t>
            </w:r>
          </w:p>
        </w:tc>
        <w:tc>
          <w:tcPr>
            <w:tcW w:w="0" w:type="auto"/>
            <w:tcBorders>
              <w:top w:val="nil"/>
              <w:left w:val="nil"/>
              <w:bottom w:val="single" w:sz="4" w:space="0" w:color="auto"/>
              <w:right w:val="single" w:sz="4" w:space="0" w:color="auto"/>
            </w:tcBorders>
            <w:shd w:val="clear" w:color="auto" w:fill="auto"/>
            <w:vAlign w:val="center"/>
            <w:hideMark/>
          </w:tcPr>
          <w:p w14:paraId="27FBD791" w14:textId="77777777" w:rsidR="00487285" w:rsidRPr="00487285" w:rsidRDefault="00487285" w:rsidP="00487285">
            <w:pPr>
              <w:jc w:val="center"/>
              <w:rPr>
                <w:sz w:val="24"/>
                <w:szCs w:val="24"/>
              </w:rPr>
            </w:pPr>
            <w:r w:rsidRPr="00487285">
              <w:rPr>
                <w:sz w:val="24"/>
                <w:szCs w:val="24"/>
              </w:rPr>
              <w:t>31,512</w:t>
            </w:r>
          </w:p>
        </w:tc>
        <w:tc>
          <w:tcPr>
            <w:tcW w:w="0" w:type="auto"/>
            <w:tcBorders>
              <w:top w:val="nil"/>
              <w:left w:val="nil"/>
              <w:bottom w:val="single" w:sz="4" w:space="0" w:color="auto"/>
              <w:right w:val="single" w:sz="4" w:space="0" w:color="auto"/>
            </w:tcBorders>
            <w:shd w:val="clear" w:color="auto" w:fill="auto"/>
            <w:vAlign w:val="center"/>
            <w:hideMark/>
          </w:tcPr>
          <w:p w14:paraId="03898C3A" w14:textId="77777777" w:rsidR="00487285" w:rsidRPr="00487285" w:rsidRDefault="00487285" w:rsidP="00487285">
            <w:pPr>
              <w:jc w:val="center"/>
              <w:rPr>
                <w:sz w:val="24"/>
                <w:szCs w:val="24"/>
              </w:rPr>
            </w:pPr>
            <w:r w:rsidRPr="00487285">
              <w:rPr>
                <w:sz w:val="24"/>
                <w:szCs w:val="24"/>
              </w:rPr>
              <w:t>31,512</w:t>
            </w:r>
          </w:p>
        </w:tc>
        <w:tc>
          <w:tcPr>
            <w:tcW w:w="0" w:type="auto"/>
            <w:tcBorders>
              <w:top w:val="nil"/>
              <w:left w:val="nil"/>
              <w:bottom w:val="single" w:sz="4" w:space="0" w:color="auto"/>
              <w:right w:val="single" w:sz="4" w:space="0" w:color="auto"/>
            </w:tcBorders>
            <w:shd w:val="clear" w:color="auto" w:fill="auto"/>
            <w:vAlign w:val="center"/>
            <w:hideMark/>
          </w:tcPr>
          <w:p w14:paraId="4ED54989" w14:textId="77777777" w:rsidR="00487285" w:rsidRPr="00487285" w:rsidRDefault="00487285" w:rsidP="00487285">
            <w:pPr>
              <w:jc w:val="center"/>
              <w:rPr>
                <w:sz w:val="24"/>
                <w:szCs w:val="24"/>
              </w:rPr>
            </w:pPr>
            <w:r w:rsidRPr="00487285">
              <w:rPr>
                <w:sz w:val="24"/>
                <w:szCs w:val="24"/>
              </w:rPr>
              <w:t>31,512</w:t>
            </w:r>
          </w:p>
        </w:tc>
        <w:tc>
          <w:tcPr>
            <w:tcW w:w="0" w:type="auto"/>
            <w:tcBorders>
              <w:top w:val="nil"/>
              <w:left w:val="nil"/>
              <w:bottom w:val="single" w:sz="4" w:space="0" w:color="auto"/>
              <w:right w:val="single" w:sz="4" w:space="0" w:color="auto"/>
            </w:tcBorders>
            <w:shd w:val="clear" w:color="auto" w:fill="auto"/>
            <w:vAlign w:val="center"/>
            <w:hideMark/>
          </w:tcPr>
          <w:p w14:paraId="6772FD03" w14:textId="77777777" w:rsidR="00487285" w:rsidRPr="00487285" w:rsidRDefault="00487285" w:rsidP="00487285">
            <w:pPr>
              <w:jc w:val="center"/>
              <w:rPr>
                <w:sz w:val="24"/>
                <w:szCs w:val="24"/>
              </w:rPr>
            </w:pPr>
            <w:r w:rsidRPr="00487285">
              <w:rPr>
                <w:sz w:val="24"/>
                <w:szCs w:val="24"/>
              </w:rPr>
              <w:t>31,512</w:t>
            </w:r>
          </w:p>
        </w:tc>
      </w:tr>
      <w:tr w:rsidR="00487285" w:rsidRPr="00487285" w14:paraId="1E717180"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EE76AB" w14:textId="77777777" w:rsidR="00487285" w:rsidRPr="00487285" w:rsidRDefault="00487285" w:rsidP="00487285">
            <w:pPr>
              <w:rPr>
                <w:sz w:val="24"/>
                <w:szCs w:val="24"/>
              </w:rPr>
            </w:pPr>
            <w:r w:rsidRPr="00487285">
              <w:rPr>
                <w:sz w:val="24"/>
                <w:szCs w:val="24"/>
              </w:rPr>
              <w:t>Резерв (+)/дефицит (-) ВПУ</w:t>
            </w:r>
          </w:p>
        </w:tc>
        <w:tc>
          <w:tcPr>
            <w:tcW w:w="0" w:type="auto"/>
            <w:tcBorders>
              <w:top w:val="nil"/>
              <w:left w:val="nil"/>
              <w:bottom w:val="single" w:sz="4" w:space="0" w:color="auto"/>
              <w:right w:val="single" w:sz="4" w:space="0" w:color="auto"/>
            </w:tcBorders>
            <w:shd w:val="clear" w:color="auto" w:fill="auto"/>
            <w:vAlign w:val="center"/>
            <w:hideMark/>
          </w:tcPr>
          <w:p w14:paraId="5C4B4946"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4F46E363" w14:textId="77777777" w:rsidR="00487285" w:rsidRPr="00487285" w:rsidRDefault="00487285" w:rsidP="00487285">
            <w:pPr>
              <w:jc w:val="center"/>
              <w:rPr>
                <w:sz w:val="24"/>
                <w:szCs w:val="24"/>
              </w:rPr>
            </w:pPr>
            <w:r w:rsidRPr="00487285">
              <w:rPr>
                <w:sz w:val="24"/>
                <w:szCs w:val="24"/>
              </w:rPr>
              <w:t>84,904</w:t>
            </w:r>
          </w:p>
        </w:tc>
        <w:tc>
          <w:tcPr>
            <w:tcW w:w="0" w:type="auto"/>
            <w:tcBorders>
              <w:top w:val="nil"/>
              <w:left w:val="nil"/>
              <w:bottom w:val="single" w:sz="4" w:space="0" w:color="auto"/>
              <w:right w:val="single" w:sz="4" w:space="0" w:color="auto"/>
            </w:tcBorders>
            <w:shd w:val="clear" w:color="auto" w:fill="auto"/>
            <w:vAlign w:val="center"/>
            <w:hideMark/>
          </w:tcPr>
          <w:p w14:paraId="6D8E2873" w14:textId="77777777" w:rsidR="00487285" w:rsidRPr="00487285" w:rsidRDefault="00487285" w:rsidP="00487285">
            <w:pPr>
              <w:jc w:val="center"/>
              <w:rPr>
                <w:sz w:val="24"/>
                <w:szCs w:val="24"/>
              </w:rPr>
            </w:pPr>
            <w:r w:rsidRPr="00487285">
              <w:rPr>
                <w:sz w:val="24"/>
                <w:szCs w:val="24"/>
              </w:rPr>
              <w:t>84,904</w:t>
            </w:r>
          </w:p>
        </w:tc>
        <w:tc>
          <w:tcPr>
            <w:tcW w:w="0" w:type="auto"/>
            <w:tcBorders>
              <w:top w:val="nil"/>
              <w:left w:val="nil"/>
              <w:bottom w:val="single" w:sz="4" w:space="0" w:color="auto"/>
              <w:right w:val="single" w:sz="4" w:space="0" w:color="auto"/>
            </w:tcBorders>
            <w:shd w:val="clear" w:color="auto" w:fill="auto"/>
            <w:vAlign w:val="center"/>
            <w:hideMark/>
          </w:tcPr>
          <w:p w14:paraId="01B2BBAB" w14:textId="77777777" w:rsidR="00487285" w:rsidRPr="00487285" w:rsidRDefault="00487285" w:rsidP="00487285">
            <w:pPr>
              <w:jc w:val="center"/>
              <w:rPr>
                <w:sz w:val="24"/>
                <w:szCs w:val="24"/>
              </w:rPr>
            </w:pPr>
            <w:r w:rsidRPr="00487285">
              <w:rPr>
                <w:sz w:val="24"/>
                <w:szCs w:val="24"/>
              </w:rPr>
              <w:t>84,904</w:t>
            </w:r>
          </w:p>
        </w:tc>
        <w:tc>
          <w:tcPr>
            <w:tcW w:w="0" w:type="auto"/>
            <w:tcBorders>
              <w:top w:val="nil"/>
              <w:left w:val="nil"/>
              <w:bottom w:val="single" w:sz="4" w:space="0" w:color="auto"/>
              <w:right w:val="single" w:sz="4" w:space="0" w:color="auto"/>
            </w:tcBorders>
            <w:shd w:val="clear" w:color="auto" w:fill="auto"/>
            <w:vAlign w:val="center"/>
            <w:hideMark/>
          </w:tcPr>
          <w:p w14:paraId="40D63436" w14:textId="77777777" w:rsidR="00487285" w:rsidRPr="00487285" w:rsidRDefault="00487285" w:rsidP="00487285">
            <w:pPr>
              <w:jc w:val="center"/>
              <w:rPr>
                <w:sz w:val="24"/>
                <w:szCs w:val="24"/>
              </w:rPr>
            </w:pPr>
            <w:r w:rsidRPr="00487285">
              <w:rPr>
                <w:sz w:val="24"/>
                <w:szCs w:val="24"/>
              </w:rPr>
              <w:t>84,904</w:t>
            </w:r>
          </w:p>
        </w:tc>
        <w:tc>
          <w:tcPr>
            <w:tcW w:w="0" w:type="auto"/>
            <w:tcBorders>
              <w:top w:val="nil"/>
              <w:left w:val="nil"/>
              <w:bottom w:val="single" w:sz="4" w:space="0" w:color="auto"/>
              <w:right w:val="single" w:sz="4" w:space="0" w:color="auto"/>
            </w:tcBorders>
            <w:shd w:val="clear" w:color="auto" w:fill="auto"/>
            <w:vAlign w:val="center"/>
            <w:hideMark/>
          </w:tcPr>
          <w:p w14:paraId="749DD215" w14:textId="77777777" w:rsidR="00487285" w:rsidRPr="00487285" w:rsidRDefault="00487285" w:rsidP="00487285">
            <w:pPr>
              <w:jc w:val="center"/>
              <w:rPr>
                <w:sz w:val="24"/>
                <w:szCs w:val="24"/>
              </w:rPr>
            </w:pPr>
            <w:r w:rsidRPr="00487285">
              <w:rPr>
                <w:sz w:val="24"/>
                <w:szCs w:val="24"/>
              </w:rPr>
              <w:t>82,166</w:t>
            </w:r>
          </w:p>
        </w:tc>
        <w:tc>
          <w:tcPr>
            <w:tcW w:w="0" w:type="auto"/>
            <w:tcBorders>
              <w:top w:val="nil"/>
              <w:left w:val="nil"/>
              <w:bottom w:val="single" w:sz="4" w:space="0" w:color="auto"/>
              <w:right w:val="single" w:sz="4" w:space="0" w:color="auto"/>
            </w:tcBorders>
            <w:shd w:val="clear" w:color="auto" w:fill="auto"/>
            <w:vAlign w:val="center"/>
            <w:hideMark/>
          </w:tcPr>
          <w:p w14:paraId="659177FF" w14:textId="77777777" w:rsidR="00487285" w:rsidRPr="00487285" w:rsidRDefault="00487285" w:rsidP="00487285">
            <w:pPr>
              <w:jc w:val="center"/>
              <w:rPr>
                <w:sz w:val="24"/>
                <w:szCs w:val="24"/>
              </w:rPr>
            </w:pPr>
            <w:r w:rsidRPr="00487285">
              <w:rPr>
                <w:sz w:val="24"/>
                <w:szCs w:val="24"/>
              </w:rPr>
              <w:t>82,166</w:t>
            </w:r>
          </w:p>
        </w:tc>
        <w:tc>
          <w:tcPr>
            <w:tcW w:w="0" w:type="auto"/>
            <w:tcBorders>
              <w:top w:val="nil"/>
              <w:left w:val="nil"/>
              <w:bottom w:val="single" w:sz="4" w:space="0" w:color="auto"/>
              <w:right w:val="single" w:sz="4" w:space="0" w:color="auto"/>
            </w:tcBorders>
            <w:shd w:val="clear" w:color="auto" w:fill="auto"/>
            <w:vAlign w:val="center"/>
            <w:hideMark/>
          </w:tcPr>
          <w:p w14:paraId="18B561F5" w14:textId="77777777" w:rsidR="00487285" w:rsidRPr="00487285" w:rsidRDefault="00487285" w:rsidP="00487285">
            <w:pPr>
              <w:jc w:val="center"/>
              <w:rPr>
                <w:sz w:val="24"/>
                <w:szCs w:val="24"/>
              </w:rPr>
            </w:pPr>
            <w:r w:rsidRPr="00487285">
              <w:rPr>
                <w:sz w:val="24"/>
                <w:szCs w:val="24"/>
              </w:rPr>
              <w:t>81,696</w:t>
            </w:r>
          </w:p>
        </w:tc>
        <w:tc>
          <w:tcPr>
            <w:tcW w:w="0" w:type="auto"/>
            <w:tcBorders>
              <w:top w:val="nil"/>
              <w:left w:val="nil"/>
              <w:bottom w:val="single" w:sz="4" w:space="0" w:color="auto"/>
              <w:right w:val="single" w:sz="4" w:space="0" w:color="auto"/>
            </w:tcBorders>
            <w:shd w:val="clear" w:color="auto" w:fill="auto"/>
            <w:vAlign w:val="center"/>
            <w:hideMark/>
          </w:tcPr>
          <w:p w14:paraId="017BB233" w14:textId="77777777" w:rsidR="00487285" w:rsidRPr="00487285" w:rsidRDefault="00487285" w:rsidP="00487285">
            <w:pPr>
              <w:jc w:val="center"/>
              <w:rPr>
                <w:sz w:val="24"/>
                <w:szCs w:val="24"/>
              </w:rPr>
            </w:pPr>
            <w:r w:rsidRPr="00487285">
              <w:rPr>
                <w:sz w:val="24"/>
                <w:szCs w:val="24"/>
              </w:rPr>
              <w:t>81,696</w:t>
            </w:r>
          </w:p>
        </w:tc>
        <w:tc>
          <w:tcPr>
            <w:tcW w:w="0" w:type="auto"/>
            <w:tcBorders>
              <w:top w:val="nil"/>
              <w:left w:val="nil"/>
              <w:bottom w:val="single" w:sz="4" w:space="0" w:color="auto"/>
              <w:right w:val="single" w:sz="4" w:space="0" w:color="auto"/>
            </w:tcBorders>
            <w:shd w:val="clear" w:color="auto" w:fill="auto"/>
            <w:vAlign w:val="center"/>
            <w:hideMark/>
          </w:tcPr>
          <w:p w14:paraId="016FF8DE" w14:textId="77777777" w:rsidR="00487285" w:rsidRPr="00487285" w:rsidRDefault="00487285" w:rsidP="00487285">
            <w:pPr>
              <w:jc w:val="center"/>
              <w:rPr>
                <w:sz w:val="24"/>
                <w:szCs w:val="24"/>
              </w:rPr>
            </w:pPr>
            <w:r w:rsidRPr="00487285">
              <w:rPr>
                <w:sz w:val="24"/>
                <w:szCs w:val="24"/>
              </w:rPr>
              <w:t>81,696</w:t>
            </w:r>
          </w:p>
        </w:tc>
        <w:tc>
          <w:tcPr>
            <w:tcW w:w="0" w:type="auto"/>
            <w:tcBorders>
              <w:top w:val="nil"/>
              <w:left w:val="nil"/>
              <w:bottom w:val="single" w:sz="4" w:space="0" w:color="auto"/>
              <w:right w:val="single" w:sz="4" w:space="0" w:color="auto"/>
            </w:tcBorders>
            <w:shd w:val="clear" w:color="auto" w:fill="auto"/>
            <w:vAlign w:val="center"/>
            <w:hideMark/>
          </w:tcPr>
          <w:p w14:paraId="3FAB01D0" w14:textId="77777777" w:rsidR="00487285" w:rsidRPr="00487285" w:rsidRDefault="00487285" w:rsidP="00487285">
            <w:pPr>
              <w:jc w:val="center"/>
              <w:rPr>
                <w:sz w:val="24"/>
                <w:szCs w:val="24"/>
              </w:rPr>
            </w:pPr>
            <w:r w:rsidRPr="00487285">
              <w:rPr>
                <w:sz w:val="24"/>
                <w:szCs w:val="24"/>
              </w:rPr>
              <w:t>81,696</w:t>
            </w:r>
          </w:p>
        </w:tc>
      </w:tr>
      <w:tr w:rsidR="00487285" w:rsidRPr="00487285" w14:paraId="6913B163"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1BFA12" w14:textId="77777777" w:rsidR="00487285" w:rsidRPr="00487285" w:rsidRDefault="00487285" w:rsidP="00487285">
            <w:pPr>
              <w:rPr>
                <w:sz w:val="24"/>
                <w:szCs w:val="24"/>
              </w:rPr>
            </w:pPr>
            <w:r w:rsidRPr="00487285">
              <w:rPr>
                <w:sz w:val="24"/>
                <w:szCs w:val="24"/>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14:paraId="29552B5B" w14:textId="77777777" w:rsidR="00487285" w:rsidRPr="00487285" w:rsidRDefault="00487285" w:rsidP="00487285">
            <w:pPr>
              <w:jc w:val="center"/>
              <w:rPr>
                <w:sz w:val="24"/>
                <w:szCs w:val="24"/>
              </w:rPr>
            </w:pPr>
            <w:r w:rsidRPr="00487285">
              <w:rPr>
                <w:sz w:val="24"/>
                <w:szCs w:val="24"/>
              </w:rPr>
              <w:t>%</w:t>
            </w:r>
          </w:p>
        </w:tc>
        <w:tc>
          <w:tcPr>
            <w:tcW w:w="0" w:type="auto"/>
            <w:tcBorders>
              <w:top w:val="nil"/>
              <w:left w:val="nil"/>
              <w:bottom w:val="single" w:sz="4" w:space="0" w:color="auto"/>
              <w:right w:val="single" w:sz="4" w:space="0" w:color="auto"/>
            </w:tcBorders>
            <w:shd w:val="clear" w:color="auto" w:fill="auto"/>
            <w:vAlign w:val="center"/>
            <w:hideMark/>
          </w:tcPr>
          <w:p w14:paraId="436CF8FB" w14:textId="77777777" w:rsidR="00487285" w:rsidRPr="00487285" w:rsidRDefault="00487285" w:rsidP="00487285">
            <w:pPr>
              <w:jc w:val="center"/>
              <w:rPr>
                <w:sz w:val="24"/>
                <w:szCs w:val="24"/>
              </w:rPr>
            </w:pPr>
            <w:r w:rsidRPr="00487285">
              <w:rPr>
                <w:sz w:val="24"/>
                <w:szCs w:val="24"/>
              </w:rPr>
              <w:t>92,3</w:t>
            </w:r>
          </w:p>
        </w:tc>
        <w:tc>
          <w:tcPr>
            <w:tcW w:w="0" w:type="auto"/>
            <w:tcBorders>
              <w:top w:val="nil"/>
              <w:left w:val="nil"/>
              <w:bottom w:val="single" w:sz="4" w:space="0" w:color="auto"/>
              <w:right w:val="single" w:sz="4" w:space="0" w:color="auto"/>
            </w:tcBorders>
            <w:shd w:val="clear" w:color="auto" w:fill="auto"/>
            <w:vAlign w:val="center"/>
            <w:hideMark/>
          </w:tcPr>
          <w:p w14:paraId="46989FFE" w14:textId="77777777" w:rsidR="00487285" w:rsidRPr="00487285" w:rsidRDefault="00487285" w:rsidP="00487285">
            <w:pPr>
              <w:jc w:val="center"/>
              <w:rPr>
                <w:sz w:val="24"/>
                <w:szCs w:val="24"/>
              </w:rPr>
            </w:pPr>
            <w:r w:rsidRPr="00487285">
              <w:rPr>
                <w:sz w:val="24"/>
                <w:szCs w:val="24"/>
              </w:rPr>
              <w:t>92,3</w:t>
            </w:r>
          </w:p>
        </w:tc>
        <w:tc>
          <w:tcPr>
            <w:tcW w:w="0" w:type="auto"/>
            <w:tcBorders>
              <w:top w:val="nil"/>
              <w:left w:val="nil"/>
              <w:bottom w:val="single" w:sz="4" w:space="0" w:color="auto"/>
              <w:right w:val="single" w:sz="4" w:space="0" w:color="auto"/>
            </w:tcBorders>
            <w:shd w:val="clear" w:color="auto" w:fill="auto"/>
            <w:vAlign w:val="center"/>
            <w:hideMark/>
          </w:tcPr>
          <w:p w14:paraId="683EBD85" w14:textId="77777777" w:rsidR="00487285" w:rsidRPr="00487285" w:rsidRDefault="00487285" w:rsidP="00487285">
            <w:pPr>
              <w:jc w:val="center"/>
              <w:rPr>
                <w:sz w:val="24"/>
                <w:szCs w:val="24"/>
              </w:rPr>
            </w:pPr>
            <w:r w:rsidRPr="00487285">
              <w:rPr>
                <w:sz w:val="24"/>
                <w:szCs w:val="24"/>
              </w:rPr>
              <w:t>92,3</w:t>
            </w:r>
          </w:p>
        </w:tc>
        <w:tc>
          <w:tcPr>
            <w:tcW w:w="0" w:type="auto"/>
            <w:tcBorders>
              <w:top w:val="nil"/>
              <w:left w:val="nil"/>
              <w:bottom w:val="single" w:sz="4" w:space="0" w:color="auto"/>
              <w:right w:val="single" w:sz="4" w:space="0" w:color="auto"/>
            </w:tcBorders>
            <w:shd w:val="clear" w:color="auto" w:fill="auto"/>
            <w:vAlign w:val="center"/>
            <w:hideMark/>
          </w:tcPr>
          <w:p w14:paraId="49F986E2" w14:textId="77777777" w:rsidR="00487285" w:rsidRPr="00487285" w:rsidRDefault="00487285" w:rsidP="00487285">
            <w:pPr>
              <w:jc w:val="center"/>
              <w:rPr>
                <w:sz w:val="24"/>
                <w:szCs w:val="24"/>
              </w:rPr>
            </w:pPr>
            <w:r w:rsidRPr="00487285">
              <w:rPr>
                <w:sz w:val="24"/>
                <w:szCs w:val="24"/>
              </w:rPr>
              <w:t>92,3</w:t>
            </w:r>
          </w:p>
        </w:tc>
        <w:tc>
          <w:tcPr>
            <w:tcW w:w="0" w:type="auto"/>
            <w:tcBorders>
              <w:top w:val="nil"/>
              <w:left w:val="nil"/>
              <w:bottom w:val="single" w:sz="4" w:space="0" w:color="auto"/>
              <w:right w:val="single" w:sz="4" w:space="0" w:color="auto"/>
            </w:tcBorders>
            <w:shd w:val="clear" w:color="auto" w:fill="auto"/>
            <w:vAlign w:val="center"/>
            <w:hideMark/>
          </w:tcPr>
          <w:p w14:paraId="04B877B4" w14:textId="77777777" w:rsidR="00487285" w:rsidRPr="00487285" w:rsidRDefault="00487285" w:rsidP="00487285">
            <w:pPr>
              <w:jc w:val="center"/>
              <w:rPr>
                <w:sz w:val="24"/>
                <w:szCs w:val="24"/>
              </w:rPr>
            </w:pPr>
            <w:r w:rsidRPr="00487285">
              <w:rPr>
                <w:sz w:val="24"/>
                <w:szCs w:val="24"/>
              </w:rPr>
              <w:t>89,3</w:t>
            </w:r>
          </w:p>
        </w:tc>
        <w:tc>
          <w:tcPr>
            <w:tcW w:w="0" w:type="auto"/>
            <w:tcBorders>
              <w:top w:val="nil"/>
              <w:left w:val="nil"/>
              <w:bottom w:val="single" w:sz="4" w:space="0" w:color="auto"/>
              <w:right w:val="single" w:sz="4" w:space="0" w:color="auto"/>
            </w:tcBorders>
            <w:shd w:val="clear" w:color="auto" w:fill="auto"/>
            <w:vAlign w:val="center"/>
            <w:hideMark/>
          </w:tcPr>
          <w:p w14:paraId="33D4E193" w14:textId="77777777" w:rsidR="00487285" w:rsidRPr="00487285" w:rsidRDefault="00487285" w:rsidP="00487285">
            <w:pPr>
              <w:jc w:val="center"/>
              <w:rPr>
                <w:sz w:val="24"/>
                <w:szCs w:val="24"/>
              </w:rPr>
            </w:pPr>
            <w:r w:rsidRPr="00487285">
              <w:rPr>
                <w:sz w:val="24"/>
                <w:szCs w:val="24"/>
              </w:rPr>
              <w:t>89,3</w:t>
            </w:r>
          </w:p>
        </w:tc>
        <w:tc>
          <w:tcPr>
            <w:tcW w:w="0" w:type="auto"/>
            <w:tcBorders>
              <w:top w:val="nil"/>
              <w:left w:val="nil"/>
              <w:bottom w:val="single" w:sz="4" w:space="0" w:color="auto"/>
              <w:right w:val="single" w:sz="4" w:space="0" w:color="auto"/>
            </w:tcBorders>
            <w:shd w:val="clear" w:color="auto" w:fill="auto"/>
            <w:vAlign w:val="center"/>
            <w:hideMark/>
          </w:tcPr>
          <w:p w14:paraId="08DE8C30" w14:textId="77777777" w:rsidR="00487285" w:rsidRPr="00487285" w:rsidRDefault="00487285" w:rsidP="00487285">
            <w:pPr>
              <w:jc w:val="center"/>
              <w:rPr>
                <w:sz w:val="24"/>
                <w:szCs w:val="24"/>
              </w:rPr>
            </w:pPr>
            <w:r w:rsidRPr="00487285">
              <w:rPr>
                <w:sz w:val="24"/>
                <w:szCs w:val="24"/>
              </w:rPr>
              <w:t>88,8</w:t>
            </w:r>
          </w:p>
        </w:tc>
        <w:tc>
          <w:tcPr>
            <w:tcW w:w="0" w:type="auto"/>
            <w:tcBorders>
              <w:top w:val="nil"/>
              <w:left w:val="nil"/>
              <w:bottom w:val="single" w:sz="4" w:space="0" w:color="auto"/>
              <w:right w:val="single" w:sz="4" w:space="0" w:color="auto"/>
            </w:tcBorders>
            <w:shd w:val="clear" w:color="auto" w:fill="auto"/>
            <w:vAlign w:val="center"/>
            <w:hideMark/>
          </w:tcPr>
          <w:p w14:paraId="5CB4C15D" w14:textId="77777777" w:rsidR="00487285" w:rsidRPr="00487285" w:rsidRDefault="00487285" w:rsidP="00487285">
            <w:pPr>
              <w:jc w:val="center"/>
              <w:rPr>
                <w:sz w:val="24"/>
                <w:szCs w:val="24"/>
              </w:rPr>
            </w:pPr>
            <w:r w:rsidRPr="00487285">
              <w:rPr>
                <w:sz w:val="24"/>
                <w:szCs w:val="24"/>
              </w:rPr>
              <w:t>88,8</w:t>
            </w:r>
          </w:p>
        </w:tc>
        <w:tc>
          <w:tcPr>
            <w:tcW w:w="0" w:type="auto"/>
            <w:tcBorders>
              <w:top w:val="nil"/>
              <w:left w:val="nil"/>
              <w:bottom w:val="single" w:sz="4" w:space="0" w:color="auto"/>
              <w:right w:val="single" w:sz="4" w:space="0" w:color="auto"/>
            </w:tcBorders>
            <w:shd w:val="clear" w:color="auto" w:fill="auto"/>
            <w:vAlign w:val="center"/>
            <w:hideMark/>
          </w:tcPr>
          <w:p w14:paraId="1D6AE1E8" w14:textId="77777777" w:rsidR="00487285" w:rsidRPr="00487285" w:rsidRDefault="00487285" w:rsidP="00487285">
            <w:pPr>
              <w:jc w:val="center"/>
              <w:rPr>
                <w:sz w:val="24"/>
                <w:szCs w:val="24"/>
              </w:rPr>
            </w:pPr>
            <w:r w:rsidRPr="00487285">
              <w:rPr>
                <w:sz w:val="24"/>
                <w:szCs w:val="24"/>
              </w:rPr>
              <w:t>88,8</w:t>
            </w:r>
          </w:p>
        </w:tc>
        <w:tc>
          <w:tcPr>
            <w:tcW w:w="0" w:type="auto"/>
            <w:tcBorders>
              <w:top w:val="nil"/>
              <w:left w:val="nil"/>
              <w:bottom w:val="single" w:sz="4" w:space="0" w:color="auto"/>
              <w:right w:val="single" w:sz="4" w:space="0" w:color="auto"/>
            </w:tcBorders>
            <w:shd w:val="clear" w:color="auto" w:fill="auto"/>
            <w:vAlign w:val="center"/>
            <w:hideMark/>
          </w:tcPr>
          <w:p w14:paraId="286941F2" w14:textId="77777777" w:rsidR="00487285" w:rsidRPr="00487285" w:rsidRDefault="00487285" w:rsidP="00487285">
            <w:pPr>
              <w:jc w:val="center"/>
              <w:rPr>
                <w:sz w:val="24"/>
                <w:szCs w:val="24"/>
              </w:rPr>
            </w:pPr>
            <w:r w:rsidRPr="00487285">
              <w:rPr>
                <w:sz w:val="24"/>
                <w:szCs w:val="24"/>
              </w:rPr>
              <w:t>88,8</w:t>
            </w:r>
          </w:p>
        </w:tc>
      </w:tr>
      <w:tr w:rsidR="00487285" w:rsidRPr="00487285" w14:paraId="37208A56"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3388FFF4" w14:textId="77777777" w:rsidR="00487285" w:rsidRPr="00487285" w:rsidRDefault="00487285" w:rsidP="00487285">
            <w:pPr>
              <w:jc w:val="center"/>
              <w:rPr>
                <w:b/>
                <w:bCs/>
                <w:sz w:val="24"/>
                <w:szCs w:val="24"/>
              </w:rPr>
            </w:pPr>
            <w:r w:rsidRPr="00487285">
              <w:rPr>
                <w:b/>
                <w:bCs/>
                <w:sz w:val="24"/>
                <w:szCs w:val="24"/>
              </w:rPr>
              <w:t>Котельная 2а мкр., г.Пыть-Ях, 2А мкр., ул.Сибирская</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9CFF714" w14:textId="77777777" w:rsidR="00487285" w:rsidRPr="00487285" w:rsidRDefault="00487285" w:rsidP="00487285">
            <w:pP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A468007"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6DAA4423"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804EA60"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FA041DD"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20B7EB9"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7E0944F6"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4A795B1"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6C2678BF"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AF3223D"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7C753288" w14:textId="77777777" w:rsidR="00487285" w:rsidRPr="00487285" w:rsidRDefault="00487285" w:rsidP="00487285">
            <w:pPr>
              <w:jc w:val="center"/>
              <w:rPr>
                <w:b/>
                <w:bCs/>
                <w:color w:val="FF0000"/>
                <w:sz w:val="24"/>
                <w:szCs w:val="24"/>
              </w:rPr>
            </w:pPr>
            <w:r w:rsidRPr="00487285">
              <w:rPr>
                <w:b/>
                <w:bCs/>
                <w:color w:val="FF0000"/>
                <w:sz w:val="24"/>
                <w:szCs w:val="24"/>
              </w:rPr>
              <w:t> </w:t>
            </w:r>
          </w:p>
        </w:tc>
      </w:tr>
      <w:tr w:rsidR="00487285" w:rsidRPr="00487285" w14:paraId="61D7A170"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67D3B0" w14:textId="77777777" w:rsidR="00487285" w:rsidRPr="00487285" w:rsidRDefault="00487285" w:rsidP="00487285">
            <w:pPr>
              <w:rPr>
                <w:sz w:val="24"/>
                <w:szCs w:val="24"/>
              </w:rPr>
            </w:pPr>
            <w:r w:rsidRPr="00487285">
              <w:rPr>
                <w:sz w:val="24"/>
                <w:szCs w:val="24"/>
              </w:rPr>
              <w:t>Производительность ВПУ</w:t>
            </w:r>
          </w:p>
        </w:tc>
        <w:tc>
          <w:tcPr>
            <w:tcW w:w="0" w:type="auto"/>
            <w:tcBorders>
              <w:top w:val="nil"/>
              <w:left w:val="nil"/>
              <w:bottom w:val="single" w:sz="4" w:space="0" w:color="auto"/>
              <w:right w:val="single" w:sz="4" w:space="0" w:color="auto"/>
            </w:tcBorders>
            <w:shd w:val="clear" w:color="auto" w:fill="auto"/>
            <w:vAlign w:val="center"/>
            <w:hideMark/>
          </w:tcPr>
          <w:p w14:paraId="08310DF6"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5CF15621" w14:textId="77777777" w:rsidR="00487285" w:rsidRPr="00487285" w:rsidRDefault="00487285" w:rsidP="00487285">
            <w:pPr>
              <w:jc w:val="center"/>
              <w:rPr>
                <w:sz w:val="24"/>
                <w:szCs w:val="24"/>
              </w:rPr>
            </w:pPr>
            <w:r w:rsidRPr="00487285">
              <w:rPr>
                <w:sz w:val="24"/>
                <w:szCs w:val="24"/>
              </w:rPr>
              <w:t>24</w:t>
            </w:r>
          </w:p>
        </w:tc>
        <w:tc>
          <w:tcPr>
            <w:tcW w:w="0" w:type="auto"/>
            <w:tcBorders>
              <w:top w:val="nil"/>
              <w:left w:val="nil"/>
              <w:bottom w:val="single" w:sz="4" w:space="0" w:color="auto"/>
              <w:right w:val="single" w:sz="4" w:space="0" w:color="auto"/>
            </w:tcBorders>
            <w:shd w:val="clear" w:color="auto" w:fill="auto"/>
            <w:vAlign w:val="center"/>
            <w:hideMark/>
          </w:tcPr>
          <w:p w14:paraId="31821FEF" w14:textId="77777777" w:rsidR="00487285" w:rsidRPr="00487285" w:rsidRDefault="00487285" w:rsidP="00487285">
            <w:pPr>
              <w:jc w:val="center"/>
              <w:rPr>
                <w:sz w:val="24"/>
                <w:szCs w:val="24"/>
              </w:rPr>
            </w:pPr>
            <w:r w:rsidRPr="00487285">
              <w:rPr>
                <w:sz w:val="24"/>
                <w:szCs w:val="24"/>
              </w:rPr>
              <w:t>24</w:t>
            </w:r>
          </w:p>
        </w:tc>
        <w:tc>
          <w:tcPr>
            <w:tcW w:w="0" w:type="auto"/>
            <w:tcBorders>
              <w:top w:val="nil"/>
              <w:left w:val="nil"/>
              <w:bottom w:val="single" w:sz="4" w:space="0" w:color="auto"/>
              <w:right w:val="single" w:sz="4" w:space="0" w:color="auto"/>
            </w:tcBorders>
            <w:shd w:val="clear" w:color="auto" w:fill="auto"/>
            <w:vAlign w:val="center"/>
            <w:hideMark/>
          </w:tcPr>
          <w:p w14:paraId="680FD589" w14:textId="77777777" w:rsidR="00487285" w:rsidRPr="00487285" w:rsidRDefault="00487285" w:rsidP="00487285">
            <w:pPr>
              <w:jc w:val="center"/>
              <w:rPr>
                <w:sz w:val="24"/>
                <w:szCs w:val="24"/>
              </w:rPr>
            </w:pPr>
            <w:r w:rsidRPr="00487285">
              <w:rPr>
                <w:sz w:val="24"/>
                <w:szCs w:val="24"/>
              </w:rPr>
              <w:t>24</w:t>
            </w:r>
          </w:p>
        </w:tc>
        <w:tc>
          <w:tcPr>
            <w:tcW w:w="0" w:type="auto"/>
            <w:tcBorders>
              <w:top w:val="nil"/>
              <w:left w:val="nil"/>
              <w:bottom w:val="single" w:sz="4" w:space="0" w:color="auto"/>
              <w:right w:val="single" w:sz="4" w:space="0" w:color="auto"/>
            </w:tcBorders>
            <w:shd w:val="clear" w:color="auto" w:fill="auto"/>
            <w:vAlign w:val="center"/>
            <w:hideMark/>
          </w:tcPr>
          <w:p w14:paraId="427FCE13" w14:textId="77777777" w:rsidR="00487285" w:rsidRPr="00487285" w:rsidRDefault="00487285" w:rsidP="00487285">
            <w:pPr>
              <w:jc w:val="center"/>
              <w:rPr>
                <w:sz w:val="24"/>
                <w:szCs w:val="24"/>
              </w:rPr>
            </w:pPr>
            <w:r w:rsidRPr="00487285">
              <w:rPr>
                <w:sz w:val="24"/>
                <w:szCs w:val="24"/>
              </w:rPr>
              <w:t>24</w:t>
            </w:r>
          </w:p>
        </w:tc>
        <w:tc>
          <w:tcPr>
            <w:tcW w:w="0" w:type="auto"/>
            <w:tcBorders>
              <w:top w:val="nil"/>
              <w:left w:val="nil"/>
              <w:bottom w:val="single" w:sz="4" w:space="0" w:color="auto"/>
              <w:right w:val="single" w:sz="4" w:space="0" w:color="auto"/>
            </w:tcBorders>
            <w:shd w:val="clear" w:color="auto" w:fill="auto"/>
            <w:vAlign w:val="center"/>
            <w:hideMark/>
          </w:tcPr>
          <w:p w14:paraId="3C11788F" w14:textId="77777777" w:rsidR="00487285" w:rsidRPr="00487285" w:rsidRDefault="00487285" w:rsidP="00487285">
            <w:pPr>
              <w:jc w:val="center"/>
              <w:rPr>
                <w:sz w:val="24"/>
                <w:szCs w:val="24"/>
              </w:rPr>
            </w:pPr>
            <w:r w:rsidRPr="00487285">
              <w:rPr>
                <w:sz w:val="24"/>
                <w:szCs w:val="24"/>
              </w:rPr>
              <w:t>24</w:t>
            </w:r>
          </w:p>
        </w:tc>
        <w:tc>
          <w:tcPr>
            <w:tcW w:w="0" w:type="auto"/>
            <w:tcBorders>
              <w:top w:val="nil"/>
              <w:left w:val="nil"/>
              <w:bottom w:val="single" w:sz="4" w:space="0" w:color="auto"/>
              <w:right w:val="single" w:sz="4" w:space="0" w:color="auto"/>
            </w:tcBorders>
            <w:shd w:val="clear" w:color="auto" w:fill="auto"/>
            <w:vAlign w:val="center"/>
            <w:hideMark/>
          </w:tcPr>
          <w:p w14:paraId="054ACEA2" w14:textId="77777777" w:rsidR="00487285" w:rsidRPr="00487285" w:rsidRDefault="00487285" w:rsidP="00487285">
            <w:pPr>
              <w:jc w:val="center"/>
              <w:rPr>
                <w:sz w:val="24"/>
                <w:szCs w:val="24"/>
              </w:rPr>
            </w:pPr>
            <w:r w:rsidRPr="00487285">
              <w:rPr>
                <w:sz w:val="24"/>
                <w:szCs w:val="24"/>
              </w:rPr>
              <w:t>24</w:t>
            </w:r>
          </w:p>
        </w:tc>
        <w:tc>
          <w:tcPr>
            <w:tcW w:w="0" w:type="auto"/>
            <w:tcBorders>
              <w:top w:val="nil"/>
              <w:left w:val="nil"/>
              <w:bottom w:val="single" w:sz="4" w:space="0" w:color="auto"/>
              <w:right w:val="single" w:sz="4" w:space="0" w:color="auto"/>
            </w:tcBorders>
            <w:shd w:val="clear" w:color="auto" w:fill="auto"/>
            <w:vAlign w:val="center"/>
            <w:hideMark/>
          </w:tcPr>
          <w:p w14:paraId="21E5D7AC" w14:textId="77777777" w:rsidR="00487285" w:rsidRPr="00487285" w:rsidRDefault="00487285" w:rsidP="00487285">
            <w:pPr>
              <w:jc w:val="center"/>
              <w:rPr>
                <w:sz w:val="24"/>
                <w:szCs w:val="24"/>
              </w:rPr>
            </w:pPr>
            <w:r w:rsidRPr="00487285">
              <w:rPr>
                <w:sz w:val="24"/>
                <w:szCs w:val="24"/>
              </w:rPr>
              <w:t>24</w:t>
            </w:r>
          </w:p>
        </w:tc>
        <w:tc>
          <w:tcPr>
            <w:tcW w:w="0" w:type="auto"/>
            <w:tcBorders>
              <w:top w:val="nil"/>
              <w:left w:val="nil"/>
              <w:bottom w:val="single" w:sz="4" w:space="0" w:color="auto"/>
              <w:right w:val="single" w:sz="4" w:space="0" w:color="auto"/>
            </w:tcBorders>
            <w:shd w:val="clear" w:color="auto" w:fill="auto"/>
            <w:vAlign w:val="center"/>
            <w:hideMark/>
          </w:tcPr>
          <w:p w14:paraId="098FAB84" w14:textId="77777777" w:rsidR="00487285" w:rsidRPr="00487285" w:rsidRDefault="00487285" w:rsidP="00487285">
            <w:pPr>
              <w:jc w:val="center"/>
              <w:rPr>
                <w:sz w:val="24"/>
                <w:szCs w:val="24"/>
              </w:rPr>
            </w:pPr>
            <w:r w:rsidRPr="00487285">
              <w:rPr>
                <w:sz w:val="24"/>
                <w:szCs w:val="24"/>
              </w:rPr>
              <w:t>24</w:t>
            </w:r>
          </w:p>
        </w:tc>
        <w:tc>
          <w:tcPr>
            <w:tcW w:w="0" w:type="auto"/>
            <w:tcBorders>
              <w:top w:val="nil"/>
              <w:left w:val="nil"/>
              <w:bottom w:val="single" w:sz="4" w:space="0" w:color="auto"/>
              <w:right w:val="single" w:sz="4" w:space="0" w:color="auto"/>
            </w:tcBorders>
            <w:shd w:val="clear" w:color="auto" w:fill="auto"/>
            <w:vAlign w:val="center"/>
            <w:hideMark/>
          </w:tcPr>
          <w:p w14:paraId="67B3AC1C" w14:textId="77777777" w:rsidR="00487285" w:rsidRPr="00487285" w:rsidRDefault="00487285" w:rsidP="00487285">
            <w:pPr>
              <w:jc w:val="center"/>
              <w:rPr>
                <w:sz w:val="24"/>
                <w:szCs w:val="24"/>
              </w:rPr>
            </w:pPr>
            <w:r w:rsidRPr="00487285">
              <w:rPr>
                <w:sz w:val="24"/>
                <w:szCs w:val="24"/>
              </w:rPr>
              <w:t>24</w:t>
            </w:r>
          </w:p>
        </w:tc>
        <w:tc>
          <w:tcPr>
            <w:tcW w:w="0" w:type="auto"/>
            <w:tcBorders>
              <w:top w:val="nil"/>
              <w:left w:val="nil"/>
              <w:bottom w:val="single" w:sz="4" w:space="0" w:color="auto"/>
              <w:right w:val="single" w:sz="4" w:space="0" w:color="auto"/>
            </w:tcBorders>
            <w:shd w:val="clear" w:color="auto" w:fill="auto"/>
            <w:vAlign w:val="center"/>
            <w:hideMark/>
          </w:tcPr>
          <w:p w14:paraId="72DEA11C" w14:textId="77777777" w:rsidR="00487285" w:rsidRPr="00487285" w:rsidRDefault="00487285" w:rsidP="00487285">
            <w:pPr>
              <w:jc w:val="center"/>
              <w:rPr>
                <w:sz w:val="24"/>
                <w:szCs w:val="24"/>
              </w:rPr>
            </w:pPr>
            <w:r w:rsidRPr="00487285">
              <w:rPr>
                <w:sz w:val="24"/>
                <w:szCs w:val="24"/>
              </w:rPr>
              <w:t>24</w:t>
            </w:r>
          </w:p>
        </w:tc>
      </w:tr>
      <w:tr w:rsidR="00487285" w:rsidRPr="00487285" w14:paraId="12DFA311"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91FAE" w14:textId="77777777" w:rsidR="00487285" w:rsidRPr="00487285" w:rsidRDefault="00487285" w:rsidP="00487285">
            <w:pPr>
              <w:rPr>
                <w:sz w:val="24"/>
                <w:szCs w:val="24"/>
              </w:rPr>
            </w:pPr>
            <w:r w:rsidRPr="00487285">
              <w:rPr>
                <w:sz w:val="24"/>
                <w:szCs w:val="24"/>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7E210F74"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555ACCA6"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1769F1B8"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566AEB85"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5EDA38B0"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74BD9CF0"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293A9DB2"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48C08EE7"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1E371A92"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43032709"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6AFD4F7F" w14:textId="77777777" w:rsidR="00487285" w:rsidRPr="00487285" w:rsidRDefault="00487285" w:rsidP="00487285">
            <w:pPr>
              <w:jc w:val="center"/>
              <w:rPr>
                <w:sz w:val="24"/>
                <w:szCs w:val="24"/>
              </w:rPr>
            </w:pPr>
            <w:r w:rsidRPr="00487285">
              <w:rPr>
                <w:sz w:val="24"/>
                <w:szCs w:val="24"/>
              </w:rPr>
              <w:t>4,345</w:t>
            </w:r>
          </w:p>
        </w:tc>
      </w:tr>
      <w:tr w:rsidR="00487285" w:rsidRPr="00487285" w14:paraId="7B2195F9"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7F7441" w14:textId="77777777" w:rsidR="00487285" w:rsidRPr="00487285" w:rsidRDefault="00487285" w:rsidP="00487285">
            <w:pPr>
              <w:rPr>
                <w:sz w:val="24"/>
                <w:szCs w:val="24"/>
              </w:rPr>
            </w:pPr>
            <w:r w:rsidRPr="00487285">
              <w:rPr>
                <w:sz w:val="24"/>
                <w:szCs w:val="24"/>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3C9BBA7B"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3D4DC47F"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6B77FE5F"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7566723A"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763914AD"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06DB2990"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20D61E67"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51592BE2"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64F56E77"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369BC49D"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10D29EC5" w14:textId="77777777" w:rsidR="00487285" w:rsidRPr="00487285" w:rsidRDefault="00487285" w:rsidP="00487285">
            <w:pPr>
              <w:jc w:val="center"/>
              <w:rPr>
                <w:sz w:val="24"/>
                <w:szCs w:val="24"/>
              </w:rPr>
            </w:pPr>
            <w:r w:rsidRPr="00487285">
              <w:rPr>
                <w:sz w:val="24"/>
                <w:szCs w:val="24"/>
              </w:rPr>
              <w:t>1,421</w:t>
            </w:r>
          </w:p>
        </w:tc>
      </w:tr>
      <w:tr w:rsidR="00487285" w:rsidRPr="00487285" w14:paraId="623B9C46"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836A51" w14:textId="77777777" w:rsidR="00487285" w:rsidRPr="00487285" w:rsidRDefault="00487285" w:rsidP="00487285">
            <w:pPr>
              <w:rPr>
                <w:sz w:val="24"/>
                <w:szCs w:val="24"/>
              </w:rPr>
            </w:pPr>
            <w:r w:rsidRPr="00487285">
              <w:rPr>
                <w:sz w:val="24"/>
                <w:szCs w:val="24"/>
              </w:rPr>
              <w:t>Всего подпитка тепловой сети, в том числе:</w:t>
            </w:r>
          </w:p>
        </w:tc>
        <w:tc>
          <w:tcPr>
            <w:tcW w:w="0" w:type="auto"/>
            <w:tcBorders>
              <w:top w:val="nil"/>
              <w:left w:val="nil"/>
              <w:bottom w:val="single" w:sz="4" w:space="0" w:color="auto"/>
              <w:right w:val="single" w:sz="4" w:space="0" w:color="auto"/>
            </w:tcBorders>
            <w:shd w:val="clear" w:color="auto" w:fill="auto"/>
            <w:vAlign w:val="center"/>
            <w:hideMark/>
          </w:tcPr>
          <w:p w14:paraId="16927ED1"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0D17E628"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68E531EB"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3BB8F6B6"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41DD8500"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6A442584"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536034F5"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2CDC8C72"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2404CB68"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66FC0E06"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6EB2F3B0" w14:textId="77777777" w:rsidR="00487285" w:rsidRPr="00487285" w:rsidRDefault="00487285" w:rsidP="00487285">
            <w:pPr>
              <w:jc w:val="center"/>
              <w:rPr>
                <w:sz w:val="24"/>
                <w:szCs w:val="24"/>
              </w:rPr>
            </w:pPr>
            <w:r w:rsidRPr="00487285">
              <w:rPr>
                <w:sz w:val="24"/>
                <w:szCs w:val="24"/>
              </w:rPr>
              <w:t>1,421</w:t>
            </w:r>
          </w:p>
        </w:tc>
      </w:tr>
      <w:tr w:rsidR="00487285" w:rsidRPr="00487285" w14:paraId="37776BF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E714A7" w14:textId="77777777" w:rsidR="00487285" w:rsidRPr="00487285" w:rsidRDefault="00487285" w:rsidP="00487285">
            <w:pPr>
              <w:jc w:val="right"/>
              <w:rPr>
                <w:sz w:val="24"/>
                <w:szCs w:val="24"/>
              </w:rPr>
            </w:pPr>
            <w:r w:rsidRPr="00487285">
              <w:rPr>
                <w:sz w:val="24"/>
                <w:szCs w:val="24"/>
              </w:rPr>
              <w:t>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731021BB"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4CEB05AF"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6F45E310"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6724CA81"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0979B412"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1CFDDE06"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523B4A98"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47A98ED2"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4ED8F3D1"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740E777C" w14:textId="77777777" w:rsidR="00487285" w:rsidRPr="00487285" w:rsidRDefault="00487285" w:rsidP="00487285">
            <w:pPr>
              <w:jc w:val="center"/>
              <w:rPr>
                <w:sz w:val="24"/>
                <w:szCs w:val="24"/>
              </w:rPr>
            </w:pPr>
            <w:r w:rsidRPr="00487285">
              <w:rPr>
                <w:sz w:val="24"/>
                <w:szCs w:val="24"/>
              </w:rPr>
              <w:t>1,421</w:t>
            </w:r>
          </w:p>
        </w:tc>
        <w:tc>
          <w:tcPr>
            <w:tcW w:w="0" w:type="auto"/>
            <w:tcBorders>
              <w:top w:val="nil"/>
              <w:left w:val="nil"/>
              <w:bottom w:val="single" w:sz="4" w:space="0" w:color="auto"/>
              <w:right w:val="single" w:sz="4" w:space="0" w:color="auto"/>
            </w:tcBorders>
            <w:shd w:val="clear" w:color="auto" w:fill="auto"/>
            <w:vAlign w:val="center"/>
            <w:hideMark/>
          </w:tcPr>
          <w:p w14:paraId="6A0AB2BA" w14:textId="77777777" w:rsidR="00487285" w:rsidRPr="00487285" w:rsidRDefault="00487285" w:rsidP="00487285">
            <w:pPr>
              <w:jc w:val="center"/>
              <w:rPr>
                <w:sz w:val="24"/>
                <w:szCs w:val="24"/>
              </w:rPr>
            </w:pPr>
            <w:r w:rsidRPr="00487285">
              <w:rPr>
                <w:sz w:val="24"/>
                <w:szCs w:val="24"/>
              </w:rPr>
              <w:t>1,421</w:t>
            </w:r>
          </w:p>
        </w:tc>
      </w:tr>
      <w:tr w:rsidR="00487285" w:rsidRPr="00487285" w14:paraId="331D742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53612" w14:textId="77777777" w:rsidR="00487285" w:rsidRPr="00487285" w:rsidRDefault="00487285" w:rsidP="00487285">
            <w:pPr>
              <w:jc w:val="right"/>
              <w:rPr>
                <w:sz w:val="24"/>
                <w:szCs w:val="24"/>
              </w:rPr>
            </w:pPr>
            <w:r w:rsidRPr="00487285">
              <w:rPr>
                <w:sz w:val="24"/>
                <w:szCs w:val="24"/>
              </w:rPr>
              <w:t>сверхнормативные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5AA846D9"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04B2EBD8"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F0E7E5B"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A124E70"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B57EF50"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784949F"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446795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EA9054C"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53D0B9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1F2E85D"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EC91452" w14:textId="77777777" w:rsidR="00487285" w:rsidRPr="00487285" w:rsidRDefault="00487285" w:rsidP="00487285">
            <w:pPr>
              <w:jc w:val="center"/>
              <w:rPr>
                <w:sz w:val="24"/>
                <w:szCs w:val="24"/>
              </w:rPr>
            </w:pPr>
            <w:r w:rsidRPr="00487285">
              <w:rPr>
                <w:sz w:val="24"/>
                <w:szCs w:val="24"/>
              </w:rPr>
              <w:t>0,000</w:t>
            </w:r>
          </w:p>
        </w:tc>
      </w:tr>
      <w:tr w:rsidR="00487285" w:rsidRPr="00487285" w14:paraId="19A88DB5"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FD67B7" w14:textId="77777777" w:rsidR="00487285" w:rsidRPr="00487285" w:rsidRDefault="00487285" w:rsidP="00487285">
            <w:pPr>
              <w:rPr>
                <w:sz w:val="24"/>
                <w:szCs w:val="24"/>
              </w:rPr>
            </w:pPr>
            <w:r w:rsidRPr="00487285">
              <w:rPr>
                <w:sz w:val="24"/>
                <w:szCs w:val="24"/>
              </w:rPr>
              <w:t>Отпуск теплоносителя из тепловых сетей на цели ГВС</w:t>
            </w:r>
          </w:p>
        </w:tc>
        <w:tc>
          <w:tcPr>
            <w:tcW w:w="0" w:type="auto"/>
            <w:tcBorders>
              <w:top w:val="nil"/>
              <w:left w:val="nil"/>
              <w:bottom w:val="single" w:sz="4" w:space="0" w:color="auto"/>
              <w:right w:val="single" w:sz="4" w:space="0" w:color="auto"/>
            </w:tcBorders>
            <w:shd w:val="clear" w:color="auto" w:fill="auto"/>
            <w:vAlign w:val="center"/>
            <w:hideMark/>
          </w:tcPr>
          <w:p w14:paraId="13809AC5"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47BE2F63"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62CCF2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014752B"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BDFD694"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537AB15"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3AB0AC3"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3C8B548"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5DF47D9"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1D42E9E"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40D349F" w14:textId="77777777" w:rsidR="00487285" w:rsidRPr="00487285" w:rsidRDefault="00487285" w:rsidP="00487285">
            <w:pPr>
              <w:jc w:val="center"/>
              <w:rPr>
                <w:sz w:val="24"/>
                <w:szCs w:val="24"/>
              </w:rPr>
            </w:pPr>
            <w:r w:rsidRPr="00487285">
              <w:rPr>
                <w:sz w:val="24"/>
                <w:szCs w:val="24"/>
              </w:rPr>
              <w:t>0,000</w:t>
            </w:r>
          </w:p>
        </w:tc>
      </w:tr>
      <w:tr w:rsidR="00487285" w:rsidRPr="00487285" w14:paraId="7B7CFB08"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511957" w14:textId="77777777" w:rsidR="00487285" w:rsidRPr="00487285" w:rsidRDefault="00487285" w:rsidP="00487285">
            <w:pPr>
              <w:rPr>
                <w:sz w:val="24"/>
                <w:szCs w:val="24"/>
              </w:rPr>
            </w:pPr>
            <w:r w:rsidRPr="00487285">
              <w:rPr>
                <w:sz w:val="24"/>
                <w:szCs w:val="24"/>
              </w:rPr>
              <w:t>Объем аварийной подпитки (химически не обработанной и не деаэрированной водой) (нормативный)</w:t>
            </w:r>
          </w:p>
        </w:tc>
        <w:tc>
          <w:tcPr>
            <w:tcW w:w="0" w:type="auto"/>
            <w:tcBorders>
              <w:top w:val="nil"/>
              <w:left w:val="nil"/>
              <w:bottom w:val="single" w:sz="4" w:space="0" w:color="auto"/>
              <w:right w:val="single" w:sz="4" w:space="0" w:color="auto"/>
            </w:tcBorders>
            <w:shd w:val="clear" w:color="auto" w:fill="auto"/>
            <w:vAlign w:val="center"/>
            <w:hideMark/>
          </w:tcPr>
          <w:p w14:paraId="2C460E7A"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6A61924"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7D1F441B"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3384AB55"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03ADA889"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38273C47"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54404596"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40BA6482"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49AEA0F9"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4B6250D0" w14:textId="77777777" w:rsidR="00487285" w:rsidRPr="00487285" w:rsidRDefault="00487285" w:rsidP="00487285">
            <w:pPr>
              <w:jc w:val="center"/>
              <w:rPr>
                <w:sz w:val="24"/>
                <w:szCs w:val="24"/>
              </w:rPr>
            </w:pPr>
            <w:r w:rsidRPr="00487285">
              <w:rPr>
                <w:sz w:val="24"/>
                <w:szCs w:val="24"/>
              </w:rPr>
              <w:t>4,345</w:t>
            </w:r>
          </w:p>
        </w:tc>
        <w:tc>
          <w:tcPr>
            <w:tcW w:w="0" w:type="auto"/>
            <w:tcBorders>
              <w:top w:val="nil"/>
              <w:left w:val="nil"/>
              <w:bottom w:val="single" w:sz="4" w:space="0" w:color="auto"/>
              <w:right w:val="single" w:sz="4" w:space="0" w:color="auto"/>
            </w:tcBorders>
            <w:shd w:val="clear" w:color="auto" w:fill="auto"/>
            <w:vAlign w:val="center"/>
            <w:hideMark/>
          </w:tcPr>
          <w:p w14:paraId="15C32C08" w14:textId="77777777" w:rsidR="00487285" w:rsidRPr="00487285" w:rsidRDefault="00487285" w:rsidP="00487285">
            <w:pPr>
              <w:jc w:val="center"/>
              <w:rPr>
                <w:sz w:val="24"/>
                <w:szCs w:val="24"/>
              </w:rPr>
            </w:pPr>
            <w:r w:rsidRPr="00487285">
              <w:rPr>
                <w:sz w:val="24"/>
                <w:szCs w:val="24"/>
              </w:rPr>
              <w:t>4,345</w:t>
            </w:r>
          </w:p>
        </w:tc>
      </w:tr>
      <w:tr w:rsidR="00487285" w:rsidRPr="00487285" w14:paraId="1151BD2A"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750BB" w14:textId="77777777" w:rsidR="00487285" w:rsidRPr="00487285" w:rsidRDefault="00487285" w:rsidP="00487285">
            <w:pPr>
              <w:rPr>
                <w:sz w:val="24"/>
                <w:szCs w:val="24"/>
              </w:rPr>
            </w:pPr>
            <w:r w:rsidRPr="00487285">
              <w:rPr>
                <w:sz w:val="24"/>
                <w:szCs w:val="24"/>
              </w:rPr>
              <w:t>Резерв (+)/дефицит (-) ВПУ</w:t>
            </w:r>
          </w:p>
        </w:tc>
        <w:tc>
          <w:tcPr>
            <w:tcW w:w="0" w:type="auto"/>
            <w:tcBorders>
              <w:top w:val="nil"/>
              <w:left w:val="nil"/>
              <w:bottom w:val="single" w:sz="4" w:space="0" w:color="auto"/>
              <w:right w:val="single" w:sz="4" w:space="0" w:color="auto"/>
            </w:tcBorders>
            <w:shd w:val="clear" w:color="auto" w:fill="auto"/>
            <w:vAlign w:val="center"/>
            <w:hideMark/>
          </w:tcPr>
          <w:p w14:paraId="07A0BBED"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3C562A18" w14:textId="77777777" w:rsidR="00487285" w:rsidRPr="00487285" w:rsidRDefault="00487285" w:rsidP="00487285">
            <w:pPr>
              <w:jc w:val="center"/>
              <w:rPr>
                <w:sz w:val="24"/>
                <w:szCs w:val="24"/>
              </w:rPr>
            </w:pPr>
            <w:r w:rsidRPr="00487285">
              <w:rPr>
                <w:sz w:val="24"/>
                <w:szCs w:val="24"/>
              </w:rPr>
              <w:t>22,579</w:t>
            </w:r>
          </w:p>
        </w:tc>
        <w:tc>
          <w:tcPr>
            <w:tcW w:w="0" w:type="auto"/>
            <w:tcBorders>
              <w:top w:val="nil"/>
              <w:left w:val="nil"/>
              <w:bottom w:val="single" w:sz="4" w:space="0" w:color="auto"/>
              <w:right w:val="single" w:sz="4" w:space="0" w:color="auto"/>
            </w:tcBorders>
            <w:shd w:val="clear" w:color="auto" w:fill="auto"/>
            <w:vAlign w:val="center"/>
            <w:hideMark/>
          </w:tcPr>
          <w:p w14:paraId="5099C0FF" w14:textId="77777777" w:rsidR="00487285" w:rsidRPr="00487285" w:rsidRDefault="00487285" w:rsidP="00487285">
            <w:pPr>
              <w:jc w:val="center"/>
              <w:rPr>
                <w:sz w:val="24"/>
                <w:szCs w:val="24"/>
              </w:rPr>
            </w:pPr>
            <w:r w:rsidRPr="00487285">
              <w:rPr>
                <w:sz w:val="24"/>
                <w:szCs w:val="24"/>
              </w:rPr>
              <w:t>22,579</w:t>
            </w:r>
          </w:p>
        </w:tc>
        <w:tc>
          <w:tcPr>
            <w:tcW w:w="0" w:type="auto"/>
            <w:tcBorders>
              <w:top w:val="nil"/>
              <w:left w:val="nil"/>
              <w:bottom w:val="single" w:sz="4" w:space="0" w:color="auto"/>
              <w:right w:val="single" w:sz="4" w:space="0" w:color="auto"/>
            </w:tcBorders>
            <w:shd w:val="clear" w:color="auto" w:fill="auto"/>
            <w:vAlign w:val="center"/>
            <w:hideMark/>
          </w:tcPr>
          <w:p w14:paraId="358DCE27" w14:textId="77777777" w:rsidR="00487285" w:rsidRPr="00487285" w:rsidRDefault="00487285" w:rsidP="00487285">
            <w:pPr>
              <w:jc w:val="center"/>
              <w:rPr>
                <w:sz w:val="24"/>
                <w:szCs w:val="24"/>
              </w:rPr>
            </w:pPr>
            <w:r w:rsidRPr="00487285">
              <w:rPr>
                <w:sz w:val="24"/>
                <w:szCs w:val="24"/>
              </w:rPr>
              <w:t>22,579</w:t>
            </w:r>
          </w:p>
        </w:tc>
        <w:tc>
          <w:tcPr>
            <w:tcW w:w="0" w:type="auto"/>
            <w:tcBorders>
              <w:top w:val="nil"/>
              <w:left w:val="nil"/>
              <w:bottom w:val="single" w:sz="4" w:space="0" w:color="auto"/>
              <w:right w:val="single" w:sz="4" w:space="0" w:color="auto"/>
            </w:tcBorders>
            <w:shd w:val="clear" w:color="auto" w:fill="auto"/>
            <w:vAlign w:val="center"/>
            <w:hideMark/>
          </w:tcPr>
          <w:p w14:paraId="1C2A8E01" w14:textId="77777777" w:rsidR="00487285" w:rsidRPr="00487285" w:rsidRDefault="00487285" w:rsidP="00487285">
            <w:pPr>
              <w:jc w:val="center"/>
              <w:rPr>
                <w:sz w:val="24"/>
                <w:szCs w:val="24"/>
              </w:rPr>
            </w:pPr>
            <w:r w:rsidRPr="00487285">
              <w:rPr>
                <w:sz w:val="24"/>
                <w:szCs w:val="24"/>
              </w:rPr>
              <w:t>22,579</w:t>
            </w:r>
          </w:p>
        </w:tc>
        <w:tc>
          <w:tcPr>
            <w:tcW w:w="0" w:type="auto"/>
            <w:tcBorders>
              <w:top w:val="nil"/>
              <w:left w:val="nil"/>
              <w:bottom w:val="single" w:sz="4" w:space="0" w:color="auto"/>
              <w:right w:val="single" w:sz="4" w:space="0" w:color="auto"/>
            </w:tcBorders>
            <w:shd w:val="clear" w:color="auto" w:fill="auto"/>
            <w:vAlign w:val="center"/>
            <w:hideMark/>
          </w:tcPr>
          <w:p w14:paraId="27967C0E" w14:textId="77777777" w:rsidR="00487285" w:rsidRPr="00487285" w:rsidRDefault="00487285" w:rsidP="00487285">
            <w:pPr>
              <w:jc w:val="center"/>
              <w:rPr>
                <w:sz w:val="24"/>
                <w:szCs w:val="24"/>
              </w:rPr>
            </w:pPr>
            <w:r w:rsidRPr="00487285">
              <w:rPr>
                <w:sz w:val="24"/>
                <w:szCs w:val="24"/>
              </w:rPr>
              <w:t>22,579</w:t>
            </w:r>
          </w:p>
        </w:tc>
        <w:tc>
          <w:tcPr>
            <w:tcW w:w="0" w:type="auto"/>
            <w:tcBorders>
              <w:top w:val="nil"/>
              <w:left w:val="nil"/>
              <w:bottom w:val="single" w:sz="4" w:space="0" w:color="auto"/>
              <w:right w:val="single" w:sz="4" w:space="0" w:color="auto"/>
            </w:tcBorders>
            <w:shd w:val="clear" w:color="auto" w:fill="auto"/>
            <w:vAlign w:val="center"/>
            <w:hideMark/>
          </w:tcPr>
          <w:p w14:paraId="5321E7B2" w14:textId="77777777" w:rsidR="00487285" w:rsidRPr="00487285" w:rsidRDefault="00487285" w:rsidP="00487285">
            <w:pPr>
              <w:jc w:val="center"/>
              <w:rPr>
                <w:sz w:val="24"/>
                <w:szCs w:val="24"/>
              </w:rPr>
            </w:pPr>
            <w:r w:rsidRPr="00487285">
              <w:rPr>
                <w:sz w:val="24"/>
                <w:szCs w:val="24"/>
              </w:rPr>
              <w:t>22,579</w:t>
            </w:r>
          </w:p>
        </w:tc>
        <w:tc>
          <w:tcPr>
            <w:tcW w:w="0" w:type="auto"/>
            <w:tcBorders>
              <w:top w:val="nil"/>
              <w:left w:val="nil"/>
              <w:bottom w:val="single" w:sz="4" w:space="0" w:color="auto"/>
              <w:right w:val="single" w:sz="4" w:space="0" w:color="auto"/>
            </w:tcBorders>
            <w:shd w:val="clear" w:color="auto" w:fill="auto"/>
            <w:vAlign w:val="center"/>
            <w:hideMark/>
          </w:tcPr>
          <w:p w14:paraId="56C283DC" w14:textId="77777777" w:rsidR="00487285" w:rsidRPr="00487285" w:rsidRDefault="00487285" w:rsidP="00487285">
            <w:pPr>
              <w:jc w:val="center"/>
              <w:rPr>
                <w:sz w:val="24"/>
                <w:szCs w:val="24"/>
              </w:rPr>
            </w:pPr>
            <w:r w:rsidRPr="00487285">
              <w:rPr>
                <w:sz w:val="24"/>
                <w:szCs w:val="24"/>
              </w:rPr>
              <w:t>22,579</w:t>
            </w:r>
          </w:p>
        </w:tc>
        <w:tc>
          <w:tcPr>
            <w:tcW w:w="0" w:type="auto"/>
            <w:tcBorders>
              <w:top w:val="nil"/>
              <w:left w:val="nil"/>
              <w:bottom w:val="single" w:sz="4" w:space="0" w:color="auto"/>
              <w:right w:val="single" w:sz="4" w:space="0" w:color="auto"/>
            </w:tcBorders>
            <w:shd w:val="clear" w:color="auto" w:fill="auto"/>
            <w:vAlign w:val="center"/>
            <w:hideMark/>
          </w:tcPr>
          <w:p w14:paraId="7F4973D9" w14:textId="77777777" w:rsidR="00487285" w:rsidRPr="00487285" w:rsidRDefault="00487285" w:rsidP="00487285">
            <w:pPr>
              <w:jc w:val="center"/>
              <w:rPr>
                <w:sz w:val="24"/>
                <w:szCs w:val="24"/>
              </w:rPr>
            </w:pPr>
            <w:r w:rsidRPr="00487285">
              <w:rPr>
                <w:sz w:val="24"/>
                <w:szCs w:val="24"/>
              </w:rPr>
              <w:t>22,579</w:t>
            </w:r>
          </w:p>
        </w:tc>
        <w:tc>
          <w:tcPr>
            <w:tcW w:w="0" w:type="auto"/>
            <w:tcBorders>
              <w:top w:val="nil"/>
              <w:left w:val="nil"/>
              <w:bottom w:val="single" w:sz="4" w:space="0" w:color="auto"/>
              <w:right w:val="single" w:sz="4" w:space="0" w:color="auto"/>
            </w:tcBorders>
            <w:shd w:val="clear" w:color="auto" w:fill="auto"/>
            <w:vAlign w:val="center"/>
            <w:hideMark/>
          </w:tcPr>
          <w:p w14:paraId="3FEE3F5F" w14:textId="77777777" w:rsidR="00487285" w:rsidRPr="00487285" w:rsidRDefault="00487285" w:rsidP="00487285">
            <w:pPr>
              <w:jc w:val="center"/>
              <w:rPr>
                <w:sz w:val="24"/>
                <w:szCs w:val="24"/>
              </w:rPr>
            </w:pPr>
            <w:r w:rsidRPr="00487285">
              <w:rPr>
                <w:sz w:val="24"/>
                <w:szCs w:val="24"/>
              </w:rPr>
              <w:t>22,579</w:t>
            </w:r>
          </w:p>
        </w:tc>
        <w:tc>
          <w:tcPr>
            <w:tcW w:w="0" w:type="auto"/>
            <w:tcBorders>
              <w:top w:val="nil"/>
              <w:left w:val="nil"/>
              <w:bottom w:val="single" w:sz="4" w:space="0" w:color="auto"/>
              <w:right w:val="single" w:sz="4" w:space="0" w:color="auto"/>
            </w:tcBorders>
            <w:shd w:val="clear" w:color="auto" w:fill="auto"/>
            <w:vAlign w:val="center"/>
            <w:hideMark/>
          </w:tcPr>
          <w:p w14:paraId="3201FCF3" w14:textId="77777777" w:rsidR="00487285" w:rsidRPr="00487285" w:rsidRDefault="00487285" w:rsidP="00487285">
            <w:pPr>
              <w:jc w:val="center"/>
              <w:rPr>
                <w:sz w:val="24"/>
                <w:szCs w:val="24"/>
              </w:rPr>
            </w:pPr>
            <w:r w:rsidRPr="00487285">
              <w:rPr>
                <w:sz w:val="24"/>
                <w:szCs w:val="24"/>
              </w:rPr>
              <w:t>22,579</w:t>
            </w:r>
          </w:p>
        </w:tc>
      </w:tr>
      <w:tr w:rsidR="00487285" w:rsidRPr="00487285" w14:paraId="0A834819"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2A14B" w14:textId="77777777" w:rsidR="00487285" w:rsidRPr="00487285" w:rsidRDefault="00487285" w:rsidP="00487285">
            <w:pPr>
              <w:rPr>
                <w:sz w:val="24"/>
                <w:szCs w:val="24"/>
              </w:rPr>
            </w:pPr>
            <w:r w:rsidRPr="00487285">
              <w:rPr>
                <w:sz w:val="24"/>
                <w:szCs w:val="24"/>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14:paraId="36827417" w14:textId="77777777" w:rsidR="00487285" w:rsidRPr="00487285" w:rsidRDefault="00487285" w:rsidP="00487285">
            <w:pPr>
              <w:jc w:val="center"/>
              <w:rPr>
                <w:sz w:val="24"/>
                <w:szCs w:val="24"/>
              </w:rPr>
            </w:pPr>
            <w:r w:rsidRPr="00487285">
              <w:rPr>
                <w:sz w:val="24"/>
                <w:szCs w:val="24"/>
              </w:rPr>
              <w:t>%</w:t>
            </w:r>
          </w:p>
        </w:tc>
        <w:tc>
          <w:tcPr>
            <w:tcW w:w="0" w:type="auto"/>
            <w:tcBorders>
              <w:top w:val="nil"/>
              <w:left w:val="nil"/>
              <w:bottom w:val="single" w:sz="4" w:space="0" w:color="auto"/>
              <w:right w:val="single" w:sz="4" w:space="0" w:color="auto"/>
            </w:tcBorders>
            <w:shd w:val="clear" w:color="auto" w:fill="auto"/>
            <w:vAlign w:val="center"/>
            <w:hideMark/>
          </w:tcPr>
          <w:p w14:paraId="45AC78E3" w14:textId="77777777" w:rsidR="00487285" w:rsidRPr="00487285" w:rsidRDefault="00487285" w:rsidP="00487285">
            <w:pPr>
              <w:jc w:val="center"/>
              <w:rPr>
                <w:sz w:val="24"/>
                <w:szCs w:val="24"/>
              </w:rPr>
            </w:pPr>
            <w:r w:rsidRPr="00487285">
              <w:rPr>
                <w:sz w:val="24"/>
                <w:szCs w:val="24"/>
              </w:rPr>
              <w:t>94,1</w:t>
            </w:r>
          </w:p>
        </w:tc>
        <w:tc>
          <w:tcPr>
            <w:tcW w:w="0" w:type="auto"/>
            <w:tcBorders>
              <w:top w:val="nil"/>
              <w:left w:val="nil"/>
              <w:bottom w:val="single" w:sz="4" w:space="0" w:color="auto"/>
              <w:right w:val="single" w:sz="4" w:space="0" w:color="auto"/>
            </w:tcBorders>
            <w:shd w:val="clear" w:color="auto" w:fill="auto"/>
            <w:vAlign w:val="center"/>
            <w:hideMark/>
          </w:tcPr>
          <w:p w14:paraId="04A670D7" w14:textId="77777777" w:rsidR="00487285" w:rsidRPr="00487285" w:rsidRDefault="00487285" w:rsidP="00487285">
            <w:pPr>
              <w:jc w:val="center"/>
              <w:rPr>
                <w:sz w:val="24"/>
                <w:szCs w:val="24"/>
              </w:rPr>
            </w:pPr>
            <w:r w:rsidRPr="00487285">
              <w:rPr>
                <w:sz w:val="24"/>
                <w:szCs w:val="24"/>
              </w:rPr>
              <w:t>94,1</w:t>
            </w:r>
          </w:p>
        </w:tc>
        <w:tc>
          <w:tcPr>
            <w:tcW w:w="0" w:type="auto"/>
            <w:tcBorders>
              <w:top w:val="nil"/>
              <w:left w:val="nil"/>
              <w:bottom w:val="single" w:sz="4" w:space="0" w:color="auto"/>
              <w:right w:val="single" w:sz="4" w:space="0" w:color="auto"/>
            </w:tcBorders>
            <w:shd w:val="clear" w:color="auto" w:fill="auto"/>
            <w:vAlign w:val="center"/>
            <w:hideMark/>
          </w:tcPr>
          <w:p w14:paraId="00438974" w14:textId="77777777" w:rsidR="00487285" w:rsidRPr="00487285" w:rsidRDefault="00487285" w:rsidP="00487285">
            <w:pPr>
              <w:jc w:val="center"/>
              <w:rPr>
                <w:sz w:val="24"/>
                <w:szCs w:val="24"/>
              </w:rPr>
            </w:pPr>
            <w:r w:rsidRPr="00487285">
              <w:rPr>
                <w:sz w:val="24"/>
                <w:szCs w:val="24"/>
              </w:rPr>
              <w:t>94,1</w:t>
            </w:r>
          </w:p>
        </w:tc>
        <w:tc>
          <w:tcPr>
            <w:tcW w:w="0" w:type="auto"/>
            <w:tcBorders>
              <w:top w:val="nil"/>
              <w:left w:val="nil"/>
              <w:bottom w:val="single" w:sz="4" w:space="0" w:color="auto"/>
              <w:right w:val="single" w:sz="4" w:space="0" w:color="auto"/>
            </w:tcBorders>
            <w:shd w:val="clear" w:color="auto" w:fill="auto"/>
            <w:vAlign w:val="center"/>
            <w:hideMark/>
          </w:tcPr>
          <w:p w14:paraId="39FCD419" w14:textId="77777777" w:rsidR="00487285" w:rsidRPr="00487285" w:rsidRDefault="00487285" w:rsidP="00487285">
            <w:pPr>
              <w:jc w:val="center"/>
              <w:rPr>
                <w:sz w:val="24"/>
                <w:szCs w:val="24"/>
              </w:rPr>
            </w:pPr>
            <w:r w:rsidRPr="00487285">
              <w:rPr>
                <w:sz w:val="24"/>
                <w:szCs w:val="24"/>
              </w:rPr>
              <w:t>94,1</w:t>
            </w:r>
          </w:p>
        </w:tc>
        <w:tc>
          <w:tcPr>
            <w:tcW w:w="0" w:type="auto"/>
            <w:tcBorders>
              <w:top w:val="nil"/>
              <w:left w:val="nil"/>
              <w:bottom w:val="single" w:sz="4" w:space="0" w:color="auto"/>
              <w:right w:val="single" w:sz="4" w:space="0" w:color="auto"/>
            </w:tcBorders>
            <w:shd w:val="clear" w:color="auto" w:fill="auto"/>
            <w:vAlign w:val="center"/>
            <w:hideMark/>
          </w:tcPr>
          <w:p w14:paraId="33619C53" w14:textId="77777777" w:rsidR="00487285" w:rsidRPr="00487285" w:rsidRDefault="00487285" w:rsidP="00487285">
            <w:pPr>
              <w:jc w:val="center"/>
              <w:rPr>
                <w:sz w:val="24"/>
                <w:szCs w:val="24"/>
              </w:rPr>
            </w:pPr>
            <w:r w:rsidRPr="00487285">
              <w:rPr>
                <w:sz w:val="24"/>
                <w:szCs w:val="24"/>
              </w:rPr>
              <w:t>94,1</w:t>
            </w:r>
          </w:p>
        </w:tc>
        <w:tc>
          <w:tcPr>
            <w:tcW w:w="0" w:type="auto"/>
            <w:tcBorders>
              <w:top w:val="nil"/>
              <w:left w:val="nil"/>
              <w:bottom w:val="single" w:sz="4" w:space="0" w:color="auto"/>
              <w:right w:val="single" w:sz="4" w:space="0" w:color="auto"/>
            </w:tcBorders>
            <w:shd w:val="clear" w:color="auto" w:fill="auto"/>
            <w:vAlign w:val="center"/>
            <w:hideMark/>
          </w:tcPr>
          <w:p w14:paraId="42B6EAD4" w14:textId="77777777" w:rsidR="00487285" w:rsidRPr="00487285" w:rsidRDefault="00487285" w:rsidP="00487285">
            <w:pPr>
              <w:jc w:val="center"/>
              <w:rPr>
                <w:sz w:val="24"/>
                <w:szCs w:val="24"/>
              </w:rPr>
            </w:pPr>
            <w:r w:rsidRPr="00487285">
              <w:rPr>
                <w:sz w:val="24"/>
                <w:szCs w:val="24"/>
              </w:rPr>
              <w:t>94,1</w:t>
            </w:r>
          </w:p>
        </w:tc>
        <w:tc>
          <w:tcPr>
            <w:tcW w:w="0" w:type="auto"/>
            <w:tcBorders>
              <w:top w:val="nil"/>
              <w:left w:val="nil"/>
              <w:bottom w:val="single" w:sz="4" w:space="0" w:color="auto"/>
              <w:right w:val="single" w:sz="4" w:space="0" w:color="auto"/>
            </w:tcBorders>
            <w:shd w:val="clear" w:color="auto" w:fill="auto"/>
            <w:vAlign w:val="center"/>
            <w:hideMark/>
          </w:tcPr>
          <w:p w14:paraId="7E5B9636" w14:textId="77777777" w:rsidR="00487285" w:rsidRPr="00487285" w:rsidRDefault="00487285" w:rsidP="00487285">
            <w:pPr>
              <w:jc w:val="center"/>
              <w:rPr>
                <w:sz w:val="24"/>
                <w:szCs w:val="24"/>
              </w:rPr>
            </w:pPr>
            <w:r w:rsidRPr="00487285">
              <w:rPr>
                <w:sz w:val="24"/>
                <w:szCs w:val="24"/>
              </w:rPr>
              <w:t>94,1</w:t>
            </w:r>
          </w:p>
        </w:tc>
        <w:tc>
          <w:tcPr>
            <w:tcW w:w="0" w:type="auto"/>
            <w:tcBorders>
              <w:top w:val="nil"/>
              <w:left w:val="nil"/>
              <w:bottom w:val="single" w:sz="4" w:space="0" w:color="auto"/>
              <w:right w:val="single" w:sz="4" w:space="0" w:color="auto"/>
            </w:tcBorders>
            <w:shd w:val="clear" w:color="auto" w:fill="auto"/>
            <w:vAlign w:val="center"/>
            <w:hideMark/>
          </w:tcPr>
          <w:p w14:paraId="1A9E9599" w14:textId="77777777" w:rsidR="00487285" w:rsidRPr="00487285" w:rsidRDefault="00487285" w:rsidP="00487285">
            <w:pPr>
              <w:jc w:val="center"/>
              <w:rPr>
                <w:sz w:val="24"/>
                <w:szCs w:val="24"/>
              </w:rPr>
            </w:pPr>
            <w:r w:rsidRPr="00487285">
              <w:rPr>
                <w:sz w:val="24"/>
                <w:szCs w:val="24"/>
              </w:rPr>
              <w:t>94,1</w:t>
            </w:r>
          </w:p>
        </w:tc>
        <w:tc>
          <w:tcPr>
            <w:tcW w:w="0" w:type="auto"/>
            <w:tcBorders>
              <w:top w:val="nil"/>
              <w:left w:val="nil"/>
              <w:bottom w:val="single" w:sz="4" w:space="0" w:color="auto"/>
              <w:right w:val="single" w:sz="4" w:space="0" w:color="auto"/>
            </w:tcBorders>
            <w:shd w:val="clear" w:color="auto" w:fill="auto"/>
            <w:vAlign w:val="center"/>
            <w:hideMark/>
          </w:tcPr>
          <w:p w14:paraId="50DDCB59" w14:textId="77777777" w:rsidR="00487285" w:rsidRPr="00487285" w:rsidRDefault="00487285" w:rsidP="00487285">
            <w:pPr>
              <w:jc w:val="center"/>
              <w:rPr>
                <w:sz w:val="24"/>
                <w:szCs w:val="24"/>
              </w:rPr>
            </w:pPr>
            <w:r w:rsidRPr="00487285">
              <w:rPr>
                <w:sz w:val="24"/>
                <w:szCs w:val="24"/>
              </w:rPr>
              <w:t>94,1</w:t>
            </w:r>
          </w:p>
        </w:tc>
        <w:tc>
          <w:tcPr>
            <w:tcW w:w="0" w:type="auto"/>
            <w:tcBorders>
              <w:top w:val="nil"/>
              <w:left w:val="nil"/>
              <w:bottom w:val="single" w:sz="4" w:space="0" w:color="auto"/>
              <w:right w:val="single" w:sz="4" w:space="0" w:color="auto"/>
            </w:tcBorders>
            <w:shd w:val="clear" w:color="auto" w:fill="auto"/>
            <w:vAlign w:val="center"/>
            <w:hideMark/>
          </w:tcPr>
          <w:p w14:paraId="67CEFB15" w14:textId="77777777" w:rsidR="00487285" w:rsidRPr="00487285" w:rsidRDefault="00487285" w:rsidP="00487285">
            <w:pPr>
              <w:jc w:val="center"/>
              <w:rPr>
                <w:sz w:val="24"/>
                <w:szCs w:val="24"/>
              </w:rPr>
            </w:pPr>
            <w:r w:rsidRPr="00487285">
              <w:rPr>
                <w:sz w:val="24"/>
                <w:szCs w:val="24"/>
              </w:rPr>
              <w:t>94,1</w:t>
            </w:r>
          </w:p>
        </w:tc>
      </w:tr>
      <w:tr w:rsidR="00487285" w:rsidRPr="00487285" w14:paraId="48CD876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69719709" w14:textId="77777777" w:rsidR="00487285" w:rsidRPr="00487285" w:rsidRDefault="00487285" w:rsidP="00487285">
            <w:pPr>
              <w:jc w:val="center"/>
              <w:rPr>
                <w:b/>
                <w:bCs/>
                <w:sz w:val="24"/>
                <w:szCs w:val="24"/>
              </w:rPr>
            </w:pPr>
            <w:r w:rsidRPr="00487285">
              <w:rPr>
                <w:b/>
                <w:bCs/>
                <w:sz w:val="24"/>
                <w:szCs w:val="24"/>
              </w:rPr>
              <w:t>Котельная «ТКУ-4Д», г. Пыть-Ях микрорайон № 1 «Центральный»</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5BC17B3" w14:textId="77777777" w:rsidR="00487285" w:rsidRPr="00487285" w:rsidRDefault="00487285" w:rsidP="00487285">
            <w:pP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5BE6094A"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2FF3EDD"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51B7C1A"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7A74C6C9" w14:textId="77777777" w:rsidR="00487285" w:rsidRPr="00487285" w:rsidRDefault="00487285" w:rsidP="00487285">
            <w:pPr>
              <w:jc w:val="center"/>
              <w:rPr>
                <w:b/>
                <w:bCs/>
                <w:sz w:val="24"/>
                <w:szCs w:val="24"/>
              </w:rPr>
            </w:pPr>
            <w:r w:rsidRPr="00487285">
              <w:rPr>
                <w:b/>
                <w:bCs/>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6CFB08F3"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75933CE6"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C942FAD"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BF5DDE2"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24DFF5E" w14:textId="77777777" w:rsidR="00487285" w:rsidRPr="00487285" w:rsidRDefault="00487285" w:rsidP="00487285">
            <w:pPr>
              <w:jc w:val="center"/>
              <w:rPr>
                <w:b/>
                <w:bCs/>
                <w:color w:val="FF0000"/>
                <w:sz w:val="24"/>
                <w:szCs w:val="24"/>
              </w:rPr>
            </w:pPr>
            <w:r w:rsidRPr="00487285">
              <w:rPr>
                <w:b/>
                <w:bCs/>
                <w:color w:val="FF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754A91EF" w14:textId="77777777" w:rsidR="00487285" w:rsidRPr="00487285" w:rsidRDefault="00487285" w:rsidP="00487285">
            <w:pPr>
              <w:jc w:val="center"/>
              <w:rPr>
                <w:b/>
                <w:bCs/>
                <w:color w:val="FF0000"/>
                <w:sz w:val="24"/>
                <w:szCs w:val="24"/>
              </w:rPr>
            </w:pPr>
            <w:r w:rsidRPr="00487285">
              <w:rPr>
                <w:b/>
                <w:bCs/>
                <w:color w:val="FF0000"/>
                <w:sz w:val="24"/>
                <w:szCs w:val="24"/>
              </w:rPr>
              <w:t> </w:t>
            </w:r>
          </w:p>
        </w:tc>
      </w:tr>
      <w:tr w:rsidR="00487285" w:rsidRPr="00487285" w14:paraId="03C39017"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FF40D" w14:textId="77777777" w:rsidR="00487285" w:rsidRPr="00487285" w:rsidRDefault="00487285" w:rsidP="00487285">
            <w:pPr>
              <w:rPr>
                <w:sz w:val="24"/>
                <w:szCs w:val="24"/>
              </w:rPr>
            </w:pPr>
            <w:r w:rsidRPr="00487285">
              <w:rPr>
                <w:sz w:val="24"/>
                <w:szCs w:val="24"/>
              </w:rPr>
              <w:t>Производительность ВПУ</w:t>
            </w:r>
          </w:p>
        </w:tc>
        <w:tc>
          <w:tcPr>
            <w:tcW w:w="0" w:type="auto"/>
            <w:tcBorders>
              <w:top w:val="nil"/>
              <w:left w:val="nil"/>
              <w:bottom w:val="single" w:sz="4" w:space="0" w:color="auto"/>
              <w:right w:val="single" w:sz="4" w:space="0" w:color="auto"/>
            </w:tcBorders>
            <w:shd w:val="clear" w:color="auto" w:fill="auto"/>
            <w:vAlign w:val="center"/>
            <w:hideMark/>
          </w:tcPr>
          <w:p w14:paraId="37D25FB4"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CAE5316" w14:textId="77777777" w:rsidR="00487285" w:rsidRPr="00487285" w:rsidRDefault="00487285" w:rsidP="00487285">
            <w:pPr>
              <w:jc w:val="center"/>
              <w:rPr>
                <w:sz w:val="24"/>
                <w:szCs w:val="24"/>
              </w:rPr>
            </w:pPr>
            <w:r w:rsidRPr="00487285">
              <w:rPr>
                <w:sz w:val="24"/>
                <w:szCs w:val="24"/>
              </w:rPr>
              <w:t>2,5</w:t>
            </w:r>
          </w:p>
        </w:tc>
        <w:tc>
          <w:tcPr>
            <w:tcW w:w="0" w:type="auto"/>
            <w:tcBorders>
              <w:top w:val="nil"/>
              <w:left w:val="nil"/>
              <w:bottom w:val="single" w:sz="4" w:space="0" w:color="auto"/>
              <w:right w:val="single" w:sz="4" w:space="0" w:color="auto"/>
            </w:tcBorders>
            <w:shd w:val="clear" w:color="auto" w:fill="auto"/>
            <w:vAlign w:val="center"/>
            <w:hideMark/>
          </w:tcPr>
          <w:p w14:paraId="66B62C89" w14:textId="77777777" w:rsidR="00487285" w:rsidRPr="00487285" w:rsidRDefault="00487285" w:rsidP="00487285">
            <w:pPr>
              <w:jc w:val="center"/>
              <w:rPr>
                <w:sz w:val="24"/>
                <w:szCs w:val="24"/>
              </w:rPr>
            </w:pPr>
            <w:r w:rsidRPr="00487285">
              <w:rPr>
                <w:sz w:val="24"/>
                <w:szCs w:val="24"/>
              </w:rPr>
              <w:t>2,5</w:t>
            </w:r>
          </w:p>
        </w:tc>
        <w:tc>
          <w:tcPr>
            <w:tcW w:w="0" w:type="auto"/>
            <w:tcBorders>
              <w:top w:val="nil"/>
              <w:left w:val="nil"/>
              <w:bottom w:val="single" w:sz="4" w:space="0" w:color="auto"/>
              <w:right w:val="single" w:sz="4" w:space="0" w:color="auto"/>
            </w:tcBorders>
            <w:shd w:val="clear" w:color="auto" w:fill="auto"/>
            <w:vAlign w:val="center"/>
            <w:hideMark/>
          </w:tcPr>
          <w:p w14:paraId="75D770CA" w14:textId="77777777" w:rsidR="00487285" w:rsidRPr="00487285" w:rsidRDefault="00487285" w:rsidP="00487285">
            <w:pPr>
              <w:jc w:val="center"/>
              <w:rPr>
                <w:sz w:val="24"/>
                <w:szCs w:val="24"/>
              </w:rPr>
            </w:pPr>
            <w:r w:rsidRPr="00487285">
              <w:rPr>
                <w:sz w:val="24"/>
                <w:szCs w:val="24"/>
              </w:rPr>
              <w:t>2,5</w:t>
            </w:r>
          </w:p>
        </w:tc>
        <w:tc>
          <w:tcPr>
            <w:tcW w:w="0" w:type="auto"/>
            <w:tcBorders>
              <w:top w:val="nil"/>
              <w:left w:val="nil"/>
              <w:bottom w:val="single" w:sz="4" w:space="0" w:color="auto"/>
              <w:right w:val="single" w:sz="4" w:space="0" w:color="auto"/>
            </w:tcBorders>
            <w:shd w:val="clear" w:color="auto" w:fill="auto"/>
            <w:vAlign w:val="center"/>
            <w:hideMark/>
          </w:tcPr>
          <w:p w14:paraId="650EDA3C" w14:textId="77777777" w:rsidR="00487285" w:rsidRPr="00487285" w:rsidRDefault="00487285" w:rsidP="00487285">
            <w:pPr>
              <w:jc w:val="center"/>
              <w:rPr>
                <w:sz w:val="24"/>
                <w:szCs w:val="24"/>
              </w:rPr>
            </w:pPr>
            <w:r w:rsidRPr="00487285">
              <w:rPr>
                <w:sz w:val="24"/>
                <w:szCs w:val="24"/>
              </w:rPr>
              <w:t>2,5</w:t>
            </w:r>
          </w:p>
        </w:tc>
        <w:tc>
          <w:tcPr>
            <w:tcW w:w="0" w:type="auto"/>
            <w:tcBorders>
              <w:top w:val="nil"/>
              <w:left w:val="nil"/>
              <w:bottom w:val="single" w:sz="4" w:space="0" w:color="auto"/>
              <w:right w:val="single" w:sz="4" w:space="0" w:color="auto"/>
            </w:tcBorders>
            <w:shd w:val="clear" w:color="auto" w:fill="auto"/>
            <w:vAlign w:val="center"/>
            <w:hideMark/>
          </w:tcPr>
          <w:p w14:paraId="05D71C86" w14:textId="77777777" w:rsidR="00487285" w:rsidRPr="00487285" w:rsidRDefault="00487285" w:rsidP="00487285">
            <w:pPr>
              <w:jc w:val="center"/>
              <w:rPr>
                <w:sz w:val="24"/>
                <w:szCs w:val="24"/>
              </w:rPr>
            </w:pPr>
            <w:r w:rsidRPr="00487285">
              <w:rPr>
                <w:sz w:val="24"/>
                <w:szCs w:val="24"/>
              </w:rPr>
              <w:t>2,5</w:t>
            </w:r>
          </w:p>
        </w:tc>
        <w:tc>
          <w:tcPr>
            <w:tcW w:w="0" w:type="auto"/>
            <w:tcBorders>
              <w:top w:val="nil"/>
              <w:left w:val="nil"/>
              <w:bottom w:val="single" w:sz="4" w:space="0" w:color="auto"/>
              <w:right w:val="single" w:sz="4" w:space="0" w:color="auto"/>
            </w:tcBorders>
            <w:shd w:val="clear" w:color="auto" w:fill="auto"/>
            <w:vAlign w:val="center"/>
            <w:hideMark/>
          </w:tcPr>
          <w:p w14:paraId="286DE34C" w14:textId="77777777" w:rsidR="00487285" w:rsidRPr="00487285" w:rsidRDefault="00487285" w:rsidP="00487285">
            <w:pPr>
              <w:jc w:val="center"/>
              <w:rPr>
                <w:sz w:val="24"/>
                <w:szCs w:val="24"/>
              </w:rPr>
            </w:pPr>
            <w:r w:rsidRPr="00487285">
              <w:rPr>
                <w:sz w:val="24"/>
                <w:szCs w:val="24"/>
              </w:rPr>
              <w:t>2,5</w:t>
            </w:r>
          </w:p>
        </w:tc>
        <w:tc>
          <w:tcPr>
            <w:tcW w:w="0" w:type="auto"/>
            <w:tcBorders>
              <w:top w:val="nil"/>
              <w:left w:val="nil"/>
              <w:bottom w:val="single" w:sz="4" w:space="0" w:color="auto"/>
              <w:right w:val="single" w:sz="4" w:space="0" w:color="auto"/>
            </w:tcBorders>
            <w:shd w:val="clear" w:color="auto" w:fill="auto"/>
            <w:vAlign w:val="center"/>
            <w:hideMark/>
          </w:tcPr>
          <w:p w14:paraId="1AB5B14E" w14:textId="77777777" w:rsidR="00487285" w:rsidRPr="00487285" w:rsidRDefault="00487285" w:rsidP="00487285">
            <w:pPr>
              <w:jc w:val="center"/>
              <w:rPr>
                <w:sz w:val="24"/>
                <w:szCs w:val="24"/>
              </w:rPr>
            </w:pPr>
            <w:r w:rsidRPr="00487285">
              <w:rPr>
                <w:sz w:val="24"/>
                <w:szCs w:val="24"/>
              </w:rPr>
              <w:t>2,5</w:t>
            </w:r>
          </w:p>
        </w:tc>
        <w:tc>
          <w:tcPr>
            <w:tcW w:w="0" w:type="auto"/>
            <w:tcBorders>
              <w:top w:val="nil"/>
              <w:left w:val="nil"/>
              <w:bottom w:val="single" w:sz="4" w:space="0" w:color="auto"/>
              <w:right w:val="single" w:sz="4" w:space="0" w:color="auto"/>
            </w:tcBorders>
            <w:shd w:val="clear" w:color="auto" w:fill="auto"/>
            <w:vAlign w:val="center"/>
            <w:hideMark/>
          </w:tcPr>
          <w:p w14:paraId="475FB6E1" w14:textId="77777777" w:rsidR="00487285" w:rsidRPr="00487285" w:rsidRDefault="00487285" w:rsidP="00487285">
            <w:pPr>
              <w:jc w:val="center"/>
              <w:rPr>
                <w:sz w:val="24"/>
                <w:szCs w:val="24"/>
              </w:rPr>
            </w:pPr>
            <w:r w:rsidRPr="00487285">
              <w:rPr>
                <w:sz w:val="24"/>
                <w:szCs w:val="24"/>
              </w:rPr>
              <w:t>2,5</w:t>
            </w:r>
          </w:p>
        </w:tc>
        <w:tc>
          <w:tcPr>
            <w:tcW w:w="0" w:type="auto"/>
            <w:tcBorders>
              <w:top w:val="nil"/>
              <w:left w:val="nil"/>
              <w:bottom w:val="single" w:sz="4" w:space="0" w:color="auto"/>
              <w:right w:val="single" w:sz="4" w:space="0" w:color="auto"/>
            </w:tcBorders>
            <w:shd w:val="clear" w:color="auto" w:fill="auto"/>
            <w:vAlign w:val="center"/>
            <w:hideMark/>
          </w:tcPr>
          <w:p w14:paraId="3DF7C2C2" w14:textId="77777777" w:rsidR="00487285" w:rsidRPr="00487285" w:rsidRDefault="00487285" w:rsidP="00487285">
            <w:pPr>
              <w:jc w:val="center"/>
              <w:rPr>
                <w:sz w:val="24"/>
                <w:szCs w:val="24"/>
              </w:rPr>
            </w:pPr>
            <w:r w:rsidRPr="00487285">
              <w:rPr>
                <w:sz w:val="24"/>
                <w:szCs w:val="24"/>
              </w:rPr>
              <w:t>2,5</w:t>
            </w:r>
          </w:p>
        </w:tc>
        <w:tc>
          <w:tcPr>
            <w:tcW w:w="0" w:type="auto"/>
            <w:tcBorders>
              <w:top w:val="nil"/>
              <w:left w:val="nil"/>
              <w:bottom w:val="single" w:sz="4" w:space="0" w:color="auto"/>
              <w:right w:val="single" w:sz="4" w:space="0" w:color="auto"/>
            </w:tcBorders>
            <w:shd w:val="clear" w:color="auto" w:fill="auto"/>
            <w:vAlign w:val="center"/>
            <w:hideMark/>
          </w:tcPr>
          <w:p w14:paraId="64F77154" w14:textId="77777777" w:rsidR="00487285" w:rsidRPr="00487285" w:rsidRDefault="00487285" w:rsidP="00487285">
            <w:pPr>
              <w:jc w:val="center"/>
              <w:rPr>
                <w:sz w:val="24"/>
                <w:szCs w:val="24"/>
              </w:rPr>
            </w:pPr>
            <w:r w:rsidRPr="00487285">
              <w:rPr>
                <w:sz w:val="24"/>
                <w:szCs w:val="24"/>
              </w:rPr>
              <w:t>2,5</w:t>
            </w:r>
          </w:p>
        </w:tc>
      </w:tr>
      <w:tr w:rsidR="00487285" w:rsidRPr="00487285" w14:paraId="457EA7A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7B7D67" w14:textId="77777777" w:rsidR="00487285" w:rsidRPr="00487285" w:rsidRDefault="00487285" w:rsidP="00487285">
            <w:pPr>
              <w:rPr>
                <w:sz w:val="24"/>
                <w:szCs w:val="24"/>
              </w:rPr>
            </w:pPr>
            <w:r w:rsidRPr="00487285">
              <w:rPr>
                <w:sz w:val="24"/>
                <w:szCs w:val="24"/>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1C8690FE"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71751911"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344FA0BE"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6DD6691F"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558BAAC5"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6A231F9B"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6080678E"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3911A228"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74869DC3"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6B5F3BBF"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3F83FC9B" w14:textId="77777777" w:rsidR="00487285" w:rsidRPr="00487285" w:rsidRDefault="00487285" w:rsidP="00487285">
            <w:pPr>
              <w:jc w:val="center"/>
              <w:rPr>
                <w:sz w:val="24"/>
                <w:szCs w:val="24"/>
              </w:rPr>
            </w:pPr>
            <w:r w:rsidRPr="00487285">
              <w:rPr>
                <w:sz w:val="24"/>
                <w:szCs w:val="24"/>
              </w:rPr>
              <w:t>0,243</w:t>
            </w:r>
          </w:p>
        </w:tc>
      </w:tr>
      <w:tr w:rsidR="00487285" w:rsidRPr="00487285" w14:paraId="4B1A03E9"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F2168C" w14:textId="77777777" w:rsidR="00487285" w:rsidRPr="00487285" w:rsidRDefault="00487285" w:rsidP="00487285">
            <w:pPr>
              <w:rPr>
                <w:sz w:val="24"/>
                <w:szCs w:val="24"/>
              </w:rPr>
            </w:pPr>
            <w:r w:rsidRPr="00487285">
              <w:rPr>
                <w:sz w:val="24"/>
                <w:szCs w:val="24"/>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3057B5C7"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2FE5609F"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0DB878A0"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78F842D3"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67289B66"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1BDE96E9"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45502FFA"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304D60AA"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2382213E"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524205F0"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49EAADCA" w14:textId="77777777" w:rsidR="00487285" w:rsidRPr="00487285" w:rsidRDefault="00487285" w:rsidP="00487285">
            <w:pPr>
              <w:jc w:val="center"/>
              <w:rPr>
                <w:sz w:val="24"/>
                <w:szCs w:val="24"/>
              </w:rPr>
            </w:pPr>
            <w:r w:rsidRPr="00487285">
              <w:rPr>
                <w:sz w:val="24"/>
                <w:szCs w:val="24"/>
              </w:rPr>
              <w:t>0,079</w:t>
            </w:r>
          </w:p>
        </w:tc>
      </w:tr>
      <w:tr w:rsidR="00487285" w:rsidRPr="00487285" w14:paraId="3506DD11"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14E034" w14:textId="77777777" w:rsidR="00487285" w:rsidRPr="00487285" w:rsidRDefault="00487285" w:rsidP="00487285">
            <w:pPr>
              <w:rPr>
                <w:sz w:val="24"/>
                <w:szCs w:val="24"/>
              </w:rPr>
            </w:pPr>
            <w:r w:rsidRPr="00487285">
              <w:rPr>
                <w:sz w:val="24"/>
                <w:szCs w:val="24"/>
              </w:rPr>
              <w:t>Всего подпитка тепловой сети, в том числе:</w:t>
            </w:r>
          </w:p>
        </w:tc>
        <w:tc>
          <w:tcPr>
            <w:tcW w:w="0" w:type="auto"/>
            <w:tcBorders>
              <w:top w:val="nil"/>
              <w:left w:val="nil"/>
              <w:bottom w:val="single" w:sz="4" w:space="0" w:color="auto"/>
              <w:right w:val="single" w:sz="4" w:space="0" w:color="auto"/>
            </w:tcBorders>
            <w:shd w:val="clear" w:color="auto" w:fill="auto"/>
            <w:vAlign w:val="center"/>
            <w:hideMark/>
          </w:tcPr>
          <w:p w14:paraId="7BEA0D91"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5D177C58"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690A21CB"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44BF632E"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7D4CADE7"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01B88117"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1E3D00BC"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2551FAAD"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550A892D"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103D6462"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1E40BFB2" w14:textId="77777777" w:rsidR="00487285" w:rsidRPr="00487285" w:rsidRDefault="00487285" w:rsidP="00487285">
            <w:pPr>
              <w:jc w:val="center"/>
              <w:rPr>
                <w:sz w:val="24"/>
                <w:szCs w:val="24"/>
              </w:rPr>
            </w:pPr>
            <w:r w:rsidRPr="00487285">
              <w:rPr>
                <w:sz w:val="24"/>
                <w:szCs w:val="24"/>
              </w:rPr>
              <w:t>0,079</w:t>
            </w:r>
          </w:p>
        </w:tc>
      </w:tr>
      <w:tr w:rsidR="00487285" w:rsidRPr="00487285" w14:paraId="45384EAD"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BA100" w14:textId="77777777" w:rsidR="00487285" w:rsidRPr="00487285" w:rsidRDefault="00487285" w:rsidP="00487285">
            <w:pPr>
              <w:jc w:val="right"/>
              <w:rPr>
                <w:sz w:val="24"/>
                <w:szCs w:val="24"/>
              </w:rPr>
            </w:pPr>
            <w:r w:rsidRPr="00487285">
              <w:rPr>
                <w:sz w:val="24"/>
                <w:szCs w:val="24"/>
              </w:rPr>
              <w:t>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4D3C764F"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23939176"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6F4030C2"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0C9B7AF7"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43C90C34"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12E602C1"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1D04741E"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4EE759BF"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1C6ACCBB"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483CDB54" w14:textId="77777777" w:rsidR="00487285" w:rsidRPr="00487285" w:rsidRDefault="00487285" w:rsidP="00487285">
            <w:pPr>
              <w:jc w:val="center"/>
              <w:rPr>
                <w:sz w:val="24"/>
                <w:szCs w:val="24"/>
              </w:rPr>
            </w:pPr>
            <w:r w:rsidRPr="00487285">
              <w:rPr>
                <w:sz w:val="24"/>
                <w:szCs w:val="24"/>
              </w:rPr>
              <w:t>0,079</w:t>
            </w:r>
          </w:p>
        </w:tc>
        <w:tc>
          <w:tcPr>
            <w:tcW w:w="0" w:type="auto"/>
            <w:tcBorders>
              <w:top w:val="nil"/>
              <w:left w:val="nil"/>
              <w:bottom w:val="single" w:sz="4" w:space="0" w:color="auto"/>
              <w:right w:val="single" w:sz="4" w:space="0" w:color="auto"/>
            </w:tcBorders>
            <w:shd w:val="clear" w:color="auto" w:fill="auto"/>
            <w:vAlign w:val="center"/>
            <w:hideMark/>
          </w:tcPr>
          <w:p w14:paraId="61B70499" w14:textId="77777777" w:rsidR="00487285" w:rsidRPr="00487285" w:rsidRDefault="00487285" w:rsidP="00487285">
            <w:pPr>
              <w:jc w:val="center"/>
              <w:rPr>
                <w:sz w:val="24"/>
                <w:szCs w:val="24"/>
              </w:rPr>
            </w:pPr>
            <w:r w:rsidRPr="00487285">
              <w:rPr>
                <w:sz w:val="24"/>
                <w:szCs w:val="24"/>
              </w:rPr>
              <w:t>0,079</w:t>
            </w:r>
          </w:p>
        </w:tc>
      </w:tr>
      <w:tr w:rsidR="00487285" w:rsidRPr="00487285" w14:paraId="553C34A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2F2EAC" w14:textId="77777777" w:rsidR="00487285" w:rsidRPr="00487285" w:rsidRDefault="00487285" w:rsidP="00487285">
            <w:pPr>
              <w:jc w:val="right"/>
              <w:rPr>
                <w:sz w:val="24"/>
                <w:szCs w:val="24"/>
              </w:rPr>
            </w:pPr>
            <w:r w:rsidRPr="00487285">
              <w:rPr>
                <w:sz w:val="24"/>
                <w:szCs w:val="24"/>
              </w:rPr>
              <w:t>сверхнормативные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591E3E92"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785348D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E1D7BB4"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C1F72F2"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D897D7E"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E9FFA8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A59F564"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827BE98"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7C788B5"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CD49080"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1B84502" w14:textId="77777777" w:rsidR="00487285" w:rsidRPr="00487285" w:rsidRDefault="00487285" w:rsidP="00487285">
            <w:pPr>
              <w:jc w:val="center"/>
              <w:rPr>
                <w:sz w:val="24"/>
                <w:szCs w:val="24"/>
              </w:rPr>
            </w:pPr>
            <w:r w:rsidRPr="00487285">
              <w:rPr>
                <w:sz w:val="24"/>
                <w:szCs w:val="24"/>
              </w:rPr>
              <w:t>0,000</w:t>
            </w:r>
          </w:p>
        </w:tc>
      </w:tr>
      <w:tr w:rsidR="00487285" w:rsidRPr="00487285" w14:paraId="2FB2F9F6"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C6C65" w14:textId="77777777" w:rsidR="00487285" w:rsidRPr="00487285" w:rsidRDefault="00487285" w:rsidP="00487285">
            <w:pPr>
              <w:rPr>
                <w:sz w:val="24"/>
                <w:szCs w:val="24"/>
              </w:rPr>
            </w:pPr>
            <w:r w:rsidRPr="00487285">
              <w:rPr>
                <w:sz w:val="24"/>
                <w:szCs w:val="24"/>
              </w:rPr>
              <w:t>Отпуск теплоносителя из тепловых сетей на цели ГВС</w:t>
            </w:r>
          </w:p>
        </w:tc>
        <w:tc>
          <w:tcPr>
            <w:tcW w:w="0" w:type="auto"/>
            <w:tcBorders>
              <w:top w:val="nil"/>
              <w:left w:val="nil"/>
              <w:bottom w:val="single" w:sz="4" w:space="0" w:color="auto"/>
              <w:right w:val="single" w:sz="4" w:space="0" w:color="auto"/>
            </w:tcBorders>
            <w:shd w:val="clear" w:color="auto" w:fill="auto"/>
            <w:vAlign w:val="center"/>
            <w:hideMark/>
          </w:tcPr>
          <w:p w14:paraId="349718FD"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23A66187"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0F84AB0"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056293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476FBD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3A7518C"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4F052C7"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2A4A44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13F786F"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AFC1417"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39B810E" w14:textId="77777777" w:rsidR="00487285" w:rsidRPr="00487285" w:rsidRDefault="00487285" w:rsidP="00487285">
            <w:pPr>
              <w:jc w:val="center"/>
              <w:rPr>
                <w:sz w:val="24"/>
                <w:szCs w:val="24"/>
              </w:rPr>
            </w:pPr>
            <w:r w:rsidRPr="00487285">
              <w:rPr>
                <w:sz w:val="24"/>
                <w:szCs w:val="24"/>
              </w:rPr>
              <w:t>0,000</w:t>
            </w:r>
          </w:p>
        </w:tc>
      </w:tr>
      <w:tr w:rsidR="00487285" w:rsidRPr="00487285" w14:paraId="746A512F"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2C2039" w14:textId="77777777" w:rsidR="00487285" w:rsidRPr="00487285" w:rsidRDefault="00487285" w:rsidP="00487285">
            <w:pPr>
              <w:rPr>
                <w:sz w:val="24"/>
                <w:szCs w:val="24"/>
              </w:rPr>
            </w:pPr>
            <w:r w:rsidRPr="00487285">
              <w:rPr>
                <w:sz w:val="24"/>
                <w:szCs w:val="24"/>
              </w:rPr>
              <w:t>Объем аварийной подпитки (химически не обработанной и не деаэрированной водой) (нормативный)</w:t>
            </w:r>
          </w:p>
        </w:tc>
        <w:tc>
          <w:tcPr>
            <w:tcW w:w="0" w:type="auto"/>
            <w:tcBorders>
              <w:top w:val="nil"/>
              <w:left w:val="nil"/>
              <w:bottom w:val="single" w:sz="4" w:space="0" w:color="auto"/>
              <w:right w:val="single" w:sz="4" w:space="0" w:color="auto"/>
            </w:tcBorders>
            <w:shd w:val="clear" w:color="auto" w:fill="auto"/>
            <w:vAlign w:val="center"/>
            <w:hideMark/>
          </w:tcPr>
          <w:p w14:paraId="37DCD39E"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2DAF34FC"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35906E94"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00EF051A"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6CA3680C"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53DB77A4"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2589A785"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2CEC6419"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03C8D134"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4A0E5B42" w14:textId="77777777" w:rsidR="00487285" w:rsidRPr="00487285" w:rsidRDefault="00487285" w:rsidP="00487285">
            <w:pPr>
              <w:jc w:val="center"/>
              <w:rPr>
                <w:sz w:val="24"/>
                <w:szCs w:val="24"/>
              </w:rPr>
            </w:pPr>
            <w:r w:rsidRPr="00487285">
              <w:rPr>
                <w:sz w:val="24"/>
                <w:szCs w:val="24"/>
              </w:rPr>
              <w:t>0,243</w:t>
            </w:r>
          </w:p>
        </w:tc>
        <w:tc>
          <w:tcPr>
            <w:tcW w:w="0" w:type="auto"/>
            <w:tcBorders>
              <w:top w:val="nil"/>
              <w:left w:val="nil"/>
              <w:bottom w:val="single" w:sz="4" w:space="0" w:color="auto"/>
              <w:right w:val="single" w:sz="4" w:space="0" w:color="auto"/>
            </w:tcBorders>
            <w:shd w:val="clear" w:color="auto" w:fill="auto"/>
            <w:vAlign w:val="center"/>
            <w:hideMark/>
          </w:tcPr>
          <w:p w14:paraId="23CFC2A1" w14:textId="77777777" w:rsidR="00487285" w:rsidRPr="00487285" w:rsidRDefault="00487285" w:rsidP="00487285">
            <w:pPr>
              <w:jc w:val="center"/>
              <w:rPr>
                <w:sz w:val="24"/>
                <w:szCs w:val="24"/>
              </w:rPr>
            </w:pPr>
            <w:r w:rsidRPr="00487285">
              <w:rPr>
                <w:sz w:val="24"/>
                <w:szCs w:val="24"/>
              </w:rPr>
              <w:t>0,243</w:t>
            </w:r>
          </w:p>
        </w:tc>
      </w:tr>
      <w:tr w:rsidR="00487285" w:rsidRPr="00487285" w14:paraId="2029A417"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B968D8" w14:textId="77777777" w:rsidR="00487285" w:rsidRPr="00487285" w:rsidRDefault="00487285" w:rsidP="00487285">
            <w:pPr>
              <w:rPr>
                <w:sz w:val="24"/>
                <w:szCs w:val="24"/>
              </w:rPr>
            </w:pPr>
            <w:r w:rsidRPr="00487285">
              <w:rPr>
                <w:sz w:val="24"/>
                <w:szCs w:val="24"/>
              </w:rPr>
              <w:t>Резерв (+)/дефицит (-) ВПУ</w:t>
            </w:r>
          </w:p>
        </w:tc>
        <w:tc>
          <w:tcPr>
            <w:tcW w:w="0" w:type="auto"/>
            <w:tcBorders>
              <w:top w:val="nil"/>
              <w:left w:val="nil"/>
              <w:bottom w:val="single" w:sz="4" w:space="0" w:color="auto"/>
              <w:right w:val="single" w:sz="4" w:space="0" w:color="auto"/>
            </w:tcBorders>
            <w:shd w:val="clear" w:color="auto" w:fill="auto"/>
            <w:vAlign w:val="center"/>
            <w:hideMark/>
          </w:tcPr>
          <w:p w14:paraId="3CF7E82E"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0D931204" w14:textId="77777777" w:rsidR="00487285" w:rsidRPr="00487285" w:rsidRDefault="00487285" w:rsidP="00487285">
            <w:pPr>
              <w:jc w:val="center"/>
              <w:rPr>
                <w:sz w:val="24"/>
                <w:szCs w:val="24"/>
              </w:rPr>
            </w:pPr>
            <w:r w:rsidRPr="00487285">
              <w:rPr>
                <w:sz w:val="24"/>
                <w:szCs w:val="24"/>
              </w:rPr>
              <w:t>2,421</w:t>
            </w:r>
          </w:p>
        </w:tc>
        <w:tc>
          <w:tcPr>
            <w:tcW w:w="0" w:type="auto"/>
            <w:tcBorders>
              <w:top w:val="nil"/>
              <w:left w:val="nil"/>
              <w:bottom w:val="single" w:sz="4" w:space="0" w:color="auto"/>
              <w:right w:val="single" w:sz="4" w:space="0" w:color="auto"/>
            </w:tcBorders>
            <w:shd w:val="clear" w:color="auto" w:fill="auto"/>
            <w:vAlign w:val="center"/>
            <w:hideMark/>
          </w:tcPr>
          <w:p w14:paraId="5E26ED1B" w14:textId="77777777" w:rsidR="00487285" w:rsidRPr="00487285" w:rsidRDefault="00487285" w:rsidP="00487285">
            <w:pPr>
              <w:jc w:val="center"/>
              <w:rPr>
                <w:sz w:val="24"/>
                <w:szCs w:val="24"/>
              </w:rPr>
            </w:pPr>
            <w:r w:rsidRPr="00487285">
              <w:rPr>
                <w:sz w:val="24"/>
                <w:szCs w:val="24"/>
              </w:rPr>
              <w:t>2,421</w:t>
            </w:r>
          </w:p>
        </w:tc>
        <w:tc>
          <w:tcPr>
            <w:tcW w:w="0" w:type="auto"/>
            <w:tcBorders>
              <w:top w:val="nil"/>
              <w:left w:val="nil"/>
              <w:bottom w:val="single" w:sz="4" w:space="0" w:color="auto"/>
              <w:right w:val="single" w:sz="4" w:space="0" w:color="auto"/>
            </w:tcBorders>
            <w:shd w:val="clear" w:color="auto" w:fill="auto"/>
            <w:vAlign w:val="center"/>
            <w:hideMark/>
          </w:tcPr>
          <w:p w14:paraId="166313DB" w14:textId="77777777" w:rsidR="00487285" w:rsidRPr="00487285" w:rsidRDefault="00487285" w:rsidP="00487285">
            <w:pPr>
              <w:jc w:val="center"/>
              <w:rPr>
                <w:sz w:val="24"/>
                <w:szCs w:val="24"/>
              </w:rPr>
            </w:pPr>
            <w:r w:rsidRPr="00487285">
              <w:rPr>
                <w:sz w:val="24"/>
                <w:szCs w:val="24"/>
              </w:rPr>
              <w:t>2,421</w:t>
            </w:r>
          </w:p>
        </w:tc>
        <w:tc>
          <w:tcPr>
            <w:tcW w:w="0" w:type="auto"/>
            <w:tcBorders>
              <w:top w:val="nil"/>
              <w:left w:val="nil"/>
              <w:bottom w:val="single" w:sz="4" w:space="0" w:color="auto"/>
              <w:right w:val="single" w:sz="4" w:space="0" w:color="auto"/>
            </w:tcBorders>
            <w:shd w:val="clear" w:color="auto" w:fill="auto"/>
            <w:vAlign w:val="center"/>
            <w:hideMark/>
          </w:tcPr>
          <w:p w14:paraId="71FD7360" w14:textId="77777777" w:rsidR="00487285" w:rsidRPr="00487285" w:rsidRDefault="00487285" w:rsidP="00487285">
            <w:pPr>
              <w:jc w:val="center"/>
              <w:rPr>
                <w:sz w:val="24"/>
                <w:szCs w:val="24"/>
              </w:rPr>
            </w:pPr>
            <w:r w:rsidRPr="00487285">
              <w:rPr>
                <w:sz w:val="24"/>
                <w:szCs w:val="24"/>
              </w:rPr>
              <w:t>2,421</w:t>
            </w:r>
          </w:p>
        </w:tc>
        <w:tc>
          <w:tcPr>
            <w:tcW w:w="0" w:type="auto"/>
            <w:tcBorders>
              <w:top w:val="nil"/>
              <w:left w:val="nil"/>
              <w:bottom w:val="single" w:sz="4" w:space="0" w:color="auto"/>
              <w:right w:val="single" w:sz="4" w:space="0" w:color="auto"/>
            </w:tcBorders>
            <w:shd w:val="clear" w:color="auto" w:fill="auto"/>
            <w:vAlign w:val="center"/>
            <w:hideMark/>
          </w:tcPr>
          <w:p w14:paraId="23401A45" w14:textId="77777777" w:rsidR="00487285" w:rsidRPr="00487285" w:rsidRDefault="00487285" w:rsidP="00487285">
            <w:pPr>
              <w:jc w:val="center"/>
              <w:rPr>
                <w:sz w:val="24"/>
                <w:szCs w:val="24"/>
              </w:rPr>
            </w:pPr>
            <w:r w:rsidRPr="00487285">
              <w:rPr>
                <w:sz w:val="24"/>
                <w:szCs w:val="24"/>
              </w:rPr>
              <w:t>2,421</w:t>
            </w:r>
          </w:p>
        </w:tc>
        <w:tc>
          <w:tcPr>
            <w:tcW w:w="0" w:type="auto"/>
            <w:tcBorders>
              <w:top w:val="nil"/>
              <w:left w:val="nil"/>
              <w:bottom w:val="single" w:sz="4" w:space="0" w:color="auto"/>
              <w:right w:val="single" w:sz="4" w:space="0" w:color="auto"/>
            </w:tcBorders>
            <w:shd w:val="clear" w:color="auto" w:fill="auto"/>
            <w:vAlign w:val="center"/>
            <w:hideMark/>
          </w:tcPr>
          <w:p w14:paraId="6D3C8E39" w14:textId="77777777" w:rsidR="00487285" w:rsidRPr="00487285" w:rsidRDefault="00487285" w:rsidP="00487285">
            <w:pPr>
              <w:jc w:val="center"/>
              <w:rPr>
                <w:sz w:val="24"/>
                <w:szCs w:val="24"/>
              </w:rPr>
            </w:pPr>
            <w:r w:rsidRPr="00487285">
              <w:rPr>
                <w:sz w:val="24"/>
                <w:szCs w:val="24"/>
              </w:rPr>
              <w:t>2,421</w:t>
            </w:r>
          </w:p>
        </w:tc>
        <w:tc>
          <w:tcPr>
            <w:tcW w:w="0" w:type="auto"/>
            <w:tcBorders>
              <w:top w:val="nil"/>
              <w:left w:val="nil"/>
              <w:bottom w:val="single" w:sz="4" w:space="0" w:color="auto"/>
              <w:right w:val="single" w:sz="4" w:space="0" w:color="auto"/>
            </w:tcBorders>
            <w:shd w:val="clear" w:color="auto" w:fill="auto"/>
            <w:vAlign w:val="center"/>
            <w:hideMark/>
          </w:tcPr>
          <w:p w14:paraId="472913A6" w14:textId="77777777" w:rsidR="00487285" w:rsidRPr="00487285" w:rsidRDefault="00487285" w:rsidP="00487285">
            <w:pPr>
              <w:jc w:val="center"/>
              <w:rPr>
                <w:sz w:val="24"/>
                <w:szCs w:val="24"/>
              </w:rPr>
            </w:pPr>
            <w:r w:rsidRPr="00487285">
              <w:rPr>
                <w:sz w:val="24"/>
                <w:szCs w:val="24"/>
              </w:rPr>
              <w:t>2,421</w:t>
            </w:r>
          </w:p>
        </w:tc>
        <w:tc>
          <w:tcPr>
            <w:tcW w:w="0" w:type="auto"/>
            <w:tcBorders>
              <w:top w:val="nil"/>
              <w:left w:val="nil"/>
              <w:bottom w:val="single" w:sz="4" w:space="0" w:color="auto"/>
              <w:right w:val="single" w:sz="4" w:space="0" w:color="auto"/>
            </w:tcBorders>
            <w:shd w:val="clear" w:color="auto" w:fill="auto"/>
            <w:vAlign w:val="center"/>
            <w:hideMark/>
          </w:tcPr>
          <w:p w14:paraId="0DE3935C" w14:textId="77777777" w:rsidR="00487285" w:rsidRPr="00487285" w:rsidRDefault="00487285" w:rsidP="00487285">
            <w:pPr>
              <w:jc w:val="center"/>
              <w:rPr>
                <w:sz w:val="24"/>
                <w:szCs w:val="24"/>
              </w:rPr>
            </w:pPr>
            <w:r w:rsidRPr="00487285">
              <w:rPr>
                <w:sz w:val="24"/>
                <w:szCs w:val="24"/>
              </w:rPr>
              <w:t>2,421</w:t>
            </w:r>
          </w:p>
        </w:tc>
        <w:tc>
          <w:tcPr>
            <w:tcW w:w="0" w:type="auto"/>
            <w:tcBorders>
              <w:top w:val="nil"/>
              <w:left w:val="nil"/>
              <w:bottom w:val="single" w:sz="4" w:space="0" w:color="auto"/>
              <w:right w:val="single" w:sz="4" w:space="0" w:color="auto"/>
            </w:tcBorders>
            <w:shd w:val="clear" w:color="auto" w:fill="auto"/>
            <w:vAlign w:val="center"/>
            <w:hideMark/>
          </w:tcPr>
          <w:p w14:paraId="6E98F1E8" w14:textId="77777777" w:rsidR="00487285" w:rsidRPr="00487285" w:rsidRDefault="00487285" w:rsidP="00487285">
            <w:pPr>
              <w:jc w:val="center"/>
              <w:rPr>
                <w:sz w:val="24"/>
                <w:szCs w:val="24"/>
              </w:rPr>
            </w:pPr>
            <w:r w:rsidRPr="00487285">
              <w:rPr>
                <w:sz w:val="24"/>
                <w:szCs w:val="24"/>
              </w:rPr>
              <w:t>2,421</w:t>
            </w:r>
          </w:p>
        </w:tc>
        <w:tc>
          <w:tcPr>
            <w:tcW w:w="0" w:type="auto"/>
            <w:tcBorders>
              <w:top w:val="nil"/>
              <w:left w:val="nil"/>
              <w:bottom w:val="single" w:sz="4" w:space="0" w:color="auto"/>
              <w:right w:val="single" w:sz="4" w:space="0" w:color="auto"/>
            </w:tcBorders>
            <w:shd w:val="clear" w:color="auto" w:fill="auto"/>
            <w:vAlign w:val="center"/>
            <w:hideMark/>
          </w:tcPr>
          <w:p w14:paraId="7C85480A" w14:textId="77777777" w:rsidR="00487285" w:rsidRPr="00487285" w:rsidRDefault="00487285" w:rsidP="00487285">
            <w:pPr>
              <w:jc w:val="center"/>
              <w:rPr>
                <w:sz w:val="24"/>
                <w:szCs w:val="24"/>
              </w:rPr>
            </w:pPr>
            <w:r w:rsidRPr="00487285">
              <w:rPr>
                <w:sz w:val="24"/>
                <w:szCs w:val="24"/>
              </w:rPr>
              <w:t>2,421</w:t>
            </w:r>
          </w:p>
        </w:tc>
      </w:tr>
      <w:tr w:rsidR="00487285" w:rsidRPr="00487285" w14:paraId="7BB07902"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88D4F4" w14:textId="77777777" w:rsidR="00487285" w:rsidRPr="00487285" w:rsidRDefault="00487285" w:rsidP="00487285">
            <w:pPr>
              <w:rPr>
                <w:sz w:val="24"/>
                <w:szCs w:val="24"/>
              </w:rPr>
            </w:pPr>
            <w:r w:rsidRPr="00487285">
              <w:rPr>
                <w:sz w:val="24"/>
                <w:szCs w:val="24"/>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14:paraId="345E833C" w14:textId="77777777" w:rsidR="00487285" w:rsidRPr="00487285" w:rsidRDefault="00487285" w:rsidP="00487285">
            <w:pPr>
              <w:jc w:val="center"/>
              <w:rPr>
                <w:sz w:val="24"/>
                <w:szCs w:val="24"/>
              </w:rPr>
            </w:pPr>
            <w:r w:rsidRPr="00487285">
              <w:rPr>
                <w:sz w:val="24"/>
                <w:szCs w:val="24"/>
              </w:rPr>
              <w:t>%</w:t>
            </w:r>
          </w:p>
        </w:tc>
        <w:tc>
          <w:tcPr>
            <w:tcW w:w="0" w:type="auto"/>
            <w:tcBorders>
              <w:top w:val="nil"/>
              <w:left w:val="nil"/>
              <w:bottom w:val="single" w:sz="4" w:space="0" w:color="auto"/>
              <w:right w:val="single" w:sz="4" w:space="0" w:color="auto"/>
            </w:tcBorders>
            <w:shd w:val="clear" w:color="auto" w:fill="auto"/>
            <w:vAlign w:val="center"/>
            <w:hideMark/>
          </w:tcPr>
          <w:p w14:paraId="28DD7289"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527FAE29"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0749442C"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20C90754"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5B2AF5F5"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1A2AAD0B"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723D4E31"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34EDADC8"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1D308E6D" w14:textId="77777777" w:rsidR="00487285" w:rsidRPr="00487285" w:rsidRDefault="00487285" w:rsidP="00487285">
            <w:pPr>
              <w:jc w:val="center"/>
              <w:rPr>
                <w:sz w:val="24"/>
                <w:szCs w:val="24"/>
              </w:rPr>
            </w:pPr>
            <w:r w:rsidRPr="00487285">
              <w:rPr>
                <w:sz w:val="24"/>
                <w:szCs w:val="24"/>
              </w:rPr>
              <w:t>96,8</w:t>
            </w:r>
          </w:p>
        </w:tc>
        <w:tc>
          <w:tcPr>
            <w:tcW w:w="0" w:type="auto"/>
            <w:tcBorders>
              <w:top w:val="nil"/>
              <w:left w:val="nil"/>
              <w:bottom w:val="single" w:sz="4" w:space="0" w:color="auto"/>
              <w:right w:val="single" w:sz="4" w:space="0" w:color="auto"/>
            </w:tcBorders>
            <w:shd w:val="clear" w:color="auto" w:fill="auto"/>
            <w:vAlign w:val="center"/>
            <w:hideMark/>
          </w:tcPr>
          <w:p w14:paraId="6AD4AAFC" w14:textId="77777777" w:rsidR="00487285" w:rsidRPr="00487285" w:rsidRDefault="00487285" w:rsidP="00487285">
            <w:pPr>
              <w:jc w:val="center"/>
              <w:rPr>
                <w:sz w:val="24"/>
                <w:szCs w:val="24"/>
              </w:rPr>
            </w:pPr>
            <w:r w:rsidRPr="00487285">
              <w:rPr>
                <w:sz w:val="24"/>
                <w:szCs w:val="24"/>
              </w:rPr>
              <w:t>96,8</w:t>
            </w:r>
          </w:p>
        </w:tc>
      </w:tr>
      <w:tr w:rsidR="00487285" w:rsidRPr="00487285" w14:paraId="15458C6D"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3C1F3E7C" w14:textId="77777777" w:rsidR="00487285" w:rsidRPr="00487285" w:rsidRDefault="00487285" w:rsidP="00487285">
            <w:pPr>
              <w:rPr>
                <w:b/>
                <w:bCs/>
                <w:color w:val="000000"/>
                <w:sz w:val="24"/>
                <w:szCs w:val="24"/>
              </w:rPr>
            </w:pPr>
            <w:r w:rsidRPr="00487285">
              <w:rPr>
                <w:b/>
                <w:bCs/>
                <w:color w:val="000000"/>
                <w:sz w:val="24"/>
                <w:szCs w:val="24"/>
              </w:rPr>
              <w:t>ВСЕГО муниципальное образование г. Пыть-Ях</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5ACDF29"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3F9DFA5"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40575D0"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2085813C"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CBB9804"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3C3944B"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11CB5A0"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45706D54"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051EFDD2"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10FC191D" w14:textId="77777777" w:rsidR="00487285" w:rsidRPr="00487285" w:rsidRDefault="00487285" w:rsidP="00487285">
            <w:pPr>
              <w:rPr>
                <w:b/>
                <w:bCs/>
                <w:color w:val="000000"/>
                <w:sz w:val="24"/>
                <w:szCs w:val="24"/>
              </w:rPr>
            </w:pPr>
            <w:r w:rsidRPr="00487285">
              <w:rPr>
                <w:b/>
                <w:bCs/>
                <w:color w:val="000000"/>
                <w:sz w:val="24"/>
                <w:szCs w:val="24"/>
              </w:rPr>
              <w:t> </w:t>
            </w:r>
          </w:p>
        </w:tc>
        <w:tc>
          <w:tcPr>
            <w:tcW w:w="0" w:type="auto"/>
            <w:tcBorders>
              <w:top w:val="nil"/>
              <w:left w:val="nil"/>
              <w:bottom w:val="single" w:sz="4" w:space="0" w:color="auto"/>
              <w:right w:val="single" w:sz="4" w:space="0" w:color="auto"/>
            </w:tcBorders>
            <w:shd w:val="clear" w:color="auto" w:fill="DBE5F1" w:themeFill="accent1" w:themeFillTint="33"/>
            <w:vAlign w:val="center"/>
            <w:hideMark/>
          </w:tcPr>
          <w:p w14:paraId="325C2D60" w14:textId="77777777" w:rsidR="00487285" w:rsidRPr="00487285" w:rsidRDefault="00487285" w:rsidP="00487285">
            <w:pPr>
              <w:rPr>
                <w:b/>
                <w:bCs/>
                <w:color w:val="000000"/>
                <w:sz w:val="24"/>
                <w:szCs w:val="24"/>
              </w:rPr>
            </w:pPr>
            <w:r w:rsidRPr="00487285">
              <w:rPr>
                <w:b/>
                <w:bCs/>
                <w:color w:val="000000"/>
                <w:sz w:val="24"/>
                <w:szCs w:val="24"/>
              </w:rPr>
              <w:t> </w:t>
            </w:r>
          </w:p>
        </w:tc>
      </w:tr>
      <w:tr w:rsidR="00487285" w:rsidRPr="00487285" w14:paraId="2FC76E5D"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28EF31" w14:textId="77777777" w:rsidR="00487285" w:rsidRPr="00487285" w:rsidRDefault="00487285" w:rsidP="00487285">
            <w:pPr>
              <w:rPr>
                <w:sz w:val="24"/>
                <w:szCs w:val="24"/>
              </w:rPr>
            </w:pPr>
            <w:r w:rsidRPr="00487285">
              <w:rPr>
                <w:sz w:val="24"/>
                <w:szCs w:val="24"/>
              </w:rPr>
              <w:t>Производительность ВПУ</w:t>
            </w:r>
          </w:p>
        </w:tc>
        <w:tc>
          <w:tcPr>
            <w:tcW w:w="0" w:type="auto"/>
            <w:tcBorders>
              <w:top w:val="nil"/>
              <w:left w:val="nil"/>
              <w:bottom w:val="single" w:sz="4" w:space="0" w:color="auto"/>
              <w:right w:val="single" w:sz="4" w:space="0" w:color="auto"/>
            </w:tcBorders>
            <w:shd w:val="clear" w:color="auto" w:fill="auto"/>
            <w:vAlign w:val="center"/>
            <w:hideMark/>
          </w:tcPr>
          <w:p w14:paraId="456CEA1D"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7E5E4707" w14:textId="77777777" w:rsidR="00487285" w:rsidRPr="00487285" w:rsidRDefault="00487285" w:rsidP="00487285">
            <w:pPr>
              <w:jc w:val="center"/>
              <w:rPr>
                <w:sz w:val="24"/>
                <w:szCs w:val="24"/>
              </w:rPr>
            </w:pPr>
            <w:r w:rsidRPr="00487285">
              <w:rPr>
                <w:sz w:val="24"/>
                <w:szCs w:val="24"/>
              </w:rPr>
              <w:t>394,500</w:t>
            </w:r>
          </w:p>
        </w:tc>
        <w:tc>
          <w:tcPr>
            <w:tcW w:w="0" w:type="auto"/>
            <w:tcBorders>
              <w:top w:val="nil"/>
              <w:left w:val="nil"/>
              <w:bottom w:val="single" w:sz="4" w:space="0" w:color="auto"/>
              <w:right w:val="single" w:sz="4" w:space="0" w:color="auto"/>
            </w:tcBorders>
            <w:shd w:val="clear" w:color="auto" w:fill="auto"/>
            <w:vAlign w:val="center"/>
            <w:hideMark/>
          </w:tcPr>
          <w:p w14:paraId="01D7D859" w14:textId="77777777" w:rsidR="00487285" w:rsidRPr="00487285" w:rsidRDefault="00487285" w:rsidP="00487285">
            <w:pPr>
              <w:jc w:val="center"/>
              <w:rPr>
                <w:sz w:val="24"/>
                <w:szCs w:val="24"/>
              </w:rPr>
            </w:pPr>
            <w:r w:rsidRPr="00487285">
              <w:rPr>
                <w:sz w:val="24"/>
                <w:szCs w:val="24"/>
              </w:rPr>
              <w:t>394,500</w:t>
            </w:r>
          </w:p>
        </w:tc>
        <w:tc>
          <w:tcPr>
            <w:tcW w:w="0" w:type="auto"/>
            <w:tcBorders>
              <w:top w:val="nil"/>
              <w:left w:val="nil"/>
              <w:bottom w:val="single" w:sz="4" w:space="0" w:color="auto"/>
              <w:right w:val="single" w:sz="4" w:space="0" w:color="auto"/>
            </w:tcBorders>
            <w:shd w:val="clear" w:color="auto" w:fill="auto"/>
            <w:vAlign w:val="center"/>
            <w:hideMark/>
          </w:tcPr>
          <w:p w14:paraId="50938B19" w14:textId="77777777" w:rsidR="00487285" w:rsidRPr="00487285" w:rsidRDefault="00487285" w:rsidP="00487285">
            <w:pPr>
              <w:jc w:val="center"/>
              <w:rPr>
                <w:sz w:val="24"/>
                <w:szCs w:val="24"/>
              </w:rPr>
            </w:pPr>
            <w:r w:rsidRPr="00487285">
              <w:rPr>
                <w:sz w:val="24"/>
                <w:szCs w:val="24"/>
              </w:rPr>
              <w:t>394,500</w:t>
            </w:r>
          </w:p>
        </w:tc>
        <w:tc>
          <w:tcPr>
            <w:tcW w:w="0" w:type="auto"/>
            <w:tcBorders>
              <w:top w:val="nil"/>
              <w:left w:val="nil"/>
              <w:bottom w:val="single" w:sz="4" w:space="0" w:color="auto"/>
              <w:right w:val="single" w:sz="4" w:space="0" w:color="auto"/>
            </w:tcBorders>
            <w:shd w:val="clear" w:color="auto" w:fill="auto"/>
            <w:vAlign w:val="center"/>
            <w:hideMark/>
          </w:tcPr>
          <w:p w14:paraId="474C23D6" w14:textId="77777777" w:rsidR="00487285" w:rsidRPr="00487285" w:rsidRDefault="00487285" w:rsidP="00487285">
            <w:pPr>
              <w:jc w:val="center"/>
              <w:rPr>
                <w:sz w:val="24"/>
                <w:szCs w:val="24"/>
              </w:rPr>
            </w:pPr>
            <w:r w:rsidRPr="00487285">
              <w:rPr>
                <w:sz w:val="24"/>
                <w:szCs w:val="24"/>
              </w:rPr>
              <w:t>394,500</w:t>
            </w:r>
          </w:p>
        </w:tc>
        <w:tc>
          <w:tcPr>
            <w:tcW w:w="0" w:type="auto"/>
            <w:tcBorders>
              <w:top w:val="nil"/>
              <w:left w:val="nil"/>
              <w:bottom w:val="single" w:sz="4" w:space="0" w:color="auto"/>
              <w:right w:val="single" w:sz="4" w:space="0" w:color="auto"/>
            </w:tcBorders>
            <w:shd w:val="clear" w:color="auto" w:fill="auto"/>
            <w:vAlign w:val="center"/>
            <w:hideMark/>
          </w:tcPr>
          <w:p w14:paraId="4F07ACD9" w14:textId="77777777" w:rsidR="00487285" w:rsidRPr="00487285" w:rsidRDefault="00487285" w:rsidP="00487285">
            <w:pPr>
              <w:jc w:val="center"/>
              <w:rPr>
                <w:sz w:val="24"/>
                <w:szCs w:val="24"/>
              </w:rPr>
            </w:pPr>
            <w:r w:rsidRPr="00487285">
              <w:rPr>
                <w:sz w:val="24"/>
                <w:szCs w:val="24"/>
              </w:rPr>
              <w:t>394,500</w:t>
            </w:r>
          </w:p>
        </w:tc>
        <w:tc>
          <w:tcPr>
            <w:tcW w:w="0" w:type="auto"/>
            <w:tcBorders>
              <w:top w:val="nil"/>
              <w:left w:val="nil"/>
              <w:bottom w:val="single" w:sz="4" w:space="0" w:color="auto"/>
              <w:right w:val="single" w:sz="4" w:space="0" w:color="auto"/>
            </w:tcBorders>
            <w:shd w:val="clear" w:color="auto" w:fill="auto"/>
            <w:vAlign w:val="center"/>
            <w:hideMark/>
          </w:tcPr>
          <w:p w14:paraId="747ECE15" w14:textId="77777777" w:rsidR="00487285" w:rsidRPr="00487285" w:rsidRDefault="00487285" w:rsidP="00487285">
            <w:pPr>
              <w:jc w:val="center"/>
              <w:rPr>
                <w:sz w:val="24"/>
                <w:szCs w:val="24"/>
              </w:rPr>
            </w:pPr>
            <w:r w:rsidRPr="00487285">
              <w:rPr>
                <w:sz w:val="24"/>
                <w:szCs w:val="24"/>
              </w:rPr>
              <w:t>394,500</w:t>
            </w:r>
          </w:p>
        </w:tc>
        <w:tc>
          <w:tcPr>
            <w:tcW w:w="0" w:type="auto"/>
            <w:tcBorders>
              <w:top w:val="nil"/>
              <w:left w:val="nil"/>
              <w:bottom w:val="single" w:sz="4" w:space="0" w:color="auto"/>
              <w:right w:val="single" w:sz="4" w:space="0" w:color="auto"/>
            </w:tcBorders>
            <w:shd w:val="clear" w:color="auto" w:fill="auto"/>
            <w:vAlign w:val="center"/>
            <w:hideMark/>
          </w:tcPr>
          <w:p w14:paraId="3FB4DFE2" w14:textId="77777777" w:rsidR="00487285" w:rsidRPr="00487285" w:rsidRDefault="00487285" w:rsidP="00487285">
            <w:pPr>
              <w:jc w:val="center"/>
              <w:rPr>
                <w:sz w:val="24"/>
                <w:szCs w:val="24"/>
              </w:rPr>
            </w:pPr>
            <w:r w:rsidRPr="00487285">
              <w:rPr>
                <w:sz w:val="24"/>
                <w:szCs w:val="24"/>
              </w:rPr>
              <w:t>394,500</w:t>
            </w:r>
          </w:p>
        </w:tc>
        <w:tc>
          <w:tcPr>
            <w:tcW w:w="0" w:type="auto"/>
            <w:tcBorders>
              <w:top w:val="nil"/>
              <w:left w:val="nil"/>
              <w:bottom w:val="single" w:sz="4" w:space="0" w:color="auto"/>
              <w:right w:val="single" w:sz="4" w:space="0" w:color="auto"/>
            </w:tcBorders>
            <w:shd w:val="clear" w:color="auto" w:fill="auto"/>
            <w:vAlign w:val="center"/>
            <w:hideMark/>
          </w:tcPr>
          <w:p w14:paraId="18FDBC71" w14:textId="77777777" w:rsidR="00487285" w:rsidRPr="00487285" w:rsidRDefault="00487285" w:rsidP="00487285">
            <w:pPr>
              <w:jc w:val="center"/>
              <w:rPr>
                <w:sz w:val="24"/>
                <w:szCs w:val="24"/>
              </w:rPr>
            </w:pPr>
            <w:r w:rsidRPr="00487285">
              <w:rPr>
                <w:sz w:val="24"/>
                <w:szCs w:val="24"/>
              </w:rPr>
              <w:t>302,500</w:t>
            </w:r>
          </w:p>
        </w:tc>
        <w:tc>
          <w:tcPr>
            <w:tcW w:w="0" w:type="auto"/>
            <w:tcBorders>
              <w:top w:val="nil"/>
              <w:left w:val="nil"/>
              <w:bottom w:val="single" w:sz="4" w:space="0" w:color="auto"/>
              <w:right w:val="single" w:sz="4" w:space="0" w:color="auto"/>
            </w:tcBorders>
            <w:shd w:val="clear" w:color="auto" w:fill="auto"/>
            <w:vAlign w:val="center"/>
            <w:hideMark/>
          </w:tcPr>
          <w:p w14:paraId="5932FEA3" w14:textId="77777777" w:rsidR="00487285" w:rsidRPr="00487285" w:rsidRDefault="00487285" w:rsidP="00487285">
            <w:pPr>
              <w:jc w:val="center"/>
              <w:rPr>
                <w:sz w:val="24"/>
                <w:szCs w:val="24"/>
              </w:rPr>
            </w:pPr>
            <w:r w:rsidRPr="00487285">
              <w:rPr>
                <w:sz w:val="24"/>
                <w:szCs w:val="24"/>
              </w:rPr>
              <w:t>302,500</w:t>
            </w:r>
          </w:p>
        </w:tc>
        <w:tc>
          <w:tcPr>
            <w:tcW w:w="0" w:type="auto"/>
            <w:tcBorders>
              <w:top w:val="nil"/>
              <w:left w:val="nil"/>
              <w:bottom w:val="single" w:sz="4" w:space="0" w:color="auto"/>
              <w:right w:val="single" w:sz="4" w:space="0" w:color="auto"/>
            </w:tcBorders>
            <w:shd w:val="clear" w:color="auto" w:fill="auto"/>
            <w:vAlign w:val="center"/>
            <w:hideMark/>
          </w:tcPr>
          <w:p w14:paraId="145F86EA" w14:textId="77777777" w:rsidR="00487285" w:rsidRPr="00487285" w:rsidRDefault="00487285" w:rsidP="00487285">
            <w:pPr>
              <w:jc w:val="center"/>
              <w:rPr>
                <w:sz w:val="24"/>
                <w:szCs w:val="24"/>
              </w:rPr>
            </w:pPr>
            <w:r w:rsidRPr="00487285">
              <w:rPr>
                <w:sz w:val="24"/>
                <w:szCs w:val="24"/>
              </w:rPr>
              <w:t>302,500</w:t>
            </w:r>
          </w:p>
        </w:tc>
      </w:tr>
      <w:tr w:rsidR="00487285" w:rsidRPr="00487285" w14:paraId="41C68D80"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1B7D6" w14:textId="77777777" w:rsidR="00487285" w:rsidRPr="00487285" w:rsidRDefault="00487285" w:rsidP="00487285">
            <w:pPr>
              <w:rPr>
                <w:sz w:val="24"/>
                <w:szCs w:val="24"/>
              </w:rPr>
            </w:pPr>
            <w:r w:rsidRPr="00487285">
              <w:rPr>
                <w:sz w:val="24"/>
                <w:szCs w:val="24"/>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3E563C3F"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0D521CE0" w14:textId="77777777" w:rsidR="00487285" w:rsidRPr="00487285" w:rsidRDefault="00487285" w:rsidP="00487285">
            <w:pPr>
              <w:jc w:val="center"/>
              <w:rPr>
                <w:sz w:val="24"/>
                <w:szCs w:val="24"/>
              </w:rPr>
            </w:pPr>
            <w:r w:rsidRPr="00487285">
              <w:rPr>
                <w:sz w:val="24"/>
                <w:szCs w:val="24"/>
              </w:rPr>
              <w:t>69,607</w:t>
            </w:r>
          </w:p>
        </w:tc>
        <w:tc>
          <w:tcPr>
            <w:tcW w:w="0" w:type="auto"/>
            <w:tcBorders>
              <w:top w:val="nil"/>
              <w:left w:val="nil"/>
              <w:bottom w:val="single" w:sz="4" w:space="0" w:color="auto"/>
              <w:right w:val="single" w:sz="4" w:space="0" w:color="auto"/>
            </w:tcBorders>
            <w:shd w:val="clear" w:color="auto" w:fill="auto"/>
            <w:vAlign w:val="center"/>
            <w:hideMark/>
          </w:tcPr>
          <w:p w14:paraId="222A64A4" w14:textId="77777777" w:rsidR="00487285" w:rsidRPr="00487285" w:rsidRDefault="00487285" w:rsidP="00487285">
            <w:pPr>
              <w:jc w:val="center"/>
              <w:rPr>
                <w:sz w:val="24"/>
                <w:szCs w:val="24"/>
              </w:rPr>
            </w:pPr>
            <w:r w:rsidRPr="00487285">
              <w:rPr>
                <w:sz w:val="24"/>
                <w:szCs w:val="24"/>
              </w:rPr>
              <w:t>69,607</w:t>
            </w:r>
          </w:p>
        </w:tc>
        <w:tc>
          <w:tcPr>
            <w:tcW w:w="0" w:type="auto"/>
            <w:tcBorders>
              <w:top w:val="nil"/>
              <w:left w:val="nil"/>
              <w:bottom w:val="single" w:sz="4" w:space="0" w:color="auto"/>
              <w:right w:val="single" w:sz="4" w:space="0" w:color="auto"/>
            </w:tcBorders>
            <w:shd w:val="clear" w:color="auto" w:fill="auto"/>
            <w:vAlign w:val="center"/>
            <w:hideMark/>
          </w:tcPr>
          <w:p w14:paraId="4F63A1F2" w14:textId="77777777" w:rsidR="00487285" w:rsidRPr="00487285" w:rsidRDefault="00487285" w:rsidP="00487285">
            <w:pPr>
              <w:jc w:val="center"/>
              <w:rPr>
                <w:sz w:val="24"/>
                <w:szCs w:val="24"/>
              </w:rPr>
            </w:pPr>
            <w:r w:rsidRPr="00487285">
              <w:rPr>
                <w:sz w:val="24"/>
                <w:szCs w:val="24"/>
              </w:rPr>
              <w:t>69,857</w:t>
            </w:r>
          </w:p>
        </w:tc>
        <w:tc>
          <w:tcPr>
            <w:tcW w:w="0" w:type="auto"/>
            <w:tcBorders>
              <w:top w:val="nil"/>
              <w:left w:val="nil"/>
              <w:bottom w:val="single" w:sz="4" w:space="0" w:color="auto"/>
              <w:right w:val="single" w:sz="4" w:space="0" w:color="auto"/>
            </w:tcBorders>
            <w:shd w:val="clear" w:color="auto" w:fill="auto"/>
            <w:vAlign w:val="center"/>
            <w:hideMark/>
          </w:tcPr>
          <w:p w14:paraId="3C48ADDC" w14:textId="77777777" w:rsidR="00487285" w:rsidRPr="00487285" w:rsidRDefault="00487285" w:rsidP="00487285">
            <w:pPr>
              <w:jc w:val="center"/>
              <w:rPr>
                <w:sz w:val="24"/>
                <w:szCs w:val="24"/>
              </w:rPr>
            </w:pPr>
            <w:r w:rsidRPr="00487285">
              <w:rPr>
                <w:sz w:val="24"/>
                <w:szCs w:val="24"/>
              </w:rPr>
              <w:t>68,636</w:t>
            </w:r>
          </w:p>
        </w:tc>
        <w:tc>
          <w:tcPr>
            <w:tcW w:w="0" w:type="auto"/>
            <w:tcBorders>
              <w:top w:val="nil"/>
              <w:left w:val="nil"/>
              <w:bottom w:val="single" w:sz="4" w:space="0" w:color="auto"/>
              <w:right w:val="single" w:sz="4" w:space="0" w:color="auto"/>
            </w:tcBorders>
            <w:shd w:val="clear" w:color="auto" w:fill="auto"/>
            <w:vAlign w:val="center"/>
            <w:hideMark/>
          </w:tcPr>
          <w:p w14:paraId="4B42AECF" w14:textId="77777777" w:rsidR="00487285" w:rsidRPr="00487285" w:rsidRDefault="00487285" w:rsidP="00487285">
            <w:pPr>
              <w:jc w:val="center"/>
              <w:rPr>
                <w:sz w:val="24"/>
                <w:szCs w:val="24"/>
              </w:rPr>
            </w:pPr>
            <w:r w:rsidRPr="00487285">
              <w:rPr>
                <w:sz w:val="24"/>
                <w:szCs w:val="24"/>
              </w:rPr>
              <w:t>68,636</w:t>
            </w:r>
          </w:p>
        </w:tc>
        <w:tc>
          <w:tcPr>
            <w:tcW w:w="0" w:type="auto"/>
            <w:tcBorders>
              <w:top w:val="nil"/>
              <w:left w:val="nil"/>
              <w:bottom w:val="single" w:sz="4" w:space="0" w:color="auto"/>
              <w:right w:val="single" w:sz="4" w:space="0" w:color="auto"/>
            </w:tcBorders>
            <w:shd w:val="clear" w:color="auto" w:fill="auto"/>
            <w:vAlign w:val="center"/>
            <w:hideMark/>
          </w:tcPr>
          <w:p w14:paraId="58390587" w14:textId="77777777" w:rsidR="00487285" w:rsidRPr="00487285" w:rsidRDefault="00487285" w:rsidP="00487285">
            <w:pPr>
              <w:jc w:val="center"/>
              <w:rPr>
                <w:sz w:val="24"/>
                <w:szCs w:val="24"/>
              </w:rPr>
            </w:pPr>
            <w:r w:rsidRPr="00487285">
              <w:rPr>
                <w:sz w:val="24"/>
                <w:szCs w:val="24"/>
              </w:rPr>
              <w:t>68,742</w:t>
            </w:r>
          </w:p>
        </w:tc>
        <w:tc>
          <w:tcPr>
            <w:tcW w:w="0" w:type="auto"/>
            <w:tcBorders>
              <w:top w:val="nil"/>
              <w:left w:val="nil"/>
              <w:bottom w:val="single" w:sz="4" w:space="0" w:color="auto"/>
              <w:right w:val="single" w:sz="4" w:space="0" w:color="auto"/>
            </w:tcBorders>
            <w:shd w:val="clear" w:color="auto" w:fill="auto"/>
            <w:vAlign w:val="center"/>
            <w:hideMark/>
          </w:tcPr>
          <w:p w14:paraId="1E95ED14" w14:textId="77777777" w:rsidR="00487285" w:rsidRPr="00487285" w:rsidRDefault="00487285" w:rsidP="00487285">
            <w:pPr>
              <w:jc w:val="center"/>
              <w:rPr>
                <w:sz w:val="24"/>
                <w:szCs w:val="24"/>
              </w:rPr>
            </w:pPr>
            <w:r w:rsidRPr="00487285">
              <w:rPr>
                <w:sz w:val="24"/>
                <w:szCs w:val="24"/>
              </w:rPr>
              <w:t>70,574</w:t>
            </w:r>
          </w:p>
        </w:tc>
        <w:tc>
          <w:tcPr>
            <w:tcW w:w="0" w:type="auto"/>
            <w:tcBorders>
              <w:top w:val="nil"/>
              <w:left w:val="nil"/>
              <w:bottom w:val="single" w:sz="4" w:space="0" w:color="auto"/>
              <w:right w:val="single" w:sz="4" w:space="0" w:color="auto"/>
            </w:tcBorders>
            <w:shd w:val="clear" w:color="auto" w:fill="auto"/>
            <w:vAlign w:val="center"/>
            <w:hideMark/>
          </w:tcPr>
          <w:p w14:paraId="78B4D45B" w14:textId="77777777" w:rsidR="00487285" w:rsidRPr="00487285" w:rsidRDefault="00487285" w:rsidP="00487285">
            <w:pPr>
              <w:jc w:val="center"/>
              <w:rPr>
                <w:sz w:val="24"/>
                <w:szCs w:val="24"/>
              </w:rPr>
            </w:pPr>
            <w:r w:rsidRPr="00487285">
              <w:rPr>
                <w:sz w:val="24"/>
                <w:szCs w:val="24"/>
              </w:rPr>
              <w:t>56,599</w:t>
            </w:r>
          </w:p>
        </w:tc>
        <w:tc>
          <w:tcPr>
            <w:tcW w:w="0" w:type="auto"/>
            <w:tcBorders>
              <w:top w:val="nil"/>
              <w:left w:val="nil"/>
              <w:bottom w:val="single" w:sz="4" w:space="0" w:color="auto"/>
              <w:right w:val="single" w:sz="4" w:space="0" w:color="auto"/>
            </w:tcBorders>
            <w:shd w:val="clear" w:color="auto" w:fill="auto"/>
            <w:vAlign w:val="center"/>
            <w:hideMark/>
          </w:tcPr>
          <w:p w14:paraId="4C439AD3" w14:textId="77777777" w:rsidR="00487285" w:rsidRPr="00487285" w:rsidRDefault="00487285" w:rsidP="00487285">
            <w:pPr>
              <w:jc w:val="center"/>
              <w:rPr>
                <w:sz w:val="24"/>
                <w:szCs w:val="24"/>
              </w:rPr>
            </w:pPr>
            <w:r w:rsidRPr="00487285">
              <w:rPr>
                <w:sz w:val="24"/>
                <w:szCs w:val="24"/>
              </w:rPr>
              <w:t>56,599</w:t>
            </w:r>
          </w:p>
        </w:tc>
        <w:tc>
          <w:tcPr>
            <w:tcW w:w="0" w:type="auto"/>
            <w:tcBorders>
              <w:top w:val="nil"/>
              <w:left w:val="nil"/>
              <w:bottom w:val="single" w:sz="4" w:space="0" w:color="auto"/>
              <w:right w:val="single" w:sz="4" w:space="0" w:color="auto"/>
            </w:tcBorders>
            <w:shd w:val="clear" w:color="auto" w:fill="auto"/>
            <w:vAlign w:val="center"/>
            <w:hideMark/>
          </w:tcPr>
          <w:p w14:paraId="58975C8E" w14:textId="77777777" w:rsidR="00487285" w:rsidRPr="00487285" w:rsidRDefault="00487285" w:rsidP="00487285">
            <w:pPr>
              <w:jc w:val="center"/>
              <w:rPr>
                <w:sz w:val="24"/>
                <w:szCs w:val="24"/>
              </w:rPr>
            </w:pPr>
            <w:r w:rsidRPr="00487285">
              <w:rPr>
                <w:sz w:val="24"/>
                <w:szCs w:val="24"/>
              </w:rPr>
              <w:t>56,513</w:t>
            </w:r>
          </w:p>
        </w:tc>
      </w:tr>
      <w:tr w:rsidR="00487285" w:rsidRPr="00487285" w14:paraId="43F0D512"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2F4023" w14:textId="77777777" w:rsidR="00487285" w:rsidRPr="00487285" w:rsidRDefault="00487285" w:rsidP="00487285">
            <w:pPr>
              <w:rPr>
                <w:sz w:val="24"/>
                <w:szCs w:val="24"/>
              </w:rPr>
            </w:pPr>
            <w:r w:rsidRPr="00487285">
              <w:rPr>
                <w:sz w:val="24"/>
                <w:szCs w:val="24"/>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shd w:val="clear" w:color="auto" w:fill="auto"/>
            <w:vAlign w:val="center"/>
            <w:hideMark/>
          </w:tcPr>
          <w:p w14:paraId="24BC7A59"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6DAE7714" w14:textId="77777777" w:rsidR="00487285" w:rsidRPr="00487285" w:rsidRDefault="00487285" w:rsidP="00487285">
            <w:pPr>
              <w:jc w:val="center"/>
              <w:rPr>
                <w:sz w:val="24"/>
                <w:szCs w:val="24"/>
              </w:rPr>
            </w:pPr>
            <w:r w:rsidRPr="00487285">
              <w:rPr>
                <w:sz w:val="24"/>
                <w:szCs w:val="24"/>
              </w:rPr>
              <w:t>22,761</w:t>
            </w:r>
          </w:p>
        </w:tc>
        <w:tc>
          <w:tcPr>
            <w:tcW w:w="0" w:type="auto"/>
            <w:tcBorders>
              <w:top w:val="nil"/>
              <w:left w:val="nil"/>
              <w:bottom w:val="single" w:sz="4" w:space="0" w:color="auto"/>
              <w:right w:val="single" w:sz="4" w:space="0" w:color="auto"/>
            </w:tcBorders>
            <w:shd w:val="clear" w:color="auto" w:fill="auto"/>
            <w:vAlign w:val="center"/>
            <w:hideMark/>
          </w:tcPr>
          <w:p w14:paraId="591B36CC" w14:textId="77777777" w:rsidR="00487285" w:rsidRPr="00487285" w:rsidRDefault="00487285" w:rsidP="00487285">
            <w:pPr>
              <w:jc w:val="center"/>
              <w:rPr>
                <w:sz w:val="24"/>
                <w:szCs w:val="24"/>
              </w:rPr>
            </w:pPr>
            <w:r w:rsidRPr="00487285">
              <w:rPr>
                <w:sz w:val="24"/>
                <w:szCs w:val="24"/>
              </w:rPr>
              <w:t>22,761</w:t>
            </w:r>
          </w:p>
        </w:tc>
        <w:tc>
          <w:tcPr>
            <w:tcW w:w="0" w:type="auto"/>
            <w:tcBorders>
              <w:top w:val="nil"/>
              <w:left w:val="nil"/>
              <w:bottom w:val="single" w:sz="4" w:space="0" w:color="auto"/>
              <w:right w:val="single" w:sz="4" w:space="0" w:color="auto"/>
            </w:tcBorders>
            <w:shd w:val="clear" w:color="auto" w:fill="auto"/>
            <w:vAlign w:val="center"/>
            <w:hideMark/>
          </w:tcPr>
          <w:p w14:paraId="041205C2" w14:textId="77777777" w:rsidR="00487285" w:rsidRPr="00487285" w:rsidRDefault="00487285" w:rsidP="00487285">
            <w:pPr>
              <w:jc w:val="center"/>
              <w:rPr>
                <w:sz w:val="24"/>
                <w:szCs w:val="24"/>
              </w:rPr>
            </w:pPr>
            <w:r w:rsidRPr="00487285">
              <w:rPr>
                <w:sz w:val="24"/>
                <w:szCs w:val="24"/>
              </w:rPr>
              <w:t>22,843</w:t>
            </w:r>
          </w:p>
        </w:tc>
        <w:tc>
          <w:tcPr>
            <w:tcW w:w="0" w:type="auto"/>
            <w:tcBorders>
              <w:top w:val="nil"/>
              <w:left w:val="nil"/>
              <w:bottom w:val="single" w:sz="4" w:space="0" w:color="auto"/>
              <w:right w:val="single" w:sz="4" w:space="0" w:color="auto"/>
            </w:tcBorders>
            <w:shd w:val="clear" w:color="auto" w:fill="auto"/>
            <w:vAlign w:val="center"/>
            <w:hideMark/>
          </w:tcPr>
          <w:p w14:paraId="42738831" w14:textId="77777777" w:rsidR="00487285" w:rsidRPr="00487285" w:rsidRDefault="00487285" w:rsidP="00487285">
            <w:pPr>
              <w:jc w:val="center"/>
              <w:rPr>
                <w:sz w:val="24"/>
                <w:szCs w:val="24"/>
              </w:rPr>
            </w:pPr>
            <w:r w:rsidRPr="00487285">
              <w:rPr>
                <w:sz w:val="24"/>
                <w:szCs w:val="24"/>
              </w:rPr>
              <w:t>22,444</w:t>
            </w:r>
          </w:p>
        </w:tc>
        <w:tc>
          <w:tcPr>
            <w:tcW w:w="0" w:type="auto"/>
            <w:tcBorders>
              <w:top w:val="nil"/>
              <w:left w:val="nil"/>
              <w:bottom w:val="single" w:sz="4" w:space="0" w:color="auto"/>
              <w:right w:val="single" w:sz="4" w:space="0" w:color="auto"/>
            </w:tcBorders>
            <w:shd w:val="clear" w:color="auto" w:fill="auto"/>
            <w:vAlign w:val="center"/>
            <w:hideMark/>
          </w:tcPr>
          <w:p w14:paraId="653C99CA" w14:textId="77777777" w:rsidR="00487285" w:rsidRPr="00487285" w:rsidRDefault="00487285" w:rsidP="00487285">
            <w:pPr>
              <w:jc w:val="center"/>
              <w:rPr>
                <w:sz w:val="24"/>
                <w:szCs w:val="24"/>
              </w:rPr>
            </w:pPr>
            <w:r w:rsidRPr="00487285">
              <w:rPr>
                <w:sz w:val="24"/>
                <w:szCs w:val="24"/>
              </w:rPr>
              <w:t>22,444</w:t>
            </w:r>
          </w:p>
        </w:tc>
        <w:tc>
          <w:tcPr>
            <w:tcW w:w="0" w:type="auto"/>
            <w:tcBorders>
              <w:top w:val="nil"/>
              <w:left w:val="nil"/>
              <w:bottom w:val="single" w:sz="4" w:space="0" w:color="auto"/>
              <w:right w:val="single" w:sz="4" w:space="0" w:color="auto"/>
            </w:tcBorders>
            <w:shd w:val="clear" w:color="auto" w:fill="auto"/>
            <w:vAlign w:val="center"/>
            <w:hideMark/>
          </w:tcPr>
          <w:p w14:paraId="60E4B9FD" w14:textId="77777777" w:rsidR="00487285" w:rsidRPr="00487285" w:rsidRDefault="00487285" w:rsidP="00487285">
            <w:pPr>
              <w:jc w:val="center"/>
              <w:rPr>
                <w:sz w:val="24"/>
                <w:szCs w:val="24"/>
              </w:rPr>
            </w:pPr>
            <w:r w:rsidRPr="00487285">
              <w:rPr>
                <w:sz w:val="24"/>
                <w:szCs w:val="24"/>
              </w:rPr>
              <w:t>22,479</w:t>
            </w:r>
          </w:p>
        </w:tc>
        <w:tc>
          <w:tcPr>
            <w:tcW w:w="0" w:type="auto"/>
            <w:tcBorders>
              <w:top w:val="nil"/>
              <w:left w:val="nil"/>
              <w:bottom w:val="single" w:sz="4" w:space="0" w:color="auto"/>
              <w:right w:val="single" w:sz="4" w:space="0" w:color="auto"/>
            </w:tcBorders>
            <w:shd w:val="clear" w:color="auto" w:fill="auto"/>
            <w:vAlign w:val="center"/>
            <w:hideMark/>
          </w:tcPr>
          <w:p w14:paraId="41C0166C" w14:textId="77777777" w:rsidR="00487285" w:rsidRPr="00487285" w:rsidRDefault="00487285" w:rsidP="00487285">
            <w:pPr>
              <w:jc w:val="center"/>
              <w:rPr>
                <w:sz w:val="24"/>
                <w:szCs w:val="24"/>
              </w:rPr>
            </w:pPr>
            <w:r w:rsidRPr="00487285">
              <w:rPr>
                <w:sz w:val="24"/>
                <w:szCs w:val="24"/>
              </w:rPr>
              <w:t>23,078</w:t>
            </w:r>
          </w:p>
        </w:tc>
        <w:tc>
          <w:tcPr>
            <w:tcW w:w="0" w:type="auto"/>
            <w:tcBorders>
              <w:top w:val="nil"/>
              <w:left w:val="nil"/>
              <w:bottom w:val="single" w:sz="4" w:space="0" w:color="auto"/>
              <w:right w:val="single" w:sz="4" w:space="0" w:color="auto"/>
            </w:tcBorders>
            <w:shd w:val="clear" w:color="auto" w:fill="auto"/>
            <w:vAlign w:val="center"/>
            <w:hideMark/>
          </w:tcPr>
          <w:p w14:paraId="0128FC37" w14:textId="77777777" w:rsidR="00487285" w:rsidRPr="00487285" w:rsidRDefault="00487285" w:rsidP="00487285">
            <w:pPr>
              <w:jc w:val="center"/>
              <w:rPr>
                <w:sz w:val="24"/>
                <w:szCs w:val="24"/>
              </w:rPr>
            </w:pPr>
            <w:r w:rsidRPr="00487285">
              <w:rPr>
                <w:sz w:val="24"/>
                <w:szCs w:val="24"/>
              </w:rPr>
              <w:t>18,508</w:t>
            </w:r>
          </w:p>
        </w:tc>
        <w:tc>
          <w:tcPr>
            <w:tcW w:w="0" w:type="auto"/>
            <w:tcBorders>
              <w:top w:val="nil"/>
              <w:left w:val="nil"/>
              <w:bottom w:val="single" w:sz="4" w:space="0" w:color="auto"/>
              <w:right w:val="single" w:sz="4" w:space="0" w:color="auto"/>
            </w:tcBorders>
            <w:shd w:val="clear" w:color="auto" w:fill="auto"/>
            <w:vAlign w:val="center"/>
            <w:hideMark/>
          </w:tcPr>
          <w:p w14:paraId="1C606854" w14:textId="77777777" w:rsidR="00487285" w:rsidRPr="00487285" w:rsidRDefault="00487285" w:rsidP="00487285">
            <w:pPr>
              <w:jc w:val="center"/>
              <w:rPr>
                <w:sz w:val="24"/>
                <w:szCs w:val="24"/>
              </w:rPr>
            </w:pPr>
            <w:r w:rsidRPr="00487285">
              <w:rPr>
                <w:sz w:val="24"/>
                <w:szCs w:val="24"/>
              </w:rPr>
              <w:t>18,508</w:t>
            </w:r>
          </w:p>
        </w:tc>
        <w:tc>
          <w:tcPr>
            <w:tcW w:w="0" w:type="auto"/>
            <w:tcBorders>
              <w:top w:val="nil"/>
              <w:left w:val="nil"/>
              <w:bottom w:val="single" w:sz="4" w:space="0" w:color="auto"/>
              <w:right w:val="single" w:sz="4" w:space="0" w:color="auto"/>
            </w:tcBorders>
            <w:shd w:val="clear" w:color="auto" w:fill="auto"/>
            <w:vAlign w:val="center"/>
            <w:hideMark/>
          </w:tcPr>
          <w:p w14:paraId="398F27A6" w14:textId="77777777" w:rsidR="00487285" w:rsidRPr="00487285" w:rsidRDefault="00487285" w:rsidP="00487285">
            <w:pPr>
              <w:jc w:val="center"/>
              <w:rPr>
                <w:sz w:val="24"/>
                <w:szCs w:val="24"/>
              </w:rPr>
            </w:pPr>
            <w:r w:rsidRPr="00487285">
              <w:rPr>
                <w:sz w:val="24"/>
                <w:szCs w:val="24"/>
              </w:rPr>
              <w:t>18,480</w:t>
            </w:r>
          </w:p>
        </w:tc>
      </w:tr>
      <w:tr w:rsidR="00487285" w:rsidRPr="00487285" w14:paraId="286D9BBD"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2AF9E5" w14:textId="77777777" w:rsidR="00487285" w:rsidRPr="00487285" w:rsidRDefault="00487285" w:rsidP="00487285">
            <w:pPr>
              <w:jc w:val="right"/>
              <w:rPr>
                <w:sz w:val="24"/>
                <w:szCs w:val="24"/>
              </w:rPr>
            </w:pPr>
            <w:r w:rsidRPr="00487285">
              <w:rPr>
                <w:sz w:val="24"/>
                <w:szCs w:val="24"/>
              </w:rPr>
              <w:t xml:space="preserve"> в т.ч. тепловых сетей (без учета сетей потребителей)</w:t>
            </w:r>
          </w:p>
        </w:tc>
        <w:tc>
          <w:tcPr>
            <w:tcW w:w="0" w:type="auto"/>
            <w:tcBorders>
              <w:top w:val="nil"/>
              <w:left w:val="nil"/>
              <w:bottom w:val="single" w:sz="4" w:space="0" w:color="auto"/>
              <w:right w:val="single" w:sz="4" w:space="0" w:color="auto"/>
            </w:tcBorders>
            <w:shd w:val="clear" w:color="auto" w:fill="auto"/>
            <w:vAlign w:val="center"/>
            <w:hideMark/>
          </w:tcPr>
          <w:p w14:paraId="50C17E50"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2A179EC7" w14:textId="77777777" w:rsidR="00487285" w:rsidRPr="00487285" w:rsidRDefault="00487285" w:rsidP="00487285">
            <w:pPr>
              <w:jc w:val="center"/>
              <w:rPr>
                <w:sz w:val="24"/>
                <w:szCs w:val="24"/>
              </w:rPr>
            </w:pPr>
            <w:r w:rsidRPr="00487285">
              <w:rPr>
                <w:sz w:val="24"/>
                <w:szCs w:val="24"/>
              </w:rPr>
              <w:t>18,883</w:t>
            </w:r>
          </w:p>
        </w:tc>
        <w:tc>
          <w:tcPr>
            <w:tcW w:w="0" w:type="auto"/>
            <w:tcBorders>
              <w:top w:val="nil"/>
              <w:left w:val="nil"/>
              <w:bottom w:val="single" w:sz="4" w:space="0" w:color="auto"/>
              <w:right w:val="single" w:sz="4" w:space="0" w:color="auto"/>
            </w:tcBorders>
            <w:shd w:val="clear" w:color="auto" w:fill="auto"/>
            <w:vAlign w:val="center"/>
            <w:hideMark/>
          </w:tcPr>
          <w:p w14:paraId="6732F85B" w14:textId="77777777" w:rsidR="00487285" w:rsidRPr="00487285" w:rsidRDefault="00487285" w:rsidP="00487285">
            <w:pPr>
              <w:jc w:val="center"/>
              <w:rPr>
                <w:sz w:val="24"/>
                <w:szCs w:val="24"/>
              </w:rPr>
            </w:pPr>
            <w:r w:rsidRPr="00487285">
              <w:rPr>
                <w:sz w:val="24"/>
                <w:szCs w:val="24"/>
              </w:rPr>
              <w:t>18,883</w:t>
            </w:r>
          </w:p>
        </w:tc>
        <w:tc>
          <w:tcPr>
            <w:tcW w:w="0" w:type="auto"/>
            <w:tcBorders>
              <w:top w:val="nil"/>
              <w:left w:val="nil"/>
              <w:bottom w:val="single" w:sz="4" w:space="0" w:color="auto"/>
              <w:right w:val="single" w:sz="4" w:space="0" w:color="auto"/>
            </w:tcBorders>
            <w:shd w:val="clear" w:color="auto" w:fill="auto"/>
            <w:vAlign w:val="center"/>
            <w:hideMark/>
          </w:tcPr>
          <w:p w14:paraId="296EA083" w14:textId="77777777" w:rsidR="00487285" w:rsidRPr="00487285" w:rsidRDefault="00487285" w:rsidP="00487285">
            <w:pPr>
              <w:jc w:val="center"/>
              <w:rPr>
                <w:sz w:val="24"/>
                <w:szCs w:val="24"/>
              </w:rPr>
            </w:pPr>
            <w:r w:rsidRPr="00487285">
              <w:rPr>
                <w:sz w:val="24"/>
                <w:szCs w:val="24"/>
              </w:rPr>
              <w:t>18,911</w:t>
            </w:r>
          </w:p>
        </w:tc>
        <w:tc>
          <w:tcPr>
            <w:tcW w:w="0" w:type="auto"/>
            <w:tcBorders>
              <w:top w:val="nil"/>
              <w:left w:val="nil"/>
              <w:bottom w:val="single" w:sz="4" w:space="0" w:color="auto"/>
              <w:right w:val="single" w:sz="4" w:space="0" w:color="auto"/>
            </w:tcBorders>
            <w:shd w:val="clear" w:color="auto" w:fill="auto"/>
            <w:vAlign w:val="center"/>
            <w:hideMark/>
          </w:tcPr>
          <w:p w14:paraId="1410992F" w14:textId="77777777" w:rsidR="00487285" w:rsidRPr="00487285" w:rsidRDefault="00487285" w:rsidP="00487285">
            <w:pPr>
              <w:jc w:val="center"/>
              <w:rPr>
                <w:sz w:val="24"/>
                <w:szCs w:val="24"/>
              </w:rPr>
            </w:pPr>
            <w:r w:rsidRPr="00487285">
              <w:rPr>
                <w:sz w:val="24"/>
                <w:szCs w:val="24"/>
              </w:rPr>
              <w:t>18,518</w:t>
            </w:r>
          </w:p>
        </w:tc>
        <w:tc>
          <w:tcPr>
            <w:tcW w:w="0" w:type="auto"/>
            <w:tcBorders>
              <w:top w:val="nil"/>
              <w:left w:val="nil"/>
              <w:bottom w:val="single" w:sz="4" w:space="0" w:color="auto"/>
              <w:right w:val="single" w:sz="4" w:space="0" w:color="auto"/>
            </w:tcBorders>
            <w:shd w:val="clear" w:color="auto" w:fill="auto"/>
            <w:vAlign w:val="center"/>
            <w:hideMark/>
          </w:tcPr>
          <w:p w14:paraId="5BD16083" w14:textId="77777777" w:rsidR="00487285" w:rsidRPr="00487285" w:rsidRDefault="00487285" w:rsidP="00487285">
            <w:pPr>
              <w:jc w:val="center"/>
              <w:rPr>
                <w:sz w:val="24"/>
                <w:szCs w:val="24"/>
              </w:rPr>
            </w:pPr>
            <w:r w:rsidRPr="00487285">
              <w:rPr>
                <w:sz w:val="24"/>
                <w:szCs w:val="24"/>
              </w:rPr>
              <w:t>18,518</w:t>
            </w:r>
          </w:p>
        </w:tc>
        <w:tc>
          <w:tcPr>
            <w:tcW w:w="0" w:type="auto"/>
            <w:tcBorders>
              <w:top w:val="nil"/>
              <w:left w:val="nil"/>
              <w:bottom w:val="single" w:sz="4" w:space="0" w:color="auto"/>
              <w:right w:val="single" w:sz="4" w:space="0" w:color="auto"/>
            </w:tcBorders>
            <w:shd w:val="clear" w:color="auto" w:fill="auto"/>
            <w:vAlign w:val="center"/>
            <w:hideMark/>
          </w:tcPr>
          <w:p w14:paraId="0A706386" w14:textId="77777777" w:rsidR="00487285" w:rsidRPr="00487285" w:rsidRDefault="00487285" w:rsidP="00487285">
            <w:pPr>
              <w:jc w:val="center"/>
              <w:rPr>
                <w:sz w:val="24"/>
                <w:szCs w:val="24"/>
              </w:rPr>
            </w:pPr>
            <w:r w:rsidRPr="00487285">
              <w:rPr>
                <w:sz w:val="24"/>
                <w:szCs w:val="24"/>
              </w:rPr>
              <w:t>18,518</w:t>
            </w:r>
          </w:p>
        </w:tc>
        <w:tc>
          <w:tcPr>
            <w:tcW w:w="0" w:type="auto"/>
            <w:tcBorders>
              <w:top w:val="nil"/>
              <w:left w:val="nil"/>
              <w:bottom w:val="single" w:sz="4" w:space="0" w:color="auto"/>
              <w:right w:val="single" w:sz="4" w:space="0" w:color="auto"/>
            </w:tcBorders>
            <w:shd w:val="clear" w:color="auto" w:fill="auto"/>
            <w:vAlign w:val="center"/>
            <w:hideMark/>
          </w:tcPr>
          <w:p w14:paraId="14A6CEAB" w14:textId="77777777" w:rsidR="00487285" w:rsidRPr="00487285" w:rsidRDefault="00487285" w:rsidP="00487285">
            <w:pPr>
              <w:jc w:val="center"/>
              <w:rPr>
                <w:sz w:val="24"/>
                <w:szCs w:val="24"/>
              </w:rPr>
            </w:pPr>
            <w:r w:rsidRPr="00487285">
              <w:rPr>
                <w:sz w:val="24"/>
                <w:szCs w:val="24"/>
              </w:rPr>
              <w:t>19,117</w:t>
            </w:r>
          </w:p>
        </w:tc>
        <w:tc>
          <w:tcPr>
            <w:tcW w:w="0" w:type="auto"/>
            <w:tcBorders>
              <w:top w:val="nil"/>
              <w:left w:val="nil"/>
              <w:bottom w:val="single" w:sz="4" w:space="0" w:color="auto"/>
              <w:right w:val="single" w:sz="4" w:space="0" w:color="auto"/>
            </w:tcBorders>
            <w:shd w:val="clear" w:color="auto" w:fill="auto"/>
            <w:vAlign w:val="center"/>
            <w:hideMark/>
          </w:tcPr>
          <w:p w14:paraId="5E53386E" w14:textId="77777777" w:rsidR="00487285" w:rsidRPr="00487285" w:rsidRDefault="00487285" w:rsidP="00487285">
            <w:pPr>
              <w:jc w:val="center"/>
              <w:rPr>
                <w:sz w:val="24"/>
                <w:szCs w:val="24"/>
              </w:rPr>
            </w:pPr>
            <w:r w:rsidRPr="00487285">
              <w:rPr>
                <w:sz w:val="24"/>
                <w:szCs w:val="24"/>
              </w:rPr>
              <w:t>16,165</w:t>
            </w:r>
          </w:p>
        </w:tc>
        <w:tc>
          <w:tcPr>
            <w:tcW w:w="0" w:type="auto"/>
            <w:tcBorders>
              <w:top w:val="nil"/>
              <w:left w:val="nil"/>
              <w:bottom w:val="single" w:sz="4" w:space="0" w:color="auto"/>
              <w:right w:val="single" w:sz="4" w:space="0" w:color="auto"/>
            </w:tcBorders>
            <w:shd w:val="clear" w:color="auto" w:fill="auto"/>
            <w:vAlign w:val="center"/>
            <w:hideMark/>
          </w:tcPr>
          <w:p w14:paraId="39A8CAA6" w14:textId="77777777" w:rsidR="00487285" w:rsidRPr="00487285" w:rsidRDefault="00487285" w:rsidP="00487285">
            <w:pPr>
              <w:jc w:val="center"/>
              <w:rPr>
                <w:sz w:val="24"/>
                <w:szCs w:val="24"/>
              </w:rPr>
            </w:pPr>
            <w:r w:rsidRPr="00487285">
              <w:rPr>
                <w:sz w:val="24"/>
                <w:szCs w:val="24"/>
              </w:rPr>
              <w:t>16,165</w:t>
            </w:r>
          </w:p>
        </w:tc>
        <w:tc>
          <w:tcPr>
            <w:tcW w:w="0" w:type="auto"/>
            <w:tcBorders>
              <w:top w:val="nil"/>
              <w:left w:val="nil"/>
              <w:bottom w:val="single" w:sz="4" w:space="0" w:color="auto"/>
              <w:right w:val="single" w:sz="4" w:space="0" w:color="auto"/>
            </w:tcBorders>
            <w:shd w:val="clear" w:color="auto" w:fill="auto"/>
            <w:vAlign w:val="center"/>
            <w:hideMark/>
          </w:tcPr>
          <w:p w14:paraId="1B73115B" w14:textId="77777777" w:rsidR="00487285" w:rsidRPr="00487285" w:rsidRDefault="00487285" w:rsidP="00487285">
            <w:pPr>
              <w:jc w:val="center"/>
              <w:rPr>
                <w:sz w:val="24"/>
                <w:szCs w:val="24"/>
              </w:rPr>
            </w:pPr>
            <w:r w:rsidRPr="00487285">
              <w:rPr>
                <w:sz w:val="24"/>
                <w:szCs w:val="24"/>
              </w:rPr>
              <w:t>16,165</w:t>
            </w:r>
          </w:p>
        </w:tc>
      </w:tr>
      <w:tr w:rsidR="00487285" w:rsidRPr="00487285" w14:paraId="106EF02E"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FC66AC" w14:textId="77777777" w:rsidR="00487285" w:rsidRPr="00487285" w:rsidRDefault="00487285" w:rsidP="00487285">
            <w:pPr>
              <w:rPr>
                <w:sz w:val="24"/>
                <w:szCs w:val="24"/>
              </w:rPr>
            </w:pPr>
            <w:r w:rsidRPr="00487285">
              <w:rPr>
                <w:sz w:val="24"/>
                <w:szCs w:val="24"/>
              </w:rPr>
              <w:t>Всего подпитка тепловой сети, в том числе:</w:t>
            </w:r>
          </w:p>
        </w:tc>
        <w:tc>
          <w:tcPr>
            <w:tcW w:w="0" w:type="auto"/>
            <w:tcBorders>
              <w:top w:val="nil"/>
              <w:left w:val="nil"/>
              <w:bottom w:val="single" w:sz="4" w:space="0" w:color="auto"/>
              <w:right w:val="single" w:sz="4" w:space="0" w:color="auto"/>
            </w:tcBorders>
            <w:shd w:val="clear" w:color="auto" w:fill="auto"/>
            <w:vAlign w:val="center"/>
            <w:hideMark/>
          </w:tcPr>
          <w:p w14:paraId="60FB931F"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2E4806C5" w14:textId="77777777" w:rsidR="00487285" w:rsidRPr="00487285" w:rsidRDefault="00487285" w:rsidP="00487285">
            <w:pPr>
              <w:jc w:val="center"/>
              <w:rPr>
                <w:sz w:val="24"/>
                <w:szCs w:val="24"/>
              </w:rPr>
            </w:pPr>
            <w:r w:rsidRPr="00487285">
              <w:rPr>
                <w:sz w:val="24"/>
                <w:szCs w:val="24"/>
              </w:rPr>
              <w:t>22,761</w:t>
            </w:r>
          </w:p>
        </w:tc>
        <w:tc>
          <w:tcPr>
            <w:tcW w:w="0" w:type="auto"/>
            <w:tcBorders>
              <w:top w:val="nil"/>
              <w:left w:val="nil"/>
              <w:bottom w:val="single" w:sz="4" w:space="0" w:color="auto"/>
              <w:right w:val="single" w:sz="4" w:space="0" w:color="auto"/>
            </w:tcBorders>
            <w:shd w:val="clear" w:color="auto" w:fill="auto"/>
            <w:vAlign w:val="center"/>
            <w:hideMark/>
          </w:tcPr>
          <w:p w14:paraId="1C388CBC" w14:textId="77777777" w:rsidR="00487285" w:rsidRPr="00487285" w:rsidRDefault="00487285" w:rsidP="00487285">
            <w:pPr>
              <w:jc w:val="center"/>
              <w:rPr>
                <w:sz w:val="24"/>
                <w:szCs w:val="24"/>
              </w:rPr>
            </w:pPr>
            <w:r w:rsidRPr="00487285">
              <w:rPr>
                <w:sz w:val="24"/>
                <w:szCs w:val="24"/>
              </w:rPr>
              <w:t>22,761</w:t>
            </w:r>
          </w:p>
        </w:tc>
        <w:tc>
          <w:tcPr>
            <w:tcW w:w="0" w:type="auto"/>
            <w:tcBorders>
              <w:top w:val="nil"/>
              <w:left w:val="nil"/>
              <w:bottom w:val="single" w:sz="4" w:space="0" w:color="auto"/>
              <w:right w:val="single" w:sz="4" w:space="0" w:color="auto"/>
            </w:tcBorders>
            <w:shd w:val="clear" w:color="auto" w:fill="auto"/>
            <w:vAlign w:val="center"/>
            <w:hideMark/>
          </w:tcPr>
          <w:p w14:paraId="407BC19E" w14:textId="77777777" w:rsidR="00487285" w:rsidRPr="00487285" w:rsidRDefault="00487285" w:rsidP="00487285">
            <w:pPr>
              <w:jc w:val="center"/>
              <w:rPr>
                <w:sz w:val="24"/>
                <w:szCs w:val="24"/>
              </w:rPr>
            </w:pPr>
            <w:r w:rsidRPr="00487285">
              <w:rPr>
                <w:sz w:val="24"/>
                <w:szCs w:val="24"/>
              </w:rPr>
              <w:t>22,843</w:t>
            </w:r>
          </w:p>
        </w:tc>
        <w:tc>
          <w:tcPr>
            <w:tcW w:w="0" w:type="auto"/>
            <w:tcBorders>
              <w:top w:val="nil"/>
              <w:left w:val="nil"/>
              <w:bottom w:val="single" w:sz="4" w:space="0" w:color="auto"/>
              <w:right w:val="single" w:sz="4" w:space="0" w:color="auto"/>
            </w:tcBorders>
            <w:shd w:val="clear" w:color="auto" w:fill="auto"/>
            <w:vAlign w:val="center"/>
            <w:hideMark/>
          </w:tcPr>
          <w:p w14:paraId="66BFA283" w14:textId="77777777" w:rsidR="00487285" w:rsidRPr="00487285" w:rsidRDefault="00487285" w:rsidP="00487285">
            <w:pPr>
              <w:jc w:val="center"/>
              <w:rPr>
                <w:sz w:val="24"/>
                <w:szCs w:val="24"/>
              </w:rPr>
            </w:pPr>
            <w:r w:rsidRPr="00487285">
              <w:rPr>
                <w:sz w:val="24"/>
                <w:szCs w:val="24"/>
              </w:rPr>
              <w:t>22,444</w:t>
            </w:r>
          </w:p>
        </w:tc>
        <w:tc>
          <w:tcPr>
            <w:tcW w:w="0" w:type="auto"/>
            <w:tcBorders>
              <w:top w:val="nil"/>
              <w:left w:val="nil"/>
              <w:bottom w:val="single" w:sz="4" w:space="0" w:color="auto"/>
              <w:right w:val="single" w:sz="4" w:space="0" w:color="auto"/>
            </w:tcBorders>
            <w:shd w:val="clear" w:color="auto" w:fill="auto"/>
            <w:vAlign w:val="center"/>
            <w:hideMark/>
          </w:tcPr>
          <w:p w14:paraId="60CA6CCE" w14:textId="77777777" w:rsidR="00487285" w:rsidRPr="00487285" w:rsidRDefault="00487285" w:rsidP="00487285">
            <w:pPr>
              <w:jc w:val="center"/>
              <w:rPr>
                <w:sz w:val="24"/>
                <w:szCs w:val="24"/>
              </w:rPr>
            </w:pPr>
            <w:r w:rsidRPr="00487285">
              <w:rPr>
                <w:sz w:val="24"/>
                <w:szCs w:val="24"/>
              </w:rPr>
              <w:t>22,444</w:t>
            </w:r>
          </w:p>
        </w:tc>
        <w:tc>
          <w:tcPr>
            <w:tcW w:w="0" w:type="auto"/>
            <w:tcBorders>
              <w:top w:val="nil"/>
              <w:left w:val="nil"/>
              <w:bottom w:val="single" w:sz="4" w:space="0" w:color="auto"/>
              <w:right w:val="single" w:sz="4" w:space="0" w:color="auto"/>
            </w:tcBorders>
            <w:shd w:val="clear" w:color="auto" w:fill="auto"/>
            <w:vAlign w:val="center"/>
            <w:hideMark/>
          </w:tcPr>
          <w:p w14:paraId="50BD0648" w14:textId="77777777" w:rsidR="00487285" w:rsidRPr="00487285" w:rsidRDefault="00487285" w:rsidP="00487285">
            <w:pPr>
              <w:jc w:val="center"/>
              <w:rPr>
                <w:sz w:val="24"/>
                <w:szCs w:val="24"/>
              </w:rPr>
            </w:pPr>
            <w:r w:rsidRPr="00487285">
              <w:rPr>
                <w:sz w:val="24"/>
                <w:szCs w:val="24"/>
              </w:rPr>
              <w:t>22,479</w:t>
            </w:r>
          </w:p>
        </w:tc>
        <w:tc>
          <w:tcPr>
            <w:tcW w:w="0" w:type="auto"/>
            <w:tcBorders>
              <w:top w:val="nil"/>
              <w:left w:val="nil"/>
              <w:bottom w:val="single" w:sz="4" w:space="0" w:color="auto"/>
              <w:right w:val="single" w:sz="4" w:space="0" w:color="auto"/>
            </w:tcBorders>
            <w:shd w:val="clear" w:color="auto" w:fill="auto"/>
            <w:vAlign w:val="center"/>
            <w:hideMark/>
          </w:tcPr>
          <w:p w14:paraId="7EA6E420" w14:textId="77777777" w:rsidR="00487285" w:rsidRPr="00487285" w:rsidRDefault="00487285" w:rsidP="00487285">
            <w:pPr>
              <w:jc w:val="center"/>
              <w:rPr>
                <w:sz w:val="24"/>
                <w:szCs w:val="24"/>
              </w:rPr>
            </w:pPr>
            <w:r w:rsidRPr="00487285">
              <w:rPr>
                <w:sz w:val="24"/>
                <w:szCs w:val="24"/>
              </w:rPr>
              <w:t>23,078</w:t>
            </w:r>
          </w:p>
        </w:tc>
        <w:tc>
          <w:tcPr>
            <w:tcW w:w="0" w:type="auto"/>
            <w:tcBorders>
              <w:top w:val="nil"/>
              <w:left w:val="nil"/>
              <w:bottom w:val="single" w:sz="4" w:space="0" w:color="auto"/>
              <w:right w:val="single" w:sz="4" w:space="0" w:color="auto"/>
            </w:tcBorders>
            <w:shd w:val="clear" w:color="auto" w:fill="auto"/>
            <w:vAlign w:val="center"/>
            <w:hideMark/>
          </w:tcPr>
          <w:p w14:paraId="638A9603" w14:textId="77777777" w:rsidR="00487285" w:rsidRPr="00487285" w:rsidRDefault="00487285" w:rsidP="00487285">
            <w:pPr>
              <w:jc w:val="center"/>
              <w:rPr>
                <w:sz w:val="24"/>
                <w:szCs w:val="24"/>
              </w:rPr>
            </w:pPr>
            <w:r w:rsidRPr="00487285">
              <w:rPr>
                <w:sz w:val="24"/>
                <w:szCs w:val="24"/>
              </w:rPr>
              <w:t>18,508</w:t>
            </w:r>
          </w:p>
        </w:tc>
        <w:tc>
          <w:tcPr>
            <w:tcW w:w="0" w:type="auto"/>
            <w:tcBorders>
              <w:top w:val="nil"/>
              <w:left w:val="nil"/>
              <w:bottom w:val="single" w:sz="4" w:space="0" w:color="auto"/>
              <w:right w:val="single" w:sz="4" w:space="0" w:color="auto"/>
            </w:tcBorders>
            <w:shd w:val="clear" w:color="auto" w:fill="auto"/>
            <w:vAlign w:val="center"/>
            <w:hideMark/>
          </w:tcPr>
          <w:p w14:paraId="56A9CAA1" w14:textId="77777777" w:rsidR="00487285" w:rsidRPr="00487285" w:rsidRDefault="00487285" w:rsidP="00487285">
            <w:pPr>
              <w:jc w:val="center"/>
              <w:rPr>
                <w:sz w:val="24"/>
                <w:szCs w:val="24"/>
              </w:rPr>
            </w:pPr>
            <w:r w:rsidRPr="00487285">
              <w:rPr>
                <w:sz w:val="24"/>
                <w:szCs w:val="24"/>
              </w:rPr>
              <w:t>18,508</w:t>
            </w:r>
          </w:p>
        </w:tc>
        <w:tc>
          <w:tcPr>
            <w:tcW w:w="0" w:type="auto"/>
            <w:tcBorders>
              <w:top w:val="nil"/>
              <w:left w:val="nil"/>
              <w:bottom w:val="single" w:sz="4" w:space="0" w:color="auto"/>
              <w:right w:val="single" w:sz="4" w:space="0" w:color="auto"/>
            </w:tcBorders>
            <w:shd w:val="clear" w:color="auto" w:fill="auto"/>
            <w:vAlign w:val="center"/>
            <w:hideMark/>
          </w:tcPr>
          <w:p w14:paraId="4ACF5EA6" w14:textId="77777777" w:rsidR="00487285" w:rsidRPr="00487285" w:rsidRDefault="00487285" w:rsidP="00487285">
            <w:pPr>
              <w:jc w:val="center"/>
              <w:rPr>
                <w:sz w:val="24"/>
                <w:szCs w:val="24"/>
              </w:rPr>
            </w:pPr>
            <w:r w:rsidRPr="00487285">
              <w:rPr>
                <w:sz w:val="24"/>
                <w:szCs w:val="24"/>
              </w:rPr>
              <w:t>18,480</w:t>
            </w:r>
          </w:p>
        </w:tc>
      </w:tr>
      <w:tr w:rsidR="00487285" w:rsidRPr="00487285" w14:paraId="4994A0C1"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00E171" w14:textId="77777777" w:rsidR="00487285" w:rsidRPr="00487285" w:rsidRDefault="00487285" w:rsidP="00487285">
            <w:pPr>
              <w:jc w:val="right"/>
              <w:rPr>
                <w:sz w:val="24"/>
                <w:szCs w:val="24"/>
              </w:rPr>
            </w:pPr>
            <w:r w:rsidRPr="00487285">
              <w:rPr>
                <w:sz w:val="24"/>
                <w:szCs w:val="24"/>
              </w:rPr>
              <w:t>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3BD55F87"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03BE8FB8" w14:textId="77777777" w:rsidR="00487285" w:rsidRPr="00487285" w:rsidRDefault="00487285" w:rsidP="00487285">
            <w:pPr>
              <w:jc w:val="center"/>
              <w:rPr>
                <w:sz w:val="24"/>
                <w:szCs w:val="24"/>
              </w:rPr>
            </w:pPr>
            <w:r w:rsidRPr="00487285">
              <w:rPr>
                <w:sz w:val="24"/>
                <w:szCs w:val="24"/>
              </w:rPr>
              <w:t>22,761</w:t>
            </w:r>
          </w:p>
        </w:tc>
        <w:tc>
          <w:tcPr>
            <w:tcW w:w="0" w:type="auto"/>
            <w:tcBorders>
              <w:top w:val="nil"/>
              <w:left w:val="nil"/>
              <w:bottom w:val="single" w:sz="4" w:space="0" w:color="auto"/>
              <w:right w:val="single" w:sz="4" w:space="0" w:color="auto"/>
            </w:tcBorders>
            <w:shd w:val="clear" w:color="auto" w:fill="auto"/>
            <w:vAlign w:val="center"/>
            <w:hideMark/>
          </w:tcPr>
          <w:p w14:paraId="409C38DF" w14:textId="77777777" w:rsidR="00487285" w:rsidRPr="00487285" w:rsidRDefault="00487285" w:rsidP="00487285">
            <w:pPr>
              <w:jc w:val="center"/>
              <w:rPr>
                <w:sz w:val="24"/>
                <w:szCs w:val="24"/>
              </w:rPr>
            </w:pPr>
            <w:r w:rsidRPr="00487285">
              <w:rPr>
                <w:sz w:val="24"/>
                <w:szCs w:val="24"/>
              </w:rPr>
              <w:t>22,761</w:t>
            </w:r>
          </w:p>
        </w:tc>
        <w:tc>
          <w:tcPr>
            <w:tcW w:w="0" w:type="auto"/>
            <w:tcBorders>
              <w:top w:val="nil"/>
              <w:left w:val="nil"/>
              <w:bottom w:val="single" w:sz="4" w:space="0" w:color="auto"/>
              <w:right w:val="single" w:sz="4" w:space="0" w:color="auto"/>
            </w:tcBorders>
            <w:shd w:val="clear" w:color="auto" w:fill="auto"/>
            <w:vAlign w:val="center"/>
            <w:hideMark/>
          </w:tcPr>
          <w:p w14:paraId="443E913D" w14:textId="77777777" w:rsidR="00487285" w:rsidRPr="00487285" w:rsidRDefault="00487285" w:rsidP="00487285">
            <w:pPr>
              <w:jc w:val="center"/>
              <w:rPr>
                <w:sz w:val="24"/>
                <w:szCs w:val="24"/>
              </w:rPr>
            </w:pPr>
            <w:r w:rsidRPr="00487285">
              <w:rPr>
                <w:sz w:val="24"/>
                <w:szCs w:val="24"/>
              </w:rPr>
              <w:t>22,843</w:t>
            </w:r>
          </w:p>
        </w:tc>
        <w:tc>
          <w:tcPr>
            <w:tcW w:w="0" w:type="auto"/>
            <w:tcBorders>
              <w:top w:val="nil"/>
              <w:left w:val="nil"/>
              <w:bottom w:val="single" w:sz="4" w:space="0" w:color="auto"/>
              <w:right w:val="single" w:sz="4" w:space="0" w:color="auto"/>
            </w:tcBorders>
            <w:shd w:val="clear" w:color="auto" w:fill="auto"/>
            <w:vAlign w:val="center"/>
            <w:hideMark/>
          </w:tcPr>
          <w:p w14:paraId="2F569CEA" w14:textId="77777777" w:rsidR="00487285" w:rsidRPr="00487285" w:rsidRDefault="00487285" w:rsidP="00487285">
            <w:pPr>
              <w:jc w:val="center"/>
              <w:rPr>
                <w:sz w:val="24"/>
                <w:szCs w:val="24"/>
              </w:rPr>
            </w:pPr>
            <w:r w:rsidRPr="00487285">
              <w:rPr>
                <w:sz w:val="24"/>
                <w:szCs w:val="24"/>
              </w:rPr>
              <w:t>22,444</w:t>
            </w:r>
          </w:p>
        </w:tc>
        <w:tc>
          <w:tcPr>
            <w:tcW w:w="0" w:type="auto"/>
            <w:tcBorders>
              <w:top w:val="nil"/>
              <w:left w:val="nil"/>
              <w:bottom w:val="single" w:sz="4" w:space="0" w:color="auto"/>
              <w:right w:val="single" w:sz="4" w:space="0" w:color="auto"/>
            </w:tcBorders>
            <w:shd w:val="clear" w:color="auto" w:fill="auto"/>
            <w:vAlign w:val="center"/>
            <w:hideMark/>
          </w:tcPr>
          <w:p w14:paraId="28CE88FD" w14:textId="77777777" w:rsidR="00487285" w:rsidRPr="00487285" w:rsidRDefault="00487285" w:rsidP="00487285">
            <w:pPr>
              <w:jc w:val="center"/>
              <w:rPr>
                <w:sz w:val="24"/>
                <w:szCs w:val="24"/>
              </w:rPr>
            </w:pPr>
            <w:r w:rsidRPr="00487285">
              <w:rPr>
                <w:sz w:val="24"/>
                <w:szCs w:val="24"/>
              </w:rPr>
              <w:t>22,444</w:t>
            </w:r>
          </w:p>
        </w:tc>
        <w:tc>
          <w:tcPr>
            <w:tcW w:w="0" w:type="auto"/>
            <w:tcBorders>
              <w:top w:val="nil"/>
              <w:left w:val="nil"/>
              <w:bottom w:val="single" w:sz="4" w:space="0" w:color="auto"/>
              <w:right w:val="single" w:sz="4" w:space="0" w:color="auto"/>
            </w:tcBorders>
            <w:shd w:val="clear" w:color="auto" w:fill="auto"/>
            <w:vAlign w:val="center"/>
            <w:hideMark/>
          </w:tcPr>
          <w:p w14:paraId="166A0C6F" w14:textId="77777777" w:rsidR="00487285" w:rsidRPr="00487285" w:rsidRDefault="00487285" w:rsidP="00487285">
            <w:pPr>
              <w:jc w:val="center"/>
              <w:rPr>
                <w:sz w:val="24"/>
                <w:szCs w:val="24"/>
              </w:rPr>
            </w:pPr>
            <w:r w:rsidRPr="00487285">
              <w:rPr>
                <w:sz w:val="24"/>
                <w:szCs w:val="24"/>
              </w:rPr>
              <w:t>22,479</w:t>
            </w:r>
          </w:p>
        </w:tc>
        <w:tc>
          <w:tcPr>
            <w:tcW w:w="0" w:type="auto"/>
            <w:tcBorders>
              <w:top w:val="nil"/>
              <w:left w:val="nil"/>
              <w:bottom w:val="single" w:sz="4" w:space="0" w:color="auto"/>
              <w:right w:val="single" w:sz="4" w:space="0" w:color="auto"/>
            </w:tcBorders>
            <w:shd w:val="clear" w:color="auto" w:fill="auto"/>
            <w:vAlign w:val="center"/>
            <w:hideMark/>
          </w:tcPr>
          <w:p w14:paraId="7D6BAC7A" w14:textId="77777777" w:rsidR="00487285" w:rsidRPr="00487285" w:rsidRDefault="00487285" w:rsidP="00487285">
            <w:pPr>
              <w:jc w:val="center"/>
              <w:rPr>
                <w:sz w:val="24"/>
                <w:szCs w:val="24"/>
              </w:rPr>
            </w:pPr>
            <w:r w:rsidRPr="00487285">
              <w:rPr>
                <w:sz w:val="24"/>
                <w:szCs w:val="24"/>
              </w:rPr>
              <w:t>23,078</w:t>
            </w:r>
          </w:p>
        </w:tc>
        <w:tc>
          <w:tcPr>
            <w:tcW w:w="0" w:type="auto"/>
            <w:tcBorders>
              <w:top w:val="nil"/>
              <w:left w:val="nil"/>
              <w:bottom w:val="single" w:sz="4" w:space="0" w:color="auto"/>
              <w:right w:val="single" w:sz="4" w:space="0" w:color="auto"/>
            </w:tcBorders>
            <w:shd w:val="clear" w:color="auto" w:fill="auto"/>
            <w:vAlign w:val="center"/>
            <w:hideMark/>
          </w:tcPr>
          <w:p w14:paraId="26C4C054" w14:textId="77777777" w:rsidR="00487285" w:rsidRPr="00487285" w:rsidRDefault="00487285" w:rsidP="00487285">
            <w:pPr>
              <w:jc w:val="center"/>
              <w:rPr>
                <w:sz w:val="24"/>
                <w:szCs w:val="24"/>
              </w:rPr>
            </w:pPr>
            <w:r w:rsidRPr="00487285">
              <w:rPr>
                <w:sz w:val="24"/>
                <w:szCs w:val="24"/>
              </w:rPr>
              <w:t>18,508</w:t>
            </w:r>
          </w:p>
        </w:tc>
        <w:tc>
          <w:tcPr>
            <w:tcW w:w="0" w:type="auto"/>
            <w:tcBorders>
              <w:top w:val="nil"/>
              <w:left w:val="nil"/>
              <w:bottom w:val="single" w:sz="4" w:space="0" w:color="auto"/>
              <w:right w:val="single" w:sz="4" w:space="0" w:color="auto"/>
            </w:tcBorders>
            <w:shd w:val="clear" w:color="auto" w:fill="auto"/>
            <w:vAlign w:val="center"/>
            <w:hideMark/>
          </w:tcPr>
          <w:p w14:paraId="651321AB" w14:textId="77777777" w:rsidR="00487285" w:rsidRPr="00487285" w:rsidRDefault="00487285" w:rsidP="00487285">
            <w:pPr>
              <w:jc w:val="center"/>
              <w:rPr>
                <w:sz w:val="24"/>
                <w:szCs w:val="24"/>
              </w:rPr>
            </w:pPr>
            <w:r w:rsidRPr="00487285">
              <w:rPr>
                <w:sz w:val="24"/>
                <w:szCs w:val="24"/>
              </w:rPr>
              <w:t>18,508</w:t>
            </w:r>
          </w:p>
        </w:tc>
        <w:tc>
          <w:tcPr>
            <w:tcW w:w="0" w:type="auto"/>
            <w:tcBorders>
              <w:top w:val="nil"/>
              <w:left w:val="nil"/>
              <w:bottom w:val="single" w:sz="4" w:space="0" w:color="auto"/>
              <w:right w:val="single" w:sz="4" w:space="0" w:color="auto"/>
            </w:tcBorders>
            <w:shd w:val="clear" w:color="auto" w:fill="auto"/>
            <w:vAlign w:val="center"/>
            <w:hideMark/>
          </w:tcPr>
          <w:p w14:paraId="29FF7E14" w14:textId="77777777" w:rsidR="00487285" w:rsidRPr="00487285" w:rsidRDefault="00487285" w:rsidP="00487285">
            <w:pPr>
              <w:jc w:val="center"/>
              <w:rPr>
                <w:sz w:val="24"/>
                <w:szCs w:val="24"/>
              </w:rPr>
            </w:pPr>
            <w:r w:rsidRPr="00487285">
              <w:rPr>
                <w:sz w:val="24"/>
                <w:szCs w:val="24"/>
              </w:rPr>
              <w:t>18,480</w:t>
            </w:r>
          </w:p>
        </w:tc>
      </w:tr>
      <w:tr w:rsidR="00487285" w:rsidRPr="00487285" w14:paraId="4074D275"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7DDA2" w14:textId="77777777" w:rsidR="00487285" w:rsidRPr="00487285" w:rsidRDefault="00487285" w:rsidP="00487285">
            <w:pPr>
              <w:jc w:val="right"/>
              <w:rPr>
                <w:sz w:val="24"/>
                <w:szCs w:val="24"/>
              </w:rPr>
            </w:pPr>
            <w:r w:rsidRPr="00487285">
              <w:rPr>
                <w:sz w:val="24"/>
                <w:szCs w:val="24"/>
              </w:rPr>
              <w:t>сверхнормативные утечки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14:paraId="0B2E81AC"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2315397"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96092DD"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8EED4F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5D6C0547"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4136BEF"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8205BF5"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C749F52"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110D40C"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DA3A03C"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946E966" w14:textId="77777777" w:rsidR="00487285" w:rsidRPr="00487285" w:rsidRDefault="00487285" w:rsidP="00487285">
            <w:pPr>
              <w:jc w:val="center"/>
              <w:rPr>
                <w:sz w:val="24"/>
                <w:szCs w:val="24"/>
              </w:rPr>
            </w:pPr>
            <w:r w:rsidRPr="00487285">
              <w:rPr>
                <w:sz w:val="24"/>
                <w:szCs w:val="24"/>
              </w:rPr>
              <w:t>0,000</w:t>
            </w:r>
          </w:p>
        </w:tc>
      </w:tr>
      <w:tr w:rsidR="00487285" w:rsidRPr="00487285" w14:paraId="253921BA"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BABBA0" w14:textId="77777777" w:rsidR="00487285" w:rsidRPr="00487285" w:rsidRDefault="00487285" w:rsidP="00487285">
            <w:pPr>
              <w:rPr>
                <w:sz w:val="24"/>
                <w:szCs w:val="24"/>
              </w:rPr>
            </w:pPr>
            <w:r w:rsidRPr="00487285">
              <w:rPr>
                <w:sz w:val="24"/>
                <w:szCs w:val="24"/>
              </w:rPr>
              <w:lastRenderedPageBreak/>
              <w:t>Отпуск теплоносителя из тепловых сетей на цели ГВС</w:t>
            </w:r>
          </w:p>
        </w:tc>
        <w:tc>
          <w:tcPr>
            <w:tcW w:w="0" w:type="auto"/>
            <w:tcBorders>
              <w:top w:val="nil"/>
              <w:left w:val="nil"/>
              <w:bottom w:val="single" w:sz="4" w:space="0" w:color="auto"/>
              <w:right w:val="single" w:sz="4" w:space="0" w:color="auto"/>
            </w:tcBorders>
            <w:shd w:val="clear" w:color="auto" w:fill="auto"/>
            <w:vAlign w:val="center"/>
            <w:hideMark/>
          </w:tcPr>
          <w:p w14:paraId="02BCE343"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236737A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49CF42AF"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F3E20D2"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D7DEBAE"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62C778C8"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19717331"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305CCCCF"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7329E8E7"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29D8DF9A" w14:textId="77777777" w:rsidR="00487285" w:rsidRPr="00487285" w:rsidRDefault="00487285" w:rsidP="00487285">
            <w:pPr>
              <w:jc w:val="center"/>
              <w:rPr>
                <w:sz w:val="24"/>
                <w:szCs w:val="24"/>
              </w:rPr>
            </w:pPr>
            <w:r w:rsidRPr="00487285">
              <w:rPr>
                <w:sz w:val="24"/>
                <w:szCs w:val="24"/>
              </w:rPr>
              <w:t>0,000</w:t>
            </w:r>
          </w:p>
        </w:tc>
        <w:tc>
          <w:tcPr>
            <w:tcW w:w="0" w:type="auto"/>
            <w:tcBorders>
              <w:top w:val="nil"/>
              <w:left w:val="nil"/>
              <w:bottom w:val="single" w:sz="4" w:space="0" w:color="auto"/>
              <w:right w:val="single" w:sz="4" w:space="0" w:color="auto"/>
            </w:tcBorders>
            <w:shd w:val="clear" w:color="auto" w:fill="auto"/>
            <w:vAlign w:val="center"/>
            <w:hideMark/>
          </w:tcPr>
          <w:p w14:paraId="0006F030" w14:textId="77777777" w:rsidR="00487285" w:rsidRPr="00487285" w:rsidRDefault="00487285" w:rsidP="00487285">
            <w:pPr>
              <w:jc w:val="center"/>
              <w:rPr>
                <w:sz w:val="24"/>
                <w:szCs w:val="24"/>
              </w:rPr>
            </w:pPr>
            <w:r w:rsidRPr="00487285">
              <w:rPr>
                <w:sz w:val="24"/>
                <w:szCs w:val="24"/>
              </w:rPr>
              <w:t>0,000</w:t>
            </w:r>
          </w:p>
        </w:tc>
      </w:tr>
      <w:tr w:rsidR="00487285" w:rsidRPr="00487285" w14:paraId="543827F4"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CFB092" w14:textId="77777777" w:rsidR="00487285" w:rsidRPr="00487285" w:rsidRDefault="00487285" w:rsidP="00487285">
            <w:pPr>
              <w:rPr>
                <w:sz w:val="24"/>
                <w:szCs w:val="24"/>
              </w:rPr>
            </w:pPr>
            <w:r w:rsidRPr="00487285">
              <w:rPr>
                <w:sz w:val="24"/>
                <w:szCs w:val="24"/>
              </w:rPr>
              <w:t>Объем аварийной подпитки (химически не обработанной и не деаэрированной водой) (нормативный)</w:t>
            </w:r>
          </w:p>
        </w:tc>
        <w:tc>
          <w:tcPr>
            <w:tcW w:w="0" w:type="auto"/>
            <w:tcBorders>
              <w:top w:val="nil"/>
              <w:left w:val="nil"/>
              <w:bottom w:val="single" w:sz="4" w:space="0" w:color="auto"/>
              <w:right w:val="single" w:sz="4" w:space="0" w:color="auto"/>
            </w:tcBorders>
            <w:shd w:val="clear" w:color="auto" w:fill="auto"/>
            <w:vAlign w:val="center"/>
            <w:hideMark/>
          </w:tcPr>
          <w:p w14:paraId="09B5838B"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13842F4F" w14:textId="77777777" w:rsidR="00487285" w:rsidRPr="00487285" w:rsidRDefault="00487285" w:rsidP="00487285">
            <w:pPr>
              <w:jc w:val="center"/>
              <w:rPr>
                <w:sz w:val="24"/>
                <w:szCs w:val="24"/>
              </w:rPr>
            </w:pPr>
            <w:r w:rsidRPr="00487285">
              <w:rPr>
                <w:sz w:val="24"/>
                <w:szCs w:val="24"/>
              </w:rPr>
              <w:t>69,607</w:t>
            </w:r>
          </w:p>
        </w:tc>
        <w:tc>
          <w:tcPr>
            <w:tcW w:w="0" w:type="auto"/>
            <w:tcBorders>
              <w:top w:val="nil"/>
              <w:left w:val="nil"/>
              <w:bottom w:val="single" w:sz="4" w:space="0" w:color="auto"/>
              <w:right w:val="single" w:sz="4" w:space="0" w:color="auto"/>
            </w:tcBorders>
            <w:shd w:val="clear" w:color="auto" w:fill="auto"/>
            <w:vAlign w:val="center"/>
            <w:hideMark/>
          </w:tcPr>
          <w:p w14:paraId="5117ABEF" w14:textId="77777777" w:rsidR="00487285" w:rsidRPr="00487285" w:rsidRDefault="00487285" w:rsidP="00487285">
            <w:pPr>
              <w:jc w:val="center"/>
              <w:rPr>
                <w:sz w:val="24"/>
                <w:szCs w:val="24"/>
              </w:rPr>
            </w:pPr>
            <w:r w:rsidRPr="00487285">
              <w:rPr>
                <w:sz w:val="24"/>
                <w:szCs w:val="24"/>
              </w:rPr>
              <w:t>69,607</w:t>
            </w:r>
          </w:p>
        </w:tc>
        <w:tc>
          <w:tcPr>
            <w:tcW w:w="0" w:type="auto"/>
            <w:tcBorders>
              <w:top w:val="nil"/>
              <w:left w:val="nil"/>
              <w:bottom w:val="single" w:sz="4" w:space="0" w:color="auto"/>
              <w:right w:val="single" w:sz="4" w:space="0" w:color="auto"/>
            </w:tcBorders>
            <w:shd w:val="clear" w:color="auto" w:fill="auto"/>
            <w:vAlign w:val="center"/>
            <w:hideMark/>
          </w:tcPr>
          <w:p w14:paraId="142BDF8C" w14:textId="77777777" w:rsidR="00487285" w:rsidRPr="00487285" w:rsidRDefault="00487285" w:rsidP="00487285">
            <w:pPr>
              <w:jc w:val="center"/>
              <w:rPr>
                <w:sz w:val="24"/>
                <w:szCs w:val="24"/>
              </w:rPr>
            </w:pPr>
            <w:r w:rsidRPr="00487285">
              <w:rPr>
                <w:sz w:val="24"/>
                <w:szCs w:val="24"/>
              </w:rPr>
              <w:t>69,857</w:t>
            </w:r>
          </w:p>
        </w:tc>
        <w:tc>
          <w:tcPr>
            <w:tcW w:w="0" w:type="auto"/>
            <w:tcBorders>
              <w:top w:val="nil"/>
              <w:left w:val="nil"/>
              <w:bottom w:val="single" w:sz="4" w:space="0" w:color="auto"/>
              <w:right w:val="single" w:sz="4" w:space="0" w:color="auto"/>
            </w:tcBorders>
            <w:shd w:val="clear" w:color="auto" w:fill="auto"/>
            <w:vAlign w:val="center"/>
            <w:hideMark/>
          </w:tcPr>
          <w:p w14:paraId="722BAAAA" w14:textId="77777777" w:rsidR="00487285" w:rsidRPr="00487285" w:rsidRDefault="00487285" w:rsidP="00487285">
            <w:pPr>
              <w:jc w:val="center"/>
              <w:rPr>
                <w:sz w:val="24"/>
                <w:szCs w:val="24"/>
              </w:rPr>
            </w:pPr>
            <w:r w:rsidRPr="00487285">
              <w:rPr>
                <w:sz w:val="24"/>
                <w:szCs w:val="24"/>
              </w:rPr>
              <w:t>68,636</w:t>
            </w:r>
          </w:p>
        </w:tc>
        <w:tc>
          <w:tcPr>
            <w:tcW w:w="0" w:type="auto"/>
            <w:tcBorders>
              <w:top w:val="nil"/>
              <w:left w:val="nil"/>
              <w:bottom w:val="single" w:sz="4" w:space="0" w:color="auto"/>
              <w:right w:val="single" w:sz="4" w:space="0" w:color="auto"/>
            </w:tcBorders>
            <w:shd w:val="clear" w:color="auto" w:fill="auto"/>
            <w:vAlign w:val="center"/>
            <w:hideMark/>
          </w:tcPr>
          <w:p w14:paraId="103F2D6D" w14:textId="77777777" w:rsidR="00487285" w:rsidRPr="00487285" w:rsidRDefault="00487285" w:rsidP="00487285">
            <w:pPr>
              <w:jc w:val="center"/>
              <w:rPr>
                <w:sz w:val="24"/>
                <w:szCs w:val="24"/>
              </w:rPr>
            </w:pPr>
            <w:r w:rsidRPr="00487285">
              <w:rPr>
                <w:sz w:val="24"/>
                <w:szCs w:val="24"/>
              </w:rPr>
              <w:t>68,636</w:t>
            </w:r>
          </w:p>
        </w:tc>
        <w:tc>
          <w:tcPr>
            <w:tcW w:w="0" w:type="auto"/>
            <w:tcBorders>
              <w:top w:val="nil"/>
              <w:left w:val="nil"/>
              <w:bottom w:val="single" w:sz="4" w:space="0" w:color="auto"/>
              <w:right w:val="single" w:sz="4" w:space="0" w:color="auto"/>
            </w:tcBorders>
            <w:shd w:val="clear" w:color="auto" w:fill="auto"/>
            <w:vAlign w:val="center"/>
            <w:hideMark/>
          </w:tcPr>
          <w:p w14:paraId="62BE7734" w14:textId="77777777" w:rsidR="00487285" w:rsidRPr="00487285" w:rsidRDefault="00487285" w:rsidP="00487285">
            <w:pPr>
              <w:jc w:val="center"/>
              <w:rPr>
                <w:sz w:val="24"/>
                <w:szCs w:val="24"/>
              </w:rPr>
            </w:pPr>
            <w:r w:rsidRPr="00487285">
              <w:rPr>
                <w:sz w:val="24"/>
                <w:szCs w:val="24"/>
              </w:rPr>
              <w:t>68,742</w:t>
            </w:r>
          </w:p>
        </w:tc>
        <w:tc>
          <w:tcPr>
            <w:tcW w:w="0" w:type="auto"/>
            <w:tcBorders>
              <w:top w:val="nil"/>
              <w:left w:val="nil"/>
              <w:bottom w:val="single" w:sz="4" w:space="0" w:color="auto"/>
              <w:right w:val="single" w:sz="4" w:space="0" w:color="auto"/>
            </w:tcBorders>
            <w:shd w:val="clear" w:color="auto" w:fill="auto"/>
            <w:vAlign w:val="center"/>
            <w:hideMark/>
          </w:tcPr>
          <w:p w14:paraId="3FEFE01B" w14:textId="77777777" w:rsidR="00487285" w:rsidRPr="00487285" w:rsidRDefault="00487285" w:rsidP="00487285">
            <w:pPr>
              <w:jc w:val="center"/>
              <w:rPr>
                <w:sz w:val="24"/>
                <w:szCs w:val="24"/>
              </w:rPr>
            </w:pPr>
            <w:r w:rsidRPr="00487285">
              <w:rPr>
                <w:sz w:val="24"/>
                <w:szCs w:val="24"/>
              </w:rPr>
              <w:t>70,574</w:t>
            </w:r>
          </w:p>
        </w:tc>
        <w:tc>
          <w:tcPr>
            <w:tcW w:w="0" w:type="auto"/>
            <w:tcBorders>
              <w:top w:val="nil"/>
              <w:left w:val="nil"/>
              <w:bottom w:val="single" w:sz="4" w:space="0" w:color="auto"/>
              <w:right w:val="single" w:sz="4" w:space="0" w:color="auto"/>
            </w:tcBorders>
            <w:shd w:val="clear" w:color="auto" w:fill="auto"/>
            <w:vAlign w:val="center"/>
            <w:hideMark/>
          </w:tcPr>
          <w:p w14:paraId="707539F5" w14:textId="77777777" w:rsidR="00487285" w:rsidRPr="00487285" w:rsidRDefault="00487285" w:rsidP="00487285">
            <w:pPr>
              <w:jc w:val="center"/>
              <w:rPr>
                <w:sz w:val="24"/>
                <w:szCs w:val="24"/>
              </w:rPr>
            </w:pPr>
            <w:r w:rsidRPr="00487285">
              <w:rPr>
                <w:sz w:val="24"/>
                <w:szCs w:val="24"/>
              </w:rPr>
              <w:t>56,599</w:t>
            </w:r>
          </w:p>
        </w:tc>
        <w:tc>
          <w:tcPr>
            <w:tcW w:w="0" w:type="auto"/>
            <w:tcBorders>
              <w:top w:val="nil"/>
              <w:left w:val="nil"/>
              <w:bottom w:val="single" w:sz="4" w:space="0" w:color="auto"/>
              <w:right w:val="single" w:sz="4" w:space="0" w:color="auto"/>
            </w:tcBorders>
            <w:shd w:val="clear" w:color="auto" w:fill="auto"/>
            <w:vAlign w:val="center"/>
            <w:hideMark/>
          </w:tcPr>
          <w:p w14:paraId="5C3D5726" w14:textId="77777777" w:rsidR="00487285" w:rsidRPr="00487285" w:rsidRDefault="00487285" w:rsidP="00487285">
            <w:pPr>
              <w:jc w:val="center"/>
              <w:rPr>
                <w:sz w:val="24"/>
                <w:szCs w:val="24"/>
              </w:rPr>
            </w:pPr>
            <w:r w:rsidRPr="00487285">
              <w:rPr>
                <w:sz w:val="24"/>
                <w:szCs w:val="24"/>
              </w:rPr>
              <w:t>56,599</w:t>
            </w:r>
          </w:p>
        </w:tc>
        <w:tc>
          <w:tcPr>
            <w:tcW w:w="0" w:type="auto"/>
            <w:tcBorders>
              <w:top w:val="nil"/>
              <w:left w:val="nil"/>
              <w:bottom w:val="single" w:sz="4" w:space="0" w:color="auto"/>
              <w:right w:val="single" w:sz="4" w:space="0" w:color="auto"/>
            </w:tcBorders>
            <w:shd w:val="clear" w:color="auto" w:fill="auto"/>
            <w:vAlign w:val="center"/>
            <w:hideMark/>
          </w:tcPr>
          <w:p w14:paraId="3845436B" w14:textId="77777777" w:rsidR="00487285" w:rsidRPr="00487285" w:rsidRDefault="00487285" w:rsidP="00487285">
            <w:pPr>
              <w:jc w:val="center"/>
              <w:rPr>
                <w:sz w:val="24"/>
                <w:szCs w:val="24"/>
              </w:rPr>
            </w:pPr>
            <w:r w:rsidRPr="00487285">
              <w:rPr>
                <w:sz w:val="24"/>
                <w:szCs w:val="24"/>
              </w:rPr>
              <w:t>56,513</w:t>
            </w:r>
          </w:p>
        </w:tc>
      </w:tr>
      <w:tr w:rsidR="00487285" w:rsidRPr="00487285" w14:paraId="1CD966E5"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618B71" w14:textId="77777777" w:rsidR="00487285" w:rsidRPr="00487285" w:rsidRDefault="00487285" w:rsidP="00487285">
            <w:pPr>
              <w:rPr>
                <w:sz w:val="24"/>
                <w:szCs w:val="24"/>
              </w:rPr>
            </w:pPr>
            <w:r w:rsidRPr="00487285">
              <w:rPr>
                <w:sz w:val="24"/>
                <w:szCs w:val="24"/>
              </w:rPr>
              <w:t>Резерв (+)/дефицит (-) ВПУ</w:t>
            </w:r>
          </w:p>
        </w:tc>
        <w:tc>
          <w:tcPr>
            <w:tcW w:w="0" w:type="auto"/>
            <w:tcBorders>
              <w:top w:val="nil"/>
              <w:left w:val="nil"/>
              <w:bottom w:val="single" w:sz="4" w:space="0" w:color="auto"/>
              <w:right w:val="single" w:sz="4" w:space="0" w:color="auto"/>
            </w:tcBorders>
            <w:shd w:val="clear" w:color="auto" w:fill="auto"/>
            <w:vAlign w:val="center"/>
            <w:hideMark/>
          </w:tcPr>
          <w:p w14:paraId="7E2F32AE" w14:textId="77777777" w:rsidR="00487285" w:rsidRPr="00487285" w:rsidRDefault="00487285" w:rsidP="00487285">
            <w:pPr>
              <w:jc w:val="center"/>
              <w:rPr>
                <w:sz w:val="24"/>
                <w:szCs w:val="24"/>
              </w:rPr>
            </w:pPr>
            <w:r w:rsidRPr="00487285">
              <w:rPr>
                <w:sz w:val="24"/>
                <w:szCs w:val="24"/>
              </w:rPr>
              <w:t>т/ч</w:t>
            </w:r>
          </w:p>
        </w:tc>
        <w:tc>
          <w:tcPr>
            <w:tcW w:w="0" w:type="auto"/>
            <w:tcBorders>
              <w:top w:val="nil"/>
              <w:left w:val="nil"/>
              <w:bottom w:val="single" w:sz="4" w:space="0" w:color="auto"/>
              <w:right w:val="single" w:sz="4" w:space="0" w:color="auto"/>
            </w:tcBorders>
            <w:shd w:val="clear" w:color="auto" w:fill="auto"/>
            <w:vAlign w:val="center"/>
            <w:hideMark/>
          </w:tcPr>
          <w:p w14:paraId="73B84C19" w14:textId="77777777" w:rsidR="00487285" w:rsidRPr="00487285" w:rsidRDefault="00487285" w:rsidP="00487285">
            <w:pPr>
              <w:jc w:val="center"/>
              <w:rPr>
                <w:sz w:val="24"/>
                <w:szCs w:val="24"/>
              </w:rPr>
            </w:pPr>
            <w:r w:rsidRPr="00487285">
              <w:rPr>
                <w:sz w:val="24"/>
                <w:szCs w:val="24"/>
              </w:rPr>
              <w:t>371,739</w:t>
            </w:r>
          </w:p>
        </w:tc>
        <w:tc>
          <w:tcPr>
            <w:tcW w:w="0" w:type="auto"/>
            <w:tcBorders>
              <w:top w:val="nil"/>
              <w:left w:val="nil"/>
              <w:bottom w:val="single" w:sz="4" w:space="0" w:color="auto"/>
              <w:right w:val="single" w:sz="4" w:space="0" w:color="auto"/>
            </w:tcBorders>
            <w:shd w:val="clear" w:color="auto" w:fill="auto"/>
            <w:vAlign w:val="center"/>
            <w:hideMark/>
          </w:tcPr>
          <w:p w14:paraId="004C43E9" w14:textId="77777777" w:rsidR="00487285" w:rsidRPr="00487285" w:rsidRDefault="00487285" w:rsidP="00487285">
            <w:pPr>
              <w:jc w:val="center"/>
              <w:rPr>
                <w:sz w:val="24"/>
                <w:szCs w:val="24"/>
              </w:rPr>
            </w:pPr>
            <w:r w:rsidRPr="00487285">
              <w:rPr>
                <w:sz w:val="24"/>
                <w:szCs w:val="24"/>
              </w:rPr>
              <w:t>371,739</w:t>
            </w:r>
          </w:p>
        </w:tc>
        <w:tc>
          <w:tcPr>
            <w:tcW w:w="0" w:type="auto"/>
            <w:tcBorders>
              <w:top w:val="nil"/>
              <w:left w:val="nil"/>
              <w:bottom w:val="single" w:sz="4" w:space="0" w:color="auto"/>
              <w:right w:val="single" w:sz="4" w:space="0" w:color="auto"/>
            </w:tcBorders>
            <w:shd w:val="clear" w:color="auto" w:fill="auto"/>
            <w:vAlign w:val="center"/>
            <w:hideMark/>
          </w:tcPr>
          <w:p w14:paraId="08D5F99F" w14:textId="77777777" w:rsidR="00487285" w:rsidRPr="00487285" w:rsidRDefault="00487285" w:rsidP="00487285">
            <w:pPr>
              <w:jc w:val="center"/>
              <w:rPr>
                <w:sz w:val="24"/>
                <w:szCs w:val="24"/>
              </w:rPr>
            </w:pPr>
            <w:r w:rsidRPr="00487285">
              <w:rPr>
                <w:sz w:val="24"/>
                <w:szCs w:val="24"/>
              </w:rPr>
              <w:t>371,657</w:t>
            </w:r>
          </w:p>
        </w:tc>
        <w:tc>
          <w:tcPr>
            <w:tcW w:w="0" w:type="auto"/>
            <w:tcBorders>
              <w:top w:val="nil"/>
              <w:left w:val="nil"/>
              <w:bottom w:val="single" w:sz="4" w:space="0" w:color="auto"/>
              <w:right w:val="single" w:sz="4" w:space="0" w:color="auto"/>
            </w:tcBorders>
            <w:shd w:val="clear" w:color="auto" w:fill="auto"/>
            <w:vAlign w:val="center"/>
            <w:hideMark/>
          </w:tcPr>
          <w:p w14:paraId="13D5F02E" w14:textId="77777777" w:rsidR="00487285" w:rsidRPr="00487285" w:rsidRDefault="00487285" w:rsidP="00487285">
            <w:pPr>
              <w:jc w:val="center"/>
              <w:rPr>
                <w:sz w:val="24"/>
                <w:szCs w:val="24"/>
              </w:rPr>
            </w:pPr>
            <w:r w:rsidRPr="00487285">
              <w:rPr>
                <w:sz w:val="24"/>
                <w:szCs w:val="24"/>
              </w:rPr>
              <w:t>372,056</w:t>
            </w:r>
          </w:p>
        </w:tc>
        <w:tc>
          <w:tcPr>
            <w:tcW w:w="0" w:type="auto"/>
            <w:tcBorders>
              <w:top w:val="nil"/>
              <w:left w:val="nil"/>
              <w:bottom w:val="single" w:sz="4" w:space="0" w:color="auto"/>
              <w:right w:val="single" w:sz="4" w:space="0" w:color="auto"/>
            </w:tcBorders>
            <w:shd w:val="clear" w:color="auto" w:fill="auto"/>
            <w:vAlign w:val="center"/>
            <w:hideMark/>
          </w:tcPr>
          <w:p w14:paraId="116BC509" w14:textId="77777777" w:rsidR="00487285" w:rsidRPr="00487285" w:rsidRDefault="00487285" w:rsidP="00487285">
            <w:pPr>
              <w:jc w:val="center"/>
              <w:rPr>
                <w:sz w:val="24"/>
                <w:szCs w:val="24"/>
              </w:rPr>
            </w:pPr>
            <w:r w:rsidRPr="00487285">
              <w:rPr>
                <w:sz w:val="24"/>
                <w:szCs w:val="24"/>
              </w:rPr>
              <w:t>372,056</w:t>
            </w:r>
          </w:p>
        </w:tc>
        <w:tc>
          <w:tcPr>
            <w:tcW w:w="0" w:type="auto"/>
            <w:tcBorders>
              <w:top w:val="nil"/>
              <w:left w:val="nil"/>
              <w:bottom w:val="single" w:sz="4" w:space="0" w:color="auto"/>
              <w:right w:val="single" w:sz="4" w:space="0" w:color="auto"/>
            </w:tcBorders>
            <w:shd w:val="clear" w:color="auto" w:fill="auto"/>
            <w:vAlign w:val="center"/>
            <w:hideMark/>
          </w:tcPr>
          <w:p w14:paraId="6E729490" w14:textId="77777777" w:rsidR="00487285" w:rsidRPr="00487285" w:rsidRDefault="00487285" w:rsidP="00487285">
            <w:pPr>
              <w:jc w:val="center"/>
              <w:rPr>
                <w:sz w:val="24"/>
                <w:szCs w:val="24"/>
              </w:rPr>
            </w:pPr>
            <w:r w:rsidRPr="00487285">
              <w:rPr>
                <w:sz w:val="24"/>
                <w:szCs w:val="24"/>
              </w:rPr>
              <w:t>372,021</w:t>
            </w:r>
          </w:p>
        </w:tc>
        <w:tc>
          <w:tcPr>
            <w:tcW w:w="0" w:type="auto"/>
            <w:tcBorders>
              <w:top w:val="nil"/>
              <w:left w:val="nil"/>
              <w:bottom w:val="single" w:sz="4" w:space="0" w:color="auto"/>
              <w:right w:val="single" w:sz="4" w:space="0" w:color="auto"/>
            </w:tcBorders>
            <w:shd w:val="clear" w:color="auto" w:fill="auto"/>
            <w:vAlign w:val="center"/>
            <w:hideMark/>
          </w:tcPr>
          <w:p w14:paraId="3CBA59E7" w14:textId="77777777" w:rsidR="00487285" w:rsidRPr="00487285" w:rsidRDefault="00487285" w:rsidP="00487285">
            <w:pPr>
              <w:jc w:val="center"/>
              <w:rPr>
                <w:sz w:val="24"/>
                <w:szCs w:val="24"/>
              </w:rPr>
            </w:pPr>
            <w:r w:rsidRPr="00487285">
              <w:rPr>
                <w:sz w:val="24"/>
                <w:szCs w:val="24"/>
              </w:rPr>
              <w:t>371,422</w:t>
            </w:r>
          </w:p>
        </w:tc>
        <w:tc>
          <w:tcPr>
            <w:tcW w:w="0" w:type="auto"/>
            <w:tcBorders>
              <w:top w:val="nil"/>
              <w:left w:val="nil"/>
              <w:bottom w:val="single" w:sz="4" w:space="0" w:color="auto"/>
              <w:right w:val="single" w:sz="4" w:space="0" w:color="auto"/>
            </w:tcBorders>
            <w:shd w:val="clear" w:color="auto" w:fill="auto"/>
            <w:vAlign w:val="center"/>
            <w:hideMark/>
          </w:tcPr>
          <w:p w14:paraId="5417BF45" w14:textId="77777777" w:rsidR="00487285" w:rsidRPr="00487285" w:rsidRDefault="00487285" w:rsidP="00487285">
            <w:pPr>
              <w:jc w:val="center"/>
              <w:rPr>
                <w:sz w:val="24"/>
                <w:szCs w:val="24"/>
              </w:rPr>
            </w:pPr>
            <w:r w:rsidRPr="00487285">
              <w:rPr>
                <w:sz w:val="24"/>
                <w:szCs w:val="24"/>
              </w:rPr>
              <w:t>283,992</w:t>
            </w:r>
          </w:p>
        </w:tc>
        <w:tc>
          <w:tcPr>
            <w:tcW w:w="0" w:type="auto"/>
            <w:tcBorders>
              <w:top w:val="nil"/>
              <w:left w:val="nil"/>
              <w:bottom w:val="single" w:sz="4" w:space="0" w:color="auto"/>
              <w:right w:val="single" w:sz="4" w:space="0" w:color="auto"/>
            </w:tcBorders>
            <w:shd w:val="clear" w:color="auto" w:fill="auto"/>
            <w:vAlign w:val="center"/>
            <w:hideMark/>
          </w:tcPr>
          <w:p w14:paraId="2E11976E" w14:textId="77777777" w:rsidR="00487285" w:rsidRPr="00487285" w:rsidRDefault="00487285" w:rsidP="00487285">
            <w:pPr>
              <w:jc w:val="center"/>
              <w:rPr>
                <w:sz w:val="24"/>
                <w:szCs w:val="24"/>
              </w:rPr>
            </w:pPr>
            <w:r w:rsidRPr="00487285">
              <w:rPr>
                <w:sz w:val="24"/>
                <w:szCs w:val="24"/>
              </w:rPr>
              <w:t>283,992</w:t>
            </w:r>
          </w:p>
        </w:tc>
        <w:tc>
          <w:tcPr>
            <w:tcW w:w="0" w:type="auto"/>
            <w:tcBorders>
              <w:top w:val="nil"/>
              <w:left w:val="nil"/>
              <w:bottom w:val="single" w:sz="4" w:space="0" w:color="auto"/>
              <w:right w:val="single" w:sz="4" w:space="0" w:color="auto"/>
            </w:tcBorders>
            <w:shd w:val="clear" w:color="auto" w:fill="auto"/>
            <w:vAlign w:val="center"/>
            <w:hideMark/>
          </w:tcPr>
          <w:p w14:paraId="73EB16DF" w14:textId="77777777" w:rsidR="00487285" w:rsidRPr="00487285" w:rsidRDefault="00487285" w:rsidP="00487285">
            <w:pPr>
              <w:jc w:val="center"/>
              <w:rPr>
                <w:sz w:val="24"/>
                <w:szCs w:val="24"/>
              </w:rPr>
            </w:pPr>
            <w:r w:rsidRPr="00487285">
              <w:rPr>
                <w:sz w:val="24"/>
                <w:szCs w:val="24"/>
              </w:rPr>
              <w:t>284,020</w:t>
            </w:r>
          </w:p>
        </w:tc>
      </w:tr>
      <w:tr w:rsidR="00487285" w:rsidRPr="00487285" w14:paraId="17B3B00D" w14:textId="77777777" w:rsidTr="004872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4D18A9" w14:textId="77777777" w:rsidR="00487285" w:rsidRPr="00487285" w:rsidRDefault="00487285" w:rsidP="00487285">
            <w:pPr>
              <w:rPr>
                <w:sz w:val="24"/>
                <w:szCs w:val="24"/>
              </w:rPr>
            </w:pPr>
            <w:r w:rsidRPr="00487285">
              <w:rPr>
                <w:sz w:val="24"/>
                <w:szCs w:val="24"/>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14:paraId="37B7F173" w14:textId="77777777" w:rsidR="00487285" w:rsidRPr="00487285" w:rsidRDefault="00487285" w:rsidP="00487285">
            <w:pPr>
              <w:jc w:val="center"/>
              <w:rPr>
                <w:sz w:val="24"/>
                <w:szCs w:val="24"/>
              </w:rPr>
            </w:pPr>
            <w:r w:rsidRPr="00487285">
              <w:rPr>
                <w:sz w:val="24"/>
                <w:szCs w:val="24"/>
              </w:rPr>
              <w:t>%</w:t>
            </w:r>
          </w:p>
        </w:tc>
        <w:tc>
          <w:tcPr>
            <w:tcW w:w="0" w:type="auto"/>
            <w:tcBorders>
              <w:top w:val="nil"/>
              <w:left w:val="nil"/>
              <w:bottom w:val="single" w:sz="4" w:space="0" w:color="auto"/>
              <w:right w:val="single" w:sz="4" w:space="0" w:color="auto"/>
            </w:tcBorders>
            <w:shd w:val="clear" w:color="auto" w:fill="auto"/>
            <w:vAlign w:val="center"/>
            <w:hideMark/>
          </w:tcPr>
          <w:p w14:paraId="26B68B64" w14:textId="77777777" w:rsidR="00487285" w:rsidRPr="00487285" w:rsidRDefault="00487285" w:rsidP="00487285">
            <w:pPr>
              <w:jc w:val="center"/>
              <w:rPr>
                <w:sz w:val="24"/>
                <w:szCs w:val="24"/>
              </w:rPr>
            </w:pPr>
            <w:r w:rsidRPr="00487285">
              <w:rPr>
                <w:sz w:val="24"/>
                <w:szCs w:val="24"/>
              </w:rPr>
              <w:t>94,2</w:t>
            </w:r>
          </w:p>
        </w:tc>
        <w:tc>
          <w:tcPr>
            <w:tcW w:w="0" w:type="auto"/>
            <w:tcBorders>
              <w:top w:val="nil"/>
              <w:left w:val="nil"/>
              <w:bottom w:val="single" w:sz="4" w:space="0" w:color="auto"/>
              <w:right w:val="single" w:sz="4" w:space="0" w:color="auto"/>
            </w:tcBorders>
            <w:shd w:val="clear" w:color="auto" w:fill="auto"/>
            <w:vAlign w:val="center"/>
            <w:hideMark/>
          </w:tcPr>
          <w:p w14:paraId="440E4129" w14:textId="77777777" w:rsidR="00487285" w:rsidRPr="00487285" w:rsidRDefault="00487285" w:rsidP="00487285">
            <w:pPr>
              <w:jc w:val="center"/>
              <w:rPr>
                <w:sz w:val="24"/>
                <w:szCs w:val="24"/>
              </w:rPr>
            </w:pPr>
            <w:r w:rsidRPr="00487285">
              <w:rPr>
                <w:sz w:val="24"/>
                <w:szCs w:val="24"/>
              </w:rPr>
              <w:t>94,2</w:t>
            </w:r>
          </w:p>
        </w:tc>
        <w:tc>
          <w:tcPr>
            <w:tcW w:w="0" w:type="auto"/>
            <w:tcBorders>
              <w:top w:val="nil"/>
              <w:left w:val="nil"/>
              <w:bottom w:val="single" w:sz="4" w:space="0" w:color="auto"/>
              <w:right w:val="single" w:sz="4" w:space="0" w:color="auto"/>
            </w:tcBorders>
            <w:shd w:val="clear" w:color="auto" w:fill="auto"/>
            <w:vAlign w:val="center"/>
            <w:hideMark/>
          </w:tcPr>
          <w:p w14:paraId="71E6A6D2" w14:textId="77777777" w:rsidR="00487285" w:rsidRPr="00487285" w:rsidRDefault="00487285" w:rsidP="00487285">
            <w:pPr>
              <w:jc w:val="center"/>
              <w:rPr>
                <w:sz w:val="24"/>
                <w:szCs w:val="24"/>
              </w:rPr>
            </w:pPr>
            <w:r w:rsidRPr="00487285">
              <w:rPr>
                <w:sz w:val="24"/>
                <w:szCs w:val="24"/>
              </w:rPr>
              <w:t>94,2</w:t>
            </w:r>
          </w:p>
        </w:tc>
        <w:tc>
          <w:tcPr>
            <w:tcW w:w="0" w:type="auto"/>
            <w:tcBorders>
              <w:top w:val="nil"/>
              <w:left w:val="nil"/>
              <w:bottom w:val="single" w:sz="4" w:space="0" w:color="auto"/>
              <w:right w:val="single" w:sz="4" w:space="0" w:color="auto"/>
            </w:tcBorders>
            <w:shd w:val="clear" w:color="auto" w:fill="auto"/>
            <w:vAlign w:val="center"/>
            <w:hideMark/>
          </w:tcPr>
          <w:p w14:paraId="389AB9D4" w14:textId="77777777" w:rsidR="00487285" w:rsidRPr="00487285" w:rsidRDefault="00487285" w:rsidP="00487285">
            <w:pPr>
              <w:jc w:val="center"/>
              <w:rPr>
                <w:sz w:val="24"/>
                <w:szCs w:val="24"/>
              </w:rPr>
            </w:pPr>
            <w:r w:rsidRPr="00487285">
              <w:rPr>
                <w:sz w:val="24"/>
                <w:szCs w:val="24"/>
              </w:rPr>
              <w:t>94,3</w:t>
            </w:r>
          </w:p>
        </w:tc>
        <w:tc>
          <w:tcPr>
            <w:tcW w:w="0" w:type="auto"/>
            <w:tcBorders>
              <w:top w:val="nil"/>
              <w:left w:val="nil"/>
              <w:bottom w:val="single" w:sz="4" w:space="0" w:color="auto"/>
              <w:right w:val="single" w:sz="4" w:space="0" w:color="auto"/>
            </w:tcBorders>
            <w:shd w:val="clear" w:color="auto" w:fill="auto"/>
            <w:vAlign w:val="center"/>
            <w:hideMark/>
          </w:tcPr>
          <w:p w14:paraId="22D7D774" w14:textId="77777777" w:rsidR="00487285" w:rsidRPr="00487285" w:rsidRDefault="00487285" w:rsidP="00487285">
            <w:pPr>
              <w:jc w:val="center"/>
              <w:rPr>
                <w:sz w:val="24"/>
                <w:szCs w:val="24"/>
              </w:rPr>
            </w:pPr>
            <w:r w:rsidRPr="00487285">
              <w:rPr>
                <w:sz w:val="24"/>
                <w:szCs w:val="24"/>
              </w:rPr>
              <w:t>94,3</w:t>
            </w:r>
          </w:p>
        </w:tc>
        <w:tc>
          <w:tcPr>
            <w:tcW w:w="0" w:type="auto"/>
            <w:tcBorders>
              <w:top w:val="nil"/>
              <w:left w:val="nil"/>
              <w:bottom w:val="single" w:sz="4" w:space="0" w:color="auto"/>
              <w:right w:val="single" w:sz="4" w:space="0" w:color="auto"/>
            </w:tcBorders>
            <w:shd w:val="clear" w:color="auto" w:fill="auto"/>
            <w:vAlign w:val="center"/>
            <w:hideMark/>
          </w:tcPr>
          <w:p w14:paraId="4D714406" w14:textId="77777777" w:rsidR="00487285" w:rsidRPr="00487285" w:rsidRDefault="00487285" w:rsidP="00487285">
            <w:pPr>
              <w:jc w:val="center"/>
              <w:rPr>
                <w:sz w:val="24"/>
                <w:szCs w:val="24"/>
              </w:rPr>
            </w:pPr>
            <w:r w:rsidRPr="00487285">
              <w:rPr>
                <w:sz w:val="24"/>
                <w:szCs w:val="24"/>
              </w:rPr>
              <w:t>94,3</w:t>
            </w:r>
          </w:p>
        </w:tc>
        <w:tc>
          <w:tcPr>
            <w:tcW w:w="0" w:type="auto"/>
            <w:tcBorders>
              <w:top w:val="nil"/>
              <w:left w:val="nil"/>
              <w:bottom w:val="single" w:sz="4" w:space="0" w:color="auto"/>
              <w:right w:val="single" w:sz="4" w:space="0" w:color="auto"/>
            </w:tcBorders>
            <w:shd w:val="clear" w:color="auto" w:fill="auto"/>
            <w:vAlign w:val="center"/>
            <w:hideMark/>
          </w:tcPr>
          <w:p w14:paraId="0D4B6D94" w14:textId="77777777" w:rsidR="00487285" w:rsidRPr="00487285" w:rsidRDefault="00487285" w:rsidP="00487285">
            <w:pPr>
              <w:jc w:val="center"/>
              <w:rPr>
                <w:sz w:val="24"/>
                <w:szCs w:val="24"/>
              </w:rPr>
            </w:pPr>
            <w:r w:rsidRPr="00487285">
              <w:rPr>
                <w:sz w:val="24"/>
                <w:szCs w:val="24"/>
              </w:rPr>
              <w:t>94,2</w:t>
            </w:r>
          </w:p>
        </w:tc>
        <w:tc>
          <w:tcPr>
            <w:tcW w:w="0" w:type="auto"/>
            <w:tcBorders>
              <w:top w:val="nil"/>
              <w:left w:val="nil"/>
              <w:bottom w:val="single" w:sz="4" w:space="0" w:color="auto"/>
              <w:right w:val="single" w:sz="4" w:space="0" w:color="auto"/>
            </w:tcBorders>
            <w:shd w:val="clear" w:color="auto" w:fill="auto"/>
            <w:vAlign w:val="center"/>
            <w:hideMark/>
          </w:tcPr>
          <w:p w14:paraId="21B7809D" w14:textId="77777777" w:rsidR="00487285" w:rsidRPr="00487285" w:rsidRDefault="00487285" w:rsidP="00487285">
            <w:pPr>
              <w:jc w:val="center"/>
              <w:rPr>
                <w:sz w:val="24"/>
                <w:szCs w:val="24"/>
              </w:rPr>
            </w:pPr>
            <w:r w:rsidRPr="00487285">
              <w:rPr>
                <w:sz w:val="24"/>
                <w:szCs w:val="24"/>
              </w:rPr>
              <w:t>93,9</w:t>
            </w:r>
          </w:p>
        </w:tc>
        <w:tc>
          <w:tcPr>
            <w:tcW w:w="0" w:type="auto"/>
            <w:tcBorders>
              <w:top w:val="nil"/>
              <w:left w:val="nil"/>
              <w:bottom w:val="single" w:sz="4" w:space="0" w:color="auto"/>
              <w:right w:val="single" w:sz="4" w:space="0" w:color="auto"/>
            </w:tcBorders>
            <w:shd w:val="clear" w:color="auto" w:fill="auto"/>
            <w:vAlign w:val="center"/>
            <w:hideMark/>
          </w:tcPr>
          <w:p w14:paraId="17CDC335" w14:textId="77777777" w:rsidR="00487285" w:rsidRPr="00487285" w:rsidRDefault="00487285" w:rsidP="00487285">
            <w:pPr>
              <w:jc w:val="center"/>
              <w:rPr>
                <w:sz w:val="24"/>
                <w:szCs w:val="24"/>
              </w:rPr>
            </w:pPr>
            <w:r w:rsidRPr="00487285">
              <w:rPr>
                <w:sz w:val="24"/>
                <w:szCs w:val="24"/>
              </w:rPr>
              <w:t>93,9</w:t>
            </w:r>
          </w:p>
        </w:tc>
        <w:tc>
          <w:tcPr>
            <w:tcW w:w="0" w:type="auto"/>
            <w:tcBorders>
              <w:top w:val="nil"/>
              <w:left w:val="nil"/>
              <w:bottom w:val="single" w:sz="4" w:space="0" w:color="auto"/>
              <w:right w:val="single" w:sz="4" w:space="0" w:color="auto"/>
            </w:tcBorders>
            <w:shd w:val="clear" w:color="auto" w:fill="auto"/>
            <w:vAlign w:val="center"/>
            <w:hideMark/>
          </w:tcPr>
          <w:p w14:paraId="4BC67642" w14:textId="77777777" w:rsidR="00487285" w:rsidRPr="00487285" w:rsidRDefault="00487285" w:rsidP="00487285">
            <w:pPr>
              <w:jc w:val="center"/>
              <w:rPr>
                <w:sz w:val="24"/>
                <w:szCs w:val="24"/>
              </w:rPr>
            </w:pPr>
            <w:r w:rsidRPr="00487285">
              <w:rPr>
                <w:sz w:val="24"/>
                <w:szCs w:val="24"/>
              </w:rPr>
              <w:t>93,9</w:t>
            </w:r>
          </w:p>
        </w:tc>
      </w:tr>
    </w:tbl>
    <w:p w14:paraId="021255F9" w14:textId="77777777" w:rsidR="007E09DC" w:rsidRPr="004E11F7" w:rsidRDefault="007E09DC" w:rsidP="00FF7173">
      <w:pPr>
        <w:jc w:val="right"/>
        <w:rPr>
          <w:b/>
          <w:color w:val="FF0000"/>
          <w:sz w:val="24"/>
          <w:szCs w:val="24"/>
          <w:highlight w:val="yellow"/>
        </w:rPr>
      </w:pPr>
    </w:p>
    <w:p w14:paraId="5FE83EA1" w14:textId="77777777" w:rsidR="009B6165" w:rsidRPr="004E11F7" w:rsidRDefault="009B6165" w:rsidP="00FF7173">
      <w:pPr>
        <w:ind w:firstLine="709"/>
        <w:jc w:val="both"/>
        <w:rPr>
          <w:color w:val="FF0000"/>
          <w:sz w:val="24"/>
          <w:szCs w:val="24"/>
          <w:highlight w:val="yellow"/>
        </w:rPr>
        <w:sectPr w:rsidR="009B6165" w:rsidRPr="004E11F7" w:rsidSect="00773E55">
          <w:pgSz w:w="23811" w:h="16838" w:orient="landscape" w:code="8"/>
          <w:pgMar w:top="1134" w:right="1134" w:bottom="567" w:left="1134" w:header="0" w:footer="6" w:gutter="0"/>
          <w:cols w:space="720"/>
          <w:noEndnote/>
          <w:docGrid w:linePitch="360"/>
        </w:sectPr>
      </w:pPr>
    </w:p>
    <w:p w14:paraId="0D840A55" w14:textId="4D0504C6" w:rsidR="003A657B" w:rsidRPr="00C24C5F" w:rsidRDefault="003A657B" w:rsidP="003F4510">
      <w:pPr>
        <w:pStyle w:val="10"/>
        <w:numPr>
          <w:ilvl w:val="0"/>
          <w:numId w:val="0"/>
        </w:numPr>
        <w:spacing w:before="0" w:after="120"/>
        <w:ind w:firstLine="709"/>
        <w:rPr>
          <w:sz w:val="24"/>
          <w:szCs w:val="24"/>
        </w:rPr>
      </w:pPr>
      <w:bookmarkStart w:id="58" w:name="_Toc209142697"/>
      <w:bookmarkStart w:id="59" w:name="_Toc354121648"/>
      <w:bookmarkStart w:id="60" w:name="_Toc356219246"/>
      <w:bookmarkStart w:id="61" w:name="_Toc365529749"/>
      <w:r w:rsidRPr="00C24C5F">
        <w:rPr>
          <w:sz w:val="24"/>
          <w:szCs w:val="24"/>
        </w:rPr>
        <w:lastRenderedPageBreak/>
        <w:t xml:space="preserve">Раздел 4 Основные положения мастер-плана развития систем теплоснабжения </w:t>
      </w:r>
      <w:r w:rsidR="00D73A01">
        <w:rPr>
          <w:bCs/>
          <w:iCs/>
          <w:sz w:val="24"/>
          <w:szCs w:val="24"/>
        </w:rPr>
        <w:t>поселения, муниципального округа, городского округа, города федерального значения</w:t>
      </w:r>
      <w:bookmarkEnd w:id="58"/>
    </w:p>
    <w:p w14:paraId="15D7E38C" w14:textId="1CD70C98" w:rsidR="00A07741" w:rsidRPr="00C24C5F" w:rsidRDefault="00A07741" w:rsidP="00C512D0">
      <w:pPr>
        <w:pStyle w:val="25"/>
        <w:numPr>
          <w:ilvl w:val="1"/>
          <w:numId w:val="39"/>
        </w:numPr>
        <w:tabs>
          <w:tab w:val="left" w:pos="1418"/>
        </w:tabs>
        <w:spacing w:before="0"/>
        <w:ind w:left="1094" w:hanging="374"/>
        <w:rPr>
          <w:sz w:val="24"/>
          <w:szCs w:val="24"/>
        </w:rPr>
      </w:pPr>
      <w:r w:rsidRPr="00C24C5F">
        <w:rPr>
          <w:sz w:val="24"/>
          <w:szCs w:val="24"/>
        </w:rPr>
        <w:t xml:space="preserve">Описание сценариев развития теплоснабжения </w:t>
      </w:r>
      <w:r w:rsidR="00D73A01">
        <w:rPr>
          <w:bCs/>
          <w:iCs/>
          <w:sz w:val="24"/>
          <w:szCs w:val="24"/>
        </w:rPr>
        <w:t>поселения, муниципального округа, городского округа, города федерального значения</w:t>
      </w:r>
    </w:p>
    <w:p w14:paraId="550913C8" w14:textId="2952D505" w:rsidR="00773E55" w:rsidRPr="00141881" w:rsidRDefault="00773E55" w:rsidP="00773E55">
      <w:pPr>
        <w:ind w:firstLine="709"/>
        <w:jc w:val="both"/>
        <w:rPr>
          <w:sz w:val="24"/>
          <w:szCs w:val="24"/>
        </w:rPr>
      </w:pPr>
      <w:r w:rsidRPr="00141881">
        <w:rPr>
          <w:sz w:val="24"/>
          <w:szCs w:val="24"/>
        </w:rPr>
        <w:t>В соответствии с п. 101 Методических указаний по разработке схем теплоснабжения, утвержденных приказом Минэнерго России от 05.03.2019 № 212</w:t>
      </w:r>
      <w:r w:rsidR="00DF5C93">
        <w:rPr>
          <w:sz w:val="24"/>
          <w:szCs w:val="24"/>
        </w:rPr>
        <w:t>,</w:t>
      </w:r>
      <w:r w:rsidRPr="00141881">
        <w:rPr>
          <w:sz w:val="24"/>
          <w:szCs w:val="24"/>
        </w:rPr>
        <w:t xml:space="preserve"> мастер-план схемы теплоснабжения должен разрабатываться с учетом:</w:t>
      </w:r>
    </w:p>
    <w:p w14:paraId="5848D0DF" w14:textId="02EE4131"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постановлением Правител</w:t>
      </w:r>
      <w:r w:rsidR="005E27A2">
        <w:rPr>
          <w:rFonts w:ascii="Times New Roman" w:hAnsi="Times New Roman" w:cs="Times New Roman"/>
          <w:sz w:val="24"/>
          <w:szCs w:val="24"/>
        </w:rPr>
        <w:t>ьства Российской Федерации от 30.12.2022 № 2556</w:t>
      </w:r>
      <w:r w:rsidRPr="00141881">
        <w:rPr>
          <w:rFonts w:ascii="Times New Roman" w:hAnsi="Times New Roman" w:cs="Times New Roman"/>
          <w:sz w:val="24"/>
          <w:szCs w:val="24"/>
        </w:rPr>
        <w:t xml:space="preserve"> «О</w:t>
      </w:r>
      <w:r w:rsidR="005E27A2">
        <w:rPr>
          <w:rFonts w:ascii="Times New Roman" w:hAnsi="Times New Roman" w:cs="Times New Roman"/>
          <w:sz w:val="24"/>
          <w:szCs w:val="24"/>
        </w:rPr>
        <w:t>б утверждении Правил разработки и утверждения документов перспективного развития электроэнергетики, изменении и признании утратившими силу некоторых актов и отдельных положений некоторых актов Правительства Российской Федерации</w:t>
      </w:r>
      <w:r w:rsidRPr="00141881">
        <w:rPr>
          <w:rFonts w:ascii="Times New Roman" w:hAnsi="Times New Roman" w:cs="Times New Roman"/>
          <w:sz w:val="24"/>
          <w:szCs w:val="24"/>
        </w:rPr>
        <w:t>» (</w:t>
      </w:r>
      <w:r w:rsidR="005E27A2">
        <w:rPr>
          <w:rFonts w:ascii="Times New Roman" w:hAnsi="Times New Roman" w:cs="Times New Roman"/>
          <w:sz w:val="24"/>
          <w:szCs w:val="24"/>
        </w:rPr>
        <w:t>с изменениями и дополнениями</w:t>
      </w:r>
      <w:r w:rsidRPr="00141881">
        <w:rPr>
          <w:rFonts w:ascii="Times New Roman" w:hAnsi="Times New Roman" w:cs="Times New Roman"/>
          <w:sz w:val="24"/>
          <w:szCs w:val="24"/>
        </w:rPr>
        <w:t>);</w:t>
      </w:r>
    </w:p>
    <w:p w14:paraId="7C81E675"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1E73027A"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3D32D26B"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принятых региональных программ газификации жилищно-коммунального хозяйства, промышленных и иных организаций;</w:t>
      </w:r>
    </w:p>
    <w:p w14:paraId="61BF3361"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7F22E847"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w:t>
      </w:r>
    </w:p>
    <w:p w14:paraId="7935D60A" w14:textId="77777777" w:rsidR="00773E55" w:rsidRPr="00141881" w:rsidRDefault="00773E55" w:rsidP="00773E55">
      <w:pPr>
        <w:ind w:firstLine="709"/>
        <w:jc w:val="both"/>
        <w:rPr>
          <w:sz w:val="24"/>
          <w:szCs w:val="24"/>
        </w:rPr>
      </w:pPr>
      <w:r w:rsidRPr="00141881">
        <w:rPr>
          <w:sz w:val="24"/>
          <w:szCs w:val="24"/>
        </w:rPr>
        <w:t>Основными принципами, положенными в основу разработки вариантов перспективного развития системы теплоснабжения, являются:</w:t>
      </w:r>
    </w:p>
    <w:p w14:paraId="21612D5A"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обеспечение безопасности и надежности теплоснабжения потребителей;</w:t>
      </w:r>
    </w:p>
    <w:p w14:paraId="2815A8F1"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обеспечение энергетической эффективности теплоснабжения и потребления тепловой энергии;</w:t>
      </w:r>
    </w:p>
    <w:p w14:paraId="61FEF7D2"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соблюдение баланса экономических интересов теплоснабжающих организаций и интересов потребителей;</w:t>
      </w:r>
    </w:p>
    <w:p w14:paraId="0D761E11"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14:paraId="076C1F70"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14:paraId="59FEB413" w14:textId="77777777" w:rsidR="00773E55" w:rsidRPr="00141881" w:rsidRDefault="00773E55" w:rsidP="00C512D0">
      <w:pPr>
        <w:pStyle w:val="ConsPlusNormal"/>
        <w:numPr>
          <w:ilvl w:val="0"/>
          <w:numId w:val="63"/>
        </w:numPr>
        <w:tabs>
          <w:tab w:val="left" w:pos="1134"/>
        </w:tabs>
        <w:ind w:left="0" w:firstLine="709"/>
        <w:jc w:val="both"/>
        <w:rPr>
          <w:rFonts w:ascii="Times New Roman" w:hAnsi="Times New Roman" w:cs="Times New Roman"/>
          <w:sz w:val="24"/>
          <w:szCs w:val="24"/>
        </w:rPr>
      </w:pPr>
      <w:r w:rsidRPr="00141881">
        <w:rPr>
          <w:rFonts w:ascii="Times New Roman" w:hAnsi="Times New Roman" w:cs="Times New Roman"/>
          <w:sz w:val="24"/>
          <w:szCs w:val="24"/>
        </w:rPr>
        <w:t>согласованность с планами и программами развития муниципального образования.</w:t>
      </w:r>
    </w:p>
    <w:p w14:paraId="01B77D97" w14:textId="77777777" w:rsidR="00476E5C" w:rsidRPr="00476E5C" w:rsidRDefault="00476E5C" w:rsidP="00476E5C">
      <w:pPr>
        <w:ind w:firstLine="709"/>
        <w:jc w:val="both"/>
        <w:rPr>
          <w:sz w:val="24"/>
          <w:szCs w:val="24"/>
        </w:rPr>
      </w:pPr>
      <w:r w:rsidRPr="00476E5C">
        <w:rPr>
          <w:sz w:val="24"/>
          <w:szCs w:val="24"/>
        </w:rPr>
        <w:t>Актуализированные варианты развития системы теплоснабжения послужили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14:paraId="46CA7997" w14:textId="77777777" w:rsidR="00476E5C" w:rsidRDefault="00476E5C" w:rsidP="00773E55">
      <w:pPr>
        <w:ind w:firstLine="709"/>
        <w:jc w:val="both"/>
        <w:rPr>
          <w:sz w:val="24"/>
          <w:szCs w:val="28"/>
        </w:rPr>
      </w:pPr>
    </w:p>
    <w:p w14:paraId="2E76CCE4" w14:textId="4693C327" w:rsidR="00476E5C" w:rsidRPr="00476E5C" w:rsidRDefault="00476E5C" w:rsidP="00476E5C">
      <w:pPr>
        <w:spacing w:before="60" w:after="60"/>
        <w:ind w:firstLine="709"/>
        <w:contextualSpacing/>
        <w:jc w:val="both"/>
        <w:rPr>
          <w:rFonts w:eastAsia="Calibri"/>
          <w:sz w:val="24"/>
          <w:szCs w:val="22"/>
          <w:lang w:eastAsia="en-US"/>
        </w:rPr>
      </w:pPr>
      <w:r w:rsidRPr="00476E5C">
        <w:rPr>
          <w:rFonts w:eastAsia="Calibri"/>
          <w:sz w:val="24"/>
          <w:szCs w:val="22"/>
          <w:lang w:eastAsia="en-US"/>
        </w:rPr>
        <w:t xml:space="preserve">Существующие зоны </w:t>
      </w:r>
      <w:r w:rsidR="009D4583">
        <w:rPr>
          <w:rFonts w:eastAsia="Calibri"/>
          <w:sz w:val="24"/>
          <w:szCs w:val="22"/>
          <w:lang w:eastAsia="en-US"/>
        </w:rPr>
        <w:t>котельных</w:t>
      </w:r>
      <w:r w:rsidRPr="00476E5C">
        <w:rPr>
          <w:rFonts w:eastAsia="Calibri"/>
          <w:sz w:val="24"/>
          <w:szCs w:val="22"/>
          <w:lang w:eastAsia="en-US"/>
        </w:rPr>
        <w:t xml:space="preserve"> изображены на рисунке </w:t>
      </w:r>
      <w:r>
        <w:rPr>
          <w:rFonts w:eastAsia="Calibri"/>
          <w:sz w:val="24"/>
          <w:szCs w:val="22"/>
          <w:lang w:eastAsia="en-US"/>
        </w:rPr>
        <w:t>2</w:t>
      </w:r>
      <w:r w:rsidRPr="00476E5C">
        <w:rPr>
          <w:rFonts w:eastAsia="Calibri"/>
          <w:sz w:val="24"/>
          <w:szCs w:val="22"/>
          <w:lang w:eastAsia="en-US"/>
        </w:rPr>
        <w:t>.</w:t>
      </w:r>
    </w:p>
    <w:p w14:paraId="1E9F11AF" w14:textId="047E3CA4" w:rsidR="00476E5C" w:rsidRPr="00476E5C" w:rsidRDefault="009D4583" w:rsidP="00476E5C">
      <w:pPr>
        <w:spacing w:before="60" w:after="60"/>
        <w:contextualSpacing/>
        <w:jc w:val="center"/>
        <w:rPr>
          <w:rFonts w:eastAsia="Calibri"/>
          <w:sz w:val="24"/>
          <w:szCs w:val="22"/>
          <w:lang w:eastAsia="en-US"/>
        </w:rPr>
      </w:pPr>
      <w:r w:rsidRPr="003D69F9">
        <w:rPr>
          <w:noProof/>
        </w:rPr>
        <w:lastRenderedPageBreak/>
        <w:drawing>
          <wp:inline distT="0" distB="0" distL="0" distR="0" wp14:anchorId="79E915F9" wp14:editId="17D1985B">
            <wp:extent cx="6480175" cy="38887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80175" cy="3888740"/>
                    </a:xfrm>
                    <a:prstGeom prst="rect">
                      <a:avLst/>
                    </a:prstGeom>
                  </pic:spPr>
                </pic:pic>
              </a:graphicData>
            </a:graphic>
          </wp:inline>
        </w:drawing>
      </w:r>
    </w:p>
    <w:p w14:paraId="57762BA8" w14:textId="77777777" w:rsidR="00476E5C" w:rsidRPr="00476E5C" w:rsidRDefault="00476E5C" w:rsidP="00476E5C">
      <w:pPr>
        <w:tabs>
          <w:tab w:val="left" w:pos="851"/>
          <w:tab w:val="left" w:pos="993"/>
        </w:tabs>
        <w:autoSpaceDE w:val="0"/>
        <w:autoSpaceDN w:val="0"/>
        <w:spacing w:before="60" w:after="60"/>
        <w:ind w:firstLine="709"/>
        <w:contextualSpacing/>
        <w:jc w:val="center"/>
        <w:rPr>
          <w:rFonts w:eastAsia="Calibri"/>
          <w:b/>
          <w:sz w:val="24"/>
          <w:szCs w:val="28"/>
          <w:lang w:eastAsia="en-US"/>
        </w:rPr>
      </w:pPr>
    </w:p>
    <w:p w14:paraId="6B75B800" w14:textId="52E47630" w:rsidR="00476E5C" w:rsidRPr="00476E5C" w:rsidRDefault="00476E5C" w:rsidP="00476E5C">
      <w:pPr>
        <w:tabs>
          <w:tab w:val="left" w:pos="567"/>
          <w:tab w:val="left" w:pos="9555"/>
          <w:tab w:val="right" w:pos="10602"/>
        </w:tabs>
        <w:spacing w:before="60" w:after="60"/>
        <w:contextualSpacing/>
        <w:jc w:val="both"/>
        <w:rPr>
          <w:rFonts w:eastAsia="Calibri"/>
          <w:b/>
          <w:bCs/>
          <w:sz w:val="24"/>
          <w:szCs w:val="22"/>
          <w:lang w:eastAsia="en-US"/>
        </w:rPr>
      </w:pPr>
      <w:r w:rsidRPr="003416B8">
        <w:rPr>
          <w:rFonts w:eastAsia="Calibri"/>
          <w:b/>
          <w:bCs/>
          <w:sz w:val="24"/>
          <w:szCs w:val="22"/>
          <w:lang w:eastAsia="en-US"/>
        </w:rPr>
        <w:t xml:space="preserve">Рисунок </w:t>
      </w:r>
      <w:r w:rsidRPr="003416B8">
        <w:rPr>
          <w:rFonts w:eastAsia="Calibri"/>
          <w:b/>
          <w:bCs/>
          <w:sz w:val="24"/>
          <w:szCs w:val="22"/>
          <w:lang w:eastAsia="en-US"/>
        </w:rPr>
        <w:fldChar w:fldCharType="begin"/>
      </w:r>
      <w:r w:rsidRPr="003416B8">
        <w:rPr>
          <w:rFonts w:eastAsia="Calibri"/>
          <w:b/>
          <w:bCs/>
          <w:sz w:val="24"/>
          <w:szCs w:val="22"/>
          <w:lang w:eastAsia="en-US"/>
        </w:rPr>
        <w:instrText xml:space="preserve"> SEQ Рисунок \* ARABIC </w:instrText>
      </w:r>
      <w:r w:rsidRPr="003416B8">
        <w:rPr>
          <w:rFonts w:eastAsia="Calibri"/>
          <w:b/>
          <w:bCs/>
          <w:sz w:val="24"/>
          <w:szCs w:val="22"/>
          <w:lang w:eastAsia="en-US"/>
        </w:rPr>
        <w:fldChar w:fldCharType="separate"/>
      </w:r>
      <w:r w:rsidR="00166D57">
        <w:rPr>
          <w:rFonts w:eastAsia="Calibri"/>
          <w:b/>
          <w:bCs/>
          <w:noProof/>
          <w:sz w:val="24"/>
          <w:szCs w:val="22"/>
          <w:lang w:eastAsia="en-US"/>
        </w:rPr>
        <w:t>2</w:t>
      </w:r>
      <w:r w:rsidRPr="003416B8">
        <w:rPr>
          <w:rFonts w:eastAsia="Calibri"/>
          <w:b/>
          <w:bCs/>
          <w:sz w:val="24"/>
          <w:szCs w:val="22"/>
          <w:lang w:eastAsia="en-US"/>
        </w:rPr>
        <w:fldChar w:fldCharType="end"/>
      </w:r>
      <w:r w:rsidRPr="003416B8">
        <w:rPr>
          <w:rFonts w:eastAsia="Calibri"/>
          <w:b/>
          <w:bCs/>
          <w:sz w:val="24"/>
          <w:szCs w:val="22"/>
          <w:lang w:eastAsia="en-US"/>
        </w:rPr>
        <w:t xml:space="preserve">. Существующие зоны </w:t>
      </w:r>
      <w:r w:rsidR="009D4583" w:rsidRPr="003416B8">
        <w:rPr>
          <w:rFonts w:eastAsia="Calibri"/>
          <w:b/>
          <w:bCs/>
          <w:sz w:val="24"/>
          <w:szCs w:val="22"/>
          <w:lang w:eastAsia="en-US"/>
        </w:rPr>
        <w:t>котельных</w:t>
      </w:r>
    </w:p>
    <w:p w14:paraId="1E20CE64" w14:textId="77777777" w:rsidR="00476E5C" w:rsidRPr="00476E5C" w:rsidRDefault="00476E5C" w:rsidP="00476E5C">
      <w:pPr>
        <w:tabs>
          <w:tab w:val="left" w:pos="851"/>
          <w:tab w:val="left" w:pos="993"/>
        </w:tabs>
        <w:autoSpaceDE w:val="0"/>
        <w:autoSpaceDN w:val="0"/>
        <w:spacing w:before="60" w:after="60"/>
        <w:ind w:firstLine="709"/>
        <w:contextualSpacing/>
        <w:jc w:val="center"/>
        <w:rPr>
          <w:rFonts w:eastAsia="Calibri"/>
          <w:b/>
          <w:sz w:val="24"/>
          <w:szCs w:val="28"/>
          <w:lang w:eastAsia="en-US"/>
        </w:rPr>
      </w:pPr>
    </w:p>
    <w:p w14:paraId="7168DCF8" w14:textId="77777777" w:rsidR="009D4583" w:rsidRPr="009D4583" w:rsidRDefault="009D4583" w:rsidP="009D4583">
      <w:pPr>
        <w:shd w:val="clear" w:color="auto" w:fill="B4C6E7"/>
        <w:tabs>
          <w:tab w:val="left" w:pos="851"/>
          <w:tab w:val="left" w:pos="993"/>
        </w:tabs>
        <w:autoSpaceDE w:val="0"/>
        <w:autoSpaceDN w:val="0"/>
        <w:spacing w:before="60" w:after="60"/>
        <w:contextualSpacing/>
        <w:jc w:val="center"/>
        <w:rPr>
          <w:rFonts w:eastAsia="Calibri"/>
          <w:b/>
          <w:sz w:val="24"/>
          <w:szCs w:val="28"/>
          <w:lang w:eastAsia="en-US"/>
        </w:rPr>
      </w:pPr>
      <w:r w:rsidRPr="009D4583">
        <w:rPr>
          <w:rFonts w:eastAsia="Calibri"/>
          <w:b/>
          <w:sz w:val="24"/>
          <w:szCs w:val="28"/>
          <w:lang w:eastAsia="en-US"/>
        </w:rPr>
        <w:t>Котельная «ДЕ 3 мкр»</w:t>
      </w:r>
    </w:p>
    <w:p w14:paraId="5EF20D74" w14:textId="5C722D7A" w:rsidR="009D4583" w:rsidRPr="009D4583" w:rsidRDefault="009D4583" w:rsidP="009D4583">
      <w:pPr>
        <w:tabs>
          <w:tab w:val="left" w:pos="851"/>
          <w:tab w:val="left" w:pos="993"/>
        </w:tabs>
        <w:autoSpaceDE w:val="0"/>
        <w:autoSpaceDN w:val="0"/>
        <w:spacing w:before="60" w:after="60"/>
        <w:ind w:firstLine="709"/>
        <w:contextualSpacing/>
        <w:jc w:val="both"/>
        <w:rPr>
          <w:rFonts w:eastAsia="Calibri"/>
          <w:sz w:val="24"/>
          <w:szCs w:val="28"/>
          <w:lang w:eastAsia="en-US"/>
        </w:rPr>
      </w:pPr>
      <w:r w:rsidRPr="009D4583">
        <w:rPr>
          <w:rFonts w:eastAsia="Calibri"/>
          <w:sz w:val="24"/>
          <w:szCs w:val="28"/>
          <w:lang w:eastAsia="en-US"/>
        </w:rPr>
        <w:t xml:space="preserve">Существующее расположение Котельной «ДЕ 3 мкр.» обозначено на рисунке </w:t>
      </w:r>
      <w:r>
        <w:rPr>
          <w:rFonts w:eastAsia="Calibri"/>
          <w:sz w:val="24"/>
          <w:szCs w:val="28"/>
          <w:lang w:eastAsia="en-US"/>
        </w:rPr>
        <w:t>3</w:t>
      </w:r>
      <w:r w:rsidRPr="009D4583">
        <w:rPr>
          <w:rFonts w:eastAsia="Calibri"/>
          <w:sz w:val="24"/>
          <w:szCs w:val="28"/>
          <w:lang w:eastAsia="en-US"/>
        </w:rPr>
        <w:t>. Существующие подключенные сети теплоснабжения от Котельной «ДЕ 3 мкр.» выделены красным цветом. Желтой заливкой выделены перспективные районы.</w:t>
      </w:r>
    </w:p>
    <w:p w14:paraId="06FB029F" w14:textId="77777777" w:rsidR="009D4583" w:rsidRPr="009D4583" w:rsidRDefault="009D4583" w:rsidP="009D4583">
      <w:pPr>
        <w:tabs>
          <w:tab w:val="left" w:pos="851"/>
          <w:tab w:val="left" w:pos="993"/>
        </w:tabs>
        <w:autoSpaceDE w:val="0"/>
        <w:autoSpaceDN w:val="0"/>
        <w:spacing w:before="60" w:after="60"/>
        <w:contextualSpacing/>
        <w:jc w:val="center"/>
        <w:rPr>
          <w:rFonts w:eastAsia="Calibri"/>
          <w:sz w:val="24"/>
          <w:szCs w:val="28"/>
          <w:highlight w:val="yellow"/>
          <w:lang w:eastAsia="en-US"/>
        </w:rPr>
      </w:pPr>
      <w:r w:rsidRPr="009D4583">
        <w:rPr>
          <w:rFonts w:eastAsia="Calibri"/>
          <w:noProof/>
          <w:sz w:val="24"/>
          <w:szCs w:val="28"/>
        </w:rPr>
        <w:drawing>
          <wp:inline distT="0" distB="0" distL="0" distR="0" wp14:anchorId="198E5319" wp14:editId="04169D9C">
            <wp:extent cx="5304719" cy="3485557"/>
            <wp:effectExtent l="0" t="0" r="0"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t="4098"/>
                    <a:stretch/>
                  </pic:blipFill>
                  <pic:spPr bwMode="auto">
                    <a:xfrm>
                      <a:off x="0" y="0"/>
                      <a:ext cx="5328699" cy="3501313"/>
                    </a:xfrm>
                    <a:prstGeom prst="rect">
                      <a:avLst/>
                    </a:prstGeom>
                    <a:ln>
                      <a:noFill/>
                    </a:ln>
                    <a:extLst>
                      <a:ext uri="{53640926-AAD7-44D8-BBD7-CCE9431645EC}">
                        <a14:shadowObscured xmlns:a14="http://schemas.microsoft.com/office/drawing/2010/main"/>
                      </a:ext>
                    </a:extLst>
                  </pic:spPr>
                </pic:pic>
              </a:graphicData>
            </a:graphic>
          </wp:inline>
        </w:drawing>
      </w:r>
    </w:p>
    <w:p w14:paraId="66A03B51" w14:textId="0AEA4A23" w:rsidR="009D4583" w:rsidRPr="009D4583" w:rsidRDefault="009D4583" w:rsidP="009D4583">
      <w:pPr>
        <w:tabs>
          <w:tab w:val="left" w:pos="567"/>
          <w:tab w:val="left" w:pos="9555"/>
          <w:tab w:val="right" w:pos="10602"/>
        </w:tabs>
        <w:spacing w:before="60" w:after="60"/>
        <w:contextualSpacing/>
        <w:jc w:val="both"/>
        <w:rPr>
          <w:rFonts w:eastAsia="Calibri"/>
          <w:b/>
          <w:bCs/>
          <w:sz w:val="24"/>
          <w:szCs w:val="22"/>
          <w:lang w:eastAsia="en-US"/>
        </w:rPr>
      </w:pPr>
      <w:r w:rsidRPr="009D4583">
        <w:rPr>
          <w:rFonts w:eastAsia="Calibri"/>
          <w:b/>
          <w:bCs/>
          <w:sz w:val="24"/>
          <w:szCs w:val="22"/>
          <w:lang w:eastAsia="en-US"/>
        </w:rPr>
        <w:t xml:space="preserve">Рисунок </w:t>
      </w:r>
      <w:r w:rsidRPr="009D4583">
        <w:rPr>
          <w:rFonts w:eastAsia="Calibri"/>
          <w:b/>
          <w:bCs/>
          <w:sz w:val="24"/>
          <w:szCs w:val="22"/>
          <w:lang w:eastAsia="en-US"/>
        </w:rPr>
        <w:fldChar w:fldCharType="begin"/>
      </w:r>
      <w:r w:rsidRPr="009D4583">
        <w:rPr>
          <w:rFonts w:eastAsia="Calibri"/>
          <w:b/>
          <w:bCs/>
          <w:sz w:val="24"/>
          <w:szCs w:val="22"/>
          <w:lang w:eastAsia="en-US"/>
        </w:rPr>
        <w:instrText xml:space="preserve"> SEQ Рисунок \* ARABIC </w:instrText>
      </w:r>
      <w:r w:rsidRPr="009D4583">
        <w:rPr>
          <w:rFonts w:eastAsia="Calibri"/>
          <w:b/>
          <w:bCs/>
          <w:sz w:val="24"/>
          <w:szCs w:val="22"/>
          <w:lang w:eastAsia="en-US"/>
        </w:rPr>
        <w:fldChar w:fldCharType="separate"/>
      </w:r>
      <w:r w:rsidR="00166D57">
        <w:rPr>
          <w:rFonts w:eastAsia="Calibri"/>
          <w:b/>
          <w:bCs/>
          <w:noProof/>
          <w:sz w:val="24"/>
          <w:szCs w:val="22"/>
          <w:lang w:eastAsia="en-US"/>
        </w:rPr>
        <w:t>3</w:t>
      </w:r>
      <w:r w:rsidRPr="009D4583">
        <w:rPr>
          <w:rFonts w:eastAsia="Calibri"/>
          <w:b/>
          <w:bCs/>
          <w:sz w:val="24"/>
          <w:szCs w:val="22"/>
          <w:lang w:eastAsia="en-US"/>
        </w:rPr>
        <w:fldChar w:fldCharType="end"/>
      </w:r>
      <w:r w:rsidRPr="009D4583">
        <w:rPr>
          <w:rFonts w:eastAsia="Calibri"/>
          <w:b/>
          <w:bCs/>
          <w:sz w:val="24"/>
          <w:szCs w:val="22"/>
          <w:lang w:eastAsia="en-US"/>
        </w:rPr>
        <w:t>. Существующее положение Котельной «ДЕ 3 мкр.»</w:t>
      </w:r>
    </w:p>
    <w:p w14:paraId="2C107D0D" w14:textId="77777777" w:rsidR="009D4583" w:rsidRPr="009D4583" w:rsidRDefault="009D4583" w:rsidP="009D4583">
      <w:pPr>
        <w:tabs>
          <w:tab w:val="left" w:pos="851"/>
          <w:tab w:val="left" w:pos="993"/>
        </w:tabs>
        <w:autoSpaceDE w:val="0"/>
        <w:autoSpaceDN w:val="0"/>
        <w:spacing w:before="60" w:after="60"/>
        <w:ind w:firstLine="709"/>
        <w:contextualSpacing/>
        <w:jc w:val="both"/>
        <w:rPr>
          <w:rFonts w:eastAsia="Calibri"/>
          <w:sz w:val="24"/>
          <w:szCs w:val="28"/>
          <w:lang w:eastAsia="en-US"/>
        </w:rPr>
      </w:pPr>
    </w:p>
    <w:p w14:paraId="692685F2"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lastRenderedPageBreak/>
        <w:t>На территории бывшего временного поселка Вертолётка и микрорайона 6а Северный запланирован жилой комплекс общей площадью 128 тыс. м</w:t>
      </w:r>
      <w:r w:rsidRPr="0094620F">
        <w:rPr>
          <w:rFonts w:eastAsia="Calibri"/>
          <w:sz w:val="24"/>
          <w:szCs w:val="28"/>
          <w:vertAlign w:val="superscript"/>
          <w:lang w:eastAsia="en-US"/>
        </w:rPr>
        <w:t>2</w:t>
      </w:r>
      <w:r w:rsidRPr="0094620F">
        <w:rPr>
          <w:rFonts w:eastAsia="Calibri"/>
          <w:sz w:val="24"/>
          <w:szCs w:val="28"/>
          <w:lang w:eastAsia="en-US"/>
        </w:rPr>
        <w:t>.</w:t>
      </w:r>
    </w:p>
    <w:p w14:paraId="05ED933F"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В настоящее время наблюдается дефицит тепловой мощности на Котельной «ДЕ 3 мкр.».</w:t>
      </w:r>
    </w:p>
    <w:p w14:paraId="063694CF"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p>
    <w:p w14:paraId="76F77029"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Первый вариант (Основной).</w:t>
      </w:r>
    </w:p>
    <w:p w14:paraId="0D96C01F" w14:textId="693DE5E1"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Первый вариант развития предусматривает строительство новой котельной установленной мощностью 40 МВт в 2032-2033 гг. на территории микрорайона 6а Северный с последующим выводом из эксплуатации, демонтажом котельной «ДЕ 3 мкр.» (рис. </w:t>
      </w:r>
      <w:r>
        <w:rPr>
          <w:rFonts w:eastAsia="Calibri"/>
          <w:sz w:val="24"/>
          <w:szCs w:val="28"/>
          <w:lang w:eastAsia="en-US"/>
        </w:rPr>
        <w:t>4</w:t>
      </w:r>
      <w:r w:rsidRPr="0094620F">
        <w:rPr>
          <w:rFonts w:eastAsia="Calibri"/>
          <w:sz w:val="24"/>
          <w:szCs w:val="28"/>
          <w:lang w:eastAsia="en-US"/>
        </w:rPr>
        <w:t>).</w:t>
      </w:r>
    </w:p>
    <w:p w14:paraId="6B55160A" w14:textId="18C81D5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Новая котельная 40 МВт предусматривает снабжение тепловой энергией перспективный жилой комплекс на территории бывшего временного поселка Вертолётка и микрорайона 6а Северный и существующую и перспективную застройку микрорайона 6 Пионерный до улица Магистральная. Перспективная зона действия новой котельной 40 МВт на рисунке </w:t>
      </w:r>
      <w:r>
        <w:rPr>
          <w:rFonts w:eastAsia="Calibri"/>
          <w:sz w:val="24"/>
          <w:szCs w:val="28"/>
          <w:lang w:eastAsia="en-US"/>
        </w:rPr>
        <w:t>4</w:t>
      </w:r>
      <w:r w:rsidRPr="0094620F">
        <w:rPr>
          <w:rFonts w:eastAsia="Calibri"/>
          <w:sz w:val="24"/>
          <w:szCs w:val="28"/>
          <w:lang w:eastAsia="en-US"/>
        </w:rPr>
        <w:t xml:space="preserve"> выделена зеленым цветом. </w:t>
      </w:r>
    </w:p>
    <w:p w14:paraId="3A3B60FD"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lang w:eastAsia="en-US"/>
        </w:rPr>
      </w:pPr>
      <w:r w:rsidRPr="0094620F">
        <w:rPr>
          <w:rFonts w:eastAsia="Calibri"/>
          <w:noProof/>
          <w:sz w:val="24"/>
          <w:szCs w:val="28"/>
        </w:rPr>
        <w:drawing>
          <wp:inline distT="0" distB="0" distL="0" distR="0" wp14:anchorId="2497CCAF" wp14:editId="6E9408D3">
            <wp:extent cx="3750719" cy="2669424"/>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59629" cy="2675766"/>
                    </a:xfrm>
                    <a:prstGeom prst="rect">
                      <a:avLst/>
                    </a:prstGeom>
                  </pic:spPr>
                </pic:pic>
              </a:graphicData>
            </a:graphic>
          </wp:inline>
        </w:drawing>
      </w:r>
    </w:p>
    <w:p w14:paraId="13049E5B" w14:textId="3DEDF801"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4</w:t>
      </w:r>
      <w:r w:rsidRPr="0094620F">
        <w:rPr>
          <w:rFonts w:eastAsia="Calibri"/>
          <w:b/>
          <w:bCs/>
          <w:sz w:val="24"/>
          <w:szCs w:val="22"/>
          <w:lang w:eastAsia="en-US"/>
        </w:rPr>
        <w:fldChar w:fldCharType="end"/>
      </w:r>
      <w:r w:rsidRPr="0094620F">
        <w:rPr>
          <w:rFonts w:eastAsia="Calibri"/>
          <w:b/>
          <w:bCs/>
          <w:sz w:val="24"/>
          <w:szCs w:val="22"/>
          <w:lang w:eastAsia="en-US"/>
        </w:rPr>
        <w:t>. Первый вариант развития (Котельная «ДЕ 3 мкр.»)</w:t>
      </w:r>
    </w:p>
    <w:p w14:paraId="5D90460E" w14:textId="77777777" w:rsid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p>
    <w:p w14:paraId="333BD7BC" w14:textId="1B2E62C8"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 xml:space="preserve">Теплоснабжение существующих потребителей котельной «ДЕ 3мкр» предусмотреть через ЦТП мощностью 20 МВт. ЦТП установить в центре тепловых нагрузок, существующих потребителей.  </w:t>
      </w:r>
    </w:p>
    <w:p w14:paraId="19D01680"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p>
    <w:p w14:paraId="5EFBDFC0"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 xml:space="preserve">Второй вариант. </w:t>
      </w:r>
    </w:p>
    <w:p w14:paraId="7FC3ABE0" w14:textId="0F05AAE4"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Второй вариант развития предусматривает строительство новой блочно-модульной котельной установленной тепловой мощностью 15 МВт для перспективного жилого комплекса на территории бывшего временного поселка Вертолётка и микрорайона 6а Северный и реконструкцию существующей котельной «ДЕ 3 мкр.» с заменой основного котельного оборудования (рис. </w:t>
      </w:r>
      <w:r>
        <w:rPr>
          <w:rFonts w:eastAsia="Calibri"/>
          <w:sz w:val="24"/>
          <w:szCs w:val="28"/>
          <w:lang w:eastAsia="en-US"/>
        </w:rPr>
        <w:t>5</w:t>
      </w:r>
      <w:r w:rsidRPr="0094620F">
        <w:rPr>
          <w:rFonts w:eastAsia="Calibri"/>
          <w:sz w:val="24"/>
          <w:szCs w:val="28"/>
          <w:lang w:eastAsia="en-US"/>
        </w:rPr>
        <w:t xml:space="preserve">). Перспективная зона действия новой котельной 15 МВт на рисунке </w:t>
      </w:r>
      <w:r>
        <w:rPr>
          <w:rFonts w:eastAsia="Calibri"/>
          <w:sz w:val="24"/>
          <w:szCs w:val="28"/>
          <w:lang w:eastAsia="en-US"/>
        </w:rPr>
        <w:t>5</w:t>
      </w:r>
      <w:r w:rsidRPr="0094620F">
        <w:rPr>
          <w:rFonts w:eastAsia="Calibri"/>
          <w:sz w:val="24"/>
          <w:szCs w:val="28"/>
          <w:lang w:eastAsia="en-US"/>
        </w:rPr>
        <w:t xml:space="preserve"> выделена зеленым цветом.</w:t>
      </w:r>
    </w:p>
    <w:p w14:paraId="10A5BC7E"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lang w:eastAsia="en-US"/>
        </w:rPr>
      </w:pPr>
      <w:r w:rsidRPr="0094620F">
        <w:rPr>
          <w:rFonts w:eastAsia="Calibri"/>
          <w:noProof/>
          <w:sz w:val="24"/>
          <w:szCs w:val="28"/>
        </w:rPr>
        <w:lastRenderedPageBreak/>
        <w:drawing>
          <wp:inline distT="0" distB="0" distL="0" distR="0" wp14:anchorId="402369C8" wp14:editId="299E037C">
            <wp:extent cx="4798870" cy="2508885"/>
            <wp:effectExtent l="0" t="0" r="1905"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b="12649"/>
                    <a:stretch/>
                  </pic:blipFill>
                  <pic:spPr bwMode="auto">
                    <a:xfrm>
                      <a:off x="0" y="0"/>
                      <a:ext cx="4823996" cy="2522021"/>
                    </a:xfrm>
                    <a:prstGeom prst="rect">
                      <a:avLst/>
                    </a:prstGeom>
                    <a:ln>
                      <a:noFill/>
                    </a:ln>
                    <a:extLst>
                      <a:ext uri="{53640926-AAD7-44D8-BBD7-CCE9431645EC}">
                        <a14:shadowObscured xmlns:a14="http://schemas.microsoft.com/office/drawing/2010/main"/>
                      </a:ext>
                    </a:extLst>
                  </pic:spPr>
                </pic:pic>
              </a:graphicData>
            </a:graphic>
          </wp:inline>
        </w:drawing>
      </w:r>
    </w:p>
    <w:p w14:paraId="413CFB06" w14:textId="6FC2C46E"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5</w:t>
      </w:r>
      <w:r w:rsidRPr="0094620F">
        <w:rPr>
          <w:rFonts w:eastAsia="Calibri"/>
          <w:b/>
          <w:bCs/>
          <w:sz w:val="24"/>
          <w:szCs w:val="22"/>
          <w:lang w:eastAsia="en-US"/>
        </w:rPr>
        <w:fldChar w:fldCharType="end"/>
      </w:r>
      <w:r w:rsidRPr="0094620F">
        <w:rPr>
          <w:rFonts w:eastAsia="Calibri"/>
          <w:b/>
          <w:bCs/>
          <w:sz w:val="24"/>
          <w:szCs w:val="22"/>
          <w:lang w:eastAsia="en-US"/>
        </w:rPr>
        <w:t>. Второй вариант развития (Котельная «ДЕ 3 мкр.»)</w:t>
      </w:r>
    </w:p>
    <w:p w14:paraId="5B76F96F" w14:textId="77777777"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p>
    <w:p w14:paraId="7E4BF282"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Третий вариант.</w:t>
      </w:r>
    </w:p>
    <w:p w14:paraId="42A3679A" w14:textId="631BE7DA"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Третий вариант развития предусматривает строительство новой котельной установленной мощностью 80 МВт на территории микрорайона 6а Северный с последующим выводом из эксплуатации, демонтажом котельных «ДЕ 3 мкр.» и «Мамонтовская» (рис. </w:t>
      </w:r>
      <w:r>
        <w:rPr>
          <w:rFonts w:eastAsia="Calibri"/>
          <w:sz w:val="24"/>
          <w:szCs w:val="28"/>
          <w:lang w:eastAsia="en-US"/>
        </w:rPr>
        <w:t>6</w:t>
      </w:r>
      <w:r w:rsidRPr="0094620F">
        <w:rPr>
          <w:rFonts w:eastAsia="Calibri"/>
          <w:sz w:val="24"/>
          <w:szCs w:val="28"/>
          <w:lang w:eastAsia="en-US"/>
        </w:rPr>
        <w:t xml:space="preserve">). Перевод существующих потребителей микрорайонов 4 Молодежный и 5 Солнечный котельной «Мамонтовская» предусмотрен на новую котельную в районе бывшего Пивзавода. </w:t>
      </w:r>
    </w:p>
    <w:p w14:paraId="11CA5AE3"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lang w:eastAsia="en-US"/>
        </w:rPr>
      </w:pPr>
      <w:r w:rsidRPr="0094620F">
        <w:rPr>
          <w:rFonts w:eastAsia="Calibri"/>
          <w:noProof/>
          <w:sz w:val="24"/>
          <w:szCs w:val="28"/>
        </w:rPr>
        <w:drawing>
          <wp:inline distT="0" distB="0" distL="0" distR="0" wp14:anchorId="2DF8801E" wp14:editId="3157D119">
            <wp:extent cx="5393773" cy="2431294"/>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16246" cy="2441424"/>
                    </a:xfrm>
                    <a:prstGeom prst="rect">
                      <a:avLst/>
                    </a:prstGeom>
                  </pic:spPr>
                </pic:pic>
              </a:graphicData>
            </a:graphic>
          </wp:inline>
        </w:drawing>
      </w:r>
    </w:p>
    <w:p w14:paraId="1B0D6513" w14:textId="4A9FEFF8"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6</w:t>
      </w:r>
      <w:r w:rsidRPr="0094620F">
        <w:rPr>
          <w:rFonts w:eastAsia="Calibri"/>
          <w:b/>
          <w:bCs/>
          <w:sz w:val="24"/>
          <w:szCs w:val="22"/>
          <w:lang w:eastAsia="en-US"/>
        </w:rPr>
        <w:fldChar w:fldCharType="end"/>
      </w:r>
      <w:r w:rsidRPr="0094620F">
        <w:rPr>
          <w:rFonts w:eastAsia="Calibri"/>
          <w:b/>
          <w:bCs/>
          <w:sz w:val="24"/>
          <w:szCs w:val="22"/>
          <w:lang w:eastAsia="en-US"/>
        </w:rPr>
        <w:t xml:space="preserve">. Третий вариант развития (Котельная ««ДЕ 3 мкр.») </w:t>
      </w:r>
    </w:p>
    <w:p w14:paraId="6BEB3CA0" w14:textId="77777777"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p>
    <w:p w14:paraId="3BB11478" w14:textId="77777777"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p>
    <w:p w14:paraId="136B0834" w14:textId="77777777" w:rsidR="0094620F" w:rsidRPr="0094620F" w:rsidRDefault="0094620F" w:rsidP="0094620F">
      <w:pPr>
        <w:shd w:val="clear" w:color="auto" w:fill="B4C6E7"/>
        <w:tabs>
          <w:tab w:val="left" w:pos="851"/>
          <w:tab w:val="left" w:pos="993"/>
        </w:tabs>
        <w:autoSpaceDE w:val="0"/>
        <w:autoSpaceDN w:val="0"/>
        <w:spacing w:before="60" w:after="60"/>
        <w:contextualSpacing/>
        <w:jc w:val="center"/>
        <w:rPr>
          <w:rFonts w:eastAsia="Calibri"/>
          <w:b/>
          <w:sz w:val="24"/>
          <w:szCs w:val="28"/>
          <w:lang w:eastAsia="en-US"/>
        </w:rPr>
      </w:pPr>
      <w:r w:rsidRPr="0094620F">
        <w:rPr>
          <w:rFonts w:eastAsia="Calibri"/>
          <w:b/>
          <w:sz w:val="24"/>
          <w:szCs w:val="28"/>
          <w:lang w:eastAsia="en-US"/>
        </w:rPr>
        <w:t>Котельная «Мамонтовская»</w:t>
      </w:r>
    </w:p>
    <w:p w14:paraId="0C2666BF" w14:textId="70F7C085" w:rsid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Существующее расположение Котельной «Мамонтовская» обозначено на рисунке </w:t>
      </w:r>
      <w:r>
        <w:rPr>
          <w:rFonts w:eastAsia="Calibri"/>
          <w:sz w:val="24"/>
          <w:szCs w:val="28"/>
          <w:lang w:eastAsia="en-US"/>
        </w:rPr>
        <w:t>7</w:t>
      </w:r>
      <w:r w:rsidRPr="0094620F">
        <w:rPr>
          <w:rFonts w:eastAsia="Calibri"/>
          <w:sz w:val="24"/>
          <w:szCs w:val="28"/>
          <w:lang w:eastAsia="en-US"/>
        </w:rPr>
        <w:t>. Существующие подключенные сети теплоснабжения от Котельной «Мамонтовская» выделены красным цветом. Оранжевой заливкой выделены перспективные районы.</w:t>
      </w:r>
    </w:p>
    <w:p w14:paraId="7E4A612B" w14:textId="77777777" w:rsid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sectPr w:rsidR="0094620F" w:rsidSect="00287350">
          <w:footerReference w:type="default" r:id="rId24"/>
          <w:footerReference w:type="first" r:id="rId25"/>
          <w:pgSz w:w="11906" w:h="16838"/>
          <w:pgMar w:top="1134" w:right="567" w:bottom="1134" w:left="1134" w:header="709" w:footer="709" w:gutter="0"/>
          <w:cols w:space="708"/>
          <w:docGrid w:linePitch="360"/>
        </w:sectPr>
      </w:pPr>
    </w:p>
    <w:p w14:paraId="6BA19976" w14:textId="5629024E"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p>
    <w:p w14:paraId="3840552D"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highlight w:val="yellow"/>
          <w:lang w:eastAsia="en-US"/>
        </w:rPr>
      </w:pPr>
      <w:r w:rsidRPr="0094620F">
        <w:rPr>
          <w:rFonts w:eastAsia="Calibri"/>
          <w:noProof/>
          <w:sz w:val="24"/>
          <w:szCs w:val="28"/>
        </w:rPr>
        <w:drawing>
          <wp:inline distT="0" distB="0" distL="0" distR="0" wp14:anchorId="10FD6987" wp14:editId="7BC9AB69">
            <wp:extent cx="7853439" cy="4572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879545" cy="4587198"/>
                    </a:xfrm>
                    <a:prstGeom prst="rect">
                      <a:avLst/>
                    </a:prstGeom>
                  </pic:spPr>
                </pic:pic>
              </a:graphicData>
            </a:graphic>
          </wp:inline>
        </w:drawing>
      </w:r>
    </w:p>
    <w:p w14:paraId="17106422" w14:textId="25382F7D" w:rsid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7</w:t>
      </w:r>
      <w:r w:rsidRPr="0094620F">
        <w:rPr>
          <w:rFonts w:eastAsia="Calibri"/>
          <w:b/>
          <w:bCs/>
          <w:sz w:val="24"/>
          <w:szCs w:val="22"/>
          <w:lang w:eastAsia="en-US"/>
        </w:rPr>
        <w:fldChar w:fldCharType="end"/>
      </w:r>
      <w:r w:rsidRPr="0094620F">
        <w:rPr>
          <w:rFonts w:eastAsia="Calibri"/>
          <w:b/>
          <w:bCs/>
          <w:sz w:val="24"/>
          <w:szCs w:val="22"/>
          <w:lang w:eastAsia="en-US"/>
        </w:rPr>
        <w:t>. Существующее положение Котельной «Мамонтовская»</w:t>
      </w:r>
    </w:p>
    <w:p w14:paraId="76AE0A86" w14:textId="77777777"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sectPr w:rsidR="0094620F" w:rsidRPr="0094620F" w:rsidSect="0094620F">
          <w:pgSz w:w="16838" w:h="11906" w:orient="landscape"/>
          <w:pgMar w:top="1134" w:right="1134" w:bottom="567" w:left="1134" w:header="709" w:footer="709" w:gutter="0"/>
          <w:cols w:space="708"/>
          <w:docGrid w:linePitch="360"/>
        </w:sectPr>
      </w:pPr>
    </w:p>
    <w:p w14:paraId="6ADE3C73"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lastRenderedPageBreak/>
        <w:t>Первый вариант (Основной).</w:t>
      </w:r>
    </w:p>
    <w:p w14:paraId="6AC1E848"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Первый вариант развития предусматривает строительство новой блочно-модульной котельной установленной мощностью 70 МВт в 2028-2029 гг. на территории существующей котельной.</w:t>
      </w:r>
    </w:p>
    <w:p w14:paraId="2BF91090" w14:textId="69D7063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Новая блочно-модульная котельная предусматривает снабжение тепловой энергией существующих потребителей, части потребителей от Котельной «ДЕ 3 мкр.» до улица Магистральная, части потребителей от Котельной «Таежная» – микрорайон 5 Солнечный (рис. </w:t>
      </w:r>
      <w:r>
        <w:rPr>
          <w:rFonts w:eastAsia="Calibri"/>
          <w:sz w:val="24"/>
          <w:szCs w:val="28"/>
          <w:lang w:eastAsia="en-US"/>
        </w:rPr>
        <w:t>8-9</w:t>
      </w:r>
      <w:r w:rsidRPr="0094620F">
        <w:rPr>
          <w:rFonts w:eastAsia="Calibri"/>
          <w:sz w:val="24"/>
          <w:szCs w:val="28"/>
          <w:lang w:eastAsia="en-US"/>
        </w:rPr>
        <w:t>).</w:t>
      </w:r>
    </w:p>
    <w:p w14:paraId="0CFD2833" w14:textId="089AB05F" w:rsid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Снабжение тепловой энергией потребителей от новой БМК предусмотрено через существующий действующий ЦТП-3 «Мамонтовская».</w:t>
      </w:r>
    </w:p>
    <w:p w14:paraId="316CF1E6" w14:textId="7179EE9E" w:rsidR="005E27A2" w:rsidRPr="0094620F" w:rsidRDefault="005E27A2"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5E27A2">
        <w:rPr>
          <w:rFonts w:eastAsia="Calibri"/>
          <w:sz w:val="24"/>
          <w:szCs w:val="28"/>
          <w:lang w:eastAsia="en-US"/>
        </w:rPr>
        <w:t>Также предусмотрено строительство нового ЦТП-2 с выводом из эксплуатации существующего ЦТП-2, находящегося в аварийном состоянии.</w:t>
      </w:r>
    </w:p>
    <w:p w14:paraId="66FBF5BB"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lang w:eastAsia="en-US"/>
        </w:rPr>
      </w:pPr>
      <w:r w:rsidRPr="0094620F">
        <w:rPr>
          <w:rFonts w:eastAsia="Calibri"/>
          <w:noProof/>
          <w:sz w:val="24"/>
          <w:szCs w:val="28"/>
        </w:rPr>
        <w:drawing>
          <wp:inline distT="0" distB="0" distL="0" distR="0" wp14:anchorId="1D972A9D" wp14:editId="4B4A7C5C">
            <wp:extent cx="7543715" cy="4283765"/>
            <wp:effectExtent l="0" t="0" r="635"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7586203" cy="4307892"/>
                    </a:xfrm>
                    <a:prstGeom prst="rect">
                      <a:avLst/>
                    </a:prstGeom>
                  </pic:spPr>
                </pic:pic>
              </a:graphicData>
            </a:graphic>
          </wp:inline>
        </w:drawing>
      </w:r>
    </w:p>
    <w:p w14:paraId="6B0EF287" w14:textId="2FAAA274"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8</w:t>
      </w:r>
      <w:r w:rsidRPr="0094620F">
        <w:rPr>
          <w:rFonts w:eastAsia="Calibri"/>
          <w:b/>
          <w:bCs/>
          <w:sz w:val="24"/>
          <w:szCs w:val="22"/>
          <w:lang w:eastAsia="en-US"/>
        </w:rPr>
        <w:fldChar w:fldCharType="end"/>
      </w:r>
      <w:r w:rsidRPr="0094620F">
        <w:rPr>
          <w:rFonts w:eastAsia="Calibri"/>
          <w:b/>
          <w:bCs/>
          <w:sz w:val="24"/>
          <w:szCs w:val="22"/>
          <w:lang w:eastAsia="en-US"/>
        </w:rPr>
        <w:t>. Первый вариант развития (Котельная «Мамонтовская», зона действия выделена розовым цветом)</w:t>
      </w:r>
    </w:p>
    <w:p w14:paraId="377B1EF4" w14:textId="77777777"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p>
    <w:p w14:paraId="095F3E80"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b/>
          <w:sz w:val="24"/>
          <w:szCs w:val="28"/>
          <w:lang w:eastAsia="en-US"/>
        </w:rPr>
      </w:pPr>
      <w:r w:rsidRPr="0094620F">
        <w:rPr>
          <w:rFonts w:eastAsia="Calibri"/>
          <w:b/>
          <w:noProof/>
          <w:sz w:val="24"/>
          <w:szCs w:val="28"/>
        </w:rPr>
        <w:lastRenderedPageBreak/>
        <w:drawing>
          <wp:inline distT="0" distB="0" distL="0" distR="0" wp14:anchorId="0391BF86" wp14:editId="096D32F4">
            <wp:extent cx="7394608" cy="431358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397764" cy="4315423"/>
                    </a:xfrm>
                    <a:prstGeom prst="rect">
                      <a:avLst/>
                    </a:prstGeom>
                  </pic:spPr>
                </pic:pic>
              </a:graphicData>
            </a:graphic>
          </wp:inline>
        </w:drawing>
      </w:r>
    </w:p>
    <w:p w14:paraId="25ED6F65" w14:textId="0755F219"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9</w:t>
      </w:r>
      <w:r w:rsidRPr="0094620F">
        <w:rPr>
          <w:rFonts w:eastAsia="Calibri"/>
          <w:b/>
          <w:bCs/>
          <w:sz w:val="24"/>
          <w:szCs w:val="22"/>
          <w:lang w:eastAsia="en-US"/>
        </w:rPr>
        <w:fldChar w:fldCharType="end"/>
      </w:r>
      <w:r w:rsidRPr="0094620F">
        <w:rPr>
          <w:rFonts w:eastAsia="Calibri"/>
          <w:b/>
          <w:bCs/>
          <w:sz w:val="24"/>
          <w:szCs w:val="22"/>
          <w:lang w:eastAsia="en-US"/>
        </w:rPr>
        <w:t>. Перспективное положение новой БМК взамен Котельной «Мамонтовская» (сети теплоснабжения, подключенные к новой БМК, выделены красным цветом)</w:t>
      </w:r>
    </w:p>
    <w:p w14:paraId="20D746B1"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bCs/>
          <w:sz w:val="24"/>
          <w:szCs w:val="22"/>
          <w:lang w:eastAsia="en-US"/>
        </w:rPr>
      </w:pPr>
    </w:p>
    <w:p w14:paraId="7DBFB556"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pPr>
      <w:r w:rsidRPr="0094620F">
        <w:rPr>
          <w:rFonts w:eastAsia="Calibri"/>
          <w:noProof/>
          <w:sz w:val="24"/>
          <w:szCs w:val="26"/>
          <w:lang w:eastAsia="en-US"/>
        </w:rPr>
        <w:t xml:space="preserve">В </w:t>
      </w:r>
      <w:r w:rsidRPr="0094620F">
        <w:rPr>
          <w:rFonts w:eastAsia="Calibri"/>
          <w:bCs/>
          <w:sz w:val="24"/>
          <w:szCs w:val="22"/>
          <w:lang w:eastAsia="en-US"/>
        </w:rPr>
        <w:t xml:space="preserve">результате проведения теплогидравлического расчета от новой БМК были определены параметры (напоры, давления, температуры, расходы) на выходе источника тепловой энергии и в абонентских вводах всех присоединенных к нему потребителей.  </w:t>
      </w:r>
    </w:p>
    <w:p w14:paraId="3E9C978F"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2"/>
          <w:szCs w:val="22"/>
          <w:lang w:eastAsia="en-US"/>
        </w:rPr>
      </w:pPr>
      <w:r w:rsidRPr="0094620F">
        <w:rPr>
          <w:rFonts w:eastAsia="Calibri"/>
          <w:bCs/>
          <w:sz w:val="24"/>
          <w:szCs w:val="22"/>
          <w:lang w:eastAsia="en-US"/>
        </w:rPr>
        <w:t>Резул</w:t>
      </w:r>
      <w:r w:rsidRPr="0094620F">
        <w:rPr>
          <w:rFonts w:eastAsia="Calibri"/>
          <w:noProof/>
          <w:sz w:val="24"/>
          <w:szCs w:val="26"/>
          <w:lang w:eastAsia="en-US"/>
        </w:rPr>
        <w:t>ьтаты теплогидравлических расчетов централизованной системы теплоснабжения приведены в электронной модели системы теплоснабжения.</w:t>
      </w:r>
    </w:p>
    <w:p w14:paraId="186F1168"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pPr>
      <w:r w:rsidRPr="0094620F">
        <w:rPr>
          <w:rFonts w:eastAsia="Calibri"/>
          <w:bCs/>
          <w:sz w:val="24"/>
          <w:szCs w:val="22"/>
          <w:lang w:eastAsia="en-US"/>
        </w:rPr>
        <w:t xml:space="preserve">По результатам перспективного гидравлического расчета суммарный расход теплоносителя в подающем трубопроводе на выходе из новой БМК составит 2052 т/ч. Располагаемый напор на выходе из источника – 40 м. вод.ст. </w:t>
      </w:r>
    </w:p>
    <w:p w14:paraId="77FB8F0E" w14:textId="44BF344B"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pPr>
      <w:r w:rsidRPr="0094620F">
        <w:rPr>
          <w:rFonts w:eastAsia="Calibri"/>
          <w:bCs/>
          <w:sz w:val="24"/>
          <w:szCs w:val="22"/>
          <w:lang w:eastAsia="en-US"/>
        </w:rPr>
        <w:t>Тематическая раскраска сетей теплоснабжения по скоростям теплоносителя в подающем трубопроводе представлена на рисунке 1</w:t>
      </w:r>
      <w:r>
        <w:rPr>
          <w:rFonts w:eastAsia="Calibri"/>
          <w:bCs/>
          <w:sz w:val="24"/>
          <w:szCs w:val="22"/>
          <w:lang w:eastAsia="en-US"/>
        </w:rPr>
        <w:t>0</w:t>
      </w:r>
      <w:r w:rsidRPr="0094620F">
        <w:rPr>
          <w:rFonts w:eastAsia="Calibri"/>
          <w:bCs/>
          <w:sz w:val="24"/>
          <w:szCs w:val="22"/>
          <w:lang w:eastAsia="en-US"/>
        </w:rPr>
        <w:t>.</w:t>
      </w:r>
    </w:p>
    <w:p w14:paraId="08AC08D8" w14:textId="77777777" w:rsidR="0094620F" w:rsidRPr="0094620F" w:rsidRDefault="0094620F" w:rsidP="005E27A2">
      <w:pPr>
        <w:tabs>
          <w:tab w:val="left" w:pos="567"/>
          <w:tab w:val="left" w:pos="9555"/>
          <w:tab w:val="right" w:pos="10602"/>
        </w:tabs>
        <w:spacing w:before="60" w:after="60"/>
        <w:contextualSpacing/>
        <w:jc w:val="center"/>
        <w:rPr>
          <w:rFonts w:eastAsia="Calibri"/>
          <w:bCs/>
          <w:sz w:val="24"/>
          <w:szCs w:val="22"/>
          <w:lang w:eastAsia="en-US"/>
        </w:rPr>
      </w:pPr>
      <w:r w:rsidRPr="0094620F">
        <w:rPr>
          <w:rFonts w:eastAsia="Calibri"/>
          <w:bCs/>
          <w:noProof/>
          <w:sz w:val="24"/>
          <w:szCs w:val="22"/>
        </w:rPr>
        <w:lastRenderedPageBreak/>
        <w:drawing>
          <wp:inline distT="0" distB="0" distL="0" distR="0" wp14:anchorId="3D4861C1" wp14:editId="1CDAFBE9">
            <wp:extent cx="7850465" cy="4471035"/>
            <wp:effectExtent l="0" t="0" r="0" b="571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867949" cy="4480993"/>
                    </a:xfrm>
                    <a:prstGeom prst="rect">
                      <a:avLst/>
                    </a:prstGeom>
                  </pic:spPr>
                </pic:pic>
              </a:graphicData>
            </a:graphic>
          </wp:inline>
        </w:drawing>
      </w:r>
    </w:p>
    <w:p w14:paraId="4ADC0A94" w14:textId="77777777"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noProof/>
          <w:sz w:val="24"/>
          <w:szCs w:val="22"/>
        </w:rPr>
        <w:drawing>
          <wp:inline distT="0" distB="0" distL="0" distR="0" wp14:anchorId="17FEE879" wp14:editId="292920BB">
            <wp:extent cx="1922310" cy="1133670"/>
            <wp:effectExtent l="0" t="0" r="190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951355" cy="1150799"/>
                    </a:xfrm>
                    <a:prstGeom prst="rect">
                      <a:avLst/>
                    </a:prstGeom>
                  </pic:spPr>
                </pic:pic>
              </a:graphicData>
            </a:graphic>
          </wp:inline>
        </w:drawing>
      </w:r>
    </w:p>
    <w:p w14:paraId="768EADDF" w14:textId="14C619D8"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10</w:t>
      </w:r>
      <w:r w:rsidRPr="0094620F">
        <w:rPr>
          <w:rFonts w:eastAsia="Calibri"/>
          <w:b/>
          <w:bCs/>
          <w:sz w:val="24"/>
          <w:szCs w:val="22"/>
          <w:lang w:eastAsia="en-US"/>
        </w:rPr>
        <w:fldChar w:fldCharType="end"/>
      </w:r>
      <w:r w:rsidRPr="0094620F">
        <w:rPr>
          <w:rFonts w:eastAsia="Calibri"/>
          <w:b/>
          <w:bCs/>
          <w:sz w:val="24"/>
          <w:szCs w:val="22"/>
          <w:lang w:eastAsia="en-US"/>
        </w:rPr>
        <w:t>. Тематическая раскраска сетей теплоснабжения по скоростям теплоносителя в подающем трубопроводе (с существующими диаметрами)</w:t>
      </w:r>
    </w:p>
    <w:p w14:paraId="5AB1499C"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pPr>
    </w:p>
    <w:p w14:paraId="4200812A" w14:textId="02227F3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pPr>
      <w:r w:rsidRPr="0094620F">
        <w:rPr>
          <w:rFonts w:eastAsia="Calibri"/>
          <w:bCs/>
          <w:sz w:val="24"/>
          <w:szCs w:val="22"/>
          <w:lang w:eastAsia="en-US"/>
        </w:rPr>
        <w:lastRenderedPageBreak/>
        <w:t>Тематическая раскраска сетей теплоснабжения по удельным линейным потерям напора представлена на рисунке 1</w:t>
      </w:r>
      <w:r>
        <w:rPr>
          <w:rFonts w:eastAsia="Calibri"/>
          <w:bCs/>
          <w:sz w:val="24"/>
          <w:szCs w:val="22"/>
          <w:lang w:eastAsia="en-US"/>
        </w:rPr>
        <w:t>1</w:t>
      </w:r>
      <w:r w:rsidRPr="0094620F">
        <w:rPr>
          <w:rFonts w:eastAsia="Calibri"/>
          <w:bCs/>
          <w:sz w:val="24"/>
          <w:szCs w:val="22"/>
          <w:lang w:eastAsia="en-US"/>
        </w:rPr>
        <w:t>.</w:t>
      </w:r>
    </w:p>
    <w:p w14:paraId="2868035F"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b/>
          <w:sz w:val="24"/>
          <w:szCs w:val="28"/>
          <w:lang w:eastAsia="en-US"/>
        </w:rPr>
      </w:pPr>
      <w:r w:rsidRPr="0094620F">
        <w:rPr>
          <w:rFonts w:eastAsia="Calibri"/>
          <w:b/>
          <w:noProof/>
          <w:sz w:val="24"/>
          <w:szCs w:val="28"/>
        </w:rPr>
        <w:drawing>
          <wp:inline distT="0" distB="0" distL="0" distR="0" wp14:anchorId="29D9774F" wp14:editId="16C2CF38">
            <wp:extent cx="9662978" cy="4093435"/>
            <wp:effectExtent l="0" t="0" r="0" b="254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t="9255" b="8993"/>
                    <a:stretch/>
                  </pic:blipFill>
                  <pic:spPr bwMode="auto">
                    <a:xfrm>
                      <a:off x="0" y="0"/>
                      <a:ext cx="9796343" cy="4149931"/>
                    </a:xfrm>
                    <a:prstGeom prst="rect">
                      <a:avLst/>
                    </a:prstGeom>
                    <a:ln>
                      <a:noFill/>
                    </a:ln>
                    <a:extLst>
                      <a:ext uri="{53640926-AAD7-44D8-BBD7-CCE9431645EC}">
                        <a14:shadowObscured xmlns:a14="http://schemas.microsoft.com/office/drawing/2010/main"/>
                      </a:ext>
                    </a:extLst>
                  </pic:spPr>
                </pic:pic>
              </a:graphicData>
            </a:graphic>
          </wp:inline>
        </w:drawing>
      </w:r>
    </w:p>
    <w:p w14:paraId="3956288E" w14:textId="77777777" w:rsidR="0094620F" w:rsidRPr="0094620F" w:rsidRDefault="0094620F" w:rsidP="0094620F">
      <w:pPr>
        <w:tabs>
          <w:tab w:val="left" w:pos="851"/>
          <w:tab w:val="left" w:pos="993"/>
        </w:tabs>
        <w:autoSpaceDE w:val="0"/>
        <w:autoSpaceDN w:val="0"/>
        <w:spacing w:before="60" w:after="60"/>
        <w:contextualSpacing/>
        <w:jc w:val="both"/>
        <w:rPr>
          <w:rFonts w:eastAsia="Calibri"/>
          <w:b/>
          <w:sz w:val="24"/>
          <w:szCs w:val="28"/>
          <w:lang w:eastAsia="en-US"/>
        </w:rPr>
      </w:pPr>
      <w:r w:rsidRPr="0094620F">
        <w:rPr>
          <w:rFonts w:eastAsia="Calibri"/>
          <w:b/>
          <w:noProof/>
          <w:sz w:val="24"/>
          <w:szCs w:val="28"/>
        </w:rPr>
        <w:drawing>
          <wp:inline distT="0" distB="0" distL="0" distR="0" wp14:anchorId="4A944FB1" wp14:editId="36C2038E">
            <wp:extent cx="2784296" cy="1298961"/>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920915" cy="1362698"/>
                    </a:xfrm>
                    <a:prstGeom prst="rect">
                      <a:avLst/>
                    </a:prstGeom>
                  </pic:spPr>
                </pic:pic>
              </a:graphicData>
            </a:graphic>
          </wp:inline>
        </w:drawing>
      </w:r>
    </w:p>
    <w:p w14:paraId="395EAFA5" w14:textId="7321CD83"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11</w:t>
      </w:r>
      <w:r w:rsidRPr="0094620F">
        <w:rPr>
          <w:rFonts w:eastAsia="Calibri"/>
          <w:b/>
          <w:bCs/>
          <w:sz w:val="24"/>
          <w:szCs w:val="22"/>
          <w:lang w:eastAsia="en-US"/>
        </w:rPr>
        <w:fldChar w:fldCharType="end"/>
      </w:r>
      <w:r w:rsidRPr="0094620F">
        <w:rPr>
          <w:rFonts w:eastAsia="Calibri"/>
          <w:b/>
          <w:bCs/>
          <w:sz w:val="24"/>
          <w:szCs w:val="22"/>
          <w:lang w:eastAsia="en-US"/>
        </w:rPr>
        <w:t xml:space="preserve">. Тематическая раскраска сетей теплоснабжения по удельным линейным потерям напора (с существующими диаметрами) </w:t>
      </w:r>
    </w:p>
    <w:p w14:paraId="0085218A"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sectPr w:rsidR="0094620F" w:rsidRPr="0094620F" w:rsidSect="00287350">
          <w:pgSz w:w="16838" w:h="11906" w:orient="landscape"/>
          <w:pgMar w:top="993" w:right="1134" w:bottom="568" w:left="1134" w:header="709" w:footer="122" w:gutter="0"/>
          <w:cols w:space="708"/>
          <w:docGrid w:linePitch="360"/>
        </w:sectPr>
      </w:pPr>
    </w:p>
    <w:p w14:paraId="0E646162"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pPr>
      <w:r w:rsidRPr="0094620F">
        <w:rPr>
          <w:rFonts w:eastAsia="Calibri"/>
          <w:bCs/>
          <w:sz w:val="24"/>
          <w:szCs w:val="22"/>
          <w:lang w:eastAsia="en-US"/>
        </w:rPr>
        <w:lastRenderedPageBreak/>
        <w:t xml:space="preserve">При гидравлическом расчете водяных тепловых сетей рекомендовано принимать следующие значения удельных потерь давления на трение (удельных линейных потерь напора): </w:t>
      </w:r>
    </w:p>
    <w:p w14:paraId="3BF8B38F" w14:textId="77777777" w:rsidR="0094620F" w:rsidRPr="0094620F" w:rsidRDefault="0094620F" w:rsidP="00CA5427">
      <w:pPr>
        <w:numPr>
          <w:ilvl w:val="0"/>
          <w:numId w:val="80"/>
        </w:numPr>
        <w:tabs>
          <w:tab w:val="left" w:pos="993"/>
        </w:tabs>
        <w:spacing w:before="60" w:after="60"/>
        <w:contextualSpacing/>
        <w:jc w:val="both"/>
        <w:rPr>
          <w:rFonts w:eastAsia="Calibri"/>
          <w:sz w:val="24"/>
          <w:szCs w:val="26"/>
          <w:lang w:eastAsia="en-US"/>
        </w:rPr>
      </w:pPr>
      <w:r w:rsidRPr="0094620F">
        <w:rPr>
          <w:rFonts w:eastAsia="Calibri"/>
          <w:sz w:val="24"/>
          <w:szCs w:val="26"/>
          <w:lang w:eastAsia="en-US"/>
        </w:rPr>
        <w:t>для магистральных сетей – до 80 Па/м (или до 8 мм/м);</w:t>
      </w:r>
    </w:p>
    <w:p w14:paraId="4F0D5AD0" w14:textId="77777777" w:rsidR="0094620F" w:rsidRPr="0094620F" w:rsidRDefault="0094620F" w:rsidP="00CA5427">
      <w:pPr>
        <w:numPr>
          <w:ilvl w:val="0"/>
          <w:numId w:val="80"/>
        </w:numPr>
        <w:tabs>
          <w:tab w:val="left" w:pos="993"/>
        </w:tabs>
        <w:spacing w:before="60" w:after="60"/>
        <w:contextualSpacing/>
        <w:jc w:val="both"/>
        <w:rPr>
          <w:rFonts w:eastAsia="Calibri"/>
          <w:sz w:val="24"/>
          <w:szCs w:val="26"/>
          <w:lang w:eastAsia="en-US"/>
        </w:rPr>
      </w:pPr>
      <w:r w:rsidRPr="0094620F">
        <w:rPr>
          <w:rFonts w:eastAsia="Calibri"/>
          <w:sz w:val="24"/>
          <w:szCs w:val="26"/>
          <w:lang w:eastAsia="en-US"/>
        </w:rPr>
        <w:t>для квартальных сетей – до 300 Па/м (или до 30 мм/м)</w:t>
      </w:r>
      <w:r w:rsidRPr="0094620F">
        <w:rPr>
          <w:rFonts w:eastAsia="Calibri"/>
          <w:sz w:val="24"/>
          <w:szCs w:val="26"/>
          <w:vertAlign w:val="superscript"/>
          <w:lang w:eastAsia="en-US"/>
        </w:rPr>
        <w:footnoteReference w:id="4"/>
      </w:r>
      <w:r w:rsidRPr="0094620F">
        <w:rPr>
          <w:rFonts w:eastAsia="Calibri"/>
          <w:sz w:val="24"/>
          <w:szCs w:val="26"/>
          <w:lang w:eastAsia="en-US"/>
        </w:rPr>
        <w:t>.</w:t>
      </w:r>
    </w:p>
    <w:p w14:paraId="4E61C843"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Рекомендуется рассмотреть реконструкцию сетей теплоснабжения в соответствии с представленными, в результате проведенного гидравлического расчета, тематическими раскрасками трубопроводов системы теплоснабжения по удельным линейным потерям напора. </w:t>
      </w:r>
    </w:p>
    <w:p w14:paraId="184C7EFF"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Тепловые сети с удельными линейными потерями напора до 4 мм/м имеют достаточную пропускную способность, небольшую скорость движения теплоносителя и незначительные потери напора в подающем и обратном трубопроводах, соответственно рекомендуется рассмотреть возможность реконструкции данных сетей с уменьшением диаметра.</w:t>
      </w:r>
    </w:p>
    <w:p w14:paraId="49B0A925"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Тепловые сети с удельными линейными потерями напора выше 30 мм/м имеют недостаточную пропускную способность, большую скорость движения теплоносителя и значительные потери напора в подающем и обратном трубопроводах, соответственно рекомендуется рассмотреть возможность реконструкции данных сетей с увеличением диаметра.</w:t>
      </w:r>
    </w:p>
    <w:p w14:paraId="1955C63D" w14:textId="58066A75"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Перечень участков тепловой сети от котельной «Мамонтовская», рекомендуемых к реконструкции с изменением (увеличением либо уменьшением) диаметра, по результатам конструкторского расчета, представлен в </w:t>
      </w:r>
      <w:r>
        <w:rPr>
          <w:rFonts w:eastAsia="Calibri"/>
          <w:sz w:val="24"/>
          <w:szCs w:val="28"/>
          <w:lang w:eastAsia="en-US"/>
        </w:rPr>
        <w:t>Обосновывающих материалах к Схеме теплоснабжения</w:t>
      </w:r>
      <w:r w:rsidRPr="0094620F">
        <w:rPr>
          <w:rFonts w:eastAsia="Calibri"/>
          <w:sz w:val="24"/>
          <w:szCs w:val="28"/>
          <w:lang w:eastAsia="en-US"/>
        </w:rPr>
        <w:t>.</w:t>
      </w:r>
    </w:p>
    <w:p w14:paraId="0AA2C4D1"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p>
    <w:p w14:paraId="21653150"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pPr>
    </w:p>
    <w:p w14:paraId="4221840F"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sectPr w:rsidR="0094620F" w:rsidRPr="0094620F" w:rsidSect="00287350">
          <w:pgSz w:w="11906" w:h="16838"/>
          <w:pgMar w:top="1134" w:right="568" w:bottom="1134" w:left="993" w:header="709" w:footer="122" w:gutter="0"/>
          <w:cols w:space="708"/>
          <w:docGrid w:linePitch="360"/>
        </w:sectPr>
      </w:pPr>
    </w:p>
    <w:p w14:paraId="1AD3FD8E" w14:textId="36D4E9D5"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Cs/>
          <w:sz w:val="24"/>
          <w:szCs w:val="22"/>
          <w:lang w:eastAsia="en-US"/>
        </w:rPr>
      </w:pPr>
      <w:r w:rsidRPr="0094620F">
        <w:rPr>
          <w:rFonts w:eastAsia="Calibri"/>
          <w:bCs/>
          <w:sz w:val="24"/>
          <w:szCs w:val="22"/>
          <w:lang w:eastAsia="en-US"/>
        </w:rPr>
        <w:lastRenderedPageBreak/>
        <w:t>Пьезометрические графики до конечных потребителей микрорайонов 5 Солнечный, 4 Молодежный, 3 Кедровый представлены на рисунках 1</w:t>
      </w:r>
      <w:r>
        <w:rPr>
          <w:rFonts w:eastAsia="Calibri"/>
          <w:bCs/>
          <w:sz w:val="24"/>
          <w:szCs w:val="22"/>
          <w:lang w:eastAsia="en-US"/>
        </w:rPr>
        <w:t>2</w:t>
      </w:r>
      <w:r w:rsidRPr="0094620F">
        <w:rPr>
          <w:rFonts w:eastAsia="Calibri"/>
          <w:bCs/>
          <w:sz w:val="24"/>
          <w:szCs w:val="22"/>
          <w:lang w:eastAsia="en-US"/>
        </w:rPr>
        <w:t>-</w:t>
      </w:r>
      <w:r>
        <w:rPr>
          <w:rFonts w:eastAsia="Calibri"/>
          <w:bCs/>
          <w:sz w:val="24"/>
          <w:szCs w:val="22"/>
          <w:lang w:eastAsia="en-US"/>
        </w:rPr>
        <w:t>14</w:t>
      </w:r>
      <w:r w:rsidRPr="0094620F">
        <w:rPr>
          <w:rFonts w:eastAsia="Calibri"/>
          <w:bCs/>
          <w:sz w:val="24"/>
          <w:szCs w:val="22"/>
          <w:lang w:eastAsia="en-US"/>
        </w:rPr>
        <w:t xml:space="preserve"> с учетом существующих диаметров.</w:t>
      </w:r>
    </w:p>
    <w:p w14:paraId="51B2FCB6" w14:textId="77777777" w:rsidR="0094620F" w:rsidRPr="0094620F" w:rsidRDefault="0094620F" w:rsidP="0094620F">
      <w:pPr>
        <w:tabs>
          <w:tab w:val="left" w:pos="851"/>
          <w:tab w:val="left" w:pos="993"/>
        </w:tabs>
        <w:autoSpaceDE w:val="0"/>
        <w:autoSpaceDN w:val="0"/>
        <w:spacing w:before="60" w:after="60"/>
        <w:contextualSpacing/>
        <w:jc w:val="both"/>
        <w:rPr>
          <w:rFonts w:eastAsia="Calibri"/>
          <w:b/>
          <w:sz w:val="24"/>
          <w:szCs w:val="28"/>
          <w:lang w:eastAsia="en-US"/>
        </w:rPr>
      </w:pPr>
    </w:p>
    <w:p w14:paraId="5A95C0EF" w14:textId="77777777" w:rsidR="0094620F" w:rsidRPr="0094620F" w:rsidRDefault="0094620F" w:rsidP="0094620F">
      <w:pPr>
        <w:tabs>
          <w:tab w:val="left" w:pos="851"/>
          <w:tab w:val="left" w:pos="993"/>
        </w:tabs>
        <w:autoSpaceDE w:val="0"/>
        <w:autoSpaceDN w:val="0"/>
        <w:spacing w:before="60" w:after="60"/>
        <w:contextualSpacing/>
        <w:jc w:val="both"/>
        <w:rPr>
          <w:rFonts w:eastAsia="Calibri"/>
          <w:b/>
          <w:sz w:val="24"/>
          <w:szCs w:val="28"/>
          <w:lang w:eastAsia="en-US"/>
        </w:rPr>
      </w:pPr>
    </w:p>
    <w:p w14:paraId="3E178377" w14:textId="77777777" w:rsidR="0094620F" w:rsidRPr="0094620F" w:rsidRDefault="0094620F" w:rsidP="0094620F">
      <w:pPr>
        <w:tabs>
          <w:tab w:val="left" w:pos="851"/>
          <w:tab w:val="left" w:pos="993"/>
        </w:tabs>
        <w:autoSpaceDE w:val="0"/>
        <w:autoSpaceDN w:val="0"/>
        <w:spacing w:before="60" w:after="60"/>
        <w:contextualSpacing/>
        <w:jc w:val="both"/>
        <w:rPr>
          <w:rFonts w:eastAsia="Calibri"/>
          <w:b/>
          <w:sz w:val="24"/>
          <w:szCs w:val="28"/>
          <w:lang w:eastAsia="en-US"/>
        </w:rPr>
      </w:pPr>
      <w:r w:rsidRPr="0094620F">
        <w:rPr>
          <w:rFonts w:eastAsia="Calibri"/>
          <w:b/>
          <w:noProof/>
          <w:sz w:val="24"/>
          <w:szCs w:val="28"/>
        </w:rPr>
        <w:drawing>
          <wp:inline distT="0" distB="0" distL="0" distR="0" wp14:anchorId="4C0F38A6" wp14:editId="7EFD1EE1">
            <wp:extent cx="9251950" cy="4678045"/>
            <wp:effectExtent l="0" t="0" r="6350"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9251950" cy="4678045"/>
                    </a:xfrm>
                    <a:prstGeom prst="rect">
                      <a:avLst/>
                    </a:prstGeom>
                  </pic:spPr>
                </pic:pic>
              </a:graphicData>
            </a:graphic>
          </wp:inline>
        </w:drawing>
      </w:r>
    </w:p>
    <w:p w14:paraId="271B42A0" w14:textId="60E4A353"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12</w:t>
      </w:r>
      <w:r w:rsidRPr="0094620F">
        <w:rPr>
          <w:rFonts w:eastAsia="Calibri"/>
          <w:b/>
          <w:bCs/>
          <w:sz w:val="24"/>
          <w:szCs w:val="22"/>
          <w:lang w:eastAsia="en-US"/>
        </w:rPr>
        <w:fldChar w:fldCharType="end"/>
      </w:r>
      <w:r w:rsidRPr="0094620F">
        <w:rPr>
          <w:rFonts w:eastAsia="Calibri"/>
          <w:b/>
          <w:bCs/>
          <w:sz w:val="24"/>
          <w:szCs w:val="22"/>
          <w:lang w:eastAsia="en-US"/>
        </w:rPr>
        <w:t>. Пьезометрический график от новой БМК до потребителя микрорайона 5 Солнечный</w:t>
      </w:r>
    </w:p>
    <w:p w14:paraId="5BD7B829" w14:textId="77777777" w:rsidR="0094620F" w:rsidRPr="0094620F" w:rsidRDefault="0094620F" w:rsidP="0094620F">
      <w:pPr>
        <w:tabs>
          <w:tab w:val="left" w:pos="851"/>
          <w:tab w:val="left" w:pos="993"/>
        </w:tabs>
        <w:autoSpaceDE w:val="0"/>
        <w:autoSpaceDN w:val="0"/>
        <w:spacing w:before="60" w:after="60"/>
        <w:contextualSpacing/>
        <w:jc w:val="both"/>
        <w:rPr>
          <w:rFonts w:eastAsia="Calibri"/>
          <w:b/>
          <w:sz w:val="24"/>
          <w:szCs w:val="28"/>
          <w:lang w:eastAsia="en-US"/>
        </w:rPr>
      </w:pPr>
    </w:p>
    <w:p w14:paraId="7DC0D408" w14:textId="77777777" w:rsidR="0094620F" w:rsidRPr="0094620F" w:rsidRDefault="0094620F" w:rsidP="0094620F">
      <w:pPr>
        <w:tabs>
          <w:tab w:val="left" w:pos="851"/>
          <w:tab w:val="left" w:pos="993"/>
        </w:tabs>
        <w:autoSpaceDE w:val="0"/>
        <w:autoSpaceDN w:val="0"/>
        <w:spacing w:before="60" w:after="60"/>
        <w:contextualSpacing/>
        <w:jc w:val="both"/>
        <w:rPr>
          <w:rFonts w:eastAsia="Calibri"/>
          <w:b/>
          <w:sz w:val="24"/>
          <w:szCs w:val="28"/>
          <w:lang w:eastAsia="en-US"/>
        </w:rPr>
      </w:pPr>
      <w:r w:rsidRPr="0094620F">
        <w:rPr>
          <w:rFonts w:eastAsia="Calibri"/>
          <w:b/>
          <w:noProof/>
          <w:sz w:val="24"/>
          <w:szCs w:val="28"/>
        </w:rPr>
        <w:drawing>
          <wp:inline distT="0" distB="0" distL="0" distR="0" wp14:anchorId="4F969121" wp14:editId="5E4A6E56">
            <wp:extent cx="9251950" cy="4611370"/>
            <wp:effectExtent l="0" t="0" r="635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9251950" cy="4611370"/>
                    </a:xfrm>
                    <a:prstGeom prst="rect">
                      <a:avLst/>
                    </a:prstGeom>
                  </pic:spPr>
                </pic:pic>
              </a:graphicData>
            </a:graphic>
          </wp:inline>
        </w:drawing>
      </w:r>
    </w:p>
    <w:p w14:paraId="6993409F" w14:textId="03C00820"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13</w:t>
      </w:r>
      <w:r w:rsidRPr="0094620F">
        <w:rPr>
          <w:rFonts w:eastAsia="Calibri"/>
          <w:b/>
          <w:bCs/>
          <w:sz w:val="24"/>
          <w:szCs w:val="22"/>
          <w:lang w:eastAsia="en-US"/>
        </w:rPr>
        <w:fldChar w:fldCharType="end"/>
      </w:r>
      <w:r w:rsidRPr="0094620F">
        <w:rPr>
          <w:rFonts w:eastAsia="Calibri"/>
          <w:b/>
          <w:bCs/>
          <w:sz w:val="24"/>
          <w:szCs w:val="22"/>
          <w:lang w:eastAsia="en-US"/>
        </w:rPr>
        <w:t>. Пьезометрический график от новой БМК до потребителя микрорайона 4 Молодежный</w:t>
      </w:r>
    </w:p>
    <w:p w14:paraId="51230E92" w14:textId="77777777"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noProof/>
          <w:sz w:val="24"/>
          <w:szCs w:val="22"/>
        </w:rPr>
        <w:drawing>
          <wp:inline distT="0" distB="0" distL="0" distR="0" wp14:anchorId="6877C0CA" wp14:editId="552C06A2">
            <wp:extent cx="9251950" cy="4500245"/>
            <wp:effectExtent l="0" t="0" r="635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9251950" cy="4500245"/>
                    </a:xfrm>
                    <a:prstGeom prst="rect">
                      <a:avLst/>
                    </a:prstGeom>
                  </pic:spPr>
                </pic:pic>
              </a:graphicData>
            </a:graphic>
          </wp:inline>
        </w:drawing>
      </w:r>
    </w:p>
    <w:p w14:paraId="48F2C5B7" w14:textId="68F2392C"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14</w:t>
      </w:r>
      <w:r w:rsidRPr="0094620F">
        <w:rPr>
          <w:rFonts w:eastAsia="Calibri"/>
          <w:b/>
          <w:bCs/>
          <w:sz w:val="24"/>
          <w:szCs w:val="22"/>
          <w:lang w:eastAsia="en-US"/>
        </w:rPr>
        <w:fldChar w:fldCharType="end"/>
      </w:r>
      <w:r w:rsidRPr="0094620F">
        <w:rPr>
          <w:rFonts w:eastAsia="Calibri"/>
          <w:b/>
          <w:bCs/>
          <w:sz w:val="24"/>
          <w:szCs w:val="22"/>
          <w:lang w:eastAsia="en-US"/>
        </w:rPr>
        <w:t>. Пьезометрический график от новой БМК до потребителя микрорайона 3 Кедровый</w:t>
      </w:r>
    </w:p>
    <w:p w14:paraId="5C75B60B" w14:textId="77777777" w:rsidR="009D4583" w:rsidRPr="009D4583" w:rsidRDefault="009D4583" w:rsidP="009D4583">
      <w:pPr>
        <w:tabs>
          <w:tab w:val="left" w:pos="851"/>
          <w:tab w:val="left" w:pos="993"/>
        </w:tabs>
        <w:autoSpaceDE w:val="0"/>
        <w:autoSpaceDN w:val="0"/>
        <w:spacing w:before="60" w:after="60"/>
        <w:contextualSpacing/>
        <w:jc w:val="both"/>
        <w:rPr>
          <w:rFonts w:eastAsia="Calibri"/>
          <w:b/>
          <w:sz w:val="24"/>
          <w:szCs w:val="28"/>
          <w:lang w:eastAsia="en-US"/>
        </w:rPr>
      </w:pPr>
    </w:p>
    <w:p w14:paraId="2AD599DE" w14:textId="77777777" w:rsidR="009D4583" w:rsidRPr="009D4583" w:rsidRDefault="009D4583" w:rsidP="009D4583">
      <w:pPr>
        <w:tabs>
          <w:tab w:val="left" w:pos="851"/>
          <w:tab w:val="left" w:pos="993"/>
        </w:tabs>
        <w:autoSpaceDE w:val="0"/>
        <w:autoSpaceDN w:val="0"/>
        <w:spacing w:before="60" w:after="60"/>
        <w:contextualSpacing/>
        <w:jc w:val="both"/>
        <w:rPr>
          <w:rFonts w:eastAsia="Calibri"/>
          <w:b/>
          <w:sz w:val="24"/>
          <w:szCs w:val="28"/>
          <w:lang w:eastAsia="en-US"/>
        </w:rPr>
      </w:pPr>
    </w:p>
    <w:p w14:paraId="5F7C9344" w14:textId="77777777" w:rsidR="009D4583" w:rsidRPr="009D4583" w:rsidRDefault="009D4583" w:rsidP="009D4583">
      <w:pPr>
        <w:tabs>
          <w:tab w:val="left" w:pos="851"/>
          <w:tab w:val="left" w:pos="993"/>
        </w:tabs>
        <w:autoSpaceDE w:val="0"/>
        <w:autoSpaceDN w:val="0"/>
        <w:spacing w:before="60" w:after="60"/>
        <w:contextualSpacing/>
        <w:jc w:val="both"/>
        <w:rPr>
          <w:rFonts w:eastAsia="Calibri"/>
          <w:b/>
          <w:sz w:val="24"/>
          <w:szCs w:val="28"/>
          <w:lang w:eastAsia="en-US"/>
        </w:rPr>
      </w:pPr>
    </w:p>
    <w:p w14:paraId="492A8BB1" w14:textId="77777777" w:rsidR="009D4583" w:rsidRPr="009D4583" w:rsidRDefault="009D4583" w:rsidP="009D4583">
      <w:pPr>
        <w:tabs>
          <w:tab w:val="left" w:pos="851"/>
          <w:tab w:val="left" w:pos="993"/>
        </w:tabs>
        <w:autoSpaceDE w:val="0"/>
        <w:autoSpaceDN w:val="0"/>
        <w:spacing w:before="60" w:after="60"/>
        <w:contextualSpacing/>
        <w:jc w:val="both"/>
        <w:rPr>
          <w:rFonts w:eastAsia="Calibri"/>
          <w:b/>
          <w:sz w:val="24"/>
          <w:szCs w:val="28"/>
          <w:lang w:eastAsia="en-US"/>
        </w:rPr>
        <w:sectPr w:rsidR="009D4583" w:rsidRPr="009D4583" w:rsidSect="0019358D">
          <w:footerReference w:type="default" r:id="rId36"/>
          <w:footerReference w:type="first" r:id="rId37"/>
          <w:pgSz w:w="16838" w:h="11906" w:orient="landscape"/>
          <w:pgMar w:top="993" w:right="1134" w:bottom="1134" w:left="1134" w:header="709" w:footer="709" w:gutter="0"/>
          <w:cols w:space="708"/>
          <w:docGrid w:linePitch="360"/>
        </w:sectPr>
      </w:pPr>
    </w:p>
    <w:p w14:paraId="39E7D052"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Второй вариант.</w:t>
      </w:r>
    </w:p>
    <w:p w14:paraId="0D2FB308"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Второй вариант развития предусматривает реконструкцию существующей котельной «Мамонтовская» с заменой основного котельного оборудования. Переподключение потребителей от существующих Котельных «ДЕ 3 мкр.» и «Таежная» не предусматривается.</w:t>
      </w:r>
    </w:p>
    <w:p w14:paraId="79F3FA31"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p>
    <w:p w14:paraId="1FD22429"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Третий вариант.</w:t>
      </w:r>
    </w:p>
    <w:p w14:paraId="5BC20432" w14:textId="3323B2F8"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Третий вариант развития предусматривает вывод из эксплуатации существующей котельной «Мамонтовская» и перевод существующих потребителей на новую котельную в микрорайоне 6а Северный и на новую котельную в районе бывшего Пивзавода (рис. </w:t>
      </w:r>
      <w:r>
        <w:rPr>
          <w:rFonts w:eastAsia="Calibri"/>
          <w:sz w:val="24"/>
          <w:szCs w:val="28"/>
          <w:lang w:eastAsia="en-US"/>
        </w:rPr>
        <w:t>15</w:t>
      </w:r>
      <w:r w:rsidRPr="0094620F">
        <w:rPr>
          <w:rFonts w:eastAsia="Calibri"/>
          <w:sz w:val="24"/>
          <w:szCs w:val="28"/>
          <w:lang w:eastAsia="en-US"/>
        </w:rPr>
        <w:t xml:space="preserve">). </w:t>
      </w:r>
    </w:p>
    <w:p w14:paraId="3D27E10F"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lang w:eastAsia="en-US"/>
        </w:rPr>
      </w:pPr>
      <w:r w:rsidRPr="0094620F">
        <w:rPr>
          <w:rFonts w:eastAsia="Calibri"/>
          <w:noProof/>
          <w:sz w:val="24"/>
          <w:szCs w:val="28"/>
        </w:rPr>
        <w:drawing>
          <wp:inline distT="0" distB="0" distL="0" distR="0" wp14:anchorId="086A866B" wp14:editId="79B36ADE">
            <wp:extent cx="5393773" cy="2431294"/>
            <wp:effectExtent l="0" t="0" r="0"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16246" cy="2441424"/>
                    </a:xfrm>
                    <a:prstGeom prst="rect">
                      <a:avLst/>
                    </a:prstGeom>
                  </pic:spPr>
                </pic:pic>
              </a:graphicData>
            </a:graphic>
          </wp:inline>
        </w:drawing>
      </w:r>
    </w:p>
    <w:p w14:paraId="3DF1CFB2" w14:textId="626C9B66"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15</w:t>
      </w:r>
      <w:r w:rsidRPr="0094620F">
        <w:rPr>
          <w:rFonts w:eastAsia="Calibri"/>
          <w:b/>
          <w:bCs/>
          <w:sz w:val="24"/>
          <w:szCs w:val="22"/>
          <w:lang w:eastAsia="en-US"/>
        </w:rPr>
        <w:fldChar w:fldCharType="end"/>
      </w:r>
      <w:r w:rsidRPr="0094620F">
        <w:rPr>
          <w:rFonts w:eastAsia="Calibri"/>
          <w:b/>
          <w:bCs/>
          <w:sz w:val="24"/>
          <w:szCs w:val="22"/>
          <w:lang w:eastAsia="en-US"/>
        </w:rPr>
        <w:t>. Третий вариант развития (Котельная «Мамонтовская»)</w:t>
      </w:r>
    </w:p>
    <w:p w14:paraId="00B9B1F1" w14:textId="77777777"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p>
    <w:p w14:paraId="6EEC0898" w14:textId="77777777" w:rsidR="0094620F" w:rsidRPr="0094620F" w:rsidRDefault="0094620F" w:rsidP="0094620F">
      <w:pPr>
        <w:shd w:val="clear" w:color="auto" w:fill="B4C6E7"/>
        <w:tabs>
          <w:tab w:val="left" w:pos="851"/>
          <w:tab w:val="left" w:pos="993"/>
        </w:tabs>
        <w:autoSpaceDE w:val="0"/>
        <w:autoSpaceDN w:val="0"/>
        <w:spacing w:before="60" w:after="60"/>
        <w:contextualSpacing/>
        <w:jc w:val="center"/>
        <w:rPr>
          <w:rFonts w:eastAsia="Calibri"/>
          <w:b/>
          <w:sz w:val="24"/>
          <w:szCs w:val="28"/>
          <w:lang w:eastAsia="en-US"/>
        </w:rPr>
      </w:pPr>
      <w:r w:rsidRPr="0094620F">
        <w:rPr>
          <w:rFonts w:eastAsia="Calibri"/>
          <w:b/>
          <w:sz w:val="24"/>
          <w:szCs w:val="28"/>
          <w:lang w:eastAsia="en-US"/>
        </w:rPr>
        <w:t>Котельная «Центральная»</w:t>
      </w:r>
    </w:p>
    <w:p w14:paraId="7012A933"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В микрорайоне 10 Мамонтово предусмотрено 6 га перспективной промышленной застройки.</w:t>
      </w:r>
    </w:p>
    <w:p w14:paraId="16F20A2F"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Первый вариант (Основной).</w:t>
      </w:r>
    </w:p>
    <w:p w14:paraId="5E7D5BE7" w14:textId="665EAFFD"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Первый вариант развития предусматривает реконструкцию котельной «Центральная» с заменой на блочно-модульную котельную 30 МВт (рис. </w:t>
      </w:r>
      <w:r>
        <w:rPr>
          <w:rFonts w:eastAsia="Calibri"/>
          <w:sz w:val="24"/>
          <w:szCs w:val="28"/>
          <w:lang w:eastAsia="en-US"/>
        </w:rPr>
        <w:t>16</w:t>
      </w:r>
      <w:r w:rsidRPr="0094620F">
        <w:rPr>
          <w:rFonts w:eastAsia="Calibri"/>
          <w:sz w:val="24"/>
          <w:szCs w:val="28"/>
          <w:lang w:eastAsia="en-US"/>
        </w:rPr>
        <w:t>).</w:t>
      </w:r>
    </w:p>
    <w:p w14:paraId="0A3B9AEB"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4"/>
          <w:lang w:eastAsia="en-US"/>
        </w:rPr>
        <w:t>Работа котельной предполагается только в отопительный период, так как потребителями котельной являются абоненты промышленной зоны, в связи с чем температурный график работы предусмотреть в погодо-зависимом режиме (от температуры наружного воздуха), необходимость с обеспечением горячим водоснабжением отсутствует.</w:t>
      </w:r>
    </w:p>
    <w:p w14:paraId="2BB2CF5C"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lang w:eastAsia="en-US"/>
        </w:rPr>
      </w:pPr>
      <w:r w:rsidRPr="0094620F">
        <w:rPr>
          <w:rFonts w:eastAsia="Calibri"/>
          <w:noProof/>
          <w:sz w:val="24"/>
          <w:szCs w:val="28"/>
        </w:rPr>
        <w:drawing>
          <wp:inline distT="0" distB="0" distL="0" distR="0" wp14:anchorId="7317C919" wp14:editId="728AA70F">
            <wp:extent cx="3651535" cy="2558400"/>
            <wp:effectExtent l="0" t="0" r="635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672657" cy="2573199"/>
                    </a:xfrm>
                    <a:prstGeom prst="rect">
                      <a:avLst/>
                    </a:prstGeom>
                  </pic:spPr>
                </pic:pic>
              </a:graphicData>
            </a:graphic>
          </wp:inline>
        </w:drawing>
      </w:r>
    </w:p>
    <w:p w14:paraId="05C9D9C9" w14:textId="2E53234E"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16</w:t>
      </w:r>
      <w:r w:rsidRPr="0094620F">
        <w:rPr>
          <w:rFonts w:eastAsia="Calibri"/>
          <w:b/>
          <w:bCs/>
          <w:sz w:val="24"/>
          <w:szCs w:val="22"/>
          <w:lang w:eastAsia="en-US"/>
        </w:rPr>
        <w:fldChar w:fldCharType="end"/>
      </w:r>
      <w:r w:rsidRPr="0094620F">
        <w:rPr>
          <w:rFonts w:eastAsia="Calibri"/>
          <w:b/>
          <w:bCs/>
          <w:sz w:val="24"/>
          <w:szCs w:val="22"/>
          <w:lang w:eastAsia="en-US"/>
        </w:rPr>
        <w:t>. Первый вариант развития (промышленная зона, микрорайон 10 Мамонтово, зона котельной выделена голубым цветом)</w:t>
      </w:r>
    </w:p>
    <w:p w14:paraId="4E67AF57"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Второй вариант.</w:t>
      </w:r>
    </w:p>
    <w:p w14:paraId="7ABE7C6F" w14:textId="2AA612AF"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Второй вариант развития предусматривает демонтаж котельной Центральная и новое строительство котельной в микрорайоне 10 Мамонтово (рис. </w:t>
      </w:r>
      <w:r>
        <w:rPr>
          <w:rFonts w:eastAsia="Calibri"/>
          <w:sz w:val="24"/>
          <w:szCs w:val="28"/>
          <w:lang w:eastAsia="en-US"/>
        </w:rPr>
        <w:t>17</w:t>
      </w:r>
      <w:r w:rsidRPr="0094620F">
        <w:rPr>
          <w:rFonts w:eastAsia="Calibri"/>
          <w:sz w:val="24"/>
          <w:szCs w:val="28"/>
          <w:lang w:eastAsia="en-US"/>
        </w:rPr>
        <w:t>).</w:t>
      </w:r>
    </w:p>
    <w:p w14:paraId="78B8BABD"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lang w:eastAsia="en-US"/>
        </w:rPr>
      </w:pPr>
      <w:r w:rsidRPr="0094620F">
        <w:rPr>
          <w:rFonts w:eastAsia="Calibri"/>
          <w:noProof/>
          <w:sz w:val="24"/>
          <w:szCs w:val="28"/>
        </w:rPr>
        <w:drawing>
          <wp:inline distT="0" distB="0" distL="0" distR="0" wp14:anchorId="4C37E8B4" wp14:editId="17E71DC8">
            <wp:extent cx="4532105" cy="3089204"/>
            <wp:effectExtent l="0" t="0" r="190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541803" cy="3095814"/>
                    </a:xfrm>
                    <a:prstGeom prst="rect">
                      <a:avLst/>
                    </a:prstGeom>
                  </pic:spPr>
                </pic:pic>
              </a:graphicData>
            </a:graphic>
          </wp:inline>
        </w:drawing>
      </w:r>
    </w:p>
    <w:p w14:paraId="61E0CDC8" w14:textId="405B539E"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17</w:t>
      </w:r>
      <w:r w:rsidRPr="0094620F">
        <w:rPr>
          <w:rFonts w:eastAsia="Calibri"/>
          <w:b/>
          <w:bCs/>
          <w:sz w:val="24"/>
          <w:szCs w:val="22"/>
          <w:lang w:eastAsia="en-US"/>
        </w:rPr>
        <w:fldChar w:fldCharType="end"/>
      </w:r>
      <w:r w:rsidRPr="0094620F">
        <w:rPr>
          <w:rFonts w:eastAsia="Calibri"/>
          <w:b/>
          <w:bCs/>
          <w:sz w:val="24"/>
          <w:szCs w:val="22"/>
          <w:lang w:eastAsia="en-US"/>
        </w:rPr>
        <w:t>. Второй вариант развития (промышленная зона, микрорайон 10 Мамонтово)</w:t>
      </w:r>
    </w:p>
    <w:p w14:paraId="08436BDE" w14:textId="77777777"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p>
    <w:p w14:paraId="1D8DE0F1" w14:textId="77777777" w:rsidR="0094620F" w:rsidRPr="0094620F" w:rsidRDefault="0094620F" w:rsidP="0094620F">
      <w:pPr>
        <w:shd w:val="clear" w:color="auto" w:fill="B4C6E7"/>
        <w:tabs>
          <w:tab w:val="left" w:pos="851"/>
          <w:tab w:val="left" w:pos="993"/>
        </w:tabs>
        <w:autoSpaceDE w:val="0"/>
        <w:autoSpaceDN w:val="0"/>
        <w:spacing w:before="60" w:after="60"/>
        <w:contextualSpacing/>
        <w:jc w:val="center"/>
        <w:rPr>
          <w:rFonts w:eastAsia="Calibri"/>
          <w:b/>
          <w:sz w:val="24"/>
          <w:szCs w:val="28"/>
          <w:lang w:eastAsia="en-US"/>
        </w:rPr>
      </w:pPr>
      <w:r w:rsidRPr="0094620F">
        <w:rPr>
          <w:rFonts w:eastAsia="Calibri"/>
          <w:b/>
          <w:sz w:val="24"/>
          <w:szCs w:val="28"/>
          <w:lang w:eastAsia="en-US"/>
        </w:rPr>
        <w:t>Котельная «2А мкр.»</w:t>
      </w:r>
    </w:p>
    <w:p w14:paraId="66FB475A"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Первый вариант (Основной).</w:t>
      </w:r>
    </w:p>
    <w:p w14:paraId="50ED44AD"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Первый вариант развития предусматривает: </w:t>
      </w:r>
    </w:p>
    <w:p w14:paraId="397079CA" w14:textId="77777777" w:rsidR="0094620F" w:rsidRPr="0094620F" w:rsidRDefault="0094620F" w:rsidP="00CA5427">
      <w:pPr>
        <w:numPr>
          <w:ilvl w:val="0"/>
          <w:numId w:val="74"/>
        </w:numPr>
        <w:tabs>
          <w:tab w:val="left" w:pos="1134"/>
        </w:tabs>
        <w:spacing w:before="60" w:after="60"/>
        <w:ind w:left="0" w:firstLine="709"/>
        <w:contextualSpacing/>
        <w:jc w:val="both"/>
        <w:rPr>
          <w:rFonts w:eastAsia="Calibri"/>
          <w:sz w:val="24"/>
          <w:szCs w:val="28"/>
          <w:lang w:eastAsia="en-US"/>
        </w:rPr>
      </w:pPr>
      <w:r w:rsidRPr="0094620F">
        <w:rPr>
          <w:rFonts w:eastAsia="Calibri"/>
          <w:sz w:val="24"/>
          <w:szCs w:val="28"/>
          <w:lang w:eastAsia="en-US"/>
        </w:rPr>
        <w:t>Перевод существующего и перспективного индивидуально-жилого сектора на децентрализованное теплоснабжение с прокладкой водопровода и газопровода. Для обеспечения индивидуального теплоснабжения используется природный газ (бытовые котлы на газовом топливе) или электронагревательные установки.  Предлагается постепенный перевод существующей застройки на индивидуальное отопление и горячее водоснабжение (на расчетный срок – 100% всего ИЖС).</w:t>
      </w:r>
    </w:p>
    <w:p w14:paraId="2AFD052A" w14:textId="77777777" w:rsidR="0094620F" w:rsidRPr="0094620F" w:rsidRDefault="0094620F" w:rsidP="00CA5427">
      <w:pPr>
        <w:numPr>
          <w:ilvl w:val="0"/>
          <w:numId w:val="74"/>
        </w:numPr>
        <w:tabs>
          <w:tab w:val="left" w:pos="1134"/>
        </w:tabs>
        <w:spacing w:before="60" w:after="60"/>
        <w:ind w:left="0" w:firstLine="709"/>
        <w:contextualSpacing/>
        <w:jc w:val="both"/>
        <w:rPr>
          <w:rFonts w:eastAsia="Calibri"/>
          <w:sz w:val="24"/>
          <w:szCs w:val="28"/>
          <w:lang w:eastAsia="en-US"/>
        </w:rPr>
      </w:pPr>
      <w:r w:rsidRPr="0094620F">
        <w:rPr>
          <w:rFonts w:eastAsia="Calibri"/>
          <w:sz w:val="24"/>
          <w:szCs w:val="28"/>
          <w:lang w:eastAsia="en-US"/>
        </w:rPr>
        <w:t>Демонтаж всех существующих сетей теплоснабжения, горячего водоснабжения из зон частных землевладений.</w:t>
      </w:r>
    </w:p>
    <w:p w14:paraId="47BBDA60" w14:textId="77777777" w:rsidR="0094620F" w:rsidRPr="0094620F" w:rsidRDefault="0094620F" w:rsidP="00CA5427">
      <w:pPr>
        <w:numPr>
          <w:ilvl w:val="0"/>
          <w:numId w:val="74"/>
        </w:numPr>
        <w:tabs>
          <w:tab w:val="left" w:pos="1134"/>
        </w:tabs>
        <w:spacing w:before="60" w:after="60"/>
        <w:ind w:left="0" w:firstLine="709"/>
        <w:contextualSpacing/>
        <w:jc w:val="both"/>
        <w:rPr>
          <w:rFonts w:eastAsia="Calibri"/>
          <w:sz w:val="24"/>
          <w:szCs w:val="28"/>
          <w:lang w:eastAsia="en-US"/>
        </w:rPr>
      </w:pPr>
      <w:r w:rsidRPr="0094620F">
        <w:rPr>
          <w:rFonts w:eastAsia="Calibri"/>
          <w:sz w:val="24"/>
          <w:szCs w:val="28"/>
          <w:lang w:eastAsia="en-US"/>
        </w:rPr>
        <w:t>Реконструкцию существующей котельной «2А мкр.» с перспективной тепловой мощностью 20 МВт. Реконструируемая котельная «2А мкр.» предусматривает снабжение тепловой энергией существующих многоквартирных домов, социальных объектов, промышленных потребителей.</w:t>
      </w:r>
    </w:p>
    <w:p w14:paraId="0CB55E9C"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p>
    <w:p w14:paraId="24FB2FF6"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Органам</w:t>
      </w:r>
      <w:r w:rsidRPr="0094620F">
        <w:rPr>
          <w:rFonts w:eastAsia="Calibri"/>
          <w:sz w:val="24"/>
          <w:szCs w:val="24"/>
          <w:lang w:eastAsia="en-US"/>
        </w:rPr>
        <w:t xml:space="preserve"> местного самоуправления рекомендуется рассмотреть субсидирование при переводе </w:t>
      </w:r>
      <w:r w:rsidRPr="0094620F">
        <w:rPr>
          <w:rFonts w:eastAsia="Calibri"/>
          <w:sz w:val="24"/>
          <w:szCs w:val="28"/>
          <w:lang w:eastAsia="en-US"/>
        </w:rPr>
        <w:t>индивидуально-жилого сектора на децентрализованное теплоснабжение.</w:t>
      </w:r>
    </w:p>
    <w:p w14:paraId="536BA710"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p>
    <w:p w14:paraId="63F50194"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Второй вариант.</w:t>
      </w:r>
    </w:p>
    <w:p w14:paraId="494A72C4"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Второй вариант предусматривает: </w:t>
      </w:r>
    </w:p>
    <w:p w14:paraId="4821A78A" w14:textId="77777777" w:rsidR="0094620F" w:rsidRPr="0094620F" w:rsidRDefault="0094620F" w:rsidP="00CA5427">
      <w:pPr>
        <w:numPr>
          <w:ilvl w:val="0"/>
          <w:numId w:val="77"/>
        </w:numPr>
        <w:tabs>
          <w:tab w:val="left" w:pos="1134"/>
        </w:tabs>
        <w:spacing w:before="60" w:after="60"/>
        <w:ind w:left="0" w:firstLine="709"/>
        <w:contextualSpacing/>
        <w:jc w:val="both"/>
        <w:rPr>
          <w:rFonts w:eastAsia="Calibri"/>
          <w:sz w:val="24"/>
          <w:szCs w:val="28"/>
          <w:lang w:eastAsia="en-US"/>
        </w:rPr>
      </w:pPr>
      <w:r w:rsidRPr="0094620F">
        <w:rPr>
          <w:rFonts w:eastAsia="Calibri"/>
          <w:sz w:val="24"/>
          <w:szCs w:val="28"/>
          <w:lang w:eastAsia="en-US"/>
        </w:rPr>
        <w:t xml:space="preserve">Реконструкцию существующей котельной «2А мкр.» с перспективной тепловой мощностью 30 МВт с блоком горячего водоснабжения. Реконструируемая котельная «2А мкр.» предусматривает снабжение тепловой энергией существующих многоквартирных домов, индивидуально-жилого сектора, социальных объектов, промышленных потребителей и перспективных потребителей. </w:t>
      </w:r>
    </w:p>
    <w:p w14:paraId="4E2526E8" w14:textId="77777777" w:rsidR="0094620F" w:rsidRPr="0094620F" w:rsidRDefault="0094620F" w:rsidP="00CA5427">
      <w:pPr>
        <w:numPr>
          <w:ilvl w:val="0"/>
          <w:numId w:val="77"/>
        </w:numPr>
        <w:tabs>
          <w:tab w:val="left" w:pos="1134"/>
        </w:tabs>
        <w:spacing w:before="60" w:after="60"/>
        <w:ind w:left="0" w:firstLine="709"/>
        <w:contextualSpacing/>
        <w:jc w:val="both"/>
        <w:rPr>
          <w:rFonts w:eastAsia="Calibri"/>
          <w:sz w:val="24"/>
          <w:szCs w:val="28"/>
          <w:lang w:eastAsia="en-US"/>
        </w:rPr>
      </w:pPr>
      <w:r w:rsidRPr="0094620F">
        <w:rPr>
          <w:rFonts w:eastAsia="Calibri"/>
          <w:sz w:val="24"/>
          <w:szCs w:val="28"/>
          <w:lang w:eastAsia="en-US"/>
        </w:rPr>
        <w:t>Перевод существующего и перспективного индивидуально-жилого сектора на децентрализованное теплоснабжение не предусмотрен.</w:t>
      </w:r>
    </w:p>
    <w:p w14:paraId="025280F4" w14:textId="77777777" w:rsidR="0094620F" w:rsidRPr="0094620F" w:rsidRDefault="0094620F" w:rsidP="00CA5427">
      <w:pPr>
        <w:numPr>
          <w:ilvl w:val="0"/>
          <w:numId w:val="77"/>
        </w:numPr>
        <w:tabs>
          <w:tab w:val="left" w:pos="851"/>
          <w:tab w:val="left" w:pos="993"/>
          <w:tab w:val="left" w:pos="1134"/>
        </w:tabs>
        <w:autoSpaceDE w:val="0"/>
        <w:autoSpaceDN w:val="0"/>
        <w:spacing w:before="60" w:after="60"/>
        <w:ind w:left="0" w:firstLine="709"/>
        <w:contextualSpacing/>
        <w:jc w:val="both"/>
        <w:rPr>
          <w:rFonts w:eastAsia="Calibri"/>
          <w:sz w:val="24"/>
          <w:szCs w:val="28"/>
          <w:lang w:eastAsia="en-US"/>
        </w:rPr>
      </w:pPr>
      <w:r w:rsidRPr="0094620F">
        <w:rPr>
          <w:rFonts w:eastAsia="Calibri"/>
          <w:sz w:val="24"/>
          <w:szCs w:val="28"/>
          <w:lang w:eastAsia="en-US"/>
        </w:rPr>
        <w:t>Вынос всех существующих сетей теплоснабжения, горячего водоснабжения из зон частных землевладений в границы улично-дорожной сети.</w:t>
      </w:r>
    </w:p>
    <w:p w14:paraId="3229CEFB"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p>
    <w:p w14:paraId="08F651D3"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В рамках реализации Схемы теплоснабжения, при выборе любого из двух рассмотренных вариантов развития, рекомендуется проведение отдельных публичных слушаний с гражданами микрорайона 2а Лесников.</w:t>
      </w:r>
    </w:p>
    <w:p w14:paraId="6CADBF93"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p>
    <w:p w14:paraId="609B65E2" w14:textId="77777777" w:rsidR="0094620F" w:rsidRPr="0094620F" w:rsidRDefault="0094620F" w:rsidP="0094620F">
      <w:pPr>
        <w:shd w:val="clear" w:color="auto" w:fill="B4C6E7"/>
        <w:tabs>
          <w:tab w:val="left" w:pos="851"/>
          <w:tab w:val="left" w:pos="993"/>
        </w:tabs>
        <w:autoSpaceDE w:val="0"/>
        <w:autoSpaceDN w:val="0"/>
        <w:spacing w:before="60" w:after="60"/>
        <w:contextualSpacing/>
        <w:jc w:val="center"/>
        <w:rPr>
          <w:rFonts w:eastAsia="Calibri"/>
          <w:b/>
          <w:sz w:val="24"/>
          <w:szCs w:val="28"/>
          <w:lang w:eastAsia="en-US"/>
        </w:rPr>
      </w:pPr>
      <w:r w:rsidRPr="0094620F">
        <w:rPr>
          <w:rFonts w:eastAsia="Calibri"/>
          <w:b/>
          <w:sz w:val="24"/>
          <w:szCs w:val="28"/>
          <w:lang w:eastAsia="en-US"/>
        </w:rPr>
        <w:t>Котельная «Таежная»</w:t>
      </w:r>
    </w:p>
    <w:p w14:paraId="44A07621"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Первый вариант (Основной).</w:t>
      </w:r>
    </w:p>
    <w:p w14:paraId="5AE0A076"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Первый вариант развития предусматривает реконструкцию существующей котельной в 2030 году с перспективной тепловой мощностью 20 МВт и отключение части потребителей:</w:t>
      </w:r>
    </w:p>
    <w:p w14:paraId="7678ABDA" w14:textId="77777777" w:rsidR="0094620F" w:rsidRPr="0094620F" w:rsidRDefault="0094620F" w:rsidP="0094620F">
      <w:pPr>
        <w:widowControl w:val="0"/>
        <w:numPr>
          <w:ilvl w:val="0"/>
          <w:numId w:val="63"/>
        </w:numPr>
        <w:tabs>
          <w:tab w:val="left" w:pos="1134"/>
        </w:tabs>
        <w:autoSpaceDE w:val="0"/>
        <w:autoSpaceDN w:val="0"/>
        <w:adjustRightInd w:val="0"/>
        <w:spacing w:before="60" w:after="60"/>
        <w:ind w:left="0" w:firstLine="709"/>
        <w:contextualSpacing/>
        <w:jc w:val="both"/>
        <w:rPr>
          <w:sz w:val="24"/>
          <w:szCs w:val="24"/>
        </w:rPr>
      </w:pPr>
      <w:r w:rsidRPr="0094620F">
        <w:rPr>
          <w:sz w:val="24"/>
          <w:szCs w:val="24"/>
        </w:rPr>
        <w:t xml:space="preserve">перевод потребителей микрорайона № 5 (4,36 Гкал/ч) на Котельную «Мамонтовская», </w:t>
      </w:r>
    </w:p>
    <w:p w14:paraId="0E65B3FF" w14:textId="7E6200B6" w:rsidR="0094620F" w:rsidRPr="0094620F" w:rsidRDefault="0094620F" w:rsidP="0094620F">
      <w:pPr>
        <w:widowControl w:val="0"/>
        <w:numPr>
          <w:ilvl w:val="0"/>
          <w:numId w:val="63"/>
        </w:numPr>
        <w:tabs>
          <w:tab w:val="left" w:pos="1134"/>
        </w:tabs>
        <w:autoSpaceDE w:val="0"/>
        <w:autoSpaceDN w:val="0"/>
        <w:adjustRightInd w:val="0"/>
        <w:spacing w:before="60" w:after="60"/>
        <w:ind w:left="0" w:firstLine="709"/>
        <w:contextualSpacing/>
        <w:jc w:val="both"/>
        <w:rPr>
          <w:sz w:val="24"/>
          <w:szCs w:val="24"/>
        </w:rPr>
      </w:pPr>
      <w:r w:rsidRPr="0094620F">
        <w:rPr>
          <w:sz w:val="24"/>
          <w:szCs w:val="24"/>
        </w:rPr>
        <w:t xml:space="preserve">перевод потребителей в границах квартала от железной дороги до микрорайона 5 Солнечный (9,77 Гкал/ч) на перспективную проектируемую котельную Пыть-Ях в районе бывшего Пивзавода (рис. </w:t>
      </w:r>
      <w:r>
        <w:rPr>
          <w:sz w:val="24"/>
          <w:szCs w:val="24"/>
        </w:rPr>
        <w:t>18</w:t>
      </w:r>
      <w:r w:rsidRPr="0094620F">
        <w:rPr>
          <w:sz w:val="24"/>
          <w:szCs w:val="24"/>
        </w:rPr>
        <w:t>).</w:t>
      </w:r>
    </w:p>
    <w:p w14:paraId="6EB70364" w14:textId="77777777" w:rsidR="0094620F" w:rsidRPr="0094620F" w:rsidRDefault="0094620F" w:rsidP="0094620F">
      <w:pPr>
        <w:widowControl w:val="0"/>
        <w:tabs>
          <w:tab w:val="left" w:pos="1134"/>
        </w:tabs>
        <w:autoSpaceDE w:val="0"/>
        <w:autoSpaceDN w:val="0"/>
        <w:adjustRightInd w:val="0"/>
        <w:ind w:firstLine="720"/>
        <w:jc w:val="both"/>
        <w:rPr>
          <w:sz w:val="24"/>
          <w:szCs w:val="24"/>
        </w:rPr>
      </w:pPr>
    </w:p>
    <w:p w14:paraId="7E0A17A6" w14:textId="77777777" w:rsidR="0094620F" w:rsidRPr="0094620F" w:rsidRDefault="0094620F" w:rsidP="0094620F">
      <w:pPr>
        <w:shd w:val="clear" w:color="auto" w:fill="B4C6E7"/>
        <w:tabs>
          <w:tab w:val="left" w:pos="851"/>
          <w:tab w:val="left" w:pos="993"/>
        </w:tabs>
        <w:autoSpaceDE w:val="0"/>
        <w:autoSpaceDN w:val="0"/>
        <w:spacing w:before="60" w:after="60"/>
        <w:contextualSpacing/>
        <w:jc w:val="center"/>
        <w:rPr>
          <w:rFonts w:eastAsia="Calibri"/>
          <w:b/>
          <w:sz w:val="24"/>
          <w:szCs w:val="28"/>
          <w:lang w:eastAsia="en-US"/>
        </w:rPr>
      </w:pPr>
      <w:r w:rsidRPr="0094620F">
        <w:rPr>
          <w:rFonts w:eastAsia="Calibri"/>
          <w:b/>
          <w:sz w:val="24"/>
          <w:szCs w:val="28"/>
          <w:lang w:eastAsia="en-US"/>
        </w:rPr>
        <w:t>Котельная «Пыть-Ях»</w:t>
      </w:r>
    </w:p>
    <w:p w14:paraId="643A331D"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b/>
          <w:sz w:val="24"/>
          <w:szCs w:val="28"/>
          <w:lang w:eastAsia="en-US"/>
        </w:rPr>
      </w:pPr>
      <w:r w:rsidRPr="0094620F">
        <w:rPr>
          <w:rFonts w:eastAsia="Calibri"/>
          <w:b/>
          <w:sz w:val="24"/>
          <w:szCs w:val="28"/>
          <w:lang w:eastAsia="en-US"/>
        </w:rPr>
        <w:t>Первый вариант (Основной).</w:t>
      </w:r>
    </w:p>
    <w:p w14:paraId="27C7CA76" w14:textId="2F14EFF5"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8"/>
          <w:lang w:eastAsia="en-US"/>
        </w:rPr>
        <w:t xml:space="preserve">Первый вариант развития предусматривает перевод всех потребителей </w:t>
      </w:r>
      <w:r w:rsidRPr="0094620F">
        <w:rPr>
          <w:rFonts w:eastAsia="Calibri"/>
          <w:sz w:val="24"/>
          <w:szCs w:val="24"/>
          <w:lang w:eastAsia="en-US"/>
        </w:rPr>
        <w:t xml:space="preserve">на перспективную проектируемую котельную Пыть-Ях в районе бывшего Пивзавода </w:t>
      </w:r>
      <w:r w:rsidRPr="0094620F">
        <w:rPr>
          <w:rFonts w:eastAsia="Calibri"/>
          <w:sz w:val="24"/>
          <w:szCs w:val="28"/>
          <w:lang w:eastAsia="en-US"/>
        </w:rPr>
        <w:t>с перспективной тепловой мощностью 65 МВт</w:t>
      </w:r>
      <w:r w:rsidRPr="0094620F">
        <w:rPr>
          <w:rFonts w:eastAsia="Calibri"/>
          <w:sz w:val="24"/>
          <w:szCs w:val="24"/>
          <w:lang w:eastAsia="en-US"/>
        </w:rPr>
        <w:t xml:space="preserve"> (рис. </w:t>
      </w:r>
      <w:r>
        <w:rPr>
          <w:rFonts w:eastAsia="Calibri"/>
          <w:sz w:val="24"/>
          <w:szCs w:val="24"/>
          <w:lang w:eastAsia="en-US"/>
        </w:rPr>
        <w:t>18</w:t>
      </w:r>
      <w:r w:rsidRPr="0094620F">
        <w:rPr>
          <w:rFonts w:eastAsia="Calibri"/>
          <w:sz w:val="24"/>
          <w:szCs w:val="24"/>
          <w:lang w:eastAsia="en-US"/>
        </w:rPr>
        <w:t>).</w:t>
      </w:r>
    </w:p>
    <w:p w14:paraId="36AECC10"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p>
    <w:p w14:paraId="6AD74851" w14:textId="02B10C61"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 xml:space="preserve">Перспективные зоны котельных изображены на рисунке </w:t>
      </w:r>
      <w:r>
        <w:rPr>
          <w:rFonts w:eastAsia="Calibri"/>
          <w:sz w:val="24"/>
          <w:szCs w:val="28"/>
          <w:lang w:eastAsia="en-US"/>
        </w:rPr>
        <w:t>19</w:t>
      </w:r>
      <w:r w:rsidRPr="0094620F">
        <w:rPr>
          <w:rFonts w:eastAsia="Calibri"/>
          <w:sz w:val="24"/>
          <w:szCs w:val="28"/>
          <w:lang w:eastAsia="en-US"/>
        </w:rPr>
        <w:t>.</w:t>
      </w:r>
    </w:p>
    <w:p w14:paraId="5FFE48B4"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p>
    <w:p w14:paraId="39381634"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pPr>
      <w:r w:rsidRPr="0094620F">
        <w:rPr>
          <w:rFonts w:eastAsia="Calibri"/>
          <w:sz w:val="24"/>
          <w:szCs w:val="28"/>
          <w:lang w:eastAsia="en-US"/>
        </w:rPr>
        <w:t>В рамках реализации Схемы теплоснабжения предусмотрены следующие перспективные источники тепловой энергии: котельная «Мечеть» с перспективной тепловой мощностью 5 МВт и котельная «Ледовый дворец» с перспективной тепловой мощностью 9 МВт.</w:t>
      </w:r>
    </w:p>
    <w:p w14:paraId="37B8A98D"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p>
    <w:p w14:paraId="424D45D6" w14:textId="7D38CD01"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 xml:space="preserve">Анализ существующего и перспективного положений централизованной системы теплоснабжения представлен в </w:t>
      </w:r>
      <w:r>
        <w:rPr>
          <w:rFonts w:eastAsia="Calibri"/>
          <w:sz w:val="24"/>
          <w:szCs w:val="24"/>
          <w:lang w:eastAsia="en-US"/>
        </w:rPr>
        <w:t>Обосновывающих материалах к Схеме теплоснабжения</w:t>
      </w:r>
      <w:r w:rsidRPr="0094620F">
        <w:rPr>
          <w:rFonts w:eastAsia="Calibri"/>
          <w:sz w:val="24"/>
          <w:szCs w:val="24"/>
          <w:lang w:eastAsia="en-US"/>
        </w:rPr>
        <w:t>.</w:t>
      </w:r>
    </w:p>
    <w:p w14:paraId="297D04C0"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p>
    <w:p w14:paraId="3C2C03B4" w14:textId="77777777" w:rsidR="0094620F" w:rsidRPr="0094620F" w:rsidRDefault="0094620F" w:rsidP="0094620F">
      <w:pPr>
        <w:tabs>
          <w:tab w:val="left" w:pos="993"/>
        </w:tabs>
        <w:spacing w:before="60"/>
        <w:ind w:firstLine="709"/>
        <w:contextualSpacing/>
        <w:jc w:val="both"/>
        <w:rPr>
          <w:rFonts w:eastAsia="Calibri"/>
          <w:sz w:val="24"/>
          <w:szCs w:val="26"/>
          <w:lang w:eastAsia="en-US"/>
        </w:rPr>
      </w:pPr>
      <w:r w:rsidRPr="0094620F">
        <w:rPr>
          <w:rFonts w:eastAsia="Calibri"/>
          <w:sz w:val="24"/>
          <w:szCs w:val="26"/>
          <w:lang w:eastAsia="en-US"/>
        </w:rPr>
        <w:t xml:space="preserve">Для обеспечения стабильного гидравлического режима работы системы теплоснабжения с установленным температурным графиком </w:t>
      </w:r>
      <w:r w:rsidRPr="0094620F">
        <w:rPr>
          <w:rFonts w:eastAsia="Calibri"/>
          <w:sz w:val="24"/>
          <w:szCs w:val="26"/>
          <w:u w:val="single"/>
          <w:lang w:eastAsia="en-US"/>
        </w:rPr>
        <w:t>рекомендуется</w:t>
      </w:r>
      <w:r w:rsidRPr="0094620F">
        <w:rPr>
          <w:rFonts w:eastAsia="Calibri"/>
          <w:sz w:val="24"/>
          <w:szCs w:val="26"/>
          <w:lang w:eastAsia="en-US"/>
        </w:rPr>
        <w:t>:</w:t>
      </w:r>
    </w:p>
    <w:p w14:paraId="7F96F4F1" w14:textId="77777777" w:rsidR="0094620F" w:rsidRPr="0094620F" w:rsidRDefault="0094620F" w:rsidP="00CA5427">
      <w:pPr>
        <w:numPr>
          <w:ilvl w:val="0"/>
          <w:numId w:val="81"/>
        </w:numPr>
        <w:tabs>
          <w:tab w:val="left" w:pos="993"/>
        </w:tabs>
        <w:spacing w:before="60" w:after="60"/>
        <w:ind w:left="0" w:firstLine="709"/>
        <w:contextualSpacing/>
        <w:jc w:val="both"/>
        <w:rPr>
          <w:rFonts w:eastAsia="Calibri"/>
          <w:sz w:val="24"/>
          <w:szCs w:val="26"/>
          <w:lang w:eastAsia="en-US"/>
        </w:rPr>
      </w:pPr>
      <w:r w:rsidRPr="0094620F">
        <w:rPr>
          <w:rFonts w:eastAsia="Calibri"/>
          <w:sz w:val="24"/>
          <w:szCs w:val="26"/>
          <w:lang w:eastAsia="en-US"/>
        </w:rPr>
        <w:t>Провести техническое обследование системы теплоснабжения с целью технической инвентаризации имущества, в том числе определить фактические диаметры трубопроводов, месторасположение запорной арматуры, их фактическое состояние.</w:t>
      </w:r>
    </w:p>
    <w:p w14:paraId="5D3FB89C" w14:textId="77777777" w:rsidR="0094620F" w:rsidRPr="0094620F" w:rsidRDefault="0094620F" w:rsidP="00CA5427">
      <w:pPr>
        <w:numPr>
          <w:ilvl w:val="0"/>
          <w:numId w:val="81"/>
        </w:numPr>
        <w:tabs>
          <w:tab w:val="left" w:pos="993"/>
        </w:tabs>
        <w:spacing w:before="60" w:after="60"/>
        <w:ind w:left="0" w:firstLine="709"/>
        <w:contextualSpacing/>
        <w:jc w:val="both"/>
        <w:rPr>
          <w:rFonts w:eastAsia="Calibri"/>
          <w:sz w:val="24"/>
          <w:szCs w:val="26"/>
          <w:lang w:eastAsia="en-US"/>
        </w:rPr>
      </w:pPr>
      <w:r w:rsidRPr="0094620F">
        <w:rPr>
          <w:rFonts w:eastAsia="Calibri"/>
          <w:sz w:val="24"/>
          <w:szCs w:val="26"/>
          <w:lang w:eastAsia="en-US"/>
        </w:rPr>
        <w:t xml:space="preserve">Провести техническое обследование подвалов потребителей на наличие элеваторных узлов и определение фактического состояния работоспособности установленных элеваторов. </w:t>
      </w:r>
    </w:p>
    <w:p w14:paraId="709A2AA3" w14:textId="77777777" w:rsidR="0094620F" w:rsidRPr="0094620F" w:rsidRDefault="0094620F" w:rsidP="00CA5427">
      <w:pPr>
        <w:numPr>
          <w:ilvl w:val="0"/>
          <w:numId w:val="81"/>
        </w:numPr>
        <w:tabs>
          <w:tab w:val="left" w:pos="993"/>
        </w:tabs>
        <w:spacing w:before="60" w:after="60"/>
        <w:ind w:left="0" w:firstLine="709"/>
        <w:contextualSpacing/>
        <w:jc w:val="both"/>
        <w:rPr>
          <w:rFonts w:eastAsia="Calibri"/>
          <w:sz w:val="24"/>
          <w:szCs w:val="26"/>
          <w:lang w:eastAsia="en-US"/>
        </w:rPr>
      </w:pPr>
      <w:r w:rsidRPr="0094620F">
        <w:rPr>
          <w:rFonts w:eastAsia="Calibri"/>
          <w:sz w:val="24"/>
          <w:szCs w:val="26"/>
          <w:lang w:eastAsia="en-US"/>
        </w:rPr>
        <w:t>Установить приборы учета у потребителей с целью определения фактического потребления тепловой энергии и определения фактических тепловых потерь.</w:t>
      </w:r>
    </w:p>
    <w:p w14:paraId="6562939E" w14:textId="77777777" w:rsidR="0094620F" w:rsidRPr="0094620F" w:rsidRDefault="0094620F" w:rsidP="00CA5427">
      <w:pPr>
        <w:numPr>
          <w:ilvl w:val="0"/>
          <w:numId w:val="81"/>
        </w:numPr>
        <w:tabs>
          <w:tab w:val="left" w:pos="993"/>
        </w:tabs>
        <w:spacing w:before="60" w:after="60"/>
        <w:ind w:left="0" w:firstLine="709"/>
        <w:contextualSpacing/>
        <w:jc w:val="both"/>
        <w:rPr>
          <w:rFonts w:eastAsia="Calibri"/>
          <w:sz w:val="24"/>
          <w:szCs w:val="26"/>
          <w:lang w:eastAsia="en-US"/>
        </w:rPr>
      </w:pPr>
      <w:r w:rsidRPr="0094620F">
        <w:rPr>
          <w:rFonts w:eastAsia="Calibri"/>
          <w:sz w:val="24"/>
          <w:szCs w:val="26"/>
          <w:lang w:eastAsia="en-US"/>
        </w:rPr>
        <w:t>Выполнить калибровку электронной модели с учетом полученных фактических параметров системы теплоснабжения, в ходе проведения технического обследования, для приведения расчетного гидравлического режима к эксплуатационному гидравлическому режиму в электронной модели.</w:t>
      </w:r>
    </w:p>
    <w:p w14:paraId="11C5FD87"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p>
    <w:p w14:paraId="739BD172"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При существующем положении, а также после проведения реконструкции каждого источника тепловой энергии и необходимой реконструкции тепловых сетей рекомендуется соблюдать расчетный теплогидравлический режим.</w:t>
      </w:r>
    </w:p>
    <w:p w14:paraId="3BBF0577"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До начала отопительного периода системы теплопотребления должны быть опрессованы и промыты. После подачи теплоносителя и установления устойчивой циркуляции теплоносителя необходимо произвести комплекс режимно-наладочных мероприятий, испытания всех сетей на прочность в соответствии с правилами эксплуатации.</w:t>
      </w:r>
    </w:p>
    <w:p w14:paraId="2A41743C"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После проведения реконструкции каждого источника тепловой энергии и необходимой реконструкции тепловых сетей рекомендуется выполнить расчет дросселирующих устройств.</w:t>
      </w:r>
    </w:p>
    <w:p w14:paraId="2C14D8A5"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Далее дросселирующие устройства подлежат корректировке после проведения испытаний на гидравлические потери и определения фактического потребления тепловой энергии потребителей.</w:t>
      </w:r>
    </w:p>
    <w:p w14:paraId="36C80A48"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При установке рекомендуемых дросселирующих устройств необходимо начинать установку на потребителе, ближайшем к источнику тепловой энергии, постепенно переходя до конечных потребителей.</w:t>
      </w:r>
    </w:p>
    <w:p w14:paraId="333F4BEA"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 xml:space="preserve">Рекомендуемые дросселирующие устройства устанавливаются на едином подающем или обратном трубопроводе.  </w:t>
      </w:r>
    </w:p>
    <w:p w14:paraId="1E502F18"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Перед установкой рекомендуемых дросселирующих устройств необходимо убрать имеющиеся шайбы на внутренних системах отопления.</w:t>
      </w:r>
    </w:p>
    <w:p w14:paraId="052B7274"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Рекомендуется следить за исправностью манометров и термометров в тепловых пунктах потребителей.</w:t>
      </w:r>
    </w:p>
    <w:p w14:paraId="6ED29199"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4"/>
          <w:lang w:eastAsia="en-US"/>
        </w:rPr>
      </w:pPr>
      <w:r w:rsidRPr="0094620F">
        <w:rPr>
          <w:rFonts w:eastAsia="Calibri"/>
          <w:sz w:val="24"/>
          <w:szCs w:val="24"/>
          <w:lang w:eastAsia="en-US"/>
        </w:rPr>
        <w:t>Необходимый располагаемый напор в тепловой сети зависит от располагаемого напор в системе отопления, который в свою очередь зависит от сопротивления внутридомовых систем отопления. В связи с этим, рекомендуется определить фактическое сопротивление внутридомовых систем отопления.</w:t>
      </w:r>
    </w:p>
    <w:p w14:paraId="1F288309"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lang w:eastAsia="en-US"/>
        </w:rPr>
      </w:pPr>
      <w:r w:rsidRPr="0094620F">
        <w:rPr>
          <w:rFonts w:eastAsia="Calibri"/>
          <w:noProof/>
          <w:sz w:val="24"/>
          <w:szCs w:val="28"/>
        </w:rPr>
        <w:drawing>
          <wp:inline distT="0" distB="0" distL="0" distR="0" wp14:anchorId="186E33B6" wp14:editId="3143733D">
            <wp:extent cx="4072988" cy="5175750"/>
            <wp:effectExtent l="0" t="0" r="3810" b="63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4102950" cy="5213825"/>
                    </a:xfrm>
                    <a:prstGeom prst="rect">
                      <a:avLst/>
                    </a:prstGeom>
                  </pic:spPr>
                </pic:pic>
              </a:graphicData>
            </a:graphic>
          </wp:inline>
        </w:drawing>
      </w:r>
    </w:p>
    <w:p w14:paraId="7037ABD6" w14:textId="6C3F92EB" w:rsidR="0094620F" w:rsidRPr="0094620F" w:rsidRDefault="0094620F" w:rsidP="0094620F">
      <w:pPr>
        <w:tabs>
          <w:tab w:val="left" w:pos="567"/>
          <w:tab w:val="left" w:pos="9555"/>
          <w:tab w:val="right" w:pos="10602"/>
        </w:tabs>
        <w:spacing w:before="60" w:after="60"/>
        <w:contextualSpacing/>
        <w:jc w:val="both"/>
        <w:rPr>
          <w:rFonts w:eastAsia="Calibri"/>
          <w:sz w:val="24"/>
          <w:szCs w:val="28"/>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18</w:t>
      </w:r>
      <w:r w:rsidRPr="0094620F">
        <w:rPr>
          <w:rFonts w:eastAsia="Calibri"/>
          <w:b/>
          <w:bCs/>
          <w:sz w:val="24"/>
          <w:szCs w:val="22"/>
          <w:lang w:eastAsia="en-US"/>
        </w:rPr>
        <w:fldChar w:fldCharType="end"/>
      </w:r>
      <w:r w:rsidRPr="0094620F">
        <w:rPr>
          <w:rFonts w:eastAsia="Calibri"/>
          <w:b/>
          <w:bCs/>
          <w:sz w:val="24"/>
          <w:szCs w:val="22"/>
          <w:lang w:eastAsia="en-US"/>
        </w:rPr>
        <w:t>. Первый вариант развития (Котельная «Таежная»)</w:t>
      </w:r>
    </w:p>
    <w:p w14:paraId="22C81A18" w14:textId="77777777" w:rsidR="0094620F" w:rsidRPr="0094620F" w:rsidRDefault="0094620F" w:rsidP="0094620F">
      <w:pPr>
        <w:tabs>
          <w:tab w:val="left" w:pos="851"/>
          <w:tab w:val="left" w:pos="993"/>
        </w:tabs>
        <w:autoSpaceDE w:val="0"/>
        <w:autoSpaceDN w:val="0"/>
        <w:spacing w:before="60" w:after="60"/>
        <w:ind w:firstLine="709"/>
        <w:contextualSpacing/>
        <w:jc w:val="both"/>
        <w:rPr>
          <w:rFonts w:eastAsia="Calibri"/>
          <w:sz w:val="24"/>
          <w:szCs w:val="28"/>
          <w:lang w:eastAsia="en-US"/>
        </w:rPr>
        <w:sectPr w:rsidR="0094620F" w:rsidRPr="0094620F" w:rsidSect="00287350">
          <w:pgSz w:w="11906" w:h="16838"/>
          <w:pgMar w:top="1134" w:right="567" w:bottom="1134" w:left="1134" w:header="709" w:footer="709" w:gutter="0"/>
          <w:cols w:space="708"/>
          <w:docGrid w:linePitch="360"/>
        </w:sectPr>
      </w:pPr>
    </w:p>
    <w:p w14:paraId="719DCD2D" w14:textId="77777777" w:rsidR="0094620F" w:rsidRPr="0094620F" w:rsidRDefault="0094620F" w:rsidP="0094620F">
      <w:pPr>
        <w:tabs>
          <w:tab w:val="left" w:pos="851"/>
          <w:tab w:val="left" w:pos="993"/>
        </w:tabs>
        <w:autoSpaceDE w:val="0"/>
        <w:autoSpaceDN w:val="0"/>
        <w:spacing w:before="60" w:after="60"/>
        <w:contextualSpacing/>
        <w:jc w:val="center"/>
        <w:rPr>
          <w:rFonts w:eastAsia="Calibri"/>
          <w:sz w:val="24"/>
          <w:szCs w:val="28"/>
          <w:lang w:eastAsia="en-US"/>
        </w:rPr>
      </w:pPr>
      <w:r w:rsidRPr="0094620F">
        <w:rPr>
          <w:rFonts w:eastAsia="Calibri"/>
          <w:noProof/>
          <w:sz w:val="24"/>
          <w:szCs w:val="28"/>
        </w:rPr>
        <w:drawing>
          <wp:inline distT="0" distB="0" distL="0" distR="0" wp14:anchorId="00BA82A7" wp14:editId="0E32E16A">
            <wp:extent cx="9251950" cy="5464175"/>
            <wp:effectExtent l="0" t="0" r="6350" b="317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9251950" cy="5464175"/>
                    </a:xfrm>
                    <a:prstGeom prst="rect">
                      <a:avLst/>
                    </a:prstGeom>
                  </pic:spPr>
                </pic:pic>
              </a:graphicData>
            </a:graphic>
          </wp:inline>
        </w:drawing>
      </w:r>
    </w:p>
    <w:p w14:paraId="4DD53BF8" w14:textId="757E6780" w:rsidR="0094620F" w:rsidRPr="0094620F" w:rsidRDefault="0094620F" w:rsidP="0094620F">
      <w:pPr>
        <w:tabs>
          <w:tab w:val="left" w:pos="567"/>
          <w:tab w:val="left" w:pos="9555"/>
          <w:tab w:val="right" w:pos="10602"/>
        </w:tabs>
        <w:spacing w:before="60" w:after="60"/>
        <w:contextualSpacing/>
        <w:jc w:val="both"/>
        <w:rPr>
          <w:rFonts w:eastAsia="Calibri"/>
          <w:b/>
          <w:bCs/>
          <w:sz w:val="24"/>
          <w:szCs w:val="22"/>
          <w:lang w:eastAsia="en-US"/>
        </w:rPr>
      </w:pPr>
      <w:r w:rsidRPr="0094620F">
        <w:rPr>
          <w:rFonts w:eastAsia="Calibri"/>
          <w:b/>
          <w:bCs/>
          <w:sz w:val="24"/>
          <w:szCs w:val="22"/>
          <w:lang w:eastAsia="en-US"/>
        </w:rPr>
        <w:t xml:space="preserve">Рисунок </w:t>
      </w:r>
      <w:r w:rsidRPr="0094620F">
        <w:rPr>
          <w:rFonts w:eastAsia="Calibri"/>
          <w:b/>
          <w:bCs/>
          <w:sz w:val="24"/>
          <w:szCs w:val="22"/>
          <w:lang w:eastAsia="en-US"/>
        </w:rPr>
        <w:fldChar w:fldCharType="begin"/>
      </w:r>
      <w:r w:rsidRPr="0094620F">
        <w:rPr>
          <w:rFonts w:eastAsia="Calibri"/>
          <w:b/>
          <w:bCs/>
          <w:sz w:val="24"/>
          <w:szCs w:val="22"/>
          <w:lang w:eastAsia="en-US"/>
        </w:rPr>
        <w:instrText xml:space="preserve"> SEQ Рисунок \* ARABIC </w:instrText>
      </w:r>
      <w:r w:rsidRPr="0094620F">
        <w:rPr>
          <w:rFonts w:eastAsia="Calibri"/>
          <w:b/>
          <w:bCs/>
          <w:sz w:val="24"/>
          <w:szCs w:val="22"/>
          <w:lang w:eastAsia="en-US"/>
        </w:rPr>
        <w:fldChar w:fldCharType="separate"/>
      </w:r>
      <w:r w:rsidR="00166D57">
        <w:rPr>
          <w:rFonts w:eastAsia="Calibri"/>
          <w:b/>
          <w:bCs/>
          <w:noProof/>
          <w:sz w:val="24"/>
          <w:szCs w:val="22"/>
          <w:lang w:eastAsia="en-US"/>
        </w:rPr>
        <w:t>19</w:t>
      </w:r>
      <w:r w:rsidRPr="0094620F">
        <w:rPr>
          <w:rFonts w:eastAsia="Calibri"/>
          <w:b/>
          <w:bCs/>
          <w:sz w:val="24"/>
          <w:szCs w:val="22"/>
          <w:lang w:eastAsia="en-US"/>
        </w:rPr>
        <w:fldChar w:fldCharType="end"/>
      </w:r>
      <w:r w:rsidRPr="0094620F">
        <w:rPr>
          <w:rFonts w:eastAsia="Calibri"/>
          <w:b/>
          <w:bCs/>
          <w:sz w:val="24"/>
          <w:szCs w:val="22"/>
          <w:lang w:eastAsia="en-US"/>
        </w:rPr>
        <w:t>. Перспективные зоны котельных</w:t>
      </w:r>
    </w:p>
    <w:p w14:paraId="28E6300D" w14:textId="77777777" w:rsidR="00B22235" w:rsidRDefault="00B22235" w:rsidP="00B22235">
      <w:pPr>
        <w:tabs>
          <w:tab w:val="left" w:pos="851"/>
          <w:tab w:val="left" w:pos="993"/>
        </w:tabs>
        <w:autoSpaceDE w:val="0"/>
        <w:autoSpaceDN w:val="0"/>
        <w:spacing w:before="60" w:after="60"/>
        <w:ind w:firstLine="709"/>
        <w:contextualSpacing/>
        <w:jc w:val="both"/>
        <w:rPr>
          <w:rFonts w:eastAsia="Calibri"/>
          <w:sz w:val="24"/>
          <w:szCs w:val="28"/>
          <w:lang w:eastAsia="en-US"/>
        </w:rPr>
        <w:sectPr w:rsidR="00B22235" w:rsidSect="00B22235">
          <w:footerReference w:type="default" r:id="rId42"/>
          <w:pgSz w:w="16838" w:h="11906" w:orient="landscape"/>
          <w:pgMar w:top="1134" w:right="1134" w:bottom="567" w:left="1134" w:header="709" w:footer="709" w:gutter="0"/>
          <w:cols w:space="708"/>
          <w:docGrid w:linePitch="360"/>
        </w:sectPr>
      </w:pPr>
    </w:p>
    <w:p w14:paraId="079E51FF" w14:textId="06BC37B7" w:rsidR="00A07741" w:rsidRPr="00BC3682" w:rsidRDefault="00A07741" w:rsidP="00C512D0">
      <w:pPr>
        <w:pStyle w:val="25"/>
        <w:numPr>
          <w:ilvl w:val="1"/>
          <w:numId w:val="39"/>
        </w:numPr>
        <w:tabs>
          <w:tab w:val="left" w:pos="1418"/>
        </w:tabs>
        <w:spacing w:before="0"/>
        <w:ind w:left="1094" w:hanging="374"/>
        <w:rPr>
          <w:sz w:val="24"/>
          <w:szCs w:val="24"/>
        </w:rPr>
      </w:pPr>
      <w:r w:rsidRPr="00BC3682">
        <w:rPr>
          <w:sz w:val="24"/>
          <w:szCs w:val="24"/>
        </w:rPr>
        <w:t xml:space="preserve">Обоснование выбора приоритетного сценария развития теплоснабжения </w:t>
      </w:r>
      <w:r w:rsidR="00D73A01">
        <w:rPr>
          <w:bCs/>
          <w:iCs/>
          <w:sz w:val="24"/>
          <w:szCs w:val="24"/>
        </w:rPr>
        <w:t>поселения, муниципального округа, городского округа, города федерального значения</w:t>
      </w:r>
    </w:p>
    <w:p w14:paraId="42D346A4" w14:textId="617E1753" w:rsidR="001468C5" w:rsidRDefault="00773E55" w:rsidP="001468C5">
      <w:pPr>
        <w:tabs>
          <w:tab w:val="left" w:pos="567"/>
          <w:tab w:val="left" w:pos="9555"/>
          <w:tab w:val="right" w:pos="10602"/>
        </w:tabs>
        <w:ind w:firstLine="709"/>
        <w:jc w:val="both"/>
        <w:rPr>
          <w:rFonts w:eastAsia="Calibri"/>
          <w:sz w:val="24"/>
          <w:szCs w:val="24"/>
          <w:lang w:eastAsia="en-US"/>
        </w:rPr>
      </w:pPr>
      <w:bookmarkStart w:id="62" w:name="_Hlk51764941"/>
      <w:r w:rsidRPr="00141881">
        <w:rPr>
          <w:sz w:val="24"/>
          <w:szCs w:val="24"/>
        </w:rPr>
        <w:t>В качестве технико-экономическ</w:t>
      </w:r>
      <w:r>
        <w:rPr>
          <w:sz w:val="24"/>
          <w:szCs w:val="24"/>
        </w:rPr>
        <w:t>ого</w:t>
      </w:r>
      <w:r w:rsidRPr="00141881">
        <w:rPr>
          <w:sz w:val="24"/>
          <w:szCs w:val="24"/>
        </w:rPr>
        <w:t xml:space="preserve"> сравнения вариантов перспективного развития систем</w:t>
      </w:r>
      <w:r>
        <w:rPr>
          <w:sz w:val="24"/>
          <w:szCs w:val="24"/>
        </w:rPr>
        <w:t>ы</w:t>
      </w:r>
      <w:r w:rsidRPr="00141881">
        <w:rPr>
          <w:sz w:val="24"/>
          <w:szCs w:val="24"/>
        </w:rPr>
        <w:t xml:space="preserve"> теплоснабжения приня</w:t>
      </w:r>
      <w:r>
        <w:rPr>
          <w:sz w:val="24"/>
          <w:szCs w:val="24"/>
        </w:rPr>
        <w:t>та стоимость реализации мероприятий</w:t>
      </w:r>
      <w:r w:rsidRPr="00141881">
        <w:rPr>
          <w:sz w:val="24"/>
          <w:szCs w:val="24"/>
        </w:rPr>
        <w:t xml:space="preserve"> (</w:t>
      </w:r>
      <w:r w:rsidR="00476E5C">
        <w:rPr>
          <w:sz w:val="24"/>
          <w:szCs w:val="24"/>
        </w:rPr>
        <w:t>Приложение 1</w:t>
      </w:r>
      <w:r>
        <w:rPr>
          <w:sz w:val="24"/>
          <w:szCs w:val="24"/>
        </w:rPr>
        <w:t>).</w:t>
      </w:r>
      <w:bookmarkStart w:id="63" w:name="_Hlk51765057"/>
      <w:r w:rsidR="001468C5" w:rsidRPr="001468C5">
        <w:rPr>
          <w:rFonts w:eastAsia="Calibri"/>
          <w:sz w:val="24"/>
          <w:szCs w:val="24"/>
          <w:lang w:eastAsia="en-US"/>
        </w:rPr>
        <w:t xml:space="preserve"> </w:t>
      </w:r>
    </w:p>
    <w:bookmarkEnd w:id="63"/>
    <w:p w14:paraId="5F65B7B5" w14:textId="77777777" w:rsidR="00476E5C" w:rsidRPr="00476E5C" w:rsidRDefault="00476E5C" w:rsidP="00476E5C">
      <w:pPr>
        <w:spacing w:before="60" w:after="60"/>
        <w:ind w:firstLine="709"/>
        <w:contextualSpacing/>
        <w:jc w:val="both"/>
        <w:rPr>
          <w:rFonts w:eastAsia="Calibri"/>
          <w:sz w:val="24"/>
          <w:szCs w:val="22"/>
          <w:lang w:eastAsia="en-US"/>
        </w:rPr>
      </w:pPr>
      <w:r w:rsidRPr="00476E5C">
        <w:rPr>
          <w:rFonts w:eastAsia="Calibri"/>
          <w:sz w:val="24"/>
          <w:szCs w:val="22"/>
          <w:lang w:eastAsia="en-US"/>
        </w:rPr>
        <w:t>На основании проведенного анализа, обеспечение потребителей качественным теплоснабжением, создание необходимых располагаемых напоров, возможно только при первом варианте развития системы теплоснабжения во всех районах города. Следовательно, приоритетным будет первый вариант перспективного развития систем теплоснабжения.</w:t>
      </w:r>
    </w:p>
    <w:p w14:paraId="118AAC67" w14:textId="77777777" w:rsidR="00476E5C" w:rsidRPr="00F2318C" w:rsidRDefault="00476E5C" w:rsidP="001468C5">
      <w:pPr>
        <w:tabs>
          <w:tab w:val="left" w:pos="567"/>
          <w:tab w:val="left" w:pos="9555"/>
          <w:tab w:val="right" w:pos="10602"/>
        </w:tabs>
        <w:ind w:firstLine="709"/>
        <w:jc w:val="both"/>
      </w:pPr>
    </w:p>
    <w:p w14:paraId="529D5C58" w14:textId="29986386" w:rsidR="00773E55" w:rsidRPr="00141881" w:rsidRDefault="00773E55" w:rsidP="00773E55">
      <w:pPr>
        <w:ind w:firstLine="709"/>
        <w:jc w:val="both"/>
        <w:rPr>
          <w:sz w:val="24"/>
          <w:szCs w:val="24"/>
        </w:rPr>
      </w:pPr>
    </w:p>
    <w:p w14:paraId="53144DE8" w14:textId="77777777" w:rsidR="00D50724" w:rsidRDefault="00D50724" w:rsidP="00773E55">
      <w:pPr>
        <w:pStyle w:val="a7"/>
        <w:keepNext/>
        <w:jc w:val="right"/>
        <w:rPr>
          <w:b/>
          <w:sz w:val="24"/>
          <w:szCs w:val="24"/>
        </w:rPr>
      </w:pPr>
    </w:p>
    <w:p w14:paraId="2617D419" w14:textId="77777777" w:rsidR="00D50724" w:rsidRDefault="00D50724" w:rsidP="00773E55">
      <w:pPr>
        <w:pStyle w:val="a7"/>
        <w:keepNext/>
        <w:jc w:val="right"/>
        <w:rPr>
          <w:b/>
          <w:sz w:val="24"/>
          <w:szCs w:val="24"/>
        </w:rPr>
      </w:pPr>
    </w:p>
    <w:p w14:paraId="18634421" w14:textId="77777777" w:rsidR="00D50724" w:rsidRDefault="00D50724" w:rsidP="00773E55">
      <w:pPr>
        <w:pStyle w:val="a7"/>
        <w:keepNext/>
        <w:jc w:val="right"/>
        <w:rPr>
          <w:b/>
          <w:sz w:val="24"/>
          <w:szCs w:val="24"/>
        </w:rPr>
      </w:pPr>
    </w:p>
    <w:p w14:paraId="453FC24A" w14:textId="77777777" w:rsidR="00D50724" w:rsidRDefault="00D50724" w:rsidP="00773E55">
      <w:pPr>
        <w:pStyle w:val="a7"/>
        <w:keepNext/>
        <w:jc w:val="right"/>
        <w:rPr>
          <w:b/>
          <w:sz w:val="24"/>
          <w:szCs w:val="24"/>
        </w:rPr>
      </w:pPr>
    </w:p>
    <w:p w14:paraId="166B1C9C" w14:textId="77777777" w:rsidR="00D50724" w:rsidRDefault="00D50724" w:rsidP="00773E55">
      <w:pPr>
        <w:pStyle w:val="a7"/>
        <w:keepNext/>
        <w:jc w:val="right"/>
        <w:rPr>
          <w:b/>
          <w:sz w:val="24"/>
          <w:szCs w:val="24"/>
        </w:rPr>
        <w:sectPr w:rsidR="00D50724" w:rsidSect="00A95574">
          <w:pgSz w:w="11906" w:h="16838"/>
          <w:pgMar w:top="1134" w:right="567" w:bottom="1134" w:left="1134" w:header="709" w:footer="709" w:gutter="0"/>
          <w:cols w:space="708"/>
          <w:docGrid w:linePitch="360"/>
        </w:sectPr>
      </w:pPr>
    </w:p>
    <w:p w14:paraId="44D5DE8D" w14:textId="77A2CD5A" w:rsidR="003F26EC" w:rsidRPr="00BD32DE" w:rsidRDefault="003F26EC" w:rsidP="00F455FB">
      <w:pPr>
        <w:pStyle w:val="10"/>
        <w:numPr>
          <w:ilvl w:val="0"/>
          <w:numId w:val="0"/>
        </w:numPr>
        <w:spacing w:before="0" w:after="120"/>
        <w:ind w:firstLine="709"/>
        <w:rPr>
          <w:sz w:val="24"/>
          <w:szCs w:val="24"/>
        </w:rPr>
      </w:pPr>
      <w:bookmarkStart w:id="64" w:name="_Toc209142698"/>
      <w:bookmarkEnd w:id="62"/>
      <w:r w:rsidRPr="00BD32DE">
        <w:rPr>
          <w:sz w:val="24"/>
          <w:szCs w:val="24"/>
        </w:rPr>
        <w:t xml:space="preserve">Раздел </w:t>
      </w:r>
      <w:r w:rsidR="003A657B" w:rsidRPr="00BD32DE">
        <w:rPr>
          <w:sz w:val="24"/>
          <w:szCs w:val="24"/>
        </w:rPr>
        <w:t xml:space="preserve">5 </w:t>
      </w:r>
      <w:r w:rsidRPr="00BD32DE">
        <w:rPr>
          <w:sz w:val="24"/>
          <w:szCs w:val="24"/>
        </w:rPr>
        <w:t>Предложения по строительству, реконструкции</w:t>
      </w:r>
      <w:r w:rsidR="0064561B" w:rsidRPr="00BD32DE">
        <w:rPr>
          <w:sz w:val="24"/>
          <w:szCs w:val="24"/>
        </w:rPr>
        <w:t>, техническому перевооружению</w:t>
      </w:r>
      <w:r w:rsidRPr="00BD32DE">
        <w:rPr>
          <w:sz w:val="24"/>
          <w:szCs w:val="24"/>
        </w:rPr>
        <w:t xml:space="preserve"> и </w:t>
      </w:r>
      <w:r w:rsidR="003A657B" w:rsidRPr="00BD32DE">
        <w:rPr>
          <w:sz w:val="24"/>
          <w:szCs w:val="24"/>
        </w:rPr>
        <w:t>(или) модернизации</w:t>
      </w:r>
      <w:r w:rsidRPr="00BD32DE">
        <w:rPr>
          <w:sz w:val="24"/>
          <w:szCs w:val="24"/>
        </w:rPr>
        <w:t xml:space="preserve"> источников тепловой энергии</w:t>
      </w:r>
      <w:bookmarkEnd w:id="59"/>
      <w:bookmarkEnd w:id="60"/>
      <w:bookmarkEnd w:id="61"/>
      <w:bookmarkEnd w:id="64"/>
    </w:p>
    <w:p w14:paraId="4334A11D" w14:textId="77777777" w:rsidR="00BD2E6E" w:rsidRPr="005D0F22" w:rsidRDefault="00BD2E6E" w:rsidP="00BD2E6E">
      <w:pPr>
        <w:ind w:firstLine="720"/>
        <w:jc w:val="both"/>
        <w:rPr>
          <w:sz w:val="24"/>
          <w:szCs w:val="24"/>
        </w:rPr>
      </w:pPr>
      <w:r w:rsidRPr="005D0F22">
        <w:rPr>
          <w:sz w:val="24"/>
          <w:szCs w:val="24"/>
        </w:rPr>
        <w:t>В соответствии с требованиями действующего законодательства</w:t>
      </w:r>
      <w:r>
        <w:rPr>
          <w:sz w:val="24"/>
          <w:szCs w:val="24"/>
        </w:rPr>
        <w:t>,</w:t>
      </w:r>
      <w:r w:rsidRPr="005D0F22">
        <w:rPr>
          <w:sz w:val="24"/>
          <w:szCs w:val="24"/>
        </w:rPr>
        <w:t xml:space="preserve"> в рамках реализации Схемы теплоснабжения предусмотрены следующие мероприятия:</w:t>
      </w:r>
    </w:p>
    <w:p w14:paraId="5515A1BC" w14:textId="77777777" w:rsidR="00BD2E6E" w:rsidRPr="005D0F22" w:rsidRDefault="00BD2E6E" w:rsidP="00C512D0">
      <w:pPr>
        <w:numPr>
          <w:ilvl w:val="0"/>
          <w:numId w:val="36"/>
        </w:numPr>
        <w:tabs>
          <w:tab w:val="left" w:pos="993"/>
        </w:tabs>
        <w:ind w:left="0" w:right="20" w:firstLine="709"/>
        <w:jc w:val="both"/>
        <w:rPr>
          <w:sz w:val="24"/>
          <w:szCs w:val="24"/>
        </w:rPr>
      </w:pPr>
      <w:r w:rsidRPr="005D0F22">
        <w:rPr>
          <w:sz w:val="24"/>
          <w:szCs w:val="24"/>
        </w:rPr>
        <w:t>проведение технического обследования и технической инвентаризации источников теплоснабжения,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p w14:paraId="37A85A21" w14:textId="5C8CFFCD" w:rsidR="006643D6" w:rsidRDefault="006643D6" w:rsidP="00C512D0">
      <w:pPr>
        <w:numPr>
          <w:ilvl w:val="0"/>
          <w:numId w:val="36"/>
        </w:numPr>
        <w:tabs>
          <w:tab w:val="left" w:pos="993"/>
        </w:tabs>
        <w:ind w:left="0" w:right="20" w:firstLine="709"/>
        <w:jc w:val="both"/>
        <w:rPr>
          <w:sz w:val="24"/>
          <w:szCs w:val="24"/>
        </w:rPr>
      </w:pPr>
      <w:r w:rsidRPr="005D0F22">
        <w:rPr>
          <w:sz w:val="24"/>
          <w:szCs w:val="24"/>
        </w:rPr>
        <w:t xml:space="preserve">проведение технического освидетельствования котельного оборудования в соответствии с </w:t>
      </w:r>
      <w:r w:rsidRPr="009A3B61">
        <w:rPr>
          <w:sz w:val="24"/>
          <w:szCs w:val="24"/>
        </w:rPr>
        <w:t>приказом Федеральной службы по экологическому, технологическому и атомному надзору от 15.12.2020 № 536 «Федеральные нормы и правила в области промышленной безопасности «Правила промышленной безопасности при использовании оборудования, работающего под избыточным давлением»</w:t>
      </w:r>
      <w:r>
        <w:rPr>
          <w:sz w:val="24"/>
          <w:szCs w:val="24"/>
        </w:rPr>
        <w:t xml:space="preserve">. </w:t>
      </w:r>
    </w:p>
    <w:p w14:paraId="78E5D725" w14:textId="77777777" w:rsidR="00BD2E6E" w:rsidRPr="00D869A2" w:rsidRDefault="00BD2E6E" w:rsidP="00BD2E6E">
      <w:pPr>
        <w:pStyle w:val="Default"/>
        <w:ind w:firstLine="708"/>
        <w:jc w:val="both"/>
        <w:rPr>
          <w:color w:val="auto"/>
          <w:szCs w:val="28"/>
        </w:rPr>
      </w:pPr>
      <w:r w:rsidRPr="00D869A2">
        <w:rPr>
          <w:color w:val="auto"/>
          <w:szCs w:val="28"/>
        </w:rPr>
        <w:t>При обосновании предложений по строительству, реконструкции и техническому перевооружению источников тепловой энергии в рамках схемы теплоснабжения города учтены:</w:t>
      </w:r>
    </w:p>
    <w:p w14:paraId="247BA393" w14:textId="77777777" w:rsidR="00BD2E6E" w:rsidRPr="00D869A2" w:rsidRDefault="00BD2E6E" w:rsidP="00C512D0">
      <w:pPr>
        <w:pStyle w:val="Default"/>
        <w:numPr>
          <w:ilvl w:val="0"/>
          <w:numId w:val="65"/>
        </w:numPr>
        <w:tabs>
          <w:tab w:val="left" w:pos="993"/>
        </w:tabs>
        <w:ind w:left="0" w:firstLine="709"/>
        <w:jc w:val="both"/>
        <w:rPr>
          <w:color w:val="auto"/>
          <w:szCs w:val="28"/>
        </w:rPr>
      </w:pPr>
      <w:r w:rsidRPr="00D869A2">
        <w:rPr>
          <w:color w:val="auto"/>
          <w:szCs w:val="28"/>
        </w:rPr>
        <w:t>покрытие перспективной тепловой нагрузки, не обеспеченной тепловой мощностью;</w:t>
      </w:r>
    </w:p>
    <w:p w14:paraId="363EFF11" w14:textId="77777777" w:rsidR="00BD2E6E" w:rsidRPr="00D869A2" w:rsidRDefault="00BD2E6E" w:rsidP="00C512D0">
      <w:pPr>
        <w:pStyle w:val="Default"/>
        <w:numPr>
          <w:ilvl w:val="0"/>
          <w:numId w:val="65"/>
        </w:numPr>
        <w:tabs>
          <w:tab w:val="left" w:pos="993"/>
        </w:tabs>
        <w:ind w:left="0" w:firstLine="709"/>
        <w:jc w:val="both"/>
        <w:rPr>
          <w:color w:val="auto"/>
          <w:szCs w:val="28"/>
        </w:rPr>
      </w:pPr>
      <w:r w:rsidRPr="00D869A2">
        <w:rPr>
          <w:color w:val="auto"/>
          <w:szCs w:val="28"/>
        </w:rPr>
        <w:t>определение перспективных режимов загрузки источников по присоединенной тепловой нагрузке;</w:t>
      </w:r>
    </w:p>
    <w:p w14:paraId="29CBFFA7" w14:textId="77777777" w:rsidR="00BD2E6E" w:rsidRPr="00D869A2" w:rsidRDefault="00BD2E6E" w:rsidP="00C512D0">
      <w:pPr>
        <w:pStyle w:val="Default"/>
        <w:numPr>
          <w:ilvl w:val="0"/>
          <w:numId w:val="65"/>
        </w:numPr>
        <w:tabs>
          <w:tab w:val="left" w:pos="993"/>
        </w:tabs>
        <w:ind w:left="0" w:firstLine="709"/>
        <w:jc w:val="both"/>
        <w:rPr>
          <w:color w:val="auto"/>
          <w:szCs w:val="28"/>
        </w:rPr>
      </w:pPr>
      <w:r w:rsidRPr="00D869A2">
        <w:rPr>
          <w:color w:val="auto"/>
          <w:szCs w:val="28"/>
        </w:rPr>
        <w:t>определение потребности в топливе и рекомендации по видам используемого топлива.</w:t>
      </w:r>
    </w:p>
    <w:p w14:paraId="3F49E0AF" w14:textId="77777777" w:rsidR="00BD2E6E" w:rsidRPr="005D0F22" w:rsidRDefault="00BD2E6E" w:rsidP="00BD2E6E">
      <w:pPr>
        <w:ind w:firstLine="720"/>
        <w:jc w:val="both"/>
        <w:rPr>
          <w:sz w:val="24"/>
          <w:szCs w:val="24"/>
        </w:rPr>
      </w:pPr>
      <w:r w:rsidRPr="005D0F22">
        <w:rPr>
          <w:sz w:val="24"/>
          <w:szCs w:val="24"/>
        </w:rPr>
        <w:t>Перечень мероприятий по строительству, реконструкции и техническому перевооружению источников тепловой энергии представлен в Приложении 1.</w:t>
      </w:r>
    </w:p>
    <w:p w14:paraId="41F09D7C" w14:textId="77777777" w:rsidR="00077A23" w:rsidRPr="00BD32DE" w:rsidRDefault="00077A23" w:rsidP="00FF7173">
      <w:pPr>
        <w:ind w:firstLine="709"/>
        <w:jc w:val="both"/>
        <w:rPr>
          <w:sz w:val="24"/>
          <w:szCs w:val="24"/>
          <w:highlight w:val="yellow"/>
        </w:rPr>
      </w:pPr>
    </w:p>
    <w:p w14:paraId="2DF8832C" w14:textId="66EF4CFD" w:rsidR="008A61E8" w:rsidRPr="00D66E9E" w:rsidRDefault="00077A23" w:rsidP="00C512D0">
      <w:pPr>
        <w:pStyle w:val="25"/>
        <w:keepNext w:val="0"/>
        <w:numPr>
          <w:ilvl w:val="1"/>
          <w:numId w:val="45"/>
        </w:numPr>
        <w:tabs>
          <w:tab w:val="left" w:pos="1134"/>
        </w:tabs>
        <w:spacing w:before="0"/>
        <w:ind w:left="1134" w:hanging="425"/>
        <w:rPr>
          <w:bCs/>
          <w:iCs/>
          <w:sz w:val="24"/>
          <w:szCs w:val="24"/>
        </w:rPr>
      </w:pPr>
      <w:bookmarkStart w:id="65" w:name="_Toc433888057"/>
      <w:r w:rsidRPr="00BD32DE">
        <w:rPr>
          <w:sz w:val="24"/>
          <w:szCs w:val="24"/>
        </w:rPr>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D66E9E">
        <w:rPr>
          <w:bCs/>
          <w:iCs/>
          <w:sz w:val="24"/>
          <w:szCs w:val="24"/>
        </w:rPr>
        <w:t>поселения, муниципального округа, городского округа, города федерального значения</w:t>
      </w:r>
      <w:r w:rsidRPr="00BD32DE">
        <w:rPr>
          <w:sz w:val="24"/>
          <w:szCs w:val="24"/>
        </w:rPr>
        <w:t xml:space="preserve">, для которых отсутствует возможность </w:t>
      </w:r>
      <w:r w:rsidR="00D66E9E">
        <w:rPr>
          <w:sz w:val="24"/>
          <w:szCs w:val="24"/>
        </w:rPr>
        <w:t>и (</w:t>
      </w:r>
      <w:r w:rsidRPr="00BD32DE">
        <w:rPr>
          <w:sz w:val="24"/>
          <w:szCs w:val="24"/>
        </w:rPr>
        <w:t>или</w:t>
      </w:r>
      <w:r w:rsidR="00D66E9E">
        <w:rPr>
          <w:sz w:val="24"/>
          <w:szCs w:val="24"/>
        </w:rPr>
        <w:t>)</w:t>
      </w:r>
      <w:r w:rsidRPr="00BD32DE">
        <w:rPr>
          <w:sz w:val="24"/>
          <w:szCs w:val="24"/>
        </w:rPr>
        <w:t xml:space="preserve"> целесообразность передачи тепловой энергии от существующих или реконструируемых источников тепловой энергии</w:t>
      </w:r>
      <w:bookmarkEnd w:id="65"/>
      <w:r w:rsidR="0038368E" w:rsidRPr="00BD32DE">
        <w:rPr>
          <w:sz w:val="24"/>
          <w:szCs w:val="24"/>
        </w:rPr>
        <w:t>,</w:t>
      </w:r>
      <w:r w:rsidR="00A07741" w:rsidRPr="00BD32DE">
        <w:rPr>
          <w:sz w:val="24"/>
          <w:szCs w:val="24"/>
        </w:rPr>
        <w:t xml:space="preserve"> обоснованная расчетами ценовых (тарифных) </w:t>
      </w:r>
      <w:r w:rsidR="00A07741" w:rsidRPr="00D66E9E">
        <w:rPr>
          <w:bCs/>
          <w:iCs/>
          <w:sz w:val="24"/>
          <w:szCs w:val="24"/>
        </w:rPr>
        <w:t>последствий для потребителей</w:t>
      </w:r>
      <w:r w:rsidR="00D66E9E" w:rsidRPr="00D66E9E">
        <w:rPr>
          <w:bCs/>
          <w:iCs/>
          <w:sz w:val="24"/>
          <w:szCs w:val="24"/>
        </w:rPr>
        <w:t>,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муниципального округа,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w:t>
      </w:r>
      <w:r w:rsidR="00A07741" w:rsidRPr="00D66E9E">
        <w:rPr>
          <w:bCs/>
          <w:iCs/>
          <w:sz w:val="24"/>
          <w:szCs w:val="24"/>
        </w:rPr>
        <w:t xml:space="preserve"> и радиуса эффективного теплоснабжения</w:t>
      </w:r>
    </w:p>
    <w:p w14:paraId="60A63C2E" w14:textId="77777777" w:rsidR="001B5A2D" w:rsidRDefault="00BD2E6E" w:rsidP="00BD2E6E">
      <w:pPr>
        <w:ind w:firstLine="708"/>
        <w:jc w:val="both"/>
        <w:rPr>
          <w:sz w:val="24"/>
          <w:szCs w:val="28"/>
        </w:rPr>
      </w:pPr>
      <w:r w:rsidRPr="00BD2E6E">
        <w:rPr>
          <w:sz w:val="24"/>
          <w:szCs w:val="28"/>
        </w:rPr>
        <w:t>Предложения по строительству источников тепловой энергии, обеспечивающих перспективную тепловую нагрузку на осваиваемых территориях,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1B5A2D">
        <w:rPr>
          <w:sz w:val="24"/>
          <w:szCs w:val="28"/>
        </w:rPr>
        <w:t xml:space="preserve"> отсутствуют.</w:t>
      </w:r>
    </w:p>
    <w:p w14:paraId="1E51C0EF" w14:textId="77777777" w:rsidR="00077A23" w:rsidRPr="00A64FDA" w:rsidRDefault="00077A23" w:rsidP="00FF7173">
      <w:pPr>
        <w:pStyle w:val="Default"/>
        <w:ind w:firstLine="709"/>
        <w:jc w:val="both"/>
        <w:rPr>
          <w:color w:val="auto"/>
        </w:rPr>
      </w:pPr>
    </w:p>
    <w:p w14:paraId="41635FE0" w14:textId="77777777" w:rsidR="00077A23" w:rsidRPr="00A64FDA" w:rsidRDefault="00077A23" w:rsidP="00C512D0">
      <w:pPr>
        <w:pStyle w:val="25"/>
        <w:keepNext w:val="0"/>
        <w:numPr>
          <w:ilvl w:val="1"/>
          <w:numId w:val="45"/>
        </w:numPr>
        <w:tabs>
          <w:tab w:val="left" w:pos="1134"/>
        </w:tabs>
        <w:spacing w:before="0"/>
        <w:ind w:left="1134" w:hanging="425"/>
        <w:rPr>
          <w:sz w:val="24"/>
          <w:szCs w:val="24"/>
        </w:rPr>
      </w:pPr>
      <w:bookmarkStart w:id="66" w:name="_Toc354121650"/>
      <w:bookmarkStart w:id="67" w:name="_Toc356219248"/>
      <w:bookmarkStart w:id="68" w:name="_Toc365529751"/>
      <w:bookmarkStart w:id="69" w:name="_Toc433888058"/>
      <w:r w:rsidRPr="00A64FDA">
        <w:rPr>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66"/>
      <w:bookmarkEnd w:id="67"/>
      <w:bookmarkEnd w:id="68"/>
      <w:bookmarkEnd w:id="69"/>
    </w:p>
    <w:p w14:paraId="176CD4DC" w14:textId="76BF2AB7" w:rsidR="00BD2E6E" w:rsidRPr="00BD2E6E" w:rsidRDefault="00BD2E6E" w:rsidP="00BD2E6E">
      <w:pPr>
        <w:ind w:firstLine="709"/>
        <w:jc w:val="both"/>
        <w:rPr>
          <w:sz w:val="24"/>
          <w:szCs w:val="28"/>
        </w:rPr>
      </w:pPr>
      <w:r w:rsidRPr="00BD2E6E">
        <w:rPr>
          <w:sz w:val="24"/>
          <w:szCs w:val="28"/>
        </w:rPr>
        <w:t>Предложение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2B28F4">
        <w:rPr>
          <w:sz w:val="24"/>
          <w:szCs w:val="28"/>
        </w:rPr>
        <w:t xml:space="preserve"> отсутствует</w:t>
      </w:r>
      <w:r w:rsidRPr="00BD2E6E">
        <w:rPr>
          <w:sz w:val="24"/>
          <w:szCs w:val="28"/>
        </w:rPr>
        <w:t>.</w:t>
      </w:r>
      <w:r w:rsidR="001468C5">
        <w:rPr>
          <w:sz w:val="24"/>
          <w:szCs w:val="28"/>
        </w:rPr>
        <w:t xml:space="preserve"> </w:t>
      </w:r>
    </w:p>
    <w:p w14:paraId="310BFC14" w14:textId="77777777" w:rsidR="00BD2E6E" w:rsidRPr="0094620D" w:rsidRDefault="00BD2E6E" w:rsidP="00281C96">
      <w:pPr>
        <w:ind w:firstLine="709"/>
        <w:jc w:val="both"/>
        <w:rPr>
          <w:sz w:val="24"/>
          <w:szCs w:val="24"/>
        </w:rPr>
      </w:pPr>
    </w:p>
    <w:p w14:paraId="3B311E6D" w14:textId="6C1234BA" w:rsidR="00077A23" w:rsidRPr="00281C96" w:rsidRDefault="00077A23" w:rsidP="00C512D0">
      <w:pPr>
        <w:pStyle w:val="25"/>
        <w:keepNext w:val="0"/>
        <w:numPr>
          <w:ilvl w:val="1"/>
          <w:numId w:val="45"/>
        </w:numPr>
        <w:tabs>
          <w:tab w:val="left" w:pos="1134"/>
        </w:tabs>
        <w:spacing w:before="0"/>
        <w:ind w:left="1134" w:hanging="425"/>
        <w:rPr>
          <w:sz w:val="24"/>
          <w:szCs w:val="24"/>
        </w:rPr>
      </w:pPr>
      <w:bookmarkStart w:id="70" w:name="_Toc433888059"/>
      <w:r w:rsidRPr="00281C96">
        <w:rPr>
          <w:sz w:val="24"/>
          <w:szCs w:val="24"/>
        </w:rPr>
        <w:t>Предложения по техническому перевооружению</w:t>
      </w:r>
      <w:r w:rsidR="00A07741" w:rsidRPr="00281C96">
        <w:rPr>
          <w:sz w:val="24"/>
          <w:szCs w:val="24"/>
        </w:rPr>
        <w:t xml:space="preserve"> и (или) модернизации</w:t>
      </w:r>
      <w:r w:rsidRPr="00281C96">
        <w:rPr>
          <w:sz w:val="24"/>
          <w:szCs w:val="24"/>
        </w:rPr>
        <w:t xml:space="preserve"> источников тепловой энергии с целью повышения эффективности работы систем теплоснабжения</w:t>
      </w:r>
      <w:bookmarkEnd w:id="70"/>
    </w:p>
    <w:p w14:paraId="03AB6908" w14:textId="3B7232F8" w:rsidR="0038368E" w:rsidRDefault="00BD2E6E" w:rsidP="00476E5C">
      <w:pPr>
        <w:tabs>
          <w:tab w:val="left" w:pos="993"/>
        </w:tabs>
        <w:ind w:firstLine="709"/>
        <w:jc w:val="both"/>
        <w:textAlignment w:val="baseline"/>
        <w:rPr>
          <w:sz w:val="24"/>
          <w:szCs w:val="28"/>
        </w:rPr>
      </w:pPr>
      <w:r w:rsidRPr="00D869A2">
        <w:rPr>
          <w:sz w:val="24"/>
          <w:szCs w:val="28"/>
        </w:rPr>
        <w:t>В рамках реализации Схемы теплоснабжения по расчетным элементам территориального деления предусмотрен</w:t>
      </w:r>
      <w:r w:rsidR="00476E5C">
        <w:rPr>
          <w:sz w:val="24"/>
          <w:szCs w:val="28"/>
        </w:rPr>
        <w:t>а</w:t>
      </w:r>
      <w:r w:rsidRPr="00D869A2">
        <w:rPr>
          <w:sz w:val="24"/>
          <w:szCs w:val="28"/>
        </w:rPr>
        <w:t xml:space="preserve"> </w:t>
      </w:r>
      <w:r w:rsidR="00476E5C">
        <w:rPr>
          <w:sz w:val="24"/>
          <w:szCs w:val="28"/>
        </w:rPr>
        <w:t>реконструкция котельных «2А мкр.», «Таежная»</w:t>
      </w:r>
      <w:r w:rsidR="002B28F4">
        <w:rPr>
          <w:sz w:val="24"/>
          <w:szCs w:val="28"/>
        </w:rPr>
        <w:t>, «Центральная»</w:t>
      </w:r>
      <w:r w:rsidR="00476E5C">
        <w:rPr>
          <w:sz w:val="24"/>
          <w:szCs w:val="28"/>
        </w:rPr>
        <w:t>.</w:t>
      </w:r>
    </w:p>
    <w:p w14:paraId="64AC950F" w14:textId="77777777" w:rsidR="00476E5C" w:rsidRPr="00476E5C" w:rsidRDefault="00476E5C" w:rsidP="00476E5C">
      <w:pPr>
        <w:tabs>
          <w:tab w:val="left" w:pos="993"/>
        </w:tabs>
        <w:ind w:firstLine="709"/>
        <w:jc w:val="both"/>
        <w:textAlignment w:val="baseline"/>
        <w:rPr>
          <w:sz w:val="24"/>
          <w:szCs w:val="28"/>
        </w:rPr>
      </w:pPr>
    </w:p>
    <w:p w14:paraId="2067B921" w14:textId="77777777" w:rsidR="00A07741" w:rsidRPr="00281C96" w:rsidRDefault="00077A23" w:rsidP="00C512D0">
      <w:pPr>
        <w:pStyle w:val="25"/>
        <w:keepNext w:val="0"/>
        <w:numPr>
          <w:ilvl w:val="1"/>
          <w:numId w:val="45"/>
        </w:numPr>
        <w:tabs>
          <w:tab w:val="left" w:pos="1134"/>
        </w:tabs>
        <w:spacing w:before="0"/>
        <w:ind w:left="1134" w:hanging="425"/>
        <w:rPr>
          <w:sz w:val="24"/>
          <w:szCs w:val="24"/>
        </w:rPr>
      </w:pPr>
      <w:bookmarkStart w:id="71" w:name="_Toc433888060"/>
      <w:r w:rsidRPr="00281C96">
        <w:rPr>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14:paraId="5F8F013B" w14:textId="2C19131A" w:rsidR="00A07741" w:rsidRPr="00281C96" w:rsidRDefault="00A07741" w:rsidP="00A07741">
      <w:pPr>
        <w:ind w:firstLine="720"/>
        <w:jc w:val="both"/>
        <w:rPr>
          <w:sz w:val="24"/>
          <w:szCs w:val="24"/>
        </w:rPr>
      </w:pPr>
      <w:r w:rsidRPr="00281C96">
        <w:rPr>
          <w:sz w:val="24"/>
          <w:szCs w:val="24"/>
        </w:rPr>
        <w:t>На момент разработки Схемы теплоснабжения совместные режимы работы источников отсутствуют, каждый источник теплоснабжения работает самостоятельно.</w:t>
      </w:r>
    </w:p>
    <w:p w14:paraId="1F57C75F" w14:textId="07ACDF6E" w:rsidR="00A07741" w:rsidRDefault="00A07741" w:rsidP="00E97B6C">
      <w:pPr>
        <w:ind w:firstLine="720"/>
        <w:jc w:val="both"/>
        <w:rPr>
          <w:sz w:val="24"/>
          <w:szCs w:val="24"/>
        </w:rPr>
      </w:pPr>
    </w:p>
    <w:p w14:paraId="487B014B" w14:textId="21E0C458" w:rsidR="00077A23" w:rsidRPr="00281C96" w:rsidRDefault="00A07741" w:rsidP="00C512D0">
      <w:pPr>
        <w:pStyle w:val="25"/>
        <w:keepNext w:val="0"/>
        <w:numPr>
          <w:ilvl w:val="1"/>
          <w:numId w:val="45"/>
        </w:numPr>
        <w:tabs>
          <w:tab w:val="left" w:pos="1134"/>
        </w:tabs>
        <w:spacing w:before="0"/>
        <w:ind w:left="1134" w:hanging="425"/>
        <w:rPr>
          <w:sz w:val="24"/>
          <w:szCs w:val="24"/>
        </w:rPr>
      </w:pPr>
      <w:r w:rsidRPr="00281C96">
        <w:rPr>
          <w:sz w:val="24"/>
          <w:szCs w:val="24"/>
        </w:rPr>
        <w:t>М</w:t>
      </w:r>
      <w:r w:rsidR="00077A23" w:rsidRPr="00281C96">
        <w:rPr>
          <w:sz w:val="24"/>
          <w:szCs w:val="24"/>
        </w:rPr>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71"/>
    </w:p>
    <w:p w14:paraId="4EF69383" w14:textId="77777777" w:rsidR="00BD2E6E" w:rsidRPr="007F3B92" w:rsidRDefault="00BD2E6E" w:rsidP="00BD2E6E">
      <w:pPr>
        <w:ind w:firstLine="709"/>
        <w:jc w:val="both"/>
        <w:rPr>
          <w:sz w:val="24"/>
          <w:szCs w:val="24"/>
        </w:rPr>
      </w:pPr>
      <w:r w:rsidRPr="007F3B92">
        <w:rPr>
          <w:sz w:val="24"/>
          <w:szCs w:val="24"/>
        </w:rPr>
        <w:t xml:space="preserve">Вывод из эксплуатации – окончательная остановка работы источников тепловой энергии и тепловых сетей, которая осуществляется в целях их ликвидации или консервации на срок более </w:t>
      </w:r>
      <w:r>
        <w:rPr>
          <w:sz w:val="24"/>
          <w:szCs w:val="24"/>
        </w:rPr>
        <w:t xml:space="preserve">одного </w:t>
      </w:r>
      <w:r w:rsidRPr="007F3B92">
        <w:rPr>
          <w:sz w:val="24"/>
          <w:szCs w:val="24"/>
        </w:rPr>
        <w:t>года.</w:t>
      </w:r>
    </w:p>
    <w:p w14:paraId="6485D949" w14:textId="49259F54" w:rsidR="00BD2E6E" w:rsidRDefault="00BD2E6E" w:rsidP="00BD2E6E">
      <w:pPr>
        <w:ind w:firstLine="709"/>
        <w:jc w:val="both"/>
        <w:rPr>
          <w:sz w:val="24"/>
          <w:szCs w:val="24"/>
        </w:rPr>
      </w:pPr>
      <w:r w:rsidRPr="007F3B92">
        <w:rPr>
          <w:sz w:val="24"/>
          <w:szCs w:val="24"/>
        </w:rPr>
        <w:t xml:space="preserve">Принятие окончательного решения о выводе из эксплуатации осуществляется по согласованию с органом местного самоуправления в соответствии с </w:t>
      </w:r>
      <w:r w:rsidR="004037F4" w:rsidRPr="004037F4">
        <w:rPr>
          <w:sz w:val="24"/>
          <w:szCs w:val="24"/>
        </w:rPr>
        <w:t>Правилами вывода в ремонт и из эксплуатации источников тепловой энергии и тепловых сетей, утв. постановлением Правительства Российской Федерации от 08.07.2023 № 1130 «Об утверждении Правил вывода в ремонт и из эксплуатации источников тепловой энергии и тепловых сетей, признании утратившими силу некоторых актов Правительства Российской Федерации и пункта 7 изменений, которые вносятся в акты Правительства Российской Федерации по вопросу совершенствования порядка вывода объектов электроэнергетики в ремонт и из эксплуатации, утвержденных постановлением Правительства Российской Федерации от 30 января 2021 г. № 86»</w:t>
      </w:r>
      <w:r w:rsidRPr="001C12FE">
        <w:rPr>
          <w:sz w:val="24"/>
          <w:szCs w:val="24"/>
        </w:rPr>
        <w:t>.</w:t>
      </w:r>
    </w:p>
    <w:p w14:paraId="7DEDB768" w14:textId="77777777" w:rsidR="00BD2E6E" w:rsidRPr="000423F5" w:rsidRDefault="00BD2E6E" w:rsidP="00BD2E6E">
      <w:pPr>
        <w:ind w:firstLine="709"/>
        <w:jc w:val="both"/>
        <w:rPr>
          <w:sz w:val="24"/>
          <w:szCs w:val="28"/>
        </w:rPr>
      </w:pPr>
      <w:r w:rsidRPr="000423F5">
        <w:rPr>
          <w:sz w:val="24"/>
          <w:szCs w:val="28"/>
        </w:rPr>
        <w:t>В рамках реализации Схемы теплоснабжения предусмотрены следующие мероприятия:</w:t>
      </w:r>
    </w:p>
    <w:p w14:paraId="23A21495" w14:textId="5A093CAD" w:rsidR="00BD2E6E" w:rsidRPr="000423F5" w:rsidRDefault="00476E5C" w:rsidP="00C512D0">
      <w:pPr>
        <w:numPr>
          <w:ilvl w:val="0"/>
          <w:numId w:val="64"/>
        </w:numPr>
        <w:tabs>
          <w:tab w:val="left" w:pos="993"/>
        </w:tabs>
        <w:ind w:left="0" w:firstLine="709"/>
        <w:jc w:val="both"/>
        <w:rPr>
          <w:sz w:val="24"/>
          <w:szCs w:val="28"/>
        </w:rPr>
      </w:pPr>
      <w:r>
        <w:rPr>
          <w:sz w:val="24"/>
          <w:szCs w:val="28"/>
        </w:rPr>
        <w:t>Демонтаж котельной «ДЕ 3 мкр.»</w:t>
      </w:r>
      <w:r w:rsidR="00BD2E6E" w:rsidRPr="000423F5">
        <w:rPr>
          <w:sz w:val="24"/>
          <w:szCs w:val="28"/>
        </w:rPr>
        <w:t>;</w:t>
      </w:r>
    </w:p>
    <w:p w14:paraId="1BFC5F17" w14:textId="1BBE785D" w:rsidR="00BD2E6E" w:rsidRDefault="00476E5C" w:rsidP="00C512D0">
      <w:pPr>
        <w:numPr>
          <w:ilvl w:val="0"/>
          <w:numId w:val="64"/>
        </w:numPr>
        <w:tabs>
          <w:tab w:val="left" w:pos="993"/>
        </w:tabs>
        <w:ind w:left="0" w:firstLine="709"/>
        <w:jc w:val="both"/>
        <w:rPr>
          <w:sz w:val="24"/>
          <w:szCs w:val="28"/>
        </w:rPr>
      </w:pPr>
      <w:r>
        <w:rPr>
          <w:sz w:val="24"/>
          <w:szCs w:val="28"/>
        </w:rPr>
        <w:t>Демонтаж котельной «Пыть-Ях»</w:t>
      </w:r>
      <w:r w:rsidR="00BD2E6E" w:rsidRPr="000423F5">
        <w:rPr>
          <w:sz w:val="24"/>
          <w:szCs w:val="28"/>
        </w:rPr>
        <w:t>;</w:t>
      </w:r>
    </w:p>
    <w:p w14:paraId="751C5ACE" w14:textId="1588D9D1" w:rsidR="009D4583" w:rsidRDefault="009D4583" w:rsidP="00C512D0">
      <w:pPr>
        <w:numPr>
          <w:ilvl w:val="0"/>
          <w:numId w:val="64"/>
        </w:numPr>
        <w:tabs>
          <w:tab w:val="left" w:pos="993"/>
        </w:tabs>
        <w:ind w:left="0" w:firstLine="709"/>
        <w:jc w:val="both"/>
        <w:rPr>
          <w:sz w:val="24"/>
          <w:szCs w:val="28"/>
        </w:rPr>
      </w:pPr>
      <w:r>
        <w:rPr>
          <w:sz w:val="24"/>
          <w:szCs w:val="28"/>
        </w:rPr>
        <w:t>Демонтаж котельной «Таежная»;</w:t>
      </w:r>
    </w:p>
    <w:p w14:paraId="0ABE8B4F" w14:textId="6AB070B0" w:rsidR="009D4583" w:rsidRDefault="009D4583" w:rsidP="009D4583">
      <w:pPr>
        <w:numPr>
          <w:ilvl w:val="0"/>
          <w:numId w:val="64"/>
        </w:numPr>
        <w:tabs>
          <w:tab w:val="left" w:pos="993"/>
        </w:tabs>
        <w:ind w:left="0" w:firstLine="709"/>
        <w:jc w:val="both"/>
        <w:rPr>
          <w:sz w:val="24"/>
          <w:szCs w:val="28"/>
        </w:rPr>
      </w:pPr>
      <w:r>
        <w:rPr>
          <w:sz w:val="24"/>
          <w:szCs w:val="28"/>
        </w:rPr>
        <w:t>Демонтаж котельной «2а мкр.»;</w:t>
      </w:r>
    </w:p>
    <w:p w14:paraId="2D85D6FA" w14:textId="155F7C0C" w:rsidR="009D4583" w:rsidRPr="009D4583" w:rsidRDefault="009D4583" w:rsidP="0019358D">
      <w:pPr>
        <w:numPr>
          <w:ilvl w:val="0"/>
          <w:numId w:val="64"/>
        </w:numPr>
        <w:tabs>
          <w:tab w:val="left" w:pos="993"/>
        </w:tabs>
        <w:ind w:left="0" w:firstLine="709"/>
        <w:jc w:val="both"/>
        <w:rPr>
          <w:sz w:val="24"/>
          <w:szCs w:val="28"/>
        </w:rPr>
      </w:pPr>
      <w:r w:rsidRPr="009D4583">
        <w:rPr>
          <w:sz w:val="24"/>
          <w:szCs w:val="28"/>
        </w:rPr>
        <w:t>Демонтаж котельной «Мамонтовская»;</w:t>
      </w:r>
    </w:p>
    <w:p w14:paraId="01E5E426" w14:textId="51442A57" w:rsidR="00BD2E6E" w:rsidRDefault="003E541B" w:rsidP="00C512D0">
      <w:pPr>
        <w:numPr>
          <w:ilvl w:val="0"/>
          <w:numId w:val="64"/>
        </w:numPr>
        <w:tabs>
          <w:tab w:val="left" w:pos="993"/>
        </w:tabs>
        <w:ind w:left="0" w:firstLine="709"/>
        <w:jc w:val="both"/>
        <w:rPr>
          <w:sz w:val="24"/>
          <w:szCs w:val="28"/>
        </w:rPr>
      </w:pPr>
      <w:r>
        <w:rPr>
          <w:sz w:val="24"/>
          <w:szCs w:val="28"/>
        </w:rPr>
        <w:t>Демонтаж котельной «Центральная»</w:t>
      </w:r>
      <w:r w:rsidR="00BD2E6E" w:rsidRPr="000423F5">
        <w:rPr>
          <w:sz w:val="24"/>
          <w:szCs w:val="28"/>
        </w:rPr>
        <w:t>;</w:t>
      </w:r>
    </w:p>
    <w:p w14:paraId="3F192E10" w14:textId="7B5CE477" w:rsidR="00AA7FC6" w:rsidRPr="000423F5" w:rsidRDefault="00AA7FC6" w:rsidP="00C512D0">
      <w:pPr>
        <w:numPr>
          <w:ilvl w:val="0"/>
          <w:numId w:val="64"/>
        </w:numPr>
        <w:tabs>
          <w:tab w:val="left" w:pos="993"/>
        </w:tabs>
        <w:ind w:left="0" w:firstLine="709"/>
        <w:jc w:val="both"/>
        <w:rPr>
          <w:sz w:val="24"/>
          <w:szCs w:val="28"/>
        </w:rPr>
      </w:pPr>
      <w:r>
        <w:rPr>
          <w:sz w:val="24"/>
          <w:szCs w:val="28"/>
        </w:rPr>
        <w:t>Демонтаж «ЦТП-2» котельной «Мамонтовская»;</w:t>
      </w:r>
    </w:p>
    <w:p w14:paraId="7FF4212E" w14:textId="41B21E97" w:rsidR="00BD2E6E" w:rsidRPr="000423F5" w:rsidRDefault="00BD2E6E" w:rsidP="00C512D0">
      <w:pPr>
        <w:numPr>
          <w:ilvl w:val="0"/>
          <w:numId w:val="64"/>
        </w:numPr>
        <w:tabs>
          <w:tab w:val="left" w:pos="993"/>
        </w:tabs>
        <w:ind w:left="0" w:firstLine="709"/>
        <w:jc w:val="both"/>
        <w:rPr>
          <w:sz w:val="24"/>
          <w:szCs w:val="28"/>
        </w:rPr>
      </w:pPr>
      <w:r w:rsidRPr="000423F5">
        <w:rPr>
          <w:sz w:val="24"/>
          <w:szCs w:val="28"/>
        </w:rPr>
        <w:t xml:space="preserve">установка приборов учета </w:t>
      </w:r>
      <w:r w:rsidR="003E541B">
        <w:rPr>
          <w:sz w:val="24"/>
          <w:szCs w:val="28"/>
        </w:rPr>
        <w:t>по газу</w:t>
      </w:r>
      <w:r w:rsidRPr="000423F5">
        <w:rPr>
          <w:sz w:val="24"/>
          <w:szCs w:val="28"/>
        </w:rPr>
        <w:t>.</w:t>
      </w:r>
    </w:p>
    <w:p w14:paraId="53A9D22D" w14:textId="77777777" w:rsidR="00BD2E6E" w:rsidRPr="00D90ECB" w:rsidRDefault="00BD2E6E" w:rsidP="00BD2E6E">
      <w:pPr>
        <w:ind w:firstLine="709"/>
        <w:jc w:val="both"/>
        <w:rPr>
          <w:sz w:val="24"/>
          <w:szCs w:val="24"/>
        </w:rPr>
      </w:pPr>
      <w:bookmarkStart w:id="72" w:name="_Hlk51766457"/>
      <w:r w:rsidRPr="00D90ECB">
        <w:rPr>
          <w:sz w:val="24"/>
          <w:szCs w:val="24"/>
        </w:rPr>
        <w:t>Главной целью реализации предлагаемых мероприятий является повышение эффективности теплоснабжения потребителей, обеспечение безопасности и надежности эксплуатации системы теплоснабжения.</w:t>
      </w:r>
    </w:p>
    <w:bookmarkEnd w:id="72"/>
    <w:p w14:paraId="49106577" w14:textId="77777777" w:rsidR="00A07741" w:rsidRPr="0036600C" w:rsidRDefault="00A07741" w:rsidP="00FF7173">
      <w:pPr>
        <w:ind w:firstLine="720"/>
        <w:jc w:val="both"/>
        <w:rPr>
          <w:sz w:val="24"/>
          <w:szCs w:val="24"/>
        </w:rPr>
      </w:pPr>
    </w:p>
    <w:p w14:paraId="210DE4EA" w14:textId="73E5AD62" w:rsidR="00A07741" w:rsidRPr="0036600C" w:rsidRDefault="00077A23" w:rsidP="00C512D0">
      <w:pPr>
        <w:pStyle w:val="25"/>
        <w:keepNext w:val="0"/>
        <w:numPr>
          <w:ilvl w:val="1"/>
          <w:numId w:val="45"/>
        </w:numPr>
        <w:tabs>
          <w:tab w:val="left" w:pos="1134"/>
        </w:tabs>
        <w:spacing w:before="0"/>
        <w:ind w:left="1134" w:hanging="425"/>
        <w:rPr>
          <w:sz w:val="24"/>
          <w:szCs w:val="24"/>
        </w:rPr>
      </w:pPr>
      <w:bookmarkStart w:id="73" w:name="_Toc433888061"/>
      <w:r w:rsidRPr="0036600C">
        <w:rPr>
          <w:sz w:val="24"/>
          <w:szCs w:val="24"/>
        </w:rPr>
        <w:t>Меры по переоборудованию котельных в источники</w:t>
      </w:r>
      <w:r w:rsidR="00D66E9E">
        <w:rPr>
          <w:sz w:val="24"/>
          <w:szCs w:val="24"/>
        </w:rPr>
        <w:t xml:space="preserve"> тепловой энергии, функционирующие в режиме</w:t>
      </w:r>
      <w:r w:rsidRPr="0036600C">
        <w:rPr>
          <w:sz w:val="24"/>
          <w:szCs w:val="24"/>
        </w:rPr>
        <w:t xml:space="preserve"> комбинированной выработки электрической и тепловой энергии </w:t>
      </w:r>
      <w:bookmarkEnd w:id="73"/>
    </w:p>
    <w:p w14:paraId="3DEA2EBA" w14:textId="77777777" w:rsidR="00BD2E6E" w:rsidRPr="00BD2E6E" w:rsidRDefault="00BD2E6E" w:rsidP="00BD2E6E">
      <w:pPr>
        <w:ind w:firstLine="720"/>
        <w:jc w:val="both"/>
        <w:rPr>
          <w:sz w:val="24"/>
          <w:szCs w:val="24"/>
        </w:rPr>
      </w:pPr>
      <w:r w:rsidRPr="00BD2E6E">
        <w:rPr>
          <w:sz w:val="24"/>
          <w:szCs w:val="24"/>
        </w:rPr>
        <w:t xml:space="preserve">Меры по переоборудованию котельных в источники тепловой энергии, функционирующие в режиме комбинированной выработки электрической и тепловой энергии, не предусматриваются. </w:t>
      </w:r>
    </w:p>
    <w:p w14:paraId="37546AF1" w14:textId="77777777" w:rsidR="00077A23" w:rsidRPr="0036600C" w:rsidRDefault="00077A23" w:rsidP="00FF7173">
      <w:pPr>
        <w:ind w:firstLine="709"/>
        <w:jc w:val="both"/>
        <w:rPr>
          <w:sz w:val="24"/>
          <w:szCs w:val="24"/>
        </w:rPr>
      </w:pPr>
    </w:p>
    <w:p w14:paraId="3C97786B" w14:textId="433D0A14" w:rsidR="00077A23" w:rsidRPr="0036600C" w:rsidRDefault="00077A23" w:rsidP="00C512D0">
      <w:pPr>
        <w:pStyle w:val="25"/>
        <w:keepNext w:val="0"/>
        <w:numPr>
          <w:ilvl w:val="1"/>
          <w:numId w:val="45"/>
        </w:numPr>
        <w:tabs>
          <w:tab w:val="left" w:pos="1134"/>
        </w:tabs>
        <w:spacing w:before="0"/>
        <w:ind w:left="1134" w:hanging="425"/>
        <w:rPr>
          <w:sz w:val="24"/>
          <w:szCs w:val="24"/>
        </w:rPr>
      </w:pPr>
      <w:bookmarkStart w:id="74" w:name="_Toc433888062"/>
      <w:r w:rsidRPr="0036600C">
        <w:rPr>
          <w:sz w:val="24"/>
          <w:szCs w:val="24"/>
        </w:rPr>
        <w:t>Меры по переводу котельных, размещенных в существующих и расширяемых зонах действия источников</w:t>
      </w:r>
      <w:r w:rsidR="00D66E9E">
        <w:rPr>
          <w:sz w:val="24"/>
          <w:szCs w:val="24"/>
        </w:rPr>
        <w:t xml:space="preserve"> тепловой энергии, функционирующих в режиме</w:t>
      </w:r>
      <w:r w:rsidRPr="0036600C">
        <w:rPr>
          <w:sz w:val="24"/>
          <w:szCs w:val="24"/>
        </w:rPr>
        <w:t xml:space="preserve"> комбинированной выработки электрической</w:t>
      </w:r>
      <w:r w:rsidR="00D66E9E">
        <w:rPr>
          <w:sz w:val="24"/>
          <w:szCs w:val="24"/>
        </w:rPr>
        <w:t xml:space="preserve"> и </w:t>
      </w:r>
      <w:r w:rsidR="00D66E9E" w:rsidRPr="0036600C">
        <w:rPr>
          <w:sz w:val="24"/>
          <w:szCs w:val="24"/>
        </w:rPr>
        <w:t>тепловой</w:t>
      </w:r>
      <w:r w:rsidRPr="0036600C">
        <w:rPr>
          <w:sz w:val="24"/>
          <w:szCs w:val="24"/>
        </w:rPr>
        <w:t xml:space="preserve"> энергии, в пиковый режим работы</w:t>
      </w:r>
      <w:bookmarkEnd w:id="74"/>
      <w:r w:rsidR="00A07741" w:rsidRPr="0036600C">
        <w:rPr>
          <w:sz w:val="24"/>
          <w:szCs w:val="24"/>
        </w:rPr>
        <w:t>, либо по выводу их из эксплуатации</w:t>
      </w:r>
    </w:p>
    <w:p w14:paraId="0F1FE7B0" w14:textId="77777777" w:rsidR="003E541B" w:rsidRDefault="001468C5" w:rsidP="001468C5">
      <w:pPr>
        <w:widowControl w:val="0"/>
        <w:ind w:firstLine="709"/>
        <w:jc w:val="both"/>
        <w:rPr>
          <w:sz w:val="24"/>
          <w:szCs w:val="28"/>
        </w:rPr>
      </w:pPr>
      <w:r w:rsidRPr="000C5558">
        <w:rPr>
          <w:sz w:val="24"/>
          <w:szCs w:val="28"/>
        </w:rPr>
        <w:t xml:space="preserve">В рамках реализации Схемы теплоснабжения </w:t>
      </w:r>
      <w:r w:rsidR="003E541B">
        <w:rPr>
          <w:sz w:val="24"/>
          <w:szCs w:val="28"/>
        </w:rPr>
        <w:t xml:space="preserve">меры по переводу </w:t>
      </w:r>
      <w:r w:rsidR="003E541B" w:rsidRPr="003E541B">
        <w:rPr>
          <w:sz w:val="24"/>
          <w:szCs w:val="28"/>
        </w:rPr>
        <w:t>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либо по выводу их из эксплуатации</w:t>
      </w:r>
      <w:r w:rsidR="003E541B">
        <w:rPr>
          <w:sz w:val="24"/>
          <w:szCs w:val="28"/>
        </w:rPr>
        <w:t xml:space="preserve"> не </w:t>
      </w:r>
      <w:r w:rsidRPr="000C5558">
        <w:rPr>
          <w:sz w:val="24"/>
          <w:szCs w:val="28"/>
        </w:rPr>
        <w:t>предусмотрен</w:t>
      </w:r>
      <w:r w:rsidR="003E541B">
        <w:rPr>
          <w:sz w:val="24"/>
          <w:szCs w:val="28"/>
        </w:rPr>
        <w:t>ы.</w:t>
      </w:r>
    </w:p>
    <w:p w14:paraId="5FA8BB1C" w14:textId="3C106D73" w:rsidR="00077A23" w:rsidRPr="0036600C" w:rsidRDefault="00A07741" w:rsidP="009D4583">
      <w:pPr>
        <w:pStyle w:val="25"/>
        <w:keepNext w:val="0"/>
        <w:numPr>
          <w:ilvl w:val="1"/>
          <w:numId w:val="45"/>
        </w:numPr>
        <w:tabs>
          <w:tab w:val="left" w:pos="1418"/>
        </w:tabs>
        <w:spacing w:before="0"/>
        <w:ind w:left="567" w:hanging="425"/>
        <w:rPr>
          <w:sz w:val="24"/>
          <w:szCs w:val="24"/>
        </w:rPr>
      </w:pPr>
      <w:bookmarkStart w:id="75" w:name="_Toc433888064"/>
      <w:r w:rsidRPr="0036600C">
        <w:rPr>
          <w:sz w:val="24"/>
          <w:szCs w:val="24"/>
        </w:rPr>
        <w:t>Т</w:t>
      </w:r>
      <w:r w:rsidR="00077A23" w:rsidRPr="0036600C">
        <w:rPr>
          <w:sz w:val="24"/>
          <w:szCs w:val="24"/>
        </w:rPr>
        <w:t xml:space="preserve">емпературный график отпуска тепловой энергии для каждого источника тепловой энергии или группы источников в системе теплоснабжения, работающей </w:t>
      </w:r>
      <w:r w:rsidR="00BE08A5">
        <w:rPr>
          <w:sz w:val="24"/>
          <w:szCs w:val="24"/>
        </w:rPr>
        <w:t>на общую тепловую сеть, и оценку</w:t>
      </w:r>
      <w:r w:rsidR="00077A23" w:rsidRPr="0036600C">
        <w:rPr>
          <w:sz w:val="24"/>
          <w:szCs w:val="24"/>
        </w:rPr>
        <w:t xml:space="preserve"> затрат при необходимости его изменения</w:t>
      </w:r>
      <w:bookmarkEnd w:id="75"/>
    </w:p>
    <w:p w14:paraId="4FB23A17" w14:textId="18633C66" w:rsidR="003E541B" w:rsidRPr="009D4583" w:rsidRDefault="003E541B" w:rsidP="001229D1">
      <w:pPr>
        <w:ind w:firstLine="709"/>
        <w:jc w:val="both"/>
        <w:rPr>
          <w:sz w:val="2"/>
          <w:szCs w:val="28"/>
        </w:rPr>
      </w:pPr>
    </w:p>
    <w:p w14:paraId="58AF30A5" w14:textId="614F48EB" w:rsidR="003E541B" w:rsidRPr="003E541B" w:rsidRDefault="003E541B" w:rsidP="003E541B">
      <w:pPr>
        <w:spacing w:before="60" w:after="60"/>
        <w:ind w:firstLine="708"/>
        <w:contextualSpacing/>
        <w:jc w:val="both"/>
        <w:rPr>
          <w:rFonts w:eastAsia="Calibri"/>
          <w:sz w:val="24"/>
          <w:szCs w:val="28"/>
          <w:lang w:eastAsia="en-US"/>
        </w:rPr>
      </w:pPr>
      <w:r w:rsidRPr="003E541B">
        <w:rPr>
          <w:rFonts w:eastAsia="Calibri"/>
          <w:sz w:val="24"/>
          <w:szCs w:val="28"/>
          <w:lang w:eastAsia="en-US"/>
        </w:rPr>
        <w:t xml:space="preserve">Регулирование отпуска тепловой энергии от источников теплоснабжения в городе </w:t>
      </w:r>
      <w:r w:rsidRPr="003E541B">
        <w:rPr>
          <w:rFonts w:eastAsia="Calibri"/>
          <w:sz w:val="24"/>
          <w:szCs w:val="28"/>
          <w:lang w:eastAsia="en-US"/>
        </w:rPr>
        <w:br/>
        <w:t>Пыть-Ях осуществляется качественным способом, при котором изменяется температура теплоносителя в подающем трубопроводе без изменения расхода. Тепловая энергия отпускается потребителям по утвержденным температурным графикам.</w:t>
      </w:r>
    </w:p>
    <w:p w14:paraId="53EA050E" w14:textId="0F3BA341" w:rsidR="003E541B" w:rsidRPr="003E541B" w:rsidRDefault="003E541B" w:rsidP="003E541B">
      <w:pPr>
        <w:spacing w:before="60" w:after="60"/>
        <w:ind w:firstLine="708"/>
        <w:contextualSpacing/>
        <w:jc w:val="both"/>
        <w:rPr>
          <w:rFonts w:eastAsia="Calibri"/>
          <w:sz w:val="24"/>
          <w:szCs w:val="28"/>
          <w:lang w:eastAsia="en-US"/>
        </w:rPr>
      </w:pPr>
      <w:r w:rsidRPr="003E541B">
        <w:rPr>
          <w:rFonts w:eastAsia="Calibri"/>
          <w:sz w:val="24"/>
          <w:szCs w:val="28"/>
          <w:lang w:eastAsia="en-US"/>
        </w:rPr>
        <w:t>Расчетные температурные графики сетевой воды для котельных города Пыть-Ях на отопительный сезон 202</w:t>
      </w:r>
      <w:r w:rsidR="00607029">
        <w:rPr>
          <w:rFonts w:eastAsia="Calibri"/>
          <w:sz w:val="24"/>
          <w:szCs w:val="28"/>
          <w:lang w:eastAsia="en-US"/>
        </w:rPr>
        <w:t>4-2025</w:t>
      </w:r>
      <w:r w:rsidRPr="003E541B">
        <w:rPr>
          <w:rFonts w:eastAsia="Calibri"/>
          <w:sz w:val="24"/>
          <w:szCs w:val="28"/>
          <w:lang w:eastAsia="en-US"/>
        </w:rPr>
        <w:t xml:space="preserve"> гг. представлены в таблице </w:t>
      </w:r>
      <w:r w:rsidR="00A7703E">
        <w:rPr>
          <w:rFonts w:eastAsia="Calibri"/>
          <w:sz w:val="24"/>
          <w:szCs w:val="28"/>
          <w:lang w:eastAsia="en-US"/>
        </w:rPr>
        <w:t>32</w:t>
      </w:r>
      <w:r w:rsidRPr="003E541B">
        <w:rPr>
          <w:rFonts w:eastAsia="Calibri"/>
          <w:sz w:val="24"/>
          <w:szCs w:val="28"/>
          <w:lang w:eastAsia="en-US"/>
        </w:rPr>
        <w:t>.</w:t>
      </w:r>
    </w:p>
    <w:p w14:paraId="53D0BF21" w14:textId="588F1BD4" w:rsidR="003E541B" w:rsidRPr="003E541B" w:rsidRDefault="003E541B" w:rsidP="003E541B">
      <w:pPr>
        <w:spacing w:before="60" w:after="60"/>
        <w:ind w:left="1429" w:firstLine="709"/>
        <w:contextualSpacing/>
        <w:jc w:val="right"/>
        <w:rPr>
          <w:rFonts w:eastAsia="Calibri"/>
          <w:b/>
          <w:sz w:val="24"/>
          <w:szCs w:val="22"/>
          <w:lang w:eastAsia="en-US"/>
        </w:rPr>
      </w:pPr>
      <w:r w:rsidRPr="003E541B">
        <w:rPr>
          <w:rFonts w:eastAsia="Calibri"/>
          <w:b/>
          <w:sz w:val="24"/>
          <w:szCs w:val="22"/>
          <w:lang w:eastAsia="en-US"/>
        </w:rPr>
        <w:t xml:space="preserve">Таблица </w:t>
      </w:r>
      <w:r w:rsidRPr="003E541B">
        <w:rPr>
          <w:rFonts w:eastAsia="Calibri"/>
          <w:b/>
          <w:sz w:val="24"/>
          <w:szCs w:val="24"/>
          <w:lang w:eastAsia="en-US"/>
        </w:rPr>
        <w:t xml:space="preserve"> </w:t>
      </w:r>
      <w:r w:rsidRPr="003E541B">
        <w:rPr>
          <w:rFonts w:eastAsia="Calibri"/>
          <w:b/>
          <w:sz w:val="24"/>
          <w:szCs w:val="24"/>
          <w:lang w:eastAsia="en-US"/>
        </w:rPr>
        <w:fldChar w:fldCharType="begin"/>
      </w:r>
      <w:r w:rsidRPr="003E541B">
        <w:rPr>
          <w:rFonts w:eastAsia="Calibri"/>
          <w:b/>
          <w:sz w:val="24"/>
          <w:szCs w:val="24"/>
          <w:lang w:eastAsia="en-US"/>
        </w:rPr>
        <w:instrText xml:space="preserve"> SEQ Таблица \* ARABIC </w:instrText>
      </w:r>
      <w:r w:rsidRPr="003E541B">
        <w:rPr>
          <w:rFonts w:eastAsia="Calibri"/>
          <w:b/>
          <w:sz w:val="24"/>
          <w:szCs w:val="24"/>
          <w:lang w:eastAsia="en-US"/>
        </w:rPr>
        <w:fldChar w:fldCharType="separate"/>
      </w:r>
      <w:r w:rsidR="00166D57">
        <w:rPr>
          <w:rFonts w:eastAsia="Calibri"/>
          <w:b/>
          <w:noProof/>
          <w:sz w:val="24"/>
          <w:szCs w:val="24"/>
          <w:lang w:eastAsia="en-US"/>
        </w:rPr>
        <w:t>32</w:t>
      </w:r>
      <w:r w:rsidRPr="003E541B">
        <w:rPr>
          <w:rFonts w:eastAsia="Calibri"/>
          <w:b/>
          <w:sz w:val="24"/>
          <w:szCs w:val="24"/>
          <w:lang w:eastAsia="en-US"/>
        </w:rPr>
        <w:fldChar w:fldCharType="end"/>
      </w:r>
    </w:p>
    <w:p w14:paraId="0A41350D" w14:textId="17B21740" w:rsidR="003E541B" w:rsidRPr="003E541B" w:rsidRDefault="003E541B" w:rsidP="003E541B">
      <w:pPr>
        <w:spacing w:before="60" w:after="60"/>
        <w:ind w:firstLine="709"/>
        <w:contextualSpacing/>
        <w:jc w:val="center"/>
        <w:rPr>
          <w:rFonts w:eastAsia="Calibri"/>
          <w:sz w:val="24"/>
          <w:szCs w:val="28"/>
          <w:lang w:eastAsia="en-US"/>
        </w:rPr>
      </w:pPr>
      <w:r w:rsidRPr="003E541B">
        <w:rPr>
          <w:rFonts w:eastAsia="Calibri"/>
          <w:b/>
          <w:bCs/>
          <w:sz w:val="24"/>
          <w:szCs w:val="22"/>
          <w:lang w:eastAsia="en-US"/>
        </w:rPr>
        <w:t xml:space="preserve">Расчетные температурные графики сетевой воды для котельных </w:t>
      </w:r>
      <w:r w:rsidRPr="003E541B">
        <w:rPr>
          <w:rFonts w:eastAsia="Calibri"/>
          <w:b/>
          <w:bCs/>
          <w:sz w:val="24"/>
          <w:szCs w:val="22"/>
          <w:lang w:eastAsia="en-US"/>
        </w:rPr>
        <w:br/>
        <w:t>города Пыть-Ях на 202</w:t>
      </w:r>
      <w:r w:rsidR="00607029">
        <w:rPr>
          <w:rFonts w:eastAsia="Calibri"/>
          <w:b/>
          <w:bCs/>
          <w:sz w:val="24"/>
          <w:szCs w:val="22"/>
          <w:lang w:eastAsia="en-US"/>
        </w:rPr>
        <w:t>4</w:t>
      </w:r>
      <w:r w:rsidRPr="003E541B">
        <w:rPr>
          <w:rFonts w:eastAsia="Calibri"/>
          <w:b/>
          <w:bCs/>
          <w:sz w:val="24"/>
          <w:szCs w:val="22"/>
          <w:lang w:eastAsia="en-US"/>
        </w:rPr>
        <w:t>-202</w:t>
      </w:r>
      <w:r w:rsidR="00607029">
        <w:rPr>
          <w:rFonts w:eastAsia="Calibri"/>
          <w:b/>
          <w:bCs/>
          <w:sz w:val="24"/>
          <w:szCs w:val="22"/>
          <w:lang w:eastAsia="en-US"/>
        </w:rPr>
        <w:t>5</w:t>
      </w:r>
      <w:r w:rsidRPr="003E541B">
        <w:rPr>
          <w:rFonts w:eastAsia="Calibri"/>
          <w:b/>
          <w:bCs/>
          <w:sz w:val="24"/>
          <w:szCs w:val="22"/>
          <w:lang w:eastAsia="en-US"/>
        </w:rPr>
        <w:t xml:space="preserve"> гг.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2770"/>
        <w:gridCol w:w="2053"/>
        <w:gridCol w:w="2949"/>
        <w:gridCol w:w="2061"/>
      </w:tblGrid>
      <w:tr w:rsidR="003E541B" w:rsidRPr="003E541B" w14:paraId="0C8C2435" w14:textId="77777777" w:rsidTr="003E541B">
        <w:trPr>
          <w:tblHeader/>
        </w:trPr>
        <w:tc>
          <w:tcPr>
            <w:tcW w:w="282" w:type="pct"/>
            <w:vAlign w:val="center"/>
          </w:tcPr>
          <w:p w14:paraId="029CE1F5" w14:textId="77777777" w:rsidR="003E541B" w:rsidRPr="003E541B" w:rsidRDefault="003E541B" w:rsidP="003E541B">
            <w:pPr>
              <w:spacing w:before="60" w:after="60"/>
              <w:ind w:firstLine="25"/>
              <w:contextualSpacing/>
              <w:jc w:val="center"/>
              <w:rPr>
                <w:rFonts w:eastAsia="Calibri"/>
                <w:b/>
                <w:bCs/>
                <w:sz w:val="24"/>
                <w:szCs w:val="22"/>
                <w:lang w:eastAsia="en-US"/>
              </w:rPr>
            </w:pPr>
            <w:r w:rsidRPr="003E541B">
              <w:rPr>
                <w:rFonts w:eastAsia="Calibri"/>
                <w:b/>
                <w:color w:val="000000"/>
                <w:sz w:val="24"/>
                <w:szCs w:val="22"/>
                <w:lang w:eastAsia="en-US"/>
              </w:rPr>
              <w:t>№ п/п</w:t>
            </w:r>
          </w:p>
        </w:tc>
        <w:tc>
          <w:tcPr>
            <w:tcW w:w="1329" w:type="pct"/>
            <w:shd w:val="clear" w:color="auto" w:fill="auto"/>
            <w:vAlign w:val="center"/>
            <w:hideMark/>
          </w:tcPr>
          <w:p w14:paraId="57952A40" w14:textId="77777777" w:rsidR="003E541B" w:rsidRPr="003E541B" w:rsidRDefault="003E541B" w:rsidP="003E541B">
            <w:pPr>
              <w:spacing w:before="60" w:after="60"/>
              <w:ind w:firstLine="8"/>
              <w:contextualSpacing/>
              <w:jc w:val="center"/>
              <w:rPr>
                <w:rFonts w:eastAsia="Calibri"/>
                <w:b/>
                <w:bCs/>
                <w:sz w:val="24"/>
                <w:szCs w:val="24"/>
                <w:lang w:eastAsia="en-US"/>
              </w:rPr>
            </w:pPr>
            <w:bookmarkStart w:id="76" w:name="_Hlk111656361"/>
            <w:r w:rsidRPr="003E541B">
              <w:rPr>
                <w:rFonts w:eastAsia="Calibri"/>
                <w:b/>
                <w:bCs/>
                <w:sz w:val="24"/>
                <w:szCs w:val="24"/>
                <w:lang w:eastAsia="en-US"/>
              </w:rPr>
              <w:t>Наименование источника тепловой энергии</w:t>
            </w:r>
          </w:p>
        </w:tc>
        <w:tc>
          <w:tcPr>
            <w:tcW w:w="985" w:type="pct"/>
            <w:shd w:val="clear" w:color="auto" w:fill="auto"/>
            <w:vAlign w:val="center"/>
            <w:hideMark/>
          </w:tcPr>
          <w:p w14:paraId="1082C693" w14:textId="77777777" w:rsidR="003E541B" w:rsidRPr="003E541B" w:rsidRDefault="003E541B" w:rsidP="003E541B">
            <w:pPr>
              <w:spacing w:before="60" w:after="60"/>
              <w:ind w:firstLine="8"/>
              <w:contextualSpacing/>
              <w:jc w:val="center"/>
              <w:rPr>
                <w:rFonts w:eastAsia="Calibri"/>
                <w:b/>
                <w:bCs/>
                <w:sz w:val="24"/>
                <w:szCs w:val="22"/>
                <w:lang w:eastAsia="en-US"/>
              </w:rPr>
            </w:pPr>
            <w:r w:rsidRPr="003E541B">
              <w:rPr>
                <w:rFonts w:eastAsia="Calibri"/>
                <w:b/>
                <w:bCs/>
                <w:sz w:val="24"/>
                <w:szCs w:val="22"/>
                <w:lang w:eastAsia="en-US"/>
              </w:rPr>
              <w:t>Утвержденный температурный график</w:t>
            </w:r>
          </w:p>
        </w:tc>
        <w:tc>
          <w:tcPr>
            <w:tcW w:w="1415" w:type="pct"/>
            <w:vAlign w:val="center"/>
          </w:tcPr>
          <w:p w14:paraId="0408C069" w14:textId="77777777" w:rsidR="003E541B" w:rsidRPr="003E541B" w:rsidRDefault="003E541B" w:rsidP="003E541B">
            <w:pPr>
              <w:spacing w:before="60" w:after="60"/>
              <w:ind w:firstLine="8"/>
              <w:contextualSpacing/>
              <w:jc w:val="center"/>
              <w:rPr>
                <w:rFonts w:eastAsia="Calibri"/>
                <w:b/>
                <w:bCs/>
                <w:sz w:val="24"/>
                <w:szCs w:val="22"/>
                <w:lang w:eastAsia="en-US"/>
              </w:rPr>
            </w:pPr>
            <w:r w:rsidRPr="003E541B">
              <w:rPr>
                <w:rFonts w:eastAsia="Calibri"/>
                <w:b/>
                <w:bCs/>
                <w:sz w:val="24"/>
                <w:szCs w:val="22"/>
                <w:lang w:eastAsia="en-US"/>
              </w:rPr>
              <w:t xml:space="preserve">Разность температур теплоносителя в подающем и обратном трубопроводах, </w:t>
            </w:r>
            <w:r w:rsidRPr="003E541B">
              <w:rPr>
                <w:rFonts w:eastAsia="Calibri"/>
                <w:b/>
                <w:sz w:val="24"/>
                <w:szCs w:val="28"/>
                <w:lang w:eastAsia="en-US"/>
              </w:rPr>
              <w:t>°С</w:t>
            </w:r>
          </w:p>
        </w:tc>
        <w:tc>
          <w:tcPr>
            <w:tcW w:w="989" w:type="pct"/>
            <w:vAlign w:val="center"/>
          </w:tcPr>
          <w:p w14:paraId="5ECA28CD" w14:textId="77777777" w:rsidR="003E541B" w:rsidRPr="003E541B" w:rsidRDefault="003E541B" w:rsidP="003E541B">
            <w:pPr>
              <w:spacing w:before="60" w:after="60"/>
              <w:ind w:firstLine="8"/>
              <w:contextualSpacing/>
              <w:jc w:val="center"/>
              <w:rPr>
                <w:rFonts w:eastAsia="Calibri"/>
                <w:b/>
                <w:bCs/>
                <w:sz w:val="24"/>
                <w:szCs w:val="22"/>
                <w:lang w:eastAsia="en-US"/>
              </w:rPr>
            </w:pPr>
            <w:r w:rsidRPr="003E541B">
              <w:rPr>
                <w:rFonts w:eastAsia="Calibri"/>
                <w:b/>
                <w:bCs/>
                <w:sz w:val="24"/>
                <w:szCs w:val="22"/>
                <w:lang w:eastAsia="en-US"/>
              </w:rPr>
              <w:t>Год утверждения температурного графика</w:t>
            </w:r>
          </w:p>
        </w:tc>
      </w:tr>
      <w:tr w:rsidR="003E541B" w:rsidRPr="003E541B" w14:paraId="2071FEA7" w14:textId="77777777" w:rsidTr="003E541B">
        <w:tc>
          <w:tcPr>
            <w:tcW w:w="282" w:type="pct"/>
            <w:vAlign w:val="center"/>
          </w:tcPr>
          <w:p w14:paraId="7755AFA9" w14:textId="77777777" w:rsidR="003E541B" w:rsidRPr="003E541B" w:rsidRDefault="003E541B" w:rsidP="003E541B">
            <w:pPr>
              <w:spacing w:before="60" w:after="60"/>
              <w:ind w:firstLine="25"/>
              <w:contextualSpacing/>
              <w:jc w:val="center"/>
              <w:rPr>
                <w:rFonts w:eastAsia="Calibri"/>
                <w:sz w:val="24"/>
                <w:szCs w:val="22"/>
                <w:lang w:eastAsia="en-US"/>
              </w:rPr>
            </w:pPr>
            <w:r w:rsidRPr="003E541B">
              <w:rPr>
                <w:rFonts w:eastAsia="Calibri"/>
                <w:sz w:val="24"/>
                <w:szCs w:val="22"/>
                <w:lang w:eastAsia="en-US"/>
              </w:rPr>
              <w:t>1</w:t>
            </w:r>
          </w:p>
        </w:tc>
        <w:tc>
          <w:tcPr>
            <w:tcW w:w="1329" w:type="pct"/>
            <w:shd w:val="clear" w:color="auto" w:fill="auto"/>
            <w:vAlign w:val="center"/>
          </w:tcPr>
          <w:p w14:paraId="2D40DF41" w14:textId="77777777" w:rsidR="003E541B" w:rsidRPr="003E541B" w:rsidRDefault="003E541B" w:rsidP="003E541B">
            <w:pPr>
              <w:spacing w:before="60" w:after="60"/>
              <w:ind w:firstLine="8"/>
              <w:contextualSpacing/>
              <w:rPr>
                <w:rFonts w:eastAsia="Calibri"/>
                <w:sz w:val="24"/>
                <w:szCs w:val="24"/>
                <w:highlight w:val="yellow"/>
                <w:lang w:eastAsia="en-US"/>
              </w:rPr>
            </w:pPr>
            <w:r w:rsidRPr="003E541B">
              <w:rPr>
                <w:rFonts w:eastAsia="Calibri"/>
                <w:sz w:val="24"/>
                <w:szCs w:val="24"/>
                <w:lang w:eastAsia="en-US"/>
              </w:rPr>
              <w:t>Котельная «Пыть-Ях»</w:t>
            </w:r>
          </w:p>
        </w:tc>
        <w:tc>
          <w:tcPr>
            <w:tcW w:w="985" w:type="pct"/>
            <w:shd w:val="clear" w:color="auto" w:fill="auto"/>
            <w:noWrap/>
            <w:vAlign w:val="center"/>
          </w:tcPr>
          <w:p w14:paraId="2CC19A01" w14:textId="77777777" w:rsidR="003E541B" w:rsidRPr="003E541B" w:rsidRDefault="003E541B" w:rsidP="003E541B">
            <w:pPr>
              <w:spacing w:before="60" w:after="60"/>
              <w:ind w:firstLine="8"/>
              <w:contextualSpacing/>
              <w:jc w:val="center"/>
              <w:rPr>
                <w:rFonts w:eastAsia="Calibri"/>
                <w:sz w:val="24"/>
                <w:szCs w:val="22"/>
                <w:lang w:eastAsia="en-US"/>
              </w:rPr>
            </w:pPr>
            <w:r w:rsidRPr="003E541B">
              <w:rPr>
                <w:rFonts w:eastAsia="Calibri"/>
                <w:sz w:val="24"/>
                <w:szCs w:val="28"/>
                <w:lang w:eastAsia="en-US"/>
              </w:rPr>
              <w:t>95/70 °С</w:t>
            </w:r>
          </w:p>
        </w:tc>
        <w:tc>
          <w:tcPr>
            <w:tcW w:w="1415" w:type="pct"/>
            <w:vAlign w:val="center"/>
          </w:tcPr>
          <w:p w14:paraId="1A3DE697" w14:textId="77777777" w:rsidR="003E541B" w:rsidRPr="003E541B" w:rsidRDefault="003E541B" w:rsidP="003E541B">
            <w:pPr>
              <w:spacing w:before="60" w:after="60"/>
              <w:ind w:firstLine="8"/>
              <w:contextualSpacing/>
              <w:jc w:val="center"/>
              <w:rPr>
                <w:rFonts w:eastAsia="Calibri"/>
                <w:sz w:val="24"/>
                <w:szCs w:val="28"/>
                <w:lang w:eastAsia="en-US"/>
              </w:rPr>
            </w:pPr>
            <w:r w:rsidRPr="003E541B">
              <w:rPr>
                <w:rFonts w:eastAsia="Calibri"/>
                <w:sz w:val="24"/>
                <w:szCs w:val="28"/>
                <w:lang w:eastAsia="en-US"/>
              </w:rPr>
              <w:t>25 °С</w:t>
            </w:r>
          </w:p>
        </w:tc>
        <w:tc>
          <w:tcPr>
            <w:tcW w:w="989" w:type="pct"/>
            <w:shd w:val="clear" w:color="auto" w:fill="auto"/>
            <w:vAlign w:val="center"/>
          </w:tcPr>
          <w:p w14:paraId="53C3FA9B" w14:textId="380CEDFE" w:rsidR="003E541B" w:rsidRPr="003E541B" w:rsidRDefault="003E541B" w:rsidP="00607029">
            <w:pPr>
              <w:spacing w:before="60" w:after="60"/>
              <w:ind w:firstLine="8"/>
              <w:contextualSpacing/>
              <w:jc w:val="center"/>
              <w:rPr>
                <w:rFonts w:eastAsia="Calibri"/>
                <w:sz w:val="24"/>
                <w:szCs w:val="28"/>
                <w:lang w:eastAsia="en-US"/>
              </w:rPr>
            </w:pPr>
            <w:r w:rsidRPr="003E541B">
              <w:rPr>
                <w:rFonts w:eastAsia="Calibri"/>
                <w:sz w:val="24"/>
                <w:szCs w:val="28"/>
                <w:lang w:eastAsia="en-US"/>
              </w:rPr>
              <w:t>202</w:t>
            </w:r>
            <w:r w:rsidR="00607029">
              <w:rPr>
                <w:rFonts w:eastAsia="Calibri"/>
                <w:sz w:val="24"/>
                <w:szCs w:val="28"/>
                <w:lang w:eastAsia="en-US"/>
              </w:rPr>
              <w:t>4</w:t>
            </w:r>
          </w:p>
        </w:tc>
      </w:tr>
      <w:tr w:rsidR="003E541B" w:rsidRPr="003E541B" w14:paraId="7330D476" w14:textId="77777777" w:rsidTr="003E541B">
        <w:tc>
          <w:tcPr>
            <w:tcW w:w="282" w:type="pct"/>
            <w:vAlign w:val="center"/>
          </w:tcPr>
          <w:p w14:paraId="50430730" w14:textId="77777777" w:rsidR="003E541B" w:rsidRPr="003E541B" w:rsidRDefault="003E541B" w:rsidP="003E541B">
            <w:pPr>
              <w:spacing w:before="60" w:after="60"/>
              <w:ind w:firstLine="25"/>
              <w:contextualSpacing/>
              <w:jc w:val="center"/>
              <w:rPr>
                <w:rFonts w:eastAsia="Calibri"/>
                <w:sz w:val="24"/>
                <w:szCs w:val="22"/>
                <w:lang w:eastAsia="en-US"/>
              </w:rPr>
            </w:pPr>
            <w:r w:rsidRPr="003E541B">
              <w:rPr>
                <w:rFonts w:eastAsia="Calibri"/>
                <w:sz w:val="24"/>
                <w:szCs w:val="22"/>
                <w:lang w:eastAsia="en-US"/>
              </w:rPr>
              <w:t>2</w:t>
            </w:r>
          </w:p>
        </w:tc>
        <w:tc>
          <w:tcPr>
            <w:tcW w:w="1329" w:type="pct"/>
            <w:shd w:val="clear" w:color="auto" w:fill="auto"/>
            <w:vAlign w:val="center"/>
          </w:tcPr>
          <w:p w14:paraId="367790F5" w14:textId="77777777" w:rsidR="003E541B" w:rsidRPr="003E541B" w:rsidRDefault="003E541B" w:rsidP="003E541B">
            <w:pPr>
              <w:spacing w:before="60" w:after="60"/>
              <w:ind w:firstLine="8"/>
              <w:contextualSpacing/>
              <w:rPr>
                <w:rFonts w:eastAsia="Calibri"/>
                <w:sz w:val="24"/>
                <w:szCs w:val="24"/>
                <w:highlight w:val="yellow"/>
                <w:lang w:eastAsia="en-US"/>
              </w:rPr>
            </w:pPr>
            <w:r w:rsidRPr="003E541B">
              <w:rPr>
                <w:rFonts w:eastAsia="Calibri"/>
                <w:sz w:val="24"/>
                <w:szCs w:val="24"/>
                <w:lang w:eastAsia="en-US"/>
              </w:rPr>
              <w:t>Котельная «Таежная»</w:t>
            </w:r>
          </w:p>
        </w:tc>
        <w:tc>
          <w:tcPr>
            <w:tcW w:w="985" w:type="pct"/>
            <w:shd w:val="clear" w:color="auto" w:fill="auto"/>
            <w:noWrap/>
            <w:vAlign w:val="center"/>
          </w:tcPr>
          <w:p w14:paraId="2400DCA6" w14:textId="77777777" w:rsidR="003E541B" w:rsidRPr="003E541B" w:rsidRDefault="003E541B" w:rsidP="003E541B">
            <w:pPr>
              <w:spacing w:before="60" w:after="60"/>
              <w:ind w:firstLine="8"/>
              <w:contextualSpacing/>
              <w:jc w:val="center"/>
              <w:rPr>
                <w:rFonts w:eastAsia="Calibri"/>
                <w:sz w:val="24"/>
                <w:szCs w:val="22"/>
                <w:lang w:eastAsia="en-US"/>
              </w:rPr>
            </w:pPr>
            <w:r w:rsidRPr="003E541B">
              <w:rPr>
                <w:rFonts w:eastAsia="Calibri"/>
                <w:sz w:val="24"/>
                <w:szCs w:val="28"/>
                <w:lang w:eastAsia="en-US"/>
              </w:rPr>
              <w:t>95/70 °С</w:t>
            </w:r>
          </w:p>
        </w:tc>
        <w:tc>
          <w:tcPr>
            <w:tcW w:w="1415" w:type="pct"/>
            <w:vAlign w:val="center"/>
          </w:tcPr>
          <w:p w14:paraId="501D9762" w14:textId="77777777" w:rsidR="003E541B" w:rsidRPr="003E541B" w:rsidRDefault="003E541B" w:rsidP="003E541B">
            <w:pPr>
              <w:spacing w:before="60" w:after="60"/>
              <w:ind w:firstLine="8"/>
              <w:contextualSpacing/>
              <w:jc w:val="center"/>
              <w:rPr>
                <w:rFonts w:eastAsia="Calibri"/>
                <w:sz w:val="24"/>
                <w:szCs w:val="28"/>
                <w:lang w:eastAsia="en-US"/>
              </w:rPr>
            </w:pPr>
            <w:r w:rsidRPr="003E541B">
              <w:rPr>
                <w:rFonts w:eastAsia="Calibri"/>
                <w:sz w:val="24"/>
                <w:szCs w:val="28"/>
                <w:lang w:eastAsia="en-US"/>
              </w:rPr>
              <w:t>25 °С</w:t>
            </w:r>
          </w:p>
        </w:tc>
        <w:tc>
          <w:tcPr>
            <w:tcW w:w="989" w:type="pct"/>
            <w:shd w:val="clear" w:color="auto" w:fill="auto"/>
            <w:vAlign w:val="center"/>
          </w:tcPr>
          <w:p w14:paraId="1A456498" w14:textId="2EEFFA24" w:rsidR="003E541B" w:rsidRPr="003E541B" w:rsidRDefault="00607029" w:rsidP="003E541B">
            <w:pPr>
              <w:spacing w:before="60" w:after="60"/>
              <w:ind w:firstLine="8"/>
              <w:contextualSpacing/>
              <w:jc w:val="center"/>
              <w:rPr>
                <w:rFonts w:eastAsia="Calibri"/>
                <w:sz w:val="24"/>
                <w:szCs w:val="28"/>
                <w:lang w:eastAsia="en-US"/>
              </w:rPr>
            </w:pPr>
            <w:r>
              <w:rPr>
                <w:rFonts w:eastAsia="Calibri"/>
                <w:sz w:val="24"/>
                <w:szCs w:val="28"/>
                <w:lang w:eastAsia="en-US"/>
              </w:rPr>
              <w:t>2024</w:t>
            </w:r>
          </w:p>
        </w:tc>
      </w:tr>
      <w:tr w:rsidR="003E541B" w:rsidRPr="003E541B" w14:paraId="59E07AE4" w14:textId="77777777" w:rsidTr="003E541B">
        <w:tc>
          <w:tcPr>
            <w:tcW w:w="282" w:type="pct"/>
            <w:vAlign w:val="center"/>
          </w:tcPr>
          <w:p w14:paraId="3353AA61" w14:textId="77777777" w:rsidR="003E541B" w:rsidRPr="003E541B" w:rsidRDefault="003E541B" w:rsidP="003E541B">
            <w:pPr>
              <w:spacing w:before="60" w:after="60"/>
              <w:ind w:firstLine="25"/>
              <w:contextualSpacing/>
              <w:jc w:val="center"/>
              <w:rPr>
                <w:rFonts w:eastAsia="Calibri"/>
                <w:sz w:val="24"/>
                <w:szCs w:val="22"/>
                <w:lang w:eastAsia="en-US"/>
              </w:rPr>
            </w:pPr>
            <w:r w:rsidRPr="003E541B">
              <w:rPr>
                <w:rFonts w:eastAsia="Calibri"/>
                <w:sz w:val="24"/>
                <w:szCs w:val="22"/>
                <w:lang w:eastAsia="en-US"/>
              </w:rPr>
              <w:t>3</w:t>
            </w:r>
          </w:p>
        </w:tc>
        <w:tc>
          <w:tcPr>
            <w:tcW w:w="1329" w:type="pct"/>
            <w:shd w:val="clear" w:color="auto" w:fill="auto"/>
            <w:vAlign w:val="center"/>
          </w:tcPr>
          <w:p w14:paraId="2BBC1A4A" w14:textId="77777777" w:rsidR="003E541B" w:rsidRPr="003E541B" w:rsidRDefault="003E541B" w:rsidP="003E541B">
            <w:pPr>
              <w:spacing w:before="60" w:after="60"/>
              <w:ind w:firstLine="8"/>
              <w:contextualSpacing/>
              <w:rPr>
                <w:rFonts w:eastAsia="Calibri"/>
                <w:sz w:val="24"/>
                <w:szCs w:val="24"/>
                <w:highlight w:val="yellow"/>
                <w:lang w:eastAsia="en-US"/>
              </w:rPr>
            </w:pPr>
            <w:r w:rsidRPr="003E541B">
              <w:rPr>
                <w:rFonts w:eastAsia="Calibri"/>
                <w:sz w:val="24"/>
                <w:szCs w:val="24"/>
                <w:lang w:eastAsia="en-US"/>
              </w:rPr>
              <w:t>Котельная «ДЕ 3 мкр»</w:t>
            </w:r>
          </w:p>
        </w:tc>
        <w:tc>
          <w:tcPr>
            <w:tcW w:w="985" w:type="pct"/>
            <w:shd w:val="clear" w:color="auto" w:fill="auto"/>
            <w:noWrap/>
            <w:vAlign w:val="center"/>
          </w:tcPr>
          <w:p w14:paraId="6A49548F" w14:textId="77777777" w:rsidR="003E541B" w:rsidRPr="003E541B" w:rsidRDefault="003E541B" w:rsidP="003E541B">
            <w:pPr>
              <w:spacing w:before="60" w:after="60"/>
              <w:ind w:firstLine="8"/>
              <w:contextualSpacing/>
              <w:jc w:val="center"/>
              <w:rPr>
                <w:rFonts w:eastAsia="Calibri"/>
                <w:sz w:val="24"/>
                <w:szCs w:val="22"/>
                <w:lang w:eastAsia="en-US"/>
              </w:rPr>
            </w:pPr>
            <w:r w:rsidRPr="003E541B">
              <w:rPr>
                <w:rFonts w:eastAsia="Calibri"/>
                <w:sz w:val="24"/>
                <w:szCs w:val="28"/>
                <w:lang w:eastAsia="en-US"/>
              </w:rPr>
              <w:t>95/70 °С</w:t>
            </w:r>
          </w:p>
        </w:tc>
        <w:tc>
          <w:tcPr>
            <w:tcW w:w="1415" w:type="pct"/>
            <w:vAlign w:val="center"/>
          </w:tcPr>
          <w:p w14:paraId="1A3DDD53" w14:textId="77777777" w:rsidR="003E541B" w:rsidRPr="003E541B" w:rsidRDefault="003E541B" w:rsidP="003E541B">
            <w:pPr>
              <w:spacing w:before="60" w:after="60"/>
              <w:ind w:firstLine="8"/>
              <w:contextualSpacing/>
              <w:jc w:val="center"/>
              <w:rPr>
                <w:rFonts w:eastAsia="Calibri"/>
                <w:sz w:val="24"/>
                <w:szCs w:val="22"/>
                <w:lang w:eastAsia="en-US"/>
              </w:rPr>
            </w:pPr>
            <w:r w:rsidRPr="003E541B">
              <w:rPr>
                <w:rFonts w:eastAsia="Calibri"/>
                <w:sz w:val="24"/>
                <w:szCs w:val="28"/>
                <w:lang w:eastAsia="en-US"/>
              </w:rPr>
              <w:t>25 °С</w:t>
            </w:r>
          </w:p>
        </w:tc>
        <w:tc>
          <w:tcPr>
            <w:tcW w:w="989" w:type="pct"/>
            <w:shd w:val="clear" w:color="auto" w:fill="auto"/>
            <w:vAlign w:val="center"/>
          </w:tcPr>
          <w:p w14:paraId="526077CB" w14:textId="79A147A5" w:rsidR="003E541B" w:rsidRPr="003E541B" w:rsidRDefault="00607029" w:rsidP="003E541B">
            <w:pPr>
              <w:spacing w:before="60" w:after="60"/>
              <w:ind w:firstLine="8"/>
              <w:contextualSpacing/>
              <w:jc w:val="center"/>
              <w:rPr>
                <w:rFonts w:eastAsia="Calibri"/>
                <w:sz w:val="24"/>
                <w:szCs w:val="22"/>
                <w:lang w:eastAsia="en-US"/>
              </w:rPr>
            </w:pPr>
            <w:r>
              <w:rPr>
                <w:rFonts w:eastAsia="Calibri"/>
                <w:sz w:val="24"/>
                <w:szCs w:val="22"/>
                <w:lang w:eastAsia="en-US"/>
              </w:rPr>
              <w:t>2024</w:t>
            </w:r>
          </w:p>
        </w:tc>
      </w:tr>
      <w:tr w:rsidR="003E541B" w:rsidRPr="003E541B" w14:paraId="26FE6B28" w14:textId="77777777" w:rsidTr="003E541B">
        <w:tc>
          <w:tcPr>
            <w:tcW w:w="282" w:type="pct"/>
            <w:vAlign w:val="center"/>
          </w:tcPr>
          <w:p w14:paraId="13D755FF" w14:textId="77777777" w:rsidR="003E541B" w:rsidRPr="003E541B" w:rsidRDefault="003E541B" w:rsidP="003E541B">
            <w:pPr>
              <w:spacing w:before="60" w:after="60"/>
              <w:ind w:firstLine="25"/>
              <w:contextualSpacing/>
              <w:jc w:val="center"/>
              <w:rPr>
                <w:rFonts w:eastAsia="Calibri"/>
                <w:sz w:val="24"/>
                <w:szCs w:val="22"/>
                <w:lang w:eastAsia="en-US"/>
              </w:rPr>
            </w:pPr>
            <w:r w:rsidRPr="003E541B">
              <w:rPr>
                <w:rFonts w:eastAsia="Calibri"/>
                <w:sz w:val="24"/>
                <w:szCs w:val="22"/>
                <w:lang w:eastAsia="en-US"/>
              </w:rPr>
              <w:t>4</w:t>
            </w:r>
          </w:p>
        </w:tc>
        <w:tc>
          <w:tcPr>
            <w:tcW w:w="1329" w:type="pct"/>
            <w:shd w:val="clear" w:color="auto" w:fill="auto"/>
            <w:vAlign w:val="center"/>
          </w:tcPr>
          <w:p w14:paraId="470AD0F5" w14:textId="77777777" w:rsidR="003E541B" w:rsidRPr="003E541B" w:rsidRDefault="003E541B" w:rsidP="003E541B">
            <w:pPr>
              <w:spacing w:before="60" w:after="60"/>
              <w:ind w:firstLine="8"/>
              <w:contextualSpacing/>
              <w:rPr>
                <w:rFonts w:eastAsia="Calibri"/>
                <w:sz w:val="24"/>
                <w:szCs w:val="24"/>
                <w:highlight w:val="yellow"/>
                <w:lang w:eastAsia="en-US"/>
              </w:rPr>
            </w:pPr>
            <w:r w:rsidRPr="003E541B">
              <w:rPr>
                <w:rFonts w:eastAsia="Calibri"/>
                <w:sz w:val="24"/>
                <w:szCs w:val="24"/>
                <w:lang w:eastAsia="en-US"/>
              </w:rPr>
              <w:t>Котельная «Центральная»</w:t>
            </w:r>
          </w:p>
        </w:tc>
        <w:tc>
          <w:tcPr>
            <w:tcW w:w="985" w:type="pct"/>
            <w:shd w:val="clear" w:color="auto" w:fill="auto"/>
            <w:noWrap/>
            <w:vAlign w:val="center"/>
          </w:tcPr>
          <w:p w14:paraId="04FF1F20" w14:textId="77777777" w:rsidR="003E541B" w:rsidRPr="003E541B" w:rsidRDefault="003E541B" w:rsidP="003E541B">
            <w:pPr>
              <w:spacing w:before="60" w:after="60"/>
              <w:ind w:firstLine="8"/>
              <w:contextualSpacing/>
              <w:jc w:val="center"/>
              <w:rPr>
                <w:rFonts w:eastAsia="Calibri"/>
                <w:sz w:val="24"/>
                <w:szCs w:val="22"/>
                <w:lang w:eastAsia="en-US"/>
              </w:rPr>
            </w:pPr>
            <w:r w:rsidRPr="003E541B">
              <w:rPr>
                <w:rFonts w:eastAsia="Calibri"/>
                <w:sz w:val="24"/>
                <w:szCs w:val="28"/>
                <w:lang w:eastAsia="en-US"/>
              </w:rPr>
              <w:t>95/70 °С</w:t>
            </w:r>
          </w:p>
        </w:tc>
        <w:tc>
          <w:tcPr>
            <w:tcW w:w="1415" w:type="pct"/>
            <w:vAlign w:val="center"/>
          </w:tcPr>
          <w:p w14:paraId="4A59B31D" w14:textId="77777777" w:rsidR="003E541B" w:rsidRPr="003E541B" w:rsidRDefault="003E541B" w:rsidP="003E541B">
            <w:pPr>
              <w:spacing w:before="60" w:after="60"/>
              <w:ind w:firstLine="8"/>
              <w:contextualSpacing/>
              <w:jc w:val="center"/>
              <w:rPr>
                <w:rFonts w:eastAsia="Calibri"/>
                <w:sz w:val="24"/>
                <w:szCs w:val="22"/>
                <w:lang w:eastAsia="en-US"/>
              </w:rPr>
            </w:pPr>
            <w:r w:rsidRPr="003E541B">
              <w:rPr>
                <w:rFonts w:eastAsia="Calibri"/>
                <w:sz w:val="24"/>
                <w:szCs w:val="28"/>
                <w:lang w:eastAsia="en-US"/>
              </w:rPr>
              <w:t>25 °С</w:t>
            </w:r>
          </w:p>
        </w:tc>
        <w:tc>
          <w:tcPr>
            <w:tcW w:w="989" w:type="pct"/>
            <w:shd w:val="clear" w:color="auto" w:fill="auto"/>
            <w:vAlign w:val="center"/>
          </w:tcPr>
          <w:p w14:paraId="6E394AFB" w14:textId="3F814797" w:rsidR="003E541B" w:rsidRPr="003E541B" w:rsidRDefault="00607029" w:rsidP="003E541B">
            <w:pPr>
              <w:spacing w:before="60" w:after="60"/>
              <w:ind w:firstLine="8"/>
              <w:contextualSpacing/>
              <w:jc w:val="center"/>
              <w:rPr>
                <w:rFonts w:eastAsia="Calibri"/>
                <w:sz w:val="24"/>
                <w:szCs w:val="22"/>
                <w:lang w:eastAsia="en-US"/>
              </w:rPr>
            </w:pPr>
            <w:r>
              <w:rPr>
                <w:rFonts w:eastAsia="Calibri"/>
                <w:sz w:val="24"/>
                <w:szCs w:val="22"/>
                <w:lang w:eastAsia="en-US"/>
              </w:rPr>
              <w:t>2024</w:t>
            </w:r>
          </w:p>
        </w:tc>
      </w:tr>
      <w:tr w:rsidR="003E541B" w:rsidRPr="003E541B" w14:paraId="5092CC68" w14:textId="77777777" w:rsidTr="003E541B">
        <w:tc>
          <w:tcPr>
            <w:tcW w:w="282" w:type="pct"/>
            <w:vAlign w:val="center"/>
          </w:tcPr>
          <w:p w14:paraId="0961ADA2" w14:textId="77777777" w:rsidR="003E541B" w:rsidRPr="003E541B" w:rsidRDefault="003E541B" w:rsidP="003E541B">
            <w:pPr>
              <w:spacing w:before="60" w:after="60"/>
              <w:ind w:firstLine="25"/>
              <w:contextualSpacing/>
              <w:jc w:val="center"/>
              <w:rPr>
                <w:rFonts w:eastAsia="Calibri"/>
                <w:sz w:val="24"/>
                <w:szCs w:val="22"/>
                <w:lang w:eastAsia="en-US"/>
              </w:rPr>
            </w:pPr>
            <w:r w:rsidRPr="003E541B">
              <w:rPr>
                <w:rFonts w:eastAsia="Calibri"/>
                <w:sz w:val="24"/>
                <w:szCs w:val="22"/>
                <w:lang w:eastAsia="en-US"/>
              </w:rPr>
              <w:t>5</w:t>
            </w:r>
          </w:p>
        </w:tc>
        <w:tc>
          <w:tcPr>
            <w:tcW w:w="1329" w:type="pct"/>
            <w:shd w:val="clear" w:color="auto" w:fill="auto"/>
            <w:vAlign w:val="center"/>
          </w:tcPr>
          <w:p w14:paraId="034EDA00" w14:textId="77777777" w:rsidR="003E541B" w:rsidRPr="003E541B" w:rsidRDefault="003E541B" w:rsidP="003E541B">
            <w:pPr>
              <w:spacing w:before="60" w:after="60"/>
              <w:ind w:firstLine="8"/>
              <w:contextualSpacing/>
              <w:rPr>
                <w:rFonts w:eastAsia="Calibri"/>
                <w:sz w:val="24"/>
                <w:szCs w:val="24"/>
                <w:highlight w:val="yellow"/>
                <w:lang w:eastAsia="en-US"/>
              </w:rPr>
            </w:pPr>
            <w:r w:rsidRPr="003E541B">
              <w:rPr>
                <w:rFonts w:eastAsia="Calibri"/>
                <w:sz w:val="24"/>
                <w:szCs w:val="24"/>
                <w:lang w:eastAsia="en-US"/>
              </w:rPr>
              <w:t>Котельная «Мамонтовская»</w:t>
            </w:r>
          </w:p>
        </w:tc>
        <w:tc>
          <w:tcPr>
            <w:tcW w:w="985" w:type="pct"/>
            <w:shd w:val="clear" w:color="auto" w:fill="auto"/>
            <w:noWrap/>
            <w:vAlign w:val="center"/>
          </w:tcPr>
          <w:p w14:paraId="79796ADD" w14:textId="0F337510" w:rsidR="009D4583" w:rsidRDefault="009D4583" w:rsidP="003E541B">
            <w:pPr>
              <w:spacing w:before="60" w:after="60"/>
              <w:ind w:firstLine="8"/>
              <w:contextualSpacing/>
              <w:jc w:val="center"/>
              <w:rPr>
                <w:rFonts w:eastAsia="Calibri"/>
                <w:sz w:val="24"/>
                <w:szCs w:val="28"/>
                <w:lang w:eastAsia="en-US"/>
              </w:rPr>
            </w:pPr>
            <w:r>
              <w:rPr>
                <w:rFonts w:eastAsia="Calibri"/>
                <w:sz w:val="24"/>
                <w:szCs w:val="28"/>
                <w:lang w:eastAsia="en-US"/>
              </w:rPr>
              <w:t xml:space="preserve">110/70 </w:t>
            </w:r>
            <w:r w:rsidRPr="003E541B">
              <w:rPr>
                <w:rFonts w:eastAsia="Calibri"/>
                <w:sz w:val="24"/>
                <w:szCs w:val="28"/>
                <w:lang w:eastAsia="en-US"/>
              </w:rPr>
              <w:t>°С</w:t>
            </w:r>
          </w:p>
          <w:p w14:paraId="030DE3AE" w14:textId="1C4AB7C9" w:rsidR="003E541B" w:rsidRPr="003E541B" w:rsidRDefault="003E541B" w:rsidP="003E541B">
            <w:pPr>
              <w:spacing w:before="60" w:after="60"/>
              <w:ind w:firstLine="8"/>
              <w:contextualSpacing/>
              <w:jc w:val="center"/>
              <w:rPr>
                <w:rFonts w:eastAsia="Calibri"/>
                <w:sz w:val="24"/>
                <w:szCs w:val="22"/>
                <w:lang w:eastAsia="en-US"/>
              </w:rPr>
            </w:pPr>
            <w:r w:rsidRPr="003E541B">
              <w:rPr>
                <w:rFonts w:eastAsia="Calibri"/>
                <w:sz w:val="24"/>
                <w:szCs w:val="28"/>
                <w:lang w:eastAsia="en-US"/>
              </w:rPr>
              <w:t>95/70 °С</w:t>
            </w:r>
          </w:p>
        </w:tc>
        <w:tc>
          <w:tcPr>
            <w:tcW w:w="1415" w:type="pct"/>
            <w:vAlign w:val="center"/>
          </w:tcPr>
          <w:p w14:paraId="52CF0034" w14:textId="5F583CEE" w:rsidR="009D4583" w:rsidRDefault="009D4583" w:rsidP="003E541B">
            <w:pPr>
              <w:spacing w:before="60" w:after="60"/>
              <w:ind w:firstLine="8"/>
              <w:contextualSpacing/>
              <w:jc w:val="center"/>
              <w:rPr>
                <w:rFonts w:eastAsia="Calibri"/>
                <w:sz w:val="24"/>
                <w:szCs w:val="28"/>
                <w:lang w:eastAsia="en-US"/>
              </w:rPr>
            </w:pPr>
            <w:r>
              <w:rPr>
                <w:rFonts w:eastAsia="Calibri"/>
                <w:sz w:val="24"/>
                <w:szCs w:val="28"/>
                <w:lang w:eastAsia="en-US"/>
              </w:rPr>
              <w:t xml:space="preserve">40 </w:t>
            </w:r>
            <w:r w:rsidRPr="003E541B">
              <w:rPr>
                <w:rFonts w:eastAsia="Calibri"/>
                <w:sz w:val="24"/>
                <w:szCs w:val="28"/>
                <w:lang w:eastAsia="en-US"/>
              </w:rPr>
              <w:t>°С</w:t>
            </w:r>
          </w:p>
          <w:p w14:paraId="46E44E19" w14:textId="72697589" w:rsidR="003E541B" w:rsidRPr="003E541B" w:rsidRDefault="003E541B" w:rsidP="003E541B">
            <w:pPr>
              <w:spacing w:before="60" w:after="60"/>
              <w:ind w:firstLine="8"/>
              <w:contextualSpacing/>
              <w:jc w:val="center"/>
              <w:rPr>
                <w:rFonts w:eastAsia="Calibri"/>
                <w:sz w:val="24"/>
                <w:szCs w:val="22"/>
                <w:lang w:eastAsia="en-US"/>
              </w:rPr>
            </w:pPr>
            <w:r w:rsidRPr="003E541B">
              <w:rPr>
                <w:rFonts w:eastAsia="Calibri"/>
                <w:sz w:val="24"/>
                <w:szCs w:val="28"/>
                <w:lang w:eastAsia="en-US"/>
              </w:rPr>
              <w:t>25 °С</w:t>
            </w:r>
          </w:p>
        </w:tc>
        <w:tc>
          <w:tcPr>
            <w:tcW w:w="989" w:type="pct"/>
            <w:shd w:val="clear" w:color="auto" w:fill="auto"/>
            <w:vAlign w:val="center"/>
          </w:tcPr>
          <w:p w14:paraId="3F94F549" w14:textId="7673D1B0" w:rsidR="003E541B" w:rsidRPr="003E541B" w:rsidRDefault="00607029" w:rsidP="003E541B">
            <w:pPr>
              <w:spacing w:before="60" w:after="60"/>
              <w:ind w:firstLine="8"/>
              <w:contextualSpacing/>
              <w:jc w:val="center"/>
              <w:rPr>
                <w:rFonts w:eastAsia="Calibri"/>
                <w:sz w:val="24"/>
                <w:szCs w:val="22"/>
                <w:lang w:eastAsia="en-US"/>
              </w:rPr>
            </w:pPr>
            <w:r>
              <w:rPr>
                <w:rFonts w:eastAsia="Calibri"/>
                <w:sz w:val="24"/>
                <w:szCs w:val="22"/>
                <w:lang w:eastAsia="en-US"/>
              </w:rPr>
              <w:t>2024</w:t>
            </w:r>
          </w:p>
        </w:tc>
      </w:tr>
      <w:tr w:rsidR="003E541B" w:rsidRPr="003E541B" w14:paraId="01522666" w14:textId="77777777" w:rsidTr="003E541B">
        <w:tc>
          <w:tcPr>
            <w:tcW w:w="282" w:type="pct"/>
            <w:vAlign w:val="center"/>
          </w:tcPr>
          <w:p w14:paraId="2AB89849" w14:textId="77777777" w:rsidR="003E541B" w:rsidRPr="003E541B" w:rsidRDefault="003E541B" w:rsidP="003E541B">
            <w:pPr>
              <w:spacing w:before="60" w:after="60"/>
              <w:ind w:firstLine="25"/>
              <w:contextualSpacing/>
              <w:jc w:val="center"/>
              <w:rPr>
                <w:rFonts w:eastAsia="Calibri"/>
                <w:sz w:val="24"/>
                <w:szCs w:val="22"/>
                <w:lang w:eastAsia="en-US"/>
              </w:rPr>
            </w:pPr>
            <w:r w:rsidRPr="003E541B">
              <w:rPr>
                <w:rFonts w:eastAsia="Calibri"/>
                <w:sz w:val="24"/>
                <w:szCs w:val="22"/>
                <w:lang w:eastAsia="en-US"/>
              </w:rPr>
              <w:t>6</w:t>
            </w:r>
          </w:p>
        </w:tc>
        <w:tc>
          <w:tcPr>
            <w:tcW w:w="1329" w:type="pct"/>
            <w:shd w:val="clear" w:color="auto" w:fill="auto"/>
            <w:vAlign w:val="center"/>
          </w:tcPr>
          <w:p w14:paraId="06B6EE95" w14:textId="77777777" w:rsidR="003E541B" w:rsidRPr="003E541B" w:rsidRDefault="003E541B" w:rsidP="003E541B">
            <w:pPr>
              <w:spacing w:before="60" w:after="60"/>
              <w:ind w:firstLine="38"/>
              <w:contextualSpacing/>
              <w:rPr>
                <w:rFonts w:eastAsia="Calibri"/>
                <w:bCs/>
                <w:color w:val="000000"/>
                <w:sz w:val="24"/>
                <w:szCs w:val="24"/>
                <w:highlight w:val="yellow"/>
                <w:lang w:eastAsia="en-US"/>
              </w:rPr>
            </w:pPr>
            <w:r w:rsidRPr="003E541B">
              <w:rPr>
                <w:rFonts w:eastAsia="Calibri"/>
                <w:bCs/>
                <w:color w:val="000000"/>
                <w:sz w:val="24"/>
                <w:szCs w:val="24"/>
                <w:lang w:eastAsia="en-US"/>
              </w:rPr>
              <w:t>Котельная «2а мкр»</w:t>
            </w:r>
          </w:p>
        </w:tc>
        <w:tc>
          <w:tcPr>
            <w:tcW w:w="985" w:type="pct"/>
            <w:shd w:val="clear" w:color="auto" w:fill="auto"/>
            <w:noWrap/>
            <w:vAlign w:val="center"/>
          </w:tcPr>
          <w:p w14:paraId="32EB773D" w14:textId="77777777" w:rsidR="003E541B" w:rsidRPr="003E541B" w:rsidRDefault="003E541B" w:rsidP="003E541B">
            <w:pPr>
              <w:spacing w:before="60" w:after="60"/>
              <w:ind w:firstLine="8"/>
              <w:contextualSpacing/>
              <w:jc w:val="center"/>
              <w:rPr>
                <w:rFonts w:eastAsia="Calibri"/>
                <w:sz w:val="24"/>
                <w:szCs w:val="28"/>
                <w:lang w:eastAsia="en-US"/>
              </w:rPr>
            </w:pPr>
            <w:r w:rsidRPr="003E541B">
              <w:rPr>
                <w:rFonts w:eastAsia="Calibri"/>
                <w:sz w:val="24"/>
                <w:szCs w:val="28"/>
                <w:lang w:eastAsia="en-US"/>
              </w:rPr>
              <w:t>95/70 °С</w:t>
            </w:r>
          </w:p>
        </w:tc>
        <w:tc>
          <w:tcPr>
            <w:tcW w:w="1415" w:type="pct"/>
            <w:vAlign w:val="center"/>
          </w:tcPr>
          <w:p w14:paraId="0E4A1FFA" w14:textId="77777777" w:rsidR="003E541B" w:rsidRPr="003E541B" w:rsidRDefault="003E541B" w:rsidP="003E541B">
            <w:pPr>
              <w:spacing w:before="60" w:after="60"/>
              <w:ind w:firstLine="8"/>
              <w:contextualSpacing/>
              <w:jc w:val="center"/>
              <w:rPr>
                <w:rFonts w:eastAsia="Calibri"/>
                <w:sz w:val="24"/>
                <w:szCs w:val="28"/>
                <w:lang w:eastAsia="en-US"/>
              </w:rPr>
            </w:pPr>
            <w:r w:rsidRPr="003E541B">
              <w:rPr>
                <w:rFonts w:eastAsia="Calibri"/>
                <w:sz w:val="24"/>
                <w:szCs w:val="28"/>
                <w:lang w:eastAsia="en-US"/>
              </w:rPr>
              <w:t>25 °С</w:t>
            </w:r>
          </w:p>
        </w:tc>
        <w:tc>
          <w:tcPr>
            <w:tcW w:w="989" w:type="pct"/>
            <w:shd w:val="clear" w:color="auto" w:fill="auto"/>
            <w:vAlign w:val="center"/>
          </w:tcPr>
          <w:p w14:paraId="4CB971DE" w14:textId="588904DC" w:rsidR="003E541B" w:rsidRPr="003E541B" w:rsidRDefault="00607029" w:rsidP="003E541B">
            <w:pPr>
              <w:spacing w:before="60" w:after="60"/>
              <w:ind w:firstLine="8"/>
              <w:contextualSpacing/>
              <w:jc w:val="center"/>
              <w:rPr>
                <w:rFonts w:eastAsia="Calibri"/>
                <w:sz w:val="24"/>
                <w:szCs w:val="22"/>
                <w:lang w:eastAsia="en-US"/>
              </w:rPr>
            </w:pPr>
            <w:r>
              <w:rPr>
                <w:rFonts w:eastAsia="Calibri"/>
                <w:sz w:val="24"/>
                <w:szCs w:val="22"/>
                <w:lang w:eastAsia="en-US"/>
              </w:rPr>
              <w:t>2024</w:t>
            </w:r>
          </w:p>
        </w:tc>
      </w:tr>
      <w:tr w:rsidR="003E541B" w:rsidRPr="003E541B" w14:paraId="0B38BBFA" w14:textId="77777777" w:rsidTr="003E541B">
        <w:tc>
          <w:tcPr>
            <w:tcW w:w="282" w:type="pct"/>
            <w:vAlign w:val="center"/>
          </w:tcPr>
          <w:p w14:paraId="4797B4E0" w14:textId="77777777" w:rsidR="003E541B" w:rsidRPr="003E541B" w:rsidRDefault="003E541B" w:rsidP="003E541B">
            <w:pPr>
              <w:spacing w:before="60" w:after="60"/>
              <w:ind w:firstLine="25"/>
              <w:contextualSpacing/>
              <w:jc w:val="center"/>
              <w:rPr>
                <w:rFonts w:eastAsia="Calibri"/>
                <w:sz w:val="24"/>
                <w:szCs w:val="22"/>
                <w:lang w:eastAsia="en-US"/>
              </w:rPr>
            </w:pPr>
            <w:r w:rsidRPr="003E541B">
              <w:rPr>
                <w:rFonts w:eastAsia="Calibri"/>
                <w:sz w:val="24"/>
                <w:szCs w:val="22"/>
                <w:lang w:eastAsia="en-US"/>
              </w:rPr>
              <w:t>7</w:t>
            </w:r>
          </w:p>
        </w:tc>
        <w:tc>
          <w:tcPr>
            <w:tcW w:w="1329" w:type="pct"/>
            <w:shd w:val="clear" w:color="auto" w:fill="auto"/>
            <w:vAlign w:val="center"/>
          </w:tcPr>
          <w:p w14:paraId="2202DA75" w14:textId="77777777" w:rsidR="003E541B" w:rsidRPr="003E541B" w:rsidRDefault="003E541B" w:rsidP="003E541B">
            <w:pPr>
              <w:spacing w:before="60" w:after="60"/>
              <w:ind w:firstLine="38"/>
              <w:contextualSpacing/>
              <w:rPr>
                <w:rFonts w:eastAsia="Calibri"/>
                <w:bCs/>
                <w:color w:val="000000"/>
                <w:sz w:val="22"/>
                <w:szCs w:val="22"/>
                <w:lang w:eastAsia="en-US"/>
              </w:rPr>
            </w:pPr>
            <w:r w:rsidRPr="003E541B">
              <w:rPr>
                <w:rFonts w:eastAsia="Calibri"/>
                <w:bCs/>
                <w:color w:val="000000"/>
                <w:sz w:val="22"/>
                <w:szCs w:val="22"/>
                <w:lang w:eastAsia="en-US"/>
              </w:rPr>
              <w:t>Котельная «ТКУ-4Д»</w:t>
            </w:r>
          </w:p>
        </w:tc>
        <w:tc>
          <w:tcPr>
            <w:tcW w:w="985" w:type="pct"/>
            <w:shd w:val="clear" w:color="auto" w:fill="auto"/>
            <w:noWrap/>
            <w:vAlign w:val="center"/>
          </w:tcPr>
          <w:p w14:paraId="62837AB7" w14:textId="77777777" w:rsidR="003E541B" w:rsidRPr="003E541B" w:rsidRDefault="003E541B" w:rsidP="003E541B">
            <w:pPr>
              <w:spacing w:before="60" w:after="60"/>
              <w:ind w:firstLine="8"/>
              <w:contextualSpacing/>
              <w:jc w:val="center"/>
              <w:rPr>
                <w:rFonts w:eastAsia="Calibri"/>
                <w:sz w:val="24"/>
                <w:szCs w:val="28"/>
                <w:lang w:eastAsia="en-US"/>
              </w:rPr>
            </w:pPr>
            <w:r w:rsidRPr="003E541B">
              <w:rPr>
                <w:rFonts w:eastAsia="Calibri"/>
                <w:sz w:val="24"/>
                <w:szCs w:val="28"/>
                <w:lang w:eastAsia="en-US"/>
              </w:rPr>
              <w:t>95/70 °С</w:t>
            </w:r>
          </w:p>
        </w:tc>
        <w:tc>
          <w:tcPr>
            <w:tcW w:w="1415" w:type="pct"/>
            <w:vAlign w:val="center"/>
          </w:tcPr>
          <w:p w14:paraId="6907B1DE" w14:textId="77777777" w:rsidR="003E541B" w:rsidRPr="003E541B" w:rsidRDefault="003E541B" w:rsidP="003E541B">
            <w:pPr>
              <w:spacing w:before="60" w:after="60"/>
              <w:ind w:firstLine="8"/>
              <w:contextualSpacing/>
              <w:jc w:val="center"/>
              <w:rPr>
                <w:rFonts w:eastAsia="Calibri"/>
                <w:sz w:val="24"/>
                <w:szCs w:val="28"/>
                <w:lang w:eastAsia="en-US"/>
              </w:rPr>
            </w:pPr>
            <w:r w:rsidRPr="003E541B">
              <w:rPr>
                <w:rFonts w:eastAsia="Calibri"/>
                <w:sz w:val="24"/>
                <w:szCs w:val="28"/>
                <w:lang w:eastAsia="en-US"/>
              </w:rPr>
              <w:t>25 °С</w:t>
            </w:r>
          </w:p>
        </w:tc>
        <w:tc>
          <w:tcPr>
            <w:tcW w:w="989" w:type="pct"/>
            <w:shd w:val="clear" w:color="auto" w:fill="auto"/>
            <w:vAlign w:val="center"/>
          </w:tcPr>
          <w:p w14:paraId="673F875C" w14:textId="6A5F7D55" w:rsidR="003E541B" w:rsidRPr="003E541B" w:rsidRDefault="00607029" w:rsidP="003E541B">
            <w:pPr>
              <w:spacing w:before="60" w:after="60"/>
              <w:ind w:firstLine="8"/>
              <w:contextualSpacing/>
              <w:jc w:val="center"/>
              <w:rPr>
                <w:rFonts w:eastAsia="Calibri"/>
                <w:sz w:val="24"/>
                <w:szCs w:val="22"/>
                <w:lang w:eastAsia="en-US"/>
              </w:rPr>
            </w:pPr>
            <w:r>
              <w:rPr>
                <w:rFonts w:eastAsia="Calibri"/>
                <w:sz w:val="24"/>
                <w:szCs w:val="22"/>
                <w:lang w:eastAsia="en-US"/>
              </w:rPr>
              <w:t>2024</w:t>
            </w:r>
          </w:p>
        </w:tc>
      </w:tr>
      <w:tr w:rsidR="003E541B" w:rsidRPr="003E541B" w14:paraId="3A9C98CC" w14:textId="77777777" w:rsidTr="003E541B">
        <w:tc>
          <w:tcPr>
            <w:tcW w:w="282" w:type="pct"/>
            <w:vAlign w:val="center"/>
          </w:tcPr>
          <w:p w14:paraId="1A901A59" w14:textId="77777777" w:rsidR="003E541B" w:rsidRPr="003E541B" w:rsidRDefault="003E541B" w:rsidP="003E541B">
            <w:pPr>
              <w:spacing w:before="60" w:after="60"/>
              <w:ind w:firstLine="25"/>
              <w:contextualSpacing/>
              <w:jc w:val="center"/>
              <w:rPr>
                <w:rFonts w:eastAsia="Calibri"/>
                <w:sz w:val="24"/>
                <w:szCs w:val="22"/>
                <w:lang w:eastAsia="en-US"/>
              </w:rPr>
            </w:pPr>
            <w:r w:rsidRPr="003E541B">
              <w:rPr>
                <w:rFonts w:eastAsia="Calibri"/>
                <w:sz w:val="24"/>
                <w:szCs w:val="22"/>
                <w:lang w:eastAsia="en-US"/>
              </w:rPr>
              <w:t>8</w:t>
            </w:r>
          </w:p>
        </w:tc>
        <w:tc>
          <w:tcPr>
            <w:tcW w:w="1329" w:type="pct"/>
            <w:shd w:val="clear" w:color="auto" w:fill="auto"/>
            <w:vAlign w:val="center"/>
          </w:tcPr>
          <w:p w14:paraId="254F8879" w14:textId="77777777" w:rsidR="003E541B" w:rsidRPr="003E541B" w:rsidRDefault="003E541B" w:rsidP="003E541B">
            <w:pPr>
              <w:spacing w:before="60" w:after="60"/>
              <w:ind w:firstLine="38"/>
              <w:contextualSpacing/>
              <w:rPr>
                <w:rFonts w:eastAsia="Calibri"/>
                <w:bCs/>
                <w:color w:val="000000"/>
                <w:sz w:val="22"/>
                <w:szCs w:val="22"/>
                <w:lang w:eastAsia="en-US"/>
              </w:rPr>
            </w:pPr>
            <w:r w:rsidRPr="003E541B">
              <w:rPr>
                <w:rFonts w:eastAsia="Calibri"/>
                <w:bCs/>
                <w:color w:val="000000"/>
                <w:sz w:val="22"/>
                <w:szCs w:val="22"/>
                <w:lang w:eastAsia="en-US"/>
              </w:rPr>
              <w:t>Парокотельная установка «Южно-Балыкский ГПЗ»</w:t>
            </w:r>
          </w:p>
        </w:tc>
        <w:tc>
          <w:tcPr>
            <w:tcW w:w="985" w:type="pct"/>
            <w:shd w:val="clear" w:color="auto" w:fill="auto"/>
            <w:noWrap/>
            <w:vAlign w:val="center"/>
          </w:tcPr>
          <w:p w14:paraId="77335003" w14:textId="77777777" w:rsidR="003E541B" w:rsidRPr="003E541B" w:rsidRDefault="003E541B" w:rsidP="003E541B">
            <w:pPr>
              <w:spacing w:before="60" w:after="60"/>
              <w:ind w:firstLine="8"/>
              <w:contextualSpacing/>
              <w:jc w:val="center"/>
              <w:rPr>
                <w:rFonts w:eastAsia="Calibri"/>
                <w:sz w:val="24"/>
                <w:szCs w:val="28"/>
                <w:lang w:eastAsia="en-US"/>
              </w:rPr>
            </w:pPr>
            <w:r w:rsidRPr="003E541B">
              <w:rPr>
                <w:rFonts w:eastAsia="Calibri"/>
                <w:sz w:val="24"/>
                <w:szCs w:val="28"/>
                <w:lang w:eastAsia="en-US"/>
              </w:rPr>
              <w:t>95/70 °С</w:t>
            </w:r>
          </w:p>
        </w:tc>
        <w:tc>
          <w:tcPr>
            <w:tcW w:w="1415" w:type="pct"/>
            <w:vAlign w:val="center"/>
          </w:tcPr>
          <w:p w14:paraId="06917CED" w14:textId="77777777" w:rsidR="003E541B" w:rsidRPr="003E541B" w:rsidRDefault="003E541B" w:rsidP="003E541B">
            <w:pPr>
              <w:spacing w:before="60" w:after="60"/>
              <w:ind w:firstLine="8"/>
              <w:contextualSpacing/>
              <w:jc w:val="center"/>
              <w:rPr>
                <w:rFonts w:eastAsia="Calibri"/>
                <w:sz w:val="24"/>
                <w:szCs w:val="28"/>
                <w:lang w:eastAsia="en-US"/>
              </w:rPr>
            </w:pPr>
            <w:r w:rsidRPr="003E541B">
              <w:rPr>
                <w:rFonts w:eastAsia="Calibri"/>
                <w:sz w:val="24"/>
                <w:szCs w:val="28"/>
                <w:lang w:eastAsia="en-US"/>
              </w:rPr>
              <w:t>25 °С</w:t>
            </w:r>
          </w:p>
        </w:tc>
        <w:tc>
          <w:tcPr>
            <w:tcW w:w="989" w:type="pct"/>
            <w:shd w:val="clear" w:color="auto" w:fill="auto"/>
            <w:vAlign w:val="center"/>
          </w:tcPr>
          <w:p w14:paraId="16725110" w14:textId="6CAEFB9A" w:rsidR="003E541B" w:rsidRPr="003E541B" w:rsidRDefault="00607029" w:rsidP="003E541B">
            <w:pPr>
              <w:spacing w:before="60" w:after="60"/>
              <w:ind w:firstLine="8"/>
              <w:contextualSpacing/>
              <w:jc w:val="center"/>
              <w:rPr>
                <w:rFonts w:eastAsia="Calibri"/>
                <w:sz w:val="24"/>
                <w:szCs w:val="22"/>
                <w:lang w:eastAsia="en-US"/>
              </w:rPr>
            </w:pPr>
            <w:r>
              <w:rPr>
                <w:rFonts w:eastAsia="Calibri"/>
                <w:sz w:val="24"/>
                <w:szCs w:val="22"/>
                <w:lang w:eastAsia="en-US"/>
              </w:rPr>
              <w:t>2024</w:t>
            </w:r>
          </w:p>
        </w:tc>
      </w:tr>
      <w:bookmarkEnd w:id="76"/>
    </w:tbl>
    <w:p w14:paraId="249E969D" w14:textId="77777777" w:rsidR="003E541B" w:rsidRPr="003E541B" w:rsidRDefault="003E541B" w:rsidP="003E541B">
      <w:pPr>
        <w:spacing w:before="60" w:after="60"/>
        <w:ind w:firstLine="708"/>
        <w:contextualSpacing/>
        <w:jc w:val="both"/>
        <w:rPr>
          <w:rFonts w:eastAsia="Calibri"/>
          <w:sz w:val="24"/>
          <w:szCs w:val="28"/>
          <w:lang w:eastAsia="en-US"/>
        </w:rPr>
      </w:pPr>
    </w:p>
    <w:p w14:paraId="7304C9F7" w14:textId="77777777" w:rsidR="003E541B" w:rsidRPr="003E541B" w:rsidRDefault="003E541B" w:rsidP="003E541B">
      <w:pPr>
        <w:spacing w:before="60" w:after="60"/>
        <w:ind w:firstLine="708"/>
        <w:contextualSpacing/>
        <w:jc w:val="both"/>
        <w:rPr>
          <w:rFonts w:eastAsia="Calibri"/>
          <w:sz w:val="24"/>
          <w:szCs w:val="22"/>
          <w:shd w:val="clear" w:color="auto" w:fill="FFFFFF"/>
          <w:lang w:eastAsia="en-US"/>
        </w:rPr>
      </w:pPr>
      <w:r w:rsidRPr="003E541B">
        <w:rPr>
          <w:rFonts w:eastAsia="Calibri"/>
          <w:sz w:val="24"/>
          <w:szCs w:val="22"/>
          <w:shd w:val="clear" w:color="auto" w:fill="FFFFFF"/>
          <w:lang w:eastAsia="en-US"/>
        </w:rPr>
        <w:t xml:space="preserve">Температурный график зависит от котельного оборудования и от эксплуатируемого теплотехнического оборудования абонентских вводов. Поэтому любое изменение температурного графика должно повлечь модернизацию всех потребителей. </w:t>
      </w:r>
    </w:p>
    <w:p w14:paraId="19C50D22" w14:textId="77777777" w:rsidR="003E541B" w:rsidRPr="003E541B" w:rsidRDefault="003E541B" w:rsidP="003E541B">
      <w:pPr>
        <w:spacing w:before="60" w:after="60"/>
        <w:ind w:firstLine="708"/>
        <w:contextualSpacing/>
        <w:jc w:val="both"/>
        <w:rPr>
          <w:rFonts w:eastAsia="Calibri"/>
          <w:sz w:val="24"/>
          <w:szCs w:val="28"/>
          <w:lang w:eastAsia="en-US"/>
        </w:rPr>
      </w:pPr>
      <w:r w:rsidRPr="003E541B">
        <w:rPr>
          <w:rFonts w:eastAsia="Calibri"/>
          <w:sz w:val="24"/>
          <w:szCs w:val="28"/>
          <w:lang w:eastAsia="en-US"/>
        </w:rPr>
        <w:t>Утвержденные температурные графики обусловлены проектными решениями, примененными при строительстве системы теплоснабжения котельных города Пыть-Ях.</w:t>
      </w:r>
    </w:p>
    <w:p w14:paraId="3210C11D" w14:textId="020D5E16" w:rsidR="003E541B" w:rsidRDefault="003E541B" w:rsidP="001229D1">
      <w:pPr>
        <w:ind w:firstLine="709"/>
        <w:jc w:val="both"/>
        <w:rPr>
          <w:sz w:val="24"/>
          <w:szCs w:val="28"/>
        </w:rPr>
      </w:pPr>
    </w:p>
    <w:p w14:paraId="11026D68" w14:textId="22DEFCC8" w:rsidR="00077A23" w:rsidRPr="006401A6" w:rsidRDefault="00077A23" w:rsidP="00C512D0">
      <w:pPr>
        <w:pStyle w:val="25"/>
        <w:keepNext w:val="0"/>
        <w:numPr>
          <w:ilvl w:val="1"/>
          <w:numId w:val="45"/>
        </w:numPr>
        <w:tabs>
          <w:tab w:val="left" w:pos="1134"/>
        </w:tabs>
        <w:spacing w:before="0"/>
        <w:ind w:left="1134" w:hanging="425"/>
        <w:rPr>
          <w:sz w:val="24"/>
          <w:szCs w:val="24"/>
        </w:rPr>
      </w:pPr>
      <w:bookmarkStart w:id="77" w:name="_Toc354121657"/>
      <w:bookmarkStart w:id="78" w:name="_Toc356219255"/>
      <w:bookmarkStart w:id="79" w:name="_Toc365529758"/>
      <w:bookmarkStart w:id="80" w:name="_Toc433888065"/>
      <w:r w:rsidRPr="006401A6">
        <w:rPr>
          <w:sz w:val="24"/>
          <w:szCs w:val="24"/>
        </w:rPr>
        <w:t>Предложения по перспективной установленной тепловой мощности каждого источника тепловой энергии с предложениями по срок</w:t>
      </w:r>
      <w:r w:rsidR="00A07741" w:rsidRPr="006401A6">
        <w:rPr>
          <w:sz w:val="24"/>
          <w:szCs w:val="24"/>
        </w:rPr>
        <w:t>у</w:t>
      </w:r>
      <w:r w:rsidRPr="006401A6">
        <w:rPr>
          <w:sz w:val="24"/>
          <w:szCs w:val="24"/>
        </w:rPr>
        <w:t xml:space="preserve"> ввода в эксплуатацию новых мощностей</w:t>
      </w:r>
      <w:bookmarkEnd w:id="77"/>
      <w:bookmarkEnd w:id="78"/>
      <w:bookmarkEnd w:id="79"/>
      <w:bookmarkEnd w:id="80"/>
    </w:p>
    <w:p w14:paraId="1544126F" w14:textId="77777777" w:rsidR="006B5155" w:rsidRPr="006401A6" w:rsidRDefault="006B5155" w:rsidP="006B5155">
      <w:pPr>
        <w:ind w:firstLine="709"/>
        <w:jc w:val="both"/>
        <w:rPr>
          <w:sz w:val="24"/>
          <w:szCs w:val="24"/>
        </w:rPr>
      </w:pPr>
      <w:r w:rsidRPr="006401A6">
        <w:rPr>
          <w:sz w:val="24"/>
          <w:szCs w:val="24"/>
        </w:rPr>
        <w:t xml:space="preserve">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сформированы на основании расчетной величины подключенной нагрузки потребителей и представлены в Разделе 2 настоящей Схемы теплоснабжения. </w:t>
      </w:r>
    </w:p>
    <w:p w14:paraId="69EC96E4" w14:textId="3465A74F" w:rsidR="006B5155" w:rsidRPr="006401A6" w:rsidRDefault="006B5155" w:rsidP="00A47F26">
      <w:pPr>
        <w:ind w:firstLine="709"/>
        <w:jc w:val="both"/>
        <w:rPr>
          <w:sz w:val="24"/>
          <w:szCs w:val="24"/>
        </w:rPr>
      </w:pPr>
    </w:p>
    <w:p w14:paraId="696DEBA8" w14:textId="27666D6C" w:rsidR="00A07741" w:rsidRPr="006401A6" w:rsidRDefault="00852886" w:rsidP="00C512D0">
      <w:pPr>
        <w:pStyle w:val="25"/>
        <w:keepNext w:val="0"/>
        <w:numPr>
          <w:ilvl w:val="1"/>
          <w:numId w:val="45"/>
        </w:numPr>
        <w:tabs>
          <w:tab w:val="left" w:pos="1134"/>
        </w:tabs>
        <w:spacing w:before="0"/>
        <w:ind w:left="1134" w:hanging="425"/>
        <w:rPr>
          <w:sz w:val="24"/>
          <w:szCs w:val="24"/>
        </w:rPr>
      </w:pPr>
      <w:r w:rsidRPr="006401A6">
        <w:rPr>
          <w:sz w:val="24"/>
          <w:szCs w:val="24"/>
        </w:rPr>
        <w:t xml:space="preserve"> </w:t>
      </w:r>
      <w:r w:rsidR="00A07741" w:rsidRPr="006401A6">
        <w:rPr>
          <w:sz w:val="24"/>
          <w:szCs w:val="24"/>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14:paraId="7B9FE33D" w14:textId="77777777" w:rsidR="00A35546" w:rsidRPr="006401A6" w:rsidRDefault="00A35546" w:rsidP="00A35546">
      <w:pPr>
        <w:ind w:firstLine="709"/>
        <w:jc w:val="both"/>
        <w:rPr>
          <w:sz w:val="24"/>
          <w:szCs w:val="24"/>
        </w:rPr>
      </w:pPr>
      <w:r w:rsidRPr="006401A6">
        <w:rPr>
          <w:sz w:val="24"/>
          <w:szCs w:val="24"/>
        </w:rPr>
        <w:t>К возобновляемым источникам энергии относятся: ветроэнергетика, гидроэнергетика, солнечная энергетика, биоэнергетика.</w:t>
      </w:r>
    </w:p>
    <w:p w14:paraId="298D1A28" w14:textId="4349C760" w:rsidR="00A35546" w:rsidRPr="006401A6" w:rsidRDefault="00A35546" w:rsidP="00A35546">
      <w:pPr>
        <w:ind w:firstLine="709"/>
        <w:jc w:val="both"/>
        <w:rPr>
          <w:sz w:val="24"/>
          <w:szCs w:val="24"/>
          <w:highlight w:val="yellow"/>
        </w:rPr>
      </w:pPr>
      <w:r w:rsidRPr="006401A6">
        <w:rPr>
          <w:sz w:val="24"/>
          <w:szCs w:val="24"/>
        </w:rPr>
        <w:t xml:space="preserve">Действующие источники тепловой энергии, использующие возобновляемые энергетические ресурсы, на территории </w:t>
      </w:r>
      <w:r w:rsidR="001229D1">
        <w:rPr>
          <w:sz w:val="24"/>
          <w:szCs w:val="24"/>
        </w:rPr>
        <w:t xml:space="preserve">города </w:t>
      </w:r>
      <w:r w:rsidR="003E541B">
        <w:rPr>
          <w:sz w:val="24"/>
          <w:szCs w:val="24"/>
        </w:rPr>
        <w:t>Пыть-Ях</w:t>
      </w:r>
      <w:r w:rsidRPr="006401A6">
        <w:rPr>
          <w:sz w:val="24"/>
          <w:szCs w:val="24"/>
        </w:rPr>
        <w:t xml:space="preserve"> отсутствуют, в связи с чем не предусмотрена их реконструкция. </w:t>
      </w:r>
    </w:p>
    <w:p w14:paraId="1915D5CF" w14:textId="77777777" w:rsidR="00466D4F" w:rsidRPr="006401A6" w:rsidRDefault="00466D4F" w:rsidP="00FF7173">
      <w:pPr>
        <w:rPr>
          <w:sz w:val="24"/>
          <w:szCs w:val="24"/>
          <w:highlight w:val="yellow"/>
        </w:rPr>
        <w:sectPr w:rsidR="00466D4F" w:rsidRPr="006401A6" w:rsidSect="003E541B">
          <w:pgSz w:w="11906" w:h="16838"/>
          <w:pgMar w:top="993" w:right="567" w:bottom="1134" w:left="1134" w:header="709" w:footer="709" w:gutter="0"/>
          <w:cols w:space="708"/>
          <w:docGrid w:linePitch="360"/>
        </w:sectPr>
      </w:pPr>
    </w:p>
    <w:p w14:paraId="33B50866" w14:textId="094EAA08" w:rsidR="00220FFD" w:rsidRPr="006401A6" w:rsidRDefault="003F26EC" w:rsidP="00355D02">
      <w:pPr>
        <w:pStyle w:val="10"/>
        <w:numPr>
          <w:ilvl w:val="0"/>
          <w:numId w:val="0"/>
        </w:numPr>
        <w:spacing w:before="0" w:after="120"/>
        <w:ind w:firstLine="709"/>
        <w:rPr>
          <w:sz w:val="24"/>
          <w:szCs w:val="24"/>
        </w:rPr>
      </w:pPr>
      <w:bookmarkStart w:id="81" w:name="_Toc354121658"/>
      <w:bookmarkStart w:id="82" w:name="_Toc356219256"/>
      <w:bookmarkStart w:id="83" w:name="_Toc365529759"/>
      <w:bookmarkStart w:id="84" w:name="_Toc209142699"/>
      <w:r w:rsidRPr="006401A6">
        <w:rPr>
          <w:sz w:val="24"/>
          <w:szCs w:val="24"/>
        </w:rPr>
        <w:t xml:space="preserve">Раздел </w:t>
      </w:r>
      <w:r w:rsidR="003A657B" w:rsidRPr="006401A6">
        <w:rPr>
          <w:sz w:val="24"/>
          <w:szCs w:val="24"/>
        </w:rPr>
        <w:t>6</w:t>
      </w:r>
      <w:r w:rsidRPr="006401A6">
        <w:rPr>
          <w:sz w:val="24"/>
          <w:szCs w:val="24"/>
        </w:rPr>
        <w:t xml:space="preserve"> П</w:t>
      </w:r>
      <w:bookmarkEnd w:id="81"/>
      <w:bookmarkEnd w:id="82"/>
      <w:bookmarkEnd w:id="83"/>
      <w:r w:rsidR="003A657B" w:rsidRPr="006401A6">
        <w:rPr>
          <w:sz w:val="24"/>
          <w:szCs w:val="24"/>
        </w:rPr>
        <w:t xml:space="preserve">редложения </w:t>
      </w:r>
      <w:bookmarkStart w:id="85" w:name="_Toc354121659"/>
      <w:bookmarkStart w:id="86" w:name="_Toc356219257"/>
      <w:r w:rsidR="003A657B" w:rsidRPr="006401A6">
        <w:rPr>
          <w:sz w:val="24"/>
          <w:szCs w:val="24"/>
        </w:rPr>
        <w:t>по строительству, реконструкции и (или) модернизации тепловых сетей</w:t>
      </w:r>
      <w:bookmarkEnd w:id="84"/>
    </w:p>
    <w:p w14:paraId="07610DE8" w14:textId="77777777" w:rsidR="001229D1" w:rsidRPr="007F3B92" w:rsidRDefault="001229D1" w:rsidP="001229D1">
      <w:pPr>
        <w:widowControl w:val="0"/>
        <w:autoSpaceDE w:val="0"/>
        <w:autoSpaceDN w:val="0"/>
        <w:adjustRightInd w:val="0"/>
        <w:ind w:firstLine="709"/>
        <w:jc w:val="both"/>
        <w:rPr>
          <w:sz w:val="24"/>
          <w:szCs w:val="24"/>
        </w:rPr>
      </w:pPr>
      <w:r w:rsidRPr="007F3B92">
        <w:rPr>
          <w:sz w:val="24"/>
          <w:szCs w:val="24"/>
        </w:rPr>
        <w:t>В рамках реализации Схемы теплоснабжения, помимо строительства и реконструкции тепловых сетей и сооружений на них, также предусмотрена реализация следующих мероприятий по сетевому хозяйству:</w:t>
      </w:r>
    </w:p>
    <w:p w14:paraId="315F3A33" w14:textId="77777777" w:rsidR="001229D1" w:rsidRDefault="001229D1" w:rsidP="00C512D0">
      <w:pPr>
        <w:numPr>
          <w:ilvl w:val="0"/>
          <w:numId w:val="36"/>
        </w:numPr>
        <w:tabs>
          <w:tab w:val="left" w:pos="993"/>
        </w:tabs>
        <w:ind w:left="0" w:right="20" w:firstLine="709"/>
        <w:jc w:val="both"/>
        <w:rPr>
          <w:sz w:val="24"/>
          <w:szCs w:val="24"/>
        </w:rPr>
      </w:pPr>
      <w:r w:rsidRPr="007F3B92">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p w14:paraId="2D4883DB" w14:textId="77777777" w:rsidR="001229D1" w:rsidRPr="007F3B92" w:rsidRDefault="001229D1" w:rsidP="00C512D0">
      <w:pPr>
        <w:numPr>
          <w:ilvl w:val="0"/>
          <w:numId w:val="36"/>
        </w:numPr>
        <w:tabs>
          <w:tab w:val="left" w:pos="993"/>
        </w:tabs>
        <w:ind w:left="0" w:right="20" w:firstLine="709"/>
        <w:jc w:val="both"/>
        <w:rPr>
          <w:sz w:val="24"/>
          <w:szCs w:val="24"/>
        </w:rPr>
      </w:pPr>
      <w:r>
        <w:rPr>
          <w:sz w:val="24"/>
          <w:szCs w:val="24"/>
        </w:rPr>
        <w:t>о</w:t>
      </w:r>
      <w:r w:rsidRPr="000C5558">
        <w:rPr>
          <w:sz w:val="24"/>
          <w:szCs w:val="24"/>
        </w:rPr>
        <w:t>формление бесхозяйных объектов недвижимого имущества системы теплоснабжения в муниципальную собственность</w:t>
      </w:r>
      <w:r>
        <w:rPr>
          <w:sz w:val="24"/>
          <w:szCs w:val="24"/>
        </w:rPr>
        <w:t>;</w:t>
      </w:r>
    </w:p>
    <w:p w14:paraId="51F72D6B" w14:textId="4DAE412B" w:rsidR="001229D1" w:rsidRDefault="001229D1" w:rsidP="00C512D0">
      <w:pPr>
        <w:numPr>
          <w:ilvl w:val="0"/>
          <w:numId w:val="36"/>
        </w:numPr>
        <w:tabs>
          <w:tab w:val="left" w:pos="993"/>
        </w:tabs>
        <w:ind w:left="0" w:right="20" w:firstLine="709"/>
        <w:jc w:val="both"/>
        <w:rPr>
          <w:sz w:val="24"/>
          <w:szCs w:val="24"/>
        </w:rPr>
      </w:pPr>
      <w:r w:rsidRPr="007F3B92">
        <w:rPr>
          <w:sz w:val="24"/>
          <w:szCs w:val="24"/>
        </w:rPr>
        <w:t>проведение ежегодных</w:t>
      </w:r>
      <w:r>
        <w:rPr>
          <w:sz w:val="24"/>
          <w:szCs w:val="24"/>
        </w:rPr>
        <w:t xml:space="preserve"> гидравлических испытаний сетей</w:t>
      </w:r>
      <w:r w:rsidR="00B95E6E">
        <w:rPr>
          <w:sz w:val="24"/>
          <w:szCs w:val="24"/>
        </w:rPr>
        <w:t>, испытаний на тепловые и гидравлические потери, на максимальную температуру теплоносителя</w:t>
      </w:r>
      <w:r>
        <w:rPr>
          <w:sz w:val="24"/>
          <w:szCs w:val="24"/>
        </w:rPr>
        <w:t>;</w:t>
      </w:r>
    </w:p>
    <w:p w14:paraId="19B0DC4C" w14:textId="16721990" w:rsidR="00836955" w:rsidRPr="003E541B" w:rsidRDefault="001229D1" w:rsidP="00C512D0">
      <w:pPr>
        <w:numPr>
          <w:ilvl w:val="0"/>
          <w:numId w:val="36"/>
        </w:numPr>
        <w:tabs>
          <w:tab w:val="left" w:pos="993"/>
        </w:tabs>
        <w:ind w:left="0" w:right="20" w:firstLine="709"/>
        <w:jc w:val="both"/>
        <w:rPr>
          <w:sz w:val="24"/>
          <w:szCs w:val="24"/>
        </w:rPr>
      </w:pPr>
      <w:r>
        <w:rPr>
          <w:sz w:val="24"/>
          <w:szCs w:val="24"/>
        </w:rPr>
        <w:t>п</w:t>
      </w:r>
      <w:r w:rsidRPr="000C5558">
        <w:rPr>
          <w:sz w:val="24"/>
          <w:szCs w:val="24"/>
        </w:rPr>
        <w:t>роведение инфракрасной аэрофотосъемки объектов системы теплоснабжения</w:t>
      </w:r>
      <w:r w:rsidR="003E541B">
        <w:rPr>
          <w:sz w:val="24"/>
          <w:szCs w:val="24"/>
        </w:rPr>
        <w:t>.</w:t>
      </w:r>
    </w:p>
    <w:p w14:paraId="28132B93" w14:textId="77777777" w:rsidR="001229D1" w:rsidRPr="007F3B92" w:rsidRDefault="001229D1" w:rsidP="001229D1">
      <w:pPr>
        <w:widowControl w:val="0"/>
        <w:autoSpaceDE w:val="0"/>
        <w:autoSpaceDN w:val="0"/>
        <w:adjustRightInd w:val="0"/>
        <w:ind w:firstLine="709"/>
        <w:jc w:val="both"/>
        <w:rPr>
          <w:sz w:val="24"/>
          <w:szCs w:val="24"/>
        </w:rPr>
      </w:pPr>
      <w:r w:rsidRPr="007F3B92">
        <w:rPr>
          <w:sz w:val="24"/>
          <w:szCs w:val="24"/>
        </w:rPr>
        <w:t>Перечень мероприятий по строительству и реконструкции тепловых сетей и сооружений на них представлен в Приложении 1.</w:t>
      </w:r>
    </w:p>
    <w:p w14:paraId="1983109B" w14:textId="77777777" w:rsidR="001229D1" w:rsidRPr="006401A6" w:rsidRDefault="001229D1" w:rsidP="00355D02">
      <w:pPr>
        <w:ind w:firstLine="709"/>
        <w:jc w:val="both"/>
        <w:rPr>
          <w:sz w:val="24"/>
          <w:szCs w:val="24"/>
        </w:rPr>
      </w:pPr>
    </w:p>
    <w:p w14:paraId="7A7CF052" w14:textId="3D0F0557" w:rsidR="00077A23" w:rsidRPr="006401A6" w:rsidRDefault="003E1F53" w:rsidP="00C512D0">
      <w:pPr>
        <w:pStyle w:val="25"/>
        <w:keepNext w:val="0"/>
        <w:numPr>
          <w:ilvl w:val="1"/>
          <w:numId w:val="46"/>
        </w:numPr>
        <w:tabs>
          <w:tab w:val="left" w:pos="1134"/>
        </w:tabs>
        <w:spacing w:before="0"/>
        <w:ind w:left="1134" w:hanging="425"/>
        <w:rPr>
          <w:sz w:val="24"/>
          <w:szCs w:val="24"/>
        </w:rPr>
      </w:pPr>
      <w:bookmarkStart w:id="87" w:name="_Toc365529760"/>
      <w:bookmarkStart w:id="88" w:name="_Toc433888067"/>
      <w:r w:rsidRPr="006401A6">
        <w:rPr>
          <w:sz w:val="24"/>
          <w:szCs w:val="24"/>
        </w:rPr>
        <w:t xml:space="preserve"> </w:t>
      </w:r>
      <w:r w:rsidR="00BE08A5">
        <w:rPr>
          <w:sz w:val="24"/>
          <w:szCs w:val="24"/>
        </w:rPr>
        <w:t>Предложения по строительству,</w:t>
      </w:r>
      <w:r w:rsidR="00077A23" w:rsidRPr="006401A6">
        <w:rPr>
          <w:sz w:val="24"/>
          <w:szCs w:val="24"/>
        </w:rPr>
        <w:t xml:space="preserve"> реконструкции</w:t>
      </w:r>
      <w:r w:rsidR="00BE08A5">
        <w:rPr>
          <w:sz w:val="24"/>
          <w:szCs w:val="24"/>
        </w:rPr>
        <w:t xml:space="preserve"> и (или) модернизации</w:t>
      </w:r>
      <w:r w:rsidR="00077A23" w:rsidRPr="006401A6">
        <w:rPr>
          <w:sz w:val="24"/>
          <w:szCs w:val="24"/>
        </w:rPr>
        <w:t xml:space="preserve">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87"/>
      <w:bookmarkEnd w:id="88"/>
    </w:p>
    <w:p w14:paraId="43642C94" w14:textId="3A646A48" w:rsidR="00077A23" w:rsidRPr="006401A6" w:rsidRDefault="00DF3675" w:rsidP="00FF7173">
      <w:pPr>
        <w:ind w:firstLine="709"/>
        <w:jc w:val="both"/>
        <w:rPr>
          <w:sz w:val="24"/>
          <w:szCs w:val="24"/>
          <w:highlight w:val="yellow"/>
        </w:rPr>
      </w:pPr>
      <w:r w:rsidRPr="006401A6">
        <w:rPr>
          <w:sz w:val="24"/>
          <w:szCs w:val="24"/>
        </w:rPr>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 не планируются</w:t>
      </w:r>
      <w:r w:rsidR="001229D1">
        <w:rPr>
          <w:sz w:val="24"/>
          <w:szCs w:val="24"/>
        </w:rPr>
        <w:t>.</w:t>
      </w:r>
    </w:p>
    <w:p w14:paraId="750F0F71" w14:textId="77777777" w:rsidR="00077A23" w:rsidRPr="006401A6" w:rsidRDefault="00077A23" w:rsidP="00FF7173">
      <w:pPr>
        <w:ind w:firstLine="709"/>
        <w:jc w:val="both"/>
        <w:rPr>
          <w:sz w:val="24"/>
          <w:szCs w:val="24"/>
          <w:highlight w:val="yellow"/>
        </w:rPr>
      </w:pPr>
    </w:p>
    <w:p w14:paraId="1B622B4D" w14:textId="3520D91E" w:rsidR="00077A23" w:rsidRPr="006401A6" w:rsidRDefault="00077A23" w:rsidP="00C512D0">
      <w:pPr>
        <w:pStyle w:val="25"/>
        <w:keepNext w:val="0"/>
        <w:numPr>
          <w:ilvl w:val="1"/>
          <w:numId w:val="46"/>
        </w:numPr>
        <w:tabs>
          <w:tab w:val="left" w:pos="1134"/>
        </w:tabs>
        <w:spacing w:before="0"/>
        <w:ind w:left="1134" w:hanging="425"/>
        <w:rPr>
          <w:sz w:val="24"/>
          <w:szCs w:val="24"/>
        </w:rPr>
      </w:pPr>
      <w:bookmarkStart w:id="89" w:name="_Toc354121660"/>
      <w:bookmarkStart w:id="90" w:name="_Toc356219258"/>
      <w:bookmarkStart w:id="91" w:name="_Toc365529761"/>
      <w:bookmarkStart w:id="92" w:name="_Toc433888068"/>
      <w:r w:rsidRPr="006401A6">
        <w:rPr>
          <w:sz w:val="24"/>
          <w:szCs w:val="24"/>
        </w:rPr>
        <w:t>Предложения по строительству</w:t>
      </w:r>
      <w:r w:rsidR="0038368E" w:rsidRPr="006401A6">
        <w:rPr>
          <w:sz w:val="24"/>
          <w:szCs w:val="24"/>
        </w:rPr>
        <w:t>,</w:t>
      </w:r>
      <w:r w:rsidRPr="006401A6">
        <w:rPr>
          <w:sz w:val="24"/>
          <w:szCs w:val="24"/>
        </w:rPr>
        <w:t xml:space="preserve"> реконструкции</w:t>
      </w:r>
      <w:r w:rsidR="004356F2" w:rsidRPr="006401A6">
        <w:rPr>
          <w:sz w:val="24"/>
          <w:szCs w:val="24"/>
        </w:rPr>
        <w:t xml:space="preserve"> и (или) модернизации</w:t>
      </w:r>
      <w:r w:rsidRPr="006401A6">
        <w:rPr>
          <w:sz w:val="24"/>
          <w:szCs w:val="24"/>
        </w:rPr>
        <w:t xml:space="preserve"> тепловых сетей для обеспечения перспективных приростов тепловой нагрузки в осваиваемых районах </w:t>
      </w:r>
      <w:r w:rsidR="00BE08A5">
        <w:rPr>
          <w:sz w:val="24"/>
          <w:szCs w:val="24"/>
        </w:rPr>
        <w:t xml:space="preserve">поселения, </w:t>
      </w:r>
      <w:r w:rsidR="00265F11" w:rsidRPr="006401A6">
        <w:rPr>
          <w:sz w:val="24"/>
          <w:szCs w:val="24"/>
        </w:rPr>
        <w:t>муниципального о</w:t>
      </w:r>
      <w:r w:rsidR="00BE08A5">
        <w:rPr>
          <w:sz w:val="24"/>
          <w:szCs w:val="24"/>
        </w:rPr>
        <w:t>круга, городского округа, города федерального значения</w:t>
      </w:r>
      <w:r w:rsidRPr="006401A6">
        <w:rPr>
          <w:sz w:val="24"/>
          <w:szCs w:val="24"/>
        </w:rPr>
        <w:t xml:space="preserve"> под жилищную, комплексную или производственную застройку</w:t>
      </w:r>
      <w:bookmarkEnd w:id="89"/>
      <w:bookmarkEnd w:id="90"/>
      <w:bookmarkEnd w:id="91"/>
      <w:bookmarkEnd w:id="92"/>
    </w:p>
    <w:p w14:paraId="19812223" w14:textId="483109B9" w:rsidR="001229D1" w:rsidRPr="00BC4CF6" w:rsidRDefault="001229D1" w:rsidP="001229D1">
      <w:pPr>
        <w:ind w:firstLine="709"/>
        <w:jc w:val="both"/>
        <w:rPr>
          <w:sz w:val="24"/>
          <w:szCs w:val="28"/>
        </w:rPr>
      </w:pPr>
      <w:r w:rsidRPr="00BC4CF6">
        <w:rPr>
          <w:sz w:val="24"/>
          <w:szCs w:val="28"/>
        </w:rPr>
        <w:t>В рамках реализации Схемы теплоснабжения предусмотрено новое строительство тепловых сетей для обеспечения перспективных приростов тепловой нагрузки в осваиваемых районах под жилищную, комплексную и производственную застройку.</w:t>
      </w:r>
    </w:p>
    <w:p w14:paraId="0A076AB1" w14:textId="1EEB3EC5" w:rsidR="001229D1" w:rsidRPr="00BC4CF6" w:rsidRDefault="001229D1" w:rsidP="001229D1">
      <w:pPr>
        <w:tabs>
          <w:tab w:val="left" w:pos="993"/>
        </w:tabs>
        <w:ind w:firstLine="709"/>
        <w:jc w:val="both"/>
        <w:rPr>
          <w:sz w:val="24"/>
          <w:szCs w:val="28"/>
        </w:rPr>
      </w:pPr>
      <w:r w:rsidRPr="00BC4CF6">
        <w:rPr>
          <w:sz w:val="24"/>
          <w:szCs w:val="28"/>
        </w:rPr>
        <w:t>Сводные затраты на строительство тепловых сетей, предлагаемых к строительству для обеспечения перспективных приростов тепловой нагрузки под жилищную, комплексную или производственную застройку во вновь осваиваемых районах г</w:t>
      </w:r>
      <w:r>
        <w:rPr>
          <w:sz w:val="24"/>
          <w:szCs w:val="28"/>
        </w:rPr>
        <w:t>орода</w:t>
      </w:r>
      <w:r w:rsidRPr="00BC4CF6">
        <w:rPr>
          <w:sz w:val="24"/>
          <w:szCs w:val="28"/>
        </w:rPr>
        <w:t xml:space="preserve"> </w:t>
      </w:r>
      <w:r w:rsidR="003E541B">
        <w:rPr>
          <w:sz w:val="24"/>
          <w:szCs w:val="28"/>
        </w:rPr>
        <w:t>Пыть-Ях</w:t>
      </w:r>
      <w:r w:rsidRPr="00BC4CF6">
        <w:rPr>
          <w:sz w:val="24"/>
          <w:szCs w:val="28"/>
        </w:rPr>
        <w:t xml:space="preserve"> представлены в Приложении 1.</w:t>
      </w:r>
    </w:p>
    <w:p w14:paraId="405F6AB8" w14:textId="77777777" w:rsidR="00077A23" w:rsidRPr="006401A6" w:rsidRDefault="00077A23" w:rsidP="00FF7173">
      <w:pPr>
        <w:ind w:firstLine="709"/>
        <w:jc w:val="both"/>
        <w:rPr>
          <w:sz w:val="24"/>
          <w:szCs w:val="24"/>
        </w:rPr>
      </w:pPr>
    </w:p>
    <w:p w14:paraId="278DEACA" w14:textId="4F9CDB6A" w:rsidR="00077A23" w:rsidRPr="006401A6" w:rsidRDefault="00077A23" w:rsidP="00C512D0">
      <w:pPr>
        <w:pStyle w:val="25"/>
        <w:keepNext w:val="0"/>
        <w:numPr>
          <w:ilvl w:val="1"/>
          <w:numId w:val="46"/>
        </w:numPr>
        <w:tabs>
          <w:tab w:val="left" w:pos="1134"/>
        </w:tabs>
        <w:spacing w:before="0"/>
        <w:ind w:left="1134" w:hanging="425"/>
        <w:rPr>
          <w:sz w:val="24"/>
          <w:szCs w:val="24"/>
        </w:rPr>
      </w:pPr>
      <w:bookmarkStart w:id="93" w:name="_Toc354121661"/>
      <w:bookmarkStart w:id="94" w:name="_Toc356219259"/>
      <w:bookmarkStart w:id="95" w:name="_Toc365529762"/>
      <w:bookmarkStart w:id="96" w:name="_Toc433888069"/>
      <w:r w:rsidRPr="006401A6">
        <w:rPr>
          <w:sz w:val="24"/>
          <w:szCs w:val="24"/>
        </w:rPr>
        <w:t>Предложения по строительству</w:t>
      </w:r>
      <w:r w:rsidR="0038368E" w:rsidRPr="006401A6">
        <w:rPr>
          <w:sz w:val="24"/>
          <w:szCs w:val="24"/>
        </w:rPr>
        <w:t>,</w:t>
      </w:r>
      <w:r w:rsidRPr="006401A6">
        <w:rPr>
          <w:sz w:val="24"/>
          <w:szCs w:val="24"/>
        </w:rPr>
        <w:t xml:space="preserve"> реконструкции </w:t>
      </w:r>
      <w:r w:rsidR="004356F2" w:rsidRPr="006401A6">
        <w:rPr>
          <w:sz w:val="24"/>
          <w:szCs w:val="24"/>
        </w:rPr>
        <w:t xml:space="preserve">и (или) модернизации </w:t>
      </w:r>
      <w:r w:rsidRPr="006401A6">
        <w:rPr>
          <w:sz w:val="24"/>
          <w:szCs w:val="24"/>
        </w:rPr>
        <w:t>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93"/>
      <w:bookmarkEnd w:id="94"/>
      <w:bookmarkEnd w:id="95"/>
      <w:bookmarkEnd w:id="96"/>
    </w:p>
    <w:p w14:paraId="75CAB798" w14:textId="4E72F32E" w:rsidR="00DF3675" w:rsidRDefault="00DF3675" w:rsidP="00DF3675">
      <w:pPr>
        <w:ind w:firstLine="709"/>
        <w:jc w:val="both"/>
        <w:rPr>
          <w:sz w:val="24"/>
          <w:szCs w:val="24"/>
        </w:rPr>
      </w:pPr>
      <w:r w:rsidRPr="006401A6">
        <w:rPr>
          <w:sz w:val="24"/>
          <w:szCs w:val="24"/>
        </w:rPr>
        <w:t>В рамках реализации Схемы теплоснабжения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предусмотрено.</w:t>
      </w:r>
    </w:p>
    <w:p w14:paraId="2AE7FF2F" w14:textId="5D9DDB10" w:rsidR="003E541B" w:rsidRDefault="003E541B" w:rsidP="00DF3675">
      <w:pPr>
        <w:ind w:firstLine="709"/>
        <w:jc w:val="both"/>
        <w:rPr>
          <w:sz w:val="24"/>
          <w:szCs w:val="24"/>
        </w:rPr>
      </w:pPr>
    </w:p>
    <w:p w14:paraId="0BE9EF53" w14:textId="77777777" w:rsidR="003E541B" w:rsidRDefault="003E541B" w:rsidP="00DF3675">
      <w:pPr>
        <w:ind w:firstLine="709"/>
        <w:jc w:val="both"/>
        <w:rPr>
          <w:sz w:val="24"/>
          <w:szCs w:val="24"/>
        </w:rPr>
      </w:pPr>
    </w:p>
    <w:p w14:paraId="42F0D562" w14:textId="60BA4525" w:rsidR="00077A23" w:rsidRPr="006401A6" w:rsidRDefault="00077A23" w:rsidP="00C512D0">
      <w:pPr>
        <w:pStyle w:val="25"/>
        <w:keepNext w:val="0"/>
        <w:numPr>
          <w:ilvl w:val="1"/>
          <w:numId w:val="46"/>
        </w:numPr>
        <w:tabs>
          <w:tab w:val="left" w:pos="1134"/>
        </w:tabs>
        <w:spacing w:before="0"/>
        <w:ind w:left="1134" w:hanging="425"/>
        <w:rPr>
          <w:sz w:val="24"/>
          <w:szCs w:val="24"/>
        </w:rPr>
      </w:pPr>
      <w:bookmarkStart w:id="97" w:name="_Toc354121662"/>
      <w:bookmarkStart w:id="98" w:name="_Toc356219260"/>
      <w:bookmarkStart w:id="99" w:name="_Toc365529763"/>
      <w:bookmarkStart w:id="100" w:name="_Toc433888070"/>
      <w:r w:rsidRPr="006401A6">
        <w:rPr>
          <w:sz w:val="24"/>
          <w:szCs w:val="24"/>
        </w:rPr>
        <w:t>Предложения по строительству</w:t>
      </w:r>
      <w:r w:rsidR="0038368E" w:rsidRPr="006401A6">
        <w:rPr>
          <w:sz w:val="24"/>
          <w:szCs w:val="24"/>
        </w:rPr>
        <w:t xml:space="preserve">, </w:t>
      </w:r>
      <w:r w:rsidRPr="006401A6">
        <w:rPr>
          <w:sz w:val="24"/>
          <w:szCs w:val="24"/>
        </w:rPr>
        <w:t>реконструкции</w:t>
      </w:r>
      <w:r w:rsidR="004356F2" w:rsidRPr="006401A6">
        <w:rPr>
          <w:sz w:val="24"/>
          <w:szCs w:val="24"/>
        </w:rPr>
        <w:t xml:space="preserve"> и (или) модернизации</w:t>
      </w:r>
      <w:r w:rsidRPr="006401A6">
        <w:rPr>
          <w:sz w:val="24"/>
          <w:szCs w:val="24"/>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97"/>
      <w:bookmarkEnd w:id="98"/>
      <w:bookmarkEnd w:id="99"/>
      <w:bookmarkEnd w:id="100"/>
      <w:r w:rsidRPr="006401A6">
        <w:rPr>
          <w:sz w:val="24"/>
          <w:szCs w:val="24"/>
        </w:rPr>
        <w:t xml:space="preserve"> </w:t>
      </w:r>
    </w:p>
    <w:p w14:paraId="244DC2AE" w14:textId="73CD57FC" w:rsidR="001229D1" w:rsidRDefault="001229D1" w:rsidP="003E541B">
      <w:pPr>
        <w:ind w:firstLine="709"/>
        <w:jc w:val="both"/>
        <w:rPr>
          <w:sz w:val="24"/>
          <w:szCs w:val="28"/>
        </w:rPr>
      </w:pPr>
      <w:bookmarkStart w:id="101" w:name="_Hlk51766842"/>
      <w:r w:rsidRPr="00DA1461">
        <w:rPr>
          <w:sz w:val="24"/>
          <w:szCs w:val="28"/>
        </w:rPr>
        <w:t>В рамках реализации Схемы теплоснабжения предусмотрены мероприятия по строительству, реконструкции и (или) модернизации тепловых сетей для повышения эффективности функционирования системы теплоснабжения</w:t>
      </w:r>
      <w:r w:rsidR="003E541B">
        <w:rPr>
          <w:sz w:val="24"/>
          <w:szCs w:val="28"/>
        </w:rPr>
        <w:t>.</w:t>
      </w:r>
      <w:r w:rsidRPr="00DA1461">
        <w:rPr>
          <w:sz w:val="24"/>
          <w:szCs w:val="28"/>
        </w:rPr>
        <w:t xml:space="preserve"> </w:t>
      </w:r>
    </w:p>
    <w:p w14:paraId="563240FC" w14:textId="77777777" w:rsidR="001229D1" w:rsidRDefault="001229D1" w:rsidP="001229D1">
      <w:pPr>
        <w:ind w:firstLine="709"/>
        <w:jc w:val="both"/>
        <w:rPr>
          <w:sz w:val="24"/>
          <w:szCs w:val="28"/>
        </w:rPr>
      </w:pPr>
      <w:r>
        <w:rPr>
          <w:sz w:val="24"/>
          <w:szCs w:val="28"/>
        </w:rPr>
        <w:t>Полный перечень мероприятий отражен в Приложении 1.</w:t>
      </w:r>
    </w:p>
    <w:p w14:paraId="60F3F117" w14:textId="77777777" w:rsidR="001229D1" w:rsidRPr="00DA1461" w:rsidRDefault="001229D1" w:rsidP="001229D1">
      <w:pPr>
        <w:ind w:firstLine="709"/>
        <w:jc w:val="both"/>
        <w:rPr>
          <w:sz w:val="24"/>
          <w:szCs w:val="28"/>
        </w:rPr>
      </w:pPr>
      <w:r w:rsidRPr="00DA1461">
        <w:rPr>
          <w:sz w:val="24"/>
          <w:szCs w:val="28"/>
        </w:rPr>
        <w:t>После ввода в эксплуатацию вновь построенных и реконструированных трубопроводов необходимо проведение наладки и регулировки системы теплоснабжения.</w:t>
      </w:r>
    </w:p>
    <w:bookmarkEnd w:id="101"/>
    <w:p w14:paraId="69138BD2" w14:textId="77777777" w:rsidR="001229D1" w:rsidRDefault="001229D1" w:rsidP="006401A6">
      <w:pPr>
        <w:ind w:firstLine="709"/>
        <w:jc w:val="both"/>
        <w:rPr>
          <w:sz w:val="24"/>
          <w:szCs w:val="24"/>
        </w:rPr>
      </w:pPr>
    </w:p>
    <w:p w14:paraId="37433F68" w14:textId="420CDA5A" w:rsidR="00077A23" w:rsidRPr="00193BB1" w:rsidRDefault="00077A23" w:rsidP="00C512D0">
      <w:pPr>
        <w:pStyle w:val="25"/>
        <w:keepNext w:val="0"/>
        <w:numPr>
          <w:ilvl w:val="1"/>
          <w:numId w:val="46"/>
        </w:numPr>
        <w:tabs>
          <w:tab w:val="left" w:pos="1134"/>
        </w:tabs>
        <w:spacing w:before="0"/>
        <w:ind w:left="1134" w:hanging="425"/>
        <w:rPr>
          <w:sz w:val="24"/>
          <w:szCs w:val="24"/>
        </w:rPr>
      </w:pPr>
      <w:bookmarkStart w:id="102" w:name="_Toc433888071"/>
      <w:r w:rsidRPr="00193BB1">
        <w:rPr>
          <w:sz w:val="24"/>
          <w:szCs w:val="24"/>
        </w:rPr>
        <w:t>Предложения по строительству</w:t>
      </w:r>
      <w:r w:rsidR="0038368E" w:rsidRPr="00193BB1">
        <w:rPr>
          <w:sz w:val="24"/>
          <w:szCs w:val="24"/>
        </w:rPr>
        <w:t>,</w:t>
      </w:r>
      <w:r w:rsidRPr="00193BB1">
        <w:rPr>
          <w:sz w:val="24"/>
          <w:szCs w:val="24"/>
        </w:rPr>
        <w:t xml:space="preserve"> реконструкции </w:t>
      </w:r>
      <w:r w:rsidR="004356F2" w:rsidRPr="00193BB1">
        <w:rPr>
          <w:sz w:val="24"/>
          <w:szCs w:val="24"/>
        </w:rPr>
        <w:t xml:space="preserve">и (или) модернизации </w:t>
      </w:r>
      <w:r w:rsidRPr="00193BB1">
        <w:rPr>
          <w:sz w:val="24"/>
          <w:szCs w:val="24"/>
        </w:rPr>
        <w:t>тепловых сетей для обеспечения нормативной надежности и безопасности теплоснабжения</w:t>
      </w:r>
      <w:bookmarkEnd w:id="102"/>
      <w:r w:rsidR="00BE08A5">
        <w:rPr>
          <w:sz w:val="24"/>
          <w:szCs w:val="24"/>
        </w:rPr>
        <w:t xml:space="preserve"> потребителей</w:t>
      </w:r>
    </w:p>
    <w:p w14:paraId="3DBEFD62" w14:textId="77777777" w:rsidR="001229D1" w:rsidRPr="00DA1461" w:rsidRDefault="001229D1" w:rsidP="001229D1">
      <w:pPr>
        <w:widowControl w:val="0"/>
        <w:autoSpaceDE w:val="0"/>
        <w:autoSpaceDN w:val="0"/>
        <w:adjustRightInd w:val="0"/>
        <w:ind w:firstLine="709"/>
        <w:jc w:val="both"/>
        <w:rPr>
          <w:sz w:val="22"/>
          <w:szCs w:val="24"/>
        </w:rPr>
      </w:pPr>
      <w:bookmarkStart w:id="103" w:name="_Hlk31973422"/>
      <w:bookmarkEnd w:id="85"/>
      <w:bookmarkEnd w:id="86"/>
      <w:r w:rsidRPr="00DA1461">
        <w:rPr>
          <w:sz w:val="24"/>
          <w:szCs w:val="28"/>
        </w:rPr>
        <w:t>В рамках реализации Схемы теплоснабжения предусмотрена реконструкция тепловых сетей, подлежащих замене в связи с исчерпанием эксплуатационного ресурса</w:t>
      </w:r>
      <w:r>
        <w:rPr>
          <w:sz w:val="24"/>
          <w:szCs w:val="28"/>
        </w:rPr>
        <w:t>.</w:t>
      </w:r>
    </w:p>
    <w:bookmarkEnd w:id="103"/>
    <w:p w14:paraId="2E6507C9" w14:textId="77777777" w:rsidR="001229D1" w:rsidRPr="00EF1F08" w:rsidRDefault="001229D1" w:rsidP="00853359">
      <w:pPr>
        <w:widowControl w:val="0"/>
        <w:autoSpaceDE w:val="0"/>
        <w:autoSpaceDN w:val="0"/>
        <w:adjustRightInd w:val="0"/>
        <w:ind w:firstLine="709"/>
        <w:jc w:val="both"/>
        <w:rPr>
          <w:sz w:val="24"/>
          <w:szCs w:val="24"/>
        </w:rPr>
      </w:pPr>
    </w:p>
    <w:p w14:paraId="17E8EE20" w14:textId="77777777" w:rsidR="00853359" w:rsidRPr="00193BB1" w:rsidRDefault="00853359" w:rsidP="00B24B6E">
      <w:pPr>
        <w:ind w:firstLine="709"/>
        <w:jc w:val="both"/>
        <w:rPr>
          <w:sz w:val="24"/>
          <w:szCs w:val="24"/>
        </w:rPr>
      </w:pPr>
    </w:p>
    <w:p w14:paraId="71C1FFAB" w14:textId="2B73C61E" w:rsidR="00077A23" w:rsidRPr="004E11F7" w:rsidRDefault="00077A23" w:rsidP="00E1506A">
      <w:pPr>
        <w:ind w:firstLine="709"/>
        <w:jc w:val="both"/>
        <w:rPr>
          <w:color w:val="FF0000"/>
          <w:sz w:val="24"/>
          <w:szCs w:val="24"/>
          <w:highlight w:val="yellow"/>
        </w:rPr>
      </w:pPr>
    </w:p>
    <w:p w14:paraId="3A7A2C2C" w14:textId="77777777" w:rsidR="00E472AD" w:rsidRPr="004E11F7" w:rsidRDefault="00E472AD" w:rsidP="00FF7173">
      <w:pPr>
        <w:ind w:firstLine="709"/>
        <w:jc w:val="both"/>
        <w:rPr>
          <w:color w:val="FF0000"/>
          <w:sz w:val="24"/>
          <w:szCs w:val="24"/>
          <w:highlight w:val="yellow"/>
        </w:rPr>
      </w:pPr>
    </w:p>
    <w:p w14:paraId="4A76E277" w14:textId="77777777" w:rsidR="00B0249A" w:rsidRPr="004E11F7" w:rsidRDefault="00B0249A">
      <w:pPr>
        <w:rPr>
          <w:b/>
          <w:color w:val="FF0000"/>
          <w:kern w:val="28"/>
          <w:sz w:val="24"/>
          <w:szCs w:val="24"/>
        </w:rPr>
      </w:pPr>
      <w:bookmarkStart w:id="104" w:name="_Toc354121664"/>
      <w:bookmarkStart w:id="105" w:name="_Toc356219262"/>
      <w:bookmarkStart w:id="106" w:name="_Toc365529765"/>
      <w:r w:rsidRPr="004E11F7">
        <w:rPr>
          <w:color w:val="FF0000"/>
          <w:sz w:val="24"/>
          <w:szCs w:val="24"/>
        </w:rPr>
        <w:br w:type="page"/>
      </w:r>
    </w:p>
    <w:p w14:paraId="5CAD5A53" w14:textId="3C206E57" w:rsidR="003A657B" w:rsidRDefault="003A657B" w:rsidP="00B24B6E">
      <w:pPr>
        <w:pStyle w:val="10"/>
        <w:numPr>
          <w:ilvl w:val="0"/>
          <w:numId w:val="0"/>
        </w:numPr>
        <w:spacing w:before="0" w:after="120"/>
        <w:ind w:firstLine="709"/>
        <w:rPr>
          <w:sz w:val="24"/>
          <w:szCs w:val="24"/>
        </w:rPr>
      </w:pPr>
      <w:bookmarkStart w:id="107" w:name="_Toc209142700"/>
      <w:r w:rsidRPr="00193BB1">
        <w:rPr>
          <w:sz w:val="24"/>
          <w:szCs w:val="24"/>
        </w:rPr>
        <w:t>Раздел 7 Предложения по переводу открытых систем теплосна</w:t>
      </w:r>
      <w:r w:rsidR="008A1333">
        <w:rPr>
          <w:sz w:val="24"/>
          <w:szCs w:val="24"/>
        </w:rPr>
        <w:t>бжения (горячего водоснабжения), отдельных участков таких систем на</w:t>
      </w:r>
      <w:r w:rsidRPr="00193BB1">
        <w:rPr>
          <w:sz w:val="24"/>
          <w:szCs w:val="24"/>
        </w:rPr>
        <w:t xml:space="preserve"> закрытые системы горячего водоснабжения</w:t>
      </w:r>
      <w:bookmarkEnd w:id="107"/>
    </w:p>
    <w:p w14:paraId="675B44BA" w14:textId="77777777" w:rsidR="003E541B" w:rsidRPr="003E541B" w:rsidRDefault="003E541B" w:rsidP="003E541B">
      <w:pPr>
        <w:spacing w:before="60" w:after="60"/>
        <w:ind w:firstLine="709"/>
        <w:contextualSpacing/>
        <w:jc w:val="both"/>
        <w:rPr>
          <w:rFonts w:eastAsia="Calibri"/>
          <w:sz w:val="24"/>
          <w:szCs w:val="22"/>
          <w:lang w:eastAsia="en-US"/>
        </w:rPr>
      </w:pPr>
      <w:r w:rsidRPr="003E541B">
        <w:rPr>
          <w:rFonts w:eastAsia="Calibri"/>
          <w:sz w:val="24"/>
          <w:szCs w:val="22"/>
          <w:lang w:eastAsia="en-US"/>
        </w:rPr>
        <w:t>В соответствии с Федеральным законом от 30 декабря 2021 года № 438-ФЗ «О внесении изменений в Федеральный закон от 27.07.2010 № 190-ФЗ «О теплоснабжении» часть 9 статьи 29 упразднена с 01.01.2022, то есть запрет с 01.01.2022 на использование централизованных открытых систем теплоснабжения (горячего водоснабжения) для нужд горячего водоснабжения исключен.</w:t>
      </w:r>
    </w:p>
    <w:p w14:paraId="33687368" w14:textId="77777777" w:rsidR="003E541B" w:rsidRPr="003E541B" w:rsidRDefault="003E541B" w:rsidP="003E541B">
      <w:pPr>
        <w:spacing w:before="60" w:after="60"/>
        <w:ind w:firstLine="709"/>
        <w:contextualSpacing/>
        <w:jc w:val="both"/>
        <w:rPr>
          <w:rFonts w:eastAsia="Calibri"/>
          <w:sz w:val="24"/>
          <w:szCs w:val="22"/>
          <w:lang w:eastAsia="en-US"/>
        </w:rPr>
      </w:pPr>
      <w:r w:rsidRPr="003E541B">
        <w:rPr>
          <w:rFonts w:eastAsia="Calibri"/>
          <w:sz w:val="24"/>
          <w:szCs w:val="22"/>
          <w:lang w:eastAsia="en-US"/>
        </w:rPr>
        <w:t>Открытые системы теплоснабжения на территории города Пыть-Ях отсутствуют.</w:t>
      </w:r>
    </w:p>
    <w:p w14:paraId="5914281C" w14:textId="77777777" w:rsidR="001229D1" w:rsidRPr="001229D1" w:rsidRDefault="001229D1" w:rsidP="001229D1"/>
    <w:p w14:paraId="0419A930" w14:textId="2DBFD2CB" w:rsidR="004356F2" w:rsidRPr="00193BB1" w:rsidRDefault="004356F2" w:rsidP="00C512D0">
      <w:pPr>
        <w:pStyle w:val="25"/>
        <w:keepNext w:val="0"/>
        <w:numPr>
          <w:ilvl w:val="1"/>
          <w:numId w:val="40"/>
        </w:numPr>
        <w:tabs>
          <w:tab w:val="left" w:pos="1134"/>
        </w:tabs>
        <w:spacing w:before="0"/>
        <w:ind w:left="1134" w:hanging="425"/>
        <w:rPr>
          <w:sz w:val="24"/>
          <w:szCs w:val="24"/>
        </w:rPr>
      </w:pPr>
      <w:r w:rsidRPr="00193BB1">
        <w:rPr>
          <w:sz w:val="24"/>
          <w:szCs w:val="24"/>
        </w:rPr>
        <w:t xml:space="preserve"> Предложения по переводу существующих открытых систем теплоснабжения (горячего водоснабжения)</w:t>
      </w:r>
      <w:r w:rsidR="008A1333">
        <w:rPr>
          <w:sz w:val="24"/>
          <w:szCs w:val="24"/>
        </w:rPr>
        <w:t xml:space="preserve">, отдельных участков таких систем на </w:t>
      </w:r>
      <w:r w:rsidRPr="00193BB1">
        <w:rPr>
          <w:sz w:val="24"/>
          <w:szCs w:val="24"/>
        </w:rPr>
        <w:t>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14:paraId="33E58BBF" w14:textId="77777777" w:rsidR="003E541B" w:rsidRPr="003E541B" w:rsidRDefault="003E541B" w:rsidP="003E541B">
      <w:pPr>
        <w:spacing w:before="60" w:after="60"/>
        <w:ind w:firstLine="709"/>
        <w:contextualSpacing/>
        <w:jc w:val="both"/>
        <w:rPr>
          <w:rFonts w:eastAsia="Calibri"/>
          <w:sz w:val="24"/>
          <w:szCs w:val="28"/>
          <w:lang w:eastAsia="en-US"/>
        </w:rPr>
      </w:pPr>
      <w:bookmarkStart w:id="108" w:name="_Hlk52141807"/>
      <w:r w:rsidRPr="003E541B">
        <w:rPr>
          <w:rFonts w:eastAsia="Calibri"/>
          <w:sz w:val="24"/>
          <w:szCs w:val="28"/>
          <w:lang w:eastAsia="en-US"/>
        </w:rPr>
        <w:t xml:space="preserve">Предложения по переводу открытых систем теплоснабжения (горячего водоснабжения) на территории г. Пыть-Ях отсутствуют. </w:t>
      </w:r>
    </w:p>
    <w:bookmarkEnd w:id="108"/>
    <w:p w14:paraId="1EFD8CC3" w14:textId="77777777" w:rsidR="00200BBB" w:rsidRPr="00200BBB" w:rsidRDefault="00200BBB" w:rsidP="00200BBB">
      <w:pPr>
        <w:jc w:val="both"/>
        <w:rPr>
          <w:b/>
          <w:sz w:val="24"/>
          <w:szCs w:val="24"/>
        </w:rPr>
      </w:pPr>
    </w:p>
    <w:p w14:paraId="50FC646A" w14:textId="77777777" w:rsidR="003E541B" w:rsidRPr="003E541B" w:rsidRDefault="003E541B" w:rsidP="00C512D0">
      <w:pPr>
        <w:pStyle w:val="25"/>
        <w:keepNext w:val="0"/>
        <w:numPr>
          <w:ilvl w:val="1"/>
          <w:numId w:val="40"/>
        </w:numPr>
        <w:tabs>
          <w:tab w:val="left" w:pos="1134"/>
        </w:tabs>
        <w:spacing w:before="0"/>
        <w:ind w:left="1134" w:hanging="425"/>
        <w:rPr>
          <w:sz w:val="24"/>
          <w:szCs w:val="24"/>
        </w:rPr>
      </w:pPr>
      <w:bookmarkStart w:id="109" w:name="_Toc142644824"/>
      <w:r w:rsidRPr="003E541B">
        <w:rPr>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09"/>
    </w:p>
    <w:p w14:paraId="67BE68C0" w14:textId="77777777" w:rsidR="003E541B" w:rsidRPr="003E541B" w:rsidRDefault="003E541B" w:rsidP="003E541B">
      <w:pPr>
        <w:spacing w:before="60" w:after="60"/>
        <w:ind w:firstLine="709"/>
        <w:contextualSpacing/>
        <w:jc w:val="both"/>
        <w:rPr>
          <w:rFonts w:eastAsia="Calibri"/>
          <w:sz w:val="24"/>
          <w:szCs w:val="28"/>
          <w:lang w:eastAsia="en-US"/>
        </w:rPr>
      </w:pPr>
      <w:r w:rsidRPr="003E541B">
        <w:rPr>
          <w:rFonts w:eastAsia="Calibri"/>
          <w:sz w:val="24"/>
          <w:szCs w:val="28"/>
          <w:lang w:eastAsia="en-US"/>
        </w:rPr>
        <w:t xml:space="preserve">Предложения по переводу открытых систем теплоснабжения (горячего водоснабжения) на территории г. Пыть-Ях отсутствуют. </w:t>
      </w:r>
    </w:p>
    <w:p w14:paraId="3865E61B" w14:textId="77777777" w:rsidR="003E541B" w:rsidRDefault="003E541B" w:rsidP="00EF2F09">
      <w:pPr>
        <w:tabs>
          <w:tab w:val="left" w:pos="567"/>
          <w:tab w:val="left" w:pos="9555"/>
          <w:tab w:val="right" w:pos="10602"/>
        </w:tabs>
        <w:ind w:firstLine="709"/>
        <w:jc w:val="both"/>
        <w:rPr>
          <w:rFonts w:eastAsia="Calibri"/>
          <w:sz w:val="24"/>
          <w:szCs w:val="24"/>
          <w:lang w:eastAsia="en-US"/>
        </w:rPr>
        <w:sectPr w:rsidR="003E541B" w:rsidSect="003C7162">
          <w:footerReference w:type="even" r:id="rId43"/>
          <w:footerReference w:type="default" r:id="rId44"/>
          <w:pgSz w:w="11907" w:h="16840" w:code="9"/>
          <w:pgMar w:top="1134" w:right="567" w:bottom="1134" w:left="1134" w:header="0" w:footer="567" w:gutter="0"/>
          <w:cols w:space="720"/>
          <w:docGrid w:linePitch="272"/>
        </w:sectPr>
      </w:pPr>
    </w:p>
    <w:p w14:paraId="7BFD60EF" w14:textId="03CCD49D" w:rsidR="003F26EC" w:rsidRPr="00193BB1" w:rsidRDefault="003F26EC" w:rsidP="00FF7173">
      <w:pPr>
        <w:pStyle w:val="10"/>
        <w:numPr>
          <w:ilvl w:val="0"/>
          <w:numId w:val="0"/>
        </w:numPr>
        <w:spacing w:before="0" w:after="0"/>
        <w:ind w:firstLine="709"/>
        <w:rPr>
          <w:sz w:val="24"/>
          <w:szCs w:val="24"/>
        </w:rPr>
      </w:pPr>
      <w:bookmarkStart w:id="110" w:name="_Toc209142701"/>
      <w:r w:rsidRPr="00193BB1">
        <w:rPr>
          <w:sz w:val="24"/>
          <w:szCs w:val="24"/>
        </w:rPr>
        <w:t xml:space="preserve">Раздел </w:t>
      </w:r>
      <w:r w:rsidR="003A657B" w:rsidRPr="00193BB1">
        <w:rPr>
          <w:sz w:val="24"/>
          <w:szCs w:val="24"/>
        </w:rPr>
        <w:t>8</w:t>
      </w:r>
      <w:r w:rsidRPr="00193BB1">
        <w:rPr>
          <w:sz w:val="24"/>
          <w:szCs w:val="24"/>
        </w:rPr>
        <w:t xml:space="preserve"> Перспективные топливные балансы</w:t>
      </w:r>
      <w:bookmarkEnd w:id="104"/>
      <w:bookmarkEnd w:id="105"/>
      <w:bookmarkEnd w:id="106"/>
      <w:bookmarkEnd w:id="110"/>
    </w:p>
    <w:p w14:paraId="427C9F92" w14:textId="77777777" w:rsidR="00220FFD" w:rsidRPr="00193BB1" w:rsidRDefault="00220FFD" w:rsidP="00FF7173">
      <w:pPr>
        <w:widowControl w:val="0"/>
        <w:autoSpaceDE w:val="0"/>
        <w:autoSpaceDN w:val="0"/>
        <w:adjustRightInd w:val="0"/>
        <w:ind w:firstLine="709"/>
        <w:jc w:val="both"/>
        <w:rPr>
          <w:sz w:val="24"/>
          <w:szCs w:val="24"/>
          <w:highlight w:val="yellow"/>
        </w:rPr>
      </w:pPr>
    </w:p>
    <w:p w14:paraId="2EC1916D" w14:textId="35B7F4E0" w:rsidR="004356F2" w:rsidRPr="00193BB1" w:rsidRDefault="004356F2" w:rsidP="00C512D0">
      <w:pPr>
        <w:pStyle w:val="25"/>
        <w:keepNext w:val="0"/>
        <w:numPr>
          <w:ilvl w:val="1"/>
          <w:numId w:val="41"/>
        </w:numPr>
        <w:tabs>
          <w:tab w:val="left" w:pos="1134"/>
        </w:tabs>
        <w:spacing w:before="0"/>
        <w:ind w:left="1134" w:hanging="425"/>
        <w:rPr>
          <w:sz w:val="24"/>
          <w:szCs w:val="24"/>
        </w:rPr>
      </w:pPr>
      <w:r w:rsidRPr="00193BB1">
        <w:rPr>
          <w:sz w:val="24"/>
          <w:szCs w:val="24"/>
        </w:rPr>
        <w:t>Перспективные топливные балансы для каждого источника тепловой энергии по видам основного, резервного и аварийного топлива на каждом этапе</w:t>
      </w:r>
    </w:p>
    <w:p w14:paraId="67F8399B" w14:textId="77777777" w:rsidR="003E541B" w:rsidRPr="003E541B" w:rsidRDefault="003E541B" w:rsidP="003E541B">
      <w:pPr>
        <w:spacing w:before="60" w:after="60"/>
        <w:ind w:firstLine="709"/>
        <w:contextualSpacing/>
        <w:jc w:val="both"/>
        <w:rPr>
          <w:rFonts w:eastAsia="Calibri"/>
          <w:sz w:val="24"/>
          <w:szCs w:val="22"/>
          <w:lang w:eastAsia="en-US"/>
        </w:rPr>
      </w:pPr>
      <w:bookmarkStart w:id="111" w:name="_Hlk487113312"/>
      <w:r w:rsidRPr="003E541B">
        <w:rPr>
          <w:rFonts w:eastAsia="Calibri"/>
          <w:sz w:val="24"/>
          <w:szCs w:val="22"/>
          <w:lang w:eastAsia="en-US"/>
        </w:rPr>
        <w:t>На момент актуализации Схемы теплоснабжения в качестве основного вида топлива котельными города Пыть-Ях используется сухой природный газ отбензиненный.</w:t>
      </w:r>
    </w:p>
    <w:bookmarkEnd w:id="111"/>
    <w:p w14:paraId="1A24D539" w14:textId="5BFEFE84" w:rsidR="003E541B" w:rsidRPr="003E541B" w:rsidRDefault="003E541B" w:rsidP="003E541B">
      <w:pPr>
        <w:spacing w:before="60" w:after="60"/>
        <w:ind w:firstLine="709"/>
        <w:contextualSpacing/>
        <w:jc w:val="both"/>
        <w:rPr>
          <w:rFonts w:eastAsia="Calibri"/>
          <w:sz w:val="24"/>
          <w:szCs w:val="22"/>
          <w:lang w:eastAsia="en-US"/>
        </w:rPr>
      </w:pPr>
      <w:r w:rsidRPr="003E541B">
        <w:rPr>
          <w:rFonts w:eastAsia="Calibri"/>
          <w:sz w:val="24"/>
          <w:szCs w:val="22"/>
          <w:lang w:eastAsia="en-US"/>
        </w:rPr>
        <w:t xml:space="preserve">Перспективные максимальные часовые и годовые расходы основного вида топлива для зимнего, летнего и переходного периодов котельных централизованной системы теплоснабжения города Пыть-Ях представлены в таблице </w:t>
      </w:r>
      <w:r w:rsidR="00A7703E">
        <w:rPr>
          <w:rFonts w:eastAsia="Calibri"/>
          <w:sz w:val="24"/>
          <w:szCs w:val="22"/>
          <w:lang w:eastAsia="en-US"/>
        </w:rPr>
        <w:t>33.</w:t>
      </w:r>
    </w:p>
    <w:p w14:paraId="35294C03" w14:textId="45B31AD0" w:rsidR="004356F2" w:rsidRPr="00193BB1" w:rsidRDefault="004356F2" w:rsidP="00873B74">
      <w:pPr>
        <w:pStyle w:val="affa"/>
        <w:ind w:left="375"/>
        <w:rPr>
          <w:sz w:val="24"/>
          <w:szCs w:val="24"/>
        </w:rPr>
      </w:pPr>
    </w:p>
    <w:p w14:paraId="52F4C9C7" w14:textId="2CC47332" w:rsidR="004356F2" w:rsidRPr="00193BB1" w:rsidRDefault="004356F2" w:rsidP="00C512D0">
      <w:pPr>
        <w:pStyle w:val="25"/>
        <w:keepNext w:val="0"/>
        <w:numPr>
          <w:ilvl w:val="1"/>
          <w:numId w:val="41"/>
        </w:numPr>
        <w:tabs>
          <w:tab w:val="left" w:pos="1134"/>
        </w:tabs>
        <w:spacing w:before="0"/>
        <w:ind w:left="1134" w:hanging="425"/>
        <w:rPr>
          <w:sz w:val="24"/>
          <w:szCs w:val="24"/>
        </w:rPr>
      </w:pPr>
      <w:r w:rsidRPr="00193BB1">
        <w:rPr>
          <w:sz w:val="24"/>
          <w:szCs w:val="24"/>
        </w:rPr>
        <w:t>Потребляемые источником тепловой энергии виды топлива, включая местные виды топлива, а также используемые возобновляемые источники энергии</w:t>
      </w:r>
    </w:p>
    <w:p w14:paraId="2A7591BF" w14:textId="77777777" w:rsidR="003E541B" w:rsidRPr="003E541B" w:rsidRDefault="003E541B" w:rsidP="003E541B">
      <w:pPr>
        <w:spacing w:before="60" w:after="60"/>
        <w:ind w:firstLine="709"/>
        <w:contextualSpacing/>
        <w:jc w:val="both"/>
        <w:rPr>
          <w:rFonts w:eastAsia="Calibri"/>
          <w:bCs/>
          <w:color w:val="000000"/>
          <w:sz w:val="24"/>
          <w:szCs w:val="24"/>
          <w:shd w:val="clear" w:color="auto" w:fill="FFFFFF"/>
          <w:lang w:eastAsia="en-US"/>
        </w:rPr>
      </w:pPr>
      <w:r w:rsidRPr="003E541B">
        <w:rPr>
          <w:rFonts w:eastAsia="Calibri"/>
          <w:sz w:val="24"/>
          <w:szCs w:val="22"/>
          <w:lang w:eastAsia="en-US"/>
        </w:rPr>
        <w:t>В настоящий момент основным видом топлива для производства тепловой энергии на котельных МУП «УГХ» является отбензиненный сухой природный газ</w:t>
      </w:r>
      <w:r w:rsidRPr="003E541B">
        <w:rPr>
          <w:rFonts w:eastAsia="Calibri"/>
          <w:b/>
          <w:bCs/>
          <w:color w:val="000000"/>
          <w:sz w:val="24"/>
          <w:szCs w:val="24"/>
          <w:shd w:val="clear" w:color="auto" w:fill="FFFFFF"/>
          <w:lang w:eastAsia="en-US"/>
        </w:rPr>
        <w:t>.</w:t>
      </w:r>
    </w:p>
    <w:p w14:paraId="7B65069B" w14:textId="77777777" w:rsidR="003E541B" w:rsidRPr="003E541B" w:rsidRDefault="003E541B" w:rsidP="003E541B">
      <w:pPr>
        <w:spacing w:before="60" w:after="60"/>
        <w:ind w:firstLine="709"/>
        <w:contextualSpacing/>
        <w:jc w:val="both"/>
        <w:rPr>
          <w:rFonts w:eastAsia="Calibri"/>
          <w:sz w:val="24"/>
          <w:szCs w:val="28"/>
          <w:lang w:eastAsia="en-US"/>
        </w:rPr>
      </w:pPr>
      <w:r w:rsidRPr="003E541B">
        <w:rPr>
          <w:rFonts w:eastAsia="Calibri"/>
          <w:sz w:val="24"/>
          <w:szCs w:val="28"/>
          <w:lang w:eastAsia="en-US"/>
        </w:rPr>
        <w:t>Возобновляемые источники энергии, в качестве топлива, не используются.</w:t>
      </w:r>
    </w:p>
    <w:p w14:paraId="2EF3444A" w14:textId="77777777" w:rsidR="00E97B6C" w:rsidRPr="00193BB1" w:rsidRDefault="00E97B6C" w:rsidP="00E97B6C">
      <w:pPr>
        <w:widowControl w:val="0"/>
        <w:autoSpaceDE w:val="0"/>
        <w:autoSpaceDN w:val="0"/>
        <w:adjustRightInd w:val="0"/>
        <w:ind w:firstLine="709"/>
        <w:jc w:val="both"/>
        <w:rPr>
          <w:sz w:val="24"/>
          <w:szCs w:val="24"/>
          <w:highlight w:val="yellow"/>
        </w:rPr>
      </w:pPr>
    </w:p>
    <w:p w14:paraId="7B84A36C" w14:textId="432AFF85" w:rsidR="004356F2" w:rsidRPr="00962B65" w:rsidRDefault="004356F2" w:rsidP="00C512D0">
      <w:pPr>
        <w:pStyle w:val="25"/>
        <w:keepNext w:val="0"/>
        <w:numPr>
          <w:ilvl w:val="1"/>
          <w:numId w:val="41"/>
        </w:numPr>
        <w:tabs>
          <w:tab w:val="left" w:pos="1134"/>
        </w:tabs>
        <w:spacing w:before="0"/>
        <w:ind w:left="1134" w:hanging="425"/>
        <w:rPr>
          <w:sz w:val="24"/>
          <w:szCs w:val="24"/>
        </w:rPr>
      </w:pPr>
      <w:r w:rsidRPr="00962B65">
        <w:rPr>
          <w:sz w:val="24"/>
          <w:szCs w:val="24"/>
        </w:rPr>
        <w:t>Виды топлива</w:t>
      </w:r>
      <w:r w:rsidR="001B5650" w:rsidRPr="001B5650">
        <w:rPr>
          <w:sz w:val="24"/>
          <w:szCs w:val="24"/>
        </w:rPr>
        <w:t xml:space="preserve"> (в случае, если топливом является уголь, - вид ископаемого угля в соответствии с Межгосударственным стандартом </w:t>
      </w:r>
      <w:hyperlink r:id="rId45" w:history="1">
        <w:r w:rsidR="001B5650" w:rsidRPr="001B5650">
          <w:rPr>
            <w:sz w:val="24"/>
            <w:szCs w:val="24"/>
          </w:rPr>
          <w:t>ГОСТ 25543-2013</w:t>
        </w:r>
      </w:hyperlink>
      <w:r w:rsidR="001B5650" w:rsidRPr="001B5650">
        <w:rPr>
          <w:sz w:val="24"/>
          <w:szCs w:val="24"/>
        </w:rPr>
        <w:t> "Угли бурые, каменные и антрациты. Классификация по генетическим</w:t>
      </w:r>
      <w:r w:rsidR="001B5650">
        <w:rPr>
          <w:sz w:val="24"/>
          <w:szCs w:val="24"/>
        </w:rPr>
        <w:t xml:space="preserve"> и технологическим параметрам"), их долю</w:t>
      </w:r>
      <w:r w:rsidRPr="00962B65">
        <w:rPr>
          <w:sz w:val="24"/>
          <w:szCs w:val="24"/>
        </w:rPr>
        <w:t xml:space="preserve"> и значение низшей теплоты сгорания топлива, используемые для производства тепловой энергии по каждой системе теплоснабжения</w:t>
      </w:r>
    </w:p>
    <w:p w14:paraId="0CCDD7DA" w14:textId="77777777" w:rsidR="003E541B" w:rsidRPr="003E541B" w:rsidRDefault="003E541B" w:rsidP="003E541B">
      <w:pPr>
        <w:spacing w:before="60" w:after="60"/>
        <w:ind w:firstLine="709"/>
        <w:contextualSpacing/>
        <w:jc w:val="both"/>
        <w:rPr>
          <w:rFonts w:eastAsia="Calibri"/>
          <w:sz w:val="24"/>
          <w:szCs w:val="22"/>
          <w:lang w:eastAsia="en-US"/>
        </w:rPr>
      </w:pPr>
      <w:r w:rsidRPr="003E541B">
        <w:rPr>
          <w:rFonts w:eastAsia="Calibri"/>
          <w:sz w:val="24"/>
          <w:szCs w:val="22"/>
          <w:lang w:eastAsia="en-US"/>
        </w:rPr>
        <w:t>На момент актуализации Схемы теплоснабжения в качестве о</w:t>
      </w:r>
      <w:r w:rsidRPr="003E541B">
        <w:rPr>
          <w:rFonts w:eastAsia="Calibri"/>
          <w:sz w:val="24"/>
          <w:szCs w:val="28"/>
          <w:lang w:eastAsia="en-US"/>
        </w:rPr>
        <w:t>сновного вида топлива котельных МУП «УГХ» и АО «Южно-Балыкский ГПЗ» - филиал АО «СибурТюменьГаз» используется сухой природный газ.</w:t>
      </w:r>
      <w:r w:rsidRPr="003E541B">
        <w:rPr>
          <w:rFonts w:eastAsia="Calibri"/>
          <w:sz w:val="24"/>
          <w:szCs w:val="22"/>
          <w:lang w:eastAsia="en-US"/>
        </w:rPr>
        <w:t xml:space="preserve"> </w:t>
      </w:r>
    </w:p>
    <w:p w14:paraId="4FDE794C" w14:textId="6DDD9B37" w:rsidR="003E541B" w:rsidRPr="003E541B" w:rsidRDefault="003E541B" w:rsidP="003E541B">
      <w:pPr>
        <w:spacing w:before="60" w:after="60"/>
        <w:ind w:firstLine="709"/>
        <w:contextualSpacing/>
        <w:jc w:val="both"/>
        <w:rPr>
          <w:rFonts w:eastAsia="Calibri"/>
          <w:sz w:val="24"/>
          <w:szCs w:val="28"/>
          <w:lang w:eastAsia="en-US"/>
        </w:rPr>
      </w:pPr>
      <w:r w:rsidRPr="003E541B">
        <w:rPr>
          <w:rFonts w:eastAsia="Calibri"/>
          <w:sz w:val="24"/>
          <w:szCs w:val="22"/>
          <w:lang w:eastAsia="en-US"/>
        </w:rPr>
        <w:t>Согласно предоставленным данным МУП «УГХ» средняя теплотворная способность используемого природного газа за 202</w:t>
      </w:r>
      <w:r w:rsidR="0045449D">
        <w:rPr>
          <w:rFonts w:eastAsia="Calibri"/>
          <w:sz w:val="24"/>
          <w:szCs w:val="22"/>
          <w:lang w:eastAsia="en-US"/>
        </w:rPr>
        <w:t>4</w:t>
      </w:r>
      <w:r w:rsidRPr="003E541B">
        <w:rPr>
          <w:rFonts w:eastAsia="Calibri"/>
          <w:sz w:val="24"/>
          <w:szCs w:val="22"/>
          <w:lang w:eastAsia="en-US"/>
        </w:rPr>
        <w:t xml:space="preserve"> год – </w:t>
      </w:r>
      <w:r w:rsidR="002B28F4" w:rsidRPr="002B28F4">
        <w:rPr>
          <w:rFonts w:eastAsia="Calibri"/>
          <w:sz w:val="24"/>
          <w:szCs w:val="28"/>
          <w:lang w:eastAsia="en-US"/>
        </w:rPr>
        <w:t>8 585</w:t>
      </w:r>
      <w:r w:rsidR="002B28F4" w:rsidRPr="00A2503A">
        <w:rPr>
          <w:szCs w:val="28"/>
        </w:rPr>
        <w:t xml:space="preserve"> </w:t>
      </w:r>
      <w:r w:rsidRPr="003E541B">
        <w:rPr>
          <w:rFonts w:eastAsia="Calibri"/>
          <w:sz w:val="24"/>
          <w:szCs w:val="28"/>
          <w:lang w:eastAsia="en-US"/>
        </w:rPr>
        <w:t>ккал/кг.</w:t>
      </w:r>
    </w:p>
    <w:p w14:paraId="24E02DCE" w14:textId="582248DC" w:rsidR="003E541B" w:rsidRPr="003E541B" w:rsidRDefault="003E541B" w:rsidP="003E541B">
      <w:pPr>
        <w:spacing w:before="60" w:after="60"/>
        <w:ind w:firstLine="709"/>
        <w:contextualSpacing/>
        <w:jc w:val="both"/>
        <w:rPr>
          <w:rFonts w:eastAsia="Calibri"/>
          <w:sz w:val="24"/>
          <w:szCs w:val="22"/>
          <w:lang w:eastAsia="en-US"/>
        </w:rPr>
      </w:pPr>
      <w:r w:rsidRPr="003E541B">
        <w:rPr>
          <w:rFonts w:eastAsia="Calibri"/>
          <w:sz w:val="24"/>
          <w:szCs w:val="22"/>
          <w:lang w:eastAsia="en-US"/>
        </w:rPr>
        <w:t xml:space="preserve">Согласно предоставленным данным </w:t>
      </w:r>
      <w:r w:rsidRPr="003E541B">
        <w:rPr>
          <w:rFonts w:eastAsia="Calibri"/>
          <w:sz w:val="24"/>
          <w:szCs w:val="28"/>
          <w:lang w:eastAsia="en-US"/>
        </w:rPr>
        <w:t xml:space="preserve">АО «Южно-Балыкский ГПЗ» - филиал </w:t>
      </w:r>
      <w:r w:rsidRPr="003E541B">
        <w:rPr>
          <w:rFonts w:eastAsia="Calibri"/>
          <w:sz w:val="24"/>
          <w:szCs w:val="28"/>
          <w:lang w:eastAsia="en-US"/>
        </w:rPr>
        <w:br/>
        <w:t xml:space="preserve">АО «СибурТюменьГаз» </w:t>
      </w:r>
      <w:r w:rsidRPr="003E541B">
        <w:rPr>
          <w:rFonts w:eastAsia="Calibri"/>
          <w:sz w:val="24"/>
          <w:szCs w:val="22"/>
          <w:lang w:eastAsia="en-US"/>
        </w:rPr>
        <w:t>средняя теплотворная способность испол</w:t>
      </w:r>
      <w:r w:rsidR="0045449D">
        <w:rPr>
          <w:rFonts w:eastAsia="Calibri"/>
          <w:sz w:val="24"/>
          <w:szCs w:val="22"/>
          <w:lang w:eastAsia="en-US"/>
        </w:rPr>
        <w:t>ьзуемого природного газа за 2024</w:t>
      </w:r>
      <w:r w:rsidRPr="003E541B">
        <w:rPr>
          <w:rFonts w:eastAsia="Calibri"/>
          <w:sz w:val="24"/>
          <w:szCs w:val="22"/>
          <w:lang w:eastAsia="en-US"/>
        </w:rPr>
        <w:t xml:space="preserve"> год – </w:t>
      </w:r>
      <w:r w:rsidR="002B28F4" w:rsidRPr="002B28F4">
        <w:rPr>
          <w:rFonts w:eastAsia="Calibri"/>
          <w:sz w:val="24"/>
          <w:szCs w:val="28"/>
          <w:lang w:eastAsia="en-US"/>
        </w:rPr>
        <w:t xml:space="preserve">8 585 </w:t>
      </w:r>
      <w:r w:rsidRPr="003E541B">
        <w:rPr>
          <w:rFonts w:eastAsia="Calibri"/>
          <w:sz w:val="24"/>
          <w:szCs w:val="28"/>
          <w:lang w:eastAsia="en-US"/>
        </w:rPr>
        <w:t>ккал/кг.</w:t>
      </w:r>
    </w:p>
    <w:p w14:paraId="30C8E461" w14:textId="77777777" w:rsidR="00962B65" w:rsidRPr="00962B65" w:rsidRDefault="00962B65" w:rsidP="007A41F4">
      <w:pPr>
        <w:ind w:firstLine="851"/>
        <w:jc w:val="both"/>
        <w:rPr>
          <w:sz w:val="24"/>
          <w:szCs w:val="24"/>
        </w:rPr>
      </w:pPr>
    </w:p>
    <w:p w14:paraId="741F2059" w14:textId="7F2DFC88" w:rsidR="004356F2" w:rsidRPr="00962B65" w:rsidRDefault="004356F2" w:rsidP="00C512D0">
      <w:pPr>
        <w:pStyle w:val="25"/>
        <w:keepNext w:val="0"/>
        <w:numPr>
          <w:ilvl w:val="1"/>
          <w:numId w:val="41"/>
        </w:numPr>
        <w:tabs>
          <w:tab w:val="left" w:pos="1134"/>
        </w:tabs>
        <w:spacing w:before="0"/>
        <w:ind w:left="1134" w:hanging="425"/>
        <w:rPr>
          <w:sz w:val="24"/>
          <w:szCs w:val="24"/>
        </w:rPr>
      </w:pPr>
      <w:r w:rsidRPr="00962B65">
        <w:rPr>
          <w:sz w:val="24"/>
          <w:szCs w:val="24"/>
        </w:rPr>
        <w:t xml:space="preserve">Преобладающий в </w:t>
      </w:r>
      <w:r w:rsidR="001B5650">
        <w:rPr>
          <w:sz w:val="24"/>
          <w:szCs w:val="24"/>
        </w:rPr>
        <w:t>поселении, муниципальном округе, городском округе</w:t>
      </w:r>
      <w:r w:rsidR="00265F11" w:rsidRPr="00962B65">
        <w:rPr>
          <w:sz w:val="24"/>
          <w:szCs w:val="24"/>
        </w:rPr>
        <w:t xml:space="preserve"> </w:t>
      </w:r>
      <w:r w:rsidRPr="00962B65">
        <w:rPr>
          <w:sz w:val="24"/>
          <w:szCs w:val="24"/>
        </w:rPr>
        <w:t xml:space="preserve">вид топлива, определяемый по совокупности всех систем теплоснабжения, находящихся в соответствующем </w:t>
      </w:r>
      <w:r w:rsidR="001B5650">
        <w:rPr>
          <w:sz w:val="24"/>
          <w:szCs w:val="24"/>
        </w:rPr>
        <w:t>поселении, муниципальном округе, городском округе</w:t>
      </w:r>
    </w:p>
    <w:p w14:paraId="42181B49" w14:textId="77777777" w:rsidR="003E541B" w:rsidRPr="003E541B" w:rsidRDefault="003E541B" w:rsidP="003E541B">
      <w:pPr>
        <w:spacing w:before="60" w:after="60"/>
        <w:ind w:firstLine="709"/>
        <w:contextualSpacing/>
        <w:jc w:val="both"/>
        <w:rPr>
          <w:rFonts w:eastAsia="Calibri"/>
          <w:sz w:val="24"/>
          <w:szCs w:val="22"/>
          <w:lang w:eastAsia="en-US"/>
        </w:rPr>
      </w:pPr>
      <w:r w:rsidRPr="003E541B">
        <w:rPr>
          <w:rFonts w:eastAsia="Calibri"/>
          <w:sz w:val="24"/>
          <w:szCs w:val="22"/>
          <w:lang w:eastAsia="en-US"/>
        </w:rPr>
        <w:t>На момент актуализации Схемы теплоснабжения преобладающим видом топлива на территории города Пыть-Ях является природный газ сухой отбензиненный.</w:t>
      </w:r>
    </w:p>
    <w:p w14:paraId="0E2447A1" w14:textId="77777777" w:rsidR="003E541B" w:rsidRPr="00CD4561" w:rsidRDefault="003E541B" w:rsidP="005C383C">
      <w:pPr>
        <w:ind w:firstLine="709"/>
        <w:jc w:val="both"/>
        <w:rPr>
          <w:sz w:val="24"/>
          <w:szCs w:val="24"/>
        </w:rPr>
      </w:pPr>
    </w:p>
    <w:p w14:paraId="062D782A" w14:textId="244650E1" w:rsidR="004356F2" w:rsidRPr="00962B65" w:rsidRDefault="004356F2" w:rsidP="00C512D0">
      <w:pPr>
        <w:pStyle w:val="25"/>
        <w:keepNext w:val="0"/>
        <w:numPr>
          <w:ilvl w:val="1"/>
          <w:numId w:val="41"/>
        </w:numPr>
        <w:tabs>
          <w:tab w:val="left" w:pos="1134"/>
        </w:tabs>
        <w:spacing w:before="0"/>
        <w:ind w:left="1134" w:hanging="425"/>
        <w:rPr>
          <w:sz w:val="24"/>
          <w:szCs w:val="24"/>
        </w:rPr>
      </w:pPr>
      <w:r w:rsidRPr="00962B65">
        <w:rPr>
          <w:sz w:val="24"/>
          <w:szCs w:val="24"/>
        </w:rPr>
        <w:t xml:space="preserve">Приоритетное направление развития топливного баланса </w:t>
      </w:r>
      <w:r w:rsidR="001B5650">
        <w:rPr>
          <w:sz w:val="24"/>
          <w:szCs w:val="24"/>
        </w:rPr>
        <w:t>поселения, муниципального округа, городского округа</w:t>
      </w:r>
    </w:p>
    <w:p w14:paraId="3A272F06" w14:textId="77777777" w:rsidR="003E541B" w:rsidRPr="003E541B" w:rsidRDefault="003E541B" w:rsidP="003E541B">
      <w:pPr>
        <w:spacing w:before="60" w:after="60"/>
        <w:ind w:firstLine="709"/>
        <w:contextualSpacing/>
        <w:jc w:val="both"/>
        <w:rPr>
          <w:rFonts w:eastAsia="Calibri"/>
          <w:sz w:val="24"/>
          <w:szCs w:val="22"/>
          <w:lang w:eastAsia="en-US"/>
        </w:rPr>
      </w:pPr>
      <w:bookmarkStart w:id="112" w:name="_Toc354121665"/>
      <w:r w:rsidRPr="003E541B">
        <w:rPr>
          <w:rFonts w:eastAsia="Calibri"/>
          <w:sz w:val="24"/>
          <w:szCs w:val="22"/>
          <w:lang w:eastAsia="en-US"/>
        </w:rPr>
        <w:t xml:space="preserve">Приоритетным направлением развития топливного баланса системы теплоснабжения города Пыть-Ях является сохранение в качестве основного вида топлива на источниках тепловой энергии природного газа. </w:t>
      </w:r>
    </w:p>
    <w:p w14:paraId="22B26B81" w14:textId="77777777" w:rsidR="003E541B" w:rsidRPr="00CD4561" w:rsidRDefault="003E541B" w:rsidP="005C383C">
      <w:pPr>
        <w:ind w:firstLine="709"/>
        <w:jc w:val="both"/>
        <w:rPr>
          <w:sz w:val="24"/>
          <w:szCs w:val="24"/>
        </w:rPr>
      </w:pPr>
    </w:p>
    <w:p w14:paraId="36074DB0" w14:textId="77777777" w:rsidR="005C383C" w:rsidRPr="00962B65" w:rsidRDefault="005C383C" w:rsidP="007A41F4">
      <w:pPr>
        <w:ind w:firstLine="709"/>
        <w:jc w:val="both"/>
        <w:rPr>
          <w:sz w:val="24"/>
          <w:szCs w:val="24"/>
        </w:rPr>
      </w:pPr>
    </w:p>
    <w:p w14:paraId="1EE4CB11" w14:textId="4A4F04F2" w:rsidR="007A41F4" w:rsidRPr="00962B65" w:rsidRDefault="007A41F4" w:rsidP="007A41F4">
      <w:pPr>
        <w:ind w:firstLine="709"/>
        <w:jc w:val="both"/>
        <w:rPr>
          <w:sz w:val="24"/>
          <w:szCs w:val="24"/>
        </w:rPr>
      </w:pPr>
    </w:p>
    <w:p w14:paraId="3CB34523" w14:textId="77777777" w:rsidR="007A41F4" w:rsidRPr="00962B65" w:rsidRDefault="007A41F4" w:rsidP="007A41F4">
      <w:pPr>
        <w:ind w:firstLine="709"/>
        <w:jc w:val="both"/>
        <w:rPr>
          <w:sz w:val="24"/>
          <w:szCs w:val="24"/>
        </w:rPr>
        <w:sectPr w:rsidR="007A41F4" w:rsidRPr="00962B65" w:rsidSect="003C7162">
          <w:pgSz w:w="11907" w:h="16840" w:code="9"/>
          <w:pgMar w:top="1134" w:right="567" w:bottom="1134" w:left="1134" w:header="0" w:footer="567" w:gutter="0"/>
          <w:cols w:space="720"/>
          <w:docGrid w:linePitch="272"/>
        </w:sectPr>
      </w:pPr>
    </w:p>
    <w:p w14:paraId="3C1403CF" w14:textId="08BC9579" w:rsidR="007A41F4" w:rsidRPr="00962B65" w:rsidRDefault="007A41F4" w:rsidP="007A41F4">
      <w:pPr>
        <w:jc w:val="right"/>
        <w:rPr>
          <w:b/>
          <w:sz w:val="24"/>
          <w:szCs w:val="24"/>
        </w:rPr>
      </w:pPr>
      <w:r w:rsidRPr="00962B65">
        <w:rPr>
          <w:b/>
          <w:sz w:val="24"/>
          <w:szCs w:val="24"/>
        </w:rPr>
        <w:t xml:space="preserve">Таблица </w:t>
      </w:r>
      <w:r w:rsidRPr="00962B65">
        <w:rPr>
          <w:b/>
          <w:sz w:val="24"/>
          <w:szCs w:val="24"/>
        </w:rPr>
        <w:fldChar w:fldCharType="begin"/>
      </w:r>
      <w:r w:rsidRPr="00962B65">
        <w:rPr>
          <w:b/>
          <w:sz w:val="24"/>
          <w:szCs w:val="24"/>
        </w:rPr>
        <w:instrText xml:space="preserve"> SEQ Таблица \* ARABIC </w:instrText>
      </w:r>
      <w:r w:rsidRPr="00962B65">
        <w:rPr>
          <w:b/>
          <w:sz w:val="24"/>
          <w:szCs w:val="24"/>
        </w:rPr>
        <w:fldChar w:fldCharType="separate"/>
      </w:r>
      <w:r w:rsidR="00166D57">
        <w:rPr>
          <w:b/>
          <w:noProof/>
          <w:sz w:val="24"/>
          <w:szCs w:val="24"/>
        </w:rPr>
        <w:t>33</w:t>
      </w:r>
      <w:r w:rsidRPr="00962B65">
        <w:rPr>
          <w:b/>
          <w:sz w:val="24"/>
          <w:szCs w:val="24"/>
        </w:rPr>
        <w:fldChar w:fldCharType="end"/>
      </w:r>
    </w:p>
    <w:p w14:paraId="66E2E40E" w14:textId="298F04E0" w:rsidR="007A41F4" w:rsidRDefault="007A41F4" w:rsidP="007A41F4">
      <w:pPr>
        <w:jc w:val="center"/>
        <w:rPr>
          <w:rStyle w:val="afffffe"/>
          <w:i w:val="0"/>
          <w:iCs w:val="0"/>
          <w:color w:val="auto"/>
          <w:sz w:val="24"/>
          <w:szCs w:val="24"/>
        </w:rPr>
      </w:pPr>
      <w:r w:rsidRPr="00962B65">
        <w:rPr>
          <w:rStyle w:val="afffffe"/>
          <w:i w:val="0"/>
          <w:iCs w:val="0"/>
          <w:color w:val="auto"/>
          <w:sz w:val="24"/>
          <w:szCs w:val="24"/>
        </w:rPr>
        <w:t xml:space="preserve">Перспективный топливный баланс по источникам тепловой энергии </w:t>
      </w:r>
      <w:r w:rsidR="005C383C">
        <w:rPr>
          <w:rStyle w:val="afffffe"/>
          <w:i w:val="0"/>
          <w:iCs w:val="0"/>
          <w:color w:val="auto"/>
          <w:sz w:val="24"/>
          <w:szCs w:val="24"/>
        </w:rPr>
        <w:t xml:space="preserve">города </w:t>
      </w:r>
      <w:r w:rsidR="00AC38CC">
        <w:rPr>
          <w:rStyle w:val="afffffe"/>
          <w:i w:val="0"/>
          <w:iCs w:val="0"/>
          <w:color w:val="auto"/>
          <w:sz w:val="24"/>
          <w:szCs w:val="24"/>
        </w:rPr>
        <w:t>Пыть-Ях</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5109"/>
        <w:gridCol w:w="2112"/>
        <w:gridCol w:w="1401"/>
        <w:gridCol w:w="1508"/>
        <w:gridCol w:w="1096"/>
        <w:gridCol w:w="1096"/>
        <w:gridCol w:w="1096"/>
        <w:gridCol w:w="1096"/>
        <w:gridCol w:w="1096"/>
        <w:gridCol w:w="1096"/>
        <w:gridCol w:w="1096"/>
        <w:gridCol w:w="1096"/>
        <w:gridCol w:w="1096"/>
        <w:gridCol w:w="1096"/>
      </w:tblGrid>
      <w:tr w:rsidR="00F97812" w:rsidRPr="00A2503A" w14:paraId="1B61FCD9" w14:textId="77777777" w:rsidTr="003E394E">
        <w:trPr>
          <w:trHeight w:val="20"/>
          <w:tblHeader/>
        </w:trPr>
        <w:tc>
          <w:tcPr>
            <w:tcW w:w="0" w:type="auto"/>
            <w:vMerge w:val="restart"/>
            <w:shd w:val="clear" w:color="000000" w:fill="FFFFFF"/>
            <w:vAlign w:val="center"/>
            <w:hideMark/>
          </w:tcPr>
          <w:p w14:paraId="58B2768B" w14:textId="77777777" w:rsidR="00F97812" w:rsidRPr="00A2503A" w:rsidRDefault="00F97812" w:rsidP="003C2598">
            <w:pPr>
              <w:jc w:val="center"/>
              <w:rPr>
                <w:b/>
                <w:bCs/>
                <w:sz w:val="22"/>
              </w:rPr>
            </w:pPr>
            <w:r w:rsidRPr="00A2503A">
              <w:rPr>
                <w:b/>
                <w:bCs/>
                <w:sz w:val="22"/>
              </w:rPr>
              <w:t>№ п/п</w:t>
            </w:r>
          </w:p>
        </w:tc>
        <w:tc>
          <w:tcPr>
            <w:tcW w:w="0" w:type="auto"/>
            <w:vMerge w:val="restart"/>
            <w:shd w:val="clear" w:color="000000" w:fill="FFFFFF"/>
            <w:vAlign w:val="center"/>
            <w:hideMark/>
          </w:tcPr>
          <w:p w14:paraId="517AA702" w14:textId="77777777" w:rsidR="00F97812" w:rsidRPr="00A2503A" w:rsidRDefault="00F97812" w:rsidP="003C2598">
            <w:pPr>
              <w:jc w:val="center"/>
              <w:rPr>
                <w:b/>
                <w:bCs/>
                <w:sz w:val="22"/>
              </w:rPr>
            </w:pPr>
            <w:r w:rsidRPr="00A2503A">
              <w:rPr>
                <w:b/>
                <w:bCs/>
                <w:sz w:val="22"/>
              </w:rPr>
              <w:t>Наименование источника</w:t>
            </w:r>
          </w:p>
        </w:tc>
        <w:tc>
          <w:tcPr>
            <w:tcW w:w="0" w:type="auto"/>
            <w:vMerge w:val="restart"/>
            <w:shd w:val="clear" w:color="auto" w:fill="auto"/>
            <w:vAlign w:val="center"/>
            <w:hideMark/>
          </w:tcPr>
          <w:p w14:paraId="6965E2DF" w14:textId="77777777" w:rsidR="00F97812" w:rsidRPr="00A2503A" w:rsidRDefault="00F97812" w:rsidP="003C2598">
            <w:pPr>
              <w:jc w:val="center"/>
              <w:rPr>
                <w:b/>
                <w:bCs/>
                <w:sz w:val="22"/>
              </w:rPr>
            </w:pPr>
            <w:r w:rsidRPr="00A2503A">
              <w:rPr>
                <w:b/>
                <w:bCs/>
                <w:sz w:val="22"/>
              </w:rPr>
              <w:t>Вид расхода топлива</w:t>
            </w:r>
          </w:p>
        </w:tc>
        <w:tc>
          <w:tcPr>
            <w:tcW w:w="0" w:type="auto"/>
            <w:vMerge w:val="restart"/>
            <w:shd w:val="clear" w:color="000000" w:fill="FFFFFF"/>
            <w:vAlign w:val="center"/>
            <w:hideMark/>
          </w:tcPr>
          <w:p w14:paraId="04BD7B7A" w14:textId="77777777" w:rsidR="00F97812" w:rsidRPr="00A2503A" w:rsidRDefault="00F97812" w:rsidP="003C2598">
            <w:pPr>
              <w:jc w:val="center"/>
              <w:rPr>
                <w:b/>
                <w:bCs/>
                <w:sz w:val="22"/>
              </w:rPr>
            </w:pPr>
            <w:r w:rsidRPr="00A2503A">
              <w:rPr>
                <w:b/>
                <w:bCs/>
                <w:sz w:val="22"/>
              </w:rPr>
              <w:t xml:space="preserve">Вид топлива / </w:t>
            </w:r>
            <w:r w:rsidRPr="00A2503A">
              <w:rPr>
                <w:b/>
                <w:bCs/>
                <w:sz w:val="22"/>
              </w:rPr>
              <w:br/>
              <w:t>Период</w:t>
            </w:r>
          </w:p>
        </w:tc>
        <w:tc>
          <w:tcPr>
            <w:tcW w:w="0" w:type="auto"/>
            <w:vMerge w:val="restart"/>
            <w:shd w:val="clear" w:color="000000" w:fill="FFFFFF"/>
            <w:vAlign w:val="center"/>
            <w:hideMark/>
          </w:tcPr>
          <w:p w14:paraId="7436B176" w14:textId="77777777" w:rsidR="00F97812" w:rsidRPr="00A2503A" w:rsidRDefault="00F97812" w:rsidP="003C2598">
            <w:pPr>
              <w:jc w:val="center"/>
              <w:rPr>
                <w:b/>
                <w:bCs/>
                <w:sz w:val="22"/>
              </w:rPr>
            </w:pPr>
            <w:r w:rsidRPr="00A2503A">
              <w:rPr>
                <w:b/>
                <w:bCs/>
                <w:sz w:val="22"/>
              </w:rPr>
              <w:t>Ед. изм.</w:t>
            </w:r>
          </w:p>
        </w:tc>
        <w:tc>
          <w:tcPr>
            <w:tcW w:w="0" w:type="auto"/>
            <w:vMerge w:val="restart"/>
            <w:shd w:val="clear" w:color="000000" w:fill="FFFFFF"/>
            <w:vAlign w:val="center"/>
            <w:hideMark/>
          </w:tcPr>
          <w:p w14:paraId="7142FA45" w14:textId="77777777" w:rsidR="00F97812" w:rsidRPr="00A2503A" w:rsidRDefault="00F97812" w:rsidP="003C2598">
            <w:pPr>
              <w:jc w:val="center"/>
              <w:rPr>
                <w:b/>
                <w:bCs/>
                <w:sz w:val="22"/>
              </w:rPr>
            </w:pPr>
            <w:r w:rsidRPr="00A2503A">
              <w:rPr>
                <w:b/>
                <w:bCs/>
                <w:sz w:val="22"/>
              </w:rPr>
              <w:t>2024 г.</w:t>
            </w:r>
          </w:p>
        </w:tc>
        <w:tc>
          <w:tcPr>
            <w:tcW w:w="0" w:type="auto"/>
            <w:gridSpan w:val="5"/>
            <w:shd w:val="clear" w:color="auto" w:fill="auto"/>
            <w:hideMark/>
          </w:tcPr>
          <w:p w14:paraId="31881364" w14:textId="77777777" w:rsidR="00F97812" w:rsidRPr="00A2503A" w:rsidRDefault="00F97812" w:rsidP="003C2598">
            <w:pPr>
              <w:jc w:val="center"/>
              <w:rPr>
                <w:b/>
                <w:bCs/>
                <w:sz w:val="22"/>
              </w:rPr>
            </w:pPr>
            <w:r w:rsidRPr="00A2503A">
              <w:rPr>
                <w:b/>
                <w:bCs/>
                <w:sz w:val="22"/>
              </w:rPr>
              <w:t>1 этап (2025 - 2029 гг.)</w:t>
            </w:r>
          </w:p>
        </w:tc>
        <w:tc>
          <w:tcPr>
            <w:tcW w:w="0" w:type="auto"/>
            <w:gridSpan w:val="4"/>
            <w:shd w:val="clear" w:color="auto" w:fill="auto"/>
            <w:hideMark/>
          </w:tcPr>
          <w:p w14:paraId="4C5CB393" w14:textId="77777777" w:rsidR="00F97812" w:rsidRPr="00A2503A" w:rsidRDefault="00F97812" w:rsidP="003C2598">
            <w:pPr>
              <w:jc w:val="center"/>
              <w:rPr>
                <w:b/>
                <w:bCs/>
                <w:sz w:val="22"/>
              </w:rPr>
            </w:pPr>
            <w:r w:rsidRPr="00A2503A">
              <w:rPr>
                <w:b/>
                <w:bCs/>
                <w:sz w:val="22"/>
              </w:rPr>
              <w:t>2 этап (2030 - 2033 гг.)</w:t>
            </w:r>
          </w:p>
        </w:tc>
      </w:tr>
      <w:tr w:rsidR="00F97812" w:rsidRPr="00A2503A" w14:paraId="10043F49" w14:textId="77777777" w:rsidTr="003E394E">
        <w:trPr>
          <w:trHeight w:val="20"/>
          <w:tblHeader/>
        </w:trPr>
        <w:tc>
          <w:tcPr>
            <w:tcW w:w="0" w:type="auto"/>
            <w:vMerge/>
            <w:vAlign w:val="center"/>
            <w:hideMark/>
          </w:tcPr>
          <w:p w14:paraId="192DE0A2" w14:textId="77777777" w:rsidR="00F97812" w:rsidRPr="00A2503A" w:rsidRDefault="00F97812" w:rsidP="003C2598">
            <w:pPr>
              <w:rPr>
                <w:b/>
                <w:bCs/>
                <w:sz w:val="22"/>
              </w:rPr>
            </w:pPr>
          </w:p>
        </w:tc>
        <w:tc>
          <w:tcPr>
            <w:tcW w:w="0" w:type="auto"/>
            <w:vMerge/>
            <w:vAlign w:val="center"/>
            <w:hideMark/>
          </w:tcPr>
          <w:p w14:paraId="100F6B7D" w14:textId="77777777" w:rsidR="00F97812" w:rsidRPr="00A2503A" w:rsidRDefault="00F97812" w:rsidP="003C2598">
            <w:pPr>
              <w:rPr>
                <w:b/>
                <w:bCs/>
                <w:sz w:val="22"/>
              </w:rPr>
            </w:pPr>
          </w:p>
        </w:tc>
        <w:tc>
          <w:tcPr>
            <w:tcW w:w="0" w:type="auto"/>
            <w:vMerge/>
            <w:vAlign w:val="center"/>
            <w:hideMark/>
          </w:tcPr>
          <w:p w14:paraId="3A9B5C93" w14:textId="77777777" w:rsidR="00F97812" w:rsidRPr="00A2503A" w:rsidRDefault="00F97812" w:rsidP="003C2598">
            <w:pPr>
              <w:rPr>
                <w:b/>
                <w:bCs/>
                <w:sz w:val="22"/>
              </w:rPr>
            </w:pPr>
          </w:p>
        </w:tc>
        <w:tc>
          <w:tcPr>
            <w:tcW w:w="0" w:type="auto"/>
            <w:vMerge/>
            <w:vAlign w:val="center"/>
            <w:hideMark/>
          </w:tcPr>
          <w:p w14:paraId="753B35C9" w14:textId="77777777" w:rsidR="00F97812" w:rsidRPr="00A2503A" w:rsidRDefault="00F97812" w:rsidP="003C2598">
            <w:pPr>
              <w:rPr>
                <w:b/>
                <w:bCs/>
                <w:sz w:val="22"/>
              </w:rPr>
            </w:pPr>
          </w:p>
        </w:tc>
        <w:tc>
          <w:tcPr>
            <w:tcW w:w="0" w:type="auto"/>
            <w:vMerge/>
            <w:vAlign w:val="center"/>
            <w:hideMark/>
          </w:tcPr>
          <w:p w14:paraId="7B8B5DAC" w14:textId="77777777" w:rsidR="00F97812" w:rsidRPr="00A2503A" w:rsidRDefault="00F97812" w:rsidP="003C2598">
            <w:pPr>
              <w:rPr>
                <w:b/>
                <w:bCs/>
                <w:sz w:val="22"/>
              </w:rPr>
            </w:pPr>
          </w:p>
        </w:tc>
        <w:tc>
          <w:tcPr>
            <w:tcW w:w="0" w:type="auto"/>
            <w:vMerge/>
            <w:vAlign w:val="center"/>
            <w:hideMark/>
          </w:tcPr>
          <w:p w14:paraId="2C9580DA" w14:textId="77777777" w:rsidR="00F97812" w:rsidRPr="00A2503A" w:rsidRDefault="00F97812" w:rsidP="003C2598">
            <w:pPr>
              <w:rPr>
                <w:b/>
                <w:bCs/>
                <w:sz w:val="22"/>
              </w:rPr>
            </w:pPr>
          </w:p>
        </w:tc>
        <w:tc>
          <w:tcPr>
            <w:tcW w:w="0" w:type="auto"/>
            <w:shd w:val="clear" w:color="000000" w:fill="FFFFFF"/>
            <w:vAlign w:val="center"/>
            <w:hideMark/>
          </w:tcPr>
          <w:p w14:paraId="7E7CFE4A" w14:textId="77777777" w:rsidR="00F97812" w:rsidRPr="00A2503A" w:rsidRDefault="00F97812" w:rsidP="003C2598">
            <w:pPr>
              <w:jc w:val="center"/>
              <w:rPr>
                <w:b/>
                <w:bCs/>
                <w:sz w:val="22"/>
              </w:rPr>
            </w:pPr>
            <w:r w:rsidRPr="00A2503A">
              <w:rPr>
                <w:b/>
                <w:bCs/>
                <w:sz w:val="22"/>
              </w:rPr>
              <w:t>2025 г.</w:t>
            </w:r>
          </w:p>
        </w:tc>
        <w:tc>
          <w:tcPr>
            <w:tcW w:w="0" w:type="auto"/>
            <w:shd w:val="clear" w:color="000000" w:fill="FFFFFF"/>
            <w:vAlign w:val="center"/>
            <w:hideMark/>
          </w:tcPr>
          <w:p w14:paraId="1C344795" w14:textId="77777777" w:rsidR="00F97812" w:rsidRPr="00A2503A" w:rsidRDefault="00F97812" w:rsidP="003C2598">
            <w:pPr>
              <w:jc w:val="center"/>
              <w:rPr>
                <w:b/>
                <w:bCs/>
                <w:sz w:val="22"/>
              </w:rPr>
            </w:pPr>
            <w:r w:rsidRPr="00A2503A">
              <w:rPr>
                <w:b/>
                <w:bCs/>
                <w:sz w:val="22"/>
              </w:rPr>
              <w:t>2026 г.</w:t>
            </w:r>
          </w:p>
        </w:tc>
        <w:tc>
          <w:tcPr>
            <w:tcW w:w="0" w:type="auto"/>
            <w:shd w:val="clear" w:color="000000" w:fill="FFFFFF"/>
            <w:vAlign w:val="center"/>
            <w:hideMark/>
          </w:tcPr>
          <w:p w14:paraId="1CAAEBC8" w14:textId="77777777" w:rsidR="00F97812" w:rsidRPr="00A2503A" w:rsidRDefault="00F97812" w:rsidP="003C2598">
            <w:pPr>
              <w:jc w:val="center"/>
              <w:rPr>
                <w:b/>
                <w:bCs/>
                <w:sz w:val="22"/>
              </w:rPr>
            </w:pPr>
            <w:r w:rsidRPr="00A2503A">
              <w:rPr>
                <w:b/>
                <w:bCs/>
                <w:sz w:val="22"/>
              </w:rPr>
              <w:t>2027 г.</w:t>
            </w:r>
          </w:p>
        </w:tc>
        <w:tc>
          <w:tcPr>
            <w:tcW w:w="0" w:type="auto"/>
            <w:shd w:val="clear" w:color="000000" w:fill="FFFFFF"/>
            <w:vAlign w:val="center"/>
            <w:hideMark/>
          </w:tcPr>
          <w:p w14:paraId="64242A86" w14:textId="77777777" w:rsidR="00F97812" w:rsidRPr="00A2503A" w:rsidRDefault="00F97812" w:rsidP="003C2598">
            <w:pPr>
              <w:jc w:val="center"/>
              <w:rPr>
                <w:b/>
                <w:bCs/>
                <w:sz w:val="22"/>
              </w:rPr>
            </w:pPr>
            <w:r w:rsidRPr="00A2503A">
              <w:rPr>
                <w:b/>
                <w:bCs/>
                <w:sz w:val="22"/>
              </w:rPr>
              <w:t>2028 г.</w:t>
            </w:r>
          </w:p>
        </w:tc>
        <w:tc>
          <w:tcPr>
            <w:tcW w:w="0" w:type="auto"/>
            <w:shd w:val="clear" w:color="000000" w:fill="FFFFFF"/>
            <w:vAlign w:val="center"/>
            <w:hideMark/>
          </w:tcPr>
          <w:p w14:paraId="5A8052D6" w14:textId="77777777" w:rsidR="00F97812" w:rsidRPr="00A2503A" w:rsidRDefault="00F97812" w:rsidP="003C2598">
            <w:pPr>
              <w:jc w:val="center"/>
              <w:rPr>
                <w:b/>
                <w:bCs/>
                <w:sz w:val="22"/>
              </w:rPr>
            </w:pPr>
            <w:r w:rsidRPr="00A2503A">
              <w:rPr>
                <w:b/>
                <w:bCs/>
                <w:sz w:val="22"/>
              </w:rPr>
              <w:t>2029 г.</w:t>
            </w:r>
          </w:p>
        </w:tc>
        <w:tc>
          <w:tcPr>
            <w:tcW w:w="0" w:type="auto"/>
            <w:shd w:val="clear" w:color="000000" w:fill="FFFFFF"/>
            <w:vAlign w:val="center"/>
            <w:hideMark/>
          </w:tcPr>
          <w:p w14:paraId="07F6B4C3" w14:textId="77777777" w:rsidR="00F97812" w:rsidRPr="00A2503A" w:rsidRDefault="00F97812" w:rsidP="003C2598">
            <w:pPr>
              <w:jc w:val="center"/>
              <w:rPr>
                <w:b/>
                <w:bCs/>
                <w:sz w:val="22"/>
              </w:rPr>
            </w:pPr>
            <w:r w:rsidRPr="00A2503A">
              <w:rPr>
                <w:b/>
                <w:bCs/>
                <w:sz w:val="22"/>
              </w:rPr>
              <w:t>2030 г.</w:t>
            </w:r>
          </w:p>
        </w:tc>
        <w:tc>
          <w:tcPr>
            <w:tcW w:w="0" w:type="auto"/>
            <w:shd w:val="clear" w:color="000000" w:fill="FFFFFF"/>
            <w:vAlign w:val="center"/>
            <w:hideMark/>
          </w:tcPr>
          <w:p w14:paraId="1E81483A" w14:textId="77777777" w:rsidR="00F97812" w:rsidRPr="00A2503A" w:rsidRDefault="00F97812" w:rsidP="003C2598">
            <w:pPr>
              <w:jc w:val="center"/>
              <w:rPr>
                <w:b/>
                <w:bCs/>
                <w:sz w:val="22"/>
              </w:rPr>
            </w:pPr>
            <w:r w:rsidRPr="00A2503A">
              <w:rPr>
                <w:b/>
                <w:bCs/>
                <w:sz w:val="22"/>
              </w:rPr>
              <w:t>2031 г.</w:t>
            </w:r>
          </w:p>
        </w:tc>
        <w:tc>
          <w:tcPr>
            <w:tcW w:w="0" w:type="auto"/>
            <w:shd w:val="clear" w:color="000000" w:fill="FFFFFF"/>
            <w:vAlign w:val="center"/>
            <w:hideMark/>
          </w:tcPr>
          <w:p w14:paraId="60BC9310" w14:textId="77777777" w:rsidR="00F97812" w:rsidRPr="00A2503A" w:rsidRDefault="00F97812" w:rsidP="003C2598">
            <w:pPr>
              <w:jc w:val="center"/>
              <w:rPr>
                <w:b/>
                <w:bCs/>
                <w:sz w:val="22"/>
              </w:rPr>
            </w:pPr>
            <w:r w:rsidRPr="00A2503A">
              <w:rPr>
                <w:b/>
                <w:bCs/>
                <w:sz w:val="22"/>
              </w:rPr>
              <w:t>2032 г.</w:t>
            </w:r>
          </w:p>
        </w:tc>
        <w:tc>
          <w:tcPr>
            <w:tcW w:w="0" w:type="auto"/>
            <w:shd w:val="clear" w:color="000000" w:fill="FFFFFF"/>
            <w:vAlign w:val="center"/>
            <w:hideMark/>
          </w:tcPr>
          <w:p w14:paraId="3D62BD48" w14:textId="77777777" w:rsidR="00F97812" w:rsidRPr="00A2503A" w:rsidRDefault="00F97812" w:rsidP="003C2598">
            <w:pPr>
              <w:jc w:val="center"/>
              <w:rPr>
                <w:b/>
                <w:bCs/>
                <w:sz w:val="22"/>
              </w:rPr>
            </w:pPr>
            <w:r w:rsidRPr="00A2503A">
              <w:rPr>
                <w:b/>
                <w:bCs/>
                <w:sz w:val="22"/>
              </w:rPr>
              <w:t>2033 г.</w:t>
            </w:r>
          </w:p>
        </w:tc>
      </w:tr>
      <w:tr w:rsidR="00F97812" w:rsidRPr="00A2503A" w14:paraId="2C8F2600" w14:textId="77777777" w:rsidTr="003E394E">
        <w:trPr>
          <w:trHeight w:val="20"/>
        </w:trPr>
        <w:tc>
          <w:tcPr>
            <w:tcW w:w="0" w:type="auto"/>
            <w:gridSpan w:val="4"/>
            <w:shd w:val="clear" w:color="000000" w:fill="C0C0C0"/>
            <w:noWrap/>
            <w:vAlign w:val="center"/>
            <w:hideMark/>
          </w:tcPr>
          <w:p w14:paraId="0DFC9BFB" w14:textId="77777777" w:rsidR="00F97812" w:rsidRPr="00A2503A" w:rsidRDefault="00F97812" w:rsidP="003C2598">
            <w:pPr>
              <w:rPr>
                <w:b/>
                <w:bCs/>
                <w:sz w:val="22"/>
              </w:rPr>
            </w:pPr>
            <w:r w:rsidRPr="00A2503A">
              <w:rPr>
                <w:b/>
                <w:bCs/>
                <w:sz w:val="22"/>
              </w:rPr>
              <w:t>МУП «УГХ»</w:t>
            </w:r>
          </w:p>
        </w:tc>
        <w:tc>
          <w:tcPr>
            <w:tcW w:w="0" w:type="auto"/>
            <w:shd w:val="clear" w:color="000000" w:fill="C0C0C0"/>
            <w:noWrap/>
            <w:vAlign w:val="center"/>
            <w:hideMark/>
          </w:tcPr>
          <w:p w14:paraId="2EF89219"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11099F7A"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3937CF5B"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2D1AAD34"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737360E1"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2C589266"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5CF513DE"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41080A0F"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6C76B631"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2138605A" w14:textId="77777777" w:rsidR="00F97812" w:rsidRPr="00A2503A" w:rsidRDefault="00F97812" w:rsidP="003C2598">
            <w:pPr>
              <w:jc w:val="center"/>
              <w:rPr>
                <w:sz w:val="22"/>
              </w:rPr>
            </w:pPr>
            <w:r w:rsidRPr="00A2503A">
              <w:rPr>
                <w:sz w:val="22"/>
              </w:rPr>
              <w:t> </w:t>
            </w:r>
          </w:p>
        </w:tc>
        <w:tc>
          <w:tcPr>
            <w:tcW w:w="0" w:type="auto"/>
            <w:shd w:val="clear" w:color="000000" w:fill="C0C0C0"/>
            <w:noWrap/>
            <w:vAlign w:val="center"/>
            <w:hideMark/>
          </w:tcPr>
          <w:p w14:paraId="0AD51B90" w14:textId="77777777" w:rsidR="00F97812" w:rsidRPr="00A2503A" w:rsidRDefault="00F97812" w:rsidP="003C2598">
            <w:pPr>
              <w:jc w:val="center"/>
              <w:rPr>
                <w:sz w:val="22"/>
              </w:rPr>
            </w:pPr>
            <w:r w:rsidRPr="00A2503A">
              <w:rPr>
                <w:sz w:val="22"/>
              </w:rPr>
              <w:t> </w:t>
            </w:r>
          </w:p>
        </w:tc>
      </w:tr>
      <w:tr w:rsidR="00F97812" w:rsidRPr="00A2503A" w14:paraId="57CA604E" w14:textId="77777777" w:rsidTr="003E394E">
        <w:trPr>
          <w:trHeight w:val="20"/>
        </w:trPr>
        <w:tc>
          <w:tcPr>
            <w:tcW w:w="0" w:type="auto"/>
            <w:shd w:val="clear" w:color="000000" w:fill="CCCCFF"/>
            <w:vAlign w:val="center"/>
            <w:hideMark/>
          </w:tcPr>
          <w:p w14:paraId="0AB19ACE" w14:textId="77777777" w:rsidR="00F97812" w:rsidRPr="00A2503A" w:rsidRDefault="00F97812" w:rsidP="003C2598">
            <w:pPr>
              <w:jc w:val="center"/>
              <w:rPr>
                <w:b/>
                <w:bCs/>
                <w:sz w:val="22"/>
              </w:rPr>
            </w:pPr>
            <w:r w:rsidRPr="00A2503A">
              <w:rPr>
                <w:b/>
                <w:bCs/>
                <w:sz w:val="22"/>
              </w:rPr>
              <w:t>1</w:t>
            </w:r>
          </w:p>
        </w:tc>
        <w:tc>
          <w:tcPr>
            <w:tcW w:w="0" w:type="auto"/>
            <w:shd w:val="clear" w:color="000000" w:fill="CCCCFF"/>
            <w:hideMark/>
          </w:tcPr>
          <w:p w14:paraId="5A8C8B47" w14:textId="77777777" w:rsidR="00F97812" w:rsidRPr="00A2503A" w:rsidRDefault="00F97812" w:rsidP="003C2598">
            <w:pPr>
              <w:jc w:val="center"/>
              <w:rPr>
                <w:b/>
                <w:bCs/>
                <w:sz w:val="22"/>
              </w:rPr>
            </w:pPr>
            <w:r w:rsidRPr="00A2503A">
              <w:rPr>
                <w:b/>
                <w:bCs/>
                <w:sz w:val="22"/>
              </w:rPr>
              <w:t>Котельная «Пыть-Ях», г. Пыть-Ях, 1 мкр., «Северо-Восточная» промзона №7</w:t>
            </w:r>
          </w:p>
        </w:tc>
        <w:tc>
          <w:tcPr>
            <w:tcW w:w="0" w:type="auto"/>
            <w:shd w:val="clear" w:color="000000" w:fill="CCCCFF"/>
            <w:vAlign w:val="center"/>
            <w:hideMark/>
          </w:tcPr>
          <w:p w14:paraId="5CC816B5"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031BF786"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62F37405"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30B6C155"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6E23985E"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66993AB8"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1F6E8654"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6E24040D"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76BC681F"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34F361C7"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77FAD426"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6CA9B33B" w14:textId="77777777" w:rsidR="00F97812" w:rsidRPr="00A2503A" w:rsidRDefault="00F97812" w:rsidP="003C2598">
            <w:pPr>
              <w:rPr>
                <w:b/>
                <w:bCs/>
                <w:sz w:val="22"/>
              </w:rPr>
            </w:pPr>
            <w:r w:rsidRPr="00A2503A">
              <w:rPr>
                <w:b/>
                <w:bCs/>
                <w:sz w:val="22"/>
              </w:rPr>
              <w:t> </w:t>
            </w:r>
          </w:p>
        </w:tc>
        <w:tc>
          <w:tcPr>
            <w:tcW w:w="0" w:type="auto"/>
            <w:shd w:val="clear" w:color="000000" w:fill="CCCCFF"/>
            <w:vAlign w:val="center"/>
            <w:hideMark/>
          </w:tcPr>
          <w:p w14:paraId="454DE155" w14:textId="77777777" w:rsidR="00F97812" w:rsidRPr="00A2503A" w:rsidRDefault="00F97812" w:rsidP="003C2598">
            <w:pPr>
              <w:rPr>
                <w:b/>
                <w:bCs/>
                <w:sz w:val="22"/>
              </w:rPr>
            </w:pPr>
            <w:r w:rsidRPr="00A2503A">
              <w:rPr>
                <w:b/>
                <w:bCs/>
                <w:sz w:val="22"/>
              </w:rPr>
              <w:t> </w:t>
            </w:r>
          </w:p>
        </w:tc>
      </w:tr>
      <w:tr w:rsidR="00096157" w:rsidRPr="00A2503A" w14:paraId="60902932" w14:textId="77777777" w:rsidTr="003E394E">
        <w:trPr>
          <w:trHeight w:val="20"/>
        </w:trPr>
        <w:tc>
          <w:tcPr>
            <w:tcW w:w="0" w:type="auto"/>
            <w:vMerge w:val="restart"/>
            <w:shd w:val="clear" w:color="000000" w:fill="FFFFFF"/>
            <w:noWrap/>
            <w:vAlign w:val="center"/>
            <w:hideMark/>
          </w:tcPr>
          <w:p w14:paraId="09DD75CB" w14:textId="77777777" w:rsidR="00096157" w:rsidRPr="00A2503A" w:rsidRDefault="00096157" w:rsidP="00096157">
            <w:pPr>
              <w:jc w:val="center"/>
              <w:rPr>
                <w:b/>
                <w:bCs/>
                <w:sz w:val="22"/>
              </w:rPr>
            </w:pPr>
            <w:r w:rsidRPr="00A2503A">
              <w:rPr>
                <w:b/>
                <w:bCs/>
                <w:sz w:val="22"/>
              </w:rPr>
              <w:t>1.1</w:t>
            </w:r>
          </w:p>
        </w:tc>
        <w:tc>
          <w:tcPr>
            <w:tcW w:w="0" w:type="auto"/>
            <w:vMerge w:val="restart"/>
            <w:shd w:val="clear" w:color="000000" w:fill="FFFFFF"/>
            <w:vAlign w:val="center"/>
            <w:hideMark/>
          </w:tcPr>
          <w:p w14:paraId="0FFC9DFA" w14:textId="77777777" w:rsidR="00096157" w:rsidRPr="00A2503A" w:rsidRDefault="00096157" w:rsidP="00096157">
            <w:pPr>
              <w:jc w:val="center"/>
              <w:rPr>
                <w:b/>
                <w:bCs/>
                <w:sz w:val="22"/>
              </w:rPr>
            </w:pPr>
            <w:r w:rsidRPr="00A2503A">
              <w:rPr>
                <w:b/>
                <w:bCs/>
                <w:sz w:val="22"/>
              </w:rPr>
              <w:t>Котельная «Пыть-Ях», г. Пыть-Ях, 1 мкр., «Северо-Восточная» промзона №7</w:t>
            </w:r>
          </w:p>
        </w:tc>
        <w:tc>
          <w:tcPr>
            <w:tcW w:w="0" w:type="auto"/>
            <w:shd w:val="clear" w:color="auto" w:fill="auto"/>
            <w:vAlign w:val="center"/>
            <w:hideMark/>
          </w:tcPr>
          <w:p w14:paraId="69454042"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20BF05E9"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5B527EA1" w14:textId="77777777" w:rsidR="00096157" w:rsidRPr="00A2503A" w:rsidRDefault="00096157" w:rsidP="00096157">
            <w:pPr>
              <w:jc w:val="center"/>
              <w:rPr>
                <w:sz w:val="22"/>
              </w:rPr>
            </w:pPr>
            <w:r w:rsidRPr="00A2503A">
              <w:rPr>
                <w:sz w:val="22"/>
              </w:rPr>
              <w:t>кг у.т./Гкал</w:t>
            </w:r>
          </w:p>
        </w:tc>
        <w:tc>
          <w:tcPr>
            <w:tcW w:w="0" w:type="auto"/>
            <w:shd w:val="clear" w:color="auto" w:fill="auto"/>
            <w:vAlign w:val="center"/>
            <w:hideMark/>
          </w:tcPr>
          <w:p w14:paraId="06D0CF2B" w14:textId="77777777" w:rsidR="00096157" w:rsidRPr="00A2503A" w:rsidRDefault="00096157" w:rsidP="00096157">
            <w:pPr>
              <w:jc w:val="center"/>
              <w:rPr>
                <w:sz w:val="22"/>
              </w:rPr>
            </w:pPr>
            <w:r w:rsidRPr="00A2503A">
              <w:rPr>
                <w:sz w:val="22"/>
              </w:rPr>
              <w:t>163,14</w:t>
            </w:r>
          </w:p>
        </w:tc>
        <w:tc>
          <w:tcPr>
            <w:tcW w:w="0" w:type="auto"/>
            <w:shd w:val="clear" w:color="auto" w:fill="auto"/>
            <w:vAlign w:val="center"/>
            <w:hideMark/>
          </w:tcPr>
          <w:p w14:paraId="13A84E95" w14:textId="77777777" w:rsidR="00096157" w:rsidRPr="00A2503A" w:rsidRDefault="00096157" w:rsidP="00096157">
            <w:pPr>
              <w:jc w:val="center"/>
              <w:rPr>
                <w:sz w:val="22"/>
              </w:rPr>
            </w:pPr>
            <w:r w:rsidRPr="00A2503A">
              <w:rPr>
                <w:sz w:val="22"/>
              </w:rPr>
              <w:t>148,14</w:t>
            </w:r>
          </w:p>
        </w:tc>
        <w:tc>
          <w:tcPr>
            <w:tcW w:w="0" w:type="auto"/>
            <w:shd w:val="clear" w:color="auto" w:fill="auto"/>
            <w:vAlign w:val="center"/>
            <w:hideMark/>
          </w:tcPr>
          <w:p w14:paraId="3ADB792E" w14:textId="77777777" w:rsidR="00096157" w:rsidRPr="00A2503A" w:rsidRDefault="00096157" w:rsidP="00096157">
            <w:pPr>
              <w:jc w:val="center"/>
              <w:rPr>
                <w:sz w:val="22"/>
              </w:rPr>
            </w:pPr>
            <w:r w:rsidRPr="00A2503A">
              <w:rPr>
                <w:sz w:val="22"/>
              </w:rPr>
              <w:t>148,14</w:t>
            </w:r>
          </w:p>
        </w:tc>
        <w:tc>
          <w:tcPr>
            <w:tcW w:w="0" w:type="auto"/>
            <w:shd w:val="clear" w:color="auto" w:fill="auto"/>
            <w:vAlign w:val="center"/>
            <w:hideMark/>
          </w:tcPr>
          <w:p w14:paraId="10C4A564" w14:textId="77777777" w:rsidR="00096157" w:rsidRPr="00A2503A" w:rsidRDefault="00096157" w:rsidP="00096157">
            <w:pPr>
              <w:jc w:val="center"/>
              <w:rPr>
                <w:sz w:val="22"/>
              </w:rPr>
            </w:pPr>
            <w:r w:rsidRPr="00A2503A">
              <w:rPr>
                <w:sz w:val="22"/>
              </w:rPr>
              <w:t>148,14</w:t>
            </w:r>
          </w:p>
        </w:tc>
        <w:tc>
          <w:tcPr>
            <w:tcW w:w="0" w:type="auto"/>
            <w:shd w:val="clear" w:color="auto" w:fill="auto"/>
            <w:vAlign w:val="center"/>
            <w:hideMark/>
          </w:tcPr>
          <w:p w14:paraId="6309B256" w14:textId="5B4446C9"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060B7240" w14:textId="574B7734"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002AAF09" w14:textId="655EFFD7"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00899F13" w14:textId="2B58FB41"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3AA85539" w14:textId="0B1883F3"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66DA5232" w14:textId="510EAFC0" w:rsidR="00096157" w:rsidRPr="00A2503A" w:rsidRDefault="00096157" w:rsidP="00096157">
            <w:pPr>
              <w:jc w:val="center"/>
              <w:rPr>
                <w:sz w:val="22"/>
              </w:rPr>
            </w:pPr>
            <w:r w:rsidRPr="00A2503A">
              <w:rPr>
                <w:sz w:val="22"/>
              </w:rPr>
              <w:t> </w:t>
            </w:r>
            <w:r>
              <w:rPr>
                <w:sz w:val="22"/>
              </w:rPr>
              <w:t>-</w:t>
            </w:r>
          </w:p>
        </w:tc>
      </w:tr>
      <w:tr w:rsidR="00096157" w:rsidRPr="00A2503A" w14:paraId="2CAB492C" w14:textId="77777777" w:rsidTr="003E394E">
        <w:trPr>
          <w:trHeight w:val="20"/>
        </w:trPr>
        <w:tc>
          <w:tcPr>
            <w:tcW w:w="0" w:type="auto"/>
            <w:vMerge/>
            <w:vAlign w:val="center"/>
            <w:hideMark/>
          </w:tcPr>
          <w:p w14:paraId="1589459F" w14:textId="77777777" w:rsidR="00096157" w:rsidRPr="00A2503A" w:rsidRDefault="00096157" w:rsidP="00096157">
            <w:pPr>
              <w:rPr>
                <w:b/>
                <w:bCs/>
                <w:sz w:val="22"/>
              </w:rPr>
            </w:pPr>
          </w:p>
        </w:tc>
        <w:tc>
          <w:tcPr>
            <w:tcW w:w="0" w:type="auto"/>
            <w:vMerge/>
            <w:vAlign w:val="center"/>
            <w:hideMark/>
          </w:tcPr>
          <w:p w14:paraId="4E40B229" w14:textId="77777777" w:rsidR="00096157" w:rsidRPr="00A2503A" w:rsidRDefault="00096157" w:rsidP="00096157">
            <w:pPr>
              <w:rPr>
                <w:b/>
                <w:bCs/>
                <w:sz w:val="22"/>
              </w:rPr>
            </w:pPr>
          </w:p>
        </w:tc>
        <w:tc>
          <w:tcPr>
            <w:tcW w:w="0" w:type="auto"/>
            <w:shd w:val="clear" w:color="auto" w:fill="auto"/>
            <w:vAlign w:val="center"/>
            <w:hideMark/>
          </w:tcPr>
          <w:p w14:paraId="22FFC116"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489F3BF0"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1FCB42F3"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53D4392C" w14:textId="77777777" w:rsidR="00096157" w:rsidRPr="00A2503A" w:rsidRDefault="00096157" w:rsidP="00096157">
            <w:pPr>
              <w:jc w:val="center"/>
              <w:rPr>
                <w:sz w:val="22"/>
              </w:rPr>
            </w:pPr>
            <w:r w:rsidRPr="00A2503A">
              <w:rPr>
                <w:sz w:val="22"/>
              </w:rPr>
              <w:t>167,94</w:t>
            </w:r>
          </w:p>
        </w:tc>
        <w:tc>
          <w:tcPr>
            <w:tcW w:w="0" w:type="auto"/>
            <w:shd w:val="clear" w:color="000000" w:fill="FFFFFF"/>
            <w:vAlign w:val="center"/>
            <w:hideMark/>
          </w:tcPr>
          <w:p w14:paraId="0FA21F1C" w14:textId="77777777" w:rsidR="00096157" w:rsidRPr="00A2503A" w:rsidRDefault="00096157" w:rsidP="00096157">
            <w:pPr>
              <w:jc w:val="center"/>
              <w:rPr>
                <w:sz w:val="22"/>
              </w:rPr>
            </w:pPr>
            <w:r w:rsidRPr="00A2503A">
              <w:rPr>
                <w:sz w:val="22"/>
              </w:rPr>
              <w:t>152,11</w:t>
            </w:r>
          </w:p>
        </w:tc>
        <w:tc>
          <w:tcPr>
            <w:tcW w:w="0" w:type="auto"/>
            <w:shd w:val="clear" w:color="000000" w:fill="FFFFFF"/>
            <w:vAlign w:val="center"/>
            <w:hideMark/>
          </w:tcPr>
          <w:p w14:paraId="59902BA5" w14:textId="77777777" w:rsidR="00096157" w:rsidRPr="00A2503A" w:rsidRDefault="00096157" w:rsidP="00096157">
            <w:pPr>
              <w:jc w:val="center"/>
              <w:rPr>
                <w:sz w:val="22"/>
              </w:rPr>
            </w:pPr>
            <w:r w:rsidRPr="00A2503A">
              <w:rPr>
                <w:sz w:val="22"/>
              </w:rPr>
              <w:t>162,41</w:t>
            </w:r>
          </w:p>
        </w:tc>
        <w:tc>
          <w:tcPr>
            <w:tcW w:w="0" w:type="auto"/>
            <w:shd w:val="clear" w:color="000000" w:fill="FFFFFF"/>
            <w:vAlign w:val="center"/>
            <w:hideMark/>
          </w:tcPr>
          <w:p w14:paraId="0AE734CF" w14:textId="77777777" w:rsidR="00096157" w:rsidRPr="00A2503A" w:rsidRDefault="00096157" w:rsidP="00096157">
            <w:pPr>
              <w:jc w:val="center"/>
              <w:rPr>
                <w:sz w:val="22"/>
              </w:rPr>
            </w:pPr>
            <w:r w:rsidRPr="00A2503A">
              <w:rPr>
                <w:sz w:val="22"/>
              </w:rPr>
              <w:t>162,41</w:t>
            </w:r>
          </w:p>
        </w:tc>
        <w:tc>
          <w:tcPr>
            <w:tcW w:w="0" w:type="auto"/>
            <w:shd w:val="clear" w:color="000000" w:fill="FFFFFF"/>
            <w:vAlign w:val="center"/>
            <w:hideMark/>
          </w:tcPr>
          <w:p w14:paraId="62E190D6" w14:textId="51896FAF"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027E3EF5" w14:textId="1020EC4F"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4041EEFB" w14:textId="475FD60F"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3C79F2F2" w14:textId="24C029F3"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2D69FDA4" w14:textId="36FAB579"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56343A3E" w14:textId="598CCDC9" w:rsidR="00096157" w:rsidRPr="00A2503A" w:rsidRDefault="00096157" w:rsidP="00096157">
            <w:pPr>
              <w:jc w:val="center"/>
              <w:rPr>
                <w:sz w:val="22"/>
              </w:rPr>
            </w:pPr>
            <w:r w:rsidRPr="00A2503A">
              <w:rPr>
                <w:sz w:val="22"/>
              </w:rPr>
              <w:t> </w:t>
            </w:r>
            <w:r>
              <w:rPr>
                <w:sz w:val="22"/>
              </w:rPr>
              <w:t>-</w:t>
            </w:r>
          </w:p>
        </w:tc>
      </w:tr>
      <w:tr w:rsidR="00096157" w:rsidRPr="00A2503A" w14:paraId="1B42E380" w14:textId="77777777" w:rsidTr="003E394E">
        <w:trPr>
          <w:trHeight w:val="20"/>
        </w:trPr>
        <w:tc>
          <w:tcPr>
            <w:tcW w:w="0" w:type="auto"/>
            <w:vMerge/>
            <w:vAlign w:val="center"/>
            <w:hideMark/>
          </w:tcPr>
          <w:p w14:paraId="4222DEFF" w14:textId="77777777" w:rsidR="00096157" w:rsidRPr="00A2503A" w:rsidRDefault="00096157" w:rsidP="00096157">
            <w:pPr>
              <w:rPr>
                <w:b/>
                <w:bCs/>
                <w:sz w:val="22"/>
              </w:rPr>
            </w:pPr>
          </w:p>
        </w:tc>
        <w:tc>
          <w:tcPr>
            <w:tcW w:w="0" w:type="auto"/>
            <w:vMerge/>
            <w:vAlign w:val="center"/>
            <w:hideMark/>
          </w:tcPr>
          <w:p w14:paraId="4ED1B773" w14:textId="77777777" w:rsidR="00096157" w:rsidRPr="00A2503A" w:rsidRDefault="00096157" w:rsidP="00096157">
            <w:pPr>
              <w:rPr>
                <w:b/>
                <w:bCs/>
                <w:sz w:val="22"/>
              </w:rPr>
            </w:pPr>
          </w:p>
        </w:tc>
        <w:tc>
          <w:tcPr>
            <w:tcW w:w="0" w:type="auto"/>
            <w:vMerge w:val="restart"/>
            <w:shd w:val="clear" w:color="auto" w:fill="auto"/>
            <w:noWrap/>
            <w:vAlign w:val="center"/>
            <w:hideMark/>
          </w:tcPr>
          <w:p w14:paraId="5E77964F"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2CCE453E"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00432EA0" w14:textId="77777777" w:rsidR="00096157" w:rsidRPr="00A2503A" w:rsidRDefault="00096157" w:rsidP="00096157">
            <w:pPr>
              <w:jc w:val="center"/>
              <w:rPr>
                <w:sz w:val="22"/>
              </w:rPr>
            </w:pPr>
            <w:r w:rsidRPr="00A2503A">
              <w:rPr>
                <w:sz w:val="22"/>
              </w:rPr>
              <w:t>т у.т.</w:t>
            </w:r>
          </w:p>
        </w:tc>
        <w:tc>
          <w:tcPr>
            <w:tcW w:w="0" w:type="auto"/>
            <w:shd w:val="clear" w:color="auto" w:fill="auto"/>
            <w:noWrap/>
            <w:vAlign w:val="center"/>
            <w:hideMark/>
          </w:tcPr>
          <w:p w14:paraId="2C604E19" w14:textId="77777777" w:rsidR="00096157" w:rsidRPr="00A2503A" w:rsidRDefault="00096157" w:rsidP="00096157">
            <w:pPr>
              <w:jc w:val="center"/>
              <w:rPr>
                <w:sz w:val="22"/>
              </w:rPr>
            </w:pPr>
            <w:r w:rsidRPr="00A2503A">
              <w:rPr>
                <w:sz w:val="22"/>
              </w:rPr>
              <w:t>14 707,61</w:t>
            </w:r>
          </w:p>
        </w:tc>
        <w:tc>
          <w:tcPr>
            <w:tcW w:w="0" w:type="auto"/>
            <w:shd w:val="clear" w:color="auto" w:fill="auto"/>
            <w:noWrap/>
            <w:vAlign w:val="center"/>
            <w:hideMark/>
          </w:tcPr>
          <w:p w14:paraId="05A0E1BD" w14:textId="77777777" w:rsidR="00096157" w:rsidRPr="00A2503A" w:rsidRDefault="00096157" w:rsidP="00096157">
            <w:pPr>
              <w:jc w:val="center"/>
              <w:rPr>
                <w:sz w:val="22"/>
              </w:rPr>
            </w:pPr>
            <w:r w:rsidRPr="00A2503A">
              <w:rPr>
                <w:sz w:val="22"/>
              </w:rPr>
              <w:t>12 525,31</w:t>
            </w:r>
          </w:p>
        </w:tc>
        <w:tc>
          <w:tcPr>
            <w:tcW w:w="0" w:type="auto"/>
            <w:shd w:val="clear" w:color="auto" w:fill="auto"/>
            <w:noWrap/>
            <w:vAlign w:val="center"/>
            <w:hideMark/>
          </w:tcPr>
          <w:p w14:paraId="0800CA8F" w14:textId="77777777" w:rsidR="00096157" w:rsidRPr="00A2503A" w:rsidRDefault="00096157" w:rsidP="00096157">
            <w:pPr>
              <w:jc w:val="center"/>
              <w:rPr>
                <w:sz w:val="22"/>
              </w:rPr>
            </w:pPr>
            <w:r w:rsidRPr="00A2503A">
              <w:rPr>
                <w:sz w:val="22"/>
              </w:rPr>
              <w:t>12 525,31</w:t>
            </w:r>
          </w:p>
        </w:tc>
        <w:tc>
          <w:tcPr>
            <w:tcW w:w="0" w:type="auto"/>
            <w:shd w:val="clear" w:color="auto" w:fill="auto"/>
            <w:noWrap/>
            <w:vAlign w:val="center"/>
            <w:hideMark/>
          </w:tcPr>
          <w:p w14:paraId="21677A96" w14:textId="77777777" w:rsidR="00096157" w:rsidRPr="00A2503A" w:rsidRDefault="00096157" w:rsidP="00096157">
            <w:pPr>
              <w:jc w:val="center"/>
              <w:rPr>
                <w:sz w:val="22"/>
              </w:rPr>
            </w:pPr>
            <w:r w:rsidRPr="00A2503A">
              <w:rPr>
                <w:sz w:val="22"/>
              </w:rPr>
              <w:t>12 525,31</w:t>
            </w:r>
          </w:p>
        </w:tc>
        <w:tc>
          <w:tcPr>
            <w:tcW w:w="0" w:type="auto"/>
            <w:shd w:val="clear" w:color="auto" w:fill="auto"/>
            <w:noWrap/>
            <w:vAlign w:val="center"/>
            <w:hideMark/>
          </w:tcPr>
          <w:p w14:paraId="19D68D88" w14:textId="2EE0D40F"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700675B" w14:textId="269CDAD8"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589FCCD" w14:textId="1A964832"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9B43025" w14:textId="7E8E1BBA"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0A7D5F4" w14:textId="0FFB9C8C"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1C7DBA9" w14:textId="287BEB92" w:rsidR="00096157" w:rsidRPr="00A2503A" w:rsidRDefault="00096157" w:rsidP="00096157">
            <w:pPr>
              <w:jc w:val="center"/>
              <w:rPr>
                <w:sz w:val="22"/>
              </w:rPr>
            </w:pPr>
            <w:r w:rsidRPr="00A2503A">
              <w:rPr>
                <w:sz w:val="22"/>
              </w:rPr>
              <w:t> </w:t>
            </w:r>
            <w:r>
              <w:rPr>
                <w:sz w:val="22"/>
              </w:rPr>
              <w:t>-</w:t>
            </w:r>
          </w:p>
        </w:tc>
      </w:tr>
      <w:tr w:rsidR="00096157" w:rsidRPr="00A2503A" w14:paraId="3C97E791" w14:textId="77777777" w:rsidTr="003E394E">
        <w:trPr>
          <w:trHeight w:val="20"/>
        </w:trPr>
        <w:tc>
          <w:tcPr>
            <w:tcW w:w="0" w:type="auto"/>
            <w:vMerge/>
            <w:vAlign w:val="center"/>
            <w:hideMark/>
          </w:tcPr>
          <w:p w14:paraId="701E57C6" w14:textId="77777777" w:rsidR="00096157" w:rsidRPr="00A2503A" w:rsidRDefault="00096157" w:rsidP="00096157">
            <w:pPr>
              <w:rPr>
                <w:b/>
                <w:bCs/>
                <w:sz w:val="22"/>
              </w:rPr>
            </w:pPr>
          </w:p>
        </w:tc>
        <w:tc>
          <w:tcPr>
            <w:tcW w:w="0" w:type="auto"/>
            <w:vMerge/>
            <w:vAlign w:val="center"/>
            <w:hideMark/>
          </w:tcPr>
          <w:p w14:paraId="571A428F" w14:textId="77777777" w:rsidR="00096157" w:rsidRPr="00A2503A" w:rsidRDefault="00096157" w:rsidP="00096157">
            <w:pPr>
              <w:rPr>
                <w:b/>
                <w:bCs/>
                <w:sz w:val="22"/>
              </w:rPr>
            </w:pPr>
          </w:p>
        </w:tc>
        <w:tc>
          <w:tcPr>
            <w:tcW w:w="0" w:type="auto"/>
            <w:vMerge/>
            <w:vAlign w:val="center"/>
            <w:hideMark/>
          </w:tcPr>
          <w:p w14:paraId="25785D10" w14:textId="77777777" w:rsidR="00096157" w:rsidRPr="00A2503A" w:rsidRDefault="00096157" w:rsidP="00096157">
            <w:pPr>
              <w:rPr>
                <w:sz w:val="22"/>
              </w:rPr>
            </w:pPr>
          </w:p>
        </w:tc>
        <w:tc>
          <w:tcPr>
            <w:tcW w:w="0" w:type="auto"/>
            <w:vMerge/>
            <w:vAlign w:val="center"/>
            <w:hideMark/>
          </w:tcPr>
          <w:p w14:paraId="159704FC" w14:textId="77777777" w:rsidR="00096157" w:rsidRPr="00A2503A" w:rsidRDefault="00096157" w:rsidP="00096157">
            <w:pPr>
              <w:rPr>
                <w:sz w:val="22"/>
              </w:rPr>
            </w:pPr>
          </w:p>
        </w:tc>
        <w:tc>
          <w:tcPr>
            <w:tcW w:w="0" w:type="auto"/>
            <w:shd w:val="clear" w:color="000000" w:fill="FFFFFF"/>
            <w:noWrap/>
            <w:vAlign w:val="center"/>
            <w:hideMark/>
          </w:tcPr>
          <w:p w14:paraId="5DA6E6AD"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66EC5E5A"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14EC84EE"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50B456F5"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3178CD32"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264C8FD" w14:textId="2620649F"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6F7F52DF" w14:textId="739BF9A1"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029B215D" w14:textId="74890BBA"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45BAA01" w14:textId="6CB379A4"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B95AB34" w14:textId="385DE7F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7D5B544" w14:textId="67F655FD" w:rsidR="00096157" w:rsidRPr="00A2503A" w:rsidRDefault="00096157" w:rsidP="00096157">
            <w:pPr>
              <w:jc w:val="center"/>
              <w:rPr>
                <w:sz w:val="22"/>
              </w:rPr>
            </w:pPr>
            <w:r w:rsidRPr="00A2503A">
              <w:rPr>
                <w:sz w:val="22"/>
              </w:rPr>
              <w:t> </w:t>
            </w:r>
            <w:r>
              <w:rPr>
                <w:sz w:val="22"/>
              </w:rPr>
              <w:t>-</w:t>
            </w:r>
          </w:p>
        </w:tc>
      </w:tr>
      <w:tr w:rsidR="00096157" w:rsidRPr="00A2503A" w14:paraId="3857214C" w14:textId="77777777" w:rsidTr="003E394E">
        <w:trPr>
          <w:trHeight w:val="20"/>
        </w:trPr>
        <w:tc>
          <w:tcPr>
            <w:tcW w:w="0" w:type="auto"/>
            <w:vMerge/>
            <w:vAlign w:val="center"/>
            <w:hideMark/>
          </w:tcPr>
          <w:p w14:paraId="2A9B74CD" w14:textId="77777777" w:rsidR="00096157" w:rsidRPr="00A2503A" w:rsidRDefault="00096157" w:rsidP="00096157">
            <w:pPr>
              <w:rPr>
                <w:b/>
                <w:bCs/>
                <w:sz w:val="22"/>
              </w:rPr>
            </w:pPr>
          </w:p>
        </w:tc>
        <w:tc>
          <w:tcPr>
            <w:tcW w:w="0" w:type="auto"/>
            <w:vMerge/>
            <w:vAlign w:val="center"/>
            <w:hideMark/>
          </w:tcPr>
          <w:p w14:paraId="28DCAF1F" w14:textId="77777777" w:rsidR="00096157" w:rsidRPr="00A2503A" w:rsidRDefault="00096157" w:rsidP="00096157">
            <w:pPr>
              <w:rPr>
                <w:b/>
                <w:bCs/>
                <w:sz w:val="22"/>
              </w:rPr>
            </w:pPr>
          </w:p>
        </w:tc>
        <w:tc>
          <w:tcPr>
            <w:tcW w:w="0" w:type="auto"/>
            <w:vMerge/>
            <w:vAlign w:val="center"/>
            <w:hideMark/>
          </w:tcPr>
          <w:p w14:paraId="3536F927" w14:textId="77777777" w:rsidR="00096157" w:rsidRPr="00A2503A" w:rsidRDefault="00096157" w:rsidP="00096157">
            <w:pPr>
              <w:rPr>
                <w:sz w:val="22"/>
              </w:rPr>
            </w:pPr>
          </w:p>
        </w:tc>
        <w:tc>
          <w:tcPr>
            <w:tcW w:w="0" w:type="auto"/>
            <w:vMerge/>
            <w:vAlign w:val="center"/>
            <w:hideMark/>
          </w:tcPr>
          <w:p w14:paraId="19010C2F" w14:textId="77777777" w:rsidR="00096157" w:rsidRPr="00A2503A" w:rsidRDefault="00096157" w:rsidP="00096157">
            <w:pPr>
              <w:rPr>
                <w:sz w:val="22"/>
              </w:rPr>
            </w:pPr>
          </w:p>
        </w:tc>
        <w:tc>
          <w:tcPr>
            <w:tcW w:w="0" w:type="auto"/>
            <w:shd w:val="clear" w:color="000000" w:fill="FFFFFF"/>
            <w:noWrap/>
            <w:vAlign w:val="center"/>
            <w:hideMark/>
          </w:tcPr>
          <w:p w14:paraId="583D37B2" w14:textId="77777777" w:rsidR="00096157" w:rsidRPr="00A2503A" w:rsidRDefault="00096157" w:rsidP="00096157">
            <w:pPr>
              <w:jc w:val="center"/>
              <w:rPr>
                <w:sz w:val="22"/>
              </w:rPr>
            </w:pPr>
            <w:r w:rsidRPr="00A2503A">
              <w:rPr>
                <w:sz w:val="22"/>
              </w:rPr>
              <w:t>тыс. м³</w:t>
            </w:r>
          </w:p>
        </w:tc>
        <w:tc>
          <w:tcPr>
            <w:tcW w:w="0" w:type="auto"/>
            <w:shd w:val="clear" w:color="auto" w:fill="auto"/>
            <w:noWrap/>
            <w:vAlign w:val="center"/>
            <w:hideMark/>
          </w:tcPr>
          <w:p w14:paraId="3F8E9296" w14:textId="77777777" w:rsidR="00096157" w:rsidRPr="00A2503A" w:rsidRDefault="00096157" w:rsidP="00096157">
            <w:pPr>
              <w:jc w:val="center"/>
              <w:rPr>
                <w:sz w:val="22"/>
              </w:rPr>
            </w:pPr>
            <w:r w:rsidRPr="00A2503A">
              <w:rPr>
                <w:sz w:val="22"/>
              </w:rPr>
              <w:t>12 046,77</w:t>
            </w:r>
          </w:p>
        </w:tc>
        <w:tc>
          <w:tcPr>
            <w:tcW w:w="0" w:type="auto"/>
            <w:shd w:val="clear" w:color="auto" w:fill="auto"/>
            <w:noWrap/>
            <w:vAlign w:val="center"/>
            <w:hideMark/>
          </w:tcPr>
          <w:p w14:paraId="5B9A660C" w14:textId="77777777" w:rsidR="00096157" w:rsidRPr="00A2503A" w:rsidRDefault="00096157" w:rsidP="00096157">
            <w:pPr>
              <w:jc w:val="center"/>
              <w:rPr>
                <w:sz w:val="22"/>
              </w:rPr>
            </w:pPr>
            <w:r w:rsidRPr="00A2503A">
              <w:rPr>
                <w:sz w:val="22"/>
              </w:rPr>
              <w:t>10 614,67</w:t>
            </w:r>
          </w:p>
        </w:tc>
        <w:tc>
          <w:tcPr>
            <w:tcW w:w="0" w:type="auto"/>
            <w:shd w:val="clear" w:color="auto" w:fill="auto"/>
            <w:noWrap/>
            <w:vAlign w:val="center"/>
            <w:hideMark/>
          </w:tcPr>
          <w:p w14:paraId="4D49C73B" w14:textId="77777777" w:rsidR="00096157" w:rsidRPr="00A2503A" w:rsidRDefault="00096157" w:rsidP="00096157">
            <w:pPr>
              <w:jc w:val="center"/>
              <w:rPr>
                <w:sz w:val="22"/>
              </w:rPr>
            </w:pPr>
            <w:r w:rsidRPr="00A2503A">
              <w:rPr>
                <w:sz w:val="22"/>
              </w:rPr>
              <w:t>10 614,67</w:t>
            </w:r>
          </w:p>
        </w:tc>
        <w:tc>
          <w:tcPr>
            <w:tcW w:w="0" w:type="auto"/>
            <w:shd w:val="clear" w:color="auto" w:fill="auto"/>
            <w:noWrap/>
            <w:vAlign w:val="center"/>
            <w:hideMark/>
          </w:tcPr>
          <w:p w14:paraId="226CF95A" w14:textId="77777777" w:rsidR="00096157" w:rsidRPr="00A2503A" w:rsidRDefault="00096157" w:rsidP="00096157">
            <w:pPr>
              <w:jc w:val="center"/>
              <w:rPr>
                <w:sz w:val="22"/>
              </w:rPr>
            </w:pPr>
            <w:r w:rsidRPr="00A2503A">
              <w:rPr>
                <w:sz w:val="22"/>
              </w:rPr>
              <w:t>10 614,67</w:t>
            </w:r>
          </w:p>
        </w:tc>
        <w:tc>
          <w:tcPr>
            <w:tcW w:w="0" w:type="auto"/>
            <w:shd w:val="clear" w:color="auto" w:fill="auto"/>
            <w:noWrap/>
            <w:vAlign w:val="center"/>
            <w:hideMark/>
          </w:tcPr>
          <w:p w14:paraId="49A6C025" w14:textId="71F76D3F"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D262C1A" w14:textId="2BC10F4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C76A10F" w14:textId="2A41653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E0D9E74" w14:textId="79BD8DE2"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B84B874" w14:textId="7028CF3A"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2DA5450F" w14:textId="49A3BFA1" w:rsidR="00096157" w:rsidRPr="00A2503A" w:rsidRDefault="00096157" w:rsidP="00096157">
            <w:pPr>
              <w:jc w:val="center"/>
              <w:rPr>
                <w:sz w:val="22"/>
              </w:rPr>
            </w:pPr>
            <w:r w:rsidRPr="00A2503A">
              <w:rPr>
                <w:sz w:val="22"/>
              </w:rPr>
              <w:t> </w:t>
            </w:r>
            <w:r>
              <w:rPr>
                <w:sz w:val="22"/>
              </w:rPr>
              <w:t>-</w:t>
            </w:r>
          </w:p>
        </w:tc>
      </w:tr>
      <w:tr w:rsidR="00096157" w:rsidRPr="00A2503A" w14:paraId="1A850438" w14:textId="77777777" w:rsidTr="003E394E">
        <w:trPr>
          <w:trHeight w:val="20"/>
        </w:trPr>
        <w:tc>
          <w:tcPr>
            <w:tcW w:w="0" w:type="auto"/>
            <w:vMerge/>
            <w:vAlign w:val="center"/>
            <w:hideMark/>
          </w:tcPr>
          <w:p w14:paraId="01A53A14" w14:textId="77777777" w:rsidR="00096157" w:rsidRPr="00A2503A" w:rsidRDefault="00096157" w:rsidP="00096157">
            <w:pPr>
              <w:rPr>
                <w:b/>
                <w:bCs/>
                <w:sz w:val="22"/>
              </w:rPr>
            </w:pPr>
          </w:p>
        </w:tc>
        <w:tc>
          <w:tcPr>
            <w:tcW w:w="0" w:type="auto"/>
            <w:vMerge/>
            <w:vAlign w:val="center"/>
            <w:hideMark/>
          </w:tcPr>
          <w:p w14:paraId="3AB1C019" w14:textId="77777777" w:rsidR="00096157" w:rsidRPr="00A2503A" w:rsidRDefault="00096157" w:rsidP="00096157">
            <w:pPr>
              <w:rPr>
                <w:b/>
                <w:bCs/>
                <w:sz w:val="22"/>
              </w:rPr>
            </w:pPr>
          </w:p>
        </w:tc>
        <w:tc>
          <w:tcPr>
            <w:tcW w:w="0" w:type="auto"/>
            <w:vMerge w:val="restart"/>
            <w:shd w:val="clear" w:color="auto" w:fill="auto"/>
            <w:vAlign w:val="center"/>
            <w:hideMark/>
          </w:tcPr>
          <w:p w14:paraId="502346B7"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745CB24B"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2330E2F4"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257F8049" w14:textId="77777777" w:rsidR="00096157" w:rsidRPr="00A2503A" w:rsidRDefault="00096157" w:rsidP="00096157">
            <w:pPr>
              <w:jc w:val="center"/>
              <w:rPr>
                <w:sz w:val="22"/>
              </w:rPr>
            </w:pPr>
            <w:r w:rsidRPr="00A2503A">
              <w:rPr>
                <w:sz w:val="22"/>
              </w:rPr>
              <w:t>5 112,74</w:t>
            </w:r>
          </w:p>
        </w:tc>
        <w:tc>
          <w:tcPr>
            <w:tcW w:w="0" w:type="auto"/>
            <w:shd w:val="clear" w:color="000000" w:fill="FFFFFF"/>
            <w:noWrap/>
            <w:vAlign w:val="center"/>
            <w:hideMark/>
          </w:tcPr>
          <w:p w14:paraId="27693B99" w14:textId="77777777" w:rsidR="00096157" w:rsidRPr="00A2503A" w:rsidRDefault="00096157" w:rsidP="00096157">
            <w:pPr>
              <w:jc w:val="center"/>
              <w:rPr>
                <w:sz w:val="22"/>
              </w:rPr>
            </w:pPr>
            <w:r w:rsidRPr="00A2503A">
              <w:rPr>
                <w:sz w:val="22"/>
              </w:rPr>
              <w:t>4 629,11</w:t>
            </w:r>
          </w:p>
        </w:tc>
        <w:tc>
          <w:tcPr>
            <w:tcW w:w="0" w:type="auto"/>
            <w:shd w:val="clear" w:color="000000" w:fill="FFFFFF"/>
            <w:noWrap/>
            <w:vAlign w:val="center"/>
            <w:hideMark/>
          </w:tcPr>
          <w:p w14:paraId="0B203693" w14:textId="77777777" w:rsidR="00096157" w:rsidRPr="00A2503A" w:rsidRDefault="00096157" w:rsidP="00096157">
            <w:pPr>
              <w:jc w:val="center"/>
              <w:rPr>
                <w:sz w:val="22"/>
              </w:rPr>
            </w:pPr>
            <w:r w:rsidRPr="00A2503A">
              <w:rPr>
                <w:sz w:val="22"/>
              </w:rPr>
              <w:t>4 907,50</w:t>
            </w:r>
          </w:p>
        </w:tc>
        <w:tc>
          <w:tcPr>
            <w:tcW w:w="0" w:type="auto"/>
            <w:shd w:val="clear" w:color="000000" w:fill="FFFFFF"/>
            <w:noWrap/>
            <w:vAlign w:val="center"/>
            <w:hideMark/>
          </w:tcPr>
          <w:p w14:paraId="6DDA5EA5" w14:textId="77777777" w:rsidR="00096157" w:rsidRPr="00A2503A" w:rsidRDefault="00096157" w:rsidP="00096157">
            <w:pPr>
              <w:jc w:val="center"/>
              <w:rPr>
                <w:sz w:val="22"/>
              </w:rPr>
            </w:pPr>
            <w:r w:rsidRPr="00A2503A">
              <w:rPr>
                <w:sz w:val="22"/>
              </w:rPr>
              <w:t>4 875,09</w:t>
            </w:r>
          </w:p>
        </w:tc>
        <w:tc>
          <w:tcPr>
            <w:tcW w:w="0" w:type="auto"/>
            <w:shd w:val="clear" w:color="000000" w:fill="FFFFFF"/>
            <w:noWrap/>
            <w:vAlign w:val="center"/>
            <w:hideMark/>
          </w:tcPr>
          <w:p w14:paraId="6D6DD773" w14:textId="1006E5F1"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29EF4C31" w14:textId="17D9F713"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C4ABF8D" w14:textId="29C93F77"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AA37690" w14:textId="66E28C24"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2C085332" w14:textId="2A15DE40"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66C79AF" w14:textId="182009C4" w:rsidR="00096157" w:rsidRPr="00A2503A" w:rsidRDefault="00096157" w:rsidP="00096157">
            <w:pPr>
              <w:jc w:val="center"/>
              <w:rPr>
                <w:sz w:val="22"/>
              </w:rPr>
            </w:pPr>
            <w:r w:rsidRPr="00A2503A">
              <w:rPr>
                <w:sz w:val="22"/>
              </w:rPr>
              <w:t> </w:t>
            </w:r>
            <w:r>
              <w:rPr>
                <w:sz w:val="22"/>
              </w:rPr>
              <w:t>-</w:t>
            </w:r>
          </w:p>
        </w:tc>
      </w:tr>
      <w:tr w:rsidR="00096157" w:rsidRPr="00A2503A" w14:paraId="4184C851" w14:textId="77777777" w:rsidTr="003E394E">
        <w:trPr>
          <w:trHeight w:val="20"/>
        </w:trPr>
        <w:tc>
          <w:tcPr>
            <w:tcW w:w="0" w:type="auto"/>
            <w:vMerge/>
            <w:vAlign w:val="center"/>
            <w:hideMark/>
          </w:tcPr>
          <w:p w14:paraId="7BFFA36B" w14:textId="77777777" w:rsidR="00096157" w:rsidRPr="00A2503A" w:rsidRDefault="00096157" w:rsidP="00096157">
            <w:pPr>
              <w:rPr>
                <w:b/>
                <w:bCs/>
                <w:sz w:val="22"/>
              </w:rPr>
            </w:pPr>
          </w:p>
        </w:tc>
        <w:tc>
          <w:tcPr>
            <w:tcW w:w="0" w:type="auto"/>
            <w:vMerge/>
            <w:vAlign w:val="center"/>
            <w:hideMark/>
          </w:tcPr>
          <w:p w14:paraId="192D403A" w14:textId="77777777" w:rsidR="00096157" w:rsidRPr="00A2503A" w:rsidRDefault="00096157" w:rsidP="00096157">
            <w:pPr>
              <w:rPr>
                <w:b/>
                <w:bCs/>
                <w:sz w:val="22"/>
              </w:rPr>
            </w:pPr>
          </w:p>
        </w:tc>
        <w:tc>
          <w:tcPr>
            <w:tcW w:w="0" w:type="auto"/>
            <w:vMerge/>
            <w:vAlign w:val="center"/>
            <w:hideMark/>
          </w:tcPr>
          <w:p w14:paraId="7805AA63" w14:textId="77777777" w:rsidR="00096157" w:rsidRPr="00A2503A" w:rsidRDefault="00096157" w:rsidP="00096157">
            <w:pPr>
              <w:rPr>
                <w:sz w:val="22"/>
              </w:rPr>
            </w:pPr>
          </w:p>
        </w:tc>
        <w:tc>
          <w:tcPr>
            <w:tcW w:w="0" w:type="auto"/>
            <w:vMerge/>
            <w:vAlign w:val="center"/>
            <w:hideMark/>
          </w:tcPr>
          <w:p w14:paraId="0C669673" w14:textId="77777777" w:rsidR="00096157" w:rsidRPr="00A2503A" w:rsidRDefault="00096157" w:rsidP="00096157">
            <w:pPr>
              <w:rPr>
                <w:sz w:val="22"/>
              </w:rPr>
            </w:pPr>
          </w:p>
        </w:tc>
        <w:tc>
          <w:tcPr>
            <w:tcW w:w="0" w:type="auto"/>
            <w:shd w:val="clear" w:color="000000" w:fill="FFFFFF"/>
            <w:noWrap/>
            <w:vAlign w:val="center"/>
            <w:hideMark/>
          </w:tcPr>
          <w:p w14:paraId="56A65E44"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477B4226" w14:textId="77777777" w:rsidR="00096157" w:rsidRPr="00A2503A" w:rsidRDefault="00096157" w:rsidP="00096157">
            <w:pPr>
              <w:jc w:val="center"/>
              <w:rPr>
                <w:sz w:val="22"/>
              </w:rPr>
            </w:pPr>
            <w:r w:rsidRPr="00A2503A">
              <w:rPr>
                <w:sz w:val="22"/>
              </w:rPr>
              <w:t>4 168,72</w:t>
            </w:r>
          </w:p>
        </w:tc>
        <w:tc>
          <w:tcPr>
            <w:tcW w:w="0" w:type="auto"/>
            <w:shd w:val="clear" w:color="000000" w:fill="FFFFFF"/>
            <w:noWrap/>
            <w:vAlign w:val="center"/>
            <w:hideMark/>
          </w:tcPr>
          <w:p w14:paraId="5EA597C6" w14:textId="77777777" w:rsidR="00096157" w:rsidRPr="00A2503A" w:rsidRDefault="00096157" w:rsidP="00096157">
            <w:pPr>
              <w:jc w:val="center"/>
              <w:rPr>
                <w:sz w:val="22"/>
              </w:rPr>
            </w:pPr>
            <w:r w:rsidRPr="00A2503A">
              <w:rPr>
                <w:sz w:val="22"/>
              </w:rPr>
              <w:t>3 774,39</w:t>
            </w:r>
          </w:p>
        </w:tc>
        <w:tc>
          <w:tcPr>
            <w:tcW w:w="0" w:type="auto"/>
            <w:shd w:val="clear" w:color="000000" w:fill="FFFFFF"/>
            <w:noWrap/>
            <w:vAlign w:val="center"/>
            <w:hideMark/>
          </w:tcPr>
          <w:p w14:paraId="11BC7D52" w14:textId="77777777" w:rsidR="00096157" w:rsidRPr="00A2503A" w:rsidRDefault="00096157" w:rsidP="00096157">
            <w:pPr>
              <w:jc w:val="center"/>
              <w:rPr>
                <w:sz w:val="22"/>
              </w:rPr>
            </w:pPr>
            <w:r w:rsidRPr="00A2503A">
              <w:rPr>
                <w:sz w:val="22"/>
              </w:rPr>
              <w:t>4 001,38</w:t>
            </w:r>
          </w:p>
        </w:tc>
        <w:tc>
          <w:tcPr>
            <w:tcW w:w="0" w:type="auto"/>
            <w:shd w:val="clear" w:color="000000" w:fill="FFFFFF"/>
            <w:noWrap/>
            <w:vAlign w:val="center"/>
            <w:hideMark/>
          </w:tcPr>
          <w:p w14:paraId="072065F8" w14:textId="77777777" w:rsidR="00096157" w:rsidRPr="00A2503A" w:rsidRDefault="00096157" w:rsidP="00096157">
            <w:pPr>
              <w:jc w:val="center"/>
              <w:rPr>
                <w:sz w:val="22"/>
              </w:rPr>
            </w:pPr>
            <w:r w:rsidRPr="00A2503A">
              <w:rPr>
                <w:sz w:val="22"/>
              </w:rPr>
              <w:t>3 974,95</w:t>
            </w:r>
          </w:p>
        </w:tc>
        <w:tc>
          <w:tcPr>
            <w:tcW w:w="0" w:type="auto"/>
            <w:shd w:val="clear" w:color="000000" w:fill="FFFFFF"/>
            <w:noWrap/>
            <w:vAlign w:val="center"/>
            <w:hideMark/>
          </w:tcPr>
          <w:p w14:paraId="00F490E5" w14:textId="2BDC651E"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16764B4" w14:textId="2F826955"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68F1A1F" w14:textId="24CD2933"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2AE9D634" w14:textId="6ACC962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67CB528B" w14:textId="065AA639"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E2A8D89" w14:textId="5E2C8810" w:rsidR="00096157" w:rsidRPr="00A2503A" w:rsidRDefault="00096157" w:rsidP="00096157">
            <w:pPr>
              <w:jc w:val="center"/>
              <w:rPr>
                <w:sz w:val="22"/>
              </w:rPr>
            </w:pPr>
            <w:r w:rsidRPr="00A2503A">
              <w:rPr>
                <w:sz w:val="22"/>
              </w:rPr>
              <w:t> </w:t>
            </w:r>
            <w:r>
              <w:rPr>
                <w:sz w:val="22"/>
              </w:rPr>
              <w:t>-</w:t>
            </w:r>
          </w:p>
        </w:tc>
      </w:tr>
      <w:tr w:rsidR="00096157" w:rsidRPr="00A2503A" w14:paraId="7C4EFF8F" w14:textId="77777777" w:rsidTr="003E394E">
        <w:trPr>
          <w:trHeight w:val="20"/>
        </w:trPr>
        <w:tc>
          <w:tcPr>
            <w:tcW w:w="0" w:type="auto"/>
            <w:vMerge/>
            <w:vAlign w:val="center"/>
            <w:hideMark/>
          </w:tcPr>
          <w:p w14:paraId="1E059588" w14:textId="77777777" w:rsidR="00096157" w:rsidRPr="00A2503A" w:rsidRDefault="00096157" w:rsidP="00096157">
            <w:pPr>
              <w:rPr>
                <w:b/>
                <w:bCs/>
                <w:sz w:val="22"/>
              </w:rPr>
            </w:pPr>
          </w:p>
        </w:tc>
        <w:tc>
          <w:tcPr>
            <w:tcW w:w="0" w:type="auto"/>
            <w:vMerge/>
            <w:vAlign w:val="center"/>
            <w:hideMark/>
          </w:tcPr>
          <w:p w14:paraId="57464E88" w14:textId="77777777" w:rsidR="00096157" w:rsidRPr="00A2503A" w:rsidRDefault="00096157" w:rsidP="00096157">
            <w:pPr>
              <w:rPr>
                <w:b/>
                <w:bCs/>
                <w:sz w:val="22"/>
              </w:rPr>
            </w:pPr>
          </w:p>
        </w:tc>
        <w:tc>
          <w:tcPr>
            <w:tcW w:w="0" w:type="auto"/>
            <w:vMerge/>
            <w:vAlign w:val="center"/>
            <w:hideMark/>
          </w:tcPr>
          <w:p w14:paraId="3F3FA63A" w14:textId="77777777" w:rsidR="00096157" w:rsidRPr="00A2503A" w:rsidRDefault="00096157" w:rsidP="00096157">
            <w:pPr>
              <w:rPr>
                <w:sz w:val="22"/>
              </w:rPr>
            </w:pPr>
          </w:p>
        </w:tc>
        <w:tc>
          <w:tcPr>
            <w:tcW w:w="0" w:type="auto"/>
            <w:vMerge w:val="restart"/>
            <w:shd w:val="clear" w:color="000000" w:fill="FFFFFF"/>
            <w:noWrap/>
            <w:vAlign w:val="center"/>
            <w:hideMark/>
          </w:tcPr>
          <w:p w14:paraId="07D8CB5A"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22FDEBBA"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0249029C" w14:textId="77777777" w:rsidR="00096157" w:rsidRPr="00A2503A" w:rsidRDefault="00096157" w:rsidP="00096157">
            <w:pPr>
              <w:jc w:val="center"/>
              <w:rPr>
                <w:sz w:val="22"/>
              </w:rPr>
            </w:pPr>
            <w:r w:rsidRPr="00A2503A">
              <w:rPr>
                <w:sz w:val="22"/>
              </w:rPr>
              <w:t>231,46</w:t>
            </w:r>
          </w:p>
        </w:tc>
        <w:tc>
          <w:tcPr>
            <w:tcW w:w="0" w:type="auto"/>
            <w:shd w:val="clear" w:color="000000" w:fill="FFFFFF"/>
            <w:noWrap/>
            <w:vAlign w:val="center"/>
            <w:hideMark/>
          </w:tcPr>
          <w:p w14:paraId="45F5CB73" w14:textId="77777777" w:rsidR="00096157" w:rsidRPr="00A2503A" w:rsidRDefault="00096157" w:rsidP="00096157">
            <w:pPr>
              <w:jc w:val="center"/>
              <w:rPr>
                <w:sz w:val="22"/>
              </w:rPr>
            </w:pPr>
            <w:r w:rsidRPr="00A2503A">
              <w:rPr>
                <w:sz w:val="22"/>
              </w:rPr>
              <w:t>209,56</w:t>
            </w:r>
          </w:p>
        </w:tc>
        <w:tc>
          <w:tcPr>
            <w:tcW w:w="0" w:type="auto"/>
            <w:shd w:val="clear" w:color="000000" w:fill="FFFFFF"/>
            <w:noWrap/>
            <w:vAlign w:val="center"/>
            <w:hideMark/>
          </w:tcPr>
          <w:p w14:paraId="018ADE24" w14:textId="77777777" w:rsidR="00096157" w:rsidRPr="00A2503A" w:rsidRDefault="00096157" w:rsidP="00096157">
            <w:pPr>
              <w:jc w:val="center"/>
              <w:rPr>
                <w:sz w:val="22"/>
              </w:rPr>
            </w:pPr>
            <w:r w:rsidRPr="00A2503A">
              <w:rPr>
                <w:sz w:val="22"/>
              </w:rPr>
              <w:t>222,17</w:t>
            </w:r>
          </w:p>
        </w:tc>
        <w:tc>
          <w:tcPr>
            <w:tcW w:w="0" w:type="auto"/>
            <w:shd w:val="clear" w:color="000000" w:fill="FFFFFF"/>
            <w:noWrap/>
            <w:vAlign w:val="center"/>
            <w:hideMark/>
          </w:tcPr>
          <w:p w14:paraId="4778A9A6" w14:textId="77777777" w:rsidR="00096157" w:rsidRPr="00A2503A" w:rsidRDefault="00096157" w:rsidP="00096157">
            <w:pPr>
              <w:jc w:val="center"/>
              <w:rPr>
                <w:sz w:val="22"/>
              </w:rPr>
            </w:pPr>
            <w:r w:rsidRPr="00A2503A">
              <w:rPr>
                <w:sz w:val="22"/>
              </w:rPr>
              <w:t>220,70</w:t>
            </w:r>
          </w:p>
        </w:tc>
        <w:tc>
          <w:tcPr>
            <w:tcW w:w="0" w:type="auto"/>
            <w:shd w:val="clear" w:color="000000" w:fill="FFFFFF"/>
            <w:noWrap/>
            <w:vAlign w:val="center"/>
            <w:hideMark/>
          </w:tcPr>
          <w:p w14:paraId="7B112356" w14:textId="18D8788F"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B85A455" w14:textId="274EA54F"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0FE4817" w14:textId="23344578"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262073D2" w14:textId="3E46295E"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608147C" w14:textId="7D291AAC"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F06A0AE" w14:textId="3BE7D765" w:rsidR="00096157" w:rsidRPr="00A2503A" w:rsidRDefault="00096157" w:rsidP="00096157">
            <w:pPr>
              <w:jc w:val="center"/>
              <w:rPr>
                <w:sz w:val="22"/>
              </w:rPr>
            </w:pPr>
            <w:r w:rsidRPr="00A2503A">
              <w:rPr>
                <w:sz w:val="22"/>
              </w:rPr>
              <w:t> </w:t>
            </w:r>
            <w:r>
              <w:rPr>
                <w:sz w:val="22"/>
              </w:rPr>
              <w:t>-</w:t>
            </w:r>
          </w:p>
        </w:tc>
      </w:tr>
      <w:tr w:rsidR="00096157" w:rsidRPr="00A2503A" w14:paraId="41F2C0A9" w14:textId="77777777" w:rsidTr="003E394E">
        <w:trPr>
          <w:trHeight w:val="20"/>
        </w:trPr>
        <w:tc>
          <w:tcPr>
            <w:tcW w:w="0" w:type="auto"/>
            <w:vMerge/>
            <w:vAlign w:val="center"/>
            <w:hideMark/>
          </w:tcPr>
          <w:p w14:paraId="7DAF14AB" w14:textId="77777777" w:rsidR="00096157" w:rsidRPr="00A2503A" w:rsidRDefault="00096157" w:rsidP="00096157">
            <w:pPr>
              <w:rPr>
                <w:b/>
                <w:bCs/>
                <w:sz w:val="22"/>
              </w:rPr>
            </w:pPr>
          </w:p>
        </w:tc>
        <w:tc>
          <w:tcPr>
            <w:tcW w:w="0" w:type="auto"/>
            <w:vMerge/>
            <w:vAlign w:val="center"/>
            <w:hideMark/>
          </w:tcPr>
          <w:p w14:paraId="40B8F0E9" w14:textId="77777777" w:rsidR="00096157" w:rsidRPr="00A2503A" w:rsidRDefault="00096157" w:rsidP="00096157">
            <w:pPr>
              <w:rPr>
                <w:b/>
                <w:bCs/>
                <w:sz w:val="22"/>
              </w:rPr>
            </w:pPr>
          </w:p>
        </w:tc>
        <w:tc>
          <w:tcPr>
            <w:tcW w:w="0" w:type="auto"/>
            <w:vMerge/>
            <w:vAlign w:val="center"/>
            <w:hideMark/>
          </w:tcPr>
          <w:p w14:paraId="11FF002D" w14:textId="77777777" w:rsidR="00096157" w:rsidRPr="00A2503A" w:rsidRDefault="00096157" w:rsidP="00096157">
            <w:pPr>
              <w:rPr>
                <w:sz w:val="22"/>
              </w:rPr>
            </w:pPr>
          </w:p>
        </w:tc>
        <w:tc>
          <w:tcPr>
            <w:tcW w:w="0" w:type="auto"/>
            <w:vMerge/>
            <w:vAlign w:val="center"/>
            <w:hideMark/>
          </w:tcPr>
          <w:p w14:paraId="7EB6768A" w14:textId="77777777" w:rsidR="00096157" w:rsidRPr="00A2503A" w:rsidRDefault="00096157" w:rsidP="00096157">
            <w:pPr>
              <w:rPr>
                <w:sz w:val="22"/>
              </w:rPr>
            </w:pPr>
          </w:p>
        </w:tc>
        <w:tc>
          <w:tcPr>
            <w:tcW w:w="0" w:type="auto"/>
            <w:shd w:val="clear" w:color="000000" w:fill="FFFFFF"/>
            <w:noWrap/>
            <w:vAlign w:val="center"/>
            <w:hideMark/>
          </w:tcPr>
          <w:p w14:paraId="38EE952D"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33DDC1BB" w14:textId="77777777" w:rsidR="00096157" w:rsidRPr="00A2503A" w:rsidRDefault="00096157" w:rsidP="00096157">
            <w:pPr>
              <w:jc w:val="center"/>
              <w:rPr>
                <w:sz w:val="22"/>
              </w:rPr>
            </w:pPr>
            <w:r w:rsidRPr="00A2503A">
              <w:rPr>
                <w:sz w:val="22"/>
              </w:rPr>
              <w:t>188,72</w:t>
            </w:r>
          </w:p>
        </w:tc>
        <w:tc>
          <w:tcPr>
            <w:tcW w:w="0" w:type="auto"/>
            <w:shd w:val="clear" w:color="000000" w:fill="FFFFFF"/>
            <w:noWrap/>
            <w:vAlign w:val="center"/>
            <w:hideMark/>
          </w:tcPr>
          <w:p w14:paraId="5D5DE95D" w14:textId="77777777" w:rsidR="00096157" w:rsidRPr="00A2503A" w:rsidRDefault="00096157" w:rsidP="00096157">
            <w:pPr>
              <w:jc w:val="center"/>
              <w:rPr>
                <w:sz w:val="22"/>
              </w:rPr>
            </w:pPr>
            <w:r w:rsidRPr="00A2503A">
              <w:rPr>
                <w:sz w:val="22"/>
              </w:rPr>
              <w:t>170,87</w:t>
            </w:r>
          </w:p>
        </w:tc>
        <w:tc>
          <w:tcPr>
            <w:tcW w:w="0" w:type="auto"/>
            <w:shd w:val="clear" w:color="000000" w:fill="FFFFFF"/>
            <w:noWrap/>
            <w:vAlign w:val="center"/>
            <w:hideMark/>
          </w:tcPr>
          <w:p w14:paraId="76CE8B18" w14:textId="77777777" w:rsidR="00096157" w:rsidRPr="00A2503A" w:rsidRDefault="00096157" w:rsidP="00096157">
            <w:pPr>
              <w:jc w:val="center"/>
              <w:rPr>
                <w:sz w:val="22"/>
              </w:rPr>
            </w:pPr>
            <w:r w:rsidRPr="00A2503A">
              <w:rPr>
                <w:sz w:val="22"/>
              </w:rPr>
              <w:t>181,15</w:t>
            </w:r>
          </w:p>
        </w:tc>
        <w:tc>
          <w:tcPr>
            <w:tcW w:w="0" w:type="auto"/>
            <w:shd w:val="clear" w:color="000000" w:fill="FFFFFF"/>
            <w:noWrap/>
            <w:vAlign w:val="center"/>
            <w:hideMark/>
          </w:tcPr>
          <w:p w14:paraId="6CBB10A7" w14:textId="77777777" w:rsidR="00096157" w:rsidRPr="00A2503A" w:rsidRDefault="00096157" w:rsidP="00096157">
            <w:pPr>
              <w:jc w:val="center"/>
              <w:rPr>
                <w:sz w:val="22"/>
              </w:rPr>
            </w:pPr>
            <w:r w:rsidRPr="00A2503A">
              <w:rPr>
                <w:sz w:val="22"/>
              </w:rPr>
              <w:t>179,95</w:t>
            </w:r>
          </w:p>
        </w:tc>
        <w:tc>
          <w:tcPr>
            <w:tcW w:w="0" w:type="auto"/>
            <w:shd w:val="clear" w:color="000000" w:fill="FFFFFF"/>
            <w:noWrap/>
            <w:vAlign w:val="center"/>
            <w:hideMark/>
          </w:tcPr>
          <w:p w14:paraId="5F7AB719" w14:textId="11677FFE"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01CF3199" w14:textId="21070822"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04AE6332" w14:textId="3C749836"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12039E0" w14:textId="007CE81A"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C592680" w14:textId="34EA0B70"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326C8D1" w14:textId="6237D33A" w:rsidR="00096157" w:rsidRPr="00A2503A" w:rsidRDefault="00096157" w:rsidP="00096157">
            <w:pPr>
              <w:jc w:val="center"/>
              <w:rPr>
                <w:sz w:val="22"/>
              </w:rPr>
            </w:pPr>
            <w:r w:rsidRPr="00A2503A">
              <w:rPr>
                <w:sz w:val="22"/>
              </w:rPr>
              <w:t> </w:t>
            </w:r>
            <w:r>
              <w:rPr>
                <w:sz w:val="22"/>
              </w:rPr>
              <w:t>-</w:t>
            </w:r>
          </w:p>
        </w:tc>
      </w:tr>
      <w:tr w:rsidR="00096157" w:rsidRPr="00A2503A" w14:paraId="4D6C11E3" w14:textId="77777777" w:rsidTr="003E394E">
        <w:trPr>
          <w:trHeight w:val="20"/>
        </w:trPr>
        <w:tc>
          <w:tcPr>
            <w:tcW w:w="0" w:type="auto"/>
            <w:vMerge/>
            <w:vAlign w:val="center"/>
            <w:hideMark/>
          </w:tcPr>
          <w:p w14:paraId="18D5D8DB" w14:textId="77777777" w:rsidR="00096157" w:rsidRPr="00A2503A" w:rsidRDefault="00096157" w:rsidP="00096157">
            <w:pPr>
              <w:rPr>
                <w:b/>
                <w:bCs/>
                <w:sz w:val="22"/>
              </w:rPr>
            </w:pPr>
          </w:p>
        </w:tc>
        <w:tc>
          <w:tcPr>
            <w:tcW w:w="0" w:type="auto"/>
            <w:vMerge/>
            <w:vAlign w:val="center"/>
            <w:hideMark/>
          </w:tcPr>
          <w:p w14:paraId="5EED0BA5" w14:textId="77777777" w:rsidR="00096157" w:rsidRPr="00A2503A" w:rsidRDefault="00096157" w:rsidP="00096157">
            <w:pPr>
              <w:rPr>
                <w:b/>
                <w:bCs/>
                <w:sz w:val="22"/>
              </w:rPr>
            </w:pPr>
          </w:p>
        </w:tc>
        <w:tc>
          <w:tcPr>
            <w:tcW w:w="0" w:type="auto"/>
            <w:vMerge/>
            <w:vAlign w:val="center"/>
            <w:hideMark/>
          </w:tcPr>
          <w:p w14:paraId="46E49AB9" w14:textId="77777777" w:rsidR="00096157" w:rsidRPr="00A2503A" w:rsidRDefault="00096157" w:rsidP="00096157">
            <w:pPr>
              <w:rPr>
                <w:sz w:val="22"/>
              </w:rPr>
            </w:pPr>
          </w:p>
        </w:tc>
        <w:tc>
          <w:tcPr>
            <w:tcW w:w="0" w:type="auto"/>
            <w:vMerge w:val="restart"/>
            <w:shd w:val="clear" w:color="000000" w:fill="FFFFFF"/>
            <w:noWrap/>
            <w:vAlign w:val="center"/>
            <w:hideMark/>
          </w:tcPr>
          <w:p w14:paraId="4B10869F"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54094C51"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03C18F01" w14:textId="77777777" w:rsidR="00096157" w:rsidRPr="00A2503A" w:rsidRDefault="00096157" w:rsidP="00096157">
            <w:pPr>
              <w:jc w:val="center"/>
              <w:rPr>
                <w:sz w:val="22"/>
              </w:rPr>
            </w:pPr>
            <w:r w:rsidRPr="00A2503A">
              <w:rPr>
                <w:sz w:val="22"/>
              </w:rPr>
              <w:t>236,53</w:t>
            </w:r>
          </w:p>
        </w:tc>
        <w:tc>
          <w:tcPr>
            <w:tcW w:w="0" w:type="auto"/>
            <w:shd w:val="clear" w:color="000000" w:fill="FFFFFF"/>
            <w:noWrap/>
            <w:vAlign w:val="center"/>
            <w:hideMark/>
          </w:tcPr>
          <w:p w14:paraId="3397C918" w14:textId="77777777" w:rsidR="00096157" w:rsidRPr="00A2503A" w:rsidRDefault="00096157" w:rsidP="00096157">
            <w:pPr>
              <w:jc w:val="center"/>
              <w:rPr>
                <w:sz w:val="22"/>
              </w:rPr>
            </w:pPr>
            <w:r w:rsidRPr="00A2503A">
              <w:rPr>
                <w:sz w:val="22"/>
              </w:rPr>
              <w:t>214,64</w:t>
            </w:r>
          </w:p>
        </w:tc>
        <w:tc>
          <w:tcPr>
            <w:tcW w:w="0" w:type="auto"/>
            <w:shd w:val="clear" w:color="000000" w:fill="FFFFFF"/>
            <w:noWrap/>
            <w:vAlign w:val="center"/>
            <w:hideMark/>
          </w:tcPr>
          <w:p w14:paraId="610A6C3E" w14:textId="77777777" w:rsidR="00096157" w:rsidRPr="00A2503A" w:rsidRDefault="00096157" w:rsidP="00096157">
            <w:pPr>
              <w:jc w:val="center"/>
              <w:rPr>
                <w:sz w:val="22"/>
              </w:rPr>
            </w:pPr>
            <w:r w:rsidRPr="00A2503A">
              <w:rPr>
                <w:sz w:val="22"/>
              </w:rPr>
              <w:t>227,20</w:t>
            </w:r>
          </w:p>
        </w:tc>
        <w:tc>
          <w:tcPr>
            <w:tcW w:w="0" w:type="auto"/>
            <w:shd w:val="clear" w:color="000000" w:fill="FFFFFF"/>
            <w:noWrap/>
            <w:vAlign w:val="center"/>
            <w:hideMark/>
          </w:tcPr>
          <w:p w14:paraId="67E76E26" w14:textId="77777777" w:rsidR="00096157" w:rsidRPr="00A2503A" w:rsidRDefault="00096157" w:rsidP="00096157">
            <w:pPr>
              <w:jc w:val="center"/>
              <w:rPr>
                <w:sz w:val="22"/>
              </w:rPr>
            </w:pPr>
            <w:r w:rsidRPr="00A2503A">
              <w:rPr>
                <w:sz w:val="22"/>
              </w:rPr>
              <w:t>225,70</w:t>
            </w:r>
          </w:p>
        </w:tc>
        <w:tc>
          <w:tcPr>
            <w:tcW w:w="0" w:type="auto"/>
            <w:shd w:val="clear" w:color="000000" w:fill="FFFFFF"/>
            <w:noWrap/>
            <w:vAlign w:val="center"/>
            <w:hideMark/>
          </w:tcPr>
          <w:p w14:paraId="347989A9" w14:textId="19641199"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5A2FAC7" w14:textId="2C0D3F5F"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87B6ABA" w14:textId="1A6ED4E6"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1BA3185" w14:textId="3CA205FE"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F0A8DE4" w14:textId="68CF4A26"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2F21DBF" w14:textId="3C79BE05" w:rsidR="00096157" w:rsidRPr="00A2503A" w:rsidRDefault="00096157" w:rsidP="00096157">
            <w:pPr>
              <w:jc w:val="center"/>
              <w:rPr>
                <w:sz w:val="22"/>
              </w:rPr>
            </w:pPr>
            <w:r w:rsidRPr="00A2503A">
              <w:rPr>
                <w:sz w:val="22"/>
              </w:rPr>
              <w:t> </w:t>
            </w:r>
            <w:r>
              <w:rPr>
                <w:sz w:val="22"/>
              </w:rPr>
              <w:t>-</w:t>
            </w:r>
          </w:p>
        </w:tc>
      </w:tr>
      <w:tr w:rsidR="00096157" w:rsidRPr="00A2503A" w14:paraId="07BB3294" w14:textId="77777777" w:rsidTr="003E394E">
        <w:trPr>
          <w:trHeight w:val="20"/>
        </w:trPr>
        <w:tc>
          <w:tcPr>
            <w:tcW w:w="0" w:type="auto"/>
            <w:vMerge/>
            <w:vAlign w:val="center"/>
            <w:hideMark/>
          </w:tcPr>
          <w:p w14:paraId="45F701B7" w14:textId="77777777" w:rsidR="00096157" w:rsidRPr="00A2503A" w:rsidRDefault="00096157" w:rsidP="00096157">
            <w:pPr>
              <w:rPr>
                <w:b/>
                <w:bCs/>
                <w:sz w:val="22"/>
              </w:rPr>
            </w:pPr>
          </w:p>
        </w:tc>
        <w:tc>
          <w:tcPr>
            <w:tcW w:w="0" w:type="auto"/>
            <w:vMerge/>
            <w:vAlign w:val="center"/>
            <w:hideMark/>
          </w:tcPr>
          <w:p w14:paraId="30099190" w14:textId="77777777" w:rsidR="00096157" w:rsidRPr="00A2503A" w:rsidRDefault="00096157" w:rsidP="00096157">
            <w:pPr>
              <w:rPr>
                <w:b/>
                <w:bCs/>
                <w:sz w:val="22"/>
              </w:rPr>
            </w:pPr>
          </w:p>
        </w:tc>
        <w:tc>
          <w:tcPr>
            <w:tcW w:w="0" w:type="auto"/>
            <w:vMerge/>
            <w:vAlign w:val="center"/>
            <w:hideMark/>
          </w:tcPr>
          <w:p w14:paraId="7A22111C" w14:textId="77777777" w:rsidR="00096157" w:rsidRPr="00A2503A" w:rsidRDefault="00096157" w:rsidP="00096157">
            <w:pPr>
              <w:rPr>
                <w:sz w:val="22"/>
              </w:rPr>
            </w:pPr>
          </w:p>
        </w:tc>
        <w:tc>
          <w:tcPr>
            <w:tcW w:w="0" w:type="auto"/>
            <w:vMerge/>
            <w:vAlign w:val="center"/>
            <w:hideMark/>
          </w:tcPr>
          <w:p w14:paraId="07F74A2C" w14:textId="77777777" w:rsidR="00096157" w:rsidRPr="00A2503A" w:rsidRDefault="00096157" w:rsidP="00096157">
            <w:pPr>
              <w:rPr>
                <w:sz w:val="22"/>
              </w:rPr>
            </w:pPr>
          </w:p>
        </w:tc>
        <w:tc>
          <w:tcPr>
            <w:tcW w:w="0" w:type="auto"/>
            <w:shd w:val="clear" w:color="000000" w:fill="FFFFFF"/>
            <w:noWrap/>
            <w:vAlign w:val="center"/>
            <w:hideMark/>
          </w:tcPr>
          <w:p w14:paraId="34E53C26"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59414031" w14:textId="77777777" w:rsidR="00096157" w:rsidRPr="00A2503A" w:rsidRDefault="00096157" w:rsidP="00096157">
            <w:pPr>
              <w:jc w:val="center"/>
              <w:rPr>
                <w:sz w:val="22"/>
              </w:rPr>
            </w:pPr>
            <w:r w:rsidRPr="00A2503A">
              <w:rPr>
                <w:sz w:val="22"/>
              </w:rPr>
              <w:t>192,86</w:t>
            </w:r>
          </w:p>
        </w:tc>
        <w:tc>
          <w:tcPr>
            <w:tcW w:w="0" w:type="auto"/>
            <w:shd w:val="clear" w:color="000000" w:fill="FFFFFF"/>
            <w:noWrap/>
            <w:vAlign w:val="center"/>
            <w:hideMark/>
          </w:tcPr>
          <w:p w14:paraId="37486F18" w14:textId="77777777" w:rsidR="00096157" w:rsidRPr="00A2503A" w:rsidRDefault="00096157" w:rsidP="00096157">
            <w:pPr>
              <w:jc w:val="center"/>
              <w:rPr>
                <w:sz w:val="22"/>
              </w:rPr>
            </w:pPr>
            <w:r w:rsidRPr="00A2503A">
              <w:rPr>
                <w:sz w:val="22"/>
              </w:rPr>
              <w:t>175,01</w:t>
            </w:r>
          </w:p>
        </w:tc>
        <w:tc>
          <w:tcPr>
            <w:tcW w:w="0" w:type="auto"/>
            <w:shd w:val="clear" w:color="000000" w:fill="FFFFFF"/>
            <w:noWrap/>
            <w:vAlign w:val="center"/>
            <w:hideMark/>
          </w:tcPr>
          <w:p w14:paraId="70DAB6A5" w14:textId="77777777" w:rsidR="00096157" w:rsidRPr="00A2503A" w:rsidRDefault="00096157" w:rsidP="00096157">
            <w:pPr>
              <w:jc w:val="center"/>
              <w:rPr>
                <w:sz w:val="22"/>
              </w:rPr>
            </w:pPr>
            <w:r w:rsidRPr="00A2503A">
              <w:rPr>
                <w:sz w:val="22"/>
              </w:rPr>
              <w:t>185,25</w:t>
            </w:r>
          </w:p>
        </w:tc>
        <w:tc>
          <w:tcPr>
            <w:tcW w:w="0" w:type="auto"/>
            <w:shd w:val="clear" w:color="000000" w:fill="FFFFFF"/>
            <w:noWrap/>
            <w:vAlign w:val="center"/>
            <w:hideMark/>
          </w:tcPr>
          <w:p w14:paraId="119DCA5C" w14:textId="77777777" w:rsidR="00096157" w:rsidRPr="00A2503A" w:rsidRDefault="00096157" w:rsidP="00096157">
            <w:pPr>
              <w:jc w:val="center"/>
              <w:rPr>
                <w:sz w:val="22"/>
              </w:rPr>
            </w:pPr>
            <w:r w:rsidRPr="00A2503A">
              <w:rPr>
                <w:sz w:val="22"/>
              </w:rPr>
              <w:t>184,03</w:t>
            </w:r>
          </w:p>
        </w:tc>
        <w:tc>
          <w:tcPr>
            <w:tcW w:w="0" w:type="auto"/>
            <w:shd w:val="clear" w:color="000000" w:fill="FFFFFF"/>
            <w:noWrap/>
            <w:vAlign w:val="center"/>
            <w:hideMark/>
          </w:tcPr>
          <w:p w14:paraId="6D68ECFB" w14:textId="2306CFE2"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6D5856E9" w14:textId="54954C1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10B210D" w14:textId="7BA10254"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2FFEC07" w14:textId="2E76EAC3"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F0EAF92" w14:textId="0FDA220A"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1724483" w14:textId="65444730" w:rsidR="00096157" w:rsidRPr="00A2503A" w:rsidRDefault="00096157" w:rsidP="00096157">
            <w:pPr>
              <w:jc w:val="center"/>
              <w:rPr>
                <w:sz w:val="22"/>
              </w:rPr>
            </w:pPr>
            <w:r w:rsidRPr="00A2503A">
              <w:rPr>
                <w:sz w:val="22"/>
              </w:rPr>
              <w:t> </w:t>
            </w:r>
            <w:r>
              <w:rPr>
                <w:sz w:val="22"/>
              </w:rPr>
              <w:t>-</w:t>
            </w:r>
          </w:p>
        </w:tc>
      </w:tr>
      <w:tr w:rsidR="00096157" w:rsidRPr="00A2503A" w14:paraId="364259E9" w14:textId="77777777" w:rsidTr="003E394E">
        <w:trPr>
          <w:trHeight w:val="20"/>
        </w:trPr>
        <w:tc>
          <w:tcPr>
            <w:tcW w:w="0" w:type="auto"/>
            <w:shd w:val="clear" w:color="000000" w:fill="CCCCFF"/>
            <w:vAlign w:val="center"/>
            <w:hideMark/>
          </w:tcPr>
          <w:p w14:paraId="33901B34" w14:textId="77777777" w:rsidR="00096157" w:rsidRPr="00A2503A" w:rsidRDefault="00096157" w:rsidP="00096157">
            <w:pPr>
              <w:jc w:val="center"/>
              <w:rPr>
                <w:b/>
                <w:bCs/>
                <w:sz w:val="22"/>
              </w:rPr>
            </w:pPr>
            <w:r w:rsidRPr="00A2503A">
              <w:rPr>
                <w:b/>
                <w:bCs/>
                <w:sz w:val="22"/>
              </w:rPr>
              <w:t>2</w:t>
            </w:r>
          </w:p>
        </w:tc>
        <w:tc>
          <w:tcPr>
            <w:tcW w:w="0" w:type="auto"/>
            <w:shd w:val="clear" w:color="000000" w:fill="CCCCFF"/>
            <w:hideMark/>
          </w:tcPr>
          <w:p w14:paraId="3A705FA6" w14:textId="77777777" w:rsidR="00096157" w:rsidRPr="00A2503A" w:rsidRDefault="00096157" w:rsidP="00096157">
            <w:pPr>
              <w:jc w:val="center"/>
              <w:rPr>
                <w:b/>
                <w:bCs/>
                <w:sz w:val="22"/>
              </w:rPr>
            </w:pPr>
            <w:r w:rsidRPr="00A2503A">
              <w:rPr>
                <w:b/>
                <w:bCs/>
                <w:sz w:val="22"/>
              </w:rPr>
              <w:t>Котельная «Таёжная», г.Пыть-Ях, Центральная промзона, ул. Тепловский тракт</w:t>
            </w:r>
          </w:p>
        </w:tc>
        <w:tc>
          <w:tcPr>
            <w:tcW w:w="0" w:type="auto"/>
            <w:shd w:val="clear" w:color="000000" w:fill="CCCCFF"/>
            <w:vAlign w:val="center"/>
            <w:hideMark/>
          </w:tcPr>
          <w:p w14:paraId="04124145"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B5E9F00"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8069FEA"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131907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580623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9441C1E"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4F764D2"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1E38F6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20218D9"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58004F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B4C34A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58DB7BA"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8CE1D2F" w14:textId="77777777" w:rsidR="00096157" w:rsidRPr="00A2503A" w:rsidRDefault="00096157" w:rsidP="00096157">
            <w:pPr>
              <w:rPr>
                <w:b/>
                <w:bCs/>
                <w:sz w:val="22"/>
              </w:rPr>
            </w:pPr>
            <w:r w:rsidRPr="00A2503A">
              <w:rPr>
                <w:b/>
                <w:bCs/>
                <w:sz w:val="22"/>
              </w:rPr>
              <w:t> </w:t>
            </w:r>
          </w:p>
        </w:tc>
      </w:tr>
      <w:tr w:rsidR="00096157" w:rsidRPr="00A2503A" w14:paraId="34394E1D" w14:textId="77777777" w:rsidTr="003E394E">
        <w:trPr>
          <w:trHeight w:val="20"/>
        </w:trPr>
        <w:tc>
          <w:tcPr>
            <w:tcW w:w="0" w:type="auto"/>
            <w:vMerge w:val="restart"/>
            <w:shd w:val="clear" w:color="000000" w:fill="FFFFFF"/>
            <w:noWrap/>
            <w:vAlign w:val="center"/>
            <w:hideMark/>
          </w:tcPr>
          <w:p w14:paraId="2A7FFE36" w14:textId="77777777" w:rsidR="00096157" w:rsidRPr="00A2503A" w:rsidRDefault="00096157" w:rsidP="00096157">
            <w:pPr>
              <w:jc w:val="center"/>
              <w:rPr>
                <w:b/>
                <w:bCs/>
                <w:sz w:val="22"/>
              </w:rPr>
            </w:pPr>
            <w:r w:rsidRPr="00A2503A">
              <w:rPr>
                <w:b/>
                <w:bCs/>
                <w:sz w:val="22"/>
              </w:rPr>
              <w:t>1.2</w:t>
            </w:r>
          </w:p>
        </w:tc>
        <w:tc>
          <w:tcPr>
            <w:tcW w:w="0" w:type="auto"/>
            <w:vMerge w:val="restart"/>
            <w:shd w:val="clear" w:color="000000" w:fill="FFFFFF"/>
            <w:vAlign w:val="center"/>
            <w:hideMark/>
          </w:tcPr>
          <w:p w14:paraId="0B482ACC" w14:textId="77777777" w:rsidR="00096157" w:rsidRPr="00A2503A" w:rsidRDefault="00096157" w:rsidP="00096157">
            <w:pPr>
              <w:jc w:val="center"/>
              <w:rPr>
                <w:b/>
                <w:bCs/>
                <w:sz w:val="22"/>
              </w:rPr>
            </w:pPr>
            <w:r w:rsidRPr="00A2503A">
              <w:rPr>
                <w:b/>
                <w:bCs/>
                <w:sz w:val="22"/>
              </w:rPr>
              <w:t>Котельная «Таёжная», г.Пыть-Ях, Центральная промзона, ул. Тепловский тракт</w:t>
            </w:r>
          </w:p>
        </w:tc>
        <w:tc>
          <w:tcPr>
            <w:tcW w:w="0" w:type="auto"/>
            <w:shd w:val="clear" w:color="auto" w:fill="auto"/>
            <w:vAlign w:val="center"/>
            <w:hideMark/>
          </w:tcPr>
          <w:p w14:paraId="6A9E8B08"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5F489137"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7DF7C69D" w14:textId="77777777" w:rsidR="00096157" w:rsidRPr="00A2503A" w:rsidRDefault="00096157" w:rsidP="00096157">
            <w:pPr>
              <w:jc w:val="center"/>
              <w:rPr>
                <w:sz w:val="22"/>
              </w:rPr>
            </w:pPr>
            <w:r w:rsidRPr="00A2503A">
              <w:rPr>
                <w:sz w:val="22"/>
              </w:rPr>
              <w:t>кг у.т./Гкал</w:t>
            </w:r>
          </w:p>
        </w:tc>
        <w:tc>
          <w:tcPr>
            <w:tcW w:w="0" w:type="auto"/>
            <w:shd w:val="clear" w:color="auto" w:fill="auto"/>
            <w:vAlign w:val="center"/>
            <w:hideMark/>
          </w:tcPr>
          <w:p w14:paraId="258B7ADC" w14:textId="77777777" w:rsidR="00096157" w:rsidRPr="00A2503A" w:rsidRDefault="00096157" w:rsidP="00096157">
            <w:pPr>
              <w:jc w:val="center"/>
              <w:rPr>
                <w:sz w:val="22"/>
              </w:rPr>
            </w:pPr>
            <w:r w:rsidRPr="00A2503A">
              <w:rPr>
                <w:sz w:val="22"/>
              </w:rPr>
              <w:t>166,99</w:t>
            </w:r>
          </w:p>
        </w:tc>
        <w:tc>
          <w:tcPr>
            <w:tcW w:w="0" w:type="auto"/>
            <w:shd w:val="clear" w:color="auto" w:fill="auto"/>
            <w:vAlign w:val="center"/>
            <w:hideMark/>
          </w:tcPr>
          <w:p w14:paraId="72F50D48" w14:textId="77777777" w:rsidR="00096157" w:rsidRPr="00A2503A" w:rsidRDefault="00096157" w:rsidP="00096157">
            <w:pPr>
              <w:jc w:val="center"/>
              <w:rPr>
                <w:sz w:val="22"/>
              </w:rPr>
            </w:pPr>
            <w:r w:rsidRPr="00A2503A">
              <w:rPr>
                <w:sz w:val="22"/>
              </w:rPr>
              <w:t>161,64</w:t>
            </w:r>
          </w:p>
        </w:tc>
        <w:tc>
          <w:tcPr>
            <w:tcW w:w="0" w:type="auto"/>
            <w:shd w:val="clear" w:color="auto" w:fill="auto"/>
            <w:vAlign w:val="center"/>
            <w:hideMark/>
          </w:tcPr>
          <w:p w14:paraId="3E0B684F" w14:textId="77777777" w:rsidR="00096157" w:rsidRPr="00A2503A" w:rsidRDefault="00096157" w:rsidP="00096157">
            <w:pPr>
              <w:jc w:val="center"/>
              <w:rPr>
                <w:sz w:val="22"/>
              </w:rPr>
            </w:pPr>
            <w:r w:rsidRPr="00A2503A">
              <w:rPr>
                <w:sz w:val="22"/>
              </w:rPr>
              <w:t>161,64</w:t>
            </w:r>
          </w:p>
        </w:tc>
        <w:tc>
          <w:tcPr>
            <w:tcW w:w="0" w:type="auto"/>
            <w:shd w:val="clear" w:color="000000" w:fill="FFFFFF"/>
            <w:vAlign w:val="center"/>
            <w:hideMark/>
          </w:tcPr>
          <w:p w14:paraId="56AD80EE" w14:textId="77777777" w:rsidR="00096157" w:rsidRPr="00A2503A" w:rsidRDefault="00096157" w:rsidP="00096157">
            <w:pPr>
              <w:jc w:val="center"/>
              <w:rPr>
                <w:sz w:val="22"/>
              </w:rPr>
            </w:pPr>
            <w:r w:rsidRPr="00A2503A">
              <w:rPr>
                <w:sz w:val="22"/>
              </w:rPr>
              <w:t>161,64</w:t>
            </w:r>
          </w:p>
        </w:tc>
        <w:tc>
          <w:tcPr>
            <w:tcW w:w="0" w:type="auto"/>
            <w:shd w:val="clear" w:color="000000" w:fill="FFFFFF"/>
            <w:vAlign w:val="center"/>
            <w:hideMark/>
          </w:tcPr>
          <w:p w14:paraId="59380952" w14:textId="77777777" w:rsidR="00096157" w:rsidRPr="00A2503A" w:rsidRDefault="00096157" w:rsidP="00096157">
            <w:pPr>
              <w:jc w:val="center"/>
              <w:rPr>
                <w:sz w:val="22"/>
              </w:rPr>
            </w:pPr>
            <w:r w:rsidRPr="00A2503A">
              <w:rPr>
                <w:sz w:val="22"/>
              </w:rPr>
              <w:t>161,64</w:t>
            </w:r>
          </w:p>
        </w:tc>
        <w:tc>
          <w:tcPr>
            <w:tcW w:w="0" w:type="auto"/>
            <w:shd w:val="clear" w:color="000000" w:fill="FFFFFF"/>
            <w:vAlign w:val="center"/>
            <w:hideMark/>
          </w:tcPr>
          <w:p w14:paraId="55CA66FB" w14:textId="77777777" w:rsidR="00096157" w:rsidRPr="00A2503A" w:rsidRDefault="00096157" w:rsidP="00096157">
            <w:pPr>
              <w:jc w:val="center"/>
              <w:rPr>
                <w:sz w:val="22"/>
              </w:rPr>
            </w:pPr>
            <w:r w:rsidRPr="00A2503A">
              <w:rPr>
                <w:sz w:val="22"/>
              </w:rPr>
              <w:t>161,64</w:t>
            </w:r>
          </w:p>
        </w:tc>
        <w:tc>
          <w:tcPr>
            <w:tcW w:w="0" w:type="auto"/>
            <w:shd w:val="clear" w:color="auto" w:fill="auto"/>
            <w:vAlign w:val="center"/>
            <w:hideMark/>
          </w:tcPr>
          <w:p w14:paraId="50DD7D01" w14:textId="77777777" w:rsidR="00096157" w:rsidRPr="00A2503A" w:rsidRDefault="00096157" w:rsidP="00096157">
            <w:pPr>
              <w:jc w:val="center"/>
              <w:rPr>
                <w:sz w:val="22"/>
              </w:rPr>
            </w:pPr>
            <w:r w:rsidRPr="00A2503A">
              <w:rPr>
                <w:sz w:val="22"/>
              </w:rPr>
              <w:t>155,28</w:t>
            </w:r>
          </w:p>
        </w:tc>
        <w:tc>
          <w:tcPr>
            <w:tcW w:w="0" w:type="auto"/>
            <w:shd w:val="clear" w:color="auto" w:fill="auto"/>
            <w:vAlign w:val="center"/>
            <w:hideMark/>
          </w:tcPr>
          <w:p w14:paraId="5C1176B0" w14:textId="77777777" w:rsidR="00096157" w:rsidRPr="00A2503A" w:rsidRDefault="00096157" w:rsidP="00096157">
            <w:pPr>
              <w:jc w:val="center"/>
              <w:rPr>
                <w:sz w:val="22"/>
              </w:rPr>
            </w:pPr>
            <w:r w:rsidRPr="00A2503A">
              <w:rPr>
                <w:sz w:val="22"/>
              </w:rPr>
              <w:t>155,28</w:t>
            </w:r>
          </w:p>
        </w:tc>
        <w:tc>
          <w:tcPr>
            <w:tcW w:w="0" w:type="auto"/>
            <w:shd w:val="clear" w:color="auto" w:fill="auto"/>
            <w:vAlign w:val="center"/>
            <w:hideMark/>
          </w:tcPr>
          <w:p w14:paraId="25032A49"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0579FF06" w14:textId="77777777" w:rsidR="00096157" w:rsidRPr="00A2503A" w:rsidRDefault="00096157" w:rsidP="00096157">
            <w:pPr>
              <w:jc w:val="center"/>
              <w:rPr>
                <w:sz w:val="22"/>
              </w:rPr>
            </w:pPr>
            <w:r w:rsidRPr="00A2503A">
              <w:rPr>
                <w:sz w:val="22"/>
              </w:rPr>
              <w:t>155,28</w:t>
            </w:r>
          </w:p>
        </w:tc>
      </w:tr>
      <w:tr w:rsidR="00096157" w:rsidRPr="00A2503A" w14:paraId="7D97992B" w14:textId="77777777" w:rsidTr="003E394E">
        <w:trPr>
          <w:trHeight w:val="20"/>
        </w:trPr>
        <w:tc>
          <w:tcPr>
            <w:tcW w:w="0" w:type="auto"/>
            <w:vMerge/>
            <w:vAlign w:val="center"/>
            <w:hideMark/>
          </w:tcPr>
          <w:p w14:paraId="15768C93" w14:textId="77777777" w:rsidR="00096157" w:rsidRPr="00A2503A" w:rsidRDefault="00096157" w:rsidP="00096157">
            <w:pPr>
              <w:rPr>
                <w:b/>
                <w:bCs/>
                <w:sz w:val="22"/>
              </w:rPr>
            </w:pPr>
          </w:p>
        </w:tc>
        <w:tc>
          <w:tcPr>
            <w:tcW w:w="0" w:type="auto"/>
            <w:vMerge/>
            <w:vAlign w:val="center"/>
            <w:hideMark/>
          </w:tcPr>
          <w:p w14:paraId="7FFB954D" w14:textId="77777777" w:rsidR="00096157" w:rsidRPr="00A2503A" w:rsidRDefault="00096157" w:rsidP="00096157">
            <w:pPr>
              <w:rPr>
                <w:b/>
                <w:bCs/>
                <w:sz w:val="22"/>
              </w:rPr>
            </w:pPr>
          </w:p>
        </w:tc>
        <w:tc>
          <w:tcPr>
            <w:tcW w:w="0" w:type="auto"/>
            <w:shd w:val="clear" w:color="auto" w:fill="auto"/>
            <w:vAlign w:val="center"/>
            <w:hideMark/>
          </w:tcPr>
          <w:p w14:paraId="719BAA20"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7BDA70E7"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062A41B0"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1E26A27B" w14:textId="77777777" w:rsidR="00096157" w:rsidRPr="00A2503A" w:rsidRDefault="00096157" w:rsidP="00096157">
            <w:pPr>
              <w:jc w:val="center"/>
              <w:rPr>
                <w:sz w:val="22"/>
              </w:rPr>
            </w:pPr>
            <w:r w:rsidRPr="00A2503A">
              <w:rPr>
                <w:sz w:val="22"/>
              </w:rPr>
              <w:t>174,89</w:t>
            </w:r>
          </w:p>
        </w:tc>
        <w:tc>
          <w:tcPr>
            <w:tcW w:w="0" w:type="auto"/>
            <w:shd w:val="clear" w:color="000000" w:fill="FFFFFF"/>
            <w:vAlign w:val="center"/>
            <w:hideMark/>
          </w:tcPr>
          <w:p w14:paraId="4B33FC3C" w14:textId="77777777" w:rsidR="00096157" w:rsidRPr="00A2503A" w:rsidRDefault="00096157" w:rsidP="00096157">
            <w:pPr>
              <w:jc w:val="center"/>
              <w:rPr>
                <w:sz w:val="22"/>
              </w:rPr>
            </w:pPr>
            <w:r w:rsidRPr="00A2503A">
              <w:rPr>
                <w:sz w:val="22"/>
              </w:rPr>
              <w:t>165,41</w:t>
            </w:r>
          </w:p>
        </w:tc>
        <w:tc>
          <w:tcPr>
            <w:tcW w:w="0" w:type="auto"/>
            <w:shd w:val="clear" w:color="000000" w:fill="FFFFFF"/>
            <w:vAlign w:val="center"/>
            <w:hideMark/>
          </w:tcPr>
          <w:p w14:paraId="24606270" w14:textId="77777777" w:rsidR="00096157" w:rsidRPr="00A2503A" w:rsidRDefault="00096157" w:rsidP="00096157">
            <w:pPr>
              <w:jc w:val="center"/>
              <w:rPr>
                <w:sz w:val="22"/>
              </w:rPr>
            </w:pPr>
            <w:r w:rsidRPr="00A2503A">
              <w:rPr>
                <w:sz w:val="22"/>
              </w:rPr>
              <w:t>165,41</w:t>
            </w:r>
          </w:p>
        </w:tc>
        <w:tc>
          <w:tcPr>
            <w:tcW w:w="0" w:type="auto"/>
            <w:shd w:val="clear" w:color="000000" w:fill="FFFFFF"/>
            <w:vAlign w:val="center"/>
            <w:hideMark/>
          </w:tcPr>
          <w:p w14:paraId="20AD37F5" w14:textId="77777777" w:rsidR="00096157" w:rsidRPr="00A2503A" w:rsidRDefault="00096157" w:rsidP="00096157">
            <w:pPr>
              <w:jc w:val="center"/>
              <w:rPr>
                <w:sz w:val="22"/>
              </w:rPr>
            </w:pPr>
            <w:r w:rsidRPr="00A2503A">
              <w:rPr>
                <w:sz w:val="22"/>
              </w:rPr>
              <w:t>165,41</w:t>
            </w:r>
          </w:p>
        </w:tc>
        <w:tc>
          <w:tcPr>
            <w:tcW w:w="0" w:type="auto"/>
            <w:shd w:val="clear" w:color="000000" w:fill="FFFFFF"/>
            <w:vAlign w:val="center"/>
            <w:hideMark/>
          </w:tcPr>
          <w:p w14:paraId="3048809B" w14:textId="77777777" w:rsidR="00096157" w:rsidRPr="00A2503A" w:rsidRDefault="00096157" w:rsidP="00096157">
            <w:pPr>
              <w:jc w:val="center"/>
              <w:rPr>
                <w:sz w:val="22"/>
              </w:rPr>
            </w:pPr>
            <w:r w:rsidRPr="00A2503A">
              <w:rPr>
                <w:sz w:val="22"/>
              </w:rPr>
              <w:t>165,41</w:t>
            </w:r>
          </w:p>
        </w:tc>
        <w:tc>
          <w:tcPr>
            <w:tcW w:w="0" w:type="auto"/>
            <w:shd w:val="clear" w:color="000000" w:fill="FFFFFF"/>
            <w:vAlign w:val="center"/>
            <w:hideMark/>
          </w:tcPr>
          <w:p w14:paraId="687A828A" w14:textId="77777777" w:rsidR="00096157" w:rsidRPr="00A2503A" w:rsidRDefault="00096157" w:rsidP="00096157">
            <w:pPr>
              <w:jc w:val="center"/>
              <w:rPr>
                <w:sz w:val="22"/>
              </w:rPr>
            </w:pPr>
            <w:r w:rsidRPr="00A2503A">
              <w:rPr>
                <w:sz w:val="22"/>
              </w:rPr>
              <w:t>165,41</w:t>
            </w:r>
          </w:p>
        </w:tc>
        <w:tc>
          <w:tcPr>
            <w:tcW w:w="0" w:type="auto"/>
            <w:shd w:val="clear" w:color="000000" w:fill="FFFFFF"/>
            <w:vAlign w:val="center"/>
            <w:hideMark/>
          </w:tcPr>
          <w:p w14:paraId="3EEEC5DE" w14:textId="77777777" w:rsidR="00096157" w:rsidRPr="00A2503A" w:rsidRDefault="00096157" w:rsidP="00096157">
            <w:pPr>
              <w:jc w:val="center"/>
              <w:rPr>
                <w:sz w:val="22"/>
              </w:rPr>
            </w:pPr>
            <w:r w:rsidRPr="00A2503A">
              <w:rPr>
                <w:sz w:val="22"/>
              </w:rPr>
              <w:t>158,91</w:t>
            </w:r>
          </w:p>
        </w:tc>
        <w:tc>
          <w:tcPr>
            <w:tcW w:w="0" w:type="auto"/>
            <w:shd w:val="clear" w:color="000000" w:fill="FFFFFF"/>
            <w:vAlign w:val="center"/>
            <w:hideMark/>
          </w:tcPr>
          <w:p w14:paraId="6929B867" w14:textId="77777777" w:rsidR="00096157" w:rsidRPr="00A2503A" w:rsidRDefault="00096157" w:rsidP="00096157">
            <w:pPr>
              <w:jc w:val="center"/>
              <w:rPr>
                <w:sz w:val="22"/>
              </w:rPr>
            </w:pPr>
            <w:r w:rsidRPr="00A2503A">
              <w:rPr>
                <w:sz w:val="22"/>
              </w:rPr>
              <w:t>158,91</w:t>
            </w:r>
          </w:p>
        </w:tc>
        <w:tc>
          <w:tcPr>
            <w:tcW w:w="0" w:type="auto"/>
            <w:shd w:val="clear" w:color="000000" w:fill="FFFFFF"/>
            <w:vAlign w:val="center"/>
            <w:hideMark/>
          </w:tcPr>
          <w:p w14:paraId="009430B2" w14:textId="77777777" w:rsidR="00096157" w:rsidRPr="00A2503A" w:rsidRDefault="00096157" w:rsidP="00096157">
            <w:pPr>
              <w:jc w:val="center"/>
              <w:rPr>
                <w:sz w:val="22"/>
              </w:rPr>
            </w:pPr>
            <w:r w:rsidRPr="00A2503A">
              <w:rPr>
                <w:sz w:val="22"/>
              </w:rPr>
              <w:t>158,91</w:t>
            </w:r>
          </w:p>
        </w:tc>
        <w:tc>
          <w:tcPr>
            <w:tcW w:w="0" w:type="auto"/>
            <w:shd w:val="clear" w:color="000000" w:fill="FFFFFF"/>
            <w:vAlign w:val="center"/>
            <w:hideMark/>
          </w:tcPr>
          <w:p w14:paraId="501CD802" w14:textId="77777777" w:rsidR="00096157" w:rsidRPr="00A2503A" w:rsidRDefault="00096157" w:rsidP="00096157">
            <w:pPr>
              <w:jc w:val="center"/>
              <w:rPr>
                <w:sz w:val="22"/>
              </w:rPr>
            </w:pPr>
            <w:r w:rsidRPr="00A2503A">
              <w:rPr>
                <w:sz w:val="22"/>
              </w:rPr>
              <w:t>158,91</w:t>
            </w:r>
          </w:p>
        </w:tc>
      </w:tr>
      <w:tr w:rsidR="00096157" w:rsidRPr="00A2503A" w14:paraId="52C0C726" w14:textId="77777777" w:rsidTr="003E394E">
        <w:trPr>
          <w:trHeight w:val="20"/>
        </w:trPr>
        <w:tc>
          <w:tcPr>
            <w:tcW w:w="0" w:type="auto"/>
            <w:vMerge/>
            <w:vAlign w:val="center"/>
            <w:hideMark/>
          </w:tcPr>
          <w:p w14:paraId="3BDC0720" w14:textId="77777777" w:rsidR="00096157" w:rsidRPr="00A2503A" w:rsidRDefault="00096157" w:rsidP="00096157">
            <w:pPr>
              <w:rPr>
                <w:b/>
                <w:bCs/>
                <w:sz w:val="22"/>
              </w:rPr>
            </w:pPr>
          </w:p>
        </w:tc>
        <w:tc>
          <w:tcPr>
            <w:tcW w:w="0" w:type="auto"/>
            <w:vMerge/>
            <w:vAlign w:val="center"/>
            <w:hideMark/>
          </w:tcPr>
          <w:p w14:paraId="030A1DE3" w14:textId="77777777" w:rsidR="00096157" w:rsidRPr="00A2503A" w:rsidRDefault="00096157" w:rsidP="00096157">
            <w:pPr>
              <w:rPr>
                <w:b/>
                <w:bCs/>
                <w:sz w:val="22"/>
              </w:rPr>
            </w:pPr>
          </w:p>
        </w:tc>
        <w:tc>
          <w:tcPr>
            <w:tcW w:w="0" w:type="auto"/>
            <w:vMerge w:val="restart"/>
            <w:shd w:val="clear" w:color="auto" w:fill="auto"/>
            <w:noWrap/>
            <w:vAlign w:val="center"/>
            <w:hideMark/>
          </w:tcPr>
          <w:p w14:paraId="362936FA"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662EE06C"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2F648AA5" w14:textId="77777777" w:rsidR="00096157" w:rsidRPr="00A2503A" w:rsidRDefault="00096157" w:rsidP="00096157">
            <w:pPr>
              <w:jc w:val="center"/>
              <w:rPr>
                <w:sz w:val="22"/>
              </w:rPr>
            </w:pPr>
            <w:r w:rsidRPr="00A2503A">
              <w:rPr>
                <w:sz w:val="22"/>
              </w:rPr>
              <w:t>т у.т.</w:t>
            </w:r>
          </w:p>
        </w:tc>
        <w:tc>
          <w:tcPr>
            <w:tcW w:w="0" w:type="auto"/>
            <w:shd w:val="clear" w:color="auto" w:fill="auto"/>
            <w:noWrap/>
            <w:vAlign w:val="center"/>
            <w:hideMark/>
          </w:tcPr>
          <w:p w14:paraId="3F2795A3" w14:textId="77777777" w:rsidR="00096157" w:rsidRPr="00A2503A" w:rsidRDefault="00096157" w:rsidP="00096157">
            <w:pPr>
              <w:jc w:val="center"/>
              <w:rPr>
                <w:sz w:val="22"/>
              </w:rPr>
            </w:pPr>
            <w:r w:rsidRPr="00A2503A">
              <w:rPr>
                <w:sz w:val="22"/>
              </w:rPr>
              <w:t>13 476,74</w:t>
            </w:r>
          </w:p>
        </w:tc>
        <w:tc>
          <w:tcPr>
            <w:tcW w:w="0" w:type="auto"/>
            <w:shd w:val="clear" w:color="auto" w:fill="auto"/>
            <w:noWrap/>
            <w:vAlign w:val="center"/>
            <w:hideMark/>
          </w:tcPr>
          <w:p w14:paraId="6CA462CE" w14:textId="77777777" w:rsidR="00096157" w:rsidRPr="00A2503A" w:rsidRDefault="00096157" w:rsidP="00096157">
            <w:pPr>
              <w:jc w:val="center"/>
              <w:rPr>
                <w:sz w:val="22"/>
              </w:rPr>
            </w:pPr>
            <w:r w:rsidRPr="00A2503A">
              <w:rPr>
                <w:sz w:val="22"/>
              </w:rPr>
              <w:t>12 860,53</w:t>
            </w:r>
          </w:p>
        </w:tc>
        <w:tc>
          <w:tcPr>
            <w:tcW w:w="0" w:type="auto"/>
            <w:shd w:val="clear" w:color="auto" w:fill="auto"/>
            <w:noWrap/>
            <w:vAlign w:val="center"/>
            <w:hideMark/>
          </w:tcPr>
          <w:p w14:paraId="796F7BCF" w14:textId="77777777" w:rsidR="00096157" w:rsidRPr="00A2503A" w:rsidRDefault="00096157" w:rsidP="00096157">
            <w:pPr>
              <w:jc w:val="center"/>
              <w:rPr>
                <w:sz w:val="22"/>
              </w:rPr>
            </w:pPr>
            <w:r w:rsidRPr="00A2503A">
              <w:rPr>
                <w:sz w:val="22"/>
              </w:rPr>
              <w:t>12 860,53</w:t>
            </w:r>
          </w:p>
        </w:tc>
        <w:tc>
          <w:tcPr>
            <w:tcW w:w="0" w:type="auto"/>
            <w:shd w:val="clear" w:color="auto" w:fill="auto"/>
            <w:noWrap/>
            <w:vAlign w:val="center"/>
            <w:hideMark/>
          </w:tcPr>
          <w:p w14:paraId="44EDA185" w14:textId="77777777" w:rsidR="00096157" w:rsidRPr="00A2503A" w:rsidRDefault="00096157" w:rsidP="00096157">
            <w:pPr>
              <w:jc w:val="center"/>
              <w:rPr>
                <w:sz w:val="22"/>
              </w:rPr>
            </w:pPr>
            <w:r w:rsidRPr="00A2503A">
              <w:rPr>
                <w:sz w:val="22"/>
              </w:rPr>
              <w:t>12 860,53</w:t>
            </w:r>
          </w:p>
        </w:tc>
        <w:tc>
          <w:tcPr>
            <w:tcW w:w="0" w:type="auto"/>
            <w:shd w:val="clear" w:color="auto" w:fill="auto"/>
            <w:noWrap/>
            <w:vAlign w:val="center"/>
            <w:hideMark/>
          </w:tcPr>
          <w:p w14:paraId="6B5A45C1" w14:textId="77777777" w:rsidR="00096157" w:rsidRPr="00A2503A" w:rsidRDefault="00096157" w:rsidP="00096157">
            <w:pPr>
              <w:jc w:val="center"/>
              <w:rPr>
                <w:sz w:val="22"/>
              </w:rPr>
            </w:pPr>
            <w:r w:rsidRPr="00A2503A">
              <w:rPr>
                <w:sz w:val="22"/>
              </w:rPr>
              <w:t>9 334,06</w:t>
            </w:r>
          </w:p>
        </w:tc>
        <w:tc>
          <w:tcPr>
            <w:tcW w:w="0" w:type="auto"/>
            <w:shd w:val="clear" w:color="auto" w:fill="auto"/>
            <w:noWrap/>
            <w:vAlign w:val="center"/>
            <w:hideMark/>
          </w:tcPr>
          <w:p w14:paraId="0132E02C" w14:textId="77777777" w:rsidR="00096157" w:rsidRPr="00A2503A" w:rsidRDefault="00096157" w:rsidP="00096157">
            <w:pPr>
              <w:jc w:val="center"/>
              <w:rPr>
                <w:sz w:val="22"/>
              </w:rPr>
            </w:pPr>
            <w:r w:rsidRPr="00A2503A">
              <w:rPr>
                <w:sz w:val="22"/>
              </w:rPr>
              <w:t>9 334,06</w:t>
            </w:r>
          </w:p>
        </w:tc>
        <w:tc>
          <w:tcPr>
            <w:tcW w:w="0" w:type="auto"/>
            <w:shd w:val="clear" w:color="auto" w:fill="auto"/>
            <w:noWrap/>
            <w:vAlign w:val="center"/>
            <w:hideMark/>
          </w:tcPr>
          <w:p w14:paraId="17CEB08F" w14:textId="77777777" w:rsidR="00096157" w:rsidRPr="00A2503A" w:rsidRDefault="00096157" w:rsidP="00096157">
            <w:pPr>
              <w:jc w:val="center"/>
              <w:rPr>
                <w:sz w:val="22"/>
              </w:rPr>
            </w:pPr>
            <w:r w:rsidRPr="00A2503A">
              <w:rPr>
                <w:sz w:val="22"/>
              </w:rPr>
              <w:t>5 803,43</w:t>
            </w:r>
          </w:p>
        </w:tc>
        <w:tc>
          <w:tcPr>
            <w:tcW w:w="0" w:type="auto"/>
            <w:shd w:val="clear" w:color="auto" w:fill="auto"/>
            <w:noWrap/>
            <w:vAlign w:val="center"/>
            <w:hideMark/>
          </w:tcPr>
          <w:p w14:paraId="6F5816BE" w14:textId="77777777" w:rsidR="00096157" w:rsidRPr="00A2503A" w:rsidRDefault="00096157" w:rsidP="00096157">
            <w:pPr>
              <w:jc w:val="center"/>
              <w:rPr>
                <w:sz w:val="22"/>
              </w:rPr>
            </w:pPr>
            <w:r w:rsidRPr="00A2503A">
              <w:rPr>
                <w:sz w:val="22"/>
              </w:rPr>
              <w:t>5 803,43</w:t>
            </w:r>
          </w:p>
        </w:tc>
        <w:tc>
          <w:tcPr>
            <w:tcW w:w="0" w:type="auto"/>
            <w:shd w:val="clear" w:color="auto" w:fill="auto"/>
            <w:noWrap/>
            <w:vAlign w:val="center"/>
            <w:hideMark/>
          </w:tcPr>
          <w:p w14:paraId="216D7697" w14:textId="77777777" w:rsidR="00096157" w:rsidRPr="00A2503A" w:rsidRDefault="00096157" w:rsidP="00096157">
            <w:pPr>
              <w:jc w:val="center"/>
              <w:rPr>
                <w:sz w:val="22"/>
              </w:rPr>
            </w:pPr>
            <w:r w:rsidRPr="00A2503A">
              <w:rPr>
                <w:sz w:val="22"/>
              </w:rPr>
              <w:t>5 803,43</w:t>
            </w:r>
          </w:p>
        </w:tc>
        <w:tc>
          <w:tcPr>
            <w:tcW w:w="0" w:type="auto"/>
            <w:shd w:val="clear" w:color="auto" w:fill="auto"/>
            <w:noWrap/>
            <w:vAlign w:val="center"/>
            <w:hideMark/>
          </w:tcPr>
          <w:p w14:paraId="7F6B4EF3" w14:textId="77777777" w:rsidR="00096157" w:rsidRPr="00A2503A" w:rsidRDefault="00096157" w:rsidP="00096157">
            <w:pPr>
              <w:jc w:val="center"/>
              <w:rPr>
                <w:sz w:val="22"/>
              </w:rPr>
            </w:pPr>
            <w:r w:rsidRPr="00A2503A">
              <w:rPr>
                <w:sz w:val="22"/>
              </w:rPr>
              <w:t>5 803,43</w:t>
            </w:r>
          </w:p>
        </w:tc>
      </w:tr>
      <w:tr w:rsidR="00096157" w:rsidRPr="00A2503A" w14:paraId="42D9D3D0" w14:textId="77777777" w:rsidTr="003E394E">
        <w:trPr>
          <w:trHeight w:val="20"/>
        </w:trPr>
        <w:tc>
          <w:tcPr>
            <w:tcW w:w="0" w:type="auto"/>
            <w:vMerge/>
            <w:vAlign w:val="center"/>
            <w:hideMark/>
          </w:tcPr>
          <w:p w14:paraId="48A4D4D8" w14:textId="77777777" w:rsidR="00096157" w:rsidRPr="00A2503A" w:rsidRDefault="00096157" w:rsidP="00096157">
            <w:pPr>
              <w:rPr>
                <w:b/>
                <w:bCs/>
                <w:sz w:val="22"/>
              </w:rPr>
            </w:pPr>
          </w:p>
        </w:tc>
        <w:tc>
          <w:tcPr>
            <w:tcW w:w="0" w:type="auto"/>
            <w:vMerge/>
            <w:vAlign w:val="center"/>
            <w:hideMark/>
          </w:tcPr>
          <w:p w14:paraId="76864CB7" w14:textId="77777777" w:rsidR="00096157" w:rsidRPr="00A2503A" w:rsidRDefault="00096157" w:rsidP="00096157">
            <w:pPr>
              <w:rPr>
                <w:b/>
                <w:bCs/>
                <w:sz w:val="22"/>
              </w:rPr>
            </w:pPr>
          </w:p>
        </w:tc>
        <w:tc>
          <w:tcPr>
            <w:tcW w:w="0" w:type="auto"/>
            <w:vMerge/>
            <w:vAlign w:val="center"/>
            <w:hideMark/>
          </w:tcPr>
          <w:p w14:paraId="1939F80D" w14:textId="77777777" w:rsidR="00096157" w:rsidRPr="00A2503A" w:rsidRDefault="00096157" w:rsidP="00096157">
            <w:pPr>
              <w:rPr>
                <w:sz w:val="22"/>
              </w:rPr>
            </w:pPr>
          </w:p>
        </w:tc>
        <w:tc>
          <w:tcPr>
            <w:tcW w:w="0" w:type="auto"/>
            <w:vMerge/>
            <w:vAlign w:val="center"/>
            <w:hideMark/>
          </w:tcPr>
          <w:p w14:paraId="5FEDD008" w14:textId="77777777" w:rsidR="00096157" w:rsidRPr="00A2503A" w:rsidRDefault="00096157" w:rsidP="00096157">
            <w:pPr>
              <w:rPr>
                <w:sz w:val="22"/>
              </w:rPr>
            </w:pPr>
          </w:p>
        </w:tc>
        <w:tc>
          <w:tcPr>
            <w:tcW w:w="0" w:type="auto"/>
            <w:shd w:val="clear" w:color="000000" w:fill="FFFFFF"/>
            <w:noWrap/>
            <w:vAlign w:val="center"/>
            <w:hideMark/>
          </w:tcPr>
          <w:p w14:paraId="41529D6B"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196DFBE6"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2B655ADB"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6A5B5527"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4CDEB1F4"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165DAFFD"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2335484A"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4E230E62"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31EB94BA"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35B57638"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D85033C" w14:textId="77777777" w:rsidR="00096157" w:rsidRPr="00A2503A" w:rsidRDefault="00096157" w:rsidP="00096157">
            <w:pPr>
              <w:jc w:val="center"/>
              <w:rPr>
                <w:sz w:val="22"/>
              </w:rPr>
            </w:pPr>
            <w:r w:rsidRPr="00A2503A">
              <w:rPr>
                <w:sz w:val="22"/>
              </w:rPr>
              <w:t>8 585</w:t>
            </w:r>
          </w:p>
        </w:tc>
      </w:tr>
      <w:tr w:rsidR="00096157" w:rsidRPr="00A2503A" w14:paraId="3C07DCF9" w14:textId="77777777" w:rsidTr="003E394E">
        <w:trPr>
          <w:trHeight w:val="20"/>
        </w:trPr>
        <w:tc>
          <w:tcPr>
            <w:tcW w:w="0" w:type="auto"/>
            <w:vMerge/>
            <w:vAlign w:val="center"/>
            <w:hideMark/>
          </w:tcPr>
          <w:p w14:paraId="399FA330" w14:textId="77777777" w:rsidR="00096157" w:rsidRPr="00A2503A" w:rsidRDefault="00096157" w:rsidP="00096157">
            <w:pPr>
              <w:rPr>
                <w:b/>
                <w:bCs/>
                <w:sz w:val="22"/>
              </w:rPr>
            </w:pPr>
          </w:p>
        </w:tc>
        <w:tc>
          <w:tcPr>
            <w:tcW w:w="0" w:type="auto"/>
            <w:vMerge/>
            <w:vAlign w:val="center"/>
            <w:hideMark/>
          </w:tcPr>
          <w:p w14:paraId="3C442CFF" w14:textId="77777777" w:rsidR="00096157" w:rsidRPr="00A2503A" w:rsidRDefault="00096157" w:rsidP="00096157">
            <w:pPr>
              <w:rPr>
                <w:b/>
                <w:bCs/>
                <w:sz w:val="22"/>
              </w:rPr>
            </w:pPr>
          </w:p>
        </w:tc>
        <w:tc>
          <w:tcPr>
            <w:tcW w:w="0" w:type="auto"/>
            <w:vMerge/>
            <w:vAlign w:val="center"/>
            <w:hideMark/>
          </w:tcPr>
          <w:p w14:paraId="1E7F1432" w14:textId="77777777" w:rsidR="00096157" w:rsidRPr="00A2503A" w:rsidRDefault="00096157" w:rsidP="00096157">
            <w:pPr>
              <w:rPr>
                <w:sz w:val="22"/>
              </w:rPr>
            </w:pPr>
          </w:p>
        </w:tc>
        <w:tc>
          <w:tcPr>
            <w:tcW w:w="0" w:type="auto"/>
            <w:vMerge/>
            <w:vAlign w:val="center"/>
            <w:hideMark/>
          </w:tcPr>
          <w:p w14:paraId="0C3688AD" w14:textId="77777777" w:rsidR="00096157" w:rsidRPr="00A2503A" w:rsidRDefault="00096157" w:rsidP="00096157">
            <w:pPr>
              <w:rPr>
                <w:sz w:val="22"/>
              </w:rPr>
            </w:pPr>
          </w:p>
        </w:tc>
        <w:tc>
          <w:tcPr>
            <w:tcW w:w="0" w:type="auto"/>
            <w:shd w:val="clear" w:color="000000" w:fill="FFFFFF"/>
            <w:noWrap/>
            <w:vAlign w:val="center"/>
            <w:hideMark/>
          </w:tcPr>
          <w:p w14:paraId="23260567" w14:textId="77777777" w:rsidR="00096157" w:rsidRPr="00A2503A" w:rsidRDefault="00096157" w:rsidP="00096157">
            <w:pPr>
              <w:jc w:val="center"/>
              <w:rPr>
                <w:sz w:val="22"/>
              </w:rPr>
            </w:pPr>
            <w:r w:rsidRPr="00A2503A">
              <w:rPr>
                <w:sz w:val="22"/>
              </w:rPr>
              <w:t>тыс. м³</w:t>
            </w:r>
          </w:p>
        </w:tc>
        <w:tc>
          <w:tcPr>
            <w:tcW w:w="0" w:type="auto"/>
            <w:shd w:val="clear" w:color="auto" w:fill="auto"/>
            <w:noWrap/>
            <w:vAlign w:val="center"/>
            <w:hideMark/>
          </w:tcPr>
          <w:p w14:paraId="04AA0EDF" w14:textId="77777777" w:rsidR="00096157" w:rsidRPr="00A2503A" w:rsidRDefault="00096157" w:rsidP="00096157">
            <w:pPr>
              <w:jc w:val="center"/>
              <w:rPr>
                <w:sz w:val="22"/>
              </w:rPr>
            </w:pPr>
            <w:r w:rsidRPr="00A2503A">
              <w:rPr>
                <w:sz w:val="22"/>
              </w:rPr>
              <w:t>11 033,57</w:t>
            </w:r>
          </w:p>
        </w:tc>
        <w:tc>
          <w:tcPr>
            <w:tcW w:w="0" w:type="auto"/>
            <w:shd w:val="clear" w:color="auto" w:fill="auto"/>
            <w:noWrap/>
            <w:vAlign w:val="center"/>
            <w:hideMark/>
          </w:tcPr>
          <w:p w14:paraId="0B093B4F" w14:textId="77777777" w:rsidR="00096157" w:rsidRPr="00A2503A" w:rsidRDefault="00096157" w:rsidP="00096157">
            <w:pPr>
              <w:jc w:val="center"/>
              <w:rPr>
                <w:sz w:val="22"/>
              </w:rPr>
            </w:pPr>
            <w:r w:rsidRPr="00A2503A">
              <w:rPr>
                <w:sz w:val="22"/>
              </w:rPr>
              <w:t>10 898,75</w:t>
            </w:r>
          </w:p>
        </w:tc>
        <w:tc>
          <w:tcPr>
            <w:tcW w:w="0" w:type="auto"/>
            <w:shd w:val="clear" w:color="auto" w:fill="auto"/>
            <w:noWrap/>
            <w:vAlign w:val="center"/>
            <w:hideMark/>
          </w:tcPr>
          <w:p w14:paraId="7C35054F" w14:textId="77777777" w:rsidR="00096157" w:rsidRPr="00A2503A" w:rsidRDefault="00096157" w:rsidP="00096157">
            <w:pPr>
              <w:jc w:val="center"/>
              <w:rPr>
                <w:sz w:val="22"/>
              </w:rPr>
            </w:pPr>
            <w:r w:rsidRPr="00A2503A">
              <w:rPr>
                <w:sz w:val="22"/>
              </w:rPr>
              <w:t>10 898,75</w:t>
            </w:r>
          </w:p>
        </w:tc>
        <w:tc>
          <w:tcPr>
            <w:tcW w:w="0" w:type="auto"/>
            <w:shd w:val="clear" w:color="auto" w:fill="auto"/>
            <w:noWrap/>
            <w:vAlign w:val="center"/>
            <w:hideMark/>
          </w:tcPr>
          <w:p w14:paraId="1919B012" w14:textId="77777777" w:rsidR="00096157" w:rsidRPr="00A2503A" w:rsidRDefault="00096157" w:rsidP="00096157">
            <w:pPr>
              <w:jc w:val="center"/>
              <w:rPr>
                <w:sz w:val="22"/>
              </w:rPr>
            </w:pPr>
            <w:r w:rsidRPr="00A2503A">
              <w:rPr>
                <w:sz w:val="22"/>
              </w:rPr>
              <w:t>10 898,75</w:t>
            </w:r>
          </w:p>
        </w:tc>
        <w:tc>
          <w:tcPr>
            <w:tcW w:w="0" w:type="auto"/>
            <w:shd w:val="clear" w:color="auto" w:fill="auto"/>
            <w:noWrap/>
            <w:vAlign w:val="center"/>
            <w:hideMark/>
          </w:tcPr>
          <w:p w14:paraId="09846C7F" w14:textId="77777777" w:rsidR="00096157" w:rsidRPr="00A2503A" w:rsidRDefault="00096157" w:rsidP="00096157">
            <w:pPr>
              <w:jc w:val="center"/>
              <w:rPr>
                <w:sz w:val="22"/>
              </w:rPr>
            </w:pPr>
            <w:r w:rsidRPr="00A2503A">
              <w:rPr>
                <w:sz w:val="22"/>
              </w:rPr>
              <w:t>7 610,62</w:t>
            </w:r>
          </w:p>
        </w:tc>
        <w:tc>
          <w:tcPr>
            <w:tcW w:w="0" w:type="auto"/>
            <w:shd w:val="clear" w:color="auto" w:fill="auto"/>
            <w:noWrap/>
            <w:vAlign w:val="center"/>
            <w:hideMark/>
          </w:tcPr>
          <w:p w14:paraId="38430254" w14:textId="77777777" w:rsidR="00096157" w:rsidRPr="00A2503A" w:rsidRDefault="00096157" w:rsidP="00096157">
            <w:pPr>
              <w:jc w:val="center"/>
              <w:rPr>
                <w:sz w:val="22"/>
              </w:rPr>
            </w:pPr>
            <w:r w:rsidRPr="00A2503A">
              <w:rPr>
                <w:sz w:val="22"/>
              </w:rPr>
              <w:t>7 610,62</w:t>
            </w:r>
          </w:p>
        </w:tc>
        <w:tc>
          <w:tcPr>
            <w:tcW w:w="0" w:type="auto"/>
            <w:shd w:val="clear" w:color="auto" w:fill="auto"/>
            <w:noWrap/>
            <w:vAlign w:val="center"/>
            <w:hideMark/>
          </w:tcPr>
          <w:p w14:paraId="7DBD2136" w14:textId="77777777" w:rsidR="00096157" w:rsidRPr="00A2503A" w:rsidRDefault="00096157" w:rsidP="00096157">
            <w:pPr>
              <w:jc w:val="center"/>
              <w:rPr>
                <w:sz w:val="22"/>
              </w:rPr>
            </w:pPr>
            <w:r w:rsidRPr="00A2503A">
              <w:rPr>
                <w:sz w:val="22"/>
              </w:rPr>
              <w:t>4 731,88</w:t>
            </w:r>
          </w:p>
        </w:tc>
        <w:tc>
          <w:tcPr>
            <w:tcW w:w="0" w:type="auto"/>
            <w:shd w:val="clear" w:color="auto" w:fill="auto"/>
            <w:noWrap/>
            <w:vAlign w:val="center"/>
            <w:hideMark/>
          </w:tcPr>
          <w:p w14:paraId="5BB00682" w14:textId="77777777" w:rsidR="00096157" w:rsidRPr="00A2503A" w:rsidRDefault="00096157" w:rsidP="00096157">
            <w:pPr>
              <w:jc w:val="center"/>
              <w:rPr>
                <w:sz w:val="22"/>
              </w:rPr>
            </w:pPr>
            <w:r w:rsidRPr="00A2503A">
              <w:rPr>
                <w:sz w:val="22"/>
              </w:rPr>
              <w:t>4 731,88</w:t>
            </w:r>
          </w:p>
        </w:tc>
        <w:tc>
          <w:tcPr>
            <w:tcW w:w="0" w:type="auto"/>
            <w:shd w:val="clear" w:color="auto" w:fill="auto"/>
            <w:noWrap/>
            <w:vAlign w:val="center"/>
            <w:hideMark/>
          </w:tcPr>
          <w:p w14:paraId="0AF686AA" w14:textId="77777777" w:rsidR="00096157" w:rsidRPr="00A2503A" w:rsidRDefault="00096157" w:rsidP="00096157">
            <w:pPr>
              <w:jc w:val="center"/>
              <w:rPr>
                <w:sz w:val="22"/>
              </w:rPr>
            </w:pPr>
            <w:r w:rsidRPr="00A2503A">
              <w:rPr>
                <w:sz w:val="22"/>
              </w:rPr>
              <w:t>4 731,88</w:t>
            </w:r>
          </w:p>
        </w:tc>
        <w:tc>
          <w:tcPr>
            <w:tcW w:w="0" w:type="auto"/>
            <w:shd w:val="clear" w:color="auto" w:fill="auto"/>
            <w:noWrap/>
            <w:vAlign w:val="center"/>
            <w:hideMark/>
          </w:tcPr>
          <w:p w14:paraId="2E98EEA4" w14:textId="77777777" w:rsidR="00096157" w:rsidRPr="00A2503A" w:rsidRDefault="00096157" w:rsidP="00096157">
            <w:pPr>
              <w:jc w:val="center"/>
              <w:rPr>
                <w:sz w:val="22"/>
              </w:rPr>
            </w:pPr>
            <w:r w:rsidRPr="00A2503A">
              <w:rPr>
                <w:sz w:val="22"/>
              </w:rPr>
              <w:t>4 731,88</w:t>
            </w:r>
          </w:p>
        </w:tc>
      </w:tr>
      <w:tr w:rsidR="00096157" w:rsidRPr="00A2503A" w14:paraId="3FE03CB1" w14:textId="77777777" w:rsidTr="003E394E">
        <w:trPr>
          <w:trHeight w:val="20"/>
        </w:trPr>
        <w:tc>
          <w:tcPr>
            <w:tcW w:w="0" w:type="auto"/>
            <w:vMerge/>
            <w:vAlign w:val="center"/>
            <w:hideMark/>
          </w:tcPr>
          <w:p w14:paraId="14B51CAB" w14:textId="77777777" w:rsidR="00096157" w:rsidRPr="00A2503A" w:rsidRDefault="00096157" w:rsidP="00096157">
            <w:pPr>
              <w:rPr>
                <w:b/>
                <w:bCs/>
                <w:sz w:val="22"/>
              </w:rPr>
            </w:pPr>
          </w:p>
        </w:tc>
        <w:tc>
          <w:tcPr>
            <w:tcW w:w="0" w:type="auto"/>
            <w:vMerge/>
            <w:vAlign w:val="center"/>
            <w:hideMark/>
          </w:tcPr>
          <w:p w14:paraId="0319884B" w14:textId="77777777" w:rsidR="00096157" w:rsidRPr="00A2503A" w:rsidRDefault="00096157" w:rsidP="00096157">
            <w:pPr>
              <w:rPr>
                <w:b/>
                <w:bCs/>
                <w:sz w:val="22"/>
              </w:rPr>
            </w:pPr>
          </w:p>
        </w:tc>
        <w:tc>
          <w:tcPr>
            <w:tcW w:w="0" w:type="auto"/>
            <w:vMerge w:val="restart"/>
            <w:shd w:val="clear" w:color="auto" w:fill="auto"/>
            <w:vAlign w:val="center"/>
            <w:hideMark/>
          </w:tcPr>
          <w:p w14:paraId="058E5342"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401CAC53"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270BB01B"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066FBCB3" w14:textId="77777777" w:rsidR="00096157" w:rsidRPr="00A2503A" w:rsidRDefault="00096157" w:rsidP="00096157">
            <w:pPr>
              <w:jc w:val="center"/>
              <w:rPr>
                <w:sz w:val="22"/>
              </w:rPr>
            </w:pPr>
            <w:r w:rsidRPr="00A2503A">
              <w:rPr>
                <w:sz w:val="22"/>
              </w:rPr>
              <w:t>6 013,22</w:t>
            </w:r>
          </w:p>
        </w:tc>
        <w:tc>
          <w:tcPr>
            <w:tcW w:w="0" w:type="auto"/>
            <w:shd w:val="clear" w:color="000000" w:fill="FFFFFF"/>
            <w:noWrap/>
            <w:vAlign w:val="center"/>
            <w:hideMark/>
          </w:tcPr>
          <w:p w14:paraId="07A6DE0C" w14:textId="77777777" w:rsidR="00096157" w:rsidRPr="00A2503A" w:rsidRDefault="00096157" w:rsidP="00096157">
            <w:pPr>
              <w:jc w:val="center"/>
              <w:rPr>
                <w:sz w:val="22"/>
              </w:rPr>
            </w:pPr>
            <w:r w:rsidRPr="00A2503A">
              <w:rPr>
                <w:sz w:val="22"/>
              </w:rPr>
              <w:t>5 686,10</w:t>
            </w:r>
          </w:p>
        </w:tc>
        <w:tc>
          <w:tcPr>
            <w:tcW w:w="0" w:type="auto"/>
            <w:shd w:val="clear" w:color="000000" w:fill="FFFFFF"/>
            <w:noWrap/>
            <w:vAlign w:val="center"/>
            <w:hideMark/>
          </w:tcPr>
          <w:p w14:paraId="27A11C9F" w14:textId="77777777" w:rsidR="00096157" w:rsidRPr="00A2503A" w:rsidRDefault="00096157" w:rsidP="00096157">
            <w:pPr>
              <w:jc w:val="center"/>
              <w:rPr>
                <w:sz w:val="22"/>
              </w:rPr>
            </w:pPr>
            <w:r w:rsidRPr="00A2503A">
              <w:rPr>
                <w:sz w:val="22"/>
              </w:rPr>
              <w:t>5 686,10</w:t>
            </w:r>
          </w:p>
        </w:tc>
        <w:tc>
          <w:tcPr>
            <w:tcW w:w="0" w:type="auto"/>
            <w:shd w:val="clear" w:color="000000" w:fill="FFFFFF"/>
            <w:noWrap/>
            <w:vAlign w:val="center"/>
            <w:hideMark/>
          </w:tcPr>
          <w:p w14:paraId="6AD3C452" w14:textId="77777777" w:rsidR="00096157" w:rsidRPr="00A2503A" w:rsidRDefault="00096157" w:rsidP="00096157">
            <w:pPr>
              <w:jc w:val="center"/>
              <w:rPr>
                <w:sz w:val="22"/>
              </w:rPr>
            </w:pPr>
            <w:r w:rsidRPr="00A2503A">
              <w:rPr>
                <w:sz w:val="22"/>
              </w:rPr>
              <w:t>5 735,38</w:t>
            </w:r>
          </w:p>
        </w:tc>
        <w:tc>
          <w:tcPr>
            <w:tcW w:w="0" w:type="auto"/>
            <w:shd w:val="clear" w:color="000000" w:fill="FFFFFF"/>
            <w:noWrap/>
            <w:vAlign w:val="center"/>
            <w:hideMark/>
          </w:tcPr>
          <w:p w14:paraId="591F5F58" w14:textId="77777777" w:rsidR="00096157" w:rsidRPr="00A2503A" w:rsidRDefault="00096157" w:rsidP="00096157">
            <w:pPr>
              <w:jc w:val="center"/>
              <w:rPr>
                <w:sz w:val="22"/>
              </w:rPr>
            </w:pPr>
            <w:r w:rsidRPr="00A2503A">
              <w:rPr>
                <w:sz w:val="22"/>
              </w:rPr>
              <w:t>4 121,76</w:t>
            </w:r>
          </w:p>
        </w:tc>
        <w:tc>
          <w:tcPr>
            <w:tcW w:w="0" w:type="auto"/>
            <w:shd w:val="clear" w:color="000000" w:fill="FFFFFF"/>
            <w:noWrap/>
            <w:vAlign w:val="center"/>
            <w:hideMark/>
          </w:tcPr>
          <w:p w14:paraId="23999FFE" w14:textId="77777777" w:rsidR="00096157" w:rsidRPr="00A2503A" w:rsidRDefault="00096157" w:rsidP="00096157">
            <w:pPr>
              <w:jc w:val="center"/>
              <w:rPr>
                <w:sz w:val="22"/>
              </w:rPr>
            </w:pPr>
            <w:r w:rsidRPr="00A2503A">
              <w:rPr>
                <w:sz w:val="22"/>
              </w:rPr>
              <w:t>4 121,76</w:t>
            </w:r>
          </w:p>
        </w:tc>
        <w:tc>
          <w:tcPr>
            <w:tcW w:w="0" w:type="auto"/>
            <w:shd w:val="clear" w:color="000000" w:fill="FFFFFF"/>
            <w:noWrap/>
            <w:vAlign w:val="center"/>
            <w:hideMark/>
          </w:tcPr>
          <w:p w14:paraId="579B91C3" w14:textId="77777777" w:rsidR="00096157" w:rsidRPr="00A2503A" w:rsidRDefault="00096157" w:rsidP="00096157">
            <w:pPr>
              <w:jc w:val="center"/>
              <w:rPr>
                <w:sz w:val="22"/>
              </w:rPr>
            </w:pPr>
            <w:r w:rsidRPr="00A2503A">
              <w:rPr>
                <w:sz w:val="22"/>
              </w:rPr>
              <w:t>2 629,97</w:t>
            </w:r>
          </w:p>
        </w:tc>
        <w:tc>
          <w:tcPr>
            <w:tcW w:w="0" w:type="auto"/>
            <w:shd w:val="clear" w:color="000000" w:fill="FFFFFF"/>
            <w:noWrap/>
            <w:vAlign w:val="center"/>
            <w:hideMark/>
          </w:tcPr>
          <w:p w14:paraId="0633D26A" w14:textId="77777777" w:rsidR="00096157" w:rsidRPr="00A2503A" w:rsidRDefault="00096157" w:rsidP="00096157">
            <w:pPr>
              <w:jc w:val="center"/>
              <w:rPr>
                <w:sz w:val="22"/>
              </w:rPr>
            </w:pPr>
            <w:r w:rsidRPr="00A2503A">
              <w:rPr>
                <w:sz w:val="22"/>
              </w:rPr>
              <w:t>2 629,97</w:t>
            </w:r>
          </w:p>
        </w:tc>
        <w:tc>
          <w:tcPr>
            <w:tcW w:w="0" w:type="auto"/>
            <w:shd w:val="clear" w:color="000000" w:fill="FFFFFF"/>
            <w:noWrap/>
            <w:vAlign w:val="center"/>
            <w:hideMark/>
          </w:tcPr>
          <w:p w14:paraId="0D1BE78E" w14:textId="77777777" w:rsidR="00096157" w:rsidRPr="00A2503A" w:rsidRDefault="00096157" w:rsidP="00096157">
            <w:pPr>
              <w:jc w:val="center"/>
              <w:rPr>
                <w:sz w:val="22"/>
              </w:rPr>
            </w:pPr>
            <w:r w:rsidRPr="00A2503A">
              <w:rPr>
                <w:sz w:val="22"/>
              </w:rPr>
              <w:t>2 629,97</w:t>
            </w:r>
          </w:p>
        </w:tc>
        <w:tc>
          <w:tcPr>
            <w:tcW w:w="0" w:type="auto"/>
            <w:shd w:val="clear" w:color="000000" w:fill="FFFFFF"/>
            <w:noWrap/>
            <w:vAlign w:val="center"/>
            <w:hideMark/>
          </w:tcPr>
          <w:p w14:paraId="028EEB29" w14:textId="77777777" w:rsidR="00096157" w:rsidRPr="00A2503A" w:rsidRDefault="00096157" w:rsidP="00096157">
            <w:pPr>
              <w:jc w:val="center"/>
              <w:rPr>
                <w:sz w:val="22"/>
              </w:rPr>
            </w:pPr>
            <w:r w:rsidRPr="00A2503A">
              <w:rPr>
                <w:sz w:val="22"/>
              </w:rPr>
              <w:t>2 629,97</w:t>
            </w:r>
          </w:p>
        </w:tc>
      </w:tr>
      <w:tr w:rsidR="00096157" w:rsidRPr="00A2503A" w14:paraId="2C3EB0CA" w14:textId="77777777" w:rsidTr="003E394E">
        <w:trPr>
          <w:trHeight w:val="20"/>
        </w:trPr>
        <w:tc>
          <w:tcPr>
            <w:tcW w:w="0" w:type="auto"/>
            <w:vMerge/>
            <w:vAlign w:val="center"/>
            <w:hideMark/>
          </w:tcPr>
          <w:p w14:paraId="18852002" w14:textId="77777777" w:rsidR="00096157" w:rsidRPr="00A2503A" w:rsidRDefault="00096157" w:rsidP="00096157">
            <w:pPr>
              <w:rPr>
                <w:b/>
                <w:bCs/>
                <w:sz w:val="22"/>
              </w:rPr>
            </w:pPr>
          </w:p>
        </w:tc>
        <w:tc>
          <w:tcPr>
            <w:tcW w:w="0" w:type="auto"/>
            <w:vMerge/>
            <w:vAlign w:val="center"/>
            <w:hideMark/>
          </w:tcPr>
          <w:p w14:paraId="46299EB4" w14:textId="77777777" w:rsidR="00096157" w:rsidRPr="00A2503A" w:rsidRDefault="00096157" w:rsidP="00096157">
            <w:pPr>
              <w:rPr>
                <w:b/>
                <w:bCs/>
                <w:sz w:val="22"/>
              </w:rPr>
            </w:pPr>
          </w:p>
        </w:tc>
        <w:tc>
          <w:tcPr>
            <w:tcW w:w="0" w:type="auto"/>
            <w:vMerge/>
            <w:vAlign w:val="center"/>
            <w:hideMark/>
          </w:tcPr>
          <w:p w14:paraId="45BA3F26" w14:textId="77777777" w:rsidR="00096157" w:rsidRPr="00A2503A" w:rsidRDefault="00096157" w:rsidP="00096157">
            <w:pPr>
              <w:rPr>
                <w:sz w:val="22"/>
              </w:rPr>
            </w:pPr>
          </w:p>
        </w:tc>
        <w:tc>
          <w:tcPr>
            <w:tcW w:w="0" w:type="auto"/>
            <w:vMerge/>
            <w:vAlign w:val="center"/>
            <w:hideMark/>
          </w:tcPr>
          <w:p w14:paraId="151573E4" w14:textId="77777777" w:rsidR="00096157" w:rsidRPr="00A2503A" w:rsidRDefault="00096157" w:rsidP="00096157">
            <w:pPr>
              <w:rPr>
                <w:sz w:val="22"/>
              </w:rPr>
            </w:pPr>
          </w:p>
        </w:tc>
        <w:tc>
          <w:tcPr>
            <w:tcW w:w="0" w:type="auto"/>
            <w:shd w:val="clear" w:color="000000" w:fill="FFFFFF"/>
            <w:noWrap/>
            <w:vAlign w:val="center"/>
            <w:hideMark/>
          </w:tcPr>
          <w:p w14:paraId="730BB88F"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23B431C6" w14:textId="77777777" w:rsidR="00096157" w:rsidRPr="00A2503A" w:rsidRDefault="00096157" w:rsidP="00096157">
            <w:pPr>
              <w:jc w:val="center"/>
              <w:rPr>
                <w:sz w:val="22"/>
              </w:rPr>
            </w:pPr>
            <w:r w:rsidRPr="00A2503A">
              <w:rPr>
                <w:sz w:val="22"/>
              </w:rPr>
              <w:t>4 902,94</w:t>
            </w:r>
          </w:p>
        </w:tc>
        <w:tc>
          <w:tcPr>
            <w:tcW w:w="0" w:type="auto"/>
            <w:shd w:val="clear" w:color="000000" w:fill="FFFFFF"/>
            <w:noWrap/>
            <w:vAlign w:val="center"/>
            <w:hideMark/>
          </w:tcPr>
          <w:p w14:paraId="52E63B17" w14:textId="77777777" w:rsidR="00096157" w:rsidRPr="00A2503A" w:rsidRDefault="00096157" w:rsidP="00096157">
            <w:pPr>
              <w:jc w:val="center"/>
              <w:rPr>
                <w:sz w:val="22"/>
              </w:rPr>
            </w:pPr>
            <w:r w:rsidRPr="00A2503A">
              <w:rPr>
                <w:sz w:val="22"/>
              </w:rPr>
              <w:t>4 636,21</w:t>
            </w:r>
          </w:p>
        </w:tc>
        <w:tc>
          <w:tcPr>
            <w:tcW w:w="0" w:type="auto"/>
            <w:shd w:val="clear" w:color="000000" w:fill="FFFFFF"/>
            <w:noWrap/>
            <w:vAlign w:val="center"/>
            <w:hideMark/>
          </w:tcPr>
          <w:p w14:paraId="6575CA1A" w14:textId="77777777" w:rsidR="00096157" w:rsidRPr="00A2503A" w:rsidRDefault="00096157" w:rsidP="00096157">
            <w:pPr>
              <w:jc w:val="center"/>
              <w:rPr>
                <w:sz w:val="22"/>
              </w:rPr>
            </w:pPr>
            <w:r w:rsidRPr="00A2503A">
              <w:rPr>
                <w:sz w:val="22"/>
              </w:rPr>
              <w:t>4 636,21</w:t>
            </w:r>
          </w:p>
        </w:tc>
        <w:tc>
          <w:tcPr>
            <w:tcW w:w="0" w:type="auto"/>
            <w:shd w:val="clear" w:color="000000" w:fill="FFFFFF"/>
            <w:noWrap/>
            <w:vAlign w:val="center"/>
            <w:hideMark/>
          </w:tcPr>
          <w:p w14:paraId="72D74519" w14:textId="77777777" w:rsidR="00096157" w:rsidRPr="00A2503A" w:rsidRDefault="00096157" w:rsidP="00096157">
            <w:pPr>
              <w:jc w:val="center"/>
              <w:rPr>
                <w:sz w:val="22"/>
              </w:rPr>
            </w:pPr>
            <w:r w:rsidRPr="00A2503A">
              <w:rPr>
                <w:sz w:val="22"/>
              </w:rPr>
              <w:t>4 676,40</w:t>
            </w:r>
          </w:p>
        </w:tc>
        <w:tc>
          <w:tcPr>
            <w:tcW w:w="0" w:type="auto"/>
            <w:shd w:val="clear" w:color="000000" w:fill="FFFFFF"/>
            <w:noWrap/>
            <w:vAlign w:val="center"/>
            <w:hideMark/>
          </w:tcPr>
          <w:p w14:paraId="4782C160" w14:textId="77777777" w:rsidR="00096157" w:rsidRPr="00A2503A" w:rsidRDefault="00096157" w:rsidP="00096157">
            <w:pPr>
              <w:jc w:val="center"/>
              <w:rPr>
                <w:sz w:val="22"/>
              </w:rPr>
            </w:pPr>
            <w:r w:rsidRPr="00A2503A">
              <w:rPr>
                <w:sz w:val="22"/>
              </w:rPr>
              <w:t>3 360,72</w:t>
            </w:r>
          </w:p>
        </w:tc>
        <w:tc>
          <w:tcPr>
            <w:tcW w:w="0" w:type="auto"/>
            <w:shd w:val="clear" w:color="000000" w:fill="FFFFFF"/>
            <w:noWrap/>
            <w:vAlign w:val="center"/>
            <w:hideMark/>
          </w:tcPr>
          <w:p w14:paraId="7E414BEC" w14:textId="77777777" w:rsidR="00096157" w:rsidRPr="00A2503A" w:rsidRDefault="00096157" w:rsidP="00096157">
            <w:pPr>
              <w:jc w:val="center"/>
              <w:rPr>
                <w:sz w:val="22"/>
              </w:rPr>
            </w:pPr>
            <w:r w:rsidRPr="00A2503A">
              <w:rPr>
                <w:sz w:val="22"/>
              </w:rPr>
              <w:t>3 360,72</w:t>
            </w:r>
          </w:p>
        </w:tc>
        <w:tc>
          <w:tcPr>
            <w:tcW w:w="0" w:type="auto"/>
            <w:shd w:val="clear" w:color="000000" w:fill="FFFFFF"/>
            <w:noWrap/>
            <w:vAlign w:val="center"/>
            <w:hideMark/>
          </w:tcPr>
          <w:p w14:paraId="2A0AAAF3" w14:textId="77777777" w:rsidR="00096157" w:rsidRPr="00A2503A" w:rsidRDefault="00096157" w:rsidP="00096157">
            <w:pPr>
              <w:jc w:val="center"/>
              <w:rPr>
                <w:sz w:val="22"/>
              </w:rPr>
            </w:pPr>
            <w:r w:rsidRPr="00A2503A">
              <w:rPr>
                <w:sz w:val="22"/>
              </w:rPr>
              <w:t>2 144,37</w:t>
            </w:r>
          </w:p>
        </w:tc>
        <w:tc>
          <w:tcPr>
            <w:tcW w:w="0" w:type="auto"/>
            <w:shd w:val="clear" w:color="000000" w:fill="FFFFFF"/>
            <w:noWrap/>
            <w:vAlign w:val="center"/>
            <w:hideMark/>
          </w:tcPr>
          <w:p w14:paraId="764CFCD3" w14:textId="77777777" w:rsidR="00096157" w:rsidRPr="00A2503A" w:rsidRDefault="00096157" w:rsidP="00096157">
            <w:pPr>
              <w:jc w:val="center"/>
              <w:rPr>
                <w:sz w:val="22"/>
              </w:rPr>
            </w:pPr>
            <w:r w:rsidRPr="00A2503A">
              <w:rPr>
                <w:sz w:val="22"/>
              </w:rPr>
              <w:t>2 144,37</w:t>
            </w:r>
          </w:p>
        </w:tc>
        <w:tc>
          <w:tcPr>
            <w:tcW w:w="0" w:type="auto"/>
            <w:shd w:val="clear" w:color="000000" w:fill="FFFFFF"/>
            <w:noWrap/>
            <w:vAlign w:val="center"/>
            <w:hideMark/>
          </w:tcPr>
          <w:p w14:paraId="028C0E9C" w14:textId="77777777" w:rsidR="00096157" w:rsidRPr="00A2503A" w:rsidRDefault="00096157" w:rsidP="00096157">
            <w:pPr>
              <w:jc w:val="center"/>
              <w:rPr>
                <w:sz w:val="22"/>
              </w:rPr>
            </w:pPr>
            <w:r w:rsidRPr="00A2503A">
              <w:rPr>
                <w:sz w:val="22"/>
              </w:rPr>
              <w:t>2 144,37</w:t>
            </w:r>
          </w:p>
        </w:tc>
        <w:tc>
          <w:tcPr>
            <w:tcW w:w="0" w:type="auto"/>
            <w:shd w:val="clear" w:color="000000" w:fill="FFFFFF"/>
            <w:noWrap/>
            <w:vAlign w:val="center"/>
            <w:hideMark/>
          </w:tcPr>
          <w:p w14:paraId="52193623" w14:textId="77777777" w:rsidR="00096157" w:rsidRPr="00A2503A" w:rsidRDefault="00096157" w:rsidP="00096157">
            <w:pPr>
              <w:jc w:val="center"/>
              <w:rPr>
                <w:sz w:val="22"/>
              </w:rPr>
            </w:pPr>
            <w:r w:rsidRPr="00A2503A">
              <w:rPr>
                <w:sz w:val="22"/>
              </w:rPr>
              <w:t>2 144,37</w:t>
            </w:r>
          </w:p>
        </w:tc>
      </w:tr>
      <w:tr w:rsidR="00096157" w:rsidRPr="00A2503A" w14:paraId="3329492A" w14:textId="77777777" w:rsidTr="003E394E">
        <w:trPr>
          <w:trHeight w:val="20"/>
        </w:trPr>
        <w:tc>
          <w:tcPr>
            <w:tcW w:w="0" w:type="auto"/>
            <w:vMerge/>
            <w:vAlign w:val="center"/>
            <w:hideMark/>
          </w:tcPr>
          <w:p w14:paraId="7C10F837" w14:textId="77777777" w:rsidR="00096157" w:rsidRPr="00A2503A" w:rsidRDefault="00096157" w:rsidP="00096157">
            <w:pPr>
              <w:rPr>
                <w:b/>
                <w:bCs/>
                <w:sz w:val="22"/>
              </w:rPr>
            </w:pPr>
          </w:p>
        </w:tc>
        <w:tc>
          <w:tcPr>
            <w:tcW w:w="0" w:type="auto"/>
            <w:vMerge/>
            <w:vAlign w:val="center"/>
            <w:hideMark/>
          </w:tcPr>
          <w:p w14:paraId="320F5715" w14:textId="77777777" w:rsidR="00096157" w:rsidRPr="00A2503A" w:rsidRDefault="00096157" w:rsidP="00096157">
            <w:pPr>
              <w:rPr>
                <w:b/>
                <w:bCs/>
                <w:sz w:val="22"/>
              </w:rPr>
            </w:pPr>
          </w:p>
        </w:tc>
        <w:tc>
          <w:tcPr>
            <w:tcW w:w="0" w:type="auto"/>
            <w:vMerge/>
            <w:vAlign w:val="center"/>
            <w:hideMark/>
          </w:tcPr>
          <w:p w14:paraId="118C9946" w14:textId="77777777" w:rsidR="00096157" w:rsidRPr="00A2503A" w:rsidRDefault="00096157" w:rsidP="00096157">
            <w:pPr>
              <w:rPr>
                <w:sz w:val="22"/>
              </w:rPr>
            </w:pPr>
          </w:p>
        </w:tc>
        <w:tc>
          <w:tcPr>
            <w:tcW w:w="0" w:type="auto"/>
            <w:vMerge w:val="restart"/>
            <w:shd w:val="clear" w:color="000000" w:fill="FFFFFF"/>
            <w:noWrap/>
            <w:vAlign w:val="center"/>
            <w:hideMark/>
          </w:tcPr>
          <w:p w14:paraId="59E0C155"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1E65CED8"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42BCFCB3" w14:textId="77777777" w:rsidR="00096157" w:rsidRPr="00A2503A" w:rsidRDefault="00096157" w:rsidP="00096157">
            <w:pPr>
              <w:jc w:val="center"/>
              <w:rPr>
                <w:sz w:val="22"/>
              </w:rPr>
            </w:pPr>
            <w:r w:rsidRPr="00A2503A">
              <w:rPr>
                <w:sz w:val="22"/>
              </w:rPr>
              <w:t>89,88</w:t>
            </w:r>
          </w:p>
        </w:tc>
        <w:tc>
          <w:tcPr>
            <w:tcW w:w="0" w:type="auto"/>
            <w:shd w:val="clear" w:color="000000" w:fill="FFFFFF"/>
            <w:noWrap/>
            <w:vAlign w:val="center"/>
            <w:hideMark/>
          </w:tcPr>
          <w:p w14:paraId="67373CC3" w14:textId="77777777" w:rsidR="00096157" w:rsidRPr="00A2503A" w:rsidRDefault="00096157" w:rsidP="00096157">
            <w:pPr>
              <w:jc w:val="center"/>
              <w:rPr>
                <w:sz w:val="22"/>
              </w:rPr>
            </w:pPr>
            <w:r w:rsidRPr="00A2503A">
              <w:rPr>
                <w:sz w:val="22"/>
              </w:rPr>
              <w:t>84,99</w:t>
            </w:r>
          </w:p>
        </w:tc>
        <w:tc>
          <w:tcPr>
            <w:tcW w:w="0" w:type="auto"/>
            <w:shd w:val="clear" w:color="000000" w:fill="FFFFFF"/>
            <w:noWrap/>
            <w:vAlign w:val="center"/>
            <w:hideMark/>
          </w:tcPr>
          <w:p w14:paraId="4D22E798" w14:textId="77777777" w:rsidR="00096157" w:rsidRPr="00A2503A" w:rsidRDefault="00096157" w:rsidP="00096157">
            <w:pPr>
              <w:jc w:val="center"/>
              <w:rPr>
                <w:sz w:val="22"/>
              </w:rPr>
            </w:pPr>
            <w:r w:rsidRPr="00A2503A">
              <w:rPr>
                <w:sz w:val="22"/>
              </w:rPr>
              <w:t>84,99</w:t>
            </w:r>
          </w:p>
        </w:tc>
        <w:tc>
          <w:tcPr>
            <w:tcW w:w="0" w:type="auto"/>
            <w:shd w:val="clear" w:color="000000" w:fill="FFFFFF"/>
            <w:noWrap/>
            <w:vAlign w:val="center"/>
            <w:hideMark/>
          </w:tcPr>
          <w:p w14:paraId="4F1B9B7E" w14:textId="77777777" w:rsidR="00096157" w:rsidRPr="00A2503A" w:rsidRDefault="00096157" w:rsidP="00096157">
            <w:pPr>
              <w:jc w:val="center"/>
              <w:rPr>
                <w:sz w:val="22"/>
              </w:rPr>
            </w:pPr>
            <w:r w:rsidRPr="00A2503A">
              <w:rPr>
                <w:sz w:val="22"/>
              </w:rPr>
              <w:t>85,72</w:t>
            </w:r>
          </w:p>
        </w:tc>
        <w:tc>
          <w:tcPr>
            <w:tcW w:w="0" w:type="auto"/>
            <w:shd w:val="clear" w:color="000000" w:fill="FFFFFF"/>
            <w:noWrap/>
            <w:vAlign w:val="center"/>
            <w:hideMark/>
          </w:tcPr>
          <w:p w14:paraId="7129127A" w14:textId="77777777" w:rsidR="00096157" w:rsidRPr="00A2503A" w:rsidRDefault="00096157" w:rsidP="00096157">
            <w:pPr>
              <w:jc w:val="center"/>
              <w:rPr>
                <w:sz w:val="22"/>
              </w:rPr>
            </w:pPr>
            <w:r w:rsidRPr="00A2503A">
              <w:rPr>
                <w:sz w:val="22"/>
              </w:rPr>
              <w:t>86,46</w:t>
            </w:r>
          </w:p>
        </w:tc>
        <w:tc>
          <w:tcPr>
            <w:tcW w:w="0" w:type="auto"/>
            <w:shd w:val="clear" w:color="000000" w:fill="FFFFFF"/>
            <w:noWrap/>
            <w:vAlign w:val="center"/>
            <w:hideMark/>
          </w:tcPr>
          <w:p w14:paraId="4FB6CD21" w14:textId="77777777" w:rsidR="00096157" w:rsidRPr="00A2503A" w:rsidRDefault="00096157" w:rsidP="00096157">
            <w:pPr>
              <w:jc w:val="center"/>
              <w:rPr>
                <w:sz w:val="22"/>
              </w:rPr>
            </w:pPr>
            <w:r w:rsidRPr="00A2503A">
              <w:rPr>
                <w:sz w:val="22"/>
              </w:rPr>
              <w:t>86,46</w:t>
            </w:r>
          </w:p>
        </w:tc>
        <w:tc>
          <w:tcPr>
            <w:tcW w:w="0" w:type="auto"/>
            <w:shd w:val="clear" w:color="000000" w:fill="FFFFFF"/>
            <w:noWrap/>
            <w:vAlign w:val="center"/>
            <w:hideMark/>
          </w:tcPr>
          <w:p w14:paraId="32E839BD"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11FBDDD5"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0679E383"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0D19D5BC" w14:textId="77777777" w:rsidR="00096157" w:rsidRPr="00A2503A" w:rsidRDefault="00096157" w:rsidP="00096157">
            <w:pPr>
              <w:jc w:val="center"/>
              <w:rPr>
                <w:sz w:val="22"/>
              </w:rPr>
            </w:pPr>
            <w:r w:rsidRPr="00A2503A">
              <w:rPr>
                <w:sz w:val="22"/>
              </w:rPr>
              <w:t>0,00</w:t>
            </w:r>
          </w:p>
        </w:tc>
      </w:tr>
      <w:tr w:rsidR="00096157" w:rsidRPr="00A2503A" w14:paraId="7D75754E" w14:textId="77777777" w:rsidTr="003E394E">
        <w:trPr>
          <w:trHeight w:val="20"/>
        </w:trPr>
        <w:tc>
          <w:tcPr>
            <w:tcW w:w="0" w:type="auto"/>
            <w:vMerge/>
            <w:vAlign w:val="center"/>
            <w:hideMark/>
          </w:tcPr>
          <w:p w14:paraId="51E8AF1E" w14:textId="77777777" w:rsidR="00096157" w:rsidRPr="00A2503A" w:rsidRDefault="00096157" w:rsidP="00096157">
            <w:pPr>
              <w:rPr>
                <w:b/>
                <w:bCs/>
                <w:sz w:val="22"/>
              </w:rPr>
            </w:pPr>
          </w:p>
        </w:tc>
        <w:tc>
          <w:tcPr>
            <w:tcW w:w="0" w:type="auto"/>
            <w:vMerge/>
            <w:vAlign w:val="center"/>
            <w:hideMark/>
          </w:tcPr>
          <w:p w14:paraId="6692EA16" w14:textId="77777777" w:rsidR="00096157" w:rsidRPr="00A2503A" w:rsidRDefault="00096157" w:rsidP="00096157">
            <w:pPr>
              <w:rPr>
                <w:b/>
                <w:bCs/>
                <w:sz w:val="22"/>
              </w:rPr>
            </w:pPr>
          </w:p>
        </w:tc>
        <w:tc>
          <w:tcPr>
            <w:tcW w:w="0" w:type="auto"/>
            <w:vMerge/>
            <w:vAlign w:val="center"/>
            <w:hideMark/>
          </w:tcPr>
          <w:p w14:paraId="2D2B462E" w14:textId="77777777" w:rsidR="00096157" w:rsidRPr="00A2503A" w:rsidRDefault="00096157" w:rsidP="00096157">
            <w:pPr>
              <w:rPr>
                <w:sz w:val="22"/>
              </w:rPr>
            </w:pPr>
          </w:p>
        </w:tc>
        <w:tc>
          <w:tcPr>
            <w:tcW w:w="0" w:type="auto"/>
            <w:vMerge/>
            <w:vAlign w:val="center"/>
            <w:hideMark/>
          </w:tcPr>
          <w:p w14:paraId="703013AC" w14:textId="77777777" w:rsidR="00096157" w:rsidRPr="00A2503A" w:rsidRDefault="00096157" w:rsidP="00096157">
            <w:pPr>
              <w:rPr>
                <w:sz w:val="22"/>
              </w:rPr>
            </w:pPr>
          </w:p>
        </w:tc>
        <w:tc>
          <w:tcPr>
            <w:tcW w:w="0" w:type="auto"/>
            <w:shd w:val="clear" w:color="000000" w:fill="FFFFFF"/>
            <w:noWrap/>
            <w:vAlign w:val="center"/>
            <w:hideMark/>
          </w:tcPr>
          <w:p w14:paraId="7F6F99D4"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76D4D07" w14:textId="77777777" w:rsidR="00096157" w:rsidRPr="00A2503A" w:rsidRDefault="00096157" w:rsidP="00096157">
            <w:pPr>
              <w:jc w:val="center"/>
              <w:rPr>
                <w:sz w:val="22"/>
              </w:rPr>
            </w:pPr>
            <w:r w:rsidRPr="00A2503A">
              <w:rPr>
                <w:sz w:val="22"/>
              </w:rPr>
              <w:t>73,28</w:t>
            </w:r>
          </w:p>
        </w:tc>
        <w:tc>
          <w:tcPr>
            <w:tcW w:w="0" w:type="auto"/>
            <w:shd w:val="clear" w:color="000000" w:fill="FFFFFF"/>
            <w:noWrap/>
            <w:vAlign w:val="center"/>
            <w:hideMark/>
          </w:tcPr>
          <w:p w14:paraId="3730FEDA" w14:textId="77777777" w:rsidR="00096157" w:rsidRPr="00A2503A" w:rsidRDefault="00096157" w:rsidP="00096157">
            <w:pPr>
              <w:jc w:val="center"/>
              <w:rPr>
                <w:sz w:val="22"/>
              </w:rPr>
            </w:pPr>
            <w:r w:rsidRPr="00A2503A">
              <w:rPr>
                <w:sz w:val="22"/>
              </w:rPr>
              <w:t>69,29</w:t>
            </w:r>
          </w:p>
        </w:tc>
        <w:tc>
          <w:tcPr>
            <w:tcW w:w="0" w:type="auto"/>
            <w:shd w:val="clear" w:color="000000" w:fill="FFFFFF"/>
            <w:noWrap/>
            <w:vAlign w:val="center"/>
            <w:hideMark/>
          </w:tcPr>
          <w:p w14:paraId="6DADCE07" w14:textId="77777777" w:rsidR="00096157" w:rsidRPr="00A2503A" w:rsidRDefault="00096157" w:rsidP="00096157">
            <w:pPr>
              <w:jc w:val="center"/>
              <w:rPr>
                <w:sz w:val="22"/>
              </w:rPr>
            </w:pPr>
            <w:r w:rsidRPr="00A2503A">
              <w:rPr>
                <w:sz w:val="22"/>
              </w:rPr>
              <w:t>69,29</w:t>
            </w:r>
          </w:p>
        </w:tc>
        <w:tc>
          <w:tcPr>
            <w:tcW w:w="0" w:type="auto"/>
            <w:shd w:val="clear" w:color="000000" w:fill="FFFFFF"/>
            <w:noWrap/>
            <w:vAlign w:val="center"/>
            <w:hideMark/>
          </w:tcPr>
          <w:p w14:paraId="3FC5E4C5" w14:textId="77777777" w:rsidR="00096157" w:rsidRPr="00A2503A" w:rsidRDefault="00096157" w:rsidP="00096157">
            <w:pPr>
              <w:jc w:val="center"/>
              <w:rPr>
                <w:sz w:val="22"/>
              </w:rPr>
            </w:pPr>
            <w:r w:rsidRPr="00A2503A">
              <w:rPr>
                <w:sz w:val="22"/>
              </w:rPr>
              <w:t>69,90</w:t>
            </w:r>
          </w:p>
        </w:tc>
        <w:tc>
          <w:tcPr>
            <w:tcW w:w="0" w:type="auto"/>
            <w:shd w:val="clear" w:color="000000" w:fill="FFFFFF"/>
            <w:noWrap/>
            <w:vAlign w:val="center"/>
            <w:hideMark/>
          </w:tcPr>
          <w:p w14:paraId="25E627B8" w14:textId="77777777" w:rsidR="00096157" w:rsidRPr="00A2503A" w:rsidRDefault="00096157" w:rsidP="00096157">
            <w:pPr>
              <w:jc w:val="center"/>
              <w:rPr>
                <w:sz w:val="22"/>
              </w:rPr>
            </w:pPr>
            <w:r w:rsidRPr="00A2503A">
              <w:rPr>
                <w:sz w:val="22"/>
              </w:rPr>
              <w:t>70,49</w:t>
            </w:r>
          </w:p>
        </w:tc>
        <w:tc>
          <w:tcPr>
            <w:tcW w:w="0" w:type="auto"/>
            <w:shd w:val="clear" w:color="000000" w:fill="FFFFFF"/>
            <w:noWrap/>
            <w:vAlign w:val="center"/>
            <w:hideMark/>
          </w:tcPr>
          <w:p w14:paraId="098E82A2" w14:textId="77777777" w:rsidR="00096157" w:rsidRPr="00A2503A" w:rsidRDefault="00096157" w:rsidP="00096157">
            <w:pPr>
              <w:jc w:val="center"/>
              <w:rPr>
                <w:sz w:val="22"/>
              </w:rPr>
            </w:pPr>
            <w:r w:rsidRPr="00A2503A">
              <w:rPr>
                <w:sz w:val="22"/>
              </w:rPr>
              <w:t>70,49</w:t>
            </w:r>
          </w:p>
        </w:tc>
        <w:tc>
          <w:tcPr>
            <w:tcW w:w="0" w:type="auto"/>
            <w:shd w:val="clear" w:color="000000" w:fill="FFFFFF"/>
            <w:noWrap/>
            <w:vAlign w:val="center"/>
            <w:hideMark/>
          </w:tcPr>
          <w:p w14:paraId="3B362A96"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280C9D00"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06EFE10B"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3B9926E2" w14:textId="77777777" w:rsidR="00096157" w:rsidRPr="00A2503A" w:rsidRDefault="00096157" w:rsidP="00096157">
            <w:pPr>
              <w:jc w:val="center"/>
              <w:rPr>
                <w:sz w:val="22"/>
              </w:rPr>
            </w:pPr>
            <w:r w:rsidRPr="00A2503A">
              <w:rPr>
                <w:sz w:val="22"/>
              </w:rPr>
              <w:t>0,00</w:t>
            </w:r>
          </w:p>
        </w:tc>
      </w:tr>
      <w:tr w:rsidR="00096157" w:rsidRPr="00A2503A" w14:paraId="35B81399" w14:textId="77777777" w:rsidTr="003E394E">
        <w:trPr>
          <w:trHeight w:val="20"/>
        </w:trPr>
        <w:tc>
          <w:tcPr>
            <w:tcW w:w="0" w:type="auto"/>
            <w:vMerge/>
            <w:vAlign w:val="center"/>
            <w:hideMark/>
          </w:tcPr>
          <w:p w14:paraId="1E221CEF" w14:textId="77777777" w:rsidR="00096157" w:rsidRPr="00A2503A" w:rsidRDefault="00096157" w:rsidP="00096157">
            <w:pPr>
              <w:rPr>
                <w:b/>
                <w:bCs/>
                <w:sz w:val="22"/>
              </w:rPr>
            </w:pPr>
          </w:p>
        </w:tc>
        <w:tc>
          <w:tcPr>
            <w:tcW w:w="0" w:type="auto"/>
            <w:vMerge/>
            <w:vAlign w:val="center"/>
            <w:hideMark/>
          </w:tcPr>
          <w:p w14:paraId="1DBCD05F" w14:textId="77777777" w:rsidR="00096157" w:rsidRPr="00A2503A" w:rsidRDefault="00096157" w:rsidP="00096157">
            <w:pPr>
              <w:rPr>
                <w:b/>
                <w:bCs/>
                <w:sz w:val="22"/>
              </w:rPr>
            </w:pPr>
          </w:p>
        </w:tc>
        <w:tc>
          <w:tcPr>
            <w:tcW w:w="0" w:type="auto"/>
            <w:vMerge/>
            <w:vAlign w:val="center"/>
            <w:hideMark/>
          </w:tcPr>
          <w:p w14:paraId="6F92944A" w14:textId="77777777" w:rsidR="00096157" w:rsidRPr="00A2503A" w:rsidRDefault="00096157" w:rsidP="00096157">
            <w:pPr>
              <w:rPr>
                <w:sz w:val="22"/>
              </w:rPr>
            </w:pPr>
          </w:p>
        </w:tc>
        <w:tc>
          <w:tcPr>
            <w:tcW w:w="0" w:type="auto"/>
            <w:vMerge w:val="restart"/>
            <w:shd w:val="clear" w:color="000000" w:fill="FFFFFF"/>
            <w:noWrap/>
            <w:vAlign w:val="center"/>
            <w:hideMark/>
          </w:tcPr>
          <w:p w14:paraId="654FDB88"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43A5EBF7"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4F5A2A5C" w14:textId="77777777" w:rsidR="00096157" w:rsidRPr="00A2503A" w:rsidRDefault="00096157" w:rsidP="00096157">
            <w:pPr>
              <w:jc w:val="center"/>
              <w:rPr>
                <w:sz w:val="22"/>
              </w:rPr>
            </w:pPr>
            <w:r w:rsidRPr="00A2503A">
              <w:rPr>
                <w:sz w:val="22"/>
              </w:rPr>
              <w:t>95,79</w:t>
            </w:r>
          </w:p>
        </w:tc>
        <w:tc>
          <w:tcPr>
            <w:tcW w:w="0" w:type="auto"/>
            <w:shd w:val="clear" w:color="000000" w:fill="FFFFFF"/>
            <w:noWrap/>
            <w:vAlign w:val="center"/>
            <w:hideMark/>
          </w:tcPr>
          <w:p w14:paraId="5117FE23" w14:textId="77777777" w:rsidR="00096157" w:rsidRPr="00A2503A" w:rsidRDefault="00096157" w:rsidP="00096157">
            <w:pPr>
              <w:jc w:val="center"/>
              <w:rPr>
                <w:sz w:val="22"/>
              </w:rPr>
            </w:pPr>
            <w:r w:rsidRPr="00A2503A">
              <w:rPr>
                <w:sz w:val="22"/>
              </w:rPr>
              <w:t>90,90</w:t>
            </w:r>
          </w:p>
        </w:tc>
        <w:tc>
          <w:tcPr>
            <w:tcW w:w="0" w:type="auto"/>
            <w:shd w:val="clear" w:color="000000" w:fill="FFFFFF"/>
            <w:noWrap/>
            <w:vAlign w:val="center"/>
            <w:hideMark/>
          </w:tcPr>
          <w:p w14:paraId="207D6214" w14:textId="77777777" w:rsidR="00096157" w:rsidRPr="00A2503A" w:rsidRDefault="00096157" w:rsidP="00096157">
            <w:pPr>
              <w:jc w:val="center"/>
              <w:rPr>
                <w:sz w:val="22"/>
              </w:rPr>
            </w:pPr>
            <w:r w:rsidRPr="00A2503A">
              <w:rPr>
                <w:sz w:val="22"/>
              </w:rPr>
              <w:t>90,90</w:t>
            </w:r>
          </w:p>
        </w:tc>
        <w:tc>
          <w:tcPr>
            <w:tcW w:w="0" w:type="auto"/>
            <w:shd w:val="clear" w:color="000000" w:fill="FFFFFF"/>
            <w:noWrap/>
            <w:vAlign w:val="center"/>
            <w:hideMark/>
          </w:tcPr>
          <w:p w14:paraId="0528592F" w14:textId="77777777" w:rsidR="00096157" w:rsidRPr="00A2503A" w:rsidRDefault="00096157" w:rsidP="00096157">
            <w:pPr>
              <w:jc w:val="center"/>
              <w:rPr>
                <w:sz w:val="22"/>
              </w:rPr>
            </w:pPr>
            <w:r w:rsidRPr="00A2503A">
              <w:rPr>
                <w:sz w:val="22"/>
              </w:rPr>
              <w:t>91,69</w:t>
            </w:r>
          </w:p>
        </w:tc>
        <w:tc>
          <w:tcPr>
            <w:tcW w:w="0" w:type="auto"/>
            <w:shd w:val="clear" w:color="000000" w:fill="FFFFFF"/>
            <w:noWrap/>
            <w:vAlign w:val="center"/>
            <w:hideMark/>
          </w:tcPr>
          <w:p w14:paraId="77F21139" w14:textId="77777777" w:rsidR="00096157" w:rsidRPr="00A2503A" w:rsidRDefault="00096157" w:rsidP="00096157">
            <w:pPr>
              <w:jc w:val="center"/>
              <w:rPr>
                <w:sz w:val="22"/>
              </w:rPr>
            </w:pPr>
            <w:r w:rsidRPr="00A2503A">
              <w:rPr>
                <w:sz w:val="22"/>
              </w:rPr>
              <w:t>90,72</w:t>
            </w:r>
          </w:p>
        </w:tc>
        <w:tc>
          <w:tcPr>
            <w:tcW w:w="0" w:type="auto"/>
            <w:shd w:val="clear" w:color="000000" w:fill="FFFFFF"/>
            <w:noWrap/>
            <w:vAlign w:val="center"/>
            <w:hideMark/>
          </w:tcPr>
          <w:p w14:paraId="1C8BBDE8" w14:textId="77777777" w:rsidR="00096157" w:rsidRPr="00A2503A" w:rsidRDefault="00096157" w:rsidP="00096157">
            <w:pPr>
              <w:jc w:val="center"/>
              <w:rPr>
                <w:sz w:val="22"/>
              </w:rPr>
            </w:pPr>
            <w:r w:rsidRPr="00A2503A">
              <w:rPr>
                <w:sz w:val="22"/>
              </w:rPr>
              <w:t>90,72</w:t>
            </w:r>
          </w:p>
        </w:tc>
        <w:tc>
          <w:tcPr>
            <w:tcW w:w="0" w:type="auto"/>
            <w:shd w:val="clear" w:color="000000" w:fill="FFFFFF"/>
            <w:noWrap/>
            <w:vAlign w:val="center"/>
            <w:hideMark/>
          </w:tcPr>
          <w:p w14:paraId="38012D0C" w14:textId="77777777" w:rsidR="00096157" w:rsidRPr="00A2503A" w:rsidRDefault="00096157" w:rsidP="00096157">
            <w:pPr>
              <w:jc w:val="center"/>
              <w:rPr>
                <w:sz w:val="22"/>
              </w:rPr>
            </w:pPr>
            <w:r w:rsidRPr="00A2503A">
              <w:rPr>
                <w:sz w:val="22"/>
              </w:rPr>
              <w:t>2,89</w:t>
            </w:r>
          </w:p>
        </w:tc>
        <w:tc>
          <w:tcPr>
            <w:tcW w:w="0" w:type="auto"/>
            <w:shd w:val="clear" w:color="000000" w:fill="FFFFFF"/>
            <w:noWrap/>
            <w:vAlign w:val="center"/>
            <w:hideMark/>
          </w:tcPr>
          <w:p w14:paraId="2029EEF1" w14:textId="77777777" w:rsidR="00096157" w:rsidRPr="00A2503A" w:rsidRDefault="00096157" w:rsidP="00096157">
            <w:pPr>
              <w:jc w:val="center"/>
              <w:rPr>
                <w:sz w:val="22"/>
              </w:rPr>
            </w:pPr>
            <w:r w:rsidRPr="00A2503A">
              <w:rPr>
                <w:sz w:val="22"/>
              </w:rPr>
              <w:t>2,89</w:t>
            </w:r>
          </w:p>
        </w:tc>
        <w:tc>
          <w:tcPr>
            <w:tcW w:w="0" w:type="auto"/>
            <w:shd w:val="clear" w:color="000000" w:fill="FFFFFF"/>
            <w:noWrap/>
            <w:vAlign w:val="center"/>
            <w:hideMark/>
          </w:tcPr>
          <w:p w14:paraId="03C05544" w14:textId="77777777" w:rsidR="00096157" w:rsidRPr="00A2503A" w:rsidRDefault="00096157" w:rsidP="00096157">
            <w:pPr>
              <w:jc w:val="center"/>
              <w:rPr>
                <w:sz w:val="22"/>
              </w:rPr>
            </w:pPr>
            <w:r w:rsidRPr="00A2503A">
              <w:rPr>
                <w:sz w:val="22"/>
              </w:rPr>
              <w:t>2,89</w:t>
            </w:r>
          </w:p>
        </w:tc>
        <w:tc>
          <w:tcPr>
            <w:tcW w:w="0" w:type="auto"/>
            <w:shd w:val="clear" w:color="000000" w:fill="FFFFFF"/>
            <w:noWrap/>
            <w:vAlign w:val="center"/>
            <w:hideMark/>
          </w:tcPr>
          <w:p w14:paraId="0493D0A6" w14:textId="77777777" w:rsidR="00096157" w:rsidRPr="00A2503A" w:rsidRDefault="00096157" w:rsidP="00096157">
            <w:pPr>
              <w:jc w:val="center"/>
              <w:rPr>
                <w:sz w:val="22"/>
              </w:rPr>
            </w:pPr>
            <w:r w:rsidRPr="00A2503A">
              <w:rPr>
                <w:sz w:val="22"/>
              </w:rPr>
              <w:t>2,89</w:t>
            </w:r>
          </w:p>
        </w:tc>
      </w:tr>
      <w:tr w:rsidR="00096157" w:rsidRPr="00A2503A" w14:paraId="52E554E5" w14:textId="77777777" w:rsidTr="003E394E">
        <w:trPr>
          <w:trHeight w:val="20"/>
        </w:trPr>
        <w:tc>
          <w:tcPr>
            <w:tcW w:w="0" w:type="auto"/>
            <w:vMerge/>
            <w:vAlign w:val="center"/>
            <w:hideMark/>
          </w:tcPr>
          <w:p w14:paraId="71D49D42" w14:textId="77777777" w:rsidR="00096157" w:rsidRPr="00A2503A" w:rsidRDefault="00096157" w:rsidP="00096157">
            <w:pPr>
              <w:rPr>
                <w:b/>
                <w:bCs/>
                <w:sz w:val="22"/>
              </w:rPr>
            </w:pPr>
          </w:p>
        </w:tc>
        <w:tc>
          <w:tcPr>
            <w:tcW w:w="0" w:type="auto"/>
            <w:vMerge/>
            <w:vAlign w:val="center"/>
            <w:hideMark/>
          </w:tcPr>
          <w:p w14:paraId="04A1F487" w14:textId="77777777" w:rsidR="00096157" w:rsidRPr="00A2503A" w:rsidRDefault="00096157" w:rsidP="00096157">
            <w:pPr>
              <w:rPr>
                <w:b/>
                <w:bCs/>
                <w:sz w:val="22"/>
              </w:rPr>
            </w:pPr>
          </w:p>
        </w:tc>
        <w:tc>
          <w:tcPr>
            <w:tcW w:w="0" w:type="auto"/>
            <w:vMerge/>
            <w:vAlign w:val="center"/>
            <w:hideMark/>
          </w:tcPr>
          <w:p w14:paraId="542E82C8" w14:textId="77777777" w:rsidR="00096157" w:rsidRPr="00A2503A" w:rsidRDefault="00096157" w:rsidP="00096157">
            <w:pPr>
              <w:rPr>
                <w:sz w:val="22"/>
              </w:rPr>
            </w:pPr>
          </w:p>
        </w:tc>
        <w:tc>
          <w:tcPr>
            <w:tcW w:w="0" w:type="auto"/>
            <w:vMerge/>
            <w:vAlign w:val="center"/>
            <w:hideMark/>
          </w:tcPr>
          <w:p w14:paraId="175C2526" w14:textId="77777777" w:rsidR="00096157" w:rsidRPr="00A2503A" w:rsidRDefault="00096157" w:rsidP="00096157">
            <w:pPr>
              <w:rPr>
                <w:sz w:val="22"/>
              </w:rPr>
            </w:pPr>
          </w:p>
        </w:tc>
        <w:tc>
          <w:tcPr>
            <w:tcW w:w="0" w:type="auto"/>
            <w:shd w:val="clear" w:color="000000" w:fill="FFFFFF"/>
            <w:noWrap/>
            <w:vAlign w:val="center"/>
            <w:hideMark/>
          </w:tcPr>
          <w:p w14:paraId="4509EB43"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2893359E" w14:textId="77777777" w:rsidR="00096157" w:rsidRPr="00A2503A" w:rsidRDefault="00096157" w:rsidP="00096157">
            <w:pPr>
              <w:jc w:val="center"/>
              <w:rPr>
                <w:sz w:val="22"/>
              </w:rPr>
            </w:pPr>
            <w:r w:rsidRPr="00A2503A">
              <w:rPr>
                <w:sz w:val="22"/>
              </w:rPr>
              <w:t>78,10</w:t>
            </w:r>
          </w:p>
        </w:tc>
        <w:tc>
          <w:tcPr>
            <w:tcW w:w="0" w:type="auto"/>
            <w:shd w:val="clear" w:color="000000" w:fill="FFFFFF"/>
            <w:noWrap/>
            <w:vAlign w:val="center"/>
            <w:hideMark/>
          </w:tcPr>
          <w:p w14:paraId="327CC4CB" w14:textId="77777777" w:rsidR="00096157" w:rsidRPr="00A2503A" w:rsidRDefault="00096157" w:rsidP="00096157">
            <w:pPr>
              <w:jc w:val="center"/>
              <w:rPr>
                <w:sz w:val="22"/>
              </w:rPr>
            </w:pPr>
            <w:r w:rsidRPr="00A2503A">
              <w:rPr>
                <w:sz w:val="22"/>
              </w:rPr>
              <w:t>74,12</w:t>
            </w:r>
          </w:p>
        </w:tc>
        <w:tc>
          <w:tcPr>
            <w:tcW w:w="0" w:type="auto"/>
            <w:shd w:val="clear" w:color="000000" w:fill="FFFFFF"/>
            <w:noWrap/>
            <w:vAlign w:val="center"/>
            <w:hideMark/>
          </w:tcPr>
          <w:p w14:paraId="779663C7" w14:textId="77777777" w:rsidR="00096157" w:rsidRPr="00A2503A" w:rsidRDefault="00096157" w:rsidP="00096157">
            <w:pPr>
              <w:jc w:val="center"/>
              <w:rPr>
                <w:sz w:val="22"/>
              </w:rPr>
            </w:pPr>
            <w:r w:rsidRPr="00A2503A">
              <w:rPr>
                <w:sz w:val="22"/>
              </w:rPr>
              <w:t>74,12</w:t>
            </w:r>
          </w:p>
        </w:tc>
        <w:tc>
          <w:tcPr>
            <w:tcW w:w="0" w:type="auto"/>
            <w:shd w:val="clear" w:color="000000" w:fill="FFFFFF"/>
            <w:noWrap/>
            <w:vAlign w:val="center"/>
            <w:hideMark/>
          </w:tcPr>
          <w:p w14:paraId="5F7EC6CC" w14:textId="77777777" w:rsidR="00096157" w:rsidRPr="00A2503A" w:rsidRDefault="00096157" w:rsidP="00096157">
            <w:pPr>
              <w:jc w:val="center"/>
              <w:rPr>
                <w:sz w:val="22"/>
              </w:rPr>
            </w:pPr>
            <w:r w:rsidRPr="00A2503A">
              <w:rPr>
                <w:sz w:val="22"/>
              </w:rPr>
              <w:t>74,76</w:t>
            </w:r>
          </w:p>
        </w:tc>
        <w:tc>
          <w:tcPr>
            <w:tcW w:w="0" w:type="auto"/>
            <w:shd w:val="clear" w:color="000000" w:fill="FFFFFF"/>
            <w:noWrap/>
            <w:vAlign w:val="center"/>
            <w:hideMark/>
          </w:tcPr>
          <w:p w14:paraId="1D9D638B" w14:textId="77777777" w:rsidR="00096157" w:rsidRPr="00A2503A" w:rsidRDefault="00096157" w:rsidP="00096157">
            <w:pPr>
              <w:jc w:val="center"/>
              <w:rPr>
                <w:sz w:val="22"/>
              </w:rPr>
            </w:pPr>
            <w:r w:rsidRPr="00A2503A">
              <w:rPr>
                <w:sz w:val="22"/>
              </w:rPr>
              <w:t>73,97</w:t>
            </w:r>
          </w:p>
        </w:tc>
        <w:tc>
          <w:tcPr>
            <w:tcW w:w="0" w:type="auto"/>
            <w:shd w:val="clear" w:color="000000" w:fill="FFFFFF"/>
            <w:noWrap/>
            <w:vAlign w:val="center"/>
            <w:hideMark/>
          </w:tcPr>
          <w:p w14:paraId="3A008065" w14:textId="77777777" w:rsidR="00096157" w:rsidRPr="00A2503A" w:rsidRDefault="00096157" w:rsidP="00096157">
            <w:pPr>
              <w:jc w:val="center"/>
              <w:rPr>
                <w:sz w:val="22"/>
              </w:rPr>
            </w:pPr>
            <w:r w:rsidRPr="00A2503A">
              <w:rPr>
                <w:sz w:val="22"/>
              </w:rPr>
              <w:t>73,97</w:t>
            </w:r>
          </w:p>
        </w:tc>
        <w:tc>
          <w:tcPr>
            <w:tcW w:w="0" w:type="auto"/>
            <w:shd w:val="clear" w:color="000000" w:fill="FFFFFF"/>
            <w:noWrap/>
            <w:vAlign w:val="center"/>
            <w:hideMark/>
          </w:tcPr>
          <w:p w14:paraId="404A85AC" w14:textId="77777777" w:rsidR="00096157" w:rsidRPr="00A2503A" w:rsidRDefault="00096157" w:rsidP="00096157">
            <w:pPr>
              <w:jc w:val="center"/>
              <w:rPr>
                <w:sz w:val="22"/>
              </w:rPr>
            </w:pPr>
            <w:r w:rsidRPr="00A2503A">
              <w:rPr>
                <w:sz w:val="22"/>
              </w:rPr>
              <w:t>2,36</w:t>
            </w:r>
          </w:p>
        </w:tc>
        <w:tc>
          <w:tcPr>
            <w:tcW w:w="0" w:type="auto"/>
            <w:shd w:val="clear" w:color="000000" w:fill="FFFFFF"/>
            <w:noWrap/>
            <w:vAlign w:val="center"/>
            <w:hideMark/>
          </w:tcPr>
          <w:p w14:paraId="05F6EF4E" w14:textId="77777777" w:rsidR="00096157" w:rsidRPr="00A2503A" w:rsidRDefault="00096157" w:rsidP="00096157">
            <w:pPr>
              <w:jc w:val="center"/>
              <w:rPr>
                <w:sz w:val="22"/>
              </w:rPr>
            </w:pPr>
            <w:r w:rsidRPr="00A2503A">
              <w:rPr>
                <w:sz w:val="22"/>
              </w:rPr>
              <w:t>2,36</w:t>
            </w:r>
          </w:p>
        </w:tc>
        <w:tc>
          <w:tcPr>
            <w:tcW w:w="0" w:type="auto"/>
            <w:shd w:val="clear" w:color="000000" w:fill="FFFFFF"/>
            <w:noWrap/>
            <w:vAlign w:val="center"/>
            <w:hideMark/>
          </w:tcPr>
          <w:p w14:paraId="6D473250" w14:textId="77777777" w:rsidR="00096157" w:rsidRPr="00A2503A" w:rsidRDefault="00096157" w:rsidP="00096157">
            <w:pPr>
              <w:jc w:val="center"/>
              <w:rPr>
                <w:sz w:val="22"/>
              </w:rPr>
            </w:pPr>
            <w:r w:rsidRPr="00A2503A">
              <w:rPr>
                <w:sz w:val="22"/>
              </w:rPr>
              <w:t>2,36</w:t>
            </w:r>
          </w:p>
        </w:tc>
        <w:tc>
          <w:tcPr>
            <w:tcW w:w="0" w:type="auto"/>
            <w:shd w:val="clear" w:color="000000" w:fill="FFFFFF"/>
            <w:noWrap/>
            <w:vAlign w:val="center"/>
            <w:hideMark/>
          </w:tcPr>
          <w:p w14:paraId="5F6222FE" w14:textId="77777777" w:rsidR="00096157" w:rsidRPr="00A2503A" w:rsidRDefault="00096157" w:rsidP="00096157">
            <w:pPr>
              <w:jc w:val="center"/>
              <w:rPr>
                <w:sz w:val="22"/>
              </w:rPr>
            </w:pPr>
            <w:r w:rsidRPr="00A2503A">
              <w:rPr>
                <w:sz w:val="22"/>
              </w:rPr>
              <w:t>2,36</w:t>
            </w:r>
          </w:p>
        </w:tc>
      </w:tr>
      <w:tr w:rsidR="00096157" w:rsidRPr="00A2503A" w14:paraId="0DC22DA9" w14:textId="77777777" w:rsidTr="003E394E">
        <w:trPr>
          <w:trHeight w:val="20"/>
        </w:trPr>
        <w:tc>
          <w:tcPr>
            <w:tcW w:w="0" w:type="auto"/>
            <w:shd w:val="clear" w:color="000000" w:fill="CCCCFF"/>
            <w:vAlign w:val="center"/>
            <w:hideMark/>
          </w:tcPr>
          <w:p w14:paraId="42F6C13D" w14:textId="77777777" w:rsidR="00096157" w:rsidRPr="00A2503A" w:rsidRDefault="00096157" w:rsidP="00096157">
            <w:pPr>
              <w:jc w:val="center"/>
              <w:rPr>
                <w:b/>
                <w:bCs/>
                <w:sz w:val="22"/>
              </w:rPr>
            </w:pPr>
            <w:r w:rsidRPr="00A2503A">
              <w:rPr>
                <w:b/>
                <w:bCs/>
                <w:sz w:val="22"/>
              </w:rPr>
              <w:t>3</w:t>
            </w:r>
          </w:p>
        </w:tc>
        <w:tc>
          <w:tcPr>
            <w:tcW w:w="0" w:type="auto"/>
            <w:shd w:val="clear" w:color="000000" w:fill="CCCCFF"/>
            <w:hideMark/>
          </w:tcPr>
          <w:p w14:paraId="0F601828" w14:textId="77777777" w:rsidR="00096157" w:rsidRPr="00A2503A" w:rsidRDefault="00096157" w:rsidP="00096157">
            <w:pPr>
              <w:jc w:val="center"/>
              <w:rPr>
                <w:b/>
                <w:bCs/>
                <w:sz w:val="22"/>
              </w:rPr>
            </w:pPr>
            <w:r w:rsidRPr="00A2503A">
              <w:rPr>
                <w:b/>
                <w:bCs/>
                <w:sz w:val="22"/>
              </w:rPr>
              <w:t>Новая котельная в районе Пивзавода</w:t>
            </w:r>
          </w:p>
        </w:tc>
        <w:tc>
          <w:tcPr>
            <w:tcW w:w="0" w:type="auto"/>
            <w:shd w:val="clear" w:color="000000" w:fill="CCCCFF"/>
            <w:vAlign w:val="center"/>
            <w:hideMark/>
          </w:tcPr>
          <w:p w14:paraId="748B6595"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2C5080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BD1DAF7"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CCA418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6416F9A"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763355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401647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478866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EC99880"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6EC5A5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4528E6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E2DD45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F370B88" w14:textId="77777777" w:rsidR="00096157" w:rsidRPr="00A2503A" w:rsidRDefault="00096157" w:rsidP="00096157">
            <w:pPr>
              <w:rPr>
                <w:b/>
                <w:bCs/>
                <w:sz w:val="22"/>
              </w:rPr>
            </w:pPr>
            <w:r w:rsidRPr="00A2503A">
              <w:rPr>
                <w:b/>
                <w:bCs/>
                <w:sz w:val="22"/>
              </w:rPr>
              <w:t> </w:t>
            </w:r>
          </w:p>
        </w:tc>
      </w:tr>
      <w:tr w:rsidR="00096157" w:rsidRPr="00A2503A" w14:paraId="05DD45D6" w14:textId="77777777" w:rsidTr="003E394E">
        <w:trPr>
          <w:trHeight w:val="20"/>
        </w:trPr>
        <w:tc>
          <w:tcPr>
            <w:tcW w:w="0" w:type="auto"/>
            <w:vMerge w:val="restart"/>
            <w:shd w:val="clear" w:color="000000" w:fill="FFFFFF"/>
            <w:noWrap/>
            <w:vAlign w:val="center"/>
            <w:hideMark/>
          </w:tcPr>
          <w:p w14:paraId="6D5E6A48" w14:textId="77777777" w:rsidR="00096157" w:rsidRPr="00A2503A" w:rsidRDefault="00096157" w:rsidP="00096157">
            <w:pPr>
              <w:jc w:val="center"/>
              <w:rPr>
                <w:b/>
                <w:bCs/>
                <w:sz w:val="22"/>
              </w:rPr>
            </w:pPr>
            <w:r w:rsidRPr="00A2503A">
              <w:rPr>
                <w:b/>
                <w:bCs/>
                <w:sz w:val="22"/>
              </w:rPr>
              <w:t>1.3</w:t>
            </w:r>
          </w:p>
        </w:tc>
        <w:tc>
          <w:tcPr>
            <w:tcW w:w="0" w:type="auto"/>
            <w:vMerge w:val="restart"/>
            <w:shd w:val="clear" w:color="000000" w:fill="FFFFFF"/>
            <w:vAlign w:val="center"/>
            <w:hideMark/>
          </w:tcPr>
          <w:p w14:paraId="5A204DB5" w14:textId="77777777" w:rsidR="00096157" w:rsidRPr="00A2503A" w:rsidRDefault="00096157" w:rsidP="00096157">
            <w:pPr>
              <w:jc w:val="center"/>
              <w:rPr>
                <w:b/>
                <w:bCs/>
                <w:sz w:val="22"/>
              </w:rPr>
            </w:pPr>
            <w:r w:rsidRPr="00A2503A">
              <w:rPr>
                <w:b/>
                <w:bCs/>
                <w:sz w:val="22"/>
              </w:rPr>
              <w:t>Новая котельная в районе Пивзавода</w:t>
            </w:r>
          </w:p>
        </w:tc>
        <w:tc>
          <w:tcPr>
            <w:tcW w:w="0" w:type="auto"/>
            <w:shd w:val="clear" w:color="auto" w:fill="auto"/>
            <w:vAlign w:val="center"/>
            <w:hideMark/>
          </w:tcPr>
          <w:p w14:paraId="2451F4D8"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772ABF02"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3DEEA6F0"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07871EBB" w14:textId="7161C536"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65B2A1BB" w14:textId="4337C93E"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10F36CCF" w14:textId="26F8C394"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65A20DEC" w14:textId="63672912"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4FD16F1"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4C65C6DC"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778ABF4F"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20DA2E4A"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6D2E98A2"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2FA27132" w14:textId="77777777" w:rsidR="00096157" w:rsidRPr="00A2503A" w:rsidRDefault="00096157" w:rsidP="00096157">
            <w:pPr>
              <w:jc w:val="center"/>
              <w:rPr>
                <w:sz w:val="22"/>
              </w:rPr>
            </w:pPr>
            <w:r w:rsidRPr="00A2503A">
              <w:rPr>
                <w:sz w:val="22"/>
              </w:rPr>
              <w:t>155,28</w:t>
            </w:r>
          </w:p>
        </w:tc>
      </w:tr>
      <w:tr w:rsidR="00096157" w:rsidRPr="00A2503A" w14:paraId="16D651E0" w14:textId="77777777" w:rsidTr="003E394E">
        <w:trPr>
          <w:trHeight w:val="20"/>
        </w:trPr>
        <w:tc>
          <w:tcPr>
            <w:tcW w:w="0" w:type="auto"/>
            <w:vMerge/>
            <w:vAlign w:val="center"/>
            <w:hideMark/>
          </w:tcPr>
          <w:p w14:paraId="14CCDED6" w14:textId="77777777" w:rsidR="00096157" w:rsidRPr="00A2503A" w:rsidRDefault="00096157" w:rsidP="00096157">
            <w:pPr>
              <w:rPr>
                <w:b/>
                <w:bCs/>
                <w:sz w:val="22"/>
              </w:rPr>
            </w:pPr>
          </w:p>
        </w:tc>
        <w:tc>
          <w:tcPr>
            <w:tcW w:w="0" w:type="auto"/>
            <w:vMerge/>
            <w:vAlign w:val="center"/>
            <w:hideMark/>
          </w:tcPr>
          <w:p w14:paraId="128D8525" w14:textId="77777777" w:rsidR="00096157" w:rsidRPr="00A2503A" w:rsidRDefault="00096157" w:rsidP="00096157">
            <w:pPr>
              <w:rPr>
                <w:b/>
                <w:bCs/>
                <w:sz w:val="22"/>
              </w:rPr>
            </w:pPr>
          </w:p>
        </w:tc>
        <w:tc>
          <w:tcPr>
            <w:tcW w:w="0" w:type="auto"/>
            <w:shd w:val="clear" w:color="auto" w:fill="auto"/>
            <w:vAlign w:val="center"/>
            <w:hideMark/>
          </w:tcPr>
          <w:p w14:paraId="5A39A844"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70F93202"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230079DA"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644F753D" w14:textId="27E94F62"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57518538" w14:textId="0D84146E"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6D7089EF" w14:textId="0F1D3641"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16898CD" w14:textId="7E49885A"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74BAB76D" w14:textId="77777777" w:rsidR="00096157" w:rsidRPr="00A2503A" w:rsidRDefault="00096157" w:rsidP="00096157">
            <w:pPr>
              <w:jc w:val="center"/>
              <w:rPr>
                <w:sz w:val="22"/>
              </w:rPr>
            </w:pPr>
            <w:r w:rsidRPr="00A2503A">
              <w:rPr>
                <w:sz w:val="22"/>
              </w:rPr>
              <w:t>157,17</w:t>
            </w:r>
          </w:p>
        </w:tc>
        <w:tc>
          <w:tcPr>
            <w:tcW w:w="0" w:type="auto"/>
            <w:shd w:val="clear" w:color="000000" w:fill="FFFFFF"/>
            <w:vAlign w:val="center"/>
            <w:hideMark/>
          </w:tcPr>
          <w:p w14:paraId="3A1BD153" w14:textId="77777777" w:rsidR="00096157" w:rsidRPr="00A2503A" w:rsidRDefault="00096157" w:rsidP="00096157">
            <w:pPr>
              <w:jc w:val="center"/>
              <w:rPr>
                <w:sz w:val="22"/>
              </w:rPr>
            </w:pPr>
            <w:r w:rsidRPr="00A2503A">
              <w:rPr>
                <w:sz w:val="22"/>
              </w:rPr>
              <w:t>157,17</w:t>
            </w:r>
          </w:p>
        </w:tc>
        <w:tc>
          <w:tcPr>
            <w:tcW w:w="0" w:type="auto"/>
            <w:shd w:val="clear" w:color="000000" w:fill="FFFFFF"/>
            <w:vAlign w:val="center"/>
            <w:hideMark/>
          </w:tcPr>
          <w:p w14:paraId="583A3963" w14:textId="77777777" w:rsidR="00096157" w:rsidRPr="00A2503A" w:rsidRDefault="00096157" w:rsidP="00096157">
            <w:pPr>
              <w:jc w:val="center"/>
              <w:rPr>
                <w:sz w:val="22"/>
              </w:rPr>
            </w:pPr>
            <w:r w:rsidRPr="00A2503A">
              <w:rPr>
                <w:sz w:val="22"/>
              </w:rPr>
              <w:t>157,17</w:t>
            </w:r>
          </w:p>
        </w:tc>
        <w:tc>
          <w:tcPr>
            <w:tcW w:w="0" w:type="auto"/>
            <w:shd w:val="clear" w:color="000000" w:fill="FFFFFF"/>
            <w:vAlign w:val="center"/>
            <w:hideMark/>
          </w:tcPr>
          <w:p w14:paraId="4CB87BCE" w14:textId="77777777" w:rsidR="00096157" w:rsidRPr="00A2503A" w:rsidRDefault="00096157" w:rsidP="00096157">
            <w:pPr>
              <w:jc w:val="center"/>
              <w:rPr>
                <w:sz w:val="22"/>
              </w:rPr>
            </w:pPr>
            <w:r w:rsidRPr="00A2503A">
              <w:rPr>
                <w:sz w:val="22"/>
              </w:rPr>
              <w:t>157,17</w:t>
            </w:r>
          </w:p>
        </w:tc>
        <w:tc>
          <w:tcPr>
            <w:tcW w:w="0" w:type="auto"/>
            <w:shd w:val="clear" w:color="000000" w:fill="FFFFFF"/>
            <w:vAlign w:val="center"/>
            <w:hideMark/>
          </w:tcPr>
          <w:p w14:paraId="5C727CCE" w14:textId="77777777" w:rsidR="00096157" w:rsidRPr="00A2503A" w:rsidRDefault="00096157" w:rsidP="00096157">
            <w:pPr>
              <w:jc w:val="center"/>
              <w:rPr>
                <w:sz w:val="22"/>
              </w:rPr>
            </w:pPr>
            <w:r w:rsidRPr="00A2503A">
              <w:rPr>
                <w:sz w:val="22"/>
              </w:rPr>
              <w:t>157,17</w:t>
            </w:r>
          </w:p>
        </w:tc>
        <w:tc>
          <w:tcPr>
            <w:tcW w:w="0" w:type="auto"/>
            <w:shd w:val="clear" w:color="000000" w:fill="FFFFFF"/>
            <w:vAlign w:val="center"/>
            <w:hideMark/>
          </w:tcPr>
          <w:p w14:paraId="2F2AC50D" w14:textId="77777777" w:rsidR="00096157" w:rsidRPr="00A2503A" w:rsidRDefault="00096157" w:rsidP="00096157">
            <w:pPr>
              <w:jc w:val="center"/>
              <w:rPr>
                <w:sz w:val="22"/>
              </w:rPr>
            </w:pPr>
            <w:r w:rsidRPr="00A2503A">
              <w:rPr>
                <w:sz w:val="22"/>
              </w:rPr>
              <w:t>157,17</w:t>
            </w:r>
          </w:p>
        </w:tc>
      </w:tr>
      <w:tr w:rsidR="00096157" w:rsidRPr="00A2503A" w14:paraId="1CC76180" w14:textId="77777777" w:rsidTr="003E394E">
        <w:trPr>
          <w:trHeight w:val="20"/>
        </w:trPr>
        <w:tc>
          <w:tcPr>
            <w:tcW w:w="0" w:type="auto"/>
            <w:vMerge/>
            <w:vAlign w:val="center"/>
            <w:hideMark/>
          </w:tcPr>
          <w:p w14:paraId="370FC329" w14:textId="77777777" w:rsidR="00096157" w:rsidRPr="00A2503A" w:rsidRDefault="00096157" w:rsidP="00096157">
            <w:pPr>
              <w:rPr>
                <w:b/>
                <w:bCs/>
                <w:sz w:val="22"/>
              </w:rPr>
            </w:pPr>
          </w:p>
        </w:tc>
        <w:tc>
          <w:tcPr>
            <w:tcW w:w="0" w:type="auto"/>
            <w:vMerge/>
            <w:vAlign w:val="center"/>
            <w:hideMark/>
          </w:tcPr>
          <w:p w14:paraId="72BECBFD" w14:textId="77777777" w:rsidR="00096157" w:rsidRPr="00A2503A" w:rsidRDefault="00096157" w:rsidP="00096157">
            <w:pPr>
              <w:rPr>
                <w:b/>
                <w:bCs/>
                <w:sz w:val="22"/>
              </w:rPr>
            </w:pPr>
          </w:p>
        </w:tc>
        <w:tc>
          <w:tcPr>
            <w:tcW w:w="0" w:type="auto"/>
            <w:vMerge w:val="restart"/>
            <w:shd w:val="clear" w:color="auto" w:fill="auto"/>
            <w:noWrap/>
            <w:vAlign w:val="center"/>
            <w:hideMark/>
          </w:tcPr>
          <w:p w14:paraId="1CA4AFC9"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74F863B2"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78158DE9"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6DF2135C" w14:textId="54F8838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ADDAA07" w14:textId="78EDA95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4D0C741" w14:textId="4D8D83F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878D410" w14:textId="6D4B35B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E6C66A4" w14:textId="77777777" w:rsidR="00096157" w:rsidRPr="00A2503A" w:rsidRDefault="00096157" w:rsidP="00096157">
            <w:pPr>
              <w:jc w:val="center"/>
              <w:rPr>
                <w:sz w:val="22"/>
              </w:rPr>
            </w:pPr>
            <w:r w:rsidRPr="00A2503A">
              <w:rPr>
                <w:sz w:val="22"/>
              </w:rPr>
              <w:t>22 692,19</w:t>
            </w:r>
          </w:p>
        </w:tc>
        <w:tc>
          <w:tcPr>
            <w:tcW w:w="0" w:type="auto"/>
            <w:shd w:val="clear" w:color="auto" w:fill="auto"/>
            <w:noWrap/>
            <w:vAlign w:val="center"/>
            <w:hideMark/>
          </w:tcPr>
          <w:p w14:paraId="2FAA9319" w14:textId="77777777" w:rsidR="00096157" w:rsidRPr="00A2503A" w:rsidRDefault="00096157" w:rsidP="00096157">
            <w:pPr>
              <w:jc w:val="center"/>
              <w:rPr>
                <w:sz w:val="22"/>
              </w:rPr>
            </w:pPr>
            <w:r w:rsidRPr="00A2503A">
              <w:rPr>
                <w:sz w:val="22"/>
              </w:rPr>
              <w:t>22 692,27</w:t>
            </w:r>
          </w:p>
        </w:tc>
        <w:tc>
          <w:tcPr>
            <w:tcW w:w="0" w:type="auto"/>
            <w:shd w:val="clear" w:color="auto" w:fill="auto"/>
            <w:noWrap/>
            <w:vAlign w:val="center"/>
            <w:hideMark/>
          </w:tcPr>
          <w:p w14:paraId="3DD9E0AD" w14:textId="77777777" w:rsidR="00096157" w:rsidRPr="00A2503A" w:rsidRDefault="00096157" w:rsidP="00096157">
            <w:pPr>
              <w:jc w:val="center"/>
              <w:rPr>
                <w:sz w:val="22"/>
              </w:rPr>
            </w:pPr>
            <w:r w:rsidRPr="00A2503A">
              <w:rPr>
                <w:sz w:val="22"/>
              </w:rPr>
              <w:t>22 692,27</w:t>
            </w:r>
          </w:p>
        </w:tc>
        <w:tc>
          <w:tcPr>
            <w:tcW w:w="0" w:type="auto"/>
            <w:shd w:val="clear" w:color="auto" w:fill="auto"/>
            <w:noWrap/>
            <w:vAlign w:val="center"/>
            <w:hideMark/>
          </w:tcPr>
          <w:p w14:paraId="6A8D2855" w14:textId="77777777" w:rsidR="00096157" w:rsidRPr="00A2503A" w:rsidRDefault="00096157" w:rsidP="00096157">
            <w:pPr>
              <w:jc w:val="center"/>
              <w:rPr>
                <w:sz w:val="22"/>
              </w:rPr>
            </w:pPr>
            <w:r w:rsidRPr="00A2503A">
              <w:rPr>
                <w:sz w:val="22"/>
              </w:rPr>
              <w:t>22 692,27</w:t>
            </w:r>
          </w:p>
        </w:tc>
        <w:tc>
          <w:tcPr>
            <w:tcW w:w="0" w:type="auto"/>
            <w:shd w:val="clear" w:color="auto" w:fill="auto"/>
            <w:noWrap/>
            <w:vAlign w:val="center"/>
            <w:hideMark/>
          </w:tcPr>
          <w:p w14:paraId="44513CC4" w14:textId="77777777" w:rsidR="00096157" w:rsidRPr="00A2503A" w:rsidRDefault="00096157" w:rsidP="00096157">
            <w:pPr>
              <w:jc w:val="center"/>
              <w:rPr>
                <w:sz w:val="22"/>
              </w:rPr>
            </w:pPr>
            <w:r w:rsidRPr="00A2503A">
              <w:rPr>
                <w:sz w:val="22"/>
              </w:rPr>
              <w:t>22 692,27</w:t>
            </w:r>
          </w:p>
        </w:tc>
        <w:tc>
          <w:tcPr>
            <w:tcW w:w="0" w:type="auto"/>
            <w:shd w:val="clear" w:color="auto" w:fill="auto"/>
            <w:noWrap/>
            <w:vAlign w:val="center"/>
            <w:hideMark/>
          </w:tcPr>
          <w:p w14:paraId="7B94F6A7" w14:textId="77777777" w:rsidR="00096157" w:rsidRPr="00A2503A" w:rsidRDefault="00096157" w:rsidP="00096157">
            <w:pPr>
              <w:jc w:val="center"/>
              <w:rPr>
                <w:sz w:val="22"/>
              </w:rPr>
            </w:pPr>
            <w:r w:rsidRPr="00A2503A">
              <w:rPr>
                <w:sz w:val="22"/>
              </w:rPr>
              <w:t>22 692,27</w:t>
            </w:r>
          </w:p>
        </w:tc>
      </w:tr>
      <w:tr w:rsidR="00096157" w:rsidRPr="00A2503A" w14:paraId="524A39DD" w14:textId="77777777" w:rsidTr="003E394E">
        <w:trPr>
          <w:trHeight w:val="20"/>
        </w:trPr>
        <w:tc>
          <w:tcPr>
            <w:tcW w:w="0" w:type="auto"/>
            <w:vMerge/>
            <w:vAlign w:val="center"/>
            <w:hideMark/>
          </w:tcPr>
          <w:p w14:paraId="27F436A8" w14:textId="77777777" w:rsidR="00096157" w:rsidRPr="00A2503A" w:rsidRDefault="00096157" w:rsidP="00096157">
            <w:pPr>
              <w:rPr>
                <w:b/>
                <w:bCs/>
                <w:sz w:val="22"/>
              </w:rPr>
            </w:pPr>
          </w:p>
        </w:tc>
        <w:tc>
          <w:tcPr>
            <w:tcW w:w="0" w:type="auto"/>
            <w:vMerge/>
            <w:vAlign w:val="center"/>
            <w:hideMark/>
          </w:tcPr>
          <w:p w14:paraId="5EE185A0" w14:textId="77777777" w:rsidR="00096157" w:rsidRPr="00A2503A" w:rsidRDefault="00096157" w:rsidP="00096157">
            <w:pPr>
              <w:rPr>
                <w:b/>
                <w:bCs/>
                <w:sz w:val="22"/>
              </w:rPr>
            </w:pPr>
          </w:p>
        </w:tc>
        <w:tc>
          <w:tcPr>
            <w:tcW w:w="0" w:type="auto"/>
            <w:vMerge/>
            <w:vAlign w:val="center"/>
            <w:hideMark/>
          </w:tcPr>
          <w:p w14:paraId="0CD0269E" w14:textId="77777777" w:rsidR="00096157" w:rsidRPr="00A2503A" w:rsidRDefault="00096157" w:rsidP="00096157">
            <w:pPr>
              <w:rPr>
                <w:sz w:val="22"/>
              </w:rPr>
            </w:pPr>
          </w:p>
        </w:tc>
        <w:tc>
          <w:tcPr>
            <w:tcW w:w="0" w:type="auto"/>
            <w:vMerge/>
            <w:vAlign w:val="center"/>
            <w:hideMark/>
          </w:tcPr>
          <w:p w14:paraId="2866268F" w14:textId="77777777" w:rsidR="00096157" w:rsidRPr="00A2503A" w:rsidRDefault="00096157" w:rsidP="00096157">
            <w:pPr>
              <w:rPr>
                <w:sz w:val="22"/>
              </w:rPr>
            </w:pPr>
          </w:p>
        </w:tc>
        <w:tc>
          <w:tcPr>
            <w:tcW w:w="0" w:type="auto"/>
            <w:shd w:val="clear" w:color="000000" w:fill="FFFFFF"/>
            <w:noWrap/>
            <w:vAlign w:val="center"/>
            <w:hideMark/>
          </w:tcPr>
          <w:p w14:paraId="71E20766"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0742D0E4" w14:textId="4BB2A26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9545F9F" w14:textId="026B8DB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4E5115C" w14:textId="6388D6F7"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2D7AB8D" w14:textId="3ABDF33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6DCEB62"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043EDA10"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7A40388E"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0CC687E4"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3757E34F"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41B8315B" w14:textId="77777777" w:rsidR="00096157" w:rsidRPr="00A2503A" w:rsidRDefault="00096157" w:rsidP="00096157">
            <w:pPr>
              <w:jc w:val="center"/>
              <w:rPr>
                <w:sz w:val="22"/>
              </w:rPr>
            </w:pPr>
            <w:r w:rsidRPr="00A2503A">
              <w:rPr>
                <w:sz w:val="22"/>
              </w:rPr>
              <w:t>8 585</w:t>
            </w:r>
          </w:p>
        </w:tc>
      </w:tr>
      <w:tr w:rsidR="00096157" w:rsidRPr="00A2503A" w14:paraId="475666B5" w14:textId="77777777" w:rsidTr="003E394E">
        <w:trPr>
          <w:trHeight w:val="20"/>
        </w:trPr>
        <w:tc>
          <w:tcPr>
            <w:tcW w:w="0" w:type="auto"/>
            <w:vMerge/>
            <w:vAlign w:val="center"/>
            <w:hideMark/>
          </w:tcPr>
          <w:p w14:paraId="049AA9E8" w14:textId="77777777" w:rsidR="00096157" w:rsidRPr="00A2503A" w:rsidRDefault="00096157" w:rsidP="00096157">
            <w:pPr>
              <w:rPr>
                <w:b/>
                <w:bCs/>
                <w:sz w:val="22"/>
              </w:rPr>
            </w:pPr>
          </w:p>
        </w:tc>
        <w:tc>
          <w:tcPr>
            <w:tcW w:w="0" w:type="auto"/>
            <w:vMerge/>
            <w:vAlign w:val="center"/>
            <w:hideMark/>
          </w:tcPr>
          <w:p w14:paraId="3C74DBDC" w14:textId="77777777" w:rsidR="00096157" w:rsidRPr="00A2503A" w:rsidRDefault="00096157" w:rsidP="00096157">
            <w:pPr>
              <w:rPr>
                <w:b/>
                <w:bCs/>
                <w:sz w:val="22"/>
              </w:rPr>
            </w:pPr>
          </w:p>
        </w:tc>
        <w:tc>
          <w:tcPr>
            <w:tcW w:w="0" w:type="auto"/>
            <w:vMerge/>
            <w:vAlign w:val="center"/>
            <w:hideMark/>
          </w:tcPr>
          <w:p w14:paraId="6A2351B3" w14:textId="77777777" w:rsidR="00096157" w:rsidRPr="00A2503A" w:rsidRDefault="00096157" w:rsidP="00096157">
            <w:pPr>
              <w:rPr>
                <w:sz w:val="22"/>
              </w:rPr>
            </w:pPr>
          </w:p>
        </w:tc>
        <w:tc>
          <w:tcPr>
            <w:tcW w:w="0" w:type="auto"/>
            <w:vMerge/>
            <w:vAlign w:val="center"/>
            <w:hideMark/>
          </w:tcPr>
          <w:p w14:paraId="68022481" w14:textId="77777777" w:rsidR="00096157" w:rsidRPr="00A2503A" w:rsidRDefault="00096157" w:rsidP="00096157">
            <w:pPr>
              <w:rPr>
                <w:sz w:val="22"/>
              </w:rPr>
            </w:pPr>
          </w:p>
        </w:tc>
        <w:tc>
          <w:tcPr>
            <w:tcW w:w="0" w:type="auto"/>
            <w:shd w:val="clear" w:color="000000" w:fill="FFFFFF"/>
            <w:noWrap/>
            <w:vAlign w:val="center"/>
            <w:hideMark/>
          </w:tcPr>
          <w:p w14:paraId="353F58F5" w14:textId="77777777" w:rsidR="00096157" w:rsidRPr="00A2503A" w:rsidRDefault="00096157" w:rsidP="00096157">
            <w:pPr>
              <w:jc w:val="center"/>
              <w:rPr>
                <w:sz w:val="22"/>
              </w:rPr>
            </w:pPr>
            <w:r w:rsidRPr="00A2503A">
              <w:rPr>
                <w:sz w:val="22"/>
              </w:rPr>
              <w:t>тыс. м³</w:t>
            </w:r>
          </w:p>
        </w:tc>
        <w:tc>
          <w:tcPr>
            <w:tcW w:w="0" w:type="auto"/>
            <w:shd w:val="clear" w:color="auto" w:fill="auto"/>
            <w:noWrap/>
            <w:vAlign w:val="center"/>
            <w:hideMark/>
          </w:tcPr>
          <w:p w14:paraId="5A447EA7" w14:textId="432A4D0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0BBA9BB" w14:textId="60FB24C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A6B3557" w14:textId="4CCA6C2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DEA0C3E" w14:textId="157378B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6E484DC" w14:textId="77777777" w:rsidR="00096157" w:rsidRPr="00A2503A" w:rsidRDefault="00096157" w:rsidP="00096157">
            <w:pPr>
              <w:jc w:val="center"/>
              <w:rPr>
                <w:sz w:val="22"/>
              </w:rPr>
            </w:pPr>
            <w:r w:rsidRPr="00A2503A">
              <w:rPr>
                <w:sz w:val="22"/>
              </w:rPr>
              <w:t>18 502,30</w:t>
            </w:r>
          </w:p>
        </w:tc>
        <w:tc>
          <w:tcPr>
            <w:tcW w:w="0" w:type="auto"/>
            <w:shd w:val="clear" w:color="auto" w:fill="auto"/>
            <w:noWrap/>
            <w:vAlign w:val="center"/>
            <w:hideMark/>
          </w:tcPr>
          <w:p w14:paraId="27C9B9B3" w14:textId="77777777" w:rsidR="00096157" w:rsidRPr="00A2503A" w:rsidRDefault="00096157" w:rsidP="00096157">
            <w:pPr>
              <w:jc w:val="center"/>
              <w:rPr>
                <w:sz w:val="22"/>
              </w:rPr>
            </w:pPr>
            <w:r w:rsidRPr="00A2503A">
              <w:rPr>
                <w:sz w:val="22"/>
              </w:rPr>
              <w:t>18 502,36</w:t>
            </w:r>
          </w:p>
        </w:tc>
        <w:tc>
          <w:tcPr>
            <w:tcW w:w="0" w:type="auto"/>
            <w:shd w:val="clear" w:color="auto" w:fill="auto"/>
            <w:noWrap/>
            <w:vAlign w:val="center"/>
            <w:hideMark/>
          </w:tcPr>
          <w:p w14:paraId="00E5D056" w14:textId="77777777" w:rsidR="00096157" w:rsidRPr="00A2503A" w:rsidRDefault="00096157" w:rsidP="00096157">
            <w:pPr>
              <w:jc w:val="center"/>
              <w:rPr>
                <w:sz w:val="22"/>
              </w:rPr>
            </w:pPr>
            <w:r w:rsidRPr="00A2503A">
              <w:rPr>
                <w:sz w:val="22"/>
              </w:rPr>
              <w:t>18 502,36</w:t>
            </w:r>
          </w:p>
        </w:tc>
        <w:tc>
          <w:tcPr>
            <w:tcW w:w="0" w:type="auto"/>
            <w:shd w:val="clear" w:color="auto" w:fill="auto"/>
            <w:noWrap/>
            <w:vAlign w:val="center"/>
            <w:hideMark/>
          </w:tcPr>
          <w:p w14:paraId="0B763196" w14:textId="77777777" w:rsidR="00096157" w:rsidRPr="00A2503A" w:rsidRDefault="00096157" w:rsidP="00096157">
            <w:pPr>
              <w:jc w:val="center"/>
              <w:rPr>
                <w:sz w:val="22"/>
              </w:rPr>
            </w:pPr>
            <w:r w:rsidRPr="00A2503A">
              <w:rPr>
                <w:sz w:val="22"/>
              </w:rPr>
              <w:t>18 502,36</w:t>
            </w:r>
          </w:p>
        </w:tc>
        <w:tc>
          <w:tcPr>
            <w:tcW w:w="0" w:type="auto"/>
            <w:shd w:val="clear" w:color="auto" w:fill="auto"/>
            <w:noWrap/>
            <w:vAlign w:val="center"/>
            <w:hideMark/>
          </w:tcPr>
          <w:p w14:paraId="5058FFC4" w14:textId="77777777" w:rsidR="00096157" w:rsidRPr="00A2503A" w:rsidRDefault="00096157" w:rsidP="00096157">
            <w:pPr>
              <w:jc w:val="center"/>
              <w:rPr>
                <w:sz w:val="22"/>
              </w:rPr>
            </w:pPr>
            <w:r w:rsidRPr="00A2503A">
              <w:rPr>
                <w:sz w:val="22"/>
              </w:rPr>
              <w:t>18 502,36</w:t>
            </w:r>
          </w:p>
        </w:tc>
        <w:tc>
          <w:tcPr>
            <w:tcW w:w="0" w:type="auto"/>
            <w:shd w:val="clear" w:color="auto" w:fill="auto"/>
            <w:noWrap/>
            <w:vAlign w:val="center"/>
            <w:hideMark/>
          </w:tcPr>
          <w:p w14:paraId="0158D0FF" w14:textId="77777777" w:rsidR="00096157" w:rsidRPr="00A2503A" w:rsidRDefault="00096157" w:rsidP="00096157">
            <w:pPr>
              <w:jc w:val="center"/>
              <w:rPr>
                <w:sz w:val="22"/>
              </w:rPr>
            </w:pPr>
            <w:r w:rsidRPr="00A2503A">
              <w:rPr>
                <w:sz w:val="22"/>
              </w:rPr>
              <w:t>18 502,36</w:t>
            </w:r>
          </w:p>
        </w:tc>
      </w:tr>
      <w:tr w:rsidR="00096157" w:rsidRPr="00A2503A" w14:paraId="2C8378DD" w14:textId="77777777" w:rsidTr="003E394E">
        <w:trPr>
          <w:trHeight w:val="20"/>
        </w:trPr>
        <w:tc>
          <w:tcPr>
            <w:tcW w:w="0" w:type="auto"/>
            <w:vMerge/>
            <w:vAlign w:val="center"/>
            <w:hideMark/>
          </w:tcPr>
          <w:p w14:paraId="58AEFDB4" w14:textId="77777777" w:rsidR="00096157" w:rsidRPr="00A2503A" w:rsidRDefault="00096157" w:rsidP="00096157">
            <w:pPr>
              <w:rPr>
                <w:b/>
                <w:bCs/>
                <w:sz w:val="22"/>
              </w:rPr>
            </w:pPr>
          </w:p>
        </w:tc>
        <w:tc>
          <w:tcPr>
            <w:tcW w:w="0" w:type="auto"/>
            <w:vMerge/>
            <w:vAlign w:val="center"/>
            <w:hideMark/>
          </w:tcPr>
          <w:p w14:paraId="4C47C06D" w14:textId="77777777" w:rsidR="00096157" w:rsidRPr="00A2503A" w:rsidRDefault="00096157" w:rsidP="00096157">
            <w:pPr>
              <w:rPr>
                <w:b/>
                <w:bCs/>
                <w:sz w:val="22"/>
              </w:rPr>
            </w:pPr>
          </w:p>
        </w:tc>
        <w:tc>
          <w:tcPr>
            <w:tcW w:w="0" w:type="auto"/>
            <w:vMerge w:val="restart"/>
            <w:shd w:val="clear" w:color="auto" w:fill="auto"/>
            <w:vAlign w:val="center"/>
            <w:hideMark/>
          </w:tcPr>
          <w:p w14:paraId="77ADEDDC"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668B1013"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7FF48C2E"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63B2B466" w14:textId="1257714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9BF9847" w14:textId="0BB8C288"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641B2DD" w14:textId="6DE1A5C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1777E4F" w14:textId="3C37704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035751E" w14:textId="77777777" w:rsidR="00096157" w:rsidRPr="00A2503A" w:rsidRDefault="00096157" w:rsidP="00096157">
            <w:pPr>
              <w:jc w:val="center"/>
              <w:rPr>
                <w:sz w:val="22"/>
              </w:rPr>
            </w:pPr>
            <w:r w:rsidRPr="00A2503A">
              <w:rPr>
                <w:sz w:val="22"/>
              </w:rPr>
              <w:t>7 680,01</w:t>
            </w:r>
          </w:p>
        </w:tc>
        <w:tc>
          <w:tcPr>
            <w:tcW w:w="0" w:type="auto"/>
            <w:shd w:val="clear" w:color="auto" w:fill="auto"/>
            <w:noWrap/>
            <w:vAlign w:val="center"/>
            <w:hideMark/>
          </w:tcPr>
          <w:p w14:paraId="3DDAC043" w14:textId="77777777" w:rsidR="00096157" w:rsidRPr="00A2503A" w:rsidRDefault="00096157" w:rsidP="00096157">
            <w:pPr>
              <w:jc w:val="center"/>
              <w:rPr>
                <w:sz w:val="22"/>
              </w:rPr>
            </w:pPr>
            <w:r w:rsidRPr="00A2503A">
              <w:rPr>
                <w:sz w:val="22"/>
              </w:rPr>
              <w:t>7 680,04</w:t>
            </w:r>
          </w:p>
        </w:tc>
        <w:tc>
          <w:tcPr>
            <w:tcW w:w="0" w:type="auto"/>
            <w:shd w:val="clear" w:color="auto" w:fill="auto"/>
            <w:noWrap/>
            <w:vAlign w:val="center"/>
            <w:hideMark/>
          </w:tcPr>
          <w:p w14:paraId="0C0EA54E" w14:textId="77777777" w:rsidR="00096157" w:rsidRPr="00A2503A" w:rsidRDefault="00096157" w:rsidP="00096157">
            <w:pPr>
              <w:jc w:val="center"/>
              <w:rPr>
                <w:sz w:val="22"/>
              </w:rPr>
            </w:pPr>
            <w:r w:rsidRPr="00A2503A">
              <w:rPr>
                <w:sz w:val="22"/>
              </w:rPr>
              <w:t>7 680,04</w:t>
            </w:r>
          </w:p>
        </w:tc>
        <w:tc>
          <w:tcPr>
            <w:tcW w:w="0" w:type="auto"/>
            <w:shd w:val="clear" w:color="auto" w:fill="auto"/>
            <w:noWrap/>
            <w:vAlign w:val="center"/>
            <w:hideMark/>
          </w:tcPr>
          <w:p w14:paraId="28E86872" w14:textId="77777777" w:rsidR="00096157" w:rsidRPr="00A2503A" w:rsidRDefault="00096157" w:rsidP="00096157">
            <w:pPr>
              <w:jc w:val="center"/>
              <w:rPr>
                <w:sz w:val="22"/>
              </w:rPr>
            </w:pPr>
            <w:r w:rsidRPr="00A2503A">
              <w:rPr>
                <w:sz w:val="22"/>
              </w:rPr>
              <w:t>7 680,04</w:t>
            </w:r>
          </w:p>
        </w:tc>
        <w:tc>
          <w:tcPr>
            <w:tcW w:w="0" w:type="auto"/>
            <w:shd w:val="clear" w:color="auto" w:fill="auto"/>
            <w:noWrap/>
            <w:vAlign w:val="center"/>
            <w:hideMark/>
          </w:tcPr>
          <w:p w14:paraId="76FB9F59" w14:textId="77777777" w:rsidR="00096157" w:rsidRPr="00A2503A" w:rsidRDefault="00096157" w:rsidP="00096157">
            <w:pPr>
              <w:jc w:val="center"/>
              <w:rPr>
                <w:sz w:val="22"/>
              </w:rPr>
            </w:pPr>
            <w:r w:rsidRPr="00A2503A">
              <w:rPr>
                <w:sz w:val="22"/>
              </w:rPr>
              <w:t>7 680,04</w:t>
            </w:r>
          </w:p>
        </w:tc>
        <w:tc>
          <w:tcPr>
            <w:tcW w:w="0" w:type="auto"/>
            <w:shd w:val="clear" w:color="auto" w:fill="auto"/>
            <w:noWrap/>
            <w:vAlign w:val="center"/>
            <w:hideMark/>
          </w:tcPr>
          <w:p w14:paraId="2E1D138B" w14:textId="77777777" w:rsidR="00096157" w:rsidRPr="00A2503A" w:rsidRDefault="00096157" w:rsidP="00096157">
            <w:pPr>
              <w:jc w:val="center"/>
              <w:rPr>
                <w:sz w:val="22"/>
              </w:rPr>
            </w:pPr>
            <w:r w:rsidRPr="00A2503A">
              <w:rPr>
                <w:sz w:val="22"/>
              </w:rPr>
              <w:t>7 680,04</w:t>
            </w:r>
          </w:p>
        </w:tc>
      </w:tr>
      <w:tr w:rsidR="00096157" w:rsidRPr="00A2503A" w14:paraId="52BDAA3D" w14:textId="77777777" w:rsidTr="003E394E">
        <w:trPr>
          <w:trHeight w:val="20"/>
        </w:trPr>
        <w:tc>
          <w:tcPr>
            <w:tcW w:w="0" w:type="auto"/>
            <w:vMerge/>
            <w:vAlign w:val="center"/>
            <w:hideMark/>
          </w:tcPr>
          <w:p w14:paraId="4AC0870F" w14:textId="77777777" w:rsidR="00096157" w:rsidRPr="00A2503A" w:rsidRDefault="00096157" w:rsidP="00096157">
            <w:pPr>
              <w:rPr>
                <w:b/>
                <w:bCs/>
                <w:sz w:val="22"/>
              </w:rPr>
            </w:pPr>
          </w:p>
        </w:tc>
        <w:tc>
          <w:tcPr>
            <w:tcW w:w="0" w:type="auto"/>
            <w:vMerge/>
            <w:vAlign w:val="center"/>
            <w:hideMark/>
          </w:tcPr>
          <w:p w14:paraId="570A1CF2" w14:textId="77777777" w:rsidR="00096157" w:rsidRPr="00A2503A" w:rsidRDefault="00096157" w:rsidP="00096157">
            <w:pPr>
              <w:rPr>
                <w:b/>
                <w:bCs/>
                <w:sz w:val="22"/>
              </w:rPr>
            </w:pPr>
          </w:p>
        </w:tc>
        <w:tc>
          <w:tcPr>
            <w:tcW w:w="0" w:type="auto"/>
            <w:vMerge/>
            <w:vAlign w:val="center"/>
            <w:hideMark/>
          </w:tcPr>
          <w:p w14:paraId="3A05493B" w14:textId="77777777" w:rsidR="00096157" w:rsidRPr="00A2503A" w:rsidRDefault="00096157" w:rsidP="00096157">
            <w:pPr>
              <w:rPr>
                <w:sz w:val="22"/>
              </w:rPr>
            </w:pPr>
          </w:p>
        </w:tc>
        <w:tc>
          <w:tcPr>
            <w:tcW w:w="0" w:type="auto"/>
            <w:vMerge/>
            <w:vAlign w:val="center"/>
            <w:hideMark/>
          </w:tcPr>
          <w:p w14:paraId="77D723B0" w14:textId="77777777" w:rsidR="00096157" w:rsidRPr="00A2503A" w:rsidRDefault="00096157" w:rsidP="00096157">
            <w:pPr>
              <w:rPr>
                <w:sz w:val="22"/>
              </w:rPr>
            </w:pPr>
          </w:p>
        </w:tc>
        <w:tc>
          <w:tcPr>
            <w:tcW w:w="0" w:type="auto"/>
            <w:shd w:val="clear" w:color="000000" w:fill="FFFFFF"/>
            <w:noWrap/>
            <w:vAlign w:val="center"/>
            <w:hideMark/>
          </w:tcPr>
          <w:p w14:paraId="13810D2D"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58E34319" w14:textId="3710D5D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192086D" w14:textId="1356BCE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A59F81D" w14:textId="40D502E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8906B6A" w14:textId="096F3F6B"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775BD85" w14:textId="77777777" w:rsidR="00096157" w:rsidRPr="00A2503A" w:rsidRDefault="00096157" w:rsidP="00096157">
            <w:pPr>
              <w:jc w:val="center"/>
              <w:rPr>
                <w:sz w:val="22"/>
              </w:rPr>
            </w:pPr>
            <w:r w:rsidRPr="00A2503A">
              <w:rPr>
                <w:sz w:val="22"/>
              </w:rPr>
              <w:t>6 261,97</w:t>
            </w:r>
          </w:p>
        </w:tc>
        <w:tc>
          <w:tcPr>
            <w:tcW w:w="0" w:type="auto"/>
            <w:shd w:val="clear" w:color="auto" w:fill="auto"/>
            <w:noWrap/>
            <w:vAlign w:val="center"/>
            <w:hideMark/>
          </w:tcPr>
          <w:p w14:paraId="4AF43C08" w14:textId="77777777" w:rsidR="00096157" w:rsidRPr="00A2503A" w:rsidRDefault="00096157" w:rsidP="00096157">
            <w:pPr>
              <w:jc w:val="center"/>
              <w:rPr>
                <w:sz w:val="22"/>
              </w:rPr>
            </w:pPr>
            <w:r w:rsidRPr="00A2503A">
              <w:rPr>
                <w:sz w:val="22"/>
              </w:rPr>
              <w:t>6 261,99</w:t>
            </w:r>
          </w:p>
        </w:tc>
        <w:tc>
          <w:tcPr>
            <w:tcW w:w="0" w:type="auto"/>
            <w:shd w:val="clear" w:color="auto" w:fill="auto"/>
            <w:noWrap/>
            <w:vAlign w:val="center"/>
            <w:hideMark/>
          </w:tcPr>
          <w:p w14:paraId="16AFD8E6" w14:textId="77777777" w:rsidR="00096157" w:rsidRPr="00A2503A" w:rsidRDefault="00096157" w:rsidP="00096157">
            <w:pPr>
              <w:jc w:val="center"/>
              <w:rPr>
                <w:sz w:val="22"/>
              </w:rPr>
            </w:pPr>
            <w:r w:rsidRPr="00A2503A">
              <w:rPr>
                <w:sz w:val="22"/>
              </w:rPr>
              <w:t>6 261,99</w:t>
            </w:r>
          </w:p>
        </w:tc>
        <w:tc>
          <w:tcPr>
            <w:tcW w:w="0" w:type="auto"/>
            <w:shd w:val="clear" w:color="auto" w:fill="auto"/>
            <w:noWrap/>
            <w:vAlign w:val="center"/>
            <w:hideMark/>
          </w:tcPr>
          <w:p w14:paraId="7320A8CC" w14:textId="77777777" w:rsidR="00096157" w:rsidRPr="00A2503A" w:rsidRDefault="00096157" w:rsidP="00096157">
            <w:pPr>
              <w:jc w:val="center"/>
              <w:rPr>
                <w:sz w:val="22"/>
              </w:rPr>
            </w:pPr>
            <w:r w:rsidRPr="00A2503A">
              <w:rPr>
                <w:sz w:val="22"/>
              </w:rPr>
              <w:t>6 261,99</w:t>
            </w:r>
          </w:p>
        </w:tc>
        <w:tc>
          <w:tcPr>
            <w:tcW w:w="0" w:type="auto"/>
            <w:shd w:val="clear" w:color="auto" w:fill="auto"/>
            <w:noWrap/>
            <w:vAlign w:val="center"/>
            <w:hideMark/>
          </w:tcPr>
          <w:p w14:paraId="46F8919F" w14:textId="77777777" w:rsidR="00096157" w:rsidRPr="00A2503A" w:rsidRDefault="00096157" w:rsidP="00096157">
            <w:pPr>
              <w:jc w:val="center"/>
              <w:rPr>
                <w:sz w:val="22"/>
              </w:rPr>
            </w:pPr>
            <w:r w:rsidRPr="00A2503A">
              <w:rPr>
                <w:sz w:val="22"/>
              </w:rPr>
              <w:t>6 261,99</w:t>
            </w:r>
          </w:p>
        </w:tc>
        <w:tc>
          <w:tcPr>
            <w:tcW w:w="0" w:type="auto"/>
            <w:shd w:val="clear" w:color="auto" w:fill="auto"/>
            <w:noWrap/>
            <w:vAlign w:val="center"/>
            <w:hideMark/>
          </w:tcPr>
          <w:p w14:paraId="48F74FD0" w14:textId="77777777" w:rsidR="00096157" w:rsidRPr="00A2503A" w:rsidRDefault="00096157" w:rsidP="00096157">
            <w:pPr>
              <w:jc w:val="center"/>
              <w:rPr>
                <w:sz w:val="22"/>
              </w:rPr>
            </w:pPr>
            <w:r w:rsidRPr="00A2503A">
              <w:rPr>
                <w:sz w:val="22"/>
              </w:rPr>
              <w:t>6 261,99</w:t>
            </w:r>
          </w:p>
        </w:tc>
      </w:tr>
      <w:tr w:rsidR="00096157" w:rsidRPr="00A2503A" w14:paraId="7BA42D50" w14:textId="77777777" w:rsidTr="003E394E">
        <w:trPr>
          <w:trHeight w:val="20"/>
        </w:trPr>
        <w:tc>
          <w:tcPr>
            <w:tcW w:w="0" w:type="auto"/>
            <w:vMerge/>
            <w:vAlign w:val="center"/>
            <w:hideMark/>
          </w:tcPr>
          <w:p w14:paraId="5138D188" w14:textId="77777777" w:rsidR="00096157" w:rsidRPr="00A2503A" w:rsidRDefault="00096157" w:rsidP="00096157">
            <w:pPr>
              <w:rPr>
                <w:b/>
                <w:bCs/>
                <w:sz w:val="22"/>
              </w:rPr>
            </w:pPr>
          </w:p>
        </w:tc>
        <w:tc>
          <w:tcPr>
            <w:tcW w:w="0" w:type="auto"/>
            <w:vMerge/>
            <w:vAlign w:val="center"/>
            <w:hideMark/>
          </w:tcPr>
          <w:p w14:paraId="0BCB336A" w14:textId="77777777" w:rsidR="00096157" w:rsidRPr="00A2503A" w:rsidRDefault="00096157" w:rsidP="00096157">
            <w:pPr>
              <w:rPr>
                <w:b/>
                <w:bCs/>
                <w:sz w:val="22"/>
              </w:rPr>
            </w:pPr>
          </w:p>
        </w:tc>
        <w:tc>
          <w:tcPr>
            <w:tcW w:w="0" w:type="auto"/>
            <w:vMerge/>
            <w:vAlign w:val="center"/>
            <w:hideMark/>
          </w:tcPr>
          <w:p w14:paraId="0D80174B" w14:textId="77777777" w:rsidR="00096157" w:rsidRPr="00A2503A" w:rsidRDefault="00096157" w:rsidP="00096157">
            <w:pPr>
              <w:rPr>
                <w:sz w:val="22"/>
              </w:rPr>
            </w:pPr>
          </w:p>
        </w:tc>
        <w:tc>
          <w:tcPr>
            <w:tcW w:w="0" w:type="auto"/>
            <w:vMerge w:val="restart"/>
            <w:shd w:val="clear" w:color="000000" w:fill="FFFFFF"/>
            <w:noWrap/>
            <w:vAlign w:val="center"/>
            <w:hideMark/>
          </w:tcPr>
          <w:p w14:paraId="060A4B0D"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53EDEB0B"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695EDD1C" w14:textId="5510CBD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7556C63" w14:textId="4562ECF2"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32BFD6A" w14:textId="457E71C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9A59144" w14:textId="1389F7E2"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FC2BBAB" w14:textId="77777777" w:rsidR="00096157" w:rsidRPr="00A2503A" w:rsidRDefault="00096157" w:rsidP="00096157">
            <w:pPr>
              <w:jc w:val="center"/>
              <w:rPr>
                <w:sz w:val="22"/>
              </w:rPr>
            </w:pPr>
            <w:r w:rsidRPr="00A2503A">
              <w:rPr>
                <w:sz w:val="22"/>
              </w:rPr>
              <w:t>202,18</w:t>
            </w:r>
          </w:p>
        </w:tc>
        <w:tc>
          <w:tcPr>
            <w:tcW w:w="0" w:type="auto"/>
            <w:shd w:val="clear" w:color="auto" w:fill="auto"/>
            <w:noWrap/>
            <w:vAlign w:val="center"/>
            <w:hideMark/>
          </w:tcPr>
          <w:p w14:paraId="3CA63A0E" w14:textId="77777777" w:rsidR="00096157" w:rsidRPr="00A2503A" w:rsidRDefault="00096157" w:rsidP="00096157">
            <w:pPr>
              <w:jc w:val="center"/>
              <w:rPr>
                <w:sz w:val="22"/>
              </w:rPr>
            </w:pPr>
            <w:r w:rsidRPr="00A2503A">
              <w:rPr>
                <w:sz w:val="22"/>
              </w:rPr>
              <w:t>202,18</w:t>
            </w:r>
          </w:p>
        </w:tc>
        <w:tc>
          <w:tcPr>
            <w:tcW w:w="0" w:type="auto"/>
            <w:shd w:val="clear" w:color="auto" w:fill="auto"/>
            <w:noWrap/>
            <w:vAlign w:val="center"/>
            <w:hideMark/>
          </w:tcPr>
          <w:p w14:paraId="500E07FF" w14:textId="77777777" w:rsidR="00096157" w:rsidRPr="00A2503A" w:rsidRDefault="00096157" w:rsidP="00096157">
            <w:pPr>
              <w:jc w:val="center"/>
              <w:rPr>
                <w:sz w:val="22"/>
              </w:rPr>
            </w:pPr>
            <w:r w:rsidRPr="00A2503A">
              <w:rPr>
                <w:sz w:val="22"/>
              </w:rPr>
              <w:t>202,18</w:t>
            </w:r>
          </w:p>
        </w:tc>
        <w:tc>
          <w:tcPr>
            <w:tcW w:w="0" w:type="auto"/>
            <w:shd w:val="clear" w:color="auto" w:fill="auto"/>
            <w:noWrap/>
            <w:vAlign w:val="center"/>
            <w:hideMark/>
          </w:tcPr>
          <w:p w14:paraId="4555A478" w14:textId="77777777" w:rsidR="00096157" w:rsidRPr="00A2503A" w:rsidRDefault="00096157" w:rsidP="00096157">
            <w:pPr>
              <w:jc w:val="center"/>
              <w:rPr>
                <w:sz w:val="22"/>
              </w:rPr>
            </w:pPr>
            <w:r w:rsidRPr="00A2503A">
              <w:rPr>
                <w:sz w:val="22"/>
              </w:rPr>
              <w:t>202,18</w:t>
            </w:r>
          </w:p>
        </w:tc>
        <w:tc>
          <w:tcPr>
            <w:tcW w:w="0" w:type="auto"/>
            <w:shd w:val="clear" w:color="auto" w:fill="auto"/>
            <w:noWrap/>
            <w:vAlign w:val="center"/>
            <w:hideMark/>
          </w:tcPr>
          <w:p w14:paraId="0193597A" w14:textId="77777777" w:rsidR="00096157" w:rsidRPr="00A2503A" w:rsidRDefault="00096157" w:rsidP="00096157">
            <w:pPr>
              <w:jc w:val="center"/>
              <w:rPr>
                <w:sz w:val="22"/>
              </w:rPr>
            </w:pPr>
            <w:r w:rsidRPr="00A2503A">
              <w:rPr>
                <w:sz w:val="22"/>
              </w:rPr>
              <w:t>202,18</w:t>
            </w:r>
          </w:p>
        </w:tc>
        <w:tc>
          <w:tcPr>
            <w:tcW w:w="0" w:type="auto"/>
            <w:shd w:val="clear" w:color="auto" w:fill="auto"/>
            <w:noWrap/>
            <w:vAlign w:val="center"/>
            <w:hideMark/>
          </w:tcPr>
          <w:p w14:paraId="0CDC548C" w14:textId="77777777" w:rsidR="00096157" w:rsidRPr="00A2503A" w:rsidRDefault="00096157" w:rsidP="00096157">
            <w:pPr>
              <w:jc w:val="center"/>
              <w:rPr>
                <w:sz w:val="22"/>
              </w:rPr>
            </w:pPr>
            <w:r w:rsidRPr="00A2503A">
              <w:rPr>
                <w:sz w:val="22"/>
              </w:rPr>
              <w:t>202,18</w:t>
            </w:r>
          </w:p>
        </w:tc>
      </w:tr>
      <w:tr w:rsidR="00096157" w:rsidRPr="00A2503A" w14:paraId="637AA884" w14:textId="77777777" w:rsidTr="003E394E">
        <w:trPr>
          <w:trHeight w:val="20"/>
        </w:trPr>
        <w:tc>
          <w:tcPr>
            <w:tcW w:w="0" w:type="auto"/>
            <w:vMerge/>
            <w:vAlign w:val="center"/>
            <w:hideMark/>
          </w:tcPr>
          <w:p w14:paraId="646B5314" w14:textId="77777777" w:rsidR="00096157" w:rsidRPr="00A2503A" w:rsidRDefault="00096157" w:rsidP="00096157">
            <w:pPr>
              <w:rPr>
                <w:b/>
                <w:bCs/>
                <w:sz w:val="22"/>
              </w:rPr>
            </w:pPr>
          </w:p>
        </w:tc>
        <w:tc>
          <w:tcPr>
            <w:tcW w:w="0" w:type="auto"/>
            <w:vMerge/>
            <w:vAlign w:val="center"/>
            <w:hideMark/>
          </w:tcPr>
          <w:p w14:paraId="045F15FD" w14:textId="77777777" w:rsidR="00096157" w:rsidRPr="00A2503A" w:rsidRDefault="00096157" w:rsidP="00096157">
            <w:pPr>
              <w:rPr>
                <w:b/>
                <w:bCs/>
                <w:sz w:val="22"/>
              </w:rPr>
            </w:pPr>
          </w:p>
        </w:tc>
        <w:tc>
          <w:tcPr>
            <w:tcW w:w="0" w:type="auto"/>
            <w:vMerge/>
            <w:vAlign w:val="center"/>
            <w:hideMark/>
          </w:tcPr>
          <w:p w14:paraId="4EDB37B7" w14:textId="77777777" w:rsidR="00096157" w:rsidRPr="00A2503A" w:rsidRDefault="00096157" w:rsidP="00096157">
            <w:pPr>
              <w:rPr>
                <w:sz w:val="22"/>
              </w:rPr>
            </w:pPr>
          </w:p>
        </w:tc>
        <w:tc>
          <w:tcPr>
            <w:tcW w:w="0" w:type="auto"/>
            <w:vMerge/>
            <w:vAlign w:val="center"/>
            <w:hideMark/>
          </w:tcPr>
          <w:p w14:paraId="4AF55925" w14:textId="77777777" w:rsidR="00096157" w:rsidRPr="00A2503A" w:rsidRDefault="00096157" w:rsidP="00096157">
            <w:pPr>
              <w:rPr>
                <w:sz w:val="22"/>
              </w:rPr>
            </w:pPr>
          </w:p>
        </w:tc>
        <w:tc>
          <w:tcPr>
            <w:tcW w:w="0" w:type="auto"/>
            <w:shd w:val="clear" w:color="000000" w:fill="FFFFFF"/>
            <w:noWrap/>
            <w:vAlign w:val="center"/>
            <w:hideMark/>
          </w:tcPr>
          <w:p w14:paraId="4169CF56"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1343E97E" w14:textId="5B6D95BC"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F6132AF" w14:textId="6A97BF0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EE227FC" w14:textId="5EB7CD27"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524C22C" w14:textId="3EFA6EB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E39BA5E" w14:textId="77777777" w:rsidR="00096157" w:rsidRPr="00A2503A" w:rsidRDefault="00096157" w:rsidP="00096157">
            <w:pPr>
              <w:jc w:val="center"/>
              <w:rPr>
                <w:sz w:val="22"/>
              </w:rPr>
            </w:pPr>
            <w:r w:rsidRPr="00A2503A">
              <w:rPr>
                <w:sz w:val="22"/>
              </w:rPr>
              <w:t>164,85</w:t>
            </w:r>
          </w:p>
        </w:tc>
        <w:tc>
          <w:tcPr>
            <w:tcW w:w="0" w:type="auto"/>
            <w:shd w:val="clear" w:color="auto" w:fill="auto"/>
            <w:noWrap/>
            <w:vAlign w:val="center"/>
            <w:hideMark/>
          </w:tcPr>
          <w:p w14:paraId="37AFA4AE" w14:textId="77777777" w:rsidR="00096157" w:rsidRPr="00A2503A" w:rsidRDefault="00096157" w:rsidP="00096157">
            <w:pPr>
              <w:jc w:val="center"/>
              <w:rPr>
                <w:sz w:val="22"/>
              </w:rPr>
            </w:pPr>
            <w:r w:rsidRPr="00A2503A">
              <w:rPr>
                <w:sz w:val="22"/>
              </w:rPr>
              <w:t>164,85</w:t>
            </w:r>
          </w:p>
        </w:tc>
        <w:tc>
          <w:tcPr>
            <w:tcW w:w="0" w:type="auto"/>
            <w:shd w:val="clear" w:color="auto" w:fill="auto"/>
            <w:noWrap/>
            <w:vAlign w:val="center"/>
            <w:hideMark/>
          </w:tcPr>
          <w:p w14:paraId="684D7CDA" w14:textId="77777777" w:rsidR="00096157" w:rsidRPr="00A2503A" w:rsidRDefault="00096157" w:rsidP="00096157">
            <w:pPr>
              <w:jc w:val="center"/>
              <w:rPr>
                <w:sz w:val="22"/>
              </w:rPr>
            </w:pPr>
            <w:r w:rsidRPr="00A2503A">
              <w:rPr>
                <w:sz w:val="22"/>
              </w:rPr>
              <w:t>164,85</w:t>
            </w:r>
          </w:p>
        </w:tc>
        <w:tc>
          <w:tcPr>
            <w:tcW w:w="0" w:type="auto"/>
            <w:shd w:val="clear" w:color="auto" w:fill="auto"/>
            <w:noWrap/>
            <w:vAlign w:val="center"/>
            <w:hideMark/>
          </w:tcPr>
          <w:p w14:paraId="7FBBA8A2" w14:textId="77777777" w:rsidR="00096157" w:rsidRPr="00A2503A" w:rsidRDefault="00096157" w:rsidP="00096157">
            <w:pPr>
              <w:jc w:val="center"/>
              <w:rPr>
                <w:sz w:val="22"/>
              </w:rPr>
            </w:pPr>
            <w:r w:rsidRPr="00A2503A">
              <w:rPr>
                <w:sz w:val="22"/>
              </w:rPr>
              <w:t>164,85</w:t>
            </w:r>
          </w:p>
        </w:tc>
        <w:tc>
          <w:tcPr>
            <w:tcW w:w="0" w:type="auto"/>
            <w:shd w:val="clear" w:color="auto" w:fill="auto"/>
            <w:noWrap/>
            <w:vAlign w:val="center"/>
            <w:hideMark/>
          </w:tcPr>
          <w:p w14:paraId="5D414F34" w14:textId="77777777" w:rsidR="00096157" w:rsidRPr="00A2503A" w:rsidRDefault="00096157" w:rsidP="00096157">
            <w:pPr>
              <w:jc w:val="center"/>
              <w:rPr>
                <w:sz w:val="22"/>
              </w:rPr>
            </w:pPr>
            <w:r w:rsidRPr="00A2503A">
              <w:rPr>
                <w:sz w:val="22"/>
              </w:rPr>
              <w:t>164,85</w:t>
            </w:r>
          </w:p>
        </w:tc>
        <w:tc>
          <w:tcPr>
            <w:tcW w:w="0" w:type="auto"/>
            <w:shd w:val="clear" w:color="auto" w:fill="auto"/>
            <w:noWrap/>
            <w:vAlign w:val="center"/>
            <w:hideMark/>
          </w:tcPr>
          <w:p w14:paraId="2D885D93" w14:textId="77777777" w:rsidR="00096157" w:rsidRPr="00A2503A" w:rsidRDefault="00096157" w:rsidP="00096157">
            <w:pPr>
              <w:jc w:val="center"/>
              <w:rPr>
                <w:sz w:val="22"/>
              </w:rPr>
            </w:pPr>
            <w:r w:rsidRPr="00A2503A">
              <w:rPr>
                <w:sz w:val="22"/>
              </w:rPr>
              <w:t>164,85</w:t>
            </w:r>
          </w:p>
        </w:tc>
      </w:tr>
      <w:tr w:rsidR="00096157" w:rsidRPr="00A2503A" w14:paraId="4FD8FF8A" w14:textId="77777777" w:rsidTr="003E394E">
        <w:trPr>
          <w:trHeight w:val="20"/>
        </w:trPr>
        <w:tc>
          <w:tcPr>
            <w:tcW w:w="0" w:type="auto"/>
            <w:vMerge/>
            <w:vAlign w:val="center"/>
            <w:hideMark/>
          </w:tcPr>
          <w:p w14:paraId="739FC12B" w14:textId="77777777" w:rsidR="00096157" w:rsidRPr="00A2503A" w:rsidRDefault="00096157" w:rsidP="00096157">
            <w:pPr>
              <w:rPr>
                <w:b/>
                <w:bCs/>
                <w:sz w:val="22"/>
              </w:rPr>
            </w:pPr>
          </w:p>
        </w:tc>
        <w:tc>
          <w:tcPr>
            <w:tcW w:w="0" w:type="auto"/>
            <w:vMerge/>
            <w:vAlign w:val="center"/>
            <w:hideMark/>
          </w:tcPr>
          <w:p w14:paraId="52C27A11" w14:textId="77777777" w:rsidR="00096157" w:rsidRPr="00A2503A" w:rsidRDefault="00096157" w:rsidP="00096157">
            <w:pPr>
              <w:rPr>
                <w:b/>
                <w:bCs/>
                <w:sz w:val="22"/>
              </w:rPr>
            </w:pPr>
          </w:p>
        </w:tc>
        <w:tc>
          <w:tcPr>
            <w:tcW w:w="0" w:type="auto"/>
            <w:vMerge/>
            <w:vAlign w:val="center"/>
            <w:hideMark/>
          </w:tcPr>
          <w:p w14:paraId="09D1CA4D" w14:textId="77777777" w:rsidR="00096157" w:rsidRPr="00A2503A" w:rsidRDefault="00096157" w:rsidP="00096157">
            <w:pPr>
              <w:rPr>
                <w:sz w:val="22"/>
              </w:rPr>
            </w:pPr>
          </w:p>
        </w:tc>
        <w:tc>
          <w:tcPr>
            <w:tcW w:w="0" w:type="auto"/>
            <w:vMerge w:val="restart"/>
            <w:shd w:val="clear" w:color="000000" w:fill="FFFFFF"/>
            <w:noWrap/>
            <w:vAlign w:val="center"/>
            <w:hideMark/>
          </w:tcPr>
          <w:p w14:paraId="504AA392"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5A71E956"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5F116527" w14:textId="1CAF919C"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9626C00" w14:textId="26369307"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FD605E2" w14:textId="5668BBD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0AC6653" w14:textId="5777971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0DE52F9" w14:textId="77777777" w:rsidR="00096157" w:rsidRPr="00A2503A" w:rsidRDefault="00096157" w:rsidP="00096157">
            <w:pPr>
              <w:jc w:val="center"/>
              <w:rPr>
                <w:sz w:val="22"/>
              </w:rPr>
            </w:pPr>
            <w:r w:rsidRPr="00A2503A">
              <w:rPr>
                <w:sz w:val="22"/>
              </w:rPr>
              <w:t>210,48</w:t>
            </w:r>
          </w:p>
        </w:tc>
        <w:tc>
          <w:tcPr>
            <w:tcW w:w="0" w:type="auto"/>
            <w:shd w:val="clear" w:color="auto" w:fill="auto"/>
            <w:noWrap/>
            <w:vAlign w:val="center"/>
            <w:hideMark/>
          </w:tcPr>
          <w:p w14:paraId="3C21E59C" w14:textId="77777777" w:rsidR="00096157" w:rsidRPr="00A2503A" w:rsidRDefault="00096157" w:rsidP="00096157">
            <w:pPr>
              <w:jc w:val="center"/>
              <w:rPr>
                <w:sz w:val="22"/>
              </w:rPr>
            </w:pPr>
            <w:r w:rsidRPr="00A2503A">
              <w:rPr>
                <w:sz w:val="22"/>
              </w:rPr>
              <w:t>210,49</w:t>
            </w:r>
          </w:p>
        </w:tc>
        <w:tc>
          <w:tcPr>
            <w:tcW w:w="0" w:type="auto"/>
            <w:shd w:val="clear" w:color="auto" w:fill="auto"/>
            <w:noWrap/>
            <w:vAlign w:val="center"/>
            <w:hideMark/>
          </w:tcPr>
          <w:p w14:paraId="7B7272A0" w14:textId="77777777" w:rsidR="00096157" w:rsidRPr="00A2503A" w:rsidRDefault="00096157" w:rsidP="00096157">
            <w:pPr>
              <w:jc w:val="center"/>
              <w:rPr>
                <w:sz w:val="22"/>
              </w:rPr>
            </w:pPr>
            <w:r w:rsidRPr="00A2503A">
              <w:rPr>
                <w:sz w:val="22"/>
              </w:rPr>
              <w:t>210,49</w:t>
            </w:r>
          </w:p>
        </w:tc>
        <w:tc>
          <w:tcPr>
            <w:tcW w:w="0" w:type="auto"/>
            <w:shd w:val="clear" w:color="auto" w:fill="auto"/>
            <w:noWrap/>
            <w:vAlign w:val="center"/>
            <w:hideMark/>
          </w:tcPr>
          <w:p w14:paraId="70A465F9" w14:textId="77777777" w:rsidR="00096157" w:rsidRPr="00A2503A" w:rsidRDefault="00096157" w:rsidP="00096157">
            <w:pPr>
              <w:jc w:val="center"/>
              <w:rPr>
                <w:sz w:val="22"/>
              </w:rPr>
            </w:pPr>
            <w:r w:rsidRPr="00A2503A">
              <w:rPr>
                <w:sz w:val="22"/>
              </w:rPr>
              <w:t>210,49</w:t>
            </w:r>
          </w:p>
        </w:tc>
        <w:tc>
          <w:tcPr>
            <w:tcW w:w="0" w:type="auto"/>
            <w:shd w:val="clear" w:color="auto" w:fill="auto"/>
            <w:noWrap/>
            <w:vAlign w:val="center"/>
            <w:hideMark/>
          </w:tcPr>
          <w:p w14:paraId="6DE8F96A" w14:textId="77777777" w:rsidR="00096157" w:rsidRPr="00A2503A" w:rsidRDefault="00096157" w:rsidP="00096157">
            <w:pPr>
              <w:jc w:val="center"/>
              <w:rPr>
                <w:sz w:val="22"/>
              </w:rPr>
            </w:pPr>
            <w:r w:rsidRPr="00A2503A">
              <w:rPr>
                <w:sz w:val="22"/>
              </w:rPr>
              <w:t>210,49</w:t>
            </w:r>
          </w:p>
        </w:tc>
        <w:tc>
          <w:tcPr>
            <w:tcW w:w="0" w:type="auto"/>
            <w:shd w:val="clear" w:color="auto" w:fill="auto"/>
            <w:noWrap/>
            <w:vAlign w:val="center"/>
            <w:hideMark/>
          </w:tcPr>
          <w:p w14:paraId="1DB5505F" w14:textId="77777777" w:rsidR="00096157" w:rsidRPr="00A2503A" w:rsidRDefault="00096157" w:rsidP="00096157">
            <w:pPr>
              <w:jc w:val="center"/>
              <w:rPr>
                <w:sz w:val="22"/>
              </w:rPr>
            </w:pPr>
            <w:r w:rsidRPr="00A2503A">
              <w:rPr>
                <w:sz w:val="22"/>
              </w:rPr>
              <w:t>210,49</w:t>
            </w:r>
          </w:p>
        </w:tc>
      </w:tr>
      <w:tr w:rsidR="00096157" w:rsidRPr="00A2503A" w14:paraId="43282660" w14:textId="77777777" w:rsidTr="003E394E">
        <w:trPr>
          <w:trHeight w:val="20"/>
        </w:trPr>
        <w:tc>
          <w:tcPr>
            <w:tcW w:w="0" w:type="auto"/>
            <w:vMerge/>
            <w:vAlign w:val="center"/>
            <w:hideMark/>
          </w:tcPr>
          <w:p w14:paraId="52D01F5B" w14:textId="77777777" w:rsidR="00096157" w:rsidRPr="00A2503A" w:rsidRDefault="00096157" w:rsidP="00096157">
            <w:pPr>
              <w:rPr>
                <w:b/>
                <w:bCs/>
                <w:sz w:val="22"/>
              </w:rPr>
            </w:pPr>
          </w:p>
        </w:tc>
        <w:tc>
          <w:tcPr>
            <w:tcW w:w="0" w:type="auto"/>
            <w:vMerge/>
            <w:vAlign w:val="center"/>
            <w:hideMark/>
          </w:tcPr>
          <w:p w14:paraId="154FD82D" w14:textId="77777777" w:rsidR="00096157" w:rsidRPr="00A2503A" w:rsidRDefault="00096157" w:rsidP="00096157">
            <w:pPr>
              <w:rPr>
                <w:b/>
                <w:bCs/>
                <w:sz w:val="22"/>
              </w:rPr>
            </w:pPr>
          </w:p>
        </w:tc>
        <w:tc>
          <w:tcPr>
            <w:tcW w:w="0" w:type="auto"/>
            <w:vMerge/>
            <w:vAlign w:val="center"/>
            <w:hideMark/>
          </w:tcPr>
          <w:p w14:paraId="33250253" w14:textId="77777777" w:rsidR="00096157" w:rsidRPr="00A2503A" w:rsidRDefault="00096157" w:rsidP="00096157">
            <w:pPr>
              <w:rPr>
                <w:sz w:val="22"/>
              </w:rPr>
            </w:pPr>
          </w:p>
        </w:tc>
        <w:tc>
          <w:tcPr>
            <w:tcW w:w="0" w:type="auto"/>
            <w:vMerge/>
            <w:vAlign w:val="center"/>
            <w:hideMark/>
          </w:tcPr>
          <w:p w14:paraId="2DD70B09" w14:textId="77777777" w:rsidR="00096157" w:rsidRPr="00A2503A" w:rsidRDefault="00096157" w:rsidP="00096157">
            <w:pPr>
              <w:rPr>
                <w:sz w:val="22"/>
              </w:rPr>
            </w:pPr>
          </w:p>
        </w:tc>
        <w:tc>
          <w:tcPr>
            <w:tcW w:w="0" w:type="auto"/>
            <w:shd w:val="clear" w:color="000000" w:fill="FFFFFF"/>
            <w:noWrap/>
            <w:vAlign w:val="center"/>
            <w:hideMark/>
          </w:tcPr>
          <w:p w14:paraId="2DCF2CCA"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FF61706" w14:textId="769E466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EDE32A0" w14:textId="05E2DB88"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D48D7E6" w14:textId="6F122BC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E8F8019" w14:textId="3373DC47"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2322E59" w14:textId="77777777" w:rsidR="00096157" w:rsidRPr="00A2503A" w:rsidRDefault="00096157" w:rsidP="00096157">
            <w:pPr>
              <w:jc w:val="center"/>
              <w:rPr>
                <w:sz w:val="22"/>
              </w:rPr>
            </w:pPr>
            <w:r w:rsidRPr="00A2503A">
              <w:rPr>
                <w:sz w:val="22"/>
              </w:rPr>
              <w:t>171,62</w:t>
            </w:r>
          </w:p>
        </w:tc>
        <w:tc>
          <w:tcPr>
            <w:tcW w:w="0" w:type="auto"/>
            <w:shd w:val="clear" w:color="auto" w:fill="auto"/>
            <w:noWrap/>
            <w:vAlign w:val="center"/>
            <w:hideMark/>
          </w:tcPr>
          <w:p w14:paraId="3A29027F" w14:textId="77777777" w:rsidR="00096157" w:rsidRPr="00A2503A" w:rsidRDefault="00096157" w:rsidP="00096157">
            <w:pPr>
              <w:jc w:val="center"/>
              <w:rPr>
                <w:sz w:val="22"/>
              </w:rPr>
            </w:pPr>
            <w:r w:rsidRPr="00A2503A">
              <w:rPr>
                <w:sz w:val="22"/>
              </w:rPr>
              <w:t>171,62</w:t>
            </w:r>
          </w:p>
        </w:tc>
        <w:tc>
          <w:tcPr>
            <w:tcW w:w="0" w:type="auto"/>
            <w:shd w:val="clear" w:color="auto" w:fill="auto"/>
            <w:noWrap/>
            <w:vAlign w:val="center"/>
            <w:hideMark/>
          </w:tcPr>
          <w:p w14:paraId="525186C5" w14:textId="77777777" w:rsidR="00096157" w:rsidRPr="00A2503A" w:rsidRDefault="00096157" w:rsidP="00096157">
            <w:pPr>
              <w:jc w:val="center"/>
              <w:rPr>
                <w:sz w:val="22"/>
              </w:rPr>
            </w:pPr>
            <w:r w:rsidRPr="00A2503A">
              <w:rPr>
                <w:sz w:val="22"/>
              </w:rPr>
              <w:t>171,62</w:t>
            </w:r>
          </w:p>
        </w:tc>
        <w:tc>
          <w:tcPr>
            <w:tcW w:w="0" w:type="auto"/>
            <w:shd w:val="clear" w:color="auto" w:fill="auto"/>
            <w:noWrap/>
            <w:vAlign w:val="center"/>
            <w:hideMark/>
          </w:tcPr>
          <w:p w14:paraId="1CAC1C18" w14:textId="77777777" w:rsidR="00096157" w:rsidRPr="00A2503A" w:rsidRDefault="00096157" w:rsidP="00096157">
            <w:pPr>
              <w:jc w:val="center"/>
              <w:rPr>
                <w:sz w:val="22"/>
              </w:rPr>
            </w:pPr>
            <w:r w:rsidRPr="00A2503A">
              <w:rPr>
                <w:sz w:val="22"/>
              </w:rPr>
              <w:t>171,62</w:t>
            </w:r>
          </w:p>
        </w:tc>
        <w:tc>
          <w:tcPr>
            <w:tcW w:w="0" w:type="auto"/>
            <w:shd w:val="clear" w:color="auto" w:fill="auto"/>
            <w:noWrap/>
            <w:vAlign w:val="center"/>
            <w:hideMark/>
          </w:tcPr>
          <w:p w14:paraId="11BE871C" w14:textId="77777777" w:rsidR="00096157" w:rsidRPr="00A2503A" w:rsidRDefault="00096157" w:rsidP="00096157">
            <w:pPr>
              <w:jc w:val="center"/>
              <w:rPr>
                <w:sz w:val="22"/>
              </w:rPr>
            </w:pPr>
            <w:r w:rsidRPr="00A2503A">
              <w:rPr>
                <w:sz w:val="22"/>
              </w:rPr>
              <w:t>171,62</w:t>
            </w:r>
          </w:p>
        </w:tc>
        <w:tc>
          <w:tcPr>
            <w:tcW w:w="0" w:type="auto"/>
            <w:shd w:val="clear" w:color="auto" w:fill="auto"/>
            <w:noWrap/>
            <w:vAlign w:val="center"/>
            <w:hideMark/>
          </w:tcPr>
          <w:p w14:paraId="5551EE19" w14:textId="77777777" w:rsidR="00096157" w:rsidRPr="00A2503A" w:rsidRDefault="00096157" w:rsidP="00096157">
            <w:pPr>
              <w:jc w:val="center"/>
              <w:rPr>
                <w:sz w:val="22"/>
              </w:rPr>
            </w:pPr>
            <w:r w:rsidRPr="00A2503A">
              <w:rPr>
                <w:sz w:val="22"/>
              </w:rPr>
              <w:t>171,62</w:t>
            </w:r>
          </w:p>
        </w:tc>
      </w:tr>
      <w:tr w:rsidR="00096157" w:rsidRPr="00A2503A" w14:paraId="6093E038" w14:textId="77777777" w:rsidTr="003E394E">
        <w:trPr>
          <w:trHeight w:val="20"/>
        </w:trPr>
        <w:tc>
          <w:tcPr>
            <w:tcW w:w="0" w:type="auto"/>
            <w:shd w:val="clear" w:color="000000" w:fill="CCCCFF"/>
            <w:vAlign w:val="center"/>
            <w:hideMark/>
          </w:tcPr>
          <w:p w14:paraId="7654FCED" w14:textId="77777777" w:rsidR="00096157" w:rsidRPr="00A2503A" w:rsidRDefault="00096157" w:rsidP="00096157">
            <w:pPr>
              <w:jc w:val="center"/>
              <w:rPr>
                <w:b/>
                <w:bCs/>
                <w:sz w:val="22"/>
              </w:rPr>
            </w:pPr>
            <w:r w:rsidRPr="00A2503A">
              <w:rPr>
                <w:b/>
                <w:bCs/>
                <w:sz w:val="22"/>
              </w:rPr>
              <w:t>4</w:t>
            </w:r>
          </w:p>
        </w:tc>
        <w:tc>
          <w:tcPr>
            <w:tcW w:w="0" w:type="auto"/>
            <w:shd w:val="clear" w:color="000000" w:fill="CCCCFF"/>
            <w:hideMark/>
          </w:tcPr>
          <w:p w14:paraId="3577F7F3" w14:textId="77777777" w:rsidR="00096157" w:rsidRPr="00A2503A" w:rsidRDefault="00096157" w:rsidP="00096157">
            <w:pPr>
              <w:jc w:val="center"/>
              <w:rPr>
                <w:b/>
                <w:bCs/>
                <w:sz w:val="22"/>
              </w:rPr>
            </w:pPr>
            <w:r w:rsidRPr="00A2503A">
              <w:rPr>
                <w:b/>
                <w:bCs/>
                <w:sz w:val="22"/>
              </w:rPr>
              <w:t xml:space="preserve">Котельная «ДЕ 3 мкр.», г.Пыть-Ях, «Северная» промзона №3 </w:t>
            </w:r>
          </w:p>
        </w:tc>
        <w:tc>
          <w:tcPr>
            <w:tcW w:w="0" w:type="auto"/>
            <w:shd w:val="clear" w:color="000000" w:fill="CCCCFF"/>
            <w:vAlign w:val="center"/>
            <w:hideMark/>
          </w:tcPr>
          <w:p w14:paraId="566FF5D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036839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663B6F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A6FCE0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E40566F"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540C362"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0943F05"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2429A6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02A375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E9AAB5F"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EAD626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CA421A5"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FAB7AD4" w14:textId="77777777" w:rsidR="00096157" w:rsidRPr="00A2503A" w:rsidRDefault="00096157" w:rsidP="00096157">
            <w:pPr>
              <w:rPr>
                <w:b/>
                <w:bCs/>
                <w:sz w:val="22"/>
              </w:rPr>
            </w:pPr>
            <w:r w:rsidRPr="00A2503A">
              <w:rPr>
                <w:b/>
                <w:bCs/>
                <w:sz w:val="22"/>
              </w:rPr>
              <w:t> </w:t>
            </w:r>
          </w:p>
        </w:tc>
      </w:tr>
      <w:tr w:rsidR="00096157" w:rsidRPr="00A2503A" w14:paraId="6888A62A" w14:textId="77777777" w:rsidTr="003E394E">
        <w:trPr>
          <w:trHeight w:val="20"/>
        </w:trPr>
        <w:tc>
          <w:tcPr>
            <w:tcW w:w="0" w:type="auto"/>
            <w:vMerge w:val="restart"/>
            <w:shd w:val="clear" w:color="000000" w:fill="FFFFFF"/>
            <w:noWrap/>
            <w:vAlign w:val="center"/>
            <w:hideMark/>
          </w:tcPr>
          <w:p w14:paraId="240DAFF1" w14:textId="77777777" w:rsidR="00096157" w:rsidRPr="00A2503A" w:rsidRDefault="00096157" w:rsidP="00096157">
            <w:pPr>
              <w:jc w:val="center"/>
              <w:rPr>
                <w:b/>
                <w:bCs/>
                <w:sz w:val="22"/>
              </w:rPr>
            </w:pPr>
            <w:r w:rsidRPr="00A2503A">
              <w:rPr>
                <w:b/>
                <w:bCs/>
                <w:sz w:val="22"/>
              </w:rPr>
              <w:t>1.4</w:t>
            </w:r>
          </w:p>
        </w:tc>
        <w:tc>
          <w:tcPr>
            <w:tcW w:w="0" w:type="auto"/>
            <w:vMerge w:val="restart"/>
            <w:shd w:val="clear" w:color="000000" w:fill="FFFFFF"/>
            <w:vAlign w:val="center"/>
            <w:hideMark/>
          </w:tcPr>
          <w:p w14:paraId="3C238419" w14:textId="77777777" w:rsidR="00096157" w:rsidRPr="00A2503A" w:rsidRDefault="00096157" w:rsidP="00096157">
            <w:pPr>
              <w:jc w:val="center"/>
              <w:rPr>
                <w:b/>
                <w:bCs/>
                <w:sz w:val="22"/>
              </w:rPr>
            </w:pPr>
            <w:r w:rsidRPr="00A2503A">
              <w:rPr>
                <w:b/>
                <w:bCs/>
                <w:sz w:val="22"/>
              </w:rPr>
              <w:t xml:space="preserve">Котельная «ДЕ 3 мкр.», г.Пыть-Ях, «Северная» промзона №3 </w:t>
            </w:r>
          </w:p>
        </w:tc>
        <w:tc>
          <w:tcPr>
            <w:tcW w:w="0" w:type="auto"/>
            <w:shd w:val="clear" w:color="auto" w:fill="auto"/>
            <w:vAlign w:val="center"/>
            <w:hideMark/>
          </w:tcPr>
          <w:p w14:paraId="398F7ADD"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50694A93"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725EBE85"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37BFDB58" w14:textId="77777777" w:rsidR="00096157" w:rsidRPr="00A2503A" w:rsidRDefault="00096157" w:rsidP="00096157">
            <w:pPr>
              <w:jc w:val="center"/>
              <w:rPr>
                <w:sz w:val="22"/>
              </w:rPr>
            </w:pPr>
            <w:r w:rsidRPr="00A2503A">
              <w:rPr>
                <w:sz w:val="22"/>
              </w:rPr>
              <w:t>166,53</w:t>
            </w:r>
          </w:p>
        </w:tc>
        <w:tc>
          <w:tcPr>
            <w:tcW w:w="0" w:type="auto"/>
            <w:shd w:val="clear" w:color="000000" w:fill="FFFFFF"/>
            <w:vAlign w:val="center"/>
            <w:hideMark/>
          </w:tcPr>
          <w:p w14:paraId="564E8F84" w14:textId="77777777" w:rsidR="00096157" w:rsidRPr="00A2503A" w:rsidRDefault="00096157" w:rsidP="00096157">
            <w:pPr>
              <w:jc w:val="center"/>
              <w:rPr>
                <w:sz w:val="22"/>
              </w:rPr>
            </w:pPr>
            <w:r w:rsidRPr="00A2503A">
              <w:rPr>
                <w:sz w:val="22"/>
              </w:rPr>
              <w:t>170,57</w:t>
            </w:r>
          </w:p>
        </w:tc>
        <w:tc>
          <w:tcPr>
            <w:tcW w:w="0" w:type="auto"/>
            <w:shd w:val="clear" w:color="000000" w:fill="FFFFFF"/>
            <w:vAlign w:val="center"/>
            <w:hideMark/>
          </w:tcPr>
          <w:p w14:paraId="1EE49EE9" w14:textId="77777777" w:rsidR="00096157" w:rsidRPr="00A2503A" w:rsidRDefault="00096157" w:rsidP="00096157">
            <w:pPr>
              <w:jc w:val="center"/>
              <w:rPr>
                <w:sz w:val="22"/>
              </w:rPr>
            </w:pPr>
            <w:r w:rsidRPr="00A2503A">
              <w:rPr>
                <w:sz w:val="22"/>
              </w:rPr>
              <w:t>170,57</w:t>
            </w:r>
          </w:p>
        </w:tc>
        <w:tc>
          <w:tcPr>
            <w:tcW w:w="0" w:type="auto"/>
            <w:shd w:val="clear" w:color="000000" w:fill="FFFFFF"/>
            <w:vAlign w:val="center"/>
            <w:hideMark/>
          </w:tcPr>
          <w:p w14:paraId="43B10FF6" w14:textId="77777777" w:rsidR="00096157" w:rsidRPr="00A2503A" w:rsidRDefault="00096157" w:rsidP="00096157">
            <w:pPr>
              <w:jc w:val="center"/>
              <w:rPr>
                <w:sz w:val="22"/>
              </w:rPr>
            </w:pPr>
            <w:r w:rsidRPr="00A2503A">
              <w:rPr>
                <w:sz w:val="22"/>
              </w:rPr>
              <w:t>170,57</w:t>
            </w:r>
          </w:p>
        </w:tc>
        <w:tc>
          <w:tcPr>
            <w:tcW w:w="0" w:type="auto"/>
            <w:shd w:val="clear" w:color="000000" w:fill="FFFFFF"/>
            <w:vAlign w:val="center"/>
            <w:hideMark/>
          </w:tcPr>
          <w:p w14:paraId="7ABE167F" w14:textId="77777777" w:rsidR="00096157" w:rsidRPr="00A2503A" w:rsidRDefault="00096157" w:rsidP="00096157">
            <w:pPr>
              <w:jc w:val="center"/>
              <w:rPr>
                <w:sz w:val="22"/>
              </w:rPr>
            </w:pPr>
            <w:r w:rsidRPr="00A2503A">
              <w:rPr>
                <w:sz w:val="22"/>
              </w:rPr>
              <w:t>170,57</w:t>
            </w:r>
          </w:p>
        </w:tc>
        <w:tc>
          <w:tcPr>
            <w:tcW w:w="0" w:type="auto"/>
            <w:shd w:val="clear" w:color="000000" w:fill="FFFFFF"/>
            <w:vAlign w:val="center"/>
            <w:hideMark/>
          </w:tcPr>
          <w:p w14:paraId="697206F0" w14:textId="77777777" w:rsidR="00096157" w:rsidRPr="00A2503A" w:rsidRDefault="00096157" w:rsidP="00096157">
            <w:pPr>
              <w:jc w:val="center"/>
              <w:rPr>
                <w:sz w:val="22"/>
              </w:rPr>
            </w:pPr>
            <w:r w:rsidRPr="00A2503A">
              <w:rPr>
                <w:sz w:val="22"/>
              </w:rPr>
              <w:t>170,57</w:t>
            </w:r>
          </w:p>
        </w:tc>
        <w:tc>
          <w:tcPr>
            <w:tcW w:w="0" w:type="auto"/>
            <w:shd w:val="clear" w:color="000000" w:fill="FFFFFF"/>
            <w:vAlign w:val="center"/>
            <w:hideMark/>
          </w:tcPr>
          <w:p w14:paraId="56810851" w14:textId="77777777" w:rsidR="00096157" w:rsidRPr="00A2503A" w:rsidRDefault="00096157" w:rsidP="00096157">
            <w:pPr>
              <w:jc w:val="center"/>
              <w:rPr>
                <w:sz w:val="22"/>
              </w:rPr>
            </w:pPr>
            <w:r w:rsidRPr="00A2503A">
              <w:rPr>
                <w:sz w:val="22"/>
              </w:rPr>
              <w:t>170,57</w:t>
            </w:r>
          </w:p>
        </w:tc>
        <w:tc>
          <w:tcPr>
            <w:tcW w:w="0" w:type="auto"/>
            <w:shd w:val="clear" w:color="000000" w:fill="FFFFFF"/>
            <w:vAlign w:val="center"/>
            <w:hideMark/>
          </w:tcPr>
          <w:p w14:paraId="2F28F12E" w14:textId="77777777" w:rsidR="00096157" w:rsidRPr="00A2503A" w:rsidRDefault="00096157" w:rsidP="00096157">
            <w:pPr>
              <w:jc w:val="center"/>
              <w:rPr>
                <w:sz w:val="22"/>
              </w:rPr>
            </w:pPr>
            <w:r w:rsidRPr="00A2503A">
              <w:rPr>
                <w:sz w:val="22"/>
              </w:rPr>
              <w:t>170,57</w:t>
            </w:r>
          </w:p>
        </w:tc>
        <w:tc>
          <w:tcPr>
            <w:tcW w:w="0" w:type="auto"/>
            <w:shd w:val="clear" w:color="000000" w:fill="FFFFFF"/>
            <w:vAlign w:val="center"/>
            <w:hideMark/>
          </w:tcPr>
          <w:p w14:paraId="50B93ED0" w14:textId="77777777" w:rsidR="00096157" w:rsidRPr="00A2503A" w:rsidRDefault="00096157" w:rsidP="00096157">
            <w:pPr>
              <w:jc w:val="center"/>
              <w:rPr>
                <w:sz w:val="22"/>
              </w:rPr>
            </w:pPr>
            <w:r w:rsidRPr="00A2503A">
              <w:rPr>
                <w:sz w:val="22"/>
              </w:rPr>
              <w:t>170,57</w:t>
            </w:r>
          </w:p>
        </w:tc>
        <w:tc>
          <w:tcPr>
            <w:tcW w:w="0" w:type="auto"/>
            <w:shd w:val="clear" w:color="000000" w:fill="FFFFFF"/>
            <w:vAlign w:val="center"/>
            <w:hideMark/>
          </w:tcPr>
          <w:p w14:paraId="6DAB87E1" w14:textId="48D0C581" w:rsidR="00096157" w:rsidRPr="00A2503A" w:rsidRDefault="00096157" w:rsidP="00096157">
            <w:pPr>
              <w:jc w:val="center"/>
              <w:rPr>
                <w:sz w:val="22"/>
              </w:rPr>
            </w:pPr>
            <w:r w:rsidRPr="00A2503A">
              <w:rPr>
                <w:sz w:val="22"/>
              </w:rPr>
              <w:t> </w:t>
            </w:r>
            <w:r>
              <w:rPr>
                <w:sz w:val="22"/>
              </w:rPr>
              <w:t>-</w:t>
            </w:r>
          </w:p>
        </w:tc>
      </w:tr>
      <w:tr w:rsidR="00096157" w:rsidRPr="00A2503A" w14:paraId="11C61987" w14:textId="77777777" w:rsidTr="003E394E">
        <w:trPr>
          <w:trHeight w:val="20"/>
        </w:trPr>
        <w:tc>
          <w:tcPr>
            <w:tcW w:w="0" w:type="auto"/>
            <w:vMerge/>
            <w:vAlign w:val="center"/>
            <w:hideMark/>
          </w:tcPr>
          <w:p w14:paraId="5D5B9AF5" w14:textId="77777777" w:rsidR="00096157" w:rsidRPr="00A2503A" w:rsidRDefault="00096157" w:rsidP="00096157">
            <w:pPr>
              <w:rPr>
                <w:b/>
                <w:bCs/>
                <w:sz w:val="22"/>
              </w:rPr>
            </w:pPr>
          </w:p>
        </w:tc>
        <w:tc>
          <w:tcPr>
            <w:tcW w:w="0" w:type="auto"/>
            <w:vMerge/>
            <w:vAlign w:val="center"/>
            <w:hideMark/>
          </w:tcPr>
          <w:p w14:paraId="1E5492F4" w14:textId="77777777" w:rsidR="00096157" w:rsidRPr="00A2503A" w:rsidRDefault="00096157" w:rsidP="00096157">
            <w:pPr>
              <w:rPr>
                <w:b/>
                <w:bCs/>
                <w:sz w:val="22"/>
              </w:rPr>
            </w:pPr>
          </w:p>
        </w:tc>
        <w:tc>
          <w:tcPr>
            <w:tcW w:w="0" w:type="auto"/>
            <w:shd w:val="clear" w:color="auto" w:fill="auto"/>
            <w:vAlign w:val="center"/>
            <w:hideMark/>
          </w:tcPr>
          <w:p w14:paraId="2D966E56"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7F13AEF5"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312BE56A"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7C0CE972" w14:textId="77777777" w:rsidR="00096157" w:rsidRPr="00A2503A" w:rsidRDefault="00096157" w:rsidP="00096157">
            <w:pPr>
              <w:jc w:val="center"/>
              <w:rPr>
                <w:sz w:val="22"/>
              </w:rPr>
            </w:pPr>
            <w:r w:rsidRPr="00A2503A">
              <w:rPr>
                <w:sz w:val="22"/>
              </w:rPr>
              <w:t>171,55</w:t>
            </w:r>
          </w:p>
        </w:tc>
        <w:tc>
          <w:tcPr>
            <w:tcW w:w="0" w:type="auto"/>
            <w:shd w:val="clear" w:color="000000" w:fill="FFFFFF"/>
            <w:vAlign w:val="center"/>
            <w:hideMark/>
          </w:tcPr>
          <w:p w14:paraId="1664C7BB" w14:textId="77777777" w:rsidR="00096157" w:rsidRPr="00A2503A" w:rsidRDefault="00096157" w:rsidP="00096157">
            <w:pPr>
              <w:jc w:val="center"/>
              <w:rPr>
                <w:sz w:val="22"/>
              </w:rPr>
            </w:pPr>
            <w:r w:rsidRPr="00A2503A">
              <w:rPr>
                <w:sz w:val="22"/>
              </w:rPr>
              <w:t>173,90</w:t>
            </w:r>
          </w:p>
        </w:tc>
        <w:tc>
          <w:tcPr>
            <w:tcW w:w="0" w:type="auto"/>
            <w:shd w:val="clear" w:color="000000" w:fill="FFFFFF"/>
            <w:vAlign w:val="center"/>
            <w:hideMark/>
          </w:tcPr>
          <w:p w14:paraId="334F1A97" w14:textId="77777777" w:rsidR="00096157" w:rsidRPr="00A2503A" w:rsidRDefault="00096157" w:rsidP="00096157">
            <w:pPr>
              <w:jc w:val="center"/>
              <w:rPr>
                <w:sz w:val="22"/>
              </w:rPr>
            </w:pPr>
            <w:r w:rsidRPr="00A2503A">
              <w:rPr>
                <w:sz w:val="22"/>
              </w:rPr>
              <w:t>173,90</w:t>
            </w:r>
          </w:p>
        </w:tc>
        <w:tc>
          <w:tcPr>
            <w:tcW w:w="0" w:type="auto"/>
            <w:shd w:val="clear" w:color="000000" w:fill="FFFFFF"/>
            <w:vAlign w:val="center"/>
            <w:hideMark/>
          </w:tcPr>
          <w:p w14:paraId="7CBBDB88" w14:textId="77777777" w:rsidR="00096157" w:rsidRPr="00A2503A" w:rsidRDefault="00096157" w:rsidP="00096157">
            <w:pPr>
              <w:jc w:val="center"/>
              <w:rPr>
                <w:sz w:val="22"/>
              </w:rPr>
            </w:pPr>
            <w:r w:rsidRPr="00A2503A">
              <w:rPr>
                <w:sz w:val="22"/>
              </w:rPr>
              <w:t>173,90</w:t>
            </w:r>
          </w:p>
        </w:tc>
        <w:tc>
          <w:tcPr>
            <w:tcW w:w="0" w:type="auto"/>
            <w:shd w:val="clear" w:color="000000" w:fill="FFFFFF"/>
            <w:vAlign w:val="center"/>
            <w:hideMark/>
          </w:tcPr>
          <w:p w14:paraId="4DE1F7F3" w14:textId="77777777" w:rsidR="00096157" w:rsidRPr="00A2503A" w:rsidRDefault="00096157" w:rsidP="00096157">
            <w:pPr>
              <w:jc w:val="center"/>
              <w:rPr>
                <w:sz w:val="22"/>
              </w:rPr>
            </w:pPr>
            <w:r w:rsidRPr="00A2503A">
              <w:rPr>
                <w:sz w:val="22"/>
              </w:rPr>
              <w:t>173,17</w:t>
            </w:r>
          </w:p>
        </w:tc>
        <w:tc>
          <w:tcPr>
            <w:tcW w:w="0" w:type="auto"/>
            <w:shd w:val="clear" w:color="000000" w:fill="FFFFFF"/>
            <w:vAlign w:val="center"/>
            <w:hideMark/>
          </w:tcPr>
          <w:p w14:paraId="70F215BE" w14:textId="77777777" w:rsidR="00096157" w:rsidRPr="00A2503A" w:rsidRDefault="00096157" w:rsidP="00096157">
            <w:pPr>
              <w:jc w:val="center"/>
              <w:rPr>
                <w:sz w:val="22"/>
              </w:rPr>
            </w:pPr>
            <w:r w:rsidRPr="00A2503A">
              <w:rPr>
                <w:sz w:val="22"/>
              </w:rPr>
              <w:t>173,17</w:t>
            </w:r>
          </w:p>
        </w:tc>
        <w:tc>
          <w:tcPr>
            <w:tcW w:w="0" w:type="auto"/>
            <w:shd w:val="clear" w:color="000000" w:fill="FFFFFF"/>
            <w:vAlign w:val="center"/>
            <w:hideMark/>
          </w:tcPr>
          <w:p w14:paraId="12390C84" w14:textId="77777777" w:rsidR="00096157" w:rsidRPr="00A2503A" w:rsidRDefault="00096157" w:rsidP="00096157">
            <w:pPr>
              <w:jc w:val="center"/>
              <w:rPr>
                <w:sz w:val="22"/>
              </w:rPr>
            </w:pPr>
            <w:r w:rsidRPr="00A2503A">
              <w:rPr>
                <w:sz w:val="22"/>
              </w:rPr>
              <w:t>173,17</w:t>
            </w:r>
          </w:p>
        </w:tc>
        <w:tc>
          <w:tcPr>
            <w:tcW w:w="0" w:type="auto"/>
            <w:shd w:val="clear" w:color="000000" w:fill="FFFFFF"/>
            <w:vAlign w:val="center"/>
            <w:hideMark/>
          </w:tcPr>
          <w:p w14:paraId="31A1EC69" w14:textId="77777777" w:rsidR="00096157" w:rsidRPr="00A2503A" w:rsidRDefault="00096157" w:rsidP="00096157">
            <w:pPr>
              <w:jc w:val="center"/>
              <w:rPr>
                <w:sz w:val="22"/>
              </w:rPr>
            </w:pPr>
            <w:r w:rsidRPr="00A2503A">
              <w:rPr>
                <w:sz w:val="22"/>
              </w:rPr>
              <w:t>173,17</w:t>
            </w:r>
          </w:p>
        </w:tc>
        <w:tc>
          <w:tcPr>
            <w:tcW w:w="0" w:type="auto"/>
            <w:shd w:val="clear" w:color="000000" w:fill="FFFFFF"/>
            <w:vAlign w:val="center"/>
            <w:hideMark/>
          </w:tcPr>
          <w:p w14:paraId="2BF7446C" w14:textId="77777777" w:rsidR="00096157" w:rsidRPr="00A2503A" w:rsidRDefault="00096157" w:rsidP="00096157">
            <w:pPr>
              <w:jc w:val="center"/>
              <w:rPr>
                <w:sz w:val="22"/>
              </w:rPr>
            </w:pPr>
            <w:r w:rsidRPr="00A2503A">
              <w:rPr>
                <w:sz w:val="22"/>
              </w:rPr>
              <w:t>173,17</w:t>
            </w:r>
          </w:p>
        </w:tc>
        <w:tc>
          <w:tcPr>
            <w:tcW w:w="0" w:type="auto"/>
            <w:shd w:val="clear" w:color="000000" w:fill="FFFFFF"/>
            <w:vAlign w:val="center"/>
            <w:hideMark/>
          </w:tcPr>
          <w:p w14:paraId="4808B9A0" w14:textId="028CEAA6" w:rsidR="00096157" w:rsidRPr="00A2503A" w:rsidRDefault="00096157" w:rsidP="00096157">
            <w:pPr>
              <w:jc w:val="center"/>
              <w:rPr>
                <w:sz w:val="22"/>
              </w:rPr>
            </w:pPr>
            <w:r w:rsidRPr="00A2503A">
              <w:rPr>
                <w:sz w:val="22"/>
              </w:rPr>
              <w:t> </w:t>
            </w:r>
            <w:r>
              <w:rPr>
                <w:sz w:val="22"/>
              </w:rPr>
              <w:t>-</w:t>
            </w:r>
          </w:p>
        </w:tc>
      </w:tr>
      <w:tr w:rsidR="00096157" w:rsidRPr="00A2503A" w14:paraId="322E7E22" w14:textId="77777777" w:rsidTr="003E394E">
        <w:trPr>
          <w:trHeight w:val="20"/>
        </w:trPr>
        <w:tc>
          <w:tcPr>
            <w:tcW w:w="0" w:type="auto"/>
            <w:vMerge/>
            <w:vAlign w:val="center"/>
            <w:hideMark/>
          </w:tcPr>
          <w:p w14:paraId="77CE00D1" w14:textId="77777777" w:rsidR="00096157" w:rsidRPr="00A2503A" w:rsidRDefault="00096157" w:rsidP="00096157">
            <w:pPr>
              <w:rPr>
                <w:b/>
                <w:bCs/>
                <w:sz w:val="22"/>
              </w:rPr>
            </w:pPr>
          </w:p>
        </w:tc>
        <w:tc>
          <w:tcPr>
            <w:tcW w:w="0" w:type="auto"/>
            <w:vMerge/>
            <w:vAlign w:val="center"/>
            <w:hideMark/>
          </w:tcPr>
          <w:p w14:paraId="35025BA5" w14:textId="77777777" w:rsidR="00096157" w:rsidRPr="00A2503A" w:rsidRDefault="00096157" w:rsidP="00096157">
            <w:pPr>
              <w:rPr>
                <w:b/>
                <w:bCs/>
                <w:sz w:val="22"/>
              </w:rPr>
            </w:pPr>
          </w:p>
        </w:tc>
        <w:tc>
          <w:tcPr>
            <w:tcW w:w="0" w:type="auto"/>
            <w:vMerge w:val="restart"/>
            <w:shd w:val="clear" w:color="auto" w:fill="auto"/>
            <w:noWrap/>
            <w:vAlign w:val="center"/>
            <w:hideMark/>
          </w:tcPr>
          <w:p w14:paraId="36829D63"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4BDCADA4"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6BFE3BC6"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13481AE9" w14:textId="77777777" w:rsidR="00096157" w:rsidRPr="00A2503A" w:rsidRDefault="00096157" w:rsidP="00096157">
            <w:pPr>
              <w:jc w:val="center"/>
              <w:rPr>
                <w:sz w:val="22"/>
              </w:rPr>
            </w:pPr>
            <w:r w:rsidRPr="00A2503A">
              <w:rPr>
                <w:sz w:val="22"/>
              </w:rPr>
              <w:t>21 360,07</w:t>
            </w:r>
          </w:p>
        </w:tc>
        <w:tc>
          <w:tcPr>
            <w:tcW w:w="0" w:type="auto"/>
            <w:shd w:val="clear" w:color="000000" w:fill="FFFFFF"/>
            <w:noWrap/>
            <w:vAlign w:val="center"/>
            <w:hideMark/>
          </w:tcPr>
          <w:p w14:paraId="503D1969" w14:textId="77777777" w:rsidR="00096157" w:rsidRPr="00A2503A" w:rsidRDefault="00096157" w:rsidP="00096157">
            <w:pPr>
              <w:jc w:val="center"/>
              <w:rPr>
                <w:sz w:val="22"/>
              </w:rPr>
            </w:pPr>
            <w:r w:rsidRPr="00A2503A">
              <w:rPr>
                <w:sz w:val="22"/>
              </w:rPr>
              <w:t>17 318,52</w:t>
            </w:r>
          </w:p>
        </w:tc>
        <w:tc>
          <w:tcPr>
            <w:tcW w:w="0" w:type="auto"/>
            <w:shd w:val="clear" w:color="000000" w:fill="FFFFFF"/>
            <w:noWrap/>
            <w:vAlign w:val="center"/>
            <w:hideMark/>
          </w:tcPr>
          <w:p w14:paraId="5304B6E5" w14:textId="77777777" w:rsidR="00096157" w:rsidRPr="00A2503A" w:rsidRDefault="00096157" w:rsidP="00096157">
            <w:pPr>
              <w:jc w:val="center"/>
              <w:rPr>
                <w:sz w:val="22"/>
              </w:rPr>
            </w:pPr>
            <w:r w:rsidRPr="00A2503A">
              <w:rPr>
                <w:sz w:val="22"/>
              </w:rPr>
              <w:t>17 318,52</w:t>
            </w:r>
          </w:p>
        </w:tc>
        <w:tc>
          <w:tcPr>
            <w:tcW w:w="0" w:type="auto"/>
            <w:shd w:val="clear" w:color="000000" w:fill="FFFFFF"/>
            <w:noWrap/>
            <w:vAlign w:val="center"/>
            <w:hideMark/>
          </w:tcPr>
          <w:p w14:paraId="76E962A7" w14:textId="77777777" w:rsidR="00096157" w:rsidRPr="00A2503A" w:rsidRDefault="00096157" w:rsidP="00096157">
            <w:pPr>
              <w:jc w:val="center"/>
              <w:rPr>
                <w:sz w:val="22"/>
              </w:rPr>
            </w:pPr>
            <w:r w:rsidRPr="00A2503A">
              <w:rPr>
                <w:sz w:val="22"/>
              </w:rPr>
              <w:t>17 318,52</w:t>
            </w:r>
          </w:p>
        </w:tc>
        <w:tc>
          <w:tcPr>
            <w:tcW w:w="0" w:type="auto"/>
            <w:shd w:val="clear" w:color="000000" w:fill="FFFFFF"/>
            <w:noWrap/>
            <w:vAlign w:val="center"/>
            <w:hideMark/>
          </w:tcPr>
          <w:p w14:paraId="727A9D59" w14:textId="77777777" w:rsidR="00096157" w:rsidRPr="00A2503A" w:rsidRDefault="00096157" w:rsidP="00096157">
            <w:pPr>
              <w:jc w:val="center"/>
              <w:rPr>
                <w:sz w:val="22"/>
              </w:rPr>
            </w:pPr>
            <w:r w:rsidRPr="00A2503A">
              <w:rPr>
                <w:sz w:val="22"/>
              </w:rPr>
              <w:t>17 318,52</w:t>
            </w:r>
          </w:p>
        </w:tc>
        <w:tc>
          <w:tcPr>
            <w:tcW w:w="0" w:type="auto"/>
            <w:shd w:val="clear" w:color="000000" w:fill="FFFFFF"/>
            <w:noWrap/>
            <w:vAlign w:val="center"/>
            <w:hideMark/>
          </w:tcPr>
          <w:p w14:paraId="64F342C3" w14:textId="77777777" w:rsidR="00096157" w:rsidRPr="00A2503A" w:rsidRDefault="00096157" w:rsidP="00096157">
            <w:pPr>
              <w:jc w:val="center"/>
              <w:rPr>
                <w:sz w:val="22"/>
              </w:rPr>
            </w:pPr>
            <w:r w:rsidRPr="00A2503A">
              <w:rPr>
                <w:sz w:val="22"/>
              </w:rPr>
              <w:t>17 318,52</w:t>
            </w:r>
          </w:p>
        </w:tc>
        <w:tc>
          <w:tcPr>
            <w:tcW w:w="0" w:type="auto"/>
            <w:shd w:val="clear" w:color="000000" w:fill="FFFFFF"/>
            <w:noWrap/>
            <w:vAlign w:val="center"/>
            <w:hideMark/>
          </w:tcPr>
          <w:p w14:paraId="63550E2D" w14:textId="77777777" w:rsidR="00096157" w:rsidRPr="00A2503A" w:rsidRDefault="00096157" w:rsidP="00096157">
            <w:pPr>
              <w:jc w:val="center"/>
              <w:rPr>
                <w:sz w:val="22"/>
              </w:rPr>
            </w:pPr>
            <w:r w:rsidRPr="00A2503A">
              <w:rPr>
                <w:sz w:val="22"/>
              </w:rPr>
              <w:t>6 372,14</w:t>
            </w:r>
          </w:p>
        </w:tc>
        <w:tc>
          <w:tcPr>
            <w:tcW w:w="0" w:type="auto"/>
            <w:shd w:val="clear" w:color="000000" w:fill="FFFFFF"/>
            <w:noWrap/>
            <w:vAlign w:val="center"/>
            <w:hideMark/>
          </w:tcPr>
          <w:p w14:paraId="510DBE4C" w14:textId="77777777" w:rsidR="00096157" w:rsidRPr="00A2503A" w:rsidRDefault="00096157" w:rsidP="00096157">
            <w:pPr>
              <w:jc w:val="center"/>
              <w:rPr>
                <w:sz w:val="22"/>
              </w:rPr>
            </w:pPr>
            <w:r w:rsidRPr="00A2503A">
              <w:rPr>
                <w:sz w:val="22"/>
              </w:rPr>
              <w:t>6 372,14</w:t>
            </w:r>
          </w:p>
        </w:tc>
        <w:tc>
          <w:tcPr>
            <w:tcW w:w="0" w:type="auto"/>
            <w:shd w:val="clear" w:color="000000" w:fill="FFFFFF"/>
            <w:noWrap/>
            <w:vAlign w:val="center"/>
            <w:hideMark/>
          </w:tcPr>
          <w:p w14:paraId="174A3D4F" w14:textId="77777777" w:rsidR="00096157" w:rsidRPr="00A2503A" w:rsidRDefault="00096157" w:rsidP="00096157">
            <w:pPr>
              <w:jc w:val="center"/>
              <w:rPr>
                <w:sz w:val="22"/>
              </w:rPr>
            </w:pPr>
            <w:r w:rsidRPr="00A2503A">
              <w:rPr>
                <w:sz w:val="22"/>
              </w:rPr>
              <w:t>6 372,14</w:t>
            </w:r>
          </w:p>
        </w:tc>
        <w:tc>
          <w:tcPr>
            <w:tcW w:w="0" w:type="auto"/>
            <w:shd w:val="clear" w:color="auto" w:fill="auto"/>
            <w:noWrap/>
            <w:vAlign w:val="center"/>
            <w:hideMark/>
          </w:tcPr>
          <w:p w14:paraId="161EAF0F" w14:textId="29795D4F" w:rsidR="00096157" w:rsidRPr="00A2503A" w:rsidRDefault="00096157" w:rsidP="00096157">
            <w:pPr>
              <w:jc w:val="center"/>
              <w:rPr>
                <w:sz w:val="22"/>
              </w:rPr>
            </w:pPr>
            <w:r w:rsidRPr="00A2503A">
              <w:rPr>
                <w:sz w:val="22"/>
              </w:rPr>
              <w:t> </w:t>
            </w:r>
            <w:r>
              <w:rPr>
                <w:sz w:val="22"/>
              </w:rPr>
              <w:t>-</w:t>
            </w:r>
          </w:p>
        </w:tc>
      </w:tr>
      <w:tr w:rsidR="00096157" w:rsidRPr="00A2503A" w14:paraId="024EBE93" w14:textId="77777777" w:rsidTr="003E394E">
        <w:trPr>
          <w:trHeight w:val="20"/>
        </w:trPr>
        <w:tc>
          <w:tcPr>
            <w:tcW w:w="0" w:type="auto"/>
            <w:vMerge/>
            <w:vAlign w:val="center"/>
            <w:hideMark/>
          </w:tcPr>
          <w:p w14:paraId="3CA9B438" w14:textId="77777777" w:rsidR="00096157" w:rsidRPr="00A2503A" w:rsidRDefault="00096157" w:rsidP="00096157">
            <w:pPr>
              <w:rPr>
                <w:b/>
                <w:bCs/>
                <w:sz w:val="22"/>
              </w:rPr>
            </w:pPr>
          </w:p>
        </w:tc>
        <w:tc>
          <w:tcPr>
            <w:tcW w:w="0" w:type="auto"/>
            <w:vMerge/>
            <w:vAlign w:val="center"/>
            <w:hideMark/>
          </w:tcPr>
          <w:p w14:paraId="5573A853" w14:textId="77777777" w:rsidR="00096157" w:rsidRPr="00A2503A" w:rsidRDefault="00096157" w:rsidP="00096157">
            <w:pPr>
              <w:rPr>
                <w:b/>
                <w:bCs/>
                <w:sz w:val="22"/>
              </w:rPr>
            </w:pPr>
          </w:p>
        </w:tc>
        <w:tc>
          <w:tcPr>
            <w:tcW w:w="0" w:type="auto"/>
            <w:vMerge/>
            <w:vAlign w:val="center"/>
            <w:hideMark/>
          </w:tcPr>
          <w:p w14:paraId="510D6C24" w14:textId="77777777" w:rsidR="00096157" w:rsidRPr="00A2503A" w:rsidRDefault="00096157" w:rsidP="00096157">
            <w:pPr>
              <w:rPr>
                <w:sz w:val="22"/>
              </w:rPr>
            </w:pPr>
          </w:p>
        </w:tc>
        <w:tc>
          <w:tcPr>
            <w:tcW w:w="0" w:type="auto"/>
            <w:vMerge/>
            <w:vAlign w:val="center"/>
            <w:hideMark/>
          </w:tcPr>
          <w:p w14:paraId="0AFA81D0" w14:textId="77777777" w:rsidR="00096157" w:rsidRPr="00A2503A" w:rsidRDefault="00096157" w:rsidP="00096157">
            <w:pPr>
              <w:rPr>
                <w:sz w:val="22"/>
              </w:rPr>
            </w:pPr>
          </w:p>
        </w:tc>
        <w:tc>
          <w:tcPr>
            <w:tcW w:w="0" w:type="auto"/>
            <w:shd w:val="clear" w:color="000000" w:fill="FFFFFF"/>
            <w:noWrap/>
            <w:vAlign w:val="center"/>
            <w:hideMark/>
          </w:tcPr>
          <w:p w14:paraId="4752CF25"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4EE19C53"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40370CD8"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1AF49B81"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34FE5FF5"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1DB40768"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1E8CEC9C"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1F5DEF9F"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71BE5D28"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2F08C2CA"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7E259193" w14:textId="2769549F" w:rsidR="00096157" w:rsidRPr="00A2503A" w:rsidRDefault="00096157" w:rsidP="00096157">
            <w:pPr>
              <w:jc w:val="center"/>
              <w:rPr>
                <w:sz w:val="22"/>
              </w:rPr>
            </w:pPr>
            <w:r w:rsidRPr="00A2503A">
              <w:rPr>
                <w:sz w:val="22"/>
              </w:rPr>
              <w:t> </w:t>
            </w:r>
            <w:r>
              <w:rPr>
                <w:sz w:val="22"/>
              </w:rPr>
              <w:t>-</w:t>
            </w:r>
          </w:p>
        </w:tc>
      </w:tr>
      <w:tr w:rsidR="00096157" w:rsidRPr="00A2503A" w14:paraId="6A9AAF7D" w14:textId="77777777" w:rsidTr="003E394E">
        <w:trPr>
          <w:trHeight w:val="20"/>
        </w:trPr>
        <w:tc>
          <w:tcPr>
            <w:tcW w:w="0" w:type="auto"/>
            <w:vMerge/>
            <w:vAlign w:val="center"/>
            <w:hideMark/>
          </w:tcPr>
          <w:p w14:paraId="21F1BEC8" w14:textId="77777777" w:rsidR="00096157" w:rsidRPr="00A2503A" w:rsidRDefault="00096157" w:rsidP="00096157">
            <w:pPr>
              <w:rPr>
                <w:b/>
                <w:bCs/>
                <w:sz w:val="22"/>
              </w:rPr>
            </w:pPr>
          </w:p>
        </w:tc>
        <w:tc>
          <w:tcPr>
            <w:tcW w:w="0" w:type="auto"/>
            <w:vMerge/>
            <w:vAlign w:val="center"/>
            <w:hideMark/>
          </w:tcPr>
          <w:p w14:paraId="5230CD08" w14:textId="77777777" w:rsidR="00096157" w:rsidRPr="00A2503A" w:rsidRDefault="00096157" w:rsidP="00096157">
            <w:pPr>
              <w:rPr>
                <w:b/>
                <w:bCs/>
                <w:sz w:val="22"/>
              </w:rPr>
            </w:pPr>
          </w:p>
        </w:tc>
        <w:tc>
          <w:tcPr>
            <w:tcW w:w="0" w:type="auto"/>
            <w:vMerge/>
            <w:vAlign w:val="center"/>
            <w:hideMark/>
          </w:tcPr>
          <w:p w14:paraId="35369C99" w14:textId="77777777" w:rsidR="00096157" w:rsidRPr="00A2503A" w:rsidRDefault="00096157" w:rsidP="00096157">
            <w:pPr>
              <w:rPr>
                <w:sz w:val="22"/>
              </w:rPr>
            </w:pPr>
          </w:p>
        </w:tc>
        <w:tc>
          <w:tcPr>
            <w:tcW w:w="0" w:type="auto"/>
            <w:vMerge/>
            <w:vAlign w:val="center"/>
            <w:hideMark/>
          </w:tcPr>
          <w:p w14:paraId="0B227A9E" w14:textId="77777777" w:rsidR="00096157" w:rsidRPr="00A2503A" w:rsidRDefault="00096157" w:rsidP="00096157">
            <w:pPr>
              <w:rPr>
                <w:sz w:val="22"/>
              </w:rPr>
            </w:pPr>
          </w:p>
        </w:tc>
        <w:tc>
          <w:tcPr>
            <w:tcW w:w="0" w:type="auto"/>
            <w:shd w:val="clear" w:color="000000" w:fill="FFFFFF"/>
            <w:noWrap/>
            <w:vAlign w:val="center"/>
            <w:hideMark/>
          </w:tcPr>
          <w:p w14:paraId="44C6BB7E" w14:textId="77777777" w:rsidR="00096157" w:rsidRPr="00A2503A" w:rsidRDefault="00096157" w:rsidP="00096157">
            <w:pPr>
              <w:jc w:val="center"/>
              <w:rPr>
                <w:sz w:val="22"/>
              </w:rPr>
            </w:pPr>
            <w:r w:rsidRPr="00A2503A">
              <w:rPr>
                <w:sz w:val="22"/>
              </w:rPr>
              <w:t>тыс. м³</w:t>
            </w:r>
          </w:p>
        </w:tc>
        <w:tc>
          <w:tcPr>
            <w:tcW w:w="0" w:type="auto"/>
            <w:shd w:val="clear" w:color="auto" w:fill="auto"/>
            <w:noWrap/>
            <w:vAlign w:val="center"/>
            <w:hideMark/>
          </w:tcPr>
          <w:p w14:paraId="17139E2D" w14:textId="77777777" w:rsidR="00096157" w:rsidRPr="00A2503A" w:rsidRDefault="00096157" w:rsidP="00096157">
            <w:pPr>
              <w:jc w:val="center"/>
              <w:rPr>
                <w:sz w:val="22"/>
              </w:rPr>
            </w:pPr>
            <w:r w:rsidRPr="00A2503A">
              <w:rPr>
                <w:sz w:val="22"/>
              </w:rPr>
              <w:t>17 515,43</w:t>
            </w:r>
          </w:p>
        </w:tc>
        <w:tc>
          <w:tcPr>
            <w:tcW w:w="0" w:type="auto"/>
            <w:shd w:val="clear" w:color="auto" w:fill="auto"/>
            <w:noWrap/>
            <w:vAlign w:val="center"/>
            <w:hideMark/>
          </w:tcPr>
          <w:p w14:paraId="66A7F02C" w14:textId="77777777" w:rsidR="00096157" w:rsidRPr="00A2503A" w:rsidRDefault="00096157" w:rsidP="00096157">
            <w:pPr>
              <w:jc w:val="center"/>
              <w:rPr>
                <w:sz w:val="22"/>
              </w:rPr>
            </w:pPr>
            <w:r w:rsidRPr="00A2503A">
              <w:rPr>
                <w:sz w:val="22"/>
              </w:rPr>
              <w:t>14 676,72</w:t>
            </w:r>
          </w:p>
        </w:tc>
        <w:tc>
          <w:tcPr>
            <w:tcW w:w="0" w:type="auto"/>
            <w:shd w:val="clear" w:color="auto" w:fill="auto"/>
            <w:noWrap/>
            <w:vAlign w:val="center"/>
            <w:hideMark/>
          </w:tcPr>
          <w:p w14:paraId="53B5C14B" w14:textId="77777777" w:rsidR="00096157" w:rsidRPr="00A2503A" w:rsidRDefault="00096157" w:rsidP="00096157">
            <w:pPr>
              <w:jc w:val="center"/>
              <w:rPr>
                <w:sz w:val="22"/>
              </w:rPr>
            </w:pPr>
            <w:r w:rsidRPr="00A2503A">
              <w:rPr>
                <w:sz w:val="22"/>
              </w:rPr>
              <w:t>14 676,72</w:t>
            </w:r>
          </w:p>
        </w:tc>
        <w:tc>
          <w:tcPr>
            <w:tcW w:w="0" w:type="auto"/>
            <w:shd w:val="clear" w:color="auto" w:fill="auto"/>
            <w:noWrap/>
            <w:vAlign w:val="center"/>
            <w:hideMark/>
          </w:tcPr>
          <w:p w14:paraId="7EC53701" w14:textId="77777777" w:rsidR="00096157" w:rsidRPr="00A2503A" w:rsidRDefault="00096157" w:rsidP="00096157">
            <w:pPr>
              <w:jc w:val="center"/>
              <w:rPr>
                <w:sz w:val="22"/>
              </w:rPr>
            </w:pPr>
            <w:r w:rsidRPr="00A2503A">
              <w:rPr>
                <w:sz w:val="22"/>
              </w:rPr>
              <w:t>14 676,72</w:t>
            </w:r>
          </w:p>
        </w:tc>
        <w:tc>
          <w:tcPr>
            <w:tcW w:w="0" w:type="auto"/>
            <w:shd w:val="clear" w:color="auto" w:fill="auto"/>
            <w:noWrap/>
            <w:vAlign w:val="center"/>
            <w:hideMark/>
          </w:tcPr>
          <w:p w14:paraId="6EDC1C9E" w14:textId="77777777" w:rsidR="00096157" w:rsidRPr="00A2503A" w:rsidRDefault="00096157" w:rsidP="00096157">
            <w:pPr>
              <w:jc w:val="center"/>
              <w:rPr>
                <w:sz w:val="22"/>
              </w:rPr>
            </w:pPr>
            <w:r w:rsidRPr="00A2503A">
              <w:rPr>
                <w:sz w:val="22"/>
              </w:rPr>
              <w:t>14 676,72</w:t>
            </w:r>
          </w:p>
        </w:tc>
        <w:tc>
          <w:tcPr>
            <w:tcW w:w="0" w:type="auto"/>
            <w:shd w:val="clear" w:color="auto" w:fill="auto"/>
            <w:noWrap/>
            <w:vAlign w:val="center"/>
            <w:hideMark/>
          </w:tcPr>
          <w:p w14:paraId="0D42D1F6" w14:textId="77777777" w:rsidR="00096157" w:rsidRPr="00A2503A" w:rsidRDefault="00096157" w:rsidP="00096157">
            <w:pPr>
              <w:jc w:val="center"/>
              <w:rPr>
                <w:sz w:val="22"/>
              </w:rPr>
            </w:pPr>
            <w:r w:rsidRPr="00A2503A">
              <w:rPr>
                <w:sz w:val="22"/>
              </w:rPr>
              <w:t>14 676,72</w:t>
            </w:r>
          </w:p>
        </w:tc>
        <w:tc>
          <w:tcPr>
            <w:tcW w:w="0" w:type="auto"/>
            <w:shd w:val="clear" w:color="auto" w:fill="auto"/>
            <w:noWrap/>
            <w:vAlign w:val="center"/>
            <w:hideMark/>
          </w:tcPr>
          <w:p w14:paraId="577D87E2" w14:textId="77777777" w:rsidR="00096157" w:rsidRPr="00A2503A" w:rsidRDefault="00096157" w:rsidP="00096157">
            <w:pPr>
              <w:jc w:val="center"/>
              <w:rPr>
                <w:sz w:val="22"/>
              </w:rPr>
            </w:pPr>
            <w:r w:rsidRPr="00A2503A">
              <w:rPr>
                <w:sz w:val="22"/>
              </w:rPr>
              <w:t>5 195,59</w:t>
            </w:r>
          </w:p>
        </w:tc>
        <w:tc>
          <w:tcPr>
            <w:tcW w:w="0" w:type="auto"/>
            <w:shd w:val="clear" w:color="000000" w:fill="FFFFFF"/>
            <w:noWrap/>
            <w:vAlign w:val="center"/>
            <w:hideMark/>
          </w:tcPr>
          <w:p w14:paraId="05D2C7D1" w14:textId="77777777" w:rsidR="00096157" w:rsidRPr="00A2503A" w:rsidRDefault="00096157" w:rsidP="00096157">
            <w:pPr>
              <w:jc w:val="center"/>
              <w:rPr>
                <w:sz w:val="22"/>
              </w:rPr>
            </w:pPr>
            <w:r w:rsidRPr="00A2503A">
              <w:rPr>
                <w:sz w:val="22"/>
              </w:rPr>
              <w:t>5 195,59</w:t>
            </w:r>
          </w:p>
        </w:tc>
        <w:tc>
          <w:tcPr>
            <w:tcW w:w="0" w:type="auto"/>
            <w:shd w:val="clear" w:color="auto" w:fill="auto"/>
            <w:noWrap/>
            <w:vAlign w:val="center"/>
            <w:hideMark/>
          </w:tcPr>
          <w:p w14:paraId="024840D2" w14:textId="77777777" w:rsidR="00096157" w:rsidRPr="00A2503A" w:rsidRDefault="00096157" w:rsidP="00096157">
            <w:pPr>
              <w:jc w:val="center"/>
              <w:rPr>
                <w:sz w:val="22"/>
              </w:rPr>
            </w:pPr>
            <w:r w:rsidRPr="00A2503A">
              <w:rPr>
                <w:sz w:val="22"/>
              </w:rPr>
              <w:t>5 195,59</w:t>
            </w:r>
          </w:p>
        </w:tc>
        <w:tc>
          <w:tcPr>
            <w:tcW w:w="0" w:type="auto"/>
            <w:shd w:val="clear" w:color="auto" w:fill="auto"/>
            <w:noWrap/>
            <w:vAlign w:val="center"/>
            <w:hideMark/>
          </w:tcPr>
          <w:p w14:paraId="28EB6BFE" w14:textId="467D596A" w:rsidR="00096157" w:rsidRPr="00A2503A" w:rsidRDefault="00096157" w:rsidP="00096157">
            <w:pPr>
              <w:jc w:val="center"/>
              <w:rPr>
                <w:sz w:val="22"/>
              </w:rPr>
            </w:pPr>
            <w:r w:rsidRPr="00A2503A">
              <w:rPr>
                <w:sz w:val="22"/>
              </w:rPr>
              <w:t> </w:t>
            </w:r>
            <w:r>
              <w:rPr>
                <w:sz w:val="22"/>
              </w:rPr>
              <w:t>-</w:t>
            </w:r>
          </w:p>
        </w:tc>
      </w:tr>
      <w:tr w:rsidR="00096157" w:rsidRPr="00A2503A" w14:paraId="474D27E3" w14:textId="77777777" w:rsidTr="003E394E">
        <w:trPr>
          <w:trHeight w:val="20"/>
        </w:trPr>
        <w:tc>
          <w:tcPr>
            <w:tcW w:w="0" w:type="auto"/>
            <w:vMerge/>
            <w:vAlign w:val="center"/>
            <w:hideMark/>
          </w:tcPr>
          <w:p w14:paraId="4B4B3270" w14:textId="77777777" w:rsidR="00096157" w:rsidRPr="00A2503A" w:rsidRDefault="00096157" w:rsidP="00096157">
            <w:pPr>
              <w:rPr>
                <w:b/>
                <w:bCs/>
                <w:sz w:val="22"/>
              </w:rPr>
            </w:pPr>
          </w:p>
        </w:tc>
        <w:tc>
          <w:tcPr>
            <w:tcW w:w="0" w:type="auto"/>
            <w:vMerge/>
            <w:vAlign w:val="center"/>
            <w:hideMark/>
          </w:tcPr>
          <w:p w14:paraId="1EDADF56" w14:textId="77777777" w:rsidR="00096157" w:rsidRPr="00A2503A" w:rsidRDefault="00096157" w:rsidP="00096157">
            <w:pPr>
              <w:rPr>
                <w:b/>
                <w:bCs/>
                <w:sz w:val="22"/>
              </w:rPr>
            </w:pPr>
          </w:p>
        </w:tc>
        <w:tc>
          <w:tcPr>
            <w:tcW w:w="0" w:type="auto"/>
            <w:vMerge w:val="restart"/>
            <w:shd w:val="clear" w:color="auto" w:fill="auto"/>
            <w:vAlign w:val="center"/>
            <w:hideMark/>
          </w:tcPr>
          <w:p w14:paraId="4DB6A841"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7361A06C"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03545523"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5552C39B" w14:textId="77777777" w:rsidR="00096157" w:rsidRPr="00A2503A" w:rsidRDefault="00096157" w:rsidP="00096157">
            <w:pPr>
              <w:jc w:val="center"/>
              <w:rPr>
                <w:sz w:val="22"/>
              </w:rPr>
            </w:pPr>
            <w:r w:rsidRPr="00A2503A">
              <w:rPr>
                <w:sz w:val="22"/>
              </w:rPr>
              <w:t>3 369,56</w:t>
            </w:r>
          </w:p>
        </w:tc>
        <w:tc>
          <w:tcPr>
            <w:tcW w:w="0" w:type="auto"/>
            <w:shd w:val="clear" w:color="000000" w:fill="FFFFFF"/>
            <w:noWrap/>
            <w:vAlign w:val="center"/>
            <w:hideMark/>
          </w:tcPr>
          <w:p w14:paraId="6326EB5F" w14:textId="77777777" w:rsidR="00096157" w:rsidRPr="00A2503A" w:rsidRDefault="00096157" w:rsidP="00096157">
            <w:pPr>
              <w:jc w:val="center"/>
              <w:rPr>
                <w:sz w:val="22"/>
              </w:rPr>
            </w:pPr>
            <w:r w:rsidRPr="00A2503A">
              <w:rPr>
                <w:sz w:val="22"/>
              </w:rPr>
              <w:t>3 413,93</w:t>
            </w:r>
          </w:p>
        </w:tc>
        <w:tc>
          <w:tcPr>
            <w:tcW w:w="0" w:type="auto"/>
            <w:shd w:val="clear" w:color="000000" w:fill="FFFFFF"/>
            <w:noWrap/>
            <w:vAlign w:val="center"/>
            <w:hideMark/>
          </w:tcPr>
          <w:p w14:paraId="67209917" w14:textId="77777777" w:rsidR="00096157" w:rsidRPr="00A2503A" w:rsidRDefault="00096157" w:rsidP="00096157">
            <w:pPr>
              <w:jc w:val="center"/>
              <w:rPr>
                <w:sz w:val="22"/>
              </w:rPr>
            </w:pPr>
            <w:r w:rsidRPr="00A2503A">
              <w:rPr>
                <w:sz w:val="22"/>
              </w:rPr>
              <w:t>3 634,34</w:t>
            </w:r>
          </w:p>
        </w:tc>
        <w:tc>
          <w:tcPr>
            <w:tcW w:w="0" w:type="auto"/>
            <w:shd w:val="clear" w:color="000000" w:fill="FFFFFF"/>
            <w:noWrap/>
            <w:vAlign w:val="center"/>
            <w:hideMark/>
          </w:tcPr>
          <w:p w14:paraId="689DF1AD" w14:textId="77777777" w:rsidR="00096157" w:rsidRPr="00A2503A" w:rsidRDefault="00096157" w:rsidP="00096157">
            <w:pPr>
              <w:jc w:val="center"/>
              <w:rPr>
                <w:sz w:val="22"/>
              </w:rPr>
            </w:pPr>
            <w:r w:rsidRPr="00A2503A">
              <w:rPr>
                <w:sz w:val="22"/>
              </w:rPr>
              <w:t>3 634,34</w:t>
            </w:r>
          </w:p>
        </w:tc>
        <w:tc>
          <w:tcPr>
            <w:tcW w:w="0" w:type="auto"/>
            <w:shd w:val="clear" w:color="000000" w:fill="FFFFFF"/>
            <w:noWrap/>
            <w:vAlign w:val="center"/>
            <w:hideMark/>
          </w:tcPr>
          <w:p w14:paraId="0E4D7063" w14:textId="77777777" w:rsidR="00096157" w:rsidRPr="00A2503A" w:rsidRDefault="00096157" w:rsidP="00096157">
            <w:pPr>
              <w:jc w:val="center"/>
              <w:rPr>
                <w:sz w:val="22"/>
              </w:rPr>
            </w:pPr>
            <w:r w:rsidRPr="00A2503A">
              <w:rPr>
                <w:sz w:val="22"/>
              </w:rPr>
              <w:t>3 619,10</w:t>
            </w:r>
          </w:p>
        </w:tc>
        <w:tc>
          <w:tcPr>
            <w:tcW w:w="0" w:type="auto"/>
            <w:shd w:val="clear" w:color="000000" w:fill="FFFFFF"/>
            <w:noWrap/>
            <w:vAlign w:val="center"/>
            <w:hideMark/>
          </w:tcPr>
          <w:p w14:paraId="4BDD4714" w14:textId="77777777" w:rsidR="00096157" w:rsidRPr="00A2503A" w:rsidRDefault="00096157" w:rsidP="00096157">
            <w:pPr>
              <w:jc w:val="center"/>
              <w:rPr>
                <w:sz w:val="22"/>
              </w:rPr>
            </w:pPr>
            <w:r w:rsidRPr="00A2503A">
              <w:rPr>
                <w:sz w:val="22"/>
              </w:rPr>
              <w:t>3 619,10</w:t>
            </w:r>
          </w:p>
        </w:tc>
        <w:tc>
          <w:tcPr>
            <w:tcW w:w="0" w:type="auto"/>
            <w:shd w:val="clear" w:color="000000" w:fill="FFFFFF"/>
            <w:noWrap/>
            <w:vAlign w:val="center"/>
            <w:hideMark/>
          </w:tcPr>
          <w:p w14:paraId="02FC9E30" w14:textId="77777777" w:rsidR="00096157" w:rsidRPr="00A2503A" w:rsidRDefault="00096157" w:rsidP="00096157">
            <w:pPr>
              <w:jc w:val="center"/>
              <w:rPr>
                <w:sz w:val="22"/>
              </w:rPr>
            </w:pPr>
            <w:r w:rsidRPr="00A2503A">
              <w:rPr>
                <w:sz w:val="22"/>
              </w:rPr>
              <w:t>1 863,24</w:t>
            </w:r>
          </w:p>
        </w:tc>
        <w:tc>
          <w:tcPr>
            <w:tcW w:w="0" w:type="auto"/>
            <w:shd w:val="clear" w:color="000000" w:fill="FFFFFF"/>
            <w:noWrap/>
            <w:vAlign w:val="center"/>
            <w:hideMark/>
          </w:tcPr>
          <w:p w14:paraId="304D5BB3" w14:textId="77777777" w:rsidR="00096157" w:rsidRPr="00A2503A" w:rsidRDefault="00096157" w:rsidP="00096157">
            <w:pPr>
              <w:jc w:val="center"/>
              <w:rPr>
                <w:sz w:val="22"/>
              </w:rPr>
            </w:pPr>
            <w:r w:rsidRPr="00A2503A">
              <w:rPr>
                <w:sz w:val="22"/>
              </w:rPr>
              <w:t>1 863,24</w:t>
            </w:r>
          </w:p>
        </w:tc>
        <w:tc>
          <w:tcPr>
            <w:tcW w:w="0" w:type="auto"/>
            <w:shd w:val="clear" w:color="000000" w:fill="FFFFFF"/>
            <w:noWrap/>
            <w:vAlign w:val="center"/>
            <w:hideMark/>
          </w:tcPr>
          <w:p w14:paraId="22C3A7B7" w14:textId="77777777" w:rsidR="00096157" w:rsidRPr="00A2503A" w:rsidRDefault="00096157" w:rsidP="00096157">
            <w:pPr>
              <w:jc w:val="center"/>
              <w:rPr>
                <w:sz w:val="22"/>
              </w:rPr>
            </w:pPr>
            <w:r w:rsidRPr="00A2503A">
              <w:rPr>
                <w:sz w:val="22"/>
              </w:rPr>
              <w:t>1 863,24</w:t>
            </w:r>
          </w:p>
        </w:tc>
        <w:tc>
          <w:tcPr>
            <w:tcW w:w="0" w:type="auto"/>
            <w:shd w:val="clear" w:color="auto" w:fill="auto"/>
            <w:noWrap/>
            <w:vAlign w:val="center"/>
            <w:hideMark/>
          </w:tcPr>
          <w:p w14:paraId="4705DF1D" w14:textId="03CE86C8" w:rsidR="00096157" w:rsidRPr="00A2503A" w:rsidRDefault="00096157" w:rsidP="00096157">
            <w:pPr>
              <w:jc w:val="center"/>
              <w:rPr>
                <w:sz w:val="22"/>
              </w:rPr>
            </w:pPr>
            <w:r w:rsidRPr="00A2503A">
              <w:rPr>
                <w:sz w:val="22"/>
              </w:rPr>
              <w:t> </w:t>
            </w:r>
            <w:r>
              <w:rPr>
                <w:sz w:val="22"/>
              </w:rPr>
              <w:t>-</w:t>
            </w:r>
          </w:p>
        </w:tc>
      </w:tr>
      <w:tr w:rsidR="00096157" w:rsidRPr="00A2503A" w14:paraId="5FB4E542" w14:textId="77777777" w:rsidTr="003E394E">
        <w:trPr>
          <w:trHeight w:val="20"/>
        </w:trPr>
        <w:tc>
          <w:tcPr>
            <w:tcW w:w="0" w:type="auto"/>
            <w:vMerge/>
            <w:vAlign w:val="center"/>
            <w:hideMark/>
          </w:tcPr>
          <w:p w14:paraId="76000CD3" w14:textId="77777777" w:rsidR="00096157" w:rsidRPr="00A2503A" w:rsidRDefault="00096157" w:rsidP="00096157">
            <w:pPr>
              <w:rPr>
                <w:b/>
                <w:bCs/>
                <w:sz w:val="22"/>
              </w:rPr>
            </w:pPr>
          </w:p>
        </w:tc>
        <w:tc>
          <w:tcPr>
            <w:tcW w:w="0" w:type="auto"/>
            <w:vMerge/>
            <w:vAlign w:val="center"/>
            <w:hideMark/>
          </w:tcPr>
          <w:p w14:paraId="7AF8E0ED" w14:textId="77777777" w:rsidR="00096157" w:rsidRPr="00A2503A" w:rsidRDefault="00096157" w:rsidP="00096157">
            <w:pPr>
              <w:rPr>
                <w:b/>
                <w:bCs/>
                <w:sz w:val="22"/>
              </w:rPr>
            </w:pPr>
          </w:p>
        </w:tc>
        <w:tc>
          <w:tcPr>
            <w:tcW w:w="0" w:type="auto"/>
            <w:vMerge/>
            <w:vAlign w:val="center"/>
            <w:hideMark/>
          </w:tcPr>
          <w:p w14:paraId="38D9E20E" w14:textId="77777777" w:rsidR="00096157" w:rsidRPr="00A2503A" w:rsidRDefault="00096157" w:rsidP="00096157">
            <w:pPr>
              <w:rPr>
                <w:sz w:val="22"/>
              </w:rPr>
            </w:pPr>
          </w:p>
        </w:tc>
        <w:tc>
          <w:tcPr>
            <w:tcW w:w="0" w:type="auto"/>
            <w:vMerge/>
            <w:vAlign w:val="center"/>
            <w:hideMark/>
          </w:tcPr>
          <w:p w14:paraId="19C1F39A" w14:textId="77777777" w:rsidR="00096157" w:rsidRPr="00A2503A" w:rsidRDefault="00096157" w:rsidP="00096157">
            <w:pPr>
              <w:rPr>
                <w:sz w:val="22"/>
              </w:rPr>
            </w:pPr>
          </w:p>
        </w:tc>
        <w:tc>
          <w:tcPr>
            <w:tcW w:w="0" w:type="auto"/>
            <w:shd w:val="clear" w:color="000000" w:fill="FFFFFF"/>
            <w:noWrap/>
            <w:vAlign w:val="center"/>
            <w:hideMark/>
          </w:tcPr>
          <w:p w14:paraId="40AB1D7B"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F96DCE8" w14:textId="77777777" w:rsidR="00096157" w:rsidRPr="00A2503A" w:rsidRDefault="00096157" w:rsidP="00096157">
            <w:pPr>
              <w:jc w:val="center"/>
              <w:rPr>
                <w:sz w:val="22"/>
              </w:rPr>
            </w:pPr>
            <w:r w:rsidRPr="00A2503A">
              <w:rPr>
                <w:sz w:val="22"/>
              </w:rPr>
              <w:t>2 747,41</w:t>
            </w:r>
          </w:p>
        </w:tc>
        <w:tc>
          <w:tcPr>
            <w:tcW w:w="0" w:type="auto"/>
            <w:shd w:val="clear" w:color="000000" w:fill="FFFFFF"/>
            <w:noWrap/>
            <w:vAlign w:val="center"/>
            <w:hideMark/>
          </w:tcPr>
          <w:p w14:paraId="59A5BFB1" w14:textId="77777777" w:rsidR="00096157" w:rsidRPr="00A2503A" w:rsidRDefault="00096157" w:rsidP="00096157">
            <w:pPr>
              <w:jc w:val="center"/>
              <w:rPr>
                <w:sz w:val="22"/>
              </w:rPr>
            </w:pPr>
            <w:r w:rsidRPr="00A2503A">
              <w:rPr>
                <w:sz w:val="22"/>
              </w:rPr>
              <w:t>2 783,58</w:t>
            </w:r>
          </w:p>
        </w:tc>
        <w:tc>
          <w:tcPr>
            <w:tcW w:w="0" w:type="auto"/>
            <w:shd w:val="clear" w:color="000000" w:fill="FFFFFF"/>
            <w:noWrap/>
            <w:vAlign w:val="center"/>
            <w:hideMark/>
          </w:tcPr>
          <w:p w14:paraId="46B7DC9E" w14:textId="77777777" w:rsidR="00096157" w:rsidRPr="00A2503A" w:rsidRDefault="00096157" w:rsidP="00096157">
            <w:pPr>
              <w:jc w:val="center"/>
              <w:rPr>
                <w:sz w:val="22"/>
              </w:rPr>
            </w:pPr>
            <w:r w:rsidRPr="00A2503A">
              <w:rPr>
                <w:sz w:val="22"/>
              </w:rPr>
              <w:t>2 963,29</w:t>
            </w:r>
          </w:p>
        </w:tc>
        <w:tc>
          <w:tcPr>
            <w:tcW w:w="0" w:type="auto"/>
            <w:shd w:val="clear" w:color="000000" w:fill="FFFFFF"/>
            <w:noWrap/>
            <w:vAlign w:val="center"/>
            <w:hideMark/>
          </w:tcPr>
          <w:p w14:paraId="169761C8" w14:textId="77777777" w:rsidR="00096157" w:rsidRPr="00A2503A" w:rsidRDefault="00096157" w:rsidP="00096157">
            <w:pPr>
              <w:jc w:val="center"/>
              <w:rPr>
                <w:sz w:val="22"/>
              </w:rPr>
            </w:pPr>
            <w:r w:rsidRPr="00A2503A">
              <w:rPr>
                <w:sz w:val="22"/>
              </w:rPr>
              <w:t>2 963,29</w:t>
            </w:r>
          </w:p>
        </w:tc>
        <w:tc>
          <w:tcPr>
            <w:tcW w:w="0" w:type="auto"/>
            <w:shd w:val="clear" w:color="000000" w:fill="FFFFFF"/>
            <w:noWrap/>
            <w:vAlign w:val="center"/>
            <w:hideMark/>
          </w:tcPr>
          <w:p w14:paraId="488EFAF7" w14:textId="77777777" w:rsidR="00096157" w:rsidRPr="00A2503A" w:rsidRDefault="00096157" w:rsidP="00096157">
            <w:pPr>
              <w:jc w:val="center"/>
              <w:rPr>
                <w:sz w:val="22"/>
              </w:rPr>
            </w:pPr>
            <w:r w:rsidRPr="00A2503A">
              <w:rPr>
                <w:sz w:val="22"/>
              </w:rPr>
              <w:t>2 950,87</w:t>
            </w:r>
          </w:p>
        </w:tc>
        <w:tc>
          <w:tcPr>
            <w:tcW w:w="0" w:type="auto"/>
            <w:shd w:val="clear" w:color="000000" w:fill="FFFFFF"/>
            <w:noWrap/>
            <w:vAlign w:val="center"/>
            <w:hideMark/>
          </w:tcPr>
          <w:p w14:paraId="303EB03F" w14:textId="77777777" w:rsidR="00096157" w:rsidRPr="00A2503A" w:rsidRDefault="00096157" w:rsidP="00096157">
            <w:pPr>
              <w:jc w:val="center"/>
              <w:rPr>
                <w:sz w:val="22"/>
              </w:rPr>
            </w:pPr>
            <w:r w:rsidRPr="00A2503A">
              <w:rPr>
                <w:sz w:val="22"/>
              </w:rPr>
              <w:t>2 950,87</w:t>
            </w:r>
          </w:p>
        </w:tc>
        <w:tc>
          <w:tcPr>
            <w:tcW w:w="0" w:type="auto"/>
            <w:shd w:val="clear" w:color="000000" w:fill="FFFFFF"/>
            <w:noWrap/>
            <w:vAlign w:val="center"/>
            <w:hideMark/>
          </w:tcPr>
          <w:p w14:paraId="6FFC248B" w14:textId="77777777" w:rsidR="00096157" w:rsidRPr="00A2503A" w:rsidRDefault="00096157" w:rsidP="00096157">
            <w:pPr>
              <w:jc w:val="center"/>
              <w:rPr>
                <w:sz w:val="22"/>
              </w:rPr>
            </w:pPr>
            <w:r w:rsidRPr="00A2503A">
              <w:rPr>
                <w:sz w:val="22"/>
              </w:rPr>
              <w:t>1 519,21</w:t>
            </w:r>
          </w:p>
        </w:tc>
        <w:tc>
          <w:tcPr>
            <w:tcW w:w="0" w:type="auto"/>
            <w:shd w:val="clear" w:color="000000" w:fill="FFFFFF"/>
            <w:noWrap/>
            <w:vAlign w:val="center"/>
            <w:hideMark/>
          </w:tcPr>
          <w:p w14:paraId="3712E986" w14:textId="77777777" w:rsidR="00096157" w:rsidRPr="00A2503A" w:rsidRDefault="00096157" w:rsidP="00096157">
            <w:pPr>
              <w:jc w:val="center"/>
              <w:rPr>
                <w:sz w:val="22"/>
              </w:rPr>
            </w:pPr>
            <w:r w:rsidRPr="00A2503A">
              <w:rPr>
                <w:sz w:val="22"/>
              </w:rPr>
              <w:t>1 519,21</w:t>
            </w:r>
          </w:p>
        </w:tc>
        <w:tc>
          <w:tcPr>
            <w:tcW w:w="0" w:type="auto"/>
            <w:shd w:val="clear" w:color="000000" w:fill="FFFFFF"/>
            <w:noWrap/>
            <w:vAlign w:val="center"/>
            <w:hideMark/>
          </w:tcPr>
          <w:p w14:paraId="6B958B6D" w14:textId="77777777" w:rsidR="00096157" w:rsidRPr="00A2503A" w:rsidRDefault="00096157" w:rsidP="00096157">
            <w:pPr>
              <w:jc w:val="center"/>
              <w:rPr>
                <w:sz w:val="22"/>
              </w:rPr>
            </w:pPr>
            <w:r w:rsidRPr="00A2503A">
              <w:rPr>
                <w:sz w:val="22"/>
              </w:rPr>
              <w:t>1 519,21</w:t>
            </w:r>
          </w:p>
        </w:tc>
        <w:tc>
          <w:tcPr>
            <w:tcW w:w="0" w:type="auto"/>
            <w:shd w:val="clear" w:color="auto" w:fill="auto"/>
            <w:noWrap/>
            <w:vAlign w:val="center"/>
            <w:hideMark/>
          </w:tcPr>
          <w:p w14:paraId="6312B4F4" w14:textId="402C90A5" w:rsidR="00096157" w:rsidRPr="00A2503A" w:rsidRDefault="00096157" w:rsidP="00096157">
            <w:pPr>
              <w:jc w:val="center"/>
              <w:rPr>
                <w:sz w:val="22"/>
              </w:rPr>
            </w:pPr>
            <w:r w:rsidRPr="00A2503A">
              <w:rPr>
                <w:sz w:val="22"/>
              </w:rPr>
              <w:t> </w:t>
            </w:r>
            <w:r>
              <w:rPr>
                <w:sz w:val="22"/>
              </w:rPr>
              <w:t>-</w:t>
            </w:r>
          </w:p>
        </w:tc>
      </w:tr>
      <w:tr w:rsidR="00096157" w:rsidRPr="00A2503A" w14:paraId="2241DD12" w14:textId="77777777" w:rsidTr="003E394E">
        <w:trPr>
          <w:trHeight w:val="20"/>
        </w:trPr>
        <w:tc>
          <w:tcPr>
            <w:tcW w:w="0" w:type="auto"/>
            <w:vMerge/>
            <w:vAlign w:val="center"/>
            <w:hideMark/>
          </w:tcPr>
          <w:p w14:paraId="39CBEF0B" w14:textId="77777777" w:rsidR="00096157" w:rsidRPr="00A2503A" w:rsidRDefault="00096157" w:rsidP="00096157">
            <w:pPr>
              <w:rPr>
                <w:b/>
                <w:bCs/>
                <w:sz w:val="22"/>
              </w:rPr>
            </w:pPr>
          </w:p>
        </w:tc>
        <w:tc>
          <w:tcPr>
            <w:tcW w:w="0" w:type="auto"/>
            <w:vMerge/>
            <w:vAlign w:val="center"/>
            <w:hideMark/>
          </w:tcPr>
          <w:p w14:paraId="5F9E3935" w14:textId="77777777" w:rsidR="00096157" w:rsidRPr="00A2503A" w:rsidRDefault="00096157" w:rsidP="00096157">
            <w:pPr>
              <w:rPr>
                <w:b/>
                <w:bCs/>
                <w:sz w:val="22"/>
              </w:rPr>
            </w:pPr>
          </w:p>
        </w:tc>
        <w:tc>
          <w:tcPr>
            <w:tcW w:w="0" w:type="auto"/>
            <w:vMerge/>
            <w:vAlign w:val="center"/>
            <w:hideMark/>
          </w:tcPr>
          <w:p w14:paraId="540599A4" w14:textId="77777777" w:rsidR="00096157" w:rsidRPr="00A2503A" w:rsidRDefault="00096157" w:rsidP="00096157">
            <w:pPr>
              <w:rPr>
                <w:sz w:val="22"/>
              </w:rPr>
            </w:pPr>
          </w:p>
        </w:tc>
        <w:tc>
          <w:tcPr>
            <w:tcW w:w="0" w:type="auto"/>
            <w:vMerge w:val="restart"/>
            <w:shd w:val="clear" w:color="000000" w:fill="FFFFFF"/>
            <w:noWrap/>
            <w:vAlign w:val="center"/>
            <w:hideMark/>
          </w:tcPr>
          <w:p w14:paraId="75E41E4A"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4B6AE46F"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5ECA515C" w14:textId="77777777" w:rsidR="00096157" w:rsidRPr="00A2503A" w:rsidRDefault="00096157" w:rsidP="00096157">
            <w:pPr>
              <w:jc w:val="center"/>
              <w:rPr>
                <w:sz w:val="22"/>
              </w:rPr>
            </w:pPr>
            <w:r w:rsidRPr="00A2503A">
              <w:rPr>
                <w:sz w:val="22"/>
              </w:rPr>
              <w:t>236,70</w:t>
            </w:r>
          </w:p>
        </w:tc>
        <w:tc>
          <w:tcPr>
            <w:tcW w:w="0" w:type="auto"/>
            <w:shd w:val="clear" w:color="000000" w:fill="FFFFFF"/>
            <w:noWrap/>
            <w:vAlign w:val="center"/>
            <w:hideMark/>
          </w:tcPr>
          <w:p w14:paraId="12A02ADD" w14:textId="77777777" w:rsidR="00096157" w:rsidRPr="00A2503A" w:rsidRDefault="00096157" w:rsidP="00096157">
            <w:pPr>
              <w:jc w:val="center"/>
              <w:rPr>
                <w:sz w:val="22"/>
              </w:rPr>
            </w:pPr>
            <w:r w:rsidRPr="00A2503A">
              <w:rPr>
                <w:sz w:val="22"/>
              </w:rPr>
              <w:t>239,81</w:t>
            </w:r>
          </w:p>
        </w:tc>
        <w:tc>
          <w:tcPr>
            <w:tcW w:w="0" w:type="auto"/>
            <w:shd w:val="clear" w:color="000000" w:fill="FFFFFF"/>
            <w:noWrap/>
            <w:vAlign w:val="center"/>
            <w:hideMark/>
          </w:tcPr>
          <w:p w14:paraId="25991E1A" w14:textId="77777777" w:rsidR="00096157" w:rsidRPr="00A2503A" w:rsidRDefault="00096157" w:rsidP="00096157">
            <w:pPr>
              <w:jc w:val="center"/>
              <w:rPr>
                <w:sz w:val="22"/>
              </w:rPr>
            </w:pPr>
            <w:r w:rsidRPr="00A2503A">
              <w:rPr>
                <w:sz w:val="22"/>
              </w:rPr>
              <w:t>239,81</w:t>
            </w:r>
          </w:p>
        </w:tc>
        <w:tc>
          <w:tcPr>
            <w:tcW w:w="0" w:type="auto"/>
            <w:shd w:val="clear" w:color="000000" w:fill="FFFFFF"/>
            <w:noWrap/>
            <w:vAlign w:val="center"/>
            <w:hideMark/>
          </w:tcPr>
          <w:p w14:paraId="7E249FA9" w14:textId="77777777" w:rsidR="00096157" w:rsidRPr="00A2503A" w:rsidRDefault="00096157" w:rsidP="00096157">
            <w:pPr>
              <w:jc w:val="center"/>
              <w:rPr>
                <w:sz w:val="22"/>
              </w:rPr>
            </w:pPr>
            <w:r w:rsidRPr="00A2503A">
              <w:rPr>
                <w:sz w:val="22"/>
              </w:rPr>
              <w:t>239,81</w:t>
            </w:r>
          </w:p>
        </w:tc>
        <w:tc>
          <w:tcPr>
            <w:tcW w:w="0" w:type="auto"/>
            <w:shd w:val="clear" w:color="000000" w:fill="FFFFFF"/>
            <w:noWrap/>
            <w:vAlign w:val="center"/>
            <w:hideMark/>
          </w:tcPr>
          <w:p w14:paraId="5E0E1CE4" w14:textId="77777777" w:rsidR="00096157" w:rsidRPr="00A2503A" w:rsidRDefault="00096157" w:rsidP="00096157">
            <w:pPr>
              <w:jc w:val="center"/>
              <w:rPr>
                <w:sz w:val="22"/>
              </w:rPr>
            </w:pPr>
            <w:r w:rsidRPr="00A2503A">
              <w:rPr>
                <w:sz w:val="22"/>
              </w:rPr>
              <w:t>238,81</w:t>
            </w:r>
          </w:p>
        </w:tc>
        <w:tc>
          <w:tcPr>
            <w:tcW w:w="0" w:type="auto"/>
            <w:shd w:val="clear" w:color="000000" w:fill="FFFFFF"/>
            <w:noWrap/>
            <w:vAlign w:val="center"/>
            <w:hideMark/>
          </w:tcPr>
          <w:p w14:paraId="5E773277" w14:textId="77777777" w:rsidR="00096157" w:rsidRPr="00A2503A" w:rsidRDefault="00096157" w:rsidP="00096157">
            <w:pPr>
              <w:jc w:val="center"/>
              <w:rPr>
                <w:sz w:val="22"/>
              </w:rPr>
            </w:pPr>
            <w:r w:rsidRPr="00A2503A">
              <w:rPr>
                <w:sz w:val="22"/>
              </w:rPr>
              <w:t>238,81</w:t>
            </w:r>
          </w:p>
        </w:tc>
        <w:tc>
          <w:tcPr>
            <w:tcW w:w="0" w:type="auto"/>
            <w:shd w:val="clear" w:color="000000" w:fill="FFFFFF"/>
            <w:noWrap/>
            <w:vAlign w:val="center"/>
            <w:hideMark/>
          </w:tcPr>
          <w:p w14:paraId="1DD7DEB1" w14:textId="77777777" w:rsidR="00096157" w:rsidRPr="00A2503A" w:rsidRDefault="00096157" w:rsidP="00096157">
            <w:pPr>
              <w:jc w:val="center"/>
              <w:rPr>
                <w:sz w:val="22"/>
              </w:rPr>
            </w:pPr>
            <w:r w:rsidRPr="00A2503A">
              <w:rPr>
                <w:sz w:val="22"/>
              </w:rPr>
              <w:t>238,81</w:t>
            </w:r>
          </w:p>
        </w:tc>
        <w:tc>
          <w:tcPr>
            <w:tcW w:w="0" w:type="auto"/>
            <w:shd w:val="clear" w:color="000000" w:fill="FFFFFF"/>
            <w:noWrap/>
            <w:vAlign w:val="center"/>
            <w:hideMark/>
          </w:tcPr>
          <w:p w14:paraId="7D86EF82" w14:textId="77777777" w:rsidR="00096157" w:rsidRPr="00A2503A" w:rsidRDefault="00096157" w:rsidP="00096157">
            <w:pPr>
              <w:jc w:val="center"/>
              <w:rPr>
                <w:sz w:val="22"/>
              </w:rPr>
            </w:pPr>
            <w:r w:rsidRPr="00A2503A">
              <w:rPr>
                <w:sz w:val="22"/>
              </w:rPr>
              <w:t>238,81</w:t>
            </w:r>
          </w:p>
        </w:tc>
        <w:tc>
          <w:tcPr>
            <w:tcW w:w="0" w:type="auto"/>
            <w:shd w:val="clear" w:color="000000" w:fill="FFFFFF"/>
            <w:noWrap/>
            <w:vAlign w:val="center"/>
            <w:hideMark/>
          </w:tcPr>
          <w:p w14:paraId="3C9F4BCF" w14:textId="77777777" w:rsidR="00096157" w:rsidRPr="00A2503A" w:rsidRDefault="00096157" w:rsidP="00096157">
            <w:pPr>
              <w:jc w:val="center"/>
              <w:rPr>
                <w:sz w:val="22"/>
              </w:rPr>
            </w:pPr>
            <w:r w:rsidRPr="00A2503A">
              <w:rPr>
                <w:sz w:val="22"/>
              </w:rPr>
              <w:t>238,81</w:t>
            </w:r>
          </w:p>
        </w:tc>
        <w:tc>
          <w:tcPr>
            <w:tcW w:w="0" w:type="auto"/>
            <w:shd w:val="clear" w:color="auto" w:fill="auto"/>
            <w:noWrap/>
            <w:vAlign w:val="center"/>
            <w:hideMark/>
          </w:tcPr>
          <w:p w14:paraId="462C0829" w14:textId="4244201C" w:rsidR="00096157" w:rsidRPr="00A2503A" w:rsidRDefault="00096157" w:rsidP="00096157">
            <w:pPr>
              <w:jc w:val="center"/>
              <w:rPr>
                <w:sz w:val="22"/>
              </w:rPr>
            </w:pPr>
            <w:r w:rsidRPr="00A2503A">
              <w:rPr>
                <w:sz w:val="22"/>
              </w:rPr>
              <w:t> </w:t>
            </w:r>
            <w:r>
              <w:rPr>
                <w:sz w:val="22"/>
              </w:rPr>
              <w:t>-</w:t>
            </w:r>
          </w:p>
        </w:tc>
      </w:tr>
      <w:tr w:rsidR="00096157" w:rsidRPr="00A2503A" w14:paraId="06406924" w14:textId="77777777" w:rsidTr="003E394E">
        <w:trPr>
          <w:trHeight w:val="20"/>
        </w:trPr>
        <w:tc>
          <w:tcPr>
            <w:tcW w:w="0" w:type="auto"/>
            <w:vMerge/>
            <w:vAlign w:val="center"/>
            <w:hideMark/>
          </w:tcPr>
          <w:p w14:paraId="53CABCA7" w14:textId="77777777" w:rsidR="00096157" w:rsidRPr="00A2503A" w:rsidRDefault="00096157" w:rsidP="00096157">
            <w:pPr>
              <w:rPr>
                <w:b/>
                <w:bCs/>
                <w:sz w:val="22"/>
              </w:rPr>
            </w:pPr>
          </w:p>
        </w:tc>
        <w:tc>
          <w:tcPr>
            <w:tcW w:w="0" w:type="auto"/>
            <w:vMerge/>
            <w:vAlign w:val="center"/>
            <w:hideMark/>
          </w:tcPr>
          <w:p w14:paraId="23B42697" w14:textId="77777777" w:rsidR="00096157" w:rsidRPr="00A2503A" w:rsidRDefault="00096157" w:rsidP="00096157">
            <w:pPr>
              <w:rPr>
                <w:b/>
                <w:bCs/>
                <w:sz w:val="22"/>
              </w:rPr>
            </w:pPr>
          </w:p>
        </w:tc>
        <w:tc>
          <w:tcPr>
            <w:tcW w:w="0" w:type="auto"/>
            <w:vMerge/>
            <w:vAlign w:val="center"/>
            <w:hideMark/>
          </w:tcPr>
          <w:p w14:paraId="5139331D" w14:textId="77777777" w:rsidR="00096157" w:rsidRPr="00A2503A" w:rsidRDefault="00096157" w:rsidP="00096157">
            <w:pPr>
              <w:rPr>
                <w:sz w:val="22"/>
              </w:rPr>
            </w:pPr>
          </w:p>
        </w:tc>
        <w:tc>
          <w:tcPr>
            <w:tcW w:w="0" w:type="auto"/>
            <w:vMerge/>
            <w:vAlign w:val="center"/>
            <w:hideMark/>
          </w:tcPr>
          <w:p w14:paraId="1A6ACB96" w14:textId="77777777" w:rsidR="00096157" w:rsidRPr="00A2503A" w:rsidRDefault="00096157" w:rsidP="00096157">
            <w:pPr>
              <w:rPr>
                <w:sz w:val="22"/>
              </w:rPr>
            </w:pPr>
          </w:p>
        </w:tc>
        <w:tc>
          <w:tcPr>
            <w:tcW w:w="0" w:type="auto"/>
            <w:shd w:val="clear" w:color="000000" w:fill="FFFFFF"/>
            <w:noWrap/>
            <w:vAlign w:val="center"/>
            <w:hideMark/>
          </w:tcPr>
          <w:p w14:paraId="0E10EA20"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39F27CAE" w14:textId="77777777" w:rsidR="00096157" w:rsidRPr="00A2503A" w:rsidRDefault="00096157" w:rsidP="00096157">
            <w:pPr>
              <w:jc w:val="center"/>
              <w:rPr>
                <w:sz w:val="22"/>
              </w:rPr>
            </w:pPr>
            <w:r w:rsidRPr="00A2503A">
              <w:rPr>
                <w:sz w:val="22"/>
              </w:rPr>
              <w:t>192,99</w:t>
            </w:r>
          </w:p>
        </w:tc>
        <w:tc>
          <w:tcPr>
            <w:tcW w:w="0" w:type="auto"/>
            <w:shd w:val="clear" w:color="000000" w:fill="FFFFFF"/>
            <w:noWrap/>
            <w:vAlign w:val="center"/>
            <w:hideMark/>
          </w:tcPr>
          <w:p w14:paraId="26A5FBC0" w14:textId="77777777" w:rsidR="00096157" w:rsidRPr="00A2503A" w:rsidRDefault="00096157" w:rsidP="00096157">
            <w:pPr>
              <w:jc w:val="center"/>
              <w:rPr>
                <w:sz w:val="22"/>
              </w:rPr>
            </w:pPr>
            <w:r w:rsidRPr="00A2503A">
              <w:rPr>
                <w:sz w:val="22"/>
              </w:rPr>
              <w:t>195,53</w:t>
            </w:r>
          </w:p>
        </w:tc>
        <w:tc>
          <w:tcPr>
            <w:tcW w:w="0" w:type="auto"/>
            <w:shd w:val="clear" w:color="000000" w:fill="FFFFFF"/>
            <w:noWrap/>
            <w:vAlign w:val="center"/>
            <w:hideMark/>
          </w:tcPr>
          <w:p w14:paraId="48B7B4BD" w14:textId="77777777" w:rsidR="00096157" w:rsidRPr="00A2503A" w:rsidRDefault="00096157" w:rsidP="00096157">
            <w:pPr>
              <w:jc w:val="center"/>
              <w:rPr>
                <w:sz w:val="22"/>
              </w:rPr>
            </w:pPr>
            <w:r w:rsidRPr="00A2503A">
              <w:rPr>
                <w:sz w:val="22"/>
              </w:rPr>
              <w:t>195,53</w:t>
            </w:r>
          </w:p>
        </w:tc>
        <w:tc>
          <w:tcPr>
            <w:tcW w:w="0" w:type="auto"/>
            <w:shd w:val="clear" w:color="000000" w:fill="FFFFFF"/>
            <w:noWrap/>
            <w:vAlign w:val="center"/>
            <w:hideMark/>
          </w:tcPr>
          <w:p w14:paraId="4A9D9525" w14:textId="77777777" w:rsidR="00096157" w:rsidRPr="00A2503A" w:rsidRDefault="00096157" w:rsidP="00096157">
            <w:pPr>
              <w:jc w:val="center"/>
              <w:rPr>
                <w:sz w:val="22"/>
              </w:rPr>
            </w:pPr>
            <w:r w:rsidRPr="00A2503A">
              <w:rPr>
                <w:sz w:val="22"/>
              </w:rPr>
              <w:t>195,53</w:t>
            </w:r>
          </w:p>
        </w:tc>
        <w:tc>
          <w:tcPr>
            <w:tcW w:w="0" w:type="auto"/>
            <w:shd w:val="clear" w:color="000000" w:fill="FFFFFF"/>
            <w:noWrap/>
            <w:vAlign w:val="center"/>
            <w:hideMark/>
          </w:tcPr>
          <w:p w14:paraId="1A6F8828" w14:textId="77777777" w:rsidR="00096157" w:rsidRPr="00A2503A" w:rsidRDefault="00096157" w:rsidP="00096157">
            <w:pPr>
              <w:jc w:val="center"/>
              <w:rPr>
                <w:sz w:val="22"/>
              </w:rPr>
            </w:pPr>
            <w:r w:rsidRPr="00A2503A">
              <w:rPr>
                <w:sz w:val="22"/>
              </w:rPr>
              <w:t>194,71</w:t>
            </w:r>
          </w:p>
        </w:tc>
        <w:tc>
          <w:tcPr>
            <w:tcW w:w="0" w:type="auto"/>
            <w:shd w:val="clear" w:color="000000" w:fill="FFFFFF"/>
            <w:noWrap/>
            <w:vAlign w:val="center"/>
            <w:hideMark/>
          </w:tcPr>
          <w:p w14:paraId="43C72698" w14:textId="77777777" w:rsidR="00096157" w:rsidRPr="00A2503A" w:rsidRDefault="00096157" w:rsidP="00096157">
            <w:pPr>
              <w:jc w:val="center"/>
              <w:rPr>
                <w:sz w:val="22"/>
              </w:rPr>
            </w:pPr>
            <w:r w:rsidRPr="00A2503A">
              <w:rPr>
                <w:sz w:val="22"/>
              </w:rPr>
              <w:t>194,71</w:t>
            </w:r>
          </w:p>
        </w:tc>
        <w:tc>
          <w:tcPr>
            <w:tcW w:w="0" w:type="auto"/>
            <w:shd w:val="clear" w:color="000000" w:fill="FFFFFF"/>
            <w:noWrap/>
            <w:vAlign w:val="center"/>
            <w:hideMark/>
          </w:tcPr>
          <w:p w14:paraId="4A207AAC" w14:textId="77777777" w:rsidR="00096157" w:rsidRPr="00A2503A" w:rsidRDefault="00096157" w:rsidP="00096157">
            <w:pPr>
              <w:jc w:val="center"/>
              <w:rPr>
                <w:sz w:val="22"/>
              </w:rPr>
            </w:pPr>
            <w:r w:rsidRPr="00A2503A">
              <w:rPr>
                <w:sz w:val="22"/>
              </w:rPr>
              <w:t>194,71</w:t>
            </w:r>
          </w:p>
        </w:tc>
        <w:tc>
          <w:tcPr>
            <w:tcW w:w="0" w:type="auto"/>
            <w:shd w:val="clear" w:color="000000" w:fill="FFFFFF"/>
            <w:noWrap/>
            <w:vAlign w:val="center"/>
            <w:hideMark/>
          </w:tcPr>
          <w:p w14:paraId="5B0EF013" w14:textId="77777777" w:rsidR="00096157" w:rsidRPr="00A2503A" w:rsidRDefault="00096157" w:rsidP="00096157">
            <w:pPr>
              <w:jc w:val="center"/>
              <w:rPr>
                <w:sz w:val="22"/>
              </w:rPr>
            </w:pPr>
            <w:r w:rsidRPr="00A2503A">
              <w:rPr>
                <w:sz w:val="22"/>
              </w:rPr>
              <w:t>194,71</w:t>
            </w:r>
          </w:p>
        </w:tc>
        <w:tc>
          <w:tcPr>
            <w:tcW w:w="0" w:type="auto"/>
            <w:shd w:val="clear" w:color="000000" w:fill="FFFFFF"/>
            <w:noWrap/>
            <w:vAlign w:val="center"/>
            <w:hideMark/>
          </w:tcPr>
          <w:p w14:paraId="671CEFB4" w14:textId="77777777" w:rsidR="00096157" w:rsidRPr="00A2503A" w:rsidRDefault="00096157" w:rsidP="00096157">
            <w:pPr>
              <w:jc w:val="center"/>
              <w:rPr>
                <w:sz w:val="22"/>
              </w:rPr>
            </w:pPr>
            <w:r w:rsidRPr="00A2503A">
              <w:rPr>
                <w:sz w:val="22"/>
              </w:rPr>
              <w:t>194,71</w:t>
            </w:r>
          </w:p>
        </w:tc>
        <w:tc>
          <w:tcPr>
            <w:tcW w:w="0" w:type="auto"/>
            <w:shd w:val="clear" w:color="auto" w:fill="auto"/>
            <w:noWrap/>
            <w:vAlign w:val="center"/>
            <w:hideMark/>
          </w:tcPr>
          <w:p w14:paraId="5C24AE52" w14:textId="28945E40" w:rsidR="00096157" w:rsidRPr="00A2503A" w:rsidRDefault="00096157" w:rsidP="00096157">
            <w:pPr>
              <w:jc w:val="center"/>
              <w:rPr>
                <w:sz w:val="22"/>
              </w:rPr>
            </w:pPr>
            <w:r w:rsidRPr="00A2503A">
              <w:rPr>
                <w:sz w:val="22"/>
              </w:rPr>
              <w:t> </w:t>
            </w:r>
            <w:r>
              <w:rPr>
                <w:sz w:val="22"/>
              </w:rPr>
              <w:t>-</w:t>
            </w:r>
          </w:p>
        </w:tc>
      </w:tr>
      <w:tr w:rsidR="00096157" w:rsidRPr="00A2503A" w14:paraId="1B2E59B4" w14:textId="77777777" w:rsidTr="003E394E">
        <w:trPr>
          <w:trHeight w:val="20"/>
        </w:trPr>
        <w:tc>
          <w:tcPr>
            <w:tcW w:w="0" w:type="auto"/>
            <w:vMerge/>
            <w:vAlign w:val="center"/>
            <w:hideMark/>
          </w:tcPr>
          <w:p w14:paraId="700E4C63" w14:textId="77777777" w:rsidR="00096157" w:rsidRPr="00A2503A" w:rsidRDefault="00096157" w:rsidP="00096157">
            <w:pPr>
              <w:rPr>
                <w:b/>
                <w:bCs/>
                <w:sz w:val="22"/>
              </w:rPr>
            </w:pPr>
          </w:p>
        </w:tc>
        <w:tc>
          <w:tcPr>
            <w:tcW w:w="0" w:type="auto"/>
            <w:vMerge/>
            <w:vAlign w:val="center"/>
            <w:hideMark/>
          </w:tcPr>
          <w:p w14:paraId="6F9568A6" w14:textId="77777777" w:rsidR="00096157" w:rsidRPr="00A2503A" w:rsidRDefault="00096157" w:rsidP="00096157">
            <w:pPr>
              <w:rPr>
                <w:b/>
                <w:bCs/>
                <w:sz w:val="22"/>
              </w:rPr>
            </w:pPr>
          </w:p>
        </w:tc>
        <w:tc>
          <w:tcPr>
            <w:tcW w:w="0" w:type="auto"/>
            <w:vMerge/>
            <w:vAlign w:val="center"/>
            <w:hideMark/>
          </w:tcPr>
          <w:p w14:paraId="51DC9DB7" w14:textId="77777777" w:rsidR="00096157" w:rsidRPr="00A2503A" w:rsidRDefault="00096157" w:rsidP="00096157">
            <w:pPr>
              <w:rPr>
                <w:sz w:val="22"/>
              </w:rPr>
            </w:pPr>
          </w:p>
        </w:tc>
        <w:tc>
          <w:tcPr>
            <w:tcW w:w="0" w:type="auto"/>
            <w:vMerge w:val="restart"/>
            <w:shd w:val="clear" w:color="000000" w:fill="FFFFFF"/>
            <w:noWrap/>
            <w:vAlign w:val="center"/>
            <w:hideMark/>
          </w:tcPr>
          <w:p w14:paraId="179B6799"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3FE2248F"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61A162D4" w14:textId="77777777" w:rsidR="00096157" w:rsidRPr="00A2503A" w:rsidRDefault="00096157" w:rsidP="00096157">
            <w:pPr>
              <w:jc w:val="center"/>
              <w:rPr>
                <w:sz w:val="22"/>
              </w:rPr>
            </w:pPr>
            <w:r w:rsidRPr="00A2503A">
              <w:rPr>
                <w:sz w:val="22"/>
              </w:rPr>
              <w:t>239,88</w:t>
            </w:r>
          </w:p>
        </w:tc>
        <w:tc>
          <w:tcPr>
            <w:tcW w:w="0" w:type="auto"/>
            <w:shd w:val="clear" w:color="000000" w:fill="FFFFFF"/>
            <w:noWrap/>
            <w:vAlign w:val="center"/>
            <w:hideMark/>
          </w:tcPr>
          <w:p w14:paraId="075959E7" w14:textId="77777777" w:rsidR="00096157" w:rsidRPr="00A2503A" w:rsidRDefault="00096157" w:rsidP="00096157">
            <w:pPr>
              <w:jc w:val="center"/>
              <w:rPr>
                <w:sz w:val="22"/>
              </w:rPr>
            </w:pPr>
            <w:r w:rsidRPr="00A2503A">
              <w:rPr>
                <w:sz w:val="22"/>
              </w:rPr>
              <w:t>243,00</w:t>
            </w:r>
          </w:p>
        </w:tc>
        <w:tc>
          <w:tcPr>
            <w:tcW w:w="0" w:type="auto"/>
            <w:shd w:val="clear" w:color="000000" w:fill="FFFFFF"/>
            <w:noWrap/>
            <w:vAlign w:val="center"/>
            <w:hideMark/>
          </w:tcPr>
          <w:p w14:paraId="09DAA234" w14:textId="77777777" w:rsidR="00096157" w:rsidRPr="00A2503A" w:rsidRDefault="00096157" w:rsidP="00096157">
            <w:pPr>
              <w:jc w:val="center"/>
              <w:rPr>
                <w:sz w:val="22"/>
              </w:rPr>
            </w:pPr>
            <w:r w:rsidRPr="00A2503A">
              <w:rPr>
                <w:sz w:val="22"/>
              </w:rPr>
              <w:t>243,22</w:t>
            </w:r>
          </w:p>
        </w:tc>
        <w:tc>
          <w:tcPr>
            <w:tcW w:w="0" w:type="auto"/>
            <w:shd w:val="clear" w:color="000000" w:fill="FFFFFF"/>
            <w:noWrap/>
            <w:vAlign w:val="center"/>
            <w:hideMark/>
          </w:tcPr>
          <w:p w14:paraId="238D499C" w14:textId="77777777" w:rsidR="00096157" w:rsidRPr="00A2503A" w:rsidRDefault="00096157" w:rsidP="00096157">
            <w:pPr>
              <w:jc w:val="center"/>
              <w:rPr>
                <w:sz w:val="22"/>
              </w:rPr>
            </w:pPr>
            <w:r w:rsidRPr="00A2503A">
              <w:rPr>
                <w:sz w:val="22"/>
              </w:rPr>
              <w:t>243,22</w:t>
            </w:r>
          </w:p>
        </w:tc>
        <w:tc>
          <w:tcPr>
            <w:tcW w:w="0" w:type="auto"/>
            <w:shd w:val="clear" w:color="000000" w:fill="FFFFFF"/>
            <w:noWrap/>
            <w:vAlign w:val="center"/>
            <w:hideMark/>
          </w:tcPr>
          <w:p w14:paraId="7E4D994B" w14:textId="77777777" w:rsidR="00096157" w:rsidRPr="00A2503A" w:rsidRDefault="00096157" w:rsidP="00096157">
            <w:pPr>
              <w:jc w:val="center"/>
              <w:rPr>
                <w:sz w:val="22"/>
              </w:rPr>
            </w:pPr>
            <w:r w:rsidRPr="00A2503A">
              <w:rPr>
                <w:sz w:val="22"/>
              </w:rPr>
              <w:t>242,21</w:t>
            </w:r>
          </w:p>
        </w:tc>
        <w:tc>
          <w:tcPr>
            <w:tcW w:w="0" w:type="auto"/>
            <w:shd w:val="clear" w:color="000000" w:fill="FFFFFF"/>
            <w:noWrap/>
            <w:vAlign w:val="center"/>
            <w:hideMark/>
          </w:tcPr>
          <w:p w14:paraId="01FED839" w14:textId="77777777" w:rsidR="00096157" w:rsidRPr="00A2503A" w:rsidRDefault="00096157" w:rsidP="00096157">
            <w:pPr>
              <w:jc w:val="center"/>
              <w:rPr>
                <w:sz w:val="22"/>
              </w:rPr>
            </w:pPr>
            <w:r w:rsidRPr="00A2503A">
              <w:rPr>
                <w:sz w:val="22"/>
              </w:rPr>
              <w:t>242,21</w:t>
            </w:r>
          </w:p>
        </w:tc>
        <w:tc>
          <w:tcPr>
            <w:tcW w:w="0" w:type="auto"/>
            <w:shd w:val="clear" w:color="000000" w:fill="FFFFFF"/>
            <w:noWrap/>
            <w:vAlign w:val="center"/>
            <w:hideMark/>
          </w:tcPr>
          <w:p w14:paraId="28B9AD7E" w14:textId="77777777" w:rsidR="00096157" w:rsidRPr="00A2503A" w:rsidRDefault="00096157" w:rsidP="00096157">
            <w:pPr>
              <w:jc w:val="center"/>
              <w:rPr>
                <w:sz w:val="22"/>
              </w:rPr>
            </w:pPr>
            <w:r w:rsidRPr="00A2503A">
              <w:rPr>
                <w:sz w:val="22"/>
              </w:rPr>
              <w:t>240,44</w:t>
            </w:r>
          </w:p>
        </w:tc>
        <w:tc>
          <w:tcPr>
            <w:tcW w:w="0" w:type="auto"/>
            <w:shd w:val="clear" w:color="000000" w:fill="FFFFFF"/>
            <w:noWrap/>
            <w:vAlign w:val="center"/>
            <w:hideMark/>
          </w:tcPr>
          <w:p w14:paraId="764189BF" w14:textId="77777777" w:rsidR="00096157" w:rsidRPr="00A2503A" w:rsidRDefault="00096157" w:rsidP="00096157">
            <w:pPr>
              <w:jc w:val="center"/>
              <w:rPr>
                <w:sz w:val="22"/>
              </w:rPr>
            </w:pPr>
            <w:r w:rsidRPr="00A2503A">
              <w:rPr>
                <w:sz w:val="22"/>
              </w:rPr>
              <w:t>240,44</w:t>
            </w:r>
          </w:p>
        </w:tc>
        <w:tc>
          <w:tcPr>
            <w:tcW w:w="0" w:type="auto"/>
            <w:shd w:val="clear" w:color="000000" w:fill="FFFFFF"/>
            <w:noWrap/>
            <w:vAlign w:val="center"/>
            <w:hideMark/>
          </w:tcPr>
          <w:p w14:paraId="4B4E6676" w14:textId="77777777" w:rsidR="00096157" w:rsidRPr="00A2503A" w:rsidRDefault="00096157" w:rsidP="00096157">
            <w:pPr>
              <w:jc w:val="center"/>
              <w:rPr>
                <w:sz w:val="22"/>
              </w:rPr>
            </w:pPr>
            <w:r w:rsidRPr="00A2503A">
              <w:rPr>
                <w:sz w:val="22"/>
              </w:rPr>
              <w:t>240,44</w:t>
            </w:r>
          </w:p>
        </w:tc>
        <w:tc>
          <w:tcPr>
            <w:tcW w:w="0" w:type="auto"/>
            <w:shd w:val="clear" w:color="auto" w:fill="auto"/>
            <w:noWrap/>
            <w:vAlign w:val="center"/>
            <w:hideMark/>
          </w:tcPr>
          <w:p w14:paraId="19BDA34C" w14:textId="4BE4816D" w:rsidR="00096157" w:rsidRPr="00A2503A" w:rsidRDefault="00096157" w:rsidP="00096157">
            <w:pPr>
              <w:jc w:val="center"/>
              <w:rPr>
                <w:sz w:val="22"/>
              </w:rPr>
            </w:pPr>
            <w:r w:rsidRPr="00A2503A">
              <w:rPr>
                <w:sz w:val="22"/>
              </w:rPr>
              <w:t> </w:t>
            </w:r>
            <w:r>
              <w:rPr>
                <w:sz w:val="22"/>
              </w:rPr>
              <w:t>-</w:t>
            </w:r>
          </w:p>
        </w:tc>
      </w:tr>
      <w:tr w:rsidR="00096157" w:rsidRPr="00A2503A" w14:paraId="54B71E1B" w14:textId="77777777" w:rsidTr="003E394E">
        <w:trPr>
          <w:trHeight w:val="20"/>
        </w:trPr>
        <w:tc>
          <w:tcPr>
            <w:tcW w:w="0" w:type="auto"/>
            <w:vMerge/>
            <w:vAlign w:val="center"/>
            <w:hideMark/>
          </w:tcPr>
          <w:p w14:paraId="5C33FF9E" w14:textId="77777777" w:rsidR="00096157" w:rsidRPr="00A2503A" w:rsidRDefault="00096157" w:rsidP="00096157">
            <w:pPr>
              <w:rPr>
                <w:b/>
                <w:bCs/>
                <w:sz w:val="22"/>
              </w:rPr>
            </w:pPr>
          </w:p>
        </w:tc>
        <w:tc>
          <w:tcPr>
            <w:tcW w:w="0" w:type="auto"/>
            <w:vMerge/>
            <w:vAlign w:val="center"/>
            <w:hideMark/>
          </w:tcPr>
          <w:p w14:paraId="51E23733" w14:textId="77777777" w:rsidR="00096157" w:rsidRPr="00A2503A" w:rsidRDefault="00096157" w:rsidP="00096157">
            <w:pPr>
              <w:rPr>
                <w:b/>
                <w:bCs/>
                <w:sz w:val="22"/>
              </w:rPr>
            </w:pPr>
          </w:p>
        </w:tc>
        <w:tc>
          <w:tcPr>
            <w:tcW w:w="0" w:type="auto"/>
            <w:vMerge/>
            <w:vAlign w:val="center"/>
            <w:hideMark/>
          </w:tcPr>
          <w:p w14:paraId="6E6C8175" w14:textId="77777777" w:rsidR="00096157" w:rsidRPr="00A2503A" w:rsidRDefault="00096157" w:rsidP="00096157">
            <w:pPr>
              <w:rPr>
                <w:sz w:val="22"/>
              </w:rPr>
            </w:pPr>
          </w:p>
        </w:tc>
        <w:tc>
          <w:tcPr>
            <w:tcW w:w="0" w:type="auto"/>
            <w:vMerge/>
            <w:vAlign w:val="center"/>
            <w:hideMark/>
          </w:tcPr>
          <w:p w14:paraId="53AF4EDA" w14:textId="77777777" w:rsidR="00096157" w:rsidRPr="00A2503A" w:rsidRDefault="00096157" w:rsidP="00096157">
            <w:pPr>
              <w:rPr>
                <w:sz w:val="22"/>
              </w:rPr>
            </w:pPr>
          </w:p>
        </w:tc>
        <w:tc>
          <w:tcPr>
            <w:tcW w:w="0" w:type="auto"/>
            <w:shd w:val="clear" w:color="000000" w:fill="FFFFFF"/>
            <w:noWrap/>
            <w:vAlign w:val="center"/>
            <w:hideMark/>
          </w:tcPr>
          <w:p w14:paraId="0770EA06"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11CEA014" w14:textId="77777777" w:rsidR="00096157" w:rsidRPr="00A2503A" w:rsidRDefault="00096157" w:rsidP="00096157">
            <w:pPr>
              <w:jc w:val="center"/>
              <w:rPr>
                <w:sz w:val="22"/>
              </w:rPr>
            </w:pPr>
            <w:r w:rsidRPr="00A2503A">
              <w:rPr>
                <w:sz w:val="22"/>
              </w:rPr>
              <w:t>195,59</w:t>
            </w:r>
          </w:p>
        </w:tc>
        <w:tc>
          <w:tcPr>
            <w:tcW w:w="0" w:type="auto"/>
            <w:shd w:val="clear" w:color="000000" w:fill="FFFFFF"/>
            <w:noWrap/>
            <w:vAlign w:val="center"/>
            <w:hideMark/>
          </w:tcPr>
          <w:p w14:paraId="3EDFE613" w14:textId="77777777" w:rsidR="00096157" w:rsidRPr="00A2503A" w:rsidRDefault="00096157" w:rsidP="00096157">
            <w:pPr>
              <w:jc w:val="center"/>
              <w:rPr>
                <w:sz w:val="22"/>
              </w:rPr>
            </w:pPr>
            <w:r w:rsidRPr="00A2503A">
              <w:rPr>
                <w:sz w:val="22"/>
              </w:rPr>
              <w:t>198,13</w:t>
            </w:r>
          </w:p>
        </w:tc>
        <w:tc>
          <w:tcPr>
            <w:tcW w:w="0" w:type="auto"/>
            <w:shd w:val="clear" w:color="000000" w:fill="FFFFFF"/>
            <w:noWrap/>
            <w:vAlign w:val="center"/>
            <w:hideMark/>
          </w:tcPr>
          <w:p w14:paraId="2E8A3355" w14:textId="77777777" w:rsidR="00096157" w:rsidRPr="00A2503A" w:rsidRDefault="00096157" w:rsidP="00096157">
            <w:pPr>
              <w:jc w:val="center"/>
              <w:rPr>
                <w:sz w:val="22"/>
              </w:rPr>
            </w:pPr>
            <w:r w:rsidRPr="00A2503A">
              <w:rPr>
                <w:sz w:val="22"/>
              </w:rPr>
              <w:t>198,31</w:t>
            </w:r>
          </w:p>
        </w:tc>
        <w:tc>
          <w:tcPr>
            <w:tcW w:w="0" w:type="auto"/>
            <w:shd w:val="clear" w:color="000000" w:fill="FFFFFF"/>
            <w:noWrap/>
            <w:vAlign w:val="center"/>
            <w:hideMark/>
          </w:tcPr>
          <w:p w14:paraId="06E001D9" w14:textId="77777777" w:rsidR="00096157" w:rsidRPr="00A2503A" w:rsidRDefault="00096157" w:rsidP="00096157">
            <w:pPr>
              <w:jc w:val="center"/>
              <w:rPr>
                <w:sz w:val="22"/>
              </w:rPr>
            </w:pPr>
            <w:r w:rsidRPr="00A2503A">
              <w:rPr>
                <w:sz w:val="22"/>
              </w:rPr>
              <w:t>198,31</w:t>
            </w:r>
          </w:p>
        </w:tc>
        <w:tc>
          <w:tcPr>
            <w:tcW w:w="0" w:type="auto"/>
            <w:shd w:val="clear" w:color="000000" w:fill="FFFFFF"/>
            <w:noWrap/>
            <w:vAlign w:val="center"/>
            <w:hideMark/>
          </w:tcPr>
          <w:p w14:paraId="5AB39DA0" w14:textId="77777777" w:rsidR="00096157" w:rsidRPr="00A2503A" w:rsidRDefault="00096157" w:rsidP="00096157">
            <w:pPr>
              <w:jc w:val="center"/>
              <w:rPr>
                <w:sz w:val="22"/>
              </w:rPr>
            </w:pPr>
            <w:r w:rsidRPr="00A2503A">
              <w:rPr>
                <w:sz w:val="22"/>
              </w:rPr>
              <w:t>197,49</w:t>
            </w:r>
          </w:p>
        </w:tc>
        <w:tc>
          <w:tcPr>
            <w:tcW w:w="0" w:type="auto"/>
            <w:shd w:val="clear" w:color="000000" w:fill="FFFFFF"/>
            <w:noWrap/>
            <w:vAlign w:val="center"/>
            <w:hideMark/>
          </w:tcPr>
          <w:p w14:paraId="37B2DB04" w14:textId="77777777" w:rsidR="00096157" w:rsidRPr="00A2503A" w:rsidRDefault="00096157" w:rsidP="00096157">
            <w:pPr>
              <w:jc w:val="center"/>
              <w:rPr>
                <w:sz w:val="22"/>
              </w:rPr>
            </w:pPr>
            <w:r w:rsidRPr="00A2503A">
              <w:rPr>
                <w:sz w:val="22"/>
              </w:rPr>
              <w:t>197,49</w:t>
            </w:r>
          </w:p>
        </w:tc>
        <w:tc>
          <w:tcPr>
            <w:tcW w:w="0" w:type="auto"/>
            <w:shd w:val="clear" w:color="000000" w:fill="FFFFFF"/>
            <w:noWrap/>
            <w:vAlign w:val="center"/>
            <w:hideMark/>
          </w:tcPr>
          <w:p w14:paraId="638904C3" w14:textId="77777777" w:rsidR="00096157" w:rsidRPr="00A2503A" w:rsidRDefault="00096157" w:rsidP="00096157">
            <w:pPr>
              <w:jc w:val="center"/>
              <w:rPr>
                <w:sz w:val="22"/>
              </w:rPr>
            </w:pPr>
            <w:r w:rsidRPr="00A2503A">
              <w:rPr>
                <w:sz w:val="22"/>
              </w:rPr>
              <w:t>196,05</w:t>
            </w:r>
          </w:p>
        </w:tc>
        <w:tc>
          <w:tcPr>
            <w:tcW w:w="0" w:type="auto"/>
            <w:shd w:val="clear" w:color="000000" w:fill="FFFFFF"/>
            <w:noWrap/>
            <w:vAlign w:val="center"/>
            <w:hideMark/>
          </w:tcPr>
          <w:p w14:paraId="1A88A4A7" w14:textId="77777777" w:rsidR="00096157" w:rsidRPr="00A2503A" w:rsidRDefault="00096157" w:rsidP="00096157">
            <w:pPr>
              <w:jc w:val="center"/>
              <w:rPr>
                <w:sz w:val="22"/>
              </w:rPr>
            </w:pPr>
            <w:r w:rsidRPr="00A2503A">
              <w:rPr>
                <w:sz w:val="22"/>
              </w:rPr>
              <w:t>196,05</w:t>
            </w:r>
          </w:p>
        </w:tc>
        <w:tc>
          <w:tcPr>
            <w:tcW w:w="0" w:type="auto"/>
            <w:shd w:val="clear" w:color="000000" w:fill="FFFFFF"/>
            <w:noWrap/>
            <w:vAlign w:val="center"/>
            <w:hideMark/>
          </w:tcPr>
          <w:p w14:paraId="07215F28" w14:textId="77777777" w:rsidR="00096157" w:rsidRPr="00A2503A" w:rsidRDefault="00096157" w:rsidP="00096157">
            <w:pPr>
              <w:jc w:val="center"/>
              <w:rPr>
                <w:sz w:val="22"/>
              </w:rPr>
            </w:pPr>
            <w:r w:rsidRPr="00A2503A">
              <w:rPr>
                <w:sz w:val="22"/>
              </w:rPr>
              <w:t>196,05</w:t>
            </w:r>
          </w:p>
        </w:tc>
        <w:tc>
          <w:tcPr>
            <w:tcW w:w="0" w:type="auto"/>
            <w:shd w:val="clear" w:color="auto" w:fill="auto"/>
            <w:noWrap/>
            <w:vAlign w:val="center"/>
            <w:hideMark/>
          </w:tcPr>
          <w:p w14:paraId="264C35C2" w14:textId="5593D11D" w:rsidR="00096157" w:rsidRPr="00A2503A" w:rsidRDefault="00096157" w:rsidP="00096157">
            <w:pPr>
              <w:jc w:val="center"/>
              <w:rPr>
                <w:sz w:val="22"/>
              </w:rPr>
            </w:pPr>
            <w:r w:rsidRPr="00A2503A">
              <w:rPr>
                <w:sz w:val="22"/>
              </w:rPr>
              <w:t> </w:t>
            </w:r>
            <w:r>
              <w:rPr>
                <w:sz w:val="22"/>
              </w:rPr>
              <w:t>-</w:t>
            </w:r>
          </w:p>
        </w:tc>
      </w:tr>
      <w:tr w:rsidR="00096157" w:rsidRPr="00A2503A" w14:paraId="3CEFCF93" w14:textId="77777777" w:rsidTr="003E394E">
        <w:trPr>
          <w:trHeight w:val="20"/>
        </w:trPr>
        <w:tc>
          <w:tcPr>
            <w:tcW w:w="0" w:type="auto"/>
            <w:shd w:val="clear" w:color="000000" w:fill="CCCCFF"/>
            <w:vAlign w:val="center"/>
            <w:hideMark/>
          </w:tcPr>
          <w:p w14:paraId="100AC85B" w14:textId="77777777" w:rsidR="00096157" w:rsidRPr="00A2503A" w:rsidRDefault="00096157" w:rsidP="00096157">
            <w:pPr>
              <w:jc w:val="center"/>
              <w:rPr>
                <w:b/>
                <w:bCs/>
                <w:sz w:val="22"/>
              </w:rPr>
            </w:pPr>
            <w:r w:rsidRPr="00A2503A">
              <w:rPr>
                <w:b/>
                <w:bCs/>
                <w:sz w:val="22"/>
              </w:rPr>
              <w:t>5</w:t>
            </w:r>
          </w:p>
        </w:tc>
        <w:tc>
          <w:tcPr>
            <w:tcW w:w="0" w:type="auto"/>
            <w:shd w:val="clear" w:color="000000" w:fill="CCCCFF"/>
            <w:vAlign w:val="center"/>
            <w:hideMark/>
          </w:tcPr>
          <w:p w14:paraId="08B4F6AC" w14:textId="77777777" w:rsidR="00096157" w:rsidRPr="00A2503A" w:rsidRDefault="00096157" w:rsidP="00096157">
            <w:pPr>
              <w:jc w:val="center"/>
              <w:rPr>
                <w:b/>
                <w:bCs/>
                <w:sz w:val="22"/>
              </w:rPr>
            </w:pPr>
            <w:r w:rsidRPr="00A2503A">
              <w:rPr>
                <w:b/>
                <w:bCs/>
                <w:sz w:val="22"/>
              </w:rPr>
              <w:t xml:space="preserve">Новая котельная взамен котельной «ДЕ 3 мкр.», г.Пыть-Ях, «Северная» промзона №3 </w:t>
            </w:r>
          </w:p>
        </w:tc>
        <w:tc>
          <w:tcPr>
            <w:tcW w:w="0" w:type="auto"/>
            <w:shd w:val="clear" w:color="000000" w:fill="CCCCFF"/>
            <w:vAlign w:val="center"/>
            <w:hideMark/>
          </w:tcPr>
          <w:p w14:paraId="2167CD0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6311CE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52F56F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428E5C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004C4A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1F96369"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76768B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5292FD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81C2EA9"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C36B2AE"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9719A4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63839D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60F8862" w14:textId="77777777" w:rsidR="00096157" w:rsidRPr="00A2503A" w:rsidRDefault="00096157" w:rsidP="00096157">
            <w:pPr>
              <w:rPr>
                <w:b/>
                <w:bCs/>
                <w:sz w:val="22"/>
              </w:rPr>
            </w:pPr>
            <w:r w:rsidRPr="00A2503A">
              <w:rPr>
                <w:b/>
                <w:bCs/>
                <w:sz w:val="22"/>
              </w:rPr>
              <w:t> </w:t>
            </w:r>
          </w:p>
        </w:tc>
      </w:tr>
      <w:tr w:rsidR="00096157" w:rsidRPr="00A2503A" w14:paraId="1DCB0B2E" w14:textId="77777777" w:rsidTr="003E394E">
        <w:trPr>
          <w:trHeight w:val="20"/>
        </w:trPr>
        <w:tc>
          <w:tcPr>
            <w:tcW w:w="0" w:type="auto"/>
            <w:vMerge w:val="restart"/>
            <w:shd w:val="clear" w:color="000000" w:fill="FFFFFF"/>
            <w:noWrap/>
            <w:vAlign w:val="center"/>
            <w:hideMark/>
          </w:tcPr>
          <w:p w14:paraId="56FB082D" w14:textId="77777777" w:rsidR="00096157" w:rsidRPr="00A2503A" w:rsidRDefault="00096157" w:rsidP="00096157">
            <w:pPr>
              <w:jc w:val="center"/>
              <w:rPr>
                <w:b/>
                <w:bCs/>
                <w:sz w:val="22"/>
              </w:rPr>
            </w:pPr>
            <w:r w:rsidRPr="00A2503A">
              <w:rPr>
                <w:b/>
                <w:bCs/>
                <w:sz w:val="22"/>
              </w:rPr>
              <w:t>1.5</w:t>
            </w:r>
          </w:p>
        </w:tc>
        <w:tc>
          <w:tcPr>
            <w:tcW w:w="0" w:type="auto"/>
            <w:vMerge w:val="restart"/>
            <w:shd w:val="clear" w:color="000000" w:fill="FFFFFF"/>
            <w:vAlign w:val="center"/>
            <w:hideMark/>
          </w:tcPr>
          <w:p w14:paraId="77759504" w14:textId="77777777" w:rsidR="00096157" w:rsidRPr="00A2503A" w:rsidRDefault="00096157" w:rsidP="00096157">
            <w:pPr>
              <w:jc w:val="center"/>
              <w:rPr>
                <w:b/>
                <w:bCs/>
                <w:sz w:val="22"/>
              </w:rPr>
            </w:pPr>
            <w:r w:rsidRPr="00A2503A">
              <w:rPr>
                <w:b/>
                <w:bCs/>
                <w:sz w:val="22"/>
              </w:rPr>
              <w:t xml:space="preserve">Новая котельная взамен котельной «ДЕ 3 мкр.», г.Пыть-Ях, «Северная» промзона №3 </w:t>
            </w:r>
          </w:p>
        </w:tc>
        <w:tc>
          <w:tcPr>
            <w:tcW w:w="0" w:type="auto"/>
            <w:shd w:val="clear" w:color="auto" w:fill="auto"/>
            <w:vAlign w:val="center"/>
            <w:hideMark/>
          </w:tcPr>
          <w:p w14:paraId="74E29F27"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3500A02B"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740D54FB"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3E820656" w14:textId="3F53B169"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1D39F37A" w14:textId="42806174"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533E47D1" w14:textId="42F8D700"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755F51F" w14:textId="095B0E1D"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57A951B8" w14:textId="4DAC4AA8"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5B0E72C" w14:textId="0088932C"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3EA148F8" w14:textId="44FF748A"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4C791E98" w14:textId="4252791C"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5D979884" w14:textId="4616A34D"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BC2DDFE" w14:textId="77777777" w:rsidR="00096157" w:rsidRPr="00A2503A" w:rsidRDefault="00096157" w:rsidP="00096157">
            <w:pPr>
              <w:jc w:val="center"/>
              <w:rPr>
                <w:sz w:val="22"/>
              </w:rPr>
            </w:pPr>
            <w:r w:rsidRPr="00A2503A">
              <w:rPr>
                <w:sz w:val="22"/>
              </w:rPr>
              <w:t>155,28</w:t>
            </w:r>
          </w:p>
        </w:tc>
      </w:tr>
      <w:tr w:rsidR="00096157" w:rsidRPr="00A2503A" w14:paraId="5A324F7A" w14:textId="77777777" w:rsidTr="003E394E">
        <w:trPr>
          <w:trHeight w:val="20"/>
        </w:trPr>
        <w:tc>
          <w:tcPr>
            <w:tcW w:w="0" w:type="auto"/>
            <w:vMerge/>
            <w:vAlign w:val="center"/>
            <w:hideMark/>
          </w:tcPr>
          <w:p w14:paraId="11789624" w14:textId="77777777" w:rsidR="00096157" w:rsidRPr="00A2503A" w:rsidRDefault="00096157" w:rsidP="00096157">
            <w:pPr>
              <w:rPr>
                <w:b/>
                <w:bCs/>
                <w:sz w:val="22"/>
              </w:rPr>
            </w:pPr>
          </w:p>
        </w:tc>
        <w:tc>
          <w:tcPr>
            <w:tcW w:w="0" w:type="auto"/>
            <w:vMerge/>
            <w:vAlign w:val="center"/>
            <w:hideMark/>
          </w:tcPr>
          <w:p w14:paraId="5A249FEB" w14:textId="77777777" w:rsidR="00096157" w:rsidRPr="00A2503A" w:rsidRDefault="00096157" w:rsidP="00096157">
            <w:pPr>
              <w:rPr>
                <w:b/>
                <w:bCs/>
                <w:sz w:val="22"/>
              </w:rPr>
            </w:pPr>
          </w:p>
        </w:tc>
        <w:tc>
          <w:tcPr>
            <w:tcW w:w="0" w:type="auto"/>
            <w:shd w:val="clear" w:color="auto" w:fill="auto"/>
            <w:vAlign w:val="center"/>
            <w:hideMark/>
          </w:tcPr>
          <w:p w14:paraId="4A17E717"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12094CB4"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09D045B9"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160F83C1" w14:textId="501F5DEE"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6C3E49C5" w14:textId="25E94E7F"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2CA0EF6C" w14:textId="7AF4A91B"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350DC898" w14:textId="377D2D83"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6CD53832" w14:textId="3B21E93F"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4AD9D338" w14:textId="101D461F"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2188EB54" w14:textId="36FF8C09"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CB8C325" w14:textId="577BFA77"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77231CCF" w14:textId="6D864758"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9151E26" w14:textId="77777777" w:rsidR="00096157" w:rsidRPr="00A2503A" w:rsidRDefault="00096157" w:rsidP="00096157">
            <w:pPr>
              <w:jc w:val="center"/>
              <w:rPr>
                <w:sz w:val="22"/>
              </w:rPr>
            </w:pPr>
            <w:r w:rsidRPr="00A2503A">
              <w:rPr>
                <w:sz w:val="22"/>
              </w:rPr>
              <w:t>158,87</w:t>
            </w:r>
          </w:p>
        </w:tc>
      </w:tr>
      <w:tr w:rsidR="00096157" w:rsidRPr="00A2503A" w14:paraId="64C0AF93" w14:textId="77777777" w:rsidTr="003E394E">
        <w:trPr>
          <w:trHeight w:val="20"/>
        </w:trPr>
        <w:tc>
          <w:tcPr>
            <w:tcW w:w="0" w:type="auto"/>
            <w:vMerge/>
            <w:vAlign w:val="center"/>
            <w:hideMark/>
          </w:tcPr>
          <w:p w14:paraId="571FD396" w14:textId="77777777" w:rsidR="00096157" w:rsidRPr="00A2503A" w:rsidRDefault="00096157" w:rsidP="00096157">
            <w:pPr>
              <w:rPr>
                <w:b/>
                <w:bCs/>
                <w:sz w:val="22"/>
              </w:rPr>
            </w:pPr>
          </w:p>
        </w:tc>
        <w:tc>
          <w:tcPr>
            <w:tcW w:w="0" w:type="auto"/>
            <w:vMerge/>
            <w:vAlign w:val="center"/>
            <w:hideMark/>
          </w:tcPr>
          <w:p w14:paraId="7B04FA47" w14:textId="77777777" w:rsidR="00096157" w:rsidRPr="00A2503A" w:rsidRDefault="00096157" w:rsidP="00096157">
            <w:pPr>
              <w:rPr>
                <w:b/>
                <w:bCs/>
                <w:sz w:val="22"/>
              </w:rPr>
            </w:pPr>
          </w:p>
        </w:tc>
        <w:tc>
          <w:tcPr>
            <w:tcW w:w="0" w:type="auto"/>
            <w:vMerge w:val="restart"/>
            <w:shd w:val="clear" w:color="auto" w:fill="auto"/>
            <w:noWrap/>
            <w:vAlign w:val="center"/>
            <w:hideMark/>
          </w:tcPr>
          <w:p w14:paraId="09027F5D"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3FDCD925"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1683296D"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40D8EAED" w14:textId="61E951EB"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CB96601" w14:textId="313C41B2"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F8B2162" w14:textId="57962728"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78C9175" w14:textId="7759B22B"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6B4FBB6" w14:textId="0301BD63"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8295685" w14:textId="2FF98625"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64E9319D" w14:textId="4112A178"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61213344" w14:textId="0197308D"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1B8B2BC" w14:textId="6D53BDF9"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5ADB9E1" w14:textId="77777777" w:rsidR="00096157" w:rsidRPr="00A2503A" w:rsidRDefault="00096157" w:rsidP="00096157">
            <w:pPr>
              <w:jc w:val="center"/>
              <w:rPr>
                <w:sz w:val="22"/>
              </w:rPr>
            </w:pPr>
            <w:r w:rsidRPr="00A2503A">
              <w:rPr>
                <w:sz w:val="22"/>
              </w:rPr>
              <w:t>5 820,24</w:t>
            </w:r>
          </w:p>
        </w:tc>
      </w:tr>
      <w:tr w:rsidR="00096157" w:rsidRPr="00A2503A" w14:paraId="26FCBA93" w14:textId="77777777" w:rsidTr="003E394E">
        <w:trPr>
          <w:trHeight w:val="20"/>
        </w:trPr>
        <w:tc>
          <w:tcPr>
            <w:tcW w:w="0" w:type="auto"/>
            <w:vMerge/>
            <w:vAlign w:val="center"/>
            <w:hideMark/>
          </w:tcPr>
          <w:p w14:paraId="4F1C7524" w14:textId="77777777" w:rsidR="00096157" w:rsidRPr="00A2503A" w:rsidRDefault="00096157" w:rsidP="00096157">
            <w:pPr>
              <w:rPr>
                <w:b/>
                <w:bCs/>
                <w:sz w:val="22"/>
              </w:rPr>
            </w:pPr>
          </w:p>
        </w:tc>
        <w:tc>
          <w:tcPr>
            <w:tcW w:w="0" w:type="auto"/>
            <w:vMerge/>
            <w:vAlign w:val="center"/>
            <w:hideMark/>
          </w:tcPr>
          <w:p w14:paraId="11C6BEA6" w14:textId="77777777" w:rsidR="00096157" w:rsidRPr="00A2503A" w:rsidRDefault="00096157" w:rsidP="00096157">
            <w:pPr>
              <w:rPr>
                <w:b/>
                <w:bCs/>
                <w:sz w:val="22"/>
              </w:rPr>
            </w:pPr>
          </w:p>
        </w:tc>
        <w:tc>
          <w:tcPr>
            <w:tcW w:w="0" w:type="auto"/>
            <w:vMerge/>
            <w:vAlign w:val="center"/>
            <w:hideMark/>
          </w:tcPr>
          <w:p w14:paraId="108C8E3F" w14:textId="77777777" w:rsidR="00096157" w:rsidRPr="00A2503A" w:rsidRDefault="00096157" w:rsidP="00096157">
            <w:pPr>
              <w:rPr>
                <w:sz w:val="22"/>
              </w:rPr>
            </w:pPr>
          </w:p>
        </w:tc>
        <w:tc>
          <w:tcPr>
            <w:tcW w:w="0" w:type="auto"/>
            <w:vMerge/>
            <w:vAlign w:val="center"/>
            <w:hideMark/>
          </w:tcPr>
          <w:p w14:paraId="7B39B33E" w14:textId="77777777" w:rsidR="00096157" w:rsidRPr="00A2503A" w:rsidRDefault="00096157" w:rsidP="00096157">
            <w:pPr>
              <w:rPr>
                <w:sz w:val="22"/>
              </w:rPr>
            </w:pPr>
          </w:p>
        </w:tc>
        <w:tc>
          <w:tcPr>
            <w:tcW w:w="0" w:type="auto"/>
            <w:shd w:val="clear" w:color="000000" w:fill="FFFFFF"/>
            <w:noWrap/>
            <w:vAlign w:val="center"/>
            <w:hideMark/>
          </w:tcPr>
          <w:p w14:paraId="6F9E3FBE"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25003D5B" w14:textId="75F18878"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53EA41A" w14:textId="70C0719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F2A3D55" w14:textId="10FB924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27FAF16" w14:textId="5758433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76CA439" w14:textId="04F36CFE"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DE5189D" w14:textId="3373B9E8"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68EE2D2D" w14:textId="29003BD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4481801" w14:textId="2016C7B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2CCD8D1F" w14:textId="2133B31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64AB9EEC" w14:textId="77777777" w:rsidR="00096157" w:rsidRPr="00A2503A" w:rsidRDefault="00096157" w:rsidP="00096157">
            <w:pPr>
              <w:jc w:val="center"/>
              <w:rPr>
                <w:sz w:val="22"/>
              </w:rPr>
            </w:pPr>
            <w:r w:rsidRPr="00A2503A">
              <w:rPr>
                <w:sz w:val="22"/>
              </w:rPr>
              <w:t>8 585</w:t>
            </w:r>
          </w:p>
        </w:tc>
      </w:tr>
      <w:tr w:rsidR="00096157" w:rsidRPr="00A2503A" w14:paraId="338AE70E" w14:textId="77777777" w:rsidTr="003E394E">
        <w:trPr>
          <w:trHeight w:val="20"/>
        </w:trPr>
        <w:tc>
          <w:tcPr>
            <w:tcW w:w="0" w:type="auto"/>
            <w:vMerge/>
            <w:vAlign w:val="center"/>
            <w:hideMark/>
          </w:tcPr>
          <w:p w14:paraId="488E5006" w14:textId="77777777" w:rsidR="00096157" w:rsidRPr="00A2503A" w:rsidRDefault="00096157" w:rsidP="00096157">
            <w:pPr>
              <w:rPr>
                <w:b/>
                <w:bCs/>
                <w:sz w:val="22"/>
              </w:rPr>
            </w:pPr>
          </w:p>
        </w:tc>
        <w:tc>
          <w:tcPr>
            <w:tcW w:w="0" w:type="auto"/>
            <w:vMerge/>
            <w:vAlign w:val="center"/>
            <w:hideMark/>
          </w:tcPr>
          <w:p w14:paraId="16A0DFFB" w14:textId="77777777" w:rsidR="00096157" w:rsidRPr="00A2503A" w:rsidRDefault="00096157" w:rsidP="00096157">
            <w:pPr>
              <w:rPr>
                <w:b/>
                <w:bCs/>
                <w:sz w:val="22"/>
              </w:rPr>
            </w:pPr>
          </w:p>
        </w:tc>
        <w:tc>
          <w:tcPr>
            <w:tcW w:w="0" w:type="auto"/>
            <w:vMerge/>
            <w:vAlign w:val="center"/>
            <w:hideMark/>
          </w:tcPr>
          <w:p w14:paraId="34BD65F1" w14:textId="77777777" w:rsidR="00096157" w:rsidRPr="00A2503A" w:rsidRDefault="00096157" w:rsidP="00096157">
            <w:pPr>
              <w:rPr>
                <w:sz w:val="22"/>
              </w:rPr>
            </w:pPr>
          </w:p>
        </w:tc>
        <w:tc>
          <w:tcPr>
            <w:tcW w:w="0" w:type="auto"/>
            <w:vMerge/>
            <w:vAlign w:val="center"/>
            <w:hideMark/>
          </w:tcPr>
          <w:p w14:paraId="60FCAC82" w14:textId="77777777" w:rsidR="00096157" w:rsidRPr="00A2503A" w:rsidRDefault="00096157" w:rsidP="00096157">
            <w:pPr>
              <w:rPr>
                <w:sz w:val="22"/>
              </w:rPr>
            </w:pPr>
          </w:p>
        </w:tc>
        <w:tc>
          <w:tcPr>
            <w:tcW w:w="0" w:type="auto"/>
            <w:shd w:val="clear" w:color="000000" w:fill="FFFFFF"/>
            <w:noWrap/>
            <w:vAlign w:val="center"/>
            <w:hideMark/>
          </w:tcPr>
          <w:p w14:paraId="5872EEE3" w14:textId="77777777" w:rsidR="00096157" w:rsidRPr="00A2503A" w:rsidRDefault="00096157" w:rsidP="00096157">
            <w:pPr>
              <w:jc w:val="center"/>
              <w:rPr>
                <w:sz w:val="22"/>
              </w:rPr>
            </w:pPr>
            <w:r w:rsidRPr="00A2503A">
              <w:rPr>
                <w:sz w:val="22"/>
              </w:rPr>
              <w:t>тыс. м³</w:t>
            </w:r>
          </w:p>
        </w:tc>
        <w:tc>
          <w:tcPr>
            <w:tcW w:w="0" w:type="auto"/>
            <w:shd w:val="clear" w:color="auto" w:fill="auto"/>
            <w:noWrap/>
            <w:vAlign w:val="center"/>
            <w:hideMark/>
          </w:tcPr>
          <w:p w14:paraId="4C435760" w14:textId="4D5AD4F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E7BE0B4" w14:textId="3292D47B"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16849A3" w14:textId="391810E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8DDA971" w14:textId="03F3ABD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ABA0283" w14:textId="66B97B29"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CFF0BE2" w14:textId="20BAC562"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F77A657" w14:textId="015A442D"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2C3559DF" w14:textId="44FA670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5C57E6E" w14:textId="38D232D6"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4900133" w14:textId="77777777" w:rsidR="00096157" w:rsidRPr="00A2503A" w:rsidRDefault="00096157" w:rsidP="00096157">
            <w:pPr>
              <w:jc w:val="center"/>
              <w:rPr>
                <w:sz w:val="22"/>
              </w:rPr>
            </w:pPr>
            <w:r w:rsidRPr="00A2503A">
              <w:rPr>
                <w:sz w:val="22"/>
              </w:rPr>
              <w:t>4 745,59</w:t>
            </w:r>
          </w:p>
        </w:tc>
      </w:tr>
      <w:tr w:rsidR="00096157" w:rsidRPr="00A2503A" w14:paraId="1C5CD4B4" w14:textId="77777777" w:rsidTr="003E394E">
        <w:trPr>
          <w:trHeight w:val="20"/>
        </w:trPr>
        <w:tc>
          <w:tcPr>
            <w:tcW w:w="0" w:type="auto"/>
            <w:vMerge/>
            <w:vAlign w:val="center"/>
            <w:hideMark/>
          </w:tcPr>
          <w:p w14:paraId="72CEE2A5" w14:textId="77777777" w:rsidR="00096157" w:rsidRPr="00A2503A" w:rsidRDefault="00096157" w:rsidP="00096157">
            <w:pPr>
              <w:rPr>
                <w:b/>
                <w:bCs/>
                <w:sz w:val="22"/>
              </w:rPr>
            </w:pPr>
          </w:p>
        </w:tc>
        <w:tc>
          <w:tcPr>
            <w:tcW w:w="0" w:type="auto"/>
            <w:vMerge/>
            <w:vAlign w:val="center"/>
            <w:hideMark/>
          </w:tcPr>
          <w:p w14:paraId="05D9B6A0" w14:textId="77777777" w:rsidR="00096157" w:rsidRPr="00A2503A" w:rsidRDefault="00096157" w:rsidP="00096157">
            <w:pPr>
              <w:rPr>
                <w:b/>
                <w:bCs/>
                <w:sz w:val="22"/>
              </w:rPr>
            </w:pPr>
          </w:p>
        </w:tc>
        <w:tc>
          <w:tcPr>
            <w:tcW w:w="0" w:type="auto"/>
            <w:vMerge w:val="restart"/>
            <w:shd w:val="clear" w:color="auto" w:fill="auto"/>
            <w:vAlign w:val="center"/>
            <w:hideMark/>
          </w:tcPr>
          <w:p w14:paraId="0C3FD425"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07BA55E1"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127D4254"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6A663CB9" w14:textId="6264DD9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F34657D" w14:textId="341701B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82655E9" w14:textId="204CEEA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1BA9BE6" w14:textId="61FA8A3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EFB6845" w14:textId="17FDDB98"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DDC153B" w14:textId="60C507B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F275412" w14:textId="7760D4D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62D115FF" w14:textId="2CBE1BCF"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0A45C137" w14:textId="3D02410E"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1120BD6" w14:textId="77777777" w:rsidR="00096157" w:rsidRPr="00A2503A" w:rsidRDefault="00096157" w:rsidP="00096157">
            <w:pPr>
              <w:jc w:val="center"/>
              <w:rPr>
                <w:sz w:val="22"/>
              </w:rPr>
            </w:pPr>
            <w:r w:rsidRPr="00A2503A">
              <w:rPr>
                <w:sz w:val="22"/>
              </w:rPr>
              <w:t>1 688,12</w:t>
            </w:r>
          </w:p>
        </w:tc>
      </w:tr>
      <w:tr w:rsidR="00096157" w:rsidRPr="00A2503A" w14:paraId="60B5C7D4" w14:textId="77777777" w:rsidTr="003E394E">
        <w:trPr>
          <w:trHeight w:val="20"/>
        </w:trPr>
        <w:tc>
          <w:tcPr>
            <w:tcW w:w="0" w:type="auto"/>
            <w:vMerge/>
            <w:vAlign w:val="center"/>
            <w:hideMark/>
          </w:tcPr>
          <w:p w14:paraId="3058CD91" w14:textId="77777777" w:rsidR="00096157" w:rsidRPr="00A2503A" w:rsidRDefault="00096157" w:rsidP="00096157">
            <w:pPr>
              <w:rPr>
                <w:b/>
                <w:bCs/>
                <w:sz w:val="22"/>
              </w:rPr>
            </w:pPr>
          </w:p>
        </w:tc>
        <w:tc>
          <w:tcPr>
            <w:tcW w:w="0" w:type="auto"/>
            <w:vMerge/>
            <w:vAlign w:val="center"/>
            <w:hideMark/>
          </w:tcPr>
          <w:p w14:paraId="59D2F4CA" w14:textId="77777777" w:rsidR="00096157" w:rsidRPr="00A2503A" w:rsidRDefault="00096157" w:rsidP="00096157">
            <w:pPr>
              <w:rPr>
                <w:b/>
                <w:bCs/>
                <w:sz w:val="22"/>
              </w:rPr>
            </w:pPr>
          </w:p>
        </w:tc>
        <w:tc>
          <w:tcPr>
            <w:tcW w:w="0" w:type="auto"/>
            <w:vMerge/>
            <w:vAlign w:val="center"/>
            <w:hideMark/>
          </w:tcPr>
          <w:p w14:paraId="0D05BD4E" w14:textId="77777777" w:rsidR="00096157" w:rsidRPr="00A2503A" w:rsidRDefault="00096157" w:rsidP="00096157">
            <w:pPr>
              <w:rPr>
                <w:sz w:val="22"/>
              </w:rPr>
            </w:pPr>
          </w:p>
        </w:tc>
        <w:tc>
          <w:tcPr>
            <w:tcW w:w="0" w:type="auto"/>
            <w:vMerge/>
            <w:vAlign w:val="center"/>
            <w:hideMark/>
          </w:tcPr>
          <w:p w14:paraId="303C1D99" w14:textId="77777777" w:rsidR="00096157" w:rsidRPr="00A2503A" w:rsidRDefault="00096157" w:rsidP="00096157">
            <w:pPr>
              <w:rPr>
                <w:sz w:val="22"/>
              </w:rPr>
            </w:pPr>
          </w:p>
        </w:tc>
        <w:tc>
          <w:tcPr>
            <w:tcW w:w="0" w:type="auto"/>
            <w:shd w:val="clear" w:color="000000" w:fill="FFFFFF"/>
            <w:noWrap/>
            <w:vAlign w:val="center"/>
            <w:hideMark/>
          </w:tcPr>
          <w:p w14:paraId="0D483C45"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273CD3B2" w14:textId="1B06E09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3922915" w14:textId="3260AC6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93EE72A" w14:textId="5D314A42"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D371C9B" w14:textId="1CBCEDF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6516B4E" w14:textId="37A9E0A6"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C8E790F" w14:textId="4D862440"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0C7199A" w14:textId="1DA9630A"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12E0B07" w14:textId="426DC87D"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E69DC77" w14:textId="36215638"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E3BA1AA" w14:textId="77777777" w:rsidR="00096157" w:rsidRPr="00A2503A" w:rsidRDefault="00096157" w:rsidP="00096157">
            <w:pPr>
              <w:jc w:val="center"/>
              <w:rPr>
                <w:sz w:val="22"/>
              </w:rPr>
            </w:pPr>
            <w:r w:rsidRPr="00A2503A">
              <w:rPr>
                <w:sz w:val="22"/>
              </w:rPr>
              <w:t>1 376,42</w:t>
            </w:r>
          </w:p>
        </w:tc>
      </w:tr>
      <w:tr w:rsidR="00096157" w:rsidRPr="00A2503A" w14:paraId="0280A853" w14:textId="77777777" w:rsidTr="003E394E">
        <w:trPr>
          <w:trHeight w:val="20"/>
        </w:trPr>
        <w:tc>
          <w:tcPr>
            <w:tcW w:w="0" w:type="auto"/>
            <w:vMerge/>
            <w:vAlign w:val="center"/>
            <w:hideMark/>
          </w:tcPr>
          <w:p w14:paraId="38BFFE63" w14:textId="77777777" w:rsidR="00096157" w:rsidRPr="00A2503A" w:rsidRDefault="00096157" w:rsidP="00096157">
            <w:pPr>
              <w:rPr>
                <w:b/>
                <w:bCs/>
                <w:sz w:val="22"/>
              </w:rPr>
            </w:pPr>
          </w:p>
        </w:tc>
        <w:tc>
          <w:tcPr>
            <w:tcW w:w="0" w:type="auto"/>
            <w:vMerge/>
            <w:vAlign w:val="center"/>
            <w:hideMark/>
          </w:tcPr>
          <w:p w14:paraId="388EE4CC" w14:textId="77777777" w:rsidR="00096157" w:rsidRPr="00A2503A" w:rsidRDefault="00096157" w:rsidP="00096157">
            <w:pPr>
              <w:rPr>
                <w:b/>
                <w:bCs/>
                <w:sz w:val="22"/>
              </w:rPr>
            </w:pPr>
          </w:p>
        </w:tc>
        <w:tc>
          <w:tcPr>
            <w:tcW w:w="0" w:type="auto"/>
            <w:vMerge/>
            <w:vAlign w:val="center"/>
            <w:hideMark/>
          </w:tcPr>
          <w:p w14:paraId="5CEC2EDD" w14:textId="77777777" w:rsidR="00096157" w:rsidRPr="00A2503A" w:rsidRDefault="00096157" w:rsidP="00096157">
            <w:pPr>
              <w:rPr>
                <w:sz w:val="22"/>
              </w:rPr>
            </w:pPr>
          </w:p>
        </w:tc>
        <w:tc>
          <w:tcPr>
            <w:tcW w:w="0" w:type="auto"/>
            <w:vMerge w:val="restart"/>
            <w:shd w:val="clear" w:color="000000" w:fill="FFFFFF"/>
            <w:noWrap/>
            <w:vAlign w:val="center"/>
            <w:hideMark/>
          </w:tcPr>
          <w:p w14:paraId="6BCEBC6F"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751FDA98"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6211E530" w14:textId="0741DFA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39258E6" w14:textId="3A0258C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0695011" w14:textId="2FC1DB7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3314DDA" w14:textId="30C3DE8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5848E71" w14:textId="08A1A384"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9598301" w14:textId="0188B658"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A03A43D" w14:textId="10400C2E"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8C0A122" w14:textId="57B9D4B0"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0F281A0" w14:textId="60959E24"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2639CBC" w14:textId="77777777" w:rsidR="00096157" w:rsidRPr="00A2503A" w:rsidRDefault="00096157" w:rsidP="00096157">
            <w:pPr>
              <w:jc w:val="center"/>
              <w:rPr>
                <w:sz w:val="22"/>
              </w:rPr>
            </w:pPr>
            <w:r w:rsidRPr="00A2503A">
              <w:rPr>
                <w:sz w:val="22"/>
              </w:rPr>
              <w:t>216,36</w:t>
            </w:r>
          </w:p>
        </w:tc>
      </w:tr>
      <w:tr w:rsidR="00096157" w:rsidRPr="00A2503A" w14:paraId="16FB74F5" w14:textId="77777777" w:rsidTr="003E394E">
        <w:trPr>
          <w:trHeight w:val="20"/>
        </w:trPr>
        <w:tc>
          <w:tcPr>
            <w:tcW w:w="0" w:type="auto"/>
            <w:vMerge/>
            <w:vAlign w:val="center"/>
            <w:hideMark/>
          </w:tcPr>
          <w:p w14:paraId="1CC62B55" w14:textId="77777777" w:rsidR="00096157" w:rsidRPr="00A2503A" w:rsidRDefault="00096157" w:rsidP="00096157">
            <w:pPr>
              <w:rPr>
                <w:b/>
                <w:bCs/>
                <w:sz w:val="22"/>
              </w:rPr>
            </w:pPr>
          </w:p>
        </w:tc>
        <w:tc>
          <w:tcPr>
            <w:tcW w:w="0" w:type="auto"/>
            <w:vMerge/>
            <w:vAlign w:val="center"/>
            <w:hideMark/>
          </w:tcPr>
          <w:p w14:paraId="797911AD" w14:textId="77777777" w:rsidR="00096157" w:rsidRPr="00A2503A" w:rsidRDefault="00096157" w:rsidP="00096157">
            <w:pPr>
              <w:rPr>
                <w:b/>
                <w:bCs/>
                <w:sz w:val="22"/>
              </w:rPr>
            </w:pPr>
          </w:p>
        </w:tc>
        <w:tc>
          <w:tcPr>
            <w:tcW w:w="0" w:type="auto"/>
            <w:vMerge/>
            <w:vAlign w:val="center"/>
            <w:hideMark/>
          </w:tcPr>
          <w:p w14:paraId="34A81ABA" w14:textId="77777777" w:rsidR="00096157" w:rsidRPr="00A2503A" w:rsidRDefault="00096157" w:rsidP="00096157">
            <w:pPr>
              <w:rPr>
                <w:sz w:val="22"/>
              </w:rPr>
            </w:pPr>
          </w:p>
        </w:tc>
        <w:tc>
          <w:tcPr>
            <w:tcW w:w="0" w:type="auto"/>
            <w:vMerge/>
            <w:vAlign w:val="center"/>
            <w:hideMark/>
          </w:tcPr>
          <w:p w14:paraId="3016153B" w14:textId="77777777" w:rsidR="00096157" w:rsidRPr="00A2503A" w:rsidRDefault="00096157" w:rsidP="00096157">
            <w:pPr>
              <w:rPr>
                <w:sz w:val="22"/>
              </w:rPr>
            </w:pPr>
          </w:p>
        </w:tc>
        <w:tc>
          <w:tcPr>
            <w:tcW w:w="0" w:type="auto"/>
            <w:shd w:val="clear" w:color="000000" w:fill="FFFFFF"/>
            <w:noWrap/>
            <w:vAlign w:val="center"/>
            <w:hideMark/>
          </w:tcPr>
          <w:p w14:paraId="5A395318"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6435B7AD" w14:textId="314A8F6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BD460A1" w14:textId="7EC4DC5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D8BF933" w14:textId="5222A4DE"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DE3E4FC" w14:textId="432D4DF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AD447A7" w14:textId="376DC9C7"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CCD9CAC" w14:textId="58C935FD"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07004582" w14:textId="0AD59B40"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0774998" w14:textId="1CF2D445"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6B4F1CFD" w14:textId="542C1125"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5180EC5" w14:textId="77777777" w:rsidR="00096157" w:rsidRPr="00A2503A" w:rsidRDefault="00096157" w:rsidP="00096157">
            <w:pPr>
              <w:jc w:val="center"/>
              <w:rPr>
                <w:sz w:val="22"/>
              </w:rPr>
            </w:pPr>
            <w:r w:rsidRPr="00A2503A">
              <w:rPr>
                <w:sz w:val="22"/>
              </w:rPr>
              <w:t>176,41</w:t>
            </w:r>
          </w:p>
        </w:tc>
      </w:tr>
      <w:tr w:rsidR="00096157" w:rsidRPr="00A2503A" w14:paraId="450F5BF6" w14:textId="77777777" w:rsidTr="003E394E">
        <w:trPr>
          <w:trHeight w:val="20"/>
        </w:trPr>
        <w:tc>
          <w:tcPr>
            <w:tcW w:w="0" w:type="auto"/>
            <w:vMerge/>
            <w:vAlign w:val="center"/>
            <w:hideMark/>
          </w:tcPr>
          <w:p w14:paraId="47C2A93B" w14:textId="77777777" w:rsidR="00096157" w:rsidRPr="00A2503A" w:rsidRDefault="00096157" w:rsidP="00096157">
            <w:pPr>
              <w:rPr>
                <w:b/>
                <w:bCs/>
                <w:sz w:val="22"/>
              </w:rPr>
            </w:pPr>
          </w:p>
        </w:tc>
        <w:tc>
          <w:tcPr>
            <w:tcW w:w="0" w:type="auto"/>
            <w:vMerge/>
            <w:vAlign w:val="center"/>
            <w:hideMark/>
          </w:tcPr>
          <w:p w14:paraId="11E30830" w14:textId="77777777" w:rsidR="00096157" w:rsidRPr="00A2503A" w:rsidRDefault="00096157" w:rsidP="00096157">
            <w:pPr>
              <w:rPr>
                <w:b/>
                <w:bCs/>
                <w:sz w:val="22"/>
              </w:rPr>
            </w:pPr>
          </w:p>
        </w:tc>
        <w:tc>
          <w:tcPr>
            <w:tcW w:w="0" w:type="auto"/>
            <w:vMerge/>
            <w:vAlign w:val="center"/>
            <w:hideMark/>
          </w:tcPr>
          <w:p w14:paraId="4DBDE56A" w14:textId="77777777" w:rsidR="00096157" w:rsidRPr="00A2503A" w:rsidRDefault="00096157" w:rsidP="00096157">
            <w:pPr>
              <w:rPr>
                <w:sz w:val="22"/>
              </w:rPr>
            </w:pPr>
          </w:p>
        </w:tc>
        <w:tc>
          <w:tcPr>
            <w:tcW w:w="0" w:type="auto"/>
            <w:vMerge w:val="restart"/>
            <w:shd w:val="clear" w:color="000000" w:fill="FFFFFF"/>
            <w:noWrap/>
            <w:vAlign w:val="center"/>
            <w:hideMark/>
          </w:tcPr>
          <w:p w14:paraId="0916F465"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50AA74D9"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36517E7A" w14:textId="641F1DB7"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F6DD965" w14:textId="2DBB4E8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439F80B" w14:textId="79FC008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EED9DAF" w14:textId="29111B0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CC6F454" w14:textId="5365C2E3"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798055F" w14:textId="489D00BC"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3E12D299" w14:textId="0B7C186C"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325FD30" w14:textId="479E3232"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136F10D4" w14:textId="7A85DED7"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26E54832" w14:textId="77777777" w:rsidR="00096157" w:rsidRPr="00A2503A" w:rsidRDefault="00096157" w:rsidP="00096157">
            <w:pPr>
              <w:jc w:val="center"/>
              <w:rPr>
                <w:sz w:val="22"/>
              </w:rPr>
            </w:pPr>
            <w:r w:rsidRPr="00A2503A">
              <w:rPr>
                <w:sz w:val="22"/>
              </w:rPr>
              <w:t>217,98</w:t>
            </w:r>
          </w:p>
        </w:tc>
      </w:tr>
      <w:tr w:rsidR="00096157" w:rsidRPr="00A2503A" w14:paraId="4C53FCBC" w14:textId="77777777" w:rsidTr="003E394E">
        <w:trPr>
          <w:trHeight w:val="20"/>
        </w:trPr>
        <w:tc>
          <w:tcPr>
            <w:tcW w:w="0" w:type="auto"/>
            <w:vMerge/>
            <w:vAlign w:val="center"/>
            <w:hideMark/>
          </w:tcPr>
          <w:p w14:paraId="7947D63D" w14:textId="77777777" w:rsidR="00096157" w:rsidRPr="00A2503A" w:rsidRDefault="00096157" w:rsidP="00096157">
            <w:pPr>
              <w:rPr>
                <w:b/>
                <w:bCs/>
                <w:sz w:val="22"/>
              </w:rPr>
            </w:pPr>
          </w:p>
        </w:tc>
        <w:tc>
          <w:tcPr>
            <w:tcW w:w="0" w:type="auto"/>
            <w:vMerge/>
            <w:vAlign w:val="center"/>
            <w:hideMark/>
          </w:tcPr>
          <w:p w14:paraId="53F2D540" w14:textId="77777777" w:rsidR="00096157" w:rsidRPr="00A2503A" w:rsidRDefault="00096157" w:rsidP="00096157">
            <w:pPr>
              <w:rPr>
                <w:b/>
                <w:bCs/>
                <w:sz w:val="22"/>
              </w:rPr>
            </w:pPr>
          </w:p>
        </w:tc>
        <w:tc>
          <w:tcPr>
            <w:tcW w:w="0" w:type="auto"/>
            <w:vMerge/>
            <w:vAlign w:val="center"/>
            <w:hideMark/>
          </w:tcPr>
          <w:p w14:paraId="25EBD217" w14:textId="77777777" w:rsidR="00096157" w:rsidRPr="00A2503A" w:rsidRDefault="00096157" w:rsidP="00096157">
            <w:pPr>
              <w:rPr>
                <w:sz w:val="22"/>
              </w:rPr>
            </w:pPr>
          </w:p>
        </w:tc>
        <w:tc>
          <w:tcPr>
            <w:tcW w:w="0" w:type="auto"/>
            <w:vMerge/>
            <w:vAlign w:val="center"/>
            <w:hideMark/>
          </w:tcPr>
          <w:p w14:paraId="62E78E07" w14:textId="77777777" w:rsidR="00096157" w:rsidRPr="00A2503A" w:rsidRDefault="00096157" w:rsidP="00096157">
            <w:pPr>
              <w:rPr>
                <w:sz w:val="22"/>
              </w:rPr>
            </w:pPr>
          </w:p>
        </w:tc>
        <w:tc>
          <w:tcPr>
            <w:tcW w:w="0" w:type="auto"/>
            <w:shd w:val="clear" w:color="000000" w:fill="FFFFFF"/>
            <w:noWrap/>
            <w:vAlign w:val="center"/>
            <w:hideMark/>
          </w:tcPr>
          <w:p w14:paraId="68407BEE"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0CDF4E0E" w14:textId="332FBA4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DC21479" w14:textId="2D49A9D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998584C" w14:textId="25899C1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4803CA3" w14:textId="5B668A42"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6A34208" w14:textId="79AFB194"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02920D1" w14:textId="004062AB"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74DCF220" w14:textId="4A7513FA"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5B41ADBC" w14:textId="03F2DA95"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01B2E5BC" w14:textId="5BEB4208" w:rsidR="00096157" w:rsidRPr="00A2503A" w:rsidRDefault="00096157" w:rsidP="00096157">
            <w:pPr>
              <w:jc w:val="center"/>
              <w:rPr>
                <w:sz w:val="22"/>
              </w:rPr>
            </w:pPr>
            <w:r w:rsidRPr="00A2503A">
              <w:rPr>
                <w:sz w:val="22"/>
              </w:rPr>
              <w:t> </w:t>
            </w:r>
            <w:r>
              <w:rPr>
                <w:sz w:val="22"/>
              </w:rPr>
              <w:t>-</w:t>
            </w:r>
          </w:p>
        </w:tc>
        <w:tc>
          <w:tcPr>
            <w:tcW w:w="0" w:type="auto"/>
            <w:shd w:val="clear" w:color="auto" w:fill="auto"/>
            <w:noWrap/>
            <w:vAlign w:val="center"/>
            <w:hideMark/>
          </w:tcPr>
          <w:p w14:paraId="47240802" w14:textId="77777777" w:rsidR="00096157" w:rsidRPr="00A2503A" w:rsidRDefault="00096157" w:rsidP="00096157">
            <w:pPr>
              <w:jc w:val="center"/>
              <w:rPr>
                <w:sz w:val="22"/>
              </w:rPr>
            </w:pPr>
            <w:r w:rsidRPr="00A2503A">
              <w:rPr>
                <w:sz w:val="22"/>
              </w:rPr>
              <w:t>177,73</w:t>
            </w:r>
          </w:p>
        </w:tc>
      </w:tr>
      <w:tr w:rsidR="00096157" w:rsidRPr="00A2503A" w14:paraId="18EA361F" w14:textId="77777777" w:rsidTr="003E394E">
        <w:trPr>
          <w:trHeight w:val="20"/>
        </w:trPr>
        <w:tc>
          <w:tcPr>
            <w:tcW w:w="0" w:type="auto"/>
            <w:shd w:val="clear" w:color="000000" w:fill="CCCCFF"/>
            <w:vAlign w:val="center"/>
            <w:hideMark/>
          </w:tcPr>
          <w:p w14:paraId="4D139821" w14:textId="77777777" w:rsidR="00096157" w:rsidRPr="00A2503A" w:rsidRDefault="00096157" w:rsidP="00096157">
            <w:pPr>
              <w:jc w:val="center"/>
              <w:rPr>
                <w:b/>
                <w:bCs/>
                <w:sz w:val="22"/>
              </w:rPr>
            </w:pPr>
            <w:r w:rsidRPr="00A2503A">
              <w:rPr>
                <w:b/>
                <w:bCs/>
                <w:sz w:val="22"/>
              </w:rPr>
              <w:t>6</w:t>
            </w:r>
          </w:p>
        </w:tc>
        <w:tc>
          <w:tcPr>
            <w:tcW w:w="0" w:type="auto"/>
            <w:shd w:val="clear" w:color="000000" w:fill="CCCCFF"/>
            <w:hideMark/>
          </w:tcPr>
          <w:p w14:paraId="03C0100B" w14:textId="77777777" w:rsidR="00096157" w:rsidRPr="00A2503A" w:rsidRDefault="00096157" w:rsidP="00096157">
            <w:pPr>
              <w:jc w:val="center"/>
              <w:rPr>
                <w:b/>
                <w:bCs/>
                <w:sz w:val="22"/>
              </w:rPr>
            </w:pPr>
            <w:r w:rsidRPr="00A2503A">
              <w:rPr>
                <w:b/>
                <w:bCs/>
                <w:sz w:val="22"/>
              </w:rPr>
              <w:t xml:space="preserve">Котельная «Мамонтовская», г.Пыть-Ях, 8 мкр. «Горка» </w:t>
            </w:r>
            <w:r w:rsidRPr="00A2503A">
              <w:rPr>
                <w:b/>
                <w:bCs/>
                <w:sz w:val="22"/>
              </w:rPr>
              <w:br/>
              <w:t>ул. Православная, 8</w:t>
            </w:r>
          </w:p>
        </w:tc>
        <w:tc>
          <w:tcPr>
            <w:tcW w:w="0" w:type="auto"/>
            <w:shd w:val="clear" w:color="000000" w:fill="CCCCFF"/>
            <w:vAlign w:val="center"/>
            <w:hideMark/>
          </w:tcPr>
          <w:p w14:paraId="7A34389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06C7E8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D3DFFC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E8ADBE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023CA05"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80A013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2DCE42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F28C7B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A8194E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8399C2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528A69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38CA71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5F2A680" w14:textId="77777777" w:rsidR="00096157" w:rsidRPr="00A2503A" w:rsidRDefault="00096157" w:rsidP="00096157">
            <w:pPr>
              <w:rPr>
                <w:b/>
                <w:bCs/>
                <w:sz w:val="22"/>
              </w:rPr>
            </w:pPr>
            <w:r w:rsidRPr="00A2503A">
              <w:rPr>
                <w:b/>
                <w:bCs/>
                <w:sz w:val="22"/>
              </w:rPr>
              <w:t> </w:t>
            </w:r>
          </w:p>
        </w:tc>
      </w:tr>
      <w:tr w:rsidR="00096157" w:rsidRPr="00A2503A" w14:paraId="3746C127" w14:textId="77777777" w:rsidTr="003E394E">
        <w:trPr>
          <w:trHeight w:val="20"/>
        </w:trPr>
        <w:tc>
          <w:tcPr>
            <w:tcW w:w="0" w:type="auto"/>
            <w:vMerge w:val="restart"/>
            <w:shd w:val="clear" w:color="000000" w:fill="FFFFFF"/>
            <w:noWrap/>
            <w:vAlign w:val="center"/>
            <w:hideMark/>
          </w:tcPr>
          <w:p w14:paraId="6C2B10E3" w14:textId="77777777" w:rsidR="00096157" w:rsidRPr="00A2503A" w:rsidRDefault="00096157" w:rsidP="00096157">
            <w:pPr>
              <w:jc w:val="center"/>
              <w:rPr>
                <w:b/>
                <w:bCs/>
                <w:sz w:val="22"/>
              </w:rPr>
            </w:pPr>
            <w:r w:rsidRPr="00A2503A">
              <w:rPr>
                <w:b/>
                <w:bCs/>
                <w:sz w:val="22"/>
              </w:rPr>
              <w:t>1.6</w:t>
            </w:r>
          </w:p>
        </w:tc>
        <w:tc>
          <w:tcPr>
            <w:tcW w:w="0" w:type="auto"/>
            <w:vMerge w:val="restart"/>
            <w:shd w:val="clear" w:color="000000" w:fill="FFFFFF"/>
            <w:vAlign w:val="center"/>
            <w:hideMark/>
          </w:tcPr>
          <w:p w14:paraId="4B33B532" w14:textId="77777777" w:rsidR="00096157" w:rsidRPr="00A2503A" w:rsidRDefault="00096157" w:rsidP="00096157">
            <w:pPr>
              <w:jc w:val="center"/>
              <w:rPr>
                <w:b/>
                <w:bCs/>
                <w:sz w:val="22"/>
              </w:rPr>
            </w:pPr>
            <w:r w:rsidRPr="00A2503A">
              <w:rPr>
                <w:b/>
                <w:bCs/>
                <w:sz w:val="22"/>
              </w:rPr>
              <w:t xml:space="preserve">Котельная «Мамонтовская», г.Пыть-Ях, 8 мкр. «Горка» </w:t>
            </w:r>
            <w:r w:rsidRPr="00A2503A">
              <w:rPr>
                <w:b/>
                <w:bCs/>
                <w:sz w:val="22"/>
              </w:rPr>
              <w:br/>
              <w:t>ул. Православная, 8</w:t>
            </w:r>
          </w:p>
        </w:tc>
        <w:tc>
          <w:tcPr>
            <w:tcW w:w="0" w:type="auto"/>
            <w:shd w:val="clear" w:color="auto" w:fill="auto"/>
            <w:vAlign w:val="center"/>
            <w:hideMark/>
          </w:tcPr>
          <w:p w14:paraId="19BB2C30"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3C9AEBEE"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1E59CFAC"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7680B486" w14:textId="77777777" w:rsidR="00096157" w:rsidRPr="00A2503A" w:rsidRDefault="00096157" w:rsidP="00096157">
            <w:pPr>
              <w:jc w:val="center"/>
              <w:rPr>
                <w:sz w:val="22"/>
              </w:rPr>
            </w:pPr>
            <w:r w:rsidRPr="00A2503A">
              <w:rPr>
                <w:sz w:val="22"/>
              </w:rPr>
              <w:t>163,12</w:t>
            </w:r>
          </w:p>
        </w:tc>
        <w:tc>
          <w:tcPr>
            <w:tcW w:w="0" w:type="auto"/>
            <w:shd w:val="clear" w:color="000000" w:fill="FFFFFF"/>
            <w:vAlign w:val="center"/>
            <w:hideMark/>
          </w:tcPr>
          <w:p w14:paraId="429A7DFA" w14:textId="77777777" w:rsidR="00096157" w:rsidRPr="00A2503A" w:rsidRDefault="00096157" w:rsidP="00096157">
            <w:pPr>
              <w:jc w:val="center"/>
              <w:rPr>
                <w:sz w:val="22"/>
              </w:rPr>
            </w:pPr>
            <w:r w:rsidRPr="00A2503A">
              <w:rPr>
                <w:sz w:val="22"/>
              </w:rPr>
              <w:t>158,21</w:t>
            </w:r>
          </w:p>
        </w:tc>
        <w:tc>
          <w:tcPr>
            <w:tcW w:w="0" w:type="auto"/>
            <w:shd w:val="clear" w:color="auto" w:fill="auto"/>
            <w:vAlign w:val="center"/>
            <w:hideMark/>
          </w:tcPr>
          <w:p w14:paraId="3BDFBF0E" w14:textId="77777777" w:rsidR="00096157" w:rsidRPr="00A2503A" w:rsidRDefault="00096157" w:rsidP="00096157">
            <w:pPr>
              <w:jc w:val="center"/>
              <w:rPr>
                <w:sz w:val="22"/>
              </w:rPr>
            </w:pPr>
            <w:r w:rsidRPr="00A2503A">
              <w:rPr>
                <w:sz w:val="22"/>
              </w:rPr>
              <w:t>158,21</w:t>
            </w:r>
          </w:p>
        </w:tc>
        <w:tc>
          <w:tcPr>
            <w:tcW w:w="0" w:type="auto"/>
            <w:shd w:val="clear" w:color="auto" w:fill="auto"/>
            <w:vAlign w:val="center"/>
            <w:hideMark/>
          </w:tcPr>
          <w:p w14:paraId="11B150C2" w14:textId="77777777" w:rsidR="00096157" w:rsidRPr="00A2503A" w:rsidRDefault="00096157" w:rsidP="00096157">
            <w:pPr>
              <w:jc w:val="center"/>
              <w:rPr>
                <w:sz w:val="22"/>
              </w:rPr>
            </w:pPr>
            <w:r w:rsidRPr="00A2503A">
              <w:rPr>
                <w:sz w:val="22"/>
              </w:rPr>
              <w:t>158,21</w:t>
            </w:r>
          </w:p>
        </w:tc>
        <w:tc>
          <w:tcPr>
            <w:tcW w:w="0" w:type="auto"/>
            <w:shd w:val="clear" w:color="auto" w:fill="auto"/>
            <w:vAlign w:val="center"/>
            <w:hideMark/>
          </w:tcPr>
          <w:p w14:paraId="5A73DFB1" w14:textId="77777777" w:rsidR="00096157" w:rsidRPr="00A2503A" w:rsidRDefault="00096157" w:rsidP="00096157">
            <w:pPr>
              <w:jc w:val="center"/>
              <w:rPr>
                <w:sz w:val="22"/>
              </w:rPr>
            </w:pPr>
            <w:r w:rsidRPr="00A2503A">
              <w:rPr>
                <w:sz w:val="22"/>
              </w:rPr>
              <w:t>158,21</w:t>
            </w:r>
          </w:p>
        </w:tc>
        <w:tc>
          <w:tcPr>
            <w:tcW w:w="0" w:type="auto"/>
            <w:shd w:val="clear" w:color="auto" w:fill="auto"/>
            <w:vAlign w:val="center"/>
            <w:hideMark/>
          </w:tcPr>
          <w:p w14:paraId="2A597280" w14:textId="77777777" w:rsidR="00096157" w:rsidRPr="00A2503A" w:rsidRDefault="00096157" w:rsidP="00096157">
            <w:pPr>
              <w:jc w:val="center"/>
              <w:rPr>
                <w:sz w:val="22"/>
              </w:rPr>
            </w:pPr>
            <w:r w:rsidRPr="00A2503A">
              <w:rPr>
                <w:sz w:val="22"/>
              </w:rPr>
              <w:t>158,21</w:t>
            </w:r>
          </w:p>
        </w:tc>
        <w:tc>
          <w:tcPr>
            <w:tcW w:w="0" w:type="auto"/>
            <w:shd w:val="clear" w:color="auto" w:fill="auto"/>
            <w:vAlign w:val="center"/>
            <w:hideMark/>
          </w:tcPr>
          <w:p w14:paraId="448A733D" w14:textId="77777777" w:rsidR="00096157" w:rsidRPr="00A2503A" w:rsidRDefault="00096157" w:rsidP="00096157">
            <w:pPr>
              <w:jc w:val="center"/>
              <w:rPr>
                <w:sz w:val="22"/>
              </w:rPr>
            </w:pPr>
            <w:r w:rsidRPr="00A2503A">
              <w:rPr>
                <w:sz w:val="22"/>
              </w:rPr>
              <w:t>155,28</w:t>
            </w:r>
          </w:p>
        </w:tc>
        <w:tc>
          <w:tcPr>
            <w:tcW w:w="0" w:type="auto"/>
            <w:shd w:val="clear" w:color="auto" w:fill="auto"/>
            <w:vAlign w:val="center"/>
            <w:hideMark/>
          </w:tcPr>
          <w:p w14:paraId="0E73C3BB" w14:textId="77777777" w:rsidR="00096157" w:rsidRPr="00A2503A" w:rsidRDefault="00096157" w:rsidP="00096157">
            <w:pPr>
              <w:jc w:val="center"/>
              <w:rPr>
                <w:sz w:val="22"/>
              </w:rPr>
            </w:pPr>
            <w:r w:rsidRPr="00A2503A">
              <w:rPr>
                <w:sz w:val="22"/>
              </w:rPr>
              <w:t>155,28</w:t>
            </w:r>
          </w:p>
        </w:tc>
        <w:tc>
          <w:tcPr>
            <w:tcW w:w="0" w:type="auto"/>
            <w:shd w:val="clear" w:color="auto" w:fill="auto"/>
            <w:vAlign w:val="center"/>
            <w:hideMark/>
          </w:tcPr>
          <w:p w14:paraId="0A2884E0"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4F7E31BB" w14:textId="77777777" w:rsidR="00096157" w:rsidRPr="00A2503A" w:rsidRDefault="00096157" w:rsidP="00096157">
            <w:pPr>
              <w:jc w:val="center"/>
              <w:rPr>
                <w:sz w:val="22"/>
              </w:rPr>
            </w:pPr>
            <w:r w:rsidRPr="00A2503A">
              <w:rPr>
                <w:sz w:val="22"/>
              </w:rPr>
              <w:t>155,28</w:t>
            </w:r>
          </w:p>
        </w:tc>
      </w:tr>
      <w:tr w:rsidR="00096157" w:rsidRPr="00A2503A" w14:paraId="56FEE6B6" w14:textId="77777777" w:rsidTr="003E394E">
        <w:trPr>
          <w:trHeight w:val="20"/>
        </w:trPr>
        <w:tc>
          <w:tcPr>
            <w:tcW w:w="0" w:type="auto"/>
            <w:vMerge/>
            <w:vAlign w:val="center"/>
            <w:hideMark/>
          </w:tcPr>
          <w:p w14:paraId="306CD66D" w14:textId="77777777" w:rsidR="00096157" w:rsidRPr="00A2503A" w:rsidRDefault="00096157" w:rsidP="00096157">
            <w:pPr>
              <w:rPr>
                <w:b/>
                <w:bCs/>
                <w:sz w:val="22"/>
              </w:rPr>
            </w:pPr>
          </w:p>
        </w:tc>
        <w:tc>
          <w:tcPr>
            <w:tcW w:w="0" w:type="auto"/>
            <w:vMerge/>
            <w:vAlign w:val="center"/>
            <w:hideMark/>
          </w:tcPr>
          <w:p w14:paraId="5A6AE498" w14:textId="77777777" w:rsidR="00096157" w:rsidRPr="00A2503A" w:rsidRDefault="00096157" w:rsidP="00096157">
            <w:pPr>
              <w:rPr>
                <w:b/>
                <w:bCs/>
                <w:sz w:val="22"/>
              </w:rPr>
            </w:pPr>
          </w:p>
        </w:tc>
        <w:tc>
          <w:tcPr>
            <w:tcW w:w="0" w:type="auto"/>
            <w:shd w:val="clear" w:color="auto" w:fill="auto"/>
            <w:vAlign w:val="center"/>
            <w:hideMark/>
          </w:tcPr>
          <w:p w14:paraId="51D0829E"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472FDAB7"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11E666DD"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4F04F198" w14:textId="77777777" w:rsidR="00096157" w:rsidRPr="00A2503A" w:rsidRDefault="00096157" w:rsidP="00096157">
            <w:pPr>
              <w:jc w:val="center"/>
              <w:rPr>
                <w:sz w:val="22"/>
              </w:rPr>
            </w:pPr>
            <w:r w:rsidRPr="00A2503A">
              <w:rPr>
                <w:sz w:val="22"/>
              </w:rPr>
              <w:t>168,71</w:t>
            </w:r>
          </w:p>
        </w:tc>
        <w:tc>
          <w:tcPr>
            <w:tcW w:w="0" w:type="auto"/>
            <w:shd w:val="clear" w:color="000000" w:fill="FFFFFF"/>
            <w:vAlign w:val="center"/>
            <w:hideMark/>
          </w:tcPr>
          <w:p w14:paraId="0BB52EBC" w14:textId="77777777" w:rsidR="00096157" w:rsidRPr="00A2503A" w:rsidRDefault="00096157" w:rsidP="00096157">
            <w:pPr>
              <w:jc w:val="center"/>
              <w:rPr>
                <w:sz w:val="22"/>
              </w:rPr>
            </w:pPr>
            <w:r w:rsidRPr="00A2503A">
              <w:rPr>
                <w:sz w:val="22"/>
              </w:rPr>
              <w:t>161,79</w:t>
            </w:r>
          </w:p>
        </w:tc>
        <w:tc>
          <w:tcPr>
            <w:tcW w:w="0" w:type="auto"/>
            <w:shd w:val="clear" w:color="000000" w:fill="FFFFFF"/>
            <w:vAlign w:val="center"/>
            <w:hideMark/>
          </w:tcPr>
          <w:p w14:paraId="40CEA5F5" w14:textId="77777777" w:rsidR="00096157" w:rsidRPr="00A2503A" w:rsidRDefault="00096157" w:rsidP="00096157">
            <w:pPr>
              <w:jc w:val="center"/>
              <w:rPr>
                <w:sz w:val="22"/>
              </w:rPr>
            </w:pPr>
            <w:r w:rsidRPr="00A2503A">
              <w:rPr>
                <w:sz w:val="22"/>
              </w:rPr>
              <w:t>161,79</w:t>
            </w:r>
          </w:p>
        </w:tc>
        <w:tc>
          <w:tcPr>
            <w:tcW w:w="0" w:type="auto"/>
            <w:shd w:val="clear" w:color="000000" w:fill="FFFFFF"/>
            <w:vAlign w:val="center"/>
            <w:hideMark/>
          </w:tcPr>
          <w:p w14:paraId="52C182AB" w14:textId="77777777" w:rsidR="00096157" w:rsidRPr="00A2503A" w:rsidRDefault="00096157" w:rsidP="00096157">
            <w:pPr>
              <w:jc w:val="center"/>
              <w:rPr>
                <w:sz w:val="22"/>
              </w:rPr>
            </w:pPr>
            <w:r w:rsidRPr="00A2503A">
              <w:rPr>
                <w:sz w:val="22"/>
              </w:rPr>
              <w:t>161,79</w:t>
            </w:r>
          </w:p>
        </w:tc>
        <w:tc>
          <w:tcPr>
            <w:tcW w:w="0" w:type="auto"/>
            <w:shd w:val="clear" w:color="000000" w:fill="FFFFFF"/>
            <w:vAlign w:val="center"/>
            <w:hideMark/>
          </w:tcPr>
          <w:p w14:paraId="64BEABB7" w14:textId="77777777" w:rsidR="00096157" w:rsidRPr="00A2503A" w:rsidRDefault="00096157" w:rsidP="00096157">
            <w:pPr>
              <w:jc w:val="center"/>
              <w:rPr>
                <w:sz w:val="22"/>
              </w:rPr>
            </w:pPr>
            <w:r w:rsidRPr="00A2503A">
              <w:rPr>
                <w:sz w:val="22"/>
              </w:rPr>
              <w:t>162,47</w:t>
            </w:r>
          </w:p>
        </w:tc>
        <w:tc>
          <w:tcPr>
            <w:tcW w:w="0" w:type="auto"/>
            <w:shd w:val="clear" w:color="000000" w:fill="FFFFFF"/>
            <w:vAlign w:val="center"/>
            <w:hideMark/>
          </w:tcPr>
          <w:p w14:paraId="01CE8445" w14:textId="77777777" w:rsidR="00096157" w:rsidRPr="00A2503A" w:rsidRDefault="00096157" w:rsidP="00096157">
            <w:pPr>
              <w:jc w:val="center"/>
              <w:rPr>
                <w:sz w:val="22"/>
              </w:rPr>
            </w:pPr>
            <w:r w:rsidRPr="00A2503A">
              <w:rPr>
                <w:sz w:val="22"/>
              </w:rPr>
              <w:t>162,47</w:t>
            </w:r>
          </w:p>
        </w:tc>
        <w:tc>
          <w:tcPr>
            <w:tcW w:w="0" w:type="auto"/>
            <w:shd w:val="clear" w:color="000000" w:fill="FFFFFF"/>
            <w:vAlign w:val="center"/>
            <w:hideMark/>
          </w:tcPr>
          <w:p w14:paraId="6AB4F70C" w14:textId="77777777" w:rsidR="00096157" w:rsidRPr="00A2503A" w:rsidRDefault="00096157" w:rsidP="00096157">
            <w:pPr>
              <w:jc w:val="center"/>
              <w:rPr>
                <w:sz w:val="22"/>
              </w:rPr>
            </w:pPr>
            <w:r w:rsidRPr="00A2503A">
              <w:rPr>
                <w:sz w:val="22"/>
              </w:rPr>
              <w:t>159,46</w:t>
            </w:r>
          </w:p>
        </w:tc>
        <w:tc>
          <w:tcPr>
            <w:tcW w:w="0" w:type="auto"/>
            <w:shd w:val="clear" w:color="000000" w:fill="FFFFFF"/>
            <w:vAlign w:val="center"/>
            <w:hideMark/>
          </w:tcPr>
          <w:p w14:paraId="3B76791A" w14:textId="77777777" w:rsidR="00096157" w:rsidRPr="00A2503A" w:rsidRDefault="00096157" w:rsidP="00096157">
            <w:pPr>
              <w:jc w:val="center"/>
              <w:rPr>
                <w:sz w:val="22"/>
              </w:rPr>
            </w:pPr>
            <w:r w:rsidRPr="00A2503A">
              <w:rPr>
                <w:sz w:val="22"/>
              </w:rPr>
              <w:t>159,46</w:t>
            </w:r>
          </w:p>
        </w:tc>
        <w:tc>
          <w:tcPr>
            <w:tcW w:w="0" w:type="auto"/>
            <w:shd w:val="clear" w:color="000000" w:fill="FFFFFF"/>
            <w:vAlign w:val="center"/>
            <w:hideMark/>
          </w:tcPr>
          <w:p w14:paraId="4B10C0F2" w14:textId="77777777" w:rsidR="00096157" w:rsidRPr="00A2503A" w:rsidRDefault="00096157" w:rsidP="00096157">
            <w:pPr>
              <w:jc w:val="center"/>
              <w:rPr>
                <w:sz w:val="22"/>
              </w:rPr>
            </w:pPr>
            <w:r w:rsidRPr="00A2503A">
              <w:rPr>
                <w:sz w:val="22"/>
              </w:rPr>
              <w:t>159,46</w:t>
            </w:r>
          </w:p>
        </w:tc>
        <w:tc>
          <w:tcPr>
            <w:tcW w:w="0" w:type="auto"/>
            <w:shd w:val="clear" w:color="000000" w:fill="FFFFFF"/>
            <w:vAlign w:val="center"/>
            <w:hideMark/>
          </w:tcPr>
          <w:p w14:paraId="5CC6F055" w14:textId="77777777" w:rsidR="00096157" w:rsidRPr="00A2503A" w:rsidRDefault="00096157" w:rsidP="00096157">
            <w:pPr>
              <w:jc w:val="center"/>
              <w:rPr>
                <w:sz w:val="22"/>
              </w:rPr>
            </w:pPr>
            <w:r w:rsidRPr="00A2503A">
              <w:rPr>
                <w:sz w:val="22"/>
              </w:rPr>
              <w:t>159,46</w:t>
            </w:r>
          </w:p>
        </w:tc>
      </w:tr>
      <w:tr w:rsidR="00096157" w:rsidRPr="00A2503A" w14:paraId="14A50381" w14:textId="77777777" w:rsidTr="003E394E">
        <w:trPr>
          <w:trHeight w:val="20"/>
        </w:trPr>
        <w:tc>
          <w:tcPr>
            <w:tcW w:w="0" w:type="auto"/>
            <w:vMerge/>
            <w:vAlign w:val="center"/>
            <w:hideMark/>
          </w:tcPr>
          <w:p w14:paraId="0BE5BB4C" w14:textId="77777777" w:rsidR="00096157" w:rsidRPr="00A2503A" w:rsidRDefault="00096157" w:rsidP="00096157">
            <w:pPr>
              <w:rPr>
                <w:b/>
                <w:bCs/>
                <w:sz w:val="22"/>
              </w:rPr>
            </w:pPr>
          </w:p>
        </w:tc>
        <w:tc>
          <w:tcPr>
            <w:tcW w:w="0" w:type="auto"/>
            <w:vMerge/>
            <w:vAlign w:val="center"/>
            <w:hideMark/>
          </w:tcPr>
          <w:p w14:paraId="074F0AA9" w14:textId="77777777" w:rsidR="00096157" w:rsidRPr="00A2503A" w:rsidRDefault="00096157" w:rsidP="00096157">
            <w:pPr>
              <w:rPr>
                <w:b/>
                <w:bCs/>
                <w:sz w:val="22"/>
              </w:rPr>
            </w:pPr>
          </w:p>
        </w:tc>
        <w:tc>
          <w:tcPr>
            <w:tcW w:w="0" w:type="auto"/>
            <w:vMerge w:val="restart"/>
            <w:shd w:val="clear" w:color="auto" w:fill="auto"/>
            <w:noWrap/>
            <w:vAlign w:val="center"/>
            <w:hideMark/>
          </w:tcPr>
          <w:p w14:paraId="7E58A3C6"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298FCD7B"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0CCAA68D"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556431E8" w14:textId="77777777" w:rsidR="00096157" w:rsidRPr="00A2503A" w:rsidRDefault="00096157" w:rsidP="00096157">
            <w:pPr>
              <w:jc w:val="center"/>
              <w:rPr>
                <w:sz w:val="22"/>
              </w:rPr>
            </w:pPr>
            <w:r w:rsidRPr="00A2503A">
              <w:rPr>
                <w:sz w:val="22"/>
              </w:rPr>
              <w:t>26 540,11</w:t>
            </w:r>
          </w:p>
        </w:tc>
        <w:tc>
          <w:tcPr>
            <w:tcW w:w="0" w:type="auto"/>
            <w:shd w:val="clear" w:color="000000" w:fill="FFFFFF"/>
            <w:noWrap/>
            <w:vAlign w:val="center"/>
            <w:hideMark/>
          </w:tcPr>
          <w:p w14:paraId="7FDB8471" w14:textId="77777777" w:rsidR="00096157" w:rsidRPr="00A2503A" w:rsidRDefault="00096157" w:rsidP="00096157">
            <w:pPr>
              <w:jc w:val="center"/>
              <w:rPr>
                <w:sz w:val="22"/>
              </w:rPr>
            </w:pPr>
            <w:r w:rsidRPr="00A2503A">
              <w:rPr>
                <w:sz w:val="22"/>
              </w:rPr>
              <w:t>21 356,62</w:t>
            </w:r>
          </w:p>
        </w:tc>
        <w:tc>
          <w:tcPr>
            <w:tcW w:w="0" w:type="auto"/>
            <w:shd w:val="clear" w:color="000000" w:fill="FFFFFF"/>
            <w:noWrap/>
            <w:vAlign w:val="center"/>
            <w:hideMark/>
          </w:tcPr>
          <w:p w14:paraId="2374EA39" w14:textId="77777777" w:rsidR="00096157" w:rsidRPr="00A2503A" w:rsidRDefault="00096157" w:rsidP="00096157">
            <w:pPr>
              <w:jc w:val="center"/>
              <w:rPr>
                <w:sz w:val="22"/>
              </w:rPr>
            </w:pPr>
            <w:r w:rsidRPr="00A2503A">
              <w:rPr>
                <w:sz w:val="22"/>
              </w:rPr>
              <w:t>21 356,62</w:t>
            </w:r>
          </w:p>
        </w:tc>
        <w:tc>
          <w:tcPr>
            <w:tcW w:w="0" w:type="auto"/>
            <w:shd w:val="clear" w:color="000000" w:fill="FFFFFF"/>
            <w:noWrap/>
            <w:vAlign w:val="center"/>
            <w:hideMark/>
          </w:tcPr>
          <w:p w14:paraId="574A5A42" w14:textId="77777777" w:rsidR="00096157" w:rsidRPr="00A2503A" w:rsidRDefault="00096157" w:rsidP="00096157">
            <w:pPr>
              <w:jc w:val="center"/>
              <w:rPr>
                <w:sz w:val="22"/>
              </w:rPr>
            </w:pPr>
            <w:r w:rsidRPr="00A2503A">
              <w:rPr>
                <w:sz w:val="22"/>
              </w:rPr>
              <w:t>21 356,62</w:t>
            </w:r>
          </w:p>
        </w:tc>
        <w:tc>
          <w:tcPr>
            <w:tcW w:w="0" w:type="auto"/>
            <w:shd w:val="clear" w:color="000000" w:fill="FFFFFF"/>
            <w:noWrap/>
            <w:vAlign w:val="center"/>
            <w:hideMark/>
          </w:tcPr>
          <w:p w14:paraId="5A756FBD" w14:textId="77777777" w:rsidR="00096157" w:rsidRPr="00A2503A" w:rsidRDefault="00096157" w:rsidP="00096157">
            <w:pPr>
              <w:jc w:val="center"/>
              <w:rPr>
                <w:sz w:val="22"/>
              </w:rPr>
            </w:pPr>
            <w:r w:rsidRPr="00A2503A">
              <w:rPr>
                <w:sz w:val="22"/>
              </w:rPr>
              <w:t>13 485,82</w:t>
            </w:r>
          </w:p>
        </w:tc>
        <w:tc>
          <w:tcPr>
            <w:tcW w:w="0" w:type="auto"/>
            <w:shd w:val="clear" w:color="000000" w:fill="FFFFFF"/>
            <w:noWrap/>
            <w:vAlign w:val="center"/>
            <w:hideMark/>
          </w:tcPr>
          <w:p w14:paraId="664C96BA" w14:textId="77777777" w:rsidR="00096157" w:rsidRPr="00A2503A" w:rsidRDefault="00096157" w:rsidP="00096157">
            <w:pPr>
              <w:jc w:val="center"/>
              <w:rPr>
                <w:sz w:val="22"/>
              </w:rPr>
            </w:pPr>
            <w:r w:rsidRPr="00A2503A">
              <w:rPr>
                <w:sz w:val="22"/>
              </w:rPr>
              <w:t>13 497,05</w:t>
            </w:r>
          </w:p>
        </w:tc>
        <w:tc>
          <w:tcPr>
            <w:tcW w:w="0" w:type="auto"/>
            <w:shd w:val="clear" w:color="auto" w:fill="auto"/>
            <w:noWrap/>
            <w:vAlign w:val="center"/>
            <w:hideMark/>
          </w:tcPr>
          <w:p w14:paraId="233F3B15" w14:textId="77777777" w:rsidR="00096157" w:rsidRPr="00A2503A" w:rsidRDefault="00096157" w:rsidP="00096157">
            <w:pPr>
              <w:jc w:val="center"/>
              <w:rPr>
                <w:sz w:val="22"/>
              </w:rPr>
            </w:pPr>
            <w:r w:rsidRPr="00A2503A">
              <w:rPr>
                <w:sz w:val="22"/>
              </w:rPr>
              <w:t>19 823,94</w:t>
            </w:r>
          </w:p>
        </w:tc>
        <w:tc>
          <w:tcPr>
            <w:tcW w:w="0" w:type="auto"/>
            <w:shd w:val="clear" w:color="auto" w:fill="auto"/>
            <w:noWrap/>
            <w:vAlign w:val="center"/>
            <w:hideMark/>
          </w:tcPr>
          <w:p w14:paraId="4BCA627B" w14:textId="77777777" w:rsidR="00096157" w:rsidRPr="00A2503A" w:rsidRDefault="00096157" w:rsidP="00096157">
            <w:pPr>
              <w:jc w:val="center"/>
              <w:rPr>
                <w:sz w:val="22"/>
              </w:rPr>
            </w:pPr>
            <w:r w:rsidRPr="00A2503A">
              <w:rPr>
                <w:sz w:val="22"/>
              </w:rPr>
              <w:t>19 823,94</w:t>
            </w:r>
          </w:p>
        </w:tc>
        <w:tc>
          <w:tcPr>
            <w:tcW w:w="0" w:type="auto"/>
            <w:shd w:val="clear" w:color="auto" w:fill="auto"/>
            <w:noWrap/>
            <w:vAlign w:val="center"/>
            <w:hideMark/>
          </w:tcPr>
          <w:p w14:paraId="2E30D7F6" w14:textId="77777777" w:rsidR="00096157" w:rsidRPr="00A2503A" w:rsidRDefault="00096157" w:rsidP="00096157">
            <w:pPr>
              <w:jc w:val="center"/>
              <w:rPr>
                <w:sz w:val="22"/>
              </w:rPr>
            </w:pPr>
            <w:r w:rsidRPr="00A2503A">
              <w:rPr>
                <w:sz w:val="22"/>
              </w:rPr>
              <w:t>19 823,94</w:t>
            </w:r>
          </w:p>
        </w:tc>
        <w:tc>
          <w:tcPr>
            <w:tcW w:w="0" w:type="auto"/>
            <w:shd w:val="clear" w:color="auto" w:fill="auto"/>
            <w:noWrap/>
            <w:vAlign w:val="center"/>
            <w:hideMark/>
          </w:tcPr>
          <w:p w14:paraId="22D9B297" w14:textId="77777777" w:rsidR="00096157" w:rsidRPr="00A2503A" w:rsidRDefault="00096157" w:rsidP="00096157">
            <w:pPr>
              <w:jc w:val="center"/>
              <w:rPr>
                <w:sz w:val="22"/>
              </w:rPr>
            </w:pPr>
            <w:r w:rsidRPr="00A2503A">
              <w:rPr>
                <w:sz w:val="22"/>
              </w:rPr>
              <w:t>19 823,94</w:t>
            </w:r>
          </w:p>
        </w:tc>
      </w:tr>
      <w:tr w:rsidR="00096157" w:rsidRPr="00A2503A" w14:paraId="576A196A" w14:textId="77777777" w:rsidTr="003E394E">
        <w:trPr>
          <w:trHeight w:val="20"/>
        </w:trPr>
        <w:tc>
          <w:tcPr>
            <w:tcW w:w="0" w:type="auto"/>
            <w:vMerge/>
            <w:vAlign w:val="center"/>
            <w:hideMark/>
          </w:tcPr>
          <w:p w14:paraId="19842BA1" w14:textId="77777777" w:rsidR="00096157" w:rsidRPr="00A2503A" w:rsidRDefault="00096157" w:rsidP="00096157">
            <w:pPr>
              <w:rPr>
                <w:b/>
                <w:bCs/>
                <w:sz w:val="22"/>
              </w:rPr>
            </w:pPr>
          </w:p>
        </w:tc>
        <w:tc>
          <w:tcPr>
            <w:tcW w:w="0" w:type="auto"/>
            <w:vMerge/>
            <w:vAlign w:val="center"/>
            <w:hideMark/>
          </w:tcPr>
          <w:p w14:paraId="7E8A8910" w14:textId="77777777" w:rsidR="00096157" w:rsidRPr="00A2503A" w:rsidRDefault="00096157" w:rsidP="00096157">
            <w:pPr>
              <w:rPr>
                <w:b/>
                <w:bCs/>
                <w:sz w:val="22"/>
              </w:rPr>
            </w:pPr>
          </w:p>
        </w:tc>
        <w:tc>
          <w:tcPr>
            <w:tcW w:w="0" w:type="auto"/>
            <w:vMerge/>
            <w:vAlign w:val="center"/>
            <w:hideMark/>
          </w:tcPr>
          <w:p w14:paraId="23B93941" w14:textId="77777777" w:rsidR="00096157" w:rsidRPr="00A2503A" w:rsidRDefault="00096157" w:rsidP="00096157">
            <w:pPr>
              <w:rPr>
                <w:sz w:val="22"/>
              </w:rPr>
            </w:pPr>
          </w:p>
        </w:tc>
        <w:tc>
          <w:tcPr>
            <w:tcW w:w="0" w:type="auto"/>
            <w:vMerge/>
            <w:vAlign w:val="center"/>
            <w:hideMark/>
          </w:tcPr>
          <w:p w14:paraId="13D631A2" w14:textId="77777777" w:rsidR="00096157" w:rsidRPr="00A2503A" w:rsidRDefault="00096157" w:rsidP="00096157">
            <w:pPr>
              <w:rPr>
                <w:sz w:val="22"/>
              </w:rPr>
            </w:pPr>
          </w:p>
        </w:tc>
        <w:tc>
          <w:tcPr>
            <w:tcW w:w="0" w:type="auto"/>
            <w:shd w:val="clear" w:color="000000" w:fill="FFFFFF"/>
            <w:noWrap/>
            <w:vAlign w:val="center"/>
            <w:hideMark/>
          </w:tcPr>
          <w:p w14:paraId="1B3ABE1D"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379C2318"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7BFB3146"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6E9E374C"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46BC5BF7"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4320E839"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6079B636"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385017D9"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73AFBEB0"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3833647E"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26A307AC" w14:textId="77777777" w:rsidR="00096157" w:rsidRPr="00A2503A" w:rsidRDefault="00096157" w:rsidP="00096157">
            <w:pPr>
              <w:jc w:val="center"/>
              <w:rPr>
                <w:sz w:val="22"/>
              </w:rPr>
            </w:pPr>
            <w:r w:rsidRPr="00A2503A">
              <w:rPr>
                <w:sz w:val="22"/>
              </w:rPr>
              <w:t>8 585</w:t>
            </w:r>
          </w:p>
        </w:tc>
      </w:tr>
      <w:tr w:rsidR="00096157" w:rsidRPr="00A2503A" w14:paraId="2627E3D2" w14:textId="77777777" w:rsidTr="003E394E">
        <w:trPr>
          <w:trHeight w:val="20"/>
        </w:trPr>
        <w:tc>
          <w:tcPr>
            <w:tcW w:w="0" w:type="auto"/>
            <w:vMerge/>
            <w:vAlign w:val="center"/>
            <w:hideMark/>
          </w:tcPr>
          <w:p w14:paraId="1C5DDFBC" w14:textId="77777777" w:rsidR="00096157" w:rsidRPr="00A2503A" w:rsidRDefault="00096157" w:rsidP="00096157">
            <w:pPr>
              <w:rPr>
                <w:b/>
                <w:bCs/>
                <w:sz w:val="22"/>
              </w:rPr>
            </w:pPr>
          </w:p>
        </w:tc>
        <w:tc>
          <w:tcPr>
            <w:tcW w:w="0" w:type="auto"/>
            <w:vMerge/>
            <w:vAlign w:val="center"/>
            <w:hideMark/>
          </w:tcPr>
          <w:p w14:paraId="585CFC2C" w14:textId="77777777" w:rsidR="00096157" w:rsidRPr="00A2503A" w:rsidRDefault="00096157" w:rsidP="00096157">
            <w:pPr>
              <w:rPr>
                <w:b/>
                <w:bCs/>
                <w:sz w:val="22"/>
              </w:rPr>
            </w:pPr>
          </w:p>
        </w:tc>
        <w:tc>
          <w:tcPr>
            <w:tcW w:w="0" w:type="auto"/>
            <w:vMerge/>
            <w:vAlign w:val="center"/>
            <w:hideMark/>
          </w:tcPr>
          <w:p w14:paraId="02430BC4" w14:textId="77777777" w:rsidR="00096157" w:rsidRPr="00A2503A" w:rsidRDefault="00096157" w:rsidP="00096157">
            <w:pPr>
              <w:rPr>
                <w:sz w:val="22"/>
              </w:rPr>
            </w:pPr>
          </w:p>
        </w:tc>
        <w:tc>
          <w:tcPr>
            <w:tcW w:w="0" w:type="auto"/>
            <w:vMerge/>
            <w:vAlign w:val="center"/>
            <w:hideMark/>
          </w:tcPr>
          <w:p w14:paraId="61270145" w14:textId="77777777" w:rsidR="00096157" w:rsidRPr="00A2503A" w:rsidRDefault="00096157" w:rsidP="00096157">
            <w:pPr>
              <w:rPr>
                <w:sz w:val="22"/>
              </w:rPr>
            </w:pPr>
          </w:p>
        </w:tc>
        <w:tc>
          <w:tcPr>
            <w:tcW w:w="0" w:type="auto"/>
            <w:shd w:val="clear" w:color="000000" w:fill="FFFFFF"/>
            <w:noWrap/>
            <w:vAlign w:val="center"/>
            <w:hideMark/>
          </w:tcPr>
          <w:p w14:paraId="30688E35" w14:textId="77777777" w:rsidR="00096157" w:rsidRPr="00A2503A" w:rsidRDefault="00096157" w:rsidP="00096157">
            <w:pPr>
              <w:jc w:val="center"/>
              <w:rPr>
                <w:sz w:val="22"/>
              </w:rPr>
            </w:pPr>
            <w:r w:rsidRPr="00A2503A">
              <w:rPr>
                <w:sz w:val="22"/>
              </w:rPr>
              <w:t>тыс. м³</w:t>
            </w:r>
          </w:p>
        </w:tc>
        <w:tc>
          <w:tcPr>
            <w:tcW w:w="0" w:type="auto"/>
            <w:shd w:val="clear" w:color="000000" w:fill="FFFFFF"/>
            <w:noWrap/>
            <w:vAlign w:val="center"/>
            <w:hideMark/>
          </w:tcPr>
          <w:p w14:paraId="36246571" w14:textId="77777777" w:rsidR="00096157" w:rsidRPr="00A2503A" w:rsidRDefault="00096157" w:rsidP="00096157">
            <w:pPr>
              <w:jc w:val="center"/>
              <w:rPr>
                <w:sz w:val="22"/>
              </w:rPr>
            </w:pPr>
            <w:r w:rsidRPr="00A2503A">
              <w:rPr>
                <w:sz w:val="22"/>
              </w:rPr>
              <w:t>21 688,46</w:t>
            </w:r>
          </w:p>
        </w:tc>
        <w:tc>
          <w:tcPr>
            <w:tcW w:w="0" w:type="auto"/>
            <w:shd w:val="clear" w:color="000000" w:fill="FFFFFF"/>
            <w:noWrap/>
            <w:vAlign w:val="center"/>
            <w:hideMark/>
          </w:tcPr>
          <w:p w14:paraId="2D545FE4" w14:textId="77777777" w:rsidR="00096157" w:rsidRPr="00A2503A" w:rsidRDefault="00096157" w:rsidP="00096157">
            <w:pPr>
              <w:jc w:val="center"/>
              <w:rPr>
                <w:sz w:val="22"/>
              </w:rPr>
            </w:pPr>
            <w:r w:rsidRPr="00A2503A">
              <w:rPr>
                <w:sz w:val="22"/>
              </w:rPr>
              <w:t>18 098,83</w:t>
            </w:r>
          </w:p>
        </w:tc>
        <w:tc>
          <w:tcPr>
            <w:tcW w:w="0" w:type="auto"/>
            <w:shd w:val="clear" w:color="000000" w:fill="FFFFFF"/>
            <w:noWrap/>
            <w:vAlign w:val="center"/>
            <w:hideMark/>
          </w:tcPr>
          <w:p w14:paraId="18EF7E61" w14:textId="77777777" w:rsidR="00096157" w:rsidRPr="00A2503A" w:rsidRDefault="00096157" w:rsidP="00096157">
            <w:pPr>
              <w:jc w:val="center"/>
              <w:rPr>
                <w:sz w:val="22"/>
              </w:rPr>
            </w:pPr>
            <w:r w:rsidRPr="00A2503A">
              <w:rPr>
                <w:sz w:val="22"/>
              </w:rPr>
              <w:t>18 098,83</w:t>
            </w:r>
          </w:p>
        </w:tc>
        <w:tc>
          <w:tcPr>
            <w:tcW w:w="0" w:type="auto"/>
            <w:shd w:val="clear" w:color="000000" w:fill="FFFFFF"/>
            <w:noWrap/>
            <w:vAlign w:val="center"/>
            <w:hideMark/>
          </w:tcPr>
          <w:p w14:paraId="36D00CD5" w14:textId="77777777" w:rsidR="00096157" w:rsidRPr="00A2503A" w:rsidRDefault="00096157" w:rsidP="00096157">
            <w:pPr>
              <w:jc w:val="center"/>
              <w:rPr>
                <w:sz w:val="22"/>
              </w:rPr>
            </w:pPr>
            <w:r w:rsidRPr="00A2503A">
              <w:rPr>
                <w:sz w:val="22"/>
              </w:rPr>
              <w:t>18 098,83</w:t>
            </w:r>
          </w:p>
        </w:tc>
        <w:tc>
          <w:tcPr>
            <w:tcW w:w="0" w:type="auto"/>
            <w:shd w:val="clear" w:color="000000" w:fill="FFFFFF"/>
            <w:noWrap/>
            <w:vAlign w:val="center"/>
            <w:hideMark/>
          </w:tcPr>
          <w:p w14:paraId="668906B1" w14:textId="77777777" w:rsidR="00096157" w:rsidRPr="00A2503A" w:rsidRDefault="00096157" w:rsidP="00096157">
            <w:pPr>
              <w:jc w:val="center"/>
              <w:rPr>
                <w:sz w:val="22"/>
              </w:rPr>
            </w:pPr>
            <w:r w:rsidRPr="00A2503A">
              <w:rPr>
                <w:sz w:val="22"/>
              </w:rPr>
              <w:t>11 428,66</w:t>
            </w:r>
          </w:p>
        </w:tc>
        <w:tc>
          <w:tcPr>
            <w:tcW w:w="0" w:type="auto"/>
            <w:shd w:val="clear" w:color="000000" w:fill="FFFFFF"/>
            <w:noWrap/>
            <w:vAlign w:val="center"/>
            <w:hideMark/>
          </w:tcPr>
          <w:p w14:paraId="31D2A0CC" w14:textId="77777777" w:rsidR="00096157" w:rsidRPr="00A2503A" w:rsidRDefault="00096157" w:rsidP="00096157">
            <w:pPr>
              <w:jc w:val="center"/>
              <w:rPr>
                <w:sz w:val="22"/>
              </w:rPr>
            </w:pPr>
            <w:r w:rsidRPr="00A2503A">
              <w:rPr>
                <w:sz w:val="22"/>
              </w:rPr>
              <w:t>11 438,18</w:t>
            </w:r>
          </w:p>
        </w:tc>
        <w:tc>
          <w:tcPr>
            <w:tcW w:w="0" w:type="auto"/>
            <w:shd w:val="clear" w:color="auto" w:fill="auto"/>
            <w:noWrap/>
            <w:vAlign w:val="center"/>
            <w:hideMark/>
          </w:tcPr>
          <w:p w14:paraId="786F8C8B" w14:textId="77777777" w:rsidR="00096157" w:rsidRPr="00A2503A" w:rsidRDefault="00096157" w:rsidP="00096157">
            <w:pPr>
              <w:jc w:val="center"/>
              <w:rPr>
                <w:sz w:val="22"/>
              </w:rPr>
            </w:pPr>
            <w:r w:rsidRPr="00A2503A">
              <w:rPr>
                <w:sz w:val="22"/>
              </w:rPr>
              <w:t>16 163,64</w:t>
            </w:r>
          </w:p>
        </w:tc>
        <w:tc>
          <w:tcPr>
            <w:tcW w:w="0" w:type="auto"/>
            <w:shd w:val="clear" w:color="auto" w:fill="auto"/>
            <w:noWrap/>
            <w:vAlign w:val="center"/>
            <w:hideMark/>
          </w:tcPr>
          <w:p w14:paraId="6A6FB9EA" w14:textId="77777777" w:rsidR="00096157" w:rsidRPr="00A2503A" w:rsidRDefault="00096157" w:rsidP="00096157">
            <w:pPr>
              <w:jc w:val="center"/>
              <w:rPr>
                <w:sz w:val="22"/>
              </w:rPr>
            </w:pPr>
            <w:r w:rsidRPr="00A2503A">
              <w:rPr>
                <w:sz w:val="22"/>
              </w:rPr>
              <w:t>16 163,64</w:t>
            </w:r>
          </w:p>
        </w:tc>
        <w:tc>
          <w:tcPr>
            <w:tcW w:w="0" w:type="auto"/>
            <w:shd w:val="clear" w:color="auto" w:fill="auto"/>
            <w:noWrap/>
            <w:vAlign w:val="center"/>
            <w:hideMark/>
          </w:tcPr>
          <w:p w14:paraId="5B3C24F1" w14:textId="77777777" w:rsidR="00096157" w:rsidRPr="00A2503A" w:rsidRDefault="00096157" w:rsidP="00096157">
            <w:pPr>
              <w:jc w:val="center"/>
              <w:rPr>
                <w:sz w:val="22"/>
              </w:rPr>
            </w:pPr>
            <w:r w:rsidRPr="00A2503A">
              <w:rPr>
                <w:sz w:val="22"/>
              </w:rPr>
              <w:t>16 163,64</w:t>
            </w:r>
          </w:p>
        </w:tc>
        <w:tc>
          <w:tcPr>
            <w:tcW w:w="0" w:type="auto"/>
            <w:shd w:val="clear" w:color="auto" w:fill="auto"/>
            <w:noWrap/>
            <w:vAlign w:val="center"/>
            <w:hideMark/>
          </w:tcPr>
          <w:p w14:paraId="2D6210B6" w14:textId="77777777" w:rsidR="00096157" w:rsidRPr="00A2503A" w:rsidRDefault="00096157" w:rsidP="00096157">
            <w:pPr>
              <w:jc w:val="center"/>
              <w:rPr>
                <w:sz w:val="22"/>
              </w:rPr>
            </w:pPr>
            <w:r w:rsidRPr="00A2503A">
              <w:rPr>
                <w:sz w:val="22"/>
              </w:rPr>
              <w:t>16 163,64</w:t>
            </w:r>
          </w:p>
        </w:tc>
      </w:tr>
      <w:tr w:rsidR="00096157" w:rsidRPr="00A2503A" w14:paraId="18285853" w14:textId="77777777" w:rsidTr="003E394E">
        <w:trPr>
          <w:trHeight w:val="20"/>
        </w:trPr>
        <w:tc>
          <w:tcPr>
            <w:tcW w:w="0" w:type="auto"/>
            <w:vMerge/>
            <w:vAlign w:val="center"/>
            <w:hideMark/>
          </w:tcPr>
          <w:p w14:paraId="635BB0A0" w14:textId="77777777" w:rsidR="00096157" w:rsidRPr="00A2503A" w:rsidRDefault="00096157" w:rsidP="00096157">
            <w:pPr>
              <w:rPr>
                <w:b/>
                <w:bCs/>
                <w:sz w:val="22"/>
              </w:rPr>
            </w:pPr>
          </w:p>
        </w:tc>
        <w:tc>
          <w:tcPr>
            <w:tcW w:w="0" w:type="auto"/>
            <w:vMerge/>
            <w:vAlign w:val="center"/>
            <w:hideMark/>
          </w:tcPr>
          <w:p w14:paraId="4F93D2F3" w14:textId="77777777" w:rsidR="00096157" w:rsidRPr="00A2503A" w:rsidRDefault="00096157" w:rsidP="00096157">
            <w:pPr>
              <w:rPr>
                <w:b/>
                <w:bCs/>
                <w:sz w:val="22"/>
              </w:rPr>
            </w:pPr>
          </w:p>
        </w:tc>
        <w:tc>
          <w:tcPr>
            <w:tcW w:w="0" w:type="auto"/>
            <w:vMerge w:val="restart"/>
            <w:shd w:val="clear" w:color="auto" w:fill="auto"/>
            <w:vAlign w:val="center"/>
            <w:hideMark/>
          </w:tcPr>
          <w:p w14:paraId="75109289"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17D27EF1"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015CB00F"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5BDACE05" w14:textId="77777777" w:rsidR="00096157" w:rsidRPr="00A2503A" w:rsidRDefault="00096157" w:rsidP="00096157">
            <w:pPr>
              <w:jc w:val="center"/>
              <w:rPr>
                <w:sz w:val="22"/>
              </w:rPr>
            </w:pPr>
            <w:r w:rsidRPr="00A2503A">
              <w:rPr>
                <w:sz w:val="22"/>
              </w:rPr>
              <w:t>8 532,89</w:t>
            </w:r>
          </w:p>
        </w:tc>
        <w:tc>
          <w:tcPr>
            <w:tcW w:w="0" w:type="auto"/>
            <w:shd w:val="clear" w:color="000000" w:fill="FFFFFF"/>
            <w:noWrap/>
            <w:vAlign w:val="center"/>
            <w:hideMark/>
          </w:tcPr>
          <w:p w14:paraId="741E73DA" w14:textId="77777777" w:rsidR="00096157" w:rsidRPr="00A2503A" w:rsidRDefault="00096157" w:rsidP="00096157">
            <w:pPr>
              <w:jc w:val="center"/>
              <w:rPr>
                <w:sz w:val="22"/>
              </w:rPr>
            </w:pPr>
            <w:r w:rsidRPr="00A2503A">
              <w:rPr>
                <w:sz w:val="22"/>
              </w:rPr>
              <w:t>8 180,19</w:t>
            </w:r>
          </w:p>
        </w:tc>
        <w:tc>
          <w:tcPr>
            <w:tcW w:w="0" w:type="auto"/>
            <w:shd w:val="clear" w:color="000000" w:fill="FFFFFF"/>
            <w:noWrap/>
            <w:vAlign w:val="center"/>
            <w:hideMark/>
          </w:tcPr>
          <w:p w14:paraId="4F4F55ED" w14:textId="77777777" w:rsidR="00096157" w:rsidRPr="00A2503A" w:rsidRDefault="00096157" w:rsidP="00096157">
            <w:pPr>
              <w:jc w:val="center"/>
              <w:rPr>
                <w:sz w:val="22"/>
              </w:rPr>
            </w:pPr>
            <w:r w:rsidRPr="00A2503A">
              <w:rPr>
                <w:sz w:val="22"/>
              </w:rPr>
              <w:t>8 180,19</w:t>
            </w:r>
          </w:p>
        </w:tc>
        <w:tc>
          <w:tcPr>
            <w:tcW w:w="0" w:type="auto"/>
            <w:shd w:val="clear" w:color="000000" w:fill="FFFFFF"/>
            <w:noWrap/>
            <w:vAlign w:val="center"/>
            <w:hideMark/>
          </w:tcPr>
          <w:p w14:paraId="31A035F2" w14:textId="77777777" w:rsidR="00096157" w:rsidRPr="00A2503A" w:rsidRDefault="00096157" w:rsidP="00096157">
            <w:pPr>
              <w:jc w:val="center"/>
              <w:rPr>
                <w:sz w:val="22"/>
              </w:rPr>
            </w:pPr>
            <w:r w:rsidRPr="00A2503A">
              <w:rPr>
                <w:sz w:val="22"/>
              </w:rPr>
              <w:t>8 186,77</w:t>
            </w:r>
          </w:p>
        </w:tc>
        <w:tc>
          <w:tcPr>
            <w:tcW w:w="0" w:type="auto"/>
            <w:shd w:val="clear" w:color="000000" w:fill="FFFFFF"/>
            <w:noWrap/>
            <w:vAlign w:val="center"/>
            <w:hideMark/>
          </w:tcPr>
          <w:p w14:paraId="6A425E60" w14:textId="77777777" w:rsidR="00096157" w:rsidRPr="00A2503A" w:rsidRDefault="00096157" w:rsidP="00096157">
            <w:pPr>
              <w:jc w:val="center"/>
              <w:rPr>
                <w:sz w:val="22"/>
              </w:rPr>
            </w:pPr>
            <w:r w:rsidRPr="00A2503A">
              <w:rPr>
                <w:sz w:val="22"/>
              </w:rPr>
              <w:t>5 027,91</w:t>
            </w:r>
          </w:p>
        </w:tc>
        <w:tc>
          <w:tcPr>
            <w:tcW w:w="0" w:type="auto"/>
            <w:shd w:val="clear" w:color="auto" w:fill="auto"/>
            <w:noWrap/>
            <w:vAlign w:val="center"/>
            <w:hideMark/>
          </w:tcPr>
          <w:p w14:paraId="0F2B846F" w14:textId="77777777" w:rsidR="00096157" w:rsidRPr="00A2503A" w:rsidRDefault="00096157" w:rsidP="00096157">
            <w:pPr>
              <w:jc w:val="center"/>
              <w:rPr>
                <w:sz w:val="22"/>
              </w:rPr>
            </w:pPr>
            <w:r w:rsidRPr="00A2503A">
              <w:rPr>
                <w:sz w:val="22"/>
              </w:rPr>
              <w:t>5 032,11</w:t>
            </w:r>
          </w:p>
        </w:tc>
        <w:tc>
          <w:tcPr>
            <w:tcW w:w="0" w:type="auto"/>
            <w:shd w:val="clear" w:color="auto" w:fill="auto"/>
            <w:noWrap/>
            <w:vAlign w:val="center"/>
            <w:hideMark/>
          </w:tcPr>
          <w:p w14:paraId="13845DF5" w14:textId="77777777" w:rsidR="00096157" w:rsidRPr="00A2503A" w:rsidRDefault="00096157" w:rsidP="00096157">
            <w:pPr>
              <w:jc w:val="center"/>
              <w:rPr>
                <w:sz w:val="22"/>
              </w:rPr>
            </w:pPr>
            <w:r w:rsidRPr="00A2503A">
              <w:rPr>
                <w:sz w:val="22"/>
              </w:rPr>
              <w:t>7 599,65</w:t>
            </w:r>
          </w:p>
        </w:tc>
        <w:tc>
          <w:tcPr>
            <w:tcW w:w="0" w:type="auto"/>
            <w:shd w:val="clear" w:color="auto" w:fill="auto"/>
            <w:noWrap/>
            <w:vAlign w:val="center"/>
            <w:hideMark/>
          </w:tcPr>
          <w:p w14:paraId="58154C5B" w14:textId="77777777" w:rsidR="00096157" w:rsidRPr="00A2503A" w:rsidRDefault="00096157" w:rsidP="00096157">
            <w:pPr>
              <w:jc w:val="center"/>
              <w:rPr>
                <w:sz w:val="22"/>
              </w:rPr>
            </w:pPr>
            <w:r w:rsidRPr="00A2503A">
              <w:rPr>
                <w:sz w:val="22"/>
              </w:rPr>
              <w:t>7 599,65</w:t>
            </w:r>
          </w:p>
        </w:tc>
        <w:tc>
          <w:tcPr>
            <w:tcW w:w="0" w:type="auto"/>
            <w:shd w:val="clear" w:color="auto" w:fill="auto"/>
            <w:noWrap/>
            <w:vAlign w:val="center"/>
            <w:hideMark/>
          </w:tcPr>
          <w:p w14:paraId="441F1C6B" w14:textId="77777777" w:rsidR="00096157" w:rsidRPr="00A2503A" w:rsidRDefault="00096157" w:rsidP="00096157">
            <w:pPr>
              <w:jc w:val="center"/>
              <w:rPr>
                <w:sz w:val="22"/>
              </w:rPr>
            </w:pPr>
            <w:r w:rsidRPr="00A2503A">
              <w:rPr>
                <w:sz w:val="22"/>
              </w:rPr>
              <w:t>7 599,65</w:t>
            </w:r>
          </w:p>
        </w:tc>
        <w:tc>
          <w:tcPr>
            <w:tcW w:w="0" w:type="auto"/>
            <w:shd w:val="clear" w:color="auto" w:fill="auto"/>
            <w:noWrap/>
            <w:vAlign w:val="center"/>
            <w:hideMark/>
          </w:tcPr>
          <w:p w14:paraId="78921B25" w14:textId="77777777" w:rsidR="00096157" w:rsidRPr="00A2503A" w:rsidRDefault="00096157" w:rsidP="00096157">
            <w:pPr>
              <w:jc w:val="center"/>
              <w:rPr>
                <w:sz w:val="22"/>
              </w:rPr>
            </w:pPr>
            <w:r w:rsidRPr="00A2503A">
              <w:rPr>
                <w:sz w:val="22"/>
              </w:rPr>
              <w:t>7 599,65</w:t>
            </w:r>
          </w:p>
        </w:tc>
      </w:tr>
      <w:tr w:rsidR="00096157" w:rsidRPr="00A2503A" w14:paraId="01B2D248" w14:textId="77777777" w:rsidTr="003E394E">
        <w:trPr>
          <w:trHeight w:val="20"/>
        </w:trPr>
        <w:tc>
          <w:tcPr>
            <w:tcW w:w="0" w:type="auto"/>
            <w:vMerge/>
            <w:vAlign w:val="center"/>
            <w:hideMark/>
          </w:tcPr>
          <w:p w14:paraId="5ED1219F" w14:textId="77777777" w:rsidR="00096157" w:rsidRPr="00A2503A" w:rsidRDefault="00096157" w:rsidP="00096157">
            <w:pPr>
              <w:rPr>
                <w:b/>
                <w:bCs/>
                <w:sz w:val="22"/>
              </w:rPr>
            </w:pPr>
          </w:p>
        </w:tc>
        <w:tc>
          <w:tcPr>
            <w:tcW w:w="0" w:type="auto"/>
            <w:vMerge/>
            <w:vAlign w:val="center"/>
            <w:hideMark/>
          </w:tcPr>
          <w:p w14:paraId="1803B6D1" w14:textId="77777777" w:rsidR="00096157" w:rsidRPr="00A2503A" w:rsidRDefault="00096157" w:rsidP="00096157">
            <w:pPr>
              <w:rPr>
                <w:b/>
                <w:bCs/>
                <w:sz w:val="22"/>
              </w:rPr>
            </w:pPr>
          </w:p>
        </w:tc>
        <w:tc>
          <w:tcPr>
            <w:tcW w:w="0" w:type="auto"/>
            <w:vMerge/>
            <w:vAlign w:val="center"/>
            <w:hideMark/>
          </w:tcPr>
          <w:p w14:paraId="61893289" w14:textId="77777777" w:rsidR="00096157" w:rsidRPr="00A2503A" w:rsidRDefault="00096157" w:rsidP="00096157">
            <w:pPr>
              <w:rPr>
                <w:sz w:val="22"/>
              </w:rPr>
            </w:pPr>
          </w:p>
        </w:tc>
        <w:tc>
          <w:tcPr>
            <w:tcW w:w="0" w:type="auto"/>
            <w:vMerge/>
            <w:vAlign w:val="center"/>
            <w:hideMark/>
          </w:tcPr>
          <w:p w14:paraId="67649DF7" w14:textId="77777777" w:rsidR="00096157" w:rsidRPr="00A2503A" w:rsidRDefault="00096157" w:rsidP="00096157">
            <w:pPr>
              <w:rPr>
                <w:sz w:val="22"/>
              </w:rPr>
            </w:pPr>
          </w:p>
        </w:tc>
        <w:tc>
          <w:tcPr>
            <w:tcW w:w="0" w:type="auto"/>
            <w:shd w:val="clear" w:color="000000" w:fill="FFFFFF"/>
            <w:noWrap/>
            <w:vAlign w:val="center"/>
            <w:hideMark/>
          </w:tcPr>
          <w:p w14:paraId="1A0CF1A9"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D9FAD91" w14:textId="77777777" w:rsidR="00096157" w:rsidRPr="00A2503A" w:rsidRDefault="00096157" w:rsidP="00096157">
            <w:pPr>
              <w:jc w:val="center"/>
              <w:rPr>
                <w:sz w:val="22"/>
              </w:rPr>
            </w:pPr>
            <w:r w:rsidRPr="00A2503A">
              <w:rPr>
                <w:sz w:val="22"/>
              </w:rPr>
              <w:t>6 957,38</w:t>
            </w:r>
          </w:p>
        </w:tc>
        <w:tc>
          <w:tcPr>
            <w:tcW w:w="0" w:type="auto"/>
            <w:shd w:val="clear" w:color="000000" w:fill="FFFFFF"/>
            <w:noWrap/>
            <w:vAlign w:val="center"/>
            <w:hideMark/>
          </w:tcPr>
          <w:p w14:paraId="71D29752" w14:textId="77777777" w:rsidR="00096157" w:rsidRPr="00A2503A" w:rsidRDefault="00096157" w:rsidP="00096157">
            <w:pPr>
              <w:jc w:val="center"/>
              <w:rPr>
                <w:sz w:val="22"/>
              </w:rPr>
            </w:pPr>
            <w:r w:rsidRPr="00A2503A">
              <w:rPr>
                <w:sz w:val="22"/>
              </w:rPr>
              <w:t>6 669,80</w:t>
            </w:r>
          </w:p>
        </w:tc>
        <w:tc>
          <w:tcPr>
            <w:tcW w:w="0" w:type="auto"/>
            <w:shd w:val="clear" w:color="000000" w:fill="FFFFFF"/>
            <w:noWrap/>
            <w:vAlign w:val="center"/>
            <w:hideMark/>
          </w:tcPr>
          <w:p w14:paraId="37042A89" w14:textId="77777777" w:rsidR="00096157" w:rsidRPr="00A2503A" w:rsidRDefault="00096157" w:rsidP="00096157">
            <w:pPr>
              <w:jc w:val="center"/>
              <w:rPr>
                <w:sz w:val="22"/>
              </w:rPr>
            </w:pPr>
            <w:r w:rsidRPr="00A2503A">
              <w:rPr>
                <w:sz w:val="22"/>
              </w:rPr>
              <w:t>6 669,80</w:t>
            </w:r>
          </w:p>
        </w:tc>
        <w:tc>
          <w:tcPr>
            <w:tcW w:w="0" w:type="auto"/>
            <w:shd w:val="clear" w:color="000000" w:fill="FFFFFF"/>
            <w:noWrap/>
            <w:vAlign w:val="center"/>
            <w:hideMark/>
          </w:tcPr>
          <w:p w14:paraId="35E0AC73" w14:textId="77777777" w:rsidR="00096157" w:rsidRPr="00A2503A" w:rsidRDefault="00096157" w:rsidP="00096157">
            <w:pPr>
              <w:jc w:val="center"/>
              <w:rPr>
                <w:sz w:val="22"/>
              </w:rPr>
            </w:pPr>
            <w:r w:rsidRPr="00A2503A">
              <w:rPr>
                <w:sz w:val="22"/>
              </w:rPr>
              <w:t>6 675,17</w:t>
            </w:r>
          </w:p>
        </w:tc>
        <w:tc>
          <w:tcPr>
            <w:tcW w:w="0" w:type="auto"/>
            <w:shd w:val="clear" w:color="000000" w:fill="FFFFFF"/>
            <w:noWrap/>
            <w:vAlign w:val="center"/>
            <w:hideMark/>
          </w:tcPr>
          <w:p w14:paraId="07449A16" w14:textId="77777777" w:rsidR="00096157" w:rsidRPr="00A2503A" w:rsidRDefault="00096157" w:rsidP="00096157">
            <w:pPr>
              <w:jc w:val="center"/>
              <w:rPr>
                <w:sz w:val="22"/>
              </w:rPr>
            </w:pPr>
            <w:r w:rsidRPr="00A2503A">
              <w:rPr>
                <w:sz w:val="22"/>
              </w:rPr>
              <w:t>4 099,55</w:t>
            </w:r>
          </w:p>
        </w:tc>
        <w:tc>
          <w:tcPr>
            <w:tcW w:w="0" w:type="auto"/>
            <w:shd w:val="clear" w:color="auto" w:fill="auto"/>
            <w:noWrap/>
            <w:vAlign w:val="center"/>
            <w:hideMark/>
          </w:tcPr>
          <w:p w14:paraId="6DD7FD74" w14:textId="77777777" w:rsidR="00096157" w:rsidRPr="00A2503A" w:rsidRDefault="00096157" w:rsidP="00096157">
            <w:pPr>
              <w:jc w:val="center"/>
              <w:rPr>
                <w:sz w:val="22"/>
              </w:rPr>
            </w:pPr>
            <w:r w:rsidRPr="00A2503A">
              <w:rPr>
                <w:sz w:val="22"/>
              </w:rPr>
              <w:t>4 102,98</w:t>
            </w:r>
          </w:p>
        </w:tc>
        <w:tc>
          <w:tcPr>
            <w:tcW w:w="0" w:type="auto"/>
            <w:shd w:val="clear" w:color="auto" w:fill="auto"/>
            <w:noWrap/>
            <w:vAlign w:val="center"/>
            <w:hideMark/>
          </w:tcPr>
          <w:p w14:paraId="12234594" w14:textId="77777777" w:rsidR="00096157" w:rsidRPr="00A2503A" w:rsidRDefault="00096157" w:rsidP="00096157">
            <w:pPr>
              <w:jc w:val="center"/>
              <w:rPr>
                <w:sz w:val="22"/>
              </w:rPr>
            </w:pPr>
            <w:r w:rsidRPr="00A2503A">
              <w:rPr>
                <w:sz w:val="22"/>
              </w:rPr>
              <w:t>6 196,45</w:t>
            </w:r>
          </w:p>
        </w:tc>
        <w:tc>
          <w:tcPr>
            <w:tcW w:w="0" w:type="auto"/>
            <w:shd w:val="clear" w:color="auto" w:fill="auto"/>
            <w:noWrap/>
            <w:vAlign w:val="center"/>
            <w:hideMark/>
          </w:tcPr>
          <w:p w14:paraId="6E30EABF" w14:textId="77777777" w:rsidR="00096157" w:rsidRPr="00A2503A" w:rsidRDefault="00096157" w:rsidP="00096157">
            <w:pPr>
              <w:jc w:val="center"/>
              <w:rPr>
                <w:sz w:val="22"/>
              </w:rPr>
            </w:pPr>
            <w:r w:rsidRPr="00A2503A">
              <w:rPr>
                <w:sz w:val="22"/>
              </w:rPr>
              <w:t>6 196,45</w:t>
            </w:r>
          </w:p>
        </w:tc>
        <w:tc>
          <w:tcPr>
            <w:tcW w:w="0" w:type="auto"/>
            <w:shd w:val="clear" w:color="auto" w:fill="auto"/>
            <w:noWrap/>
            <w:vAlign w:val="center"/>
            <w:hideMark/>
          </w:tcPr>
          <w:p w14:paraId="65AA9320" w14:textId="77777777" w:rsidR="00096157" w:rsidRPr="00A2503A" w:rsidRDefault="00096157" w:rsidP="00096157">
            <w:pPr>
              <w:jc w:val="center"/>
              <w:rPr>
                <w:sz w:val="22"/>
              </w:rPr>
            </w:pPr>
            <w:r w:rsidRPr="00A2503A">
              <w:rPr>
                <w:sz w:val="22"/>
              </w:rPr>
              <w:t>6 196,45</w:t>
            </w:r>
          </w:p>
        </w:tc>
        <w:tc>
          <w:tcPr>
            <w:tcW w:w="0" w:type="auto"/>
            <w:shd w:val="clear" w:color="auto" w:fill="auto"/>
            <w:noWrap/>
            <w:vAlign w:val="center"/>
            <w:hideMark/>
          </w:tcPr>
          <w:p w14:paraId="5BDB28A3" w14:textId="77777777" w:rsidR="00096157" w:rsidRPr="00A2503A" w:rsidRDefault="00096157" w:rsidP="00096157">
            <w:pPr>
              <w:jc w:val="center"/>
              <w:rPr>
                <w:sz w:val="22"/>
              </w:rPr>
            </w:pPr>
            <w:r w:rsidRPr="00A2503A">
              <w:rPr>
                <w:sz w:val="22"/>
              </w:rPr>
              <w:t>6 196,45</w:t>
            </w:r>
          </w:p>
        </w:tc>
      </w:tr>
      <w:tr w:rsidR="00096157" w:rsidRPr="00A2503A" w14:paraId="4174ABAE" w14:textId="77777777" w:rsidTr="003E394E">
        <w:trPr>
          <w:trHeight w:val="20"/>
        </w:trPr>
        <w:tc>
          <w:tcPr>
            <w:tcW w:w="0" w:type="auto"/>
            <w:vMerge/>
            <w:vAlign w:val="center"/>
            <w:hideMark/>
          </w:tcPr>
          <w:p w14:paraId="4439B832" w14:textId="77777777" w:rsidR="00096157" w:rsidRPr="00A2503A" w:rsidRDefault="00096157" w:rsidP="00096157">
            <w:pPr>
              <w:rPr>
                <w:b/>
                <w:bCs/>
                <w:sz w:val="22"/>
              </w:rPr>
            </w:pPr>
          </w:p>
        </w:tc>
        <w:tc>
          <w:tcPr>
            <w:tcW w:w="0" w:type="auto"/>
            <w:vMerge/>
            <w:vAlign w:val="center"/>
            <w:hideMark/>
          </w:tcPr>
          <w:p w14:paraId="755C3E2A" w14:textId="77777777" w:rsidR="00096157" w:rsidRPr="00A2503A" w:rsidRDefault="00096157" w:rsidP="00096157">
            <w:pPr>
              <w:rPr>
                <w:b/>
                <w:bCs/>
                <w:sz w:val="22"/>
              </w:rPr>
            </w:pPr>
          </w:p>
        </w:tc>
        <w:tc>
          <w:tcPr>
            <w:tcW w:w="0" w:type="auto"/>
            <w:vMerge/>
            <w:vAlign w:val="center"/>
            <w:hideMark/>
          </w:tcPr>
          <w:p w14:paraId="6EC9C698" w14:textId="77777777" w:rsidR="00096157" w:rsidRPr="00A2503A" w:rsidRDefault="00096157" w:rsidP="00096157">
            <w:pPr>
              <w:rPr>
                <w:sz w:val="22"/>
              </w:rPr>
            </w:pPr>
          </w:p>
        </w:tc>
        <w:tc>
          <w:tcPr>
            <w:tcW w:w="0" w:type="auto"/>
            <w:vMerge w:val="restart"/>
            <w:shd w:val="clear" w:color="000000" w:fill="FFFFFF"/>
            <w:noWrap/>
            <w:vAlign w:val="center"/>
            <w:hideMark/>
          </w:tcPr>
          <w:p w14:paraId="4DD4A071"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711BE631"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565AC928" w14:textId="77777777" w:rsidR="00096157" w:rsidRPr="00A2503A" w:rsidRDefault="00096157" w:rsidP="00096157">
            <w:pPr>
              <w:jc w:val="center"/>
              <w:rPr>
                <w:sz w:val="22"/>
              </w:rPr>
            </w:pPr>
            <w:r w:rsidRPr="00A2503A">
              <w:rPr>
                <w:sz w:val="22"/>
              </w:rPr>
              <w:t>344,47</w:t>
            </w:r>
          </w:p>
        </w:tc>
        <w:tc>
          <w:tcPr>
            <w:tcW w:w="0" w:type="auto"/>
            <w:shd w:val="clear" w:color="000000" w:fill="FFFFFF"/>
            <w:noWrap/>
            <w:vAlign w:val="center"/>
            <w:hideMark/>
          </w:tcPr>
          <w:p w14:paraId="73E3D7F9" w14:textId="77777777" w:rsidR="00096157" w:rsidRPr="00A2503A" w:rsidRDefault="00096157" w:rsidP="00096157">
            <w:pPr>
              <w:jc w:val="center"/>
              <w:rPr>
                <w:sz w:val="22"/>
              </w:rPr>
            </w:pPr>
            <w:r w:rsidRPr="00A2503A">
              <w:rPr>
                <w:sz w:val="22"/>
              </w:rPr>
              <w:t>330,24</w:t>
            </w:r>
          </w:p>
        </w:tc>
        <w:tc>
          <w:tcPr>
            <w:tcW w:w="0" w:type="auto"/>
            <w:shd w:val="clear" w:color="000000" w:fill="FFFFFF"/>
            <w:noWrap/>
            <w:vAlign w:val="center"/>
            <w:hideMark/>
          </w:tcPr>
          <w:p w14:paraId="06E16080" w14:textId="77777777" w:rsidR="00096157" w:rsidRPr="00A2503A" w:rsidRDefault="00096157" w:rsidP="00096157">
            <w:pPr>
              <w:jc w:val="center"/>
              <w:rPr>
                <w:sz w:val="22"/>
              </w:rPr>
            </w:pPr>
            <w:r w:rsidRPr="00A2503A">
              <w:rPr>
                <w:sz w:val="22"/>
              </w:rPr>
              <w:t>330,24</w:t>
            </w:r>
          </w:p>
        </w:tc>
        <w:tc>
          <w:tcPr>
            <w:tcW w:w="0" w:type="auto"/>
            <w:shd w:val="clear" w:color="000000" w:fill="FFFFFF"/>
            <w:noWrap/>
            <w:vAlign w:val="center"/>
            <w:hideMark/>
          </w:tcPr>
          <w:p w14:paraId="0F3FB77D" w14:textId="77777777" w:rsidR="00096157" w:rsidRPr="00A2503A" w:rsidRDefault="00096157" w:rsidP="00096157">
            <w:pPr>
              <w:jc w:val="center"/>
              <w:rPr>
                <w:sz w:val="22"/>
              </w:rPr>
            </w:pPr>
            <w:r w:rsidRPr="00A2503A">
              <w:rPr>
                <w:sz w:val="22"/>
              </w:rPr>
              <w:t>330,50</w:t>
            </w:r>
          </w:p>
        </w:tc>
        <w:tc>
          <w:tcPr>
            <w:tcW w:w="0" w:type="auto"/>
            <w:shd w:val="clear" w:color="000000" w:fill="FFFFFF"/>
            <w:noWrap/>
            <w:vAlign w:val="center"/>
            <w:hideMark/>
          </w:tcPr>
          <w:p w14:paraId="1A6EF79A" w14:textId="77777777" w:rsidR="00096157" w:rsidRPr="00A2503A" w:rsidRDefault="00096157" w:rsidP="00096157">
            <w:pPr>
              <w:jc w:val="center"/>
              <w:rPr>
                <w:sz w:val="22"/>
              </w:rPr>
            </w:pPr>
            <w:r w:rsidRPr="00A2503A">
              <w:rPr>
                <w:sz w:val="22"/>
              </w:rPr>
              <w:t>327,58</w:t>
            </w:r>
          </w:p>
        </w:tc>
        <w:tc>
          <w:tcPr>
            <w:tcW w:w="0" w:type="auto"/>
            <w:shd w:val="clear" w:color="auto" w:fill="auto"/>
            <w:noWrap/>
            <w:vAlign w:val="center"/>
            <w:hideMark/>
          </w:tcPr>
          <w:p w14:paraId="2E1D8379" w14:textId="77777777" w:rsidR="00096157" w:rsidRPr="00A2503A" w:rsidRDefault="00096157" w:rsidP="00096157">
            <w:pPr>
              <w:jc w:val="center"/>
              <w:rPr>
                <w:sz w:val="22"/>
              </w:rPr>
            </w:pPr>
            <w:r w:rsidRPr="00A2503A">
              <w:rPr>
                <w:sz w:val="22"/>
              </w:rPr>
              <w:t>327,85</w:t>
            </w:r>
          </w:p>
        </w:tc>
        <w:tc>
          <w:tcPr>
            <w:tcW w:w="0" w:type="auto"/>
            <w:shd w:val="clear" w:color="auto" w:fill="auto"/>
            <w:noWrap/>
            <w:vAlign w:val="center"/>
            <w:hideMark/>
          </w:tcPr>
          <w:p w14:paraId="3D497919" w14:textId="77777777" w:rsidR="00096157" w:rsidRPr="00A2503A" w:rsidRDefault="00096157" w:rsidP="00096157">
            <w:pPr>
              <w:jc w:val="center"/>
              <w:rPr>
                <w:sz w:val="22"/>
              </w:rPr>
            </w:pPr>
            <w:r w:rsidRPr="00A2503A">
              <w:rPr>
                <w:sz w:val="22"/>
              </w:rPr>
              <w:t>318,92</w:t>
            </w:r>
          </w:p>
        </w:tc>
        <w:tc>
          <w:tcPr>
            <w:tcW w:w="0" w:type="auto"/>
            <w:shd w:val="clear" w:color="auto" w:fill="auto"/>
            <w:noWrap/>
            <w:vAlign w:val="center"/>
            <w:hideMark/>
          </w:tcPr>
          <w:p w14:paraId="46B77A24" w14:textId="77777777" w:rsidR="00096157" w:rsidRPr="00A2503A" w:rsidRDefault="00096157" w:rsidP="00096157">
            <w:pPr>
              <w:jc w:val="center"/>
              <w:rPr>
                <w:sz w:val="22"/>
              </w:rPr>
            </w:pPr>
            <w:r w:rsidRPr="00A2503A">
              <w:rPr>
                <w:sz w:val="22"/>
              </w:rPr>
              <w:t>318,92</w:t>
            </w:r>
          </w:p>
        </w:tc>
        <w:tc>
          <w:tcPr>
            <w:tcW w:w="0" w:type="auto"/>
            <w:shd w:val="clear" w:color="auto" w:fill="auto"/>
            <w:noWrap/>
            <w:vAlign w:val="center"/>
            <w:hideMark/>
          </w:tcPr>
          <w:p w14:paraId="07D58A8D" w14:textId="77777777" w:rsidR="00096157" w:rsidRPr="00A2503A" w:rsidRDefault="00096157" w:rsidP="00096157">
            <w:pPr>
              <w:jc w:val="center"/>
              <w:rPr>
                <w:sz w:val="22"/>
              </w:rPr>
            </w:pPr>
            <w:r w:rsidRPr="00A2503A">
              <w:rPr>
                <w:sz w:val="22"/>
              </w:rPr>
              <w:t>318,92</w:t>
            </w:r>
          </w:p>
        </w:tc>
        <w:tc>
          <w:tcPr>
            <w:tcW w:w="0" w:type="auto"/>
            <w:shd w:val="clear" w:color="auto" w:fill="auto"/>
            <w:noWrap/>
            <w:vAlign w:val="center"/>
            <w:hideMark/>
          </w:tcPr>
          <w:p w14:paraId="2631040A" w14:textId="77777777" w:rsidR="00096157" w:rsidRPr="00A2503A" w:rsidRDefault="00096157" w:rsidP="00096157">
            <w:pPr>
              <w:jc w:val="center"/>
              <w:rPr>
                <w:sz w:val="22"/>
              </w:rPr>
            </w:pPr>
            <w:r w:rsidRPr="00A2503A">
              <w:rPr>
                <w:sz w:val="22"/>
              </w:rPr>
              <w:t>318,92</w:t>
            </w:r>
          </w:p>
        </w:tc>
      </w:tr>
      <w:tr w:rsidR="00096157" w:rsidRPr="00A2503A" w14:paraId="59F27B9F" w14:textId="77777777" w:rsidTr="003E394E">
        <w:trPr>
          <w:trHeight w:val="20"/>
        </w:trPr>
        <w:tc>
          <w:tcPr>
            <w:tcW w:w="0" w:type="auto"/>
            <w:vMerge/>
            <w:vAlign w:val="center"/>
            <w:hideMark/>
          </w:tcPr>
          <w:p w14:paraId="33EB06F5" w14:textId="77777777" w:rsidR="00096157" w:rsidRPr="00A2503A" w:rsidRDefault="00096157" w:rsidP="00096157">
            <w:pPr>
              <w:rPr>
                <w:b/>
                <w:bCs/>
                <w:sz w:val="22"/>
              </w:rPr>
            </w:pPr>
          </w:p>
        </w:tc>
        <w:tc>
          <w:tcPr>
            <w:tcW w:w="0" w:type="auto"/>
            <w:vMerge/>
            <w:vAlign w:val="center"/>
            <w:hideMark/>
          </w:tcPr>
          <w:p w14:paraId="5A76A930" w14:textId="77777777" w:rsidR="00096157" w:rsidRPr="00A2503A" w:rsidRDefault="00096157" w:rsidP="00096157">
            <w:pPr>
              <w:rPr>
                <w:b/>
                <w:bCs/>
                <w:sz w:val="22"/>
              </w:rPr>
            </w:pPr>
          </w:p>
        </w:tc>
        <w:tc>
          <w:tcPr>
            <w:tcW w:w="0" w:type="auto"/>
            <w:vMerge/>
            <w:vAlign w:val="center"/>
            <w:hideMark/>
          </w:tcPr>
          <w:p w14:paraId="15457B85" w14:textId="77777777" w:rsidR="00096157" w:rsidRPr="00A2503A" w:rsidRDefault="00096157" w:rsidP="00096157">
            <w:pPr>
              <w:rPr>
                <w:sz w:val="22"/>
              </w:rPr>
            </w:pPr>
          </w:p>
        </w:tc>
        <w:tc>
          <w:tcPr>
            <w:tcW w:w="0" w:type="auto"/>
            <w:vMerge/>
            <w:vAlign w:val="center"/>
            <w:hideMark/>
          </w:tcPr>
          <w:p w14:paraId="25A05211" w14:textId="77777777" w:rsidR="00096157" w:rsidRPr="00A2503A" w:rsidRDefault="00096157" w:rsidP="00096157">
            <w:pPr>
              <w:rPr>
                <w:sz w:val="22"/>
              </w:rPr>
            </w:pPr>
          </w:p>
        </w:tc>
        <w:tc>
          <w:tcPr>
            <w:tcW w:w="0" w:type="auto"/>
            <w:shd w:val="clear" w:color="000000" w:fill="FFFFFF"/>
            <w:noWrap/>
            <w:vAlign w:val="center"/>
            <w:hideMark/>
          </w:tcPr>
          <w:p w14:paraId="12792B39"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4D7BE367" w14:textId="77777777" w:rsidR="00096157" w:rsidRPr="00A2503A" w:rsidRDefault="00096157" w:rsidP="00096157">
            <w:pPr>
              <w:jc w:val="center"/>
              <w:rPr>
                <w:sz w:val="22"/>
              </w:rPr>
            </w:pPr>
            <w:r w:rsidRPr="00A2503A">
              <w:rPr>
                <w:sz w:val="22"/>
              </w:rPr>
              <w:t>280,87</w:t>
            </w:r>
          </w:p>
        </w:tc>
        <w:tc>
          <w:tcPr>
            <w:tcW w:w="0" w:type="auto"/>
            <w:shd w:val="clear" w:color="000000" w:fill="FFFFFF"/>
            <w:noWrap/>
            <w:vAlign w:val="center"/>
            <w:hideMark/>
          </w:tcPr>
          <w:p w14:paraId="24CFBB04" w14:textId="77777777" w:rsidR="00096157" w:rsidRPr="00A2503A" w:rsidRDefault="00096157" w:rsidP="00096157">
            <w:pPr>
              <w:jc w:val="center"/>
              <w:rPr>
                <w:sz w:val="22"/>
              </w:rPr>
            </w:pPr>
            <w:r w:rsidRPr="00A2503A">
              <w:rPr>
                <w:sz w:val="22"/>
              </w:rPr>
              <w:t>269,26</w:t>
            </w:r>
          </w:p>
        </w:tc>
        <w:tc>
          <w:tcPr>
            <w:tcW w:w="0" w:type="auto"/>
            <w:shd w:val="clear" w:color="000000" w:fill="FFFFFF"/>
            <w:noWrap/>
            <w:vAlign w:val="center"/>
            <w:hideMark/>
          </w:tcPr>
          <w:p w14:paraId="50463EB3" w14:textId="77777777" w:rsidR="00096157" w:rsidRPr="00A2503A" w:rsidRDefault="00096157" w:rsidP="00096157">
            <w:pPr>
              <w:jc w:val="center"/>
              <w:rPr>
                <w:sz w:val="22"/>
              </w:rPr>
            </w:pPr>
            <w:r w:rsidRPr="00A2503A">
              <w:rPr>
                <w:sz w:val="22"/>
              </w:rPr>
              <w:t>269,26</w:t>
            </w:r>
          </w:p>
        </w:tc>
        <w:tc>
          <w:tcPr>
            <w:tcW w:w="0" w:type="auto"/>
            <w:shd w:val="clear" w:color="000000" w:fill="FFFFFF"/>
            <w:noWrap/>
            <w:vAlign w:val="center"/>
            <w:hideMark/>
          </w:tcPr>
          <w:p w14:paraId="31E04659" w14:textId="77777777" w:rsidR="00096157" w:rsidRPr="00A2503A" w:rsidRDefault="00096157" w:rsidP="00096157">
            <w:pPr>
              <w:jc w:val="center"/>
              <w:rPr>
                <w:sz w:val="22"/>
              </w:rPr>
            </w:pPr>
            <w:r w:rsidRPr="00A2503A">
              <w:rPr>
                <w:sz w:val="22"/>
              </w:rPr>
              <w:t>269,48</w:t>
            </w:r>
          </w:p>
        </w:tc>
        <w:tc>
          <w:tcPr>
            <w:tcW w:w="0" w:type="auto"/>
            <w:shd w:val="clear" w:color="000000" w:fill="FFFFFF"/>
            <w:noWrap/>
            <w:vAlign w:val="center"/>
            <w:hideMark/>
          </w:tcPr>
          <w:p w14:paraId="03F79EB3" w14:textId="77777777" w:rsidR="00096157" w:rsidRPr="00A2503A" w:rsidRDefault="00096157" w:rsidP="00096157">
            <w:pPr>
              <w:jc w:val="center"/>
              <w:rPr>
                <w:sz w:val="22"/>
              </w:rPr>
            </w:pPr>
            <w:r w:rsidRPr="00A2503A">
              <w:rPr>
                <w:sz w:val="22"/>
              </w:rPr>
              <w:t>267,09</w:t>
            </w:r>
          </w:p>
        </w:tc>
        <w:tc>
          <w:tcPr>
            <w:tcW w:w="0" w:type="auto"/>
            <w:shd w:val="clear" w:color="auto" w:fill="auto"/>
            <w:noWrap/>
            <w:vAlign w:val="center"/>
            <w:hideMark/>
          </w:tcPr>
          <w:p w14:paraId="4D8FEEC0" w14:textId="77777777" w:rsidR="00096157" w:rsidRPr="00A2503A" w:rsidRDefault="00096157" w:rsidP="00096157">
            <w:pPr>
              <w:jc w:val="center"/>
              <w:rPr>
                <w:sz w:val="22"/>
              </w:rPr>
            </w:pPr>
            <w:r w:rsidRPr="00A2503A">
              <w:rPr>
                <w:sz w:val="22"/>
              </w:rPr>
              <w:t>267,31</w:t>
            </w:r>
          </w:p>
        </w:tc>
        <w:tc>
          <w:tcPr>
            <w:tcW w:w="0" w:type="auto"/>
            <w:shd w:val="clear" w:color="auto" w:fill="auto"/>
            <w:noWrap/>
            <w:vAlign w:val="center"/>
            <w:hideMark/>
          </w:tcPr>
          <w:p w14:paraId="25C71EA8" w14:textId="77777777" w:rsidR="00096157" w:rsidRPr="00A2503A" w:rsidRDefault="00096157" w:rsidP="00096157">
            <w:pPr>
              <w:jc w:val="center"/>
              <w:rPr>
                <w:sz w:val="22"/>
              </w:rPr>
            </w:pPr>
            <w:r w:rsidRPr="00A2503A">
              <w:rPr>
                <w:sz w:val="22"/>
              </w:rPr>
              <w:t>260,03</w:t>
            </w:r>
          </w:p>
        </w:tc>
        <w:tc>
          <w:tcPr>
            <w:tcW w:w="0" w:type="auto"/>
            <w:shd w:val="clear" w:color="auto" w:fill="auto"/>
            <w:noWrap/>
            <w:vAlign w:val="center"/>
            <w:hideMark/>
          </w:tcPr>
          <w:p w14:paraId="62EFE3E1" w14:textId="77777777" w:rsidR="00096157" w:rsidRPr="00A2503A" w:rsidRDefault="00096157" w:rsidP="00096157">
            <w:pPr>
              <w:jc w:val="center"/>
              <w:rPr>
                <w:sz w:val="22"/>
              </w:rPr>
            </w:pPr>
            <w:r w:rsidRPr="00A2503A">
              <w:rPr>
                <w:sz w:val="22"/>
              </w:rPr>
              <w:t>260,03</w:t>
            </w:r>
          </w:p>
        </w:tc>
        <w:tc>
          <w:tcPr>
            <w:tcW w:w="0" w:type="auto"/>
            <w:shd w:val="clear" w:color="auto" w:fill="auto"/>
            <w:noWrap/>
            <w:vAlign w:val="center"/>
            <w:hideMark/>
          </w:tcPr>
          <w:p w14:paraId="28060834" w14:textId="77777777" w:rsidR="00096157" w:rsidRPr="00A2503A" w:rsidRDefault="00096157" w:rsidP="00096157">
            <w:pPr>
              <w:jc w:val="center"/>
              <w:rPr>
                <w:sz w:val="22"/>
              </w:rPr>
            </w:pPr>
            <w:r w:rsidRPr="00A2503A">
              <w:rPr>
                <w:sz w:val="22"/>
              </w:rPr>
              <w:t>260,03</w:t>
            </w:r>
          </w:p>
        </w:tc>
        <w:tc>
          <w:tcPr>
            <w:tcW w:w="0" w:type="auto"/>
            <w:shd w:val="clear" w:color="auto" w:fill="auto"/>
            <w:noWrap/>
            <w:vAlign w:val="center"/>
            <w:hideMark/>
          </w:tcPr>
          <w:p w14:paraId="0A758816" w14:textId="77777777" w:rsidR="00096157" w:rsidRPr="00A2503A" w:rsidRDefault="00096157" w:rsidP="00096157">
            <w:pPr>
              <w:jc w:val="center"/>
              <w:rPr>
                <w:sz w:val="22"/>
              </w:rPr>
            </w:pPr>
            <w:r w:rsidRPr="00A2503A">
              <w:rPr>
                <w:sz w:val="22"/>
              </w:rPr>
              <w:t>260,03</w:t>
            </w:r>
          </w:p>
        </w:tc>
      </w:tr>
      <w:tr w:rsidR="00096157" w:rsidRPr="00A2503A" w14:paraId="55E2E9BD" w14:textId="77777777" w:rsidTr="003E394E">
        <w:trPr>
          <w:trHeight w:val="20"/>
        </w:trPr>
        <w:tc>
          <w:tcPr>
            <w:tcW w:w="0" w:type="auto"/>
            <w:vMerge/>
            <w:vAlign w:val="center"/>
            <w:hideMark/>
          </w:tcPr>
          <w:p w14:paraId="467D757A" w14:textId="77777777" w:rsidR="00096157" w:rsidRPr="00A2503A" w:rsidRDefault="00096157" w:rsidP="00096157">
            <w:pPr>
              <w:rPr>
                <w:b/>
                <w:bCs/>
                <w:sz w:val="22"/>
              </w:rPr>
            </w:pPr>
          </w:p>
        </w:tc>
        <w:tc>
          <w:tcPr>
            <w:tcW w:w="0" w:type="auto"/>
            <w:vMerge/>
            <w:vAlign w:val="center"/>
            <w:hideMark/>
          </w:tcPr>
          <w:p w14:paraId="5610A6AE" w14:textId="77777777" w:rsidR="00096157" w:rsidRPr="00A2503A" w:rsidRDefault="00096157" w:rsidP="00096157">
            <w:pPr>
              <w:rPr>
                <w:b/>
                <w:bCs/>
                <w:sz w:val="22"/>
              </w:rPr>
            </w:pPr>
          </w:p>
        </w:tc>
        <w:tc>
          <w:tcPr>
            <w:tcW w:w="0" w:type="auto"/>
            <w:vMerge/>
            <w:vAlign w:val="center"/>
            <w:hideMark/>
          </w:tcPr>
          <w:p w14:paraId="57D7477D" w14:textId="77777777" w:rsidR="00096157" w:rsidRPr="00A2503A" w:rsidRDefault="00096157" w:rsidP="00096157">
            <w:pPr>
              <w:rPr>
                <w:sz w:val="22"/>
              </w:rPr>
            </w:pPr>
          </w:p>
        </w:tc>
        <w:tc>
          <w:tcPr>
            <w:tcW w:w="0" w:type="auto"/>
            <w:vMerge w:val="restart"/>
            <w:shd w:val="clear" w:color="000000" w:fill="FFFFFF"/>
            <w:noWrap/>
            <w:vAlign w:val="center"/>
            <w:hideMark/>
          </w:tcPr>
          <w:p w14:paraId="78DE5DEC"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05C62CEF"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1EB68C97" w14:textId="77777777" w:rsidR="00096157" w:rsidRPr="00A2503A" w:rsidRDefault="00096157" w:rsidP="00096157">
            <w:pPr>
              <w:jc w:val="center"/>
              <w:rPr>
                <w:sz w:val="22"/>
              </w:rPr>
            </w:pPr>
            <w:r w:rsidRPr="00A2503A">
              <w:rPr>
                <w:sz w:val="22"/>
              </w:rPr>
              <w:t>352,95</w:t>
            </w:r>
          </w:p>
        </w:tc>
        <w:tc>
          <w:tcPr>
            <w:tcW w:w="0" w:type="auto"/>
            <w:shd w:val="clear" w:color="000000" w:fill="FFFFFF"/>
            <w:noWrap/>
            <w:vAlign w:val="center"/>
            <w:hideMark/>
          </w:tcPr>
          <w:p w14:paraId="5C3C466F" w14:textId="77777777" w:rsidR="00096157" w:rsidRPr="00A2503A" w:rsidRDefault="00096157" w:rsidP="00096157">
            <w:pPr>
              <w:jc w:val="center"/>
              <w:rPr>
                <w:sz w:val="22"/>
              </w:rPr>
            </w:pPr>
            <w:r w:rsidRPr="00A2503A">
              <w:rPr>
                <w:sz w:val="22"/>
              </w:rPr>
              <w:t>338,71</w:t>
            </w:r>
          </w:p>
        </w:tc>
        <w:tc>
          <w:tcPr>
            <w:tcW w:w="0" w:type="auto"/>
            <w:shd w:val="clear" w:color="000000" w:fill="FFFFFF"/>
            <w:noWrap/>
            <w:vAlign w:val="center"/>
            <w:hideMark/>
          </w:tcPr>
          <w:p w14:paraId="0F66F867" w14:textId="77777777" w:rsidR="00096157" w:rsidRPr="00A2503A" w:rsidRDefault="00096157" w:rsidP="00096157">
            <w:pPr>
              <w:jc w:val="center"/>
              <w:rPr>
                <w:sz w:val="22"/>
              </w:rPr>
            </w:pPr>
            <w:r w:rsidRPr="00A2503A">
              <w:rPr>
                <w:sz w:val="22"/>
              </w:rPr>
              <w:t>338,71</w:t>
            </w:r>
          </w:p>
        </w:tc>
        <w:tc>
          <w:tcPr>
            <w:tcW w:w="0" w:type="auto"/>
            <w:shd w:val="clear" w:color="000000" w:fill="FFFFFF"/>
            <w:noWrap/>
            <w:vAlign w:val="center"/>
            <w:hideMark/>
          </w:tcPr>
          <w:p w14:paraId="7C54465B" w14:textId="77777777" w:rsidR="00096157" w:rsidRPr="00A2503A" w:rsidRDefault="00096157" w:rsidP="00096157">
            <w:pPr>
              <w:jc w:val="center"/>
              <w:rPr>
                <w:sz w:val="22"/>
              </w:rPr>
            </w:pPr>
            <w:r w:rsidRPr="00A2503A">
              <w:rPr>
                <w:sz w:val="22"/>
              </w:rPr>
              <w:t>338,98</w:t>
            </w:r>
          </w:p>
        </w:tc>
        <w:tc>
          <w:tcPr>
            <w:tcW w:w="0" w:type="auto"/>
            <w:shd w:val="clear" w:color="000000" w:fill="FFFFFF"/>
            <w:noWrap/>
            <w:vAlign w:val="center"/>
            <w:hideMark/>
          </w:tcPr>
          <w:p w14:paraId="481C0114" w14:textId="77777777" w:rsidR="00096157" w:rsidRPr="00A2503A" w:rsidRDefault="00096157" w:rsidP="00096157">
            <w:pPr>
              <w:jc w:val="center"/>
              <w:rPr>
                <w:sz w:val="22"/>
              </w:rPr>
            </w:pPr>
            <w:r w:rsidRPr="00A2503A">
              <w:rPr>
                <w:sz w:val="22"/>
              </w:rPr>
              <w:t>332,63</w:t>
            </w:r>
          </w:p>
        </w:tc>
        <w:tc>
          <w:tcPr>
            <w:tcW w:w="0" w:type="auto"/>
            <w:shd w:val="clear" w:color="auto" w:fill="auto"/>
            <w:noWrap/>
            <w:vAlign w:val="center"/>
            <w:hideMark/>
          </w:tcPr>
          <w:p w14:paraId="75622505" w14:textId="77777777" w:rsidR="00096157" w:rsidRPr="00A2503A" w:rsidRDefault="00096157" w:rsidP="00096157">
            <w:pPr>
              <w:jc w:val="center"/>
              <w:rPr>
                <w:sz w:val="22"/>
              </w:rPr>
            </w:pPr>
            <w:r w:rsidRPr="00A2503A">
              <w:rPr>
                <w:sz w:val="22"/>
              </w:rPr>
              <w:t>332,90</w:t>
            </w:r>
          </w:p>
        </w:tc>
        <w:tc>
          <w:tcPr>
            <w:tcW w:w="0" w:type="auto"/>
            <w:shd w:val="clear" w:color="auto" w:fill="auto"/>
            <w:noWrap/>
            <w:vAlign w:val="center"/>
            <w:hideMark/>
          </w:tcPr>
          <w:p w14:paraId="513318F7" w14:textId="77777777" w:rsidR="00096157" w:rsidRPr="00A2503A" w:rsidRDefault="00096157" w:rsidP="00096157">
            <w:pPr>
              <w:jc w:val="center"/>
              <w:rPr>
                <w:sz w:val="22"/>
              </w:rPr>
            </w:pPr>
            <w:r w:rsidRPr="00A2503A">
              <w:rPr>
                <w:sz w:val="22"/>
              </w:rPr>
              <w:t>326,89</w:t>
            </w:r>
          </w:p>
        </w:tc>
        <w:tc>
          <w:tcPr>
            <w:tcW w:w="0" w:type="auto"/>
            <w:shd w:val="clear" w:color="auto" w:fill="auto"/>
            <w:noWrap/>
            <w:vAlign w:val="center"/>
            <w:hideMark/>
          </w:tcPr>
          <w:p w14:paraId="3051A827" w14:textId="77777777" w:rsidR="00096157" w:rsidRPr="00A2503A" w:rsidRDefault="00096157" w:rsidP="00096157">
            <w:pPr>
              <w:jc w:val="center"/>
              <w:rPr>
                <w:sz w:val="22"/>
              </w:rPr>
            </w:pPr>
            <w:r w:rsidRPr="00A2503A">
              <w:rPr>
                <w:sz w:val="22"/>
              </w:rPr>
              <w:t>326,89</w:t>
            </w:r>
          </w:p>
        </w:tc>
        <w:tc>
          <w:tcPr>
            <w:tcW w:w="0" w:type="auto"/>
            <w:shd w:val="clear" w:color="auto" w:fill="auto"/>
            <w:noWrap/>
            <w:vAlign w:val="center"/>
            <w:hideMark/>
          </w:tcPr>
          <w:p w14:paraId="47ACB3A3" w14:textId="77777777" w:rsidR="00096157" w:rsidRPr="00A2503A" w:rsidRDefault="00096157" w:rsidP="00096157">
            <w:pPr>
              <w:jc w:val="center"/>
              <w:rPr>
                <w:sz w:val="22"/>
              </w:rPr>
            </w:pPr>
            <w:r w:rsidRPr="00A2503A">
              <w:rPr>
                <w:sz w:val="22"/>
              </w:rPr>
              <w:t>326,89</w:t>
            </w:r>
          </w:p>
        </w:tc>
        <w:tc>
          <w:tcPr>
            <w:tcW w:w="0" w:type="auto"/>
            <w:shd w:val="clear" w:color="auto" w:fill="auto"/>
            <w:noWrap/>
            <w:vAlign w:val="center"/>
            <w:hideMark/>
          </w:tcPr>
          <w:p w14:paraId="47745B64" w14:textId="77777777" w:rsidR="00096157" w:rsidRPr="00A2503A" w:rsidRDefault="00096157" w:rsidP="00096157">
            <w:pPr>
              <w:jc w:val="center"/>
              <w:rPr>
                <w:sz w:val="22"/>
              </w:rPr>
            </w:pPr>
            <w:r w:rsidRPr="00A2503A">
              <w:rPr>
                <w:sz w:val="22"/>
              </w:rPr>
              <w:t>326,89</w:t>
            </w:r>
          </w:p>
        </w:tc>
      </w:tr>
      <w:tr w:rsidR="00096157" w:rsidRPr="00A2503A" w14:paraId="37CE72ED" w14:textId="77777777" w:rsidTr="003E394E">
        <w:trPr>
          <w:trHeight w:val="20"/>
        </w:trPr>
        <w:tc>
          <w:tcPr>
            <w:tcW w:w="0" w:type="auto"/>
            <w:vMerge/>
            <w:vAlign w:val="center"/>
            <w:hideMark/>
          </w:tcPr>
          <w:p w14:paraId="7D2DCC67" w14:textId="77777777" w:rsidR="00096157" w:rsidRPr="00A2503A" w:rsidRDefault="00096157" w:rsidP="00096157">
            <w:pPr>
              <w:rPr>
                <w:b/>
                <w:bCs/>
                <w:sz w:val="22"/>
              </w:rPr>
            </w:pPr>
          </w:p>
        </w:tc>
        <w:tc>
          <w:tcPr>
            <w:tcW w:w="0" w:type="auto"/>
            <w:vMerge/>
            <w:vAlign w:val="center"/>
            <w:hideMark/>
          </w:tcPr>
          <w:p w14:paraId="610775F7" w14:textId="77777777" w:rsidR="00096157" w:rsidRPr="00A2503A" w:rsidRDefault="00096157" w:rsidP="00096157">
            <w:pPr>
              <w:rPr>
                <w:b/>
                <w:bCs/>
                <w:sz w:val="22"/>
              </w:rPr>
            </w:pPr>
          </w:p>
        </w:tc>
        <w:tc>
          <w:tcPr>
            <w:tcW w:w="0" w:type="auto"/>
            <w:vMerge/>
            <w:vAlign w:val="center"/>
            <w:hideMark/>
          </w:tcPr>
          <w:p w14:paraId="764569F5" w14:textId="77777777" w:rsidR="00096157" w:rsidRPr="00A2503A" w:rsidRDefault="00096157" w:rsidP="00096157">
            <w:pPr>
              <w:rPr>
                <w:sz w:val="22"/>
              </w:rPr>
            </w:pPr>
          </w:p>
        </w:tc>
        <w:tc>
          <w:tcPr>
            <w:tcW w:w="0" w:type="auto"/>
            <w:vMerge/>
            <w:vAlign w:val="center"/>
            <w:hideMark/>
          </w:tcPr>
          <w:p w14:paraId="5FFEC50D" w14:textId="77777777" w:rsidR="00096157" w:rsidRPr="00A2503A" w:rsidRDefault="00096157" w:rsidP="00096157">
            <w:pPr>
              <w:rPr>
                <w:sz w:val="22"/>
              </w:rPr>
            </w:pPr>
          </w:p>
        </w:tc>
        <w:tc>
          <w:tcPr>
            <w:tcW w:w="0" w:type="auto"/>
            <w:shd w:val="clear" w:color="000000" w:fill="FFFFFF"/>
            <w:noWrap/>
            <w:vAlign w:val="center"/>
            <w:hideMark/>
          </w:tcPr>
          <w:p w14:paraId="4BDA7709"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17158304" w14:textId="77777777" w:rsidR="00096157" w:rsidRPr="00A2503A" w:rsidRDefault="00096157" w:rsidP="00096157">
            <w:pPr>
              <w:jc w:val="center"/>
              <w:rPr>
                <w:sz w:val="22"/>
              </w:rPr>
            </w:pPr>
            <w:r w:rsidRPr="00A2503A">
              <w:rPr>
                <w:sz w:val="22"/>
              </w:rPr>
              <w:t>287,78</w:t>
            </w:r>
          </w:p>
        </w:tc>
        <w:tc>
          <w:tcPr>
            <w:tcW w:w="0" w:type="auto"/>
            <w:shd w:val="clear" w:color="000000" w:fill="FFFFFF"/>
            <w:noWrap/>
            <w:vAlign w:val="center"/>
            <w:hideMark/>
          </w:tcPr>
          <w:p w14:paraId="2F4FF5C3" w14:textId="77777777" w:rsidR="00096157" w:rsidRPr="00A2503A" w:rsidRDefault="00096157" w:rsidP="00096157">
            <w:pPr>
              <w:jc w:val="center"/>
              <w:rPr>
                <w:sz w:val="22"/>
              </w:rPr>
            </w:pPr>
            <w:r w:rsidRPr="00A2503A">
              <w:rPr>
                <w:sz w:val="22"/>
              </w:rPr>
              <w:t>276,17</w:t>
            </w:r>
          </w:p>
        </w:tc>
        <w:tc>
          <w:tcPr>
            <w:tcW w:w="0" w:type="auto"/>
            <w:shd w:val="clear" w:color="000000" w:fill="FFFFFF"/>
            <w:noWrap/>
            <w:vAlign w:val="center"/>
            <w:hideMark/>
          </w:tcPr>
          <w:p w14:paraId="2994145B" w14:textId="77777777" w:rsidR="00096157" w:rsidRPr="00A2503A" w:rsidRDefault="00096157" w:rsidP="00096157">
            <w:pPr>
              <w:jc w:val="center"/>
              <w:rPr>
                <w:sz w:val="22"/>
              </w:rPr>
            </w:pPr>
            <w:r w:rsidRPr="00A2503A">
              <w:rPr>
                <w:sz w:val="22"/>
              </w:rPr>
              <w:t>276,17</w:t>
            </w:r>
          </w:p>
        </w:tc>
        <w:tc>
          <w:tcPr>
            <w:tcW w:w="0" w:type="auto"/>
            <w:shd w:val="clear" w:color="000000" w:fill="FFFFFF"/>
            <w:noWrap/>
            <w:vAlign w:val="center"/>
            <w:hideMark/>
          </w:tcPr>
          <w:p w14:paraId="30DDAAB8" w14:textId="77777777" w:rsidR="00096157" w:rsidRPr="00A2503A" w:rsidRDefault="00096157" w:rsidP="00096157">
            <w:pPr>
              <w:jc w:val="center"/>
              <w:rPr>
                <w:sz w:val="22"/>
              </w:rPr>
            </w:pPr>
            <w:r w:rsidRPr="00A2503A">
              <w:rPr>
                <w:sz w:val="22"/>
              </w:rPr>
              <w:t>276,39</w:t>
            </w:r>
          </w:p>
        </w:tc>
        <w:tc>
          <w:tcPr>
            <w:tcW w:w="0" w:type="auto"/>
            <w:shd w:val="clear" w:color="000000" w:fill="FFFFFF"/>
            <w:noWrap/>
            <w:vAlign w:val="center"/>
            <w:hideMark/>
          </w:tcPr>
          <w:p w14:paraId="42EB2F82" w14:textId="77777777" w:rsidR="00096157" w:rsidRPr="00A2503A" w:rsidRDefault="00096157" w:rsidP="00096157">
            <w:pPr>
              <w:jc w:val="center"/>
              <w:rPr>
                <w:sz w:val="22"/>
              </w:rPr>
            </w:pPr>
            <w:r w:rsidRPr="00A2503A">
              <w:rPr>
                <w:sz w:val="22"/>
              </w:rPr>
              <w:t>271,21</w:t>
            </w:r>
          </w:p>
        </w:tc>
        <w:tc>
          <w:tcPr>
            <w:tcW w:w="0" w:type="auto"/>
            <w:shd w:val="clear" w:color="auto" w:fill="auto"/>
            <w:noWrap/>
            <w:vAlign w:val="center"/>
            <w:hideMark/>
          </w:tcPr>
          <w:p w14:paraId="538A5FD3" w14:textId="77777777" w:rsidR="00096157" w:rsidRPr="00A2503A" w:rsidRDefault="00096157" w:rsidP="00096157">
            <w:pPr>
              <w:jc w:val="center"/>
              <w:rPr>
                <w:sz w:val="22"/>
              </w:rPr>
            </w:pPr>
            <w:r w:rsidRPr="00A2503A">
              <w:rPr>
                <w:sz w:val="22"/>
              </w:rPr>
              <w:t>271,44</w:t>
            </w:r>
          </w:p>
        </w:tc>
        <w:tc>
          <w:tcPr>
            <w:tcW w:w="0" w:type="auto"/>
            <w:shd w:val="clear" w:color="auto" w:fill="auto"/>
            <w:noWrap/>
            <w:vAlign w:val="center"/>
            <w:hideMark/>
          </w:tcPr>
          <w:p w14:paraId="7E8AF412" w14:textId="77777777" w:rsidR="00096157" w:rsidRPr="00A2503A" w:rsidRDefault="00096157" w:rsidP="00096157">
            <w:pPr>
              <w:jc w:val="center"/>
              <w:rPr>
                <w:sz w:val="22"/>
              </w:rPr>
            </w:pPr>
            <w:r w:rsidRPr="00A2503A">
              <w:rPr>
                <w:sz w:val="22"/>
              </w:rPr>
              <w:t>266,53</w:t>
            </w:r>
          </w:p>
        </w:tc>
        <w:tc>
          <w:tcPr>
            <w:tcW w:w="0" w:type="auto"/>
            <w:shd w:val="clear" w:color="auto" w:fill="auto"/>
            <w:noWrap/>
            <w:vAlign w:val="center"/>
            <w:hideMark/>
          </w:tcPr>
          <w:p w14:paraId="33C24F40" w14:textId="77777777" w:rsidR="00096157" w:rsidRPr="00A2503A" w:rsidRDefault="00096157" w:rsidP="00096157">
            <w:pPr>
              <w:jc w:val="center"/>
              <w:rPr>
                <w:sz w:val="22"/>
              </w:rPr>
            </w:pPr>
            <w:r w:rsidRPr="00A2503A">
              <w:rPr>
                <w:sz w:val="22"/>
              </w:rPr>
              <w:t>266,53</w:t>
            </w:r>
          </w:p>
        </w:tc>
        <w:tc>
          <w:tcPr>
            <w:tcW w:w="0" w:type="auto"/>
            <w:shd w:val="clear" w:color="auto" w:fill="auto"/>
            <w:noWrap/>
            <w:vAlign w:val="center"/>
            <w:hideMark/>
          </w:tcPr>
          <w:p w14:paraId="406715B4" w14:textId="77777777" w:rsidR="00096157" w:rsidRPr="00A2503A" w:rsidRDefault="00096157" w:rsidP="00096157">
            <w:pPr>
              <w:jc w:val="center"/>
              <w:rPr>
                <w:sz w:val="22"/>
              </w:rPr>
            </w:pPr>
            <w:r w:rsidRPr="00A2503A">
              <w:rPr>
                <w:sz w:val="22"/>
              </w:rPr>
              <w:t>266,53</w:t>
            </w:r>
          </w:p>
        </w:tc>
        <w:tc>
          <w:tcPr>
            <w:tcW w:w="0" w:type="auto"/>
            <w:shd w:val="clear" w:color="auto" w:fill="auto"/>
            <w:noWrap/>
            <w:vAlign w:val="center"/>
            <w:hideMark/>
          </w:tcPr>
          <w:p w14:paraId="4DB870DB" w14:textId="77777777" w:rsidR="00096157" w:rsidRPr="00A2503A" w:rsidRDefault="00096157" w:rsidP="00096157">
            <w:pPr>
              <w:jc w:val="center"/>
              <w:rPr>
                <w:sz w:val="22"/>
              </w:rPr>
            </w:pPr>
            <w:r w:rsidRPr="00A2503A">
              <w:rPr>
                <w:sz w:val="22"/>
              </w:rPr>
              <w:t>266,53</w:t>
            </w:r>
          </w:p>
        </w:tc>
      </w:tr>
      <w:tr w:rsidR="00096157" w:rsidRPr="00A2503A" w14:paraId="1B1F7774" w14:textId="77777777" w:rsidTr="003E394E">
        <w:trPr>
          <w:trHeight w:val="20"/>
        </w:trPr>
        <w:tc>
          <w:tcPr>
            <w:tcW w:w="0" w:type="auto"/>
            <w:shd w:val="clear" w:color="000000" w:fill="CCCCFF"/>
            <w:vAlign w:val="center"/>
            <w:hideMark/>
          </w:tcPr>
          <w:p w14:paraId="061BC11F" w14:textId="77777777" w:rsidR="00096157" w:rsidRPr="00A2503A" w:rsidRDefault="00096157" w:rsidP="00096157">
            <w:pPr>
              <w:jc w:val="center"/>
              <w:rPr>
                <w:b/>
                <w:bCs/>
                <w:sz w:val="22"/>
              </w:rPr>
            </w:pPr>
            <w:r w:rsidRPr="00A2503A">
              <w:rPr>
                <w:b/>
                <w:bCs/>
                <w:sz w:val="22"/>
              </w:rPr>
              <w:t>7</w:t>
            </w:r>
          </w:p>
        </w:tc>
        <w:tc>
          <w:tcPr>
            <w:tcW w:w="0" w:type="auto"/>
            <w:shd w:val="clear" w:color="000000" w:fill="CCCCFF"/>
            <w:hideMark/>
          </w:tcPr>
          <w:p w14:paraId="71CC7FA0" w14:textId="77777777" w:rsidR="00096157" w:rsidRPr="00A2503A" w:rsidRDefault="00096157" w:rsidP="00096157">
            <w:pPr>
              <w:jc w:val="center"/>
              <w:rPr>
                <w:b/>
                <w:bCs/>
                <w:sz w:val="22"/>
              </w:rPr>
            </w:pPr>
            <w:r w:rsidRPr="00A2503A">
              <w:rPr>
                <w:b/>
                <w:bCs/>
                <w:sz w:val="22"/>
              </w:rPr>
              <w:t>Котельная 2а мкр., г.Пыть-Ях, 2А мкр., ул.Сибирская</w:t>
            </w:r>
          </w:p>
        </w:tc>
        <w:tc>
          <w:tcPr>
            <w:tcW w:w="0" w:type="auto"/>
            <w:shd w:val="clear" w:color="000000" w:fill="CCCCFF"/>
            <w:vAlign w:val="center"/>
            <w:hideMark/>
          </w:tcPr>
          <w:p w14:paraId="4D49144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79B20F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54D4AC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13B597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CE4E109"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399DAD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06CD89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ABD45E9"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A2FD290"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7ADACC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CC99580"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C790F1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B45AD8A" w14:textId="77777777" w:rsidR="00096157" w:rsidRPr="00A2503A" w:rsidRDefault="00096157" w:rsidP="00096157">
            <w:pPr>
              <w:rPr>
                <w:b/>
                <w:bCs/>
                <w:sz w:val="22"/>
              </w:rPr>
            </w:pPr>
            <w:r w:rsidRPr="00A2503A">
              <w:rPr>
                <w:b/>
                <w:bCs/>
                <w:sz w:val="22"/>
              </w:rPr>
              <w:t> </w:t>
            </w:r>
          </w:p>
        </w:tc>
      </w:tr>
      <w:tr w:rsidR="00096157" w:rsidRPr="00A2503A" w14:paraId="524FE9E0" w14:textId="77777777" w:rsidTr="003E394E">
        <w:trPr>
          <w:trHeight w:val="20"/>
        </w:trPr>
        <w:tc>
          <w:tcPr>
            <w:tcW w:w="0" w:type="auto"/>
            <w:vMerge w:val="restart"/>
            <w:shd w:val="clear" w:color="000000" w:fill="FFFFFF"/>
            <w:noWrap/>
            <w:vAlign w:val="center"/>
            <w:hideMark/>
          </w:tcPr>
          <w:p w14:paraId="21365B55" w14:textId="77777777" w:rsidR="00096157" w:rsidRPr="00A2503A" w:rsidRDefault="00096157" w:rsidP="00096157">
            <w:pPr>
              <w:jc w:val="center"/>
              <w:rPr>
                <w:b/>
                <w:bCs/>
                <w:sz w:val="22"/>
              </w:rPr>
            </w:pPr>
            <w:r w:rsidRPr="00A2503A">
              <w:rPr>
                <w:b/>
                <w:bCs/>
                <w:sz w:val="22"/>
              </w:rPr>
              <w:t>1.7</w:t>
            </w:r>
          </w:p>
        </w:tc>
        <w:tc>
          <w:tcPr>
            <w:tcW w:w="0" w:type="auto"/>
            <w:vMerge w:val="restart"/>
            <w:shd w:val="clear" w:color="000000" w:fill="FFFFFF"/>
            <w:vAlign w:val="center"/>
            <w:hideMark/>
          </w:tcPr>
          <w:p w14:paraId="3D5A9C94" w14:textId="77777777" w:rsidR="00096157" w:rsidRPr="00A2503A" w:rsidRDefault="00096157" w:rsidP="00096157">
            <w:pPr>
              <w:jc w:val="center"/>
              <w:rPr>
                <w:b/>
                <w:bCs/>
                <w:sz w:val="22"/>
              </w:rPr>
            </w:pPr>
            <w:r w:rsidRPr="00A2503A">
              <w:rPr>
                <w:b/>
                <w:bCs/>
                <w:sz w:val="22"/>
              </w:rPr>
              <w:t>Котельная 2а мкр., г.Пыть-Ях, 2А мкр., ул.Сибирская</w:t>
            </w:r>
          </w:p>
        </w:tc>
        <w:tc>
          <w:tcPr>
            <w:tcW w:w="0" w:type="auto"/>
            <w:shd w:val="clear" w:color="auto" w:fill="auto"/>
            <w:vAlign w:val="center"/>
            <w:hideMark/>
          </w:tcPr>
          <w:p w14:paraId="5835A54B"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1D130BAF"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7EB3FF74"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5A5BFEE6" w14:textId="77777777" w:rsidR="00096157" w:rsidRPr="00A2503A" w:rsidRDefault="00096157" w:rsidP="00096157">
            <w:pPr>
              <w:jc w:val="center"/>
              <w:rPr>
                <w:sz w:val="22"/>
              </w:rPr>
            </w:pPr>
            <w:r w:rsidRPr="00A2503A">
              <w:rPr>
                <w:sz w:val="22"/>
              </w:rPr>
              <w:t>126,48</w:t>
            </w:r>
          </w:p>
        </w:tc>
        <w:tc>
          <w:tcPr>
            <w:tcW w:w="0" w:type="auto"/>
            <w:shd w:val="clear" w:color="000000" w:fill="FFFFFF"/>
            <w:vAlign w:val="center"/>
            <w:hideMark/>
          </w:tcPr>
          <w:p w14:paraId="164E9DD7" w14:textId="77777777" w:rsidR="00096157" w:rsidRPr="00A2503A" w:rsidRDefault="00096157" w:rsidP="00096157">
            <w:pPr>
              <w:jc w:val="center"/>
              <w:rPr>
                <w:sz w:val="22"/>
              </w:rPr>
            </w:pPr>
            <w:r w:rsidRPr="00A2503A">
              <w:rPr>
                <w:sz w:val="22"/>
              </w:rPr>
              <w:t>173,30</w:t>
            </w:r>
          </w:p>
        </w:tc>
        <w:tc>
          <w:tcPr>
            <w:tcW w:w="0" w:type="auto"/>
            <w:shd w:val="clear" w:color="auto" w:fill="auto"/>
            <w:vAlign w:val="center"/>
            <w:hideMark/>
          </w:tcPr>
          <w:p w14:paraId="610A043D" w14:textId="77777777" w:rsidR="00096157" w:rsidRPr="00A2503A" w:rsidRDefault="00096157" w:rsidP="00096157">
            <w:pPr>
              <w:jc w:val="center"/>
              <w:rPr>
                <w:sz w:val="22"/>
              </w:rPr>
            </w:pPr>
            <w:r w:rsidRPr="00A2503A">
              <w:rPr>
                <w:sz w:val="22"/>
              </w:rPr>
              <w:t>173,30</w:t>
            </w:r>
          </w:p>
        </w:tc>
        <w:tc>
          <w:tcPr>
            <w:tcW w:w="0" w:type="auto"/>
            <w:shd w:val="clear" w:color="auto" w:fill="auto"/>
            <w:vAlign w:val="center"/>
            <w:hideMark/>
          </w:tcPr>
          <w:p w14:paraId="58518EC5" w14:textId="77777777" w:rsidR="00096157" w:rsidRPr="00A2503A" w:rsidRDefault="00096157" w:rsidP="00096157">
            <w:pPr>
              <w:jc w:val="center"/>
              <w:rPr>
                <w:sz w:val="22"/>
              </w:rPr>
            </w:pPr>
            <w:r w:rsidRPr="00A2503A">
              <w:rPr>
                <w:sz w:val="22"/>
              </w:rPr>
              <w:t>173,30</w:t>
            </w:r>
          </w:p>
        </w:tc>
        <w:tc>
          <w:tcPr>
            <w:tcW w:w="0" w:type="auto"/>
            <w:shd w:val="clear" w:color="auto" w:fill="auto"/>
            <w:vAlign w:val="center"/>
            <w:hideMark/>
          </w:tcPr>
          <w:p w14:paraId="4BDF0A03" w14:textId="77777777" w:rsidR="00096157" w:rsidRPr="00A2503A" w:rsidRDefault="00096157" w:rsidP="00096157">
            <w:pPr>
              <w:jc w:val="center"/>
              <w:rPr>
                <w:sz w:val="22"/>
              </w:rPr>
            </w:pPr>
            <w:r w:rsidRPr="00A2503A">
              <w:rPr>
                <w:sz w:val="22"/>
              </w:rPr>
              <w:t>173,30</w:t>
            </w:r>
          </w:p>
        </w:tc>
        <w:tc>
          <w:tcPr>
            <w:tcW w:w="0" w:type="auto"/>
            <w:shd w:val="clear" w:color="auto" w:fill="auto"/>
            <w:vAlign w:val="center"/>
            <w:hideMark/>
          </w:tcPr>
          <w:p w14:paraId="468FE4E3" w14:textId="77777777" w:rsidR="00096157" w:rsidRPr="00A2503A" w:rsidRDefault="00096157" w:rsidP="00096157">
            <w:pPr>
              <w:jc w:val="center"/>
              <w:rPr>
                <w:sz w:val="22"/>
              </w:rPr>
            </w:pPr>
            <w:r w:rsidRPr="00A2503A">
              <w:rPr>
                <w:sz w:val="22"/>
              </w:rPr>
              <w:t>173,30</w:t>
            </w:r>
          </w:p>
        </w:tc>
        <w:tc>
          <w:tcPr>
            <w:tcW w:w="0" w:type="auto"/>
            <w:shd w:val="clear" w:color="auto" w:fill="auto"/>
            <w:vAlign w:val="center"/>
            <w:hideMark/>
          </w:tcPr>
          <w:p w14:paraId="194CC377" w14:textId="77777777" w:rsidR="00096157" w:rsidRPr="00A2503A" w:rsidRDefault="00096157" w:rsidP="00096157">
            <w:pPr>
              <w:jc w:val="center"/>
              <w:rPr>
                <w:sz w:val="22"/>
              </w:rPr>
            </w:pPr>
            <w:r w:rsidRPr="00A2503A">
              <w:rPr>
                <w:sz w:val="22"/>
              </w:rPr>
              <w:t>173,30</w:t>
            </w:r>
          </w:p>
        </w:tc>
        <w:tc>
          <w:tcPr>
            <w:tcW w:w="0" w:type="auto"/>
            <w:shd w:val="clear" w:color="auto" w:fill="auto"/>
            <w:vAlign w:val="center"/>
            <w:hideMark/>
          </w:tcPr>
          <w:p w14:paraId="30F36E65" w14:textId="77777777" w:rsidR="00096157" w:rsidRPr="00A2503A" w:rsidRDefault="00096157" w:rsidP="00096157">
            <w:pPr>
              <w:jc w:val="center"/>
              <w:rPr>
                <w:sz w:val="22"/>
              </w:rPr>
            </w:pPr>
            <w:r w:rsidRPr="00A2503A">
              <w:rPr>
                <w:sz w:val="22"/>
              </w:rPr>
              <w:t>155,28</w:t>
            </w:r>
          </w:p>
        </w:tc>
        <w:tc>
          <w:tcPr>
            <w:tcW w:w="0" w:type="auto"/>
            <w:shd w:val="clear" w:color="auto" w:fill="auto"/>
            <w:vAlign w:val="center"/>
            <w:hideMark/>
          </w:tcPr>
          <w:p w14:paraId="05DEDB15" w14:textId="77777777" w:rsidR="00096157" w:rsidRPr="00A2503A" w:rsidRDefault="00096157" w:rsidP="00096157">
            <w:pPr>
              <w:jc w:val="center"/>
              <w:rPr>
                <w:sz w:val="22"/>
              </w:rPr>
            </w:pPr>
            <w:r w:rsidRPr="00A2503A">
              <w:rPr>
                <w:sz w:val="22"/>
              </w:rPr>
              <w:t>155,28</w:t>
            </w:r>
          </w:p>
        </w:tc>
        <w:tc>
          <w:tcPr>
            <w:tcW w:w="0" w:type="auto"/>
            <w:shd w:val="clear" w:color="auto" w:fill="auto"/>
            <w:vAlign w:val="center"/>
            <w:hideMark/>
          </w:tcPr>
          <w:p w14:paraId="5187658E" w14:textId="77777777" w:rsidR="00096157" w:rsidRPr="00A2503A" w:rsidRDefault="00096157" w:rsidP="00096157">
            <w:pPr>
              <w:jc w:val="center"/>
              <w:rPr>
                <w:sz w:val="22"/>
              </w:rPr>
            </w:pPr>
            <w:r w:rsidRPr="00A2503A">
              <w:rPr>
                <w:sz w:val="22"/>
              </w:rPr>
              <w:t>155,28</w:t>
            </w:r>
          </w:p>
        </w:tc>
      </w:tr>
      <w:tr w:rsidR="00096157" w:rsidRPr="00A2503A" w14:paraId="448C7CC2" w14:textId="77777777" w:rsidTr="003E394E">
        <w:trPr>
          <w:trHeight w:val="20"/>
        </w:trPr>
        <w:tc>
          <w:tcPr>
            <w:tcW w:w="0" w:type="auto"/>
            <w:vMerge/>
            <w:vAlign w:val="center"/>
            <w:hideMark/>
          </w:tcPr>
          <w:p w14:paraId="5ECC28CA" w14:textId="77777777" w:rsidR="00096157" w:rsidRPr="00A2503A" w:rsidRDefault="00096157" w:rsidP="00096157">
            <w:pPr>
              <w:rPr>
                <w:b/>
                <w:bCs/>
                <w:sz w:val="22"/>
              </w:rPr>
            </w:pPr>
          </w:p>
        </w:tc>
        <w:tc>
          <w:tcPr>
            <w:tcW w:w="0" w:type="auto"/>
            <w:vMerge/>
            <w:vAlign w:val="center"/>
            <w:hideMark/>
          </w:tcPr>
          <w:p w14:paraId="5945B53B" w14:textId="77777777" w:rsidR="00096157" w:rsidRPr="00A2503A" w:rsidRDefault="00096157" w:rsidP="00096157">
            <w:pPr>
              <w:rPr>
                <w:b/>
                <w:bCs/>
                <w:sz w:val="22"/>
              </w:rPr>
            </w:pPr>
          </w:p>
        </w:tc>
        <w:tc>
          <w:tcPr>
            <w:tcW w:w="0" w:type="auto"/>
            <w:shd w:val="clear" w:color="auto" w:fill="auto"/>
            <w:vAlign w:val="center"/>
            <w:hideMark/>
          </w:tcPr>
          <w:p w14:paraId="62468F31"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47F0472E"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67E79DA1"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3B97153C" w14:textId="77777777" w:rsidR="00096157" w:rsidRPr="00A2503A" w:rsidRDefault="00096157" w:rsidP="00096157">
            <w:pPr>
              <w:jc w:val="center"/>
              <w:rPr>
                <w:sz w:val="22"/>
              </w:rPr>
            </w:pPr>
            <w:r w:rsidRPr="00A2503A">
              <w:rPr>
                <w:sz w:val="22"/>
              </w:rPr>
              <w:t>128,64</w:t>
            </w:r>
          </w:p>
        </w:tc>
        <w:tc>
          <w:tcPr>
            <w:tcW w:w="0" w:type="auto"/>
            <w:shd w:val="clear" w:color="000000" w:fill="FFFFFF"/>
            <w:vAlign w:val="center"/>
            <w:hideMark/>
          </w:tcPr>
          <w:p w14:paraId="2E168048" w14:textId="77777777" w:rsidR="00096157" w:rsidRPr="00A2503A" w:rsidRDefault="00096157" w:rsidP="00096157">
            <w:pPr>
              <w:jc w:val="center"/>
              <w:rPr>
                <w:sz w:val="22"/>
              </w:rPr>
            </w:pPr>
            <w:r w:rsidRPr="00A2503A">
              <w:rPr>
                <w:sz w:val="22"/>
              </w:rPr>
              <w:t>177,75</w:t>
            </w:r>
          </w:p>
        </w:tc>
        <w:tc>
          <w:tcPr>
            <w:tcW w:w="0" w:type="auto"/>
            <w:shd w:val="clear" w:color="000000" w:fill="FFFFFF"/>
            <w:vAlign w:val="center"/>
            <w:hideMark/>
          </w:tcPr>
          <w:p w14:paraId="304409B2" w14:textId="77777777" w:rsidR="00096157" w:rsidRPr="00A2503A" w:rsidRDefault="00096157" w:rsidP="00096157">
            <w:pPr>
              <w:jc w:val="center"/>
              <w:rPr>
                <w:sz w:val="22"/>
              </w:rPr>
            </w:pPr>
            <w:r w:rsidRPr="00A2503A">
              <w:rPr>
                <w:sz w:val="22"/>
              </w:rPr>
              <w:t>177,75</w:t>
            </w:r>
          </w:p>
        </w:tc>
        <w:tc>
          <w:tcPr>
            <w:tcW w:w="0" w:type="auto"/>
            <w:shd w:val="clear" w:color="000000" w:fill="FFFFFF"/>
            <w:vAlign w:val="center"/>
            <w:hideMark/>
          </w:tcPr>
          <w:p w14:paraId="3D34CCB4" w14:textId="77777777" w:rsidR="00096157" w:rsidRPr="00A2503A" w:rsidRDefault="00096157" w:rsidP="00096157">
            <w:pPr>
              <w:jc w:val="center"/>
              <w:rPr>
                <w:sz w:val="22"/>
              </w:rPr>
            </w:pPr>
            <w:r w:rsidRPr="00A2503A">
              <w:rPr>
                <w:sz w:val="22"/>
              </w:rPr>
              <w:t>177,75</w:t>
            </w:r>
          </w:p>
        </w:tc>
        <w:tc>
          <w:tcPr>
            <w:tcW w:w="0" w:type="auto"/>
            <w:shd w:val="clear" w:color="000000" w:fill="FFFFFF"/>
            <w:vAlign w:val="center"/>
            <w:hideMark/>
          </w:tcPr>
          <w:p w14:paraId="2D9DE378" w14:textId="77777777" w:rsidR="00096157" w:rsidRPr="00A2503A" w:rsidRDefault="00096157" w:rsidP="00096157">
            <w:pPr>
              <w:jc w:val="center"/>
              <w:rPr>
                <w:sz w:val="22"/>
              </w:rPr>
            </w:pPr>
            <w:r w:rsidRPr="00A2503A">
              <w:rPr>
                <w:sz w:val="22"/>
              </w:rPr>
              <w:t>174,17</w:t>
            </w:r>
          </w:p>
        </w:tc>
        <w:tc>
          <w:tcPr>
            <w:tcW w:w="0" w:type="auto"/>
            <w:shd w:val="clear" w:color="000000" w:fill="FFFFFF"/>
            <w:vAlign w:val="center"/>
            <w:hideMark/>
          </w:tcPr>
          <w:p w14:paraId="1D2C3069" w14:textId="77777777" w:rsidR="00096157" w:rsidRPr="00A2503A" w:rsidRDefault="00096157" w:rsidP="00096157">
            <w:pPr>
              <w:jc w:val="center"/>
              <w:rPr>
                <w:sz w:val="22"/>
              </w:rPr>
            </w:pPr>
            <w:r w:rsidRPr="00A2503A">
              <w:rPr>
                <w:sz w:val="22"/>
              </w:rPr>
              <w:t>177,74</w:t>
            </w:r>
          </w:p>
        </w:tc>
        <w:tc>
          <w:tcPr>
            <w:tcW w:w="0" w:type="auto"/>
            <w:shd w:val="clear" w:color="000000" w:fill="FFFFFF"/>
            <w:vAlign w:val="center"/>
            <w:hideMark/>
          </w:tcPr>
          <w:p w14:paraId="434A005D" w14:textId="77777777" w:rsidR="00096157" w:rsidRPr="00A2503A" w:rsidRDefault="00096157" w:rsidP="00096157">
            <w:pPr>
              <w:jc w:val="center"/>
              <w:rPr>
                <w:sz w:val="22"/>
              </w:rPr>
            </w:pPr>
            <w:r w:rsidRPr="00A2503A">
              <w:rPr>
                <w:sz w:val="22"/>
              </w:rPr>
              <w:t>177,74</w:t>
            </w:r>
          </w:p>
        </w:tc>
        <w:tc>
          <w:tcPr>
            <w:tcW w:w="0" w:type="auto"/>
            <w:shd w:val="clear" w:color="000000" w:fill="FFFFFF"/>
            <w:vAlign w:val="center"/>
            <w:hideMark/>
          </w:tcPr>
          <w:p w14:paraId="08FCCFEC" w14:textId="77777777" w:rsidR="00096157" w:rsidRPr="00A2503A" w:rsidRDefault="00096157" w:rsidP="00096157">
            <w:pPr>
              <w:jc w:val="center"/>
              <w:rPr>
                <w:sz w:val="22"/>
              </w:rPr>
            </w:pPr>
            <w:r w:rsidRPr="00A2503A">
              <w:rPr>
                <w:sz w:val="22"/>
              </w:rPr>
              <w:t>159,26</w:t>
            </w:r>
          </w:p>
        </w:tc>
        <w:tc>
          <w:tcPr>
            <w:tcW w:w="0" w:type="auto"/>
            <w:shd w:val="clear" w:color="000000" w:fill="FFFFFF"/>
            <w:vAlign w:val="center"/>
            <w:hideMark/>
          </w:tcPr>
          <w:p w14:paraId="65C145EE" w14:textId="77777777" w:rsidR="00096157" w:rsidRPr="00A2503A" w:rsidRDefault="00096157" w:rsidP="00096157">
            <w:pPr>
              <w:jc w:val="center"/>
              <w:rPr>
                <w:sz w:val="22"/>
              </w:rPr>
            </w:pPr>
            <w:r w:rsidRPr="00A2503A">
              <w:rPr>
                <w:sz w:val="22"/>
              </w:rPr>
              <w:t>159,26</w:t>
            </w:r>
          </w:p>
        </w:tc>
        <w:tc>
          <w:tcPr>
            <w:tcW w:w="0" w:type="auto"/>
            <w:shd w:val="clear" w:color="000000" w:fill="FFFFFF"/>
            <w:vAlign w:val="center"/>
            <w:hideMark/>
          </w:tcPr>
          <w:p w14:paraId="42A4BA51" w14:textId="77777777" w:rsidR="00096157" w:rsidRPr="00A2503A" w:rsidRDefault="00096157" w:rsidP="00096157">
            <w:pPr>
              <w:jc w:val="center"/>
              <w:rPr>
                <w:sz w:val="22"/>
              </w:rPr>
            </w:pPr>
            <w:r w:rsidRPr="00A2503A">
              <w:rPr>
                <w:sz w:val="22"/>
              </w:rPr>
              <w:t>159,26</w:t>
            </w:r>
          </w:p>
        </w:tc>
      </w:tr>
      <w:tr w:rsidR="00096157" w:rsidRPr="00A2503A" w14:paraId="64636595" w14:textId="77777777" w:rsidTr="003E394E">
        <w:trPr>
          <w:trHeight w:val="20"/>
        </w:trPr>
        <w:tc>
          <w:tcPr>
            <w:tcW w:w="0" w:type="auto"/>
            <w:vMerge/>
            <w:vAlign w:val="center"/>
            <w:hideMark/>
          </w:tcPr>
          <w:p w14:paraId="5C9AF551" w14:textId="77777777" w:rsidR="00096157" w:rsidRPr="00A2503A" w:rsidRDefault="00096157" w:rsidP="00096157">
            <w:pPr>
              <w:rPr>
                <w:b/>
                <w:bCs/>
                <w:sz w:val="22"/>
              </w:rPr>
            </w:pPr>
          </w:p>
        </w:tc>
        <w:tc>
          <w:tcPr>
            <w:tcW w:w="0" w:type="auto"/>
            <w:vMerge/>
            <w:vAlign w:val="center"/>
            <w:hideMark/>
          </w:tcPr>
          <w:p w14:paraId="3FC21245" w14:textId="77777777" w:rsidR="00096157" w:rsidRPr="00A2503A" w:rsidRDefault="00096157" w:rsidP="00096157">
            <w:pPr>
              <w:rPr>
                <w:b/>
                <w:bCs/>
                <w:sz w:val="22"/>
              </w:rPr>
            </w:pPr>
          </w:p>
        </w:tc>
        <w:tc>
          <w:tcPr>
            <w:tcW w:w="0" w:type="auto"/>
            <w:vMerge w:val="restart"/>
            <w:shd w:val="clear" w:color="auto" w:fill="auto"/>
            <w:noWrap/>
            <w:vAlign w:val="center"/>
            <w:hideMark/>
          </w:tcPr>
          <w:p w14:paraId="1343C5D9"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2A09D513"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563FF911"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6F42DFBC" w14:textId="77777777" w:rsidR="00096157" w:rsidRPr="00A2503A" w:rsidRDefault="00096157" w:rsidP="00096157">
            <w:pPr>
              <w:jc w:val="center"/>
              <w:rPr>
                <w:sz w:val="22"/>
              </w:rPr>
            </w:pPr>
            <w:r w:rsidRPr="00A2503A">
              <w:rPr>
                <w:sz w:val="22"/>
              </w:rPr>
              <w:t>8 203,99</w:t>
            </w:r>
          </w:p>
        </w:tc>
        <w:tc>
          <w:tcPr>
            <w:tcW w:w="0" w:type="auto"/>
            <w:shd w:val="clear" w:color="000000" w:fill="FFFFFF"/>
            <w:noWrap/>
            <w:vAlign w:val="center"/>
            <w:hideMark/>
          </w:tcPr>
          <w:p w14:paraId="738E11FA" w14:textId="77777777" w:rsidR="00096157" w:rsidRPr="00A2503A" w:rsidRDefault="00096157" w:rsidP="00096157">
            <w:pPr>
              <w:jc w:val="center"/>
              <w:rPr>
                <w:sz w:val="22"/>
              </w:rPr>
            </w:pPr>
            <w:r w:rsidRPr="00A2503A">
              <w:rPr>
                <w:sz w:val="22"/>
              </w:rPr>
              <w:t>7 381,62</w:t>
            </w:r>
          </w:p>
        </w:tc>
        <w:tc>
          <w:tcPr>
            <w:tcW w:w="0" w:type="auto"/>
            <w:shd w:val="clear" w:color="000000" w:fill="FFFFFF"/>
            <w:noWrap/>
            <w:vAlign w:val="center"/>
            <w:hideMark/>
          </w:tcPr>
          <w:p w14:paraId="2C548634" w14:textId="77777777" w:rsidR="00096157" w:rsidRPr="00A2503A" w:rsidRDefault="00096157" w:rsidP="00096157">
            <w:pPr>
              <w:jc w:val="center"/>
              <w:rPr>
                <w:sz w:val="22"/>
              </w:rPr>
            </w:pPr>
            <w:r w:rsidRPr="00A2503A">
              <w:rPr>
                <w:sz w:val="22"/>
              </w:rPr>
              <w:t>7 381,62</w:t>
            </w:r>
          </w:p>
        </w:tc>
        <w:tc>
          <w:tcPr>
            <w:tcW w:w="0" w:type="auto"/>
            <w:shd w:val="clear" w:color="000000" w:fill="FFFFFF"/>
            <w:noWrap/>
            <w:vAlign w:val="center"/>
            <w:hideMark/>
          </w:tcPr>
          <w:p w14:paraId="41AD3F66" w14:textId="77777777" w:rsidR="00096157" w:rsidRPr="00A2503A" w:rsidRDefault="00096157" w:rsidP="00096157">
            <w:pPr>
              <w:jc w:val="center"/>
              <w:rPr>
                <w:sz w:val="22"/>
              </w:rPr>
            </w:pPr>
            <w:r w:rsidRPr="00A2503A">
              <w:rPr>
                <w:sz w:val="22"/>
              </w:rPr>
              <w:t>7 381,62</w:t>
            </w:r>
          </w:p>
        </w:tc>
        <w:tc>
          <w:tcPr>
            <w:tcW w:w="0" w:type="auto"/>
            <w:shd w:val="clear" w:color="000000" w:fill="FFFFFF"/>
            <w:noWrap/>
            <w:vAlign w:val="center"/>
            <w:hideMark/>
          </w:tcPr>
          <w:p w14:paraId="2E6602F9" w14:textId="77777777" w:rsidR="00096157" w:rsidRPr="00A2503A" w:rsidRDefault="00096157" w:rsidP="00096157">
            <w:pPr>
              <w:jc w:val="center"/>
              <w:rPr>
                <w:sz w:val="22"/>
              </w:rPr>
            </w:pPr>
            <w:r w:rsidRPr="00A2503A">
              <w:rPr>
                <w:sz w:val="22"/>
              </w:rPr>
              <w:t>7 233,17</w:t>
            </w:r>
          </w:p>
        </w:tc>
        <w:tc>
          <w:tcPr>
            <w:tcW w:w="0" w:type="auto"/>
            <w:shd w:val="clear" w:color="auto" w:fill="auto"/>
            <w:noWrap/>
            <w:vAlign w:val="center"/>
            <w:hideMark/>
          </w:tcPr>
          <w:p w14:paraId="1A8CD8E9" w14:textId="77777777" w:rsidR="00096157" w:rsidRPr="00A2503A" w:rsidRDefault="00096157" w:rsidP="00096157">
            <w:pPr>
              <w:jc w:val="center"/>
              <w:rPr>
                <w:sz w:val="22"/>
              </w:rPr>
            </w:pPr>
            <w:r w:rsidRPr="00A2503A">
              <w:rPr>
                <w:sz w:val="22"/>
              </w:rPr>
              <w:t>7 121,84</w:t>
            </w:r>
          </w:p>
        </w:tc>
        <w:tc>
          <w:tcPr>
            <w:tcW w:w="0" w:type="auto"/>
            <w:shd w:val="clear" w:color="auto" w:fill="auto"/>
            <w:noWrap/>
            <w:vAlign w:val="center"/>
            <w:hideMark/>
          </w:tcPr>
          <w:p w14:paraId="286A1CF1" w14:textId="77777777" w:rsidR="00096157" w:rsidRPr="00A2503A" w:rsidRDefault="00096157" w:rsidP="00096157">
            <w:pPr>
              <w:jc w:val="center"/>
              <w:rPr>
                <w:sz w:val="22"/>
              </w:rPr>
            </w:pPr>
            <w:r w:rsidRPr="00A2503A">
              <w:rPr>
                <w:sz w:val="22"/>
              </w:rPr>
              <w:t>7 110,15</w:t>
            </w:r>
          </w:p>
        </w:tc>
        <w:tc>
          <w:tcPr>
            <w:tcW w:w="0" w:type="auto"/>
            <w:shd w:val="clear" w:color="auto" w:fill="auto"/>
            <w:noWrap/>
            <w:vAlign w:val="center"/>
            <w:hideMark/>
          </w:tcPr>
          <w:p w14:paraId="09E5092B" w14:textId="77777777" w:rsidR="00096157" w:rsidRPr="00A2503A" w:rsidRDefault="00096157" w:rsidP="00096157">
            <w:pPr>
              <w:jc w:val="center"/>
              <w:rPr>
                <w:sz w:val="22"/>
              </w:rPr>
            </w:pPr>
            <w:r w:rsidRPr="00A2503A">
              <w:rPr>
                <w:sz w:val="22"/>
              </w:rPr>
              <w:t>6 317,19</w:t>
            </w:r>
          </w:p>
        </w:tc>
        <w:tc>
          <w:tcPr>
            <w:tcW w:w="0" w:type="auto"/>
            <w:shd w:val="clear" w:color="auto" w:fill="auto"/>
            <w:noWrap/>
            <w:vAlign w:val="center"/>
            <w:hideMark/>
          </w:tcPr>
          <w:p w14:paraId="329D7244" w14:textId="77777777" w:rsidR="00096157" w:rsidRPr="00A2503A" w:rsidRDefault="00096157" w:rsidP="00096157">
            <w:pPr>
              <w:jc w:val="center"/>
              <w:rPr>
                <w:sz w:val="22"/>
              </w:rPr>
            </w:pPr>
            <w:r w:rsidRPr="00A2503A">
              <w:rPr>
                <w:sz w:val="22"/>
              </w:rPr>
              <w:t>6 303,61</w:t>
            </w:r>
          </w:p>
        </w:tc>
        <w:tc>
          <w:tcPr>
            <w:tcW w:w="0" w:type="auto"/>
            <w:shd w:val="clear" w:color="auto" w:fill="auto"/>
            <w:noWrap/>
            <w:vAlign w:val="center"/>
            <w:hideMark/>
          </w:tcPr>
          <w:p w14:paraId="5D3564A8" w14:textId="77777777" w:rsidR="00096157" w:rsidRPr="00A2503A" w:rsidRDefault="00096157" w:rsidP="00096157">
            <w:pPr>
              <w:jc w:val="center"/>
              <w:rPr>
                <w:sz w:val="22"/>
              </w:rPr>
            </w:pPr>
            <w:r w:rsidRPr="00A2503A">
              <w:rPr>
                <w:sz w:val="22"/>
              </w:rPr>
              <w:t>6 296,82</w:t>
            </w:r>
          </w:p>
        </w:tc>
      </w:tr>
      <w:tr w:rsidR="00096157" w:rsidRPr="00A2503A" w14:paraId="213B5B34" w14:textId="77777777" w:rsidTr="003E394E">
        <w:trPr>
          <w:trHeight w:val="20"/>
        </w:trPr>
        <w:tc>
          <w:tcPr>
            <w:tcW w:w="0" w:type="auto"/>
            <w:vMerge/>
            <w:vAlign w:val="center"/>
            <w:hideMark/>
          </w:tcPr>
          <w:p w14:paraId="543CFC30" w14:textId="77777777" w:rsidR="00096157" w:rsidRPr="00A2503A" w:rsidRDefault="00096157" w:rsidP="00096157">
            <w:pPr>
              <w:rPr>
                <w:b/>
                <w:bCs/>
                <w:sz w:val="22"/>
              </w:rPr>
            </w:pPr>
          </w:p>
        </w:tc>
        <w:tc>
          <w:tcPr>
            <w:tcW w:w="0" w:type="auto"/>
            <w:vMerge/>
            <w:vAlign w:val="center"/>
            <w:hideMark/>
          </w:tcPr>
          <w:p w14:paraId="42A3AF54" w14:textId="77777777" w:rsidR="00096157" w:rsidRPr="00A2503A" w:rsidRDefault="00096157" w:rsidP="00096157">
            <w:pPr>
              <w:rPr>
                <w:b/>
                <w:bCs/>
                <w:sz w:val="22"/>
              </w:rPr>
            </w:pPr>
          </w:p>
        </w:tc>
        <w:tc>
          <w:tcPr>
            <w:tcW w:w="0" w:type="auto"/>
            <w:vMerge/>
            <w:vAlign w:val="center"/>
            <w:hideMark/>
          </w:tcPr>
          <w:p w14:paraId="1C8A06F4" w14:textId="77777777" w:rsidR="00096157" w:rsidRPr="00A2503A" w:rsidRDefault="00096157" w:rsidP="00096157">
            <w:pPr>
              <w:rPr>
                <w:sz w:val="22"/>
              </w:rPr>
            </w:pPr>
          </w:p>
        </w:tc>
        <w:tc>
          <w:tcPr>
            <w:tcW w:w="0" w:type="auto"/>
            <w:vMerge/>
            <w:vAlign w:val="center"/>
            <w:hideMark/>
          </w:tcPr>
          <w:p w14:paraId="76398585" w14:textId="77777777" w:rsidR="00096157" w:rsidRPr="00A2503A" w:rsidRDefault="00096157" w:rsidP="00096157">
            <w:pPr>
              <w:rPr>
                <w:sz w:val="22"/>
              </w:rPr>
            </w:pPr>
          </w:p>
        </w:tc>
        <w:tc>
          <w:tcPr>
            <w:tcW w:w="0" w:type="auto"/>
            <w:shd w:val="clear" w:color="000000" w:fill="FFFFFF"/>
            <w:noWrap/>
            <w:vAlign w:val="center"/>
            <w:hideMark/>
          </w:tcPr>
          <w:p w14:paraId="17C43914"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5DCE6E2F"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5365EA93"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7E4D9A7"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717EA3BF"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225CCC8D"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5D2001EE"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2FF6F6F5"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306CD345"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59F1D5BB"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2DA154B4" w14:textId="77777777" w:rsidR="00096157" w:rsidRPr="00A2503A" w:rsidRDefault="00096157" w:rsidP="00096157">
            <w:pPr>
              <w:jc w:val="center"/>
              <w:rPr>
                <w:sz w:val="22"/>
              </w:rPr>
            </w:pPr>
            <w:r w:rsidRPr="00A2503A">
              <w:rPr>
                <w:sz w:val="22"/>
              </w:rPr>
              <w:t>8 585</w:t>
            </w:r>
          </w:p>
        </w:tc>
      </w:tr>
      <w:tr w:rsidR="00096157" w:rsidRPr="00A2503A" w14:paraId="2F649BD5" w14:textId="77777777" w:rsidTr="003E394E">
        <w:trPr>
          <w:trHeight w:val="20"/>
        </w:trPr>
        <w:tc>
          <w:tcPr>
            <w:tcW w:w="0" w:type="auto"/>
            <w:vMerge/>
            <w:vAlign w:val="center"/>
            <w:hideMark/>
          </w:tcPr>
          <w:p w14:paraId="7D269D3F" w14:textId="77777777" w:rsidR="00096157" w:rsidRPr="00A2503A" w:rsidRDefault="00096157" w:rsidP="00096157">
            <w:pPr>
              <w:rPr>
                <w:b/>
                <w:bCs/>
                <w:sz w:val="22"/>
              </w:rPr>
            </w:pPr>
          </w:p>
        </w:tc>
        <w:tc>
          <w:tcPr>
            <w:tcW w:w="0" w:type="auto"/>
            <w:vMerge/>
            <w:vAlign w:val="center"/>
            <w:hideMark/>
          </w:tcPr>
          <w:p w14:paraId="4D6B8567" w14:textId="77777777" w:rsidR="00096157" w:rsidRPr="00A2503A" w:rsidRDefault="00096157" w:rsidP="00096157">
            <w:pPr>
              <w:rPr>
                <w:b/>
                <w:bCs/>
                <w:sz w:val="22"/>
              </w:rPr>
            </w:pPr>
          </w:p>
        </w:tc>
        <w:tc>
          <w:tcPr>
            <w:tcW w:w="0" w:type="auto"/>
            <w:vMerge/>
            <w:vAlign w:val="center"/>
            <w:hideMark/>
          </w:tcPr>
          <w:p w14:paraId="30E9A2A6" w14:textId="77777777" w:rsidR="00096157" w:rsidRPr="00A2503A" w:rsidRDefault="00096157" w:rsidP="00096157">
            <w:pPr>
              <w:rPr>
                <w:sz w:val="22"/>
              </w:rPr>
            </w:pPr>
          </w:p>
        </w:tc>
        <w:tc>
          <w:tcPr>
            <w:tcW w:w="0" w:type="auto"/>
            <w:vMerge/>
            <w:vAlign w:val="center"/>
            <w:hideMark/>
          </w:tcPr>
          <w:p w14:paraId="0E11992B" w14:textId="77777777" w:rsidR="00096157" w:rsidRPr="00A2503A" w:rsidRDefault="00096157" w:rsidP="00096157">
            <w:pPr>
              <w:rPr>
                <w:sz w:val="22"/>
              </w:rPr>
            </w:pPr>
          </w:p>
        </w:tc>
        <w:tc>
          <w:tcPr>
            <w:tcW w:w="0" w:type="auto"/>
            <w:shd w:val="clear" w:color="000000" w:fill="FFFFFF"/>
            <w:noWrap/>
            <w:vAlign w:val="center"/>
            <w:hideMark/>
          </w:tcPr>
          <w:p w14:paraId="542DB873" w14:textId="77777777" w:rsidR="00096157" w:rsidRPr="00A2503A" w:rsidRDefault="00096157" w:rsidP="00096157">
            <w:pPr>
              <w:jc w:val="center"/>
              <w:rPr>
                <w:sz w:val="22"/>
              </w:rPr>
            </w:pPr>
            <w:r w:rsidRPr="00A2503A">
              <w:rPr>
                <w:sz w:val="22"/>
              </w:rPr>
              <w:t>тыс. м³</w:t>
            </w:r>
          </w:p>
        </w:tc>
        <w:tc>
          <w:tcPr>
            <w:tcW w:w="0" w:type="auto"/>
            <w:shd w:val="clear" w:color="000000" w:fill="FFFFFF"/>
            <w:noWrap/>
            <w:vAlign w:val="center"/>
            <w:hideMark/>
          </w:tcPr>
          <w:p w14:paraId="7909E599" w14:textId="77777777" w:rsidR="00096157" w:rsidRPr="00A2503A" w:rsidRDefault="00096157" w:rsidP="00096157">
            <w:pPr>
              <w:jc w:val="center"/>
              <w:rPr>
                <w:sz w:val="22"/>
              </w:rPr>
            </w:pPr>
            <w:r w:rsidRPr="00A2503A">
              <w:rPr>
                <w:sz w:val="22"/>
              </w:rPr>
              <w:t>6 740,89</w:t>
            </w:r>
          </w:p>
        </w:tc>
        <w:tc>
          <w:tcPr>
            <w:tcW w:w="0" w:type="auto"/>
            <w:shd w:val="clear" w:color="000000" w:fill="FFFFFF"/>
            <w:noWrap/>
            <w:vAlign w:val="center"/>
            <w:hideMark/>
          </w:tcPr>
          <w:p w14:paraId="0BBA05E9" w14:textId="77777777" w:rsidR="00096157" w:rsidRPr="00A2503A" w:rsidRDefault="00096157" w:rsidP="00096157">
            <w:pPr>
              <w:jc w:val="center"/>
              <w:rPr>
                <w:sz w:val="22"/>
              </w:rPr>
            </w:pPr>
            <w:r w:rsidRPr="00A2503A">
              <w:rPr>
                <w:sz w:val="22"/>
              </w:rPr>
              <w:t>6 255,61</w:t>
            </w:r>
          </w:p>
        </w:tc>
        <w:tc>
          <w:tcPr>
            <w:tcW w:w="0" w:type="auto"/>
            <w:shd w:val="clear" w:color="000000" w:fill="FFFFFF"/>
            <w:noWrap/>
            <w:vAlign w:val="center"/>
            <w:hideMark/>
          </w:tcPr>
          <w:p w14:paraId="7A8181B3" w14:textId="77777777" w:rsidR="00096157" w:rsidRPr="00A2503A" w:rsidRDefault="00096157" w:rsidP="00096157">
            <w:pPr>
              <w:jc w:val="center"/>
              <w:rPr>
                <w:sz w:val="22"/>
              </w:rPr>
            </w:pPr>
            <w:r w:rsidRPr="00A2503A">
              <w:rPr>
                <w:sz w:val="22"/>
              </w:rPr>
              <w:t>6 255,61</w:t>
            </w:r>
          </w:p>
        </w:tc>
        <w:tc>
          <w:tcPr>
            <w:tcW w:w="0" w:type="auto"/>
            <w:shd w:val="clear" w:color="000000" w:fill="FFFFFF"/>
            <w:noWrap/>
            <w:vAlign w:val="center"/>
            <w:hideMark/>
          </w:tcPr>
          <w:p w14:paraId="5559A9DC" w14:textId="77777777" w:rsidR="00096157" w:rsidRPr="00A2503A" w:rsidRDefault="00096157" w:rsidP="00096157">
            <w:pPr>
              <w:jc w:val="center"/>
              <w:rPr>
                <w:sz w:val="22"/>
              </w:rPr>
            </w:pPr>
            <w:r w:rsidRPr="00A2503A">
              <w:rPr>
                <w:sz w:val="22"/>
              </w:rPr>
              <w:t>6 255,61</w:t>
            </w:r>
          </w:p>
        </w:tc>
        <w:tc>
          <w:tcPr>
            <w:tcW w:w="0" w:type="auto"/>
            <w:shd w:val="clear" w:color="000000" w:fill="FFFFFF"/>
            <w:noWrap/>
            <w:vAlign w:val="center"/>
            <w:hideMark/>
          </w:tcPr>
          <w:p w14:paraId="6BD6443F" w14:textId="77777777" w:rsidR="00096157" w:rsidRPr="00A2503A" w:rsidRDefault="00096157" w:rsidP="00096157">
            <w:pPr>
              <w:jc w:val="center"/>
              <w:rPr>
                <w:sz w:val="22"/>
              </w:rPr>
            </w:pPr>
            <w:r w:rsidRPr="00A2503A">
              <w:rPr>
                <w:sz w:val="22"/>
              </w:rPr>
              <w:t>5 897,64</w:t>
            </w:r>
          </w:p>
        </w:tc>
        <w:tc>
          <w:tcPr>
            <w:tcW w:w="0" w:type="auto"/>
            <w:shd w:val="clear" w:color="auto" w:fill="auto"/>
            <w:noWrap/>
            <w:vAlign w:val="center"/>
            <w:hideMark/>
          </w:tcPr>
          <w:p w14:paraId="1605113C" w14:textId="77777777" w:rsidR="00096157" w:rsidRPr="00A2503A" w:rsidRDefault="00096157" w:rsidP="00096157">
            <w:pPr>
              <w:jc w:val="center"/>
              <w:rPr>
                <w:sz w:val="22"/>
              </w:rPr>
            </w:pPr>
            <w:r w:rsidRPr="00A2503A">
              <w:rPr>
                <w:sz w:val="22"/>
              </w:rPr>
              <w:t>5 806,86</w:t>
            </w:r>
          </w:p>
        </w:tc>
        <w:tc>
          <w:tcPr>
            <w:tcW w:w="0" w:type="auto"/>
            <w:shd w:val="clear" w:color="auto" w:fill="auto"/>
            <w:noWrap/>
            <w:vAlign w:val="center"/>
            <w:hideMark/>
          </w:tcPr>
          <w:p w14:paraId="5B72F772" w14:textId="77777777" w:rsidR="00096157" w:rsidRPr="00A2503A" w:rsidRDefault="00096157" w:rsidP="00096157">
            <w:pPr>
              <w:jc w:val="center"/>
              <w:rPr>
                <w:sz w:val="22"/>
              </w:rPr>
            </w:pPr>
            <w:r w:rsidRPr="00A2503A">
              <w:rPr>
                <w:sz w:val="22"/>
              </w:rPr>
              <w:t>5 797,33</w:t>
            </w:r>
          </w:p>
        </w:tc>
        <w:tc>
          <w:tcPr>
            <w:tcW w:w="0" w:type="auto"/>
            <w:shd w:val="clear" w:color="auto" w:fill="auto"/>
            <w:noWrap/>
            <w:vAlign w:val="center"/>
            <w:hideMark/>
          </w:tcPr>
          <w:p w14:paraId="648BC9A5" w14:textId="77777777" w:rsidR="00096157" w:rsidRPr="00A2503A" w:rsidRDefault="00096157" w:rsidP="00096157">
            <w:pPr>
              <w:jc w:val="center"/>
              <w:rPr>
                <w:sz w:val="22"/>
              </w:rPr>
            </w:pPr>
            <w:r w:rsidRPr="00A2503A">
              <w:rPr>
                <w:sz w:val="22"/>
              </w:rPr>
              <w:t>5 150,78</w:t>
            </w:r>
          </w:p>
        </w:tc>
        <w:tc>
          <w:tcPr>
            <w:tcW w:w="0" w:type="auto"/>
            <w:shd w:val="clear" w:color="auto" w:fill="auto"/>
            <w:noWrap/>
            <w:vAlign w:val="center"/>
            <w:hideMark/>
          </w:tcPr>
          <w:p w14:paraId="61C3BB19" w14:textId="77777777" w:rsidR="00096157" w:rsidRPr="00A2503A" w:rsidRDefault="00096157" w:rsidP="00096157">
            <w:pPr>
              <w:jc w:val="center"/>
              <w:rPr>
                <w:sz w:val="22"/>
              </w:rPr>
            </w:pPr>
            <w:r w:rsidRPr="00A2503A">
              <w:rPr>
                <w:sz w:val="22"/>
              </w:rPr>
              <w:t>5 139,71</w:t>
            </w:r>
          </w:p>
        </w:tc>
        <w:tc>
          <w:tcPr>
            <w:tcW w:w="0" w:type="auto"/>
            <w:shd w:val="clear" w:color="auto" w:fill="auto"/>
            <w:noWrap/>
            <w:vAlign w:val="center"/>
            <w:hideMark/>
          </w:tcPr>
          <w:p w14:paraId="2CED8719" w14:textId="77777777" w:rsidR="00096157" w:rsidRPr="00A2503A" w:rsidRDefault="00096157" w:rsidP="00096157">
            <w:pPr>
              <w:jc w:val="center"/>
              <w:rPr>
                <w:sz w:val="22"/>
              </w:rPr>
            </w:pPr>
            <w:r w:rsidRPr="00A2503A">
              <w:rPr>
                <w:sz w:val="22"/>
              </w:rPr>
              <w:t>5 134,18</w:t>
            </w:r>
          </w:p>
        </w:tc>
      </w:tr>
      <w:tr w:rsidR="00096157" w:rsidRPr="00A2503A" w14:paraId="779DA17C" w14:textId="77777777" w:rsidTr="003E394E">
        <w:trPr>
          <w:trHeight w:val="20"/>
        </w:trPr>
        <w:tc>
          <w:tcPr>
            <w:tcW w:w="0" w:type="auto"/>
            <w:vMerge/>
            <w:vAlign w:val="center"/>
            <w:hideMark/>
          </w:tcPr>
          <w:p w14:paraId="41BAF460" w14:textId="77777777" w:rsidR="00096157" w:rsidRPr="00A2503A" w:rsidRDefault="00096157" w:rsidP="00096157">
            <w:pPr>
              <w:rPr>
                <w:b/>
                <w:bCs/>
                <w:sz w:val="22"/>
              </w:rPr>
            </w:pPr>
          </w:p>
        </w:tc>
        <w:tc>
          <w:tcPr>
            <w:tcW w:w="0" w:type="auto"/>
            <w:vMerge/>
            <w:vAlign w:val="center"/>
            <w:hideMark/>
          </w:tcPr>
          <w:p w14:paraId="3C3DD0FB" w14:textId="77777777" w:rsidR="00096157" w:rsidRPr="00A2503A" w:rsidRDefault="00096157" w:rsidP="00096157">
            <w:pPr>
              <w:rPr>
                <w:b/>
                <w:bCs/>
                <w:sz w:val="22"/>
              </w:rPr>
            </w:pPr>
          </w:p>
        </w:tc>
        <w:tc>
          <w:tcPr>
            <w:tcW w:w="0" w:type="auto"/>
            <w:vMerge w:val="restart"/>
            <w:shd w:val="clear" w:color="auto" w:fill="auto"/>
            <w:vAlign w:val="center"/>
            <w:hideMark/>
          </w:tcPr>
          <w:p w14:paraId="2A86F950"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17173A85"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712CCC97"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5EB1B99C" w14:textId="77777777" w:rsidR="00096157" w:rsidRPr="00A2503A" w:rsidRDefault="00096157" w:rsidP="00096157">
            <w:pPr>
              <w:jc w:val="center"/>
              <w:rPr>
                <w:sz w:val="22"/>
              </w:rPr>
            </w:pPr>
            <w:r w:rsidRPr="00A2503A">
              <w:rPr>
                <w:sz w:val="22"/>
              </w:rPr>
              <w:t>868,60</w:t>
            </w:r>
          </w:p>
        </w:tc>
        <w:tc>
          <w:tcPr>
            <w:tcW w:w="0" w:type="auto"/>
            <w:shd w:val="clear" w:color="000000" w:fill="FFFFFF"/>
            <w:noWrap/>
            <w:vAlign w:val="center"/>
            <w:hideMark/>
          </w:tcPr>
          <w:p w14:paraId="632A8025" w14:textId="77777777" w:rsidR="00096157" w:rsidRPr="00A2503A" w:rsidRDefault="00096157" w:rsidP="00096157">
            <w:pPr>
              <w:jc w:val="center"/>
              <w:rPr>
                <w:sz w:val="22"/>
              </w:rPr>
            </w:pPr>
            <w:r w:rsidRPr="00A2503A">
              <w:rPr>
                <w:sz w:val="22"/>
              </w:rPr>
              <w:t>1 177,81</w:t>
            </w:r>
          </w:p>
        </w:tc>
        <w:tc>
          <w:tcPr>
            <w:tcW w:w="0" w:type="auto"/>
            <w:shd w:val="clear" w:color="000000" w:fill="FFFFFF"/>
            <w:noWrap/>
            <w:vAlign w:val="center"/>
            <w:hideMark/>
          </w:tcPr>
          <w:p w14:paraId="7082E98C" w14:textId="77777777" w:rsidR="00096157" w:rsidRPr="00A2503A" w:rsidRDefault="00096157" w:rsidP="00096157">
            <w:pPr>
              <w:jc w:val="center"/>
              <w:rPr>
                <w:sz w:val="22"/>
              </w:rPr>
            </w:pPr>
            <w:r w:rsidRPr="00A2503A">
              <w:rPr>
                <w:sz w:val="22"/>
              </w:rPr>
              <w:t>1 159,73</w:t>
            </w:r>
          </w:p>
        </w:tc>
        <w:tc>
          <w:tcPr>
            <w:tcW w:w="0" w:type="auto"/>
            <w:shd w:val="clear" w:color="000000" w:fill="FFFFFF"/>
            <w:noWrap/>
            <w:vAlign w:val="center"/>
            <w:hideMark/>
          </w:tcPr>
          <w:p w14:paraId="6946A574" w14:textId="77777777" w:rsidR="00096157" w:rsidRPr="00A2503A" w:rsidRDefault="00096157" w:rsidP="00096157">
            <w:pPr>
              <w:jc w:val="center"/>
              <w:rPr>
                <w:sz w:val="22"/>
              </w:rPr>
            </w:pPr>
            <w:r w:rsidRPr="00A2503A">
              <w:rPr>
                <w:sz w:val="22"/>
              </w:rPr>
              <w:t>1 145,27</w:t>
            </w:r>
          </w:p>
        </w:tc>
        <w:tc>
          <w:tcPr>
            <w:tcW w:w="0" w:type="auto"/>
            <w:shd w:val="clear" w:color="000000" w:fill="FFFFFF"/>
            <w:noWrap/>
            <w:vAlign w:val="center"/>
            <w:hideMark/>
          </w:tcPr>
          <w:p w14:paraId="56464E3F" w14:textId="77777777" w:rsidR="00096157" w:rsidRPr="00A2503A" w:rsidRDefault="00096157" w:rsidP="00096157">
            <w:pPr>
              <w:jc w:val="center"/>
              <w:rPr>
                <w:sz w:val="22"/>
              </w:rPr>
            </w:pPr>
            <w:r w:rsidRPr="00A2503A">
              <w:rPr>
                <w:sz w:val="22"/>
              </w:rPr>
              <w:t>1 099,57</w:t>
            </w:r>
          </w:p>
        </w:tc>
        <w:tc>
          <w:tcPr>
            <w:tcW w:w="0" w:type="auto"/>
            <w:shd w:val="clear" w:color="auto" w:fill="auto"/>
            <w:noWrap/>
            <w:vAlign w:val="center"/>
            <w:hideMark/>
          </w:tcPr>
          <w:p w14:paraId="6234B16F" w14:textId="77777777" w:rsidR="00096157" w:rsidRPr="00A2503A" w:rsidRDefault="00096157" w:rsidP="00096157">
            <w:pPr>
              <w:jc w:val="center"/>
              <w:rPr>
                <w:sz w:val="22"/>
              </w:rPr>
            </w:pPr>
            <w:r w:rsidRPr="00A2503A">
              <w:rPr>
                <w:sz w:val="22"/>
              </w:rPr>
              <w:t>1 104,79</w:t>
            </w:r>
          </w:p>
        </w:tc>
        <w:tc>
          <w:tcPr>
            <w:tcW w:w="0" w:type="auto"/>
            <w:shd w:val="clear" w:color="auto" w:fill="auto"/>
            <w:noWrap/>
            <w:vAlign w:val="center"/>
            <w:hideMark/>
          </w:tcPr>
          <w:p w14:paraId="1A87D468" w14:textId="77777777" w:rsidR="00096157" w:rsidRPr="00A2503A" w:rsidRDefault="00096157" w:rsidP="00096157">
            <w:pPr>
              <w:jc w:val="center"/>
              <w:rPr>
                <w:sz w:val="22"/>
              </w:rPr>
            </w:pPr>
            <w:r w:rsidRPr="00A2503A">
              <w:rPr>
                <w:sz w:val="22"/>
              </w:rPr>
              <w:t>1 096,11</w:t>
            </w:r>
          </w:p>
        </w:tc>
        <w:tc>
          <w:tcPr>
            <w:tcW w:w="0" w:type="auto"/>
            <w:shd w:val="clear" w:color="auto" w:fill="auto"/>
            <w:noWrap/>
            <w:vAlign w:val="center"/>
            <w:hideMark/>
          </w:tcPr>
          <w:p w14:paraId="67EC4E87" w14:textId="77777777" w:rsidR="00096157" w:rsidRPr="00A2503A" w:rsidRDefault="00096157" w:rsidP="00096157">
            <w:pPr>
              <w:jc w:val="center"/>
              <w:rPr>
                <w:sz w:val="22"/>
              </w:rPr>
            </w:pPr>
            <w:r w:rsidRPr="00A2503A">
              <w:rPr>
                <w:sz w:val="22"/>
              </w:rPr>
              <w:t>978,60</w:t>
            </w:r>
          </w:p>
        </w:tc>
        <w:tc>
          <w:tcPr>
            <w:tcW w:w="0" w:type="auto"/>
            <w:shd w:val="clear" w:color="auto" w:fill="auto"/>
            <w:noWrap/>
            <w:vAlign w:val="center"/>
            <w:hideMark/>
          </w:tcPr>
          <w:p w14:paraId="6F8D8C73" w14:textId="77777777" w:rsidR="00096157" w:rsidRPr="00A2503A" w:rsidRDefault="00096157" w:rsidP="00096157">
            <w:pPr>
              <w:jc w:val="center"/>
              <w:rPr>
                <w:sz w:val="22"/>
              </w:rPr>
            </w:pPr>
            <w:r w:rsidRPr="00A2503A">
              <w:rPr>
                <w:sz w:val="22"/>
              </w:rPr>
              <w:t>976,49</w:t>
            </w:r>
          </w:p>
        </w:tc>
        <w:tc>
          <w:tcPr>
            <w:tcW w:w="0" w:type="auto"/>
            <w:shd w:val="clear" w:color="auto" w:fill="auto"/>
            <w:noWrap/>
            <w:vAlign w:val="center"/>
            <w:hideMark/>
          </w:tcPr>
          <w:p w14:paraId="2451F7D6" w14:textId="77777777" w:rsidR="00096157" w:rsidRPr="00A2503A" w:rsidRDefault="00096157" w:rsidP="00096157">
            <w:pPr>
              <w:jc w:val="center"/>
              <w:rPr>
                <w:sz w:val="22"/>
              </w:rPr>
            </w:pPr>
            <w:r w:rsidRPr="00A2503A">
              <w:rPr>
                <w:sz w:val="22"/>
              </w:rPr>
              <w:t>975,43</w:t>
            </w:r>
          </w:p>
        </w:tc>
      </w:tr>
      <w:tr w:rsidR="00096157" w:rsidRPr="00A2503A" w14:paraId="675E6C96" w14:textId="77777777" w:rsidTr="003E394E">
        <w:trPr>
          <w:trHeight w:val="20"/>
        </w:trPr>
        <w:tc>
          <w:tcPr>
            <w:tcW w:w="0" w:type="auto"/>
            <w:vMerge/>
            <w:vAlign w:val="center"/>
            <w:hideMark/>
          </w:tcPr>
          <w:p w14:paraId="7548FC98" w14:textId="77777777" w:rsidR="00096157" w:rsidRPr="00A2503A" w:rsidRDefault="00096157" w:rsidP="00096157">
            <w:pPr>
              <w:rPr>
                <w:b/>
                <w:bCs/>
                <w:sz w:val="22"/>
              </w:rPr>
            </w:pPr>
          </w:p>
        </w:tc>
        <w:tc>
          <w:tcPr>
            <w:tcW w:w="0" w:type="auto"/>
            <w:vMerge/>
            <w:vAlign w:val="center"/>
            <w:hideMark/>
          </w:tcPr>
          <w:p w14:paraId="0C0F3873" w14:textId="77777777" w:rsidR="00096157" w:rsidRPr="00A2503A" w:rsidRDefault="00096157" w:rsidP="00096157">
            <w:pPr>
              <w:rPr>
                <w:b/>
                <w:bCs/>
                <w:sz w:val="22"/>
              </w:rPr>
            </w:pPr>
          </w:p>
        </w:tc>
        <w:tc>
          <w:tcPr>
            <w:tcW w:w="0" w:type="auto"/>
            <w:vMerge/>
            <w:vAlign w:val="center"/>
            <w:hideMark/>
          </w:tcPr>
          <w:p w14:paraId="3EF5568A" w14:textId="77777777" w:rsidR="00096157" w:rsidRPr="00A2503A" w:rsidRDefault="00096157" w:rsidP="00096157">
            <w:pPr>
              <w:rPr>
                <w:sz w:val="22"/>
              </w:rPr>
            </w:pPr>
          </w:p>
        </w:tc>
        <w:tc>
          <w:tcPr>
            <w:tcW w:w="0" w:type="auto"/>
            <w:vMerge/>
            <w:vAlign w:val="center"/>
            <w:hideMark/>
          </w:tcPr>
          <w:p w14:paraId="6505BFE7" w14:textId="77777777" w:rsidR="00096157" w:rsidRPr="00A2503A" w:rsidRDefault="00096157" w:rsidP="00096157">
            <w:pPr>
              <w:rPr>
                <w:sz w:val="22"/>
              </w:rPr>
            </w:pPr>
          </w:p>
        </w:tc>
        <w:tc>
          <w:tcPr>
            <w:tcW w:w="0" w:type="auto"/>
            <w:shd w:val="clear" w:color="000000" w:fill="FFFFFF"/>
            <w:noWrap/>
            <w:vAlign w:val="center"/>
            <w:hideMark/>
          </w:tcPr>
          <w:p w14:paraId="289FDD9B"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1805513D" w14:textId="77777777" w:rsidR="00096157" w:rsidRPr="00A2503A" w:rsidRDefault="00096157" w:rsidP="00096157">
            <w:pPr>
              <w:jc w:val="center"/>
              <w:rPr>
                <w:sz w:val="22"/>
              </w:rPr>
            </w:pPr>
            <w:r w:rsidRPr="00A2503A">
              <w:rPr>
                <w:sz w:val="22"/>
              </w:rPr>
              <w:t>708,22</w:t>
            </w:r>
          </w:p>
        </w:tc>
        <w:tc>
          <w:tcPr>
            <w:tcW w:w="0" w:type="auto"/>
            <w:shd w:val="clear" w:color="000000" w:fill="FFFFFF"/>
            <w:noWrap/>
            <w:vAlign w:val="center"/>
            <w:hideMark/>
          </w:tcPr>
          <w:p w14:paraId="1F0A410B" w14:textId="77777777" w:rsidR="00096157" w:rsidRPr="00A2503A" w:rsidRDefault="00096157" w:rsidP="00096157">
            <w:pPr>
              <w:jc w:val="center"/>
              <w:rPr>
                <w:sz w:val="22"/>
              </w:rPr>
            </w:pPr>
            <w:r w:rsidRPr="00A2503A">
              <w:rPr>
                <w:sz w:val="22"/>
              </w:rPr>
              <w:t>960,34</w:t>
            </w:r>
          </w:p>
        </w:tc>
        <w:tc>
          <w:tcPr>
            <w:tcW w:w="0" w:type="auto"/>
            <w:shd w:val="clear" w:color="000000" w:fill="FFFFFF"/>
            <w:noWrap/>
            <w:vAlign w:val="center"/>
            <w:hideMark/>
          </w:tcPr>
          <w:p w14:paraId="676DF918" w14:textId="77777777" w:rsidR="00096157" w:rsidRPr="00A2503A" w:rsidRDefault="00096157" w:rsidP="00096157">
            <w:pPr>
              <w:jc w:val="center"/>
              <w:rPr>
                <w:sz w:val="22"/>
              </w:rPr>
            </w:pPr>
            <w:r w:rsidRPr="00A2503A">
              <w:rPr>
                <w:sz w:val="22"/>
              </w:rPr>
              <w:t>945,60</w:t>
            </w:r>
          </w:p>
        </w:tc>
        <w:tc>
          <w:tcPr>
            <w:tcW w:w="0" w:type="auto"/>
            <w:shd w:val="clear" w:color="000000" w:fill="FFFFFF"/>
            <w:noWrap/>
            <w:vAlign w:val="center"/>
            <w:hideMark/>
          </w:tcPr>
          <w:p w14:paraId="00F9ED1B" w14:textId="77777777" w:rsidR="00096157" w:rsidRPr="00A2503A" w:rsidRDefault="00096157" w:rsidP="00096157">
            <w:pPr>
              <w:jc w:val="center"/>
              <w:rPr>
                <w:sz w:val="22"/>
              </w:rPr>
            </w:pPr>
            <w:r w:rsidRPr="00A2503A">
              <w:rPr>
                <w:sz w:val="22"/>
              </w:rPr>
              <w:t>933,81</w:t>
            </w:r>
          </w:p>
        </w:tc>
        <w:tc>
          <w:tcPr>
            <w:tcW w:w="0" w:type="auto"/>
            <w:shd w:val="clear" w:color="000000" w:fill="FFFFFF"/>
            <w:noWrap/>
            <w:vAlign w:val="center"/>
            <w:hideMark/>
          </w:tcPr>
          <w:p w14:paraId="0F09E10E" w14:textId="77777777" w:rsidR="00096157" w:rsidRPr="00A2503A" w:rsidRDefault="00096157" w:rsidP="00096157">
            <w:pPr>
              <w:jc w:val="center"/>
              <w:rPr>
                <w:sz w:val="22"/>
              </w:rPr>
            </w:pPr>
            <w:r w:rsidRPr="00A2503A">
              <w:rPr>
                <w:sz w:val="22"/>
              </w:rPr>
              <w:t>896,55</w:t>
            </w:r>
          </w:p>
        </w:tc>
        <w:tc>
          <w:tcPr>
            <w:tcW w:w="0" w:type="auto"/>
            <w:shd w:val="clear" w:color="auto" w:fill="auto"/>
            <w:noWrap/>
            <w:vAlign w:val="center"/>
            <w:hideMark/>
          </w:tcPr>
          <w:p w14:paraId="090B8B11" w14:textId="77777777" w:rsidR="00096157" w:rsidRPr="00A2503A" w:rsidRDefault="00096157" w:rsidP="00096157">
            <w:pPr>
              <w:jc w:val="center"/>
              <w:rPr>
                <w:sz w:val="22"/>
              </w:rPr>
            </w:pPr>
            <w:r w:rsidRPr="00A2503A">
              <w:rPr>
                <w:sz w:val="22"/>
              </w:rPr>
              <w:t>900,80</w:t>
            </w:r>
          </w:p>
        </w:tc>
        <w:tc>
          <w:tcPr>
            <w:tcW w:w="0" w:type="auto"/>
            <w:shd w:val="clear" w:color="auto" w:fill="auto"/>
            <w:noWrap/>
            <w:vAlign w:val="center"/>
            <w:hideMark/>
          </w:tcPr>
          <w:p w14:paraId="1AE2B3E7" w14:textId="77777777" w:rsidR="00096157" w:rsidRPr="00A2503A" w:rsidRDefault="00096157" w:rsidP="00096157">
            <w:pPr>
              <w:jc w:val="center"/>
              <w:rPr>
                <w:sz w:val="22"/>
              </w:rPr>
            </w:pPr>
            <w:r w:rsidRPr="00A2503A">
              <w:rPr>
                <w:sz w:val="22"/>
              </w:rPr>
              <w:t>893,72</w:t>
            </w:r>
          </w:p>
        </w:tc>
        <w:tc>
          <w:tcPr>
            <w:tcW w:w="0" w:type="auto"/>
            <w:shd w:val="clear" w:color="auto" w:fill="auto"/>
            <w:noWrap/>
            <w:vAlign w:val="center"/>
            <w:hideMark/>
          </w:tcPr>
          <w:p w14:paraId="061C60E7" w14:textId="77777777" w:rsidR="00096157" w:rsidRPr="00A2503A" w:rsidRDefault="00096157" w:rsidP="00096157">
            <w:pPr>
              <w:jc w:val="center"/>
              <w:rPr>
                <w:sz w:val="22"/>
              </w:rPr>
            </w:pPr>
            <w:r w:rsidRPr="00A2503A">
              <w:rPr>
                <w:sz w:val="22"/>
              </w:rPr>
              <w:t>797,91</w:t>
            </w:r>
          </w:p>
        </w:tc>
        <w:tc>
          <w:tcPr>
            <w:tcW w:w="0" w:type="auto"/>
            <w:shd w:val="clear" w:color="auto" w:fill="auto"/>
            <w:noWrap/>
            <w:vAlign w:val="center"/>
            <w:hideMark/>
          </w:tcPr>
          <w:p w14:paraId="09BE2DB0" w14:textId="77777777" w:rsidR="00096157" w:rsidRPr="00A2503A" w:rsidRDefault="00096157" w:rsidP="00096157">
            <w:pPr>
              <w:jc w:val="center"/>
              <w:rPr>
                <w:sz w:val="22"/>
              </w:rPr>
            </w:pPr>
            <w:r w:rsidRPr="00A2503A">
              <w:rPr>
                <w:sz w:val="22"/>
              </w:rPr>
              <w:t>796,19</w:t>
            </w:r>
          </w:p>
        </w:tc>
        <w:tc>
          <w:tcPr>
            <w:tcW w:w="0" w:type="auto"/>
            <w:shd w:val="clear" w:color="auto" w:fill="auto"/>
            <w:noWrap/>
            <w:vAlign w:val="center"/>
            <w:hideMark/>
          </w:tcPr>
          <w:p w14:paraId="5FEB77C3" w14:textId="77777777" w:rsidR="00096157" w:rsidRPr="00A2503A" w:rsidRDefault="00096157" w:rsidP="00096157">
            <w:pPr>
              <w:jc w:val="center"/>
              <w:rPr>
                <w:sz w:val="22"/>
              </w:rPr>
            </w:pPr>
            <w:r w:rsidRPr="00A2503A">
              <w:rPr>
                <w:sz w:val="22"/>
              </w:rPr>
              <w:t>795,33</w:t>
            </w:r>
          </w:p>
        </w:tc>
      </w:tr>
      <w:tr w:rsidR="00096157" w:rsidRPr="00A2503A" w14:paraId="44DC4361" w14:textId="77777777" w:rsidTr="003E394E">
        <w:trPr>
          <w:trHeight w:val="20"/>
        </w:trPr>
        <w:tc>
          <w:tcPr>
            <w:tcW w:w="0" w:type="auto"/>
            <w:vMerge/>
            <w:vAlign w:val="center"/>
            <w:hideMark/>
          </w:tcPr>
          <w:p w14:paraId="2C789880" w14:textId="77777777" w:rsidR="00096157" w:rsidRPr="00A2503A" w:rsidRDefault="00096157" w:rsidP="00096157">
            <w:pPr>
              <w:rPr>
                <w:b/>
                <w:bCs/>
                <w:sz w:val="22"/>
              </w:rPr>
            </w:pPr>
          </w:p>
        </w:tc>
        <w:tc>
          <w:tcPr>
            <w:tcW w:w="0" w:type="auto"/>
            <w:vMerge/>
            <w:vAlign w:val="center"/>
            <w:hideMark/>
          </w:tcPr>
          <w:p w14:paraId="297F3075" w14:textId="77777777" w:rsidR="00096157" w:rsidRPr="00A2503A" w:rsidRDefault="00096157" w:rsidP="00096157">
            <w:pPr>
              <w:rPr>
                <w:b/>
                <w:bCs/>
                <w:sz w:val="22"/>
              </w:rPr>
            </w:pPr>
          </w:p>
        </w:tc>
        <w:tc>
          <w:tcPr>
            <w:tcW w:w="0" w:type="auto"/>
            <w:vMerge/>
            <w:vAlign w:val="center"/>
            <w:hideMark/>
          </w:tcPr>
          <w:p w14:paraId="0F72B6B3" w14:textId="77777777" w:rsidR="00096157" w:rsidRPr="00A2503A" w:rsidRDefault="00096157" w:rsidP="00096157">
            <w:pPr>
              <w:rPr>
                <w:sz w:val="22"/>
              </w:rPr>
            </w:pPr>
          </w:p>
        </w:tc>
        <w:tc>
          <w:tcPr>
            <w:tcW w:w="0" w:type="auto"/>
            <w:vMerge w:val="restart"/>
            <w:shd w:val="clear" w:color="000000" w:fill="FFFFFF"/>
            <w:noWrap/>
            <w:vAlign w:val="center"/>
            <w:hideMark/>
          </w:tcPr>
          <w:p w14:paraId="3ED79B5D"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70700A4F"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15487C80" w14:textId="77777777" w:rsidR="00096157" w:rsidRPr="00A2503A" w:rsidRDefault="00096157" w:rsidP="00096157">
            <w:pPr>
              <w:jc w:val="center"/>
              <w:rPr>
                <w:sz w:val="22"/>
              </w:rPr>
            </w:pPr>
            <w:r w:rsidRPr="00A2503A">
              <w:rPr>
                <w:sz w:val="22"/>
              </w:rPr>
              <w:t>50,39</w:t>
            </w:r>
          </w:p>
        </w:tc>
        <w:tc>
          <w:tcPr>
            <w:tcW w:w="0" w:type="auto"/>
            <w:shd w:val="clear" w:color="000000" w:fill="FFFFFF"/>
            <w:noWrap/>
            <w:vAlign w:val="center"/>
            <w:hideMark/>
          </w:tcPr>
          <w:p w14:paraId="18DD0176" w14:textId="77777777" w:rsidR="00096157" w:rsidRPr="00A2503A" w:rsidRDefault="00096157" w:rsidP="00096157">
            <w:pPr>
              <w:jc w:val="center"/>
              <w:rPr>
                <w:sz w:val="22"/>
              </w:rPr>
            </w:pPr>
            <w:r w:rsidRPr="00A2503A">
              <w:rPr>
                <w:sz w:val="22"/>
              </w:rPr>
              <w:t>68,33</w:t>
            </w:r>
          </w:p>
        </w:tc>
        <w:tc>
          <w:tcPr>
            <w:tcW w:w="0" w:type="auto"/>
            <w:shd w:val="clear" w:color="000000" w:fill="FFFFFF"/>
            <w:noWrap/>
            <w:vAlign w:val="center"/>
            <w:hideMark/>
          </w:tcPr>
          <w:p w14:paraId="718DBFDD" w14:textId="77777777" w:rsidR="00096157" w:rsidRPr="00A2503A" w:rsidRDefault="00096157" w:rsidP="00096157">
            <w:pPr>
              <w:jc w:val="center"/>
              <w:rPr>
                <w:sz w:val="22"/>
              </w:rPr>
            </w:pPr>
            <w:r w:rsidRPr="00A2503A">
              <w:rPr>
                <w:sz w:val="22"/>
              </w:rPr>
              <w:t>67,28</w:t>
            </w:r>
          </w:p>
        </w:tc>
        <w:tc>
          <w:tcPr>
            <w:tcW w:w="0" w:type="auto"/>
            <w:shd w:val="clear" w:color="000000" w:fill="FFFFFF"/>
            <w:noWrap/>
            <w:vAlign w:val="center"/>
            <w:hideMark/>
          </w:tcPr>
          <w:p w14:paraId="660683BC" w14:textId="77777777" w:rsidR="00096157" w:rsidRPr="00A2503A" w:rsidRDefault="00096157" w:rsidP="00096157">
            <w:pPr>
              <w:jc w:val="center"/>
              <w:rPr>
                <w:sz w:val="22"/>
              </w:rPr>
            </w:pPr>
            <w:r w:rsidRPr="00A2503A">
              <w:rPr>
                <w:sz w:val="22"/>
              </w:rPr>
              <w:t>66,45</w:t>
            </w:r>
          </w:p>
        </w:tc>
        <w:tc>
          <w:tcPr>
            <w:tcW w:w="0" w:type="auto"/>
            <w:shd w:val="clear" w:color="000000" w:fill="FFFFFF"/>
            <w:noWrap/>
            <w:vAlign w:val="center"/>
            <w:hideMark/>
          </w:tcPr>
          <w:p w14:paraId="22F8A647" w14:textId="77777777" w:rsidR="00096157" w:rsidRPr="00A2503A" w:rsidRDefault="00096157" w:rsidP="00096157">
            <w:pPr>
              <w:jc w:val="center"/>
              <w:rPr>
                <w:sz w:val="22"/>
              </w:rPr>
            </w:pPr>
            <w:r w:rsidRPr="00A2503A">
              <w:rPr>
                <w:sz w:val="22"/>
              </w:rPr>
              <w:t>63,79</w:t>
            </w:r>
          </w:p>
        </w:tc>
        <w:tc>
          <w:tcPr>
            <w:tcW w:w="0" w:type="auto"/>
            <w:shd w:val="clear" w:color="auto" w:fill="auto"/>
            <w:noWrap/>
            <w:vAlign w:val="center"/>
            <w:hideMark/>
          </w:tcPr>
          <w:p w14:paraId="380FC99C" w14:textId="77777777" w:rsidR="00096157" w:rsidRPr="00A2503A" w:rsidRDefault="00096157" w:rsidP="00096157">
            <w:pPr>
              <w:jc w:val="center"/>
              <w:rPr>
                <w:sz w:val="22"/>
              </w:rPr>
            </w:pPr>
            <w:r w:rsidRPr="00A2503A">
              <w:rPr>
                <w:sz w:val="22"/>
              </w:rPr>
              <w:t>64,10</w:t>
            </w:r>
          </w:p>
        </w:tc>
        <w:tc>
          <w:tcPr>
            <w:tcW w:w="0" w:type="auto"/>
            <w:shd w:val="clear" w:color="auto" w:fill="auto"/>
            <w:noWrap/>
            <w:vAlign w:val="center"/>
            <w:hideMark/>
          </w:tcPr>
          <w:p w14:paraId="50B63B04" w14:textId="77777777" w:rsidR="00096157" w:rsidRPr="00A2503A" w:rsidRDefault="00096157" w:rsidP="00096157">
            <w:pPr>
              <w:jc w:val="center"/>
              <w:rPr>
                <w:sz w:val="22"/>
              </w:rPr>
            </w:pPr>
            <w:r w:rsidRPr="00A2503A">
              <w:rPr>
                <w:sz w:val="22"/>
              </w:rPr>
              <w:t>63,59</w:t>
            </w:r>
          </w:p>
        </w:tc>
        <w:tc>
          <w:tcPr>
            <w:tcW w:w="0" w:type="auto"/>
            <w:shd w:val="clear" w:color="auto" w:fill="auto"/>
            <w:noWrap/>
            <w:vAlign w:val="center"/>
            <w:hideMark/>
          </w:tcPr>
          <w:p w14:paraId="7A02DE05" w14:textId="77777777" w:rsidR="00096157" w:rsidRPr="00A2503A" w:rsidRDefault="00096157" w:rsidP="00096157">
            <w:pPr>
              <w:jc w:val="center"/>
              <w:rPr>
                <w:sz w:val="22"/>
              </w:rPr>
            </w:pPr>
            <w:r w:rsidRPr="00A2503A">
              <w:rPr>
                <w:sz w:val="22"/>
              </w:rPr>
              <w:t>56,78</w:t>
            </w:r>
          </w:p>
        </w:tc>
        <w:tc>
          <w:tcPr>
            <w:tcW w:w="0" w:type="auto"/>
            <w:shd w:val="clear" w:color="auto" w:fill="auto"/>
            <w:noWrap/>
            <w:vAlign w:val="center"/>
            <w:hideMark/>
          </w:tcPr>
          <w:p w14:paraId="5B0C504A" w14:textId="77777777" w:rsidR="00096157" w:rsidRPr="00A2503A" w:rsidRDefault="00096157" w:rsidP="00096157">
            <w:pPr>
              <w:jc w:val="center"/>
              <w:rPr>
                <w:sz w:val="22"/>
              </w:rPr>
            </w:pPr>
            <w:r w:rsidRPr="00A2503A">
              <w:rPr>
                <w:sz w:val="22"/>
              </w:rPr>
              <w:t>56,65</w:t>
            </w:r>
          </w:p>
        </w:tc>
        <w:tc>
          <w:tcPr>
            <w:tcW w:w="0" w:type="auto"/>
            <w:shd w:val="clear" w:color="auto" w:fill="auto"/>
            <w:noWrap/>
            <w:vAlign w:val="center"/>
            <w:hideMark/>
          </w:tcPr>
          <w:p w14:paraId="02710512" w14:textId="77777777" w:rsidR="00096157" w:rsidRPr="00A2503A" w:rsidRDefault="00096157" w:rsidP="00096157">
            <w:pPr>
              <w:jc w:val="center"/>
              <w:rPr>
                <w:sz w:val="22"/>
              </w:rPr>
            </w:pPr>
            <w:r w:rsidRPr="00A2503A">
              <w:rPr>
                <w:sz w:val="22"/>
              </w:rPr>
              <w:t>56,59</w:t>
            </w:r>
          </w:p>
        </w:tc>
      </w:tr>
      <w:tr w:rsidR="00096157" w:rsidRPr="00A2503A" w14:paraId="492C0EBC" w14:textId="77777777" w:rsidTr="003E394E">
        <w:trPr>
          <w:trHeight w:val="20"/>
        </w:trPr>
        <w:tc>
          <w:tcPr>
            <w:tcW w:w="0" w:type="auto"/>
            <w:vMerge/>
            <w:vAlign w:val="center"/>
            <w:hideMark/>
          </w:tcPr>
          <w:p w14:paraId="5111B0CA" w14:textId="77777777" w:rsidR="00096157" w:rsidRPr="00A2503A" w:rsidRDefault="00096157" w:rsidP="00096157">
            <w:pPr>
              <w:rPr>
                <w:b/>
                <w:bCs/>
                <w:sz w:val="22"/>
              </w:rPr>
            </w:pPr>
          </w:p>
        </w:tc>
        <w:tc>
          <w:tcPr>
            <w:tcW w:w="0" w:type="auto"/>
            <w:vMerge/>
            <w:vAlign w:val="center"/>
            <w:hideMark/>
          </w:tcPr>
          <w:p w14:paraId="2EB809FA" w14:textId="77777777" w:rsidR="00096157" w:rsidRPr="00A2503A" w:rsidRDefault="00096157" w:rsidP="00096157">
            <w:pPr>
              <w:rPr>
                <w:b/>
                <w:bCs/>
                <w:sz w:val="22"/>
              </w:rPr>
            </w:pPr>
          </w:p>
        </w:tc>
        <w:tc>
          <w:tcPr>
            <w:tcW w:w="0" w:type="auto"/>
            <w:vMerge/>
            <w:vAlign w:val="center"/>
            <w:hideMark/>
          </w:tcPr>
          <w:p w14:paraId="6563986E" w14:textId="77777777" w:rsidR="00096157" w:rsidRPr="00A2503A" w:rsidRDefault="00096157" w:rsidP="00096157">
            <w:pPr>
              <w:rPr>
                <w:sz w:val="22"/>
              </w:rPr>
            </w:pPr>
          </w:p>
        </w:tc>
        <w:tc>
          <w:tcPr>
            <w:tcW w:w="0" w:type="auto"/>
            <w:vMerge/>
            <w:vAlign w:val="center"/>
            <w:hideMark/>
          </w:tcPr>
          <w:p w14:paraId="38DBA148" w14:textId="77777777" w:rsidR="00096157" w:rsidRPr="00A2503A" w:rsidRDefault="00096157" w:rsidP="00096157">
            <w:pPr>
              <w:rPr>
                <w:sz w:val="22"/>
              </w:rPr>
            </w:pPr>
          </w:p>
        </w:tc>
        <w:tc>
          <w:tcPr>
            <w:tcW w:w="0" w:type="auto"/>
            <w:shd w:val="clear" w:color="000000" w:fill="FFFFFF"/>
            <w:noWrap/>
            <w:vAlign w:val="center"/>
            <w:hideMark/>
          </w:tcPr>
          <w:p w14:paraId="5CC72185"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5E5DC767" w14:textId="77777777" w:rsidR="00096157" w:rsidRPr="00A2503A" w:rsidRDefault="00096157" w:rsidP="00096157">
            <w:pPr>
              <w:jc w:val="center"/>
              <w:rPr>
                <w:sz w:val="22"/>
              </w:rPr>
            </w:pPr>
            <w:r w:rsidRPr="00A2503A">
              <w:rPr>
                <w:sz w:val="22"/>
              </w:rPr>
              <w:t>41,09</w:t>
            </w:r>
          </w:p>
        </w:tc>
        <w:tc>
          <w:tcPr>
            <w:tcW w:w="0" w:type="auto"/>
            <w:shd w:val="clear" w:color="000000" w:fill="FFFFFF"/>
            <w:noWrap/>
            <w:vAlign w:val="center"/>
            <w:hideMark/>
          </w:tcPr>
          <w:p w14:paraId="4EB79D53" w14:textId="77777777" w:rsidR="00096157" w:rsidRPr="00A2503A" w:rsidRDefault="00096157" w:rsidP="00096157">
            <w:pPr>
              <w:jc w:val="center"/>
              <w:rPr>
                <w:sz w:val="22"/>
              </w:rPr>
            </w:pPr>
            <w:r w:rsidRPr="00A2503A">
              <w:rPr>
                <w:sz w:val="22"/>
              </w:rPr>
              <w:t>55,72</w:t>
            </w:r>
          </w:p>
        </w:tc>
        <w:tc>
          <w:tcPr>
            <w:tcW w:w="0" w:type="auto"/>
            <w:shd w:val="clear" w:color="000000" w:fill="FFFFFF"/>
            <w:noWrap/>
            <w:vAlign w:val="center"/>
            <w:hideMark/>
          </w:tcPr>
          <w:p w14:paraId="751B49FF" w14:textId="77777777" w:rsidR="00096157" w:rsidRPr="00A2503A" w:rsidRDefault="00096157" w:rsidP="00096157">
            <w:pPr>
              <w:jc w:val="center"/>
              <w:rPr>
                <w:sz w:val="22"/>
              </w:rPr>
            </w:pPr>
            <w:r w:rsidRPr="00A2503A">
              <w:rPr>
                <w:sz w:val="22"/>
              </w:rPr>
              <w:t>54,86</w:t>
            </w:r>
          </w:p>
        </w:tc>
        <w:tc>
          <w:tcPr>
            <w:tcW w:w="0" w:type="auto"/>
            <w:shd w:val="clear" w:color="000000" w:fill="FFFFFF"/>
            <w:noWrap/>
            <w:vAlign w:val="center"/>
            <w:hideMark/>
          </w:tcPr>
          <w:p w14:paraId="32F2BB77" w14:textId="77777777" w:rsidR="00096157" w:rsidRPr="00A2503A" w:rsidRDefault="00096157" w:rsidP="00096157">
            <w:pPr>
              <w:jc w:val="center"/>
              <w:rPr>
                <w:sz w:val="22"/>
              </w:rPr>
            </w:pPr>
            <w:r w:rsidRPr="00A2503A">
              <w:rPr>
                <w:sz w:val="22"/>
              </w:rPr>
              <w:t>54,18</w:t>
            </w:r>
          </w:p>
        </w:tc>
        <w:tc>
          <w:tcPr>
            <w:tcW w:w="0" w:type="auto"/>
            <w:shd w:val="clear" w:color="000000" w:fill="FFFFFF"/>
            <w:noWrap/>
            <w:vAlign w:val="center"/>
            <w:hideMark/>
          </w:tcPr>
          <w:p w14:paraId="250E9993" w14:textId="77777777" w:rsidR="00096157" w:rsidRPr="00A2503A" w:rsidRDefault="00096157" w:rsidP="00096157">
            <w:pPr>
              <w:jc w:val="center"/>
              <w:rPr>
                <w:sz w:val="22"/>
              </w:rPr>
            </w:pPr>
            <w:r w:rsidRPr="00A2503A">
              <w:rPr>
                <w:sz w:val="22"/>
              </w:rPr>
              <w:t>52,02</w:t>
            </w:r>
          </w:p>
        </w:tc>
        <w:tc>
          <w:tcPr>
            <w:tcW w:w="0" w:type="auto"/>
            <w:shd w:val="clear" w:color="auto" w:fill="auto"/>
            <w:noWrap/>
            <w:vAlign w:val="center"/>
            <w:hideMark/>
          </w:tcPr>
          <w:p w14:paraId="3C2671F9" w14:textId="77777777" w:rsidR="00096157" w:rsidRPr="00A2503A" w:rsidRDefault="00096157" w:rsidP="00096157">
            <w:pPr>
              <w:jc w:val="center"/>
              <w:rPr>
                <w:sz w:val="22"/>
              </w:rPr>
            </w:pPr>
            <w:r w:rsidRPr="00A2503A">
              <w:rPr>
                <w:sz w:val="22"/>
              </w:rPr>
              <w:t>52,26</w:t>
            </w:r>
          </w:p>
        </w:tc>
        <w:tc>
          <w:tcPr>
            <w:tcW w:w="0" w:type="auto"/>
            <w:shd w:val="clear" w:color="auto" w:fill="auto"/>
            <w:noWrap/>
            <w:vAlign w:val="center"/>
            <w:hideMark/>
          </w:tcPr>
          <w:p w14:paraId="29EF2192" w14:textId="77777777" w:rsidR="00096157" w:rsidRPr="00A2503A" w:rsidRDefault="00096157" w:rsidP="00096157">
            <w:pPr>
              <w:jc w:val="center"/>
              <w:rPr>
                <w:sz w:val="22"/>
              </w:rPr>
            </w:pPr>
            <w:r w:rsidRPr="00A2503A">
              <w:rPr>
                <w:sz w:val="22"/>
              </w:rPr>
              <w:t>51,85</w:t>
            </w:r>
          </w:p>
        </w:tc>
        <w:tc>
          <w:tcPr>
            <w:tcW w:w="0" w:type="auto"/>
            <w:shd w:val="clear" w:color="auto" w:fill="auto"/>
            <w:noWrap/>
            <w:vAlign w:val="center"/>
            <w:hideMark/>
          </w:tcPr>
          <w:p w14:paraId="55E795C9" w14:textId="77777777" w:rsidR="00096157" w:rsidRPr="00A2503A" w:rsidRDefault="00096157" w:rsidP="00096157">
            <w:pPr>
              <w:jc w:val="center"/>
              <w:rPr>
                <w:sz w:val="22"/>
              </w:rPr>
            </w:pPr>
            <w:r w:rsidRPr="00A2503A">
              <w:rPr>
                <w:sz w:val="22"/>
              </w:rPr>
              <w:t>46,29</w:t>
            </w:r>
          </w:p>
        </w:tc>
        <w:tc>
          <w:tcPr>
            <w:tcW w:w="0" w:type="auto"/>
            <w:shd w:val="clear" w:color="auto" w:fill="auto"/>
            <w:noWrap/>
            <w:vAlign w:val="center"/>
            <w:hideMark/>
          </w:tcPr>
          <w:p w14:paraId="306A1F41" w14:textId="77777777" w:rsidR="00096157" w:rsidRPr="00A2503A" w:rsidRDefault="00096157" w:rsidP="00096157">
            <w:pPr>
              <w:jc w:val="center"/>
              <w:rPr>
                <w:sz w:val="22"/>
              </w:rPr>
            </w:pPr>
            <w:r w:rsidRPr="00A2503A">
              <w:rPr>
                <w:sz w:val="22"/>
              </w:rPr>
              <w:t>46,19</w:t>
            </w:r>
          </w:p>
        </w:tc>
        <w:tc>
          <w:tcPr>
            <w:tcW w:w="0" w:type="auto"/>
            <w:shd w:val="clear" w:color="auto" w:fill="auto"/>
            <w:noWrap/>
            <w:vAlign w:val="center"/>
            <w:hideMark/>
          </w:tcPr>
          <w:p w14:paraId="723DD548" w14:textId="77777777" w:rsidR="00096157" w:rsidRPr="00A2503A" w:rsidRDefault="00096157" w:rsidP="00096157">
            <w:pPr>
              <w:jc w:val="center"/>
              <w:rPr>
                <w:sz w:val="22"/>
              </w:rPr>
            </w:pPr>
            <w:r w:rsidRPr="00A2503A">
              <w:rPr>
                <w:sz w:val="22"/>
              </w:rPr>
              <w:t>46,14</w:t>
            </w:r>
          </w:p>
        </w:tc>
      </w:tr>
      <w:tr w:rsidR="00096157" w:rsidRPr="00A2503A" w14:paraId="132712DA" w14:textId="77777777" w:rsidTr="003E394E">
        <w:trPr>
          <w:trHeight w:val="20"/>
        </w:trPr>
        <w:tc>
          <w:tcPr>
            <w:tcW w:w="0" w:type="auto"/>
            <w:vMerge/>
            <w:vAlign w:val="center"/>
            <w:hideMark/>
          </w:tcPr>
          <w:p w14:paraId="3A3E2B92" w14:textId="77777777" w:rsidR="00096157" w:rsidRPr="00A2503A" w:rsidRDefault="00096157" w:rsidP="00096157">
            <w:pPr>
              <w:rPr>
                <w:b/>
                <w:bCs/>
                <w:sz w:val="22"/>
              </w:rPr>
            </w:pPr>
          </w:p>
        </w:tc>
        <w:tc>
          <w:tcPr>
            <w:tcW w:w="0" w:type="auto"/>
            <w:vMerge/>
            <w:vAlign w:val="center"/>
            <w:hideMark/>
          </w:tcPr>
          <w:p w14:paraId="7E1A61BE" w14:textId="77777777" w:rsidR="00096157" w:rsidRPr="00A2503A" w:rsidRDefault="00096157" w:rsidP="00096157">
            <w:pPr>
              <w:rPr>
                <w:b/>
                <w:bCs/>
                <w:sz w:val="22"/>
              </w:rPr>
            </w:pPr>
          </w:p>
        </w:tc>
        <w:tc>
          <w:tcPr>
            <w:tcW w:w="0" w:type="auto"/>
            <w:vMerge/>
            <w:vAlign w:val="center"/>
            <w:hideMark/>
          </w:tcPr>
          <w:p w14:paraId="5524B0D4" w14:textId="77777777" w:rsidR="00096157" w:rsidRPr="00A2503A" w:rsidRDefault="00096157" w:rsidP="00096157">
            <w:pPr>
              <w:rPr>
                <w:sz w:val="22"/>
              </w:rPr>
            </w:pPr>
          </w:p>
        </w:tc>
        <w:tc>
          <w:tcPr>
            <w:tcW w:w="0" w:type="auto"/>
            <w:vMerge w:val="restart"/>
            <w:shd w:val="clear" w:color="000000" w:fill="FFFFFF"/>
            <w:noWrap/>
            <w:vAlign w:val="center"/>
            <w:hideMark/>
          </w:tcPr>
          <w:p w14:paraId="7BA0AA20"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5DAB8A28"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18DFF62D" w14:textId="77777777" w:rsidR="00096157" w:rsidRPr="00A2503A" w:rsidRDefault="00096157" w:rsidP="00096157">
            <w:pPr>
              <w:jc w:val="center"/>
              <w:rPr>
                <w:sz w:val="22"/>
              </w:rPr>
            </w:pPr>
            <w:r w:rsidRPr="00A2503A">
              <w:rPr>
                <w:sz w:val="22"/>
              </w:rPr>
              <w:t>51,50</w:t>
            </w:r>
          </w:p>
        </w:tc>
        <w:tc>
          <w:tcPr>
            <w:tcW w:w="0" w:type="auto"/>
            <w:shd w:val="clear" w:color="000000" w:fill="FFFFFF"/>
            <w:noWrap/>
            <w:vAlign w:val="center"/>
            <w:hideMark/>
          </w:tcPr>
          <w:p w14:paraId="62F3E76D" w14:textId="77777777" w:rsidR="00096157" w:rsidRPr="00A2503A" w:rsidRDefault="00096157" w:rsidP="00096157">
            <w:pPr>
              <w:jc w:val="center"/>
              <w:rPr>
                <w:sz w:val="22"/>
              </w:rPr>
            </w:pPr>
            <w:r w:rsidRPr="00A2503A">
              <w:rPr>
                <w:sz w:val="22"/>
              </w:rPr>
              <w:t>69,42</w:t>
            </w:r>
          </w:p>
        </w:tc>
        <w:tc>
          <w:tcPr>
            <w:tcW w:w="0" w:type="auto"/>
            <w:shd w:val="clear" w:color="000000" w:fill="FFFFFF"/>
            <w:noWrap/>
            <w:vAlign w:val="center"/>
            <w:hideMark/>
          </w:tcPr>
          <w:p w14:paraId="42021A96" w14:textId="77777777" w:rsidR="00096157" w:rsidRPr="00A2503A" w:rsidRDefault="00096157" w:rsidP="00096157">
            <w:pPr>
              <w:jc w:val="center"/>
              <w:rPr>
                <w:sz w:val="22"/>
              </w:rPr>
            </w:pPr>
            <w:r w:rsidRPr="00A2503A">
              <w:rPr>
                <w:sz w:val="22"/>
              </w:rPr>
              <w:t>68,36</w:t>
            </w:r>
          </w:p>
        </w:tc>
        <w:tc>
          <w:tcPr>
            <w:tcW w:w="0" w:type="auto"/>
            <w:shd w:val="clear" w:color="000000" w:fill="FFFFFF"/>
            <w:noWrap/>
            <w:vAlign w:val="center"/>
            <w:hideMark/>
          </w:tcPr>
          <w:p w14:paraId="65C2CC19" w14:textId="77777777" w:rsidR="00096157" w:rsidRPr="00A2503A" w:rsidRDefault="00096157" w:rsidP="00096157">
            <w:pPr>
              <w:jc w:val="center"/>
              <w:rPr>
                <w:sz w:val="22"/>
              </w:rPr>
            </w:pPr>
            <w:r w:rsidRPr="00A2503A">
              <w:rPr>
                <w:sz w:val="22"/>
              </w:rPr>
              <w:t>67,51</w:t>
            </w:r>
          </w:p>
        </w:tc>
        <w:tc>
          <w:tcPr>
            <w:tcW w:w="0" w:type="auto"/>
            <w:shd w:val="clear" w:color="000000" w:fill="FFFFFF"/>
            <w:noWrap/>
            <w:vAlign w:val="center"/>
            <w:hideMark/>
          </w:tcPr>
          <w:p w14:paraId="7D1CD297" w14:textId="77777777" w:rsidR="00096157" w:rsidRPr="00A2503A" w:rsidRDefault="00096157" w:rsidP="00096157">
            <w:pPr>
              <w:jc w:val="center"/>
              <w:rPr>
                <w:sz w:val="22"/>
              </w:rPr>
            </w:pPr>
            <w:r w:rsidRPr="00A2503A">
              <w:rPr>
                <w:sz w:val="22"/>
              </w:rPr>
              <w:t>64,83</w:t>
            </w:r>
          </w:p>
        </w:tc>
        <w:tc>
          <w:tcPr>
            <w:tcW w:w="0" w:type="auto"/>
            <w:shd w:val="clear" w:color="auto" w:fill="auto"/>
            <w:noWrap/>
            <w:vAlign w:val="center"/>
            <w:hideMark/>
          </w:tcPr>
          <w:p w14:paraId="55C7E031" w14:textId="77777777" w:rsidR="00096157" w:rsidRPr="00A2503A" w:rsidRDefault="00096157" w:rsidP="00096157">
            <w:pPr>
              <w:jc w:val="center"/>
              <w:rPr>
                <w:sz w:val="22"/>
              </w:rPr>
            </w:pPr>
            <w:r w:rsidRPr="00A2503A">
              <w:rPr>
                <w:sz w:val="22"/>
              </w:rPr>
              <w:t>65,12</w:t>
            </w:r>
          </w:p>
        </w:tc>
        <w:tc>
          <w:tcPr>
            <w:tcW w:w="0" w:type="auto"/>
            <w:shd w:val="clear" w:color="auto" w:fill="auto"/>
            <w:noWrap/>
            <w:vAlign w:val="center"/>
            <w:hideMark/>
          </w:tcPr>
          <w:p w14:paraId="6FF0A305" w14:textId="77777777" w:rsidR="00096157" w:rsidRPr="00A2503A" w:rsidRDefault="00096157" w:rsidP="00096157">
            <w:pPr>
              <w:jc w:val="center"/>
              <w:rPr>
                <w:sz w:val="22"/>
              </w:rPr>
            </w:pPr>
            <w:r w:rsidRPr="00A2503A">
              <w:rPr>
                <w:sz w:val="22"/>
              </w:rPr>
              <w:t>64,61</w:t>
            </w:r>
          </w:p>
        </w:tc>
        <w:tc>
          <w:tcPr>
            <w:tcW w:w="0" w:type="auto"/>
            <w:shd w:val="clear" w:color="auto" w:fill="auto"/>
            <w:noWrap/>
            <w:vAlign w:val="center"/>
            <w:hideMark/>
          </w:tcPr>
          <w:p w14:paraId="7DAAF43E" w14:textId="77777777" w:rsidR="00096157" w:rsidRPr="00A2503A" w:rsidRDefault="00096157" w:rsidP="00096157">
            <w:pPr>
              <w:jc w:val="center"/>
              <w:rPr>
                <w:sz w:val="22"/>
              </w:rPr>
            </w:pPr>
            <w:r w:rsidRPr="00A2503A">
              <w:rPr>
                <w:sz w:val="22"/>
              </w:rPr>
              <w:t>57,79</w:t>
            </w:r>
          </w:p>
        </w:tc>
        <w:tc>
          <w:tcPr>
            <w:tcW w:w="0" w:type="auto"/>
            <w:shd w:val="clear" w:color="auto" w:fill="auto"/>
            <w:noWrap/>
            <w:vAlign w:val="center"/>
            <w:hideMark/>
          </w:tcPr>
          <w:p w14:paraId="2268F16D" w14:textId="77777777" w:rsidR="00096157" w:rsidRPr="00A2503A" w:rsidRDefault="00096157" w:rsidP="00096157">
            <w:pPr>
              <w:jc w:val="center"/>
              <w:rPr>
                <w:sz w:val="22"/>
              </w:rPr>
            </w:pPr>
            <w:r w:rsidRPr="00A2503A">
              <w:rPr>
                <w:sz w:val="22"/>
              </w:rPr>
              <w:t>57,66</w:t>
            </w:r>
          </w:p>
        </w:tc>
        <w:tc>
          <w:tcPr>
            <w:tcW w:w="0" w:type="auto"/>
            <w:shd w:val="clear" w:color="auto" w:fill="auto"/>
            <w:noWrap/>
            <w:vAlign w:val="center"/>
            <w:hideMark/>
          </w:tcPr>
          <w:p w14:paraId="2F02A2AA" w14:textId="77777777" w:rsidR="00096157" w:rsidRPr="00A2503A" w:rsidRDefault="00096157" w:rsidP="00096157">
            <w:pPr>
              <w:jc w:val="center"/>
              <w:rPr>
                <w:sz w:val="22"/>
              </w:rPr>
            </w:pPr>
            <w:r w:rsidRPr="00A2503A">
              <w:rPr>
                <w:sz w:val="22"/>
              </w:rPr>
              <w:t>57,60</w:t>
            </w:r>
          </w:p>
        </w:tc>
      </w:tr>
      <w:tr w:rsidR="00096157" w:rsidRPr="00A2503A" w14:paraId="567F1C90" w14:textId="77777777" w:rsidTr="003E394E">
        <w:trPr>
          <w:trHeight w:val="20"/>
        </w:trPr>
        <w:tc>
          <w:tcPr>
            <w:tcW w:w="0" w:type="auto"/>
            <w:vMerge/>
            <w:vAlign w:val="center"/>
            <w:hideMark/>
          </w:tcPr>
          <w:p w14:paraId="5D0AE66C" w14:textId="77777777" w:rsidR="00096157" w:rsidRPr="00A2503A" w:rsidRDefault="00096157" w:rsidP="00096157">
            <w:pPr>
              <w:rPr>
                <w:b/>
                <w:bCs/>
                <w:sz w:val="22"/>
              </w:rPr>
            </w:pPr>
          </w:p>
        </w:tc>
        <w:tc>
          <w:tcPr>
            <w:tcW w:w="0" w:type="auto"/>
            <w:vMerge/>
            <w:vAlign w:val="center"/>
            <w:hideMark/>
          </w:tcPr>
          <w:p w14:paraId="0636A40A" w14:textId="77777777" w:rsidR="00096157" w:rsidRPr="00A2503A" w:rsidRDefault="00096157" w:rsidP="00096157">
            <w:pPr>
              <w:rPr>
                <w:b/>
                <w:bCs/>
                <w:sz w:val="22"/>
              </w:rPr>
            </w:pPr>
          </w:p>
        </w:tc>
        <w:tc>
          <w:tcPr>
            <w:tcW w:w="0" w:type="auto"/>
            <w:vMerge/>
            <w:vAlign w:val="center"/>
            <w:hideMark/>
          </w:tcPr>
          <w:p w14:paraId="793FCF33" w14:textId="77777777" w:rsidR="00096157" w:rsidRPr="00A2503A" w:rsidRDefault="00096157" w:rsidP="00096157">
            <w:pPr>
              <w:rPr>
                <w:sz w:val="22"/>
              </w:rPr>
            </w:pPr>
          </w:p>
        </w:tc>
        <w:tc>
          <w:tcPr>
            <w:tcW w:w="0" w:type="auto"/>
            <w:vMerge/>
            <w:vAlign w:val="center"/>
            <w:hideMark/>
          </w:tcPr>
          <w:p w14:paraId="1FFCC0E1" w14:textId="77777777" w:rsidR="00096157" w:rsidRPr="00A2503A" w:rsidRDefault="00096157" w:rsidP="00096157">
            <w:pPr>
              <w:rPr>
                <w:sz w:val="22"/>
              </w:rPr>
            </w:pPr>
          </w:p>
        </w:tc>
        <w:tc>
          <w:tcPr>
            <w:tcW w:w="0" w:type="auto"/>
            <w:shd w:val="clear" w:color="000000" w:fill="FFFFFF"/>
            <w:noWrap/>
            <w:vAlign w:val="center"/>
            <w:hideMark/>
          </w:tcPr>
          <w:p w14:paraId="3E803A33"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584594C9" w14:textId="77777777" w:rsidR="00096157" w:rsidRPr="00A2503A" w:rsidRDefault="00096157" w:rsidP="00096157">
            <w:pPr>
              <w:jc w:val="center"/>
              <w:rPr>
                <w:sz w:val="22"/>
              </w:rPr>
            </w:pPr>
            <w:r w:rsidRPr="00A2503A">
              <w:rPr>
                <w:sz w:val="22"/>
              </w:rPr>
              <w:t>41,99</w:t>
            </w:r>
          </w:p>
        </w:tc>
        <w:tc>
          <w:tcPr>
            <w:tcW w:w="0" w:type="auto"/>
            <w:shd w:val="clear" w:color="000000" w:fill="FFFFFF"/>
            <w:noWrap/>
            <w:vAlign w:val="center"/>
            <w:hideMark/>
          </w:tcPr>
          <w:p w14:paraId="0069D032" w14:textId="77777777" w:rsidR="00096157" w:rsidRPr="00A2503A" w:rsidRDefault="00096157" w:rsidP="00096157">
            <w:pPr>
              <w:jc w:val="center"/>
              <w:rPr>
                <w:sz w:val="22"/>
              </w:rPr>
            </w:pPr>
            <w:r w:rsidRPr="00A2503A">
              <w:rPr>
                <w:sz w:val="22"/>
              </w:rPr>
              <w:t>56,61</w:t>
            </w:r>
          </w:p>
        </w:tc>
        <w:tc>
          <w:tcPr>
            <w:tcW w:w="0" w:type="auto"/>
            <w:shd w:val="clear" w:color="000000" w:fill="FFFFFF"/>
            <w:noWrap/>
            <w:vAlign w:val="center"/>
            <w:hideMark/>
          </w:tcPr>
          <w:p w14:paraId="7664B43A" w14:textId="77777777" w:rsidR="00096157" w:rsidRPr="00A2503A" w:rsidRDefault="00096157" w:rsidP="00096157">
            <w:pPr>
              <w:jc w:val="center"/>
              <w:rPr>
                <w:sz w:val="22"/>
              </w:rPr>
            </w:pPr>
            <w:r w:rsidRPr="00A2503A">
              <w:rPr>
                <w:sz w:val="22"/>
              </w:rPr>
              <w:t>55,74</w:t>
            </w:r>
          </w:p>
        </w:tc>
        <w:tc>
          <w:tcPr>
            <w:tcW w:w="0" w:type="auto"/>
            <w:shd w:val="clear" w:color="000000" w:fill="FFFFFF"/>
            <w:noWrap/>
            <w:vAlign w:val="center"/>
            <w:hideMark/>
          </w:tcPr>
          <w:p w14:paraId="1062F967" w14:textId="77777777" w:rsidR="00096157" w:rsidRPr="00A2503A" w:rsidRDefault="00096157" w:rsidP="00096157">
            <w:pPr>
              <w:jc w:val="center"/>
              <w:rPr>
                <w:sz w:val="22"/>
              </w:rPr>
            </w:pPr>
            <w:r w:rsidRPr="00A2503A">
              <w:rPr>
                <w:sz w:val="22"/>
              </w:rPr>
              <w:t>55,04</w:t>
            </w:r>
          </w:p>
        </w:tc>
        <w:tc>
          <w:tcPr>
            <w:tcW w:w="0" w:type="auto"/>
            <w:shd w:val="clear" w:color="000000" w:fill="FFFFFF"/>
            <w:noWrap/>
            <w:vAlign w:val="center"/>
            <w:hideMark/>
          </w:tcPr>
          <w:p w14:paraId="4006AEAC" w14:textId="77777777" w:rsidR="00096157" w:rsidRPr="00A2503A" w:rsidRDefault="00096157" w:rsidP="00096157">
            <w:pPr>
              <w:jc w:val="center"/>
              <w:rPr>
                <w:sz w:val="22"/>
              </w:rPr>
            </w:pPr>
            <w:r w:rsidRPr="00A2503A">
              <w:rPr>
                <w:sz w:val="22"/>
              </w:rPr>
              <w:t>52,86</w:t>
            </w:r>
          </w:p>
        </w:tc>
        <w:tc>
          <w:tcPr>
            <w:tcW w:w="0" w:type="auto"/>
            <w:shd w:val="clear" w:color="auto" w:fill="auto"/>
            <w:noWrap/>
            <w:vAlign w:val="center"/>
            <w:hideMark/>
          </w:tcPr>
          <w:p w14:paraId="5B67D68C" w14:textId="77777777" w:rsidR="00096157" w:rsidRPr="00A2503A" w:rsidRDefault="00096157" w:rsidP="00096157">
            <w:pPr>
              <w:jc w:val="center"/>
              <w:rPr>
                <w:sz w:val="22"/>
              </w:rPr>
            </w:pPr>
            <w:r w:rsidRPr="00A2503A">
              <w:rPr>
                <w:sz w:val="22"/>
              </w:rPr>
              <w:t>53,10</w:t>
            </w:r>
          </w:p>
        </w:tc>
        <w:tc>
          <w:tcPr>
            <w:tcW w:w="0" w:type="auto"/>
            <w:shd w:val="clear" w:color="auto" w:fill="auto"/>
            <w:noWrap/>
            <w:vAlign w:val="center"/>
            <w:hideMark/>
          </w:tcPr>
          <w:p w14:paraId="399E9F70" w14:textId="77777777" w:rsidR="00096157" w:rsidRPr="00A2503A" w:rsidRDefault="00096157" w:rsidP="00096157">
            <w:pPr>
              <w:jc w:val="center"/>
              <w:rPr>
                <w:sz w:val="22"/>
              </w:rPr>
            </w:pPr>
            <w:r w:rsidRPr="00A2503A">
              <w:rPr>
                <w:sz w:val="22"/>
              </w:rPr>
              <w:t>52,68</w:t>
            </w:r>
          </w:p>
        </w:tc>
        <w:tc>
          <w:tcPr>
            <w:tcW w:w="0" w:type="auto"/>
            <w:shd w:val="clear" w:color="auto" w:fill="auto"/>
            <w:noWrap/>
            <w:vAlign w:val="center"/>
            <w:hideMark/>
          </w:tcPr>
          <w:p w14:paraId="155758B7" w14:textId="77777777" w:rsidR="00096157" w:rsidRPr="00A2503A" w:rsidRDefault="00096157" w:rsidP="00096157">
            <w:pPr>
              <w:jc w:val="center"/>
              <w:rPr>
                <w:sz w:val="22"/>
              </w:rPr>
            </w:pPr>
            <w:r w:rsidRPr="00A2503A">
              <w:rPr>
                <w:sz w:val="22"/>
              </w:rPr>
              <w:t>47,12</w:t>
            </w:r>
          </w:p>
        </w:tc>
        <w:tc>
          <w:tcPr>
            <w:tcW w:w="0" w:type="auto"/>
            <w:shd w:val="clear" w:color="auto" w:fill="auto"/>
            <w:noWrap/>
            <w:vAlign w:val="center"/>
            <w:hideMark/>
          </w:tcPr>
          <w:p w14:paraId="52F333D4" w14:textId="77777777" w:rsidR="00096157" w:rsidRPr="00A2503A" w:rsidRDefault="00096157" w:rsidP="00096157">
            <w:pPr>
              <w:jc w:val="center"/>
              <w:rPr>
                <w:sz w:val="22"/>
              </w:rPr>
            </w:pPr>
            <w:r w:rsidRPr="00A2503A">
              <w:rPr>
                <w:sz w:val="22"/>
              </w:rPr>
              <w:t>47,02</w:t>
            </w:r>
          </w:p>
        </w:tc>
        <w:tc>
          <w:tcPr>
            <w:tcW w:w="0" w:type="auto"/>
            <w:shd w:val="clear" w:color="auto" w:fill="auto"/>
            <w:noWrap/>
            <w:vAlign w:val="center"/>
            <w:hideMark/>
          </w:tcPr>
          <w:p w14:paraId="57183391" w14:textId="77777777" w:rsidR="00096157" w:rsidRPr="00A2503A" w:rsidRDefault="00096157" w:rsidP="00096157">
            <w:pPr>
              <w:jc w:val="center"/>
              <w:rPr>
                <w:sz w:val="22"/>
              </w:rPr>
            </w:pPr>
            <w:r w:rsidRPr="00A2503A">
              <w:rPr>
                <w:sz w:val="22"/>
              </w:rPr>
              <w:t>46,96</w:t>
            </w:r>
          </w:p>
        </w:tc>
      </w:tr>
      <w:tr w:rsidR="00096157" w:rsidRPr="00A2503A" w14:paraId="676D9561" w14:textId="77777777" w:rsidTr="003E394E">
        <w:trPr>
          <w:trHeight w:val="20"/>
        </w:trPr>
        <w:tc>
          <w:tcPr>
            <w:tcW w:w="0" w:type="auto"/>
            <w:shd w:val="clear" w:color="000000" w:fill="CCCCFF"/>
            <w:vAlign w:val="center"/>
            <w:hideMark/>
          </w:tcPr>
          <w:p w14:paraId="6577A6D0" w14:textId="77777777" w:rsidR="00096157" w:rsidRPr="00A2503A" w:rsidRDefault="00096157" w:rsidP="00096157">
            <w:pPr>
              <w:jc w:val="center"/>
              <w:rPr>
                <w:b/>
                <w:bCs/>
                <w:sz w:val="22"/>
              </w:rPr>
            </w:pPr>
            <w:r w:rsidRPr="00A2503A">
              <w:rPr>
                <w:b/>
                <w:bCs/>
                <w:sz w:val="22"/>
              </w:rPr>
              <w:t>8</w:t>
            </w:r>
          </w:p>
        </w:tc>
        <w:tc>
          <w:tcPr>
            <w:tcW w:w="0" w:type="auto"/>
            <w:shd w:val="clear" w:color="000000" w:fill="CCCCFF"/>
            <w:hideMark/>
          </w:tcPr>
          <w:p w14:paraId="3A4765FC" w14:textId="77777777" w:rsidR="00096157" w:rsidRPr="00A2503A" w:rsidRDefault="00096157" w:rsidP="00096157">
            <w:pPr>
              <w:jc w:val="center"/>
              <w:rPr>
                <w:b/>
                <w:bCs/>
                <w:sz w:val="22"/>
              </w:rPr>
            </w:pPr>
            <w:r w:rsidRPr="00A2503A">
              <w:rPr>
                <w:b/>
                <w:bCs/>
                <w:sz w:val="22"/>
              </w:rPr>
              <w:t>Котельная «Центральная», г. Пыть-Ях «Западная» промзона</w:t>
            </w:r>
          </w:p>
        </w:tc>
        <w:tc>
          <w:tcPr>
            <w:tcW w:w="0" w:type="auto"/>
            <w:shd w:val="clear" w:color="000000" w:fill="CCCCFF"/>
            <w:vAlign w:val="center"/>
            <w:hideMark/>
          </w:tcPr>
          <w:p w14:paraId="6020480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177A8A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68D06E5"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B4E7A4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CB6A03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52DE37A"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C7CBCA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85F0E57"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1B6032F"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EA50B4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CAE572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752E530"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22F30BE" w14:textId="77777777" w:rsidR="00096157" w:rsidRPr="00A2503A" w:rsidRDefault="00096157" w:rsidP="00096157">
            <w:pPr>
              <w:rPr>
                <w:b/>
                <w:bCs/>
                <w:sz w:val="22"/>
              </w:rPr>
            </w:pPr>
            <w:r w:rsidRPr="00A2503A">
              <w:rPr>
                <w:b/>
                <w:bCs/>
                <w:sz w:val="22"/>
              </w:rPr>
              <w:t> </w:t>
            </w:r>
          </w:p>
        </w:tc>
      </w:tr>
      <w:tr w:rsidR="00096157" w:rsidRPr="00A2503A" w14:paraId="6DC93662" w14:textId="77777777" w:rsidTr="003E394E">
        <w:trPr>
          <w:trHeight w:val="20"/>
        </w:trPr>
        <w:tc>
          <w:tcPr>
            <w:tcW w:w="0" w:type="auto"/>
            <w:vMerge w:val="restart"/>
            <w:shd w:val="clear" w:color="000000" w:fill="FFFFFF"/>
            <w:noWrap/>
            <w:vAlign w:val="center"/>
            <w:hideMark/>
          </w:tcPr>
          <w:p w14:paraId="72089875" w14:textId="77777777" w:rsidR="00096157" w:rsidRPr="00A2503A" w:rsidRDefault="00096157" w:rsidP="00096157">
            <w:pPr>
              <w:jc w:val="center"/>
              <w:rPr>
                <w:b/>
                <w:bCs/>
                <w:sz w:val="22"/>
              </w:rPr>
            </w:pPr>
            <w:r w:rsidRPr="00A2503A">
              <w:rPr>
                <w:b/>
                <w:bCs/>
                <w:sz w:val="22"/>
              </w:rPr>
              <w:t>1.8</w:t>
            </w:r>
          </w:p>
        </w:tc>
        <w:tc>
          <w:tcPr>
            <w:tcW w:w="0" w:type="auto"/>
            <w:vMerge w:val="restart"/>
            <w:shd w:val="clear" w:color="000000" w:fill="FFFFFF"/>
            <w:vAlign w:val="center"/>
            <w:hideMark/>
          </w:tcPr>
          <w:p w14:paraId="4ECDB8C3" w14:textId="77777777" w:rsidR="00096157" w:rsidRPr="00A2503A" w:rsidRDefault="00096157" w:rsidP="00096157">
            <w:pPr>
              <w:jc w:val="center"/>
              <w:rPr>
                <w:b/>
                <w:bCs/>
                <w:sz w:val="22"/>
              </w:rPr>
            </w:pPr>
            <w:r w:rsidRPr="00A2503A">
              <w:rPr>
                <w:b/>
                <w:bCs/>
                <w:sz w:val="22"/>
              </w:rPr>
              <w:t>Котельная «Центральная», г. Пыть-Ях «Западная» промзона</w:t>
            </w:r>
          </w:p>
        </w:tc>
        <w:tc>
          <w:tcPr>
            <w:tcW w:w="0" w:type="auto"/>
            <w:shd w:val="clear" w:color="auto" w:fill="auto"/>
            <w:vAlign w:val="center"/>
            <w:hideMark/>
          </w:tcPr>
          <w:p w14:paraId="4535FF36"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438C8373"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009B9B89"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6CAA988E" w14:textId="60C69386"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67AB6BDB" w14:textId="28270D51"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3655A812" w14:textId="18D4B23F"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0F1D8984" w14:textId="1938C5CD"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7B3151A9"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2E16AFE4"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37667C18"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71B37C62"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0DB7A960"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59E97F65" w14:textId="77777777" w:rsidR="00096157" w:rsidRPr="00A2503A" w:rsidRDefault="00096157" w:rsidP="00096157">
            <w:pPr>
              <w:jc w:val="center"/>
              <w:rPr>
                <w:sz w:val="22"/>
              </w:rPr>
            </w:pPr>
            <w:r w:rsidRPr="00A2503A">
              <w:rPr>
                <w:sz w:val="22"/>
              </w:rPr>
              <w:t>155,28</w:t>
            </w:r>
          </w:p>
        </w:tc>
      </w:tr>
      <w:tr w:rsidR="00096157" w:rsidRPr="00A2503A" w14:paraId="3F104AD6" w14:textId="77777777" w:rsidTr="003E394E">
        <w:trPr>
          <w:trHeight w:val="20"/>
        </w:trPr>
        <w:tc>
          <w:tcPr>
            <w:tcW w:w="0" w:type="auto"/>
            <w:vMerge/>
            <w:vAlign w:val="center"/>
            <w:hideMark/>
          </w:tcPr>
          <w:p w14:paraId="5B382EA2" w14:textId="77777777" w:rsidR="00096157" w:rsidRPr="00A2503A" w:rsidRDefault="00096157" w:rsidP="00096157">
            <w:pPr>
              <w:rPr>
                <w:b/>
                <w:bCs/>
                <w:sz w:val="22"/>
              </w:rPr>
            </w:pPr>
          </w:p>
        </w:tc>
        <w:tc>
          <w:tcPr>
            <w:tcW w:w="0" w:type="auto"/>
            <w:vMerge/>
            <w:vAlign w:val="center"/>
            <w:hideMark/>
          </w:tcPr>
          <w:p w14:paraId="1561DF63" w14:textId="77777777" w:rsidR="00096157" w:rsidRPr="00A2503A" w:rsidRDefault="00096157" w:rsidP="00096157">
            <w:pPr>
              <w:rPr>
                <w:b/>
                <w:bCs/>
                <w:sz w:val="22"/>
              </w:rPr>
            </w:pPr>
          </w:p>
        </w:tc>
        <w:tc>
          <w:tcPr>
            <w:tcW w:w="0" w:type="auto"/>
            <w:shd w:val="clear" w:color="auto" w:fill="auto"/>
            <w:vAlign w:val="center"/>
            <w:hideMark/>
          </w:tcPr>
          <w:p w14:paraId="66C386F8"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761DC629"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6F480C93"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3A176302" w14:textId="1EF528CF"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2E3E0417" w14:textId="31FED9CC"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C2FC152" w14:textId="10F8C22D"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6F182DE5" w14:textId="21D93A0A"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0DA5927F"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23F1BF9F"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0C50F40E"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18AF86E5"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20D6AF73"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6715815A" w14:textId="77777777" w:rsidR="00096157" w:rsidRPr="00A2503A" w:rsidRDefault="00096157" w:rsidP="00096157">
            <w:pPr>
              <w:jc w:val="center"/>
              <w:rPr>
                <w:sz w:val="22"/>
              </w:rPr>
            </w:pPr>
            <w:r w:rsidRPr="00A2503A">
              <w:rPr>
                <w:sz w:val="22"/>
              </w:rPr>
              <w:t>158,87</w:t>
            </w:r>
          </w:p>
        </w:tc>
      </w:tr>
      <w:tr w:rsidR="00096157" w:rsidRPr="00A2503A" w14:paraId="7C3E99F5" w14:textId="77777777" w:rsidTr="003E394E">
        <w:trPr>
          <w:trHeight w:val="20"/>
        </w:trPr>
        <w:tc>
          <w:tcPr>
            <w:tcW w:w="0" w:type="auto"/>
            <w:vMerge/>
            <w:vAlign w:val="center"/>
            <w:hideMark/>
          </w:tcPr>
          <w:p w14:paraId="6F13D838" w14:textId="77777777" w:rsidR="00096157" w:rsidRPr="00A2503A" w:rsidRDefault="00096157" w:rsidP="00096157">
            <w:pPr>
              <w:rPr>
                <w:b/>
                <w:bCs/>
                <w:sz w:val="22"/>
              </w:rPr>
            </w:pPr>
          </w:p>
        </w:tc>
        <w:tc>
          <w:tcPr>
            <w:tcW w:w="0" w:type="auto"/>
            <w:vMerge/>
            <w:vAlign w:val="center"/>
            <w:hideMark/>
          </w:tcPr>
          <w:p w14:paraId="675ACC6F" w14:textId="77777777" w:rsidR="00096157" w:rsidRPr="00A2503A" w:rsidRDefault="00096157" w:rsidP="00096157">
            <w:pPr>
              <w:rPr>
                <w:b/>
                <w:bCs/>
                <w:sz w:val="22"/>
              </w:rPr>
            </w:pPr>
          </w:p>
        </w:tc>
        <w:tc>
          <w:tcPr>
            <w:tcW w:w="0" w:type="auto"/>
            <w:vMerge w:val="restart"/>
            <w:shd w:val="clear" w:color="auto" w:fill="auto"/>
            <w:noWrap/>
            <w:vAlign w:val="center"/>
            <w:hideMark/>
          </w:tcPr>
          <w:p w14:paraId="2161B457"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3C50244E"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698D8EBD"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76A9D0A8" w14:textId="1BCA651E"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BB6C1BA" w14:textId="385A90A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D32F0C8" w14:textId="0FB1AB1E"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64C1E5F" w14:textId="49143C5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135E3B3" w14:textId="77777777" w:rsidR="00096157" w:rsidRPr="00A2503A" w:rsidRDefault="00096157" w:rsidP="00096157">
            <w:pPr>
              <w:jc w:val="center"/>
              <w:rPr>
                <w:sz w:val="22"/>
              </w:rPr>
            </w:pPr>
            <w:r w:rsidRPr="00A2503A">
              <w:rPr>
                <w:sz w:val="22"/>
              </w:rPr>
              <w:t>8 499,22</w:t>
            </w:r>
          </w:p>
        </w:tc>
        <w:tc>
          <w:tcPr>
            <w:tcW w:w="0" w:type="auto"/>
            <w:shd w:val="clear" w:color="auto" w:fill="auto"/>
            <w:noWrap/>
            <w:vAlign w:val="center"/>
            <w:hideMark/>
          </w:tcPr>
          <w:p w14:paraId="7B6D24E9" w14:textId="77777777" w:rsidR="00096157" w:rsidRPr="00A2503A" w:rsidRDefault="00096157" w:rsidP="00096157">
            <w:pPr>
              <w:jc w:val="center"/>
              <w:rPr>
                <w:sz w:val="22"/>
              </w:rPr>
            </w:pPr>
            <w:r w:rsidRPr="00A2503A">
              <w:rPr>
                <w:sz w:val="22"/>
              </w:rPr>
              <w:t>9 079,54</w:t>
            </w:r>
          </w:p>
        </w:tc>
        <w:tc>
          <w:tcPr>
            <w:tcW w:w="0" w:type="auto"/>
            <w:shd w:val="clear" w:color="auto" w:fill="auto"/>
            <w:noWrap/>
            <w:vAlign w:val="center"/>
            <w:hideMark/>
          </w:tcPr>
          <w:p w14:paraId="252E0B83" w14:textId="77777777" w:rsidR="00096157" w:rsidRPr="00A2503A" w:rsidRDefault="00096157" w:rsidP="00096157">
            <w:pPr>
              <w:jc w:val="center"/>
              <w:rPr>
                <w:sz w:val="22"/>
              </w:rPr>
            </w:pPr>
            <w:r w:rsidRPr="00A2503A">
              <w:rPr>
                <w:sz w:val="22"/>
              </w:rPr>
              <w:t>9 079,54</w:t>
            </w:r>
          </w:p>
        </w:tc>
        <w:tc>
          <w:tcPr>
            <w:tcW w:w="0" w:type="auto"/>
            <w:shd w:val="clear" w:color="auto" w:fill="auto"/>
            <w:noWrap/>
            <w:vAlign w:val="center"/>
            <w:hideMark/>
          </w:tcPr>
          <w:p w14:paraId="727C66A5" w14:textId="77777777" w:rsidR="00096157" w:rsidRPr="00A2503A" w:rsidRDefault="00096157" w:rsidP="00096157">
            <w:pPr>
              <w:jc w:val="center"/>
              <w:rPr>
                <w:sz w:val="22"/>
              </w:rPr>
            </w:pPr>
            <w:r w:rsidRPr="00A2503A">
              <w:rPr>
                <w:sz w:val="22"/>
              </w:rPr>
              <w:t>9 115,58</w:t>
            </w:r>
          </w:p>
        </w:tc>
        <w:tc>
          <w:tcPr>
            <w:tcW w:w="0" w:type="auto"/>
            <w:shd w:val="clear" w:color="auto" w:fill="auto"/>
            <w:noWrap/>
            <w:vAlign w:val="center"/>
            <w:hideMark/>
          </w:tcPr>
          <w:p w14:paraId="297AC1C7" w14:textId="77777777" w:rsidR="00096157" w:rsidRPr="00A2503A" w:rsidRDefault="00096157" w:rsidP="00096157">
            <w:pPr>
              <w:jc w:val="center"/>
              <w:rPr>
                <w:sz w:val="22"/>
              </w:rPr>
            </w:pPr>
            <w:r w:rsidRPr="00A2503A">
              <w:rPr>
                <w:sz w:val="22"/>
              </w:rPr>
              <w:t>9 115,58</w:t>
            </w:r>
          </w:p>
        </w:tc>
        <w:tc>
          <w:tcPr>
            <w:tcW w:w="0" w:type="auto"/>
            <w:shd w:val="clear" w:color="auto" w:fill="auto"/>
            <w:noWrap/>
            <w:vAlign w:val="center"/>
            <w:hideMark/>
          </w:tcPr>
          <w:p w14:paraId="6568B041" w14:textId="77777777" w:rsidR="00096157" w:rsidRPr="00A2503A" w:rsidRDefault="00096157" w:rsidP="00096157">
            <w:pPr>
              <w:jc w:val="center"/>
              <w:rPr>
                <w:sz w:val="22"/>
              </w:rPr>
            </w:pPr>
            <w:r w:rsidRPr="00A2503A">
              <w:rPr>
                <w:sz w:val="22"/>
              </w:rPr>
              <w:t>9 115,58</w:t>
            </w:r>
          </w:p>
        </w:tc>
      </w:tr>
      <w:tr w:rsidR="00096157" w:rsidRPr="00A2503A" w14:paraId="0B239C90" w14:textId="77777777" w:rsidTr="003E394E">
        <w:trPr>
          <w:trHeight w:val="20"/>
        </w:trPr>
        <w:tc>
          <w:tcPr>
            <w:tcW w:w="0" w:type="auto"/>
            <w:vMerge/>
            <w:vAlign w:val="center"/>
            <w:hideMark/>
          </w:tcPr>
          <w:p w14:paraId="08A53EDF" w14:textId="77777777" w:rsidR="00096157" w:rsidRPr="00A2503A" w:rsidRDefault="00096157" w:rsidP="00096157">
            <w:pPr>
              <w:rPr>
                <w:b/>
                <w:bCs/>
                <w:sz w:val="22"/>
              </w:rPr>
            </w:pPr>
          </w:p>
        </w:tc>
        <w:tc>
          <w:tcPr>
            <w:tcW w:w="0" w:type="auto"/>
            <w:vMerge/>
            <w:vAlign w:val="center"/>
            <w:hideMark/>
          </w:tcPr>
          <w:p w14:paraId="4669B605" w14:textId="77777777" w:rsidR="00096157" w:rsidRPr="00A2503A" w:rsidRDefault="00096157" w:rsidP="00096157">
            <w:pPr>
              <w:rPr>
                <w:b/>
                <w:bCs/>
                <w:sz w:val="22"/>
              </w:rPr>
            </w:pPr>
          </w:p>
        </w:tc>
        <w:tc>
          <w:tcPr>
            <w:tcW w:w="0" w:type="auto"/>
            <w:vMerge/>
            <w:vAlign w:val="center"/>
            <w:hideMark/>
          </w:tcPr>
          <w:p w14:paraId="6078C2D1" w14:textId="77777777" w:rsidR="00096157" w:rsidRPr="00A2503A" w:rsidRDefault="00096157" w:rsidP="00096157">
            <w:pPr>
              <w:rPr>
                <w:sz w:val="22"/>
              </w:rPr>
            </w:pPr>
          </w:p>
        </w:tc>
        <w:tc>
          <w:tcPr>
            <w:tcW w:w="0" w:type="auto"/>
            <w:vMerge/>
            <w:vAlign w:val="center"/>
            <w:hideMark/>
          </w:tcPr>
          <w:p w14:paraId="13D6C670" w14:textId="77777777" w:rsidR="00096157" w:rsidRPr="00A2503A" w:rsidRDefault="00096157" w:rsidP="00096157">
            <w:pPr>
              <w:rPr>
                <w:sz w:val="22"/>
              </w:rPr>
            </w:pPr>
          </w:p>
        </w:tc>
        <w:tc>
          <w:tcPr>
            <w:tcW w:w="0" w:type="auto"/>
            <w:shd w:val="clear" w:color="000000" w:fill="FFFFFF"/>
            <w:noWrap/>
            <w:vAlign w:val="center"/>
            <w:hideMark/>
          </w:tcPr>
          <w:p w14:paraId="3187697D"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32E6C018" w14:textId="19EFACA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96430D5" w14:textId="125137E8"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3B24C98" w14:textId="1000678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A314EAB" w14:textId="4F695DC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0A3BBE0"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546B84B3"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3BCE987A"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7FBC44CD"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74A86D6C"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7C7AB94C" w14:textId="77777777" w:rsidR="00096157" w:rsidRPr="00A2503A" w:rsidRDefault="00096157" w:rsidP="00096157">
            <w:pPr>
              <w:jc w:val="center"/>
              <w:rPr>
                <w:sz w:val="22"/>
              </w:rPr>
            </w:pPr>
            <w:r w:rsidRPr="00A2503A">
              <w:rPr>
                <w:sz w:val="22"/>
              </w:rPr>
              <w:t>8 585</w:t>
            </w:r>
          </w:p>
        </w:tc>
      </w:tr>
      <w:tr w:rsidR="00096157" w:rsidRPr="00A2503A" w14:paraId="038734BB" w14:textId="77777777" w:rsidTr="003E394E">
        <w:trPr>
          <w:trHeight w:val="20"/>
        </w:trPr>
        <w:tc>
          <w:tcPr>
            <w:tcW w:w="0" w:type="auto"/>
            <w:vMerge/>
            <w:vAlign w:val="center"/>
            <w:hideMark/>
          </w:tcPr>
          <w:p w14:paraId="7039EED7" w14:textId="77777777" w:rsidR="00096157" w:rsidRPr="00A2503A" w:rsidRDefault="00096157" w:rsidP="00096157">
            <w:pPr>
              <w:rPr>
                <w:b/>
                <w:bCs/>
                <w:sz w:val="22"/>
              </w:rPr>
            </w:pPr>
          </w:p>
        </w:tc>
        <w:tc>
          <w:tcPr>
            <w:tcW w:w="0" w:type="auto"/>
            <w:vMerge/>
            <w:vAlign w:val="center"/>
            <w:hideMark/>
          </w:tcPr>
          <w:p w14:paraId="798CA696" w14:textId="77777777" w:rsidR="00096157" w:rsidRPr="00A2503A" w:rsidRDefault="00096157" w:rsidP="00096157">
            <w:pPr>
              <w:rPr>
                <w:b/>
                <w:bCs/>
                <w:sz w:val="22"/>
              </w:rPr>
            </w:pPr>
          </w:p>
        </w:tc>
        <w:tc>
          <w:tcPr>
            <w:tcW w:w="0" w:type="auto"/>
            <w:vMerge/>
            <w:vAlign w:val="center"/>
            <w:hideMark/>
          </w:tcPr>
          <w:p w14:paraId="23DFCBB2" w14:textId="77777777" w:rsidR="00096157" w:rsidRPr="00A2503A" w:rsidRDefault="00096157" w:rsidP="00096157">
            <w:pPr>
              <w:rPr>
                <w:sz w:val="22"/>
              </w:rPr>
            </w:pPr>
          </w:p>
        </w:tc>
        <w:tc>
          <w:tcPr>
            <w:tcW w:w="0" w:type="auto"/>
            <w:vMerge/>
            <w:vAlign w:val="center"/>
            <w:hideMark/>
          </w:tcPr>
          <w:p w14:paraId="5B96213D" w14:textId="77777777" w:rsidR="00096157" w:rsidRPr="00A2503A" w:rsidRDefault="00096157" w:rsidP="00096157">
            <w:pPr>
              <w:rPr>
                <w:sz w:val="22"/>
              </w:rPr>
            </w:pPr>
          </w:p>
        </w:tc>
        <w:tc>
          <w:tcPr>
            <w:tcW w:w="0" w:type="auto"/>
            <w:shd w:val="clear" w:color="000000" w:fill="FFFFFF"/>
            <w:noWrap/>
            <w:vAlign w:val="center"/>
            <w:hideMark/>
          </w:tcPr>
          <w:p w14:paraId="2985F621" w14:textId="77777777" w:rsidR="00096157" w:rsidRPr="00A2503A" w:rsidRDefault="00096157" w:rsidP="00096157">
            <w:pPr>
              <w:jc w:val="center"/>
              <w:rPr>
                <w:sz w:val="22"/>
              </w:rPr>
            </w:pPr>
            <w:r w:rsidRPr="00A2503A">
              <w:rPr>
                <w:sz w:val="22"/>
              </w:rPr>
              <w:t>тыс. м³</w:t>
            </w:r>
          </w:p>
        </w:tc>
        <w:tc>
          <w:tcPr>
            <w:tcW w:w="0" w:type="auto"/>
            <w:shd w:val="clear" w:color="000000" w:fill="FFFFFF"/>
            <w:noWrap/>
            <w:vAlign w:val="center"/>
            <w:hideMark/>
          </w:tcPr>
          <w:p w14:paraId="13402915" w14:textId="251C8CF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F74BCFC" w14:textId="6948B8F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C82C56B" w14:textId="6621692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FDC8AB7" w14:textId="35F8B60B"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AC25715" w14:textId="77777777" w:rsidR="00096157" w:rsidRPr="00A2503A" w:rsidRDefault="00096157" w:rsidP="00096157">
            <w:pPr>
              <w:jc w:val="center"/>
              <w:rPr>
                <w:sz w:val="22"/>
              </w:rPr>
            </w:pPr>
            <w:r w:rsidRPr="00A2503A">
              <w:rPr>
                <w:sz w:val="22"/>
              </w:rPr>
              <w:t>6 929,92</w:t>
            </w:r>
          </w:p>
        </w:tc>
        <w:tc>
          <w:tcPr>
            <w:tcW w:w="0" w:type="auto"/>
            <w:shd w:val="clear" w:color="auto" w:fill="auto"/>
            <w:noWrap/>
            <w:vAlign w:val="center"/>
            <w:hideMark/>
          </w:tcPr>
          <w:p w14:paraId="3C93C135" w14:textId="77777777" w:rsidR="00096157" w:rsidRPr="00A2503A" w:rsidRDefault="00096157" w:rsidP="00096157">
            <w:pPr>
              <w:jc w:val="center"/>
              <w:rPr>
                <w:sz w:val="22"/>
              </w:rPr>
            </w:pPr>
            <w:r w:rsidRPr="00A2503A">
              <w:rPr>
                <w:sz w:val="22"/>
              </w:rPr>
              <w:t>7 403,09</w:t>
            </w:r>
          </w:p>
        </w:tc>
        <w:tc>
          <w:tcPr>
            <w:tcW w:w="0" w:type="auto"/>
            <w:shd w:val="clear" w:color="auto" w:fill="auto"/>
            <w:noWrap/>
            <w:vAlign w:val="center"/>
            <w:hideMark/>
          </w:tcPr>
          <w:p w14:paraId="0B67DC68" w14:textId="77777777" w:rsidR="00096157" w:rsidRPr="00A2503A" w:rsidRDefault="00096157" w:rsidP="00096157">
            <w:pPr>
              <w:jc w:val="center"/>
              <w:rPr>
                <w:sz w:val="22"/>
              </w:rPr>
            </w:pPr>
            <w:r w:rsidRPr="00A2503A">
              <w:rPr>
                <w:sz w:val="22"/>
              </w:rPr>
              <w:t>7 403,09</w:t>
            </w:r>
          </w:p>
        </w:tc>
        <w:tc>
          <w:tcPr>
            <w:tcW w:w="0" w:type="auto"/>
            <w:shd w:val="clear" w:color="auto" w:fill="auto"/>
            <w:noWrap/>
            <w:vAlign w:val="center"/>
            <w:hideMark/>
          </w:tcPr>
          <w:p w14:paraId="2A7F4691" w14:textId="77777777" w:rsidR="00096157" w:rsidRPr="00A2503A" w:rsidRDefault="00096157" w:rsidP="00096157">
            <w:pPr>
              <w:jc w:val="center"/>
              <w:rPr>
                <w:sz w:val="22"/>
              </w:rPr>
            </w:pPr>
            <w:r w:rsidRPr="00A2503A">
              <w:rPr>
                <w:sz w:val="22"/>
              </w:rPr>
              <w:t>7 432,48</w:t>
            </w:r>
          </w:p>
        </w:tc>
        <w:tc>
          <w:tcPr>
            <w:tcW w:w="0" w:type="auto"/>
            <w:shd w:val="clear" w:color="auto" w:fill="auto"/>
            <w:noWrap/>
            <w:vAlign w:val="center"/>
            <w:hideMark/>
          </w:tcPr>
          <w:p w14:paraId="6FC2F8C6" w14:textId="77777777" w:rsidR="00096157" w:rsidRPr="00A2503A" w:rsidRDefault="00096157" w:rsidP="00096157">
            <w:pPr>
              <w:jc w:val="center"/>
              <w:rPr>
                <w:sz w:val="22"/>
              </w:rPr>
            </w:pPr>
            <w:r w:rsidRPr="00A2503A">
              <w:rPr>
                <w:sz w:val="22"/>
              </w:rPr>
              <w:t>7 432,48</w:t>
            </w:r>
          </w:p>
        </w:tc>
        <w:tc>
          <w:tcPr>
            <w:tcW w:w="0" w:type="auto"/>
            <w:shd w:val="clear" w:color="auto" w:fill="auto"/>
            <w:noWrap/>
            <w:vAlign w:val="center"/>
            <w:hideMark/>
          </w:tcPr>
          <w:p w14:paraId="25CEA470" w14:textId="77777777" w:rsidR="00096157" w:rsidRPr="00A2503A" w:rsidRDefault="00096157" w:rsidP="00096157">
            <w:pPr>
              <w:jc w:val="center"/>
              <w:rPr>
                <w:sz w:val="22"/>
              </w:rPr>
            </w:pPr>
            <w:r w:rsidRPr="00A2503A">
              <w:rPr>
                <w:sz w:val="22"/>
              </w:rPr>
              <w:t>7 432,48</w:t>
            </w:r>
          </w:p>
        </w:tc>
      </w:tr>
      <w:tr w:rsidR="00096157" w:rsidRPr="00A2503A" w14:paraId="59E7B5B7" w14:textId="77777777" w:rsidTr="003E394E">
        <w:trPr>
          <w:trHeight w:val="20"/>
        </w:trPr>
        <w:tc>
          <w:tcPr>
            <w:tcW w:w="0" w:type="auto"/>
            <w:vMerge/>
            <w:vAlign w:val="center"/>
            <w:hideMark/>
          </w:tcPr>
          <w:p w14:paraId="74FEADD1" w14:textId="77777777" w:rsidR="00096157" w:rsidRPr="00A2503A" w:rsidRDefault="00096157" w:rsidP="00096157">
            <w:pPr>
              <w:rPr>
                <w:b/>
                <w:bCs/>
                <w:sz w:val="22"/>
              </w:rPr>
            </w:pPr>
          </w:p>
        </w:tc>
        <w:tc>
          <w:tcPr>
            <w:tcW w:w="0" w:type="auto"/>
            <w:vMerge/>
            <w:vAlign w:val="center"/>
            <w:hideMark/>
          </w:tcPr>
          <w:p w14:paraId="695F1A7E" w14:textId="77777777" w:rsidR="00096157" w:rsidRPr="00A2503A" w:rsidRDefault="00096157" w:rsidP="00096157">
            <w:pPr>
              <w:rPr>
                <w:b/>
                <w:bCs/>
                <w:sz w:val="22"/>
              </w:rPr>
            </w:pPr>
          </w:p>
        </w:tc>
        <w:tc>
          <w:tcPr>
            <w:tcW w:w="0" w:type="auto"/>
            <w:vMerge w:val="restart"/>
            <w:shd w:val="clear" w:color="auto" w:fill="auto"/>
            <w:vAlign w:val="center"/>
            <w:hideMark/>
          </w:tcPr>
          <w:p w14:paraId="00883F73"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05F6D2EE"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6906B81F"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41D2636C" w14:textId="63D26B8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F3CFEE0" w14:textId="5EE26AA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20AACA5" w14:textId="627584EC"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E8E048B" w14:textId="5C2FAC1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95110B9" w14:textId="77777777" w:rsidR="00096157" w:rsidRPr="00A2503A" w:rsidRDefault="00096157" w:rsidP="00096157">
            <w:pPr>
              <w:jc w:val="center"/>
              <w:rPr>
                <w:sz w:val="22"/>
              </w:rPr>
            </w:pPr>
            <w:r w:rsidRPr="00A2503A">
              <w:rPr>
                <w:sz w:val="22"/>
              </w:rPr>
              <w:t>2 996,37</w:t>
            </w:r>
          </w:p>
        </w:tc>
        <w:tc>
          <w:tcPr>
            <w:tcW w:w="0" w:type="auto"/>
            <w:shd w:val="clear" w:color="auto" w:fill="auto"/>
            <w:noWrap/>
            <w:vAlign w:val="center"/>
            <w:hideMark/>
          </w:tcPr>
          <w:p w14:paraId="35FB8D4E" w14:textId="77777777" w:rsidR="00096157" w:rsidRPr="00A2503A" w:rsidRDefault="00096157" w:rsidP="00096157">
            <w:pPr>
              <w:jc w:val="center"/>
              <w:rPr>
                <w:sz w:val="22"/>
              </w:rPr>
            </w:pPr>
            <w:r w:rsidRPr="00A2503A">
              <w:rPr>
                <w:sz w:val="22"/>
              </w:rPr>
              <w:t>3 200,97</w:t>
            </w:r>
          </w:p>
        </w:tc>
        <w:tc>
          <w:tcPr>
            <w:tcW w:w="0" w:type="auto"/>
            <w:shd w:val="clear" w:color="auto" w:fill="auto"/>
            <w:noWrap/>
            <w:vAlign w:val="center"/>
            <w:hideMark/>
          </w:tcPr>
          <w:p w14:paraId="0E68CC2B" w14:textId="77777777" w:rsidR="00096157" w:rsidRPr="00A2503A" w:rsidRDefault="00096157" w:rsidP="00096157">
            <w:pPr>
              <w:jc w:val="center"/>
              <w:rPr>
                <w:sz w:val="22"/>
              </w:rPr>
            </w:pPr>
            <w:r w:rsidRPr="00A2503A">
              <w:rPr>
                <w:sz w:val="22"/>
              </w:rPr>
              <w:t>3 200,97</w:t>
            </w:r>
          </w:p>
        </w:tc>
        <w:tc>
          <w:tcPr>
            <w:tcW w:w="0" w:type="auto"/>
            <w:shd w:val="clear" w:color="auto" w:fill="auto"/>
            <w:noWrap/>
            <w:vAlign w:val="center"/>
            <w:hideMark/>
          </w:tcPr>
          <w:p w14:paraId="656D5780" w14:textId="77777777" w:rsidR="00096157" w:rsidRPr="00A2503A" w:rsidRDefault="00096157" w:rsidP="00096157">
            <w:pPr>
              <w:jc w:val="center"/>
              <w:rPr>
                <w:sz w:val="22"/>
              </w:rPr>
            </w:pPr>
            <w:r w:rsidRPr="00A2503A">
              <w:rPr>
                <w:sz w:val="22"/>
              </w:rPr>
              <w:t>3 205,26</w:t>
            </w:r>
          </w:p>
        </w:tc>
        <w:tc>
          <w:tcPr>
            <w:tcW w:w="0" w:type="auto"/>
            <w:shd w:val="clear" w:color="auto" w:fill="auto"/>
            <w:noWrap/>
            <w:vAlign w:val="center"/>
            <w:hideMark/>
          </w:tcPr>
          <w:p w14:paraId="2EC2A716" w14:textId="77777777" w:rsidR="00096157" w:rsidRPr="00A2503A" w:rsidRDefault="00096157" w:rsidP="00096157">
            <w:pPr>
              <w:jc w:val="center"/>
              <w:rPr>
                <w:sz w:val="22"/>
              </w:rPr>
            </w:pPr>
            <w:r w:rsidRPr="00A2503A">
              <w:rPr>
                <w:sz w:val="22"/>
              </w:rPr>
              <w:t>3 205,26</w:t>
            </w:r>
          </w:p>
        </w:tc>
        <w:tc>
          <w:tcPr>
            <w:tcW w:w="0" w:type="auto"/>
            <w:shd w:val="clear" w:color="auto" w:fill="auto"/>
            <w:noWrap/>
            <w:vAlign w:val="center"/>
            <w:hideMark/>
          </w:tcPr>
          <w:p w14:paraId="7C90CBCF" w14:textId="77777777" w:rsidR="00096157" w:rsidRPr="00A2503A" w:rsidRDefault="00096157" w:rsidP="00096157">
            <w:pPr>
              <w:jc w:val="center"/>
              <w:rPr>
                <w:sz w:val="22"/>
              </w:rPr>
            </w:pPr>
            <w:r w:rsidRPr="00A2503A">
              <w:rPr>
                <w:sz w:val="22"/>
              </w:rPr>
              <w:t>3 205,26</w:t>
            </w:r>
          </w:p>
        </w:tc>
      </w:tr>
      <w:tr w:rsidR="00096157" w:rsidRPr="00A2503A" w14:paraId="72EECFE0" w14:textId="77777777" w:rsidTr="003E394E">
        <w:trPr>
          <w:trHeight w:val="20"/>
        </w:trPr>
        <w:tc>
          <w:tcPr>
            <w:tcW w:w="0" w:type="auto"/>
            <w:vMerge/>
            <w:vAlign w:val="center"/>
            <w:hideMark/>
          </w:tcPr>
          <w:p w14:paraId="29330E84" w14:textId="77777777" w:rsidR="00096157" w:rsidRPr="00A2503A" w:rsidRDefault="00096157" w:rsidP="00096157">
            <w:pPr>
              <w:rPr>
                <w:b/>
                <w:bCs/>
                <w:sz w:val="22"/>
              </w:rPr>
            </w:pPr>
          </w:p>
        </w:tc>
        <w:tc>
          <w:tcPr>
            <w:tcW w:w="0" w:type="auto"/>
            <w:vMerge/>
            <w:vAlign w:val="center"/>
            <w:hideMark/>
          </w:tcPr>
          <w:p w14:paraId="26C09A0C" w14:textId="77777777" w:rsidR="00096157" w:rsidRPr="00A2503A" w:rsidRDefault="00096157" w:rsidP="00096157">
            <w:pPr>
              <w:rPr>
                <w:b/>
                <w:bCs/>
                <w:sz w:val="22"/>
              </w:rPr>
            </w:pPr>
          </w:p>
        </w:tc>
        <w:tc>
          <w:tcPr>
            <w:tcW w:w="0" w:type="auto"/>
            <w:vMerge/>
            <w:vAlign w:val="center"/>
            <w:hideMark/>
          </w:tcPr>
          <w:p w14:paraId="45E28BC3" w14:textId="77777777" w:rsidR="00096157" w:rsidRPr="00A2503A" w:rsidRDefault="00096157" w:rsidP="00096157">
            <w:pPr>
              <w:rPr>
                <w:sz w:val="22"/>
              </w:rPr>
            </w:pPr>
          </w:p>
        </w:tc>
        <w:tc>
          <w:tcPr>
            <w:tcW w:w="0" w:type="auto"/>
            <w:vMerge/>
            <w:vAlign w:val="center"/>
            <w:hideMark/>
          </w:tcPr>
          <w:p w14:paraId="1F1883AB" w14:textId="77777777" w:rsidR="00096157" w:rsidRPr="00A2503A" w:rsidRDefault="00096157" w:rsidP="00096157">
            <w:pPr>
              <w:rPr>
                <w:sz w:val="22"/>
              </w:rPr>
            </w:pPr>
          </w:p>
        </w:tc>
        <w:tc>
          <w:tcPr>
            <w:tcW w:w="0" w:type="auto"/>
            <w:shd w:val="clear" w:color="000000" w:fill="FFFFFF"/>
            <w:noWrap/>
            <w:vAlign w:val="center"/>
            <w:hideMark/>
          </w:tcPr>
          <w:p w14:paraId="0A800A12"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6D0F0AEF" w14:textId="6108E4E7"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5236E14" w14:textId="473D874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B42EDD3" w14:textId="34B1083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1AA9B89" w14:textId="4FF4BF1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91D8F32" w14:textId="77777777" w:rsidR="00096157" w:rsidRPr="00A2503A" w:rsidRDefault="00096157" w:rsidP="00096157">
            <w:pPr>
              <w:jc w:val="center"/>
              <w:rPr>
                <w:sz w:val="22"/>
              </w:rPr>
            </w:pPr>
            <w:r w:rsidRPr="00A2503A">
              <w:rPr>
                <w:sz w:val="22"/>
              </w:rPr>
              <w:t>2 443,12</w:t>
            </w:r>
          </w:p>
        </w:tc>
        <w:tc>
          <w:tcPr>
            <w:tcW w:w="0" w:type="auto"/>
            <w:shd w:val="clear" w:color="auto" w:fill="auto"/>
            <w:noWrap/>
            <w:vAlign w:val="center"/>
            <w:hideMark/>
          </w:tcPr>
          <w:p w14:paraId="4E0B1C06" w14:textId="77777777" w:rsidR="00096157" w:rsidRPr="00A2503A" w:rsidRDefault="00096157" w:rsidP="00096157">
            <w:pPr>
              <w:jc w:val="center"/>
              <w:rPr>
                <w:sz w:val="22"/>
              </w:rPr>
            </w:pPr>
            <w:r w:rsidRPr="00A2503A">
              <w:rPr>
                <w:sz w:val="22"/>
              </w:rPr>
              <w:t>2 609,94</w:t>
            </w:r>
          </w:p>
        </w:tc>
        <w:tc>
          <w:tcPr>
            <w:tcW w:w="0" w:type="auto"/>
            <w:shd w:val="clear" w:color="auto" w:fill="auto"/>
            <w:noWrap/>
            <w:vAlign w:val="center"/>
            <w:hideMark/>
          </w:tcPr>
          <w:p w14:paraId="1B3EFF1E" w14:textId="77777777" w:rsidR="00096157" w:rsidRPr="00A2503A" w:rsidRDefault="00096157" w:rsidP="00096157">
            <w:pPr>
              <w:jc w:val="center"/>
              <w:rPr>
                <w:sz w:val="22"/>
              </w:rPr>
            </w:pPr>
            <w:r w:rsidRPr="00A2503A">
              <w:rPr>
                <w:sz w:val="22"/>
              </w:rPr>
              <w:t>2 609,94</w:t>
            </w:r>
          </w:p>
        </w:tc>
        <w:tc>
          <w:tcPr>
            <w:tcW w:w="0" w:type="auto"/>
            <w:shd w:val="clear" w:color="auto" w:fill="auto"/>
            <w:noWrap/>
            <w:vAlign w:val="center"/>
            <w:hideMark/>
          </w:tcPr>
          <w:p w14:paraId="5ACDF07F" w14:textId="77777777" w:rsidR="00096157" w:rsidRPr="00A2503A" w:rsidRDefault="00096157" w:rsidP="00096157">
            <w:pPr>
              <w:jc w:val="center"/>
              <w:rPr>
                <w:sz w:val="22"/>
              </w:rPr>
            </w:pPr>
            <w:r w:rsidRPr="00A2503A">
              <w:rPr>
                <w:sz w:val="22"/>
              </w:rPr>
              <w:t>2 613,44</w:t>
            </w:r>
          </w:p>
        </w:tc>
        <w:tc>
          <w:tcPr>
            <w:tcW w:w="0" w:type="auto"/>
            <w:shd w:val="clear" w:color="auto" w:fill="auto"/>
            <w:noWrap/>
            <w:vAlign w:val="center"/>
            <w:hideMark/>
          </w:tcPr>
          <w:p w14:paraId="299026BC" w14:textId="77777777" w:rsidR="00096157" w:rsidRPr="00A2503A" w:rsidRDefault="00096157" w:rsidP="00096157">
            <w:pPr>
              <w:jc w:val="center"/>
              <w:rPr>
                <w:sz w:val="22"/>
              </w:rPr>
            </w:pPr>
            <w:r w:rsidRPr="00A2503A">
              <w:rPr>
                <w:sz w:val="22"/>
              </w:rPr>
              <w:t>2 613,44</w:t>
            </w:r>
          </w:p>
        </w:tc>
        <w:tc>
          <w:tcPr>
            <w:tcW w:w="0" w:type="auto"/>
            <w:shd w:val="clear" w:color="auto" w:fill="auto"/>
            <w:noWrap/>
            <w:vAlign w:val="center"/>
            <w:hideMark/>
          </w:tcPr>
          <w:p w14:paraId="1A2AB1AC" w14:textId="77777777" w:rsidR="00096157" w:rsidRPr="00A2503A" w:rsidRDefault="00096157" w:rsidP="00096157">
            <w:pPr>
              <w:jc w:val="center"/>
              <w:rPr>
                <w:sz w:val="22"/>
              </w:rPr>
            </w:pPr>
            <w:r w:rsidRPr="00A2503A">
              <w:rPr>
                <w:sz w:val="22"/>
              </w:rPr>
              <w:t>2 613,44</w:t>
            </w:r>
          </w:p>
        </w:tc>
      </w:tr>
      <w:tr w:rsidR="00096157" w:rsidRPr="00A2503A" w14:paraId="29677E69" w14:textId="77777777" w:rsidTr="003E394E">
        <w:trPr>
          <w:trHeight w:val="20"/>
        </w:trPr>
        <w:tc>
          <w:tcPr>
            <w:tcW w:w="0" w:type="auto"/>
            <w:vMerge/>
            <w:vAlign w:val="center"/>
            <w:hideMark/>
          </w:tcPr>
          <w:p w14:paraId="4EA9ADA6" w14:textId="77777777" w:rsidR="00096157" w:rsidRPr="00A2503A" w:rsidRDefault="00096157" w:rsidP="00096157">
            <w:pPr>
              <w:rPr>
                <w:b/>
                <w:bCs/>
                <w:sz w:val="22"/>
              </w:rPr>
            </w:pPr>
          </w:p>
        </w:tc>
        <w:tc>
          <w:tcPr>
            <w:tcW w:w="0" w:type="auto"/>
            <w:vMerge/>
            <w:vAlign w:val="center"/>
            <w:hideMark/>
          </w:tcPr>
          <w:p w14:paraId="5E779B16" w14:textId="77777777" w:rsidR="00096157" w:rsidRPr="00A2503A" w:rsidRDefault="00096157" w:rsidP="00096157">
            <w:pPr>
              <w:rPr>
                <w:b/>
                <w:bCs/>
                <w:sz w:val="22"/>
              </w:rPr>
            </w:pPr>
          </w:p>
        </w:tc>
        <w:tc>
          <w:tcPr>
            <w:tcW w:w="0" w:type="auto"/>
            <w:vMerge/>
            <w:vAlign w:val="center"/>
            <w:hideMark/>
          </w:tcPr>
          <w:p w14:paraId="2D857668" w14:textId="77777777" w:rsidR="00096157" w:rsidRPr="00A2503A" w:rsidRDefault="00096157" w:rsidP="00096157">
            <w:pPr>
              <w:rPr>
                <w:sz w:val="22"/>
              </w:rPr>
            </w:pPr>
          </w:p>
        </w:tc>
        <w:tc>
          <w:tcPr>
            <w:tcW w:w="0" w:type="auto"/>
            <w:vMerge w:val="restart"/>
            <w:shd w:val="clear" w:color="000000" w:fill="FFFFFF"/>
            <w:noWrap/>
            <w:vAlign w:val="center"/>
            <w:hideMark/>
          </w:tcPr>
          <w:p w14:paraId="741C3E55"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7A9038D0"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09E0802C" w14:textId="63A3402C"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4A1CE29" w14:textId="6E503CB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E6EBAE2" w14:textId="2A0AD87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9044E97" w14:textId="6669340B"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547AC35"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29A62D52"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672561E0"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2028CC55" w14:textId="77777777" w:rsidR="00096157" w:rsidRPr="00A2503A" w:rsidRDefault="00096157" w:rsidP="00096157">
            <w:pPr>
              <w:jc w:val="center"/>
              <w:rPr>
                <w:sz w:val="22"/>
              </w:rPr>
            </w:pPr>
            <w:r w:rsidRPr="00A2503A">
              <w:rPr>
                <w:sz w:val="22"/>
              </w:rPr>
              <w:t>4,29</w:t>
            </w:r>
          </w:p>
        </w:tc>
        <w:tc>
          <w:tcPr>
            <w:tcW w:w="0" w:type="auto"/>
            <w:shd w:val="clear" w:color="auto" w:fill="auto"/>
            <w:noWrap/>
            <w:vAlign w:val="center"/>
            <w:hideMark/>
          </w:tcPr>
          <w:p w14:paraId="58339951" w14:textId="77777777" w:rsidR="00096157" w:rsidRPr="00A2503A" w:rsidRDefault="00096157" w:rsidP="00096157">
            <w:pPr>
              <w:jc w:val="center"/>
              <w:rPr>
                <w:sz w:val="22"/>
              </w:rPr>
            </w:pPr>
            <w:r w:rsidRPr="00A2503A">
              <w:rPr>
                <w:sz w:val="22"/>
              </w:rPr>
              <w:t>4,29</w:t>
            </w:r>
          </w:p>
        </w:tc>
        <w:tc>
          <w:tcPr>
            <w:tcW w:w="0" w:type="auto"/>
            <w:shd w:val="clear" w:color="auto" w:fill="auto"/>
            <w:noWrap/>
            <w:vAlign w:val="center"/>
            <w:hideMark/>
          </w:tcPr>
          <w:p w14:paraId="4E8D9A5B" w14:textId="77777777" w:rsidR="00096157" w:rsidRPr="00A2503A" w:rsidRDefault="00096157" w:rsidP="00096157">
            <w:pPr>
              <w:jc w:val="center"/>
              <w:rPr>
                <w:sz w:val="22"/>
              </w:rPr>
            </w:pPr>
            <w:r w:rsidRPr="00A2503A">
              <w:rPr>
                <w:sz w:val="22"/>
              </w:rPr>
              <w:t>4,29</w:t>
            </w:r>
          </w:p>
        </w:tc>
      </w:tr>
      <w:tr w:rsidR="00096157" w:rsidRPr="00A2503A" w14:paraId="59FF7A6B" w14:textId="77777777" w:rsidTr="003E394E">
        <w:trPr>
          <w:trHeight w:val="20"/>
        </w:trPr>
        <w:tc>
          <w:tcPr>
            <w:tcW w:w="0" w:type="auto"/>
            <w:vMerge/>
            <w:vAlign w:val="center"/>
            <w:hideMark/>
          </w:tcPr>
          <w:p w14:paraId="02694476" w14:textId="77777777" w:rsidR="00096157" w:rsidRPr="00A2503A" w:rsidRDefault="00096157" w:rsidP="00096157">
            <w:pPr>
              <w:rPr>
                <w:b/>
                <w:bCs/>
                <w:sz w:val="22"/>
              </w:rPr>
            </w:pPr>
          </w:p>
        </w:tc>
        <w:tc>
          <w:tcPr>
            <w:tcW w:w="0" w:type="auto"/>
            <w:vMerge/>
            <w:vAlign w:val="center"/>
            <w:hideMark/>
          </w:tcPr>
          <w:p w14:paraId="1B740CD4" w14:textId="77777777" w:rsidR="00096157" w:rsidRPr="00A2503A" w:rsidRDefault="00096157" w:rsidP="00096157">
            <w:pPr>
              <w:rPr>
                <w:b/>
                <w:bCs/>
                <w:sz w:val="22"/>
              </w:rPr>
            </w:pPr>
          </w:p>
        </w:tc>
        <w:tc>
          <w:tcPr>
            <w:tcW w:w="0" w:type="auto"/>
            <w:vMerge/>
            <w:vAlign w:val="center"/>
            <w:hideMark/>
          </w:tcPr>
          <w:p w14:paraId="4E1CF011" w14:textId="77777777" w:rsidR="00096157" w:rsidRPr="00A2503A" w:rsidRDefault="00096157" w:rsidP="00096157">
            <w:pPr>
              <w:rPr>
                <w:sz w:val="22"/>
              </w:rPr>
            </w:pPr>
          </w:p>
        </w:tc>
        <w:tc>
          <w:tcPr>
            <w:tcW w:w="0" w:type="auto"/>
            <w:vMerge/>
            <w:vAlign w:val="center"/>
            <w:hideMark/>
          </w:tcPr>
          <w:p w14:paraId="47329EDB" w14:textId="77777777" w:rsidR="00096157" w:rsidRPr="00A2503A" w:rsidRDefault="00096157" w:rsidP="00096157">
            <w:pPr>
              <w:rPr>
                <w:sz w:val="22"/>
              </w:rPr>
            </w:pPr>
          </w:p>
        </w:tc>
        <w:tc>
          <w:tcPr>
            <w:tcW w:w="0" w:type="auto"/>
            <w:shd w:val="clear" w:color="000000" w:fill="FFFFFF"/>
            <w:noWrap/>
            <w:vAlign w:val="center"/>
            <w:hideMark/>
          </w:tcPr>
          <w:p w14:paraId="7C0519DC"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6ABE191C" w14:textId="58697B0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9D641AF" w14:textId="07908B7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BA28960" w14:textId="5B3FF37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57D078F" w14:textId="77908BAB"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897D111"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133C4408"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0A0AABFE"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5674F4E1" w14:textId="77777777" w:rsidR="00096157" w:rsidRPr="00A2503A" w:rsidRDefault="00096157" w:rsidP="00096157">
            <w:pPr>
              <w:jc w:val="center"/>
              <w:rPr>
                <w:sz w:val="22"/>
              </w:rPr>
            </w:pPr>
            <w:r w:rsidRPr="00A2503A">
              <w:rPr>
                <w:sz w:val="22"/>
              </w:rPr>
              <w:t>3,50</w:t>
            </w:r>
          </w:p>
        </w:tc>
        <w:tc>
          <w:tcPr>
            <w:tcW w:w="0" w:type="auto"/>
            <w:shd w:val="clear" w:color="auto" w:fill="auto"/>
            <w:noWrap/>
            <w:vAlign w:val="center"/>
            <w:hideMark/>
          </w:tcPr>
          <w:p w14:paraId="5FE35220" w14:textId="77777777" w:rsidR="00096157" w:rsidRPr="00A2503A" w:rsidRDefault="00096157" w:rsidP="00096157">
            <w:pPr>
              <w:jc w:val="center"/>
              <w:rPr>
                <w:sz w:val="22"/>
              </w:rPr>
            </w:pPr>
            <w:r w:rsidRPr="00A2503A">
              <w:rPr>
                <w:sz w:val="22"/>
              </w:rPr>
              <w:t>3,50</w:t>
            </w:r>
          </w:p>
        </w:tc>
        <w:tc>
          <w:tcPr>
            <w:tcW w:w="0" w:type="auto"/>
            <w:shd w:val="clear" w:color="auto" w:fill="auto"/>
            <w:noWrap/>
            <w:vAlign w:val="center"/>
            <w:hideMark/>
          </w:tcPr>
          <w:p w14:paraId="2ED26F2A" w14:textId="77777777" w:rsidR="00096157" w:rsidRPr="00A2503A" w:rsidRDefault="00096157" w:rsidP="00096157">
            <w:pPr>
              <w:jc w:val="center"/>
              <w:rPr>
                <w:sz w:val="22"/>
              </w:rPr>
            </w:pPr>
            <w:r w:rsidRPr="00A2503A">
              <w:rPr>
                <w:sz w:val="22"/>
              </w:rPr>
              <w:t>3,50</w:t>
            </w:r>
          </w:p>
        </w:tc>
      </w:tr>
      <w:tr w:rsidR="00096157" w:rsidRPr="00A2503A" w14:paraId="63D5E051" w14:textId="77777777" w:rsidTr="003E394E">
        <w:trPr>
          <w:trHeight w:val="20"/>
        </w:trPr>
        <w:tc>
          <w:tcPr>
            <w:tcW w:w="0" w:type="auto"/>
            <w:vMerge/>
            <w:vAlign w:val="center"/>
            <w:hideMark/>
          </w:tcPr>
          <w:p w14:paraId="390844BF" w14:textId="77777777" w:rsidR="00096157" w:rsidRPr="00A2503A" w:rsidRDefault="00096157" w:rsidP="00096157">
            <w:pPr>
              <w:rPr>
                <w:b/>
                <w:bCs/>
                <w:sz w:val="22"/>
              </w:rPr>
            </w:pPr>
          </w:p>
        </w:tc>
        <w:tc>
          <w:tcPr>
            <w:tcW w:w="0" w:type="auto"/>
            <w:vMerge/>
            <w:vAlign w:val="center"/>
            <w:hideMark/>
          </w:tcPr>
          <w:p w14:paraId="0D42201E" w14:textId="77777777" w:rsidR="00096157" w:rsidRPr="00A2503A" w:rsidRDefault="00096157" w:rsidP="00096157">
            <w:pPr>
              <w:rPr>
                <w:b/>
                <w:bCs/>
                <w:sz w:val="22"/>
              </w:rPr>
            </w:pPr>
          </w:p>
        </w:tc>
        <w:tc>
          <w:tcPr>
            <w:tcW w:w="0" w:type="auto"/>
            <w:vMerge/>
            <w:vAlign w:val="center"/>
            <w:hideMark/>
          </w:tcPr>
          <w:p w14:paraId="3CD6D260" w14:textId="77777777" w:rsidR="00096157" w:rsidRPr="00A2503A" w:rsidRDefault="00096157" w:rsidP="00096157">
            <w:pPr>
              <w:rPr>
                <w:sz w:val="22"/>
              </w:rPr>
            </w:pPr>
          </w:p>
        </w:tc>
        <w:tc>
          <w:tcPr>
            <w:tcW w:w="0" w:type="auto"/>
            <w:vMerge w:val="restart"/>
            <w:shd w:val="clear" w:color="000000" w:fill="FFFFFF"/>
            <w:noWrap/>
            <w:vAlign w:val="center"/>
            <w:hideMark/>
          </w:tcPr>
          <w:p w14:paraId="18517E8D"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09709A41"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3FDA577A" w14:textId="346A927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65AAF13" w14:textId="4181315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FFB37E1" w14:textId="3E7B0B0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39B939E" w14:textId="7E8215F7"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27B0F48" w14:textId="77777777" w:rsidR="00096157" w:rsidRPr="00A2503A" w:rsidRDefault="00096157" w:rsidP="00096157">
            <w:pPr>
              <w:jc w:val="center"/>
              <w:rPr>
                <w:sz w:val="22"/>
              </w:rPr>
            </w:pPr>
            <w:r w:rsidRPr="00A2503A">
              <w:rPr>
                <w:sz w:val="22"/>
              </w:rPr>
              <w:t>3,29</w:t>
            </w:r>
          </w:p>
        </w:tc>
        <w:tc>
          <w:tcPr>
            <w:tcW w:w="0" w:type="auto"/>
            <w:shd w:val="clear" w:color="auto" w:fill="auto"/>
            <w:noWrap/>
            <w:vAlign w:val="center"/>
            <w:hideMark/>
          </w:tcPr>
          <w:p w14:paraId="360612CD" w14:textId="77777777" w:rsidR="00096157" w:rsidRPr="00A2503A" w:rsidRDefault="00096157" w:rsidP="00096157">
            <w:pPr>
              <w:jc w:val="center"/>
              <w:rPr>
                <w:sz w:val="22"/>
              </w:rPr>
            </w:pPr>
            <w:r w:rsidRPr="00A2503A">
              <w:rPr>
                <w:sz w:val="22"/>
              </w:rPr>
              <w:t>3,52</w:t>
            </w:r>
          </w:p>
        </w:tc>
        <w:tc>
          <w:tcPr>
            <w:tcW w:w="0" w:type="auto"/>
            <w:shd w:val="clear" w:color="auto" w:fill="auto"/>
            <w:noWrap/>
            <w:vAlign w:val="center"/>
            <w:hideMark/>
          </w:tcPr>
          <w:p w14:paraId="220C0D8E" w14:textId="77777777" w:rsidR="00096157" w:rsidRPr="00A2503A" w:rsidRDefault="00096157" w:rsidP="00096157">
            <w:pPr>
              <w:jc w:val="center"/>
              <w:rPr>
                <w:sz w:val="22"/>
              </w:rPr>
            </w:pPr>
            <w:r w:rsidRPr="00A2503A">
              <w:rPr>
                <w:sz w:val="22"/>
              </w:rPr>
              <w:t>3,52</w:t>
            </w:r>
          </w:p>
        </w:tc>
        <w:tc>
          <w:tcPr>
            <w:tcW w:w="0" w:type="auto"/>
            <w:shd w:val="clear" w:color="auto" w:fill="auto"/>
            <w:noWrap/>
            <w:vAlign w:val="center"/>
            <w:hideMark/>
          </w:tcPr>
          <w:p w14:paraId="4370B436" w14:textId="77777777" w:rsidR="00096157" w:rsidRPr="00A2503A" w:rsidRDefault="00096157" w:rsidP="00096157">
            <w:pPr>
              <w:jc w:val="center"/>
              <w:rPr>
                <w:sz w:val="22"/>
              </w:rPr>
            </w:pPr>
            <w:r w:rsidRPr="00A2503A">
              <w:rPr>
                <w:sz w:val="22"/>
              </w:rPr>
              <w:t>7,81</w:t>
            </w:r>
          </w:p>
        </w:tc>
        <w:tc>
          <w:tcPr>
            <w:tcW w:w="0" w:type="auto"/>
            <w:shd w:val="clear" w:color="auto" w:fill="auto"/>
            <w:noWrap/>
            <w:vAlign w:val="center"/>
            <w:hideMark/>
          </w:tcPr>
          <w:p w14:paraId="55BE5B3A" w14:textId="77777777" w:rsidR="00096157" w:rsidRPr="00A2503A" w:rsidRDefault="00096157" w:rsidP="00096157">
            <w:pPr>
              <w:jc w:val="center"/>
              <w:rPr>
                <w:sz w:val="22"/>
              </w:rPr>
            </w:pPr>
            <w:r w:rsidRPr="00A2503A">
              <w:rPr>
                <w:sz w:val="22"/>
              </w:rPr>
              <w:t>7,81</w:t>
            </w:r>
          </w:p>
        </w:tc>
        <w:tc>
          <w:tcPr>
            <w:tcW w:w="0" w:type="auto"/>
            <w:shd w:val="clear" w:color="auto" w:fill="auto"/>
            <w:noWrap/>
            <w:vAlign w:val="center"/>
            <w:hideMark/>
          </w:tcPr>
          <w:p w14:paraId="02BE9139" w14:textId="77777777" w:rsidR="00096157" w:rsidRPr="00A2503A" w:rsidRDefault="00096157" w:rsidP="00096157">
            <w:pPr>
              <w:jc w:val="center"/>
              <w:rPr>
                <w:sz w:val="22"/>
              </w:rPr>
            </w:pPr>
            <w:r w:rsidRPr="00A2503A">
              <w:rPr>
                <w:sz w:val="22"/>
              </w:rPr>
              <w:t>7,81</w:t>
            </w:r>
          </w:p>
        </w:tc>
      </w:tr>
      <w:tr w:rsidR="00096157" w:rsidRPr="00A2503A" w14:paraId="68C70911" w14:textId="77777777" w:rsidTr="003E394E">
        <w:trPr>
          <w:trHeight w:val="20"/>
        </w:trPr>
        <w:tc>
          <w:tcPr>
            <w:tcW w:w="0" w:type="auto"/>
            <w:vMerge/>
            <w:vAlign w:val="center"/>
            <w:hideMark/>
          </w:tcPr>
          <w:p w14:paraId="1F0B6E81" w14:textId="77777777" w:rsidR="00096157" w:rsidRPr="00A2503A" w:rsidRDefault="00096157" w:rsidP="00096157">
            <w:pPr>
              <w:rPr>
                <w:b/>
                <w:bCs/>
                <w:sz w:val="22"/>
              </w:rPr>
            </w:pPr>
          </w:p>
        </w:tc>
        <w:tc>
          <w:tcPr>
            <w:tcW w:w="0" w:type="auto"/>
            <w:vMerge/>
            <w:vAlign w:val="center"/>
            <w:hideMark/>
          </w:tcPr>
          <w:p w14:paraId="149B04A3" w14:textId="77777777" w:rsidR="00096157" w:rsidRPr="00A2503A" w:rsidRDefault="00096157" w:rsidP="00096157">
            <w:pPr>
              <w:rPr>
                <w:b/>
                <w:bCs/>
                <w:sz w:val="22"/>
              </w:rPr>
            </w:pPr>
          </w:p>
        </w:tc>
        <w:tc>
          <w:tcPr>
            <w:tcW w:w="0" w:type="auto"/>
            <w:vMerge/>
            <w:vAlign w:val="center"/>
            <w:hideMark/>
          </w:tcPr>
          <w:p w14:paraId="1A0D966B" w14:textId="77777777" w:rsidR="00096157" w:rsidRPr="00A2503A" w:rsidRDefault="00096157" w:rsidP="00096157">
            <w:pPr>
              <w:rPr>
                <w:sz w:val="22"/>
              </w:rPr>
            </w:pPr>
          </w:p>
        </w:tc>
        <w:tc>
          <w:tcPr>
            <w:tcW w:w="0" w:type="auto"/>
            <w:vMerge/>
            <w:vAlign w:val="center"/>
            <w:hideMark/>
          </w:tcPr>
          <w:p w14:paraId="16503900" w14:textId="77777777" w:rsidR="00096157" w:rsidRPr="00A2503A" w:rsidRDefault="00096157" w:rsidP="00096157">
            <w:pPr>
              <w:rPr>
                <w:sz w:val="22"/>
              </w:rPr>
            </w:pPr>
          </w:p>
        </w:tc>
        <w:tc>
          <w:tcPr>
            <w:tcW w:w="0" w:type="auto"/>
            <w:shd w:val="clear" w:color="000000" w:fill="FFFFFF"/>
            <w:noWrap/>
            <w:vAlign w:val="center"/>
            <w:hideMark/>
          </w:tcPr>
          <w:p w14:paraId="1EA77C56"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1A599FB9" w14:textId="3729CB8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B5143AF" w14:textId="0176080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79E9BB7" w14:textId="04666B5C"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AC8A129" w14:textId="73769F4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DDB681B" w14:textId="77777777" w:rsidR="00096157" w:rsidRPr="00A2503A" w:rsidRDefault="00096157" w:rsidP="00096157">
            <w:pPr>
              <w:jc w:val="center"/>
              <w:rPr>
                <w:sz w:val="22"/>
              </w:rPr>
            </w:pPr>
            <w:r w:rsidRPr="00A2503A">
              <w:rPr>
                <w:sz w:val="22"/>
              </w:rPr>
              <w:t>2,69</w:t>
            </w:r>
          </w:p>
        </w:tc>
        <w:tc>
          <w:tcPr>
            <w:tcW w:w="0" w:type="auto"/>
            <w:shd w:val="clear" w:color="auto" w:fill="auto"/>
            <w:noWrap/>
            <w:vAlign w:val="center"/>
            <w:hideMark/>
          </w:tcPr>
          <w:p w14:paraId="05358EDB" w14:textId="77777777" w:rsidR="00096157" w:rsidRPr="00A2503A" w:rsidRDefault="00096157" w:rsidP="00096157">
            <w:pPr>
              <w:jc w:val="center"/>
              <w:rPr>
                <w:sz w:val="22"/>
              </w:rPr>
            </w:pPr>
            <w:r w:rsidRPr="00A2503A">
              <w:rPr>
                <w:sz w:val="22"/>
              </w:rPr>
              <w:t>2,87</w:t>
            </w:r>
          </w:p>
        </w:tc>
        <w:tc>
          <w:tcPr>
            <w:tcW w:w="0" w:type="auto"/>
            <w:shd w:val="clear" w:color="auto" w:fill="auto"/>
            <w:noWrap/>
            <w:vAlign w:val="center"/>
            <w:hideMark/>
          </w:tcPr>
          <w:p w14:paraId="72B62020" w14:textId="77777777" w:rsidR="00096157" w:rsidRPr="00A2503A" w:rsidRDefault="00096157" w:rsidP="00096157">
            <w:pPr>
              <w:jc w:val="center"/>
              <w:rPr>
                <w:sz w:val="22"/>
              </w:rPr>
            </w:pPr>
            <w:r w:rsidRPr="00A2503A">
              <w:rPr>
                <w:sz w:val="22"/>
              </w:rPr>
              <w:t>2,87</w:t>
            </w:r>
          </w:p>
        </w:tc>
        <w:tc>
          <w:tcPr>
            <w:tcW w:w="0" w:type="auto"/>
            <w:shd w:val="clear" w:color="auto" w:fill="auto"/>
            <w:noWrap/>
            <w:vAlign w:val="center"/>
            <w:hideMark/>
          </w:tcPr>
          <w:p w14:paraId="4FFB7126" w14:textId="77777777" w:rsidR="00096157" w:rsidRPr="00A2503A" w:rsidRDefault="00096157" w:rsidP="00096157">
            <w:pPr>
              <w:jc w:val="center"/>
              <w:rPr>
                <w:sz w:val="22"/>
              </w:rPr>
            </w:pPr>
            <w:r w:rsidRPr="00A2503A">
              <w:rPr>
                <w:sz w:val="22"/>
              </w:rPr>
              <w:t>6,37</w:t>
            </w:r>
          </w:p>
        </w:tc>
        <w:tc>
          <w:tcPr>
            <w:tcW w:w="0" w:type="auto"/>
            <w:shd w:val="clear" w:color="auto" w:fill="auto"/>
            <w:noWrap/>
            <w:vAlign w:val="center"/>
            <w:hideMark/>
          </w:tcPr>
          <w:p w14:paraId="7C308CA7" w14:textId="77777777" w:rsidR="00096157" w:rsidRPr="00A2503A" w:rsidRDefault="00096157" w:rsidP="00096157">
            <w:pPr>
              <w:jc w:val="center"/>
              <w:rPr>
                <w:sz w:val="22"/>
              </w:rPr>
            </w:pPr>
            <w:r w:rsidRPr="00A2503A">
              <w:rPr>
                <w:sz w:val="22"/>
              </w:rPr>
              <w:t>6,37</w:t>
            </w:r>
          </w:p>
        </w:tc>
        <w:tc>
          <w:tcPr>
            <w:tcW w:w="0" w:type="auto"/>
            <w:shd w:val="clear" w:color="auto" w:fill="auto"/>
            <w:noWrap/>
            <w:vAlign w:val="center"/>
            <w:hideMark/>
          </w:tcPr>
          <w:p w14:paraId="6D90D84E" w14:textId="77777777" w:rsidR="00096157" w:rsidRPr="00A2503A" w:rsidRDefault="00096157" w:rsidP="00096157">
            <w:pPr>
              <w:jc w:val="center"/>
              <w:rPr>
                <w:sz w:val="22"/>
              </w:rPr>
            </w:pPr>
            <w:r w:rsidRPr="00A2503A">
              <w:rPr>
                <w:sz w:val="22"/>
              </w:rPr>
              <w:t>6,37</w:t>
            </w:r>
          </w:p>
        </w:tc>
      </w:tr>
      <w:tr w:rsidR="00096157" w:rsidRPr="00A2503A" w14:paraId="3C17CB85" w14:textId="77777777" w:rsidTr="003E394E">
        <w:trPr>
          <w:trHeight w:val="20"/>
        </w:trPr>
        <w:tc>
          <w:tcPr>
            <w:tcW w:w="0" w:type="auto"/>
            <w:shd w:val="clear" w:color="000000" w:fill="CCCCFF"/>
            <w:vAlign w:val="center"/>
            <w:hideMark/>
          </w:tcPr>
          <w:p w14:paraId="36B3BE33" w14:textId="77777777" w:rsidR="00096157" w:rsidRPr="00A2503A" w:rsidRDefault="00096157" w:rsidP="00096157">
            <w:pPr>
              <w:jc w:val="center"/>
              <w:rPr>
                <w:b/>
                <w:bCs/>
                <w:sz w:val="22"/>
              </w:rPr>
            </w:pPr>
            <w:r w:rsidRPr="00A2503A">
              <w:rPr>
                <w:b/>
                <w:bCs/>
                <w:sz w:val="22"/>
              </w:rPr>
              <w:t>9</w:t>
            </w:r>
          </w:p>
        </w:tc>
        <w:tc>
          <w:tcPr>
            <w:tcW w:w="0" w:type="auto"/>
            <w:shd w:val="clear" w:color="000000" w:fill="CCCCFF"/>
            <w:hideMark/>
          </w:tcPr>
          <w:p w14:paraId="28946905" w14:textId="77777777" w:rsidR="00096157" w:rsidRPr="00A2503A" w:rsidRDefault="00096157" w:rsidP="00096157">
            <w:pPr>
              <w:jc w:val="center"/>
              <w:rPr>
                <w:b/>
                <w:bCs/>
                <w:sz w:val="22"/>
              </w:rPr>
            </w:pPr>
            <w:r w:rsidRPr="00A2503A">
              <w:rPr>
                <w:b/>
                <w:bCs/>
                <w:sz w:val="22"/>
              </w:rPr>
              <w:t xml:space="preserve">Котельная «Мечеть», г. Пыть-Ях </w:t>
            </w:r>
          </w:p>
        </w:tc>
        <w:tc>
          <w:tcPr>
            <w:tcW w:w="0" w:type="auto"/>
            <w:shd w:val="clear" w:color="000000" w:fill="CCCCFF"/>
            <w:vAlign w:val="center"/>
            <w:hideMark/>
          </w:tcPr>
          <w:p w14:paraId="608DAB0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5E6E69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628E76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A431FC2"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C26235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E261CC9"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72B51F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3F44FD0"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EA6CBA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FDFD7DA"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968AEB9"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003B19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8C0EB83" w14:textId="77777777" w:rsidR="00096157" w:rsidRPr="00A2503A" w:rsidRDefault="00096157" w:rsidP="00096157">
            <w:pPr>
              <w:rPr>
                <w:b/>
                <w:bCs/>
                <w:sz w:val="22"/>
              </w:rPr>
            </w:pPr>
            <w:r w:rsidRPr="00A2503A">
              <w:rPr>
                <w:b/>
                <w:bCs/>
                <w:sz w:val="22"/>
              </w:rPr>
              <w:t> </w:t>
            </w:r>
          </w:p>
        </w:tc>
      </w:tr>
      <w:tr w:rsidR="00096157" w:rsidRPr="00A2503A" w14:paraId="710DCED8" w14:textId="77777777" w:rsidTr="003E394E">
        <w:trPr>
          <w:trHeight w:val="20"/>
        </w:trPr>
        <w:tc>
          <w:tcPr>
            <w:tcW w:w="0" w:type="auto"/>
            <w:vMerge w:val="restart"/>
            <w:shd w:val="clear" w:color="000000" w:fill="FFFFFF"/>
            <w:noWrap/>
            <w:vAlign w:val="center"/>
            <w:hideMark/>
          </w:tcPr>
          <w:p w14:paraId="77E7795E" w14:textId="77777777" w:rsidR="00096157" w:rsidRPr="00A2503A" w:rsidRDefault="00096157" w:rsidP="00096157">
            <w:pPr>
              <w:jc w:val="center"/>
              <w:rPr>
                <w:b/>
                <w:bCs/>
                <w:sz w:val="22"/>
              </w:rPr>
            </w:pPr>
            <w:r w:rsidRPr="00A2503A">
              <w:rPr>
                <w:b/>
                <w:bCs/>
                <w:sz w:val="22"/>
              </w:rPr>
              <w:t>1.9</w:t>
            </w:r>
          </w:p>
        </w:tc>
        <w:tc>
          <w:tcPr>
            <w:tcW w:w="0" w:type="auto"/>
            <w:vMerge w:val="restart"/>
            <w:shd w:val="clear" w:color="000000" w:fill="FFFFFF"/>
            <w:vAlign w:val="center"/>
            <w:hideMark/>
          </w:tcPr>
          <w:p w14:paraId="0627F301" w14:textId="77777777" w:rsidR="00096157" w:rsidRPr="00A2503A" w:rsidRDefault="00096157" w:rsidP="00096157">
            <w:pPr>
              <w:jc w:val="center"/>
              <w:rPr>
                <w:b/>
                <w:bCs/>
                <w:sz w:val="22"/>
              </w:rPr>
            </w:pPr>
            <w:r w:rsidRPr="00A2503A">
              <w:rPr>
                <w:b/>
                <w:bCs/>
                <w:sz w:val="22"/>
              </w:rPr>
              <w:t xml:space="preserve">Котельная «Мечеть», г. Пыть-Ях </w:t>
            </w:r>
          </w:p>
        </w:tc>
        <w:tc>
          <w:tcPr>
            <w:tcW w:w="0" w:type="auto"/>
            <w:shd w:val="clear" w:color="auto" w:fill="auto"/>
            <w:vAlign w:val="center"/>
            <w:hideMark/>
          </w:tcPr>
          <w:p w14:paraId="45A2178C"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766E39D0"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7DACC63D"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683DFEBB" w14:textId="73DF535F"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2D622D6B" w14:textId="440A9274"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2A752169" w14:textId="1C98C23E" w:rsidR="00096157" w:rsidRPr="00A2503A" w:rsidRDefault="00096157" w:rsidP="00096157">
            <w:pPr>
              <w:jc w:val="center"/>
              <w:rPr>
                <w:sz w:val="22"/>
              </w:rPr>
            </w:pPr>
            <w:r w:rsidRPr="00A2503A">
              <w:rPr>
                <w:sz w:val="22"/>
              </w:rPr>
              <w:t> </w:t>
            </w:r>
            <w:r>
              <w:rPr>
                <w:sz w:val="22"/>
              </w:rPr>
              <w:t>-</w:t>
            </w:r>
          </w:p>
        </w:tc>
        <w:tc>
          <w:tcPr>
            <w:tcW w:w="0" w:type="auto"/>
            <w:shd w:val="clear" w:color="auto" w:fill="auto"/>
            <w:vAlign w:val="center"/>
            <w:hideMark/>
          </w:tcPr>
          <w:p w14:paraId="6A8F942E" w14:textId="31246FF0"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21349D27"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7A7D9EFB"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4048FDC4"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4B3C2856"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5DE446CE"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197D2554" w14:textId="77777777" w:rsidR="00096157" w:rsidRPr="00A2503A" w:rsidRDefault="00096157" w:rsidP="00096157">
            <w:pPr>
              <w:jc w:val="center"/>
              <w:rPr>
                <w:sz w:val="22"/>
              </w:rPr>
            </w:pPr>
            <w:r w:rsidRPr="00A2503A">
              <w:rPr>
                <w:sz w:val="22"/>
              </w:rPr>
              <w:t>155,28</w:t>
            </w:r>
          </w:p>
        </w:tc>
      </w:tr>
      <w:tr w:rsidR="00096157" w:rsidRPr="00A2503A" w14:paraId="50BF03E5" w14:textId="77777777" w:rsidTr="003E394E">
        <w:trPr>
          <w:trHeight w:val="20"/>
        </w:trPr>
        <w:tc>
          <w:tcPr>
            <w:tcW w:w="0" w:type="auto"/>
            <w:vMerge/>
            <w:vAlign w:val="center"/>
            <w:hideMark/>
          </w:tcPr>
          <w:p w14:paraId="39C531AD" w14:textId="77777777" w:rsidR="00096157" w:rsidRPr="00A2503A" w:rsidRDefault="00096157" w:rsidP="00096157">
            <w:pPr>
              <w:rPr>
                <w:b/>
                <w:bCs/>
                <w:sz w:val="22"/>
              </w:rPr>
            </w:pPr>
          </w:p>
        </w:tc>
        <w:tc>
          <w:tcPr>
            <w:tcW w:w="0" w:type="auto"/>
            <w:vMerge/>
            <w:vAlign w:val="center"/>
            <w:hideMark/>
          </w:tcPr>
          <w:p w14:paraId="5D0F8167" w14:textId="77777777" w:rsidR="00096157" w:rsidRPr="00A2503A" w:rsidRDefault="00096157" w:rsidP="00096157">
            <w:pPr>
              <w:rPr>
                <w:b/>
                <w:bCs/>
                <w:sz w:val="22"/>
              </w:rPr>
            </w:pPr>
          </w:p>
        </w:tc>
        <w:tc>
          <w:tcPr>
            <w:tcW w:w="0" w:type="auto"/>
            <w:shd w:val="clear" w:color="auto" w:fill="auto"/>
            <w:vAlign w:val="center"/>
            <w:hideMark/>
          </w:tcPr>
          <w:p w14:paraId="36E4382A"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6C4B84BD"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28302C90"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5B2A6B59" w14:textId="0521EBF4"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056529C6" w14:textId="35490F63"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5004EC0" w14:textId="07117C9C"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47D9C99B" w14:textId="4A8ECD6F"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09181F72"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7D7B0D9C"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74C61886"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6EA7BA72"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33A8ABAA"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68CE6329" w14:textId="77777777" w:rsidR="00096157" w:rsidRPr="00A2503A" w:rsidRDefault="00096157" w:rsidP="00096157">
            <w:pPr>
              <w:jc w:val="center"/>
              <w:rPr>
                <w:sz w:val="22"/>
              </w:rPr>
            </w:pPr>
            <w:r w:rsidRPr="00A2503A">
              <w:rPr>
                <w:sz w:val="22"/>
              </w:rPr>
              <w:t>158,87</w:t>
            </w:r>
          </w:p>
        </w:tc>
      </w:tr>
      <w:tr w:rsidR="00096157" w:rsidRPr="00A2503A" w14:paraId="4744AD1D" w14:textId="77777777" w:rsidTr="003E394E">
        <w:trPr>
          <w:trHeight w:val="20"/>
        </w:trPr>
        <w:tc>
          <w:tcPr>
            <w:tcW w:w="0" w:type="auto"/>
            <w:vMerge/>
            <w:vAlign w:val="center"/>
            <w:hideMark/>
          </w:tcPr>
          <w:p w14:paraId="4B054687" w14:textId="77777777" w:rsidR="00096157" w:rsidRPr="00A2503A" w:rsidRDefault="00096157" w:rsidP="00096157">
            <w:pPr>
              <w:rPr>
                <w:b/>
                <w:bCs/>
                <w:sz w:val="22"/>
              </w:rPr>
            </w:pPr>
          </w:p>
        </w:tc>
        <w:tc>
          <w:tcPr>
            <w:tcW w:w="0" w:type="auto"/>
            <w:vMerge/>
            <w:vAlign w:val="center"/>
            <w:hideMark/>
          </w:tcPr>
          <w:p w14:paraId="246F76D2" w14:textId="77777777" w:rsidR="00096157" w:rsidRPr="00A2503A" w:rsidRDefault="00096157" w:rsidP="00096157">
            <w:pPr>
              <w:rPr>
                <w:b/>
                <w:bCs/>
                <w:sz w:val="22"/>
              </w:rPr>
            </w:pPr>
          </w:p>
        </w:tc>
        <w:tc>
          <w:tcPr>
            <w:tcW w:w="0" w:type="auto"/>
            <w:vMerge w:val="restart"/>
            <w:shd w:val="clear" w:color="auto" w:fill="auto"/>
            <w:noWrap/>
            <w:vAlign w:val="center"/>
            <w:hideMark/>
          </w:tcPr>
          <w:p w14:paraId="632E1E98"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7B5891EB"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0FE2E95F"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0F1FA4E0" w14:textId="41276CBB"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C04E42A" w14:textId="5F15806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2B20156" w14:textId="1A058772"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1EA3787" w14:textId="209816A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161167B" w14:textId="77777777" w:rsidR="00096157" w:rsidRPr="00A2503A" w:rsidRDefault="00096157" w:rsidP="00096157">
            <w:pPr>
              <w:jc w:val="center"/>
              <w:rPr>
                <w:sz w:val="22"/>
              </w:rPr>
            </w:pPr>
            <w:r w:rsidRPr="00A2503A">
              <w:rPr>
                <w:sz w:val="22"/>
              </w:rPr>
              <w:t>1 550,66</w:t>
            </w:r>
          </w:p>
        </w:tc>
        <w:tc>
          <w:tcPr>
            <w:tcW w:w="0" w:type="auto"/>
            <w:shd w:val="clear" w:color="auto" w:fill="auto"/>
            <w:noWrap/>
            <w:vAlign w:val="center"/>
            <w:hideMark/>
          </w:tcPr>
          <w:p w14:paraId="04A81766" w14:textId="77777777" w:rsidR="00096157" w:rsidRPr="00A2503A" w:rsidRDefault="00096157" w:rsidP="00096157">
            <w:pPr>
              <w:jc w:val="center"/>
              <w:rPr>
                <w:sz w:val="22"/>
              </w:rPr>
            </w:pPr>
            <w:r w:rsidRPr="00A2503A">
              <w:rPr>
                <w:sz w:val="22"/>
              </w:rPr>
              <w:t>1 550,66</w:t>
            </w:r>
          </w:p>
        </w:tc>
        <w:tc>
          <w:tcPr>
            <w:tcW w:w="0" w:type="auto"/>
            <w:shd w:val="clear" w:color="auto" w:fill="auto"/>
            <w:noWrap/>
            <w:vAlign w:val="center"/>
            <w:hideMark/>
          </w:tcPr>
          <w:p w14:paraId="3F9645B3" w14:textId="77777777" w:rsidR="00096157" w:rsidRPr="00A2503A" w:rsidRDefault="00096157" w:rsidP="00096157">
            <w:pPr>
              <w:jc w:val="center"/>
              <w:rPr>
                <w:sz w:val="22"/>
              </w:rPr>
            </w:pPr>
            <w:r w:rsidRPr="00A2503A">
              <w:rPr>
                <w:sz w:val="22"/>
              </w:rPr>
              <w:t>1 550,66</w:t>
            </w:r>
          </w:p>
        </w:tc>
        <w:tc>
          <w:tcPr>
            <w:tcW w:w="0" w:type="auto"/>
            <w:shd w:val="clear" w:color="auto" w:fill="auto"/>
            <w:noWrap/>
            <w:vAlign w:val="center"/>
            <w:hideMark/>
          </w:tcPr>
          <w:p w14:paraId="02FCB85C" w14:textId="77777777" w:rsidR="00096157" w:rsidRPr="00A2503A" w:rsidRDefault="00096157" w:rsidP="00096157">
            <w:pPr>
              <w:jc w:val="center"/>
              <w:rPr>
                <w:sz w:val="22"/>
              </w:rPr>
            </w:pPr>
            <w:r w:rsidRPr="00A2503A">
              <w:rPr>
                <w:sz w:val="22"/>
              </w:rPr>
              <w:t>1 550,66</w:t>
            </w:r>
          </w:p>
        </w:tc>
        <w:tc>
          <w:tcPr>
            <w:tcW w:w="0" w:type="auto"/>
            <w:shd w:val="clear" w:color="auto" w:fill="auto"/>
            <w:noWrap/>
            <w:vAlign w:val="center"/>
            <w:hideMark/>
          </w:tcPr>
          <w:p w14:paraId="34394ADC" w14:textId="77777777" w:rsidR="00096157" w:rsidRPr="00A2503A" w:rsidRDefault="00096157" w:rsidP="00096157">
            <w:pPr>
              <w:jc w:val="center"/>
              <w:rPr>
                <w:sz w:val="22"/>
              </w:rPr>
            </w:pPr>
            <w:r w:rsidRPr="00A2503A">
              <w:rPr>
                <w:sz w:val="22"/>
              </w:rPr>
              <w:t>1 550,66</w:t>
            </w:r>
          </w:p>
        </w:tc>
        <w:tc>
          <w:tcPr>
            <w:tcW w:w="0" w:type="auto"/>
            <w:shd w:val="clear" w:color="auto" w:fill="auto"/>
            <w:noWrap/>
            <w:vAlign w:val="center"/>
            <w:hideMark/>
          </w:tcPr>
          <w:p w14:paraId="14F99E90" w14:textId="77777777" w:rsidR="00096157" w:rsidRPr="00A2503A" w:rsidRDefault="00096157" w:rsidP="00096157">
            <w:pPr>
              <w:jc w:val="center"/>
              <w:rPr>
                <w:sz w:val="22"/>
              </w:rPr>
            </w:pPr>
            <w:r w:rsidRPr="00A2503A">
              <w:rPr>
                <w:sz w:val="22"/>
              </w:rPr>
              <w:t>1 550,66</w:t>
            </w:r>
          </w:p>
        </w:tc>
      </w:tr>
      <w:tr w:rsidR="00096157" w:rsidRPr="00A2503A" w14:paraId="3289EE81" w14:textId="77777777" w:rsidTr="003E394E">
        <w:trPr>
          <w:trHeight w:val="20"/>
        </w:trPr>
        <w:tc>
          <w:tcPr>
            <w:tcW w:w="0" w:type="auto"/>
            <w:vMerge/>
            <w:vAlign w:val="center"/>
            <w:hideMark/>
          </w:tcPr>
          <w:p w14:paraId="30B21138" w14:textId="77777777" w:rsidR="00096157" w:rsidRPr="00A2503A" w:rsidRDefault="00096157" w:rsidP="00096157">
            <w:pPr>
              <w:rPr>
                <w:b/>
                <w:bCs/>
                <w:sz w:val="22"/>
              </w:rPr>
            </w:pPr>
          </w:p>
        </w:tc>
        <w:tc>
          <w:tcPr>
            <w:tcW w:w="0" w:type="auto"/>
            <w:vMerge/>
            <w:vAlign w:val="center"/>
            <w:hideMark/>
          </w:tcPr>
          <w:p w14:paraId="3A4B6976" w14:textId="77777777" w:rsidR="00096157" w:rsidRPr="00A2503A" w:rsidRDefault="00096157" w:rsidP="00096157">
            <w:pPr>
              <w:rPr>
                <w:b/>
                <w:bCs/>
                <w:sz w:val="22"/>
              </w:rPr>
            </w:pPr>
          </w:p>
        </w:tc>
        <w:tc>
          <w:tcPr>
            <w:tcW w:w="0" w:type="auto"/>
            <w:vMerge/>
            <w:vAlign w:val="center"/>
            <w:hideMark/>
          </w:tcPr>
          <w:p w14:paraId="7A199EB8" w14:textId="77777777" w:rsidR="00096157" w:rsidRPr="00A2503A" w:rsidRDefault="00096157" w:rsidP="00096157">
            <w:pPr>
              <w:rPr>
                <w:sz w:val="22"/>
              </w:rPr>
            </w:pPr>
          </w:p>
        </w:tc>
        <w:tc>
          <w:tcPr>
            <w:tcW w:w="0" w:type="auto"/>
            <w:vMerge/>
            <w:vAlign w:val="center"/>
            <w:hideMark/>
          </w:tcPr>
          <w:p w14:paraId="43EAE44B" w14:textId="77777777" w:rsidR="00096157" w:rsidRPr="00A2503A" w:rsidRDefault="00096157" w:rsidP="00096157">
            <w:pPr>
              <w:rPr>
                <w:sz w:val="22"/>
              </w:rPr>
            </w:pPr>
          </w:p>
        </w:tc>
        <w:tc>
          <w:tcPr>
            <w:tcW w:w="0" w:type="auto"/>
            <w:shd w:val="clear" w:color="000000" w:fill="FFFFFF"/>
            <w:noWrap/>
            <w:vAlign w:val="center"/>
            <w:hideMark/>
          </w:tcPr>
          <w:p w14:paraId="2544D702"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5CF91F52" w14:textId="36E5356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C338473" w14:textId="14453F9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F6D0CB0" w14:textId="6F014F6C"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58C9EC4" w14:textId="5A14541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EB3B573"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1F44B400"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29BA38D2"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68229B71"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12B21F03"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565C6B37" w14:textId="77777777" w:rsidR="00096157" w:rsidRPr="00A2503A" w:rsidRDefault="00096157" w:rsidP="00096157">
            <w:pPr>
              <w:jc w:val="center"/>
              <w:rPr>
                <w:sz w:val="22"/>
              </w:rPr>
            </w:pPr>
            <w:r w:rsidRPr="00A2503A">
              <w:rPr>
                <w:sz w:val="22"/>
              </w:rPr>
              <w:t>8 585</w:t>
            </w:r>
          </w:p>
        </w:tc>
      </w:tr>
      <w:tr w:rsidR="00096157" w:rsidRPr="00A2503A" w14:paraId="647C6CF0" w14:textId="77777777" w:rsidTr="003E394E">
        <w:trPr>
          <w:trHeight w:val="20"/>
        </w:trPr>
        <w:tc>
          <w:tcPr>
            <w:tcW w:w="0" w:type="auto"/>
            <w:vMerge/>
            <w:vAlign w:val="center"/>
            <w:hideMark/>
          </w:tcPr>
          <w:p w14:paraId="708F9650" w14:textId="77777777" w:rsidR="00096157" w:rsidRPr="00A2503A" w:rsidRDefault="00096157" w:rsidP="00096157">
            <w:pPr>
              <w:rPr>
                <w:b/>
                <w:bCs/>
                <w:sz w:val="22"/>
              </w:rPr>
            </w:pPr>
          </w:p>
        </w:tc>
        <w:tc>
          <w:tcPr>
            <w:tcW w:w="0" w:type="auto"/>
            <w:vMerge/>
            <w:vAlign w:val="center"/>
            <w:hideMark/>
          </w:tcPr>
          <w:p w14:paraId="4F8677E4" w14:textId="77777777" w:rsidR="00096157" w:rsidRPr="00A2503A" w:rsidRDefault="00096157" w:rsidP="00096157">
            <w:pPr>
              <w:rPr>
                <w:b/>
                <w:bCs/>
                <w:sz w:val="22"/>
              </w:rPr>
            </w:pPr>
          </w:p>
        </w:tc>
        <w:tc>
          <w:tcPr>
            <w:tcW w:w="0" w:type="auto"/>
            <w:vMerge/>
            <w:vAlign w:val="center"/>
            <w:hideMark/>
          </w:tcPr>
          <w:p w14:paraId="74B25757" w14:textId="77777777" w:rsidR="00096157" w:rsidRPr="00A2503A" w:rsidRDefault="00096157" w:rsidP="00096157">
            <w:pPr>
              <w:rPr>
                <w:sz w:val="22"/>
              </w:rPr>
            </w:pPr>
          </w:p>
        </w:tc>
        <w:tc>
          <w:tcPr>
            <w:tcW w:w="0" w:type="auto"/>
            <w:vMerge/>
            <w:vAlign w:val="center"/>
            <w:hideMark/>
          </w:tcPr>
          <w:p w14:paraId="78CDABEC" w14:textId="77777777" w:rsidR="00096157" w:rsidRPr="00A2503A" w:rsidRDefault="00096157" w:rsidP="00096157">
            <w:pPr>
              <w:rPr>
                <w:sz w:val="22"/>
              </w:rPr>
            </w:pPr>
          </w:p>
        </w:tc>
        <w:tc>
          <w:tcPr>
            <w:tcW w:w="0" w:type="auto"/>
            <w:shd w:val="clear" w:color="000000" w:fill="FFFFFF"/>
            <w:noWrap/>
            <w:vAlign w:val="center"/>
            <w:hideMark/>
          </w:tcPr>
          <w:p w14:paraId="05497EBD" w14:textId="77777777" w:rsidR="00096157" w:rsidRPr="00A2503A" w:rsidRDefault="00096157" w:rsidP="00096157">
            <w:pPr>
              <w:jc w:val="center"/>
              <w:rPr>
                <w:sz w:val="22"/>
              </w:rPr>
            </w:pPr>
            <w:r w:rsidRPr="00A2503A">
              <w:rPr>
                <w:sz w:val="22"/>
              </w:rPr>
              <w:t>тыс. м³</w:t>
            </w:r>
          </w:p>
        </w:tc>
        <w:tc>
          <w:tcPr>
            <w:tcW w:w="0" w:type="auto"/>
            <w:shd w:val="clear" w:color="000000" w:fill="FFFFFF"/>
            <w:noWrap/>
            <w:vAlign w:val="center"/>
            <w:hideMark/>
          </w:tcPr>
          <w:p w14:paraId="6F8FD1D4" w14:textId="716AEC2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B71A28E" w14:textId="6D1C4E2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1761B32" w14:textId="75CBD7D2"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AFE1F83" w14:textId="73BC4A1C"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20BAFF8" w14:textId="77777777" w:rsidR="00096157" w:rsidRPr="00A2503A" w:rsidRDefault="00096157" w:rsidP="00096157">
            <w:pPr>
              <w:jc w:val="center"/>
              <w:rPr>
                <w:sz w:val="22"/>
              </w:rPr>
            </w:pPr>
            <w:r w:rsidRPr="00A2503A">
              <w:rPr>
                <w:sz w:val="22"/>
              </w:rPr>
              <w:t>1 264,35</w:t>
            </w:r>
          </w:p>
        </w:tc>
        <w:tc>
          <w:tcPr>
            <w:tcW w:w="0" w:type="auto"/>
            <w:shd w:val="clear" w:color="auto" w:fill="auto"/>
            <w:noWrap/>
            <w:vAlign w:val="center"/>
            <w:hideMark/>
          </w:tcPr>
          <w:p w14:paraId="556A8C97" w14:textId="77777777" w:rsidR="00096157" w:rsidRPr="00A2503A" w:rsidRDefault="00096157" w:rsidP="00096157">
            <w:pPr>
              <w:jc w:val="center"/>
              <w:rPr>
                <w:sz w:val="22"/>
              </w:rPr>
            </w:pPr>
            <w:r w:rsidRPr="00A2503A">
              <w:rPr>
                <w:sz w:val="22"/>
              </w:rPr>
              <w:t>1 264,35</w:t>
            </w:r>
          </w:p>
        </w:tc>
        <w:tc>
          <w:tcPr>
            <w:tcW w:w="0" w:type="auto"/>
            <w:shd w:val="clear" w:color="auto" w:fill="auto"/>
            <w:noWrap/>
            <w:vAlign w:val="center"/>
            <w:hideMark/>
          </w:tcPr>
          <w:p w14:paraId="73A07257" w14:textId="77777777" w:rsidR="00096157" w:rsidRPr="00A2503A" w:rsidRDefault="00096157" w:rsidP="00096157">
            <w:pPr>
              <w:jc w:val="center"/>
              <w:rPr>
                <w:sz w:val="22"/>
              </w:rPr>
            </w:pPr>
            <w:r w:rsidRPr="00A2503A">
              <w:rPr>
                <w:sz w:val="22"/>
              </w:rPr>
              <w:t>1 264,35</w:t>
            </w:r>
          </w:p>
        </w:tc>
        <w:tc>
          <w:tcPr>
            <w:tcW w:w="0" w:type="auto"/>
            <w:shd w:val="clear" w:color="auto" w:fill="auto"/>
            <w:noWrap/>
            <w:vAlign w:val="center"/>
            <w:hideMark/>
          </w:tcPr>
          <w:p w14:paraId="6D4F6C9D" w14:textId="77777777" w:rsidR="00096157" w:rsidRPr="00A2503A" w:rsidRDefault="00096157" w:rsidP="00096157">
            <w:pPr>
              <w:jc w:val="center"/>
              <w:rPr>
                <w:sz w:val="22"/>
              </w:rPr>
            </w:pPr>
            <w:r w:rsidRPr="00A2503A">
              <w:rPr>
                <w:sz w:val="22"/>
              </w:rPr>
              <w:t>1 264,35</w:t>
            </w:r>
          </w:p>
        </w:tc>
        <w:tc>
          <w:tcPr>
            <w:tcW w:w="0" w:type="auto"/>
            <w:shd w:val="clear" w:color="auto" w:fill="auto"/>
            <w:noWrap/>
            <w:vAlign w:val="center"/>
            <w:hideMark/>
          </w:tcPr>
          <w:p w14:paraId="1B06AA5D" w14:textId="77777777" w:rsidR="00096157" w:rsidRPr="00A2503A" w:rsidRDefault="00096157" w:rsidP="00096157">
            <w:pPr>
              <w:jc w:val="center"/>
              <w:rPr>
                <w:sz w:val="22"/>
              </w:rPr>
            </w:pPr>
            <w:r w:rsidRPr="00A2503A">
              <w:rPr>
                <w:sz w:val="22"/>
              </w:rPr>
              <w:t>1 264,35</w:t>
            </w:r>
          </w:p>
        </w:tc>
        <w:tc>
          <w:tcPr>
            <w:tcW w:w="0" w:type="auto"/>
            <w:shd w:val="clear" w:color="auto" w:fill="auto"/>
            <w:noWrap/>
            <w:vAlign w:val="center"/>
            <w:hideMark/>
          </w:tcPr>
          <w:p w14:paraId="69C277D7" w14:textId="77777777" w:rsidR="00096157" w:rsidRPr="00A2503A" w:rsidRDefault="00096157" w:rsidP="00096157">
            <w:pPr>
              <w:jc w:val="center"/>
              <w:rPr>
                <w:sz w:val="22"/>
              </w:rPr>
            </w:pPr>
            <w:r w:rsidRPr="00A2503A">
              <w:rPr>
                <w:sz w:val="22"/>
              </w:rPr>
              <w:t>1 264,35</w:t>
            </w:r>
          </w:p>
        </w:tc>
      </w:tr>
      <w:tr w:rsidR="00096157" w:rsidRPr="00A2503A" w14:paraId="2C6D38CA" w14:textId="77777777" w:rsidTr="003E394E">
        <w:trPr>
          <w:trHeight w:val="20"/>
        </w:trPr>
        <w:tc>
          <w:tcPr>
            <w:tcW w:w="0" w:type="auto"/>
            <w:vMerge/>
            <w:vAlign w:val="center"/>
            <w:hideMark/>
          </w:tcPr>
          <w:p w14:paraId="146C1A5E" w14:textId="77777777" w:rsidR="00096157" w:rsidRPr="00A2503A" w:rsidRDefault="00096157" w:rsidP="00096157">
            <w:pPr>
              <w:rPr>
                <w:b/>
                <w:bCs/>
                <w:sz w:val="22"/>
              </w:rPr>
            </w:pPr>
          </w:p>
        </w:tc>
        <w:tc>
          <w:tcPr>
            <w:tcW w:w="0" w:type="auto"/>
            <w:vMerge/>
            <w:vAlign w:val="center"/>
            <w:hideMark/>
          </w:tcPr>
          <w:p w14:paraId="123C4033" w14:textId="77777777" w:rsidR="00096157" w:rsidRPr="00A2503A" w:rsidRDefault="00096157" w:rsidP="00096157">
            <w:pPr>
              <w:rPr>
                <w:b/>
                <w:bCs/>
                <w:sz w:val="22"/>
              </w:rPr>
            </w:pPr>
          </w:p>
        </w:tc>
        <w:tc>
          <w:tcPr>
            <w:tcW w:w="0" w:type="auto"/>
            <w:vMerge w:val="restart"/>
            <w:shd w:val="clear" w:color="auto" w:fill="auto"/>
            <w:vAlign w:val="center"/>
            <w:hideMark/>
          </w:tcPr>
          <w:p w14:paraId="2C7792E9"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024BB8D5"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2DFE8218"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17D1ADD6" w14:textId="1386AC7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206B06C" w14:textId="346D863C"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5AB1C97" w14:textId="2E2D03E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074A247" w14:textId="6C8AA05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58233F8" w14:textId="77777777" w:rsidR="00096157" w:rsidRPr="00A2503A" w:rsidRDefault="00096157" w:rsidP="00096157">
            <w:pPr>
              <w:jc w:val="center"/>
              <w:rPr>
                <w:sz w:val="22"/>
              </w:rPr>
            </w:pPr>
            <w:r w:rsidRPr="00A2503A">
              <w:rPr>
                <w:sz w:val="22"/>
              </w:rPr>
              <w:t>548,26</w:t>
            </w:r>
          </w:p>
        </w:tc>
        <w:tc>
          <w:tcPr>
            <w:tcW w:w="0" w:type="auto"/>
            <w:shd w:val="clear" w:color="auto" w:fill="auto"/>
            <w:noWrap/>
            <w:vAlign w:val="center"/>
            <w:hideMark/>
          </w:tcPr>
          <w:p w14:paraId="3F107116" w14:textId="77777777" w:rsidR="00096157" w:rsidRPr="00A2503A" w:rsidRDefault="00096157" w:rsidP="00096157">
            <w:pPr>
              <w:jc w:val="center"/>
              <w:rPr>
                <w:sz w:val="22"/>
              </w:rPr>
            </w:pPr>
            <w:r w:rsidRPr="00A2503A">
              <w:rPr>
                <w:sz w:val="22"/>
              </w:rPr>
              <w:t>548,26</w:t>
            </w:r>
          </w:p>
        </w:tc>
        <w:tc>
          <w:tcPr>
            <w:tcW w:w="0" w:type="auto"/>
            <w:shd w:val="clear" w:color="auto" w:fill="auto"/>
            <w:noWrap/>
            <w:vAlign w:val="center"/>
            <w:hideMark/>
          </w:tcPr>
          <w:p w14:paraId="74CF1C9D" w14:textId="77777777" w:rsidR="00096157" w:rsidRPr="00A2503A" w:rsidRDefault="00096157" w:rsidP="00096157">
            <w:pPr>
              <w:jc w:val="center"/>
              <w:rPr>
                <w:sz w:val="22"/>
              </w:rPr>
            </w:pPr>
            <w:r w:rsidRPr="00A2503A">
              <w:rPr>
                <w:sz w:val="22"/>
              </w:rPr>
              <w:t>548,26</w:t>
            </w:r>
          </w:p>
        </w:tc>
        <w:tc>
          <w:tcPr>
            <w:tcW w:w="0" w:type="auto"/>
            <w:shd w:val="clear" w:color="auto" w:fill="auto"/>
            <w:noWrap/>
            <w:vAlign w:val="center"/>
            <w:hideMark/>
          </w:tcPr>
          <w:p w14:paraId="48899D6F" w14:textId="77777777" w:rsidR="00096157" w:rsidRPr="00A2503A" w:rsidRDefault="00096157" w:rsidP="00096157">
            <w:pPr>
              <w:jc w:val="center"/>
              <w:rPr>
                <w:sz w:val="22"/>
              </w:rPr>
            </w:pPr>
            <w:r w:rsidRPr="00A2503A">
              <w:rPr>
                <w:sz w:val="22"/>
              </w:rPr>
              <w:t>548,26</w:t>
            </w:r>
          </w:p>
        </w:tc>
        <w:tc>
          <w:tcPr>
            <w:tcW w:w="0" w:type="auto"/>
            <w:shd w:val="clear" w:color="auto" w:fill="auto"/>
            <w:noWrap/>
            <w:vAlign w:val="center"/>
            <w:hideMark/>
          </w:tcPr>
          <w:p w14:paraId="62698277" w14:textId="77777777" w:rsidR="00096157" w:rsidRPr="00A2503A" w:rsidRDefault="00096157" w:rsidP="00096157">
            <w:pPr>
              <w:jc w:val="center"/>
              <w:rPr>
                <w:sz w:val="22"/>
              </w:rPr>
            </w:pPr>
            <w:r w:rsidRPr="00A2503A">
              <w:rPr>
                <w:sz w:val="22"/>
              </w:rPr>
              <w:t>548,26</w:t>
            </w:r>
          </w:p>
        </w:tc>
        <w:tc>
          <w:tcPr>
            <w:tcW w:w="0" w:type="auto"/>
            <w:shd w:val="clear" w:color="auto" w:fill="auto"/>
            <w:noWrap/>
            <w:vAlign w:val="center"/>
            <w:hideMark/>
          </w:tcPr>
          <w:p w14:paraId="04BEF297" w14:textId="77777777" w:rsidR="00096157" w:rsidRPr="00A2503A" w:rsidRDefault="00096157" w:rsidP="00096157">
            <w:pPr>
              <w:jc w:val="center"/>
              <w:rPr>
                <w:sz w:val="22"/>
              </w:rPr>
            </w:pPr>
            <w:r w:rsidRPr="00A2503A">
              <w:rPr>
                <w:sz w:val="22"/>
              </w:rPr>
              <w:t>548,26</w:t>
            </w:r>
          </w:p>
        </w:tc>
      </w:tr>
      <w:tr w:rsidR="00096157" w:rsidRPr="00A2503A" w14:paraId="74927F44" w14:textId="77777777" w:rsidTr="003E394E">
        <w:trPr>
          <w:trHeight w:val="20"/>
        </w:trPr>
        <w:tc>
          <w:tcPr>
            <w:tcW w:w="0" w:type="auto"/>
            <w:vMerge/>
            <w:vAlign w:val="center"/>
            <w:hideMark/>
          </w:tcPr>
          <w:p w14:paraId="75285E1E" w14:textId="77777777" w:rsidR="00096157" w:rsidRPr="00A2503A" w:rsidRDefault="00096157" w:rsidP="00096157">
            <w:pPr>
              <w:rPr>
                <w:b/>
                <w:bCs/>
                <w:sz w:val="22"/>
              </w:rPr>
            </w:pPr>
          </w:p>
        </w:tc>
        <w:tc>
          <w:tcPr>
            <w:tcW w:w="0" w:type="auto"/>
            <w:vMerge/>
            <w:vAlign w:val="center"/>
            <w:hideMark/>
          </w:tcPr>
          <w:p w14:paraId="28AFA2B4" w14:textId="77777777" w:rsidR="00096157" w:rsidRPr="00A2503A" w:rsidRDefault="00096157" w:rsidP="00096157">
            <w:pPr>
              <w:rPr>
                <w:b/>
                <w:bCs/>
                <w:sz w:val="22"/>
              </w:rPr>
            </w:pPr>
          </w:p>
        </w:tc>
        <w:tc>
          <w:tcPr>
            <w:tcW w:w="0" w:type="auto"/>
            <w:vMerge/>
            <w:vAlign w:val="center"/>
            <w:hideMark/>
          </w:tcPr>
          <w:p w14:paraId="7501AC54" w14:textId="77777777" w:rsidR="00096157" w:rsidRPr="00A2503A" w:rsidRDefault="00096157" w:rsidP="00096157">
            <w:pPr>
              <w:rPr>
                <w:sz w:val="22"/>
              </w:rPr>
            </w:pPr>
          </w:p>
        </w:tc>
        <w:tc>
          <w:tcPr>
            <w:tcW w:w="0" w:type="auto"/>
            <w:vMerge/>
            <w:vAlign w:val="center"/>
            <w:hideMark/>
          </w:tcPr>
          <w:p w14:paraId="5C3D03A8" w14:textId="77777777" w:rsidR="00096157" w:rsidRPr="00A2503A" w:rsidRDefault="00096157" w:rsidP="00096157">
            <w:pPr>
              <w:rPr>
                <w:sz w:val="22"/>
              </w:rPr>
            </w:pPr>
          </w:p>
        </w:tc>
        <w:tc>
          <w:tcPr>
            <w:tcW w:w="0" w:type="auto"/>
            <w:shd w:val="clear" w:color="000000" w:fill="FFFFFF"/>
            <w:noWrap/>
            <w:vAlign w:val="center"/>
            <w:hideMark/>
          </w:tcPr>
          <w:p w14:paraId="2BC228A9"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529EB30F" w14:textId="5261DE68"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D483438" w14:textId="4239BDB2"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6082627" w14:textId="7A1B8F9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1AC8FE4" w14:textId="117D10E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41902FC" w14:textId="77777777" w:rsidR="00096157" w:rsidRPr="00A2503A" w:rsidRDefault="00096157" w:rsidP="00096157">
            <w:pPr>
              <w:jc w:val="center"/>
              <w:rPr>
                <w:sz w:val="22"/>
              </w:rPr>
            </w:pPr>
            <w:r w:rsidRPr="00A2503A">
              <w:rPr>
                <w:sz w:val="22"/>
              </w:rPr>
              <w:t>447,03</w:t>
            </w:r>
          </w:p>
        </w:tc>
        <w:tc>
          <w:tcPr>
            <w:tcW w:w="0" w:type="auto"/>
            <w:shd w:val="clear" w:color="auto" w:fill="auto"/>
            <w:noWrap/>
            <w:vAlign w:val="center"/>
            <w:hideMark/>
          </w:tcPr>
          <w:p w14:paraId="1E943944" w14:textId="77777777" w:rsidR="00096157" w:rsidRPr="00A2503A" w:rsidRDefault="00096157" w:rsidP="00096157">
            <w:pPr>
              <w:jc w:val="center"/>
              <w:rPr>
                <w:sz w:val="22"/>
              </w:rPr>
            </w:pPr>
            <w:r w:rsidRPr="00A2503A">
              <w:rPr>
                <w:sz w:val="22"/>
              </w:rPr>
              <w:t>447,03</w:t>
            </w:r>
          </w:p>
        </w:tc>
        <w:tc>
          <w:tcPr>
            <w:tcW w:w="0" w:type="auto"/>
            <w:shd w:val="clear" w:color="auto" w:fill="auto"/>
            <w:noWrap/>
            <w:vAlign w:val="center"/>
            <w:hideMark/>
          </w:tcPr>
          <w:p w14:paraId="3765B6A0" w14:textId="77777777" w:rsidR="00096157" w:rsidRPr="00A2503A" w:rsidRDefault="00096157" w:rsidP="00096157">
            <w:pPr>
              <w:jc w:val="center"/>
              <w:rPr>
                <w:sz w:val="22"/>
              </w:rPr>
            </w:pPr>
            <w:r w:rsidRPr="00A2503A">
              <w:rPr>
                <w:sz w:val="22"/>
              </w:rPr>
              <w:t>447,03</w:t>
            </w:r>
          </w:p>
        </w:tc>
        <w:tc>
          <w:tcPr>
            <w:tcW w:w="0" w:type="auto"/>
            <w:shd w:val="clear" w:color="auto" w:fill="auto"/>
            <w:noWrap/>
            <w:vAlign w:val="center"/>
            <w:hideMark/>
          </w:tcPr>
          <w:p w14:paraId="541BF88F" w14:textId="77777777" w:rsidR="00096157" w:rsidRPr="00A2503A" w:rsidRDefault="00096157" w:rsidP="00096157">
            <w:pPr>
              <w:jc w:val="center"/>
              <w:rPr>
                <w:sz w:val="22"/>
              </w:rPr>
            </w:pPr>
            <w:r w:rsidRPr="00A2503A">
              <w:rPr>
                <w:sz w:val="22"/>
              </w:rPr>
              <w:t>447,03</w:t>
            </w:r>
          </w:p>
        </w:tc>
        <w:tc>
          <w:tcPr>
            <w:tcW w:w="0" w:type="auto"/>
            <w:shd w:val="clear" w:color="auto" w:fill="auto"/>
            <w:noWrap/>
            <w:vAlign w:val="center"/>
            <w:hideMark/>
          </w:tcPr>
          <w:p w14:paraId="501B5705" w14:textId="77777777" w:rsidR="00096157" w:rsidRPr="00A2503A" w:rsidRDefault="00096157" w:rsidP="00096157">
            <w:pPr>
              <w:jc w:val="center"/>
              <w:rPr>
                <w:sz w:val="22"/>
              </w:rPr>
            </w:pPr>
            <w:r w:rsidRPr="00A2503A">
              <w:rPr>
                <w:sz w:val="22"/>
              </w:rPr>
              <w:t>447,03</w:t>
            </w:r>
          </w:p>
        </w:tc>
        <w:tc>
          <w:tcPr>
            <w:tcW w:w="0" w:type="auto"/>
            <w:shd w:val="clear" w:color="auto" w:fill="auto"/>
            <w:noWrap/>
            <w:vAlign w:val="center"/>
            <w:hideMark/>
          </w:tcPr>
          <w:p w14:paraId="43E64930" w14:textId="77777777" w:rsidR="00096157" w:rsidRPr="00A2503A" w:rsidRDefault="00096157" w:rsidP="00096157">
            <w:pPr>
              <w:jc w:val="center"/>
              <w:rPr>
                <w:sz w:val="22"/>
              </w:rPr>
            </w:pPr>
            <w:r w:rsidRPr="00A2503A">
              <w:rPr>
                <w:sz w:val="22"/>
              </w:rPr>
              <w:t>447,03</w:t>
            </w:r>
          </w:p>
        </w:tc>
      </w:tr>
      <w:tr w:rsidR="00096157" w:rsidRPr="00A2503A" w14:paraId="7852FF45" w14:textId="77777777" w:rsidTr="003E394E">
        <w:trPr>
          <w:trHeight w:val="20"/>
        </w:trPr>
        <w:tc>
          <w:tcPr>
            <w:tcW w:w="0" w:type="auto"/>
            <w:vMerge/>
            <w:vAlign w:val="center"/>
            <w:hideMark/>
          </w:tcPr>
          <w:p w14:paraId="332942D3" w14:textId="77777777" w:rsidR="00096157" w:rsidRPr="00A2503A" w:rsidRDefault="00096157" w:rsidP="00096157">
            <w:pPr>
              <w:rPr>
                <w:b/>
                <w:bCs/>
                <w:sz w:val="22"/>
              </w:rPr>
            </w:pPr>
          </w:p>
        </w:tc>
        <w:tc>
          <w:tcPr>
            <w:tcW w:w="0" w:type="auto"/>
            <w:vMerge/>
            <w:vAlign w:val="center"/>
            <w:hideMark/>
          </w:tcPr>
          <w:p w14:paraId="50F55A83" w14:textId="77777777" w:rsidR="00096157" w:rsidRPr="00A2503A" w:rsidRDefault="00096157" w:rsidP="00096157">
            <w:pPr>
              <w:rPr>
                <w:b/>
                <w:bCs/>
                <w:sz w:val="22"/>
              </w:rPr>
            </w:pPr>
          </w:p>
        </w:tc>
        <w:tc>
          <w:tcPr>
            <w:tcW w:w="0" w:type="auto"/>
            <w:vMerge/>
            <w:vAlign w:val="center"/>
            <w:hideMark/>
          </w:tcPr>
          <w:p w14:paraId="6F9E46D4" w14:textId="77777777" w:rsidR="00096157" w:rsidRPr="00A2503A" w:rsidRDefault="00096157" w:rsidP="00096157">
            <w:pPr>
              <w:rPr>
                <w:sz w:val="22"/>
              </w:rPr>
            </w:pPr>
          </w:p>
        </w:tc>
        <w:tc>
          <w:tcPr>
            <w:tcW w:w="0" w:type="auto"/>
            <w:vMerge w:val="restart"/>
            <w:shd w:val="clear" w:color="000000" w:fill="FFFFFF"/>
            <w:noWrap/>
            <w:vAlign w:val="center"/>
            <w:hideMark/>
          </w:tcPr>
          <w:p w14:paraId="26101ACB"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52E0A740"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0F7D235C" w14:textId="69EA9F0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EC2437B" w14:textId="63F093CE"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DA3B555" w14:textId="38EE1F9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C7023B7" w14:textId="4CEBB50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5171944"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72313438"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64AD4579"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664F19FB"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03A4A906"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5EF501CD" w14:textId="77777777" w:rsidR="00096157" w:rsidRPr="00A2503A" w:rsidRDefault="00096157" w:rsidP="00096157">
            <w:pPr>
              <w:jc w:val="center"/>
              <w:rPr>
                <w:sz w:val="22"/>
              </w:rPr>
            </w:pPr>
            <w:r w:rsidRPr="00A2503A">
              <w:rPr>
                <w:sz w:val="22"/>
              </w:rPr>
              <w:t>0,00</w:t>
            </w:r>
          </w:p>
        </w:tc>
      </w:tr>
      <w:tr w:rsidR="00096157" w:rsidRPr="00A2503A" w14:paraId="5317E7E1" w14:textId="77777777" w:rsidTr="003E394E">
        <w:trPr>
          <w:trHeight w:val="20"/>
        </w:trPr>
        <w:tc>
          <w:tcPr>
            <w:tcW w:w="0" w:type="auto"/>
            <w:vMerge/>
            <w:vAlign w:val="center"/>
            <w:hideMark/>
          </w:tcPr>
          <w:p w14:paraId="2317E631" w14:textId="77777777" w:rsidR="00096157" w:rsidRPr="00A2503A" w:rsidRDefault="00096157" w:rsidP="00096157">
            <w:pPr>
              <w:rPr>
                <w:b/>
                <w:bCs/>
                <w:sz w:val="22"/>
              </w:rPr>
            </w:pPr>
          </w:p>
        </w:tc>
        <w:tc>
          <w:tcPr>
            <w:tcW w:w="0" w:type="auto"/>
            <w:vMerge/>
            <w:vAlign w:val="center"/>
            <w:hideMark/>
          </w:tcPr>
          <w:p w14:paraId="66E69D78" w14:textId="77777777" w:rsidR="00096157" w:rsidRPr="00A2503A" w:rsidRDefault="00096157" w:rsidP="00096157">
            <w:pPr>
              <w:rPr>
                <w:b/>
                <w:bCs/>
                <w:sz w:val="22"/>
              </w:rPr>
            </w:pPr>
          </w:p>
        </w:tc>
        <w:tc>
          <w:tcPr>
            <w:tcW w:w="0" w:type="auto"/>
            <w:vMerge/>
            <w:vAlign w:val="center"/>
            <w:hideMark/>
          </w:tcPr>
          <w:p w14:paraId="38340339" w14:textId="77777777" w:rsidR="00096157" w:rsidRPr="00A2503A" w:rsidRDefault="00096157" w:rsidP="00096157">
            <w:pPr>
              <w:rPr>
                <w:sz w:val="22"/>
              </w:rPr>
            </w:pPr>
          </w:p>
        </w:tc>
        <w:tc>
          <w:tcPr>
            <w:tcW w:w="0" w:type="auto"/>
            <w:vMerge/>
            <w:vAlign w:val="center"/>
            <w:hideMark/>
          </w:tcPr>
          <w:p w14:paraId="3E6C7A7F" w14:textId="77777777" w:rsidR="00096157" w:rsidRPr="00A2503A" w:rsidRDefault="00096157" w:rsidP="00096157">
            <w:pPr>
              <w:rPr>
                <w:sz w:val="22"/>
              </w:rPr>
            </w:pPr>
          </w:p>
        </w:tc>
        <w:tc>
          <w:tcPr>
            <w:tcW w:w="0" w:type="auto"/>
            <w:shd w:val="clear" w:color="000000" w:fill="FFFFFF"/>
            <w:noWrap/>
            <w:vAlign w:val="center"/>
            <w:hideMark/>
          </w:tcPr>
          <w:p w14:paraId="62A43D57"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51D21F53" w14:textId="69F73FC2"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508A280" w14:textId="75434B7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74EB8D4" w14:textId="19637F6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2157CEC" w14:textId="73FFC5E4"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D6656C1"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0A1B0EF8"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4B1A0673"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4076591F"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1745D0F5"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6C6E008C" w14:textId="77777777" w:rsidR="00096157" w:rsidRPr="00A2503A" w:rsidRDefault="00096157" w:rsidP="00096157">
            <w:pPr>
              <w:jc w:val="center"/>
              <w:rPr>
                <w:sz w:val="22"/>
              </w:rPr>
            </w:pPr>
            <w:r w:rsidRPr="00A2503A">
              <w:rPr>
                <w:sz w:val="22"/>
              </w:rPr>
              <w:t>0,00</w:t>
            </w:r>
          </w:p>
        </w:tc>
      </w:tr>
      <w:tr w:rsidR="00096157" w:rsidRPr="00A2503A" w14:paraId="53936535" w14:textId="77777777" w:rsidTr="003E394E">
        <w:trPr>
          <w:trHeight w:val="20"/>
        </w:trPr>
        <w:tc>
          <w:tcPr>
            <w:tcW w:w="0" w:type="auto"/>
            <w:vMerge/>
            <w:vAlign w:val="center"/>
            <w:hideMark/>
          </w:tcPr>
          <w:p w14:paraId="572787AA" w14:textId="77777777" w:rsidR="00096157" w:rsidRPr="00A2503A" w:rsidRDefault="00096157" w:rsidP="00096157">
            <w:pPr>
              <w:rPr>
                <w:b/>
                <w:bCs/>
                <w:sz w:val="22"/>
              </w:rPr>
            </w:pPr>
          </w:p>
        </w:tc>
        <w:tc>
          <w:tcPr>
            <w:tcW w:w="0" w:type="auto"/>
            <w:vMerge/>
            <w:vAlign w:val="center"/>
            <w:hideMark/>
          </w:tcPr>
          <w:p w14:paraId="228C784D" w14:textId="77777777" w:rsidR="00096157" w:rsidRPr="00A2503A" w:rsidRDefault="00096157" w:rsidP="00096157">
            <w:pPr>
              <w:rPr>
                <w:b/>
                <w:bCs/>
                <w:sz w:val="22"/>
              </w:rPr>
            </w:pPr>
          </w:p>
        </w:tc>
        <w:tc>
          <w:tcPr>
            <w:tcW w:w="0" w:type="auto"/>
            <w:vMerge/>
            <w:vAlign w:val="center"/>
            <w:hideMark/>
          </w:tcPr>
          <w:p w14:paraId="01EFD8E6" w14:textId="77777777" w:rsidR="00096157" w:rsidRPr="00A2503A" w:rsidRDefault="00096157" w:rsidP="00096157">
            <w:pPr>
              <w:rPr>
                <w:sz w:val="22"/>
              </w:rPr>
            </w:pPr>
          </w:p>
        </w:tc>
        <w:tc>
          <w:tcPr>
            <w:tcW w:w="0" w:type="auto"/>
            <w:vMerge w:val="restart"/>
            <w:shd w:val="clear" w:color="000000" w:fill="FFFFFF"/>
            <w:noWrap/>
            <w:vAlign w:val="center"/>
            <w:hideMark/>
          </w:tcPr>
          <w:p w14:paraId="6960A87F"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3C2D1224"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281DBF2E" w14:textId="5F6DA9B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83C01DC" w14:textId="7A2EC28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1200699" w14:textId="6D46C27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4AA05D4" w14:textId="386ABEE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9AE8596" w14:textId="77777777" w:rsidR="00096157" w:rsidRPr="00A2503A" w:rsidRDefault="00096157" w:rsidP="00096157">
            <w:pPr>
              <w:jc w:val="center"/>
              <w:rPr>
                <w:sz w:val="22"/>
              </w:rPr>
            </w:pPr>
            <w:r w:rsidRPr="00A2503A">
              <w:rPr>
                <w:sz w:val="22"/>
              </w:rPr>
              <w:t>0,60</w:t>
            </w:r>
          </w:p>
        </w:tc>
        <w:tc>
          <w:tcPr>
            <w:tcW w:w="0" w:type="auto"/>
            <w:shd w:val="clear" w:color="auto" w:fill="auto"/>
            <w:noWrap/>
            <w:vAlign w:val="center"/>
            <w:hideMark/>
          </w:tcPr>
          <w:p w14:paraId="574790BA" w14:textId="77777777" w:rsidR="00096157" w:rsidRPr="00A2503A" w:rsidRDefault="00096157" w:rsidP="00096157">
            <w:pPr>
              <w:jc w:val="center"/>
              <w:rPr>
                <w:sz w:val="22"/>
              </w:rPr>
            </w:pPr>
            <w:r w:rsidRPr="00A2503A">
              <w:rPr>
                <w:sz w:val="22"/>
              </w:rPr>
              <w:t>0,60</w:t>
            </w:r>
          </w:p>
        </w:tc>
        <w:tc>
          <w:tcPr>
            <w:tcW w:w="0" w:type="auto"/>
            <w:shd w:val="clear" w:color="auto" w:fill="auto"/>
            <w:noWrap/>
            <w:vAlign w:val="center"/>
            <w:hideMark/>
          </w:tcPr>
          <w:p w14:paraId="6F88031D" w14:textId="77777777" w:rsidR="00096157" w:rsidRPr="00A2503A" w:rsidRDefault="00096157" w:rsidP="00096157">
            <w:pPr>
              <w:jc w:val="center"/>
              <w:rPr>
                <w:sz w:val="22"/>
              </w:rPr>
            </w:pPr>
            <w:r w:rsidRPr="00A2503A">
              <w:rPr>
                <w:sz w:val="22"/>
              </w:rPr>
              <w:t>0,60</w:t>
            </w:r>
          </w:p>
        </w:tc>
        <w:tc>
          <w:tcPr>
            <w:tcW w:w="0" w:type="auto"/>
            <w:shd w:val="clear" w:color="auto" w:fill="auto"/>
            <w:noWrap/>
            <w:vAlign w:val="center"/>
            <w:hideMark/>
          </w:tcPr>
          <w:p w14:paraId="4FEC5DAE" w14:textId="77777777" w:rsidR="00096157" w:rsidRPr="00A2503A" w:rsidRDefault="00096157" w:rsidP="00096157">
            <w:pPr>
              <w:jc w:val="center"/>
              <w:rPr>
                <w:sz w:val="22"/>
              </w:rPr>
            </w:pPr>
            <w:r w:rsidRPr="00A2503A">
              <w:rPr>
                <w:sz w:val="22"/>
              </w:rPr>
              <w:t>0,60</w:t>
            </w:r>
          </w:p>
        </w:tc>
        <w:tc>
          <w:tcPr>
            <w:tcW w:w="0" w:type="auto"/>
            <w:shd w:val="clear" w:color="auto" w:fill="auto"/>
            <w:noWrap/>
            <w:vAlign w:val="center"/>
            <w:hideMark/>
          </w:tcPr>
          <w:p w14:paraId="39D2B6A6" w14:textId="77777777" w:rsidR="00096157" w:rsidRPr="00A2503A" w:rsidRDefault="00096157" w:rsidP="00096157">
            <w:pPr>
              <w:jc w:val="center"/>
              <w:rPr>
                <w:sz w:val="22"/>
              </w:rPr>
            </w:pPr>
            <w:r w:rsidRPr="00A2503A">
              <w:rPr>
                <w:sz w:val="22"/>
              </w:rPr>
              <w:t>0,60</w:t>
            </w:r>
          </w:p>
        </w:tc>
        <w:tc>
          <w:tcPr>
            <w:tcW w:w="0" w:type="auto"/>
            <w:shd w:val="clear" w:color="auto" w:fill="auto"/>
            <w:noWrap/>
            <w:vAlign w:val="center"/>
            <w:hideMark/>
          </w:tcPr>
          <w:p w14:paraId="63B5E15C" w14:textId="77777777" w:rsidR="00096157" w:rsidRPr="00A2503A" w:rsidRDefault="00096157" w:rsidP="00096157">
            <w:pPr>
              <w:jc w:val="center"/>
              <w:rPr>
                <w:sz w:val="22"/>
              </w:rPr>
            </w:pPr>
            <w:r w:rsidRPr="00A2503A">
              <w:rPr>
                <w:sz w:val="22"/>
              </w:rPr>
              <w:t>0,60</w:t>
            </w:r>
          </w:p>
        </w:tc>
      </w:tr>
      <w:tr w:rsidR="00096157" w:rsidRPr="00A2503A" w14:paraId="49F081A3" w14:textId="77777777" w:rsidTr="003E394E">
        <w:trPr>
          <w:trHeight w:val="20"/>
        </w:trPr>
        <w:tc>
          <w:tcPr>
            <w:tcW w:w="0" w:type="auto"/>
            <w:vMerge/>
            <w:vAlign w:val="center"/>
            <w:hideMark/>
          </w:tcPr>
          <w:p w14:paraId="589E737A" w14:textId="77777777" w:rsidR="00096157" w:rsidRPr="00A2503A" w:rsidRDefault="00096157" w:rsidP="00096157">
            <w:pPr>
              <w:rPr>
                <w:b/>
                <w:bCs/>
                <w:sz w:val="22"/>
              </w:rPr>
            </w:pPr>
          </w:p>
        </w:tc>
        <w:tc>
          <w:tcPr>
            <w:tcW w:w="0" w:type="auto"/>
            <w:vMerge/>
            <w:vAlign w:val="center"/>
            <w:hideMark/>
          </w:tcPr>
          <w:p w14:paraId="51C0E543" w14:textId="77777777" w:rsidR="00096157" w:rsidRPr="00A2503A" w:rsidRDefault="00096157" w:rsidP="00096157">
            <w:pPr>
              <w:rPr>
                <w:b/>
                <w:bCs/>
                <w:sz w:val="22"/>
              </w:rPr>
            </w:pPr>
          </w:p>
        </w:tc>
        <w:tc>
          <w:tcPr>
            <w:tcW w:w="0" w:type="auto"/>
            <w:vMerge/>
            <w:vAlign w:val="center"/>
            <w:hideMark/>
          </w:tcPr>
          <w:p w14:paraId="7028224A" w14:textId="77777777" w:rsidR="00096157" w:rsidRPr="00A2503A" w:rsidRDefault="00096157" w:rsidP="00096157">
            <w:pPr>
              <w:rPr>
                <w:sz w:val="22"/>
              </w:rPr>
            </w:pPr>
          </w:p>
        </w:tc>
        <w:tc>
          <w:tcPr>
            <w:tcW w:w="0" w:type="auto"/>
            <w:vMerge/>
            <w:vAlign w:val="center"/>
            <w:hideMark/>
          </w:tcPr>
          <w:p w14:paraId="4EB860C0" w14:textId="77777777" w:rsidR="00096157" w:rsidRPr="00A2503A" w:rsidRDefault="00096157" w:rsidP="00096157">
            <w:pPr>
              <w:rPr>
                <w:sz w:val="22"/>
              </w:rPr>
            </w:pPr>
          </w:p>
        </w:tc>
        <w:tc>
          <w:tcPr>
            <w:tcW w:w="0" w:type="auto"/>
            <w:shd w:val="clear" w:color="000000" w:fill="FFFFFF"/>
            <w:noWrap/>
            <w:vAlign w:val="center"/>
            <w:hideMark/>
          </w:tcPr>
          <w:p w14:paraId="126486EF"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359948DB" w14:textId="0F05F3E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48CBEB7" w14:textId="57D62878"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67D656C" w14:textId="72E4454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3A8AC24" w14:textId="1FDDB9DE"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8E094A0" w14:textId="77777777" w:rsidR="00096157" w:rsidRPr="00A2503A" w:rsidRDefault="00096157" w:rsidP="00096157">
            <w:pPr>
              <w:jc w:val="center"/>
              <w:rPr>
                <w:sz w:val="22"/>
              </w:rPr>
            </w:pPr>
            <w:r w:rsidRPr="00A2503A">
              <w:rPr>
                <w:sz w:val="22"/>
              </w:rPr>
              <w:t>0,49</w:t>
            </w:r>
          </w:p>
        </w:tc>
        <w:tc>
          <w:tcPr>
            <w:tcW w:w="0" w:type="auto"/>
            <w:shd w:val="clear" w:color="auto" w:fill="auto"/>
            <w:noWrap/>
            <w:vAlign w:val="center"/>
            <w:hideMark/>
          </w:tcPr>
          <w:p w14:paraId="5AB2BD21" w14:textId="77777777" w:rsidR="00096157" w:rsidRPr="00A2503A" w:rsidRDefault="00096157" w:rsidP="00096157">
            <w:pPr>
              <w:jc w:val="center"/>
              <w:rPr>
                <w:sz w:val="22"/>
              </w:rPr>
            </w:pPr>
            <w:r w:rsidRPr="00A2503A">
              <w:rPr>
                <w:sz w:val="22"/>
              </w:rPr>
              <w:t>0,49</w:t>
            </w:r>
          </w:p>
        </w:tc>
        <w:tc>
          <w:tcPr>
            <w:tcW w:w="0" w:type="auto"/>
            <w:shd w:val="clear" w:color="auto" w:fill="auto"/>
            <w:noWrap/>
            <w:vAlign w:val="center"/>
            <w:hideMark/>
          </w:tcPr>
          <w:p w14:paraId="160E7056" w14:textId="77777777" w:rsidR="00096157" w:rsidRPr="00A2503A" w:rsidRDefault="00096157" w:rsidP="00096157">
            <w:pPr>
              <w:jc w:val="center"/>
              <w:rPr>
                <w:sz w:val="22"/>
              </w:rPr>
            </w:pPr>
            <w:r w:rsidRPr="00A2503A">
              <w:rPr>
                <w:sz w:val="22"/>
              </w:rPr>
              <w:t>0,49</w:t>
            </w:r>
          </w:p>
        </w:tc>
        <w:tc>
          <w:tcPr>
            <w:tcW w:w="0" w:type="auto"/>
            <w:shd w:val="clear" w:color="auto" w:fill="auto"/>
            <w:noWrap/>
            <w:vAlign w:val="center"/>
            <w:hideMark/>
          </w:tcPr>
          <w:p w14:paraId="42F84272" w14:textId="77777777" w:rsidR="00096157" w:rsidRPr="00A2503A" w:rsidRDefault="00096157" w:rsidP="00096157">
            <w:pPr>
              <w:jc w:val="center"/>
              <w:rPr>
                <w:sz w:val="22"/>
              </w:rPr>
            </w:pPr>
            <w:r w:rsidRPr="00A2503A">
              <w:rPr>
                <w:sz w:val="22"/>
              </w:rPr>
              <w:t>0,49</w:t>
            </w:r>
          </w:p>
        </w:tc>
        <w:tc>
          <w:tcPr>
            <w:tcW w:w="0" w:type="auto"/>
            <w:shd w:val="clear" w:color="auto" w:fill="auto"/>
            <w:noWrap/>
            <w:vAlign w:val="center"/>
            <w:hideMark/>
          </w:tcPr>
          <w:p w14:paraId="4919F9E3" w14:textId="77777777" w:rsidR="00096157" w:rsidRPr="00A2503A" w:rsidRDefault="00096157" w:rsidP="00096157">
            <w:pPr>
              <w:jc w:val="center"/>
              <w:rPr>
                <w:sz w:val="22"/>
              </w:rPr>
            </w:pPr>
            <w:r w:rsidRPr="00A2503A">
              <w:rPr>
                <w:sz w:val="22"/>
              </w:rPr>
              <w:t>0,49</w:t>
            </w:r>
          </w:p>
        </w:tc>
        <w:tc>
          <w:tcPr>
            <w:tcW w:w="0" w:type="auto"/>
            <w:shd w:val="clear" w:color="auto" w:fill="auto"/>
            <w:noWrap/>
            <w:vAlign w:val="center"/>
            <w:hideMark/>
          </w:tcPr>
          <w:p w14:paraId="04945794" w14:textId="77777777" w:rsidR="00096157" w:rsidRPr="00A2503A" w:rsidRDefault="00096157" w:rsidP="00096157">
            <w:pPr>
              <w:jc w:val="center"/>
              <w:rPr>
                <w:sz w:val="22"/>
              </w:rPr>
            </w:pPr>
            <w:r w:rsidRPr="00A2503A">
              <w:rPr>
                <w:sz w:val="22"/>
              </w:rPr>
              <w:t>0,49</w:t>
            </w:r>
          </w:p>
        </w:tc>
      </w:tr>
      <w:tr w:rsidR="00096157" w:rsidRPr="00A2503A" w14:paraId="7A4C1EBA" w14:textId="77777777" w:rsidTr="003E394E">
        <w:trPr>
          <w:trHeight w:val="20"/>
        </w:trPr>
        <w:tc>
          <w:tcPr>
            <w:tcW w:w="0" w:type="auto"/>
            <w:shd w:val="clear" w:color="000000" w:fill="CCCCFF"/>
            <w:vAlign w:val="center"/>
            <w:hideMark/>
          </w:tcPr>
          <w:p w14:paraId="2AAA1EE3" w14:textId="77777777" w:rsidR="00096157" w:rsidRPr="00A2503A" w:rsidRDefault="00096157" w:rsidP="00096157">
            <w:pPr>
              <w:jc w:val="center"/>
              <w:rPr>
                <w:b/>
                <w:bCs/>
                <w:sz w:val="22"/>
              </w:rPr>
            </w:pPr>
            <w:r w:rsidRPr="00A2503A">
              <w:rPr>
                <w:b/>
                <w:bCs/>
                <w:sz w:val="22"/>
              </w:rPr>
              <w:t>10</w:t>
            </w:r>
          </w:p>
        </w:tc>
        <w:tc>
          <w:tcPr>
            <w:tcW w:w="0" w:type="auto"/>
            <w:shd w:val="clear" w:color="000000" w:fill="CCCCFF"/>
            <w:hideMark/>
          </w:tcPr>
          <w:p w14:paraId="5B6FA7AE" w14:textId="77777777" w:rsidR="00096157" w:rsidRPr="00A2503A" w:rsidRDefault="00096157" w:rsidP="00096157">
            <w:pPr>
              <w:jc w:val="center"/>
              <w:rPr>
                <w:b/>
                <w:bCs/>
                <w:sz w:val="22"/>
              </w:rPr>
            </w:pPr>
            <w:r w:rsidRPr="00A2503A">
              <w:rPr>
                <w:b/>
                <w:bCs/>
                <w:sz w:val="22"/>
              </w:rPr>
              <w:t xml:space="preserve">Котельная «Ледовый дворец», г. Пыть-Ях </w:t>
            </w:r>
          </w:p>
        </w:tc>
        <w:tc>
          <w:tcPr>
            <w:tcW w:w="0" w:type="auto"/>
            <w:shd w:val="clear" w:color="000000" w:fill="CCCCFF"/>
            <w:vAlign w:val="center"/>
            <w:hideMark/>
          </w:tcPr>
          <w:p w14:paraId="6580A769"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3A341E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92353AA"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B4D956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A6A230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4CEB8B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991BB1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6C272EA"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CBF388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EE84B6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0A10596"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C5FFF3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9CDE161" w14:textId="77777777" w:rsidR="00096157" w:rsidRPr="00A2503A" w:rsidRDefault="00096157" w:rsidP="00096157">
            <w:pPr>
              <w:rPr>
                <w:b/>
                <w:bCs/>
                <w:sz w:val="22"/>
              </w:rPr>
            </w:pPr>
            <w:r w:rsidRPr="00A2503A">
              <w:rPr>
                <w:b/>
                <w:bCs/>
                <w:sz w:val="22"/>
              </w:rPr>
              <w:t> </w:t>
            </w:r>
          </w:p>
        </w:tc>
      </w:tr>
      <w:tr w:rsidR="00096157" w:rsidRPr="00A2503A" w14:paraId="3FCED54B" w14:textId="77777777" w:rsidTr="003E394E">
        <w:trPr>
          <w:trHeight w:val="20"/>
        </w:trPr>
        <w:tc>
          <w:tcPr>
            <w:tcW w:w="0" w:type="auto"/>
            <w:vMerge w:val="restart"/>
            <w:shd w:val="clear" w:color="000000" w:fill="FFFFFF"/>
            <w:noWrap/>
            <w:vAlign w:val="center"/>
            <w:hideMark/>
          </w:tcPr>
          <w:p w14:paraId="5543B344" w14:textId="77777777" w:rsidR="00096157" w:rsidRPr="00A2503A" w:rsidRDefault="00096157" w:rsidP="00096157">
            <w:pPr>
              <w:jc w:val="center"/>
              <w:rPr>
                <w:b/>
                <w:bCs/>
                <w:sz w:val="22"/>
              </w:rPr>
            </w:pPr>
            <w:r w:rsidRPr="00A2503A">
              <w:rPr>
                <w:b/>
                <w:bCs/>
                <w:sz w:val="22"/>
              </w:rPr>
              <w:t>1.10</w:t>
            </w:r>
          </w:p>
        </w:tc>
        <w:tc>
          <w:tcPr>
            <w:tcW w:w="0" w:type="auto"/>
            <w:vMerge w:val="restart"/>
            <w:shd w:val="clear" w:color="000000" w:fill="FFFFFF"/>
            <w:vAlign w:val="center"/>
            <w:hideMark/>
          </w:tcPr>
          <w:p w14:paraId="21410E8C" w14:textId="77777777" w:rsidR="00096157" w:rsidRPr="00A2503A" w:rsidRDefault="00096157" w:rsidP="00096157">
            <w:pPr>
              <w:jc w:val="center"/>
              <w:rPr>
                <w:b/>
                <w:bCs/>
                <w:sz w:val="22"/>
              </w:rPr>
            </w:pPr>
            <w:r w:rsidRPr="00A2503A">
              <w:rPr>
                <w:b/>
                <w:bCs/>
                <w:sz w:val="22"/>
              </w:rPr>
              <w:t xml:space="preserve">Котельная «Ледовый дворец», г. Пыть-Ях </w:t>
            </w:r>
          </w:p>
        </w:tc>
        <w:tc>
          <w:tcPr>
            <w:tcW w:w="0" w:type="auto"/>
            <w:shd w:val="clear" w:color="auto" w:fill="auto"/>
            <w:vAlign w:val="center"/>
            <w:hideMark/>
          </w:tcPr>
          <w:p w14:paraId="57D7D857"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0E936663"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47CBA334"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6A40E76B" w14:textId="2C269DF1"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56FAD26E" w14:textId="0E09622E"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6F67A8A4" w14:textId="69047DEB"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76BD7DE2" w14:textId="2B5AFC2E"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5E932CED"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4F2F7A9B"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6B7F6579"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1164B2A5"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5F2615C4" w14:textId="77777777" w:rsidR="00096157" w:rsidRPr="00A2503A" w:rsidRDefault="00096157" w:rsidP="00096157">
            <w:pPr>
              <w:jc w:val="center"/>
              <w:rPr>
                <w:sz w:val="22"/>
              </w:rPr>
            </w:pPr>
            <w:r w:rsidRPr="00A2503A">
              <w:rPr>
                <w:sz w:val="22"/>
              </w:rPr>
              <w:t>155,28</w:t>
            </w:r>
          </w:p>
        </w:tc>
        <w:tc>
          <w:tcPr>
            <w:tcW w:w="0" w:type="auto"/>
            <w:shd w:val="clear" w:color="000000" w:fill="FFFFFF"/>
            <w:vAlign w:val="center"/>
            <w:hideMark/>
          </w:tcPr>
          <w:p w14:paraId="531DF863" w14:textId="77777777" w:rsidR="00096157" w:rsidRPr="00A2503A" w:rsidRDefault="00096157" w:rsidP="00096157">
            <w:pPr>
              <w:jc w:val="center"/>
              <w:rPr>
                <w:sz w:val="22"/>
              </w:rPr>
            </w:pPr>
            <w:r w:rsidRPr="00A2503A">
              <w:rPr>
                <w:sz w:val="22"/>
              </w:rPr>
              <w:t>155,28</w:t>
            </w:r>
          </w:p>
        </w:tc>
      </w:tr>
      <w:tr w:rsidR="00096157" w:rsidRPr="00A2503A" w14:paraId="68FF4BD4" w14:textId="77777777" w:rsidTr="003E394E">
        <w:trPr>
          <w:trHeight w:val="20"/>
        </w:trPr>
        <w:tc>
          <w:tcPr>
            <w:tcW w:w="0" w:type="auto"/>
            <w:vMerge/>
            <w:vAlign w:val="center"/>
            <w:hideMark/>
          </w:tcPr>
          <w:p w14:paraId="7CD9643A" w14:textId="77777777" w:rsidR="00096157" w:rsidRPr="00A2503A" w:rsidRDefault="00096157" w:rsidP="00096157">
            <w:pPr>
              <w:rPr>
                <w:b/>
                <w:bCs/>
                <w:sz w:val="22"/>
              </w:rPr>
            </w:pPr>
          </w:p>
        </w:tc>
        <w:tc>
          <w:tcPr>
            <w:tcW w:w="0" w:type="auto"/>
            <w:vMerge/>
            <w:vAlign w:val="center"/>
            <w:hideMark/>
          </w:tcPr>
          <w:p w14:paraId="3AE6F7F0" w14:textId="77777777" w:rsidR="00096157" w:rsidRPr="00A2503A" w:rsidRDefault="00096157" w:rsidP="00096157">
            <w:pPr>
              <w:rPr>
                <w:b/>
                <w:bCs/>
                <w:sz w:val="22"/>
              </w:rPr>
            </w:pPr>
          </w:p>
        </w:tc>
        <w:tc>
          <w:tcPr>
            <w:tcW w:w="0" w:type="auto"/>
            <w:shd w:val="clear" w:color="auto" w:fill="auto"/>
            <w:vAlign w:val="center"/>
            <w:hideMark/>
          </w:tcPr>
          <w:p w14:paraId="49C27732"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44639E2B"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3CB7ABC4"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6D45575E" w14:textId="17857159"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83590D6" w14:textId="1FBBEBBF"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5A021391" w14:textId="1C2A0620"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1CB599DD" w14:textId="293C32E4" w:rsidR="00096157" w:rsidRPr="00A2503A" w:rsidRDefault="00096157" w:rsidP="00096157">
            <w:pPr>
              <w:jc w:val="center"/>
              <w:rPr>
                <w:sz w:val="22"/>
              </w:rPr>
            </w:pPr>
            <w:r w:rsidRPr="00A2503A">
              <w:rPr>
                <w:sz w:val="22"/>
              </w:rPr>
              <w:t> </w:t>
            </w:r>
            <w:r>
              <w:rPr>
                <w:sz w:val="22"/>
              </w:rPr>
              <w:t>-</w:t>
            </w:r>
          </w:p>
        </w:tc>
        <w:tc>
          <w:tcPr>
            <w:tcW w:w="0" w:type="auto"/>
            <w:shd w:val="clear" w:color="000000" w:fill="FFFFFF"/>
            <w:vAlign w:val="center"/>
            <w:hideMark/>
          </w:tcPr>
          <w:p w14:paraId="7DDC743F"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0D64813D"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63BEA772"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242AB9A6"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1620EB1A" w14:textId="77777777" w:rsidR="00096157" w:rsidRPr="00A2503A" w:rsidRDefault="00096157" w:rsidP="00096157">
            <w:pPr>
              <w:jc w:val="center"/>
              <w:rPr>
                <w:sz w:val="22"/>
              </w:rPr>
            </w:pPr>
            <w:r w:rsidRPr="00A2503A">
              <w:rPr>
                <w:sz w:val="22"/>
              </w:rPr>
              <w:t>158,87</w:t>
            </w:r>
          </w:p>
        </w:tc>
        <w:tc>
          <w:tcPr>
            <w:tcW w:w="0" w:type="auto"/>
            <w:shd w:val="clear" w:color="000000" w:fill="FFFFFF"/>
            <w:vAlign w:val="center"/>
            <w:hideMark/>
          </w:tcPr>
          <w:p w14:paraId="07E7F71A" w14:textId="77777777" w:rsidR="00096157" w:rsidRPr="00A2503A" w:rsidRDefault="00096157" w:rsidP="00096157">
            <w:pPr>
              <w:jc w:val="center"/>
              <w:rPr>
                <w:sz w:val="22"/>
              </w:rPr>
            </w:pPr>
            <w:r w:rsidRPr="00A2503A">
              <w:rPr>
                <w:sz w:val="22"/>
              </w:rPr>
              <w:t>158,87</w:t>
            </w:r>
          </w:p>
        </w:tc>
      </w:tr>
      <w:tr w:rsidR="00096157" w:rsidRPr="00A2503A" w14:paraId="3E0C16FF" w14:textId="77777777" w:rsidTr="003E394E">
        <w:trPr>
          <w:trHeight w:val="20"/>
        </w:trPr>
        <w:tc>
          <w:tcPr>
            <w:tcW w:w="0" w:type="auto"/>
            <w:vMerge/>
            <w:vAlign w:val="center"/>
            <w:hideMark/>
          </w:tcPr>
          <w:p w14:paraId="250CE460" w14:textId="77777777" w:rsidR="00096157" w:rsidRPr="00A2503A" w:rsidRDefault="00096157" w:rsidP="00096157">
            <w:pPr>
              <w:rPr>
                <w:b/>
                <w:bCs/>
                <w:sz w:val="22"/>
              </w:rPr>
            </w:pPr>
          </w:p>
        </w:tc>
        <w:tc>
          <w:tcPr>
            <w:tcW w:w="0" w:type="auto"/>
            <w:vMerge/>
            <w:vAlign w:val="center"/>
            <w:hideMark/>
          </w:tcPr>
          <w:p w14:paraId="7AA200FA" w14:textId="77777777" w:rsidR="00096157" w:rsidRPr="00A2503A" w:rsidRDefault="00096157" w:rsidP="00096157">
            <w:pPr>
              <w:rPr>
                <w:b/>
                <w:bCs/>
                <w:sz w:val="22"/>
              </w:rPr>
            </w:pPr>
          </w:p>
        </w:tc>
        <w:tc>
          <w:tcPr>
            <w:tcW w:w="0" w:type="auto"/>
            <w:vMerge w:val="restart"/>
            <w:shd w:val="clear" w:color="auto" w:fill="auto"/>
            <w:noWrap/>
            <w:vAlign w:val="center"/>
            <w:hideMark/>
          </w:tcPr>
          <w:p w14:paraId="340C6950"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5B30EA84"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7EA1BC97"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1DCCE99D" w14:textId="1356BAF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92AF025" w14:textId="30D35EE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F4B998D" w14:textId="34ED1AA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24E9574" w14:textId="24EEDC1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BC87E2C" w14:textId="77777777" w:rsidR="00096157" w:rsidRPr="00A2503A" w:rsidRDefault="00096157" w:rsidP="00096157">
            <w:pPr>
              <w:jc w:val="center"/>
              <w:rPr>
                <w:sz w:val="22"/>
              </w:rPr>
            </w:pPr>
            <w:r w:rsidRPr="00A2503A">
              <w:rPr>
                <w:sz w:val="22"/>
              </w:rPr>
              <w:t>2 584,44</w:t>
            </w:r>
          </w:p>
        </w:tc>
        <w:tc>
          <w:tcPr>
            <w:tcW w:w="0" w:type="auto"/>
            <w:shd w:val="clear" w:color="auto" w:fill="auto"/>
            <w:noWrap/>
            <w:vAlign w:val="center"/>
            <w:hideMark/>
          </w:tcPr>
          <w:p w14:paraId="659D41B6" w14:textId="77777777" w:rsidR="00096157" w:rsidRPr="00A2503A" w:rsidRDefault="00096157" w:rsidP="00096157">
            <w:pPr>
              <w:jc w:val="center"/>
              <w:rPr>
                <w:sz w:val="22"/>
              </w:rPr>
            </w:pPr>
            <w:r w:rsidRPr="00A2503A">
              <w:rPr>
                <w:sz w:val="22"/>
              </w:rPr>
              <w:t>2 584,44</w:t>
            </w:r>
          </w:p>
        </w:tc>
        <w:tc>
          <w:tcPr>
            <w:tcW w:w="0" w:type="auto"/>
            <w:shd w:val="clear" w:color="auto" w:fill="auto"/>
            <w:noWrap/>
            <w:vAlign w:val="center"/>
            <w:hideMark/>
          </w:tcPr>
          <w:p w14:paraId="5CEEDA40" w14:textId="77777777" w:rsidR="00096157" w:rsidRPr="00A2503A" w:rsidRDefault="00096157" w:rsidP="00096157">
            <w:pPr>
              <w:jc w:val="center"/>
              <w:rPr>
                <w:sz w:val="22"/>
              </w:rPr>
            </w:pPr>
            <w:r w:rsidRPr="00A2503A">
              <w:rPr>
                <w:sz w:val="22"/>
              </w:rPr>
              <w:t>2 584,44</w:t>
            </w:r>
          </w:p>
        </w:tc>
        <w:tc>
          <w:tcPr>
            <w:tcW w:w="0" w:type="auto"/>
            <w:shd w:val="clear" w:color="auto" w:fill="auto"/>
            <w:noWrap/>
            <w:vAlign w:val="center"/>
            <w:hideMark/>
          </w:tcPr>
          <w:p w14:paraId="5237C21C" w14:textId="77777777" w:rsidR="00096157" w:rsidRPr="00A2503A" w:rsidRDefault="00096157" w:rsidP="00096157">
            <w:pPr>
              <w:jc w:val="center"/>
              <w:rPr>
                <w:sz w:val="22"/>
              </w:rPr>
            </w:pPr>
            <w:r w:rsidRPr="00A2503A">
              <w:rPr>
                <w:sz w:val="22"/>
              </w:rPr>
              <w:t>2 584,44</w:t>
            </w:r>
          </w:p>
        </w:tc>
        <w:tc>
          <w:tcPr>
            <w:tcW w:w="0" w:type="auto"/>
            <w:shd w:val="clear" w:color="auto" w:fill="auto"/>
            <w:noWrap/>
            <w:vAlign w:val="center"/>
            <w:hideMark/>
          </w:tcPr>
          <w:p w14:paraId="401E857D" w14:textId="77777777" w:rsidR="00096157" w:rsidRPr="00A2503A" w:rsidRDefault="00096157" w:rsidP="00096157">
            <w:pPr>
              <w:jc w:val="center"/>
              <w:rPr>
                <w:sz w:val="22"/>
              </w:rPr>
            </w:pPr>
            <w:r w:rsidRPr="00A2503A">
              <w:rPr>
                <w:sz w:val="22"/>
              </w:rPr>
              <w:t>2 584,44</w:t>
            </w:r>
          </w:p>
        </w:tc>
        <w:tc>
          <w:tcPr>
            <w:tcW w:w="0" w:type="auto"/>
            <w:shd w:val="clear" w:color="auto" w:fill="auto"/>
            <w:noWrap/>
            <w:vAlign w:val="center"/>
            <w:hideMark/>
          </w:tcPr>
          <w:p w14:paraId="6DF3D3AA" w14:textId="77777777" w:rsidR="00096157" w:rsidRPr="00A2503A" w:rsidRDefault="00096157" w:rsidP="00096157">
            <w:pPr>
              <w:jc w:val="center"/>
              <w:rPr>
                <w:sz w:val="22"/>
              </w:rPr>
            </w:pPr>
            <w:r w:rsidRPr="00A2503A">
              <w:rPr>
                <w:sz w:val="22"/>
              </w:rPr>
              <w:t>2 584,44</w:t>
            </w:r>
          </w:p>
        </w:tc>
      </w:tr>
      <w:tr w:rsidR="00096157" w:rsidRPr="00A2503A" w14:paraId="4B151155" w14:textId="77777777" w:rsidTr="003E394E">
        <w:trPr>
          <w:trHeight w:val="20"/>
        </w:trPr>
        <w:tc>
          <w:tcPr>
            <w:tcW w:w="0" w:type="auto"/>
            <w:vMerge/>
            <w:vAlign w:val="center"/>
            <w:hideMark/>
          </w:tcPr>
          <w:p w14:paraId="70DB0063" w14:textId="77777777" w:rsidR="00096157" w:rsidRPr="00A2503A" w:rsidRDefault="00096157" w:rsidP="00096157">
            <w:pPr>
              <w:rPr>
                <w:b/>
                <w:bCs/>
                <w:sz w:val="22"/>
              </w:rPr>
            </w:pPr>
          </w:p>
        </w:tc>
        <w:tc>
          <w:tcPr>
            <w:tcW w:w="0" w:type="auto"/>
            <w:vMerge/>
            <w:vAlign w:val="center"/>
            <w:hideMark/>
          </w:tcPr>
          <w:p w14:paraId="1CAAC84F" w14:textId="77777777" w:rsidR="00096157" w:rsidRPr="00A2503A" w:rsidRDefault="00096157" w:rsidP="00096157">
            <w:pPr>
              <w:rPr>
                <w:b/>
                <w:bCs/>
                <w:sz w:val="22"/>
              </w:rPr>
            </w:pPr>
          </w:p>
        </w:tc>
        <w:tc>
          <w:tcPr>
            <w:tcW w:w="0" w:type="auto"/>
            <w:vMerge/>
            <w:vAlign w:val="center"/>
            <w:hideMark/>
          </w:tcPr>
          <w:p w14:paraId="5ED3395E" w14:textId="77777777" w:rsidR="00096157" w:rsidRPr="00A2503A" w:rsidRDefault="00096157" w:rsidP="00096157">
            <w:pPr>
              <w:rPr>
                <w:sz w:val="22"/>
              </w:rPr>
            </w:pPr>
          </w:p>
        </w:tc>
        <w:tc>
          <w:tcPr>
            <w:tcW w:w="0" w:type="auto"/>
            <w:vMerge/>
            <w:vAlign w:val="center"/>
            <w:hideMark/>
          </w:tcPr>
          <w:p w14:paraId="684CAD9A" w14:textId="77777777" w:rsidR="00096157" w:rsidRPr="00A2503A" w:rsidRDefault="00096157" w:rsidP="00096157">
            <w:pPr>
              <w:rPr>
                <w:sz w:val="22"/>
              </w:rPr>
            </w:pPr>
          </w:p>
        </w:tc>
        <w:tc>
          <w:tcPr>
            <w:tcW w:w="0" w:type="auto"/>
            <w:shd w:val="clear" w:color="000000" w:fill="FFFFFF"/>
            <w:noWrap/>
            <w:vAlign w:val="center"/>
            <w:hideMark/>
          </w:tcPr>
          <w:p w14:paraId="60ACE0B5"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633571F1" w14:textId="5F516AD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46123DD" w14:textId="4319863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DA98BAE" w14:textId="33F8ED3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C608D78" w14:textId="0E0F262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F2006CA"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4AB15730"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106AA42F"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66294715"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5898F0AE"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7E562D4E" w14:textId="77777777" w:rsidR="00096157" w:rsidRPr="00A2503A" w:rsidRDefault="00096157" w:rsidP="00096157">
            <w:pPr>
              <w:jc w:val="center"/>
              <w:rPr>
                <w:sz w:val="22"/>
              </w:rPr>
            </w:pPr>
            <w:r w:rsidRPr="00A2503A">
              <w:rPr>
                <w:sz w:val="22"/>
              </w:rPr>
              <w:t>8 585</w:t>
            </w:r>
          </w:p>
        </w:tc>
      </w:tr>
      <w:tr w:rsidR="00096157" w:rsidRPr="00A2503A" w14:paraId="3D7C661B" w14:textId="77777777" w:rsidTr="003E394E">
        <w:trPr>
          <w:trHeight w:val="20"/>
        </w:trPr>
        <w:tc>
          <w:tcPr>
            <w:tcW w:w="0" w:type="auto"/>
            <w:vMerge/>
            <w:vAlign w:val="center"/>
            <w:hideMark/>
          </w:tcPr>
          <w:p w14:paraId="0246B76F" w14:textId="77777777" w:rsidR="00096157" w:rsidRPr="00A2503A" w:rsidRDefault="00096157" w:rsidP="00096157">
            <w:pPr>
              <w:rPr>
                <w:b/>
                <w:bCs/>
                <w:sz w:val="22"/>
              </w:rPr>
            </w:pPr>
          </w:p>
        </w:tc>
        <w:tc>
          <w:tcPr>
            <w:tcW w:w="0" w:type="auto"/>
            <w:vMerge/>
            <w:vAlign w:val="center"/>
            <w:hideMark/>
          </w:tcPr>
          <w:p w14:paraId="6DF7D0B9" w14:textId="77777777" w:rsidR="00096157" w:rsidRPr="00A2503A" w:rsidRDefault="00096157" w:rsidP="00096157">
            <w:pPr>
              <w:rPr>
                <w:b/>
                <w:bCs/>
                <w:sz w:val="22"/>
              </w:rPr>
            </w:pPr>
          </w:p>
        </w:tc>
        <w:tc>
          <w:tcPr>
            <w:tcW w:w="0" w:type="auto"/>
            <w:vMerge/>
            <w:vAlign w:val="center"/>
            <w:hideMark/>
          </w:tcPr>
          <w:p w14:paraId="570F3A46" w14:textId="77777777" w:rsidR="00096157" w:rsidRPr="00A2503A" w:rsidRDefault="00096157" w:rsidP="00096157">
            <w:pPr>
              <w:rPr>
                <w:sz w:val="22"/>
              </w:rPr>
            </w:pPr>
          </w:p>
        </w:tc>
        <w:tc>
          <w:tcPr>
            <w:tcW w:w="0" w:type="auto"/>
            <w:vMerge/>
            <w:vAlign w:val="center"/>
            <w:hideMark/>
          </w:tcPr>
          <w:p w14:paraId="7E3B83F1" w14:textId="77777777" w:rsidR="00096157" w:rsidRPr="00A2503A" w:rsidRDefault="00096157" w:rsidP="00096157">
            <w:pPr>
              <w:rPr>
                <w:sz w:val="22"/>
              </w:rPr>
            </w:pPr>
          </w:p>
        </w:tc>
        <w:tc>
          <w:tcPr>
            <w:tcW w:w="0" w:type="auto"/>
            <w:shd w:val="clear" w:color="000000" w:fill="FFFFFF"/>
            <w:noWrap/>
            <w:vAlign w:val="center"/>
            <w:hideMark/>
          </w:tcPr>
          <w:p w14:paraId="4C419FB3" w14:textId="77777777" w:rsidR="00096157" w:rsidRPr="00A2503A" w:rsidRDefault="00096157" w:rsidP="00096157">
            <w:pPr>
              <w:jc w:val="center"/>
              <w:rPr>
                <w:sz w:val="22"/>
              </w:rPr>
            </w:pPr>
            <w:r w:rsidRPr="00A2503A">
              <w:rPr>
                <w:sz w:val="22"/>
              </w:rPr>
              <w:t>тыс. м³</w:t>
            </w:r>
          </w:p>
        </w:tc>
        <w:tc>
          <w:tcPr>
            <w:tcW w:w="0" w:type="auto"/>
            <w:shd w:val="clear" w:color="000000" w:fill="FFFFFF"/>
            <w:noWrap/>
            <w:vAlign w:val="center"/>
            <w:hideMark/>
          </w:tcPr>
          <w:p w14:paraId="0C986647" w14:textId="22266BD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D9879E0" w14:textId="235237E9"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D88562C" w14:textId="096F0D1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25EC0FC" w14:textId="6650B3C0"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81E45B6" w14:textId="77777777" w:rsidR="00096157" w:rsidRPr="00A2503A" w:rsidRDefault="00096157" w:rsidP="00096157">
            <w:pPr>
              <w:jc w:val="center"/>
              <w:rPr>
                <w:sz w:val="22"/>
              </w:rPr>
            </w:pPr>
            <w:r w:rsidRPr="00A2503A">
              <w:rPr>
                <w:sz w:val="22"/>
              </w:rPr>
              <w:t>2 107,25</w:t>
            </w:r>
          </w:p>
        </w:tc>
        <w:tc>
          <w:tcPr>
            <w:tcW w:w="0" w:type="auto"/>
            <w:shd w:val="clear" w:color="auto" w:fill="auto"/>
            <w:noWrap/>
            <w:vAlign w:val="center"/>
            <w:hideMark/>
          </w:tcPr>
          <w:p w14:paraId="2C651981" w14:textId="77777777" w:rsidR="00096157" w:rsidRPr="00A2503A" w:rsidRDefault="00096157" w:rsidP="00096157">
            <w:pPr>
              <w:jc w:val="center"/>
              <w:rPr>
                <w:sz w:val="22"/>
              </w:rPr>
            </w:pPr>
            <w:r w:rsidRPr="00A2503A">
              <w:rPr>
                <w:sz w:val="22"/>
              </w:rPr>
              <w:t>2 107,25</w:t>
            </w:r>
          </w:p>
        </w:tc>
        <w:tc>
          <w:tcPr>
            <w:tcW w:w="0" w:type="auto"/>
            <w:shd w:val="clear" w:color="auto" w:fill="auto"/>
            <w:noWrap/>
            <w:vAlign w:val="center"/>
            <w:hideMark/>
          </w:tcPr>
          <w:p w14:paraId="3D904128" w14:textId="77777777" w:rsidR="00096157" w:rsidRPr="00A2503A" w:rsidRDefault="00096157" w:rsidP="00096157">
            <w:pPr>
              <w:jc w:val="center"/>
              <w:rPr>
                <w:sz w:val="22"/>
              </w:rPr>
            </w:pPr>
            <w:r w:rsidRPr="00A2503A">
              <w:rPr>
                <w:sz w:val="22"/>
              </w:rPr>
              <w:t>2 107,25</w:t>
            </w:r>
          </w:p>
        </w:tc>
        <w:tc>
          <w:tcPr>
            <w:tcW w:w="0" w:type="auto"/>
            <w:shd w:val="clear" w:color="auto" w:fill="auto"/>
            <w:noWrap/>
            <w:vAlign w:val="center"/>
            <w:hideMark/>
          </w:tcPr>
          <w:p w14:paraId="62206675" w14:textId="77777777" w:rsidR="00096157" w:rsidRPr="00A2503A" w:rsidRDefault="00096157" w:rsidP="00096157">
            <w:pPr>
              <w:jc w:val="center"/>
              <w:rPr>
                <w:sz w:val="22"/>
              </w:rPr>
            </w:pPr>
            <w:r w:rsidRPr="00A2503A">
              <w:rPr>
                <w:sz w:val="22"/>
              </w:rPr>
              <w:t>2 107,25</w:t>
            </w:r>
          </w:p>
        </w:tc>
        <w:tc>
          <w:tcPr>
            <w:tcW w:w="0" w:type="auto"/>
            <w:shd w:val="clear" w:color="auto" w:fill="auto"/>
            <w:noWrap/>
            <w:vAlign w:val="center"/>
            <w:hideMark/>
          </w:tcPr>
          <w:p w14:paraId="100788EC" w14:textId="77777777" w:rsidR="00096157" w:rsidRPr="00A2503A" w:rsidRDefault="00096157" w:rsidP="00096157">
            <w:pPr>
              <w:jc w:val="center"/>
              <w:rPr>
                <w:sz w:val="22"/>
              </w:rPr>
            </w:pPr>
            <w:r w:rsidRPr="00A2503A">
              <w:rPr>
                <w:sz w:val="22"/>
              </w:rPr>
              <w:t>2 107,25</w:t>
            </w:r>
          </w:p>
        </w:tc>
        <w:tc>
          <w:tcPr>
            <w:tcW w:w="0" w:type="auto"/>
            <w:shd w:val="clear" w:color="auto" w:fill="auto"/>
            <w:noWrap/>
            <w:vAlign w:val="center"/>
            <w:hideMark/>
          </w:tcPr>
          <w:p w14:paraId="0C1C873A" w14:textId="77777777" w:rsidR="00096157" w:rsidRPr="00A2503A" w:rsidRDefault="00096157" w:rsidP="00096157">
            <w:pPr>
              <w:jc w:val="center"/>
              <w:rPr>
                <w:sz w:val="22"/>
              </w:rPr>
            </w:pPr>
            <w:r w:rsidRPr="00A2503A">
              <w:rPr>
                <w:sz w:val="22"/>
              </w:rPr>
              <w:t>2 107,25</w:t>
            </w:r>
          </w:p>
        </w:tc>
      </w:tr>
      <w:tr w:rsidR="00096157" w:rsidRPr="00A2503A" w14:paraId="6EEEC448" w14:textId="77777777" w:rsidTr="003E394E">
        <w:trPr>
          <w:trHeight w:val="20"/>
        </w:trPr>
        <w:tc>
          <w:tcPr>
            <w:tcW w:w="0" w:type="auto"/>
            <w:vMerge/>
            <w:vAlign w:val="center"/>
            <w:hideMark/>
          </w:tcPr>
          <w:p w14:paraId="6865EFD3" w14:textId="77777777" w:rsidR="00096157" w:rsidRPr="00A2503A" w:rsidRDefault="00096157" w:rsidP="00096157">
            <w:pPr>
              <w:rPr>
                <w:b/>
                <w:bCs/>
                <w:sz w:val="22"/>
              </w:rPr>
            </w:pPr>
          </w:p>
        </w:tc>
        <w:tc>
          <w:tcPr>
            <w:tcW w:w="0" w:type="auto"/>
            <w:vMerge/>
            <w:vAlign w:val="center"/>
            <w:hideMark/>
          </w:tcPr>
          <w:p w14:paraId="29AE5F93" w14:textId="77777777" w:rsidR="00096157" w:rsidRPr="00A2503A" w:rsidRDefault="00096157" w:rsidP="00096157">
            <w:pPr>
              <w:rPr>
                <w:b/>
                <w:bCs/>
                <w:sz w:val="22"/>
              </w:rPr>
            </w:pPr>
          </w:p>
        </w:tc>
        <w:tc>
          <w:tcPr>
            <w:tcW w:w="0" w:type="auto"/>
            <w:vMerge w:val="restart"/>
            <w:shd w:val="clear" w:color="auto" w:fill="auto"/>
            <w:vAlign w:val="center"/>
            <w:hideMark/>
          </w:tcPr>
          <w:p w14:paraId="21954FCA"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7822B380"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664D1B67"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37211975" w14:textId="1D7C7F3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BDA6B95" w14:textId="0102969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55DF0F2" w14:textId="4609AFD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FF14823" w14:textId="0236FE3E"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669207C" w14:textId="77777777" w:rsidR="00096157" w:rsidRPr="00A2503A" w:rsidRDefault="00096157" w:rsidP="00096157">
            <w:pPr>
              <w:jc w:val="center"/>
              <w:rPr>
                <w:sz w:val="22"/>
              </w:rPr>
            </w:pPr>
            <w:r w:rsidRPr="00A2503A">
              <w:rPr>
                <w:sz w:val="22"/>
              </w:rPr>
              <w:t>913,76</w:t>
            </w:r>
          </w:p>
        </w:tc>
        <w:tc>
          <w:tcPr>
            <w:tcW w:w="0" w:type="auto"/>
            <w:shd w:val="clear" w:color="auto" w:fill="auto"/>
            <w:noWrap/>
            <w:vAlign w:val="center"/>
            <w:hideMark/>
          </w:tcPr>
          <w:p w14:paraId="7A10109B" w14:textId="77777777" w:rsidR="00096157" w:rsidRPr="00A2503A" w:rsidRDefault="00096157" w:rsidP="00096157">
            <w:pPr>
              <w:jc w:val="center"/>
              <w:rPr>
                <w:sz w:val="22"/>
              </w:rPr>
            </w:pPr>
            <w:r w:rsidRPr="00A2503A">
              <w:rPr>
                <w:sz w:val="22"/>
              </w:rPr>
              <w:t>913,76</w:t>
            </w:r>
          </w:p>
        </w:tc>
        <w:tc>
          <w:tcPr>
            <w:tcW w:w="0" w:type="auto"/>
            <w:shd w:val="clear" w:color="auto" w:fill="auto"/>
            <w:noWrap/>
            <w:vAlign w:val="center"/>
            <w:hideMark/>
          </w:tcPr>
          <w:p w14:paraId="555A0929" w14:textId="77777777" w:rsidR="00096157" w:rsidRPr="00A2503A" w:rsidRDefault="00096157" w:rsidP="00096157">
            <w:pPr>
              <w:jc w:val="center"/>
              <w:rPr>
                <w:sz w:val="22"/>
              </w:rPr>
            </w:pPr>
            <w:r w:rsidRPr="00A2503A">
              <w:rPr>
                <w:sz w:val="22"/>
              </w:rPr>
              <w:t>913,76</w:t>
            </w:r>
          </w:p>
        </w:tc>
        <w:tc>
          <w:tcPr>
            <w:tcW w:w="0" w:type="auto"/>
            <w:shd w:val="clear" w:color="auto" w:fill="auto"/>
            <w:noWrap/>
            <w:vAlign w:val="center"/>
            <w:hideMark/>
          </w:tcPr>
          <w:p w14:paraId="7A1E57A9" w14:textId="77777777" w:rsidR="00096157" w:rsidRPr="00A2503A" w:rsidRDefault="00096157" w:rsidP="00096157">
            <w:pPr>
              <w:jc w:val="center"/>
              <w:rPr>
                <w:sz w:val="22"/>
              </w:rPr>
            </w:pPr>
            <w:r w:rsidRPr="00A2503A">
              <w:rPr>
                <w:sz w:val="22"/>
              </w:rPr>
              <w:t>913,76</w:t>
            </w:r>
          </w:p>
        </w:tc>
        <w:tc>
          <w:tcPr>
            <w:tcW w:w="0" w:type="auto"/>
            <w:shd w:val="clear" w:color="auto" w:fill="auto"/>
            <w:noWrap/>
            <w:vAlign w:val="center"/>
            <w:hideMark/>
          </w:tcPr>
          <w:p w14:paraId="7915F291" w14:textId="77777777" w:rsidR="00096157" w:rsidRPr="00A2503A" w:rsidRDefault="00096157" w:rsidP="00096157">
            <w:pPr>
              <w:jc w:val="center"/>
              <w:rPr>
                <w:sz w:val="22"/>
              </w:rPr>
            </w:pPr>
            <w:r w:rsidRPr="00A2503A">
              <w:rPr>
                <w:sz w:val="22"/>
              </w:rPr>
              <w:t>913,76</w:t>
            </w:r>
          </w:p>
        </w:tc>
        <w:tc>
          <w:tcPr>
            <w:tcW w:w="0" w:type="auto"/>
            <w:shd w:val="clear" w:color="auto" w:fill="auto"/>
            <w:noWrap/>
            <w:vAlign w:val="center"/>
            <w:hideMark/>
          </w:tcPr>
          <w:p w14:paraId="5A078E66" w14:textId="77777777" w:rsidR="00096157" w:rsidRPr="00A2503A" w:rsidRDefault="00096157" w:rsidP="00096157">
            <w:pPr>
              <w:jc w:val="center"/>
              <w:rPr>
                <w:sz w:val="22"/>
              </w:rPr>
            </w:pPr>
            <w:r w:rsidRPr="00A2503A">
              <w:rPr>
                <w:sz w:val="22"/>
              </w:rPr>
              <w:t>913,76</w:t>
            </w:r>
          </w:p>
        </w:tc>
      </w:tr>
      <w:tr w:rsidR="00096157" w:rsidRPr="00A2503A" w14:paraId="64B18F94" w14:textId="77777777" w:rsidTr="003E394E">
        <w:trPr>
          <w:trHeight w:val="20"/>
        </w:trPr>
        <w:tc>
          <w:tcPr>
            <w:tcW w:w="0" w:type="auto"/>
            <w:vMerge/>
            <w:vAlign w:val="center"/>
            <w:hideMark/>
          </w:tcPr>
          <w:p w14:paraId="58ECE734" w14:textId="77777777" w:rsidR="00096157" w:rsidRPr="00A2503A" w:rsidRDefault="00096157" w:rsidP="00096157">
            <w:pPr>
              <w:rPr>
                <w:b/>
                <w:bCs/>
                <w:sz w:val="22"/>
              </w:rPr>
            </w:pPr>
          </w:p>
        </w:tc>
        <w:tc>
          <w:tcPr>
            <w:tcW w:w="0" w:type="auto"/>
            <w:vMerge/>
            <w:vAlign w:val="center"/>
            <w:hideMark/>
          </w:tcPr>
          <w:p w14:paraId="136EA935" w14:textId="77777777" w:rsidR="00096157" w:rsidRPr="00A2503A" w:rsidRDefault="00096157" w:rsidP="00096157">
            <w:pPr>
              <w:rPr>
                <w:b/>
                <w:bCs/>
                <w:sz w:val="22"/>
              </w:rPr>
            </w:pPr>
          </w:p>
        </w:tc>
        <w:tc>
          <w:tcPr>
            <w:tcW w:w="0" w:type="auto"/>
            <w:vMerge/>
            <w:vAlign w:val="center"/>
            <w:hideMark/>
          </w:tcPr>
          <w:p w14:paraId="175E1EA3" w14:textId="77777777" w:rsidR="00096157" w:rsidRPr="00A2503A" w:rsidRDefault="00096157" w:rsidP="00096157">
            <w:pPr>
              <w:rPr>
                <w:sz w:val="22"/>
              </w:rPr>
            </w:pPr>
          </w:p>
        </w:tc>
        <w:tc>
          <w:tcPr>
            <w:tcW w:w="0" w:type="auto"/>
            <w:vMerge/>
            <w:vAlign w:val="center"/>
            <w:hideMark/>
          </w:tcPr>
          <w:p w14:paraId="10CA1887" w14:textId="77777777" w:rsidR="00096157" w:rsidRPr="00A2503A" w:rsidRDefault="00096157" w:rsidP="00096157">
            <w:pPr>
              <w:rPr>
                <w:sz w:val="22"/>
              </w:rPr>
            </w:pPr>
          </w:p>
        </w:tc>
        <w:tc>
          <w:tcPr>
            <w:tcW w:w="0" w:type="auto"/>
            <w:shd w:val="clear" w:color="000000" w:fill="FFFFFF"/>
            <w:noWrap/>
            <w:vAlign w:val="center"/>
            <w:hideMark/>
          </w:tcPr>
          <w:p w14:paraId="341BA732"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23E9ECD4" w14:textId="0C27200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02F3550" w14:textId="77C51E88"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E1D3607" w14:textId="5A05C67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1AE569B" w14:textId="53B70527"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83D244A" w14:textId="77777777" w:rsidR="00096157" w:rsidRPr="00A2503A" w:rsidRDefault="00096157" w:rsidP="00096157">
            <w:pPr>
              <w:jc w:val="center"/>
              <w:rPr>
                <w:sz w:val="22"/>
              </w:rPr>
            </w:pPr>
            <w:r w:rsidRPr="00A2503A">
              <w:rPr>
                <w:sz w:val="22"/>
              </w:rPr>
              <w:t>745,04</w:t>
            </w:r>
          </w:p>
        </w:tc>
        <w:tc>
          <w:tcPr>
            <w:tcW w:w="0" w:type="auto"/>
            <w:shd w:val="clear" w:color="auto" w:fill="auto"/>
            <w:noWrap/>
            <w:vAlign w:val="center"/>
            <w:hideMark/>
          </w:tcPr>
          <w:p w14:paraId="0CA61CA1" w14:textId="77777777" w:rsidR="00096157" w:rsidRPr="00A2503A" w:rsidRDefault="00096157" w:rsidP="00096157">
            <w:pPr>
              <w:jc w:val="center"/>
              <w:rPr>
                <w:sz w:val="22"/>
              </w:rPr>
            </w:pPr>
            <w:r w:rsidRPr="00A2503A">
              <w:rPr>
                <w:sz w:val="22"/>
              </w:rPr>
              <w:t>745,04</w:t>
            </w:r>
          </w:p>
        </w:tc>
        <w:tc>
          <w:tcPr>
            <w:tcW w:w="0" w:type="auto"/>
            <w:shd w:val="clear" w:color="auto" w:fill="auto"/>
            <w:noWrap/>
            <w:vAlign w:val="center"/>
            <w:hideMark/>
          </w:tcPr>
          <w:p w14:paraId="5BA4F59F" w14:textId="77777777" w:rsidR="00096157" w:rsidRPr="00A2503A" w:rsidRDefault="00096157" w:rsidP="00096157">
            <w:pPr>
              <w:jc w:val="center"/>
              <w:rPr>
                <w:sz w:val="22"/>
              </w:rPr>
            </w:pPr>
            <w:r w:rsidRPr="00A2503A">
              <w:rPr>
                <w:sz w:val="22"/>
              </w:rPr>
              <w:t>745,04</w:t>
            </w:r>
          </w:p>
        </w:tc>
        <w:tc>
          <w:tcPr>
            <w:tcW w:w="0" w:type="auto"/>
            <w:shd w:val="clear" w:color="auto" w:fill="auto"/>
            <w:noWrap/>
            <w:vAlign w:val="center"/>
            <w:hideMark/>
          </w:tcPr>
          <w:p w14:paraId="626FCA3F" w14:textId="77777777" w:rsidR="00096157" w:rsidRPr="00A2503A" w:rsidRDefault="00096157" w:rsidP="00096157">
            <w:pPr>
              <w:jc w:val="center"/>
              <w:rPr>
                <w:sz w:val="22"/>
              </w:rPr>
            </w:pPr>
            <w:r w:rsidRPr="00A2503A">
              <w:rPr>
                <w:sz w:val="22"/>
              </w:rPr>
              <w:t>745,04</w:t>
            </w:r>
          </w:p>
        </w:tc>
        <w:tc>
          <w:tcPr>
            <w:tcW w:w="0" w:type="auto"/>
            <w:shd w:val="clear" w:color="auto" w:fill="auto"/>
            <w:noWrap/>
            <w:vAlign w:val="center"/>
            <w:hideMark/>
          </w:tcPr>
          <w:p w14:paraId="75AECBE5" w14:textId="77777777" w:rsidR="00096157" w:rsidRPr="00A2503A" w:rsidRDefault="00096157" w:rsidP="00096157">
            <w:pPr>
              <w:jc w:val="center"/>
              <w:rPr>
                <w:sz w:val="22"/>
              </w:rPr>
            </w:pPr>
            <w:r w:rsidRPr="00A2503A">
              <w:rPr>
                <w:sz w:val="22"/>
              </w:rPr>
              <w:t>745,04</w:t>
            </w:r>
          </w:p>
        </w:tc>
        <w:tc>
          <w:tcPr>
            <w:tcW w:w="0" w:type="auto"/>
            <w:shd w:val="clear" w:color="auto" w:fill="auto"/>
            <w:noWrap/>
            <w:vAlign w:val="center"/>
            <w:hideMark/>
          </w:tcPr>
          <w:p w14:paraId="4DD0F771" w14:textId="77777777" w:rsidR="00096157" w:rsidRPr="00A2503A" w:rsidRDefault="00096157" w:rsidP="00096157">
            <w:pPr>
              <w:jc w:val="center"/>
              <w:rPr>
                <w:sz w:val="22"/>
              </w:rPr>
            </w:pPr>
            <w:r w:rsidRPr="00A2503A">
              <w:rPr>
                <w:sz w:val="22"/>
              </w:rPr>
              <w:t>745,04</w:t>
            </w:r>
          </w:p>
        </w:tc>
      </w:tr>
      <w:tr w:rsidR="00096157" w:rsidRPr="00A2503A" w14:paraId="12D5759E" w14:textId="77777777" w:rsidTr="003E394E">
        <w:trPr>
          <w:trHeight w:val="20"/>
        </w:trPr>
        <w:tc>
          <w:tcPr>
            <w:tcW w:w="0" w:type="auto"/>
            <w:vMerge/>
            <w:vAlign w:val="center"/>
            <w:hideMark/>
          </w:tcPr>
          <w:p w14:paraId="0ADDFF54" w14:textId="77777777" w:rsidR="00096157" w:rsidRPr="00A2503A" w:rsidRDefault="00096157" w:rsidP="00096157">
            <w:pPr>
              <w:rPr>
                <w:b/>
                <w:bCs/>
                <w:sz w:val="22"/>
              </w:rPr>
            </w:pPr>
          </w:p>
        </w:tc>
        <w:tc>
          <w:tcPr>
            <w:tcW w:w="0" w:type="auto"/>
            <w:vMerge/>
            <w:vAlign w:val="center"/>
            <w:hideMark/>
          </w:tcPr>
          <w:p w14:paraId="0198F5D6" w14:textId="77777777" w:rsidR="00096157" w:rsidRPr="00A2503A" w:rsidRDefault="00096157" w:rsidP="00096157">
            <w:pPr>
              <w:rPr>
                <w:b/>
                <w:bCs/>
                <w:sz w:val="22"/>
              </w:rPr>
            </w:pPr>
          </w:p>
        </w:tc>
        <w:tc>
          <w:tcPr>
            <w:tcW w:w="0" w:type="auto"/>
            <w:vMerge/>
            <w:vAlign w:val="center"/>
            <w:hideMark/>
          </w:tcPr>
          <w:p w14:paraId="641BCEAF" w14:textId="77777777" w:rsidR="00096157" w:rsidRPr="00A2503A" w:rsidRDefault="00096157" w:rsidP="00096157">
            <w:pPr>
              <w:rPr>
                <w:sz w:val="22"/>
              </w:rPr>
            </w:pPr>
          </w:p>
        </w:tc>
        <w:tc>
          <w:tcPr>
            <w:tcW w:w="0" w:type="auto"/>
            <w:vMerge w:val="restart"/>
            <w:shd w:val="clear" w:color="000000" w:fill="FFFFFF"/>
            <w:noWrap/>
            <w:vAlign w:val="center"/>
            <w:hideMark/>
          </w:tcPr>
          <w:p w14:paraId="19D4F568"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19D74FF4"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74230DD1" w14:textId="4A3AA5D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FD60462" w14:textId="40D490E3"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0730E60" w14:textId="36F484B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8FB4C91" w14:textId="3CF2C15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0BB552C3"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4634AE86"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6E18208C"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2EA57AD8"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1D667E2C"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00031F53" w14:textId="77777777" w:rsidR="00096157" w:rsidRPr="00A2503A" w:rsidRDefault="00096157" w:rsidP="00096157">
            <w:pPr>
              <w:jc w:val="center"/>
              <w:rPr>
                <w:sz w:val="22"/>
              </w:rPr>
            </w:pPr>
            <w:r w:rsidRPr="00A2503A">
              <w:rPr>
                <w:sz w:val="22"/>
              </w:rPr>
              <w:t>0,00</w:t>
            </w:r>
          </w:p>
        </w:tc>
      </w:tr>
      <w:tr w:rsidR="00096157" w:rsidRPr="00A2503A" w14:paraId="279ECDAA" w14:textId="77777777" w:rsidTr="003E394E">
        <w:trPr>
          <w:trHeight w:val="20"/>
        </w:trPr>
        <w:tc>
          <w:tcPr>
            <w:tcW w:w="0" w:type="auto"/>
            <w:vMerge/>
            <w:vAlign w:val="center"/>
            <w:hideMark/>
          </w:tcPr>
          <w:p w14:paraId="220DE64C" w14:textId="77777777" w:rsidR="00096157" w:rsidRPr="00A2503A" w:rsidRDefault="00096157" w:rsidP="00096157">
            <w:pPr>
              <w:rPr>
                <w:b/>
                <w:bCs/>
                <w:sz w:val="22"/>
              </w:rPr>
            </w:pPr>
          </w:p>
        </w:tc>
        <w:tc>
          <w:tcPr>
            <w:tcW w:w="0" w:type="auto"/>
            <w:vMerge/>
            <w:vAlign w:val="center"/>
            <w:hideMark/>
          </w:tcPr>
          <w:p w14:paraId="0A48C63F" w14:textId="77777777" w:rsidR="00096157" w:rsidRPr="00A2503A" w:rsidRDefault="00096157" w:rsidP="00096157">
            <w:pPr>
              <w:rPr>
                <w:b/>
                <w:bCs/>
                <w:sz w:val="22"/>
              </w:rPr>
            </w:pPr>
          </w:p>
        </w:tc>
        <w:tc>
          <w:tcPr>
            <w:tcW w:w="0" w:type="auto"/>
            <w:vMerge/>
            <w:vAlign w:val="center"/>
            <w:hideMark/>
          </w:tcPr>
          <w:p w14:paraId="24EA0570" w14:textId="77777777" w:rsidR="00096157" w:rsidRPr="00A2503A" w:rsidRDefault="00096157" w:rsidP="00096157">
            <w:pPr>
              <w:rPr>
                <w:sz w:val="22"/>
              </w:rPr>
            </w:pPr>
          </w:p>
        </w:tc>
        <w:tc>
          <w:tcPr>
            <w:tcW w:w="0" w:type="auto"/>
            <w:vMerge/>
            <w:vAlign w:val="center"/>
            <w:hideMark/>
          </w:tcPr>
          <w:p w14:paraId="40DF71C4" w14:textId="77777777" w:rsidR="00096157" w:rsidRPr="00A2503A" w:rsidRDefault="00096157" w:rsidP="00096157">
            <w:pPr>
              <w:rPr>
                <w:sz w:val="22"/>
              </w:rPr>
            </w:pPr>
          </w:p>
        </w:tc>
        <w:tc>
          <w:tcPr>
            <w:tcW w:w="0" w:type="auto"/>
            <w:shd w:val="clear" w:color="000000" w:fill="FFFFFF"/>
            <w:noWrap/>
            <w:vAlign w:val="center"/>
            <w:hideMark/>
          </w:tcPr>
          <w:p w14:paraId="571C46C1"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2D33479" w14:textId="574C0C4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2B910869" w14:textId="0FB0B15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5FC60C2" w14:textId="28A6439A"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E18F0A7" w14:textId="6E0102E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DD53260"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06FA6286"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4EA25365"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446623AE"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1D73A9D2"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7946AE6F" w14:textId="77777777" w:rsidR="00096157" w:rsidRPr="00A2503A" w:rsidRDefault="00096157" w:rsidP="00096157">
            <w:pPr>
              <w:jc w:val="center"/>
              <w:rPr>
                <w:sz w:val="22"/>
              </w:rPr>
            </w:pPr>
            <w:r w:rsidRPr="00A2503A">
              <w:rPr>
                <w:sz w:val="22"/>
              </w:rPr>
              <w:t>0,00</w:t>
            </w:r>
          </w:p>
        </w:tc>
      </w:tr>
      <w:tr w:rsidR="00096157" w:rsidRPr="00A2503A" w14:paraId="59228450" w14:textId="77777777" w:rsidTr="003E394E">
        <w:trPr>
          <w:trHeight w:val="20"/>
        </w:trPr>
        <w:tc>
          <w:tcPr>
            <w:tcW w:w="0" w:type="auto"/>
            <w:vMerge/>
            <w:vAlign w:val="center"/>
            <w:hideMark/>
          </w:tcPr>
          <w:p w14:paraId="1244B79F" w14:textId="77777777" w:rsidR="00096157" w:rsidRPr="00A2503A" w:rsidRDefault="00096157" w:rsidP="00096157">
            <w:pPr>
              <w:rPr>
                <w:b/>
                <w:bCs/>
                <w:sz w:val="22"/>
              </w:rPr>
            </w:pPr>
          </w:p>
        </w:tc>
        <w:tc>
          <w:tcPr>
            <w:tcW w:w="0" w:type="auto"/>
            <w:vMerge/>
            <w:vAlign w:val="center"/>
            <w:hideMark/>
          </w:tcPr>
          <w:p w14:paraId="7144FF76" w14:textId="77777777" w:rsidR="00096157" w:rsidRPr="00A2503A" w:rsidRDefault="00096157" w:rsidP="00096157">
            <w:pPr>
              <w:rPr>
                <w:b/>
                <w:bCs/>
                <w:sz w:val="22"/>
              </w:rPr>
            </w:pPr>
          </w:p>
        </w:tc>
        <w:tc>
          <w:tcPr>
            <w:tcW w:w="0" w:type="auto"/>
            <w:vMerge/>
            <w:vAlign w:val="center"/>
            <w:hideMark/>
          </w:tcPr>
          <w:p w14:paraId="7F09549D" w14:textId="77777777" w:rsidR="00096157" w:rsidRPr="00A2503A" w:rsidRDefault="00096157" w:rsidP="00096157">
            <w:pPr>
              <w:rPr>
                <w:sz w:val="22"/>
              </w:rPr>
            </w:pPr>
          </w:p>
        </w:tc>
        <w:tc>
          <w:tcPr>
            <w:tcW w:w="0" w:type="auto"/>
            <w:vMerge w:val="restart"/>
            <w:shd w:val="clear" w:color="000000" w:fill="FFFFFF"/>
            <w:noWrap/>
            <w:vAlign w:val="center"/>
            <w:hideMark/>
          </w:tcPr>
          <w:p w14:paraId="240009E4"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3088373C"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74BBD69B" w14:textId="1A9FE9FF"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6524E208" w14:textId="5D658916"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53003222" w14:textId="5B67F0E1"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9902B67" w14:textId="790B122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3ADDDB38" w14:textId="77777777" w:rsidR="00096157" w:rsidRPr="00A2503A" w:rsidRDefault="00096157" w:rsidP="00096157">
            <w:pPr>
              <w:jc w:val="center"/>
              <w:rPr>
                <w:sz w:val="22"/>
              </w:rPr>
            </w:pPr>
            <w:r w:rsidRPr="00A2503A">
              <w:rPr>
                <w:sz w:val="22"/>
              </w:rPr>
              <w:t>1,00</w:t>
            </w:r>
          </w:p>
        </w:tc>
        <w:tc>
          <w:tcPr>
            <w:tcW w:w="0" w:type="auto"/>
            <w:shd w:val="clear" w:color="auto" w:fill="auto"/>
            <w:noWrap/>
            <w:vAlign w:val="center"/>
            <w:hideMark/>
          </w:tcPr>
          <w:p w14:paraId="6C2FD426" w14:textId="77777777" w:rsidR="00096157" w:rsidRPr="00A2503A" w:rsidRDefault="00096157" w:rsidP="00096157">
            <w:pPr>
              <w:jc w:val="center"/>
              <w:rPr>
                <w:sz w:val="22"/>
              </w:rPr>
            </w:pPr>
            <w:r w:rsidRPr="00A2503A">
              <w:rPr>
                <w:sz w:val="22"/>
              </w:rPr>
              <w:t>1,00</w:t>
            </w:r>
          </w:p>
        </w:tc>
        <w:tc>
          <w:tcPr>
            <w:tcW w:w="0" w:type="auto"/>
            <w:shd w:val="clear" w:color="auto" w:fill="auto"/>
            <w:noWrap/>
            <w:vAlign w:val="center"/>
            <w:hideMark/>
          </w:tcPr>
          <w:p w14:paraId="01EAA9B9" w14:textId="77777777" w:rsidR="00096157" w:rsidRPr="00A2503A" w:rsidRDefault="00096157" w:rsidP="00096157">
            <w:pPr>
              <w:jc w:val="center"/>
              <w:rPr>
                <w:sz w:val="22"/>
              </w:rPr>
            </w:pPr>
            <w:r w:rsidRPr="00A2503A">
              <w:rPr>
                <w:sz w:val="22"/>
              </w:rPr>
              <w:t>1,00</w:t>
            </w:r>
          </w:p>
        </w:tc>
        <w:tc>
          <w:tcPr>
            <w:tcW w:w="0" w:type="auto"/>
            <w:shd w:val="clear" w:color="auto" w:fill="auto"/>
            <w:noWrap/>
            <w:vAlign w:val="center"/>
            <w:hideMark/>
          </w:tcPr>
          <w:p w14:paraId="227DD1AF" w14:textId="77777777" w:rsidR="00096157" w:rsidRPr="00A2503A" w:rsidRDefault="00096157" w:rsidP="00096157">
            <w:pPr>
              <w:jc w:val="center"/>
              <w:rPr>
                <w:sz w:val="22"/>
              </w:rPr>
            </w:pPr>
            <w:r w:rsidRPr="00A2503A">
              <w:rPr>
                <w:sz w:val="22"/>
              </w:rPr>
              <w:t>1,00</w:t>
            </w:r>
          </w:p>
        </w:tc>
        <w:tc>
          <w:tcPr>
            <w:tcW w:w="0" w:type="auto"/>
            <w:shd w:val="clear" w:color="auto" w:fill="auto"/>
            <w:noWrap/>
            <w:vAlign w:val="center"/>
            <w:hideMark/>
          </w:tcPr>
          <w:p w14:paraId="4FE1F83F" w14:textId="77777777" w:rsidR="00096157" w:rsidRPr="00A2503A" w:rsidRDefault="00096157" w:rsidP="00096157">
            <w:pPr>
              <w:jc w:val="center"/>
              <w:rPr>
                <w:sz w:val="22"/>
              </w:rPr>
            </w:pPr>
            <w:r w:rsidRPr="00A2503A">
              <w:rPr>
                <w:sz w:val="22"/>
              </w:rPr>
              <w:t>1,00</w:t>
            </w:r>
          </w:p>
        </w:tc>
        <w:tc>
          <w:tcPr>
            <w:tcW w:w="0" w:type="auto"/>
            <w:shd w:val="clear" w:color="auto" w:fill="auto"/>
            <w:noWrap/>
            <w:vAlign w:val="center"/>
            <w:hideMark/>
          </w:tcPr>
          <w:p w14:paraId="2AFD7948" w14:textId="77777777" w:rsidR="00096157" w:rsidRPr="00A2503A" w:rsidRDefault="00096157" w:rsidP="00096157">
            <w:pPr>
              <w:jc w:val="center"/>
              <w:rPr>
                <w:sz w:val="22"/>
              </w:rPr>
            </w:pPr>
            <w:r w:rsidRPr="00A2503A">
              <w:rPr>
                <w:sz w:val="22"/>
              </w:rPr>
              <w:t>1,00</w:t>
            </w:r>
          </w:p>
        </w:tc>
      </w:tr>
      <w:tr w:rsidR="00096157" w:rsidRPr="00A2503A" w14:paraId="5B73FCC2" w14:textId="77777777" w:rsidTr="003E394E">
        <w:trPr>
          <w:trHeight w:val="20"/>
        </w:trPr>
        <w:tc>
          <w:tcPr>
            <w:tcW w:w="0" w:type="auto"/>
            <w:vMerge/>
            <w:vAlign w:val="center"/>
            <w:hideMark/>
          </w:tcPr>
          <w:p w14:paraId="1C3AE401" w14:textId="77777777" w:rsidR="00096157" w:rsidRPr="00A2503A" w:rsidRDefault="00096157" w:rsidP="00096157">
            <w:pPr>
              <w:rPr>
                <w:b/>
                <w:bCs/>
                <w:sz w:val="22"/>
              </w:rPr>
            </w:pPr>
          </w:p>
        </w:tc>
        <w:tc>
          <w:tcPr>
            <w:tcW w:w="0" w:type="auto"/>
            <w:vMerge/>
            <w:vAlign w:val="center"/>
            <w:hideMark/>
          </w:tcPr>
          <w:p w14:paraId="1A49C645" w14:textId="77777777" w:rsidR="00096157" w:rsidRPr="00A2503A" w:rsidRDefault="00096157" w:rsidP="00096157">
            <w:pPr>
              <w:rPr>
                <w:b/>
                <w:bCs/>
                <w:sz w:val="22"/>
              </w:rPr>
            </w:pPr>
          </w:p>
        </w:tc>
        <w:tc>
          <w:tcPr>
            <w:tcW w:w="0" w:type="auto"/>
            <w:vMerge/>
            <w:vAlign w:val="center"/>
            <w:hideMark/>
          </w:tcPr>
          <w:p w14:paraId="1B47F89F" w14:textId="77777777" w:rsidR="00096157" w:rsidRPr="00A2503A" w:rsidRDefault="00096157" w:rsidP="00096157">
            <w:pPr>
              <w:rPr>
                <w:sz w:val="22"/>
              </w:rPr>
            </w:pPr>
          </w:p>
        </w:tc>
        <w:tc>
          <w:tcPr>
            <w:tcW w:w="0" w:type="auto"/>
            <w:vMerge/>
            <w:vAlign w:val="center"/>
            <w:hideMark/>
          </w:tcPr>
          <w:p w14:paraId="33199E0A" w14:textId="77777777" w:rsidR="00096157" w:rsidRPr="00A2503A" w:rsidRDefault="00096157" w:rsidP="00096157">
            <w:pPr>
              <w:rPr>
                <w:sz w:val="22"/>
              </w:rPr>
            </w:pPr>
          </w:p>
        </w:tc>
        <w:tc>
          <w:tcPr>
            <w:tcW w:w="0" w:type="auto"/>
            <w:shd w:val="clear" w:color="000000" w:fill="FFFFFF"/>
            <w:noWrap/>
            <w:vAlign w:val="center"/>
            <w:hideMark/>
          </w:tcPr>
          <w:p w14:paraId="78D0BAE6"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A9EFE84" w14:textId="54B315CB"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4096FC9F" w14:textId="4BBF516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7B664489" w14:textId="71957C45"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D6047BD" w14:textId="762739AD" w:rsidR="00096157" w:rsidRPr="00A2503A" w:rsidRDefault="00096157" w:rsidP="00096157">
            <w:pPr>
              <w:jc w:val="center"/>
              <w:rPr>
                <w:sz w:val="22"/>
              </w:rPr>
            </w:pPr>
            <w:r w:rsidRPr="00A2503A">
              <w:rPr>
                <w:sz w:val="22"/>
              </w:rPr>
              <w:t> </w:t>
            </w:r>
            <w:r>
              <w:rPr>
                <w:sz w:val="22"/>
              </w:rPr>
              <w:t>-</w:t>
            </w:r>
          </w:p>
        </w:tc>
        <w:tc>
          <w:tcPr>
            <w:tcW w:w="0" w:type="auto"/>
            <w:shd w:val="clear" w:color="000000" w:fill="FFFFFF"/>
            <w:noWrap/>
            <w:vAlign w:val="center"/>
            <w:hideMark/>
          </w:tcPr>
          <w:p w14:paraId="11ACDCD4" w14:textId="77777777" w:rsidR="00096157" w:rsidRPr="00A2503A" w:rsidRDefault="00096157" w:rsidP="00096157">
            <w:pPr>
              <w:jc w:val="center"/>
              <w:rPr>
                <w:sz w:val="22"/>
              </w:rPr>
            </w:pPr>
            <w:r w:rsidRPr="00A2503A">
              <w:rPr>
                <w:sz w:val="22"/>
              </w:rPr>
              <w:t>0,82</w:t>
            </w:r>
          </w:p>
        </w:tc>
        <w:tc>
          <w:tcPr>
            <w:tcW w:w="0" w:type="auto"/>
            <w:shd w:val="clear" w:color="auto" w:fill="auto"/>
            <w:noWrap/>
            <w:vAlign w:val="center"/>
            <w:hideMark/>
          </w:tcPr>
          <w:p w14:paraId="2FA06937" w14:textId="77777777" w:rsidR="00096157" w:rsidRPr="00A2503A" w:rsidRDefault="00096157" w:rsidP="00096157">
            <w:pPr>
              <w:jc w:val="center"/>
              <w:rPr>
                <w:sz w:val="22"/>
              </w:rPr>
            </w:pPr>
            <w:r w:rsidRPr="00A2503A">
              <w:rPr>
                <w:sz w:val="22"/>
              </w:rPr>
              <w:t>0,82</w:t>
            </w:r>
          </w:p>
        </w:tc>
        <w:tc>
          <w:tcPr>
            <w:tcW w:w="0" w:type="auto"/>
            <w:shd w:val="clear" w:color="auto" w:fill="auto"/>
            <w:noWrap/>
            <w:vAlign w:val="center"/>
            <w:hideMark/>
          </w:tcPr>
          <w:p w14:paraId="37F11F4C" w14:textId="77777777" w:rsidR="00096157" w:rsidRPr="00A2503A" w:rsidRDefault="00096157" w:rsidP="00096157">
            <w:pPr>
              <w:jc w:val="center"/>
              <w:rPr>
                <w:sz w:val="22"/>
              </w:rPr>
            </w:pPr>
            <w:r w:rsidRPr="00A2503A">
              <w:rPr>
                <w:sz w:val="22"/>
              </w:rPr>
              <w:t>0,82</w:t>
            </w:r>
          </w:p>
        </w:tc>
        <w:tc>
          <w:tcPr>
            <w:tcW w:w="0" w:type="auto"/>
            <w:shd w:val="clear" w:color="auto" w:fill="auto"/>
            <w:noWrap/>
            <w:vAlign w:val="center"/>
            <w:hideMark/>
          </w:tcPr>
          <w:p w14:paraId="384A88EB" w14:textId="77777777" w:rsidR="00096157" w:rsidRPr="00A2503A" w:rsidRDefault="00096157" w:rsidP="00096157">
            <w:pPr>
              <w:jc w:val="center"/>
              <w:rPr>
                <w:sz w:val="22"/>
              </w:rPr>
            </w:pPr>
            <w:r w:rsidRPr="00A2503A">
              <w:rPr>
                <w:sz w:val="22"/>
              </w:rPr>
              <w:t>0,82</w:t>
            </w:r>
          </w:p>
        </w:tc>
        <w:tc>
          <w:tcPr>
            <w:tcW w:w="0" w:type="auto"/>
            <w:shd w:val="clear" w:color="auto" w:fill="auto"/>
            <w:noWrap/>
            <w:vAlign w:val="center"/>
            <w:hideMark/>
          </w:tcPr>
          <w:p w14:paraId="1E735ED6" w14:textId="77777777" w:rsidR="00096157" w:rsidRPr="00A2503A" w:rsidRDefault="00096157" w:rsidP="00096157">
            <w:pPr>
              <w:jc w:val="center"/>
              <w:rPr>
                <w:sz w:val="22"/>
              </w:rPr>
            </w:pPr>
            <w:r w:rsidRPr="00A2503A">
              <w:rPr>
                <w:sz w:val="22"/>
              </w:rPr>
              <w:t>0,82</w:t>
            </w:r>
          </w:p>
        </w:tc>
        <w:tc>
          <w:tcPr>
            <w:tcW w:w="0" w:type="auto"/>
            <w:shd w:val="clear" w:color="auto" w:fill="auto"/>
            <w:noWrap/>
            <w:vAlign w:val="center"/>
            <w:hideMark/>
          </w:tcPr>
          <w:p w14:paraId="4B0A0BD0" w14:textId="77777777" w:rsidR="00096157" w:rsidRPr="00A2503A" w:rsidRDefault="00096157" w:rsidP="00096157">
            <w:pPr>
              <w:jc w:val="center"/>
              <w:rPr>
                <w:sz w:val="22"/>
              </w:rPr>
            </w:pPr>
            <w:r w:rsidRPr="00A2503A">
              <w:rPr>
                <w:sz w:val="22"/>
              </w:rPr>
              <w:t>0,82</w:t>
            </w:r>
          </w:p>
        </w:tc>
      </w:tr>
      <w:tr w:rsidR="00096157" w:rsidRPr="00A2503A" w14:paraId="6CE33DDB" w14:textId="77777777" w:rsidTr="003E394E">
        <w:trPr>
          <w:trHeight w:val="20"/>
        </w:trPr>
        <w:tc>
          <w:tcPr>
            <w:tcW w:w="0" w:type="auto"/>
            <w:shd w:val="clear" w:color="000000" w:fill="CCCCFF"/>
            <w:vAlign w:val="center"/>
            <w:hideMark/>
          </w:tcPr>
          <w:p w14:paraId="0BB48249" w14:textId="77777777" w:rsidR="00096157" w:rsidRPr="00A2503A" w:rsidRDefault="00096157" w:rsidP="00096157">
            <w:pPr>
              <w:jc w:val="center"/>
              <w:rPr>
                <w:b/>
                <w:bCs/>
                <w:sz w:val="22"/>
              </w:rPr>
            </w:pPr>
            <w:r w:rsidRPr="00A2503A">
              <w:rPr>
                <w:b/>
                <w:bCs/>
                <w:sz w:val="22"/>
              </w:rPr>
              <w:t>11</w:t>
            </w:r>
          </w:p>
        </w:tc>
        <w:tc>
          <w:tcPr>
            <w:tcW w:w="0" w:type="auto"/>
            <w:shd w:val="clear" w:color="000000" w:fill="CCCCFF"/>
            <w:vAlign w:val="center"/>
            <w:hideMark/>
          </w:tcPr>
          <w:p w14:paraId="26F6DBE6" w14:textId="77777777" w:rsidR="00096157" w:rsidRPr="00A2503A" w:rsidRDefault="00096157" w:rsidP="00096157">
            <w:pPr>
              <w:jc w:val="center"/>
              <w:rPr>
                <w:b/>
                <w:bCs/>
                <w:sz w:val="22"/>
              </w:rPr>
            </w:pPr>
            <w:r w:rsidRPr="00A2503A">
              <w:rPr>
                <w:b/>
                <w:bCs/>
                <w:sz w:val="22"/>
              </w:rPr>
              <w:t>Итого МУП «УГХ»</w:t>
            </w:r>
          </w:p>
        </w:tc>
        <w:tc>
          <w:tcPr>
            <w:tcW w:w="0" w:type="auto"/>
            <w:shd w:val="clear" w:color="000000" w:fill="CCCCFF"/>
            <w:vAlign w:val="center"/>
            <w:hideMark/>
          </w:tcPr>
          <w:p w14:paraId="675ED4E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C1B8827"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74303E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0F9968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2116CB2"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183E1D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B7B2A8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F1C475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AE92EC5"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EB3F97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975D8B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906DA6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6F4EADF" w14:textId="77777777" w:rsidR="00096157" w:rsidRPr="00A2503A" w:rsidRDefault="00096157" w:rsidP="00096157">
            <w:pPr>
              <w:rPr>
                <w:b/>
                <w:bCs/>
                <w:sz w:val="22"/>
              </w:rPr>
            </w:pPr>
            <w:r w:rsidRPr="00A2503A">
              <w:rPr>
                <w:b/>
                <w:bCs/>
                <w:sz w:val="22"/>
              </w:rPr>
              <w:t> </w:t>
            </w:r>
          </w:p>
        </w:tc>
      </w:tr>
      <w:tr w:rsidR="00096157" w:rsidRPr="00A2503A" w14:paraId="39113BE4" w14:textId="77777777" w:rsidTr="003E394E">
        <w:trPr>
          <w:trHeight w:val="20"/>
        </w:trPr>
        <w:tc>
          <w:tcPr>
            <w:tcW w:w="0" w:type="auto"/>
            <w:vMerge w:val="restart"/>
            <w:shd w:val="clear" w:color="000000" w:fill="FFFFFF"/>
            <w:noWrap/>
            <w:vAlign w:val="center"/>
            <w:hideMark/>
          </w:tcPr>
          <w:p w14:paraId="64C8FA62" w14:textId="77777777" w:rsidR="00096157" w:rsidRPr="00A2503A" w:rsidRDefault="00096157" w:rsidP="00096157">
            <w:pPr>
              <w:jc w:val="center"/>
              <w:rPr>
                <w:b/>
                <w:bCs/>
                <w:sz w:val="22"/>
              </w:rPr>
            </w:pPr>
            <w:r w:rsidRPr="00A2503A">
              <w:rPr>
                <w:b/>
                <w:bCs/>
                <w:sz w:val="22"/>
              </w:rPr>
              <w:t>1.11</w:t>
            </w:r>
          </w:p>
        </w:tc>
        <w:tc>
          <w:tcPr>
            <w:tcW w:w="0" w:type="auto"/>
            <w:vMerge w:val="restart"/>
            <w:shd w:val="clear" w:color="000000" w:fill="FFFFFF"/>
            <w:vAlign w:val="center"/>
            <w:hideMark/>
          </w:tcPr>
          <w:p w14:paraId="0D3A7D50" w14:textId="77777777" w:rsidR="00096157" w:rsidRPr="00A2503A" w:rsidRDefault="00096157" w:rsidP="00096157">
            <w:pPr>
              <w:jc w:val="center"/>
              <w:rPr>
                <w:b/>
                <w:bCs/>
                <w:sz w:val="22"/>
              </w:rPr>
            </w:pPr>
            <w:r w:rsidRPr="00A2503A">
              <w:rPr>
                <w:b/>
                <w:bCs/>
                <w:sz w:val="22"/>
              </w:rPr>
              <w:t>Итого МУП «УГХ»</w:t>
            </w:r>
          </w:p>
        </w:tc>
        <w:tc>
          <w:tcPr>
            <w:tcW w:w="0" w:type="auto"/>
            <w:shd w:val="clear" w:color="auto" w:fill="auto"/>
            <w:vAlign w:val="center"/>
            <w:hideMark/>
          </w:tcPr>
          <w:p w14:paraId="17E61545"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70CABC2C"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2CA1E876"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5A5FAFBD" w14:textId="77777777" w:rsidR="00096157" w:rsidRPr="00A2503A" w:rsidRDefault="00096157" w:rsidP="00096157">
            <w:pPr>
              <w:jc w:val="center"/>
              <w:rPr>
                <w:sz w:val="22"/>
              </w:rPr>
            </w:pPr>
            <w:r w:rsidRPr="00A2503A">
              <w:rPr>
                <w:sz w:val="22"/>
              </w:rPr>
              <w:t>160,03</w:t>
            </w:r>
          </w:p>
        </w:tc>
        <w:tc>
          <w:tcPr>
            <w:tcW w:w="0" w:type="auto"/>
            <w:shd w:val="clear" w:color="000000" w:fill="FFFFFF"/>
            <w:vAlign w:val="center"/>
            <w:hideMark/>
          </w:tcPr>
          <w:p w14:paraId="23E5BA55" w14:textId="77777777" w:rsidR="00096157" w:rsidRPr="00A2503A" w:rsidRDefault="00096157" w:rsidP="00096157">
            <w:pPr>
              <w:jc w:val="center"/>
              <w:rPr>
                <w:sz w:val="22"/>
              </w:rPr>
            </w:pPr>
            <w:r w:rsidRPr="00A2503A">
              <w:rPr>
                <w:sz w:val="22"/>
              </w:rPr>
              <w:t>161,19</w:t>
            </w:r>
          </w:p>
        </w:tc>
        <w:tc>
          <w:tcPr>
            <w:tcW w:w="0" w:type="auto"/>
            <w:shd w:val="clear" w:color="000000" w:fill="FFFFFF"/>
            <w:vAlign w:val="center"/>
            <w:hideMark/>
          </w:tcPr>
          <w:p w14:paraId="3F2A0C18" w14:textId="77777777" w:rsidR="00096157" w:rsidRPr="00A2503A" w:rsidRDefault="00096157" w:rsidP="00096157">
            <w:pPr>
              <w:jc w:val="center"/>
              <w:rPr>
                <w:sz w:val="22"/>
              </w:rPr>
            </w:pPr>
            <w:r w:rsidRPr="00A2503A">
              <w:rPr>
                <w:sz w:val="22"/>
              </w:rPr>
              <w:t>161,19</w:t>
            </w:r>
          </w:p>
        </w:tc>
        <w:tc>
          <w:tcPr>
            <w:tcW w:w="0" w:type="auto"/>
            <w:shd w:val="clear" w:color="000000" w:fill="FFFFFF"/>
            <w:vAlign w:val="center"/>
            <w:hideMark/>
          </w:tcPr>
          <w:p w14:paraId="4B1EDDEB" w14:textId="77777777" w:rsidR="00096157" w:rsidRPr="00A2503A" w:rsidRDefault="00096157" w:rsidP="00096157">
            <w:pPr>
              <w:jc w:val="center"/>
              <w:rPr>
                <w:sz w:val="22"/>
              </w:rPr>
            </w:pPr>
            <w:r w:rsidRPr="00A2503A">
              <w:rPr>
                <w:sz w:val="22"/>
              </w:rPr>
              <w:t>161,19</w:t>
            </w:r>
          </w:p>
        </w:tc>
        <w:tc>
          <w:tcPr>
            <w:tcW w:w="0" w:type="auto"/>
            <w:shd w:val="clear" w:color="000000" w:fill="FFFFFF"/>
            <w:vAlign w:val="center"/>
            <w:hideMark/>
          </w:tcPr>
          <w:p w14:paraId="7A345B1B" w14:textId="77777777" w:rsidR="00096157" w:rsidRPr="00A2503A" w:rsidRDefault="00096157" w:rsidP="00096157">
            <w:pPr>
              <w:jc w:val="center"/>
              <w:rPr>
                <w:sz w:val="22"/>
              </w:rPr>
            </w:pPr>
            <w:r w:rsidRPr="00A2503A">
              <w:rPr>
                <w:sz w:val="22"/>
              </w:rPr>
              <w:t>160,86</w:t>
            </w:r>
          </w:p>
        </w:tc>
        <w:tc>
          <w:tcPr>
            <w:tcW w:w="0" w:type="auto"/>
            <w:shd w:val="clear" w:color="000000" w:fill="FFFFFF"/>
            <w:vAlign w:val="center"/>
            <w:hideMark/>
          </w:tcPr>
          <w:p w14:paraId="459819BD" w14:textId="77777777" w:rsidR="00096157" w:rsidRPr="00A2503A" w:rsidRDefault="00096157" w:rsidP="00096157">
            <w:pPr>
              <w:jc w:val="center"/>
              <w:rPr>
                <w:sz w:val="22"/>
              </w:rPr>
            </w:pPr>
            <w:r w:rsidRPr="00A2503A">
              <w:rPr>
                <w:sz w:val="22"/>
              </w:rPr>
              <w:t>160,80</w:t>
            </w:r>
          </w:p>
        </w:tc>
        <w:tc>
          <w:tcPr>
            <w:tcW w:w="0" w:type="auto"/>
            <w:shd w:val="clear" w:color="000000" w:fill="FFFFFF"/>
            <w:vAlign w:val="center"/>
            <w:hideMark/>
          </w:tcPr>
          <w:p w14:paraId="7720361B" w14:textId="77777777" w:rsidR="00096157" w:rsidRPr="00A2503A" w:rsidRDefault="00096157" w:rsidP="00096157">
            <w:pPr>
              <w:jc w:val="center"/>
              <w:rPr>
                <w:sz w:val="22"/>
              </w:rPr>
            </w:pPr>
            <w:r w:rsidRPr="00A2503A">
              <w:rPr>
                <w:sz w:val="22"/>
              </w:rPr>
              <w:t>158,04</w:t>
            </w:r>
          </w:p>
        </w:tc>
        <w:tc>
          <w:tcPr>
            <w:tcW w:w="0" w:type="auto"/>
            <w:shd w:val="clear" w:color="000000" w:fill="FFFFFF"/>
            <w:vAlign w:val="center"/>
            <w:hideMark/>
          </w:tcPr>
          <w:p w14:paraId="29C8B0D5" w14:textId="77777777" w:rsidR="00096157" w:rsidRPr="00A2503A" w:rsidRDefault="00096157" w:rsidP="00096157">
            <w:pPr>
              <w:jc w:val="center"/>
              <w:rPr>
                <w:sz w:val="22"/>
              </w:rPr>
            </w:pPr>
            <w:r w:rsidRPr="00A2503A">
              <w:rPr>
                <w:sz w:val="22"/>
              </w:rPr>
              <w:t>156,49</w:t>
            </w:r>
          </w:p>
        </w:tc>
        <w:tc>
          <w:tcPr>
            <w:tcW w:w="0" w:type="auto"/>
            <w:shd w:val="clear" w:color="000000" w:fill="FFFFFF"/>
            <w:vAlign w:val="center"/>
            <w:hideMark/>
          </w:tcPr>
          <w:p w14:paraId="13349B25" w14:textId="77777777" w:rsidR="00096157" w:rsidRPr="00A2503A" w:rsidRDefault="00096157" w:rsidP="00096157">
            <w:pPr>
              <w:jc w:val="center"/>
              <w:rPr>
                <w:sz w:val="22"/>
              </w:rPr>
            </w:pPr>
            <w:r w:rsidRPr="00A2503A">
              <w:rPr>
                <w:sz w:val="22"/>
              </w:rPr>
              <w:t>156,49</w:t>
            </w:r>
          </w:p>
        </w:tc>
        <w:tc>
          <w:tcPr>
            <w:tcW w:w="0" w:type="auto"/>
            <w:shd w:val="clear" w:color="000000" w:fill="FFFFFF"/>
            <w:vAlign w:val="center"/>
            <w:hideMark/>
          </w:tcPr>
          <w:p w14:paraId="6430A405" w14:textId="77777777" w:rsidR="00096157" w:rsidRPr="00A2503A" w:rsidRDefault="00096157" w:rsidP="00096157">
            <w:pPr>
              <w:jc w:val="center"/>
              <w:rPr>
                <w:sz w:val="22"/>
              </w:rPr>
            </w:pPr>
            <w:r w:rsidRPr="00A2503A">
              <w:rPr>
                <w:sz w:val="22"/>
              </w:rPr>
              <w:t>155,28</w:t>
            </w:r>
          </w:p>
        </w:tc>
      </w:tr>
      <w:tr w:rsidR="00096157" w:rsidRPr="00A2503A" w14:paraId="6926D06A" w14:textId="77777777" w:rsidTr="003E394E">
        <w:trPr>
          <w:trHeight w:val="20"/>
        </w:trPr>
        <w:tc>
          <w:tcPr>
            <w:tcW w:w="0" w:type="auto"/>
            <w:vMerge/>
            <w:vAlign w:val="center"/>
            <w:hideMark/>
          </w:tcPr>
          <w:p w14:paraId="65337F21" w14:textId="77777777" w:rsidR="00096157" w:rsidRPr="00A2503A" w:rsidRDefault="00096157" w:rsidP="00096157">
            <w:pPr>
              <w:rPr>
                <w:b/>
                <w:bCs/>
                <w:sz w:val="22"/>
              </w:rPr>
            </w:pPr>
          </w:p>
        </w:tc>
        <w:tc>
          <w:tcPr>
            <w:tcW w:w="0" w:type="auto"/>
            <w:vMerge/>
            <w:vAlign w:val="center"/>
            <w:hideMark/>
          </w:tcPr>
          <w:p w14:paraId="03A10503" w14:textId="77777777" w:rsidR="00096157" w:rsidRPr="00A2503A" w:rsidRDefault="00096157" w:rsidP="00096157">
            <w:pPr>
              <w:rPr>
                <w:b/>
                <w:bCs/>
                <w:sz w:val="22"/>
              </w:rPr>
            </w:pPr>
          </w:p>
        </w:tc>
        <w:tc>
          <w:tcPr>
            <w:tcW w:w="0" w:type="auto"/>
            <w:shd w:val="clear" w:color="auto" w:fill="auto"/>
            <w:vAlign w:val="center"/>
            <w:hideMark/>
          </w:tcPr>
          <w:p w14:paraId="5349E668"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551904F6"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3BE041C3"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25479B00" w14:textId="77777777" w:rsidR="00096157" w:rsidRPr="00A2503A" w:rsidRDefault="00096157" w:rsidP="00096157">
            <w:pPr>
              <w:jc w:val="center"/>
              <w:rPr>
                <w:sz w:val="22"/>
              </w:rPr>
            </w:pPr>
            <w:r w:rsidRPr="00A2503A">
              <w:rPr>
                <w:sz w:val="22"/>
              </w:rPr>
              <w:t>165,19</w:t>
            </w:r>
          </w:p>
        </w:tc>
        <w:tc>
          <w:tcPr>
            <w:tcW w:w="0" w:type="auto"/>
            <w:shd w:val="clear" w:color="000000" w:fill="FFFFFF"/>
            <w:vAlign w:val="center"/>
            <w:hideMark/>
          </w:tcPr>
          <w:p w14:paraId="47121B94" w14:textId="77777777" w:rsidR="00096157" w:rsidRPr="00A2503A" w:rsidRDefault="00096157" w:rsidP="00096157">
            <w:pPr>
              <w:jc w:val="center"/>
              <w:rPr>
                <w:sz w:val="22"/>
              </w:rPr>
            </w:pPr>
            <w:r w:rsidRPr="00A2503A">
              <w:rPr>
                <w:sz w:val="22"/>
              </w:rPr>
              <w:t>164,91</w:t>
            </w:r>
          </w:p>
        </w:tc>
        <w:tc>
          <w:tcPr>
            <w:tcW w:w="0" w:type="auto"/>
            <w:shd w:val="clear" w:color="000000" w:fill="FFFFFF"/>
            <w:vAlign w:val="center"/>
            <w:hideMark/>
          </w:tcPr>
          <w:p w14:paraId="1CB8C8AC" w14:textId="77777777" w:rsidR="00096157" w:rsidRPr="00A2503A" w:rsidRDefault="00096157" w:rsidP="00096157">
            <w:pPr>
              <w:jc w:val="center"/>
              <w:rPr>
                <w:sz w:val="22"/>
              </w:rPr>
            </w:pPr>
            <w:r w:rsidRPr="00A2503A">
              <w:rPr>
                <w:sz w:val="22"/>
              </w:rPr>
              <w:t>164,91</w:t>
            </w:r>
          </w:p>
        </w:tc>
        <w:tc>
          <w:tcPr>
            <w:tcW w:w="0" w:type="auto"/>
            <w:shd w:val="clear" w:color="000000" w:fill="FFFFFF"/>
            <w:vAlign w:val="center"/>
            <w:hideMark/>
          </w:tcPr>
          <w:p w14:paraId="77F72208" w14:textId="77777777" w:rsidR="00096157" w:rsidRPr="00A2503A" w:rsidRDefault="00096157" w:rsidP="00096157">
            <w:pPr>
              <w:jc w:val="center"/>
              <w:rPr>
                <w:sz w:val="22"/>
              </w:rPr>
            </w:pPr>
            <w:r w:rsidRPr="00A2503A">
              <w:rPr>
                <w:sz w:val="22"/>
              </w:rPr>
              <w:t>164,91</w:t>
            </w:r>
          </w:p>
        </w:tc>
        <w:tc>
          <w:tcPr>
            <w:tcW w:w="0" w:type="auto"/>
            <w:shd w:val="clear" w:color="000000" w:fill="FFFFFF"/>
            <w:vAlign w:val="center"/>
            <w:hideMark/>
          </w:tcPr>
          <w:p w14:paraId="5EE18BE8" w14:textId="77777777" w:rsidR="00096157" w:rsidRPr="00A2503A" w:rsidRDefault="00096157" w:rsidP="00096157">
            <w:pPr>
              <w:jc w:val="center"/>
              <w:rPr>
                <w:sz w:val="22"/>
              </w:rPr>
            </w:pPr>
            <w:r w:rsidRPr="00A2503A">
              <w:rPr>
                <w:sz w:val="22"/>
              </w:rPr>
              <w:t>163,69</w:t>
            </w:r>
          </w:p>
        </w:tc>
        <w:tc>
          <w:tcPr>
            <w:tcW w:w="0" w:type="auto"/>
            <w:shd w:val="clear" w:color="000000" w:fill="FFFFFF"/>
            <w:vAlign w:val="center"/>
            <w:hideMark/>
          </w:tcPr>
          <w:p w14:paraId="0DC13EFE" w14:textId="77777777" w:rsidR="00096157" w:rsidRPr="00A2503A" w:rsidRDefault="00096157" w:rsidP="00096157">
            <w:pPr>
              <w:jc w:val="center"/>
              <w:rPr>
                <w:sz w:val="22"/>
              </w:rPr>
            </w:pPr>
            <w:r w:rsidRPr="00A2503A">
              <w:rPr>
                <w:sz w:val="22"/>
              </w:rPr>
              <w:t>163,90</w:t>
            </w:r>
          </w:p>
        </w:tc>
        <w:tc>
          <w:tcPr>
            <w:tcW w:w="0" w:type="auto"/>
            <w:shd w:val="clear" w:color="000000" w:fill="FFFFFF"/>
            <w:vAlign w:val="center"/>
            <w:hideMark/>
          </w:tcPr>
          <w:p w14:paraId="499A457A" w14:textId="77777777" w:rsidR="00096157" w:rsidRPr="00A2503A" w:rsidRDefault="00096157" w:rsidP="00096157">
            <w:pPr>
              <w:jc w:val="center"/>
              <w:rPr>
                <w:sz w:val="22"/>
              </w:rPr>
            </w:pPr>
            <w:r w:rsidRPr="00A2503A">
              <w:rPr>
                <w:sz w:val="22"/>
              </w:rPr>
              <w:t>161,26</w:t>
            </w:r>
          </w:p>
        </w:tc>
        <w:tc>
          <w:tcPr>
            <w:tcW w:w="0" w:type="auto"/>
            <w:shd w:val="clear" w:color="000000" w:fill="FFFFFF"/>
            <w:vAlign w:val="center"/>
            <w:hideMark/>
          </w:tcPr>
          <w:p w14:paraId="3E6843CB" w14:textId="77777777" w:rsidR="00096157" w:rsidRPr="00A2503A" w:rsidRDefault="00096157" w:rsidP="00096157">
            <w:pPr>
              <w:jc w:val="center"/>
              <w:rPr>
                <w:sz w:val="22"/>
              </w:rPr>
            </w:pPr>
            <w:r w:rsidRPr="00A2503A">
              <w:rPr>
                <w:sz w:val="22"/>
              </w:rPr>
              <w:t>159,67</w:t>
            </w:r>
          </w:p>
        </w:tc>
        <w:tc>
          <w:tcPr>
            <w:tcW w:w="0" w:type="auto"/>
            <w:shd w:val="clear" w:color="000000" w:fill="FFFFFF"/>
            <w:vAlign w:val="center"/>
            <w:hideMark/>
          </w:tcPr>
          <w:p w14:paraId="40FDA0DB" w14:textId="77777777" w:rsidR="00096157" w:rsidRPr="00A2503A" w:rsidRDefault="00096157" w:rsidP="00096157">
            <w:pPr>
              <w:jc w:val="center"/>
              <w:rPr>
                <w:sz w:val="22"/>
              </w:rPr>
            </w:pPr>
            <w:r w:rsidRPr="00A2503A">
              <w:rPr>
                <w:sz w:val="22"/>
              </w:rPr>
              <w:t>159,67</w:t>
            </w:r>
          </w:p>
        </w:tc>
        <w:tc>
          <w:tcPr>
            <w:tcW w:w="0" w:type="auto"/>
            <w:shd w:val="clear" w:color="000000" w:fill="FFFFFF"/>
            <w:vAlign w:val="center"/>
            <w:hideMark/>
          </w:tcPr>
          <w:p w14:paraId="5D10D0CA" w14:textId="77777777" w:rsidR="00096157" w:rsidRPr="00A2503A" w:rsidRDefault="00096157" w:rsidP="00096157">
            <w:pPr>
              <w:jc w:val="center"/>
              <w:rPr>
                <w:sz w:val="22"/>
              </w:rPr>
            </w:pPr>
            <w:r w:rsidRPr="00A2503A">
              <w:rPr>
                <w:sz w:val="22"/>
              </w:rPr>
              <w:t>158,54</w:t>
            </w:r>
          </w:p>
        </w:tc>
      </w:tr>
      <w:tr w:rsidR="00096157" w:rsidRPr="00A2503A" w14:paraId="1FE83378" w14:textId="77777777" w:rsidTr="003E394E">
        <w:trPr>
          <w:trHeight w:val="20"/>
        </w:trPr>
        <w:tc>
          <w:tcPr>
            <w:tcW w:w="0" w:type="auto"/>
            <w:vMerge/>
            <w:vAlign w:val="center"/>
            <w:hideMark/>
          </w:tcPr>
          <w:p w14:paraId="11165617" w14:textId="77777777" w:rsidR="00096157" w:rsidRPr="00A2503A" w:rsidRDefault="00096157" w:rsidP="00096157">
            <w:pPr>
              <w:rPr>
                <w:b/>
                <w:bCs/>
                <w:sz w:val="22"/>
              </w:rPr>
            </w:pPr>
          </w:p>
        </w:tc>
        <w:tc>
          <w:tcPr>
            <w:tcW w:w="0" w:type="auto"/>
            <w:vMerge/>
            <w:vAlign w:val="center"/>
            <w:hideMark/>
          </w:tcPr>
          <w:p w14:paraId="20F17332" w14:textId="77777777" w:rsidR="00096157" w:rsidRPr="00A2503A" w:rsidRDefault="00096157" w:rsidP="00096157">
            <w:pPr>
              <w:rPr>
                <w:b/>
                <w:bCs/>
                <w:sz w:val="22"/>
              </w:rPr>
            </w:pPr>
          </w:p>
        </w:tc>
        <w:tc>
          <w:tcPr>
            <w:tcW w:w="0" w:type="auto"/>
            <w:vMerge w:val="restart"/>
            <w:shd w:val="clear" w:color="auto" w:fill="auto"/>
            <w:noWrap/>
            <w:vAlign w:val="center"/>
            <w:hideMark/>
          </w:tcPr>
          <w:p w14:paraId="69DCF989"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5D5DFBB2"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798DD053"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507DF93C" w14:textId="77777777" w:rsidR="00096157" w:rsidRPr="00A2503A" w:rsidRDefault="00096157" w:rsidP="00096157">
            <w:pPr>
              <w:jc w:val="center"/>
              <w:rPr>
                <w:sz w:val="22"/>
              </w:rPr>
            </w:pPr>
            <w:r w:rsidRPr="00A2503A">
              <w:rPr>
                <w:sz w:val="22"/>
              </w:rPr>
              <w:t>84 288,52</w:t>
            </w:r>
          </w:p>
        </w:tc>
        <w:tc>
          <w:tcPr>
            <w:tcW w:w="0" w:type="auto"/>
            <w:shd w:val="clear" w:color="000000" w:fill="FFFFFF"/>
            <w:noWrap/>
            <w:vAlign w:val="center"/>
            <w:hideMark/>
          </w:tcPr>
          <w:p w14:paraId="0BCF6105" w14:textId="77777777" w:rsidR="00096157" w:rsidRPr="00A2503A" w:rsidRDefault="00096157" w:rsidP="00096157">
            <w:pPr>
              <w:jc w:val="center"/>
              <w:rPr>
                <w:sz w:val="22"/>
              </w:rPr>
            </w:pPr>
            <w:r w:rsidRPr="00A2503A">
              <w:rPr>
                <w:sz w:val="22"/>
              </w:rPr>
              <w:t>71 442,61</w:t>
            </w:r>
          </w:p>
        </w:tc>
        <w:tc>
          <w:tcPr>
            <w:tcW w:w="0" w:type="auto"/>
            <w:shd w:val="clear" w:color="000000" w:fill="FFFFFF"/>
            <w:noWrap/>
            <w:vAlign w:val="center"/>
            <w:hideMark/>
          </w:tcPr>
          <w:p w14:paraId="2DC9B7B6" w14:textId="77777777" w:rsidR="00096157" w:rsidRPr="00A2503A" w:rsidRDefault="00096157" w:rsidP="00096157">
            <w:pPr>
              <w:jc w:val="center"/>
              <w:rPr>
                <w:sz w:val="22"/>
              </w:rPr>
            </w:pPr>
            <w:r w:rsidRPr="00A2503A">
              <w:rPr>
                <w:sz w:val="22"/>
              </w:rPr>
              <w:t>71 442,61</w:t>
            </w:r>
          </w:p>
        </w:tc>
        <w:tc>
          <w:tcPr>
            <w:tcW w:w="0" w:type="auto"/>
            <w:shd w:val="clear" w:color="000000" w:fill="FFFFFF"/>
            <w:noWrap/>
            <w:vAlign w:val="center"/>
            <w:hideMark/>
          </w:tcPr>
          <w:p w14:paraId="2E99921E" w14:textId="77777777" w:rsidR="00096157" w:rsidRPr="00A2503A" w:rsidRDefault="00096157" w:rsidP="00096157">
            <w:pPr>
              <w:jc w:val="center"/>
              <w:rPr>
                <w:sz w:val="22"/>
              </w:rPr>
            </w:pPr>
            <w:r w:rsidRPr="00A2503A">
              <w:rPr>
                <w:sz w:val="22"/>
              </w:rPr>
              <w:t>71 442,61</w:t>
            </w:r>
          </w:p>
        </w:tc>
        <w:tc>
          <w:tcPr>
            <w:tcW w:w="0" w:type="auto"/>
            <w:shd w:val="clear" w:color="000000" w:fill="FFFFFF"/>
            <w:noWrap/>
            <w:vAlign w:val="center"/>
            <w:hideMark/>
          </w:tcPr>
          <w:p w14:paraId="548749EF" w14:textId="77777777" w:rsidR="00096157" w:rsidRPr="00A2503A" w:rsidRDefault="00096157" w:rsidP="00096157">
            <w:pPr>
              <w:jc w:val="center"/>
              <w:rPr>
                <w:sz w:val="22"/>
              </w:rPr>
            </w:pPr>
            <w:r w:rsidRPr="00A2503A">
              <w:rPr>
                <w:sz w:val="22"/>
              </w:rPr>
              <w:t>82 698,08</w:t>
            </w:r>
          </w:p>
        </w:tc>
        <w:tc>
          <w:tcPr>
            <w:tcW w:w="0" w:type="auto"/>
            <w:shd w:val="clear" w:color="000000" w:fill="FFFFFF"/>
            <w:noWrap/>
            <w:vAlign w:val="center"/>
            <w:hideMark/>
          </w:tcPr>
          <w:p w14:paraId="652C4923" w14:textId="77777777" w:rsidR="00096157" w:rsidRPr="00A2503A" w:rsidRDefault="00096157" w:rsidP="00096157">
            <w:pPr>
              <w:jc w:val="center"/>
              <w:rPr>
                <w:sz w:val="22"/>
              </w:rPr>
            </w:pPr>
            <w:r w:rsidRPr="00A2503A">
              <w:rPr>
                <w:sz w:val="22"/>
              </w:rPr>
              <w:t>83 178,38</w:t>
            </w:r>
          </w:p>
        </w:tc>
        <w:tc>
          <w:tcPr>
            <w:tcW w:w="0" w:type="auto"/>
            <w:shd w:val="clear" w:color="000000" w:fill="FFFFFF"/>
            <w:noWrap/>
            <w:vAlign w:val="center"/>
            <w:hideMark/>
          </w:tcPr>
          <w:p w14:paraId="6EFEB275" w14:textId="77777777" w:rsidR="00096157" w:rsidRPr="00A2503A" w:rsidRDefault="00096157" w:rsidP="00096157">
            <w:pPr>
              <w:jc w:val="center"/>
              <w:rPr>
                <w:sz w:val="22"/>
              </w:rPr>
            </w:pPr>
            <w:r w:rsidRPr="00A2503A">
              <w:rPr>
                <w:sz w:val="22"/>
              </w:rPr>
              <w:t>75 016,55</w:t>
            </w:r>
          </w:p>
        </w:tc>
        <w:tc>
          <w:tcPr>
            <w:tcW w:w="0" w:type="auto"/>
            <w:shd w:val="clear" w:color="000000" w:fill="FFFFFF"/>
            <w:noWrap/>
            <w:vAlign w:val="center"/>
            <w:hideMark/>
          </w:tcPr>
          <w:p w14:paraId="3C111E2D" w14:textId="77777777" w:rsidR="00096157" w:rsidRPr="00A2503A" w:rsidRDefault="00096157" w:rsidP="00096157">
            <w:pPr>
              <w:jc w:val="center"/>
              <w:rPr>
                <w:sz w:val="22"/>
              </w:rPr>
            </w:pPr>
            <w:r w:rsidRPr="00A2503A">
              <w:rPr>
                <w:sz w:val="22"/>
              </w:rPr>
              <w:t>74 259,64</w:t>
            </w:r>
          </w:p>
        </w:tc>
        <w:tc>
          <w:tcPr>
            <w:tcW w:w="0" w:type="auto"/>
            <w:shd w:val="clear" w:color="000000" w:fill="FFFFFF"/>
            <w:noWrap/>
            <w:vAlign w:val="center"/>
            <w:hideMark/>
          </w:tcPr>
          <w:p w14:paraId="77BF7EEF" w14:textId="77777777" w:rsidR="00096157" w:rsidRPr="00A2503A" w:rsidRDefault="00096157" w:rsidP="00096157">
            <w:pPr>
              <w:jc w:val="center"/>
              <w:rPr>
                <w:sz w:val="22"/>
              </w:rPr>
            </w:pPr>
            <w:r w:rsidRPr="00A2503A">
              <w:rPr>
                <w:sz w:val="22"/>
              </w:rPr>
              <w:t>74 246,06</w:t>
            </w:r>
          </w:p>
        </w:tc>
        <w:tc>
          <w:tcPr>
            <w:tcW w:w="0" w:type="auto"/>
            <w:shd w:val="clear" w:color="000000" w:fill="FFFFFF"/>
            <w:noWrap/>
            <w:vAlign w:val="center"/>
            <w:hideMark/>
          </w:tcPr>
          <w:p w14:paraId="087587D2" w14:textId="77777777" w:rsidR="00096157" w:rsidRPr="00A2503A" w:rsidRDefault="00096157" w:rsidP="00096157">
            <w:pPr>
              <w:jc w:val="center"/>
              <w:rPr>
                <w:sz w:val="22"/>
              </w:rPr>
            </w:pPr>
            <w:r w:rsidRPr="00A2503A">
              <w:rPr>
                <w:sz w:val="22"/>
              </w:rPr>
              <w:t>73 687,37</w:t>
            </w:r>
          </w:p>
        </w:tc>
      </w:tr>
      <w:tr w:rsidR="00096157" w:rsidRPr="00A2503A" w14:paraId="6637EA8C" w14:textId="77777777" w:rsidTr="003E394E">
        <w:trPr>
          <w:trHeight w:val="20"/>
        </w:trPr>
        <w:tc>
          <w:tcPr>
            <w:tcW w:w="0" w:type="auto"/>
            <w:vMerge/>
            <w:vAlign w:val="center"/>
            <w:hideMark/>
          </w:tcPr>
          <w:p w14:paraId="2A0B5491" w14:textId="77777777" w:rsidR="00096157" w:rsidRPr="00A2503A" w:rsidRDefault="00096157" w:rsidP="00096157">
            <w:pPr>
              <w:rPr>
                <w:b/>
                <w:bCs/>
                <w:sz w:val="22"/>
              </w:rPr>
            </w:pPr>
          </w:p>
        </w:tc>
        <w:tc>
          <w:tcPr>
            <w:tcW w:w="0" w:type="auto"/>
            <w:vMerge/>
            <w:vAlign w:val="center"/>
            <w:hideMark/>
          </w:tcPr>
          <w:p w14:paraId="0FB80D94" w14:textId="77777777" w:rsidR="00096157" w:rsidRPr="00A2503A" w:rsidRDefault="00096157" w:rsidP="00096157">
            <w:pPr>
              <w:rPr>
                <w:b/>
                <w:bCs/>
                <w:sz w:val="22"/>
              </w:rPr>
            </w:pPr>
          </w:p>
        </w:tc>
        <w:tc>
          <w:tcPr>
            <w:tcW w:w="0" w:type="auto"/>
            <w:vMerge/>
            <w:vAlign w:val="center"/>
            <w:hideMark/>
          </w:tcPr>
          <w:p w14:paraId="22EDA482" w14:textId="77777777" w:rsidR="00096157" w:rsidRPr="00A2503A" w:rsidRDefault="00096157" w:rsidP="00096157">
            <w:pPr>
              <w:rPr>
                <w:sz w:val="22"/>
              </w:rPr>
            </w:pPr>
          </w:p>
        </w:tc>
        <w:tc>
          <w:tcPr>
            <w:tcW w:w="0" w:type="auto"/>
            <w:vMerge/>
            <w:vAlign w:val="center"/>
            <w:hideMark/>
          </w:tcPr>
          <w:p w14:paraId="11CCDC7B" w14:textId="77777777" w:rsidR="00096157" w:rsidRPr="00A2503A" w:rsidRDefault="00096157" w:rsidP="00096157">
            <w:pPr>
              <w:rPr>
                <w:sz w:val="22"/>
              </w:rPr>
            </w:pPr>
          </w:p>
        </w:tc>
        <w:tc>
          <w:tcPr>
            <w:tcW w:w="0" w:type="auto"/>
            <w:shd w:val="clear" w:color="000000" w:fill="FFFFFF"/>
            <w:noWrap/>
            <w:vAlign w:val="center"/>
            <w:hideMark/>
          </w:tcPr>
          <w:p w14:paraId="7B331892"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72429A96"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0316EF2"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379F689"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78F39738"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33FD496C"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16F69485"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CAC7575"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4F22B363"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148CB6A"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60B04AF1" w14:textId="77777777" w:rsidR="00096157" w:rsidRPr="00A2503A" w:rsidRDefault="00096157" w:rsidP="00096157">
            <w:pPr>
              <w:jc w:val="center"/>
              <w:rPr>
                <w:sz w:val="22"/>
              </w:rPr>
            </w:pPr>
            <w:r w:rsidRPr="00A2503A">
              <w:rPr>
                <w:sz w:val="22"/>
              </w:rPr>
              <w:t>8 585</w:t>
            </w:r>
          </w:p>
        </w:tc>
      </w:tr>
      <w:tr w:rsidR="00096157" w:rsidRPr="00A2503A" w14:paraId="2D264A81" w14:textId="77777777" w:rsidTr="003E394E">
        <w:trPr>
          <w:trHeight w:val="20"/>
        </w:trPr>
        <w:tc>
          <w:tcPr>
            <w:tcW w:w="0" w:type="auto"/>
            <w:vMerge/>
            <w:vAlign w:val="center"/>
            <w:hideMark/>
          </w:tcPr>
          <w:p w14:paraId="0A2DF0DA" w14:textId="77777777" w:rsidR="00096157" w:rsidRPr="00A2503A" w:rsidRDefault="00096157" w:rsidP="00096157">
            <w:pPr>
              <w:rPr>
                <w:b/>
                <w:bCs/>
                <w:sz w:val="22"/>
              </w:rPr>
            </w:pPr>
          </w:p>
        </w:tc>
        <w:tc>
          <w:tcPr>
            <w:tcW w:w="0" w:type="auto"/>
            <w:vMerge/>
            <w:vAlign w:val="center"/>
            <w:hideMark/>
          </w:tcPr>
          <w:p w14:paraId="1F7D9591" w14:textId="77777777" w:rsidR="00096157" w:rsidRPr="00A2503A" w:rsidRDefault="00096157" w:rsidP="00096157">
            <w:pPr>
              <w:rPr>
                <w:b/>
                <w:bCs/>
                <w:sz w:val="22"/>
              </w:rPr>
            </w:pPr>
          </w:p>
        </w:tc>
        <w:tc>
          <w:tcPr>
            <w:tcW w:w="0" w:type="auto"/>
            <w:vMerge/>
            <w:vAlign w:val="center"/>
            <w:hideMark/>
          </w:tcPr>
          <w:p w14:paraId="2FDFA242" w14:textId="77777777" w:rsidR="00096157" w:rsidRPr="00A2503A" w:rsidRDefault="00096157" w:rsidP="00096157">
            <w:pPr>
              <w:rPr>
                <w:sz w:val="22"/>
              </w:rPr>
            </w:pPr>
          </w:p>
        </w:tc>
        <w:tc>
          <w:tcPr>
            <w:tcW w:w="0" w:type="auto"/>
            <w:vMerge/>
            <w:vAlign w:val="center"/>
            <w:hideMark/>
          </w:tcPr>
          <w:p w14:paraId="31609BDD" w14:textId="77777777" w:rsidR="00096157" w:rsidRPr="00A2503A" w:rsidRDefault="00096157" w:rsidP="00096157">
            <w:pPr>
              <w:rPr>
                <w:sz w:val="22"/>
              </w:rPr>
            </w:pPr>
          </w:p>
        </w:tc>
        <w:tc>
          <w:tcPr>
            <w:tcW w:w="0" w:type="auto"/>
            <w:shd w:val="clear" w:color="000000" w:fill="FFFFFF"/>
            <w:noWrap/>
            <w:vAlign w:val="center"/>
            <w:hideMark/>
          </w:tcPr>
          <w:p w14:paraId="6248379D" w14:textId="77777777" w:rsidR="00096157" w:rsidRPr="00A2503A" w:rsidRDefault="00096157" w:rsidP="00096157">
            <w:pPr>
              <w:jc w:val="center"/>
              <w:rPr>
                <w:sz w:val="22"/>
              </w:rPr>
            </w:pPr>
            <w:r w:rsidRPr="00A2503A">
              <w:rPr>
                <w:sz w:val="22"/>
              </w:rPr>
              <w:t>тыс. м³</w:t>
            </w:r>
          </w:p>
        </w:tc>
        <w:tc>
          <w:tcPr>
            <w:tcW w:w="0" w:type="auto"/>
            <w:shd w:val="clear" w:color="000000" w:fill="FFFFFF"/>
            <w:noWrap/>
            <w:vAlign w:val="center"/>
            <w:hideMark/>
          </w:tcPr>
          <w:p w14:paraId="078A6312" w14:textId="77777777" w:rsidR="00096157" w:rsidRPr="00A2503A" w:rsidRDefault="00096157" w:rsidP="00096157">
            <w:pPr>
              <w:jc w:val="center"/>
              <w:rPr>
                <w:sz w:val="22"/>
              </w:rPr>
            </w:pPr>
            <w:r w:rsidRPr="00A2503A">
              <w:rPr>
                <w:sz w:val="22"/>
              </w:rPr>
              <w:t>69 025,12</w:t>
            </w:r>
          </w:p>
        </w:tc>
        <w:tc>
          <w:tcPr>
            <w:tcW w:w="0" w:type="auto"/>
            <w:shd w:val="clear" w:color="000000" w:fill="FFFFFF"/>
            <w:noWrap/>
            <w:vAlign w:val="center"/>
            <w:hideMark/>
          </w:tcPr>
          <w:p w14:paraId="630765A1" w14:textId="77777777" w:rsidR="00096157" w:rsidRPr="00A2503A" w:rsidRDefault="00096157" w:rsidP="00096157">
            <w:pPr>
              <w:jc w:val="center"/>
              <w:rPr>
                <w:sz w:val="22"/>
              </w:rPr>
            </w:pPr>
            <w:r w:rsidRPr="00A2503A">
              <w:rPr>
                <w:sz w:val="22"/>
              </w:rPr>
              <w:t>60 544,58</w:t>
            </w:r>
          </w:p>
        </w:tc>
        <w:tc>
          <w:tcPr>
            <w:tcW w:w="0" w:type="auto"/>
            <w:shd w:val="clear" w:color="000000" w:fill="FFFFFF"/>
            <w:noWrap/>
            <w:vAlign w:val="center"/>
            <w:hideMark/>
          </w:tcPr>
          <w:p w14:paraId="2DD2C541" w14:textId="77777777" w:rsidR="00096157" w:rsidRPr="00A2503A" w:rsidRDefault="00096157" w:rsidP="00096157">
            <w:pPr>
              <w:jc w:val="center"/>
              <w:rPr>
                <w:sz w:val="22"/>
              </w:rPr>
            </w:pPr>
            <w:r w:rsidRPr="00A2503A">
              <w:rPr>
                <w:sz w:val="22"/>
              </w:rPr>
              <w:t>60 544,58</w:t>
            </w:r>
          </w:p>
        </w:tc>
        <w:tc>
          <w:tcPr>
            <w:tcW w:w="0" w:type="auto"/>
            <w:shd w:val="clear" w:color="000000" w:fill="FFFFFF"/>
            <w:noWrap/>
            <w:vAlign w:val="center"/>
            <w:hideMark/>
          </w:tcPr>
          <w:p w14:paraId="09E61A72" w14:textId="77777777" w:rsidR="00096157" w:rsidRPr="00A2503A" w:rsidRDefault="00096157" w:rsidP="00096157">
            <w:pPr>
              <w:jc w:val="center"/>
              <w:rPr>
                <w:sz w:val="22"/>
              </w:rPr>
            </w:pPr>
            <w:r w:rsidRPr="00A2503A">
              <w:rPr>
                <w:sz w:val="22"/>
              </w:rPr>
              <w:t>60 544,58</w:t>
            </w:r>
          </w:p>
        </w:tc>
        <w:tc>
          <w:tcPr>
            <w:tcW w:w="0" w:type="auto"/>
            <w:shd w:val="clear" w:color="000000" w:fill="FFFFFF"/>
            <w:noWrap/>
            <w:vAlign w:val="center"/>
            <w:hideMark/>
          </w:tcPr>
          <w:p w14:paraId="5B9133FF" w14:textId="77777777" w:rsidR="00096157" w:rsidRPr="00A2503A" w:rsidRDefault="00096157" w:rsidP="00096157">
            <w:pPr>
              <w:jc w:val="center"/>
              <w:rPr>
                <w:sz w:val="22"/>
              </w:rPr>
            </w:pPr>
            <w:r w:rsidRPr="00A2503A">
              <w:rPr>
                <w:sz w:val="22"/>
              </w:rPr>
              <w:t>68 417,44</w:t>
            </w:r>
          </w:p>
        </w:tc>
        <w:tc>
          <w:tcPr>
            <w:tcW w:w="0" w:type="auto"/>
            <w:shd w:val="clear" w:color="000000" w:fill="FFFFFF"/>
            <w:noWrap/>
            <w:vAlign w:val="center"/>
            <w:hideMark/>
          </w:tcPr>
          <w:p w14:paraId="6C849A65" w14:textId="77777777" w:rsidR="00096157" w:rsidRPr="00A2503A" w:rsidRDefault="00096157" w:rsidP="00096157">
            <w:pPr>
              <w:jc w:val="center"/>
              <w:rPr>
                <w:sz w:val="22"/>
              </w:rPr>
            </w:pPr>
            <w:r w:rsidRPr="00A2503A">
              <w:rPr>
                <w:sz w:val="22"/>
              </w:rPr>
              <w:t>68 809,42</w:t>
            </w:r>
          </w:p>
        </w:tc>
        <w:tc>
          <w:tcPr>
            <w:tcW w:w="0" w:type="auto"/>
            <w:shd w:val="clear" w:color="000000" w:fill="FFFFFF"/>
            <w:noWrap/>
            <w:vAlign w:val="center"/>
            <w:hideMark/>
          </w:tcPr>
          <w:p w14:paraId="36240FF3" w14:textId="77777777" w:rsidR="00096157" w:rsidRPr="00A2503A" w:rsidRDefault="00096157" w:rsidP="00096157">
            <w:pPr>
              <w:jc w:val="center"/>
              <w:rPr>
                <w:sz w:val="22"/>
              </w:rPr>
            </w:pPr>
            <w:r w:rsidRPr="00A2503A">
              <w:rPr>
                <w:sz w:val="22"/>
              </w:rPr>
              <w:t>61 165,49</w:t>
            </w:r>
          </w:p>
        </w:tc>
        <w:tc>
          <w:tcPr>
            <w:tcW w:w="0" w:type="auto"/>
            <w:shd w:val="clear" w:color="000000" w:fill="FFFFFF"/>
            <w:noWrap/>
            <w:vAlign w:val="center"/>
            <w:hideMark/>
          </w:tcPr>
          <w:p w14:paraId="2084AF7A" w14:textId="77777777" w:rsidR="00096157" w:rsidRPr="00A2503A" w:rsidRDefault="00096157" w:rsidP="00096157">
            <w:pPr>
              <w:jc w:val="center"/>
              <w:rPr>
                <w:sz w:val="22"/>
              </w:rPr>
            </w:pPr>
            <w:r w:rsidRPr="00A2503A">
              <w:rPr>
                <w:sz w:val="22"/>
              </w:rPr>
              <w:t>60 548,33</w:t>
            </w:r>
          </w:p>
        </w:tc>
        <w:tc>
          <w:tcPr>
            <w:tcW w:w="0" w:type="auto"/>
            <w:shd w:val="clear" w:color="000000" w:fill="FFFFFF"/>
            <w:noWrap/>
            <w:vAlign w:val="center"/>
            <w:hideMark/>
          </w:tcPr>
          <w:p w14:paraId="1D4C98C4" w14:textId="77777777" w:rsidR="00096157" w:rsidRPr="00A2503A" w:rsidRDefault="00096157" w:rsidP="00096157">
            <w:pPr>
              <w:jc w:val="center"/>
              <w:rPr>
                <w:sz w:val="22"/>
              </w:rPr>
            </w:pPr>
            <w:r w:rsidRPr="00A2503A">
              <w:rPr>
                <w:sz w:val="22"/>
              </w:rPr>
              <w:t>60 537,26</w:t>
            </w:r>
          </w:p>
        </w:tc>
        <w:tc>
          <w:tcPr>
            <w:tcW w:w="0" w:type="auto"/>
            <w:shd w:val="clear" w:color="000000" w:fill="FFFFFF"/>
            <w:noWrap/>
            <w:vAlign w:val="center"/>
            <w:hideMark/>
          </w:tcPr>
          <w:p w14:paraId="1E8D4895" w14:textId="77777777" w:rsidR="00096157" w:rsidRPr="00A2503A" w:rsidRDefault="00096157" w:rsidP="00096157">
            <w:pPr>
              <w:jc w:val="center"/>
              <w:rPr>
                <w:sz w:val="22"/>
              </w:rPr>
            </w:pPr>
            <w:r w:rsidRPr="00A2503A">
              <w:rPr>
                <w:sz w:val="22"/>
              </w:rPr>
              <w:t>60 081,72</w:t>
            </w:r>
          </w:p>
        </w:tc>
      </w:tr>
      <w:tr w:rsidR="00096157" w:rsidRPr="00A2503A" w14:paraId="3EE2BC9B" w14:textId="77777777" w:rsidTr="003E394E">
        <w:trPr>
          <w:trHeight w:val="20"/>
        </w:trPr>
        <w:tc>
          <w:tcPr>
            <w:tcW w:w="0" w:type="auto"/>
            <w:vMerge/>
            <w:vAlign w:val="center"/>
            <w:hideMark/>
          </w:tcPr>
          <w:p w14:paraId="3105108E" w14:textId="77777777" w:rsidR="00096157" w:rsidRPr="00A2503A" w:rsidRDefault="00096157" w:rsidP="00096157">
            <w:pPr>
              <w:rPr>
                <w:b/>
                <w:bCs/>
                <w:sz w:val="22"/>
              </w:rPr>
            </w:pPr>
          </w:p>
        </w:tc>
        <w:tc>
          <w:tcPr>
            <w:tcW w:w="0" w:type="auto"/>
            <w:vMerge/>
            <w:vAlign w:val="center"/>
            <w:hideMark/>
          </w:tcPr>
          <w:p w14:paraId="2A58DB53" w14:textId="77777777" w:rsidR="00096157" w:rsidRPr="00A2503A" w:rsidRDefault="00096157" w:rsidP="00096157">
            <w:pPr>
              <w:rPr>
                <w:b/>
                <w:bCs/>
                <w:sz w:val="22"/>
              </w:rPr>
            </w:pPr>
          </w:p>
        </w:tc>
        <w:tc>
          <w:tcPr>
            <w:tcW w:w="0" w:type="auto"/>
            <w:vMerge w:val="restart"/>
            <w:shd w:val="clear" w:color="auto" w:fill="auto"/>
            <w:vAlign w:val="center"/>
            <w:hideMark/>
          </w:tcPr>
          <w:p w14:paraId="2DE2BA6C"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6E168EB5"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726DAEE9"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74DC15E8" w14:textId="77777777" w:rsidR="00096157" w:rsidRPr="00A2503A" w:rsidRDefault="00096157" w:rsidP="00096157">
            <w:pPr>
              <w:jc w:val="center"/>
              <w:rPr>
                <w:sz w:val="22"/>
              </w:rPr>
            </w:pPr>
            <w:r w:rsidRPr="00A2503A">
              <w:rPr>
                <w:sz w:val="22"/>
              </w:rPr>
              <w:t>29 193,21</w:t>
            </w:r>
          </w:p>
        </w:tc>
        <w:tc>
          <w:tcPr>
            <w:tcW w:w="0" w:type="auto"/>
            <w:shd w:val="clear" w:color="000000" w:fill="FFFFFF"/>
            <w:noWrap/>
            <w:vAlign w:val="center"/>
            <w:hideMark/>
          </w:tcPr>
          <w:p w14:paraId="3A414976" w14:textId="77777777" w:rsidR="00096157" w:rsidRPr="00A2503A" w:rsidRDefault="00096157" w:rsidP="00096157">
            <w:pPr>
              <w:jc w:val="center"/>
              <w:rPr>
                <w:sz w:val="22"/>
              </w:rPr>
            </w:pPr>
            <w:r w:rsidRPr="00A2503A">
              <w:rPr>
                <w:sz w:val="22"/>
              </w:rPr>
              <w:t>28 651,31</w:t>
            </w:r>
          </w:p>
        </w:tc>
        <w:tc>
          <w:tcPr>
            <w:tcW w:w="0" w:type="auto"/>
            <w:shd w:val="clear" w:color="000000" w:fill="FFFFFF"/>
            <w:noWrap/>
            <w:vAlign w:val="center"/>
            <w:hideMark/>
          </w:tcPr>
          <w:p w14:paraId="75AC0829" w14:textId="77777777" w:rsidR="00096157" w:rsidRPr="00A2503A" w:rsidRDefault="00096157" w:rsidP="00096157">
            <w:pPr>
              <w:jc w:val="center"/>
              <w:rPr>
                <w:sz w:val="22"/>
              </w:rPr>
            </w:pPr>
            <w:r w:rsidRPr="00A2503A">
              <w:rPr>
                <w:sz w:val="22"/>
              </w:rPr>
              <w:t>28 357,72</w:t>
            </w:r>
          </w:p>
        </w:tc>
        <w:tc>
          <w:tcPr>
            <w:tcW w:w="0" w:type="auto"/>
            <w:shd w:val="clear" w:color="000000" w:fill="FFFFFF"/>
            <w:noWrap/>
            <w:vAlign w:val="center"/>
            <w:hideMark/>
          </w:tcPr>
          <w:p w14:paraId="63C1F3FE" w14:textId="77777777" w:rsidR="00096157" w:rsidRPr="00A2503A" w:rsidRDefault="00096157" w:rsidP="00096157">
            <w:pPr>
              <w:jc w:val="center"/>
              <w:rPr>
                <w:sz w:val="22"/>
              </w:rPr>
            </w:pPr>
            <w:r w:rsidRPr="00A2503A">
              <w:rPr>
                <w:sz w:val="22"/>
              </w:rPr>
              <w:t>28 113,09</w:t>
            </w:r>
          </w:p>
        </w:tc>
        <w:tc>
          <w:tcPr>
            <w:tcW w:w="0" w:type="auto"/>
            <w:shd w:val="clear" w:color="000000" w:fill="FFFFFF"/>
            <w:noWrap/>
            <w:vAlign w:val="center"/>
            <w:hideMark/>
          </w:tcPr>
          <w:p w14:paraId="22BA5515" w14:textId="77777777" w:rsidR="00096157" w:rsidRPr="00A2503A" w:rsidRDefault="00096157" w:rsidP="00096157">
            <w:pPr>
              <w:jc w:val="center"/>
              <w:rPr>
                <w:sz w:val="22"/>
              </w:rPr>
            </w:pPr>
            <w:r w:rsidRPr="00A2503A">
              <w:rPr>
                <w:sz w:val="22"/>
              </w:rPr>
              <w:t>37 483,74</w:t>
            </w:r>
          </w:p>
        </w:tc>
        <w:tc>
          <w:tcPr>
            <w:tcW w:w="0" w:type="auto"/>
            <w:shd w:val="clear" w:color="000000" w:fill="FFFFFF"/>
            <w:noWrap/>
            <w:vAlign w:val="center"/>
            <w:hideMark/>
          </w:tcPr>
          <w:p w14:paraId="615EB921" w14:textId="77777777" w:rsidR="00096157" w:rsidRPr="00A2503A" w:rsidRDefault="00096157" w:rsidP="00096157">
            <w:pPr>
              <w:jc w:val="center"/>
              <w:rPr>
                <w:sz w:val="22"/>
              </w:rPr>
            </w:pPr>
            <w:r w:rsidRPr="00A2503A">
              <w:rPr>
                <w:sz w:val="22"/>
              </w:rPr>
              <w:t>37 461,55</w:t>
            </w:r>
          </w:p>
        </w:tc>
        <w:tc>
          <w:tcPr>
            <w:tcW w:w="0" w:type="auto"/>
            <w:shd w:val="clear" w:color="000000" w:fill="FFFFFF"/>
            <w:noWrap/>
            <w:vAlign w:val="center"/>
            <w:hideMark/>
          </w:tcPr>
          <w:p w14:paraId="09F1112A" w14:textId="77777777" w:rsidR="00096157" w:rsidRPr="00A2503A" w:rsidRDefault="00096157" w:rsidP="00096157">
            <w:pPr>
              <w:jc w:val="center"/>
              <w:rPr>
                <w:sz w:val="22"/>
              </w:rPr>
            </w:pPr>
            <w:r w:rsidRPr="00A2503A">
              <w:rPr>
                <w:sz w:val="22"/>
              </w:rPr>
              <w:t>35 579,65</w:t>
            </w:r>
          </w:p>
        </w:tc>
        <w:tc>
          <w:tcPr>
            <w:tcW w:w="0" w:type="auto"/>
            <w:shd w:val="clear" w:color="000000" w:fill="FFFFFF"/>
            <w:noWrap/>
            <w:vAlign w:val="center"/>
            <w:hideMark/>
          </w:tcPr>
          <w:p w14:paraId="002C3A80" w14:textId="77777777" w:rsidR="00096157" w:rsidRPr="00A2503A" w:rsidRDefault="00096157" w:rsidP="00096157">
            <w:pPr>
              <w:jc w:val="center"/>
              <w:rPr>
                <w:sz w:val="22"/>
              </w:rPr>
            </w:pPr>
            <w:r w:rsidRPr="00A2503A">
              <w:rPr>
                <w:sz w:val="22"/>
              </w:rPr>
              <w:t>35 145,39</w:t>
            </w:r>
          </w:p>
        </w:tc>
        <w:tc>
          <w:tcPr>
            <w:tcW w:w="0" w:type="auto"/>
            <w:shd w:val="clear" w:color="000000" w:fill="FFFFFF"/>
            <w:noWrap/>
            <w:vAlign w:val="center"/>
            <w:hideMark/>
          </w:tcPr>
          <w:p w14:paraId="3BCCE37E" w14:textId="77777777" w:rsidR="00096157" w:rsidRPr="00A2503A" w:rsidRDefault="00096157" w:rsidP="00096157">
            <w:pPr>
              <w:jc w:val="center"/>
              <w:rPr>
                <w:sz w:val="22"/>
              </w:rPr>
            </w:pPr>
            <w:r w:rsidRPr="00A2503A">
              <w:rPr>
                <w:sz w:val="22"/>
              </w:rPr>
              <w:t>35 091,76</w:t>
            </w:r>
          </w:p>
        </w:tc>
        <w:tc>
          <w:tcPr>
            <w:tcW w:w="0" w:type="auto"/>
            <w:shd w:val="clear" w:color="000000" w:fill="FFFFFF"/>
            <w:noWrap/>
            <w:vAlign w:val="center"/>
            <w:hideMark/>
          </w:tcPr>
          <w:p w14:paraId="3E402BF2" w14:textId="77777777" w:rsidR="00096157" w:rsidRPr="00A2503A" w:rsidRDefault="00096157" w:rsidP="00096157">
            <w:pPr>
              <w:jc w:val="center"/>
              <w:rPr>
                <w:sz w:val="22"/>
              </w:rPr>
            </w:pPr>
            <w:r w:rsidRPr="00A2503A">
              <w:rPr>
                <w:sz w:val="22"/>
              </w:rPr>
              <w:t>34 494,95</w:t>
            </w:r>
          </w:p>
        </w:tc>
      </w:tr>
      <w:tr w:rsidR="00096157" w:rsidRPr="00A2503A" w14:paraId="02CF37FA" w14:textId="77777777" w:rsidTr="003E394E">
        <w:trPr>
          <w:trHeight w:val="20"/>
        </w:trPr>
        <w:tc>
          <w:tcPr>
            <w:tcW w:w="0" w:type="auto"/>
            <w:vMerge/>
            <w:vAlign w:val="center"/>
            <w:hideMark/>
          </w:tcPr>
          <w:p w14:paraId="1B6A4A0C" w14:textId="77777777" w:rsidR="00096157" w:rsidRPr="00A2503A" w:rsidRDefault="00096157" w:rsidP="00096157">
            <w:pPr>
              <w:rPr>
                <w:b/>
                <w:bCs/>
                <w:sz w:val="22"/>
              </w:rPr>
            </w:pPr>
          </w:p>
        </w:tc>
        <w:tc>
          <w:tcPr>
            <w:tcW w:w="0" w:type="auto"/>
            <w:vMerge/>
            <w:vAlign w:val="center"/>
            <w:hideMark/>
          </w:tcPr>
          <w:p w14:paraId="57A769A0" w14:textId="77777777" w:rsidR="00096157" w:rsidRPr="00A2503A" w:rsidRDefault="00096157" w:rsidP="00096157">
            <w:pPr>
              <w:rPr>
                <w:b/>
                <w:bCs/>
                <w:sz w:val="22"/>
              </w:rPr>
            </w:pPr>
          </w:p>
        </w:tc>
        <w:tc>
          <w:tcPr>
            <w:tcW w:w="0" w:type="auto"/>
            <w:vMerge/>
            <w:vAlign w:val="center"/>
            <w:hideMark/>
          </w:tcPr>
          <w:p w14:paraId="4C8C12F7" w14:textId="77777777" w:rsidR="00096157" w:rsidRPr="00A2503A" w:rsidRDefault="00096157" w:rsidP="00096157">
            <w:pPr>
              <w:rPr>
                <w:sz w:val="22"/>
              </w:rPr>
            </w:pPr>
          </w:p>
        </w:tc>
        <w:tc>
          <w:tcPr>
            <w:tcW w:w="0" w:type="auto"/>
            <w:vMerge/>
            <w:vAlign w:val="center"/>
            <w:hideMark/>
          </w:tcPr>
          <w:p w14:paraId="34C06087" w14:textId="77777777" w:rsidR="00096157" w:rsidRPr="00A2503A" w:rsidRDefault="00096157" w:rsidP="00096157">
            <w:pPr>
              <w:rPr>
                <w:sz w:val="22"/>
              </w:rPr>
            </w:pPr>
          </w:p>
        </w:tc>
        <w:tc>
          <w:tcPr>
            <w:tcW w:w="0" w:type="auto"/>
            <w:shd w:val="clear" w:color="000000" w:fill="FFFFFF"/>
            <w:noWrap/>
            <w:vAlign w:val="center"/>
            <w:hideMark/>
          </w:tcPr>
          <w:p w14:paraId="5343E9DE"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6F6FC6C8" w14:textId="77777777" w:rsidR="00096157" w:rsidRPr="00A2503A" w:rsidRDefault="00096157" w:rsidP="00096157">
            <w:pPr>
              <w:jc w:val="center"/>
              <w:rPr>
                <w:sz w:val="22"/>
              </w:rPr>
            </w:pPr>
            <w:r w:rsidRPr="00A2503A">
              <w:rPr>
                <w:sz w:val="22"/>
              </w:rPr>
              <w:t>23 802,97</w:t>
            </w:r>
          </w:p>
        </w:tc>
        <w:tc>
          <w:tcPr>
            <w:tcW w:w="0" w:type="auto"/>
            <w:shd w:val="clear" w:color="000000" w:fill="FFFFFF"/>
            <w:noWrap/>
            <w:vAlign w:val="center"/>
            <w:hideMark/>
          </w:tcPr>
          <w:p w14:paraId="2E29DE65" w14:textId="77777777" w:rsidR="00096157" w:rsidRPr="00A2503A" w:rsidRDefault="00096157" w:rsidP="00096157">
            <w:pPr>
              <w:jc w:val="center"/>
              <w:rPr>
                <w:sz w:val="22"/>
              </w:rPr>
            </w:pPr>
            <w:r w:rsidRPr="00A2503A">
              <w:rPr>
                <w:sz w:val="22"/>
              </w:rPr>
              <w:t>23 361,13</w:t>
            </w:r>
          </w:p>
        </w:tc>
        <w:tc>
          <w:tcPr>
            <w:tcW w:w="0" w:type="auto"/>
            <w:shd w:val="clear" w:color="000000" w:fill="FFFFFF"/>
            <w:noWrap/>
            <w:vAlign w:val="center"/>
            <w:hideMark/>
          </w:tcPr>
          <w:p w14:paraId="1745865C" w14:textId="77777777" w:rsidR="00096157" w:rsidRPr="00A2503A" w:rsidRDefault="00096157" w:rsidP="00096157">
            <w:pPr>
              <w:jc w:val="center"/>
              <w:rPr>
                <w:sz w:val="22"/>
              </w:rPr>
            </w:pPr>
            <w:r w:rsidRPr="00A2503A">
              <w:rPr>
                <w:sz w:val="22"/>
              </w:rPr>
              <w:t>23 121,75</w:t>
            </w:r>
          </w:p>
        </w:tc>
        <w:tc>
          <w:tcPr>
            <w:tcW w:w="0" w:type="auto"/>
            <w:shd w:val="clear" w:color="000000" w:fill="FFFFFF"/>
            <w:noWrap/>
            <w:vAlign w:val="center"/>
            <w:hideMark/>
          </w:tcPr>
          <w:p w14:paraId="61403DB4" w14:textId="77777777" w:rsidR="00096157" w:rsidRPr="00A2503A" w:rsidRDefault="00096157" w:rsidP="00096157">
            <w:pPr>
              <w:jc w:val="center"/>
              <w:rPr>
                <w:sz w:val="22"/>
              </w:rPr>
            </w:pPr>
            <w:r w:rsidRPr="00A2503A">
              <w:rPr>
                <w:sz w:val="22"/>
              </w:rPr>
              <w:t>22 922,28</w:t>
            </w:r>
          </w:p>
        </w:tc>
        <w:tc>
          <w:tcPr>
            <w:tcW w:w="0" w:type="auto"/>
            <w:shd w:val="clear" w:color="000000" w:fill="FFFFFF"/>
            <w:noWrap/>
            <w:vAlign w:val="center"/>
            <w:hideMark/>
          </w:tcPr>
          <w:p w14:paraId="788C0AC3" w14:textId="77777777" w:rsidR="00096157" w:rsidRPr="00A2503A" w:rsidRDefault="00096157" w:rsidP="00096157">
            <w:pPr>
              <w:jc w:val="center"/>
              <w:rPr>
                <w:sz w:val="22"/>
              </w:rPr>
            </w:pPr>
            <w:r w:rsidRPr="00A2503A">
              <w:rPr>
                <w:sz w:val="22"/>
              </w:rPr>
              <w:t>30 562,74</w:t>
            </w:r>
          </w:p>
        </w:tc>
        <w:tc>
          <w:tcPr>
            <w:tcW w:w="0" w:type="auto"/>
            <w:shd w:val="clear" w:color="000000" w:fill="FFFFFF"/>
            <w:noWrap/>
            <w:vAlign w:val="center"/>
            <w:hideMark/>
          </w:tcPr>
          <w:p w14:paraId="2F85DC04" w14:textId="77777777" w:rsidR="00096157" w:rsidRPr="00A2503A" w:rsidRDefault="00096157" w:rsidP="00096157">
            <w:pPr>
              <w:jc w:val="center"/>
              <w:rPr>
                <w:sz w:val="22"/>
              </w:rPr>
            </w:pPr>
            <w:r w:rsidRPr="00A2503A">
              <w:rPr>
                <w:sz w:val="22"/>
              </w:rPr>
              <w:t>30 544,64</w:t>
            </w:r>
          </w:p>
        </w:tc>
        <w:tc>
          <w:tcPr>
            <w:tcW w:w="0" w:type="auto"/>
            <w:shd w:val="clear" w:color="000000" w:fill="FFFFFF"/>
            <w:noWrap/>
            <w:vAlign w:val="center"/>
            <w:hideMark/>
          </w:tcPr>
          <w:p w14:paraId="3D5664FD" w14:textId="77777777" w:rsidR="00096157" w:rsidRPr="00A2503A" w:rsidRDefault="00096157" w:rsidP="00096157">
            <w:pPr>
              <w:jc w:val="center"/>
              <w:rPr>
                <w:sz w:val="22"/>
              </w:rPr>
            </w:pPr>
            <w:r w:rsidRPr="00A2503A">
              <w:rPr>
                <w:sz w:val="22"/>
              </w:rPr>
              <w:t>29 010,22</w:t>
            </w:r>
          </w:p>
        </w:tc>
        <w:tc>
          <w:tcPr>
            <w:tcW w:w="0" w:type="auto"/>
            <w:shd w:val="clear" w:color="000000" w:fill="FFFFFF"/>
            <w:noWrap/>
            <w:vAlign w:val="center"/>
            <w:hideMark/>
          </w:tcPr>
          <w:p w14:paraId="366D0817" w14:textId="77777777" w:rsidR="00096157" w:rsidRPr="00A2503A" w:rsidRDefault="00096157" w:rsidP="00096157">
            <w:pPr>
              <w:jc w:val="center"/>
              <w:rPr>
                <w:sz w:val="22"/>
              </w:rPr>
            </w:pPr>
            <w:r w:rsidRPr="00A2503A">
              <w:rPr>
                <w:sz w:val="22"/>
              </w:rPr>
              <w:t>28 656,14</w:t>
            </w:r>
          </w:p>
        </w:tc>
        <w:tc>
          <w:tcPr>
            <w:tcW w:w="0" w:type="auto"/>
            <w:shd w:val="clear" w:color="000000" w:fill="FFFFFF"/>
            <w:noWrap/>
            <w:vAlign w:val="center"/>
            <w:hideMark/>
          </w:tcPr>
          <w:p w14:paraId="0FDC2D74" w14:textId="77777777" w:rsidR="00096157" w:rsidRPr="00A2503A" w:rsidRDefault="00096157" w:rsidP="00096157">
            <w:pPr>
              <w:jc w:val="center"/>
              <w:rPr>
                <w:sz w:val="22"/>
              </w:rPr>
            </w:pPr>
            <w:r w:rsidRPr="00A2503A">
              <w:rPr>
                <w:sz w:val="22"/>
              </w:rPr>
              <w:t>28 612,41</w:t>
            </w:r>
          </w:p>
        </w:tc>
        <w:tc>
          <w:tcPr>
            <w:tcW w:w="0" w:type="auto"/>
            <w:shd w:val="clear" w:color="000000" w:fill="FFFFFF"/>
            <w:noWrap/>
            <w:vAlign w:val="center"/>
            <w:hideMark/>
          </w:tcPr>
          <w:p w14:paraId="0CC87F7B" w14:textId="77777777" w:rsidR="00096157" w:rsidRPr="00A2503A" w:rsidRDefault="00096157" w:rsidP="00096157">
            <w:pPr>
              <w:jc w:val="center"/>
              <w:rPr>
                <w:sz w:val="22"/>
              </w:rPr>
            </w:pPr>
            <w:r w:rsidRPr="00A2503A">
              <w:rPr>
                <w:sz w:val="22"/>
              </w:rPr>
              <w:t>28 125,79</w:t>
            </w:r>
          </w:p>
        </w:tc>
      </w:tr>
      <w:tr w:rsidR="00096157" w:rsidRPr="00A2503A" w14:paraId="3F23DA0B" w14:textId="77777777" w:rsidTr="003E394E">
        <w:trPr>
          <w:trHeight w:val="20"/>
        </w:trPr>
        <w:tc>
          <w:tcPr>
            <w:tcW w:w="0" w:type="auto"/>
            <w:vMerge/>
            <w:vAlign w:val="center"/>
            <w:hideMark/>
          </w:tcPr>
          <w:p w14:paraId="62A31E53" w14:textId="77777777" w:rsidR="00096157" w:rsidRPr="00A2503A" w:rsidRDefault="00096157" w:rsidP="00096157">
            <w:pPr>
              <w:rPr>
                <w:b/>
                <w:bCs/>
                <w:sz w:val="22"/>
              </w:rPr>
            </w:pPr>
          </w:p>
        </w:tc>
        <w:tc>
          <w:tcPr>
            <w:tcW w:w="0" w:type="auto"/>
            <w:vMerge/>
            <w:vAlign w:val="center"/>
            <w:hideMark/>
          </w:tcPr>
          <w:p w14:paraId="26CF5250" w14:textId="77777777" w:rsidR="00096157" w:rsidRPr="00A2503A" w:rsidRDefault="00096157" w:rsidP="00096157">
            <w:pPr>
              <w:rPr>
                <w:b/>
                <w:bCs/>
                <w:sz w:val="22"/>
              </w:rPr>
            </w:pPr>
          </w:p>
        </w:tc>
        <w:tc>
          <w:tcPr>
            <w:tcW w:w="0" w:type="auto"/>
            <w:vMerge/>
            <w:vAlign w:val="center"/>
            <w:hideMark/>
          </w:tcPr>
          <w:p w14:paraId="7A9590B7" w14:textId="77777777" w:rsidR="00096157" w:rsidRPr="00A2503A" w:rsidRDefault="00096157" w:rsidP="00096157">
            <w:pPr>
              <w:rPr>
                <w:sz w:val="22"/>
              </w:rPr>
            </w:pPr>
          </w:p>
        </w:tc>
        <w:tc>
          <w:tcPr>
            <w:tcW w:w="0" w:type="auto"/>
            <w:vMerge w:val="restart"/>
            <w:shd w:val="clear" w:color="000000" w:fill="FFFFFF"/>
            <w:noWrap/>
            <w:vAlign w:val="center"/>
            <w:hideMark/>
          </w:tcPr>
          <w:p w14:paraId="56DDAB86"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110A1504"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4AD4EC0E" w14:textId="77777777" w:rsidR="00096157" w:rsidRPr="00A2503A" w:rsidRDefault="00096157" w:rsidP="00096157">
            <w:pPr>
              <w:jc w:val="center"/>
              <w:rPr>
                <w:sz w:val="22"/>
              </w:rPr>
            </w:pPr>
            <w:r w:rsidRPr="00A2503A">
              <w:rPr>
                <w:sz w:val="22"/>
              </w:rPr>
              <w:t>1 164,88</w:t>
            </w:r>
          </w:p>
        </w:tc>
        <w:tc>
          <w:tcPr>
            <w:tcW w:w="0" w:type="auto"/>
            <w:shd w:val="clear" w:color="000000" w:fill="FFFFFF"/>
            <w:noWrap/>
            <w:vAlign w:val="center"/>
            <w:hideMark/>
          </w:tcPr>
          <w:p w14:paraId="6570B85D" w14:textId="77777777" w:rsidR="00096157" w:rsidRPr="00A2503A" w:rsidRDefault="00096157" w:rsidP="00096157">
            <w:pPr>
              <w:jc w:val="center"/>
              <w:rPr>
                <w:sz w:val="22"/>
              </w:rPr>
            </w:pPr>
            <w:r w:rsidRPr="00A2503A">
              <w:rPr>
                <w:sz w:val="22"/>
              </w:rPr>
              <w:t>1 143,26</w:t>
            </w:r>
          </w:p>
        </w:tc>
        <w:tc>
          <w:tcPr>
            <w:tcW w:w="0" w:type="auto"/>
            <w:shd w:val="clear" w:color="000000" w:fill="FFFFFF"/>
            <w:noWrap/>
            <w:vAlign w:val="center"/>
            <w:hideMark/>
          </w:tcPr>
          <w:p w14:paraId="305DBB7A" w14:textId="77777777" w:rsidR="00096157" w:rsidRPr="00A2503A" w:rsidRDefault="00096157" w:rsidP="00096157">
            <w:pPr>
              <w:jc w:val="center"/>
              <w:rPr>
                <w:sz w:val="22"/>
              </w:rPr>
            </w:pPr>
            <w:r w:rsidRPr="00A2503A">
              <w:rPr>
                <w:sz w:val="22"/>
              </w:rPr>
              <w:t>1 121,54</w:t>
            </w:r>
          </w:p>
        </w:tc>
        <w:tc>
          <w:tcPr>
            <w:tcW w:w="0" w:type="auto"/>
            <w:shd w:val="clear" w:color="000000" w:fill="FFFFFF"/>
            <w:noWrap/>
            <w:vAlign w:val="center"/>
            <w:hideMark/>
          </w:tcPr>
          <w:p w14:paraId="16EDFC2F" w14:textId="77777777" w:rsidR="00096157" w:rsidRPr="00A2503A" w:rsidRDefault="00096157" w:rsidP="00096157">
            <w:pPr>
              <w:jc w:val="center"/>
              <w:rPr>
                <w:sz w:val="22"/>
              </w:rPr>
            </w:pPr>
            <w:r w:rsidRPr="00A2503A">
              <w:rPr>
                <w:sz w:val="22"/>
              </w:rPr>
              <w:t>1 111,87</w:t>
            </w:r>
          </w:p>
        </w:tc>
        <w:tc>
          <w:tcPr>
            <w:tcW w:w="0" w:type="auto"/>
            <w:shd w:val="clear" w:color="000000" w:fill="FFFFFF"/>
            <w:noWrap/>
            <w:vAlign w:val="center"/>
            <w:hideMark/>
          </w:tcPr>
          <w:p w14:paraId="42F047C7" w14:textId="77777777" w:rsidR="00096157" w:rsidRPr="00A2503A" w:rsidRDefault="00096157" w:rsidP="00096157">
            <w:pPr>
              <w:jc w:val="center"/>
              <w:rPr>
                <w:sz w:val="22"/>
              </w:rPr>
            </w:pPr>
            <w:r w:rsidRPr="00A2503A">
              <w:rPr>
                <w:sz w:val="22"/>
              </w:rPr>
              <w:t>1 301,57</w:t>
            </w:r>
          </w:p>
        </w:tc>
        <w:tc>
          <w:tcPr>
            <w:tcW w:w="0" w:type="auto"/>
            <w:shd w:val="clear" w:color="000000" w:fill="FFFFFF"/>
            <w:noWrap/>
            <w:vAlign w:val="center"/>
            <w:hideMark/>
          </w:tcPr>
          <w:p w14:paraId="16FE79AF" w14:textId="77777777" w:rsidR="00096157" w:rsidRPr="00A2503A" w:rsidRDefault="00096157" w:rsidP="00096157">
            <w:pPr>
              <w:jc w:val="center"/>
              <w:rPr>
                <w:sz w:val="22"/>
              </w:rPr>
            </w:pPr>
            <w:r w:rsidRPr="00A2503A">
              <w:rPr>
                <w:sz w:val="22"/>
              </w:rPr>
              <w:t>1 290,04</w:t>
            </w:r>
          </w:p>
        </w:tc>
        <w:tc>
          <w:tcPr>
            <w:tcW w:w="0" w:type="auto"/>
            <w:shd w:val="clear" w:color="000000" w:fill="FFFFFF"/>
            <w:noWrap/>
            <w:vAlign w:val="center"/>
            <w:hideMark/>
          </w:tcPr>
          <w:p w14:paraId="3B8EE0A0" w14:textId="77777777" w:rsidR="00096157" w:rsidRPr="00A2503A" w:rsidRDefault="00096157" w:rsidP="00096157">
            <w:pPr>
              <w:jc w:val="center"/>
              <w:rPr>
                <w:sz w:val="22"/>
              </w:rPr>
            </w:pPr>
            <w:r w:rsidRPr="00A2503A">
              <w:rPr>
                <w:sz w:val="22"/>
              </w:rPr>
              <w:t>1 116,18</w:t>
            </w:r>
          </w:p>
        </w:tc>
        <w:tc>
          <w:tcPr>
            <w:tcW w:w="0" w:type="auto"/>
            <w:shd w:val="clear" w:color="000000" w:fill="FFFFFF"/>
            <w:noWrap/>
            <w:vAlign w:val="center"/>
            <w:hideMark/>
          </w:tcPr>
          <w:p w14:paraId="734C40D9" w14:textId="77777777" w:rsidR="00096157" w:rsidRPr="00A2503A" w:rsidRDefault="00096157" w:rsidP="00096157">
            <w:pPr>
              <w:jc w:val="center"/>
              <w:rPr>
                <w:sz w:val="22"/>
              </w:rPr>
            </w:pPr>
            <w:r w:rsidRPr="00A2503A">
              <w:rPr>
                <w:sz w:val="22"/>
              </w:rPr>
              <w:t>1 108,50</w:t>
            </w:r>
          </w:p>
        </w:tc>
        <w:tc>
          <w:tcPr>
            <w:tcW w:w="0" w:type="auto"/>
            <w:shd w:val="clear" w:color="000000" w:fill="FFFFFF"/>
            <w:noWrap/>
            <w:vAlign w:val="center"/>
            <w:hideMark/>
          </w:tcPr>
          <w:p w14:paraId="4F60C628" w14:textId="77777777" w:rsidR="00096157" w:rsidRPr="00A2503A" w:rsidRDefault="00096157" w:rsidP="00096157">
            <w:pPr>
              <w:jc w:val="center"/>
              <w:rPr>
                <w:sz w:val="22"/>
              </w:rPr>
            </w:pPr>
            <w:r w:rsidRPr="00A2503A">
              <w:rPr>
                <w:sz w:val="22"/>
              </w:rPr>
              <w:t>1 106,81</w:t>
            </w:r>
          </w:p>
        </w:tc>
        <w:tc>
          <w:tcPr>
            <w:tcW w:w="0" w:type="auto"/>
            <w:shd w:val="clear" w:color="000000" w:fill="FFFFFF"/>
            <w:noWrap/>
            <w:vAlign w:val="center"/>
            <w:hideMark/>
          </w:tcPr>
          <w:p w14:paraId="4E9EDA27" w14:textId="77777777" w:rsidR="00096157" w:rsidRPr="00A2503A" w:rsidRDefault="00096157" w:rsidP="00096157">
            <w:pPr>
              <w:jc w:val="center"/>
              <w:rPr>
                <w:sz w:val="22"/>
              </w:rPr>
            </w:pPr>
            <w:r w:rsidRPr="00A2503A">
              <w:rPr>
                <w:sz w:val="22"/>
              </w:rPr>
              <w:t>1 087,99</w:t>
            </w:r>
          </w:p>
        </w:tc>
      </w:tr>
      <w:tr w:rsidR="00096157" w:rsidRPr="00A2503A" w14:paraId="6E6BCBB1" w14:textId="77777777" w:rsidTr="003E394E">
        <w:trPr>
          <w:trHeight w:val="20"/>
        </w:trPr>
        <w:tc>
          <w:tcPr>
            <w:tcW w:w="0" w:type="auto"/>
            <w:vMerge/>
            <w:vAlign w:val="center"/>
            <w:hideMark/>
          </w:tcPr>
          <w:p w14:paraId="5D70A399" w14:textId="77777777" w:rsidR="00096157" w:rsidRPr="00A2503A" w:rsidRDefault="00096157" w:rsidP="00096157">
            <w:pPr>
              <w:rPr>
                <w:b/>
                <w:bCs/>
                <w:sz w:val="22"/>
              </w:rPr>
            </w:pPr>
          </w:p>
        </w:tc>
        <w:tc>
          <w:tcPr>
            <w:tcW w:w="0" w:type="auto"/>
            <w:vMerge/>
            <w:vAlign w:val="center"/>
            <w:hideMark/>
          </w:tcPr>
          <w:p w14:paraId="454108FC" w14:textId="77777777" w:rsidR="00096157" w:rsidRPr="00A2503A" w:rsidRDefault="00096157" w:rsidP="00096157">
            <w:pPr>
              <w:rPr>
                <w:b/>
                <w:bCs/>
                <w:sz w:val="22"/>
              </w:rPr>
            </w:pPr>
          </w:p>
        </w:tc>
        <w:tc>
          <w:tcPr>
            <w:tcW w:w="0" w:type="auto"/>
            <w:vMerge/>
            <w:vAlign w:val="center"/>
            <w:hideMark/>
          </w:tcPr>
          <w:p w14:paraId="6B0294AB" w14:textId="77777777" w:rsidR="00096157" w:rsidRPr="00A2503A" w:rsidRDefault="00096157" w:rsidP="00096157">
            <w:pPr>
              <w:rPr>
                <w:sz w:val="22"/>
              </w:rPr>
            </w:pPr>
          </w:p>
        </w:tc>
        <w:tc>
          <w:tcPr>
            <w:tcW w:w="0" w:type="auto"/>
            <w:vMerge/>
            <w:vAlign w:val="center"/>
            <w:hideMark/>
          </w:tcPr>
          <w:p w14:paraId="5D0E5E41" w14:textId="77777777" w:rsidR="00096157" w:rsidRPr="00A2503A" w:rsidRDefault="00096157" w:rsidP="00096157">
            <w:pPr>
              <w:rPr>
                <w:sz w:val="22"/>
              </w:rPr>
            </w:pPr>
          </w:p>
        </w:tc>
        <w:tc>
          <w:tcPr>
            <w:tcW w:w="0" w:type="auto"/>
            <w:shd w:val="clear" w:color="000000" w:fill="FFFFFF"/>
            <w:noWrap/>
            <w:vAlign w:val="center"/>
            <w:hideMark/>
          </w:tcPr>
          <w:p w14:paraId="0B42C074"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1ADDD7A4" w14:textId="77777777" w:rsidR="00096157" w:rsidRPr="00A2503A" w:rsidRDefault="00096157" w:rsidP="00096157">
            <w:pPr>
              <w:jc w:val="center"/>
              <w:rPr>
                <w:sz w:val="22"/>
              </w:rPr>
            </w:pPr>
            <w:r w:rsidRPr="00A2503A">
              <w:rPr>
                <w:sz w:val="22"/>
              </w:rPr>
              <w:t>949,80</w:t>
            </w:r>
          </w:p>
        </w:tc>
        <w:tc>
          <w:tcPr>
            <w:tcW w:w="0" w:type="auto"/>
            <w:shd w:val="clear" w:color="000000" w:fill="FFFFFF"/>
            <w:noWrap/>
            <w:vAlign w:val="center"/>
            <w:hideMark/>
          </w:tcPr>
          <w:p w14:paraId="4BA67C94" w14:textId="77777777" w:rsidR="00096157" w:rsidRPr="00A2503A" w:rsidRDefault="00096157" w:rsidP="00096157">
            <w:pPr>
              <w:jc w:val="center"/>
              <w:rPr>
                <w:sz w:val="22"/>
              </w:rPr>
            </w:pPr>
            <w:r w:rsidRPr="00A2503A">
              <w:rPr>
                <w:sz w:val="22"/>
              </w:rPr>
              <w:t>932,17</w:t>
            </w:r>
          </w:p>
        </w:tc>
        <w:tc>
          <w:tcPr>
            <w:tcW w:w="0" w:type="auto"/>
            <w:shd w:val="clear" w:color="000000" w:fill="FFFFFF"/>
            <w:noWrap/>
            <w:vAlign w:val="center"/>
            <w:hideMark/>
          </w:tcPr>
          <w:p w14:paraId="4D0616FA" w14:textId="77777777" w:rsidR="00096157" w:rsidRPr="00A2503A" w:rsidRDefault="00096157" w:rsidP="00096157">
            <w:pPr>
              <w:jc w:val="center"/>
              <w:rPr>
                <w:sz w:val="22"/>
              </w:rPr>
            </w:pPr>
            <w:r w:rsidRPr="00A2503A">
              <w:rPr>
                <w:sz w:val="22"/>
              </w:rPr>
              <w:t>914,46</w:t>
            </w:r>
          </w:p>
        </w:tc>
        <w:tc>
          <w:tcPr>
            <w:tcW w:w="0" w:type="auto"/>
            <w:shd w:val="clear" w:color="000000" w:fill="FFFFFF"/>
            <w:noWrap/>
            <w:vAlign w:val="center"/>
            <w:hideMark/>
          </w:tcPr>
          <w:p w14:paraId="7DAC4D28" w14:textId="77777777" w:rsidR="00096157" w:rsidRPr="00A2503A" w:rsidRDefault="00096157" w:rsidP="00096157">
            <w:pPr>
              <w:jc w:val="center"/>
              <w:rPr>
                <w:sz w:val="22"/>
              </w:rPr>
            </w:pPr>
            <w:r w:rsidRPr="00A2503A">
              <w:rPr>
                <w:sz w:val="22"/>
              </w:rPr>
              <w:t>906,57</w:t>
            </w:r>
          </w:p>
        </w:tc>
        <w:tc>
          <w:tcPr>
            <w:tcW w:w="0" w:type="auto"/>
            <w:shd w:val="clear" w:color="000000" w:fill="FFFFFF"/>
            <w:noWrap/>
            <w:vAlign w:val="center"/>
            <w:hideMark/>
          </w:tcPr>
          <w:p w14:paraId="5618FDA7" w14:textId="77777777" w:rsidR="00096157" w:rsidRPr="00A2503A" w:rsidRDefault="00096157" w:rsidP="00096157">
            <w:pPr>
              <w:jc w:val="center"/>
              <w:rPr>
                <w:sz w:val="22"/>
              </w:rPr>
            </w:pPr>
            <w:r w:rsidRPr="00A2503A">
              <w:rPr>
                <w:sz w:val="22"/>
              </w:rPr>
              <w:t>1 061,24</w:t>
            </w:r>
          </w:p>
        </w:tc>
        <w:tc>
          <w:tcPr>
            <w:tcW w:w="0" w:type="auto"/>
            <w:shd w:val="clear" w:color="000000" w:fill="FFFFFF"/>
            <w:noWrap/>
            <w:vAlign w:val="center"/>
            <w:hideMark/>
          </w:tcPr>
          <w:p w14:paraId="17C7CEE8" w14:textId="77777777" w:rsidR="00096157" w:rsidRPr="00A2503A" w:rsidRDefault="00096157" w:rsidP="00096157">
            <w:pPr>
              <w:jc w:val="center"/>
              <w:rPr>
                <w:sz w:val="22"/>
              </w:rPr>
            </w:pPr>
            <w:r w:rsidRPr="00A2503A">
              <w:rPr>
                <w:sz w:val="22"/>
              </w:rPr>
              <w:t>1 051,85</w:t>
            </w:r>
          </w:p>
        </w:tc>
        <w:tc>
          <w:tcPr>
            <w:tcW w:w="0" w:type="auto"/>
            <w:shd w:val="clear" w:color="000000" w:fill="FFFFFF"/>
            <w:noWrap/>
            <w:vAlign w:val="center"/>
            <w:hideMark/>
          </w:tcPr>
          <w:p w14:paraId="67594896" w14:textId="77777777" w:rsidR="00096157" w:rsidRPr="00A2503A" w:rsidRDefault="00096157" w:rsidP="00096157">
            <w:pPr>
              <w:jc w:val="center"/>
              <w:rPr>
                <w:sz w:val="22"/>
              </w:rPr>
            </w:pPr>
            <w:r w:rsidRPr="00A2503A">
              <w:rPr>
                <w:sz w:val="22"/>
              </w:rPr>
              <w:t>910,09</w:t>
            </w:r>
          </w:p>
        </w:tc>
        <w:tc>
          <w:tcPr>
            <w:tcW w:w="0" w:type="auto"/>
            <w:shd w:val="clear" w:color="000000" w:fill="FFFFFF"/>
            <w:noWrap/>
            <w:vAlign w:val="center"/>
            <w:hideMark/>
          </w:tcPr>
          <w:p w14:paraId="67428612" w14:textId="77777777" w:rsidR="00096157" w:rsidRPr="00A2503A" w:rsidRDefault="00096157" w:rsidP="00096157">
            <w:pPr>
              <w:jc w:val="center"/>
              <w:rPr>
                <w:sz w:val="22"/>
              </w:rPr>
            </w:pPr>
            <w:r w:rsidRPr="00A2503A">
              <w:rPr>
                <w:sz w:val="22"/>
              </w:rPr>
              <w:t>903,83</w:t>
            </w:r>
          </w:p>
        </w:tc>
        <w:tc>
          <w:tcPr>
            <w:tcW w:w="0" w:type="auto"/>
            <w:shd w:val="clear" w:color="000000" w:fill="FFFFFF"/>
            <w:noWrap/>
            <w:vAlign w:val="center"/>
            <w:hideMark/>
          </w:tcPr>
          <w:p w14:paraId="7E1E49BC" w14:textId="77777777" w:rsidR="00096157" w:rsidRPr="00A2503A" w:rsidRDefault="00096157" w:rsidP="00096157">
            <w:pPr>
              <w:jc w:val="center"/>
              <w:rPr>
                <w:sz w:val="22"/>
              </w:rPr>
            </w:pPr>
            <w:r w:rsidRPr="00A2503A">
              <w:rPr>
                <w:sz w:val="22"/>
              </w:rPr>
              <w:t>902,45</w:t>
            </w:r>
          </w:p>
        </w:tc>
        <w:tc>
          <w:tcPr>
            <w:tcW w:w="0" w:type="auto"/>
            <w:shd w:val="clear" w:color="000000" w:fill="FFFFFF"/>
            <w:noWrap/>
            <w:vAlign w:val="center"/>
            <w:hideMark/>
          </w:tcPr>
          <w:p w14:paraId="6AFFB265" w14:textId="77777777" w:rsidR="00096157" w:rsidRPr="00A2503A" w:rsidRDefault="00096157" w:rsidP="00096157">
            <w:pPr>
              <w:jc w:val="center"/>
              <w:rPr>
                <w:sz w:val="22"/>
              </w:rPr>
            </w:pPr>
            <w:r w:rsidRPr="00A2503A">
              <w:rPr>
                <w:sz w:val="22"/>
              </w:rPr>
              <w:t>887,10</w:t>
            </w:r>
          </w:p>
        </w:tc>
      </w:tr>
      <w:tr w:rsidR="00096157" w:rsidRPr="00A2503A" w14:paraId="78AE2579" w14:textId="77777777" w:rsidTr="003E394E">
        <w:trPr>
          <w:trHeight w:val="20"/>
        </w:trPr>
        <w:tc>
          <w:tcPr>
            <w:tcW w:w="0" w:type="auto"/>
            <w:vMerge/>
            <w:vAlign w:val="center"/>
            <w:hideMark/>
          </w:tcPr>
          <w:p w14:paraId="38724102" w14:textId="77777777" w:rsidR="00096157" w:rsidRPr="00A2503A" w:rsidRDefault="00096157" w:rsidP="00096157">
            <w:pPr>
              <w:rPr>
                <w:b/>
                <w:bCs/>
                <w:sz w:val="22"/>
              </w:rPr>
            </w:pPr>
          </w:p>
        </w:tc>
        <w:tc>
          <w:tcPr>
            <w:tcW w:w="0" w:type="auto"/>
            <w:vMerge/>
            <w:vAlign w:val="center"/>
            <w:hideMark/>
          </w:tcPr>
          <w:p w14:paraId="1234BF5F" w14:textId="77777777" w:rsidR="00096157" w:rsidRPr="00A2503A" w:rsidRDefault="00096157" w:rsidP="00096157">
            <w:pPr>
              <w:rPr>
                <w:b/>
                <w:bCs/>
                <w:sz w:val="22"/>
              </w:rPr>
            </w:pPr>
          </w:p>
        </w:tc>
        <w:tc>
          <w:tcPr>
            <w:tcW w:w="0" w:type="auto"/>
            <w:vMerge/>
            <w:vAlign w:val="center"/>
            <w:hideMark/>
          </w:tcPr>
          <w:p w14:paraId="0C9E6A98" w14:textId="77777777" w:rsidR="00096157" w:rsidRPr="00A2503A" w:rsidRDefault="00096157" w:rsidP="00096157">
            <w:pPr>
              <w:rPr>
                <w:sz w:val="22"/>
              </w:rPr>
            </w:pPr>
          </w:p>
        </w:tc>
        <w:tc>
          <w:tcPr>
            <w:tcW w:w="0" w:type="auto"/>
            <w:vMerge w:val="restart"/>
            <w:shd w:val="clear" w:color="000000" w:fill="FFFFFF"/>
            <w:noWrap/>
            <w:vAlign w:val="center"/>
            <w:hideMark/>
          </w:tcPr>
          <w:p w14:paraId="346BFCD8"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2DCFCA14"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1788326A" w14:textId="77777777" w:rsidR="00096157" w:rsidRPr="00A2503A" w:rsidRDefault="00096157" w:rsidP="00096157">
            <w:pPr>
              <w:jc w:val="center"/>
              <w:rPr>
                <w:sz w:val="22"/>
              </w:rPr>
            </w:pPr>
            <w:r w:rsidRPr="00A2503A">
              <w:rPr>
                <w:sz w:val="22"/>
              </w:rPr>
              <w:t>1 194,51</w:t>
            </w:r>
          </w:p>
        </w:tc>
        <w:tc>
          <w:tcPr>
            <w:tcW w:w="0" w:type="auto"/>
            <w:shd w:val="clear" w:color="000000" w:fill="FFFFFF"/>
            <w:noWrap/>
            <w:vAlign w:val="center"/>
            <w:hideMark/>
          </w:tcPr>
          <w:p w14:paraId="5F02DB7B" w14:textId="77777777" w:rsidR="00096157" w:rsidRPr="00A2503A" w:rsidRDefault="00096157" w:rsidP="00096157">
            <w:pPr>
              <w:jc w:val="center"/>
              <w:rPr>
                <w:sz w:val="22"/>
              </w:rPr>
            </w:pPr>
            <w:r w:rsidRPr="00A2503A">
              <w:rPr>
                <w:sz w:val="22"/>
              </w:rPr>
              <w:t>1 172,38</w:t>
            </w:r>
          </w:p>
        </w:tc>
        <w:tc>
          <w:tcPr>
            <w:tcW w:w="0" w:type="auto"/>
            <w:shd w:val="clear" w:color="000000" w:fill="FFFFFF"/>
            <w:noWrap/>
            <w:vAlign w:val="center"/>
            <w:hideMark/>
          </w:tcPr>
          <w:p w14:paraId="0BAAE8C2" w14:textId="77777777" w:rsidR="00096157" w:rsidRPr="00A2503A" w:rsidRDefault="00096157" w:rsidP="00096157">
            <w:pPr>
              <w:jc w:val="center"/>
              <w:rPr>
                <w:sz w:val="22"/>
              </w:rPr>
            </w:pPr>
            <w:r w:rsidRPr="00A2503A">
              <w:rPr>
                <w:sz w:val="22"/>
              </w:rPr>
              <w:t>1 150,38</w:t>
            </w:r>
          </w:p>
        </w:tc>
        <w:tc>
          <w:tcPr>
            <w:tcW w:w="0" w:type="auto"/>
            <w:shd w:val="clear" w:color="000000" w:fill="FFFFFF"/>
            <w:noWrap/>
            <w:vAlign w:val="center"/>
            <w:hideMark/>
          </w:tcPr>
          <w:p w14:paraId="36B0239C" w14:textId="77777777" w:rsidR="00096157" w:rsidRPr="00A2503A" w:rsidRDefault="00096157" w:rsidP="00096157">
            <w:pPr>
              <w:jc w:val="center"/>
              <w:rPr>
                <w:sz w:val="22"/>
              </w:rPr>
            </w:pPr>
            <w:r w:rsidRPr="00A2503A">
              <w:rPr>
                <w:sz w:val="22"/>
              </w:rPr>
              <w:t>1 140,45</w:t>
            </w:r>
          </w:p>
        </w:tc>
        <w:tc>
          <w:tcPr>
            <w:tcW w:w="0" w:type="auto"/>
            <w:shd w:val="clear" w:color="000000" w:fill="FFFFFF"/>
            <w:noWrap/>
            <w:vAlign w:val="center"/>
            <w:hideMark/>
          </w:tcPr>
          <w:p w14:paraId="1E52D5F1" w14:textId="77777777" w:rsidR="00096157" w:rsidRPr="00A2503A" w:rsidRDefault="00096157" w:rsidP="00096157">
            <w:pPr>
              <w:jc w:val="center"/>
              <w:rPr>
                <w:sz w:val="22"/>
              </w:rPr>
            </w:pPr>
            <w:r w:rsidRPr="00A2503A">
              <w:rPr>
                <w:sz w:val="22"/>
              </w:rPr>
              <w:t>1 340,16</w:t>
            </w:r>
          </w:p>
        </w:tc>
        <w:tc>
          <w:tcPr>
            <w:tcW w:w="0" w:type="auto"/>
            <w:shd w:val="clear" w:color="000000" w:fill="FFFFFF"/>
            <w:noWrap/>
            <w:vAlign w:val="center"/>
            <w:hideMark/>
          </w:tcPr>
          <w:p w14:paraId="6AE62FDA" w14:textId="77777777" w:rsidR="00096157" w:rsidRPr="00A2503A" w:rsidRDefault="00096157" w:rsidP="00096157">
            <w:pPr>
              <w:jc w:val="center"/>
              <w:rPr>
                <w:sz w:val="22"/>
              </w:rPr>
            </w:pPr>
            <w:r w:rsidRPr="00A2503A">
              <w:rPr>
                <w:sz w:val="22"/>
              </w:rPr>
              <w:t>1 328,57</w:t>
            </w:r>
          </w:p>
        </w:tc>
        <w:tc>
          <w:tcPr>
            <w:tcW w:w="0" w:type="auto"/>
            <w:shd w:val="clear" w:color="000000" w:fill="FFFFFF"/>
            <w:noWrap/>
            <w:vAlign w:val="center"/>
            <w:hideMark/>
          </w:tcPr>
          <w:p w14:paraId="1BC6ABF8" w14:textId="77777777" w:rsidR="00096157" w:rsidRPr="00A2503A" w:rsidRDefault="00096157" w:rsidP="00096157">
            <w:pPr>
              <w:jc w:val="center"/>
              <w:rPr>
                <w:sz w:val="22"/>
              </w:rPr>
            </w:pPr>
            <w:r w:rsidRPr="00A2503A">
              <w:rPr>
                <w:sz w:val="22"/>
              </w:rPr>
              <w:t>1 153,50</w:t>
            </w:r>
          </w:p>
        </w:tc>
        <w:tc>
          <w:tcPr>
            <w:tcW w:w="0" w:type="auto"/>
            <w:shd w:val="clear" w:color="000000" w:fill="FFFFFF"/>
            <w:noWrap/>
            <w:vAlign w:val="center"/>
            <w:hideMark/>
          </w:tcPr>
          <w:p w14:paraId="2FC0009E" w14:textId="77777777" w:rsidR="00096157" w:rsidRPr="00A2503A" w:rsidRDefault="00096157" w:rsidP="00096157">
            <w:pPr>
              <w:jc w:val="center"/>
              <w:rPr>
                <w:sz w:val="22"/>
              </w:rPr>
            </w:pPr>
            <w:r w:rsidRPr="00A2503A">
              <w:rPr>
                <w:sz w:val="22"/>
              </w:rPr>
              <w:t>1 145,72</w:t>
            </w:r>
          </w:p>
        </w:tc>
        <w:tc>
          <w:tcPr>
            <w:tcW w:w="0" w:type="auto"/>
            <w:shd w:val="clear" w:color="000000" w:fill="FFFFFF"/>
            <w:noWrap/>
            <w:vAlign w:val="center"/>
            <w:hideMark/>
          </w:tcPr>
          <w:p w14:paraId="73E477B9" w14:textId="77777777" w:rsidR="00096157" w:rsidRPr="00A2503A" w:rsidRDefault="00096157" w:rsidP="00096157">
            <w:pPr>
              <w:jc w:val="center"/>
              <w:rPr>
                <w:sz w:val="22"/>
              </w:rPr>
            </w:pPr>
            <w:r w:rsidRPr="00A2503A">
              <w:rPr>
                <w:sz w:val="22"/>
              </w:rPr>
              <w:t>1 143,97</w:t>
            </w:r>
          </w:p>
        </w:tc>
        <w:tc>
          <w:tcPr>
            <w:tcW w:w="0" w:type="auto"/>
            <w:shd w:val="clear" w:color="000000" w:fill="FFFFFF"/>
            <w:noWrap/>
            <w:vAlign w:val="center"/>
            <w:hideMark/>
          </w:tcPr>
          <w:p w14:paraId="1ED1FB9B" w14:textId="77777777" w:rsidR="00096157" w:rsidRPr="00A2503A" w:rsidRDefault="00096157" w:rsidP="00096157">
            <w:pPr>
              <w:jc w:val="center"/>
              <w:rPr>
                <w:sz w:val="22"/>
              </w:rPr>
            </w:pPr>
            <w:r w:rsidRPr="00A2503A">
              <w:rPr>
                <w:sz w:val="22"/>
              </w:rPr>
              <w:t>1 124,78</w:t>
            </w:r>
          </w:p>
        </w:tc>
      </w:tr>
      <w:tr w:rsidR="00096157" w:rsidRPr="00A2503A" w14:paraId="01B2661C" w14:textId="77777777" w:rsidTr="003E394E">
        <w:trPr>
          <w:trHeight w:val="20"/>
        </w:trPr>
        <w:tc>
          <w:tcPr>
            <w:tcW w:w="0" w:type="auto"/>
            <w:vMerge/>
            <w:vAlign w:val="center"/>
            <w:hideMark/>
          </w:tcPr>
          <w:p w14:paraId="4BE08DB0" w14:textId="77777777" w:rsidR="00096157" w:rsidRPr="00A2503A" w:rsidRDefault="00096157" w:rsidP="00096157">
            <w:pPr>
              <w:rPr>
                <w:b/>
                <w:bCs/>
                <w:sz w:val="22"/>
              </w:rPr>
            </w:pPr>
          </w:p>
        </w:tc>
        <w:tc>
          <w:tcPr>
            <w:tcW w:w="0" w:type="auto"/>
            <w:vMerge/>
            <w:vAlign w:val="center"/>
            <w:hideMark/>
          </w:tcPr>
          <w:p w14:paraId="00A88729" w14:textId="77777777" w:rsidR="00096157" w:rsidRPr="00A2503A" w:rsidRDefault="00096157" w:rsidP="00096157">
            <w:pPr>
              <w:rPr>
                <w:b/>
                <w:bCs/>
                <w:sz w:val="22"/>
              </w:rPr>
            </w:pPr>
          </w:p>
        </w:tc>
        <w:tc>
          <w:tcPr>
            <w:tcW w:w="0" w:type="auto"/>
            <w:vMerge/>
            <w:vAlign w:val="center"/>
            <w:hideMark/>
          </w:tcPr>
          <w:p w14:paraId="5C55EAC9" w14:textId="77777777" w:rsidR="00096157" w:rsidRPr="00A2503A" w:rsidRDefault="00096157" w:rsidP="00096157">
            <w:pPr>
              <w:rPr>
                <w:sz w:val="22"/>
              </w:rPr>
            </w:pPr>
          </w:p>
        </w:tc>
        <w:tc>
          <w:tcPr>
            <w:tcW w:w="0" w:type="auto"/>
            <w:vMerge/>
            <w:vAlign w:val="center"/>
            <w:hideMark/>
          </w:tcPr>
          <w:p w14:paraId="671D1861" w14:textId="77777777" w:rsidR="00096157" w:rsidRPr="00A2503A" w:rsidRDefault="00096157" w:rsidP="00096157">
            <w:pPr>
              <w:rPr>
                <w:sz w:val="22"/>
              </w:rPr>
            </w:pPr>
          </w:p>
        </w:tc>
        <w:tc>
          <w:tcPr>
            <w:tcW w:w="0" w:type="auto"/>
            <w:shd w:val="clear" w:color="000000" w:fill="FFFFFF"/>
            <w:noWrap/>
            <w:vAlign w:val="center"/>
            <w:hideMark/>
          </w:tcPr>
          <w:p w14:paraId="623D341A"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6104B4BE" w14:textId="77777777" w:rsidR="00096157" w:rsidRPr="00A2503A" w:rsidRDefault="00096157" w:rsidP="00096157">
            <w:pPr>
              <w:jc w:val="center"/>
              <w:rPr>
                <w:sz w:val="22"/>
              </w:rPr>
            </w:pPr>
            <w:r w:rsidRPr="00A2503A">
              <w:rPr>
                <w:sz w:val="22"/>
              </w:rPr>
              <w:t>973,95</w:t>
            </w:r>
          </w:p>
        </w:tc>
        <w:tc>
          <w:tcPr>
            <w:tcW w:w="0" w:type="auto"/>
            <w:shd w:val="clear" w:color="000000" w:fill="FFFFFF"/>
            <w:noWrap/>
            <w:vAlign w:val="center"/>
            <w:hideMark/>
          </w:tcPr>
          <w:p w14:paraId="0C96BB10" w14:textId="77777777" w:rsidR="00096157" w:rsidRPr="00A2503A" w:rsidRDefault="00096157" w:rsidP="00096157">
            <w:pPr>
              <w:jc w:val="center"/>
              <w:rPr>
                <w:sz w:val="22"/>
              </w:rPr>
            </w:pPr>
            <w:r w:rsidRPr="00A2503A">
              <w:rPr>
                <w:sz w:val="22"/>
              </w:rPr>
              <w:t>955,91</w:t>
            </w:r>
          </w:p>
        </w:tc>
        <w:tc>
          <w:tcPr>
            <w:tcW w:w="0" w:type="auto"/>
            <w:shd w:val="clear" w:color="000000" w:fill="FFFFFF"/>
            <w:noWrap/>
            <w:vAlign w:val="center"/>
            <w:hideMark/>
          </w:tcPr>
          <w:p w14:paraId="0D9306B8" w14:textId="77777777" w:rsidR="00096157" w:rsidRPr="00A2503A" w:rsidRDefault="00096157" w:rsidP="00096157">
            <w:pPr>
              <w:jc w:val="center"/>
              <w:rPr>
                <w:sz w:val="22"/>
              </w:rPr>
            </w:pPr>
            <w:r w:rsidRPr="00A2503A">
              <w:rPr>
                <w:sz w:val="22"/>
              </w:rPr>
              <w:t>937,97</w:t>
            </w:r>
          </w:p>
        </w:tc>
        <w:tc>
          <w:tcPr>
            <w:tcW w:w="0" w:type="auto"/>
            <w:shd w:val="clear" w:color="000000" w:fill="FFFFFF"/>
            <w:noWrap/>
            <w:vAlign w:val="center"/>
            <w:hideMark/>
          </w:tcPr>
          <w:p w14:paraId="5C757345" w14:textId="77777777" w:rsidR="00096157" w:rsidRPr="00A2503A" w:rsidRDefault="00096157" w:rsidP="00096157">
            <w:pPr>
              <w:jc w:val="center"/>
              <w:rPr>
                <w:sz w:val="22"/>
              </w:rPr>
            </w:pPr>
            <w:r w:rsidRPr="00A2503A">
              <w:rPr>
                <w:sz w:val="22"/>
              </w:rPr>
              <w:t>929,88</w:t>
            </w:r>
          </w:p>
        </w:tc>
        <w:tc>
          <w:tcPr>
            <w:tcW w:w="0" w:type="auto"/>
            <w:shd w:val="clear" w:color="000000" w:fill="FFFFFF"/>
            <w:noWrap/>
            <w:vAlign w:val="center"/>
            <w:hideMark/>
          </w:tcPr>
          <w:p w14:paraId="20D40146" w14:textId="77777777" w:rsidR="00096157" w:rsidRPr="00A2503A" w:rsidRDefault="00096157" w:rsidP="00096157">
            <w:pPr>
              <w:jc w:val="center"/>
              <w:rPr>
                <w:sz w:val="22"/>
              </w:rPr>
            </w:pPr>
            <w:r w:rsidRPr="00A2503A">
              <w:rPr>
                <w:sz w:val="22"/>
              </w:rPr>
              <w:t>1 092,71</w:t>
            </w:r>
          </w:p>
        </w:tc>
        <w:tc>
          <w:tcPr>
            <w:tcW w:w="0" w:type="auto"/>
            <w:shd w:val="clear" w:color="000000" w:fill="FFFFFF"/>
            <w:noWrap/>
            <w:vAlign w:val="center"/>
            <w:hideMark/>
          </w:tcPr>
          <w:p w14:paraId="0041A0CB" w14:textId="77777777" w:rsidR="00096157" w:rsidRPr="00A2503A" w:rsidRDefault="00096157" w:rsidP="00096157">
            <w:pPr>
              <w:jc w:val="center"/>
              <w:rPr>
                <w:sz w:val="22"/>
              </w:rPr>
            </w:pPr>
            <w:r w:rsidRPr="00A2503A">
              <w:rPr>
                <w:sz w:val="22"/>
              </w:rPr>
              <w:t>1 083,27</w:t>
            </w:r>
          </w:p>
        </w:tc>
        <w:tc>
          <w:tcPr>
            <w:tcW w:w="0" w:type="auto"/>
            <w:shd w:val="clear" w:color="000000" w:fill="FFFFFF"/>
            <w:noWrap/>
            <w:vAlign w:val="center"/>
            <w:hideMark/>
          </w:tcPr>
          <w:p w14:paraId="70C22E5C" w14:textId="77777777" w:rsidR="00096157" w:rsidRPr="00A2503A" w:rsidRDefault="00096157" w:rsidP="00096157">
            <w:pPr>
              <w:jc w:val="center"/>
              <w:rPr>
                <w:sz w:val="22"/>
              </w:rPr>
            </w:pPr>
            <w:r w:rsidRPr="00A2503A">
              <w:rPr>
                <w:sz w:val="22"/>
              </w:rPr>
              <w:t>940,52</w:t>
            </w:r>
          </w:p>
        </w:tc>
        <w:tc>
          <w:tcPr>
            <w:tcW w:w="0" w:type="auto"/>
            <w:shd w:val="clear" w:color="000000" w:fill="FFFFFF"/>
            <w:noWrap/>
            <w:vAlign w:val="center"/>
            <w:hideMark/>
          </w:tcPr>
          <w:p w14:paraId="64797C7A" w14:textId="77777777" w:rsidR="00096157" w:rsidRPr="00A2503A" w:rsidRDefault="00096157" w:rsidP="00096157">
            <w:pPr>
              <w:jc w:val="center"/>
              <w:rPr>
                <w:sz w:val="22"/>
              </w:rPr>
            </w:pPr>
            <w:r w:rsidRPr="00A2503A">
              <w:rPr>
                <w:sz w:val="22"/>
              </w:rPr>
              <w:t>934,18</w:t>
            </w:r>
          </w:p>
        </w:tc>
        <w:tc>
          <w:tcPr>
            <w:tcW w:w="0" w:type="auto"/>
            <w:shd w:val="clear" w:color="000000" w:fill="FFFFFF"/>
            <w:noWrap/>
            <w:vAlign w:val="center"/>
            <w:hideMark/>
          </w:tcPr>
          <w:p w14:paraId="23A942B1" w14:textId="77777777" w:rsidR="00096157" w:rsidRPr="00A2503A" w:rsidRDefault="00096157" w:rsidP="00096157">
            <w:pPr>
              <w:jc w:val="center"/>
              <w:rPr>
                <w:sz w:val="22"/>
              </w:rPr>
            </w:pPr>
            <w:r w:rsidRPr="00A2503A">
              <w:rPr>
                <w:sz w:val="22"/>
              </w:rPr>
              <w:t>932,75</w:t>
            </w:r>
          </w:p>
        </w:tc>
        <w:tc>
          <w:tcPr>
            <w:tcW w:w="0" w:type="auto"/>
            <w:shd w:val="clear" w:color="000000" w:fill="FFFFFF"/>
            <w:noWrap/>
            <w:vAlign w:val="center"/>
            <w:hideMark/>
          </w:tcPr>
          <w:p w14:paraId="2F704922" w14:textId="77777777" w:rsidR="00096157" w:rsidRPr="00A2503A" w:rsidRDefault="00096157" w:rsidP="00096157">
            <w:pPr>
              <w:jc w:val="center"/>
              <w:rPr>
                <w:sz w:val="22"/>
              </w:rPr>
            </w:pPr>
            <w:r w:rsidRPr="00A2503A">
              <w:rPr>
                <w:sz w:val="22"/>
              </w:rPr>
              <w:t>917,10</w:t>
            </w:r>
          </w:p>
        </w:tc>
      </w:tr>
      <w:tr w:rsidR="00096157" w:rsidRPr="00A2503A" w14:paraId="6F046D7C" w14:textId="77777777" w:rsidTr="003E394E">
        <w:trPr>
          <w:trHeight w:val="20"/>
        </w:trPr>
        <w:tc>
          <w:tcPr>
            <w:tcW w:w="0" w:type="auto"/>
            <w:gridSpan w:val="2"/>
            <w:shd w:val="clear" w:color="000000" w:fill="C0C0C0"/>
            <w:noWrap/>
            <w:vAlign w:val="center"/>
            <w:hideMark/>
          </w:tcPr>
          <w:p w14:paraId="340401F6" w14:textId="77777777" w:rsidR="00096157" w:rsidRPr="00A2503A" w:rsidRDefault="00096157" w:rsidP="00096157">
            <w:pPr>
              <w:rPr>
                <w:b/>
                <w:bCs/>
                <w:sz w:val="22"/>
              </w:rPr>
            </w:pPr>
            <w:r w:rsidRPr="00A2503A">
              <w:rPr>
                <w:b/>
                <w:bCs/>
                <w:sz w:val="22"/>
              </w:rPr>
              <w:t>ООО «Сибпромстрой № 18»</w:t>
            </w:r>
          </w:p>
        </w:tc>
        <w:tc>
          <w:tcPr>
            <w:tcW w:w="0" w:type="auto"/>
            <w:shd w:val="clear" w:color="000000" w:fill="C0C0C0"/>
            <w:noWrap/>
            <w:vAlign w:val="center"/>
            <w:hideMark/>
          </w:tcPr>
          <w:p w14:paraId="18CC0048" w14:textId="77777777" w:rsidR="00096157" w:rsidRPr="00A2503A" w:rsidRDefault="00096157" w:rsidP="00096157">
            <w:pPr>
              <w:rPr>
                <w:b/>
                <w:bCs/>
                <w:sz w:val="22"/>
              </w:rPr>
            </w:pPr>
            <w:r w:rsidRPr="00A2503A">
              <w:rPr>
                <w:b/>
                <w:bCs/>
                <w:sz w:val="22"/>
              </w:rPr>
              <w:t> </w:t>
            </w:r>
          </w:p>
        </w:tc>
        <w:tc>
          <w:tcPr>
            <w:tcW w:w="0" w:type="auto"/>
            <w:shd w:val="clear" w:color="000000" w:fill="C0C0C0"/>
            <w:noWrap/>
            <w:vAlign w:val="center"/>
            <w:hideMark/>
          </w:tcPr>
          <w:p w14:paraId="65338054" w14:textId="77777777" w:rsidR="00096157" w:rsidRPr="00A2503A" w:rsidRDefault="00096157" w:rsidP="00096157">
            <w:pPr>
              <w:rPr>
                <w:b/>
                <w:bCs/>
                <w:sz w:val="22"/>
              </w:rPr>
            </w:pPr>
            <w:r w:rsidRPr="00A2503A">
              <w:rPr>
                <w:b/>
                <w:bCs/>
                <w:sz w:val="22"/>
              </w:rPr>
              <w:t> </w:t>
            </w:r>
          </w:p>
        </w:tc>
        <w:tc>
          <w:tcPr>
            <w:tcW w:w="0" w:type="auto"/>
            <w:shd w:val="clear" w:color="000000" w:fill="C0C0C0"/>
            <w:noWrap/>
            <w:vAlign w:val="center"/>
            <w:hideMark/>
          </w:tcPr>
          <w:p w14:paraId="03CEFCDF"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36C7AF22"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25968711"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1AC8573E"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12C7A49E"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1002F2A1"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5C22CAED"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3DCFC808"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67399DE4"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286B1C81" w14:textId="77777777" w:rsidR="00096157" w:rsidRPr="00A2503A" w:rsidRDefault="00096157" w:rsidP="00096157">
            <w:pPr>
              <w:jc w:val="center"/>
              <w:rPr>
                <w:sz w:val="22"/>
              </w:rPr>
            </w:pPr>
            <w:r w:rsidRPr="00A2503A">
              <w:rPr>
                <w:sz w:val="22"/>
              </w:rPr>
              <w:t> </w:t>
            </w:r>
          </w:p>
        </w:tc>
        <w:tc>
          <w:tcPr>
            <w:tcW w:w="0" w:type="auto"/>
            <w:shd w:val="clear" w:color="000000" w:fill="C0C0C0"/>
            <w:noWrap/>
            <w:vAlign w:val="center"/>
            <w:hideMark/>
          </w:tcPr>
          <w:p w14:paraId="30315130" w14:textId="77777777" w:rsidR="00096157" w:rsidRPr="00A2503A" w:rsidRDefault="00096157" w:rsidP="00096157">
            <w:pPr>
              <w:jc w:val="center"/>
              <w:rPr>
                <w:sz w:val="22"/>
              </w:rPr>
            </w:pPr>
            <w:r w:rsidRPr="00A2503A">
              <w:rPr>
                <w:sz w:val="22"/>
              </w:rPr>
              <w:t> </w:t>
            </w:r>
          </w:p>
        </w:tc>
      </w:tr>
      <w:tr w:rsidR="00096157" w:rsidRPr="00A2503A" w14:paraId="19D038AF" w14:textId="77777777" w:rsidTr="003E394E">
        <w:trPr>
          <w:trHeight w:val="20"/>
        </w:trPr>
        <w:tc>
          <w:tcPr>
            <w:tcW w:w="0" w:type="auto"/>
            <w:shd w:val="clear" w:color="000000" w:fill="CCCCFF"/>
            <w:vAlign w:val="center"/>
            <w:hideMark/>
          </w:tcPr>
          <w:p w14:paraId="17E92017" w14:textId="77777777" w:rsidR="00096157" w:rsidRPr="00A2503A" w:rsidRDefault="00096157" w:rsidP="00096157">
            <w:pPr>
              <w:jc w:val="center"/>
              <w:rPr>
                <w:b/>
                <w:bCs/>
                <w:sz w:val="22"/>
              </w:rPr>
            </w:pPr>
            <w:r w:rsidRPr="00A2503A">
              <w:rPr>
                <w:b/>
                <w:bCs/>
                <w:sz w:val="22"/>
              </w:rPr>
              <w:t>12</w:t>
            </w:r>
          </w:p>
        </w:tc>
        <w:tc>
          <w:tcPr>
            <w:tcW w:w="0" w:type="auto"/>
            <w:shd w:val="clear" w:color="000000" w:fill="CCCCFF"/>
            <w:hideMark/>
          </w:tcPr>
          <w:p w14:paraId="6580D783" w14:textId="77777777" w:rsidR="00096157" w:rsidRPr="00A2503A" w:rsidRDefault="00096157" w:rsidP="00096157">
            <w:pPr>
              <w:jc w:val="center"/>
              <w:rPr>
                <w:b/>
                <w:bCs/>
                <w:sz w:val="22"/>
              </w:rPr>
            </w:pPr>
            <w:r w:rsidRPr="00A2503A">
              <w:rPr>
                <w:b/>
                <w:bCs/>
                <w:sz w:val="22"/>
              </w:rPr>
              <w:t>Котельная «ТКУ-4Д», г. Пыть-Ях микрорайон № 1 «Центральный»</w:t>
            </w:r>
          </w:p>
        </w:tc>
        <w:tc>
          <w:tcPr>
            <w:tcW w:w="0" w:type="auto"/>
            <w:shd w:val="clear" w:color="000000" w:fill="CCCCFF"/>
            <w:vAlign w:val="center"/>
            <w:hideMark/>
          </w:tcPr>
          <w:p w14:paraId="1AD8AF88"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5D2C050"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128709E"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7750FAE"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0E7351E"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0ED9A00"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639C8E2"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1DC3DE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93EFD00"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07CCEC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F15FF3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9EBAC2E"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1392F16" w14:textId="77777777" w:rsidR="00096157" w:rsidRPr="00A2503A" w:rsidRDefault="00096157" w:rsidP="00096157">
            <w:pPr>
              <w:rPr>
                <w:b/>
                <w:bCs/>
                <w:sz w:val="22"/>
              </w:rPr>
            </w:pPr>
            <w:r w:rsidRPr="00A2503A">
              <w:rPr>
                <w:b/>
                <w:bCs/>
                <w:sz w:val="22"/>
              </w:rPr>
              <w:t> </w:t>
            </w:r>
          </w:p>
        </w:tc>
      </w:tr>
      <w:tr w:rsidR="00096157" w:rsidRPr="00A2503A" w14:paraId="04BA7154" w14:textId="77777777" w:rsidTr="003E394E">
        <w:trPr>
          <w:trHeight w:val="20"/>
        </w:trPr>
        <w:tc>
          <w:tcPr>
            <w:tcW w:w="0" w:type="auto"/>
            <w:vMerge w:val="restart"/>
            <w:shd w:val="clear" w:color="000000" w:fill="FFFFFF"/>
            <w:noWrap/>
            <w:vAlign w:val="center"/>
            <w:hideMark/>
          </w:tcPr>
          <w:p w14:paraId="641B554F" w14:textId="77777777" w:rsidR="00096157" w:rsidRPr="00A2503A" w:rsidRDefault="00096157" w:rsidP="00096157">
            <w:pPr>
              <w:jc w:val="center"/>
              <w:rPr>
                <w:b/>
                <w:bCs/>
                <w:sz w:val="22"/>
              </w:rPr>
            </w:pPr>
            <w:r w:rsidRPr="00A2503A">
              <w:rPr>
                <w:b/>
                <w:bCs/>
                <w:sz w:val="22"/>
              </w:rPr>
              <w:t>1.12</w:t>
            </w:r>
          </w:p>
        </w:tc>
        <w:tc>
          <w:tcPr>
            <w:tcW w:w="0" w:type="auto"/>
            <w:vMerge w:val="restart"/>
            <w:shd w:val="clear" w:color="000000" w:fill="FFFFFF"/>
            <w:vAlign w:val="center"/>
            <w:hideMark/>
          </w:tcPr>
          <w:p w14:paraId="07A49956" w14:textId="77777777" w:rsidR="00096157" w:rsidRPr="00A2503A" w:rsidRDefault="00096157" w:rsidP="00096157">
            <w:pPr>
              <w:jc w:val="center"/>
              <w:rPr>
                <w:b/>
                <w:bCs/>
                <w:sz w:val="22"/>
              </w:rPr>
            </w:pPr>
            <w:r w:rsidRPr="00A2503A">
              <w:rPr>
                <w:b/>
                <w:bCs/>
                <w:sz w:val="22"/>
              </w:rPr>
              <w:t>Котельная «ТКУ-4Д», г. Пыть-Ях микрорайон № 1 «Центральный»</w:t>
            </w:r>
          </w:p>
        </w:tc>
        <w:tc>
          <w:tcPr>
            <w:tcW w:w="0" w:type="auto"/>
            <w:shd w:val="clear" w:color="auto" w:fill="auto"/>
            <w:vAlign w:val="center"/>
            <w:hideMark/>
          </w:tcPr>
          <w:p w14:paraId="509B1F5B"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6A0EB8DA"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51D67862"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2BD524BD" w14:textId="77777777" w:rsidR="00096157" w:rsidRPr="00A2503A" w:rsidRDefault="00096157" w:rsidP="00096157">
            <w:pPr>
              <w:jc w:val="center"/>
              <w:rPr>
                <w:sz w:val="22"/>
              </w:rPr>
            </w:pPr>
            <w:r w:rsidRPr="00A2503A">
              <w:rPr>
                <w:sz w:val="22"/>
              </w:rPr>
              <w:t>154,28</w:t>
            </w:r>
          </w:p>
        </w:tc>
        <w:tc>
          <w:tcPr>
            <w:tcW w:w="0" w:type="auto"/>
            <w:shd w:val="clear" w:color="auto" w:fill="auto"/>
            <w:vAlign w:val="center"/>
            <w:hideMark/>
          </w:tcPr>
          <w:p w14:paraId="2AEF3809" w14:textId="77777777" w:rsidR="00096157" w:rsidRPr="00A2503A" w:rsidRDefault="00096157" w:rsidP="00096157">
            <w:pPr>
              <w:jc w:val="center"/>
              <w:rPr>
                <w:sz w:val="22"/>
              </w:rPr>
            </w:pPr>
            <w:r w:rsidRPr="00A2503A">
              <w:rPr>
                <w:sz w:val="22"/>
              </w:rPr>
              <w:t>154,28</w:t>
            </w:r>
          </w:p>
        </w:tc>
        <w:tc>
          <w:tcPr>
            <w:tcW w:w="0" w:type="auto"/>
            <w:shd w:val="clear" w:color="auto" w:fill="auto"/>
            <w:vAlign w:val="center"/>
            <w:hideMark/>
          </w:tcPr>
          <w:p w14:paraId="36456EC9" w14:textId="77777777" w:rsidR="00096157" w:rsidRPr="00A2503A" w:rsidRDefault="00096157" w:rsidP="00096157">
            <w:pPr>
              <w:jc w:val="center"/>
              <w:rPr>
                <w:sz w:val="22"/>
              </w:rPr>
            </w:pPr>
            <w:r w:rsidRPr="00A2503A">
              <w:rPr>
                <w:sz w:val="22"/>
              </w:rPr>
              <w:t>154,28</w:t>
            </w:r>
          </w:p>
        </w:tc>
        <w:tc>
          <w:tcPr>
            <w:tcW w:w="0" w:type="auto"/>
            <w:shd w:val="clear" w:color="auto" w:fill="auto"/>
            <w:vAlign w:val="center"/>
            <w:hideMark/>
          </w:tcPr>
          <w:p w14:paraId="20B7F3BB" w14:textId="77777777" w:rsidR="00096157" w:rsidRPr="00A2503A" w:rsidRDefault="00096157" w:rsidP="00096157">
            <w:pPr>
              <w:jc w:val="center"/>
              <w:rPr>
                <w:sz w:val="22"/>
              </w:rPr>
            </w:pPr>
            <w:r w:rsidRPr="00A2503A">
              <w:rPr>
                <w:sz w:val="22"/>
              </w:rPr>
              <w:t>154,28</w:t>
            </w:r>
          </w:p>
        </w:tc>
        <w:tc>
          <w:tcPr>
            <w:tcW w:w="0" w:type="auto"/>
            <w:shd w:val="clear" w:color="auto" w:fill="auto"/>
            <w:vAlign w:val="center"/>
            <w:hideMark/>
          </w:tcPr>
          <w:p w14:paraId="4C0E1730" w14:textId="77777777" w:rsidR="00096157" w:rsidRPr="00A2503A" w:rsidRDefault="00096157" w:rsidP="00096157">
            <w:pPr>
              <w:jc w:val="center"/>
              <w:rPr>
                <w:sz w:val="22"/>
              </w:rPr>
            </w:pPr>
            <w:r w:rsidRPr="00A2503A">
              <w:rPr>
                <w:sz w:val="22"/>
              </w:rPr>
              <w:t>154,28</w:t>
            </w:r>
          </w:p>
        </w:tc>
        <w:tc>
          <w:tcPr>
            <w:tcW w:w="0" w:type="auto"/>
            <w:shd w:val="clear" w:color="auto" w:fill="auto"/>
            <w:vAlign w:val="center"/>
            <w:hideMark/>
          </w:tcPr>
          <w:p w14:paraId="539C6680" w14:textId="77777777" w:rsidR="00096157" w:rsidRPr="00A2503A" w:rsidRDefault="00096157" w:rsidP="00096157">
            <w:pPr>
              <w:jc w:val="center"/>
              <w:rPr>
                <w:sz w:val="22"/>
              </w:rPr>
            </w:pPr>
            <w:r w:rsidRPr="00A2503A">
              <w:rPr>
                <w:sz w:val="22"/>
              </w:rPr>
              <w:t>154,28</w:t>
            </w:r>
          </w:p>
        </w:tc>
        <w:tc>
          <w:tcPr>
            <w:tcW w:w="0" w:type="auto"/>
            <w:shd w:val="clear" w:color="auto" w:fill="auto"/>
            <w:vAlign w:val="center"/>
            <w:hideMark/>
          </w:tcPr>
          <w:p w14:paraId="32152314" w14:textId="77777777" w:rsidR="00096157" w:rsidRPr="00A2503A" w:rsidRDefault="00096157" w:rsidP="00096157">
            <w:pPr>
              <w:jc w:val="center"/>
              <w:rPr>
                <w:sz w:val="22"/>
              </w:rPr>
            </w:pPr>
            <w:r w:rsidRPr="00A2503A">
              <w:rPr>
                <w:sz w:val="22"/>
              </w:rPr>
              <w:t>154,28</w:t>
            </w:r>
          </w:p>
        </w:tc>
        <w:tc>
          <w:tcPr>
            <w:tcW w:w="0" w:type="auto"/>
            <w:shd w:val="clear" w:color="auto" w:fill="auto"/>
            <w:vAlign w:val="center"/>
            <w:hideMark/>
          </w:tcPr>
          <w:p w14:paraId="6FEF834A" w14:textId="77777777" w:rsidR="00096157" w:rsidRPr="00A2503A" w:rsidRDefault="00096157" w:rsidP="00096157">
            <w:pPr>
              <w:jc w:val="center"/>
              <w:rPr>
                <w:sz w:val="22"/>
              </w:rPr>
            </w:pPr>
            <w:r w:rsidRPr="00A2503A">
              <w:rPr>
                <w:sz w:val="22"/>
              </w:rPr>
              <w:t>154,28</w:t>
            </w:r>
          </w:p>
        </w:tc>
        <w:tc>
          <w:tcPr>
            <w:tcW w:w="0" w:type="auto"/>
            <w:shd w:val="clear" w:color="auto" w:fill="auto"/>
            <w:vAlign w:val="center"/>
            <w:hideMark/>
          </w:tcPr>
          <w:p w14:paraId="528CA398" w14:textId="77777777" w:rsidR="00096157" w:rsidRPr="00A2503A" w:rsidRDefault="00096157" w:rsidP="00096157">
            <w:pPr>
              <w:jc w:val="center"/>
              <w:rPr>
                <w:sz w:val="22"/>
              </w:rPr>
            </w:pPr>
            <w:r w:rsidRPr="00A2503A">
              <w:rPr>
                <w:sz w:val="22"/>
              </w:rPr>
              <w:t>154,28</w:t>
            </w:r>
          </w:p>
        </w:tc>
        <w:tc>
          <w:tcPr>
            <w:tcW w:w="0" w:type="auto"/>
            <w:shd w:val="clear" w:color="000000" w:fill="FFFFFF"/>
            <w:vAlign w:val="center"/>
            <w:hideMark/>
          </w:tcPr>
          <w:p w14:paraId="786CE5D7" w14:textId="77777777" w:rsidR="00096157" w:rsidRPr="00A2503A" w:rsidRDefault="00096157" w:rsidP="00096157">
            <w:pPr>
              <w:jc w:val="center"/>
              <w:rPr>
                <w:sz w:val="22"/>
              </w:rPr>
            </w:pPr>
            <w:r w:rsidRPr="00A2503A">
              <w:rPr>
                <w:sz w:val="22"/>
              </w:rPr>
              <w:t>157,89</w:t>
            </w:r>
          </w:p>
        </w:tc>
      </w:tr>
      <w:tr w:rsidR="00096157" w:rsidRPr="00A2503A" w14:paraId="392794C4" w14:textId="77777777" w:rsidTr="003E394E">
        <w:trPr>
          <w:trHeight w:val="20"/>
        </w:trPr>
        <w:tc>
          <w:tcPr>
            <w:tcW w:w="0" w:type="auto"/>
            <w:vMerge/>
            <w:vAlign w:val="center"/>
            <w:hideMark/>
          </w:tcPr>
          <w:p w14:paraId="7F9A5FAE" w14:textId="77777777" w:rsidR="00096157" w:rsidRPr="00A2503A" w:rsidRDefault="00096157" w:rsidP="00096157">
            <w:pPr>
              <w:rPr>
                <w:b/>
                <w:bCs/>
                <w:sz w:val="22"/>
              </w:rPr>
            </w:pPr>
          </w:p>
        </w:tc>
        <w:tc>
          <w:tcPr>
            <w:tcW w:w="0" w:type="auto"/>
            <w:vMerge/>
            <w:vAlign w:val="center"/>
            <w:hideMark/>
          </w:tcPr>
          <w:p w14:paraId="605590F1" w14:textId="77777777" w:rsidR="00096157" w:rsidRPr="00A2503A" w:rsidRDefault="00096157" w:rsidP="00096157">
            <w:pPr>
              <w:rPr>
                <w:b/>
                <w:bCs/>
                <w:sz w:val="22"/>
              </w:rPr>
            </w:pPr>
          </w:p>
        </w:tc>
        <w:tc>
          <w:tcPr>
            <w:tcW w:w="0" w:type="auto"/>
            <w:shd w:val="clear" w:color="auto" w:fill="auto"/>
            <w:vAlign w:val="center"/>
            <w:hideMark/>
          </w:tcPr>
          <w:p w14:paraId="4DA65BC5"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021B75D4" w14:textId="77777777" w:rsidR="00096157" w:rsidRPr="00A2503A" w:rsidRDefault="00096157" w:rsidP="00096157">
            <w:pPr>
              <w:jc w:val="center"/>
              <w:rPr>
                <w:sz w:val="22"/>
              </w:rPr>
            </w:pPr>
            <w:r w:rsidRPr="00A2503A">
              <w:rPr>
                <w:sz w:val="22"/>
              </w:rPr>
              <w:t>природный газ</w:t>
            </w:r>
          </w:p>
        </w:tc>
        <w:tc>
          <w:tcPr>
            <w:tcW w:w="0" w:type="auto"/>
            <w:shd w:val="clear" w:color="000000" w:fill="FFFFFF"/>
            <w:noWrap/>
            <w:vAlign w:val="center"/>
            <w:hideMark/>
          </w:tcPr>
          <w:p w14:paraId="7283F0A6"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4AB3F7B5" w14:textId="77777777" w:rsidR="00096157" w:rsidRPr="00A2503A" w:rsidRDefault="00096157" w:rsidP="00096157">
            <w:pPr>
              <w:jc w:val="center"/>
              <w:rPr>
                <w:sz w:val="22"/>
              </w:rPr>
            </w:pPr>
            <w:r w:rsidRPr="00A2503A">
              <w:rPr>
                <w:sz w:val="22"/>
              </w:rPr>
              <w:t>156,48</w:t>
            </w:r>
          </w:p>
        </w:tc>
        <w:tc>
          <w:tcPr>
            <w:tcW w:w="0" w:type="auto"/>
            <w:shd w:val="clear" w:color="000000" w:fill="FFFFFF"/>
            <w:vAlign w:val="center"/>
            <w:hideMark/>
          </w:tcPr>
          <w:p w14:paraId="7532BEC8" w14:textId="77777777" w:rsidR="00096157" w:rsidRPr="00A2503A" w:rsidRDefault="00096157" w:rsidP="00096157">
            <w:pPr>
              <w:jc w:val="center"/>
              <w:rPr>
                <w:sz w:val="22"/>
              </w:rPr>
            </w:pPr>
            <w:r w:rsidRPr="00A2503A">
              <w:rPr>
                <w:sz w:val="22"/>
              </w:rPr>
              <w:t>156,48</w:t>
            </w:r>
          </w:p>
        </w:tc>
        <w:tc>
          <w:tcPr>
            <w:tcW w:w="0" w:type="auto"/>
            <w:shd w:val="clear" w:color="000000" w:fill="FFFFFF"/>
            <w:vAlign w:val="center"/>
            <w:hideMark/>
          </w:tcPr>
          <w:p w14:paraId="36CDEB4E" w14:textId="77777777" w:rsidR="00096157" w:rsidRPr="00A2503A" w:rsidRDefault="00096157" w:rsidP="00096157">
            <w:pPr>
              <w:jc w:val="center"/>
              <w:rPr>
                <w:sz w:val="22"/>
              </w:rPr>
            </w:pPr>
            <w:r w:rsidRPr="00A2503A">
              <w:rPr>
                <w:sz w:val="22"/>
              </w:rPr>
              <w:t>156,48</w:t>
            </w:r>
          </w:p>
        </w:tc>
        <w:tc>
          <w:tcPr>
            <w:tcW w:w="0" w:type="auto"/>
            <w:shd w:val="clear" w:color="000000" w:fill="FFFFFF"/>
            <w:vAlign w:val="center"/>
            <w:hideMark/>
          </w:tcPr>
          <w:p w14:paraId="14C8D180" w14:textId="77777777" w:rsidR="00096157" w:rsidRPr="00A2503A" w:rsidRDefault="00096157" w:rsidP="00096157">
            <w:pPr>
              <w:jc w:val="center"/>
              <w:rPr>
                <w:sz w:val="22"/>
              </w:rPr>
            </w:pPr>
            <w:r w:rsidRPr="00A2503A">
              <w:rPr>
                <w:sz w:val="22"/>
              </w:rPr>
              <w:t>156,48</w:t>
            </w:r>
          </w:p>
        </w:tc>
        <w:tc>
          <w:tcPr>
            <w:tcW w:w="0" w:type="auto"/>
            <w:shd w:val="clear" w:color="000000" w:fill="FFFFFF"/>
            <w:vAlign w:val="center"/>
            <w:hideMark/>
          </w:tcPr>
          <w:p w14:paraId="7719DDE2" w14:textId="77777777" w:rsidR="00096157" w:rsidRPr="00A2503A" w:rsidRDefault="00096157" w:rsidP="00096157">
            <w:pPr>
              <w:jc w:val="center"/>
              <w:rPr>
                <w:sz w:val="22"/>
              </w:rPr>
            </w:pPr>
            <w:r w:rsidRPr="00A2503A">
              <w:rPr>
                <w:sz w:val="22"/>
              </w:rPr>
              <w:t>156,48</w:t>
            </w:r>
          </w:p>
        </w:tc>
        <w:tc>
          <w:tcPr>
            <w:tcW w:w="0" w:type="auto"/>
            <w:shd w:val="clear" w:color="000000" w:fill="FFFFFF"/>
            <w:vAlign w:val="center"/>
            <w:hideMark/>
          </w:tcPr>
          <w:p w14:paraId="366224C2" w14:textId="77777777" w:rsidR="00096157" w:rsidRPr="00A2503A" w:rsidRDefault="00096157" w:rsidP="00096157">
            <w:pPr>
              <w:jc w:val="center"/>
              <w:rPr>
                <w:sz w:val="22"/>
              </w:rPr>
            </w:pPr>
            <w:r w:rsidRPr="00A2503A">
              <w:rPr>
                <w:sz w:val="22"/>
              </w:rPr>
              <w:t>156,48</w:t>
            </w:r>
          </w:p>
        </w:tc>
        <w:tc>
          <w:tcPr>
            <w:tcW w:w="0" w:type="auto"/>
            <w:shd w:val="clear" w:color="000000" w:fill="FFFFFF"/>
            <w:vAlign w:val="center"/>
            <w:hideMark/>
          </w:tcPr>
          <w:p w14:paraId="6E28F17A" w14:textId="77777777" w:rsidR="00096157" w:rsidRPr="00A2503A" w:rsidRDefault="00096157" w:rsidP="00096157">
            <w:pPr>
              <w:jc w:val="center"/>
              <w:rPr>
                <w:sz w:val="22"/>
              </w:rPr>
            </w:pPr>
            <w:r w:rsidRPr="00A2503A">
              <w:rPr>
                <w:sz w:val="22"/>
              </w:rPr>
              <w:t>156,48</w:t>
            </w:r>
          </w:p>
        </w:tc>
        <w:tc>
          <w:tcPr>
            <w:tcW w:w="0" w:type="auto"/>
            <w:shd w:val="clear" w:color="000000" w:fill="FFFFFF"/>
            <w:vAlign w:val="center"/>
            <w:hideMark/>
          </w:tcPr>
          <w:p w14:paraId="33C4CEB5" w14:textId="77777777" w:rsidR="00096157" w:rsidRPr="00A2503A" w:rsidRDefault="00096157" w:rsidP="00096157">
            <w:pPr>
              <w:jc w:val="center"/>
              <w:rPr>
                <w:sz w:val="22"/>
              </w:rPr>
            </w:pPr>
            <w:r w:rsidRPr="00A2503A">
              <w:rPr>
                <w:sz w:val="22"/>
              </w:rPr>
              <w:t>156,48</w:t>
            </w:r>
          </w:p>
        </w:tc>
        <w:tc>
          <w:tcPr>
            <w:tcW w:w="0" w:type="auto"/>
            <w:shd w:val="clear" w:color="000000" w:fill="FFFFFF"/>
            <w:vAlign w:val="center"/>
            <w:hideMark/>
          </w:tcPr>
          <w:p w14:paraId="203AB31F" w14:textId="77777777" w:rsidR="00096157" w:rsidRPr="00A2503A" w:rsidRDefault="00096157" w:rsidP="00096157">
            <w:pPr>
              <w:jc w:val="center"/>
              <w:rPr>
                <w:sz w:val="22"/>
              </w:rPr>
            </w:pPr>
            <w:r w:rsidRPr="00A2503A">
              <w:rPr>
                <w:sz w:val="22"/>
              </w:rPr>
              <w:t>156,48</w:t>
            </w:r>
          </w:p>
        </w:tc>
        <w:tc>
          <w:tcPr>
            <w:tcW w:w="0" w:type="auto"/>
            <w:shd w:val="clear" w:color="000000" w:fill="FFFFFF"/>
            <w:vAlign w:val="center"/>
            <w:hideMark/>
          </w:tcPr>
          <w:p w14:paraId="06F67D0A" w14:textId="77777777" w:rsidR="00096157" w:rsidRPr="00A2503A" w:rsidRDefault="00096157" w:rsidP="00096157">
            <w:pPr>
              <w:jc w:val="center"/>
              <w:rPr>
                <w:sz w:val="22"/>
              </w:rPr>
            </w:pPr>
            <w:r w:rsidRPr="00A2503A">
              <w:rPr>
                <w:sz w:val="22"/>
              </w:rPr>
              <w:t>160,15</w:t>
            </w:r>
          </w:p>
        </w:tc>
      </w:tr>
      <w:tr w:rsidR="00096157" w:rsidRPr="00A2503A" w14:paraId="3AD2D7BE" w14:textId="77777777" w:rsidTr="003E394E">
        <w:trPr>
          <w:trHeight w:val="20"/>
        </w:trPr>
        <w:tc>
          <w:tcPr>
            <w:tcW w:w="0" w:type="auto"/>
            <w:vMerge/>
            <w:vAlign w:val="center"/>
            <w:hideMark/>
          </w:tcPr>
          <w:p w14:paraId="3E82FC85" w14:textId="77777777" w:rsidR="00096157" w:rsidRPr="00A2503A" w:rsidRDefault="00096157" w:rsidP="00096157">
            <w:pPr>
              <w:rPr>
                <w:b/>
                <w:bCs/>
                <w:sz w:val="22"/>
              </w:rPr>
            </w:pPr>
          </w:p>
        </w:tc>
        <w:tc>
          <w:tcPr>
            <w:tcW w:w="0" w:type="auto"/>
            <w:vMerge/>
            <w:vAlign w:val="center"/>
            <w:hideMark/>
          </w:tcPr>
          <w:p w14:paraId="421E4193" w14:textId="77777777" w:rsidR="00096157" w:rsidRPr="00A2503A" w:rsidRDefault="00096157" w:rsidP="00096157">
            <w:pPr>
              <w:rPr>
                <w:b/>
                <w:bCs/>
                <w:sz w:val="22"/>
              </w:rPr>
            </w:pPr>
          </w:p>
        </w:tc>
        <w:tc>
          <w:tcPr>
            <w:tcW w:w="0" w:type="auto"/>
            <w:vMerge w:val="restart"/>
            <w:shd w:val="clear" w:color="auto" w:fill="auto"/>
            <w:noWrap/>
            <w:vAlign w:val="center"/>
            <w:hideMark/>
          </w:tcPr>
          <w:p w14:paraId="1DC67447"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61679365"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5D8E6E18"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3C2277D8" w14:textId="77777777" w:rsidR="00096157" w:rsidRPr="00A2503A" w:rsidRDefault="00096157" w:rsidP="00096157">
            <w:pPr>
              <w:jc w:val="center"/>
              <w:rPr>
                <w:sz w:val="22"/>
              </w:rPr>
            </w:pPr>
            <w:r w:rsidRPr="00A2503A">
              <w:rPr>
                <w:sz w:val="22"/>
              </w:rPr>
              <w:t>808,04</w:t>
            </w:r>
          </w:p>
        </w:tc>
        <w:tc>
          <w:tcPr>
            <w:tcW w:w="0" w:type="auto"/>
            <w:shd w:val="clear" w:color="000000" w:fill="FFFFFF"/>
            <w:noWrap/>
            <w:vAlign w:val="center"/>
            <w:hideMark/>
          </w:tcPr>
          <w:p w14:paraId="115C6D3E" w14:textId="77777777" w:rsidR="00096157" w:rsidRPr="00A2503A" w:rsidRDefault="00096157" w:rsidP="00096157">
            <w:pPr>
              <w:jc w:val="center"/>
              <w:rPr>
                <w:sz w:val="22"/>
              </w:rPr>
            </w:pPr>
            <w:r w:rsidRPr="00A2503A">
              <w:rPr>
                <w:sz w:val="22"/>
              </w:rPr>
              <w:t>808,04</w:t>
            </w:r>
          </w:p>
        </w:tc>
        <w:tc>
          <w:tcPr>
            <w:tcW w:w="0" w:type="auto"/>
            <w:shd w:val="clear" w:color="000000" w:fill="FFFFFF"/>
            <w:noWrap/>
            <w:vAlign w:val="center"/>
            <w:hideMark/>
          </w:tcPr>
          <w:p w14:paraId="21D799D9" w14:textId="77777777" w:rsidR="00096157" w:rsidRPr="00A2503A" w:rsidRDefault="00096157" w:rsidP="00096157">
            <w:pPr>
              <w:jc w:val="center"/>
              <w:rPr>
                <w:sz w:val="22"/>
              </w:rPr>
            </w:pPr>
            <w:r w:rsidRPr="00A2503A">
              <w:rPr>
                <w:sz w:val="22"/>
              </w:rPr>
              <w:t>808,04</w:t>
            </w:r>
          </w:p>
        </w:tc>
        <w:tc>
          <w:tcPr>
            <w:tcW w:w="0" w:type="auto"/>
            <w:shd w:val="clear" w:color="000000" w:fill="FFFFFF"/>
            <w:noWrap/>
            <w:vAlign w:val="center"/>
            <w:hideMark/>
          </w:tcPr>
          <w:p w14:paraId="6735E7C1" w14:textId="77777777" w:rsidR="00096157" w:rsidRPr="00A2503A" w:rsidRDefault="00096157" w:rsidP="00096157">
            <w:pPr>
              <w:jc w:val="center"/>
              <w:rPr>
                <w:sz w:val="22"/>
              </w:rPr>
            </w:pPr>
            <w:r w:rsidRPr="00A2503A">
              <w:rPr>
                <w:sz w:val="22"/>
              </w:rPr>
              <w:t>808,04</w:t>
            </w:r>
          </w:p>
        </w:tc>
        <w:tc>
          <w:tcPr>
            <w:tcW w:w="0" w:type="auto"/>
            <w:shd w:val="clear" w:color="000000" w:fill="FFFFFF"/>
            <w:noWrap/>
            <w:vAlign w:val="center"/>
            <w:hideMark/>
          </w:tcPr>
          <w:p w14:paraId="1A08D3B9" w14:textId="77777777" w:rsidR="00096157" w:rsidRPr="00A2503A" w:rsidRDefault="00096157" w:rsidP="00096157">
            <w:pPr>
              <w:jc w:val="center"/>
              <w:rPr>
                <w:sz w:val="22"/>
              </w:rPr>
            </w:pPr>
            <w:r w:rsidRPr="00A2503A">
              <w:rPr>
                <w:sz w:val="22"/>
              </w:rPr>
              <w:t>808,04</w:t>
            </w:r>
          </w:p>
        </w:tc>
        <w:tc>
          <w:tcPr>
            <w:tcW w:w="0" w:type="auto"/>
            <w:shd w:val="clear" w:color="auto" w:fill="auto"/>
            <w:noWrap/>
            <w:vAlign w:val="center"/>
            <w:hideMark/>
          </w:tcPr>
          <w:p w14:paraId="5FAF164E" w14:textId="77777777" w:rsidR="00096157" w:rsidRPr="00A2503A" w:rsidRDefault="00096157" w:rsidP="00096157">
            <w:pPr>
              <w:jc w:val="center"/>
              <w:rPr>
                <w:sz w:val="22"/>
              </w:rPr>
            </w:pPr>
            <w:r w:rsidRPr="00A2503A">
              <w:rPr>
                <w:sz w:val="22"/>
              </w:rPr>
              <w:t>808,2</w:t>
            </w:r>
          </w:p>
        </w:tc>
        <w:tc>
          <w:tcPr>
            <w:tcW w:w="0" w:type="auto"/>
            <w:shd w:val="clear" w:color="auto" w:fill="auto"/>
            <w:noWrap/>
            <w:vAlign w:val="center"/>
            <w:hideMark/>
          </w:tcPr>
          <w:p w14:paraId="5AF78DB8" w14:textId="77777777" w:rsidR="00096157" w:rsidRPr="00A2503A" w:rsidRDefault="00096157" w:rsidP="00096157">
            <w:pPr>
              <w:jc w:val="center"/>
              <w:rPr>
                <w:sz w:val="22"/>
              </w:rPr>
            </w:pPr>
            <w:r w:rsidRPr="00A2503A">
              <w:rPr>
                <w:sz w:val="22"/>
              </w:rPr>
              <w:t>808,3</w:t>
            </w:r>
          </w:p>
        </w:tc>
        <w:tc>
          <w:tcPr>
            <w:tcW w:w="0" w:type="auto"/>
            <w:shd w:val="clear" w:color="auto" w:fill="auto"/>
            <w:noWrap/>
            <w:vAlign w:val="center"/>
            <w:hideMark/>
          </w:tcPr>
          <w:p w14:paraId="6604AE73" w14:textId="77777777" w:rsidR="00096157" w:rsidRPr="00A2503A" w:rsidRDefault="00096157" w:rsidP="00096157">
            <w:pPr>
              <w:jc w:val="center"/>
              <w:rPr>
                <w:sz w:val="22"/>
              </w:rPr>
            </w:pPr>
            <w:r w:rsidRPr="00A2503A">
              <w:rPr>
                <w:sz w:val="22"/>
              </w:rPr>
              <w:t>808,4</w:t>
            </w:r>
          </w:p>
        </w:tc>
        <w:tc>
          <w:tcPr>
            <w:tcW w:w="0" w:type="auto"/>
            <w:shd w:val="clear" w:color="auto" w:fill="auto"/>
            <w:noWrap/>
            <w:vAlign w:val="center"/>
            <w:hideMark/>
          </w:tcPr>
          <w:p w14:paraId="5CA54D1D" w14:textId="77777777" w:rsidR="00096157" w:rsidRPr="00A2503A" w:rsidRDefault="00096157" w:rsidP="00096157">
            <w:pPr>
              <w:jc w:val="center"/>
              <w:rPr>
                <w:sz w:val="22"/>
              </w:rPr>
            </w:pPr>
            <w:r w:rsidRPr="00A2503A">
              <w:rPr>
                <w:sz w:val="22"/>
              </w:rPr>
              <w:t>808,5</w:t>
            </w:r>
          </w:p>
        </w:tc>
        <w:tc>
          <w:tcPr>
            <w:tcW w:w="0" w:type="auto"/>
            <w:shd w:val="clear" w:color="auto" w:fill="auto"/>
            <w:noWrap/>
            <w:vAlign w:val="center"/>
            <w:hideMark/>
          </w:tcPr>
          <w:p w14:paraId="4C8C3B7C" w14:textId="77777777" w:rsidR="00096157" w:rsidRPr="00A2503A" w:rsidRDefault="00096157" w:rsidP="00096157">
            <w:pPr>
              <w:jc w:val="center"/>
              <w:rPr>
                <w:sz w:val="22"/>
              </w:rPr>
            </w:pPr>
            <w:r w:rsidRPr="00A2503A">
              <w:rPr>
                <w:sz w:val="22"/>
              </w:rPr>
              <w:t>827,6</w:t>
            </w:r>
          </w:p>
        </w:tc>
      </w:tr>
      <w:tr w:rsidR="00096157" w:rsidRPr="00A2503A" w14:paraId="26A60C68" w14:textId="77777777" w:rsidTr="003E394E">
        <w:trPr>
          <w:trHeight w:val="20"/>
        </w:trPr>
        <w:tc>
          <w:tcPr>
            <w:tcW w:w="0" w:type="auto"/>
            <w:vMerge/>
            <w:vAlign w:val="center"/>
            <w:hideMark/>
          </w:tcPr>
          <w:p w14:paraId="45AB69BE" w14:textId="77777777" w:rsidR="00096157" w:rsidRPr="00A2503A" w:rsidRDefault="00096157" w:rsidP="00096157">
            <w:pPr>
              <w:rPr>
                <w:b/>
                <w:bCs/>
                <w:sz w:val="22"/>
              </w:rPr>
            </w:pPr>
          </w:p>
        </w:tc>
        <w:tc>
          <w:tcPr>
            <w:tcW w:w="0" w:type="auto"/>
            <w:vMerge/>
            <w:vAlign w:val="center"/>
            <w:hideMark/>
          </w:tcPr>
          <w:p w14:paraId="5C047012" w14:textId="77777777" w:rsidR="00096157" w:rsidRPr="00A2503A" w:rsidRDefault="00096157" w:rsidP="00096157">
            <w:pPr>
              <w:rPr>
                <w:b/>
                <w:bCs/>
                <w:sz w:val="22"/>
              </w:rPr>
            </w:pPr>
          </w:p>
        </w:tc>
        <w:tc>
          <w:tcPr>
            <w:tcW w:w="0" w:type="auto"/>
            <w:vMerge/>
            <w:vAlign w:val="center"/>
            <w:hideMark/>
          </w:tcPr>
          <w:p w14:paraId="314C3868" w14:textId="77777777" w:rsidR="00096157" w:rsidRPr="00A2503A" w:rsidRDefault="00096157" w:rsidP="00096157">
            <w:pPr>
              <w:rPr>
                <w:sz w:val="22"/>
              </w:rPr>
            </w:pPr>
          </w:p>
        </w:tc>
        <w:tc>
          <w:tcPr>
            <w:tcW w:w="0" w:type="auto"/>
            <w:vMerge/>
            <w:vAlign w:val="center"/>
            <w:hideMark/>
          </w:tcPr>
          <w:p w14:paraId="541CCDC3" w14:textId="77777777" w:rsidR="00096157" w:rsidRPr="00A2503A" w:rsidRDefault="00096157" w:rsidP="00096157">
            <w:pPr>
              <w:rPr>
                <w:sz w:val="22"/>
              </w:rPr>
            </w:pPr>
          </w:p>
        </w:tc>
        <w:tc>
          <w:tcPr>
            <w:tcW w:w="0" w:type="auto"/>
            <w:shd w:val="clear" w:color="000000" w:fill="FFFFFF"/>
            <w:noWrap/>
            <w:vAlign w:val="center"/>
            <w:hideMark/>
          </w:tcPr>
          <w:p w14:paraId="700EA5D4"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7CFC96BF"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1300A69"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2B0C1CB6"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AB63F4C"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0CA70909"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7F1265DC"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7FDAAB55"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02EBCE99"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2B617AA8" w14:textId="77777777" w:rsidR="00096157" w:rsidRPr="00A2503A" w:rsidRDefault="00096157" w:rsidP="00096157">
            <w:pPr>
              <w:jc w:val="center"/>
              <w:rPr>
                <w:sz w:val="22"/>
              </w:rPr>
            </w:pPr>
            <w:r w:rsidRPr="00A2503A">
              <w:rPr>
                <w:sz w:val="22"/>
              </w:rPr>
              <w:t>8 585</w:t>
            </w:r>
          </w:p>
        </w:tc>
        <w:tc>
          <w:tcPr>
            <w:tcW w:w="0" w:type="auto"/>
            <w:shd w:val="clear" w:color="auto" w:fill="auto"/>
            <w:noWrap/>
            <w:vAlign w:val="center"/>
            <w:hideMark/>
          </w:tcPr>
          <w:p w14:paraId="55AB45EA" w14:textId="77777777" w:rsidR="00096157" w:rsidRPr="00A2503A" w:rsidRDefault="00096157" w:rsidP="00096157">
            <w:pPr>
              <w:jc w:val="center"/>
              <w:rPr>
                <w:sz w:val="22"/>
              </w:rPr>
            </w:pPr>
            <w:r w:rsidRPr="00A2503A">
              <w:rPr>
                <w:sz w:val="22"/>
              </w:rPr>
              <w:t>8 585</w:t>
            </w:r>
          </w:p>
        </w:tc>
      </w:tr>
      <w:tr w:rsidR="00096157" w:rsidRPr="00A2503A" w14:paraId="26E9A70F" w14:textId="77777777" w:rsidTr="003E394E">
        <w:trPr>
          <w:trHeight w:val="20"/>
        </w:trPr>
        <w:tc>
          <w:tcPr>
            <w:tcW w:w="0" w:type="auto"/>
            <w:vMerge/>
            <w:vAlign w:val="center"/>
            <w:hideMark/>
          </w:tcPr>
          <w:p w14:paraId="4B36C8EC" w14:textId="77777777" w:rsidR="00096157" w:rsidRPr="00A2503A" w:rsidRDefault="00096157" w:rsidP="00096157">
            <w:pPr>
              <w:rPr>
                <w:b/>
                <w:bCs/>
                <w:sz w:val="22"/>
              </w:rPr>
            </w:pPr>
          </w:p>
        </w:tc>
        <w:tc>
          <w:tcPr>
            <w:tcW w:w="0" w:type="auto"/>
            <w:vMerge/>
            <w:vAlign w:val="center"/>
            <w:hideMark/>
          </w:tcPr>
          <w:p w14:paraId="0FC6E918" w14:textId="77777777" w:rsidR="00096157" w:rsidRPr="00A2503A" w:rsidRDefault="00096157" w:rsidP="00096157">
            <w:pPr>
              <w:rPr>
                <w:b/>
                <w:bCs/>
                <w:sz w:val="22"/>
              </w:rPr>
            </w:pPr>
          </w:p>
        </w:tc>
        <w:tc>
          <w:tcPr>
            <w:tcW w:w="0" w:type="auto"/>
            <w:vMerge/>
            <w:vAlign w:val="center"/>
            <w:hideMark/>
          </w:tcPr>
          <w:p w14:paraId="5CE8EBA6" w14:textId="77777777" w:rsidR="00096157" w:rsidRPr="00A2503A" w:rsidRDefault="00096157" w:rsidP="00096157">
            <w:pPr>
              <w:rPr>
                <w:sz w:val="22"/>
              </w:rPr>
            </w:pPr>
          </w:p>
        </w:tc>
        <w:tc>
          <w:tcPr>
            <w:tcW w:w="0" w:type="auto"/>
            <w:vMerge/>
            <w:vAlign w:val="center"/>
            <w:hideMark/>
          </w:tcPr>
          <w:p w14:paraId="6EA52667" w14:textId="77777777" w:rsidR="00096157" w:rsidRPr="00A2503A" w:rsidRDefault="00096157" w:rsidP="00096157">
            <w:pPr>
              <w:rPr>
                <w:sz w:val="22"/>
              </w:rPr>
            </w:pPr>
          </w:p>
        </w:tc>
        <w:tc>
          <w:tcPr>
            <w:tcW w:w="0" w:type="auto"/>
            <w:shd w:val="clear" w:color="000000" w:fill="FFFFFF"/>
            <w:noWrap/>
            <w:vAlign w:val="center"/>
            <w:hideMark/>
          </w:tcPr>
          <w:p w14:paraId="50BF3B39" w14:textId="77777777" w:rsidR="00096157" w:rsidRPr="00A2503A" w:rsidRDefault="00096157" w:rsidP="00096157">
            <w:pPr>
              <w:jc w:val="center"/>
              <w:rPr>
                <w:sz w:val="22"/>
              </w:rPr>
            </w:pPr>
            <w:r w:rsidRPr="00A2503A">
              <w:rPr>
                <w:sz w:val="22"/>
              </w:rPr>
              <w:t>тыс. м³</w:t>
            </w:r>
          </w:p>
        </w:tc>
        <w:tc>
          <w:tcPr>
            <w:tcW w:w="0" w:type="auto"/>
            <w:shd w:val="clear" w:color="auto" w:fill="auto"/>
            <w:noWrap/>
            <w:vAlign w:val="center"/>
            <w:hideMark/>
          </w:tcPr>
          <w:p w14:paraId="534FD2A5" w14:textId="77777777" w:rsidR="00096157" w:rsidRPr="00A2503A" w:rsidRDefault="00096157" w:rsidP="00096157">
            <w:pPr>
              <w:jc w:val="center"/>
              <w:rPr>
                <w:sz w:val="22"/>
              </w:rPr>
            </w:pPr>
            <w:r w:rsidRPr="00A2503A">
              <w:rPr>
                <w:sz w:val="22"/>
              </w:rPr>
              <w:t>658,841</w:t>
            </w:r>
          </w:p>
        </w:tc>
        <w:tc>
          <w:tcPr>
            <w:tcW w:w="0" w:type="auto"/>
            <w:shd w:val="clear" w:color="000000" w:fill="FFFFFF"/>
            <w:noWrap/>
            <w:vAlign w:val="center"/>
            <w:hideMark/>
          </w:tcPr>
          <w:p w14:paraId="3850F515" w14:textId="77777777" w:rsidR="00096157" w:rsidRPr="00A2503A" w:rsidRDefault="00096157" w:rsidP="00096157">
            <w:pPr>
              <w:jc w:val="center"/>
              <w:rPr>
                <w:sz w:val="22"/>
              </w:rPr>
            </w:pPr>
            <w:r w:rsidRPr="00A2503A">
              <w:rPr>
                <w:sz w:val="22"/>
              </w:rPr>
              <w:t>658,841</w:t>
            </w:r>
          </w:p>
        </w:tc>
        <w:tc>
          <w:tcPr>
            <w:tcW w:w="0" w:type="auto"/>
            <w:shd w:val="clear" w:color="000000" w:fill="FFFFFF"/>
            <w:noWrap/>
            <w:vAlign w:val="center"/>
            <w:hideMark/>
          </w:tcPr>
          <w:p w14:paraId="14D70B1C" w14:textId="77777777" w:rsidR="00096157" w:rsidRPr="00A2503A" w:rsidRDefault="00096157" w:rsidP="00096157">
            <w:pPr>
              <w:jc w:val="center"/>
              <w:rPr>
                <w:sz w:val="22"/>
              </w:rPr>
            </w:pPr>
            <w:r w:rsidRPr="00A2503A">
              <w:rPr>
                <w:sz w:val="22"/>
              </w:rPr>
              <w:t>658,841</w:t>
            </w:r>
          </w:p>
        </w:tc>
        <w:tc>
          <w:tcPr>
            <w:tcW w:w="0" w:type="auto"/>
            <w:shd w:val="clear" w:color="000000" w:fill="FFFFFF"/>
            <w:noWrap/>
            <w:vAlign w:val="center"/>
            <w:hideMark/>
          </w:tcPr>
          <w:p w14:paraId="18D1FAE7" w14:textId="77777777" w:rsidR="00096157" w:rsidRPr="00A2503A" w:rsidRDefault="00096157" w:rsidP="00096157">
            <w:pPr>
              <w:jc w:val="center"/>
              <w:rPr>
                <w:sz w:val="22"/>
              </w:rPr>
            </w:pPr>
            <w:r w:rsidRPr="00A2503A">
              <w:rPr>
                <w:sz w:val="22"/>
              </w:rPr>
              <w:t>658,841</w:t>
            </w:r>
          </w:p>
        </w:tc>
        <w:tc>
          <w:tcPr>
            <w:tcW w:w="0" w:type="auto"/>
            <w:shd w:val="clear" w:color="000000" w:fill="FFFFFF"/>
            <w:noWrap/>
            <w:vAlign w:val="center"/>
            <w:hideMark/>
          </w:tcPr>
          <w:p w14:paraId="4A933F91" w14:textId="77777777" w:rsidR="00096157" w:rsidRPr="00A2503A" w:rsidRDefault="00096157" w:rsidP="00096157">
            <w:pPr>
              <w:jc w:val="center"/>
              <w:rPr>
                <w:sz w:val="22"/>
              </w:rPr>
            </w:pPr>
            <w:r w:rsidRPr="00A2503A">
              <w:rPr>
                <w:sz w:val="22"/>
              </w:rPr>
              <w:t>658,841</w:t>
            </w:r>
          </w:p>
        </w:tc>
        <w:tc>
          <w:tcPr>
            <w:tcW w:w="0" w:type="auto"/>
            <w:shd w:val="clear" w:color="auto" w:fill="auto"/>
            <w:noWrap/>
            <w:vAlign w:val="center"/>
            <w:hideMark/>
          </w:tcPr>
          <w:p w14:paraId="0DFA7ABD" w14:textId="77777777" w:rsidR="00096157" w:rsidRPr="00A2503A" w:rsidRDefault="00096157" w:rsidP="00096157">
            <w:pPr>
              <w:jc w:val="center"/>
              <w:rPr>
                <w:sz w:val="22"/>
              </w:rPr>
            </w:pPr>
            <w:r w:rsidRPr="00A2503A">
              <w:rPr>
                <w:sz w:val="22"/>
              </w:rPr>
              <w:t>658,941</w:t>
            </w:r>
          </w:p>
        </w:tc>
        <w:tc>
          <w:tcPr>
            <w:tcW w:w="0" w:type="auto"/>
            <w:shd w:val="clear" w:color="auto" w:fill="auto"/>
            <w:noWrap/>
            <w:vAlign w:val="center"/>
            <w:hideMark/>
          </w:tcPr>
          <w:p w14:paraId="5D436F10" w14:textId="77777777" w:rsidR="00096157" w:rsidRPr="00A2503A" w:rsidRDefault="00096157" w:rsidP="00096157">
            <w:pPr>
              <w:jc w:val="center"/>
              <w:rPr>
                <w:sz w:val="22"/>
              </w:rPr>
            </w:pPr>
            <w:r w:rsidRPr="00A2503A">
              <w:rPr>
                <w:sz w:val="22"/>
              </w:rPr>
              <w:t>659,044</w:t>
            </w:r>
          </w:p>
        </w:tc>
        <w:tc>
          <w:tcPr>
            <w:tcW w:w="0" w:type="auto"/>
            <w:shd w:val="clear" w:color="auto" w:fill="auto"/>
            <w:noWrap/>
            <w:vAlign w:val="center"/>
            <w:hideMark/>
          </w:tcPr>
          <w:p w14:paraId="7F08A0CF" w14:textId="77777777" w:rsidR="00096157" w:rsidRPr="00A2503A" w:rsidRDefault="00096157" w:rsidP="00096157">
            <w:pPr>
              <w:jc w:val="center"/>
              <w:rPr>
                <w:sz w:val="22"/>
              </w:rPr>
            </w:pPr>
            <w:r w:rsidRPr="00A2503A">
              <w:rPr>
                <w:sz w:val="22"/>
              </w:rPr>
              <w:t>659,148</w:t>
            </w:r>
          </w:p>
        </w:tc>
        <w:tc>
          <w:tcPr>
            <w:tcW w:w="0" w:type="auto"/>
            <w:shd w:val="clear" w:color="auto" w:fill="auto"/>
            <w:noWrap/>
            <w:vAlign w:val="center"/>
            <w:hideMark/>
          </w:tcPr>
          <w:p w14:paraId="090E29E7" w14:textId="77777777" w:rsidR="00096157" w:rsidRPr="00A2503A" w:rsidRDefault="00096157" w:rsidP="00096157">
            <w:pPr>
              <w:jc w:val="center"/>
              <w:rPr>
                <w:sz w:val="22"/>
              </w:rPr>
            </w:pPr>
            <w:r w:rsidRPr="00A2503A">
              <w:rPr>
                <w:sz w:val="22"/>
              </w:rPr>
              <w:t>659,255</w:t>
            </w:r>
          </w:p>
        </w:tc>
        <w:tc>
          <w:tcPr>
            <w:tcW w:w="0" w:type="auto"/>
            <w:shd w:val="clear" w:color="auto" w:fill="auto"/>
            <w:noWrap/>
            <w:vAlign w:val="center"/>
            <w:hideMark/>
          </w:tcPr>
          <w:p w14:paraId="7F6A2A67" w14:textId="77777777" w:rsidR="00096157" w:rsidRPr="00A2503A" w:rsidRDefault="00096157" w:rsidP="00096157">
            <w:pPr>
              <w:jc w:val="center"/>
              <w:rPr>
                <w:sz w:val="22"/>
              </w:rPr>
            </w:pPr>
            <w:r w:rsidRPr="00A2503A">
              <w:rPr>
                <w:sz w:val="22"/>
              </w:rPr>
              <w:t>674,813</w:t>
            </w:r>
          </w:p>
        </w:tc>
      </w:tr>
      <w:tr w:rsidR="00096157" w:rsidRPr="00A2503A" w14:paraId="6E91439B" w14:textId="77777777" w:rsidTr="003E394E">
        <w:trPr>
          <w:trHeight w:val="20"/>
        </w:trPr>
        <w:tc>
          <w:tcPr>
            <w:tcW w:w="0" w:type="auto"/>
            <w:vMerge/>
            <w:vAlign w:val="center"/>
            <w:hideMark/>
          </w:tcPr>
          <w:p w14:paraId="6CBAA4D1" w14:textId="77777777" w:rsidR="00096157" w:rsidRPr="00A2503A" w:rsidRDefault="00096157" w:rsidP="00096157">
            <w:pPr>
              <w:rPr>
                <w:b/>
                <w:bCs/>
                <w:sz w:val="22"/>
              </w:rPr>
            </w:pPr>
          </w:p>
        </w:tc>
        <w:tc>
          <w:tcPr>
            <w:tcW w:w="0" w:type="auto"/>
            <w:vMerge/>
            <w:vAlign w:val="center"/>
            <w:hideMark/>
          </w:tcPr>
          <w:p w14:paraId="4F51D2DF" w14:textId="77777777" w:rsidR="00096157" w:rsidRPr="00A2503A" w:rsidRDefault="00096157" w:rsidP="00096157">
            <w:pPr>
              <w:rPr>
                <w:b/>
                <w:bCs/>
                <w:sz w:val="22"/>
              </w:rPr>
            </w:pPr>
          </w:p>
        </w:tc>
        <w:tc>
          <w:tcPr>
            <w:tcW w:w="0" w:type="auto"/>
            <w:vMerge w:val="restart"/>
            <w:shd w:val="clear" w:color="auto" w:fill="auto"/>
            <w:vAlign w:val="center"/>
            <w:hideMark/>
          </w:tcPr>
          <w:p w14:paraId="1113930D"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36FD0BA0"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24B3D1EB"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2188E137" w14:textId="77777777" w:rsidR="00096157" w:rsidRPr="00A2503A" w:rsidRDefault="00096157" w:rsidP="00096157">
            <w:pPr>
              <w:jc w:val="center"/>
              <w:rPr>
                <w:sz w:val="22"/>
              </w:rPr>
            </w:pPr>
            <w:r w:rsidRPr="00A2503A">
              <w:rPr>
                <w:sz w:val="22"/>
              </w:rPr>
              <w:t>284,808</w:t>
            </w:r>
          </w:p>
        </w:tc>
        <w:tc>
          <w:tcPr>
            <w:tcW w:w="0" w:type="auto"/>
            <w:shd w:val="clear" w:color="000000" w:fill="FFFFFF"/>
            <w:noWrap/>
            <w:vAlign w:val="center"/>
            <w:hideMark/>
          </w:tcPr>
          <w:p w14:paraId="1B34C157" w14:textId="77777777" w:rsidR="00096157" w:rsidRPr="00A2503A" w:rsidRDefault="00096157" w:rsidP="00096157">
            <w:pPr>
              <w:jc w:val="center"/>
              <w:rPr>
                <w:sz w:val="22"/>
              </w:rPr>
            </w:pPr>
            <w:r w:rsidRPr="00A2503A">
              <w:rPr>
                <w:sz w:val="22"/>
              </w:rPr>
              <w:t>284,808</w:t>
            </w:r>
          </w:p>
        </w:tc>
        <w:tc>
          <w:tcPr>
            <w:tcW w:w="0" w:type="auto"/>
            <w:shd w:val="clear" w:color="000000" w:fill="FFFFFF"/>
            <w:noWrap/>
            <w:vAlign w:val="center"/>
            <w:hideMark/>
          </w:tcPr>
          <w:p w14:paraId="51E9EF96" w14:textId="77777777" w:rsidR="00096157" w:rsidRPr="00A2503A" w:rsidRDefault="00096157" w:rsidP="00096157">
            <w:pPr>
              <w:jc w:val="center"/>
              <w:rPr>
                <w:sz w:val="22"/>
              </w:rPr>
            </w:pPr>
            <w:r w:rsidRPr="00A2503A">
              <w:rPr>
                <w:sz w:val="22"/>
              </w:rPr>
              <w:t>284,808</w:t>
            </w:r>
          </w:p>
        </w:tc>
        <w:tc>
          <w:tcPr>
            <w:tcW w:w="0" w:type="auto"/>
            <w:shd w:val="clear" w:color="000000" w:fill="FFFFFF"/>
            <w:noWrap/>
            <w:vAlign w:val="center"/>
            <w:hideMark/>
          </w:tcPr>
          <w:p w14:paraId="16992430" w14:textId="77777777" w:rsidR="00096157" w:rsidRPr="00A2503A" w:rsidRDefault="00096157" w:rsidP="00096157">
            <w:pPr>
              <w:jc w:val="center"/>
              <w:rPr>
                <w:sz w:val="22"/>
              </w:rPr>
            </w:pPr>
            <w:r w:rsidRPr="00A2503A">
              <w:rPr>
                <w:sz w:val="22"/>
              </w:rPr>
              <w:t>284,808</w:t>
            </w:r>
          </w:p>
        </w:tc>
        <w:tc>
          <w:tcPr>
            <w:tcW w:w="0" w:type="auto"/>
            <w:shd w:val="clear" w:color="000000" w:fill="FFFFFF"/>
            <w:noWrap/>
            <w:vAlign w:val="center"/>
            <w:hideMark/>
          </w:tcPr>
          <w:p w14:paraId="0C0DFEFC" w14:textId="77777777" w:rsidR="00096157" w:rsidRPr="00A2503A" w:rsidRDefault="00096157" w:rsidP="00096157">
            <w:pPr>
              <w:jc w:val="center"/>
              <w:rPr>
                <w:sz w:val="22"/>
              </w:rPr>
            </w:pPr>
            <w:r w:rsidRPr="00A2503A">
              <w:rPr>
                <w:sz w:val="22"/>
              </w:rPr>
              <w:t>284,808</w:t>
            </w:r>
          </w:p>
        </w:tc>
        <w:tc>
          <w:tcPr>
            <w:tcW w:w="0" w:type="auto"/>
            <w:shd w:val="clear" w:color="auto" w:fill="auto"/>
            <w:noWrap/>
            <w:vAlign w:val="center"/>
            <w:hideMark/>
          </w:tcPr>
          <w:p w14:paraId="0FFBD035" w14:textId="77777777" w:rsidR="00096157" w:rsidRPr="00A2503A" w:rsidRDefault="00096157" w:rsidP="00096157">
            <w:pPr>
              <w:jc w:val="center"/>
              <w:rPr>
                <w:sz w:val="22"/>
              </w:rPr>
            </w:pPr>
            <w:r w:rsidRPr="00A2503A">
              <w:rPr>
                <w:sz w:val="22"/>
              </w:rPr>
              <w:t>284,852</w:t>
            </w:r>
          </w:p>
        </w:tc>
        <w:tc>
          <w:tcPr>
            <w:tcW w:w="0" w:type="auto"/>
            <w:shd w:val="clear" w:color="auto" w:fill="auto"/>
            <w:noWrap/>
            <w:vAlign w:val="center"/>
            <w:hideMark/>
          </w:tcPr>
          <w:p w14:paraId="4A6F3FBE" w14:textId="77777777" w:rsidR="00096157" w:rsidRPr="00A2503A" w:rsidRDefault="00096157" w:rsidP="00096157">
            <w:pPr>
              <w:jc w:val="center"/>
              <w:rPr>
                <w:sz w:val="22"/>
              </w:rPr>
            </w:pPr>
            <w:r w:rsidRPr="00A2503A">
              <w:rPr>
                <w:sz w:val="22"/>
              </w:rPr>
              <w:t>284,897</w:t>
            </w:r>
          </w:p>
        </w:tc>
        <w:tc>
          <w:tcPr>
            <w:tcW w:w="0" w:type="auto"/>
            <w:shd w:val="clear" w:color="auto" w:fill="auto"/>
            <w:noWrap/>
            <w:vAlign w:val="center"/>
            <w:hideMark/>
          </w:tcPr>
          <w:p w14:paraId="28ED4899" w14:textId="77777777" w:rsidR="00096157" w:rsidRPr="00A2503A" w:rsidRDefault="00096157" w:rsidP="00096157">
            <w:pPr>
              <w:jc w:val="center"/>
              <w:rPr>
                <w:sz w:val="22"/>
              </w:rPr>
            </w:pPr>
            <w:r w:rsidRPr="00A2503A">
              <w:rPr>
                <w:sz w:val="22"/>
              </w:rPr>
              <w:t>284,943</w:t>
            </w:r>
          </w:p>
        </w:tc>
        <w:tc>
          <w:tcPr>
            <w:tcW w:w="0" w:type="auto"/>
            <w:shd w:val="clear" w:color="auto" w:fill="auto"/>
            <w:noWrap/>
            <w:vAlign w:val="center"/>
            <w:hideMark/>
          </w:tcPr>
          <w:p w14:paraId="3206D0A0" w14:textId="77777777" w:rsidR="00096157" w:rsidRPr="00A2503A" w:rsidRDefault="00096157" w:rsidP="00096157">
            <w:pPr>
              <w:jc w:val="center"/>
              <w:rPr>
                <w:sz w:val="22"/>
              </w:rPr>
            </w:pPr>
            <w:r w:rsidRPr="00A2503A">
              <w:rPr>
                <w:sz w:val="22"/>
              </w:rPr>
              <w:t>284,989</w:t>
            </w:r>
          </w:p>
        </w:tc>
        <w:tc>
          <w:tcPr>
            <w:tcW w:w="0" w:type="auto"/>
            <w:shd w:val="clear" w:color="auto" w:fill="auto"/>
            <w:noWrap/>
            <w:vAlign w:val="center"/>
            <w:hideMark/>
          </w:tcPr>
          <w:p w14:paraId="4A7E690F" w14:textId="77777777" w:rsidR="00096157" w:rsidRPr="00A2503A" w:rsidRDefault="00096157" w:rsidP="00096157">
            <w:pPr>
              <w:jc w:val="center"/>
              <w:rPr>
                <w:sz w:val="22"/>
              </w:rPr>
            </w:pPr>
            <w:r w:rsidRPr="00A2503A">
              <w:rPr>
                <w:sz w:val="22"/>
              </w:rPr>
              <w:t>291,716</w:t>
            </w:r>
          </w:p>
        </w:tc>
      </w:tr>
      <w:tr w:rsidR="00096157" w:rsidRPr="00A2503A" w14:paraId="0E801D31" w14:textId="77777777" w:rsidTr="003E394E">
        <w:trPr>
          <w:trHeight w:val="20"/>
        </w:trPr>
        <w:tc>
          <w:tcPr>
            <w:tcW w:w="0" w:type="auto"/>
            <w:vMerge/>
            <w:vAlign w:val="center"/>
            <w:hideMark/>
          </w:tcPr>
          <w:p w14:paraId="55DB855F" w14:textId="77777777" w:rsidR="00096157" w:rsidRPr="00A2503A" w:rsidRDefault="00096157" w:rsidP="00096157">
            <w:pPr>
              <w:rPr>
                <w:b/>
                <w:bCs/>
                <w:sz w:val="22"/>
              </w:rPr>
            </w:pPr>
          </w:p>
        </w:tc>
        <w:tc>
          <w:tcPr>
            <w:tcW w:w="0" w:type="auto"/>
            <w:vMerge/>
            <w:vAlign w:val="center"/>
            <w:hideMark/>
          </w:tcPr>
          <w:p w14:paraId="61987549" w14:textId="77777777" w:rsidR="00096157" w:rsidRPr="00A2503A" w:rsidRDefault="00096157" w:rsidP="00096157">
            <w:pPr>
              <w:rPr>
                <w:b/>
                <w:bCs/>
                <w:sz w:val="22"/>
              </w:rPr>
            </w:pPr>
          </w:p>
        </w:tc>
        <w:tc>
          <w:tcPr>
            <w:tcW w:w="0" w:type="auto"/>
            <w:vMerge/>
            <w:vAlign w:val="center"/>
            <w:hideMark/>
          </w:tcPr>
          <w:p w14:paraId="30D86150" w14:textId="77777777" w:rsidR="00096157" w:rsidRPr="00A2503A" w:rsidRDefault="00096157" w:rsidP="00096157">
            <w:pPr>
              <w:rPr>
                <w:sz w:val="22"/>
              </w:rPr>
            </w:pPr>
          </w:p>
        </w:tc>
        <w:tc>
          <w:tcPr>
            <w:tcW w:w="0" w:type="auto"/>
            <w:vMerge/>
            <w:vAlign w:val="center"/>
            <w:hideMark/>
          </w:tcPr>
          <w:p w14:paraId="781A1433" w14:textId="77777777" w:rsidR="00096157" w:rsidRPr="00A2503A" w:rsidRDefault="00096157" w:rsidP="00096157">
            <w:pPr>
              <w:rPr>
                <w:sz w:val="22"/>
              </w:rPr>
            </w:pPr>
          </w:p>
        </w:tc>
        <w:tc>
          <w:tcPr>
            <w:tcW w:w="0" w:type="auto"/>
            <w:shd w:val="clear" w:color="000000" w:fill="FFFFFF"/>
            <w:noWrap/>
            <w:vAlign w:val="center"/>
            <w:hideMark/>
          </w:tcPr>
          <w:p w14:paraId="1B85D613"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8725FF4" w14:textId="77777777" w:rsidR="00096157" w:rsidRPr="00A2503A" w:rsidRDefault="00096157" w:rsidP="00096157">
            <w:pPr>
              <w:jc w:val="center"/>
              <w:rPr>
                <w:sz w:val="22"/>
              </w:rPr>
            </w:pPr>
            <w:r w:rsidRPr="00A2503A">
              <w:rPr>
                <w:sz w:val="22"/>
              </w:rPr>
              <w:t>232,221</w:t>
            </w:r>
          </w:p>
        </w:tc>
        <w:tc>
          <w:tcPr>
            <w:tcW w:w="0" w:type="auto"/>
            <w:shd w:val="clear" w:color="000000" w:fill="FFFFFF"/>
            <w:noWrap/>
            <w:vAlign w:val="center"/>
            <w:hideMark/>
          </w:tcPr>
          <w:p w14:paraId="56D817AA" w14:textId="77777777" w:rsidR="00096157" w:rsidRPr="00A2503A" w:rsidRDefault="00096157" w:rsidP="00096157">
            <w:pPr>
              <w:jc w:val="center"/>
              <w:rPr>
                <w:sz w:val="22"/>
              </w:rPr>
            </w:pPr>
            <w:r w:rsidRPr="00A2503A">
              <w:rPr>
                <w:sz w:val="22"/>
              </w:rPr>
              <w:t>232,221</w:t>
            </w:r>
          </w:p>
        </w:tc>
        <w:tc>
          <w:tcPr>
            <w:tcW w:w="0" w:type="auto"/>
            <w:shd w:val="clear" w:color="000000" w:fill="FFFFFF"/>
            <w:noWrap/>
            <w:vAlign w:val="center"/>
            <w:hideMark/>
          </w:tcPr>
          <w:p w14:paraId="3B10B0B2" w14:textId="77777777" w:rsidR="00096157" w:rsidRPr="00A2503A" w:rsidRDefault="00096157" w:rsidP="00096157">
            <w:pPr>
              <w:jc w:val="center"/>
              <w:rPr>
                <w:sz w:val="22"/>
              </w:rPr>
            </w:pPr>
            <w:r w:rsidRPr="00A2503A">
              <w:rPr>
                <w:sz w:val="22"/>
              </w:rPr>
              <w:t>232,221</w:t>
            </w:r>
          </w:p>
        </w:tc>
        <w:tc>
          <w:tcPr>
            <w:tcW w:w="0" w:type="auto"/>
            <w:shd w:val="clear" w:color="000000" w:fill="FFFFFF"/>
            <w:noWrap/>
            <w:vAlign w:val="center"/>
            <w:hideMark/>
          </w:tcPr>
          <w:p w14:paraId="0A5771A3" w14:textId="77777777" w:rsidR="00096157" w:rsidRPr="00A2503A" w:rsidRDefault="00096157" w:rsidP="00096157">
            <w:pPr>
              <w:jc w:val="center"/>
              <w:rPr>
                <w:sz w:val="22"/>
              </w:rPr>
            </w:pPr>
            <w:r w:rsidRPr="00A2503A">
              <w:rPr>
                <w:sz w:val="22"/>
              </w:rPr>
              <w:t>232,221</w:t>
            </w:r>
          </w:p>
        </w:tc>
        <w:tc>
          <w:tcPr>
            <w:tcW w:w="0" w:type="auto"/>
            <w:shd w:val="clear" w:color="000000" w:fill="FFFFFF"/>
            <w:noWrap/>
            <w:vAlign w:val="center"/>
            <w:hideMark/>
          </w:tcPr>
          <w:p w14:paraId="57AF2CF1" w14:textId="77777777" w:rsidR="00096157" w:rsidRPr="00A2503A" w:rsidRDefault="00096157" w:rsidP="00096157">
            <w:pPr>
              <w:jc w:val="center"/>
              <w:rPr>
                <w:sz w:val="22"/>
              </w:rPr>
            </w:pPr>
            <w:r w:rsidRPr="00A2503A">
              <w:rPr>
                <w:sz w:val="22"/>
              </w:rPr>
              <w:t>232,221</w:t>
            </w:r>
          </w:p>
        </w:tc>
        <w:tc>
          <w:tcPr>
            <w:tcW w:w="0" w:type="auto"/>
            <w:shd w:val="clear" w:color="auto" w:fill="auto"/>
            <w:noWrap/>
            <w:vAlign w:val="center"/>
            <w:hideMark/>
          </w:tcPr>
          <w:p w14:paraId="765BF243" w14:textId="77777777" w:rsidR="00096157" w:rsidRPr="00A2503A" w:rsidRDefault="00096157" w:rsidP="00096157">
            <w:pPr>
              <w:jc w:val="center"/>
              <w:rPr>
                <w:sz w:val="22"/>
              </w:rPr>
            </w:pPr>
            <w:r w:rsidRPr="00A2503A">
              <w:rPr>
                <w:sz w:val="22"/>
              </w:rPr>
              <w:t>232,257</w:t>
            </w:r>
          </w:p>
        </w:tc>
        <w:tc>
          <w:tcPr>
            <w:tcW w:w="0" w:type="auto"/>
            <w:shd w:val="clear" w:color="auto" w:fill="auto"/>
            <w:noWrap/>
            <w:vAlign w:val="center"/>
            <w:hideMark/>
          </w:tcPr>
          <w:p w14:paraId="4069F6F1" w14:textId="77777777" w:rsidR="00096157" w:rsidRPr="00A2503A" w:rsidRDefault="00096157" w:rsidP="00096157">
            <w:pPr>
              <w:jc w:val="center"/>
              <w:rPr>
                <w:sz w:val="22"/>
              </w:rPr>
            </w:pPr>
            <w:r w:rsidRPr="00A2503A">
              <w:rPr>
                <w:sz w:val="22"/>
              </w:rPr>
              <w:t>232,293</w:t>
            </w:r>
          </w:p>
        </w:tc>
        <w:tc>
          <w:tcPr>
            <w:tcW w:w="0" w:type="auto"/>
            <w:shd w:val="clear" w:color="auto" w:fill="auto"/>
            <w:noWrap/>
            <w:vAlign w:val="center"/>
            <w:hideMark/>
          </w:tcPr>
          <w:p w14:paraId="3C33461B" w14:textId="77777777" w:rsidR="00096157" w:rsidRPr="00A2503A" w:rsidRDefault="00096157" w:rsidP="00096157">
            <w:pPr>
              <w:jc w:val="center"/>
              <w:rPr>
                <w:sz w:val="22"/>
              </w:rPr>
            </w:pPr>
            <w:r w:rsidRPr="00A2503A">
              <w:rPr>
                <w:sz w:val="22"/>
              </w:rPr>
              <w:t>232,331</w:t>
            </w:r>
          </w:p>
        </w:tc>
        <w:tc>
          <w:tcPr>
            <w:tcW w:w="0" w:type="auto"/>
            <w:shd w:val="clear" w:color="auto" w:fill="auto"/>
            <w:noWrap/>
            <w:vAlign w:val="center"/>
            <w:hideMark/>
          </w:tcPr>
          <w:p w14:paraId="16154963" w14:textId="77777777" w:rsidR="00096157" w:rsidRPr="00A2503A" w:rsidRDefault="00096157" w:rsidP="00096157">
            <w:pPr>
              <w:jc w:val="center"/>
              <w:rPr>
                <w:sz w:val="22"/>
              </w:rPr>
            </w:pPr>
            <w:r w:rsidRPr="00A2503A">
              <w:rPr>
                <w:sz w:val="22"/>
              </w:rPr>
              <w:t>232,369</w:t>
            </w:r>
          </w:p>
        </w:tc>
        <w:tc>
          <w:tcPr>
            <w:tcW w:w="0" w:type="auto"/>
            <w:shd w:val="clear" w:color="auto" w:fill="auto"/>
            <w:noWrap/>
            <w:vAlign w:val="center"/>
            <w:hideMark/>
          </w:tcPr>
          <w:p w14:paraId="49AD0AB2" w14:textId="77777777" w:rsidR="00096157" w:rsidRPr="00A2503A" w:rsidRDefault="00096157" w:rsidP="00096157">
            <w:pPr>
              <w:jc w:val="center"/>
              <w:rPr>
                <w:sz w:val="22"/>
              </w:rPr>
            </w:pPr>
            <w:r w:rsidRPr="00A2503A">
              <w:rPr>
                <w:sz w:val="22"/>
              </w:rPr>
              <w:t>237,853</w:t>
            </w:r>
          </w:p>
        </w:tc>
      </w:tr>
      <w:tr w:rsidR="00096157" w:rsidRPr="00A2503A" w14:paraId="6D4BB6EF" w14:textId="77777777" w:rsidTr="003E394E">
        <w:trPr>
          <w:trHeight w:val="20"/>
        </w:trPr>
        <w:tc>
          <w:tcPr>
            <w:tcW w:w="0" w:type="auto"/>
            <w:vMerge/>
            <w:vAlign w:val="center"/>
            <w:hideMark/>
          </w:tcPr>
          <w:p w14:paraId="63ECA210" w14:textId="77777777" w:rsidR="00096157" w:rsidRPr="00A2503A" w:rsidRDefault="00096157" w:rsidP="00096157">
            <w:pPr>
              <w:rPr>
                <w:b/>
                <w:bCs/>
                <w:sz w:val="22"/>
              </w:rPr>
            </w:pPr>
          </w:p>
        </w:tc>
        <w:tc>
          <w:tcPr>
            <w:tcW w:w="0" w:type="auto"/>
            <w:vMerge/>
            <w:vAlign w:val="center"/>
            <w:hideMark/>
          </w:tcPr>
          <w:p w14:paraId="081221AC" w14:textId="77777777" w:rsidR="00096157" w:rsidRPr="00A2503A" w:rsidRDefault="00096157" w:rsidP="00096157">
            <w:pPr>
              <w:rPr>
                <w:b/>
                <w:bCs/>
                <w:sz w:val="22"/>
              </w:rPr>
            </w:pPr>
          </w:p>
        </w:tc>
        <w:tc>
          <w:tcPr>
            <w:tcW w:w="0" w:type="auto"/>
            <w:vMerge/>
            <w:vAlign w:val="center"/>
            <w:hideMark/>
          </w:tcPr>
          <w:p w14:paraId="3AA27F81" w14:textId="77777777" w:rsidR="00096157" w:rsidRPr="00A2503A" w:rsidRDefault="00096157" w:rsidP="00096157">
            <w:pPr>
              <w:rPr>
                <w:sz w:val="22"/>
              </w:rPr>
            </w:pPr>
          </w:p>
        </w:tc>
        <w:tc>
          <w:tcPr>
            <w:tcW w:w="0" w:type="auto"/>
            <w:vMerge w:val="restart"/>
            <w:shd w:val="clear" w:color="000000" w:fill="FFFFFF"/>
            <w:noWrap/>
            <w:vAlign w:val="center"/>
            <w:hideMark/>
          </w:tcPr>
          <w:p w14:paraId="07023E4D"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7C1CB98E"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75077584" w14:textId="77777777" w:rsidR="00096157" w:rsidRPr="00A2503A" w:rsidRDefault="00096157" w:rsidP="00096157">
            <w:pPr>
              <w:jc w:val="center"/>
              <w:rPr>
                <w:sz w:val="22"/>
              </w:rPr>
            </w:pPr>
            <w:r w:rsidRPr="00A2503A">
              <w:rPr>
                <w:sz w:val="22"/>
              </w:rPr>
              <w:t>0,000</w:t>
            </w:r>
          </w:p>
        </w:tc>
        <w:tc>
          <w:tcPr>
            <w:tcW w:w="0" w:type="auto"/>
            <w:shd w:val="clear" w:color="000000" w:fill="FFFFFF"/>
            <w:noWrap/>
            <w:vAlign w:val="center"/>
            <w:hideMark/>
          </w:tcPr>
          <w:p w14:paraId="3A344FC0" w14:textId="77777777" w:rsidR="00096157" w:rsidRPr="00A2503A" w:rsidRDefault="00096157" w:rsidP="00096157">
            <w:pPr>
              <w:jc w:val="center"/>
              <w:rPr>
                <w:sz w:val="22"/>
              </w:rPr>
            </w:pPr>
            <w:r w:rsidRPr="00A2503A">
              <w:rPr>
                <w:sz w:val="22"/>
              </w:rPr>
              <w:t>0,000</w:t>
            </w:r>
          </w:p>
        </w:tc>
        <w:tc>
          <w:tcPr>
            <w:tcW w:w="0" w:type="auto"/>
            <w:shd w:val="clear" w:color="000000" w:fill="FFFFFF"/>
            <w:noWrap/>
            <w:vAlign w:val="center"/>
            <w:hideMark/>
          </w:tcPr>
          <w:p w14:paraId="03E449E7" w14:textId="77777777" w:rsidR="00096157" w:rsidRPr="00A2503A" w:rsidRDefault="00096157" w:rsidP="00096157">
            <w:pPr>
              <w:jc w:val="center"/>
              <w:rPr>
                <w:sz w:val="22"/>
              </w:rPr>
            </w:pPr>
            <w:r w:rsidRPr="00A2503A">
              <w:rPr>
                <w:sz w:val="22"/>
              </w:rPr>
              <w:t>0,000</w:t>
            </w:r>
          </w:p>
        </w:tc>
        <w:tc>
          <w:tcPr>
            <w:tcW w:w="0" w:type="auto"/>
            <w:shd w:val="clear" w:color="000000" w:fill="FFFFFF"/>
            <w:noWrap/>
            <w:vAlign w:val="center"/>
            <w:hideMark/>
          </w:tcPr>
          <w:p w14:paraId="67F3CB87" w14:textId="77777777" w:rsidR="00096157" w:rsidRPr="00A2503A" w:rsidRDefault="00096157" w:rsidP="00096157">
            <w:pPr>
              <w:jc w:val="center"/>
              <w:rPr>
                <w:sz w:val="22"/>
              </w:rPr>
            </w:pPr>
            <w:r w:rsidRPr="00A2503A">
              <w:rPr>
                <w:sz w:val="22"/>
              </w:rPr>
              <w:t>0,000</w:t>
            </w:r>
          </w:p>
        </w:tc>
        <w:tc>
          <w:tcPr>
            <w:tcW w:w="0" w:type="auto"/>
            <w:shd w:val="clear" w:color="000000" w:fill="FFFFFF"/>
            <w:noWrap/>
            <w:vAlign w:val="center"/>
            <w:hideMark/>
          </w:tcPr>
          <w:p w14:paraId="0ED3E51E"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72097907"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7074E62B"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4FAEFDBA"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07489706"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06D67B7A" w14:textId="77777777" w:rsidR="00096157" w:rsidRPr="00A2503A" w:rsidRDefault="00096157" w:rsidP="00096157">
            <w:pPr>
              <w:jc w:val="center"/>
              <w:rPr>
                <w:sz w:val="22"/>
              </w:rPr>
            </w:pPr>
            <w:r w:rsidRPr="00A2503A">
              <w:rPr>
                <w:sz w:val="22"/>
              </w:rPr>
              <w:t>0,000</w:t>
            </w:r>
          </w:p>
        </w:tc>
      </w:tr>
      <w:tr w:rsidR="00096157" w:rsidRPr="00A2503A" w14:paraId="24FA63A9" w14:textId="77777777" w:rsidTr="003E394E">
        <w:trPr>
          <w:trHeight w:val="20"/>
        </w:trPr>
        <w:tc>
          <w:tcPr>
            <w:tcW w:w="0" w:type="auto"/>
            <w:vMerge/>
            <w:vAlign w:val="center"/>
            <w:hideMark/>
          </w:tcPr>
          <w:p w14:paraId="0CB5D0D5" w14:textId="77777777" w:rsidR="00096157" w:rsidRPr="00A2503A" w:rsidRDefault="00096157" w:rsidP="00096157">
            <w:pPr>
              <w:rPr>
                <w:b/>
                <w:bCs/>
                <w:sz w:val="22"/>
              </w:rPr>
            </w:pPr>
          </w:p>
        </w:tc>
        <w:tc>
          <w:tcPr>
            <w:tcW w:w="0" w:type="auto"/>
            <w:vMerge/>
            <w:vAlign w:val="center"/>
            <w:hideMark/>
          </w:tcPr>
          <w:p w14:paraId="36194556" w14:textId="77777777" w:rsidR="00096157" w:rsidRPr="00A2503A" w:rsidRDefault="00096157" w:rsidP="00096157">
            <w:pPr>
              <w:rPr>
                <w:b/>
                <w:bCs/>
                <w:sz w:val="22"/>
              </w:rPr>
            </w:pPr>
          </w:p>
        </w:tc>
        <w:tc>
          <w:tcPr>
            <w:tcW w:w="0" w:type="auto"/>
            <w:vMerge/>
            <w:vAlign w:val="center"/>
            <w:hideMark/>
          </w:tcPr>
          <w:p w14:paraId="0285B270" w14:textId="77777777" w:rsidR="00096157" w:rsidRPr="00A2503A" w:rsidRDefault="00096157" w:rsidP="00096157">
            <w:pPr>
              <w:rPr>
                <w:sz w:val="22"/>
              </w:rPr>
            </w:pPr>
          </w:p>
        </w:tc>
        <w:tc>
          <w:tcPr>
            <w:tcW w:w="0" w:type="auto"/>
            <w:vMerge/>
            <w:vAlign w:val="center"/>
            <w:hideMark/>
          </w:tcPr>
          <w:p w14:paraId="5E1B1D05" w14:textId="77777777" w:rsidR="00096157" w:rsidRPr="00A2503A" w:rsidRDefault="00096157" w:rsidP="00096157">
            <w:pPr>
              <w:rPr>
                <w:sz w:val="22"/>
              </w:rPr>
            </w:pPr>
          </w:p>
        </w:tc>
        <w:tc>
          <w:tcPr>
            <w:tcW w:w="0" w:type="auto"/>
            <w:shd w:val="clear" w:color="000000" w:fill="FFFFFF"/>
            <w:noWrap/>
            <w:vAlign w:val="center"/>
            <w:hideMark/>
          </w:tcPr>
          <w:p w14:paraId="51353AB6"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021A2632" w14:textId="77777777" w:rsidR="00096157" w:rsidRPr="00A2503A" w:rsidRDefault="00096157" w:rsidP="00096157">
            <w:pPr>
              <w:jc w:val="center"/>
              <w:rPr>
                <w:sz w:val="22"/>
              </w:rPr>
            </w:pPr>
            <w:r w:rsidRPr="00A2503A">
              <w:rPr>
                <w:sz w:val="22"/>
              </w:rPr>
              <w:t>0,000</w:t>
            </w:r>
          </w:p>
        </w:tc>
        <w:tc>
          <w:tcPr>
            <w:tcW w:w="0" w:type="auto"/>
            <w:shd w:val="clear" w:color="000000" w:fill="FFFFFF"/>
            <w:noWrap/>
            <w:vAlign w:val="center"/>
            <w:hideMark/>
          </w:tcPr>
          <w:p w14:paraId="403809FB" w14:textId="77777777" w:rsidR="00096157" w:rsidRPr="00A2503A" w:rsidRDefault="00096157" w:rsidP="00096157">
            <w:pPr>
              <w:jc w:val="center"/>
              <w:rPr>
                <w:sz w:val="22"/>
              </w:rPr>
            </w:pPr>
            <w:r w:rsidRPr="00A2503A">
              <w:rPr>
                <w:sz w:val="22"/>
              </w:rPr>
              <w:t>0,000</w:t>
            </w:r>
          </w:p>
        </w:tc>
        <w:tc>
          <w:tcPr>
            <w:tcW w:w="0" w:type="auto"/>
            <w:shd w:val="clear" w:color="000000" w:fill="FFFFFF"/>
            <w:noWrap/>
            <w:vAlign w:val="center"/>
            <w:hideMark/>
          </w:tcPr>
          <w:p w14:paraId="40E3B668" w14:textId="77777777" w:rsidR="00096157" w:rsidRPr="00A2503A" w:rsidRDefault="00096157" w:rsidP="00096157">
            <w:pPr>
              <w:jc w:val="center"/>
              <w:rPr>
                <w:sz w:val="22"/>
              </w:rPr>
            </w:pPr>
            <w:r w:rsidRPr="00A2503A">
              <w:rPr>
                <w:sz w:val="22"/>
              </w:rPr>
              <w:t>0,000</w:t>
            </w:r>
          </w:p>
        </w:tc>
        <w:tc>
          <w:tcPr>
            <w:tcW w:w="0" w:type="auto"/>
            <w:shd w:val="clear" w:color="000000" w:fill="FFFFFF"/>
            <w:noWrap/>
            <w:vAlign w:val="center"/>
            <w:hideMark/>
          </w:tcPr>
          <w:p w14:paraId="7AD9848D" w14:textId="77777777" w:rsidR="00096157" w:rsidRPr="00A2503A" w:rsidRDefault="00096157" w:rsidP="00096157">
            <w:pPr>
              <w:jc w:val="center"/>
              <w:rPr>
                <w:sz w:val="22"/>
              </w:rPr>
            </w:pPr>
            <w:r w:rsidRPr="00A2503A">
              <w:rPr>
                <w:sz w:val="22"/>
              </w:rPr>
              <w:t>0,000</w:t>
            </w:r>
          </w:p>
        </w:tc>
        <w:tc>
          <w:tcPr>
            <w:tcW w:w="0" w:type="auto"/>
            <w:shd w:val="clear" w:color="000000" w:fill="FFFFFF"/>
            <w:noWrap/>
            <w:vAlign w:val="center"/>
            <w:hideMark/>
          </w:tcPr>
          <w:p w14:paraId="05BF0E16"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0D8C1506"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520F2F0A"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2B8C84C0"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48CD85BA" w14:textId="77777777" w:rsidR="00096157" w:rsidRPr="00A2503A" w:rsidRDefault="00096157" w:rsidP="00096157">
            <w:pPr>
              <w:jc w:val="center"/>
              <w:rPr>
                <w:sz w:val="22"/>
              </w:rPr>
            </w:pPr>
            <w:r w:rsidRPr="00A2503A">
              <w:rPr>
                <w:sz w:val="22"/>
              </w:rPr>
              <w:t>0,000</w:t>
            </w:r>
          </w:p>
        </w:tc>
        <w:tc>
          <w:tcPr>
            <w:tcW w:w="0" w:type="auto"/>
            <w:shd w:val="clear" w:color="auto" w:fill="auto"/>
            <w:noWrap/>
            <w:vAlign w:val="center"/>
            <w:hideMark/>
          </w:tcPr>
          <w:p w14:paraId="0F901175" w14:textId="77777777" w:rsidR="00096157" w:rsidRPr="00A2503A" w:rsidRDefault="00096157" w:rsidP="00096157">
            <w:pPr>
              <w:jc w:val="center"/>
              <w:rPr>
                <w:sz w:val="22"/>
              </w:rPr>
            </w:pPr>
            <w:r w:rsidRPr="00A2503A">
              <w:rPr>
                <w:sz w:val="22"/>
              </w:rPr>
              <w:t>0,000</w:t>
            </w:r>
          </w:p>
        </w:tc>
      </w:tr>
      <w:tr w:rsidR="00096157" w:rsidRPr="00A2503A" w14:paraId="286AEECE" w14:textId="77777777" w:rsidTr="003E394E">
        <w:trPr>
          <w:trHeight w:val="20"/>
        </w:trPr>
        <w:tc>
          <w:tcPr>
            <w:tcW w:w="0" w:type="auto"/>
            <w:vMerge/>
            <w:vAlign w:val="center"/>
            <w:hideMark/>
          </w:tcPr>
          <w:p w14:paraId="34CE200A" w14:textId="77777777" w:rsidR="00096157" w:rsidRPr="00A2503A" w:rsidRDefault="00096157" w:rsidP="00096157">
            <w:pPr>
              <w:rPr>
                <w:b/>
                <w:bCs/>
                <w:sz w:val="22"/>
              </w:rPr>
            </w:pPr>
          </w:p>
        </w:tc>
        <w:tc>
          <w:tcPr>
            <w:tcW w:w="0" w:type="auto"/>
            <w:vMerge/>
            <w:vAlign w:val="center"/>
            <w:hideMark/>
          </w:tcPr>
          <w:p w14:paraId="62AFEAB6" w14:textId="77777777" w:rsidR="00096157" w:rsidRPr="00A2503A" w:rsidRDefault="00096157" w:rsidP="00096157">
            <w:pPr>
              <w:rPr>
                <w:b/>
                <w:bCs/>
                <w:sz w:val="22"/>
              </w:rPr>
            </w:pPr>
          </w:p>
        </w:tc>
        <w:tc>
          <w:tcPr>
            <w:tcW w:w="0" w:type="auto"/>
            <w:vMerge/>
            <w:vAlign w:val="center"/>
            <w:hideMark/>
          </w:tcPr>
          <w:p w14:paraId="11CC221C" w14:textId="77777777" w:rsidR="00096157" w:rsidRPr="00A2503A" w:rsidRDefault="00096157" w:rsidP="00096157">
            <w:pPr>
              <w:rPr>
                <w:sz w:val="22"/>
              </w:rPr>
            </w:pPr>
          </w:p>
        </w:tc>
        <w:tc>
          <w:tcPr>
            <w:tcW w:w="0" w:type="auto"/>
            <w:vMerge w:val="restart"/>
            <w:shd w:val="clear" w:color="000000" w:fill="FFFFFF"/>
            <w:noWrap/>
            <w:vAlign w:val="center"/>
            <w:hideMark/>
          </w:tcPr>
          <w:p w14:paraId="5F45456A"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7F84EB04"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2938EDCB" w14:textId="77777777" w:rsidR="00096157" w:rsidRPr="00A2503A" w:rsidRDefault="00096157" w:rsidP="00096157">
            <w:pPr>
              <w:jc w:val="center"/>
              <w:rPr>
                <w:sz w:val="22"/>
              </w:rPr>
            </w:pPr>
            <w:r w:rsidRPr="00A2503A">
              <w:rPr>
                <w:sz w:val="22"/>
              </w:rPr>
              <w:t>0,318</w:t>
            </w:r>
          </w:p>
        </w:tc>
        <w:tc>
          <w:tcPr>
            <w:tcW w:w="0" w:type="auto"/>
            <w:shd w:val="clear" w:color="000000" w:fill="FFFFFF"/>
            <w:noWrap/>
            <w:vAlign w:val="center"/>
            <w:hideMark/>
          </w:tcPr>
          <w:p w14:paraId="0807499C" w14:textId="77777777" w:rsidR="00096157" w:rsidRPr="00A2503A" w:rsidRDefault="00096157" w:rsidP="00096157">
            <w:pPr>
              <w:jc w:val="center"/>
              <w:rPr>
                <w:sz w:val="22"/>
              </w:rPr>
            </w:pPr>
            <w:r w:rsidRPr="00A2503A">
              <w:rPr>
                <w:sz w:val="22"/>
              </w:rPr>
              <w:t>0,318</w:t>
            </w:r>
          </w:p>
        </w:tc>
        <w:tc>
          <w:tcPr>
            <w:tcW w:w="0" w:type="auto"/>
            <w:shd w:val="clear" w:color="000000" w:fill="FFFFFF"/>
            <w:noWrap/>
            <w:vAlign w:val="center"/>
            <w:hideMark/>
          </w:tcPr>
          <w:p w14:paraId="1A9F9661" w14:textId="77777777" w:rsidR="00096157" w:rsidRPr="00A2503A" w:rsidRDefault="00096157" w:rsidP="00096157">
            <w:pPr>
              <w:jc w:val="center"/>
              <w:rPr>
                <w:sz w:val="22"/>
              </w:rPr>
            </w:pPr>
            <w:r w:rsidRPr="00A2503A">
              <w:rPr>
                <w:sz w:val="22"/>
              </w:rPr>
              <w:t>0,318</w:t>
            </w:r>
          </w:p>
        </w:tc>
        <w:tc>
          <w:tcPr>
            <w:tcW w:w="0" w:type="auto"/>
            <w:shd w:val="clear" w:color="000000" w:fill="FFFFFF"/>
            <w:noWrap/>
            <w:vAlign w:val="center"/>
            <w:hideMark/>
          </w:tcPr>
          <w:p w14:paraId="7758BD42" w14:textId="77777777" w:rsidR="00096157" w:rsidRPr="00A2503A" w:rsidRDefault="00096157" w:rsidP="00096157">
            <w:pPr>
              <w:jc w:val="center"/>
              <w:rPr>
                <w:sz w:val="22"/>
              </w:rPr>
            </w:pPr>
            <w:r w:rsidRPr="00A2503A">
              <w:rPr>
                <w:sz w:val="22"/>
              </w:rPr>
              <w:t>0,318</w:t>
            </w:r>
          </w:p>
        </w:tc>
        <w:tc>
          <w:tcPr>
            <w:tcW w:w="0" w:type="auto"/>
            <w:shd w:val="clear" w:color="000000" w:fill="FFFFFF"/>
            <w:noWrap/>
            <w:vAlign w:val="center"/>
            <w:hideMark/>
          </w:tcPr>
          <w:p w14:paraId="22618BC2" w14:textId="77777777" w:rsidR="00096157" w:rsidRPr="00A2503A" w:rsidRDefault="00096157" w:rsidP="00096157">
            <w:pPr>
              <w:jc w:val="center"/>
              <w:rPr>
                <w:sz w:val="22"/>
              </w:rPr>
            </w:pPr>
            <w:r w:rsidRPr="00A2503A">
              <w:rPr>
                <w:sz w:val="22"/>
              </w:rPr>
              <w:t>0,318</w:t>
            </w:r>
          </w:p>
        </w:tc>
        <w:tc>
          <w:tcPr>
            <w:tcW w:w="0" w:type="auto"/>
            <w:shd w:val="clear" w:color="auto" w:fill="auto"/>
            <w:noWrap/>
            <w:vAlign w:val="center"/>
            <w:hideMark/>
          </w:tcPr>
          <w:p w14:paraId="133B51D8" w14:textId="77777777" w:rsidR="00096157" w:rsidRPr="00A2503A" w:rsidRDefault="00096157" w:rsidP="00096157">
            <w:pPr>
              <w:jc w:val="center"/>
              <w:rPr>
                <w:sz w:val="22"/>
              </w:rPr>
            </w:pPr>
            <w:r w:rsidRPr="00A2503A">
              <w:rPr>
                <w:sz w:val="22"/>
              </w:rPr>
              <w:t>0,318</w:t>
            </w:r>
          </w:p>
        </w:tc>
        <w:tc>
          <w:tcPr>
            <w:tcW w:w="0" w:type="auto"/>
            <w:shd w:val="clear" w:color="auto" w:fill="auto"/>
            <w:noWrap/>
            <w:vAlign w:val="center"/>
            <w:hideMark/>
          </w:tcPr>
          <w:p w14:paraId="65BF8011" w14:textId="77777777" w:rsidR="00096157" w:rsidRPr="00A2503A" w:rsidRDefault="00096157" w:rsidP="00096157">
            <w:pPr>
              <w:jc w:val="center"/>
              <w:rPr>
                <w:sz w:val="22"/>
              </w:rPr>
            </w:pPr>
            <w:r w:rsidRPr="00A2503A">
              <w:rPr>
                <w:sz w:val="22"/>
              </w:rPr>
              <w:t>0,318</w:t>
            </w:r>
          </w:p>
        </w:tc>
        <w:tc>
          <w:tcPr>
            <w:tcW w:w="0" w:type="auto"/>
            <w:shd w:val="clear" w:color="auto" w:fill="auto"/>
            <w:noWrap/>
            <w:vAlign w:val="center"/>
            <w:hideMark/>
          </w:tcPr>
          <w:p w14:paraId="7EA0F9A4" w14:textId="77777777" w:rsidR="00096157" w:rsidRPr="00A2503A" w:rsidRDefault="00096157" w:rsidP="00096157">
            <w:pPr>
              <w:jc w:val="center"/>
              <w:rPr>
                <w:sz w:val="22"/>
              </w:rPr>
            </w:pPr>
            <w:r w:rsidRPr="00A2503A">
              <w:rPr>
                <w:sz w:val="22"/>
              </w:rPr>
              <w:t>0,318</w:t>
            </w:r>
          </w:p>
        </w:tc>
        <w:tc>
          <w:tcPr>
            <w:tcW w:w="0" w:type="auto"/>
            <w:shd w:val="clear" w:color="auto" w:fill="auto"/>
            <w:noWrap/>
            <w:vAlign w:val="center"/>
            <w:hideMark/>
          </w:tcPr>
          <w:p w14:paraId="0096173F" w14:textId="77777777" w:rsidR="00096157" w:rsidRPr="00A2503A" w:rsidRDefault="00096157" w:rsidP="00096157">
            <w:pPr>
              <w:jc w:val="center"/>
              <w:rPr>
                <w:sz w:val="22"/>
              </w:rPr>
            </w:pPr>
            <w:r w:rsidRPr="00A2503A">
              <w:rPr>
                <w:sz w:val="22"/>
              </w:rPr>
              <w:t>0,318</w:t>
            </w:r>
          </w:p>
        </w:tc>
        <w:tc>
          <w:tcPr>
            <w:tcW w:w="0" w:type="auto"/>
            <w:shd w:val="clear" w:color="auto" w:fill="auto"/>
            <w:noWrap/>
            <w:vAlign w:val="center"/>
            <w:hideMark/>
          </w:tcPr>
          <w:p w14:paraId="1906795F" w14:textId="77777777" w:rsidR="00096157" w:rsidRPr="00A2503A" w:rsidRDefault="00096157" w:rsidP="00096157">
            <w:pPr>
              <w:jc w:val="center"/>
              <w:rPr>
                <w:sz w:val="22"/>
              </w:rPr>
            </w:pPr>
            <w:r w:rsidRPr="00A2503A">
              <w:rPr>
                <w:sz w:val="22"/>
              </w:rPr>
              <w:t>0,318</w:t>
            </w:r>
          </w:p>
        </w:tc>
      </w:tr>
      <w:tr w:rsidR="00096157" w:rsidRPr="00A2503A" w14:paraId="32C2CB02" w14:textId="77777777" w:rsidTr="003E394E">
        <w:trPr>
          <w:trHeight w:val="20"/>
        </w:trPr>
        <w:tc>
          <w:tcPr>
            <w:tcW w:w="0" w:type="auto"/>
            <w:vMerge/>
            <w:vAlign w:val="center"/>
            <w:hideMark/>
          </w:tcPr>
          <w:p w14:paraId="29582A25" w14:textId="77777777" w:rsidR="00096157" w:rsidRPr="00A2503A" w:rsidRDefault="00096157" w:rsidP="00096157">
            <w:pPr>
              <w:rPr>
                <w:b/>
                <w:bCs/>
                <w:sz w:val="22"/>
              </w:rPr>
            </w:pPr>
          </w:p>
        </w:tc>
        <w:tc>
          <w:tcPr>
            <w:tcW w:w="0" w:type="auto"/>
            <w:vMerge/>
            <w:vAlign w:val="center"/>
            <w:hideMark/>
          </w:tcPr>
          <w:p w14:paraId="36558C58" w14:textId="77777777" w:rsidR="00096157" w:rsidRPr="00A2503A" w:rsidRDefault="00096157" w:rsidP="00096157">
            <w:pPr>
              <w:rPr>
                <w:b/>
                <w:bCs/>
                <w:sz w:val="22"/>
              </w:rPr>
            </w:pPr>
          </w:p>
        </w:tc>
        <w:tc>
          <w:tcPr>
            <w:tcW w:w="0" w:type="auto"/>
            <w:vMerge/>
            <w:vAlign w:val="center"/>
            <w:hideMark/>
          </w:tcPr>
          <w:p w14:paraId="0AF5E553" w14:textId="77777777" w:rsidR="00096157" w:rsidRPr="00A2503A" w:rsidRDefault="00096157" w:rsidP="00096157">
            <w:pPr>
              <w:rPr>
                <w:sz w:val="22"/>
              </w:rPr>
            </w:pPr>
          </w:p>
        </w:tc>
        <w:tc>
          <w:tcPr>
            <w:tcW w:w="0" w:type="auto"/>
            <w:vMerge/>
            <w:vAlign w:val="center"/>
            <w:hideMark/>
          </w:tcPr>
          <w:p w14:paraId="166B58C1" w14:textId="77777777" w:rsidR="00096157" w:rsidRPr="00A2503A" w:rsidRDefault="00096157" w:rsidP="00096157">
            <w:pPr>
              <w:rPr>
                <w:sz w:val="22"/>
              </w:rPr>
            </w:pPr>
          </w:p>
        </w:tc>
        <w:tc>
          <w:tcPr>
            <w:tcW w:w="0" w:type="auto"/>
            <w:shd w:val="clear" w:color="000000" w:fill="FFFFFF"/>
            <w:noWrap/>
            <w:vAlign w:val="center"/>
            <w:hideMark/>
          </w:tcPr>
          <w:p w14:paraId="2F388F0C"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27D49C46" w14:textId="77777777" w:rsidR="00096157" w:rsidRPr="00A2503A" w:rsidRDefault="00096157" w:rsidP="00096157">
            <w:pPr>
              <w:jc w:val="center"/>
              <w:rPr>
                <w:sz w:val="22"/>
              </w:rPr>
            </w:pPr>
            <w:r w:rsidRPr="00A2503A">
              <w:rPr>
                <w:sz w:val="22"/>
              </w:rPr>
              <w:t>0,259</w:t>
            </w:r>
          </w:p>
        </w:tc>
        <w:tc>
          <w:tcPr>
            <w:tcW w:w="0" w:type="auto"/>
            <w:shd w:val="clear" w:color="000000" w:fill="FFFFFF"/>
            <w:noWrap/>
            <w:vAlign w:val="center"/>
            <w:hideMark/>
          </w:tcPr>
          <w:p w14:paraId="227BE5E6" w14:textId="77777777" w:rsidR="00096157" w:rsidRPr="00A2503A" w:rsidRDefault="00096157" w:rsidP="00096157">
            <w:pPr>
              <w:jc w:val="center"/>
              <w:rPr>
                <w:sz w:val="22"/>
              </w:rPr>
            </w:pPr>
            <w:r w:rsidRPr="00A2503A">
              <w:rPr>
                <w:sz w:val="22"/>
              </w:rPr>
              <w:t>0,259</w:t>
            </w:r>
          </w:p>
        </w:tc>
        <w:tc>
          <w:tcPr>
            <w:tcW w:w="0" w:type="auto"/>
            <w:shd w:val="clear" w:color="000000" w:fill="FFFFFF"/>
            <w:noWrap/>
            <w:vAlign w:val="center"/>
            <w:hideMark/>
          </w:tcPr>
          <w:p w14:paraId="062F7270" w14:textId="77777777" w:rsidR="00096157" w:rsidRPr="00A2503A" w:rsidRDefault="00096157" w:rsidP="00096157">
            <w:pPr>
              <w:jc w:val="center"/>
              <w:rPr>
                <w:sz w:val="22"/>
              </w:rPr>
            </w:pPr>
            <w:r w:rsidRPr="00A2503A">
              <w:rPr>
                <w:sz w:val="22"/>
              </w:rPr>
              <w:t>0,259</w:t>
            </w:r>
          </w:p>
        </w:tc>
        <w:tc>
          <w:tcPr>
            <w:tcW w:w="0" w:type="auto"/>
            <w:shd w:val="clear" w:color="000000" w:fill="FFFFFF"/>
            <w:noWrap/>
            <w:vAlign w:val="center"/>
            <w:hideMark/>
          </w:tcPr>
          <w:p w14:paraId="6545E9E8" w14:textId="77777777" w:rsidR="00096157" w:rsidRPr="00A2503A" w:rsidRDefault="00096157" w:rsidP="00096157">
            <w:pPr>
              <w:jc w:val="center"/>
              <w:rPr>
                <w:sz w:val="22"/>
              </w:rPr>
            </w:pPr>
            <w:r w:rsidRPr="00A2503A">
              <w:rPr>
                <w:sz w:val="22"/>
              </w:rPr>
              <w:t>0,259</w:t>
            </w:r>
          </w:p>
        </w:tc>
        <w:tc>
          <w:tcPr>
            <w:tcW w:w="0" w:type="auto"/>
            <w:shd w:val="clear" w:color="000000" w:fill="FFFFFF"/>
            <w:noWrap/>
            <w:vAlign w:val="center"/>
            <w:hideMark/>
          </w:tcPr>
          <w:p w14:paraId="462B6477" w14:textId="77777777" w:rsidR="00096157" w:rsidRPr="00A2503A" w:rsidRDefault="00096157" w:rsidP="00096157">
            <w:pPr>
              <w:jc w:val="center"/>
              <w:rPr>
                <w:sz w:val="22"/>
              </w:rPr>
            </w:pPr>
            <w:r w:rsidRPr="00A2503A">
              <w:rPr>
                <w:sz w:val="22"/>
              </w:rPr>
              <w:t>0,259</w:t>
            </w:r>
          </w:p>
        </w:tc>
        <w:tc>
          <w:tcPr>
            <w:tcW w:w="0" w:type="auto"/>
            <w:shd w:val="clear" w:color="auto" w:fill="auto"/>
            <w:noWrap/>
            <w:vAlign w:val="center"/>
            <w:hideMark/>
          </w:tcPr>
          <w:p w14:paraId="09B9F463" w14:textId="77777777" w:rsidR="00096157" w:rsidRPr="00A2503A" w:rsidRDefault="00096157" w:rsidP="00096157">
            <w:pPr>
              <w:jc w:val="center"/>
              <w:rPr>
                <w:sz w:val="22"/>
              </w:rPr>
            </w:pPr>
            <w:r w:rsidRPr="00A2503A">
              <w:rPr>
                <w:sz w:val="22"/>
              </w:rPr>
              <w:t>0,259</w:t>
            </w:r>
          </w:p>
        </w:tc>
        <w:tc>
          <w:tcPr>
            <w:tcW w:w="0" w:type="auto"/>
            <w:shd w:val="clear" w:color="auto" w:fill="auto"/>
            <w:noWrap/>
            <w:vAlign w:val="center"/>
            <w:hideMark/>
          </w:tcPr>
          <w:p w14:paraId="3DE1348F" w14:textId="77777777" w:rsidR="00096157" w:rsidRPr="00A2503A" w:rsidRDefault="00096157" w:rsidP="00096157">
            <w:pPr>
              <w:jc w:val="center"/>
              <w:rPr>
                <w:sz w:val="22"/>
              </w:rPr>
            </w:pPr>
            <w:r w:rsidRPr="00A2503A">
              <w:rPr>
                <w:sz w:val="22"/>
              </w:rPr>
              <w:t>0,259</w:t>
            </w:r>
          </w:p>
        </w:tc>
        <w:tc>
          <w:tcPr>
            <w:tcW w:w="0" w:type="auto"/>
            <w:shd w:val="clear" w:color="auto" w:fill="auto"/>
            <w:noWrap/>
            <w:vAlign w:val="center"/>
            <w:hideMark/>
          </w:tcPr>
          <w:p w14:paraId="03AA2D71" w14:textId="77777777" w:rsidR="00096157" w:rsidRPr="00A2503A" w:rsidRDefault="00096157" w:rsidP="00096157">
            <w:pPr>
              <w:jc w:val="center"/>
              <w:rPr>
                <w:sz w:val="22"/>
              </w:rPr>
            </w:pPr>
            <w:r w:rsidRPr="00A2503A">
              <w:rPr>
                <w:sz w:val="22"/>
              </w:rPr>
              <w:t>0,259</w:t>
            </w:r>
          </w:p>
        </w:tc>
        <w:tc>
          <w:tcPr>
            <w:tcW w:w="0" w:type="auto"/>
            <w:shd w:val="clear" w:color="auto" w:fill="auto"/>
            <w:noWrap/>
            <w:vAlign w:val="center"/>
            <w:hideMark/>
          </w:tcPr>
          <w:p w14:paraId="329DF336" w14:textId="77777777" w:rsidR="00096157" w:rsidRPr="00A2503A" w:rsidRDefault="00096157" w:rsidP="00096157">
            <w:pPr>
              <w:jc w:val="center"/>
              <w:rPr>
                <w:sz w:val="22"/>
              </w:rPr>
            </w:pPr>
            <w:r w:rsidRPr="00A2503A">
              <w:rPr>
                <w:sz w:val="22"/>
              </w:rPr>
              <w:t>0,259</w:t>
            </w:r>
          </w:p>
        </w:tc>
        <w:tc>
          <w:tcPr>
            <w:tcW w:w="0" w:type="auto"/>
            <w:shd w:val="clear" w:color="auto" w:fill="auto"/>
            <w:noWrap/>
            <w:vAlign w:val="center"/>
            <w:hideMark/>
          </w:tcPr>
          <w:p w14:paraId="70882A11" w14:textId="77777777" w:rsidR="00096157" w:rsidRPr="00A2503A" w:rsidRDefault="00096157" w:rsidP="00096157">
            <w:pPr>
              <w:jc w:val="center"/>
              <w:rPr>
                <w:sz w:val="22"/>
              </w:rPr>
            </w:pPr>
            <w:r w:rsidRPr="00A2503A">
              <w:rPr>
                <w:sz w:val="22"/>
              </w:rPr>
              <w:t>0,259</w:t>
            </w:r>
          </w:p>
        </w:tc>
      </w:tr>
      <w:tr w:rsidR="00096157" w:rsidRPr="00A2503A" w14:paraId="146F7C32" w14:textId="77777777" w:rsidTr="003E394E">
        <w:trPr>
          <w:trHeight w:val="20"/>
        </w:trPr>
        <w:tc>
          <w:tcPr>
            <w:tcW w:w="0" w:type="auto"/>
            <w:shd w:val="clear" w:color="000000" w:fill="CCCCFF"/>
            <w:vAlign w:val="center"/>
            <w:hideMark/>
          </w:tcPr>
          <w:p w14:paraId="75F2D6E0" w14:textId="77777777" w:rsidR="00096157" w:rsidRPr="00A2503A" w:rsidRDefault="00096157" w:rsidP="00096157">
            <w:pPr>
              <w:jc w:val="center"/>
              <w:rPr>
                <w:b/>
                <w:bCs/>
                <w:sz w:val="22"/>
              </w:rPr>
            </w:pPr>
            <w:r w:rsidRPr="00A2503A">
              <w:rPr>
                <w:b/>
                <w:bCs/>
                <w:sz w:val="22"/>
              </w:rPr>
              <w:t>13</w:t>
            </w:r>
          </w:p>
        </w:tc>
        <w:tc>
          <w:tcPr>
            <w:tcW w:w="0" w:type="auto"/>
            <w:shd w:val="clear" w:color="000000" w:fill="CCCCFF"/>
            <w:hideMark/>
          </w:tcPr>
          <w:p w14:paraId="002A56B3" w14:textId="77777777" w:rsidR="00096157" w:rsidRPr="00A2503A" w:rsidRDefault="00096157" w:rsidP="00096157">
            <w:pPr>
              <w:jc w:val="center"/>
              <w:rPr>
                <w:b/>
                <w:bCs/>
                <w:sz w:val="22"/>
              </w:rPr>
            </w:pPr>
            <w:r w:rsidRPr="00A2503A">
              <w:rPr>
                <w:b/>
                <w:bCs/>
                <w:sz w:val="22"/>
              </w:rPr>
              <w:t>«Парокотельная установка Южно-Балыкский ГПЗ», ХМАО-Югра, г. Пыть-Ях, промзона «Южная», 690 км автодороги «Тюмень-Нефтеюганск», владение 4, строение 25</w:t>
            </w:r>
          </w:p>
        </w:tc>
        <w:tc>
          <w:tcPr>
            <w:tcW w:w="0" w:type="auto"/>
            <w:shd w:val="clear" w:color="000000" w:fill="CCCCFF"/>
            <w:vAlign w:val="center"/>
            <w:hideMark/>
          </w:tcPr>
          <w:p w14:paraId="734CC64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360576E"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2070EE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3D44627"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1943EE1"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F3D201F"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7060BB2"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DFB7B9C"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3C2089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5D102BE"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E630419"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27A0FB17"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65CD6A2F" w14:textId="77777777" w:rsidR="00096157" w:rsidRPr="00A2503A" w:rsidRDefault="00096157" w:rsidP="00096157">
            <w:pPr>
              <w:rPr>
                <w:b/>
                <w:bCs/>
                <w:sz w:val="22"/>
              </w:rPr>
            </w:pPr>
            <w:r w:rsidRPr="00A2503A">
              <w:rPr>
                <w:b/>
                <w:bCs/>
                <w:sz w:val="22"/>
              </w:rPr>
              <w:t> </w:t>
            </w:r>
          </w:p>
        </w:tc>
      </w:tr>
      <w:tr w:rsidR="00096157" w:rsidRPr="00A2503A" w14:paraId="614C99F2" w14:textId="77777777" w:rsidTr="003E394E">
        <w:trPr>
          <w:trHeight w:val="20"/>
        </w:trPr>
        <w:tc>
          <w:tcPr>
            <w:tcW w:w="0" w:type="auto"/>
            <w:vMerge w:val="restart"/>
            <w:shd w:val="clear" w:color="000000" w:fill="FFFFFF"/>
            <w:noWrap/>
            <w:vAlign w:val="center"/>
            <w:hideMark/>
          </w:tcPr>
          <w:p w14:paraId="13FC4BF4" w14:textId="77777777" w:rsidR="00096157" w:rsidRPr="00A2503A" w:rsidRDefault="00096157" w:rsidP="00096157">
            <w:pPr>
              <w:jc w:val="center"/>
              <w:rPr>
                <w:b/>
                <w:bCs/>
                <w:sz w:val="22"/>
              </w:rPr>
            </w:pPr>
            <w:r w:rsidRPr="00A2503A">
              <w:rPr>
                <w:b/>
                <w:bCs/>
                <w:sz w:val="22"/>
              </w:rPr>
              <w:t>1.13</w:t>
            </w:r>
          </w:p>
        </w:tc>
        <w:tc>
          <w:tcPr>
            <w:tcW w:w="0" w:type="auto"/>
            <w:vMerge w:val="restart"/>
            <w:shd w:val="clear" w:color="000000" w:fill="FFFFFF"/>
            <w:vAlign w:val="center"/>
            <w:hideMark/>
          </w:tcPr>
          <w:p w14:paraId="50FA958C" w14:textId="77777777" w:rsidR="00096157" w:rsidRPr="00A2503A" w:rsidRDefault="00096157" w:rsidP="00096157">
            <w:pPr>
              <w:jc w:val="center"/>
              <w:rPr>
                <w:b/>
                <w:bCs/>
                <w:sz w:val="22"/>
              </w:rPr>
            </w:pPr>
            <w:r w:rsidRPr="00A2503A">
              <w:rPr>
                <w:b/>
                <w:bCs/>
                <w:sz w:val="22"/>
              </w:rPr>
              <w:t>«Парокотельная установка Южно-Балыкский ГПЗ», ХМАО-Югра, г. Пыть-Ях, промзона «Южная», 690 км автодороги «Тюмень-Нефтеюганск», владение 4, строение 25</w:t>
            </w:r>
          </w:p>
        </w:tc>
        <w:tc>
          <w:tcPr>
            <w:tcW w:w="0" w:type="auto"/>
            <w:shd w:val="clear" w:color="auto" w:fill="auto"/>
            <w:vAlign w:val="center"/>
            <w:hideMark/>
          </w:tcPr>
          <w:p w14:paraId="384807C2"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3E5E6688" w14:textId="77777777" w:rsidR="00096157" w:rsidRPr="00A2503A" w:rsidRDefault="00096157" w:rsidP="00096157">
            <w:pPr>
              <w:jc w:val="center"/>
              <w:rPr>
                <w:sz w:val="22"/>
              </w:rPr>
            </w:pPr>
            <w:r w:rsidRPr="00A2503A">
              <w:rPr>
                <w:sz w:val="22"/>
              </w:rPr>
              <w:t>топливный газ</w:t>
            </w:r>
          </w:p>
        </w:tc>
        <w:tc>
          <w:tcPr>
            <w:tcW w:w="0" w:type="auto"/>
            <w:shd w:val="clear" w:color="000000" w:fill="FFFFFF"/>
            <w:noWrap/>
            <w:vAlign w:val="center"/>
            <w:hideMark/>
          </w:tcPr>
          <w:p w14:paraId="46904D11"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28E960F7" w14:textId="77777777" w:rsidR="00096157" w:rsidRPr="00A2503A" w:rsidRDefault="00096157" w:rsidP="00096157">
            <w:pPr>
              <w:jc w:val="center"/>
              <w:rPr>
                <w:sz w:val="22"/>
              </w:rPr>
            </w:pPr>
            <w:r w:rsidRPr="00A2503A">
              <w:rPr>
                <w:sz w:val="22"/>
              </w:rPr>
              <w:t>157,75</w:t>
            </w:r>
          </w:p>
        </w:tc>
        <w:tc>
          <w:tcPr>
            <w:tcW w:w="0" w:type="auto"/>
            <w:shd w:val="clear" w:color="000000" w:fill="FFFFFF"/>
            <w:vAlign w:val="center"/>
            <w:hideMark/>
          </w:tcPr>
          <w:p w14:paraId="1C39AAC4" w14:textId="77777777" w:rsidR="00096157" w:rsidRPr="00A2503A" w:rsidRDefault="00096157" w:rsidP="00096157">
            <w:pPr>
              <w:jc w:val="center"/>
              <w:rPr>
                <w:sz w:val="22"/>
              </w:rPr>
            </w:pPr>
            <w:r w:rsidRPr="00A2503A">
              <w:rPr>
                <w:sz w:val="22"/>
              </w:rPr>
              <w:t>162,45</w:t>
            </w:r>
          </w:p>
        </w:tc>
        <w:tc>
          <w:tcPr>
            <w:tcW w:w="0" w:type="auto"/>
            <w:shd w:val="clear" w:color="auto" w:fill="auto"/>
            <w:vAlign w:val="center"/>
            <w:hideMark/>
          </w:tcPr>
          <w:p w14:paraId="6B58DC2B" w14:textId="77777777" w:rsidR="00096157" w:rsidRPr="00A2503A" w:rsidRDefault="00096157" w:rsidP="00096157">
            <w:pPr>
              <w:jc w:val="center"/>
              <w:rPr>
                <w:sz w:val="22"/>
              </w:rPr>
            </w:pPr>
            <w:r w:rsidRPr="00A2503A">
              <w:rPr>
                <w:sz w:val="22"/>
              </w:rPr>
              <w:t>162,45</w:t>
            </w:r>
          </w:p>
        </w:tc>
        <w:tc>
          <w:tcPr>
            <w:tcW w:w="0" w:type="auto"/>
            <w:shd w:val="clear" w:color="auto" w:fill="auto"/>
            <w:vAlign w:val="center"/>
            <w:hideMark/>
          </w:tcPr>
          <w:p w14:paraId="4B035BF3" w14:textId="77777777" w:rsidR="00096157" w:rsidRPr="00A2503A" w:rsidRDefault="00096157" w:rsidP="00096157">
            <w:pPr>
              <w:jc w:val="center"/>
              <w:rPr>
                <w:sz w:val="22"/>
              </w:rPr>
            </w:pPr>
            <w:r w:rsidRPr="00A2503A">
              <w:rPr>
                <w:sz w:val="22"/>
              </w:rPr>
              <w:t>162,45</w:t>
            </w:r>
          </w:p>
        </w:tc>
        <w:tc>
          <w:tcPr>
            <w:tcW w:w="0" w:type="auto"/>
            <w:shd w:val="clear" w:color="auto" w:fill="auto"/>
            <w:vAlign w:val="center"/>
            <w:hideMark/>
          </w:tcPr>
          <w:p w14:paraId="5AEB5CB5" w14:textId="77777777" w:rsidR="00096157" w:rsidRPr="00A2503A" w:rsidRDefault="00096157" w:rsidP="00096157">
            <w:pPr>
              <w:jc w:val="center"/>
              <w:rPr>
                <w:sz w:val="22"/>
              </w:rPr>
            </w:pPr>
            <w:r w:rsidRPr="00A2503A">
              <w:rPr>
                <w:sz w:val="22"/>
              </w:rPr>
              <w:t>162,45</w:t>
            </w:r>
          </w:p>
        </w:tc>
        <w:tc>
          <w:tcPr>
            <w:tcW w:w="0" w:type="auto"/>
            <w:shd w:val="clear" w:color="auto" w:fill="auto"/>
            <w:vAlign w:val="center"/>
            <w:hideMark/>
          </w:tcPr>
          <w:p w14:paraId="12506705" w14:textId="77777777" w:rsidR="00096157" w:rsidRPr="00A2503A" w:rsidRDefault="00096157" w:rsidP="00096157">
            <w:pPr>
              <w:jc w:val="center"/>
              <w:rPr>
                <w:sz w:val="22"/>
              </w:rPr>
            </w:pPr>
            <w:r w:rsidRPr="00A2503A">
              <w:rPr>
                <w:sz w:val="22"/>
              </w:rPr>
              <w:t>162,45</w:t>
            </w:r>
          </w:p>
        </w:tc>
        <w:tc>
          <w:tcPr>
            <w:tcW w:w="0" w:type="auto"/>
            <w:shd w:val="clear" w:color="auto" w:fill="auto"/>
            <w:vAlign w:val="center"/>
            <w:hideMark/>
          </w:tcPr>
          <w:p w14:paraId="318CE76F" w14:textId="77777777" w:rsidR="00096157" w:rsidRPr="00A2503A" w:rsidRDefault="00096157" w:rsidP="00096157">
            <w:pPr>
              <w:jc w:val="center"/>
              <w:rPr>
                <w:sz w:val="22"/>
              </w:rPr>
            </w:pPr>
            <w:r w:rsidRPr="00A2503A">
              <w:rPr>
                <w:sz w:val="22"/>
              </w:rPr>
              <w:t>162,45</w:t>
            </w:r>
          </w:p>
        </w:tc>
        <w:tc>
          <w:tcPr>
            <w:tcW w:w="0" w:type="auto"/>
            <w:shd w:val="clear" w:color="auto" w:fill="auto"/>
            <w:vAlign w:val="center"/>
            <w:hideMark/>
          </w:tcPr>
          <w:p w14:paraId="05976525" w14:textId="77777777" w:rsidR="00096157" w:rsidRPr="00A2503A" w:rsidRDefault="00096157" w:rsidP="00096157">
            <w:pPr>
              <w:jc w:val="center"/>
              <w:rPr>
                <w:sz w:val="22"/>
              </w:rPr>
            </w:pPr>
            <w:r w:rsidRPr="00A2503A">
              <w:rPr>
                <w:sz w:val="22"/>
              </w:rPr>
              <w:t>162,45</w:t>
            </w:r>
          </w:p>
        </w:tc>
        <w:tc>
          <w:tcPr>
            <w:tcW w:w="0" w:type="auto"/>
            <w:shd w:val="clear" w:color="auto" w:fill="auto"/>
            <w:vAlign w:val="center"/>
            <w:hideMark/>
          </w:tcPr>
          <w:p w14:paraId="1C0FEB6D" w14:textId="77777777" w:rsidR="00096157" w:rsidRPr="00A2503A" w:rsidRDefault="00096157" w:rsidP="00096157">
            <w:pPr>
              <w:jc w:val="center"/>
              <w:rPr>
                <w:sz w:val="22"/>
              </w:rPr>
            </w:pPr>
            <w:r w:rsidRPr="00A2503A">
              <w:rPr>
                <w:sz w:val="22"/>
              </w:rPr>
              <w:t>162,45</w:t>
            </w:r>
          </w:p>
        </w:tc>
        <w:tc>
          <w:tcPr>
            <w:tcW w:w="0" w:type="auto"/>
            <w:shd w:val="clear" w:color="auto" w:fill="auto"/>
            <w:vAlign w:val="center"/>
            <w:hideMark/>
          </w:tcPr>
          <w:p w14:paraId="29C763CE" w14:textId="77777777" w:rsidR="00096157" w:rsidRPr="00A2503A" w:rsidRDefault="00096157" w:rsidP="00096157">
            <w:pPr>
              <w:jc w:val="center"/>
              <w:rPr>
                <w:sz w:val="22"/>
              </w:rPr>
            </w:pPr>
            <w:r w:rsidRPr="00A2503A">
              <w:rPr>
                <w:sz w:val="22"/>
              </w:rPr>
              <w:t>162,45</w:t>
            </w:r>
          </w:p>
        </w:tc>
      </w:tr>
      <w:tr w:rsidR="00096157" w:rsidRPr="00A2503A" w14:paraId="26D92650" w14:textId="77777777" w:rsidTr="003E394E">
        <w:trPr>
          <w:trHeight w:val="20"/>
        </w:trPr>
        <w:tc>
          <w:tcPr>
            <w:tcW w:w="0" w:type="auto"/>
            <w:vMerge/>
            <w:vAlign w:val="center"/>
            <w:hideMark/>
          </w:tcPr>
          <w:p w14:paraId="52BAB706" w14:textId="77777777" w:rsidR="00096157" w:rsidRPr="00A2503A" w:rsidRDefault="00096157" w:rsidP="00096157">
            <w:pPr>
              <w:rPr>
                <w:b/>
                <w:bCs/>
                <w:sz w:val="22"/>
              </w:rPr>
            </w:pPr>
          </w:p>
        </w:tc>
        <w:tc>
          <w:tcPr>
            <w:tcW w:w="0" w:type="auto"/>
            <w:vMerge/>
            <w:vAlign w:val="center"/>
            <w:hideMark/>
          </w:tcPr>
          <w:p w14:paraId="600C4069" w14:textId="77777777" w:rsidR="00096157" w:rsidRPr="00A2503A" w:rsidRDefault="00096157" w:rsidP="00096157">
            <w:pPr>
              <w:rPr>
                <w:b/>
                <w:bCs/>
                <w:sz w:val="22"/>
              </w:rPr>
            </w:pPr>
          </w:p>
        </w:tc>
        <w:tc>
          <w:tcPr>
            <w:tcW w:w="0" w:type="auto"/>
            <w:shd w:val="clear" w:color="auto" w:fill="auto"/>
            <w:vAlign w:val="center"/>
            <w:hideMark/>
          </w:tcPr>
          <w:p w14:paraId="510FF72D"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6C8A5CED" w14:textId="77777777" w:rsidR="00096157" w:rsidRPr="00A2503A" w:rsidRDefault="00096157" w:rsidP="00096157">
            <w:pPr>
              <w:jc w:val="center"/>
              <w:rPr>
                <w:sz w:val="22"/>
              </w:rPr>
            </w:pPr>
            <w:r w:rsidRPr="00A2503A">
              <w:rPr>
                <w:sz w:val="22"/>
              </w:rPr>
              <w:t>топливный газ</w:t>
            </w:r>
          </w:p>
        </w:tc>
        <w:tc>
          <w:tcPr>
            <w:tcW w:w="0" w:type="auto"/>
            <w:shd w:val="clear" w:color="000000" w:fill="FFFFFF"/>
            <w:noWrap/>
            <w:vAlign w:val="center"/>
            <w:hideMark/>
          </w:tcPr>
          <w:p w14:paraId="131BD94D"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2E6C1359" w14:textId="77777777" w:rsidR="00096157" w:rsidRPr="00A2503A" w:rsidRDefault="00096157" w:rsidP="00096157">
            <w:pPr>
              <w:jc w:val="center"/>
              <w:rPr>
                <w:sz w:val="22"/>
              </w:rPr>
            </w:pPr>
            <w:r w:rsidRPr="00A2503A">
              <w:rPr>
                <w:sz w:val="22"/>
              </w:rPr>
              <w:t>161,54</w:t>
            </w:r>
          </w:p>
        </w:tc>
        <w:tc>
          <w:tcPr>
            <w:tcW w:w="0" w:type="auto"/>
            <w:shd w:val="clear" w:color="000000" w:fill="FFFFFF"/>
            <w:vAlign w:val="center"/>
            <w:hideMark/>
          </w:tcPr>
          <w:p w14:paraId="032F15E7" w14:textId="77777777" w:rsidR="00096157" w:rsidRPr="00A2503A" w:rsidRDefault="00096157" w:rsidP="00096157">
            <w:pPr>
              <w:jc w:val="center"/>
              <w:rPr>
                <w:sz w:val="22"/>
              </w:rPr>
            </w:pPr>
            <w:r w:rsidRPr="00A2503A">
              <w:rPr>
                <w:sz w:val="22"/>
              </w:rPr>
              <w:t>166,36</w:t>
            </w:r>
          </w:p>
        </w:tc>
        <w:tc>
          <w:tcPr>
            <w:tcW w:w="0" w:type="auto"/>
            <w:shd w:val="clear" w:color="000000" w:fill="FFFFFF"/>
            <w:vAlign w:val="center"/>
            <w:hideMark/>
          </w:tcPr>
          <w:p w14:paraId="4067E6DB" w14:textId="77777777" w:rsidR="00096157" w:rsidRPr="00A2503A" w:rsidRDefault="00096157" w:rsidP="00096157">
            <w:pPr>
              <w:jc w:val="center"/>
              <w:rPr>
                <w:sz w:val="22"/>
              </w:rPr>
            </w:pPr>
            <w:r w:rsidRPr="00A2503A">
              <w:rPr>
                <w:sz w:val="22"/>
              </w:rPr>
              <w:t>166,36</w:t>
            </w:r>
          </w:p>
        </w:tc>
        <w:tc>
          <w:tcPr>
            <w:tcW w:w="0" w:type="auto"/>
            <w:shd w:val="clear" w:color="000000" w:fill="FFFFFF"/>
            <w:vAlign w:val="center"/>
            <w:hideMark/>
          </w:tcPr>
          <w:p w14:paraId="6D103248" w14:textId="77777777" w:rsidR="00096157" w:rsidRPr="00A2503A" w:rsidRDefault="00096157" w:rsidP="00096157">
            <w:pPr>
              <w:jc w:val="center"/>
              <w:rPr>
                <w:sz w:val="22"/>
              </w:rPr>
            </w:pPr>
            <w:r w:rsidRPr="00A2503A">
              <w:rPr>
                <w:sz w:val="22"/>
              </w:rPr>
              <w:t>166,36</w:t>
            </w:r>
          </w:p>
        </w:tc>
        <w:tc>
          <w:tcPr>
            <w:tcW w:w="0" w:type="auto"/>
            <w:shd w:val="clear" w:color="000000" w:fill="FFFFFF"/>
            <w:vAlign w:val="center"/>
            <w:hideMark/>
          </w:tcPr>
          <w:p w14:paraId="2165D305" w14:textId="77777777" w:rsidR="00096157" w:rsidRPr="00A2503A" w:rsidRDefault="00096157" w:rsidP="00096157">
            <w:pPr>
              <w:jc w:val="center"/>
              <w:rPr>
                <w:sz w:val="22"/>
              </w:rPr>
            </w:pPr>
            <w:r w:rsidRPr="00A2503A">
              <w:rPr>
                <w:sz w:val="22"/>
              </w:rPr>
              <w:t>166,36</w:t>
            </w:r>
          </w:p>
        </w:tc>
        <w:tc>
          <w:tcPr>
            <w:tcW w:w="0" w:type="auto"/>
            <w:shd w:val="clear" w:color="000000" w:fill="FFFFFF"/>
            <w:vAlign w:val="center"/>
            <w:hideMark/>
          </w:tcPr>
          <w:p w14:paraId="5A5D18CB" w14:textId="77777777" w:rsidR="00096157" w:rsidRPr="00A2503A" w:rsidRDefault="00096157" w:rsidP="00096157">
            <w:pPr>
              <w:jc w:val="center"/>
              <w:rPr>
                <w:sz w:val="22"/>
              </w:rPr>
            </w:pPr>
            <w:r w:rsidRPr="00A2503A">
              <w:rPr>
                <w:sz w:val="22"/>
              </w:rPr>
              <w:t>166,36</w:t>
            </w:r>
          </w:p>
        </w:tc>
        <w:tc>
          <w:tcPr>
            <w:tcW w:w="0" w:type="auto"/>
            <w:shd w:val="clear" w:color="000000" w:fill="FFFFFF"/>
            <w:vAlign w:val="center"/>
            <w:hideMark/>
          </w:tcPr>
          <w:p w14:paraId="408D0381" w14:textId="77777777" w:rsidR="00096157" w:rsidRPr="00A2503A" w:rsidRDefault="00096157" w:rsidP="00096157">
            <w:pPr>
              <w:jc w:val="center"/>
              <w:rPr>
                <w:sz w:val="22"/>
              </w:rPr>
            </w:pPr>
            <w:r w:rsidRPr="00A2503A">
              <w:rPr>
                <w:sz w:val="22"/>
              </w:rPr>
              <w:t>166,36</w:t>
            </w:r>
          </w:p>
        </w:tc>
        <w:tc>
          <w:tcPr>
            <w:tcW w:w="0" w:type="auto"/>
            <w:shd w:val="clear" w:color="000000" w:fill="FFFFFF"/>
            <w:vAlign w:val="center"/>
            <w:hideMark/>
          </w:tcPr>
          <w:p w14:paraId="7CCC4AF2" w14:textId="77777777" w:rsidR="00096157" w:rsidRPr="00A2503A" w:rsidRDefault="00096157" w:rsidP="00096157">
            <w:pPr>
              <w:jc w:val="center"/>
              <w:rPr>
                <w:sz w:val="22"/>
              </w:rPr>
            </w:pPr>
            <w:r w:rsidRPr="00A2503A">
              <w:rPr>
                <w:sz w:val="22"/>
              </w:rPr>
              <w:t>166,36</w:t>
            </w:r>
          </w:p>
        </w:tc>
        <w:tc>
          <w:tcPr>
            <w:tcW w:w="0" w:type="auto"/>
            <w:shd w:val="clear" w:color="000000" w:fill="FFFFFF"/>
            <w:vAlign w:val="center"/>
            <w:hideMark/>
          </w:tcPr>
          <w:p w14:paraId="44641302" w14:textId="77777777" w:rsidR="00096157" w:rsidRPr="00A2503A" w:rsidRDefault="00096157" w:rsidP="00096157">
            <w:pPr>
              <w:jc w:val="center"/>
              <w:rPr>
                <w:sz w:val="22"/>
              </w:rPr>
            </w:pPr>
            <w:r w:rsidRPr="00A2503A">
              <w:rPr>
                <w:sz w:val="22"/>
              </w:rPr>
              <w:t>166,36</w:t>
            </w:r>
          </w:p>
        </w:tc>
        <w:tc>
          <w:tcPr>
            <w:tcW w:w="0" w:type="auto"/>
            <w:shd w:val="clear" w:color="000000" w:fill="FFFFFF"/>
            <w:vAlign w:val="center"/>
            <w:hideMark/>
          </w:tcPr>
          <w:p w14:paraId="4E3A1F8C" w14:textId="77777777" w:rsidR="00096157" w:rsidRPr="00A2503A" w:rsidRDefault="00096157" w:rsidP="00096157">
            <w:pPr>
              <w:jc w:val="center"/>
              <w:rPr>
                <w:sz w:val="22"/>
              </w:rPr>
            </w:pPr>
            <w:r w:rsidRPr="00A2503A">
              <w:rPr>
                <w:sz w:val="22"/>
              </w:rPr>
              <w:t>166,36</w:t>
            </w:r>
          </w:p>
        </w:tc>
      </w:tr>
      <w:tr w:rsidR="00096157" w:rsidRPr="00A2503A" w14:paraId="1E78C86B" w14:textId="77777777" w:rsidTr="003E394E">
        <w:trPr>
          <w:trHeight w:val="20"/>
        </w:trPr>
        <w:tc>
          <w:tcPr>
            <w:tcW w:w="0" w:type="auto"/>
            <w:vMerge/>
            <w:vAlign w:val="center"/>
            <w:hideMark/>
          </w:tcPr>
          <w:p w14:paraId="739F867A" w14:textId="77777777" w:rsidR="00096157" w:rsidRPr="00A2503A" w:rsidRDefault="00096157" w:rsidP="00096157">
            <w:pPr>
              <w:rPr>
                <w:b/>
                <w:bCs/>
                <w:sz w:val="22"/>
              </w:rPr>
            </w:pPr>
          </w:p>
        </w:tc>
        <w:tc>
          <w:tcPr>
            <w:tcW w:w="0" w:type="auto"/>
            <w:vMerge/>
            <w:vAlign w:val="center"/>
            <w:hideMark/>
          </w:tcPr>
          <w:p w14:paraId="49F6F819" w14:textId="77777777" w:rsidR="00096157" w:rsidRPr="00A2503A" w:rsidRDefault="00096157" w:rsidP="00096157">
            <w:pPr>
              <w:rPr>
                <w:b/>
                <w:bCs/>
                <w:sz w:val="22"/>
              </w:rPr>
            </w:pPr>
          </w:p>
        </w:tc>
        <w:tc>
          <w:tcPr>
            <w:tcW w:w="0" w:type="auto"/>
            <w:vMerge w:val="restart"/>
            <w:shd w:val="clear" w:color="auto" w:fill="auto"/>
            <w:noWrap/>
            <w:vAlign w:val="center"/>
            <w:hideMark/>
          </w:tcPr>
          <w:p w14:paraId="2298A1A3"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547DB9CA"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764D5079" w14:textId="77777777" w:rsidR="00096157" w:rsidRPr="00A2503A" w:rsidRDefault="00096157" w:rsidP="00096157">
            <w:pPr>
              <w:jc w:val="center"/>
              <w:rPr>
                <w:sz w:val="22"/>
              </w:rPr>
            </w:pPr>
            <w:r w:rsidRPr="00A2503A">
              <w:rPr>
                <w:sz w:val="22"/>
              </w:rPr>
              <w:t>т у.т.</w:t>
            </w:r>
          </w:p>
        </w:tc>
        <w:tc>
          <w:tcPr>
            <w:tcW w:w="0" w:type="auto"/>
            <w:shd w:val="clear" w:color="000000" w:fill="FFFFFF"/>
            <w:noWrap/>
            <w:vAlign w:val="center"/>
            <w:hideMark/>
          </w:tcPr>
          <w:p w14:paraId="0F1526D9" w14:textId="77777777" w:rsidR="00096157" w:rsidRPr="00A2503A" w:rsidRDefault="00096157" w:rsidP="00096157">
            <w:pPr>
              <w:jc w:val="center"/>
              <w:rPr>
                <w:sz w:val="22"/>
              </w:rPr>
            </w:pPr>
            <w:r w:rsidRPr="00A2503A">
              <w:rPr>
                <w:sz w:val="22"/>
              </w:rPr>
              <w:t>8 500,00</w:t>
            </w:r>
          </w:p>
        </w:tc>
        <w:tc>
          <w:tcPr>
            <w:tcW w:w="0" w:type="auto"/>
            <w:shd w:val="clear" w:color="000000" w:fill="FFFFFF"/>
            <w:noWrap/>
            <w:vAlign w:val="center"/>
            <w:hideMark/>
          </w:tcPr>
          <w:p w14:paraId="39801418" w14:textId="77777777" w:rsidR="00096157" w:rsidRPr="00A2503A" w:rsidRDefault="00096157" w:rsidP="00096157">
            <w:pPr>
              <w:jc w:val="center"/>
              <w:rPr>
                <w:sz w:val="22"/>
              </w:rPr>
            </w:pPr>
            <w:r w:rsidRPr="00A2503A">
              <w:rPr>
                <w:sz w:val="22"/>
              </w:rPr>
              <w:t>9 951,00</w:t>
            </w:r>
          </w:p>
        </w:tc>
        <w:tc>
          <w:tcPr>
            <w:tcW w:w="0" w:type="auto"/>
            <w:shd w:val="clear" w:color="000000" w:fill="FFFFFF"/>
            <w:noWrap/>
            <w:vAlign w:val="center"/>
            <w:hideMark/>
          </w:tcPr>
          <w:p w14:paraId="018FBE94" w14:textId="77777777" w:rsidR="00096157" w:rsidRPr="00A2503A" w:rsidRDefault="00096157" w:rsidP="00096157">
            <w:pPr>
              <w:jc w:val="center"/>
              <w:rPr>
                <w:sz w:val="22"/>
              </w:rPr>
            </w:pPr>
            <w:r w:rsidRPr="00A2503A">
              <w:rPr>
                <w:sz w:val="22"/>
              </w:rPr>
              <w:t>9 951,00</w:t>
            </w:r>
          </w:p>
        </w:tc>
        <w:tc>
          <w:tcPr>
            <w:tcW w:w="0" w:type="auto"/>
            <w:shd w:val="clear" w:color="000000" w:fill="FFFFFF"/>
            <w:noWrap/>
            <w:vAlign w:val="center"/>
            <w:hideMark/>
          </w:tcPr>
          <w:p w14:paraId="028EEFCA" w14:textId="77777777" w:rsidR="00096157" w:rsidRPr="00A2503A" w:rsidRDefault="00096157" w:rsidP="00096157">
            <w:pPr>
              <w:jc w:val="center"/>
              <w:rPr>
                <w:sz w:val="22"/>
              </w:rPr>
            </w:pPr>
            <w:r w:rsidRPr="00A2503A">
              <w:rPr>
                <w:sz w:val="22"/>
              </w:rPr>
              <w:t>9 951,00</w:t>
            </w:r>
          </w:p>
        </w:tc>
        <w:tc>
          <w:tcPr>
            <w:tcW w:w="0" w:type="auto"/>
            <w:shd w:val="clear" w:color="000000" w:fill="FFFFFF"/>
            <w:noWrap/>
            <w:vAlign w:val="center"/>
            <w:hideMark/>
          </w:tcPr>
          <w:p w14:paraId="4091B874" w14:textId="77777777" w:rsidR="00096157" w:rsidRPr="00A2503A" w:rsidRDefault="00096157" w:rsidP="00096157">
            <w:pPr>
              <w:jc w:val="center"/>
              <w:rPr>
                <w:sz w:val="22"/>
              </w:rPr>
            </w:pPr>
            <w:r w:rsidRPr="00A2503A">
              <w:rPr>
                <w:sz w:val="22"/>
              </w:rPr>
              <w:t>9 951,00</w:t>
            </w:r>
          </w:p>
        </w:tc>
        <w:tc>
          <w:tcPr>
            <w:tcW w:w="0" w:type="auto"/>
            <w:shd w:val="clear" w:color="000000" w:fill="FFFFFF"/>
            <w:noWrap/>
            <w:vAlign w:val="center"/>
            <w:hideMark/>
          </w:tcPr>
          <w:p w14:paraId="315E1597" w14:textId="77777777" w:rsidR="00096157" w:rsidRPr="00A2503A" w:rsidRDefault="00096157" w:rsidP="00096157">
            <w:pPr>
              <w:jc w:val="center"/>
              <w:rPr>
                <w:sz w:val="22"/>
              </w:rPr>
            </w:pPr>
            <w:r w:rsidRPr="00A2503A">
              <w:rPr>
                <w:sz w:val="22"/>
              </w:rPr>
              <w:t>9 951,00</w:t>
            </w:r>
          </w:p>
        </w:tc>
        <w:tc>
          <w:tcPr>
            <w:tcW w:w="0" w:type="auto"/>
            <w:shd w:val="clear" w:color="000000" w:fill="FFFFFF"/>
            <w:noWrap/>
            <w:vAlign w:val="center"/>
            <w:hideMark/>
          </w:tcPr>
          <w:p w14:paraId="016F0C1D" w14:textId="77777777" w:rsidR="00096157" w:rsidRPr="00A2503A" w:rsidRDefault="00096157" w:rsidP="00096157">
            <w:pPr>
              <w:jc w:val="center"/>
              <w:rPr>
                <w:sz w:val="22"/>
              </w:rPr>
            </w:pPr>
            <w:r w:rsidRPr="00A2503A">
              <w:rPr>
                <w:sz w:val="22"/>
              </w:rPr>
              <w:t>9 951,00</w:t>
            </w:r>
          </w:p>
        </w:tc>
        <w:tc>
          <w:tcPr>
            <w:tcW w:w="0" w:type="auto"/>
            <w:shd w:val="clear" w:color="000000" w:fill="FFFFFF"/>
            <w:noWrap/>
            <w:vAlign w:val="center"/>
            <w:hideMark/>
          </w:tcPr>
          <w:p w14:paraId="1C30683D" w14:textId="77777777" w:rsidR="00096157" w:rsidRPr="00A2503A" w:rsidRDefault="00096157" w:rsidP="00096157">
            <w:pPr>
              <w:jc w:val="center"/>
              <w:rPr>
                <w:sz w:val="22"/>
              </w:rPr>
            </w:pPr>
            <w:r w:rsidRPr="00A2503A">
              <w:rPr>
                <w:sz w:val="22"/>
              </w:rPr>
              <w:t>9 951,00</w:t>
            </w:r>
          </w:p>
        </w:tc>
        <w:tc>
          <w:tcPr>
            <w:tcW w:w="0" w:type="auto"/>
            <w:shd w:val="clear" w:color="000000" w:fill="FFFFFF"/>
            <w:noWrap/>
            <w:vAlign w:val="center"/>
            <w:hideMark/>
          </w:tcPr>
          <w:p w14:paraId="081BAC61" w14:textId="77777777" w:rsidR="00096157" w:rsidRPr="00A2503A" w:rsidRDefault="00096157" w:rsidP="00096157">
            <w:pPr>
              <w:jc w:val="center"/>
              <w:rPr>
                <w:sz w:val="22"/>
              </w:rPr>
            </w:pPr>
            <w:r w:rsidRPr="00A2503A">
              <w:rPr>
                <w:sz w:val="22"/>
              </w:rPr>
              <w:t>9 951,00</w:t>
            </w:r>
          </w:p>
        </w:tc>
        <w:tc>
          <w:tcPr>
            <w:tcW w:w="0" w:type="auto"/>
            <w:shd w:val="clear" w:color="000000" w:fill="FFFFFF"/>
            <w:noWrap/>
            <w:vAlign w:val="center"/>
            <w:hideMark/>
          </w:tcPr>
          <w:p w14:paraId="28B0B768" w14:textId="77777777" w:rsidR="00096157" w:rsidRPr="00A2503A" w:rsidRDefault="00096157" w:rsidP="00096157">
            <w:pPr>
              <w:jc w:val="center"/>
              <w:rPr>
                <w:sz w:val="22"/>
              </w:rPr>
            </w:pPr>
            <w:r w:rsidRPr="00A2503A">
              <w:rPr>
                <w:sz w:val="22"/>
              </w:rPr>
              <w:t>9 951,00</w:t>
            </w:r>
          </w:p>
        </w:tc>
      </w:tr>
      <w:tr w:rsidR="00096157" w:rsidRPr="00A2503A" w14:paraId="687A418B" w14:textId="77777777" w:rsidTr="003E394E">
        <w:trPr>
          <w:trHeight w:val="20"/>
        </w:trPr>
        <w:tc>
          <w:tcPr>
            <w:tcW w:w="0" w:type="auto"/>
            <w:vMerge/>
            <w:vAlign w:val="center"/>
            <w:hideMark/>
          </w:tcPr>
          <w:p w14:paraId="1AAD7279" w14:textId="77777777" w:rsidR="00096157" w:rsidRPr="00A2503A" w:rsidRDefault="00096157" w:rsidP="00096157">
            <w:pPr>
              <w:rPr>
                <w:b/>
                <w:bCs/>
                <w:sz w:val="22"/>
              </w:rPr>
            </w:pPr>
          </w:p>
        </w:tc>
        <w:tc>
          <w:tcPr>
            <w:tcW w:w="0" w:type="auto"/>
            <w:vMerge/>
            <w:vAlign w:val="center"/>
            <w:hideMark/>
          </w:tcPr>
          <w:p w14:paraId="0B0D53A1" w14:textId="77777777" w:rsidR="00096157" w:rsidRPr="00A2503A" w:rsidRDefault="00096157" w:rsidP="00096157">
            <w:pPr>
              <w:rPr>
                <w:b/>
                <w:bCs/>
                <w:sz w:val="22"/>
              </w:rPr>
            </w:pPr>
          </w:p>
        </w:tc>
        <w:tc>
          <w:tcPr>
            <w:tcW w:w="0" w:type="auto"/>
            <w:vMerge/>
            <w:vAlign w:val="center"/>
            <w:hideMark/>
          </w:tcPr>
          <w:p w14:paraId="194E0425" w14:textId="77777777" w:rsidR="00096157" w:rsidRPr="00A2503A" w:rsidRDefault="00096157" w:rsidP="00096157">
            <w:pPr>
              <w:rPr>
                <w:sz w:val="22"/>
              </w:rPr>
            </w:pPr>
          </w:p>
        </w:tc>
        <w:tc>
          <w:tcPr>
            <w:tcW w:w="0" w:type="auto"/>
            <w:vMerge/>
            <w:vAlign w:val="center"/>
            <w:hideMark/>
          </w:tcPr>
          <w:p w14:paraId="6101C78F" w14:textId="77777777" w:rsidR="00096157" w:rsidRPr="00A2503A" w:rsidRDefault="00096157" w:rsidP="00096157">
            <w:pPr>
              <w:rPr>
                <w:sz w:val="22"/>
              </w:rPr>
            </w:pPr>
          </w:p>
        </w:tc>
        <w:tc>
          <w:tcPr>
            <w:tcW w:w="0" w:type="auto"/>
            <w:shd w:val="clear" w:color="000000" w:fill="FFFFFF"/>
            <w:noWrap/>
            <w:vAlign w:val="center"/>
            <w:hideMark/>
          </w:tcPr>
          <w:p w14:paraId="1C519F6B"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025D7B3B" w14:textId="77777777" w:rsidR="00096157" w:rsidRPr="00A2503A" w:rsidRDefault="00096157" w:rsidP="00096157">
            <w:pPr>
              <w:jc w:val="center"/>
              <w:rPr>
                <w:sz w:val="22"/>
              </w:rPr>
            </w:pPr>
            <w:r w:rsidRPr="00A2503A">
              <w:rPr>
                <w:sz w:val="22"/>
              </w:rPr>
              <w:t>8 585</w:t>
            </w:r>
          </w:p>
        </w:tc>
        <w:tc>
          <w:tcPr>
            <w:tcW w:w="0" w:type="auto"/>
            <w:shd w:val="clear" w:color="000000" w:fill="FFFFFF"/>
            <w:noWrap/>
            <w:vAlign w:val="center"/>
            <w:hideMark/>
          </w:tcPr>
          <w:p w14:paraId="574D321E" w14:textId="77777777" w:rsidR="00096157" w:rsidRPr="00A2503A" w:rsidRDefault="00096157" w:rsidP="00096157">
            <w:pPr>
              <w:jc w:val="center"/>
              <w:rPr>
                <w:sz w:val="22"/>
              </w:rPr>
            </w:pPr>
            <w:r w:rsidRPr="00A2503A">
              <w:rPr>
                <w:sz w:val="22"/>
              </w:rPr>
              <w:t>8 630</w:t>
            </w:r>
          </w:p>
        </w:tc>
        <w:tc>
          <w:tcPr>
            <w:tcW w:w="0" w:type="auto"/>
            <w:shd w:val="clear" w:color="000000" w:fill="FFFFFF"/>
            <w:noWrap/>
            <w:vAlign w:val="center"/>
            <w:hideMark/>
          </w:tcPr>
          <w:p w14:paraId="47887EC5" w14:textId="77777777" w:rsidR="00096157" w:rsidRPr="00A2503A" w:rsidRDefault="00096157" w:rsidP="00096157">
            <w:pPr>
              <w:jc w:val="center"/>
              <w:rPr>
                <w:sz w:val="22"/>
              </w:rPr>
            </w:pPr>
            <w:r w:rsidRPr="00A2503A">
              <w:rPr>
                <w:sz w:val="22"/>
              </w:rPr>
              <w:t>8 630</w:t>
            </w:r>
          </w:p>
        </w:tc>
        <w:tc>
          <w:tcPr>
            <w:tcW w:w="0" w:type="auto"/>
            <w:shd w:val="clear" w:color="000000" w:fill="FFFFFF"/>
            <w:noWrap/>
            <w:vAlign w:val="center"/>
            <w:hideMark/>
          </w:tcPr>
          <w:p w14:paraId="5A741C30" w14:textId="77777777" w:rsidR="00096157" w:rsidRPr="00A2503A" w:rsidRDefault="00096157" w:rsidP="00096157">
            <w:pPr>
              <w:jc w:val="center"/>
              <w:rPr>
                <w:sz w:val="22"/>
              </w:rPr>
            </w:pPr>
            <w:r w:rsidRPr="00A2503A">
              <w:rPr>
                <w:sz w:val="22"/>
              </w:rPr>
              <w:t>8 630</w:t>
            </w:r>
          </w:p>
        </w:tc>
        <w:tc>
          <w:tcPr>
            <w:tcW w:w="0" w:type="auto"/>
            <w:shd w:val="clear" w:color="000000" w:fill="FFFFFF"/>
            <w:noWrap/>
            <w:vAlign w:val="center"/>
            <w:hideMark/>
          </w:tcPr>
          <w:p w14:paraId="336A485C" w14:textId="77777777" w:rsidR="00096157" w:rsidRPr="00A2503A" w:rsidRDefault="00096157" w:rsidP="00096157">
            <w:pPr>
              <w:jc w:val="center"/>
              <w:rPr>
                <w:sz w:val="22"/>
              </w:rPr>
            </w:pPr>
            <w:r w:rsidRPr="00A2503A">
              <w:rPr>
                <w:sz w:val="22"/>
              </w:rPr>
              <w:t>8 630</w:t>
            </w:r>
          </w:p>
        </w:tc>
        <w:tc>
          <w:tcPr>
            <w:tcW w:w="0" w:type="auto"/>
            <w:shd w:val="clear" w:color="000000" w:fill="FFFFFF"/>
            <w:noWrap/>
            <w:vAlign w:val="center"/>
            <w:hideMark/>
          </w:tcPr>
          <w:p w14:paraId="0F66D2FB" w14:textId="77777777" w:rsidR="00096157" w:rsidRPr="00A2503A" w:rsidRDefault="00096157" w:rsidP="00096157">
            <w:pPr>
              <w:jc w:val="center"/>
              <w:rPr>
                <w:sz w:val="22"/>
              </w:rPr>
            </w:pPr>
            <w:r w:rsidRPr="00A2503A">
              <w:rPr>
                <w:sz w:val="22"/>
              </w:rPr>
              <w:t>8 630</w:t>
            </w:r>
          </w:p>
        </w:tc>
        <w:tc>
          <w:tcPr>
            <w:tcW w:w="0" w:type="auto"/>
            <w:shd w:val="clear" w:color="000000" w:fill="FFFFFF"/>
            <w:noWrap/>
            <w:vAlign w:val="center"/>
            <w:hideMark/>
          </w:tcPr>
          <w:p w14:paraId="76B8ADB0" w14:textId="77777777" w:rsidR="00096157" w:rsidRPr="00A2503A" w:rsidRDefault="00096157" w:rsidP="00096157">
            <w:pPr>
              <w:jc w:val="center"/>
              <w:rPr>
                <w:sz w:val="22"/>
              </w:rPr>
            </w:pPr>
            <w:r w:rsidRPr="00A2503A">
              <w:rPr>
                <w:sz w:val="22"/>
              </w:rPr>
              <w:t>8 630</w:t>
            </w:r>
          </w:p>
        </w:tc>
        <w:tc>
          <w:tcPr>
            <w:tcW w:w="0" w:type="auto"/>
            <w:shd w:val="clear" w:color="000000" w:fill="FFFFFF"/>
            <w:noWrap/>
            <w:vAlign w:val="center"/>
            <w:hideMark/>
          </w:tcPr>
          <w:p w14:paraId="25EC3638" w14:textId="77777777" w:rsidR="00096157" w:rsidRPr="00A2503A" w:rsidRDefault="00096157" w:rsidP="00096157">
            <w:pPr>
              <w:jc w:val="center"/>
              <w:rPr>
                <w:sz w:val="22"/>
              </w:rPr>
            </w:pPr>
            <w:r w:rsidRPr="00A2503A">
              <w:rPr>
                <w:sz w:val="22"/>
              </w:rPr>
              <w:t>8 630</w:t>
            </w:r>
          </w:p>
        </w:tc>
        <w:tc>
          <w:tcPr>
            <w:tcW w:w="0" w:type="auto"/>
            <w:shd w:val="clear" w:color="000000" w:fill="FFFFFF"/>
            <w:noWrap/>
            <w:vAlign w:val="center"/>
            <w:hideMark/>
          </w:tcPr>
          <w:p w14:paraId="71E8D0CA" w14:textId="77777777" w:rsidR="00096157" w:rsidRPr="00A2503A" w:rsidRDefault="00096157" w:rsidP="00096157">
            <w:pPr>
              <w:jc w:val="center"/>
              <w:rPr>
                <w:sz w:val="22"/>
              </w:rPr>
            </w:pPr>
            <w:r w:rsidRPr="00A2503A">
              <w:rPr>
                <w:sz w:val="22"/>
              </w:rPr>
              <w:t>8 630</w:t>
            </w:r>
          </w:p>
        </w:tc>
        <w:tc>
          <w:tcPr>
            <w:tcW w:w="0" w:type="auto"/>
            <w:shd w:val="clear" w:color="000000" w:fill="FFFFFF"/>
            <w:noWrap/>
            <w:vAlign w:val="center"/>
            <w:hideMark/>
          </w:tcPr>
          <w:p w14:paraId="0B9EDC68" w14:textId="77777777" w:rsidR="00096157" w:rsidRPr="00A2503A" w:rsidRDefault="00096157" w:rsidP="00096157">
            <w:pPr>
              <w:jc w:val="center"/>
              <w:rPr>
                <w:sz w:val="22"/>
              </w:rPr>
            </w:pPr>
            <w:r w:rsidRPr="00A2503A">
              <w:rPr>
                <w:sz w:val="22"/>
              </w:rPr>
              <w:t>8 630</w:t>
            </w:r>
          </w:p>
        </w:tc>
      </w:tr>
      <w:tr w:rsidR="00096157" w:rsidRPr="00A2503A" w14:paraId="11729520" w14:textId="77777777" w:rsidTr="003E394E">
        <w:trPr>
          <w:trHeight w:val="20"/>
        </w:trPr>
        <w:tc>
          <w:tcPr>
            <w:tcW w:w="0" w:type="auto"/>
            <w:vMerge/>
            <w:vAlign w:val="center"/>
            <w:hideMark/>
          </w:tcPr>
          <w:p w14:paraId="35316171" w14:textId="77777777" w:rsidR="00096157" w:rsidRPr="00A2503A" w:rsidRDefault="00096157" w:rsidP="00096157">
            <w:pPr>
              <w:rPr>
                <w:b/>
                <w:bCs/>
                <w:sz w:val="22"/>
              </w:rPr>
            </w:pPr>
          </w:p>
        </w:tc>
        <w:tc>
          <w:tcPr>
            <w:tcW w:w="0" w:type="auto"/>
            <w:vMerge/>
            <w:vAlign w:val="center"/>
            <w:hideMark/>
          </w:tcPr>
          <w:p w14:paraId="4273EDC3" w14:textId="77777777" w:rsidR="00096157" w:rsidRPr="00A2503A" w:rsidRDefault="00096157" w:rsidP="00096157">
            <w:pPr>
              <w:rPr>
                <w:b/>
                <w:bCs/>
                <w:sz w:val="22"/>
              </w:rPr>
            </w:pPr>
          </w:p>
        </w:tc>
        <w:tc>
          <w:tcPr>
            <w:tcW w:w="0" w:type="auto"/>
            <w:vMerge/>
            <w:vAlign w:val="center"/>
            <w:hideMark/>
          </w:tcPr>
          <w:p w14:paraId="74753724" w14:textId="77777777" w:rsidR="00096157" w:rsidRPr="00A2503A" w:rsidRDefault="00096157" w:rsidP="00096157">
            <w:pPr>
              <w:rPr>
                <w:sz w:val="22"/>
              </w:rPr>
            </w:pPr>
          </w:p>
        </w:tc>
        <w:tc>
          <w:tcPr>
            <w:tcW w:w="0" w:type="auto"/>
            <w:vMerge/>
            <w:vAlign w:val="center"/>
            <w:hideMark/>
          </w:tcPr>
          <w:p w14:paraId="4FD15018" w14:textId="77777777" w:rsidR="00096157" w:rsidRPr="00A2503A" w:rsidRDefault="00096157" w:rsidP="00096157">
            <w:pPr>
              <w:rPr>
                <w:sz w:val="22"/>
              </w:rPr>
            </w:pPr>
          </w:p>
        </w:tc>
        <w:tc>
          <w:tcPr>
            <w:tcW w:w="0" w:type="auto"/>
            <w:shd w:val="clear" w:color="000000" w:fill="FFFFFF"/>
            <w:noWrap/>
            <w:vAlign w:val="center"/>
            <w:hideMark/>
          </w:tcPr>
          <w:p w14:paraId="2BFA97D7" w14:textId="77777777" w:rsidR="00096157" w:rsidRPr="00A2503A" w:rsidRDefault="00096157" w:rsidP="00096157">
            <w:pPr>
              <w:jc w:val="center"/>
              <w:rPr>
                <w:sz w:val="22"/>
              </w:rPr>
            </w:pPr>
            <w:r w:rsidRPr="00A2503A">
              <w:rPr>
                <w:sz w:val="22"/>
              </w:rPr>
              <w:t>тыс. м³</w:t>
            </w:r>
          </w:p>
        </w:tc>
        <w:tc>
          <w:tcPr>
            <w:tcW w:w="0" w:type="auto"/>
            <w:shd w:val="clear" w:color="000000" w:fill="FFFFFF"/>
            <w:noWrap/>
            <w:vAlign w:val="center"/>
            <w:hideMark/>
          </w:tcPr>
          <w:p w14:paraId="479FD4E4" w14:textId="77777777" w:rsidR="00096157" w:rsidRPr="00A2503A" w:rsidRDefault="00096157" w:rsidP="00096157">
            <w:pPr>
              <w:jc w:val="center"/>
              <w:rPr>
                <w:sz w:val="22"/>
              </w:rPr>
            </w:pPr>
            <w:r w:rsidRPr="00A2503A">
              <w:rPr>
                <w:sz w:val="22"/>
              </w:rPr>
              <w:t>7 003,24</w:t>
            </w:r>
          </w:p>
        </w:tc>
        <w:tc>
          <w:tcPr>
            <w:tcW w:w="0" w:type="auto"/>
            <w:shd w:val="clear" w:color="000000" w:fill="FFFFFF"/>
            <w:noWrap/>
            <w:vAlign w:val="center"/>
            <w:hideMark/>
          </w:tcPr>
          <w:p w14:paraId="59B71B19" w14:textId="77777777" w:rsidR="00096157" w:rsidRPr="00A2503A" w:rsidRDefault="00096157" w:rsidP="00096157">
            <w:pPr>
              <w:jc w:val="center"/>
              <w:rPr>
                <w:sz w:val="22"/>
              </w:rPr>
            </w:pPr>
            <w:r w:rsidRPr="00A2503A">
              <w:rPr>
                <w:sz w:val="22"/>
              </w:rPr>
              <w:t>7 728,00</w:t>
            </w:r>
          </w:p>
        </w:tc>
        <w:tc>
          <w:tcPr>
            <w:tcW w:w="0" w:type="auto"/>
            <w:shd w:val="clear" w:color="000000" w:fill="FFFFFF"/>
            <w:noWrap/>
            <w:vAlign w:val="center"/>
            <w:hideMark/>
          </w:tcPr>
          <w:p w14:paraId="609779FA" w14:textId="77777777" w:rsidR="00096157" w:rsidRPr="00A2503A" w:rsidRDefault="00096157" w:rsidP="00096157">
            <w:pPr>
              <w:jc w:val="center"/>
              <w:rPr>
                <w:sz w:val="22"/>
              </w:rPr>
            </w:pPr>
            <w:r w:rsidRPr="00A2503A">
              <w:rPr>
                <w:sz w:val="22"/>
              </w:rPr>
              <w:t>7 728,00</w:t>
            </w:r>
          </w:p>
        </w:tc>
        <w:tc>
          <w:tcPr>
            <w:tcW w:w="0" w:type="auto"/>
            <w:shd w:val="clear" w:color="000000" w:fill="FFFFFF"/>
            <w:noWrap/>
            <w:vAlign w:val="center"/>
            <w:hideMark/>
          </w:tcPr>
          <w:p w14:paraId="2E2F5B3D" w14:textId="77777777" w:rsidR="00096157" w:rsidRPr="00A2503A" w:rsidRDefault="00096157" w:rsidP="00096157">
            <w:pPr>
              <w:jc w:val="center"/>
              <w:rPr>
                <w:sz w:val="22"/>
              </w:rPr>
            </w:pPr>
            <w:r w:rsidRPr="00A2503A">
              <w:rPr>
                <w:sz w:val="22"/>
              </w:rPr>
              <w:t>7 728,00</w:t>
            </w:r>
          </w:p>
        </w:tc>
        <w:tc>
          <w:tcPr>
            <w:tcW w:w="0" w:type="auto"/>
            <w:shd w:val="clear" w:color="000000" w:fill="FFFFFF"/>
            <w:noWrap/>
            <w:vAlign w:val="center"/>
            <w:hideMark/>
          </w:tcPr>
          <w:p w14:paraId="69CC10D1" w14:textId="77777777" w:rsidR="00096157" w:rsidRPr="00A2503A" w:rsidRDefault="00096157" w:rsidP="00096157">
            <w:pPr>
              <w:jc w:val="center"/>
              <w:rPr>
                <w:sz w:val="22"/>
              </w:rPr>
            </w:pPr>
            <w:r w:rsidRPr="00A2503A">
              <w:rPr>
                <w:sz w:val="22"/>
              </w:rPr>
              <w:t>7 728,00</w:t>
            </w:r>
          </w:p>
        </w:tc>
        <w:tc>
          <w:tcPr>
            <w:tcW w:w="0" w:type="auto"/>
            <w:shd w:val="clear" w:color="000000" w:fill="FFFFFF"/>
            <w:noWrap/>
            <w:vAlign w:val="center"/>
            <w:hideMark/>
          </w:tcPr>
          <w:p w14:paraId="54AE2413" w14:textId="77777777" w:rsidR="00096157" w:rsidRPr="00A2503A" w:rsidRDefault="00096157" w:rsidP="00096157">
            <w:pPr>
              <w:jc w:val="center"/>
              <w:rPr>
                <w:sz w:val="22"/>
              </w:rPr>
            </w:pPr>
            <w:r w:rsidRPr="00A2503A">
              <w:rPr>
                <w:sz w:val="22"/>
              </w:rPr>
              <w:t>7 728,00</w:t>
            </w:r>
          </w:p>
        </w:tc>
        <w:tc>
          <w:tcPr>
            <w:tcW w:w="0" w:type="auto"/>
            <w:shd w:val="clear" w:color="000000" w:fill="FFFFFF"/>
            <w:noWrap/>
            <w:vAlign w:val="center"/>
            <w:hideMark/>
          </w:tcPr>
          <w:p w14:paraId="37AADA4C" w14:textId="77777777" w:rsidR="00096157" w:rsidRPr="00A2503A" w:rsidRDefault="00096157" w:rsidP="00096157">
            <w:pPr>
              <w:jc w:val="center"/>
              <w:rPr>
                <w:sz w:val="22"/>
              </w:rPr>
            </w:pPr>
            <w:r w:rsidRPr="00A2503A">
              <w:rPr>
                <w:sz w:val="22"/>
              </w:rPr>
              <w:t>7 728,00</w:t>
            </w:r>
          </w:p>
        </w:tc>
        <w:tc>
          <w:tcPr>
            <w:tcW w:w="0" w:type="auto"/>
            <w:shd w:val="clear" w:color="000000" w:fill="FFFFFF"/>
            <w:noWrap/>
            <w:vAlign w:val="center"/>
            <w:hideMark/>
          </w:tcPr>
          <w:p w14:paraId="308576F1" w14:textId="77777777" w:rsidR="00096157" w:rsidRPr="00A2503A" w:rsidRDefault="00096157" w:rsidP="00096157">
            <w:pPr>
              <w:jc w:val="center"/>
              <w:rPr>
                <w:sz w:val="22"/>
              </w:rPr>
            </w:pPr>
            <w:r w:rsidRPr="00A2503A">
              <w:rPr>
                <w:sz w:val="22"/>
              </w:rPr>
              <w:t>7 728,00</w:t>
            </w:r>
          </w:p>
        </w:tc>
        <w:tc>
          <w:tcPr>
            <w:tcW w:w="0" w:type="auto"/>
            <w:shd w:val="clear" w:color="000000" w:fill="FFFFFF"/>
            <w:noWrap/>
            <w:vAlign w:val="center"/>
            <w:hideMark/>
          </w:tcPr>
          <w:p w14:paraId="0B30D385" w14:textId="77777777" w:rsidR="00096157" w:rsidRPr="00A2503A" w:rsidRDefault="00096157" w:rsidP="00096157">
            <w:pPr>
              <w:jc w:val="center"/>
              <w:rPr>
                <w:sz w:val="22"/>
              </w:rPr>
            </w:pPr>
            <w:r w:rsidRPr="00A2503A">
              <w:rPr>
                <w:sz w:val="22"/>
              </w:rPr>
              <w:t>7 728,00</w:t>
            </w:r>
          </w:p>
        </w:tc>
        <w:tc>
          <w:tcPr>
            <w:tcW w:w="0" w:type="auto"/>
            <w:shd w:val="clear" w:color="000000" w:fill="FFFFFF"/>
            <w:noWrap/>
            <w:vAlign w:val="center"/>
            <w:hideMark/>
          </w:tcPr>
          <w:p w14:paraId="6B2F523B" w14:textId="77777777" w:rsidR="00096157" w:rsidRPr="00A2503A" w:rsidRDefault="00096157" w:rsidP="00096157">
            <w:pPr>
              <w:jc w:val="center"/>
              <w:rPr>
                <w:sz w:val="22"/>
              </w:rPr>
            </w:pPr>
            <w:r w:rsidRPr="00A2503A">
              <w:rPr>
                <w:sz w:val="22"/>
              </w:rPr>
              <w:t>7 728,00</w:t>
            </w:r>
          </w:p>
        </w:tc>
      </w:tr>
      <w:tr w:rsidR="00096157" w:rsidRPr="00A2503A" w14:paraId="77555B75" w14:textId="77777777" w:rsidTr="003E394E">
        <w:trPr>
          <w:trHeight w:val="20"/>
        </w:trPr>
        <w:tc>
          <w:tcPr>
            <w:tcW w:w="0" w:type="auto"/>
            <w:vMerge/>
            <w:vAlign w:val="center"/>
            <w:hideMark/>
          </w:tcPr>
          <w:p w14:paraId="73CFB17B" w14:textId="77777777" w:rsidR="00096157" w:rsidRPr="00A2503A" w:rsidRDefault="00096157" w:rsidP="00096157">
            <w:pPr>
              <w:rPr>
                <w:b/>
                <w:bCs/>
                <w:sz w:val="22"/>
              </w:rPr>
            </w:pPr>
          </w:p>
        </w:tc>
        <w:tc>
          <w:tcPr>
            <w:tcW w:w="0" w:type="auto"/>
            <w:vMerge/>
            <w:vAlign w:val="center"/>
            <w:hideMark/>
          </w:tcPr>
          <w:p w14:paraId="01D8B91E" w14:textId="77777777" w:rsidR="00096157" w:rsidRPr="00A2503A" w:rsidRDefault="00096157" w:rsidP="00096157">
            <w:pPr>
              <w:rPr>
                <w:b/>
                <w:bCs/>
                <w:sz w:val="22"/>
              </w:rPr>
            </w:pPr>
          </w:p>
        </w:tc>
        <w:tc>
          <w:tcPr>
            <w:tcW w:w="0" w:type="auto"/>
            <w:vMerge w:val="restart"/>
            <w:shd w:val="clear" w:color="auto" w:fill="auto"/>
            <w:vAlign w:val="center"/>
            <w:hideMark/>
          </w:tcPr>
          <w:p w14:paraId="72426A12"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78EC1AE4"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14D09265"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208CE005" w14:textId="77777777" w:rsidR="00096157" w:rsidRPr="00A2503A" w:rsidRDefault="00096157" w:rsidP="00096157">
            <w:pPr>
              <w:jc w:val="center"/>
              <w:rPr>
                <w:sz w:val="22"/>
              </w:rPr>
            </w:pPr>
            <w:r w:rsidRPr="00A2503A">
              <w:rPr>
                <w:sz w:val="22"/>
              </w:rPr>
              <w:t>3 487,32</w:t>
            </w:r>
          </w:p>
        </w:tc>
        <w:tc>
          <w:tcPr>
            <w:tcW w:w="0" w:type="auto"/>
            <w:shd w:val="clear" w:color="000000" w:fill="FFFFFF"/>
            <w:noWrap/>
            <w:vAlign w:val="center"/>
            <w:hideMark/>
          </w:tcPr>
          <w:p w14:paraId="577AE38D" w14:textId="77777777" w:rsidR="00096157" w:rsidRPr="00A2503A" w:rsidRDefault="00096157" w:rsidP="00096157">
            <w:pPr>
              <w:jc w:val="center"/>
              <w:rPr>
                <w:sz w:val="22"/>
              </w:rPr>
            </w:pPr>
            <w:r w:rsidRPr="00A2503A">
              <w:rPr>
                <w:sz w:val="22"/>
              </w:rPr>
              <w:t>3 591,28</w:t>
            </w:r>
          </w:p>
        </w:tc>
        <w:tc>
          <w:tcPr>
            <w:tcW w:w="0" w:type="auto"/>
            <w:shd w:val="clear" w:color="000000" w:fill="FFFFFF"/>
            <w:noWrap/>
            <w:vAlign w:val="center"/>
            <w:hideMark/>
          </w:tcPr>
          <w:p w14:paraId="207879DB" w14:textId="77777777" w:rsidR="00096157" w:rsidRPr="00A2503A" w:rsidRDefault="00096157" w:rsidP="00096157">
            <w:pPr>
              <w:jc w:val="center"/>
              <w:rPr>
                <w:sz w:val="22"/>
              </w:rPr>
            </w:pPr>
            <w:r w:rsidRPr="00A2503A">
              <w:rPr>
                <w:sz w:val="22"/>
              </w:rPr>
              <w:t>3 591,28</w:t>
            </w:r>
          </w:p>
        </w:tc>
        <w:tc>
          <w:tcPr>
            <w:tcW w:w="0" w:type="auto"/>
            <w:shd w:val="clear" w:color="000000" w:fill="FFFFFF"/>
            <w:noWrap/>
            <w:vAlign w:val="center"/>
            <w:hideMark/>
          </w:tcPr>
          <w:p w14:paraId="48E79409" w14:textId="77777777" w:rsidR="00096157" w:rsidRPr="00A2503A" w:rsidRDefault="00096157" w:rsidP="00096157">
            <w:pPr>
              <w:jc w:val="center"/>
              <w:rPr>
                <w:sz w:val="22"/>
              </w:rPr>
            </w:pPr>
            <w:r w:rsidRPr="00A2503A">
              <w:rPr>
                <w:sz w:val="22"/>
              </w:rPr>
              <w:t>3 591,28</w:t>
            </w:r>
          </w:p>
        </w:tc>
        <w:tc>
          <w:tcPr>
            <w:tcW w:w="0" w:type="auto"/>
            <w:shd w:val="clear" w:color="000000" w:fill="FFFFFF"/>
            <w:noWrap/>
            <w:vAlign w:val="center"/>
            <w:hideMark/>
          </w:tcPr>
          <w:p w14:paraId="7726F010" w14:textId="77777777" w:rsidR="00096157" w:rsidRPr="00A2503A" w:rsidRDefault="00096157" w:rsidP="00096157">
            <w:pPr>
              <w:jc w:val="center"/>
              <w:rPr>
                <w:sz w:val="22"/>
              </w:rPr>
            </w:pPr>
            <w:r w:rsidRPr="00A2503A">
              <w:rPr>
                <w:sz w:val="22"/>
              </w:rPr>
              <w:t>3 591,28</w:t>
            </w:r>
          </w:p>
        </w:tc>
        <w:tc>
          <w:tcPr>
            <w:tcW w:w="0" w:type="auto"/>
            <w:shd w:val="clear" w:color="auto" w:fill="auto"/>
            <w:noWrap/>
            <w:vAlign w:val="center"/>
            <w:hideMark/>
          </w:tcPr>
          <w:p w14:paraId="2BD48B00" w14:textId="77777777" w:rsidR="00096157" w:rsidRPr="00A2503A" w:rsidRDefault="00096157" w:rsidP="00096157">
            <w:pPr>
              <w:jc w:val="center"/>
              <w:rPr>
                <w:sz w:val="22"/>
              </w:rPr>
            </w:pPr>
            <w:r w:rsidRPr="00A2503A">
              <w:rPr>
                <w:sz w:val="22"/>
              </w:rPr>
              <w:t>3 591,28</w:t>
            </w:r>
          </w:p>
        </w:tc>
        <w:tc>
          <w:tcPr>
            <w:tcW w:w="0" w:type="auto"/>
            <w:shd w:val="clear" w:color="auto" w:fill="auto"/>
            <w:noWrap/>
            <w:vAlign w:val="center"/>
            <w:hideMark/>
          </w:tcPr>
          <w:p w14:paraId="13E55C24" w14:textId="77777777" w:rsidR="00096157" w:rsidRPr="00A2503A" w:rsidRDefault="00096157" w:rsidP="00096157">
            <w:pPr>
              <w:jc w:val="center"/>
              <w:rPr>
                <w:sz w:val="22"/>
              </w:rPr>
            </w:pPr>
            <w:r w:rsidRPr="00A2503A">
              <w:rPr>
                <w:sz w:val="22"/>
              </w:rPr>
              <w:t>3 591,28</w:t>
            </w:r>
          </w:p>
        </w:tc>
        <w:tc>
          <w:tcPr>
            <w:tcW w:w="0" w:type="auto"/>
            <w:shd w:val="clear" w:color="auto" w:fill="auto"/>
            <w:noWrap/>
            <w:vAlign w:val="center"/>
            <w:hideMark/>
          </w:tcPr>
          <w:p w14:paraId="610C7C16" w14:textId="77777777" w:rsidR="00096157" w:rsidRPr="00A2503A" w:rsidRDefault="00096157" w:rsidP="00096157">
            <w:pPr>
              <w:jc w:val="center"/>
              <w:rPr>
                <w:sz w:val="22"/>
              </w:rPr>
            </w:pPr>
            <w:r w:rsidRPr="00A2503A">
              <w:rPr>
                <w:sz w:val="22"/>
              </w:rPr>
              <w:t>3 591,28</w:t>
            </w:r>
          </w:p>
        </w:tc>
        <w:tc>
          <w:tcPr>
            <w:tcW w:w="0" w:type="auto"/>
            <w:shd w:val="clear" w:color="auto" w:fill="auto"/>
            <w:noWrap/>
            <w:vAlign w:val="center"/>
            <w:hideMark/>
          </w:tcPr>
          <w:p w14:paraId="37013BDF" w14:textId="77777777" w:rsidR="00096157" w:rsidRPr="00A2503A" w:rsidRDefault="00096157" w:rsidP="00096157">
            <w:pPr>
              <w:jc w:val="center"/>
              <w:rPr>
                <w:sz w:val="22"/>
              </w:rPr>
            </w:pPr>
            <w:r w:rsidRPr="00A2503A">
              <w:rPr>
                <w:sz w:val="22"/>
              </w:rPr>
              <w:t>3 591,28</w:t>
            </w:r>
          </w:p>
        </w:tc>
        <w:tc>
          <w:tcPr>
            <w:tcW w:w="0" w:type="auto"/>
            <w:shd w:val="clear" w:color="auto" w:fill="auto"/>
            <w:noWrap/>
            <w:vAlign w:val="center"/>
            <w:hideMark/>
          </w:tcPr>
          <w:p w14:paraId="4562B8B9" w14:textId="77777777" w:rsidR="00096157" w:rsidRPr="00A2503A" w:rsidRDefault="00096157" w:rsidP="00096157">
            <w:pPr>
              <w:jc w:val="center"/>
              <w:rPr>
                <w:sz w:val="22"/>
              </w:rPr>
            </w:pPr>
            <w:r w:rsidRPr="00A2503A">
              <w:rPr>
                <w:sz w:val="22"/>
              </w:rPr>
              <w:t>3 591,28</w:t>
            </w:r>
          </w:p>
        </w:tc>
      </w:tr>
      <w:tr w:rsidR="00096157" w:rsidRPr="00A2503A" w14:paraId="746F9345" w14:textId="77777777" w:rsidTr="003E394E">
        <w:trPr>
          <w:trHeight w:val="20"/>
        </w:trPr>
        <w:tc>
          <w:tcPr>
            <w:tcW w:w="0" w:type="auto"/>
            <w:vMerge/>
            <w:vAlign w:val="center"/>
            <w:hideMark/>
          </w:tcPr>
          <w:p w14:paraId="20A297EF" w14:textId="77777777" w:rsidR="00096157" w:rsidRPr="00A2503A" w:rsidRDefault="00096157" w:rsidP="00096157">
            <w:pPr>
              <w:rPr>
                <w:b/>
                <w:bCs/>
                <w:sz w:val="22"/>
              </w:rPr>
            </w:pPr>
          </w:p>
        </w:tc>
        <w:tc>
          <w:tcPr>
            <w:tcW w:w="0" w:type="auto"/>
            <w:vMerge/>
            <w:vAlign w:val="center"/>
            <w:hideMark/>
          </w:tcPr>
          <w:p w14:paraId="18AB6C31" w14:textId="77777777" w:rsidR="00096157" w:rsidRPr="00A2503A" w:rsidRDefault="00096157" w:rsidP="00096157">
            <w:pPr>
              <w:rPr>
                <w:b/>
                <w:bCs/>
                <w:sz w:val="22"/>
              </w:rPr>
            </w:pPr>
          </w:p>
        </w:tc>
        <w:tc>
          <w:tcPr>
            <w:tcW w:w="0" w:type="auto"/>
            <w:vMerge/>
            <w:vAlign w:val="center"/>
            <w:hideMark/>
          </w:tcPr>
          <w:p w14:paraId="03624868" w14:textId="77777777" w:rsidR="00096157" w:rsidRPr="00A2503A" w:rsidRDefault="00096157" w:rsidP="00096157">
            <w:pPr>
              <w:rPr>
                <w:sz w:val="22"/>
              </w:rPr>
            </w:pPr>
          </w:p>
        </w:tc>
        <w:tc>
          <w:tcPr>
            <w:tcW w:w="0" w:type="auto"/>
            <w:vMerge/>
            <w:vAlign w:val="center"/>
            <w:hideMark/>
          </w:tcPr>
          <w:p w14:paraId="6C805E86" w14:textId="77777777" w:rsidR="00096157" w:rsidRPr="00A2503A" w:rsidRDefault="00096157" w:rsidP="00096157">
            <w:pPr>
              <w:rPr>
                <w:sz w:val="22"/>
              </w:rPr>
            </w:pPr>
          </w:p>
        </w:tc>
        <w:tc>
          <w:tcPr>
            <w:tcW w:w="0" w:type="auto"/>
            <w:shd w:val="clear" w:color="000000" w:fill="FFFFFF"/>
            <w:noWrap/>
            <w:vAlign w:val="center"/>
            <w:hideMark/>
          </w:tcPr>
          <w:p w14:paraId="13B722FC"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3C5CB07" w14:textId="77777777" w:rsidR="00096157" w:rsidRPr="00A2503A" w:rsidRDefault="00096157" w:rsidP="00096157">
            <w:pPr>
              <w:jc w:val="center"/>
              <w:rPr>
                <w:sz w:val="22"/>
              </w:rPr>
            </w:pPr>
            <w:r w:rsidRPr="00A2503A">
              <w:rPr>
                <w:sz w:val="22"/>
              </w:rPr>
              <w:t>2 843,42</w:t>
            </w:r>
          </w:p>
        </w:tc>
        <w:tc>
          <w:tcPr>
            <w:tcW w:w="0" w:type="auto"/>
            <w:shd w:val="clear" w:color="000000" w:fill="FFFFFF"/>
            <w:noWrap/>
            <w:vAlign w:val="center"/>
            <w:hideMark/>
          </w:tcPr>
          <w:p w14:paraId="060AAF34" w14:textId="77777777" w:rsidR="00096157" w:rsidRPr="00A2503A" w:rsidRDefault="00096157" w:rsidP="00096157">
            <w:pPr>
              <w:jc w:val="center"/>
              <w:rPr>
                <w:sz w:val="22"/>
              </w:rPr>
            </w:pPr>
            <w:r w:rsidRPr="00A2503A">
              <w:rPr>
                <w:sz w:val="22"/>
              </w:rPr>
              <w:t>2 912,94</w:t>
            </w:r>
          </w:p>
        </w:tc>
        <w:tc>
          <w:tcPr>
            <w:tcW w:w="0" w:type="auto"/>
            <w:shd w:val="clear" w:color="000000" w:fill="FFFFFF"/>
            <w:noWrap/>
            <w:vAlign w:val="center"/>
            <w:hideMark/>
          </w:tcPr>
          <w:p w14:paraId="62F0017B" w14:textId="77777777" w:rsidR="00096157" w:rsidRPr="00A2503A" w:rsidRDefault="00096157" w:rsidP="00096157">
            <w:pPr>
              <w:jc w:val="center"/>
              <w:rPr>
                <w:sz w:val="22"/>
              </w:rPr>
            </w:pPr>
            <w:r w:rsidRPr="00A2503A">
              <w:rPr>
                <w:sz w:val="22"/>
              </w:rPr>
              <w:t>2 912,94</w:t>
            </w:r>
          </w:p>
        </w:tc>
        <w:tc>
          <w:tcPr>
            <w:tcW w:w="0" w:type="auto"/>
            <w:shd w:val="clear" w:color="000000" w:fill="FFFFFF"/>
            <w:noWrap/>
            <w:vAlign w:val="center"/>
            <w:hideMark/>
          </w:tcPr>
          <w:p w14:paraId="2C75B03D" w14:textId="77777777" w:rsidR="00096157" w:rsidRPr="00A2503A" w:rsidRDefault="00096157" w:rsidP="00096157">
            <w:pPr>
              <w:jc w:val="center"/>
              <w:rPr>
                <w:sz w:val="22"/>
              </w:rPr>
            </w:pPr>
            <w:r w:rsidRPr="00A2503A">
              <w:rPr>
                <w:sz w:val="22"/>
              </w:rPr>
              <w:t>2 912,94</w:t>
            </w:r>
          </w:p>
        </w:tc>
        <w:tc>
          <w:tcPr>
            <w:tcW w:w="0" w:type="auto"/>
            <w:shd w:val="clear" w:color="000000" w:fill="FFFFFF"/>
            <w:noWrap/>
            <w:vAlign w:val="center"/>
            <w:hideMark/>
          </w:tcPr>
          <w:p w14:paraId="39F6E4DC" w14:textId="77777777" w:rsidR="00096157" w:rsidRPr="00A2503A" w:rsidRDefault="00096157" w:rsidP="00096157">
            <w:pPr>
              <w:jc w:val="center"/>
              <w:rPr>
                <w:sz w:val="22"/>
              </w:rPr>
            </w:pPr>
            <w:r w:rsidRPr="00A2503A">
              <w:rPr>
                <w:sz w:val="22"/>
              </w:rPr>
              <w:t>2 912,94</w:t>
            </w:r>
          </w:p>
        </w:tc>
        <w:tc>
          <w:tcPr>
            <w:tcW w:w="0" w:type="auto"/>
            <w:shd w:val="clear" w:color="auto" w:fill="auto"/>
            <w:noWrap/>
            <w:vAlign w:val="center"/>
            <w:hideMark/>
          </w:tcPr>
          <w:p w14:paraId="4FB69773" w14:textId="77777777" w:rsidR="00096157" w:rsidRPr="00A2503A" w:rsidRDefault="00096157" w:rsidP="00096157">
            <w:pPr>
              <w:jc w:val="center"/>
              <w:rPr>
                <w:sz w:val="22"/>
              </w:rPr>
            </w:pPr>
            <w:r w:rsidRPr="00A2503A">
              <w:rPr>
                <w:sz w:val="22"/>
              </w:rPr>
              <w:t>2 912,94</w:t>
            </w:r>
          </w:p>
        </w:tc>
        <w:tc>
          <w:tcPr>
            <w:tcW w:w="0" w:type="auto"/>
            <w:shd w:val="clear" w:color="auto" w:fill="auto"/>
            <w:noWrap/>
            <w:vAlign w:val="center"/>
            <w:hideMark/>
          </w:tcPr>
          <w:p w14:paraId="2ADCF437" w14:textId="77777777" w:rsidR="00096157" w:rsidRPr="00A2503A" w:rsidRDefault="00096157" w:rsidP="00096157">
            <w:pPr>
              <w:jc w:val="center"/>
              <w:rPr>
                <w:sz w:val="22"/>
              </w:rPr>
            </w:pPr>
            <w:r w:rsidRPr="00A2503A">
              <w:rPr>
                <w:sz w:val="22"/>
              </w:rPr>
              <w:t>2 912,94</w:t>
            </w:r>
          </w:p>
        </w:tc>
        <w:tc>
          <w:tcPr>
            <w:tcW w:w="0" w:type="auto"/>
            <w:shd w:val="clear" w:color="auto" w:fill="auto"/>
            <w:noWrap/>
            <w:vAlign w:val="center"/>
            <w:hideMark/>
          </w:tcPr>
          <w:p w14:paraId="7991A8DC" w14:textId="77777777" w:rsidR="00096157" w:rsidRPr="00A2503A" w:rsidRDefault="00096157" w:rsidP="00096157">
            <w:pPr>
              <w:jc w:val="center"/>
              <w:rPr>
                <w:sz w:val="22"/>
              </w:rPr>
            </w:pPr>
            <w:r w:rsidRPr="00A2503A">
              <w:rPr>
                <w:sz w:val="22"/>
              </w:rPr>
              <w:t>2 912,94</w:t>
            </w:r>
          </w:p>
        </w:tc>
        <w:tc>
          <w:tcPr>
            <w:tcW w:w="0" w:type="auto"/>
            <w:shd w:val="clear" w:color="auto" w:fill="auto"/>
            <w:noWrap/>
            <w:vAlign w:val="center"/>
            <w:hideMark/>
          </w:tcPr>
          <w:p w14:paraId="6407F9AE" w14:textId="77777777" w:rsidR="00096157" w:rsidRPr="00A2503A" w:rsidRDefault="00096157" w:rsidP="00096157">
            <w:pPr>
              <w:jc w:val="center"/>
              <w:rPr>
                <w:sz w:val="22"/>
              </w:rPr>
            </w:pPr>
            <w:r w:rsidRPr="00A2503A">
              <w:rPr>
                <w:sz w:val="22"/>
              </w:rPr>
              <w:t>2 912,94</w:t>
            </w:r>
          </w:p>
        </w:tc>
        <w:tc>
          <w:tcPr>
            <w:tcW w:w="0" w:type="auto"/>
            <w:shd w:val="clear" w:color="auto" w:fill="auto"/>
            <w:noWrap/>
            <w:vAlign w:val="center"/>
            <w:hideMark/>
          </w:tcPr>
          <w:p w14:paraId="2102687F" w14:textId="77777777" w:rsidR="00096157" w:rsidRPr="00A2503A" w:rsidRDefault="00096157" w:rsidP="00096157">
            <w:pPr>
              <w:jc w:val="center"/>
              <w:rPr>
                <w:sz w:val="22"/>
              </w:rPr>
            </w:pPr>
            <w:r w:rsidRPr="00A2503A">
              <w:rPr>
                <w:sz w:val="22"/>
              </w:rPr>
              <w:t>2 912,94</w:t>
            </w:r>
          </w:p>
        </w:tc>
      </w:tr>
      <w:tr w:rsidR="00096157" w:rsidRPr="00A2503A" w14:paraId="227FACF1" w14:textId="77777777" w:rsidTr="003E394E">
        <w:trPr>
          <w:trHeight w:val="20"/>
        </w:trPr>
        <w:tc>
          <w:tcPr>
            <w:tcW w:w="0" w:type="auto"/>
            <w:vMerge/>
            <w:vAlign w:val="center"/>
            <w:hideMark/>
          </w:tcPr>
          <w:p w14:paraId="7771B4AD" w14:textId="77777777" w:rsidR="00096157" w:rsidRPr="00A2503A" w:rsidRDefault="00096157" w:rsidP="00096157">
            <w:pPr>
              <w:rPr>
                <w:b/>
                <w:bCs/>
                <w:sz w:val="22"/>
              </w:rPr>
            </w:pPr>
          </w:p>
        </w:tc>
        <w:tc>
          <w:tcPr>
            <w:tcW w:w="0" w:type="auto"/>
            <w:vMerge/>
            <w:vAlign w:val="center"/>
            <w:hideMark/>
          </w:tcPr>
          <w:p w14:paraId="602D3F5E" w14:textId="77777777" w:rsidR="00096157" w:rsidRPr="00A2503A" w:rsidRDefault="00096157" w:rsidP="00096157">
            <w:pPr>
              <w:rPr>
                <w:b/>
                <w:bCs/>
                <w:sz w:val="22"/>
              </w:rPr>
            </w:pPr>
          </w:p>
        </w:tc>
        <w:tc>
          <w:tcPr>
            <w:tcW w:w="0" w:type="auto"/>
            <w:vMerge/>
            <w:vAlign w:val="center"/>
            <w:hideMark/>
          </w:tcPr>
          <w:p w14:paraId="42E4CFFE" w14:textId="77777777" w:rsidR="00096157" w:rsidRPr="00A2503A" w:rsidRDefault="00096157" w:rsidP="00096157">
            <w:pPr>
              <w:rPr>
                <w:sz w:val="22"/>
              </w:rPr>
            </w:pPr>
          </w:p>
        </w:tc>
        <w:tc>
          <w:tcPr>
            <w:tcW w:w="0" w:type="auto"/>
            <w:vMerge w:val="restart"/>
            <w:shd w:val="clear" w:color="000000" w:fill="FFFFFF"/>
            <w:noWrap/>
            <w:vAlign w:val="center"/>
            <w:hideMark/>
          </w:tcPr>
          <w:p w14:paraId="5F0C0AC1"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6C0572E4"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28157A6F"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5B06B37D"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2B20A0F9"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1DCC2CC7"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3CDE8A3C"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406A05A0"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3E669F32"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01F6135D"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5851943A"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4CB04CD0" w14:textId="77777777" w:rsidR="00096157" w:rsidRPr="00A2503A" w:rsidRDefault="00096157" w:rsidP="00096157">
            <w:pPr>
              <w:jc w:val="center"/>
              <w:rPr>
                <w:sz w:val="22"/>
              </w:rPr>
            </w:pPr>
            <w:r w:rsidRPr="00A2503A">
              <w:rPr>
                <w:sz w:val="22"/>
              </w:rPr>
              <w:t>0,00</w:t>
            </w:r>
          </w:p>
        </w:tc>
      </w:tr>
      <w:tr w:rsidR="00096157" w:rsidRPr="00A2503A" w14:paraId="7371319D" w14:textId="77777777" w:rsidTr="003E394E">
        <w:trPr>
          <w:trHeight w:val="20"/>
        </w:trPr>
        <w:tc>
          <w:tcPr>
            <w:tcW w:w="0" w:type="auto"/>
            <w:vMerge/>
            <w:vAlign w:val="center"/>
            <w:hideMark/>
          </w:tcPr>
          <w:p w14:paraId="171A6A2D" w14:textId="77777777" w:rsidR="00096157" w:rsidRPr="00A2503A" w:rsidRDefault="00096157" w:rsidP="00096157">
            <w:pPr>
              <w:rPr>
                <w:b/>
                <w:bCs/>
                <w:sz w:val="22"/>
              </w:rPr>
            </w:pPr>
          </w:p>
        </w:tc>
        <w:tc>
          <w:tcPr>
            <w:tcW w:w="0" w:type="auto"/>
            <w:vMerge/>
            <w:vAlign w:val="center"/>
            <w:hideMark/>
          </w:tcPr>
          <w:p w14:paraId="6B6804E8" w14:textId="77777777" w:rsidR="00096157" w:rsidRPr="00A2503A" w:rsidRDefault="00096157" w:rsidP="00096157">
            <w:pPr>
              <w:rPr>
                <w:b/>
                <w:bCs/>
                <w:sz w:val="22"/>
              </w:rPr>
            </w:pPr>
          </w:p>
        </w:tc>
        <w:tc>
          <w:tcPr>
            <w:tcW w:w="0" w:type="auto"/>
            <w:vMerge/>
            <w:vAlign w:val="center"/>
            <w:hideMark/>
          </w:tcPr>
          <w:p w14:paraId="109119D7" w14:textId="77777777" w:rsidR="00096157" w:rsidRPr="00A2503A" w:rsidRDefault="00096157" w:rsidP="00096157">
            <w:pPr>
              <w:rPr>
                <w:sz w:val="22"/>
              </w:rPr>
            </w:pPr>
          </w:p>
        </w:tc>
        <w:tc>
          <w:tcPr>
            <w:tcW w:w="0" w:type="auto"/>
            <w:vMerge/>
            <w:vAlign w:val="center"/>
            <w:hideMark/>
          </w:tcPr>
          <w:p w14:paraId="299913C4" w14:textId="77777777" w:rsidR="00096157" w:rsidRPr="00A2503A" w:rsidRDefault="00096157" w:rsidP="00096157">
            <w:pPr>
              <w:rPr>
                <w:sz w:val="22"/>
              </w:rPr>
            </w:pPr>
          </w:p>
        </w:tc>
        <w:tc>
          <w:tcPr>
            <w:tcW w:w="0" w:type="auto"/>
            <w:shd w:val="clear" w:color="000000" w:fill="FFFFFF"/>
            <w:noWrap/>
            <w:vAlign w:val="center"/>
            <w:hideMark/>
          </w:tcPr>
          <w:p w14:paraId="709804B1"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12F8E6E0"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71BDDA7E"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1B73F9AE"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4B3E3CE3" w14:textId="77777777" w:rsidR="00096157" w:rsidRPr="00A2503A" w:rsidRDefault="00096157" w:rsidP="00096157">
            <w:pPr>
              <w:jc w:val="center"/>
              <w:rPr>
                <w:sz w:val="22"/>
              </w:rPr>
            </w:pPr>
            <w:r w:rsidRPr="00A2503A">
              <w:rPr>
                <w:sz w:val="22"/>
              </w:rPr>
              <w:t>0,00</w:t>
            </w:r>
          </w:p>
        </w:tc>
        <w:tc>
          <w:tcPr>
            <w:tcW w:w="0" w:type="auto"/>
            <w:shd w:val="clear" w:color="000000" w:fill="FFFFFF"/>
            <w:noWrap/>
            <w:vAlign w:val="center"/>
            <w:hideMark/>
          </w:tcPr>
          <w:p w14:paraId="2DB29E8B"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3878F850"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13DAE949"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50344F4A"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01D2A573" w14:textId="77777777" w:rsidR="00096157" w:rsidRPr="00A2503A" w:rsidRDefault="00096157" w:rsidP="00096157">
            <w:pPr>
              <w:jc w:val="center"/>
              <w:rPr>
                <w:sz w:val="22"/>
              </w:rPr>
            </w:pPr>
            <w:r w:rsidRPr="00A2503A">
              <w:rPr>
                <w:sz w:val="22"/>
              </w:rPr>
              <w:t>0,00</w:t>
            </w:r>
          </w:p>
        </w:tc>
        <w:tc>
          <w:tcPr>
            <w:tcW w:w="0" w:type="auto"/>
            <w:shd w:val="clear" w:color="auto" w:fill="auto"/>
            <w:noWrap/>
            <w:vAlign w:val="center"/>
            <w:hideMark/>
          </w:tcPr>
          <w:p w14:paraId="0921DEE8" w14:textId="77777777" w:rsidR="00096157" w:rsidRPr="00A2503A" w:rsidRDefault="00096157" w:rsidP="00096157">
            <w:pPr>
              <w:jc w:val="center"/>
              <w:rPr>
                <w:sz w:val="22"/>
              </w:rPr>
            </w:pPr>
            <w:r w:rsidRPr="00A2503A">
              <w:rPr>
                <w:sz w:val="22"/>
              </w:rPr>
              <w:t>0,00</w:t>
            </w:r>
          </w:p>
        </w:tc>
      </w:tr>
      <w:tr w:rsidR="00096157" w:rsidRPr="00A2503A" w14:paraId="566406D3" w14:textId="77777777" w:rsidTr="003E394E">
        <w:trPr>
          <w:trHeight w:val="20"/>
        </w:trPr>
        <w:tc>
          <w:tcPr>
            <w:tcW w:w="0" w:type="auto"/>
            <w:vMerge/>
            <w:vAlign w:val="center"/>
            <w:hideMark/>
          </w:tcPr>
          <w:p w14:paraId="588941DF" w14:textId="77777777" w:rsidR="00096157" w:rsidRPr="00A2503A" w:rsidRDefault="00096157" w:rsidP="00096157">
            <w:pPr>
              <w:rPr>
                <w:b/>
                <w:bCs/>
                <w:sz w:val="22"/>
              </w:rPr>
            </w:pPr>
          </w:p>
        </w:tc>
        <w:tc>
          <w:tcPr>
            <w:tcW w:w="0" w:type="auto"/>
            <w:vMerge/>
            <w:vAlign w:val="center"/>
            <w:hideMark/>
          </w:tcPr>
          <w:p w14:paraId="24B0DDA8" w14:textId="77777777" w:rsidR="00096157" w:rsidRPr="00A2503A" w:rsidRDefault="00096157" w:rsidP="00096157">
            <w:pPr>
              <w:rPr>
                <w:b/>
                <w:bCs/>
                <w:sz w:val="22"/>
              </w:rPr>
            </w:pPr>
          </w:p>
        </w:tc>
        <w:tc>
          <w:tcPr>
            <w:tcW w:w="0" w:type="auto"/>
            <w:vMerge/>
            <w:vAlign w:val="center"/>
            <w:hideMark/>
          </w:tcPr>
          <w:p w14:paraId="3034411C" w14:textId="77777777" w:rsidR="00096157" w:rsidRPr="00A2503A" w:rsidRDefault="00096157" w:rsidP="00096157">
            <w:pPr>
              <w:rPr>
                <w:sz w:val="22"/>
              </w:rPr>
            </w:pPr>
          </w:p>
        </w:tc>
        <w:tc>
          <w:tcPr>
            <w:tcW w:w="0" w:type="auto"/>
            <w:vMerge w:val="restart"/>
            <w:shd w:val="clear" w:color="000000" w:fill="FFFFFF"/>
            <w:noWrap/>
            <w:vAlign w:val="center"/>
            <w:hideMark/>
          </w:tcPr>
          <w:p w14:paraId="5FB2A929"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64106980"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64AC4B02" w14:textId="77777777" w:rsidR="00096157" w:rsidRPr="00A2503A" w:rsidRDefault="00096157" w:rsidP="00096157">
            <w:pPr>
              <w:jc w:val="center"/>
              <w:rPr>
                <w:sz w:val="22"/>
              </w:rPr>
            </w:pPr>
            <w:r w:rsidRPr="00A2503A">
              <w:rPr>
                <w:sz w:val="22"/>
              </w:rPr>
              <w:t>3,77</w:t>
            </w:r>
          </w:p>
        </w:tc>
        <w:tc>
          <w:tcPr>
            <w:tcW w:w="0" w:type="auto"/>
            <w:shd w:val="clear" w:color="000000" w:fill="FFFFFF"/>
            <w:noWrap/>
            <w:vAlign w:val="center"/>
            <w:hideMark/>
          </w:tcPr>
          <w:p w14:paraId="40C68111" w14:textId="77777777" w:rsidR="00096157" w:rsidRPr="00A2503A" w:rsidRDefault="00096157" w:rsidP="00096157">
            <w:pPr>
              <w:jc w:val="center"/>
              <w:rPr>
                <w:sz w:val="22"/>
              </w:rPr>
            </w:pPr>
            <w:r w:rsidRPr="00A2503A">
              <w:rPr>
                <w:sz w:val="22"/>
              </w:rPr>
              <w:t>3,77</w:t>
            </w:r>
          </w:p>
        </w:tc>
        <w:tc>
          <w:tcPr>
            <w:tcW w:w="0" w:type="auto"/>
            <w:shd w:val="clear" w:color="000000" w:fill="FFFFFF"/>
            <w:noWrap/>
            <w:vAlign w:val="center"/>
            <w:hideMark/>
          </w:tcPr>
          <w:p w14:paraId="1A522DE3" w14:textId="77777777" w:rsidR="00096157" w:rsidRPr="00A2503A" w:rsidRDefault="00096157" w:rsidP="00096157">
            <w:pPr>
              <w:jc w:val="center"/>
              <w:rPr>
                <w:sz w:val="22"/>
              </w:rPr>
            </w:pPr>
            <w:r w:rsidRPr="00A2503A">
              <w:rPr>
                <w:sz w:val="22"/>
              </w:rPr>
              <w:t>3,77</w:t>
            </w:r>
          </w:p>
        </w:tc>
        <w:tc>
          <w:tcPr>
            <w:tcW w:w="0" w:type="auto"/>
            <w:shd w:val="clear" w:color="000000" w:fill="FFFFFF"/>
            <w:noWrap/>
            <w:vAlign w:val="center"/>
            <w:hideMark/>
          </w:tcPr>
          <w:p w14:paraId="5DB72698" w14:textId="77777777" w:rsidR="00096157" w:rsidRPr="00A2503A" w:rsidRDefault="00096157" w:rsidP="00096157">
            <w:pPr>
              <w:jc w:val="center"/>
              <w:rPr>
                <w:sz w:val="22"/>
              </w:rPr>
            </w:pPr>
            <w:r w:rsidRPr="00A2503A">
              <w:rPr>
                <w:sz w:val="22"/>
              </w:rPr>
              <w:t>3,77</w:t>
            </w:r>
          </w:p>
        </w:tc>
        <w:tc>
          <w:tcPr>
            <w:tcW w:w="0" w:type="auto"/>
            <w:shd w:val="clear" w:color="000000" w:fill="FFFFFF"/>
            <w:noWrap/>
            <w:vAlign w:val="center"/>
            <w:hideMark/>
          </w:tcPr>
          <w:p w14:paraId="565079D9" w14:textId="77777777" w:rsidR="00096157" w:rsidRPr="00A2503A" w:rsidRDefault="00096157" w:rsidP="00096157">
            <w:pPr>
              <w:jc w:val="center"/>
              <w:rPr>
                <w:sz w:val="22"/>
              </w:rPr>
            </w:pPr>
            <w:r w:rsidRPr="00A2503A">
              <w:rPr>
                <w:sz w:val="22"/>
              </w:rPr>
              <w:t>3,77</w:t>
            </w:r>
          </w:p>
        </w:tc>
        <w:tc>
          <w:tcPr>
            <w:tcW w:w="0" w:type="auto"/>
            <w:shd w:val="clear" w:color="auto" w:fill="auto"/>
            <w:noWrap/>
            <w:vAlign w:val="center"/>
            <w:hideMark/>
          </w:tcPr>
          <w:p w14:paraId="685F517F" w14:textId="77777777" w:rsidR="00096157" w:rsidRPr="00A2503A" w:rsidRDefault="00096157" w:rsidP="00096157">
            <w:pPr>
              <w:jc w:val="center"/>
              <w:rPr>
                <w:sz w:val="22"/>
              </w:rPr>
            </w:pPr>
            <w:r w:rsidRPr="00A2503A">
              <w:rPr>
                <w:sz w:val="22"/>
              </w:rPr>
              <w:t>3,77</w:t>
            </w:r>
          </w:p>
        </w:tc>
        <w:tc>
          <w:tcPr>
            <w:tcW w:w="0" w:type="auto"/>
            <w:shd w:val="clear" w:color="auto" w:fill="auto"/>
            <w:noWrap/>
            <w:vAlign w:val="center"/>
            <w:hideMark/>
          </w:tcPr>
          <w:p w14:paraId="2BC662E9" w14:textId="77777777" w:rsidR="00096157" w:rsidRPr="00A2503A" w:rsidRDefault="00096157" w:rsidP="00096157">
            <w:pPr>
              <w:jc w:val="center"/>
              <w:rPr>
                <w:sz w:val="22"/>
              </w:rPr>
            </w:pPr>
            <w:r w:rsidRPr="00A2503A">
              <w:rPr>
                <w:sz w:val="22"/>
              </w:rPr>
              <w:t>3,77</w:t>
            </w:r>
          </w:p>
        </w:tc>
        <w:tc>
          <w:tcPr>
            <w:tcW w:w="0" w:type="auto"/>
            <w:shd w:val="clear" w:color="auto" w:fill="auto"/>
            <w:noWrap/>
            <w:vAlign w:val="center"/>
            <w:hideMark/>
          </w:tcPr>
          <w:p w14:paraId="74CD3C17" w14:textId="77777777" w:rsidR="00096157" w:rsidRPr="00A2503A" w:rsidRDefault="00096157" w:rsidP="00096157">
            <w:pPr>
              <w:jc w:val="center"/>
              <w:rPr>
                <w:sz w:val="22"/>
              </w:rPr>
            </w:pPr>
            <w:r w:rsidRPr="00A2503A">
              <w:rPr>
                <w:sz w:val="22"/>
              </w:rPr>
              <w:t>3,77</w:t>
            </w:r>
          </w:p>
        </w:tc>
        <w:tc>
          <w:tcPr>
            <w:tcW w:w="0" w:type="auto"/>
            <w:shd w:val="clear" w:color="auto" w:fill="auto"/>
            <w:noWrap/>
            <w:vAlign w:val="center"/>
            <w:hideMark/>
          </w:tcPr>
          <w:p w14:paraId="00872815" w14:textId="77777777" w:rsidR="00096157" w:rsidRPr="00A2503A" w:rsidRDefault="00096157" w:rsidP="00096157">
            <w:pPr>
              <w:jc w:val="center"/>
              <w:rPr>
                <w:sz w:val="22"/>
              </w:rPr>
            </w:pPr>
            <w:r w:rsidRPr="00A2503A">
              <w:rPr>
                <w:sz w:val="22"/>
              </w:rPr>
              <w:t>3,77</w:t>
            </w:r>
          </w:p>
        </w:tc>
        <w:tc>
          <w:tcPr>
            <w:tcW w:w="0" w:type="auto"/>
            <w:shd w:val="clear" w:color="auto" w:fill="auto"/>
            <w:noWrap/>
            <w:vAlign w:val="center"/>
            <w:hideMark/>
          </w:tcPr>
          <w:p w14:paraId="5C196C7E" w14:textId="77777777" w:rsidR="00096157" w:rsidRPr="00A2503A" w:rsidRDefault="00096157" w:rsidP="00096157">
            <w:pPr>
              <w:jc w:val="center"/>
              <w:rPr>
                <w:sz w:val="22"/>
              </w:rPr>
            </w:pPr>
            <w:r w:rsidRPr="00A2503A">
              <w:rPr>
                <w:sz w:val="22"/>
              </w:rPr>
              <w:t>3,77</w:t>
            </w:r>
          </w:p>
        </w:tc>
      </w:tr>
      <w:tr w:rsidR="00096157" w:rsidRPr="00A2503A" w14:paraId="535C8A2C" w14:textId="77777777" w:rsidTr="003E394E">
        <w:trPr>
          <w:trHeight w:val="20"/>
        </w:trPr>
        <w:tc>
          <w:tcPr>
            <w:tcW w:w="0" w:type="auto"/>
            <w:vMerge/>
            <w:vAlign w:val="center"/>
            <w:hideMark/>
          </w:tcPr>
          <w:p w14:paraId="5666A4EB" w14:textId="77777777" w:rsidR="00096157" w:rsidRPr="00A2503A" w:rsidRDefault="00096157" w:rsidP="00096157">
            <w:pPr>
              <w:rPr>
                <w:b/>
                <w:bCs/>
                <w:sz w:val="22"/>
              </w:rPr>
            </w:pPr>
          </w:p>
        </w:tc>
        <w:tc>
          <w:tcPr>
            <w:tcW w:w="0" w:type="auto"/>
            <w:vMerge/>
            <w:vAlign w:val="center"/>
            <w:hideMark/>
          </w:tcPr>
          <w:p w14:paraId="3AD1A429" w14:textId="77777777" w:rsidR="00096157" w:rsidRPr="00A2503A" w:rsidRDefault="00096157" w:rsidP="00096157">
            <w:pPr>
              <w:rPr>
                <w:b/>
                <w:bCs/>
                <w:sz w:val="22"/>
              </w:rPr>
            </w:pPr>
          </w:p>
        </w:tc>
        <w:tc>
          <w:tcPr>
            <w:tcW w:w="0" w:type="auto"/>
            <w:vMerge/>
            <w:vAlign w:val="center"/>
            <w:hideMark/>
          </w:tcPr>
          <w:p w14:paraId="17939C1A" w14:textId="77777777" w:rsidR="00096157" w:rsidRPr="00A2503A" w:rsidRDefault="00096157" w:rsidP="00096157">
            <w:pPr>
              <w:rPr>
                <w:sz w:val="22"/>
              </w:rPr>
            </w:pPr>
          </w:p>
        </w:tc>
        <w:tc>
          <w:tcPr>
            <w:tcW w:w="0" w:type="auto"/>
            <w:vMerge/>
            <w:vAlign w:val="center"/>
            <w:hideMark/>
          </w:tcPr>
          <w:p w14:paraId="14D857CE" w14:textId="77777777" w:rsidR="00096157" w:rsidRPr="00A2503A" w:rsidRDefault="00096157" w:rsidP="00096157">
            <w:pPr>
              <w:rPr>
                <w:sz w:val="22"/>
              </w:rPr>
            </w:pPr>
          </w:p>
        </w:tc>
        <w:tc>
          <w:tcPr>
            <w:tcW w:w="0" w:type="auto"/>
            <w:shd w:val="clear" w:color="000000" w:fill="FFFFFF"/>
            <w:noWrap/>
            <w:vAlign w:val="center"/>
            <w:hideMark/>
          </w:tcPr>
          <w:p w14:paraId="4AAD42D1"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3E9229D" w14:textId="77777777" w:rsidR="00096157" w:rsidRPr="00A2503A" w:rsidRDefault="00096157" w:rsidP="00096157">
            <w:pPr>
              <w:jc w:val="center"/>
              <w:rPr>
                <w:sz w:val="22"/>
              </w:rPr>
            </w:pPr>
            <w:r w:rsidRPr="00A2503A">
              <w:rPr>
                <w:sz w:val="22"/>
              </w:rPr>
              <w:t>3,07</w:t>
            </w:r>
          </w:p>
        </w:tc>
        <w:tc>
          <w:tcPr>
            <w:tcW w:w="0" w:type="auto"/>
            <w:shd w:val="clear" w:color="000000" w:fill="FFFFFF"/>
            <w:noWrap/>
            <w:vAlign w:val="center"/>
            <w:hideMark/>
          </w:tcPr>
          <w:p w14:paraId="51E1E74E" w14:textId="77777777" w:rsidR="00096157" w:rsidRPr="00A2503A" w:rsidRDefault="00096157" w:rsidP="00096157">
            <w:pPr>
              <w:jc w:val="center"/>
              <w:rPr>
                <w:sz w:val="22"/>
              </w:rPr>
            </w:pPr>
            <w:r w:rsidRPr="00A2503A">
              <w:rPr>
                <w:sz w:val="22"/>
              </w:rPr>
              <w:t>3,06</w:t>
            </w:r>
          </w:p>
        </w:tc>
        <w:tc>
          <w:tcPr>
            <w:tcW w:w="0" w:type="auto"/>
            <w:shd w:val="clear" w:color="000000" w:fill="FFFFFF"/>
            <w:noWrap/>
            <w:vAlign w:val="center"/>
            <w:hideMark/>
          </w:tcPr>
          <w:p w14:paraId="6273885B" w14:textId="77777777" w:rsidR="00096157" w:rsidRPr="00A2503A" w:rsidRDefault="00096157" w:rsidP="00096157">
            <w:pPr>
              <w:jc w:val="center"/>
              <w:rPr>
                <w:sz w:val="22"/>
              </w:rPr>
            </w:pPr>
            <w:r w:rsidRPr="00A2503A">
              <w:rPr>
                <w:sz w:val="22"/>
              </w:rPr>
              <w:t>3,06</w:t>
            </w:r>
          </w:p>
        </w:tc>
        <w:tc>
          <w:tcPr>
            <w:tcW w:w="0" w:type="auto"/>
            <w:shd w:val="clear" w:color="000000" w:fill="FFFFFF"/>
            <w:noWrap/>
            <w:vAlign w:val="center"/>
            <w:hideMark/>
          </w:tcPr>
          <w:p w14:paraId="0542EFEA" w14:textId="77777777" w:rsidR="00096157" w:rsidRPr="00A2503A" w:rsidRDefault="00096157" w:rsidP="00096157">
            <w:pPr>
              <w:jc w:val="center"/>
              <w:rPr>
                <w:sz w:val="22"/>
              </w:rPr>
            </w:pPr>
            <w:r w:rsidRPr="00A2503A">
              <w:rPr>
                <w:sz w:val="22"/>
              </w:rPr>
              <w:t>3,06</w:t>
            </w:r>
          </w:p>
        </w:tc>
        <w:tc>
          <w:tcPr>
            <w:tcW w:w="0" w:type="auto"/>
            <w:shd w:val="clear" w:color="000000" w:fill="FFFFFF"/>
            <w:noWrap/>
            <w:vAlign w:val="center"/>
            <w:hideMark/>
          </w:tcPr>
          <w:p w14:paraId="73FAAA36" w14:textId="77777777" w:rsidR="00096157" w:rsidRPr="00A2503A" w:rsidRDefault="00096157" w:rsidP="00096157">
            <w:pPr>
              <w:jc w:val="center"/>
              <w:rPr>
                <w:sz w:val="22"/>
              </w:rPr>
            </w:pPr>
            <w:r w:rsidRPr="00A2503A">
              <w:rPr>
                <w:sz w:val="22"/>
              </w:rPr>
              <w:t>3,06</w:t>
            </w:r>
          </w:p>
        </w:tc>
        <w:tc>
          <w:tcPr>
            <w:tcW w:w="0" w:type="auto"/>
            <w:shd w:val="clear" w:color="auto" w:fill="auto"/>
            <w:noWrap/>
            <w:vAlign w:val="center"/>
            <w:hideMark/>
          </w:tcPr>
          <w:p w14:paraId="7260E162" w14:textId="77777777" w:rsidR="00096157" w:rsidRPr="00A2503A" w:rsidRDefault="00096157" w:rsidP="00096157">
            <w:pPr>
              <w:jc w:val="center"/>
              <w:rPr>
                <w:sz w:val="22"/>
              </w:rPr>
            </w:pPr>
            <w:r w:rsidRPr="00A2503A">
              <w:rPr>
                <w:sz w:val="22"/>
              </w:rPr>
              <w:t>3,06</w:t>
            </w:r>
          </w:p>
        </w:tc>
        <w:tc>
          <w:tcPr>
            <w:tcW w:w="0" w:type="auto"/>
            <w:shd w:val="clear" w:color="auto" w:fill="auto"/>
            <w:noWrap/>
            <w:vAlign w:val="center"/>
            <w:hideMark/>
          </w:tcPr>
          <w:p w14:paraId="09B371E7" w14:textId="77777777" w:rsidR="00096157" w:rsidRPr="00A2503A" w:rsidRDefault="00096157" w:rsidP="00096157">
            <w:pPr>
              <w:jc w:val="center"/>
              <w:rPr>
                <w:sz w:val="22"/>
              </w:rPr>
            </w:pPr>
            <w:r w:rsidRPr="00A2503A">
              <w:rPr>
                <w:sz w:val="22"/>
              </w:rPr>
              <w:t>3,06</w:t>
            </w:r>
          </w:p>
        </w:tc>
        <w:tc>
          <w:tcPr>
            <w:tcW w:w="0" w:type="auto"/>
            <w:shd w:val="clear" w:color="auto" w:fill="auto"/>
            <w:noWrap/>
            <w:vAlign w:val="center"/>
            <w:hideMark/>
          </w:tcPr>
          <w:p w14:paraId="442563CA" w14:textId="77777777" w:rsidR="00096157" w:rsidRPr="00A2503A" w:rsidRDefault="00096157" w:rsidP="00096157">
            <w:pPr>
              <w:jc w:val="center"/>
              <w:rPr>
                <w:sz w:val="22"/>
              </w:rPr>
            </w:pPr>
            <w:r w:rsidRPr="00A2503A">
              <w:rPr>
                <w:sz w:val="22"/>
              </w:rPr>
              <w:t>3,06</w:t>
            </w:r>
          </w:p>
        </w:tc>
        <w:tc>
          <w:tcPr>
            <w:tcW w:w="0" w:type="auto"/>
            <w:shd w:val="clear" w:color="auto" w:fill="auto"/>
            <w:noWrap/>
            <w:vAlign w:val="center"/>
            <w:hideMark/>
          </w:tcPr>
          <w:p w14:paraId="6972110D" w14:textId="77777777" w:rsidR="00096157" w:rsidRPr="00A2503A" w:rsidRDefault="00096157" w:rsidP="00096157">
            <w:pPr>
              <w:jc w:val="center"/>
              <w:rPr>
                <w:sz w:val="22"/>
              </w:rPr>
            </w:pPr>
            <w:r w:rsidRPr="00A2503A">
              <w:rPr>
                <w:sz w:val="22"/>
              </w:rPr>
              <w:t>3,06</w:t>
            </w:r>
          </w:p>
        </w:tc>
        <w:tc>
          <w:tcPr>
            <w:tcW w:w="0" w:type="auto"/>
            <w:shd w:val="clear" w:color="auto" w:fill="auto"/>
            <w:noWrap/>
            <w:vAlign w:val="center"/>
            <w:hideMark/>
          </w:tcPr>
          <w:p w14:paraId="5805034D" w14:textId="77777777" w:rsidR="00096157" w:rsidRPr="00A2503A" w:rsidRDefault="00096157" w:rsidP="00096157">
            <w:pPr>
              <w:jc w:val="center"/>
              <w:rPr>
                <w:sz w:val="22"/>
              </w:rPr>
            </w:pPr>
            <w:r w:rsidRPr="00A2503A">
              <w:rPr>
                <w:sz w:val="22"/>
              </w:rPr>
              <w:t>3,06</w:t>
            </w:r>
          </w:p>
        </w:tc>
      </w:tr>
      <w:tr w:rsidR="00096157" w:rsidRPr="00A2503A" w14:paraId="0A13FBF2" w14:textId="77777777" w:rsidTr="003E394E">
        <w:trPr>
          <w:trHeight w:val="20"/>
        </w:trPr>
        <w:tc>
          <w:tcPr>
            <w:tcW w:w="0" w:type="auto"/>
            <w:shd w:val="clear" w:color="000000" w:fill="CCCCFF"/>
            <w:vAlign w:val="center"/>
            <w:hideMark/>
          </w:tcPr>
          <w:p w14:paraId="202D94BA" w14:textId="77777777" w:rsidR="00096157" w:rsidRPr="00A2503A" w:rsidRDefault="00096157" w:rsidP="00096157">
            <w:pPr>
              <w:jc w:val="center"/>
              <w:rPr>
                <w:b/>
                <w:bCs/>
                <w:sz w:val="22"/>
              </w:rPr>
            </w:pPr>
            <w:r w:rsidRPr="00A2503A">
              <w:rPr>
                <w:b/>
                <w:bCs/>
                <w:sz w:val="22"/>
              </w:rPr>
              <w:t>14</w:t>
            </w:r>
          </w:p>
        </w:tc>
        <w:tc>
          <w:tcPr>
            <w:tcW w:w="0" w:type="auto"/>
            <w:shd w:val="clear" w:color="000000" w:fill="CCCCFF"/>
            <w:vAlign w:val="center"/>
            <w:hideMark/>
          </w:tcPr>
          <w:p w14:paraId="0FAF55C7" w14:textId="77777777" w:rsidR="00096157" w:rsidRPr="00A2503A" w:rsidRDefault="00096157" w:rsidP="00096157">
            <w:pPr>
              <w:rPr>
                <w:b/>
                <w:bCs/>
                <w:sz w:val="22"/>
              </w:rPr>
            </w:pPr>
            <w:r w:rsidRPr="00A2503A">
              <w:rPr>
                <w:b/>
                <w:bCs/>
                <w:sz w:val="22"/>
              </w:rPr>
              <w:t>Всего муниципальное образование г. Пыть-Ях</w:t>
            </w:r>
          </w:p>
        </w:tc>
        <w:tc>
          <w:tcPr>
            <w:tcW w:w="0" w:type="auto"/>
            <w:shd w:val="clear" w:color="000000" w:fill="CCCCFF"/>
            <w:vAlign w:val="center"/>
            <w:hideMark/>
          </w:tcPr>
          <w:p w14:paraId="547A5B3B"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750AB927"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76DFB6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1151E64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DFCC994"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5CDEFAF"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3870D9E7"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C6437C7"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0BBCA45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EFA39CF"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088929D"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526D77C3" w14:textId="77777777" w:rsidR="00096157" w:rsidRPr="00A2503A" w:rsidRDefault="00096157" w:rsidP="00096157">
            <w:pPr>
              <w:rPr>
                <w:b/>
                <w:bCs/>
                <w:sz w:val="22"/>
              </w:rPr>
            </w:pPr>
            <w:r w:rsidRPr="00A2503A">
              <w:rPr>
                <w:b/>
                <w:bCs/>
                <w:sz w:val="22"/>
              </w:rPr>
              <w:t> </w:t>
            </w:r>
          </w:p>
        </w:tc>
        <w:tc>
          <w:tcPr>
            <w:tcW w:w="0" w:type="auto"/>
            <w:shd w:val="clear" w:color="000000" w:fill="CCCCFF"/>
            <w:vAlign w:val="center"/>
            <w:hideMark/>
          </w:tcPr>
          <w:p w14:paraId="4C984ECD" w14:textId="77777777" w:rsidR="00096157" w:rsidRPr="00A2503A" w:rsidRDefault="00096157" w:rsidP="00096157">
            <w:pPr>
              <w:rPr>
                <w:b/>
                <w:bCs/>
                <w:sz w:val="22"/>
              </w:rPr>
            </w:pPr>
            <w:r w:rsidRPr="00A2503A">
              <w:rPr>
                <w:b/>
                <w:bCs/>
                <w:sz w:val="22"/>
              </w:rPr>
              <w:t> </w:t>
            </w:r>
          </w:p>
        </w:tc>
      </w:tr>
      <w:tr w:rsidR="00096157" w:rsidRPr="00A2503A" w14:paraId="233A6B6B" w14:textId="77777777" w:rsidTr="003E394E">
        <w:trPr>
          <w:trHeight w:val="20"/>
        </w:trPr>
        <w:tc>
          <w:tcPr>
            <w:tcW w:w="0" w:type="auto"/>
            <w:vMerge w:val="restart"/>
            <w:shd w:val="clear" w:color="000000" w:fill="FFFFFF"/>
            <w:noWrap/>
            <w:vAlign w:val="center"/>
            <w:hideMark/>
          </w:tcPr>
          <w:p w14:paraId="3BB534DA" w14:textId="77777777" w:rsidR="00096157" w:rsidRPr="00A2503A" w:rsidRDefault="00096157" w:rsidP="00096157">
            <w:pPr>
              <w:jc w:val="center"/>
              <w:rPr>
                <w:b/>
                <w:bCs/>
                <w:sz w:val="22"/>
              </w:rPr>
            </w:pPr>
            <w:r w:rsidRPr="00A2503A">
              <w:rPr>
                <w:b/>
                <w:bCs/>
                <w:sz w:val="22"/>
              </w:rPr>
              <w:t>1.14</w:t>
            </w:r>
          </w:p>
        </w:tc>
        <w:tc>
          <w:tcPr>
            <w:tcW w:w="0" w:type="auto"/>
            <w:vMerge w:val="restart"/>
            <w:shd w:val="clear" w:color="000000" w:fill="FFFFFF"/>
            <w:vAlign w:val="center"/>
            <w:hideMark/>
          </w:tcPr>
          <w:p w14:paraId="31B9630B" w14:textId="77777777" w:rsidR="00096157" w:rsidRPr="00A2503A" w:rsidRDefault="00096157" w:rsidP="00096157">
            <w:pPr>
              <w:jc w:val="center"/>
              <w:rPr>
                <w:b/>
                <w:bCs/>
                <w:sz w:val="22"/>
              </w:rPr>
            </w:pPr>
            <w:r w:rsidRPr="00A2503A">
              <w:rPr>
                <w:b/>
                <w:bCs/>
                <w:sz w:val="22"/>
              </w:rPr>
              <w:t>Всего муниципальное образование г. Пыть-Ях</w:t>
            </w:r>
          </w:p>
        </w:tc>
        <w:tc>
          <w:tcPr>
            <w:tcW w:w="0" w:type="auto"/>
            <w:shd w:val="clear" w:color="auto" w:fill="auto"/>
            <w:vAlign w:val="center"/>
            <w:hideMark/>
          </w:tcPr>
          <w:p w14:paraId="30195A4A" w14:textId="77777777" w:rsidR="00096157" w:rsidRPr="00A2503A" w:rsidRDefault="00096157" w:rsidP="00096157">
            <w:pPr>
              <w:jc w:val="center"/>
              <w:rPr>
                <w:sz w:val="22"/>
              </w:rPr>
            </w:pPr>
            <w:r w:rsidRPr="00A2503A">
              <w:rPr>
                <w:sz w:val="22"/>
              </w:rPr>
              <w:t>удельный расход топлива (на выработку)</w:t>
            </w:r>
          </w:p>
        </w:tc>
        <w:tc>
          <w:tcPr>
            <w:tcW w:w="0" w:type="auto"/>
            <w:shd w:val="clear" w:color="000000" w:fill="FFFFFF"/>
            <w:vAlign w:val="center"/>
            <w:hideMark/>
          </w:tcPr>
          <w:p w14:paraId="57A992B0"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1F6D408F"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3D526087" w14:textId="77777777" w:rsidR="00096157" w:rsidRPr="00A2503A" w:rsidRDefault="00096157" w:rsidP="00096157">
            <w:pPr>
              <w:jc w:val="center"/>
              <w:rPr>
                <w:sz w:val="22"/>
              </w:rPr>
            </w:pPr>
            <w:r w:rsidRPr="00A2503A">
              <w:rPr>
                <w:sz w:val="22"/>
              </w:rPr>
              <w:t>159,77</w:t>
            </w:r>
          </w:p>
        </w:tc>
        <w:tc>
          <w:tcPr>
            <w:tcW w:w="0" w:type="auto"/>
            <w:shd w:val="clear" w:color="000000" w:fill="FFFFFF"/>
            <w:vAlign w:val="center"/>
            <w:hideMark/>
          </w:tcPr>
          <w:p w14:paraId="1C4DE5D3" w14:textId="77777777" w:rsidR="00096157" w:rsidRPr="00A2503A" w:rsidRDefault="00096157" w:rsidP="00096157">
            <w:pPr>
              <w:jc w:val="center"/>
              <w:rPr>
                <w:sz w:val="22"/>
              </w:rPr>
            </w:pPr>
            <w:r w:rsidRPr="00A2503A">
              <w:rPr>
                <w:sz w:val="22"/>
              </w:rPr>
              <w:t>161,27</w:t>
            </w:r>
          </w:p>
        </w:tc>
        <w:tc>
          <w:tcPr>
            <w:tcW w:w="0" w:type="auto"/>
            <w:shd w:val="clear" w:color="000000" w:fill="FFFFFF"/>
            <w:vAlign w:val="center"/>
            <w:hideMark/>
          </w:tcPr>
          <w:p w14:paraId="73768DC4" w14:textId="77777777" w:rsidR="00096157" w:rsidRPr="00A2503A" w:rsidRDefault="00096157" w:rsidP="00096157">
            <w:pPr>
              <w:jc w:val="center"/>
              <w:rPr>
                <w:sz w:val="22"/>
              </w:rPr>
            </w:pPr>
            <w:r w:rsidRPr="00A2503A">
              <w:rPr>
                <w:sz w:val="22"/>
              </w:rPr>
              <w:t>161,27</w:t>
            </w:r>
          </w:p>
        </w:tc>
        <w:tc>
          <w:tcPr>
            <w:tcW w:w="0" w:type="auto"/>
            <w:shd w:val="clear" w:color="000000" w:fill="FFFFFF"/>
            <w:vAlign w:val="center"/>
            <w:hideMark/>
          </w:tcPr>
          <w:p w14:paraId="2629884C" w14:textId="77777777" w:rsidR="00096157" w:rsidRPr="00A2503A" w:rsidRDefault="00096157" w:rsidP="00096157">
            <w:pPr>
              <w:jc w:val="center"/>
              <w:rPr>
                <w:sz w:val="22"/>
              </w:rPr>
            </w:pPr>
            <w:r w:rsidRPr="00A2503A">
              <w:rPr>
                <w:sz w:val="22"/>
              </w:rPr>
              <w:t>161,27</w:t>
            </w:r>
          </w:p>
        </w:tc>
        <w:tc>
          <w:tcPr>
            <w:tcW w:w="0" w:type="auto"/>
            <w:shd w:val="clear" w:color="000000" w:fill="FFFFFF"/>
            <w:vAlign w:val="center"/>
            <w:hideMark/>
          </w:tcPr>
          <w:p w14:paraId="225E9B43" w14:textId="77777777" w:rsidR="00096157" w:rsidRPr="00A2503A" w:rsidRDefault="00096157" w:rsidP="00096157">
            <w:pPr>
              <w:jc w:val="center"/>
              <w:rPr>
                <w:sz w:val="22"/>
              </w:rPr>
            </w:pPr>
            <w:r w:rsidRPr="00A2503A">
              <w:rPr>
                <w:sz w:val="22"/>
              </w:rPr>
              <w:t>160,97</w:t>
            </w:r>
          </w:p>
        </w:tc>
        <w:tc>
          <w:tcPr>
            <w:tcW w:w="0" w:type="auto"/>
            <w:shd w:val="clear" w:color="000000" w:fill="FFFFFF"/>
            <w:vAlign w:val="center"/>
            <w:hideMark/>
          </w:tcPr>
          <w:p w14:paraId="2277100A" w14:textId="77777777" w:rsidR="00096157" w:rsidRPr="00A2503A" w:rsidRDefault="00096157" w:rsidP="00096157">
            <w:pPr>
              <w:jc w:val="center"/>
              <w:rPr>
                <w:sz w:val="22"/>
              </w:rPr>
            </w:pPr>
            <w:r w:rsidRPr="00A2503A">
              <w:rPr>
                <w:sz w:val="22"/>
              </w:rPr>
              <w:t>160,92</w:t>
            </w:r>
          </w:p>
        </w:tc>
        <w:tc>
          <w:tcPr>
            <w:tcW w:w="0" w:type="auto"/>
            <w:shd w:val="clear" w:color="000000" w:fill="FFFFFF"/>
            <w:vAlign w:val="center"/>
            <w:hideMark/>
          </w:tcPr>
          <w:p w14:paraId="4CAF1A09" w14:textId="77777777" w:rsidR="00096157" w:rsidRPr="00A2503A" w:rsidRDefault="00096157" w:rsidP="00096157">
            <w:pPr>
              <w:jc w:val="center"/>
              <w:rPr>
                <w:sz w:val="22"/>
              </w:rPr>
            </w:pPr>
            <w:r w:rsidRPr="00A2503A">
              <w:rPr>
                <w:sz w:val="22"/>
              </w:rPr>
              <w:t>158,51</w:t>
            </w:r>
          </w:p>
        </w:tc>
        <w:tc>
          <w:tcPr>
            <w:tcW w:w="0" w:type="auto"/>
            <w:shd w:val="clear" w:color="000000" w:fill="FFFFFF"/>
            <w:vAlign w:val="center"/>
            <w:hideMark/>
          </w:tcPr>
          <w:p w14:paraId="7486B344" w14:textId="77777777" w:rsidR="00096157" w:rsidRPr="00A2503A" w:rsidRDefault="00096157" w:rsidP="00096157">
            <w:pPr>
              <w:jc w:val="center"/>
              <w:rPr>
                <w:sz w:val="22"/>
              </w:rPr>
            </w:pPr>
            <w:r w:rsidRPr="00A2503A">
              <w:rPr>
                <w:sz w:val="22"/>
              </w:rPr>
              <w:t>157,14</w:t>
            </w:r>
          </w:p>
        </w:tc>
        <w:tc>
          <w:tcPr>
            <w:tcW w:w="0" w:type="auto"/>
            <w:shd w:val="clear" w:color="000000" w:fill="FFFFFF"/>
            <w:vAlign w:val="center"/>
            <w:hideMark/>
          </w:tcPr>
          <w:p w14:paraId="6E983C66" w14:textId="77777777" w:rsidR="00096157" w:rsidRPr="00A2503A" w:rsidRDefault="00096157" w:rsidP="00096157">
            <w:pPr>
              <w:jc w:val="center"/>
              <w:rPr>
                <w:sz w:val="22"/>
              </w:rPr>
            </w:pPr>
            <w:r w:rsidRPr="00A2503A">
              <w:rPr>
                <w:sz w:val="22"/>
              </w:rPr>
              <w:t>157,14</w:t>
            </w:r>
          </w:p>
        </w:tc>
        <w:tc>
          <w:tcPr>
            <w:tcW w:w="0" w:type="auto"/>
            <w:shd w:val="clear" w:color="000000" w:fill="FFFFFF"/>
            <w:vAlign w:val="center"/>
            <w:hideMark/>
          </w:tcPr>
          <w:p w14:paraId="61520944" w14:textId="77777777" w:rsidR="00096157" w:rsidRPr="00A2503A" w:rsidRDefault="00096157" w:rsidP="00096157">
            <w:pPr>
              <w:jc w:val="center"/>
              <w:rPr>
                <w:sz w:val="22"/>
              </w:rPr>
            </w:pPr>
            <w:r w:rsidRPr="00A2503A">
              <w:rPr>
                <w:sz w:val="22"/>
              </w:rPr>
              <w:t>156,12</w:t>
            </w:r>
          </w:p>
        </w:tc>
      </w:tr>
      <w:tr w:rsidR="00096157" w:rsidRPr="00A2503A" w14:paraId="4122A1A1" w14:textId="77777777" w:rsidTr="003E394E">
        <w:trPr>
          <w:trHeight w:val="20"/>
        </w:trPr>
        <w:tc>
          <w:tcPr>
            <w:tcW w:w="0" w:type="auto"/>
            <w:vMerge/>
            <w:vAlign w:val="center"/>
            <w:hideMark/>
          </w:tcPr>
          <w:p w14:paraId="1337A910" w14:textId="77777777" w:rsidR="00096157" w:rsidRPr="00A2503A" w:rsidRDefault="00096157" w:rsidP="00096157">
            <w:pPr>
              <w:rPr>
                <w:b/>
                <w:bCs/>
                <w:sz w:val="22"/>
              </w:rPr>
            </w:pPr>
          </w:p>
        </w:tc>
        <w:tc>
          <w:tcPr>
            <w:tcW w:w="0" w:type="auto"/>
            <w:vMerge/>
            <w:vAlign w:val="center"/>
            <w:hideMark/>
          </w:tcPr>
          <w:p w14:paraId="595D7F56" w14:textId="77777777" w:rsidR="00096157" w:rsidRPr="00A2503A" w:rsidRDefault="00096157" w:rsidP="00096157">
            <w:pPr>
              <w:rPr>
                <w:b/>
                <w:bCs/>
                <w:sz w:val="22"/>
              </w:rPr>
            </w:pPr>
          </w:p>
        </w:tc>
        <w:tc>
          <w:tcPr>
            <w:tcW w:w="0" w:type="auto"/>
            <w:shd w:val="clear" w:color="auto" w:fill="auto"/>
            <w:vAlign w:val="center"/>
            <w:hideMark/>
          </w:tcPr>
          <w:p w14:paraId="72EAECBE" w14:textId="77777777" w:rsidR="00096157" w:rsidRPr="00A2503A" w:rsidRDefault="00096157" w:rsidP="00096157">
            <w:pPr>
              <w:jc w:val="center"/>
              <w:rPr>
                <w:sz w:val="22"/>
              </w:rPr>
            </w:pPr>
            <w:r w:rsidRPr="00A2503A">
              <w:rPr>
                <w:sz w:val="22"/>
              </w:rPr>
              <w:t>удельный расход топлива (на отпуск)</w:t>
            </w:r>
          </w:p>
        </w:tc>
        <w:tc>
          <w:tcPr>
            <w:tcW w:w="0" w:type="auto"/>
            <w:shd w:val="clear" w:color="000000" w:fill="FFFFFF"/>
            <w:vAlign w:val="center"/>
            <w:hideMark/>
          </w:tcPr>
          <w:p w14:paraId="39892172"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5CD4E5F5" w14:textId="77777777" w:rsidR="00096157" w:rsidRPr="00A2503A" w:rsidRDefault="00096157" w:rsidP="00096157">
            <w:pPr>
              <w:jc w:val="center"/>
              <w:rPr>
                <w:sz w:val="22"/>
              </w:rPr>
            </w:pPr>
            <w:r w:rsidRPr="00A2503A">
              <w:rPr>
                <w:sz w:val="22"/>
              </w:rPr>
              <w:t>кг у.т./Гкал</w:t>
            </w:r>
          </w:p>
        </w:tc>
        <w:tc>
          <w:tcPr>
            <w:tcW w:w="0" w:type="auto"/>
            <w:shd w:val="clear" w:color="000000" w:fill="FFFFFF"/>
            <w:vAlign w:val="center"/>
            <w:hideMark/>
          </w:tcPr>
          <w:p w14:paraId="6E86D625" w14:textId="77777777" w:rsidR="00096157" w:rsidRPr="00A2503A" w:rsidRDefault="00096157" w:rsidP="00096157">
            <w:pPr>
              <w:jc w:val="center"/>
              <w:rPr>
                <w:sz w:val="22"/>
              </w:rPr>
            </w:pPr>
            <w:r w:rsidRPr="00A2503A">
              <w:rPr>
                <w:sz w:val="22"/>
              </w:rPr>
              <w:t>164,78</w:t>
            </w:r>
          </w:p>
        </w:tc>
        <w:tc>
          <w:tcPr>
            <w:tcW w:w="0" w:type="auto"/>
            <w:shd w:val="clear" w:color="000000" w:fill="FFFFFF"/>
            <w:vAlign w:val="center"/>
            <w:hideMark/>
          </w:tcPr>
          <w:p w14:paraId="45D24A18" w14:textId="77777777" w:rsidR="00096157" w:rsidRPr="00A2503A" w:rsidRDefault="00096157" w:rsidP="00096157">
            <w:pPr>
              <w:jc w:val="center"/>
              <w:rPr>
                <w:sz w:val="22"/>
              </w:rPr>
            </w:pPr>
            <w:r w:rsidRPr="00A2503A">
              <w:rPr>
                <w:sz w:val="22"/>
              </w:rPr>
              <w:t>165,00</w:t>
            </w:r>
          </w:p>
        </w:tc>
        <w:tc>
          <w:tcPr>
            <w:tcW w:w="0" w:type="auto"/>
            <w:shd w:val="clear" w:color="000000" w:fill="FFFFFF"/>
            <w:vAlign w:val="center"/>
            <w:hideMark/>
          </w:tcPr>
          <w:p w14:paraId="2F714FEA" w14:textId="77777777" w:rsidR="00096157" w:rsidRPr="00A2503A" w:rsidRDefault="00096157" w:rsidP="00096157">
            <w:pPr>
              <w:jc w:val="center"/>
              <w:rPr>
                <w:sz w:val="22"/>
              </w:rPr>
            </w:pPr>
            <w:r w:rsidRPr="00A2503A">
              <w:rPr>
                <w:sz w:val="22"/>
              </w:rPr>
              <w:t>165,00</w:t>
            </w:r>
          </w:p>
        </w:tc>
        <w:tc>
          <w:tcPr>
            <w:tcW w:w="0" w:type="auto"/>
            <w:shd w:val="clear" w:color="000000" w:fill="FFFFFF"/>
            <w:vAlign w:val="center"/>
            <w:hideMark/>
          </w:tcPr>
          <w:p w14:paraId="29138BA4" w14:textId="77777777" w:rsidR="00096157" w:rsidRPr="00A2503A" w:rsidRDefault="00096157" w:rsidP="00096157">
            <w:pPr>
              <w:jc w:val="center"/>
              <w:rPr>
                <w:sz w:val="22"/>
              </w:rPr>
            </w:pPr>
            <w:r w:rsidRPr="00A2503A">
              <w:rPr>
                <w:sz w:val="22"/>
              </w:rPr>
              <w:t>165,00</w:t>
            </w:r>
          </w:p>
        </w:tc>
        <w:tc>
          <w:tcPr>
            <w:tcW w:w="0" w:type="auto"/>
            <w:shd w:val="clear" w:color="000000" w:fill="FFFFFF"/>
            <w:vAlign w:val="center"/>
            <w:hideMark/>
          </w:tcPr>
          <w:p w14:paraId="6DE0DEED" w14:textId="77777777" w:rsidR="00096157" w:rsidRPr="00A2503A" w:rsidRDefault="00096157" w:rsidP="00096157">
            <w:pPr>
              <w:jc w:val="center"/>
              <w:rPr>
                <w:sz w:val="22"/>
              </w:rPr>
            </w:pPr>
            <w:r w:rsidRPr="00A2503A">
              <w:rPr>
                <w:sz w:val="22"/>
              </w:rPr>
              <w:t>163,90</w:t>
            </w:r>
          </w:p>
        </w:tc>
        <w:tc>
          <w:tcPr>
            <w:tcW w:w="0" w:type="auto"/>
            <w:shd w:val="clear" w:color="000000" w:fill="FFFFFF"/>
            <w:vAlign w:val="center"/>
            <w:hideMark/>
          </w:tcPr>
          <w:p w14:paraId="66D52DD2" w14:textId="77777777" w:rsidR="00096157" w:rsidRPr="00A2503A" w:rsidRDefault="00096157" w:rsidP="00096157">
            <w:pPr>
              <w:jc w:val="center"/>
              <w:rPr>
                <w:sz w:val="22"/>
              </w:rPr>
            </w:pPr>
            <w:r w:rsidRPr="00A2503A">
              <w:rPr>
                <w:sz w:val="22"/>
              </w:rPr>
              <w:t>164,09</w:t>
            </w:r>
          </w:p>
        </w:tc>
        <w:tc>
          <w:tcPr>
            <w:tcW w:w="0" w:type="auto"/>
            <w:shd w:val="clear" w:color="000000" w:fill="FFFFFF"/>
            <w:vAlign w:val="center"/>
            <w:hideMark/>
          </w:tcPr>
          <w:p w14:paraId="1B4BB7B8" w14:textId="77777777" w:rsidR="00096157" w:rsidRPr="00A2503A" w:rsidRDefault="00096157" w:rsidP="00096157">
            <w:pPr>
              <w:jc w:val="center"/>
              <w:rPr>
                <w:sz w:val="22"/>
              </w:rPr>
            </w:pPr>
            <w:r w:rsidRPr="00A2503A">
              <w:rPr>
                <w:sz w:val="22"/>
              </w:rPr>
              <w:t>161,79</w:t>
            </w:r>
          </w:p>
        </w:tc>
        <w:tc>
          <w:tcPr>
            <w:tcW w:w="0" w:type="auto"/>
            <w:shd w:val="clear" w:color="000000" w:fill="FFFFFF"/>
            <w:vAlign w:val="center"/>
            <w:hideMark/>
          </w:tcPr>
          <w:p w14:paraId="42D3CCEF" w14:textId="77777777" w:rsidR="00096157" w:rsidRPr="00A2503A" w:rsidRDefault="00096157" w:rsidP="00096157">
            <w:pPr>
              <w:jc w:val="center"/>
              <w:rPr>
                <w:sz w:val="22"/>
              </w:rPr>
            </w:pPr>
            <w:r w:rsidRPr="00A2503A">
              <w:rPr>
                <w:sz w:val="22"/>
              </w:rPr>
              <w:t>160,39</w:t>
            </w:r>
          </w:p>
        </w:tc>
        <w:tc>
          <w:tcPr>
            <w:tcW w:w="0" w:type="auto"/>
            <w:shd w:val="clear" w:color="000000" w:fill="FFFFFF"/>
            <w:vAlign w:val="center"/>
            <w:hideMark/>
          </w:tcPr>
          <w:p w14:paraId="5269C46A" w14:textId="77777777" w:rsidR="00096157" w:rsidRPr="00A2503A" w:rsidRDefault="00096157" w:rsidP="00096157">
            <w:pPr>
              <w:jc w:val="center"/>
              <w:rPr>
                <w:sz w:val="22"/>
              </w:rPr>
            </w:pPr>
            <w:r w:rsidRPr="00A2503A">
              <w:rPr>
                <w:sz w:val="22"/>
              </w:rPr>
              <w:t>160,39</w:t>
            </w:r>
          </w:p>
        </w:tc>
        <w:tc>
          <w:tcPr>
            <w:tcW w:w="0" w:type="auto"/>
            <w:shd w:val="clear" w:color="000000" w:fill="FFFFFF"/>
            <w:vAlign w:val="center"/>
            <w:hideMark/>
          </w:tcPr>
          <w:p w14:paraId="3EA0FD4F" w14:textId="77777777" w:rsidR="00096157" w:rsidRPr="00A2503A" w:rsidRDefault="00096157" w:rsidP="00096157">
            <w:pPr>
              <w:jc w:val="center"/>
              <w:rPr>
                <w:sz w:val="22"/>
              </w:rPr>
            </w:pPr>
            <w:r w:rsidRPr="00A2503A">
              <w:rPr>
                <w:sz w:val="22"/>
              </w:rPr>
              <w:t>159,44</w:t>
            </w:r>
          </w:p>
        </w:tc>
      </w:tr>
      <w:tr w:rsidR="00096157" w:rsidRPr="00A2503A" w14:paraId="76A56D9E" w14:textId="77777777" w:rsidTr="003E394E">
        <w:trPr>
          <w:trHeight w:val="20"/>
        </w:trPr>
        <w:tc>
          <w:tcPr>
            <w:tcW w:w="0" w:type="auto"/>
            <w:vMerge/>
            <w:vAlign w:val="center"/>
            <w:hideMark/>
          </w:tcPr>
          <w:p w14:paraId="689F86D6" w14:textId="77777777" w:rsidR="00096157" w:rsidRPr="00A2503A" w:rsidRDefault="00096157" w:rsidP="00096157">
            <w:pPr>
              <w:rPr>
                <w:b/>
                <w:bCs/>
                <w:sz w:val="22"/>
              </w:rPr>
            </w:pPr>
          </w:p>
        </w:tc>
        <w:tc>
          <w:tcPr>
            <w:tcW w:w="0" w:type="auto"/>
            <w:vMerge/>
            <w:vAlign w:val="center"/>
            <w:hideMark/>
          </w:tcPr>
          <w:p w14:paraId="4B04A86B" w14:textId="77777777" w:rsidR="00096157" w:rsidRPr="00A2503A" w:rsidRDefault="00096157" w:rsidP="00096157">
            <w:pPr>
              <w:rPr>
                <w:b/>
                <w:bCs/>
                <w:sz w:val="22"/>
              </w:rPr>
            </w:pPr>
          </w:p>
        </w:tc>
        <w:tc>
          <w:tcPr>
            <w:tcW w:w="0" w:type="auto"/>
            <w:vMerge w:val="restart"/>
            <w:shd w:val="clear" w:color="auto" w:fill="auto"/>
            <w:noWrap/>
            <w:vAlign w:val="center"/>
            <w:hideMark/>
          </w:tcPr>
          <w:p w14:paraId="0CBDE133" w14:textId="77777777" w:rsidR="00096157" w:rsidRPr="00A2503A" w:rsidRDefault="00096157" w:rsidP="00096157">
            <w:pPr>
              <w:jc w:val="center"/>
              <w:rPr>
                <w:sz w:val="22"/>
              </w:rPr>
            </w:pPr>
            <w:r w:rsidRPr="00A2503A">
              <w:rPr>
                <w:sz w:val="22"/>
              </w:rPr>
              <w:t>годовой расход</w:t>
            </w:r>
          </w:p>
        </w:tc>
        <w:tc>
          <w:tcPr>
            <w:tcW w:w="0" w:type="auto"/>
            <w:vMerge w:val="restart"/>
            <w:shd w:val="clear" w:color="000000" w:fill="FFFFFF"/>
            <w:noWrap/>
            <w:vAlign w:val="center"/>
            <w:hideMark/>
          </w:tcPr>
          <w:p w14:paraId="6B750A36" w14:textId="77777777" w:rsidR="00096157" w:rsidRPr="00A2503A" w:rsidRDefault="00096157" w:rsidP="00096157">
            <w:pPr>
              <w:jc w:val="center"/>
              <w:rPr>
                <w:sz w:val="22"/>
              </w:rPr>
            </w:pPr>
            <w:r w:rsidRPr="00A2503A">
              <w:rPr>
                <w:sz w:val="22"/>
              </w:rPr>
              <w:t>газ</w:t>
            </w:r>
          </w:p>
        </w:tc>
        <w:tc>
          <w:tcPr>
            <w:tcW w:w="0" w:type="auto"/>
            <w:shd w:val="clear" w:color="000000" w:fill="FFFFFF"/>
            <w:noWrap/>
            <w:vAlign w:val="center"/>
            <w:hideMark/>
          </w:tcPr>
          <w:p w14:paraId="0415ABA9" w14:textId="77777777" w:rsidR="00096157" w:rsidRPr="00A2503A" w:rsidRDefault="00096157" w:rsidP="00096157">
            <w:pPr>
              <w:jc w:val="center"/>
              <w:rPr>
                <w:sz w:val="22"/>
              </w:rPr>
            </w:pPr>
            <w:r w:rsidRPr="00A2503A">
              <w:rPr>
                <w:sz w:val="22"/>
              </w:rPr>
              <w:t>т у.т.</w:t>
            </w:r>
          </w:p>
        </w:tc>
        <w:tc>
          <w:tcPr>
            <w:tcW w:w="0" w:type="auto"/>
            <w:shd w:val="clear" w:color="auto" w:fill="auto"/>
            <w:vAlign w:val="center"/>
            <w:hideMark/>
          </w:tcPr>
          <w:p w14:paraId="4E67378E" w14:textId="77777777" w:rsidR="00096157" w:rsidRPr="00A2503A" w:rsidRDefault="00096157" w:rsidP="00096157">
            <w:pPr>
              <w:jc w:val="center"/>
              <w:rPr>
                <w:sz w:val="22"/>
              </w:rPr>
            </w:pPr>
            <w:r w:rsidRPr="00A2503A">
              <w:rPr>
                <w:sz w:val="22"/>
              </w:rPr>
              <w:t>93 596,55</w:t>
            </w:r>
          </w:p>
        </w:tc>
        <w:tc>
          <w:tcPr>
            <w:tcW w:w="0" w:type="auto"/>
            <w:shd w:val="clear" w:color="auto" w:fill="auto"/>
            <w:vAlign w:val="center"/>
            <w:hideMark/>
          </w:tcPr>
          <w:p w14:paraId="68CB0F29" w14:textId="77777777" w:rsidR="00096157" w:rsidRPr="00A2503A" w:rsidRDefault="00096157" w:rsidP="00096157">
            <w:pPr>
              <w:jc w:val="center"/>
              <w:rPr>
                <w:sz w:val="22"/>
              </w:rPr>
            </w:pPr>
            <w:r w:rsidRPr="00A2503A">
              <w:rPr>
                <w:sz w:val="22"/>
              </w:rPr>
              <w:t>82 201,64</w:t>
            </w:r>
          </w:p>
        </w:tc>
        <w:tc>
          <w:tcPr>
            <w:tcW w:w="0" w:type="auto"/>
            <w:shd w:val="clear" w:color="auto" w:fill="auto"/>
            <w:vAlign w:val="center"/>
            <w:hideMark/>
          </w:tcPr>
          <w:p w14:paraId="51118A29" w14:textId="77777777" w:rsidR="00096157" w:rsidRPr="00A2503A" w:rsidRDefault="00096157" w:rsidP="00096157">
            <w:pPr>
              <w:jc w:val="center"/>
              <w:rPr>
                <w:sz w:val="22"/>
              </w:rPr>
            </w:pPr>
            <w:r w:rsidRPr="00A2503A">
              <w:rPr>
                <w:sz w:val="22"/>
              </w:rPr>
              <w:t>82 201,64</w:t>
            </w:r>
          </w:p>
        </w:tc>
        <w:tc>
          <w:tcPr>
            <w:tcW w:w="0" w:type="auto"/>
            <w:shd w:val="clear" w:color="auto" w:fill="auto"/>
            <w:vAlign w:val="center"/>
            <w:hideMark/>
          </w:tcPr>
          <w:p w14:paraId="28EE20CF" w14:textId="77777777" w:rsidR="00096157" w:rsidRPr="00A2503A" w:rsidRDefault="00096157" w:rsidP="00096157">
            <w:pPr>
              <w:jc w:val="center"/>
              <w:rPr>
                <w:sz w:val="22"/>
              </w:rPr>
            </w:pPr>
            <w:r w:rsidRPr="00A2503A">
              <w:rPr>
                <w:sz w:val="22"/>
              </w:rPr>
              <w:t>82 201,64</w:t>
            </w:r>
          </w:p>
        </w:tc>
        <w:tc>
          <w:tcPr>
            <w:tcW w:w="0" w:type="auto"/>
            <w:shd w:val="clear" w:color="auto" w:fill="auto"/>
            <w:vAlign w:val="center"/>
            <w:hideMark/>
          </w:tcPr>
          <w:p w14:paraId="526D7DD7" w14:textId="77777777" w:rsidR="00096157" w:rsidRPr="00A2503A" w:rsidRDefault="00096157" w:rsidP="00096157">
            <w:pPr>
              <w:jc w:val="center"/>
              <w:rPr>
                <w:sz w:val="22"/>
              </w:rPr>
            </w:pPr>
            <w:r w:rsidRPr="00A2503A">
              <w:rPr>
                <w:sz w:val="22"/>
              </w:rPr>
              <w:t>93 457,12</w:t>
            </w:r>
          </w:p>
        </w:tc>
        <w:tc>
          <w:tcPr>
            <w:tcW w:w="0" w:type="auto"/>
            <w:shd w:val="clear" w:color="auto" w:fill="auto"/>
            <w:vAlign w:val="center"/>
            <w:hideMark/>
          </w:tcPr>
          <w:p w14:paraId="4D817660" w14:textId="77777777" w:rsidR="00096157" w:rsidRPr="00A2503A" w:rsidRDefault="00096157" w:rsidP="00096157">
            <w:pPr>
              <w:jc w:val="center"/>
              <w:rPr>
                <w:sz w:val="22"/>
              </w:rPr>
            </w:pPr>
            <w:r w:rsidRPr="00A2503A">
              <w:rPr>
                <w:sz w:val="22"/>
              </w:rPr>
              <w:t>93 937,54</w:t>
            </w:r>
          </w:p>
        </w:tc>
        <w:tc>
          <w:tcPr>
            <w:tcW w:w="0" w:type="auto"/>
            <w:shd w:val="clear" w:color="auto" w:fill="auto"/>
            <w:vAlign w:val="center"/>
            <w:hideMark/>
          </w:tcPr>
          <w:p w14:paraId="7AA70F79" w14:textId="77777777" w:rsidR="00096157" w:rsidRPr="00A2503A" w:rsidRDefault="00096157" w:rsidP="00096157">
            <w:pPr>
              <w:jc w:val="center"/>
              <w:rPr>
                <w:sz w:val="22"/>
              </w:rPr>
            </w:pPr>
            <w:r w:rsidRPr="00A2503A">
              <w:rPr>
                <w:sz w:val="22"/>
              </w:rPr>
              <w:t>85 775,84</w:t>
            </w:r>
          </w:p>
        </w:tc>
        <w:tc>
          <w:tcPr>
            <w:tcW w:w="0" w:type="auto"/>
            <w:shd w:val="clear" w:color="auto" w:fill="auto"/>
            <w:vAlign w:val="center"/>
            <w:hideMark/>
          </w:tcPr>
          <w:p w14:paraId="7609838C" w14:textId="77777777" w:rsidR="00096157" w:rsidRPr="00A2503A" w:rsidRDefault="00096157" w:rsidP="00096157">
            <w:pPr>
              <w:jc w:val="center"/>
              <w:rPr>
                <w:sz w:val="22"/>
              </w:rPr>
            </w:pPr>
            <w:r w:rsidRPr="00A2503A">
              <w:rPr>
                <w:sz w:val="22"/>
              </w:rPr>
              <w:t>85 019,06</w:t>
            </w:r>
          </w:p>
        </w:tc>
        <w:tc>
          <w:tcPr>
            <w:tcW w:w="0" w:type="auto"/>
            <w:shd w:val="clear" w:color="auto" w:fill="auto"/>
            <w:vAlign w:val="center"/>
            <w:hideMark/>
          </w:tcPr>
          <w:p w14:paraId="660895F5" w14:textId="77777777" w:rsidR="00096157" w:rsidRPr="00A2503A" w:rsidRDefault="00096157" w:rsidP="00096157">
            <w:pPr>
              <w:jc w:val="center"/>
              <w:rPr>
                <w:sz w:val="22"/>
              </w:rPr>
            </w:pPr>
            <w:r w:rsidRPr="00A2503A">
              <w:rPr>
                <w:sz w:val="22"/>
              </w:rPr>
              <w:t>85 005,61</w:t>
            </w:r>
          </w:p>
        </w:tc>
        <w:tc>
          <w:tcPr>
            <w:tcW w:w="0" w:type="auto"/>
            <w:shd w:val="clear" w:color="auto" w:fill="auto"/>
            <w:vAlign w:val="center"/>
            <w:hideMark/>
          </w:tcPr>
          <w:p w14:paraId="726DBAD5" w14:textId="77777777" w:rsidR="00096157" w:rsidRPr="00A2503A" w:rsidRDefault="00096157" w:rsidP="00096157">
            <w:pPr>
              <w:jc w:val="center"/>
              <w:rPr>
                <w:sz w:val="22"/>
              </w:rPr>
            </w:pPr>
            <w:r w:rsidRPr="00A2503A">
              <w:rPr>
                <w:sz w:val="22"/>
              </w:rPr>
              <w:t>84 466,00</w:t>
            </w:r>
          </w:p>
        </w:tc>
      </w:tr>
      <w:tr w:rsidR="00096157" w:rsidRPr="00A2503A" w14:paraId="2FE140DB" w14:textId="77777777" w:rsidTr="003E394E">
        <w:trPr>
          <w:trHeight w:val="20"/>
        </w:trPr>
        <w:tc>
          <w:tcPr>
            <w:tcW w:w="0" w:type="auto"/>
            <w:vMerge/>
            <w:vAlign w:val="center"/>
            <w:hideMark/>
          </w:tcPr>
          <w:p w14:paraId="436B4A7F" w14:textId="77777777" w:rsidR="00096157" w:rsidRPr="00A2503A" w:rsidRDefault="00096157" w:rsidP="00096157">
            <w:pPr>
              <w:rPr>
                <w:b/>
                <w:bCs/>
                <w:sz w:val="22"/>
              </w:rPr>
            </w:pPr>
          </w:p>
        </w:tc>
        <w:tc>
          <w:tcPr>
            <w:tcW w:w="0" w:type="auto"/>
            <w:vMerge/>
            <w:vAlign w:val="center"/>
            <w:hideMark/>
          </w:tcPr>
          <w:p w14:paraId="0615CCF9" w14:textId="77777777" w:rsidR="00096157" w:rsidRPr="00A2503A" w:rsidRDefault="00096157" w:rsidP="00096157">
            <w:pPr>
              <w:rPr>
                <w:b/>
                <w:bCs/>
                <w:sz w:val="22"/>
              </w:rPr>
            </w:pPr>
          </w:p>
        </w:tc>
        <w:tc>
          <w:tcPr>
            <w:tcW w:w="0" w:type="auto"/>
            <w:vMerge/>
            <w:vAlign w:val="center"/>
            <w:hideMark/>
          </w:tcPr>
          <w:p w14:paraId="0D650FFA" w14:textId="77777777" w:rsidR="00096157" w:rsidRPr="00A2503A" w:rsidRDefault="00096157" w:rsidP="00096157">
            <w:pPr>
              <w:rPr>
                <w:sz w:val="22"/>
              </w:rPr>
            </w:pPr>
          </w:p>
        </w:tc>
        <w:tc>
          <w:tcPr>
            <w:tcW w:w="0" w:type="auto"/>
            <w:vMerge/>
            <w:vAlign w:val="center"/>
            <w:hideMark/>
          </w:tcPr>
          <w:p w14:paraId="7922A10A" w14:textId="77777777" w:rsidR="00096157" w:rsidRPr="00A2503A" w:rsidRDefault="00096157" w:rsidP="00096157">
            <w:pPr>
              <w:rPr>
                <w:sz w:val="22"/>
              </w:rPr>
            </w:pPr>
          </w:p>
        </w:tc>
        <w:tc>
          <w:tcPr>
            <w:tcW w:w="0" w:type="auto"/>
            <w:shd w:val="clear" w:color="000000" w:fill="FFFFFF"/>
            <w:noWrap/>
            <w:vAlign w:val="center"/>
            <w:hideMark/>
          </w:tcPr>
          <w:p w14:paraId="4088F7D1" w14:textId="77777777" w:rsidR="00096157" w:rsidRPr="00A2503A" w:rsidRDefault="00096157" w:rsidP="00096157">
            <w:pPr>
              <w:jc w:val="center"/>
              <w:rPr>
                <w:sz w:val="22"/>
              </w:rPr>
            </w:pPr>
            <w:r w:rsidRPr="00A2503A">
              <w:rPr>
                <w:sz w:val="22"/>
              </w:rPr>
              <w:t>калорийность</w:t>
            </w:r>
          </w:p>
        </w:tc>
        <w:tc>
          <w:tcPr>
            <w:tcW w:w="0" w:type="auto"/>
            <w:shd w:val="clear" w:color="000000" w:fill="FFFFFF"/>
            <w:noWrap/>
            <w:vAlign w:val="center"/>
            <w:hideMark/>
          </w:tcPr>
          <w:p w14:paraId="6197D814" w14:textId="77777777" w:rsidR="00096157" w:rsidRPr="00A2503A" w:rsidRDefault="00096157" w:rsidP="00096157">
            <w:pPr>
              <w:jc w:val="center"/>
              <w:rPr>
                <w:sz w:val="22"/>
              </w:rPr>
            </w:pPr>
            <w:r w:rsidRPr="00A2503A">
              <w:rPr>
                <w:sz w:val="22"/>
              </w:rPr>
              <w:t>8 543</w:t>
            </w:r>
          </w:p>
        </w:tc>
        <w:tc>
          <w:tcPr>
            <w:tcW w:w="0" w:type="auto"/>
            <w:shd w:val="clear" w:color="000000" w:fill="FFFFFF"/>
            <w:noWrap/>
            <w:vAlign w:val="center"/>
            <w:hideMark/>
          </w:tcPr>
          <w:p w14:paraId="1949583A" w14:textId="77777777" w:rsidR="00096157" w:rsidRPr="00A2503A" w:rsidRDefault="00096157" w:rsidP="00096157">
            <w:pPr>
              <w:jc w:val="center"/>
              <w:rPr>
                <w:sz w:val="22"/>
              </w:rPr>
            </w:pPr>
            <w:r w:rsidRPr="00A2503A">
              <w:rPr>
                <w:sz w:val="22"/>
              </w:rPr>
              <w:t>8 348</w:t>
            </w:r>
          </w:p>
        </w:tc>
        <w:tc>
          <w:tcPr>
            <w:tcW w:w="0" w:type="auto"/>
            <w:shd w:val="clear" w:color="000000" w:fill="FFFFFF"/>
            <w:noWrap/>
            <w:vAlign w:val="center"/>
            <w:hideMark/>
          </w:tcPr>
          <w:p w14:paraId="2DCA5E32" w14:textId="77777777" w:rsidR="00096157" w:rsidRPr="00A2503A" w:rsidRDefault="00096157" w:rsidP="00096157">
            <w:pPr>
              <w:jc w:val="center"/>
              <w:rPr>
                <w:sz w:val="22"/>
              </w:rPr>
            </w:pPr>
            <w:r w:rsidRPr="00A2503A">
              <w:rPr>
                <w:sz w:val="22"/>
              </w:rPr>
              <w:t>8 348</w:t>
            </w:r>
          </w:p>
        </w:tc>
        <w:tc>
          <w:tcPr>
            <w:tcW w:w="0" w:type="auto"/>
            <w:shd w:val="clear" w:color="000000" w:fill="FFFFFF"/>
            <w:noWrap/>
            <w:vAlign w:val="center"/>
            <w:hideMark/>
          </w:tcPr>
          <w:p w14:paraId="478C75B0" w14:textId="77777777" w:rsidR="00096157" w:rsidRPr="00A2503A" w:rsidRDefault="00096157" w:rsidP="00096157">
            <w:pPr>
              <w:jc w:val="center"/>
              <w:rPr>
                <w:sz w:val="22"/>
              </w:rPr>
            </w:pPr>
            <w:r w:rsidRPr="00A2503A">
              <w:rPr>
                <w:sz w:val="22"/>
              </w:rPr>
              <w:t>8 348</w:t>
            </w:r>
          </w:p>
        </w:tc>
        <w:tc>
          <w:tcPr>
            <w:tcW w:w="0" w:type="auto"/>
            <w:shd w:val="clear" w:color="000000" w:fill="FFFFFF"/>
            <w:noWrap/>
            <w:vAlign w:val="center"/>
            <w:hideMark/>
          </w:tcPr>
          <w:p w14:paraId="728BAC63" w14:textId="77777777" w:rsidR="00096157" w:rsidRPr="00A2503A" w:rsidRDefault="00096157" w:rsidP="00096157">
            <w:pPr>
              <w:jc w:val="center"/>
              <w:rPr>
                <w:sz w:val="22"/>
              </w:rPr>
            </w:pPr>
            <w:r w:rsidRPr="00A2503A">
              <w:rPr>
                <w:sz w:val="22"/>
              </w:rPr>
              <w:t>8 518</w:t>
            </w:r>
          </w:p>
        </w:tc>
        <w:tc>
          <w:tcPr>
            <w:tcW w:w="0" w:type="auto"/>
            <w:shd w:val="clear" w:color="000000" w:fill="FFFFFF"/>
            <w:noWrap/>
            <w:vAlign w:val="center"/>
            <w:hideMark/>
          </w:tcPr>
          <w:p w14:paraId="73614ECB" w14:textId="77777777" w:rsidR="00096157" w:rsidRPr="00A2503A" w:rsidRDefault="00096157" w:rsidP="00096157">
            <w:pPr>
              <w:jc w:val="center"/>
              <w:rPr>
                <w:sz w:val="22"/>
              </w:rPr>
            </w:pPr>
            <w:r w:rsidRPr="00A2503A">
              <w:rPr>
                <w:sz w:val="22"/>
              </w:rPr>
              <w:t>8 518</w:t>
            </w:r>
          </w:p>
        </w:tc>
        <w:tc>
          <w:tcPr>
            <w:tcW w:w="0" w:type="auto"/>
            <w:shd w:val="clear" w:color="000000" w:fill="FFFFFF"/>
            <w:noWrap/>
            <w:vAlign w:val="center"/>
            <w:hideMark/>
          </w:tcPr>
          <w:p w14:paraId="7718B342" w14:textId="77777777" w:rsidR="00096157" w:rsidRPr="00A2503A" w:rsidRDefault="00096157" w:rsidP="00096157">
            <w:pPr>
              <w:jc w:val="center"/>
              <w:rPr>
                <w:sz w:val="22"/>
              </w:rPr>
            </w:pPr>
            <w:r w:rsidRPr="00A2503A">
              <w:rPr>
                <w:sz w:val="22"/>
              </w:rPr>
              <w:t>8 633</w:t>
            </w:r>
          </w:p>
        </w:tc>
        <w:tc>
          <w:tcPr>
            <w:tcW w:w="0" w:type="auto"/>
            <w:shd w:val="clear" w:color="000000" w:fill="FFFFFF"/>
            <w:noWrap/>
            <w:vAlign w:val="center"/>
            <w:hideMark/>
          </w:tcPr>
          <w:p w14:paraId="09A1F260" w14:textId="77777777" w:rsidR="00096157" w:rsidRPr="00A2503A" w:rsidRDefault="00096157" w:rsidP="00096157">
            <w:pPr>
              <w:jc w:val="center"/>
              <w:rPr>
                <w:sz w:val="22"/>
              </w:rPr>
            </w:pPr>
            <w:r w:rsidRPr="00A2503A">
              <w:rPr>
                <w:sz w:val="22"/>
              </w:rPr>
              <w:t>8 633</w:t>
            </w:r>
          </w:p>
        </w:tc>
        <w:tc>
          <w:tcPr>
            <w:tcW w:w="0" w:type="auto"/>
            <w:shd w:val="clear" w:color="000000" w:fill="FFFFFF"/>
            <w:noWrap/>
            <w:vAlign w:val="center"/>
            <w:hideMark/>
          </w:tcPr>
          <w:p w14:paraId="24DC090B" w14:textId="77777777" w:rsidR="00096157" w:rsidRPr="00A2503A" w:rsidRDefault="00096157" w:rsidP="00096157">
            <w:pPr>
              <w:jc w:val="center"/>
              <w:rPr>
                <w:sz w:val="22"/>
              </w:rPr>
            </w:pPr>
            <w:r w:rsidRPr="00A2503A">
              <w:rPr>
                <w:sz w:val="22"/>
              </w:rPr>
              <w:t>8 633</w:t>
            </w:r>
          </w:p>
        </w:tc>
        <w:tc>
          <w:tcPr>
            <w:tcW w:w="0" w:type="auto"/>
            <w:shd w:val="clear" w:color="000000" w:fill="FFFFFF"/>
            <w:noWrap/>
            <w:vAlign w:val="center"/>
            <w:hideMark/>
          </w:tcPr>
          <w:p w14:paraId="2853BF5E" w14:textId="77777777" w:rsidR="00096157" w:rsidRPr="00A2503A" w:rsidRDefault="00096157" w:rsidP="00096157">
            <w:pPr>
              <w:jc w:val="center"/>
              <w:rPr>
                <w:sz w:val="22"/>
              </w:rPr>
            </w:pPr>
            <w:r w:rsidRPr="00A2503A">
              <w:rPr>
                <w:sz w:val="22"/>
              </w:rPr>
              <w:t>8 634</w:t>
            </w:r>
          </w:p>
        </w:tc>
      </w:tr>
      <w:tr w:rsidR="00096157" w:rsidRPr="00A2503A" w14:paraId="0B74B309" w14:textId="77777777" w:rsidTr="003E394E">
        <w:trPr>
          <w:trHeight w:val="20"/>
        </w:trPr>
        <w:tc>
          <w:tcPr>
            <w:tcW w:w="0" w:type="auto"/>
            <w:vMerge/>
            <w:vAlign w:val="center"/>
            <w:hideMark/>
          </w:tcPr>
          <w:p w14:paraId="6F81E4E0" w14:textId="77777777" w:rsidR="00096157" w:rsidRPr="00A2503A" w:rsidRDefault="00096157" w:rsidP="00096157">
            <w:pPr>
              <w:rPr>
                <w:b/>
                <w:bCs/>
                <w:sz w:val="22"/>
              </w:rPr>
            </w:pPr>
          </w:p>
        </w:tc>
        <w:tc>
          <w:tcPr>
            <w:tcW w:w="0" w:type="auto"/>
            <w:vMerge/>
            <w:vAlign w:val="center"/>
            <w:hideMark/>
          </w:tcPr>
          <w:p w14:paraId="653664FA" w14:textId="77777777" w:rsidR="00096157" w:rsidRPr="00A2503A" w:rsidRDefault="00096157" w:rsidP="00096157">
            <w:pPr>
              <w:rPr>
                <w:b/>
                <w:bCs/>
                <w:sz w:val="22"/>
              </w:rPr>
            </w:pPr>
          </w:p>
        </w:tc>
        <w:tc>
          <w:tcPr>
            <w:tcW w:w="0" w:type="auto"/>
            <w:vMerge/>
            <w:vAlign w:val="center"/>
            <w:hideMark/>
          </w:tcPr>
          <w:p w14:paraId="72CCB18B" w14:textId="77777777" w:rsidR="00096157" w:rsidRPr="00A2503A" w:rsidRDefault="00096157" w:rsidP="00096157">
            <w:pPr>
              <w:rPr>
                <w:sz w:val="22"/>
              </w:rPr>
            </w:pPr>
          </w:p>
        </w:tc>
        <w:tc>
          <w:tcPr>
            <w:tcW w:w="0" w:type="auto"/>
            <w:vMerge/>
            <w:vAlign w:val="center"/>
            <w:hideMark/>
          </w:tcPr>
          <w:p w14:paraId="31C422D3" w14:textId="77777777" w:rsidR="00096157" w:rsidRPr="00A2503A" w:rsidRDefault="00096157" w:rsidP="00096157">
            <w:pPr>
              <w:rPr>
                <w:sz w:val="22"/>
              </w:rPr>
            </w:pPr>
          </w:p>
        </w:tc>
        <w:tc>
          <w:tcPr>
            <w:tcW w:w="0" w:type="auto"/>
            <w:shd w:val="clear" w:color="000000" w:fill="FFFFFF"/>
            <w:noWrap/>
            <w:vAlign w:val="center"/>
            <w:hideMark/>
          </w:tcPr>
          <w:p w14:paraId="4C78BFE9" w14:textId="77777777" w:rsidR="00096157" w:rsidRPr="00A2503A" w:rsidRDefault="00096157" w:rsidP="00096157">
            <w:pPr>
              <w:jc w:val="center"/>
              <w:rPr>
                <w:sz w:val="22"/>
              </w:rPr>
            </w:pPr>
            <w:r w:rsidRPr="00A2503A">
              <w:rPr>
                <w:sz w:val="22"/>
              </w:rPr>
              <w:t>тыс. м³</w:t>
            </w:r>
          </w:p>
        </w:tc>
        <w:tc>
          <w:tcPr>
            <w:tcW w:w="0" w:type="auto"/>
            <w:shd w:val="clear" w:color="auto" w:fill="auto"/>
            <w:vAlign w:val="center"/>
            <w:hideMark/>
          </w:tcPr>
          <w:p w14:paraId="4F671D84" w14:textId="77777777" w:rsidR="00096157" w:rsidRPr="00A2503A" w:rsidRDefault="00096157" w:rsidP="00096157">
            <w:pPr>
              <w:jc w:val="center"/>
              <w:rPr>
                <w:sz w:val="22"/>
              </w:rPr>
            </w:pPr>
            <w:r w:rsidRPr="00A2503A">
              <w:rPr>
                <w:sz w:val="22"/>
              </w:rPr>
              <w:t>76 687,20</w:t>
            </w:r>
          </w:p>
        </w:tc>
        <w:tc>
          <w:tcPr>
            <w:tcW w:w="0" w:type="auto"/>
            <w:shd w:val="clear" w:color="auto" w:fill="auto"/>
            <w:vAlign w:val="center"/>
            <w:hideMark/>
          </w:tcPr>
          <w:p w14:paraId="41E442EB" w14:textId="77777777" w:rsidR="00096157" w:rsidRPr="00A2503A" w:rsidRDefault="00096157" w:rsidP="00096157">
            <w:pPr>
              <w:jc w:val="center"/>
              <w:rPr>
                <w:sz w:val="22"/>
              </w:rPr>
            </w:pPr>
            <w:r w:rsidRPr="00A2503A">
              <w:rPr>
                <w:sz w:val="22"/>
              </w:rPr>
              <w:t>68 931,42</w:t>
            </w:r>
          </w:p>
        </w:tc>
        <w:tc>
          <w:tcPr>
            <w:tcW w:w="0" w:type="auto"/>
            <w:shd w:val="clear" w:color="auto" w:fill="auto"/>
            <w:vAlign w:val="center"/>
            <w:hideMark/>
          </w:tcPr>
          <w:p w14:paraId="6CE815C6" w14:textId="77777777" w:rsidR="00096157" w:rsidRPr="00A2503A" w:rsidRDefault="00096157" w:rsidP="00096157">
            <w:pPr>
              <w:jc w:val="center"/>
              <w:rPr>
                <w:sz w:val="22"/>
              </w:rPr>
            </w:pPr>
            <w:r w:rsidRPr="00A2503A">
              <w:rPr>
                <w:sz w:val="22"/>
              </w:rPr>
              <w:t>68 931,42</w:t>
            </w:r>
          </w:p>
        </w:tc>
        <w:tc>
          <w:tcPr>
            <w:tcW w:w="0" w:type="auto"/>
            <w:shd w:val="clear" w:color="auto" w:fill="auto"/>
            <w:vAlign w:val="center"/>
            <w:hideMark/>
          </w:tcPr>
          <w:p w14:paraId="1E98360E" w14:textId="77777777" w:rsidR="00096157" w:rsidRPr="00A2503A" w:rsidRDefault="00096157" w:rsidP="00096157">
            <w:pPr>
              <w:jc w:val="center"/>
              <w:rPr>
                <w:sz w:val="22"/>
              </w:rPr>
            </w:pPr>
            <w:r w:rsidRPr="00A2503A">
              <w:rPr>
                <w:sz w:val="22"/>
              </w:rPr>
              <w:t>68 931,42</w:t>
            </w:r>
          </w:p>
        </w:tc>
        <w:tc>
          <w:tcPr>
            <w:tcW w:w="0" w:type="auto"/>
            <w:shd w:val="clear" w:color="auto" w:fill="auto"/>
            <w:vAlign w:val="center"/>
            <w:hideMark/>
          </w:tcPr>
          <w:p w14:paraId="505E8AEE" w14:textId="77777777" w:rsidR="00096157" w:rsidRPr="00A2503A" w:rsidRDefault="00096157" w:rsidP="00096157">
            <w:pPr>
              <w:jc w:val="center"/>
              <w:rPr>
                <w:sz w:val="22"/>
              </w:rPr>
            </w:pPr>
            <w:r w:rsidRPr="00A2503A">
              <w:rPr>
                <w:sz w:val="22"/>
              </w:rPr>
              <w:t>76 804,29</w:t>
            </w:r>
          </w:p>
        </w:tc>
        <w:tc>
          <w:tcPr>
            <w:tcW w:w="0" w:type="auto"/>
            <w:shd w:val="clear" w:color="auto" w:fill="auto"/>
            <w:vAlign w:val="center"/>
            <w:hideMark/>
          </w:tcPr>
          <w:p w14:paraId="5604B01D" w14:textId="77777777" w:rsidR="00096157" w:rsidRPr="00A2503A" w:rsidRDefault="00096157" w:rsidP="00096157">
            <w:pPr>
              <w:jc w:val="center"/>
              <w:rPr>
                <w:sz w:val="22"/>
              </w:rPr>
            </w:pPr>
            <w:r w:rsidRPr="00A2503A">
              <w:rPr>
                <w:sz w:val="22"/>
              </w:rPr>
              <w:t>77 196,36</w:t>
            </w:r>
          </w:p>
        </w:tc>
        <w:tc>
          <w:tcPr>
            <w:tcW w:w="0" w:type="auto"/>
            <w:shd w:val="clear" w:color="auto" w:fill="auto"/>
            <w:vAlign w:val="center"/>
            <w:hideMark/>
          </w:tcPr>
          <w:p w14:paraId="0CE538B5" w14:textId="77777777" w:rsidR="00096157" w:rsidRPr="00A2503A" w:rsidRDefault="00096157" w:rsidP="00096157">
            <w:pPr>
              <w:jc w:val="center"/>
              <w:rPr>
                <w:sz w:val="22"/>
              </w:rPr>
            </w:pPr>
            <w:r w:rsidRPr="00A2503A">
              <w:rPr>
                <w:sz w:val="22"/>
              </w:rPr>
              <w:t>69 552,53</w:t>
            </w:r>
          </w:p>
        </w:tc>
        <w:tc>
          <w:tcPr>
            <w:tcW w:w="0" w:type="auto"/>
            <w:shd w:val="clear" w:color="auto" w:fill="auto"/>
            <w:vAlign w:val="center"/>
            <w:hideMark/>
          </w:tcPr>
          <w:p w14:paraId="50BD2802" w14:textId="77777777" w:rsidR="00096157" w:rsidRPr="00A2503A" w:rsidRDefault="00096157" w:rsidP="00096157">
            <w:pPr>
              <w:jc w:val="center"/>
              <w:rPr>
                <w:sz w:val="22"/>
              </w:rPr>
            </w:pPr>
            <w:r w:rsidRPr="00A2503A">
              <w:rPr>
                <w:sz w:val="22"/>
              </w:rPr>
              <w:t>68 935,48</w:t>
            </w:r>
          </w:p>
        </w:tc>
        <w:tc>
          <w:tcPr>
            <w:tcW w:w="0" w:type="auto"/>
            <w:shd w:val="clear" w:color="auto" w:fill="auto"/>
            <w:vAlign w:val="center"/>
            <w:hideMark/>
          </w:tcPr>
          <w:p w14:paraId="03B4ADAC" w14:textId="77777777" w:rsidR="00096157" w:rsidRPr="00A2503A" w:rsidRDefault="00096157" w:rsidP="00096157">
            <w:pPr>
              <w:jc w:val="center"/>
              <w:rPr>
                <w:sz w:val="22"/>
              </w:rPr>
            </w:pPr>
            <w:r w:rsidRPr="00A2503A">
              <w:rPr>
                <w:sz w:val="22"/>
              </w:rPr>
              <w:t>68 924,51</w:t>
            </w:r>
          </w:p>
        </w:tc>
        <w:tc>
          <w:tcPr>
            <w:tcW w:w="0" w:type="auto"/>
            <w:shd w:val="clear" w:color="auto" w:fill="auto"/>
            <w:vAlign w:val="center"/>
            <w:hideMark/>
          </w:tcPr>
          <w:p w14:paraId="457743E6" w14:textId="77777777" w:rsidR="00096157" w:rsidRPr="00A2503A" w:rsidRDefault="00096157" w:rsidP="00096157">
            <w:pPr>
              <w:jc w:val="center"/>
              <w:rPr>
                <w:sz w:val="22"/>
              </w:rPr>
            </w:pPr>
            <w:r w:rsidRPr="00A2503A">
              <w:rPr>
                <w:sz w:val="22"/>
              </w:rPr>
              <w:t>68 484,54</w:t>
            </w:r>
          </w:p>
        </w:tc>
      </w:tr>
      <w:tr w:rsidR="00096157" w:rsidRPr="00A2503A" w14:paraId="46B7046D" w14:textId="77777777" w:rsidTr="003E394E">
        <w:trPr>
          <w:trHeight w:val="20"/>
        </w:trPr>
        <w:tc>
          <w:tcPr>
            <w:tcW w:w="0" w:type="auto"/>
            <w:vMerge/>
            <w:vAlign w:val="center"/>
            <w:hideMark/>
          </w:tcPr>
          <w:p w14:paraId="17052A00" w14:textId="77777777" w:rsidR="00096157" w:rsidRPr="00A2503A" w:rsidRDefault="00096157" w:rsidP="00096157">
            <w:pPr>
              <w:rPr>
                <w:b/>
                <w:bCs/>
                <w:sz w:val="22"/>
              </w:rPr>
            </w:pPr>
          </w:p>
        </w:tc>
        <w:tc>
          <w:tcPr>
            <w:tcW w:w="0" w:type="auto"/>
            <w:vMerge/>
            <w:vAlign w:val="center"/>
            <w:hideMark/>
          </w:tcPr>
          <w:p w14:paraId="3C2911A6" w14:textId="77777777" w:rsidR="00096157" w:rsidRPr="00A2503A" w:rsidRDefault="00096157" w:rsidP="00096157">
            <w:pPr>
              <w:rPr>
                <w:b/>
                <w:bCs/>
                <w:sz w:val="22"/>
              </w:rPr>
            </w:pPr>
          </w:p>
        </w:tc>
        <w:tc>
          <w:tcPr>
            <w:tcW w:w="0" w:type="auto"/>
            <w:vMerge w:val="restart"/>
            <w:shd w:val="clear" w:color="auto" w:fill="auto"/>
            <w:vAlign w:val="center"/>
            <w:hideMark/>
          </w:tcPr>
          <w:p w14:paraId="0E96EA5E" w14:textId="77777777" w:rsidR="00096157" w:rsidRPr="00A2503A" w:rsidRDefault="00096157" w:rsidP="00096157">
            <w:pPr>
              <w:jc w:val="center"/>
              <w:rPr>
                <w:sz w:val="22"/>
              </w:rPr>
            </w:pPr>
            <w:r w:rsidRPr="00A2503A">
              <w:rPr>
                <w:sz w:val="22"/>
              </w:rPr>
              <w:t>максимальный часовой расход</w:t>
            </w:r>
          </w:p>
        </w:tc>
        <w:tc>
          <w:tcPr>
            <w:tcW w:w="0" w:type="auto"/>
            <w:vMerge w:val="restart"/>
            <w:shd w:val="clear" w:color="000000" w:fill="FFFFFF"/>
            <w:noWrap/>
            <w:vAlign w:val="center"/>
            <w:hideMark/>
          </w:tcPr>
          <w:p w14:paraId="4EA9E28D" w14:textId="77777777" w:rsidR="00096157" w:rsidRPr="00A2503A" w:rsidRDefault="00096157" w:rsidP="00096157">
            <w:pPr>
              <w:jc w:val="center"/>
              <w:rPr>
                <w:sz w:val="22"/>
              </w:rPr>
            </w:pPr>
            <w:r w:rsidRPr="00A2503A">
              <w:rPr>
                <w:sz w:val="22"/>
              </w:rPr>
              <w:t>зимний</w:t>
            </w:r>
          </w:p>
        </w:tc>
        <w:tc>
          <w:tcPr>
            <w:tcW w:w="0" w:type="auto"/>
            <w:shd w:val="clear" w:color="000000" w:fill="FFFFFF"/>
            <w:noWrap/>
            <w:vAlign w:val="center"/>
            <w:hideMark/>
          </w:tcPr>
          <w:p w14:paraId="66652339" w14:textId="77777777" w:rsidR="00096157" w:rsidRPr="00A2503A" w:rsidRDefault="00096157" w:rsidP="00096157">
            <w:pPr>
              <w:jc w:val="center"/>
              <w:rPr>
                <w:sz w:val="22"/>
              </w:rPr>
            </w:pPr>
            <w:r w:rsidRPr="00A2503A">
              <w:rPr>
                <w:sz w:val="22"/>
              </w:rPr>
              <w:t>кг у.т./ч</w:t>
            </w:r>
          </w:p>
        </w:tc>
        <w:tc>
          <w:tcPr>
            <w:tcW w:w="0" w:type="auto"/>
            <w:shd w:val="clear" w:color="auto" w:fill="auto"/>
            <w:vAlign w:val="center"/>
            <w:hideMark/>
          </w:tcPr>
          <w:p w14:paraId="5105200B" w14:textId="77777777" w:rsidR="00096157" w:rsidRPr="00A2503A" w:rsidRDefault="00096157" w:rsidP="00096157">
            <w:pPr>
              <w:jc w:val="center"/>
              <w:rPr>
                <w:sz w:val="22"/>
              </w:rPr>
            </w:pPr>
            <w:r w:rsidRPr="00A2503A">
              <w:rPr>
                <w:sz w:val="22"/>
              </w:rPr>
              <w:t>26 009,96</w:t>
            </w:r>
          </w:p>
        </w:tc>
        <w:tc>
          <w:tcPr>
            <w:tcW w:w="0" w:type="auto"/>
            <w:shd w:val="clear" w:color="auto" w:fill="auto"/>
            <w:vAlign w:val="center"/>
            <w:hideMark/>
          </w:tcPr>
          <w:p w14:paraId="4CAB13C5" w14:textId="77777777" w:rsidR="00096157" w:rsidRPr="00A2503A" w:rsidRDefault="00096157" w:rsidP="00096157">
            <w:pPr>
              <w:jc w:val="center"/>
              <w:rPr>
                <w:sz w:val="22"/>
              </w:rPr>
            </w:pPr>
            <w:r w:rsidRPr="00A2503A">
              <w:rPr>
                <w:sz w:val="22"/>
              </w:rPr>
              <w:t>26 045,22</w:t>
            </w:r>
          </w:p>
        </w:tc>
        <w:tc>
          <w:tcPr>
            <w:tcW w:w="0" w:type="auto"/>
            <w:shd w:val="clear" w:color="auto" w:fill="auto"/>
            <w:vAlign w:val="center"/>
            <w:hideMark/>
          </w:tcPr>
          <w:p w14:paraId="5A225B3C" w14:textId="77777777" w:rsidR="00096157" w:rsidRPr="00A2503A" w:rsidRDefault="00096157" w:rsidP="00096157">
            <w:pPr>
              <w:jc w:val="center"/>
              <w:rPr>
                <w:sz w:val="22"/>
              </w:rPr>
            </w:pPr>
            <w:r w:rsidRPr="00A2503A">
              <w:rPr>
                <w:sz w:val="22"/>
              </w:rPr>
              <w:t>26 243,88</w:t>
            </w:r>
          </w:p>
        </w:tc>
        <w:tc>
          <w:tcPr>
            <w:tcW w:w="0" w:type="auto"/>
            <w:shd w:val="clear" w:color="auto" w:fill="auto"/>
            <w:vAlign w:val="center"/>
            <w:hideMark/>
          </w:tcPr>
          <w:p w14:paraId="7312F17F" w14:textId="77777777" w:rsidR="00096157" w:rsidRPr="00A2503A" w:rsidRDefault="00096157" w:rsidP="00096157">
            <w:pPr>
              <w:jc w:val="center"/>
              <w:rPr>
                <w:sz w:val="22"/>
              </w:rPr>
            </w:pPr>
            <w:r w:rsidRPr="00A2503A">
              <w:rPr>
                <w:sz w:val="22"/>
              </w:rPr>
              <w:t>26 243,88</w:t>
            </w:r>
          </w:p>
        </w:tc>
        <w:tc>
          <w:tcPr>
            <w:tcW w:w="0" w:type="auto"/>
            <w:shd w:val="clear" w:color="auto" w:fill="auto"/>
            <w:vAlign w:val="center"/>
            <w:hideMark/>
          </w:tcPr>
          <w:p w14:paraId="38C79A23" w14:textId="77777777" w:rsidR="00096157" w:rsidRPr="00A2503A" w:rsidRDefault="00096157" w:rsidP="00096157">
            <w:pPr>
              <w:jc w:val="center"/>
              <w:rPr>
                <w:sz w:val="22"/>
              </w:rPr>
            </w:pPr>
            <w:r w:rsidRPr="00A2503A">
              <w:rPr>
                <w:sz w:val="22"/>
              </w:rPr>
              <w:t>29 044,48</w:t>
            </w:r>
          </w:p>
        </w:tc>
        <w:tc>
          <w:tcPr>
            <w:tcW w:w="0" w:type="auto"/>
            <w:shd w:val="clear" w:color="auto" w:fill="auto"/>
            <w:vAlign w:val="center"/>
            <w:hideMark/>
          </w:tcPr>
          <w:p w14:paraId="5C70F413" w14:textId="77777777" w:rsidR="00096157" w:rsidRPr="00A2503A" w:rsidRDefault="00096157" w:rsidP="00096157">
            <w:pPr>
              <w:jc w:val="center"/>
              <w:rPr>
                <w:sz w:val="22"/>
              </w:rPr>
            </w:pPr>
            <w:r w:rsidRPr="00A2503A">
              <w:rPr>
                <w:sz w:val="22"/>
              </w:rPr>
              <w:t>29 289,60</w:t>
            </w:r>
          </w:p>
        </w:tc>
        <w:tc>
          <w:tcPr>
            <w:tcW w:w="0" w:type="auto"/>
            <w:shd w:val="clear" w:color="auto" w:fill="auto"/>
            <w:vAlign w:val="center"/>
            <w:hideMark/>
          </w:tcPr>
          <w:p w14:paraId="7450620D" w14:textId="77777777" w:rsidR="00096157" w:rsidRPr="00A2503A" w:rsidRDefault="00096157" w:rsidP="00096157">
            <w:pPr>
              <w:jc w:val="center"/>
              <w:rPr>
                <w:sz w:val="22"/>
              </w:rPr>
            </w:pPr>
            <w:r w:rsidRPr="00A2503A">
              <w:rPr>
                <w:sz w:val="22"/>
              </w:rPr>
              <w:t>28 718,46</w:t>
            </w:r>
          </w:p>
        </w:tc>
        <w:tc>
          <w:tcPr>
            <w:tcW w:w="0" w:type="auto"/>
            <w:shd w:val="clear" w:color="auto" w:fill="auto"/>
            <w:vAlign w:val="center"/>
            <w:hideMark/>
          </w:tcPr>
          <w:p w14:paraId="4ACE952B" w14:textId="77777777" w:rsidR="00096157" w:rsidRPr="00A2503A" w:rsidRDefault="00096157" w:rsidP="00096157">
            <w:pPr>
              <w:jc w:val="center"/>
              <w:rPr>
                <w:sz w:val="22"/>
              </w:rPr>
            </w:pPr>
            <w:r w:rsidRPr="00A2503A">
              <w:rPr>
                <w:sz w:val="22"/>
              </w:rPr>
              <w:t>28 475,29</w:t>
            </w:r>
          </w:p>
        </w:tc>
        <w:tc>
          <w:tcPr>
            <w:tcW w:w="0" w:type="auto"/>
            <w:shd w:val="clear" w:color="auto" w:fill="auto"/>
            <w:vAlign w:val="center"/>
            <w:hideMark/>
          </w:tcPr>
          <w:p w14:paraId="723D639E" w14:textId="77777777" w:rsidR="00096157" w:rsidRPr="00A2503A" w:rsidRDefault="00096157" w:rsidP="00096157">
            <w:pPr>
              <w:jc w:val="center"/>
              <w:rPr>
                <w:sz w:val="22"/>
              </w:rPr>
            </w:pPr>
            <w:r w:rsidRPr="00A2503A">
              <w:rPr>
                <w:sz w:val="22"/>
              </w:rPr>
              <w:t>28 475,32</w:t>
            </w:r>
          </w:p>
        </w:tc>
        <w:tc>
          <w:tcPr>
            <w:tcW w:w="0" w:type="auto"/>
            <w:shd w:val="clear" w:color="auto" w:fill="auto"/>
            <w:vAlign w:val="center"/>
            <w:hideMark/>
          </w:tcPr>
          <w:p w14:paraId="38238BCD" w14:textId="77777777" w:rsidR="00096157" w:rsidRPr="00A2503A" w:rsidRDefault="00096157" w:rsidP="00096157">
            <w:pPr>
              <w:jc w:val="center"/>
              <w:rPr>
                <w:sz w:val="22"/>
              </w:rPr>
            </w:pPr>
            <w:r w:rsidRPr="00A2503A">
              <w:rPr>
                <w:sz w:val="22"/>
              </w:rPr>
              <w:t>28 305,47</w:t>
            </w:r>
          </w:p>
        </w:tc>
      </w:tr>
      <w:tr w:rsidR="00096157" w:rsidRPr="00A2503A" w14:paraId="22F21481" w14:textId="77777777" w:rsidTr="003E394E">
        <w:trPr>
          <w:trHeight w:val="20"/>
        </w:trPr>
        <w:tc>
          <w:tcPr>
            <w:tcW w:w="0" w:type="auto"/>
            <w:vMerge/>
            <w:vAlign w:val="center"/>
            <w:hideMark/>
          </w:tcPr>
          <w:p w14:paraId="763191FA" w14:textId="77777777" w:rsidR="00096157" w:rsidRPr="00A2503A" w:rsidRDefault="00096157" w:rsidP="00096157">
            <w:pPr>
              <w:rPr>
                <w:b/>
                <w:bCs/>
                <w:sz w:val="22"/>
              </w:rPr>
            </w:pPr>
          </w:p>
        </w:tc>
        <w:tc>
          <w:tcPr>
            <w:tcW w:w="0" w:type="auto"/>
            <w:vMerge/>
            <w:vAlign w:val="center"/>
            <w:hideMark/>
          </w:tcPr>
          <w:p w14:paraId="66BA0F7E" w14:textId="77777777" w:rsidR="00096157" w:rsidRPr="00A2503A" w:rsidRDefault="00096157" w:rsidP="00096157">
            <w:pPr>
              <w:rPr>
                <w:b/>
                <w:bCs/>
                <w:sz w:val="22"/>
              </w:rPr>
            </w:pPr>
          </w:p>
        </w:tc>
        <w:tc>
          <w:tcPr>
            <w:tcW w:w="0" w:type="auto"/>
            <w:vMerge/>
            <w:vAlign w:val="center"/>
            <w:hideMark/>
          </w:tcPr>
          <w:p w14:paraId="0AF12F5E" w14:textId="77777777" w:rsidR="00096157" w:rsidRPr="00A2503A" w:rsidRDefault="00096157" w:rsidP="00096157">
            <w:pPr>
              <w:rPr>
                <w:sz w:val="22"/>
              </w:rPr>
            </w:pPr>
          </w:p>
        </w:tc>
        <w:tc>
          <w:tcPr>
            <w:tcW w:w="0" w:type="auto"/>
            <w:vMerge/>
            <w:vAlign w:val="center"/>
            <w:hideMark/>
          </w:tcPr>
          <w:p w14:paraId="61B2CD69" w14:textId="77777777" w:rsidR="00096157" w:rsidRPr="00A2503A" w:rsidRDefault="00096157" w:rsidP="00096157">
            <w:pPr>
              <w:rPr>
                <w:sz w:val="22"/>
              </w:rPr>
            </w:pPr>
          </w:p>
        </w:tc>
        <w:tc>
          <w:tcPr>
            <w:tcW w:w="0" w:type="auto"/>
            <w:shd w:val="clear" w:color="000000" w:fill="FFFFFF"/>
            <w:noWrap/>
            <w:vAlign w:val="center"/>
            <w:hideMark/>
          </w:tcPr>
          <w:p w14:paraId="237F320D" w14:textId="77777777" w:rsidR="00096157" w:rsidRPr="00A2503A" w:rsidRDefault="00096157" w:rsidP="00096157">
            <w:pPr>
              <w:jc w:val="center"/>
              <w:rPr>
                <w:sz w:val="22"/>
              </w:rPr>
            </w:pPr>
            <w:r w:rsidRPr="00A2503A">
              <w:rPr>
                <w:sz w:val="22"/>
              </w:rPr>
              <w:t>м³/ч</w:t>
            </w:r>
          </w:p>
        </w:tc>
        <w:tc>
          <w:tcPr>
            <w:tcW w:w="0" w:type="auto"/>
            <w:shd w:val="clear" w:color="auto" w:fill="auto"/>
            <w:vAlign w:val="center"/>
            <w:hideMark/>
          </w:tcPr>
          <w:p w14:paraId="61AFEEB1" w14:textId="77777777" w:rsidR="00096157" w:rsidRPr="00A2503A" w:rsidRDefault="00096157" w:rsidP="00096157">
            <w:pPr>
              <w:jc w:val="center"/>
              <w:rPr>
                <w:sz w:val="22"/>
              </w:rPr>
            </w:pPr>
            <w:r w:rsidRPr="00A2503A">
              <w:rPr>
                <w:sz w:val="22"/>
              </w:rPr>
              <w:t>21 310,95</w:t>
            </w:r>
          </w:p>
        </w:tc>
        <w:tc>
          <w:tcPr>
            <w:tcW w:w="0" w:type="auto"/>
            <w:shd w:val="clear" w:color="auto" w:fill="auto"/>
            <w:vAlign w:val="center"/>
            <w:hideMark/>
          </w:tcPr>
          <w:p w14:paraId="3564F191" w14:textId="77777777" w:rsidR="00096157" w:rsidRPr="00A2503A" w:rsidRDefault="00096157" w:rsidP="00096157">
            <w:pPr>
              <w:jc w:val="center"/>
              <w:rPr>
                <w:sz w:val="22"/>
              </w:rPr>
            </w:pPr>
            <w:r w:rsidRPr="00A2503A">
              <w:rPr>
                <w:sz w:val="22"/>
              </w:rPr>
              <w:t>21 840,61</w:t>
            </w:r>
          </w:p>
        </w:tc>
        <w:tc>
          <w:tcPr>
            <w:tcW w:w="0" w:type="auto"/>
            <w:shd w:val="clear" w:color="auto" w:fill="auto"/>
            <w:vAlign w:val="center"/>
            <w:hideMark/>
          </w:tcPr>
          <w:p w14:paraId="7C94056A" w14:textId="77777777" w:rsidR="00096157" w:rsidRPr="00A2503A" w:rsidRDefault="00096157" w:rsidP="00096157">
            <w:pPr>
              <w:jc w:val="center"/>
              <w:rPr>
                <w:sz w:val="22"/>
              </w:rPr>
            </w:pPr>
            <w:r w:rsidRPr="00A2503A">
              <w:rPr>
                <w:sz w:val="22"/>
              </w:rPr>
              <w:t>22 007,20</w:t>
            </w:r>
          </w:p>
        </w:tc>
        <w:tc>
          <w:tcPr>
            <w:tcW w:w="0" w:type="auto"/>
            <w:shd w:val="clear" w:color="auto" w:fill="auto"/>
            <w:vAlign w:val="center"/>
            <w:hideMark/>
          </w:tcPr>
          <w:p w14:paraId="55A0A71F" w14:textId="77777777" w:rsidR="00096157" w:rsidRPr="00A2503A" w:rsidRDefault="00096157" w:rsidP="00096157">
            <w:pPr>
              <w:jc w:val="center"/>
              <w:rPr>
                <w:sz w:val="22"/>
              </w:rPr>
            </w:pPr>
            <w:r w:rsidRPr="00A2503A">
              <w:rPr>
                <w:sz w:val="22"/>
              </w:rPr>
              <w:t>22 007,20</w:t>
            </w:r>
          </w:p>
        </w:tc>
        <w:tc>
          <w:tcPr>
            <w:tcW w:w="0" w:type="auto"/>
            <w:shd w:val="clear" w:color="auto" w:fill="auto"/>
            <w:vAlign w:val="center"/>
            <w:hideMark/>
          </w:tcPr>
          <w:p w14:paraId="0F383498" w14:textId="77777777" w:rsidR="00096157" w:rsidRPr="00A2503A" w:rsidRDefault="00096157" w:rsidP="00096157">
            <w:pPr>
              <w:jc w:val="center"/>
              <w:rPr>
                <w:sz w:val="22"/>
              </w:rPr>
            </w:pPr>
            <w:r w:rsidRPr="00A2503A">
              <w:rPr>
                <w:sz w:val="22"/>
              </w:rPr>
              <w:t>23 869,13</w:t>
            </w:r>
          </w:p>
        </w:tc>
        <w:tc>
          <w:tcPr>
            <w:tcW w:w="0" w:type="auto"/>
            <w:shd w:val="clear" w:color="auto" w:fill="auto"/>
            <w:vAlign w:val="center"/>
            <w:hideMark/>
          </w:tcPr>
          <w:p w14:paraId="7A466702" w14:textId="77777777" w:rsidR="00096157" w:rsidRPr="00A2503A" w:rsidRDefault="00096157" w:rsidP="00096157">
            <w:pPr>
              <w:jc w:val="center"/>
              <w:rPr>
                <w:sz w:val="22"/>
              </w:rPr>
            </w:pPr>
            <w:r w:rsidRPr="00A2503A">
              <w:rPr>
                <w:sz w:val="22"/>
              </w:rPr>
              <w:t>24 069,72</w:t>
            </w:r>
          </w:p>
        </w:tc>
        <w:tc>
          <w:tcPr>
            <w:tcW w:w="0" w:type="auto"/>
            <w:shd w:val="clear" w:color="auto" w:fill="auto"/>
            <w:vAlign w:val="center"/>
            <w:hideMark/>
          </w:tcPr>
          <w:p w14:paraId="79EAB5FA" w14:textId="77777777" w:rsidR="00096157" w:rsidRPr="00A2503A" w:rsidRDefault="00096157" w:rsidP="00096157">
            <w:pPr>
              <w:jc w:val="center"/>
              <w:rPr>
                <w:sz w:val="22"/>
              </w:rPr>
            </w:pPr>
            <w:r w:rsidRPr="00A2503A">
              <w:rPr>
                <w:sz w:val="22"/>
              </w:rPr>
              <w:t>23 286,76</w:t>
            </w:r>
          </w:p>
        </w:tc>
        <w:tc>
          <w:tcPr>
            <w:tcW w:w="0" w:type="auto"/>
            <w:shd w:val="clear" w:color="auto" w:fill="auto"/>
            <w:vAlign w:val="center"/>
            <w:hideMark/>
          </w:tcPr>
          <w:p w14:paraId="3C543A92" w14:textId="77777777" w:rsidR="00096157" w:rsidRPr="00A2503A" w:rsidRDefault="00096157" w:rsidP="00096157">
            <w:pPr>
              <w:jc w:val="center"/>
              <w:rPr>
                <w:sz w:val="22"/>
              </w:rPr>
            </w:pPr>
            <w:r w:rsidRPr="00A2503A">
              <w:rPr>
                <w:sz w:val="22"/>
              </w:rPr>
              <w:t>23 088,45</w:t>
            </w:r>
          </w:p>
        </w:tc>
        <w:tc>
          <w:tcPr>
            <w:tcW w:w="0" w:type="auto"/>
            <w:shd w:val="clear" w:color="auto" w:fill="auto"/>
            <w:vAlign w:val="center"/>
            <w:hideMark/>
          </w:tcPr>
          <w:p w14:paraId="0657CB89" w14:textId="77777777" w:rsidR="00096157" w:rsidRPr="00A2503A" w:rsidRDefault="00096157" w:rsidP="00096157">
            <w:pPr>
              <w:jc w:val="center"/>
              <w:rPr>
                <w:sz w:val="22"/>
              </w:rPr>
            </w:pPr>
            <w:r w:rsidRPr="00A2503A">
              <w:rPr>
                <w:sz w:val="22"/>
              </w:rPr>
              <w:t>23 088,45</w:t>
            </w:r>
          </w:p>
        </w:tc>
        <w:tc>
          <w:tcPr>
            <w:tcW w:w="0" w:type="auto"/>
            <w:shd w:val="clear" w:color="auto" w:fill="auto"/>
            <w:vAlign w:val="center"/>
            <w:hideMark/>
          </w:tcPr>
          <w:p w14:paraId="7127E7BC" w14:textId="77777777" w:rsidR="00096157" w:rsidRPr="00A2503A" w:rsidRDefault="00096157" w:rsidP="00096157">
            <w:pPr>
              <w:jc w:val="center"/>
              <w:rPr>
                <w:sz w:val="22"/>
              </w:rPr>
            </w:pPr>
            <w:r w:rsidRPr="00A2503A">
              <w:rPr>
                <w:sz w:val="22"/>
              </w:rPr>
              <w:t>22 949,91</w:t>
            </w:r>
          </w:p>
        </w:tc>
      </w:tr>
      <w:tr w:rsidR="00096157" w:rsidRPr="00A2503A" w14:paraId="1B1B8843" w14:textId="77777777" w:rsidTr="003E394E">
        <w:trPr>
          <w:trHeight w:val="20"/>
        </w:trPr>
        <w:tc>
          <w:tcPr>
            <w:tcW w:w="0" w:type="auto"/>
            <w:vMerge/>
            <w:vAlign w:val="center"/>
            <w:hideMark/>
          </w:tcPr>
          <w:p w14:paraId="3C09606C" w14:textId="77777777" w:rsidR="00096157" w:rsidRPr="00A2503A" w:rsidRDefault="00096157" w:rsidP="00096157">
            <w:pPr>
              <w:rPr>
                <w:b/>
                <w:bCs/>
                <w:sz w:val="22"/>
              </w:rPr>
            </w:pPr>
          </w:p>
        </w:tc>
        <w:tc>
          <w:tcPr>
            <w:tcW w:w="0" w:type="auto"/>
            <w:vMerge/>
            <w:vAlign w:val="center"/>
            <w:hideMark/>
          </w:tcPr>
          <w:p w14:paraId="4EC4D49E" w14:textId="77777777" w:rsidR="00096157" w:rsidRPr="00A2503A" w:rsidRDefault="00096157" w:rsidP="00096157">
            <w:pPr>
              <w:rPr>
                <w:b/>
                <w:bCs/>
                <w:sz w:val="22"/>
              </w:rPr>
            </w:pPr>
          </w:p>
        </w:tc>
        <w:tc>
          <w:tcPr>
            <w:tcW w:w="0" w:type="auto"/>
            <w:vMerge/>
            <w:vAlign w:val="center"/>
            <w:hideMark/>
          </w:tcPr>
          <w:p w14:paraId="701D92E1" w14:textId="77777777" w:rsidR="00096157" w:rsidRPr="00A2503A" w:rsidRDefault="00096157" w:rsidP="00096157">
            <w:pPr>
              <w:rPr>
                <w:sz w:val="22"/>
              </w:rPr>
            </w:pPr>
          </w:p>
        </w:tc>
        <w:tc>
          <w:tcPr>
            <w:tcW w:w="0" w:type="auto"/>
            <w:vMerge w:val="restart"/>
            <w:shd w:val="clear" w:color="000000" w:fill="FFFFFF"/>
            <w:noWrap/>
            <w:vAlign w:val="center"/>
            <w:hideMark/>
          </w:tcPr>
          <w:p w14:paraId="3998A7A4" w14:textId="77777777" w:rsidR="00096157" w:rsidRPr="00A2503A" w:rsidRDefault="00096157" w:rsidP="00096157">
            <w:pPr>
              <w:jc w:val="center"/>
              <w:rPr>
                <w:sz w:val="22"/>
              </w:rPr>
            </w:pPr>
            <w:r w:rsidRPr="00A2503A">
              <w:rPr>
                <w:sz w:val="22"/>
              </w:rPr>
              <w:t>летний</w:t>
            </w:r>
          </w:p>
        </w:tc>
        <w:tc>
          <w:tcPr>
            <w:tcW w:w="0" w:type="auto"/>
            <w:shd w:val="clear" w:color="000000" w:fill="FFFFFF"/>
            <w:noWrap/>
            <w:vAlign w:val="center"/>
            <w:hideMark/>
          </w:tcPr>
          <w:p w14:paraId="3064199E" w14:textId="77777777" w:rsidR="00096157" w:rsidRPr="00A2503A" w:rsidRDefault="00096157" w:rsidP="00096157">
            <w:pPr>
              <w:jc w:val="center"/>
              <w:rPr>
                <w:sz w:val="22"/>
              </w:rPr>
            </w:pPr>
            <w:r w:rsidRPr="00A2503A">
              <w:rPr>
                <w:sz w:val="22"/>
              </w:rPr>
              <w:t>кг у.т./ч</w:t>
            </w:r>
          </w:p>
        </w:tc>
        <w:tc>
          <w:tcPr>
            <w:tcW w:w="0" w:type="auto"/>
            <w:shd w:val="clear" w:color="auto" w:fill="auto"/>
            <w:vAlign w:val="center"/>
            <w:hideMark/>
          </w:tcPr>
          <w:p w14:paraId="0B37907A" w14:textId="77777777" w:rsidR="00096157" w:rsidRPr="00A2503A" w:rsidRDefault="00096157" w:rsidP="00096157">
            <w:pPr>
              <w:jc w:val="center"/>
              <w:rPr>
                <w:sz w:val="22"/>
              </w:rPr>
            </w:pPr>
            <w:r w:rsidRPr="00A2503A">
              <w:rPr>
                <w:sz w:val="22"/>
              </w:rPr>
              <w:t>887,65</w:t>
            </w:r>
          </w:p>
        </w:tc>
        <w:tc>
          <w:tcPr>
            <w:tcW w:w="0" w:type="auto"/>
            <w:shd w:val="clear" w:color="auto" w:fill="auto"/>
            <w:vAlign w:val="center"/>
            <w:hideMark/>
          </w:tcPr>
          <w:p w14:paraId="6DAE5622" w14:textId="77777777" w:rsidR="00096157" w:rsidRPr="00A2503A" w:rsidRDefault="00096157" w:rsidP="00096157">
            <w:pPr>
              <w:jc w:val="center"/>
              <w:rPr>
                <w:sz w:val="22"/>
              </w:rPr>
            </w:pPr>
            <w:r w:rsidRPr="00A2503A">
              <w:rPr>
                <w:sz w:val="22"/>
              </w:rPr>
              <w:t>888,85</w:t>
            </w:r>
          </w:p>
        </w:tc>
        <w:tc>
          <w:tcPr>
            <w:tcW w:w="0" w:type="auto"/>
            <w:shd w:val="clear" w:color="auto" w:fill="auto"/>
            <w:vAlign w:val="center"/>
            <w:hideMark/>
          </w:tcPr>
          <w:p w14:paraId="542B50EF" w14:textId="77777777" w:rsidR="00096157" w:rsidRPr="00A2503A" w:rsidRDefault="00096157" w:rsidP="00096157">
            <w:pPr>
              <w:jc w:val="center"/>
              <w:rPr>
                <w:sz w:val="22"/>
              </w:rPr>
            </w:pPr>
            <w:r w:rsidRPr="00A2503A">
              <w:rPr>
                <w:sz w:val="22"/>
              </w:rPr>
              <w:t>888,85</w:t>
            </w:r>
          </w:p>
        </w:tc>
        <w:tc>
          <w:tcPr>
            <w:tcW w:w="0" w:type="auto"/>
            <w:shd w:val="clear" w:color="auto" w:fill="auto"/>
            <w:vAlign w:val="center"/>
            <w:hideMark/>
          </w:tcPr>
          <w:p w14:paraId="1CCCC0F6" w14:textId="77777777" w:rsidR="00096157" w:rsidRPr="00A2503A" w:rsidRDefault="00096157" w:rsidP="00096157">
            <w:pPr>
              <w:jc w:val="center"/>
              <w:rPr>
                <w:sz w:val="22"/>
              </w:rPr>
            </w:pPr>
            <w:r w:rsidRPr="00A2503A">
              <w:rPr>
                <w:sz w:val="22"/>
              </w:rPr>
              <w:t>888,85</w:t>
            </w:r>
          </w:p>
        </w:tc>
        <w:tc>
          <w:tcPr>
            <w:tcW w:w="0" w:type="auto"/>
            <w:shd w:val="clear" w:color="auto" w:fill="auto"/>
            <w:vAlign w:val="center"/>
            <w:hideMark/>
          </w:tcPr>
          <w:p w14:paraId="76135290" w14:textId="77777777" w:rsidR="00096157" w:rsidRPr="00A2503A" w:rsidRDefault="00096157" w:rsidP="00096157">
            <w:pPr>
              <w:jc w:val="center"/>
              <w:rPr>
                <w:sz w:val="22"/>
              </w:rPr>
            </w:pPr>
            <w:r w:rsidRPr="00A2503A">
              <w:rPr>
                <w:sz w:val="22"/>
              </w:rPr>
              <w:t>878,50</w:t>
            </w:r>
          </w:p>
        </w:tc>
        <w:tc>
          <w:tcPr>
            <w:tcW w:w="0" w:type="auto"/>
            <w:shd w:val="clear" w:color="auto" w:fill="auto"/>
            <w:vAlign w:val="center"/>
            <w:hideMark/>
          </w:tcPr>
          <w:p w14:paraId="5E535D2A" w14:textId="77777777" w:rsidR="00096157" w:rsidRPr="00A2503A" w:rsidRDefault="00096157" w:rsidP="00096157">
            <w:pPr>
              <w:jc w:val="center"/>
              <w:rPr>
                <w:sz w:val="22"/>
              </w:rPr>
            </w:pPr>
            <w:r w:rsidRPr="00A2503A">
              <w:rPr>
                <w:sz w:val="22"/>
              </w:rPr>
              <w:t>879,53</w:t>
            </w:r>
          </w:p>
        </w:tc>
        <w:tc>
          <w:tcPr>
            <w:tcW w:w="0" w:type="auto"/>
            <w:shd w:val="clear" w:color="auto" w:fill="auto"/>
            <w:vAlign w:val="center"/>
            <w:hideMark/>
          </w:tcPr>
          <w:p w14:paraId="3F2A0207" w14:textId="77777777" w:rsidR="00096157" w:rsidRPr="00A2503A" w:rsidRDefault="00096157" w:rsidP="00096157">
            <w:pPr>
              <w:jc w:val="center"/>
              <w:rPr>
                <w:sz w:val="22"/>
              </w:rPr>
            </w:pPr>
            <w:r w:rsidRPr="00A2503A">
              <w:rPr>
                <w:sz w:val="22"/>
              </w:rPr>
              <w:t>784,98</w:t>
            </w:r>
          </w:p>
        </w:tc>
        <w:tc>
          <w:tcPr>
            <w:tcW w:w="0" w:type="auto"/>
            <w:shd w:val="clear" w:color="auto" w:fill="auto"/>
            <w:vAlign w:val="center"/>
            <w:hideMark/>
          </w:tcPr>
          <w:p w14:paraId="499CA45A" w14:textId="77777777" w:rsidR="00096157" w:rsidRPr="00A2503A" w:rsidRDefault="00096157" w:rsidP="00096157">
            <w:pPr>
              <w:jc w:val="center"/>
              <w:rPr>
                <w:sz w:val="22"/>
              </w:rPr>
            </w:pPr>
            <w:r w:rsidRPr="00A2503A">
              <w:rPr>
                <w:sz w:val="22"/>
              </w:rPr>
              <w:t>782,55</w:t>
            </w:r>
          </w:p>
        </w:tc>
        <w:tc>
          <w:tcPr>
            <w:tcW w:w="0" w:type="auto"/>
            <w:shd w:val="clear" w:color="auto" w:fill="auto"/>
            <w:vAlign w:val="center"/>
            <w:hideMark/>
          </w:tcPr>
          <w:p w14:paraId="1959FA6C" w14:textId="77777777" w:rsidR="00096157" w:rsidRPr="00A2503A" w:rsidRDefault="00096157" w:rsidP="00096157">
            <w:pPr>
              <w:jc w:val="center"/>
              <w:rPr>
                <w:sz w:val="22"/>
              </w:rPr>
            </w:pPr>
            <w:r w:rsidRPr="00A2503A">
              <w:rPr>
                <w:sz w:val="22"/>
              </w:rPr>
              <w:t>782,55</w:t>
            </w:r>
          </w:p>
        </w:tc>
        <w:tc>
          <w:tcPr>
            <w:tcW w:w="0" w:type="auto"/>
            <w:shd w:val="clear" w:color="auto" w:fill="auto"/>
            <w:vAlign w:val="center"/>
            <w:hideMark/>
          </w:tcPr>
          <w:p w14:paraId="2BE8C007" w14:textId="77777777" w:rsidR="00096157" w:rsidRPr="00A2503A" w:rsidRDefault="00096157" w:rsidP="00096157">
            <w:pPr>
              <w:jc w:val="center"/>
              <w:rPr>
                <w:sz w:val="22"/>
              </w:rPr>
            </w:pPr>
            <w:r w:rsidRPr="00A2503A">
              <w:rPr>
                <w:sz w:val="22"/>
              </w:rPr>
              <w:t>777,88</w:t>
            </w:r>
          </w:p>
        </w:tc>
      </w:tr>
      <w:tr w:rsidR="00096157" w:rsidRPr="00A2503A" w14:paraId="53F4531F" w14:textId="77777777" w:rsidTr="003E394E">
        <w:trPr>
          <w:trHeight w:val="20"/>
        </w:trPr>
        <w:tc>
          <w:tcPr>
            <w:tcW w:w="0" w:type="auto"/>
            <w:vMerge/>
            <w:vAlign w:val="center"/>
            <w:hideMark/>
          </w:tcPr>
          <w:p w14:paraId="0A474344" w14:textId="77777777" w:rsidR="00096157" w:rsidRPr="00A2503A" w:rsidRDefault="00096157" w:rsidP="00096157">
            <w:pPr>
              <w:rPr>
                <w:b/>
                <w:bCs/>
                <w:sz w:val="22"/>
              </w:rPr>
            </w:pPr>
          </w:p>
        </w:tc>
        <w:tc>
          <w:tcPr>
            <w:tcW w:w="0" w:type="auto"/>
            <w:vMerge/>
            <w:vAlign w:val="center"/>
            <w:hideMark/>
          </w:tcPr>
          <w:p w14:paraId="6AEC41C5" w14:textId="77777777" w:rsidR="00096157" w:rsidRPr="00A2503A" w:rsidRDefault="00096157" w:rsidP="00096157">
            <w:pPr>
              <w:rPr>
                <w:b/>
                <w:bCs/>
                <w:sz w:val="22"/>
              </w:rPr>
            </w:pPr>
          </w:p>
        </w:tc>
        <w:tc>
          <w:tcPr>
            <w:tcW w:w="0" w:type="auto"/>
            <w:vMerge/>
            <w:vAlign w:val="center"/>
            <w:hideMark/>
          </w:tcPr>
          <w:p w14:paraId="04A41A02" w14:textId="77777777" w:rsidR="00096157" w:rsidRPr="00A2503A" w:rsidRDefault="00096157" w:rsidP="00096157">
            <w:pPr>
              <w:rPr>
                <w:sz w:val="22"/>
              </w:rPr>
            </w:pPr>
          </w:p>
        </w:tc>
        <w:tc>
          <w:tcPr>
            <w:tcW w:w="0" w:type="auto"/>
            <w:vMerge/>
            <w:vAlign w:val="center"/>
            <w:hideMark/>
          </w:tcPr>
          <w:p w14:paraId="26866085" w14:textId="77777777" w:rsidR="00096157" w:rsidRPr="00A2503A" w:rsidRDefault="00096157" w:rsidP="00096157">
            <w:pPr>
              <w:rPr>
                <w:sz w:val="22"/>
              </w:rPr>
            </w:pPr>
          </w:p>
        </w:tc>
        <w:tc>
          <w:tcPr>
            <w:tcW w:w="0" w:type="auto"/>
            <w:shd w:val="clear" w:color="000000" w:fill="FFFFFF"/>
            <w:noWrap/>
            <w:vAlign w:val="center"/>
            <w:hideMark/>
          </w:tcPr>
          <w:p w14:paraId="0C31A516" w14:textId="77777777" w:rsidR="00096157" w:rsidRPr="00A2503A" w:rsidRDefault="00096157" w:rsidP="00096157">
            <w:pPr>
              <w:jc w:val="center"/>
              <w:rPr>
                <w:sz w:val="22"/>
              </w:rPr>
            </w:pPr>
            <w:r w:rsidRPr="00A2503A">
              <w:rPr>
                <w:sz w:val="22"/>
              </w:rPr>
              <w:t>м³/ч</w:t>
            </w:r>
          </w:p>
        </w:tc>
        <w:tc>
          <w:tcPr>
            <w:tcW w:w="0" w:type="auto"/>
            <w:shd w:val="clear" w:color="auto" w:fill="auto"/>
            <w:vAlign w:val="center"/>
            <w:hideMark/>
          </w:tcPr>
          <w:p w14:paraId="6796FD81" w14:textId="77777777" w:rsidR="00096157" w:rsidRPr="00A2503A" w:rsidRDefault="00096157" w:rsidP="00096157">
            <w:pPr>
              <w:jc w:val="center"/>
              <w:rPr>
                <w:sz w:val="22"/>
              </w:rPr>
            </w:pPr>
            <w:r w:rsidRPr="00A2503A">
              <w:rPr>
                <w:sz w:val="22"/>
              </w:rPr>
              <w:t>727,28</w:t>
            </w:r>
          </w:p>
        </w:tc>
        <w:tc>
          <w:tcPr>
            <w:tcW w:w="0" w:type="auto"/>
            <w:shd w:val="clear" w:color="auto" w:fill="auto"/>
            <w:vAlign w:val="center"/>
            <w:hideMark/>
          </w:tcPr>
          <w:p w14:paraId="268826C4" w14:textId="77777777" w:rsidR="00096157" w:rsidRPr="00A2503A" w:rsidRDefault="00096157" w:rsidP="00096157">
            <w:pPr>
              <w:jc w:val="center"/>
              <w:rPr>
                <w:sz w:val="22"/>
              </w:rPr>
            </w:pPr>
            <w:r w:rsidRPr="00A2503A">
              <w:rPr>
                <w:sz w:val="22"/>
              </w:rPr>
              <w:t>745,36</w:t>
            </w:r>
          </w:p>
        </w:tc>
        <w:tc>
          <w:tcPr>
            <w:tcW w:w="0" w:type="auto"/>
            <w:shd w:val="clear" w:color="auto" w:fill="auto"/>
            <w:vAlign w:val="center"/>
            <w:hideMark/>
          </w:tcPr>
          <w:p w14:paraId="5043EC11" w14:textId="77777777" w:rsidR="00096157" w:rsidRPr="00A2503A" w:rsidRDefault="00096157" w:rsidP="00096157">
            <w:pPr>
              <w:jc w:val="center"/>
              <w:rPr>
                <w:sz w:val="22"/>
              </w:rPr>
            </w:pPr>
            <w:r w:rsidRPr="00A2503A">
              <w:rPr>
                <w:sz w:val="22"/>
              </w:rPr>
              <w:t>745,36</w:t>
            </w:r>
          </w:p>
        </w:tc>
        <w:tc>
          <w:tcPr>
            <w:tcW w:w="0" w:type="auto"/>
            <w:shd w:val="clear" w:color="auto" w:fill="auto"/>
            <w:vAlign w:val="center"/>
            <w:hideMark/>
          </w:tcPr>
          <w:p w14:paraId="58C43139" w14:textId="77777777" w:rsidR="00096157" w:rsidRPr="00A2503A" w:rsidRDefault="00096157" w:rsidP="00096157">
            <w:pPr>
              <w:jc w:val="center"/>
              <w:rPr>
                <w:sz w:val="22"/>
              </w:rPr>
            </w:pPr>
            <w:r w:rsidRPr="00A2503A">
              <w:rPr>
                <w:sz w:val="22"/>
              </w:rPr>
              <w:t>745,36</w:t>
            </w:r>
          </w:p>
        </w:tc>
        <w:tc>
          <w:tcPr>
            <w:tcW w:w="0" w:type="auto"/>
            <w:shd w:val="clear" w:color="auto" w:fill="auto"/>
            <w:vAlign w:val="center"/>
            <w:hideMark/>
          </w:tcPr>
          <w:p w14:paraId="79A14ADE" w14:textId="77777777" w:rsidR="00096157" w:rsidRPr="00A2503A" w:rsidRDefault="00096157" w:rsidP="00096157">
            <w:pPr>
              <w:jc w:val="center"/>
              <w:rPr>
                <w:sz w:val="22"/>
              </w:rPr>
            </w:pPr>
            <w:r w:rsidRPr="00A2503A">
              <w:rPr>
                <w:sz w:val="22"/>
              </w:rPr>
              <w:t>721,96</w:t>
            </w:r>
          </w:p>
        </w:tc>
        <w:tc>
          <w:tcPr>
            <w:tcW w:w="0" w:type="auto"/>
            <w:shd w:val="clear" w:color="auto" w:fill="auto"/>
            <w:vAlign w:val="center"/>
            <w:hideMark/>
          </w:tcPr>
          <w:p w14:paraId="3BC22DD2" w14:textId="77777777" w:rsidR="00096157" w:rsidRPr="00A2503A" w:rsidRDefault="00096157" w:rsidP="00096157">
            <w:pPr>
              <w:jc w:val="center"/>
              <w:rPr>
                <w:sz w:val="22"/>
              </w:rPr>
            </w:pPr>
            <w:r w:rsidRPr="00A2503A">
              <w:rPr>
                <w:sz w:val="22"/>
              </w:rPr>
              <w:t>722,78</w:t>
            </w:r>
          </w:p>
        </w:tc>
        <w:tc>
          <w:tcPr>
            <w:tcW w:w="0" w:type="auto"/>
            <w:shd w:val="clear" w:color="auto" w:fill="auto"/>
            <w:vAlign w:val="center"/>
            <w:hideMark/>
          </w:tcPr>
          <w:p w14:paraId="23649ED8" w14:textId="77777777" w:rsidR="00096157" w:rsidRPr="00A2503A" w:rsidRDefault="00096157" w:rsidP="00096157">
            <w:pPr>
              <w:jc w:val="center"/>
              <w:rPr>
                <w:sz w:val="22"/>
              </w:rPr>
            </w:pPr>
            <w:r w:rsidRPr="00A2503A">
              <w:rPr>
                <w:sz w:val="22"/>
              </w:rPr>
              <w:t>636,51</w:t>
            </w:r>
          </w:p>
        </w:tc>
        <w:tc>
          <w:tcPr>
            <w:tcW w:w="0" w:type="auto"/>
            <w:shd w:val="clear" w:color="auto" w:fill="auto"/>
            <w:vAlign w:val="center"/>
            <w:hideMark/>
          </w:tcPr>
          <w:p w14:paraId="662E77DE" w14:textId="77777777" w:rsidR="00096157" w:rsidRPr="00A2503A" w:rsidRDefault="00096157" w:rsidP="00096157">
            <w:pPr>
              <w:jc w:val="center"/>
              <w:rPr>
                <w:sz w:val="22"/>
              </w:rPr>
            </w:pPr>
            <w:r w:rsidRPr="00A2503A">
              <w:rPr>
                <w:sz w:val="22"/>
              </w:rPr>
              <w:t>634,51</w:t>
            </w:r>
          </w:p>
        </w:tc>
        <w:tc>
          <w:tcPr>
            <w:tcW w:w="0" w:type="auto"/>
            <w:shd w:val="clear" w:color="auto" w:fill="auto"/>
            <w:vAlign w:val="center"/>
            <w:hideMark/>
          </w:tcPr>
          <w:p w14:paraId="1FB970B8" w14:textId="77777777" w:rsidR="00096157" w:rsidRPr="00A2503A" w:rsidRDefault="00096157" w:rsidP="00096157">
            <w:pPr>
              <w:jc w:val="center"/>
              <w:rPr>
                <w:sz w:val="22"/>
              </w:rPr>
            </w:pPr>
            <w:r w:rsidRPr="00A2503A">
              <w:rPr>
                <w:sz w:val="22"/>
              </w:rPr>
              <w:t>634,51</w:t>
            </w:r>
          </w:p>
        </w:tc>
        <w:tc>
          <w:tcPr>
            <w:tcW w:w="0" w:type="auto"/>
            <w:shd w:val="clear" w:color="auto" w:fill="auto"/>
            <w:vAlign w:val="center"/>
            <w:hideMark/>
          </w:tcPr>
          <w:p w14:paraId="2825F9FE" w14:textId="77777777" w:rsidR="00096157" w:rsidRPr="00A2503A" w:rsidRDefault="00096157" w:rsidP="00096157">
            <w:pPr>
              <w:jc w:val="center"/>
              <w:rPr>
                <w:sz w:val="22"/>
              </w:rPr>
            </w:pPr>
            <w:r w:rsidRPr="00A2503A">
              <w:rPr>
                <w:sz w:val="22"/>
              </w:rPr>
              <w:t>630,70</w:t>
            </w:r>
          </w:p>
        </w:tc>
      </w:tr>
      <w:tr w:rsidR="00096157" w:rsidRPr="00A2503A" w14:paraId="3C8A2013" w14:textId="77777777" w:rsidTr="003E394E">
        <w:trPr>
          <w:trHeight w:val="20"/>
        </w:trPr>
        <w:tc>
          <w:tcPr>
            <w:tcW w:w="0" w:type="auto"/>
            <w:vMerge/>
            <w:vAlign w:val="center"/>
            <w:hideMark/>
          </w:tcPr>
          <w:p w14:paraId="5F25C1E6" w14:textId="77777777" w:rsidR="00096157" w:rsidRPr="00A2503A" w:rsidRDefault="00096157" w:rsidP="00096157">
            <w:pPr>
              <w:rPr>
                <w:b/>
                <w:bCs/>
                <w:sz w:val="22"/>
              </w:rPr>
            </w:pPr>
          </w:p>
        </w:tc>
        <w:tc>
          <w:tcPr>
            <w:tcW w:w="0" w:type="auto"/>
            <w:vMerge/>
            <w:vAlign w:val="center"/>
            <w:hideMark/>
          </w:tcPr>
          <w:p w14:paraId="468C7523" w14:textId="77777777" w:rsidR="00096157" w:rsidRPr="00A2503A" w:rsidRDefault="00096157" w:rsidP="00096157">
            <w:pPr>
              <w:rPr>
                <w:b/>
                <w:bCs/>
                <w:sz w:val="22"/>
              </w:rPr>
            </w:pPr>
          </w:p>
        </w:tc>
        <w:tc>
          <w:tcPr>
            <w:tcW w:w="0" w:type="auto"/>
            <w:vMerge/>
            <w:vAlign w:val="center"/>
            <w:hideMark/>
          </w:tcPr>
          <w:p w14:paraId="15769EBA" w14:textId="77777777" w:rsidR="00096157" w:rsidRPr="00A2503A" w:rsidRDefault="00096157" w:rsidP="00096157">
            <w:pPr>
              <w:rPr>
                <w:sz w:val="22"/>
              </w:rPr>
            </w:pPr>
          </w:p>
        </w:tc>
        <w:tc>
          <w:tcPr>
            <w:tcW w:w="0" w:type="auto"/>
            <w:vMerge w:val="restart"/>
            <w:shd w:val="clear" w:color="000000" w:fill="FFFFFF"/>
            <w:noWrap/>
            <w:vAlign w:val="center"/>
            <w:hideMark/>
          </w:tcPr>
          <w:p w14:paraId="02B40557" w14:textId="77777777" w:rsidR="00096157" w:rsidRPr="00A2503A" w:rsidRDefault="00096157" w:rsidP="00096157">
            <w:pPr>
              <w:jc w:val="center"/>
              <w:rPr>
                <w:sz w:val="22"/>
              </w:rPr>
            </w:pPr>
            <w:r w:rsidRPr="00A2503A">
              <w:rPr>
                <w:sz w:val="22"/>
              </w:rPr>
              <w:t>переходный</w:t>
            </w:r>
          </w:p>
        </w:tc>
        <w:tc>
          <w:tcPr>
            <w:tcW w:w="0" w:type="auto"/>
            <w:shd w:val="clear" w:color="000000" w:fill="FFFFFF"/>
            <w:noWrap/>
            <w:vAlign w:val="center"/>
            <w:hideMark/>
          </w:tcPr>
          <w:p w14:paraId="4F3D7DD2" w14:textId="77777777" w:rsidR="00096157" w:rsidRPr="00A2503A" w:rsidRDefault="00096157" w:rsidP="00096157">
            <w:pPr>
              <w:jc w:val="center"/>
              <w:rPr>
                <w:sz w:val="22"/>
              </w:rPr>
            </w:pPr>
            <w:r w:rsidRPr="00A2503A">
              <w:rPr>
                <w:sz w:val="22"/>
              </w:rPr>
              <w:t>кг у.т./ч</w:t>
            </w:r>
          </w:p>
        </w:tc>
        <w:tc>
          <w:tcPr>
            <w:tcW w:w="0" w:type="auto"/>
            <w:shd w:val="clear" w:color="000000" w:fill="FFFFFF"/>
            <w:noWrap/>
            <w:vAlign w:val="center"/>
            <w:hideMark/>
          </w:tcPr>
          <w:p w14:paraId="0510C95F" w14:textId="77777777" w:rsidR="00096157" w:rsidRPr="00A2503A" w:rsidRDefault="00096157" w:rsidP="00096157">
            <w:pPr>
              <w:jc w:val="center"/>
              <w:rPr>
                <w:sz w:val="22"/>
              </w:rPr>
            </w:pPr>
            <w:r w:rsidRPr="00A2503A">
              <w:rPr>
                <w:sz w:val="22"/>
              </w:rPr>
              <w:t>914,27</w:t>
            </w:r>
          </w:p>
        </w:tc>
        <w:tc>
          <w:tcPr>
            <w:tcW w:w="0" w:type="auto"/>
            <w:shd w:val="clear" w:color="000000" w:fill="FFFFFF"/>
            <w:noWrap/>
            <w:vAlign w:val="center"/>
            <w:hideMark/>
          </w:tcPr>
          <w:p w14:paraId="7009F117" w14:textId="77777777" w:rsidR="00096157" w:rsidRPr="00A2503A" w:rsidRDefault="00096157" w:rsidP="00096157">
            <w:pPr>
              <w:jc w:val="center"/>
              <w:rPr>
                <w:sz w:val="22"/>
              </w:rPr>
            </w:pPr>
            <w:r w:rsidRPr="00A2503A">
              <w:rPr>
                <w:sz w:val="22"/>
              </w:rPr>
              <w:t>915,47</w:t>
            </w:r>
          </w:p>
        </w:tc>
        <w:tc>
          <w:tcPr>
            <w:tcW w:w="0" w:type="auto"/>
            <w:shd w:val="clear" w:color="000000" w:fill="FFFFFF"/>
            <w:noWrap/>
            <w:vAlign w:val="center"/>
            <w:hideMark/>
          </w:tcPr>
          <w:p w14:paraId="4872E64F" w14:textId="77777777" w:rsidR="00096157" w:rsidRPr="00A2503A" w:rsidRDefault="00096157" w:rsidP="00096157">
            <w:pPr>
              <w:jc w:val="center"/>
              <w:rPr>
                <w:sz w:val="22"/>
              </w:rPr>
            </w:pPr>
            <w:r w:rsidRPr="00A2503A">
              <w:rPr>
                <w:sz w:val="22"/>
              </w:rPr>
              <w:t>915,68</w:t>
            </w:r>
          </w:p>
        </w:tc>
        <w:tc>
          <w:tcPr>
            <w:tcW w:w="0" w:type="auto"/>
            <w:shd w:val="clear" w:color="000000" w:fill="FFFFFF"/>
            <w:noWrap/>
            <w:vAlign w:val="center"/>
            <w:hideMark/>
          </w:tcPr>
          <w:p w14:paraId="7AFA2E5A" w14:textId="77777777" w:rsidR="00096157" w:rsidRPr="00A2503A" w:rsidRDefault="00096157" w:rsidP="00096157">
            <w:pPr>
              <w:jc w:val="center"/>
              <w:rPr>
                <w:sz w:val="22"/>
              </w:rPr>
            </w:pPr>
            <w:r w:rsidRPr="00A2503A">
              <w:rPr>
                <w:sz w:val="22"/>
              </w:rPr>
              <w:t>915,68</w:t>
            </w:r>
          </w:p>
        </w:tc>
        <w:tc>
          <w:tcPr>
            <w:tcW w:w="0" w:type="auto"/>
            <w:shd w:val="clear" w:color="000000" w:fill="FFFFFF"/>
            <w:noWrap/>
            <w:vAlign w:val="center"/>
            <w:hideMark/>
          </w:tcPr>
          <w:p w14:paraId="6AD121BD" w14:textId="77777777" w:rsidR="00096157" w:rsidRPr="00A2503A" w:rsidRDefault="00096157" w:rsidP="00096157">
            <w:pPr>
              <w:jc w:val="center"/>
              <w:rPr>
                <w:sz w:val="22"/>
              </w:rPr>
            </w:pPr>
            <w:r w:rsidRPr="00A2503A">
              <w:rPr>
                <w:sz w:val="22"/>
              </w:rPr>
              <w:t>908,51</w:t>
            </w:r>
          </w:p>
        </w:tc>
        <w:tc>
          <w:tcPr>
            <w:tcW w:w="0" w:type="auto"/>
            <w:shd w:val="clear" w:color="auto" w:fill="auto"/>
            <w:noWrap/>
            <w:vAlign w:val="center"/>
            <w:hideMark/>
          </w:tcPr>
          <w:p w14:paraId="740830FD" w14:textId="77777777" w:rsidR="00096157" w:rsidRPr="00A2503A" w:rsidRDefault="00096157" w:rsidP="00096157">
            <w:pPr>
              <w:jc w:val="center"/>
              <w:rPr>
                <w:sz w:val="22"/>
              </w:rPr>
            </w:pPr>
            <w:r w:rsidRPr="00A2503A">
              <w:rPr>
                <w:sz w:val="22"/>
              </w:rPr>
              <w:t>909,76</w:t>
            </w:r>
          </w:p>
        </w:tc>
        <w:tc>
          <w:tcPr>
            <w:tcW w:w="0" w:type="auto"/>
            <w:shd w:val="clear" w:color="auto" w:fill="auto"/>
            <w:noWrap/>
            <w:vAlign w:val="center"/>
            <w:hideMark/>
          </w:tcPr>
          <w:p w14:paraId="794C5850" w14:textId="77777777" w:rsidR="00096157" w:rsidRPr="00A2503A" w:rsidRDefault="00096157" w:rsidP="00096157">
            <w:pPr>
              <w:jc w:val="center"/>
              <w:rPr>
                <w:sz w:val="22"/>
              </w:rPr>
            </w:pPr>
            <w:r w:rsidRPr="00A2503A">
              <w:rPr>
                <w:sz w:val="22"/>
              </w:rPr>
              <w:t>815,13</w:t>
            </w:r>
          </w:p>
        </w:tc>
        <w:tc>
          <w:tcPr>
            <w:tcW w:w="0" w:type="auto"/>
            <w:shd w:val="clear" w:color="auto" w:fill="auto"/>
            <w:noWrap/>
            <w:vAlign w:val="center"/>
            <w:hideMark/>
          </w:tcPr>
          <w:p w14:paraId="00E4DF64" w14:textId="77777777" w:rsidR="00096157" w:rsidRPr="00A2503A" w:rsidRDefault="00096157" w:rsidP="00096157">
            <w:pPr>
              <w:jc w:val="center"/>
              <w:rPr>
                <w:sz w:val="22"/>
              </w:rPr>
            </w:pPr>
            <w:r w:rsidRPr="00A2503A">
              <w:rPr>
                <w:sz w:val="22"/>
              </w:rPr>
              <w:t>812,69</w:t>
            </w:r>
          </w:p>
        </w:tc>
        <w:tc>
          <w:tcPr>
            <w:tcW w:w="0" w:type="auto"/>
            <w:shd w:val="clear" w:color="auto" w:fill="auto"/>
            <w:noWrap/>
            <w:vAlign w:val="center"/>
            <w:hideMark/>
          </w:tcPr>
          <w:p w14:paraId="675AA936" w14:textId="77777777" w:rsidR="00096157" w:rsidRPr="00A2503A" w:rsidRDefault="00096157" w:rsidP="00096157">
            <w:pPr>
              <w:jc w:val="center"/>
              <w:rPr>
                <w:sz w:val="22"/>
              </w:rPr>
            </w:pPr>
            <w:r w:rsidRPr="00A2503A">
              <w:rPr>
                <w:sz w:val="22"/>
              </w:rPr>
              <w:t>812,69</w:t>
            </w:r>
          </w:p>
        </w:tc>
        <w:tc>
          <w:tcPr>
            <w:tcW w:w="0" w:type="auto"/>
            <w:shd w:val="clear" w:color="auto" w:fill="auto"/>
            <w:noWrap/>
            <w:vAlign w:val="center"/>
            <w:hideMark/>
          </w:tcPr>
          <w:p w14:paraId="1C1A6B11" w14:textId="77777777" w:rsidR="00096157" w:rsidRPr="00A2503A" w:rsidRDefault="00096157" w:rsidP="00096157">
            <w:pPr>
              <w:jc w:val="center"/>
              <w:rPr>
                <w:sz w:val="22"/>
              </w:rPr>
            </w:pPr>
            <w:r w:rsidRPr="00A2503A">
              <w:rPr>
                <w:sz w:val="22"/>
              </w:rPr>
              <w:t>808,03</w:t>
            </w:r>
          </w:p>
        </w:tc>
      </w:tr>
      <w:tr w:rsidR="00096157" w:rsidRPr="00A2503A" w14:paraId="65106FD2" w14:textId="77777777" w:rsidTr="003E394E">
        <w:trPr>
          <w:trHeight w:val="20"/>
        </w:trPr>
        <w:tc>
          <w:tcPr>
            <w:tcW w:w="0" w:type="auto"/>
            <w:vMerge/>
            <w:vAlign w:val="center"/>
            <w:hideMark/>
          </w:tcPr>
          <w:p w14:paraId="19FD5BE3" w14:textId="77777777" w:rsidR="00096157" w:rsidRPr="00A2503A" w:rsidRDefault="00096157" w:rsidP="00096157">
            <w:pPr>
              <w:rPr>
                <w:b/>
                <w:bCs/>
                <w:sz w:val="22"/>
              </w:rPr>
            </w:pPr>
          </w:p>
        </w:tc>
        <w:tc>
          <w:tcPr>
            <w:tcW w:w="0" w:type="auto"/>
            <w:vMerge/>
            <w:vAlign w:val="center"/>
            <w:hideMark/>
          </w:tcPr>
          <w:p w14:paraId="27BAC4EB" w14:textId="77777777" w:rsidR="00096157" w:rsidRPr="00A2503A" w:rsidRDefault="00096157" w:rsidP="00096157">
            <w:pPr>
              <w:rPr>
                <w:b/>
                <w:bCs/>
                <w:sz w:val="22"/>
              </w:rPr>
            </w:pPr>
          </w:p>
        </w:tc>
        <w:tc>
          <w:tcPr>
            <w:tcW w:w="0" w:type="auto"/>
            <w:vMerge/>
            <w:vAlign w:val="center"/>
            <w:hideMark/>
          </w:tcPr>
          <w:p w14:paraId="432140B7" w14:textId="77777777" w:rsidR="00096157" w:rsidRPr="00A2503A" w:rsidRDefault="00096157" w:rsidP="00096157">
            <w:pPr>
              <w:rPr>
                <w:sz w:val="22"/>
              </w:rPr>
            </w:pPr>
          </w:p>
        </w:tc>
        <w:tc>
          <w:tcPr>
            <w:tcW w:w="0" w:type="auto"/>
            <w:vMerge/>
            <w:vAlign w:val="center"/>
            <w:hideMark/>
          </w:tcPr>
          <w:p w14:paraId="6DBC820C" w14:textId="77777777" w:rsidR="00096157" w:rsidRPr="00A2503A" w:rsidRDefault="00096157" w:rsidP="00096157">
            <w:pPr>
              <w:rPr>
                <w:sz w:val="22"/>
              </w:rPr>
            </w:pPr>
          </w:p>
        </w:tc>
        <w:tc>
          <w:tcPr>
            <w:tcW w:w="0" w:type="auto"/>
            <w:shd w:val="clear" w:color="000000" w:fill="FFFFFF"/>
            <w:noWrap/>
            <w:vAlign w:val="center"/>
            <w:hideMark/>
          </w:tcPr>
          <w:p w14:paraId="73D5F0D4" w14:textId="77777777" w:rsidR="00096157" w:rsidRPr="00A2503A" w:rsidRDefault="00096157" w:rsidP="00096157">
            <w:pPr>
              <w:jc w:val="center"/>
              <w:rPr>
                <w:sz w:val="22"/>
              </w:rPr>
            </w:pPr>
            <w:r w:rsidRPr="00A2503A">
              <w:rPr>
                <w:sz w:val="22"/>
              </w:rPr>
              <w:t>м³/ч</w:t>
            </w:r>
          </w:p>
        </w:tc>
        <w:tc>
          <w:tcPr>
            <w:tcW w:w="0" w:type="auto"/>
            <w:shd w:val="clear" w:color="000000" w:fill="FFFFFF"/>
            <w:noWrap/>
            <w:vAlign w:val="center"/>
            <w:hideMark/>
          </w:tcPr>
          <w:p w14:paraId="7184F990" w14:textId="77777777" w:rsidR="00096157" w:rsidRPr="00A2503A" w:rsidRDefault="00096157" w:rsidP="00096157">
            <w:pPr>
              <w:jc w:val="center"/>
              <w:rPr>
                <w:sz w:val="22"/>
              </w:rPr>
            </w:pPr>
            <w:r w:rsidRPr="00A2503A">
              <w:rPr>
                <w:sz w:val="22"/>
              </w:rPr>
              <w:t>749,09</w:t>
            </w:r>
          </w:p>
        </w:tc>
        <w:tc>
          <w:tcPr>
            <w:tcW w:w="0" w:type="auto"/>
            <w:shd w:val="clear" w:color="000000" w:fill="FFFFFF"/>
            <w:noWrap/>
            <w:vAlign w:val="center"/>
            <w:hideMark/>
          </w:tcPr>
          <w:p w14:paraId="1566EF98" w14:textId="77777777" w:rsidR="00096157" w:rsidRPr="00A2503A" w:rsidRDefault="00096157" w:rsidP="00096157">
            <w:pPr>
              <w:jc w:val="center"/>
              <w:rPr>
                <w:sz w:val="22"/>
              </w:rPr>
            </w:pPr>
            <w:r w:rsidRPr="00A2503A">
              <w:rPr>
                <w:sz w:val="22"/>
              </w:rPr>
              <w:t>767,68</w:t>
            </w:r>
          </w:p>
        </w:tc>
        <w:tc>
          <w:tcPr>
            <w:tcW w:w="0" w:type="auto"/>
            <w:shd w:val="clear" w:color="000000" w:fill="FFFFFF"/>
            <w:noWrap/>
            <w:vAlign w:val="center"/>
            <w:hideMark/>
          </w:tcPr>
          <w:p w14:paraId="29024B73" w14:textId="77777777" w:rsidR="00096157" w:rsidRPr="00A2503A" w:rsidRDefault="00096157" w:rsidP="00096157">
            <w:pPr>
              <w:jc w:val="center"/>
              <w:rPr>
                <w:sz w:val="22"/>
              </w:rPr>
            </w:pPr>
            <w:r w:rsidRPr="00A2503A">
              <w:rPr>
                <w:sz w:val="22"/>
              </w:rPr>
              <w:t>767,86</w:t>
            </w:r>
          </w:p>
        </w:tc>
        <w:tc>
          <w:tcPr>
            <w:tcW w:w="0" w:type="auto"/>
            <w:shd w:val="clear" w:color="000000" w:fill="FFFFFF"/>
            <w:noWrap/>
            <w:vAlign w:val="center"/>
            <w:hideMark/>
          </w:tcPr>
          <w:p w14:paraId="58153B37" w14:textId="77777777" w:rsidR="00096157" w:rsidRPr="00A2503A" w:rsidRDefault="00096157" w:rsidP="00096157">
            <w:pPr>
              <w:jc w:val="center"/>
              <w:rPr>
                <w:sz w:val="22"/>
              </w:rPr>
            </w:pPr>
            <w:r w:rsidRPr="00A2503A">
              <w:rPr>
                <w:sz w:val="22"/>
              </w:rPr>
              <w:t>767,86</w:t>
            </w:r>
          </w:p>
        </w:tc>
        <w:tc>
          <w:tcPr>
            <w:tcW w:w="0" w:type="auto"/>
            <w:shd w:val="clear" w:color="000000" w:fill="FFFFFF"/>
            <w:noWrap/>
            <w:vAlign w:val="center"/>
            <w:hideMark/>
          </w:tcPr>
          <w:p w14:paraId="418D8EE9" w14:textId="77777777" w:rsidR="00096157" w:rsidRPr="00A2503A" w:rsidRDefault="00096157" w:rsidP="00096157">
            <w:pPr>
              <w:jc w:val="center"/>
              <w:rPr>
                <w:sz w:val="22"/>
              </w:rPr>
            </w:pPr>
            <w:r w:rsidRPr="00A2503A">
              <w:rPr>
                <w:sz w:val="22"/>
              </w:rPr>
              <w:t>746,62</w:t>
            </w:r>
          </w:p>
        </w:tc>
        <w:tc>
          <w:tcPr>
            <w:tcW w:w="0" w:type="auto"/>
            <w:shd w:val="clear" w:color="auto" w:fill="auto"/>
            <w:noWrap/>
            <w:vAlign w:val="center"/>
            <w:hideMark/>
          </w:tcPr>
          <w:p w14:paraId="6EB069FE" w14:textId="77777777" w:rsidR="00096157" w:rsidRPr="00A2503A" w:rsidRDefault="00096157" w:rsidP="00096157">
            <w:pPr>
              <w:jc w:val="center"/>
              <w:rPr>
                <w:sz w:val="22"/>
              </w:rPr>
            </w:pPr>
            <w:r w:rsidRPr="00A2503A">
              <w:rPr>
                <w:sz w:val="22"/>
              </w:rPr>
              <w:t>747,63</w:t>
            </w:r>
          </w:p>
        </w:tc>
        <w:tc>
          <w:tcPr>
            <w:tcW w:w="0" w:type="auto"/>
            <w:shd w:val="clear" w:color="auto" w:fill="auto"/>
            <w:noWrap/>
            <w:vAlign w:val="center"/>
            <w:hideMark/>
          </w:tcPr>
          <w:p w14:paraId="00DF1DF4" w14:textId="77777777" w:rsidR="00096157" w:rsidRPr="00A2503A" w:rsidRDefault="00096157" w:rsidP="00096157">
            <w:pPr>
              <w:jc w:val="center"/>
              <w:rPr>
                <w:sz w:val="22"/>
              </w:rPr>
            </w:pPr>
            <w:r w:rsidRPr="00A2503A">
              <w:rPr>
                <w:sz w:val="22"/>
              </w:rPr>
              <w:t>660,96</w:t>
            </w:r>
          </w:p>
        </w:tc>
        <w:tc>
          <w:tcPr>
            <w:tcW w:w="0" w:type="auto"/>
            <w:shd w:val="clear" w:color="auto" w:fill="auto"/>
            <w:noWrap/>
            <w:vAlign w:val="center"/>
            <w:hideMark/>
          </w:tcPr>
          <w:p w14:paraId="0A8CC3AE" w14:textId="77777777" w:rsidR="00096157" w:rsidRPr="00A2503A" w:rsidRDefault="00096157" w:rsidP="00096157">
            <w:pPr>
              <w:jc w:val="center"/>
              <w:rPr>
                <w:sz w:val="22"/>
              </w:rPr>
            </w:pPr>
            <w:r w:rsidRPr="00A2503A">
              <w:rPr>
                <w:sz w:val="22"/>
              </w:rPr>
              <w:t>658,95</w:t>
            </w:r>
          </w:p>
        </w:tc>
        <w:tc>
          <w:tcPr>
            <w:tcW w:w="0" w:type="auto"/>
            <w:shd w:val="clear" w:color="auto" w:fill="auto"/>
            <w:noWrap/>
            <w:vAlign w:val="center"/>
            <w:hideMark/>
          </w:tcPr>
          <w:p w14:paraId="553B99DE" w14:textId="77777777" w:rsidR="00096157" w:rsidRPr="00A2503A" w:rsidRDefault="00096157" w:rsidP="00096157">
            <w:pPr>
              <w:jc w:val="center"/>
              <w:rPr>
                <w:sz w:val="22"/>
              </w:rPr>
            </w:pPr>
            <w:r w:rsidRPr="00A2503A">
              <w:rPr>
                <w:sz w:val="22"/>
              </w:rPr>
              <w:t>658,95</w:t>
            </w:r>
          </w:p>
        </w:tc>
        <w:tc>
          <w:tcPr>
            <w:tcW w:w="0" w:type="auto"/>
            <w:shd w:val="clear" w:color="auto" w:fill="auto"/>
            <w:noWrap/>
            <w:vAlign w:val="center"/>
            <w:hideMark/>
          </w:tcPr>
          <w:p w14:paraId="6A8AACB4" w14:textId="77777777" w:rsidR="00096157" w:rsidRPr="00A2503A" w:rsidRDefault="00096157" w:rsidP="00096157">
            <w:pPr>
              <w:jc w:val="center"/>
              <w:rPr>
                <w:sz w:val="22"/>
              </w:rPr>
            </w:pPr>
            <w:r w:rsidRPr="00A2503A">
              <w:rPr>
                <w:sz w:val="22"/>
              </w:rPr>
              <w:t>655,14</w:t>
            </w:r>
          </w:p>
        </w:tc>
      </w:tr>
    </w:tbl>
    <w:p w14:paraId="74AFE3E7" w14:textId="26014135" w:rsidR="002645FD" w:rsidRDefault="002645FD" w:rsidP="007A41F4">
      <w:pPr>
        <w:jc w:val="center"/>
        <w:rPr>
          <w:rStyle w:val="afffffe"/>
          <w:i w:val="0"/>
          <w:iCs w:val="0"/>
          <w:color w:val="auto"/>
          <w:sz w:val="24"/>
          <w:szCs w:val="24"/>
        </w:rPr>
      </w:pPr>
    </w:p>
    <w:p w14:paraId="192F65FF" w14:textId="77777777" w:rsidR="002645FD" w:rsidRDefault="002645FD" w:rsidP="007A41F4">
      <w:pPr>
        <w:jc w:val="center"/>
        <w:rPr>
          <w:rStyle w:val="afffffe"/>
          <w:i w:val="0"/>
          <w:iCs w:val="0"/>
          <w:color w:val="auto"/>
          <w:sz w:val="24"/>
          <w:szCs w:val="24"/>
        </w:rPr>
      </w:pPr>
    </w:p>
    <w:p w14:paraId="2C377082" w14:textId="65E3F0FC" w:rsidR="00962B65" w:rsidRDefault="00962B65" w:rsidP="007A41F4">
      <w:pPr>
        <w:jc w:val="center"/>
        <w:rPr>
          <w:rStyle w:val="afffffe"/>
        </w:rPr>
      </w:pPr>
    </w:p>
    <w:p w14:paraId="2C88BB15" w14:textId="77777777" w:rsidR="007A41F4" w:rsidRPr="004E11F7" w:rsidRDefault="00873B74">
      <w:pPr>
        <w:rPr>
          <w:color w:val="FF0000"/>
          <w:sz w:val="24"/>
          <w:szCs w:val="24"/>
          <w:highlight w:val="yellow"/>
        </w:rPr>
        <w:sectPr w:rsidR="007A41F4" w:rsidRPr="004E11F7" w:rsidSect="005C383C">
          <w:pgSz w:w="23811" w:h="16838" w:orient="landscape" w:code="8"/>
          <w:pgMar w:top="1134" w:right="1134" w:bottom="567" w:left="1134" w:header="0" w:footer="567" w:gutter="0"/>
          <w:cols w:space="720"/>
          <w:docGrid w:linePitch="272"/>
        </w:sectPr>
      </w:pPr>
      <w:r w:rsidRPr="004E11F7">
        <w:rPr>
          <w:color w:val="FF0000"/>
          <w:sz w:val="24"/>
          <w:szCs w:val="24"/>
          <w:highlight w:val="yellow"/>
        </w:rPr>
        <w:br w:type="page"/>
      </w:r>
    </w:p>
    <w:p w14:paraId="52A4DFC9" w14:textId="19305A2A" w:rsidR="003F26EC" w:rsidRPr="0080557E" w:rsidRDefault="003F26EC" w:rsidP="00BB6FDE">
      <w:pPr>
        <w:pStyle w:val="10"/>
        <w:numPr>
          <w:ilvl w:val="0"/>
          <w:numId w:val="0"/>
        </w:numPr>
        <w:spacing w:before="0" w:after="120"/>
        <w:ind w:firstLine="709"/>
        <w:rPr>
          <w:bCs/>
          <w:iCs/>
          <w:sz w:val="24"/>
          <w:szCs w:val="24"/>
        </w:rPr>
      </w:pPr>
      <w:bookmarkStart w:id="113" w:name="_Toc356219263"/>
      <w:bookmarkStart w:id="114" w:name="_Toc365529766"/>
      <w:bookmarkStart w:id="115" w:name="_Toc209142702"/>
      <w:r w:rsidRPr="0080557E">
        <w:rPr>
          <w:bCs/>
          <w:iCs/>
          <w:sz w:val="24"/>
          <w:szCs w:val="24"/>
        </w:rPr>
        <w:t xml:space="preserve">Раздел </w:t>
      </w:r>
      <w:r w:rsidR="003A657B" w:rsidRPr="0080557E">
        <w:rPr>
          <w:bCs/>
          <w:iCs/>
          <w:sz w:val="24"/>
          <w:szCs w:val="24"/>
        </w:rPr>
        <w:t>9</w:t>
      </w:r>
      <w:r w:rsidRPr="0080557E">
        <w:rPr>
          <w:bCs/>
          <w:iCs/>
          <w:sz w:val="24"/>
          <w:szCs w:val="24"/>
        </w:rPr>
        <w:t xml:space="preserve"> Инвестиции в строительство, реконструкцию</w:t>
      </w:r>
      <w:r w:rsidR="0064561B" w:rsidRPr="0080557E">
        <w:rPr>
          <w:bCs/>
          <w:iCs/>
          <w:sz w:val="24"/>
          <w:szCs w:val="24"/>
        </w:rPr>
        <w:t>,</w:t>
      </w:r>
      <w:r w:rsidRPr="0080557E">
        <w:rPr>
          <w:bCs/>
          <w:iCs/>
          <w:sz w:val="24"/>
          <w:szCs w:val="24"/>
        </w:rPr>
        <w:t xml:space="preserve"> техническое перевооружение</w:t>
      </w:r>
      <w:bookmarkEnd w:id="112"/>
      <w:bookmarkEnd w:id="113"/>
      <w:bookmarkEnd w:id="114"/>
      <w:r w:rsidR="003A657B" w:rsidRPr="0080557E">
        <w:rPr>
          <w:bCs/>
          <w:iCs/>
          <w:sz w:val="24"/>
          <w:szCs w:val="24"/>
        </w:rPr>
        <w:t xml:space="preserve"> и (или) модернизацию</w:t>
      </w:r>
      <w:bookmarkEnd w:id="115"/>
    </w:p>
    <w:p w14:paraId="46C9920E"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строительству, реконструкции, техническому перевооружению и модернизации.</w:t>
      </w:r>
    </w:p>
    <w:p w14:paraId="3DF4FBBA"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Полный перечень мероприятий, предлагаемых к реализации, обоснование необходимости реализации мероприятий по новому строительству, реконструкции и техническому перевооружению источников тепловой энергии и тепловых сетей, необходимости реализации мероприятий по замене ветхих тепловых сетей для обеспечения нормативной надежности и безопасности представлен в Главах 7, 8 Обосновывающих материалов Схемы теплоснабжения.</w:t>
      </w:r>
    </w:p>
    <w:p w14:paraId="7A69E3D6"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Структура необходимых инвестиций состоит из сформированных уникальных номеров мероприятий (проектов) по каждой теплоснабжающей, теплосетевой организации, функционирующей в зоне деятельности ЕТО, в следующем порядке:</w:t>
      </w:r>
    </w:p>
    <w:p w14:paraId="4B567DB4"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номер мероприятий (проектов) "ХХХ.ХХ.ХХ.ХХХ", в котором:</w:t>
      </w:r>
    </w:p>
    <w:p w14:paraId="5021510F"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первые три значащих цифры (XXX.) отражают номер ЕТО;</w:t>
      </w:r>
    </w:p>
    <w:p w14:paraId="292F9128"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вторые две значащих цифры (.XX.) отражают номер группы проектов в составе ЕТО;</w:t>
      </w:r>
    </w:p>
    <w:p w14:paraId="20E063CE"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третьи значащие цифры (.XX.) отражают номер подгруппы проектов в составе ЕТО;</w:t>
      </w:r>
    </w:p>
    <w:p w14:paraId="5B61991F"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четвертые значащие цифры (.XXX.) отражают номер проекта в составе ЕТО.</w:t>
      </w:r>
    </w:p>
    <w:p w14:paraId="4A3C1872"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Под номером группы проектов (.XX.) в составе ЕТО должны учитываться следующие показатели:</w:t>
      </w:r>
    </w:p>
    <w:p w14:paraId="7E82B39D"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".01" - группа проектов на источниках тепловой энергии, в том числе подгруппы:</w:t>
      </w:r>
    </w:p>
    <w:p w14:paraId="773184F1"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".01" - подгруппа проектов строительства новых источников тепловой энергии, в том числе источников комбинированной выработки;</w:t>
      </w:r>
    </w:p>
    <w:p w14:paraId="41C61BF2"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".02" - подгруппа проектов реконструкции источников тепловой энергии, в том числе источников комбинированной выработки;</w:t>
      </w:r>
    </w:p>
    <w:p w14:paraId="682AD945"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".03" - подгруппа проектов технического перевооружения источников тепловой энергии, в том числе источников комбинированной выработки;</w:t>
      </w:r>
    </w:p>
    <w:p w14:paraId="4EDE1B69"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".04" - подгруппа проектов модернизации источников тепловой энергии, в том числе источников комбинированной выработки;</w:t>
      </w:r>
    </w:p>
    <w:p w14:paraId="39CE61D6"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".02" - группа проектов на тепловых сетях и сооружениях на них, в том числе подгруппы:</w:t>
      </w:r>
    </w:p>
    <w:p w14:paraId="3D8C2EA7"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".01" - подгруппа проектов строительства новых тепловых сетей для обеспечения перспективной тепловой нагрузки;</w:t>
      </w:r>
    </w:p>
    <w:p w14:paraId="45E68353"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".02" - подгруппа проектов строительства новых тепловых сетей для повышения эффективности функционирования системы теплоснабжения за счет ликвидации котельных;</w:t>
      </w:r>
    </w:p>
    <w:p w14:paraId="3748EC02"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".03" - подгруппа проектов реконструкции тепловых сетей для обеспечения надежности теплоснабжения потребителей, в том числе в связи с исчерпанием эксплуатационного ресурса;</w:t>
      </w:r>
    </w:p>
    <w:p w14:paraId="0392CEF0"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".04" - подгруппа проектов реконструкции тепловых сетей с увеличением диаметра теплопроводов для обеспечения перспективных приростов тепловой нагрузки;</w:t>
      </w:r>
    </w:p>
    <w:p w14:paraId="3219883B"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".05" - подгруппа проектов реконструкции тепловых сетей с уменьшением их диаметра в случаях, когда скорость движения теплоносителя по тепловым сетям с учетом перспективной тепловой нагрузки, меньше 0,3 м/с;</w:t>
      </w:r>
    </w:p>
    <w:p w14:paraId="188C1E5F"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".06" - подгруппа проектов строительства новых насосных станций;</w:t>
      </w:r>
    </w:p>
    <w:p w14:paraId="5275DB4E"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".07" - подгруппа проектов реконструкции насосных станций;</w:t>
      </w:r>
    </w:p>
    <w:p w14:paraId="0E6B3367"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".08" - подгруппа проектов строительства и реконструкции ЦТП, в том числе с увеличением тепловой мощности, в целях подключения новых потребителей.</w:t>
      </w:r>
    </w:p>
    <w:p w14:paraId="419FB7C1"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и с учетом следующих документов:</w:t>
      </w:r>
    </w:p>
    <w:p w14:paraId="27594FF1" w14:textId="3AB77B89" w:rsidR="00F97812" w:rsidRPr="00F97812" w:rsidRDefault="00F97812" w:rsidP="00F97812">
      <w:pPr>
        <w:tabs>
          <w:tab w:val="left" w:pos="993"/>
        </w:tabs>
        <w:autoSpaceDE w:val="0"/>
        <w:autoSpaceDN w:val="0"/>
        <w:adjustRightInd w:val="0"/>
        <w:ind w:firstLine="709"/>
        <w:jc w:val="both"/>
        <w:rPr>
          <w:rFonts w:eastAsia="Calibri"/>
          <w:sz w:val="24"/>
          <w:szCs w:val="24"/>
        </w:rPr>
      </w:pPr>
      <w:r>
        <w:rPr>
          <w:rFonts w:eastAsia="Calibri"/>
          <w:sz w:val="24"/>
          <w:szCs w:val="24"/>
        </w:rPr>
        <w:t>-</w:t>
      </w:r>
      <w:r w:rsidRPr="00F97812">
        <w:rPr>
          <w:rFonts w:eastAsia="Calibri"/>
          <w:sz w:val="24"/>
          <w:szCs w:val="24"/>
        </w:rPr>
        <w:tab/>
        <w:t xml:space="preserve">Методика разработки и применения укрупненных нормативов цены строительства, а также порядка их утверждения, утв. приказом Министерства строительства и жилищно-коммунального хозяйства Российской Федерации от 29.05.2019 № 314/пр; </w:t>
      </w:r>
    </w:p>
    <w:p w14:paraId="285C8873" w14:textId="46CCED2B" w:rsidR="00F97812" w:rsidRPr="00F97812" w:rsidRDefault="00F97812" w:rsidP="00F97812">
      <w:pPr>
        <w:tabs>
          <w:tab w:val="left" w:pos="993"/>
        </w:tabs>
        <w:autoSpaceDE w:val="0"/>
        <w:autoSpaceDN w:val="0"/>
        <w:adjustRightInd w:val="0"/>
        <w:ind w:firstLine="709"/>
        <w:jc w:val="both"/>
        <w:rPr>
          <w:rFonts w:eastAsia="Calibri"/>
          <w:sz w:val="24"/>
          <w:szCs w:val="24"/>
        </w:rPr>
      </w:pPr>
      <w:r>
        <w:rPr>
          <w:rFonts w:eastAsia="Calibri"/>
          <w:sz w:val="24"/>
          <w:szCs w:val="24"/>
        </w:rPr>
        <w:t>-</w:t>
      </w:r>
      <w:r w:rsidRPr="00F97812">
        <w:rPr>
          <w:rFonts w:eastAsia="Calibri"/>
          <w:sz w:val="24"/>
          <w:szCs w:val="24"/>
        </w:rPr>
        <w:tab/>
        <w:t>Укрупненные нормативы цены строительства. НЦС 81-02-13-2025. Сборник № 13. Наружные тепловые сети, утвержденные Приказом Минстроя России от 05.03.2025 № 130/пр;</w:t>
      </w:r>
    </w:p>
    <w:p w14:paraId="00EB6A97" w14:textId="58B809BD" w:rsidR="00F97812" w:rsidRPr="00F97812" w:rsidRDefault="00F97812" w:rsidP="00F97812">
      <w:pPr>
        <w:tabs>
          <w:tab w:val="left" w:pos="993"/>
        </w:tabs>
        <w:autoSpaceDE w:val="0"/>
        <w:autoSpaceDN w:val="0"/>
        <w:adjustRightInd w:val="0"/>
        <w:ind w:firstLine="709"/>
        <w:jc w:val="both"/>
        <w:rPr>
          <w:rFonts w:eastAsia="Calibri"/>
          <w:sz w:val="24"/>
          <w:szCs w:val="24"/>
        </w:rPr>
      </w:pPr>
      <w:r>
        <w:rPr>
          <w:rFonts w:eastAsia="Calibri"/>
          <w:sz w:val="24"/>
          <w:szCs w:val="24"/>
        </w:rPr>
        <w:t>-</w:t>
      </w:r>
      <w:r w:rsidRPr="00F97812">
        <w:rPr>
          <w:rFonts w:eastAsia="Calibri"/>
          <w:sz w:val="24"/>
          <w:szCs w:val="24"/>
        </w:rPr>
        <w:tab/>
        <w:t>Укрупненные нормативы цены строительства. НЦС 81-02-19-2025. Сборник № 19. Здания и сооружения городской инфраструктуры, утвержденные Приказом Минстроя России от 05.03.2025 № 136/пр (применяются для котельных, тепловых пунктов);</w:t>
      </w:r>
    </w:p>
    <w:p w14:paraId="6264C8EB" w14:textId="153AB504" w:rsidR="00F97812" w:rsidRPr="00F97812" w:rsidRDefault="00F97812" w:rsidP="00F97812">
      <w:pPr>
        <w:tabs>
          <w:tab w:val="left" w:pos="993"/>
        </w:tabs>
        <w:autoSpaceDE w:val="0"/>
        <w:autoSpaceDN w:val="0"/>
        <w:adjustRightInd w:val="0"/>
        <w:ind w:firstLine="709"/>
        <w:jc w:val="both"/>
        <w:rPr>
          <w:rFonts w:eastAsia="Calibri"/>
          <w:sz w:val="24"/>
          <w:szCs w:val="24"/>
        </w:rPr>
      </w:pPr>
      <w:r>
        <w:rPr>
          <w:rFonts w:eastAsia="Calibri"/>
          <w:sz w:val="24"/>
          <w:szCs w:val="24"/>
        </w:rPr>
        <w:t>-</w:t>
      </w:r>
      <w:r w:rsidRPr="00F97812">
        <w:rPr>
          <w:rFonts w:eastAsia="Calibri"/>
          <w:sz w:val="24"/>
          <w:szCs w:val="24"/>
        </w:rPr>
        <w:tab/>
        <w:t>проектов, анализа стоимостей проектов реконструкции, строительства трубопроводов тепловых сетей с применением метода проектов-аналогов.</w:t>
      </w:r>
    </w:p>
    <w:p w14:paraId="4F7CC3B3"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Все капитальные затраты на реализацию мероприятий представлены с НДС в прогнозных ценах соответствующего года.</w:t>
      </w:r>
    </w:p>
    <w:p w14:paraId="006C97A7"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 xml:space="preserve">Оценка финансовых потребностей в прогнозных ценах соответствующих лет выполнена с учетом индексов-дефляторов. </w:t>
      </w:r>
    </w:p>
    <w:p w14:paraId="61028B2D"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Индексы-дефляторы для приведения капитальных вложений, предусмотренных схемой теплоснабжения, к ценам соответствующих лет (в прогнозные цены) определены на основе следующих документов:</w:t>
      </w:r>
    </w:p>
    <w:p w14:paraId="39A22F51"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 xml:space="preserve">- </w:t>
      </w:r>
      <w:r w:rsidRPr="00F97812">
        <w:rPr>
          <w:rFonts w:eastAsia="Calibri"/>
          <w:sz w:val="24"/>
          <w:szCs w:val="24"/>
        </w:rPr>
        <w:tab/>
        <w:t>Сценарные условия функционирования экономики Российской Федерации, основные параметры прогноза социально-экономического развития Российской Федерации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2026 год и на плановый период 2027 и 2028 годов;</w:t>
      </w:r>
    </w:p>
    <w:p w14:paraId="1DFDFFEF"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 xml:space="preserve">- </w:t>
      </w:r>
      <w:r w:rsidRPr="00F97812">
        <w:rPr>
          <w:rFonts w:eastAsia="Calibri"/>
          <w:sz w:val="24"/>
          <w:szCs w:val="24"/>
        </w:rPr>
        <w:tab/>
        <w:t>Прогноз социально-экономического развития Российской Федерации на 2025 год и на плановый период 2026 и 2027 годов (опубликован Минэкономразвития России 30.09.2024);</w:t>
      </w:r>
    </w:p>
    <w:p w14:paraId="34502E92"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w:t>
      </w:r>
      <w:r w:rsidRPr="00F97812">
        <w:rPr>
          <w:rFonts w:eastAsia="Calibri"/>
          <w:sz w:val="24"/>
          <w:szCs w:val="24"/>
        </w:rPr>
        <w:tab/>
        <w:t xml:space="preserve"> Прогноз социально-экономического развития Российской Федерации на 2026 год и на плановый период 2027 и 2028 годов (опубликован Минэкономразвития России 26.09.2025);</w:t>
      </w:r>
    </w:p>
    <w:p w14:paraId="03175A1B"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 xml:space="preserve">- </w:t>
      </w:r>
      <w:r w:rsidRPr="00F97812">
        <w:rPr>
          <w:rFonts w:eastAsia="Calibri"/>
          <w:sz w:val="24"/>
          <w:szCs w:val="24"/>
        </w:rPr>
        <w:tab/>
        <w:t>Прогноз социально-экономического развития Российской Федерации на период до 2036 года.</w:t>
      </w:r>
    </w:p>
    <w:p w14:paraId="31E860BA"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 xml:space="preserve">Значения индексов-дефляторов подлежат уточнению при последующих актуализациях Схемы теплоснабжения, в случае актуализации Прогнозов Министерства экономического развития. </w:t>
      </w:r>
    </w:p>
    <w:p w14:paraId="3AD38BC6"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 xml:space="preserve">Совокупная потребность в инвестициях, необходимых для реализации мероприятий по строительству, реконструкции и техническому перевооружению источников тепловой энергии и тепловых сетей, представлена в таблице 35. </w:t>
      </w:r>
    </w:p>
    <w:p w14:paraId="60A6115B"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областного бюджетов, степени реализации мероприятий и уточняются в рамках разработки и утверждения инвестиционных программ организаций, осуществляющих регулируемые виды деятельности.</w:t>
      </w:r>
    </w:p>
    <w:p w14:paraId="5DF4B583" w14:textId="77777777" w:rsidR="00F97812" w:rsidRPr="00F97812" w:rsidRDefault="00F97812" w:rsidP="00F97812">
      <w:pPr>
        <w:tabs>
          <w:tab w:val="left" w:pos="993"/>
        </w:tabs>
        <w:autoSpaceDE w:val="0"/>
        <w:autoSpaceDN w:val="0"/>
        <w:adjustRightInd w:val="0"/>
        <w:ind w:firstLine="709"/>
        <w:jc w:val="both"/>
        <w:rPr>
          <w:rFonts w:eastAsia="Calibri"/>
          <w:sz w:val="24"/>
          <w:szCs w:val="24"/>
        </w:rPr>
      </w:pPr>
      <w:r w:rsidRPr="00F97812">
        <w:rPr>
          <w:rFonts w:eastAsia="Calibri"/>
          <w:sz w:val="24"/>
          <w:szCs w:val="24"/>
        </w:rPr>
        <w:t xml:space="preserve">Объемы инвестиций подлежат корректировке при ежегодной актуализации Схемы теплоснабжения.  </w:t>
      </w:r>
    </w:p>
    <w:p w14:paraId="1AC3A453" w14:textId="0FE43A2F" w:rsidR="00F97812" w:rsidRDefault="00F97812" w:rsidP="00F97812">
      <w:pPr>
        <w:tabs>
          <w:tab w:val="left" w:pos="993"/>
        </w:tabs>
        <w:autoSpaceDE w:val="0"/>
        <w:autoSpaceDN w:val="0"/>
        <w:adjustRightInd w:val="0"/>
        <w:ind w:firstLine="709"/>
        <w:jc w:val="both"/>
        <w:rPr>
          <w:rFonts w:eastAsia="Calibri"/>
          <w:sz w:val="24"/>
          <w:szCs w:val="24"/>
          <w:highlight w:val="yellow"/>
        </w:rPr>
      </w:pPr>
      <w:r w:rsidRPr="00F97812">
        <w:rPr>
          <w:rFonts w:eastAsia="Calibri"/>
          <w:sz w:val="24"/>
          <w:szCs w:val="24"/>
        </w:rPr>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единых теплоснабжающих организаций, представлены в Приложении 1 к Схеме теплоснабжения.</w:t>
      </w:r>
    </w:p>
    <w:p w14:paraId="1EEF1667" w14:textId="77777777" w:rsidR="00F97812" w:rsidRPr="00235D9E" w:rsidRDefault="00F97812" w:rsidP="00FF7173">
      <w:pPr>
        <w:tabs>
          <w:tab w:val="left" w:pos="993"/>
        </w:tabs>
        <w:autoSpaceDE w:val="0"/>
        <w:autoSpaceDN w:val="0"/>
        <w:adjustRightInd w:val="0"/>
        <w:ind w:firstLine="709"/>
        <w:jc w:val="both"/>
        <w:rPr>
          <w:rFonts w:eastAsia="Calibri"/>
          <w:sz w:val="24"/>
          <w:szCs w:val="24"/>
          <w:highlight w:val="yellow"/>
        </w:rPr>
      </w:pPr>
    </w:p>
    <w:p w14:paraId="571FA34A" w14:textId="5EBA9934" w:rsidR="00944486" w:rsidRPr="00235D9E" w:rsidRDefault="00800C6F" w:rsidP="00C512D0">
      <w:pPr>
        <w:pStyle w:val="25"/>
        <w:keepNext w:val="0"/>
        <w:numPr>
          <w:ilvl w:val="1"/>
          <w:numId w:val="42"/>
        </w:numPr>
        <w:tabs>
          <w:tab w:val="left" w:pos="1134"/>
        </w:tabs>
        <w:spacing w:before="0"/>
        <w:ind w:left="1134" w:hanging="425"/>
        <w:rPr>
          <w:sz w:val="24"/>
          <w:szCs w:val="24"/>
        </w:rPr>
      </w:pPr>
      <w:bookmarkStart w:id="116" w:name="_Toc433888074"/>
      <w:r w:rsidRPr="00235D9E">
        <w:rPr>
          <w:sz w:val="24"/>
          <w:szCs w:val="24"/>
        </w:rPr>
        <w:t xml:space="preserve"> </w:t>
      </w:r>
      <w:r w:rsidR="00944486" w:rsidRPr="00235D9E">
        <w:rPr>
          <w:sz w:val="24"/>
          <w:szCs w:val="24"/>
        </w:rPr>
        <w:t>Предложения по величине необходимых инвестиций в строительство, реконструкцию</w:t>
      </w:r>
      <w:r w:rsidR="004356F2" w:rsidRPr="00235D9E">
        <w:rPr>
          <w:sz w:val="24"/>
          <w:szCs w:val="24"/>
        </w:rPr>
        <w:t>,</w:t>
      </w:r>
      <w:r w:rsidR="00944486" w:rsidRPr="00235D9E">
        <w:rPr>
          <w:sz w:val="24"/>
          <w:szCs w:val="24"/>
        </w:rPr>
        <w:t xml:space="preserve"> техническое перевооружение </w:t>
      </w:r>
      <w:r w:rsidR="004356F2" w:rsidRPr="00235D9E">
        <w:rPr>
          <w:sz w:val="24"/>
          <w:szCs w:val="24"/>
        </w:rPr>
        <w:t xml:space="preserve">и (или) модернизацию </w:t>
      </w:r>
      <w:r w:rsidR="00944486" w:rsidRPr="00235D9E">
        <w:rPr>
          <w:sz w:val="24"/>
          <w:szCs w:val="24"/>
        </w:rPr>
        <w:t>источников тепловой энергии на каждом этапе</w:t>
      </w:r>
      <w:bookmarkEnd w:id="116"/>
    </w:p>
    <w:p w14:paraId="2A6C56AF" w14:textId="7630F5D7" w:rsidR="00A60DB3" w:rsidRPr="00235D9E" w:rsidRDefault="00A60DB3" w:rsidP="00E70726">
      <w:pPr>
        <w:tabs>
          <w:tab w:val="left" w:pos="993"/>
        </w:tabs>
        <w:autoSpaceDE w:val="0"/>
        <w:autoSpaceDN w:val="0"/>
        <w:adjustRightInd w:val="0"/>
        <w:ind w:firstLine="720"/>
        <w:jc w:val="both"/>
        <w:rPr>
          <w:rFonts w:eastAsia="Calibri"/>
          <w:sz w:val="24"/>
          <w:szCs w:val="24"/>
          <w:highlight w:val="yellow"/>
        </w:rPr>
      </w:pPr>
      <w:r w:rsidRPr="00235D9E">
        <w:rPr>
          <w:rFonts w:eastAsia="Calibri"/>
          <w:sz w:val="24"/>
          <w:szCs w:val="24"/>
        </w:rPr>
        <w:t>Предложения по величине потребности в инвестициях, необходимых для реализации мероприятий по строительству, реконструкции, техническому перевооружению и модернизации источников тепловой энергии и тепловых сетей, представлены в Приложении 1.</w:t>
      </w:r>
    </w:p>
    <w:p w14:paraId="366F668E" w14:textId="77777777" w:rsidR="00A60DB3" w:rsidRPr="00235D9E" w:rsidRDefault="00A60DB3" w:rsidP="00E70726">
      <w:pPr>
        <w:tabs>
          <w:tab w:val="left" w:pos="993"/>
        </w:tabs>
        <w:autoSpaceDE w:val="0"/>
        <w:autoSpaceDN w:val="0"/>
        <w:adjustRightInd w:val="0"/>
        <w:ind w:firstLine="720"/>
        <w:jc w:val="both"/>
        <w:rPr>
          <w:rFonts w:eastAsia="Calibri"/>
          <w:sz w:val="24"/>
          <w:szCs w:val="24"/>
          <w:highlight w:val="yellow"/>
        </w:rPr>
      </w:pPr>
    </w:p>
    <w:p w14:paraId="496EEB56" w14:textId="37944AAA" w:rsidR="00944486" w:rsidRPr="00235D9E" w:rsidRDefault="00800C6F" w:rsidP="00C512D0">
      <w:pPr>
        <w:pStyle w:val="25"/>
        <w:keepNext w:val="0"/>
        <w:numPr>
          <w:ilvl w:val="1"/>
          <w:numId w:val="42"/>
        </w:numPr>
        <w:tabs>
          <w:tab w:val="left" w:pos="1134"/>
        </w:tabs>
        <w:spacing w:before="0"/>
        <w:ind w:left="1134" w:hanging="425"/>
        <w:rPr>
          <w:sz w:val="24"/>
          <w:szCs w:val="24"/>
        </w:rPr>
      </w:pPr>
      <w:bookmarkStart w:id="117" w:name="_Toc433888075"/>
      <w:r w:rsidRPr="00235D9E">
        <w:rPr>
          <w:sz w:val="24"/>
          <w:szCs w:val="24"/>
        </w:rPr>
        <w:t xml:space="preserve"> </w:t>
      </w:r>
      <w:r w:rsidR="00944486" w:rsidRPr="00235D9E">
        <w:rPr>
          <w:sz w:val="24"/>
          <w:szCs w:val="24"/>
        </w:rPr>
        <w:t>Предложения по величине необходимых инвестиций в строительство, реконструкцию</w:t>
      </w:r>
      <w:r w:rsidR="004356F2" w:rsidRPr="00235D9E">
        <w:rPr>
          <w:sz w:val="24"/>
          <w:szCs w:val="24"/>
        </w:rPr>
        <w:t>,</w:t>
      </w:r>
      <w:r w:rsidR="00944486" w:rsidRPr="00235D9E">
        <w:rPr>
          <w:sz w:val="24"/>
          <w:szCs w:val="24"/>
        </w:rPr>
        <w:t xml:space="preserve"> техническое перевооружение</w:t>
      </w:r>
      <w:r w:rsidR="004356F2" w:rsidRPr="00235D9E">
        <w:rPr>
          <w:sz w:val="24"/>
          <w:szCs w:val="24"/>
        </w:rPr>
        <w:t xml:space="preserve"> и (или) модернизацию</w:t>
      </w:r>
      <w:r w:rsidR="00944486" w:rsidRPr="00235D9E">
        <w:rPr>
          <w:sz w:val="24"/>
          <w:szCs w:val="24"/>
        </w:rPr>
        <w:t xml:space="preserve"> тепловых сетей, насосных станций и тепловых пунктов на каждом этапе</w:t>
      </w:r>
      <w:bookmarkEnd w:id="117"/>
    </w:p>
    <w:p w14:paraId="74EF94F8" w14:textId="015F3E80" w:rsidR="005C383C" w:rsidRPr="005C383C" w:rsidRDefault="005C383C" w:rsidP="005C383C">
      <w:pPr>
        <w:widowControl w:val="0"/>
        <w:autoSpaceDE w:val="0"/>
        <w:autoSpaceDN w:val="0"/>
        <w:adjustRightInd w:val="0"/>
        <w:ind w:firstLine="709"/>
        <w:jc w:val="both"/>
        <w:rPr>
          <w:sz w:val="24"/>
          <w:szCs w:val="24"/>
        </w:rPr>
      </w:pPr>
      <w:r w:rsidRPr="005C383C">
        <w:rPr>
          <w:sz w:val="24"/>
          <w:szCs w:val="24"/>
        </w:rPr>
        <w:t>Предложения по величине потребности в инвестициях, необходимых для реализации мероприятий по строительству, реконструкции, техническому перевооружению и модернизации источников тепловой энергии и тепловых сетей, представлены в Приложении 1.</w:t>
      </w:r>
    </w:p>
    <w:p w14:paraId="0EF2B298" w14:textId="77777777" w:rsidR="00A60DB3" w:rsidRPr="00D75D05" w:rsidRDefault="00A60DB3" w:rsidP="00A60DB3"/>
    <w:p w14:paraId="376F7D8E" w14:textId="227F6A68" w:rsidR="00944486" w:rsidRPr="00D75D05" w:rsidRDefault="00944486" w:rsidP="00C512D0">
      <w:pPr>
        <w:pStyle w:val="25"/>
        <w:keepNext w:val="0"/>
        <w:numPr>
          <w:ilvl w:val="1"/>
          <w:numId w:val="42"/>
        </w:numPr>
        <w:tabs>
          <w:tab w:val="left" w:pos="1134"/>
        </w:tabs>
        <w:spacing w:before="0"/>
        <w:ind w:left="1134" w:hanging="425"/>
        <w:rPr>
          <w:sz w:val="24"/>
          <w:szCs w:val="24"/>
        </w:rPr>
      </w:pPr>
      <w:bookmarkStart w:id="118" w:name="_Toc433888076"/>
      <w:r w:rsidRPr="00D75D05">
        <w:rPr>
          <w:sz w:val="24"/>
          <w:szCs w:val="24"/>
        </w:rPr>
        <w:t>Предложения по величине инвестиций в строительство, реконструкцию</w:t>
      </w:r>
      <w:r w:rsidR="004356F2" w:rsidRPr="00D75D05">
        <w:rPr>
          <w:sz w:val="24"/>
          <w:szCs w:val="24"/>
        </w:rPr>
        <w:t xml:space="preserve">, </w:t>
      </w:r>
      <w:r w:rsidRPr="00D75D05">
        <w:rPr>
          <w:sz w:val="24"/>
          <w:szCs w:val="24"/>
        </w:rPr>
        <w:t>техническое перевооружение</w:t>
      </w:r>
      <w:r w:rsidR="004356F2" w:rsidRPr="00D75D05">
        <w:rPr>
          <w:sz w:val="24"/>
          <w:szCs w:val="24"/>
        </w:rPr>
        <w:t xml:space="preserve"> и (или) модернизацию</w:t>
      </w:r>
      <w:r w:rsidRPr="00D75D05">
        <w:rPr>
          <w:sz w:val="24"/>
          <w:szCs w:val="24"/>
        </w:rPr>
        <w:t xml:space="preserve"> в связи с изменениями температурного графика и гидравлического режима работы системы теплоснабжения</w:t>
      </w:r>
      <w:bookmarkEnd w:id="118"/>
      <w:r w:rsidR="004356F2" w:rsidRPr="00D75D05">
        <w:rPr>
          <w:sz w:val="24"/>
          <w:szCs w:val="24"/>
        </w:rPr>
        <w:t xml:space="preserve"> на каждом этапе</w:t>
      </w:r>
    </w:p>
    <w:p w14:paraId="30B626F2" w14:textId="20118FCC" w:rsidR="00A60DB3" w:rsidRPr="00D75D05" w:rsidRDefault="00A60DB3" w:rsidP="00A60DB3">
      <w:pPr>
        <w:widowControl w:val="0"/>
        <w:autoSpaceDE w:val="0"/>
        <w:autoSpaceDN w:val="0"/>
        <w:adjustRightInd w:val="0"/>
        <w:ind w:firstLine="709"/>
        <w:jc w:val="both"/>
        <w:rPr>
          <w:sz w:val="24"/>
          <w:szCs w:val="24"/>
        </w:rPr>
      </w:pPr>
      <w:r w:rsidRPr="00D75D05">
        <w:rPr>
          <w:sz w:val="24"/>
          <w:szCs w:val="24"/>
        </w:rPr>
        <w:t xml:space="preserve">Изменений температурного графика и гидравлического режима работы системы не запланировано, инвестиции </w:t>
      </w:r>
      <w:r w:rsidR="005C383C">
        <w:rPr>
          <w:sz w:val="24"/>
          <w:szCs w:val="24"/>
        </w:rPr>
        <w:t>не предусмотрены</w:t>
      </w:r>
      <w:r w:rsidRPr="00D75D05">
        <w:rPr>
          <w:sz w:val="24"/>
          <w:szCs w:val="24"/>
        </w:rPr>
        <w:t>.</w:t>
      </w:r>
    </w:p>
    <w:p w14:paraId="5158FD16" w14:textId="77777777" w:rsidR="004356F2" w:rsidRPr="00D75D05" w:rsidRDefault="004356F2" w:rsidP="00FF7173">
      <w:pPr>
        <w:rPr>
          <w:rStyle w:val="afffffe"/>
          <w:color w:val="auto"/>
          <w:sz w:val="24"/>
          <w:szCs w:val="24"/>
          <w:highlight w:val="yellow"/>
        </w:rPr>
      </w:pPr>
    </w:p>
    <w:p w14:paraId="17F59C7F" w14:textId="23AF8CBB" w:rsidR="004356F2" w:rsidRPr="00D75D05" w:rsidRDefault="004356F2" w:rsidP="00C512D0">
      <w:pPr>
        <w:pStyle w:val="25"/>
        <w:keepNext w:val="0"/>
        <w:numPr>
          <w:ilvl w:val="1"/>
          <w:numId w:val="42"/>
        </w:numPr>
        <w:tabs>
          <w:tab w:val="left" w:pos="1134"/>
        </w:tabs>
        <w:spacing w:before="0"/>
        <w:ind w:left="1134" w:hanging="425"/>
        <w:rPr>
          <w:sz w:val="24"/>
          <w:szCs w:val="24"/>
        </w:rPr>
      </w:pPr>
      <w:r w:rsidRPr="00D75D05">
        <w:rPr>
          <w:sz w:val="24"/>
          <w:szCs w:val="24"/>
        </w:rPr>
        <w:t>Предложения по величине необходимых инвестиций для перевода открытой системы теплоснабжения (горячего водоснабжения)</w:t>
      </w:r>
      <w:r w:rsidR="00881896">
        <w:rPr>
          <w:sz w:val="24"/>
          <w:szCs w:val="24"/>
        </w:rPr>
        <w:t>, отдельных участков такой системы на</w:t>
      </w:r>
      <w:r w:rsidRPr="00D75D05">
        <w:rPr>
          <w:sz w:val="24"/>
          <w:szCs w:val="24"/>
        </w:rPr>
        <w:t xml:space="preserve"> закрытую систему горячего водоснабжения на каждом этапе</w:t>
      </w:r>
    </w:p>
    <w:p w14:paraId="5960CBF1" w14:textId="77777777" w:rsidR="0068144C" w:rsidRPr="003E541B" w:rsidRDefault="0068144C" w:rsidP="0068144C">
      <w:pPr>
        <w:spacing w:before="60" w:after="60"/>
        <w:ind w:firstLine="709"/>
        <w:contextualSpacing/>
        <w:jc w:val="both"/>
        <w:rPr>
          <w:rFonts w:eastAsia="Calibri"/>
          <w:sz w:val="24"/>
          <w:szCs w:val="28"/>
          <w:lang w:eastAsia="en-US"/>
        </w:rPr>
      </w:pPr>
      <w:r w:rsidRPr="003E541B">
        <w:rPr>
          <w:rFonts w:eastAsia="Calibri"/>
          <w:sz w:val="24"/>
          <w:szCs w:val="28"/>
          <w:lang w:eastAsia="en-US"/>
        </w:rPr>
        <w:t xml:space="preserve">Предложения по переводу открытых систем теплоснабжения (горячего водоснабжения) на территории г. Пыть-Ях отсутствуют. </w:t>
      </w:r>
    </w:p>
    <w:p w14:paraId="08E9A826" w14:textId="06E462F2" w:rsidR="00A60DB3" w:rsidRPr="00D75D05" w:rsidRDefault="00A60DB3" w:rsidP="00E97B6C">
      <w:pPr>
        <w:widowControl w:val="0"/>
        <w:autoSpaceDE w:val="0"/>
        <w:autoSpaceDN w:val="0"/>
        <w:adjustRightInd w:val="0"/>
        <w:ind w:firstLine="709"/>
        <w:jc w:val="both"/>
        <w:rPr>
          <w:sz w:val="24"/>
          <w:szCs w:val="24"/>
          <w:highlight w:val="yellow"/>
        </w:rPr>
      </w:pPr>
    </w:p>
    <w:p w14:paraId="3813F849" w14:textId="77777777" w:rsidR="00800C6F" w:rsidRPr="00D75D05" w:rsidRDefault="004356F2" w:rsidP="00C512D0">
      <w:pPr>
        <w:pStyle w:val="25"/>
        <w:keepNext w:val="0"/>
        <w:numPr>
          <w:ilvl w:val="1"/>
          <w:numId w:val="42"/>
        </w:numPr>
        <w:tabs>
          <w:tab w:val="left" w:pos="1134"/>
        </w:tabs>
        <w:spacing w:before="0"/>
        <w:ind w:left="1134" w:hanging="425"/>
        <w:rPr>
          <w:sz w:val="24"/>
          <w:szCs w:val="24"/>
        </w:rPr>
      </w:pPr>
      <w:r w:rsidRPr="00D75D05">
        <w:rPr>
          <w:sz w:val="24"/>
          <w:szCs w:val="24"/>
        </w:rPr>
        <w:t>Оценка эффективности инвестиций по отдельным предложениям</w:t>
      </w:r>
    </w:p>
    <w:p w14:paraId="70D1978A" w14:textId="77777777" w:rsidR="00A60DB3" w:rsidRPr="00D75D05" w:rsidRDefault="00A60DB3" w:rsidP="00A60DB3">
      <w:pPr>
        <w:pStyle w:val="affa"/>
        <w:tabs>
          <w:tab w:val="left" w:pos="993"/>
        </w:tabs>
        <w:ind w:left="0" w:firstLine="709"/>
        <w:jc w:val="both"/>
        <w:rPr>
          <w:sz w:val="24"/>
          <w:szCs w:val="24"/>
        </w:rPr>
      </w:pPr>
      <w:r w:rsidRPr="00D75D05">
        <w:rPr>
          <w:sz w:val="24"/>
          <w:szCs w:val="24"/>
        </w:rPr>
        <w:t>Эффективность инвестиций обеспечивается достижением следующих результатов работы системы теплоснабжения:</w:t>
      </w:r>
    </w:p>
    <w:p w14:paraId="33AF878A" w14:textId="77777777" w:rsidR="00A60DB3" w:rsidRPr="00D75D05" w:rsidRDefault="00A60DB3" w:rsidP="00C512D0">
      <w:pPr>
        <w:pStyle w:val="affa"/>
        <w:numPr>
          <w:ilvl w:val="0"/>
          <w:numId w:val="60"/>
        </w:numPr>
        <w:tabs>
          <w:tab w:val="left" w:pos="993"/>
        </w:tabs>
        <w:ind w:left="0" w:firstLine="709"/>
        <w:contextualSpacing/>
        <w:jc w:val="both"/>
        <w:rPr>
          <w:sz w:val="24"/>
          <w:szCs w:val="24"/>
        </w:rPr>
      </w:pPr>
      <w:r w:rsidRPr="00D75D05">
        <w:rPr>
          <w:sz w:val="24"/>
          <w:szCs w:val="24"/>
        </w:rPr>
        <w:t>обеспечение возможности подключения новых потребителей;</w:t>
      </w:r>
    </w:p>
    <w:p w14:paraId="6FEF7D17" w14:textId="77777777" w:rsidR="00A60DB3" w:rsidRPr="00D75D05" w:rsidRDefault="00A60DB3" w:rsidP="00C512D0">
      <w:pPr>
        <w:pStyle w:val="affa"/>
        <w:numPr>
          <w:ilvl w:val="0"/>
          <w:numId w:val="60"/>
        </w:numPr>
        <w:tabs>
          <w:tab w:val="left" w:pos="993"/>
        </w:tabs>
        <w:ind w:left="0" w:firstLine="709"/>
        <w:contextualSpacing/>
        <w:jc w:val="both"/>
        <w:rPr>
          <w:sz w:val="24"/>
          <w:szCs w:val="24"/>
        </w:rPr>
      </w:pPr>
      <w:r w:rsidRPr="00D75D05">
        <w:rPr>
          <w:sz w:val="24"/>
          <w:szCs w:val="24"/>
        </w:rPr>
        <w:t>обеспечение развития инфраструктуры, в т.ч. социально-значимых объектов;</w:t>
      </w:r>
    </w:p>
    <w:p w14:paraId="519ED1E4" w14:textId="77777777" w:rsidR="00A60DB3" w:rsidRPr="00D75D05" w:rsidRDefault="00A60DB3" w:rsidP="00C512D0">
      <w:pPr>
        <w:pStyle w:val="affa"/>
        <w:numPr>
          <w:ilvl w:val="0"/>
          <w:numId w:val="60"/>
        </w:numPr>
        <w:tabs>
          <w:tab w:val="left" w:pos="993"/>
        </w:tabs>
        <w:ind w:left="0" w:firstLine="709"/>
        <w:contextualSpacing/>
        <w:jc w:val="both"/>
        <w:rPr>
          <w:sz w:val="24"/>
          <w:szCs w:val="24"/>
        </w:rPr>
      </w:pPr>
      <w:r w:rsidRPr="00D75D05">
        <w:rPr>
          <w:sz w:val="24"/>
          <w:szCs w:val="24"/>
        </w:rPr>
        <w:t>повышение качества и надежности теплоснабжения (снижение аварийности; снижение затрат на устранение аварий в системах теплоснабжения);</w:t>
      </w:r>
    </w:p>
    <w:p w14:paraId="54E6FF74" w14:textId="77777777" w:rsidR="00A60DB3" w:rsidRPr="00D75D05" w:rsidRDefault="00A60DB3" w:rsidP="00C512D0">
      <w:pPr>
        <w:pStyle w:val="affa"/>
        <w:numPr>
          <w:ilvl w:val="0"/>
          <w:numId w:val="60"/>
        </w:numPr>
        <w:tabs>
          <w:tab w:val="left" w:pos="993"/>
        </w:tabs>
        <w:ind w:left="0" w:firstLine="709"/>
        <w:contextualSpacing/>
        <w:jc w:val="both"/>
        <w:rPr>
          <w:sz w:val="24"/>
          <w:szCs w:val="24"/>
        </w:rPr>
      </w:pPr>
      <w:r w:rsidRPr="00D75D05">
        <w:rPr>
          <w:rFonts w:eastAsia="Calibri"/>
          <w:sz w:val="24"/>
          <w:szCs w:val="24"/>
        </w:rPr>
        <w:t>повышение энергетической эффективности объектов централизованного теплоснабжения.</w:t>
      </w:r>
    </w:p>
    <w:p w14:paraId="7F54A0CB" w14:textId="77777777" w:rsidR="00A60DB3" w:rsidRPr="00D75D05" w:rsidRDefault="00A60DB3" w:rsidP="00E97B6C">
      <w:pPr>
        <w:widowControl w:val="0"/>
        <w:autoSpaceDE w:val="0"/>
        <w:autoSpaceDN w:val="0"/>
        <w:adjustRightInd w:val="0"/>
        <w:ind w:firstLine="709"/>
        <w:jc w:val="both"/>
        <w:rPr>
          <w:sz w:val="24"/>
          <w:szCs w:val="24"/>
          <w:highlight w:val="yellow"/>
        </w:rPr>
      </w:pPr>
    </w:p>
    <w:p w14:paraId="2F5A9F91" w14:textId="45C63485" w:rsidR="004356F2" w:rsidRPr="005543E3" w:rsidRDefault="004356F2" w:rsidP="00C512D0">
      <w:pPr>
        <w:pStyle w:val="25"/>
        <w:keepNext w:val="0"/>
        <w:numPr>
          <w:ilvl w:val="1"/>
          <w:numId w:val="42"/>
        </w:numPr>
        <w:tabs>
          <w:tab w:val="left" w:pos="1134"/>
        </w:tabs>
        <w:spacing w:before="0"/>
        <w:ind w:left="1134" w:hanging="425"/>
        <w:rPr>
          <w:sz w:val="24"/>
          <w:szCs w:val="24"/>
        </w:rPr>
      </w:pPr>
      <w:r w:rsidRPr="00D75D05">
        <w:rPr>
          <w:sz w:val="24"/>
          <w:szCs w:val="24"/>
        </w:rPr>
        <w:t xml:space="preserve">Величина фактически осуществленных инвестиций в строительство, реконструкцию, техническое перевооружение и (или) модернизацию объектов </w:t>
      </w:r>
      <w:r w:rsidRPr="005543E3">
        <w:rPr>
          <w:sz w:val="24"/>
          <w:szCs w:val="24"/>
        </w:rPr>
        <w:t>теплоснабжения за базовый период и базовый период актуализации</w:t>
      </w:r>
    </w:p>
    <w:p w14:paraId="3A4F075E" w14:textId="28E7661B" w:rsidR="00A32CE8" w:rsidRPr="00A32CE8" w:rsidRDefault="004356F2" w:rsidP="00A32CE8">
      <w:pPr>
        <w:widowControl w:val="0"/>
        <w:autoSpaceDE w:val="0"/>
        <w:autoSpaceDN w:val="0"/>
        <w:adjustRightInd w:val="0"/>
        <w:ind w:firstLine="709"/>
        <w:jc w:val="both"/>
        <w:rPr>
          <w:rFonts w:eastAsia="Calibri"/>
          <w:sz w:val="24"/>
          <w:szCs w:val="28"/>
        </w:rPr>
      </w:pPr>
      <w:r w:rsidRPr="005543E3">
        <w:rPr>
          <w:b/>
          <w:bCs/>
          <w:i/>
          <w:iCs/>
        </w:rPr>
        <w:t xml:space="preserve"> </w:t>
      </w:r>
      <w:r w:rsidR="00A32CE8" w:rsidRPr="00A32CE8">
        <w:rPr>
          <w:rFonts w:eastAsia="Calibri"/>
          <w:sz w:val="24"/>
          <w:szCs w:val="28"/>
        </w:rPr>
        <w:t xml:space="preserve">Сведения о фактически осуществленных инвестициях в строительство, реконструкцию, техническое перевооружение и (или) модернизацию объектов теплоснабжения за базовый период и базовый период </w:t>
      </w:r>
      <w:r w:rsidR="002B29AE">
        <w:rPr>
          <w:rFonts w:eastAsia="Calibri"/>
          <w:sz w:val="24"/>
          <w:szCs w:val="28"/>
        </w:rPr>
        <w:t>разработки</w:t>
      </w:r>
      <w:r w:rsidR="00A32CE8" w:rsidRPr="00A32CE8">
        <w:rPr>
          <w:rFonts w:eastAsia="Calibri"/>
          <w:sz w:val="24"/>
          <w:szCs w:val="28"/>
        </w:rPr>
        <w:t xml:space="preserve"> отсутствуют.</w:t>
      </w:r>
    </w:p>
    <w:p w14:paraId="2D4C32AD" w14:textId="77777777" w:rsidR="00A32CE8" w:rsidRPr="005543E3" w:rsidRDefault="00A32CE8" w:rsidP="00A32CE8">
      <w:pPr>
        <w:widowControl w:val="0"/>
        <w:autoSpaceDE w:val="0"/>
        <w:autoSpaceDN w:val="0"/>
        <w:adjustRightInd w:val="0"/>
        <w:ind w:firstLine="709"/>
        <w:jc w:val="both"/>
        <w:rPr>
          <w:sz w:val="24"/>
          <w:szCs w:val="24"/>
        </w:rPr>
      </w:pPr>
    </w:p>
    <w:p w14:paraId="5506D046" w14:textId="3E22F361" w:rsidR="003F26EC" w:rsidRPr="005543E3" w:rsidRDefault="003F26EC" w:rsidP="00A32CE8">
      <w:pPr>
        <w:rPr>
          <w:rStyle w:val="afffffe"/>
          <w:color w:val="auto"/>
          <w:sz w:val="24"/>
          <w:szCs w:val="24"/>
          <w:highlight w:val="yellow"/>
        </w:rPr>
      </w:pPr>
    </w:p>
    <w:p w14:paraId="637F8E3C" w14:textId="4494AC04" w:rsidR="00A60DB3" w:rsidRPr="005543E3" w:rsidRDefault="00A60DB3" w:rsidP="004356F2">
      <w:pPr>
        <w:rPr>
          <w:rStyle w:val="afffffe"/>
          <w:color w:val="auto"/>
          <w:sz w:val="24"/>
          <w:szCs w:val="24"/>
          <w:highlight w:val="yellow"/>
        </w:rPr>
      </w:pPr>
    </w:p>
    <w:p w14:paraId="1697F716" w14:textId="77777777" w:rsidR="00A60DB3" w:rsidRPr="004E11F7" w:rsidRDefault="00A60DB3" w:rsidP="004356F2">
      <w:pPr>
        <w:rPr>
          <w:rStyle w:val="afffffe"/>
          <w:color w:val="FF0000"/>
          <w:sz w:val="24"/>
          <w:szCs w:val="24"/>
          <w:highlight w:val="yellow"/>
        </w:rPr>
      </w:pPr>
    </w:p>
    <w:p w14:paraId="32963433" w14:textId="77777777" w:rsidR="00A60DB3" w:rsidRPr="004E11F7" w:rsidRDefault="00A60DB3" w:rsidP="004356F2">
      <w:pPr>
        <w:rPr>
          <w:rStyle w:val="afffffe"/>
          <w:rFonts w:eastAsiaTheme="majorEastAsia"/>
          <w:i w:val="0"/>
          <w:color w:val="FF0000"/>
          <w:sz w:val="24"/>
          <w:szCs w:val="24"/>
          <w:highlight w:val="yellow"/>
        </w:rPr>
      </w:pPr>
    </w:p>
    <w:p w14:paraId="4D975818" w14:textId="77777777" w:rsidR="00A60DB3" w:rsidRPr="004E11F7" w:rsidRDefault="00A60DB3" w:rsidP="00A60DB3">
      <w:pPr>
        <w:pStyle w:val="10"/>
        <w:numPr>
          <w:ilvl w:val="0"/>
          <w:numId w:val="0"/>
        </w:numPr>
        <w:spacing w:before="0" w:after="120"/>
        <w:ind w:firstLine="709"/>
        <w:rPr>
          <w:color w:val="FF0000"/>
          <w:sz w:val="24"/>
          <w:szCs w:val="24"/>
        </w:rPr>
        <w:sectPr w:rsidR="00A60DB3" w:rsidRPr="004E11F7" w:rsidSect="003C7162">
          <w:pgSz w:w="11907" w:h="16840" w:code="9"/>
          <w:pgMar w:top="1134" w:right="567" w:bottom="1134" w:left="1134" w:header="0" w:footer="567" w:gutter="0"/>
          <w:cols w:space="720"/>
          <w:docGrid w:linePitch="272"/>
        </w:sectPr>
      </w:pPr>
      <w:bookmarkStart w:id="119" w:name="_Toc354121669"/>
      <w:bookmarkStart w:id="120" w:name="_Toc356219267"/>
      <w:bookmarkStart w:id="121" w:name="_Toc365529770"/>
    </w:p>
    <w:p w14:paraId="0170F9B5" w14:textId="50976350" w:rsidR="003F26EC" w:rsidRPr="005543E3" w:rsidRDefault="003F26EC" w:rsidP="00A60DB3">
      <w:pPr>
        <w:pStyle w:val="10"/>
        <w:numPr>
          <w:ilvl w:val="0"/>
          <w:numId w:val="0"/>
        </w:numPr>
        <w:spacing w:before="0" w:after="120"/>
        <w:ind w:firstLine="709"/>
        <w:rPr>
          <w:sz w:val="24"/>
          <w:szCs w:val="24"/>
        </w:rPr>
      </w:pPr>
      <w:bookmarkStart w:id="122" w:name="_Toc209142703"/>
      <w:r w:rsidRPr="005543E3">
        <w:rPr>
          <w:sz w:val="24"/>
          <w:szCs w:val="24"/>
        </w:rPr>
        <w:t xml:space="preserve">Раздел </w:t>
      </w:r>
      <w:r w:rsidR="003A657B" w:rsidRPr="005543E3">
        <w:rPr>
          <w:sz w:val="24"/>
          <w:szCs w:val="24"/>
        </w:rPr>
        <w:t>10</w:t>
      </w:r>
      <w:r w:rsidRPr="005543E3">
        <w:rPr>
          <w:sz w:val="24"/>
          <w:szCs w:val="24"/>
        </w:rPr>
        <w:t xml:space="preserve"> </w:t>
      </w:r>
      <w:bookmarkEnd w:id="119"/>
      <w:bookmarkEnd w:id="120"/>
      <w:bookmarkEnd w:id="121"/>
      <w:r w:rsidR="003A657B" w:rsidRPr="005543E3">
        <w:rPr>
          <w:sz w:val="24"/>
          <w:szCs w:val="24"/>
        </w:rPr>
        <w:t>Решение о присвоении статуса единой теплоснабжающей организации (организаци</w:t>
      </w:r>
      <w:r w:rsidR="0064561B" w:rsidRPr="005543E3">
        <w:rPr>
          <w:sz w:val="24"/>
          <w:szCs w:val="24"/>
        </w:rPr>
        <w:t>ям</w:t>
      </w:r>
      <w:r w:rsidR="003A657B" w:rsidRPr="005543E3">
        <w:rPr>
          <w:sz w:val="24"/>
          <w:szCs w:val="24"/>
        </w:rPr>
        <w:t>)</w:t>
      </w:r>
      <w:bookmarkEnd w:id="122"/>
    </w:p>
    <w:p w14:paraId="562681DC" w14:textId="77777777" w:rsidR="00800C6F" w:rsidRPr="005543E3" w:rsidRDefault="00800C6F" w:rsidP="00C512D0">
      <w:pPr>
        <w:pStyle w:val="25"/>
        <w:keepNext w:val="0"/>
        <w:numPr>
          <w:ilvl w:val="1"/>
          <w:numId w:val="43"/>
        </w:numPr>
        <w:tabs>
          <w:tab w:val="left" w:pos="1418"/>
        </w:tabs>
        <w:spacing w:before="0"/>
        <w:ind w:left="1276" w:hanging="567"/>
        <w:rPr>
          <w:sz w:val="24"/>
          <w:szCs w:val="24"/>
        </w:rPr>
      </w:pPr>
      <w:bookmarkStart w:id="123" w:name="_Toc354121670"/>
      <w:r w:rsidRPr="005543E3">
        <w:rPr>
          <w:sz w:val="24"/>
          <w:szCs w:val="24"/>
        </w:rPr>
        <w:t>Решение о присвоении статуса единой теплоснабжающей организации (организациям)</w:t>
      </w:r>
    </w:p>
    <w:p w14:paraId="05E00F59" w14:textId="704F3AC0" w:rsidR="00A32CE8" w:rsidRPr="00A32CE8" w:rsidRDefault="00A32CE8" w:rsidP="00A32CE8">
      <w:pPr>
        <w:ind w:firstLine="709"/>
        <w:jc w:val="both"/>
        <w:rPr>
          <w:sz w:val="24"/>
          <w:szCs w:val="28"/>
        </w:rPr>
      </w:pPr>
      <w:r w:rsidRPr="00A32CE8">
        <w:rPr>
          <w:sz w:val="24"/>
          <w:szCs w:val="28"/>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w:t>
      </w:r>
      <w:r w:rsidR="00526730">
        <w:rPr>
          <w:sz w:val="24"/>
          <w:szCs w:val="28"/>
        </w:rPr>
        <w:t>.</w:t>
      </w:r>
      <w:r w:rsidRPr="00A32CE8">
        <w:rPr>
          <w:sz w:val="24"/>
          <w:szCs w:val="28"/>
        </w:rPr>
        <w:t xml:space="preserve"> </w:t>
      </w:r>
      <w:r w:rsidR="00526730">
        <w:rPr>
          <w:sz w:val="24"/>
          <w:szCs w:val="28"/>
        </w:rPr>
        <w:t>п</w:t>
      </w:r>
      <w:r w:rsidRPr="00A32CE8">
        <w:rPr>
          <w:sz w:val="24"/>
          <w:szCs w:val="28"/>
        </w:rPr>
        <w:t xml:space="preserve">остановлением Правительства </w:t>
      </w:r>
      <w:r w:rsidR="00526730" w:rsidRPr="00A32CE8">
        <w:rPr>
          <w:sz w:val="24"/>
          <w:szCs w:val="28"/>
        </w:rPr>
        <w:t>Российской Федерации</w:t>
      </w:r>
      <w:r w:rsidRPr="00A32CE8">
        <w:rPr>
          <w:sz w:val="24"/>
          <w:szCs w:val="28"/>
        </w:rPr>
        <w:t xml:space="preserve"> от </w:t>
      </w:r>
      <w:r w:rsidR="00526730">
        <w:rPr>
          <w:sz w:val="24"/>
          <w:szCs w:val="28"/>
        </w:rPr>
        <w:t>0</w:t>
      </w:r>
      <w:r w:rsidRPr="00A32CE8">
        <w:rPr>
          <w:sz w:val="24"/>
          <w:szCs w:val="28"/>
        </w:rPr>
        <w:t>8</w:t>
      </w:r>
      <w:r w:rsidR="00526730">
        <w:rPr>
          <w:sz w:val="24"/>
          <w:szCs w:val="28"/>
        </w:rPr>
        <w:t>.08.</w:t>
      </w:r>
      <w:r w:rsidRPr="00A32CE8">
        <w:rPr>
          <w:sz w:val="24"/>
          <w:szCs w:val="28"/>
        </w:rPr>
        <w:t xml:space="preserve">2012 </w:t>
      </w:r>
      <w:r w:rsidR="00526730">
        <w:rPr>
          <w:sz w:val="24"/>
          <w:szCs w:val="28"/>
        </w:rPr>
        <w:t>№</w:t>
      </w:r>
      <w:r w:rsidRPr="00A32CE8">
        <w:rPr>
          <w:sz w:val="24"/>
          <w:szCs w:val="28"/>
        </w:rPr>
        <w:t xml:space="preserve"> 808 «Об организации теплоснабжения в Российской Федерации и о внесении изменений в некоторые акты Правительства Российской Федерации».</w:t>
      </w:r>
    </w:p>
    <w:p w14:paraId="2600A6FB" w14:textId="4562AEEA" w:rsidR="00F97812" w:rsidRPr="00F97812" w:rsidRDefault="00F97812" w:rsidP="00F97812">
      <w:pPr>
        <w:widowControl w:val="0"/>
        <w:autoSpaceDE w:val="0"/>
        <w:autoSpaceDN w:val="0"/>
        <w:adjustRightInd w:val="0"/>
        <w:ind w:firstLine="709"/>
        <w:jc w:val="both"/>
        <w:rPr>
          <w:sz w:val="24"/>
          <w:szCs w:val="24"/>
        </w:rPr>
      </w:pPr>
      <w:r w:rsidRPr="00F97812">
        <w:rPr>
          <w:sz w:val="24"/>
          <w:szCs w:val="24"/>
        </w:rPr>
        <w:t>По состоянию на 01.09.2025 на территории муниципального образования город Пыть-Ях Ханты-Мансийского автономного округа – Югры действуют четыре организации, предоставляющие услуги по теплоснабжению. На основании распоряжения Администрации города Пыть-Ях от 18.10.2024 № 1942-ра «Об определении теплоснабжающей и теплосетевой организации» определено следующее:</w:t>
      </w:r>
    </w:p>
    <w:p w14:paraId="0212AA0D" w14:textId="756A5F97" w:rsidR="00F97812" w:rsidRPr="00F97812" w:rsidRDefault="00F97812" w:rsidP="00F97812">
      <w:pPr>
        <w:widowControl w:val="0"/>
        <w:autoSpaceDE w:val="0"/>
        <w:autoSpaceDN w:val="0"/>
        <w:adjustRightInd w:val="0"/>
        <w:ind w:firstLine="709"/>
        <w:jc w:val="both"/>
        <w:rPr>
          <w:sz w:val="24"/>
          <w:szCs w:val="24"/>
        </w:rPr>
      </w:pPr>
      <w:r>
        <w:rPr>
          <w:sz w:val="24"/>
          <w:szCs w:val="24"/>
        </w:rPr>
        <w:t>1</w:t>
      </w:r>
      <w:r w:rsidRPr="00F97812">
        <w:rPr>
          <w:sz w:val="24"/>
          <w:szCs w:val="24"/>
        </w:rPr>
        <w:t>)</w:t>
      </w:r>
      <w:r w:rsidRPr="00F97812">
        <w:rPr>
          <w:sz w:val="24"/>
          <w:szCs w:val="24"/>
        </w:rPr>
        <w:tab/>
        <w:t>МУП «УГХ» – теплоснабжающая организация для централизованной системы теплоснабжения на территории 1, 2, 2а, 3, 4, 5, 6, 8, 9, 10 микрорайонов города Пыть-Яха;</w:t>
      </w:r>
    </w:p>
    <w:p w14:paraId="21127769" w14:textId="220445E2" w:rsidR="00F97812" w:rsidRPr="00F97812" w:rsidRDefault="00F97812" w:rsidP="00F97812">
      <w:pPr>
        <w:widowControl w:val="0"/>
        <w:autoSpaceDE w:val="0"/>
        <w:autoSpaceDN w:val="0"/>
        <w:adjustRightInd w:val="0"/>
        <w:ind w:firstLine="709"/>
        <w:jc w:val="both"/>
        <w:rPr>
          <w:sz w:val="24"/>
          <w:szCs w:val="24"/>
        </w:rPr>
      </w:pPr>
      <w:r>
        <w:rPr>
          <w:sz w:val="24"/>
          <w:szCs w:val="24"/>
        </w:rPr>
        <w:t>2</w:t>
      </w:r>
      <w:r w:rsidRPr="00F97812">
        <w:rPr>
          <w:sz w:val="24"/>
          <w:szCs w:val="24"/>
        </w:rPr>
        <w:t>)</w:t>
      </w:r>
      <w:r w:rsidRPr="00F97812">
        <w:rPr>
          <w:sz w:val="24"/>
          <w:szCs w:val="24"/>
        </w:rPr>
        <w:tab/>
        <w:t xml:space="preserve">«Южно-Балыкский газоперерабатывающий завод» – филиал </w:t>
      </w:r>
    </w:p>
    <w:p w14:paraId="5C7BC3F2" w14:textId="77777777" w:rsidR="00F97812" w:rsidRPr="00F97812" w:rsidRDefault="00F97812" w:rsidP="00F97812">
      <w:pPr>
        <w:widowControl w:val="0"/>
        <w:autoSpaceDE w:val="0"/>
        <w:autoSpaceDN w:val="0"/>
        <w:adjustRightInd w:val="0"/>
        <w:ind w:firstLine="709"/>
        <w:jc w:val="both"/>
        <w:rPr>
          <w:sz w:val="24"/>
          <w:szCs w:val="24"/>
        </w:rPr>
      </w:pPr>
      <w:r w:rsidRPr="00F97812">
        <w:rPr>
          <w:sz w:val="24"/>
          <w:szCs w:val="24"/>
        </w:rPr>
        <w:t>АО «СибурТюменьГаз» – теплоснабжающая организация для централизованной системы теплоснабжения на территории 7 микрорайона города Пыть-Яха от источника производства тепловой энергии до коммерческого узла учета коммунального ресурса, установленного на границе эксплуатационной ответственности;</w:t>
      </w:r>
    </w:p>
    <w:p w14:paraId="131912BA" w14:textId="180266B1" w:rsidR="00F97812" w:rsidRPr="00F97812" w:rsidRDefault="00F97812" w:rsidP="00F97812">
      <w:pPr>
        <w:widowControl w:val="0"/>
        <w:autoSpaceDE w:val="0"/>
        <w:autoSpaceDN w:val="0"/>
        <w:adjustRightInd w:val="0"/>
        <w:ind w:firstLine="709"/>
        <w:jc w:val="both"/>
        <w:rPr>
          <w:sz w:val="24"/>
          <w:szCs w:val="24"/>
        </w:rPr>
      </w:pPr>
      <w:r>
        <w:rPr>
          <w:sz w:val="24"/>
          <w:szCs w:val="24"/>
        </w:rPr>
        <w:t>3</w:t>
      </w:r>
      <w:r w:rsidRPr="00F97812">
        <w:rPr>
          <w:sz w:val="24"/>
          <w:szCs w:val="24"/>
        </w:rPr>
        <w:t>)</w:t>
      </w:r>
      <w:r w:rsidRPr="00F97812">
        <w:rPr>
          <w:sz w:val="24"/>
          <w:szCs w:val="24"/>
        </w:rPr>
        <w:tab/>
        <w:t>НО ТСЖ «Факел» – теплосетевая организация для централизованной системы теплоснабжения на территории 7 микрорайона города Пыть-Яха от коммерческого узла учета коммунального ресурса, установленного на границе эксплуатационной ответственности, до конечного потребителя;</w:t>
      </w:r>
    </w:p>
    <w:p w14:paraId="43F02E0E" w14:textId="05D3575E" w:rsidR="00F97812" w:rsidRPr="00F97812" w:rsidRDefault="00F97812" w:rsidP="00F97812">
      <w:pPr>
        <w:widowControl w:val="0"/>
        <w:autoSpaceDE w:val="0"/>
        <w:autoSpaceDN w:val="0"/>
        <w:adjustRightInd w:val="0"/>
        <w:ind w:firstLine="709"/>
        <w:jc w:val="both"/>
        <w:rPr>
          <w:sz w:val="24"/>
          <w:szCs w:val="24"/>
        </w:rPr>
      </w:pPr>
      <w:r>
        <w:rPr>
          <w:sz w:val="24"/>
          <w:szCs w:val="24"/>
        </w:rPr>
        <w:t>4</w:t>
      </w:r>
      <w:r w:rsidRPr="00F97812">
        <w:rPr>
          <w:sz w:val="24"/>
          <w:szCs w:val="24"/>
        </w:rPr>
        <w:t>)</w:t>
      </w:r>
      <w:r w:rsidRPr="00F97812">
        <w:rPr>
          <w:sz w:val="24"/>
          <w:szCs w:val="24"/>
        </w:rPr>
        <w:tab/>
        <w:t>ООО «Сибпромстрой № 18» – теплоснабжающая организация для централизованной системы теплоснабжения на территории домов №№ 1, 2, 3, расположенных по улице Первопроходцев 1а микрорайона города Пыть-Яха.</w:t>
      </w:r>
    </w:p>
    <w:p w14:paraId="6AB69BD9" w14:textId="77777777" w:rsidR="00F97812" w:rsidRPr="005543E3" w:rsidRDefault="00F97812" w:rsidP="00A60DB3">
      <w:pPr>
        <w:widowControl w:val="0"/>
        <w:autoSpaceDE w:val="0"/>
        <w:autoSpaceDN w:val="0"/>
        <w:adjustRightInd w:val="0"/>
        <w:ind w:firstLine="709"/>
        <w:jc w:val="both"/>
        <w:rPr>
          <w:sz w:val="24"/>
          <w:szCs w:val="24"/>
        </w:rPr>
      </w:pPr>
    </w:p>
    <w:p w14:paraId="1CFFE663" w14:textId="52A43068" w:rsidR="00800C6F" w:rsidRPr="009570B3" w:rsidRDefault="00800C6F" w:rsidP="00C512D0">
      <w:pPr>
        <w:pStyle w:val="25"/>
        <w:keepNext w:val="0"/>
        <w:numPr>
          <w:ilvl w:val="1"/>
          <w:numId w:val="43"/>
        </w:numPr>
        <w:tabs>
          <w:tab w:val="left" w:pos="1418"/>
        </w:tabs>
        <w:spacing w:before="0"/>
        <w:ind w:left="1276" w:hanging="567"/>
        <w:rPr>
          <w:sz w:val="24"/>
          <w:szCs w:val="24"/>
        </w:rPr>
      </w:pPr>
      <w:r w:rsidRPr="009570B3">
        <w:rPr>
          <w:sz w:val="24"/>
          <w:szCs w:val="24"/>
        </w:rPr>
        <w:t>Реестр зон деятельности единой теплоснабжающей организации (организаций)</w:t>
      </w:r>
    </w:p>
    <w:p w14:paraId="5A375E7D" w14:textId="77777777" w:rsidR="00F97812" w:rsidRPr="00F97812" w:rsidRDefault="00F97812" w:rsidP="00F97812">
      <w:pPr>
        <w:widowControl w:val="0"/>
        <w:autoSpaceDE w:val="0"/>
        <w:autoSpaceDN w:val="0"/>
        <w:adjustRightInd w:val="0"/>
        <w:ind w:firstLine="709"/>
        <w:jc w:val="both"/>
        <w:rPr>
          <w:sz w:val="24"/>
          <w:szCs w:val="24"/>
        </w:rPr>
      </w:pPr>
      <w:r w:rsidRPr="00F97812">
        <w:rPr>
          <w:sz w:val="24"/>
          <w:szCs w:val="24"/>
        </w:rPr>
        <w:t xml:space="preserve">МУП «УГХ» является единой теплоснабжающей организацией № 001 в системах теплоснабжения 1, 2, 2а, 3, 4, 5, 6, 8, 9, 10 микрорайонов на территории города Пыть-Яха. Муниципальное имущество (котельные, тепловые сети и сети ГВС) передано МУП «УГХ» в хозяйственное ведение. </w:t>
      </w:r>
    </w:p>
    <w:p w14:paraId="1930BB8D" w14:textId="77777777" w:rsidR="00F97812" w:rsidRPr="00F97812" w:rsidRDefault="00F97812" w:rsidP="00F97812">
      <w:pPr>
        <w:widowControl w:val="0"/>
        <w:autoSpaceDE w:val="0"/>
        <w:autoSpaceDN w:val="0"/>
        <w:adjustRightInd w:val="0"/>
        <w:ind w:firstLine="709"/>
        <w:jc w:val="both"/>
        <w:rPr>
          <w:sz w:val="24"/>
          <w:szCs w:val="24"/>
        </w:rPr>
      </w:pPr>
      <w:r w:rsidRPr="00F97812">
        <w:rPr>
          <w:sz w:val="24"/>
          <w:szCs w:val="24"/>
        </w:rPr>
        <w:t>К существующей системе централизованного теплоснабжения подключено около 92% потребителей тепловой энергии. Оставшиеся 8% потребителей обеспечиваются тепловой энергией от индивидуальных источников теплоснабжения.</w:t>
      </w:r>
    </w:p>
    <w:p w14:paraId="7D97D767" w14:textId="77777777" w:rsidR="00F97812" w:rsidRPr="00F97812" w:rsidRDefault="00F97812" w:rsidP="00F97812">
      <w:pPr>
        <w:widowControl w:val="0"/>
        <w:autoSpaceDE w:val="0"/>
        <w:autoSpaceDN w:val="0"/>
        <w:adjustRightInd w:val="0"/>
        <w:ind w:firstLine="709"/>
        <w:jc w:val="both"/>
        <w:rPr>
          <w:sz w:val="24"/>
          <w:szCs w:val="24"/>
        </w:rPr>
      </w:pPr>
    </w:p>
    <w:p w14:paraId="452F79B0" w14:textId="77777777" w:rsidR="00F97812" w:rsidRPr="00F97812" w:rsidRDefault="00F97812" w:rsidP="00F97812">
      <w:pPr>
        <w:widowControl w:val="0"/>
        <w:autoSpaceDE w:val="0"/>
        <w:autoSpaceDN w:val="0"/>
        <w:adjustRightInd w:val="0"/>
        <w:ind w:firstLine="709"/>
        <w:jc w:val="both"/>
        <w:rPr>
          <w:sz w:val="24"/>
          <w:szCs w:val="24"/>
        </w:rPr>
      </w:pPr>
      <w:r w:rsidRPr="00F97812">
        <w:rPr>
          <w:sz w:val="24"/>
          <w:szCs w:val="24"/>
        </w:rPr>
        <w:t xml:space="preserve">ООО «Сибпромстрой № 18» – теплоснабжающая организация, эксплуатирующая котельную «ТКУ-4Д», расположенную в микрорайоне 1а, в соответствии с договором аренды котельной № АН-ПЯ-1/4/2024 от 26.08.2024. </w:t>
      </w:r>
    </w:p>
    <w:p w14:paraId="495C24BC" w14:textId="17D85FBE" w:rsidR="00F97812" w:rsidRPr="00F97812" w:rsidRDefault="00F97812" w:rsidP="00F97812">
      <w:pPr>
        <w:widowControl w:val="0"/>
        <w:autoSpaceDE w:val="0"/>
        <w:autoSpaceDN w:val="0"/>
        <w:adjustRightInd w:val="0"/>
        <w:ind w:firstLine="709"/>
        <w:jc w:val="both"/>
        <w:rPr>
          <w:sz w:val="24"/>
          <w:szCs w:val="24"/>
        </w:rPr>
      </w:pPr>
      <w:r w:rsidRPr="00F97812">
        <w:rPr>
          <w:sz w:val="24"/>
          <w:szCs w:val="24"/>
        </w:rPr>
        <w:t xml:space="preserve">Между ЕТО № 001 МУП «УГХ» и организацией-производителем тепловой энергии </w:t>
      </w:r>
      <w:r w:rsidR="003F40FA">
        <w:rPr>
          <w:sz w:val="24"/>
          <w:szCs w:val="24"/>
        </w:rPr>
        <w:br/>
      </w:r>
      <w:r w:rsidRPr="00F97812">
        <w:rPr>
          <w:sz w:val="24"/>
          <w:szCs w:val="24"/>
        </w:rPr>
        <w:t xml:space="preserve">ООО «Сибпромстрой № 18» заключен договор на покупку тепловой энергии. </w:t>
      </w:r>
    </w:p>
    <w:p w14:paraId="6EFA2B4B" w14:textId="77777777" w:rsidR="00F97812" w:rsidRPr="00F97812" w:rsidRDefault="00F97812" w:rsidP="00F97812">
      <w:pPr>
        <w:widowControl w:val="0"/>
        <w:autoSpaceDE w:val="0"/>
        <w:autoSpaceDN w:val="0"/>
        <w:adjustRightInd w:val="0"/>
        <w:ind w:firstLine="709"/>
        <w:jc w:val="both"/>
        <w:rPr>
          <w:sz w:val="24"/>
          <w:szCs w:val="24"/>
        </w:rPr>
      </w:pPr>
      <w:r w:rsidRPr="00F97812">
        <w:rPr>
          <w:sz w:val="24"/>
          <w:szCs w:val="24"/>
        </w:rPr>
        <w:t>ЕТО № 001 МУП «УГХ» является теплосетевой организацией для системы централизованного теплоснабжения домов №№ 1, 2, 3, расположенных по улице Первопроходцев 1 микрорайона города Пыть-Яха.</w:t>
      </w:r>
    </w:p>
    <w:p w14:paraId="0E5BC4C6" w14:textId="77777777" w:rsidR="00F97812" w:rsidRPr="00F97812" w:rsidRDefault="00F97812" w:rsidP="00F97812">
      <w:pPr>
        <w:widowControl w:val="0"/>
        <w:autoSpaceDE w:val="0"/>
        <w:autoSpaceDN w:val="0"/>
        <w:adjustRightInd w:val="0"/>
        <w:ind w:firstLine="709"/>
        <w:jc w:val="both"/>
        <w:rPr>
          <w:sz w:val="24"/>
          <w:szCs w:val="24"/>
        </w:rPr>
      </w:pPr>
    </w:p>
    <w:p w14:paraId="7198A263" w14:textId="60BA8282" w:rsidR="00F97812" w:rsidRPr="00F97812" w:rsidRDefault="00F97812" w:rsidP="00F97812">
      <w:pPr>
        <w:widowControl w:val="0"/>
        <w:autoSpaceDE w:val="0"/>
        <w:autoSpaceDN w:val="0"/>
        <w:adjustRightInd w:val="0"/>
        <w:ind w:firstLine="709"/>
        <w:jc w:val="both"/>
        <w:rPr>
          <w:sz w:val="24"/>
          <w:szCs w:val="24"/>
        </w:rPr>
      </w:pPr>
      <w:r w:rsidRPr="00F97812">
        <w:rPr>
          <w:sz w:val="24"/>
          <w:szCs w:val="24"/>
        </w:rPr>
        <w:t>«Южно-Балыкский газоперерабатывающий завод» - филиал АО «СибурТюменьГаз» является ЕТО № 002 для централизованной системы теплоснабжения на территории 7 микрорайона города Пыть-Яха и имеет в своем составе одну котельную (</w:t>
      </w:r>
      <w:r w:rsidR="004037F4">
        <w:rPr>
          <w:sz w:val="24"/>
          <w:szCs w:val="24"/>
        </w:rPr>
        <w:t>41,06</w:t>
      </w:r>
      <w:r w:rsidR="00D55E74">
        <w:rPr>
          <w:sz w:val="24"/>
          <w:szCs w:val="24"/>
        </w:rPr>
        <w:t xml:space="preserve"> </w:t>
      </w:r>
      <w:r w:rsidRPr="00F97812">
        <w:rPr>
          <w:sz w:val="24"/>
          <w:szCs w:val="24"/>
        </w:rPr>
        <w:t>Гкал/ч) с закрытой четырехтрубной системой. Работает котельная на собственное производство, а также осуществляет продажу ресурса в НО ТСЖ «Факел». В обслуживании предприятия находятся 47 км тепловых сетей в однотрубном исчислении.</w:t>
      </w:r>
    </w:p>
    <w:p w14:paraId="079AB497" w14:textId="77777777" w:rsidR="00F97812" w:rsidRPr="00F97812" w:rsidRDefault="00F97812" w:rsidP="00F97812">
      <w:pPr>
        <w:widowControl w:val="0"/>
        <w:autoSpaceDE w:val="0"/>
        <w:autoSpaceDN w:val="0"/>
        <w:adjustRightInd w:val="0"/>
        <w:ind w:firstLine="709"/>
        <w:jc w:val="both"/>
        <w:rPr>
          <w:sz w:val="24"/>
          <w:szCs w:val="24"/>
        </w:rPr>
      </w:pPr>
      <w:r w:rsidRPr="00F97812">
        <w:rPr>
          <w:sz w:val="24"/>
          <w:szCs w:val="24"/>
        </w:rPr>
        <w:t>НО ТСЖ «Факел» является теплосетевой организацией для централизованной системы теплоснабжения на территории района микрорайона 7 Газовиков г. Пыть-Яха от коммерческого узла учета коммунального ресурса, установленного на границе эксплуатационной ответственности до конечного потребителя.</w:t>
      </w:r>
    </w:p>
    <w:p w14:paraId="43E4780D" w14:textId="4345C43E" w:rsidR="00A60DB3" w:rsidRPr="009570B3" w:rsidRDefault="00A60DB3" w:rsidP="00800C6F">
      <w:pPr>
        <w:rPr>
          <w:sz w:val="24"/>
          <w:szCs w:val="24"/>
        </w:rPr>
      </w:pPr>
    </w:p>
    <w:p w14:paraId="7BEE8C1D" w14:textId="77777777" w:rsidR="00800C6F" w:rsidRPr="009570B3" w:rsidRDefault="00800C6F" w:rsidP="00C512D0">
      <w:pPr>
        <w:pStyle w:val="25"/>
        <w:keepNext w:val="0"/>
        <w:numPr>
          <w:ilvl w:val="1"/>
          <w:numId w:val="43"/>
        </w:numPr>
        <w:tabs>
          <w:tab w:val="left" w:pos="1418"/>
        </w:tabs>
        <w:spacing w:before="0"/>
        <w:ind w:left="1276" w:hanging="567"/>
        <w:rPr>
          <w:sz w:val="24"/>
          <w:szCs w:val="24"/>
        </w:rPr>
      </w:pPr>
      <w:r w:rsidRPr="009570B3">
        <w:rPr>
          <w:sz w:val="24"/>
          <w:szCs w:val="24"/>
        </w:rPr>
        <w:t xml:space="preserve"> Основания, в том числе критерии, в соответствии с которыми теплоснабжающей организации присвоен статус единой теплоснабжающей организации</w:t>
      </w:r>
    </w:p>
    <w:p w14:paraId="47427B82" w14:textId="1C98BF05" w:rsidR="00A32CE8" w:rsidRPr="00856F2D" w:rsidRDefault="00A32CE8" w:rsidP="00A32CE8">
      <w:pPr>
        <w:widowControl w:val="0"/>
        <w:autoSpaceDE w:val="0"/>
        <w:autoSpaceDN w:val="0"/>
        <w:adjustRightInd w:val="0"/>
        <w:ind w:firstLine="709"/>
        <w:jc w:val="both"/>
        <w:rPr>
          <w:sz w:val="24"/>
          <w:szCs w:val="24"/>
        </w:rPr>
      </w:pPr>
      <w:r w:rsidRPr="00856F2D">
        <w:rPr>
          <w:sz w:val="24"/>
          <w:szCs w:val="24"/>
        </w:rPr>
        <w:t xml:space="preserve">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w:t>
      </w:r>
      <w:r w:rsidR="00526730" w:rsidRPr="00A32CE8">
        <w:rPr>
          <w:sz w:val="24"/>
          <w:szCs w:val="28"/>
        </w:rPr>
        <w:t>Российской Федерации</w:t>
      </w:r>
      <w:r w:rsidRPr="00856F2D">
        <w:rPr>
          <w:sz w:val="24"/>
          <w:szCs w:val="24"/>
        </w:rPr>
        <w:t xml:space="preserve"> (</w:t>
      </w:r>
      <w:r w:rsidR="004539A0">
        <w:rPr>
          <w:sz w:val="24"/>
          <w:szCs w:val="24"/>
        </w:rPr>
        <w:t>к</w:t>
      </w:r>
      <w:r w:rsidRPr="00856F2D">
        <w:rPr>
          <w:sz w:val="24"/>
          <w:szCs w:val="24"/>
        </w:rPr>
        <w:t xml:space="preserve">ритерии и порядок определения единой теплоснабжающей организации), утв. </w:t>
      </w:r>
      <w:r w:rsidR="00526730">
        <w:rPr>
          <w:sz w:val="24"/>
          <w:szCs w:val="24"/>
        </w:rPr>
        <w:t>п</w:t>
      </w:r>
      <w:r w:rsidRPr="00856F2D">
        <w:rPr>
          <w:sz w:val="24"/>
          <w:szCs w:val="24"/>
        </w:rPr>
        <w:t xml:space="preserve">остановлением Правительства </w:t>
      </w:r>
      <w:r w:rsidR="00526730" w:rsidRPr="00A32CE8">
        <w:rPr>
          <w:sz w:val="24"/>
          <w:szCs w:val="28"/>
        </w:rPr>
        <w:t>Российской Федерации</w:t>
      </w:r>
      <w:r w:rsidRPr="00856F2D">
        <w:rPr>
          <w:sz w:val="24"/>
          <w:szCs w:val="24"/>
        </w:rPr>
        <w:t xml:space="preserve"> от 08.08.2012 № 808 «Об организации теплоснабжения в Российской Федерации и о внесении изменений в некоторые акты Правительства Российской Федерации».</w:t>
      </w:r>
      <w:r w:rsidR="00526730">
        <w:rPr>
          <w:sz w:val="24"/>
          <w:szCs w:val="24"/>
        </w:rPr>
        <w:t xml:space="preserve"> </w:t>
      </w:r>
    </w:p>
    <w:p w14:paraId="4B819CF5" w14:textId="77777777" w:rsidR="00A32CE8" w:rsidRPr="00856F2D" w:rsidRDefault="00A32CE8" w:rsidP="00A32CE8">
      <w:pPr>
        <w:widowControl w:val="0"/>
        <w:autoSpaceDE w:val="0"/>
        <w:autoSpaceDN w:val="0"/>
        <w:adjustRightInd w:val="0"/>
        <w:ind w:firstLine="709"/>
        <w:jc w:val="both"/>
        <w:rPr>
          <w:sz w:val="24"/>
          <w:szCs w:val="24"/>
        </w:rPr>
      </w:pPr>
      <w:r w:rsidRPr="00856F2D">
        <w:rPr>
          <w:sz w:val="24"/>
          <w:szCs w:val="24"/>
        </w:rPr>
        <w:t>В соответствии с п. 4 Правил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случае если на территории поселения, городского округа существуют несколько систем теплоснабжения, уполномоченные органы вправе:</w:t>
      </w:r>
    </w:p>
    <w:p w14:paraId="466F4E61" w14:textId="77777777" w:rsidR="00A32CE8" w:rsidRPr="00856F2D"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4"/>
        </w:rPr>
      </w:pPr>
      <w:r w:rsidRPr="00856F2D">
        <w:rPr>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371EA958" w14:textId="77777777" w:rsidR="00A32CE8" w:rsidRPr="00073A78"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4"/>
        </w:rPr>
      </w:pPr>
      <w:r w:rsidRPr="00856F2D">
        <w:rPr>
          <w:sz w:val="24"/>
          <w:szCs w:val="24"/>
        </w:rPr>
        <w:t xml:space="preserve">определить на несколько систем теплоснабжения единую теплоснабжающую </w:t>
      </w:r>
      <w:r w:rsidRPr="00073A78">
        <w:rPr>
          <w:sz w:val="24"/>
          <w:szCs w:val="24"/>
        </w:rPr>
        <w:t>организацию.</w:t>
      </w:r>
    </w:p>
    <w:p w14:paraId="2E536119" w14:textId="77777777" w:rsidR="00A32CE8" w:rsidRPr="009A695B" w:rsidRDefault="00A32CE8" w:rsidP="00A32CE8">
      <w:pPr>
        <w:widowControl w:val="0"/>
        <w:autoSpaceDE w:val="0"/>
        <w:autoSpaceDN w:val="0"/>
        <w:adjustRightInd w:val="0"/>
        <w:ind w:firstLine="709"/>
        <w:jc w:val="both"/>
        <w:rPr>
          <w:sz w:val="24"/>
          <w:szCs w:val="24"/>
        </w:rPr>
      </w:pPr>
      <w:r w:rsidRPr="009A695B">
        <w:rPr>
          <w:sz w:val="24"/>
          <w:szCs w:val="24"/>
        </w:rPr>
        <w:t>Единая теплоснабжающая организация при осуществлении своей деятельности обязана:</w:t>
      </w:r>
    </w:p>
    <w:p w14:paraId="4FC0C489" w14:textId="77777777" w:rsidR="00A32CE8" w:rsidRPr="009A695B"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4"/>
        </w:rPr>
      </w:pPr>
      <w:r w:rsidRPr="009A695B">
        <w:rPr>
          <w:sz w:val="24"/>
          <w:szCs w:val="24"/>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w:t>
      </w:r>
      <w:hyperlink r:id="rId46" w:anchor="block_3" w:history="1">
        <w:r w:rsidRPr="009A695B">
          <w:rPr>
            <w:sz w:val="24"/>
            <w:szCs w:val="24"/>
          </w:rPr>
          <w:t>законодательством</w:t>
        </w:r>
      </w:hyperlink>
      <w:r w:rsidRPr="009A695B">
        <w:rPr>
          <w:sz w:val="24"/>
          <w:szCs w:val="24"/>
        </w:rPr>
        <w:t xml:space="preserve"> о градостроительной деятельности технических условий подключения к тепловым сетям;</w:t>
      </w:r>
    </w:p>
    <w:p w14:paraId="3140AE69" w14:textId="77777777" w:rsidR="00A32CE8" w:rsidRPr="009A695B"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4"/>
        </w:rPr>
      </w:pPr>
      <w:r w:rsidRPr="009A695B">
        <w:rPr>
          <w:sz w:val="24"/>
          <w:szCs w:val="24"/>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196FC88A" w14:textId="0D417B0C" w:rsidR="00A32CE8"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4"/>
        </w:rPr>
      </w:pPr>
      <w:r w:rsidRPr="009A695B">
        <w:rPr>
          <w:sz w:val="24"/>
          <w:szCs w:val="24"/>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7A7DC2BE" w14:textId="77777777" w:rsidR="00F97812" w:rsidRPr="00856F2D" w:rsidRDefault="00F97812" w:rsidP="00F97812">
      <w:pPr>
        <w:widowControl w:val="0"/>
        <w:autoSpaceDE w:val="0"/>
        <w:autoSpaceDN w:val="0"/>
        <w:adjustRightInd w:val="0"/>
        <w:ind w:firstLine="709"/>
        <w:jc w:val="both"/>
        <w:rPr>
          <w:sz w:val="24"/>
          <w:szCs w:val="24"/>
        </w:rPr>
      </w:pPr>
      <w:r w:rsidRPr="00856F2D">
        <w:rPr>
          <w:sz w:val="24"/>
          <w:szCs w:val="24"/>
        </w:rPr>
        <w:t>В соответствии с п. 7 Правил критериями определения единой теплоснабжающей организации являются:</w:t>
      </w:r>
    </w:p>
    <w:p w14:paraId="45A4F8FF" w14:textId="77777777" w:rsidR="00F97812" w:rsidRPr="00856F2D" w:rsidRDefault="00F97812" w:rsidP="00F97812">
      <w:pPr>
        <w:pStyle w:val="affa"/>
        <w:widowControl w:val="0"/>
        <w:numPr>
          <w:ilvl w:val="0"/>
          <w:numId w:val="59"/>
        </w:numPr>
        <w:tabs>
          <w:tab w:val="left" w:pos="993"/>
        </w:tabs>
        <w:autoSpaceDE w:val="0"/>
        <w:autoSpaceDN w:val="0"/>
        <w:adjustRightInd w:val="0"/>
        <w:ind w:left="0" w:firstLine="709"/>
        <w:contextualSpacing/>
        <w:jc w:val="both"/>
        <w:rPr>
          <w:sz w:val="24"/>
          <w:szCs w:val="24"/>
        </w:rPr>
      </w:pPr>
      <w:r w:rsidRPr="00856F2D">
        <w:rPr>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64F11FC8" w14:textId="77777777" w:rsidR="00F97812" w:rsidRPr="00856F2D" w:rsidRDefault="00F97812" w:rsidP="00F97812">
      <w:pPr>
        <w:pStyle w:val="affa"/>
        <w:widowControl w:val="0"/>
        <w:numPr>
          <w:ilvl w:val="0"/>
          <w:numId w:val="59"/>
        </w:numPr>
        <w:tabs>
          <w:tab w:val="left" w:pos="993"/>
        </w:tabs>
        <w:autoSpaceDE w:val="0"/>
        <w:autoSpaceDN w:val="0"/>
        <w:adjustRightInd w:val="0"/>
        <w:ind w:left="0" w:firstLine="709"/>
        <w:contextualSpacing/>
        <w:jc w:val="both"/>
        <w:rPr>
          <w:sz w:val="24"/>
          <w:szCs w:val="24"/>
        </w:rPr>
      </w:pPr>
      <w:r w:rsidRPr="00856F2D">
        <w:rPr>
          <w:sz w:val="24"/>
          <w:szCs w:val="24"/>
        </w:rPr>
        <w:t>размер собственного капитала;</w:t>
      </w:r>
    </w:p>
    <w:p w14:paraId="115D30FF" w14:textId="77777777" w:rsidR="00F97812" w:rsidRPr="00856F2D" w:rsidRDefault="00F97812" w:rsidP="00F97812">
      <w:pPr>
        <w:pStyle w:val="affa"/>
        <w:widowControl w:val="0"/>
        <w:numPr>
          <w:ilvl w:val="0"/>
          <w:numId w:val="59"/>
        </w:numPr>
        <w:tabs>
          <w:tab w:val="left" w:pos="993"/>
        </w:tabs>
        <w:autoSpaceDE w:val="0"/>
        <w:autoSpaceDN w:val="0"/>
        <w:adjustRightInd w:val="0"/>
        <w:ind w:left="0" w:firstLine="709"/>
        <w:contextualSpacing/>
        <w:jc w:val="both"/>
        <w:rPr>
          <w:sz w:val="24"/>
          <w:szCs w:val="24"/>
        </w:rPr>
      </w:pPr>
      <w:r w:rsidRPr="00856F2D">
        <w:rPr>
          <w:sz w:val="24"/>
          <w:szCs w:val="24"/>
        </w:rPr>
        <w:t>способность в лучшей мере обеспечить надежность теплоснабжения в соответствующей системе теплоснабжения.</w:t>
      </w:r>
    </w:p>
    <w:p w14:paraId="02A5A672" w14:textId="446AD98B" w:rsidR="00F97812" w:rsidRDefault="00F97812" w:rsidP="005F53C4">
      <w:pPr>
        <w:pStyle w:val="affa"/>
        <w:widowControl w:val="0"/>
        <w:tabs>
          <w:tab w:val="left" w:pos="993"/>
        </w:tabs>
        <w:autoSpaceDE w:val="0"/>
        <w:autoSpaceDN w:val="0"/>
        <w:adjustRightInd w:val="0"/>
        <w:ind w:left="0" w:firstLine="709"/>
        <w:contextualSpacing/>
        <w:jc w:val="both"/>
        <w:rPr>
          <w:sz w:val="24"/>
          <w:szCs w:val="24"/>
        </w:rPr>
      </w:pPr>
      <w:r>
        <w:rPr>
          <w:sz w:val="24"/>
          <w:szCs w:val="24"/>
        </w:rPr>
        <w:t>МУП «УГХ» является единой теплоснабжающей организацией</w:t>
      </w:r>
      <w:r w:rsidR="005F53C4" w:rsidRPr="003C2598">
        <w:rPr>
          <w:sz w:val="24"/>
          <w:szCs w:val="24"/>
        </w:rPr>
        <w:t xml:space="preserve"> </w:t>
      </w:r>
      <w:r w:rsidR="003C2598" w:rsidRPr="003C2598">
        <w:rPr>
          <w:sz w:val="24"/>
          <w:szCs w:val="24"/>
        </w:rPr>
        <w:t xml:space="preserve">№ 001 </w:t>
      </w:r>
      <w:r w:rsidR="005F53C4">
        <w:rPr>
          <w:sz w:val="24"/>
          <w:szCs w:val="24"/>
        </w:rPr>
        <w:t xml:space="preserve">в системах </w:t>
      </w:r>
      <w:r w:rsidR="005F53C4" w:rsidRPr="005F53C4">
        <w:rPr>
          <w:sz w:val="24"/>
          <w:szCs w:val="24"/>
        </w:rPr>
        <w:t>теплоснабжения 1, 2, 2а, 3, 4, 5, 6, 8, 9, 10 микрорайонов</w:t>
      </w:r>
      <w:r w:rsidR="005F53C4">
        <w:rPr>
          <w:sz w:val="24"/>
          <w:szCs w:val="24"/>
        </w:rPr>
        <w:t xml:space="preserve"> г. Пыть-Яха на основании эксплуатации источников тепловой энергии с наибольшей рабочей мощностью и тепловыми сетями с наибольшей емкостью на праве хозяйственного ведения.</w:t>
      </w:r>
    </w:p>
    <w:p w14:paraId="485B072F" w14:textId="07AF306D" w:rsidR="005F53C4" w:rsidRDefault="005F53C4" w:rsidP="005F53C4">
      <w:pPr>
        <w:pStyle w:val="affa"/>
        <w:widowControl w:val="0"/>
        <w:tabs>
          <w:tab w:val="left" w:pos="993"/>
        </w:tabs>
        <w:autoSpaceDE w:val="0"/>
        <w:autoSpaceDN w:val="0"/>
        <w:adjustRightInd w:val="0"/>
        <w:ind w:left="0" w:firstLine="709"/>
        <w:contextualSpacing/>
        <w:jc w:val="both"/>
        <w:rPr>
          <w:sz w:val="24"/>
          <w:szCs w:val="24"/>
        </w:rPr>
      </w:pPr>
      <w:r w:rsidRPr="00F97812">
        <w:rPr>
          <w:sz w:val="24"/>
          <w:szCs w:val="24"/>
        </w:rPr>
        <w:t>«Южно-Ба</w:t>
      </w:r>
      <w:r w:rsidR="00D55E74">
        <w:rPr>
          <w:sz w:val="24"/>
          <w:szCs w:val="24"/>
        </w:rPr>
        <w:t>л</w:t>
      </w:r>
      <w:r w:rsidRPr="00F97812">
        <w:rPr>
          <w:sz w:val="24"/>
          <w:szCs w:val="24"/>
        </w:rPr>
        <w:t>ыкский ГПЗ»</w:t>
      </w:r>
      <w:r>
        <w:rPr>
          <w:sz w:val="24"/>
          <w:szCs w:val="24"/>
        </w:rPr>
        <w:t xml:space="preserve"> является ЕТО</w:t>
      </w:r>
      <w:r w:rsidR="003C2598">
        <w:rPr>
          <w:sz w:val="24"/>
          <w:szCs w:val="24"/>
        </w:rPr>
        <w:t xml:space="preserve"> № 002</w:t>
      </w:r>
      <w:r>
        <w:rPr>
          <w:sz w:val="24"/>
          <w:szCs w:val="24"/>
        </w:rPr>
        <w:t xml:space="preserve"> в системе теплоснабжения </w:t>
      </w:r>
      <w:r w:rsidR="003F40FA">
        <w:rPr>
          <w:sz w:val="24"/>
          <w:szCs w:val="24"/>
        </w:rPr>
        <w:t xml:space="preserve">производственной </w:t>
      </w:r>
      <w:r>
        <w:rPr>
          <w:sz w:val="24"/>
          <w:szCs w:val="24"/>
        </w:rPr>
        <w:t>котельной на территории 7 микрорайона города Пыть-Яха</w:t>
      </w:r>
      <w:r w:rsidR="003C2598">
        <w:rPr>
          <w:sz w:val="24"/>
          <w:szCs w:val="24"/>
        </w:rPr>
        <w:t xml:space="preserve"> на основании владения на праве собственности данной котельной.</w:t>
      </w:r>
    </w:p>
    <w:p w14:paraId="492CAD39" w14:textId="77777777" w:rsidR="00A60DB3" w:rsidRPr="004E11F7" w:rsidRDefault="00A60DB3" w:rsidP="00E97B6C">
      <w:pPr>
        <w:widowControl w:val="0"/>
        <w:autoSpaceDE w:val="0"/>
        <w:autoSpaceDN w:val="0"/>
        <w:adjustRightInd w:val="0"/>
        <w:ind w:firstLine="709"/>
        <w:jc w:val="both"/>
        <w:rPr>
          <w:color w:val="FF0000"/>
          <w:sz w:val="24"/>
          <w:szCs w:val="24"/>
          <w:highlight w:val="yellow"/>
        </w:rPr>
      </w:pPr>
    </w:p>
    <w:p w14:paraId="5AEB2525" w14:textId="16529763" w:rsidR="00800C6F" w:rsidRPr="009570B3" w:rsidRDefault="00800C6F" w:rsidP="00C512D0">
      <w:pPr>
        <w:pStyle w:val="25"/>
        <w:keepNext w:val="0"/>
        <w:numPr>
          <w:ilvl w:val="1"/>
          <w:numId w:val="43"/>
        </w:numPr>
        <w:tabs>
          <w:tab w:val="left" w:pos="1418"/>
        </w:tabs>
        <w:spacing w:before="0"/>
        <w:ind w:left="1276" w:hanging="567"/>
        <w:rPr>
          <w:sz w:val="24"/>
          <w:szCs w:val="24"/>
        </w:rPr>
      </w:pPr>
      <w:r w:rsidRPr="009570B3">
        <w:rPr>
          <w:sz w:val="24"/>
          <w:szCs w:val="24"/>
        </w:rPr>
        <w:t>Информация о поданных теплоснабжающими организациями заявках на присвоение статуса единой теплоснабжающей организации</w:t>
      </w:r>
    </w:p>
    <w:p w14:paraId="4AEAB2EB" w14:textId="348E7299" w:rsidR="00A32CE8" w:rsidRPr="00A32CE8" w:rsidRDefault="00A32CE8" w:rsidP="00A32CE8">
      <w:pPr>
        <w:widowControl w:val="0"/>
        <w:autoSpaceDE w:val="0"/>
        <w:autoSpaceDN w:val="0"/>
        <w:adjustRightInd w:val="0"/>
        <w:ind w:firstLine="709"/>
        <w:jc w:val="both"/>
        <w:rPr>
          <w:sz w:val="24"/>
          <w:szCs w:val="28"/>
        </w:rPr>
      </w:pPr>
      <w:r w:rsidRPr="00A32CE8">
        <w:rPr>
          <w:sz w:val="24"/>
          <w:szCs w:val="28"/>
        </w:rPr>
        <w:t xml:space="preserve">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w:t>
      </w:r>
      <w:r w:rsidR="00AD1BED">
        <w:rPr>
          <w:sz w:val="24"/>
          <w:szCs w:val="28"/>
        </w:rPr>
        <w:br/>
      </w:r>
      <w:hyperlink r:id="rId47" w:history="1">
        <w:r w:rsidRPr="00A32CE8">
          <w:rPr>
            <w:sz w:val="24"/>
            <w:szCs w:val="28"/>
          </w:rPr>
          <w:t>п. 17</w:t>
        </w:r>
      </w:hyperlink>
      <w:r w:rsidRPr="00A32CE8">
        <w:rPr>
          <w:sz w:val="24"/>
          <w:szCs w:val="28"/>
        </w:rPr>
        <w:t xml:space="preserve">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28DEB3F2" w14:textId="77777777" w:rsidR="00A32CE8" w:rsidRPr="00A32CE8" w:rsidRDefault="00A32CE8" w:rsidP="00A32CE8">
      <w:pPr>
        <w:widowControl w:val="0"/>
        <w:autoSpaceDE w:val="0"/>
        <w:autoSpaceDN w:val="0"/>
        <w:adjustRightInd w:val="0"/>
        <w:ind w:firstLine="709"/>
        <w:jc w:val="both"/>
        <w:rPr>
          <w:sz w:val="24"/>
          <w:szCs w:val="28"/>
        </w:rPr>
      </w:pPr>
      <w:r w:rsidRPr="00A32CE8">
        <w:rPr>
          <w:sz w:val="24"/>
          <w:szCs w:val="28"/>
        </w:rPr>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w:t>
      </w:r>
    </w:p>
    <w:p w14:paraId="02AA04D6" w14:textId="77777777" w:rsidR="00A32CE8" w:rsidRPr="00A32CE8" w:rsidRDefault="00A32CE8" w:rsidP="00A32CE8">
      <w:pPr>
        <w:widowControl w:val="0"/>
        <w:autoSpaceDE w:val="0"/>
        <w:autoSpaceDN w:val="0"/>
        <w:adjustRightInd w:val="0"/>
        <w:ind w:firstLine="709"/>
        <w:jc w:val="both"/>
        <w:rPr>
          <w:sz w:val="24"/>
          <w:szCs w:val="28"/>
        </w:rPr>
      </w:pPr>
      <w:r w:rsidRPr="00A32CE8">
        <w:rPr>
          <w:sz w:val="24"/>
          <w:szCs w:val="28"/>
        </w:rPr>
        <w:t xml:space="preserve">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w:t>
      </w:r>
    </w:p>
    <w:p w14:paraId="4F8848E1" w14:textId="77777777" w:rsidR="00A32CE8" w:rsidRPr="00A32CE8" w:rsidRDefault="00A32CE8" w:rsidP="00A32CE8">
      <w:pPr>
        <w:widowControl w:val="0"/>
        <w:autoSpaceDE w:val="0"/>
        <w:autoSpaceDN w:val="0"/>
        <w:adjustRightInd w:val="0"/>
        <w:ind w:firstLine="709"/>
        <w:jc w:val="both"/>
        <w:rPr>
          <w:sz w:val="24"/>
          <w:szCs w:val="28"/>
        </w:rPr>
      </w:pPr>
      <w:r w:rsidRPr="00A32CE8">
        <w:rPr>
          <w:sz w:val="24"/>
          <w:szCs w:val="28"/>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Критериями определения единой теплоснабжающей организации.</w:t>
      </w:r>
    </w:p>
    <w:p w14:paraId="0DBF6E78" w14:textId="03FDB927" w:rsidR="00A60DB3" w:rsidRPr="009570B3" w:rsidRDefault="00A60DB3" w:rsidP="00800C6F">
      <w:pPr>
        <w:rPr>
          <w:sz w:val="24"/>
          <w:szCs w:val="24"/>
        </w:rPr>
      </w:pPr>
    </w:p>
    <w:p w14:paraId="09FCEF76" w14:textId="3CF5AF3E" w:rsidR="00800C6F" w:rsidRPr="009570B3" w:rsidRDefault="00800C6F" w:rsidP="00C512D0">
      <w:pPr>
        <w:pStyle w:val="25"/>
        <w:keepNext w:val="0"/>
        <w:numPr>
          <w:ilvl w:val="1"/>
          <w:numId w:val="43"/>
        </w:numPr>
        <w:tabs>
          <w:tab w:val="left" w:pos="1418"/>
        </w:tabs>
        <w:spacing w:before="0"/>
        <w:ind w:left="1276" w:hanging="567"/>
        <w:rPr>
          <w:sz w:val="24"/>
          <w:szCs w:val="24"/>
        </w:rPr>
      </w:pPr>
      <w:r w:rsidRPr="009570B3">
        <w:rPr>
          <w:sz w:val="24"/>
          <w:szCs w:val="24"/>
        </w:rPr>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1B5650">
        <w:rPr>
          <w:sz w:val="24"/>
          <w:szCs w:val="24"/>
        </w:rPr>
        <w:t>поселения, муниципального округа, городского округа, города федерального значния</w:t>
      </w:r>
    </w:p>
    <w:p w14:paraId="3815DE91" w14:textId="77777777" w:rsidR="00A32CE8" w:rsidRPr="00A32CE8" w:rsidRDefault="00A32CE8" w:rsidP="00A32CE8">
      <w:pPr>
        <w:widowControl w:val="0"/>
        <w:autoSpaceDE w:val="0"/>
        <w:autoSpaceDN w:val="0"/>
        <w:adjustRightInd w:val="0"/>
        <w:ind w:firstLine="709"/>
        <w:jc w:val="both"/>
        <w:rPr>
          <w:sz w:val="24"/>
          <w:szCs w:val="28"/>
        </w:rPr>
      </w:pPr>
      <w:bookmarkStart w:id="124" w:name="_Toc356219268"/>
      <w:r w:rsidRPr="00A32CE8">
        <w:rPr>
          <w:sz w:val="24"/>
          <w:szCs w:val="28"/>
        </w:rPr>
        <w:t xml:space="preserve">В соответствии с п. 4 Правил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w:t>
      </w:r>
    </w:p>
    <w:p w14:paraId="3A082862" w14:textId="77777777" w:rsidR="00A32CE8" w:rsidRPr="00A32CE8" w:rsidRDefault="00A32CE8" w:rsidP="00A32CE8">
      <w:pPr>
        <w:widowControl w:val="0"/>
        <w:autoSpaceDE w:val="0"/>
        <w:autoSpaceDN w:val="0"/>
        <w:adjustRightInd w:val="0"/>
        <w:ind w:firstLine="709"/>
        <w:jc w:val="both"/>
        <w:rPr>
          <w:sz w:val="24"/>
          <w:szCs w:val="28"/>
        </w:rPr>
      </w:pPr>
      <w:r w:rsidRPr="00A32CE8">
        <w:rPr>
          <w:sz w:val="24"/>
          <w:szCs w:val="28"/>
        </w:rPr>
        <w:t>В случае если на территории поселения, городского округа существуют несколько систем теплоснабжения, уполномоченные органы вправе:</w:t>
      </w:r>
    </w:p>
    <w:p w14:paraId="66020AEB" w14:textId="77777777" w:rsidR="00A32CE8" w:rsidRPr="00A32CE8"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8"/>
        </w:rPr>
      </w:pPr>
      <w:r w:rsidRPr="00A32CE8">
        <w:rPr>
          <w:sz w:val="24"/>
          <w:szCs w:val="28"/>
        </w:rPr>
        <w:t xml:space="preserve"> определить ЕТО на несколько систем теплоснабжения;</w:t>
      </w:r>
    </w:p>
    <w:p w14:paraId="7769D8F9" w14:textId="77777777" w:rsidR="00A32CE8" w:rsidRPr="00A32CE8"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8"/>
        </w:rPr>
      </w:pPr>
      <w:r w:rsidRPr="00A32CE8">
        <w:rPr>
          <w:sz w:val="24"/>
          <w:szCs w:val="28"/>
        </w:rPr>
        <w:t xml:space="preserve"> определить ЕТО (организации) в каждой из систем теплоснабжения, расположенных в границах поселения, городского округа.</w:t>
      </w:r>
    </w:p>
    <w:p w14:paraId="7F0B9950" w14:textId="77777777" w:rsidR="00A32CE8" w:rsidRPr="00A32CE8" w:rsidRDefault="00A32CE8" w:rsidP="00A32CE8">
      <w:pPr>
        <w:autoSpaceDE w:val="0"/>
        <w:autoSpaceDN w:val="0"/>
        <w:adjustRightInd w:val="0"/>
        <w:ind w:firstLine="709"/>
        <w:jc w:val="both"/>
        <w:rPr>
          <w:sz w:val="24"/>
          <w:szCs w:val="28"/>
        </w:rPr>
      </w:pPr>
      <w:r w:rsidRPr="00A32CE8">
        <w:rPr>
          <w:sz w:val="24"/>
          <w:szCs w:val="28"/>
        </w:rPr>
        <w:t xml:space="preserve">В систему теплоснабжения помимо источника тепловой энергии входят тепловые сети и сооружения на них, тепловые вводы потребителей, объекты теплопотребления. </w:t>
      </w:r>
    </w:p>
    <w:p w14:paraId="1FAF2DB1" w14:textId="6EF39735" w:rsidR="00A32CE8" w:rsidRPr="00A32CE8" w:rsidRDefault="00A32CE8" w:rsidP="00A32CE8">
      <w:pPr>
        <w:pStyle w:val="ConsPlusNormal"/>
        <w:ind w:firstLine="709"/>
        <w:jc w:val="both"/>
        <w:rPr>
          <w:rFonts w:ascii="Times New Roman" w:hAnsi="Times New Roman" w:cs="Times New Roman"/>
          <w:sz w:val="24"/>
          <w:szCs w:val="28"/>
        </w:rPr>
      </w:pPr>
      <w:r w:rsidRPr="00A32CE8">
        <w:rPr>
          <w:rFonts w:ascii="Times New Roman" w:hAnsi="Times New Roman" w:cs="Times New Roman"/>
          <w:sz w:val="24"/>
          <w:szCs w:val="28"/>
        </w:rPr>
        <w:t>Муниципальные котельные, функционирующие на территории г. </w:t>
      </w:r>
      <w:r w:rsidR="0068144C">
        <w:rPr>
          <w:rFonts w:ascii="Times New Roman" w:hAnsi="Times New Roman" w:cs="Times New Roman"/>
          <w:sz w:val="24"/>
          <w:szCs w:val="28"/>
        </w:rPr>
        <w:t>Пыть-Ях</w:t>
      </w:r>
      <w:r w:rsidRPr="00A32CE8">
        <w:rPr>
          <w:rFonts w:ascii="Times New Roman" w:hAnsi="Times New Roman" w:cs="Times New Roman"/>
          <w:sz w:val="24"/>
          <w:szCs w:val="28"/>
        </w:rPr>
        <w:t xml:space="preserve"> образуют изолированные системы теплоснабжения, технологически не связанные между собой. Границы систем теплоснабжения муниципальных и ведомственных котельных соответствуют границам зон действия источников тепловой энергии. </w:t>
      </w:r>
    </w:p>
    <w:p w14:paraId="1E789F11" w14:textId="0478A834" w:rsidR="00A32CE8" w:rsidRPr="00A32CE8" w:rsidRDefault="00A32CE8" w:rsidP="00A32CE8">
      <w:pPr>
        <w:pStyle w:val="ConsPlusNormal"/>
        <w:ind w:firstLine="709"/>
        <w:jc w:val="both"/>
        <w:rPr>
          <w:rFonts w:ascii="Times New Roman" w:hAnsi="Times New Roman" w:cs="Times New Roman"/>
          <w:sz w:val="24"/>
          <w:szCs w:val="28"/>
        </w:rPr>
      </w:pPr>
      <w:r w:rsidRPr="00A32CE8">
        <w:rPr>
          <w:rFonts w:ascii="Times New Roman" w:eastAsiaTheme="minorHAnsi" w:hAnsi="Times New Roman" w:cs="Times New Roman"/>
          <w:sz w:val="24"/>
          <w:szCs w:val="28"/>
        </w:rPr>
        <w:t xml:space="preserve">Перечень и описание систем теплоснабжения приведены в </w:t>
      </w:r>
      <w:r w:rsidR="0068369C">
        <w:rPr>
          <w:rFonts w:ascii="Times New Roman" w:eastAsiaTheme="minorHAnsi" w:hAnsi="Times New Roman" w:cs="Times New Roman"/>
          <w:sz w:val="24"/>
          <w:szCs w:val="28"/>
        </w:rPr>
        <w:t>Главе</w:t>
      </w:r>
      <w:r w:rsidRPr="00A32CE8">
        <w:rPr>
          <w:rFonts w:ascii="Times New Roman" w:eastAsiaTheme="minorHAnsi" w:hAnsi="Times New Roman" w:cs="Times New Roman"/>
          <w:sz w:val="24"/>
          <w:szCs w:val="28"/>
        </w:rPr>
        <w:t xml:space="preserve"> 1 «Существующее положение в сфере производства, передачи и потребления тепловой энергии для целей теплоснабжения».</w:t>
      </w:r>
    </w:p>
    <w:p w14:paraId="00D34A2B" w14:textId="654412BC" w:rsidR="00A6061A" w:rsidRPr="009A695B" w:rsidRDefault="00A6061A" w:rsidP="00A6061A">
      <w:pPr>
        <w:pStyle w:val="affa"/>
        <w:widowControl w:val="0"/>
        <w:tabs>
          <w:tab w:val="left" w:pos="993"/>
        </w:tabs>
        <w:autoSpaceDE w:val="0"/>
        <w:autoSpaceDN w:val="0"/>
        <w:adjustRightInd w:val="0"/>
        <w:ind w:left="0" w:firstLine="709"/>
        <w:jc w:val="both"/>
        <w:rPr>
          <w:sz w:val="24"/>
          <w:szCs w:val="28"/>
        </w:rPr>
      </w:pPr>
      <w:r>
        <w:rPr>
          <w:sz w:val="24"/>
          <w:szCs w:val="28"/>
        </w:rPr>
        <w:t>На территории муниципального образования функционируют</w:t>
      </w:r>
      <w:r w:rsidRPr="009A695B">
        <w:rPr>
          <w:sz w:val="24"/>
          <w:szCs w:val="28"/>
        </w:rPr>
        <w:t xml:space="preserve"> зоны действия ведомственных котельных, находящихся в собственности организаций и предприятий </w:t>
      </w:r>
      <w:r w:rsidR="0068144C">
        <w:rPr>
          <w:sz w:val="24"/>
          <w:szCs w:val="28"/>
        </w:rPr>
        <w:br/>
      </w:r>
      <w:r w:rsidRPr="009A695B">
        <w:rPr>
          <w:sz w:val="24"/>
          <w:szCs w:val="28"/>
        </w:rPr>
        <w:t xml:space="preserve">г. </w:t>
      </w:r>
      <w:r w:rsidR="0068144C">
        <w:rPr>
          <w:sz w:val="24"/>
          <w:szCs w:val="28"/>
        </w:rPr>
        <w:t>Пыть-Ях</w:t>
      </w:r>
      <w:r w:rsidRPr="009A695B">
        <w:rPr>
          <w:sz w:val="24"/>
          <w:szCs w:val="28"/>
        </w:rPr>
        <w:t>, которые осуществляют теплоснабжение своих производственных и административных объектов.</w:t>
      </w:r>
      <w:r>
        <w:rPr>
          <w:sz w:val="24"/>
          <w:szCs w:val="28"/>
        </w:rPr>
        <w:t xml:space="preserve"> </w:t>
      </w:r>
    </w:p>
    <w:p w14:paraId="67AA681E" w14:textId="77777777" w:rsidR="00A32CE8" w:rsidRPr="00A32CE8" w:rsidRDefault="00A32CE8" w:rsidP="00A32CE8">
      <w:pPr>
        <w:widowControl w:val="0"/>
        <w:autoSpaceDE w:val="0"/>
        <w:autoSpaceDN w:val="0"/>
        <w:adjustRightInd w:val="0"/>
        <w:ind w:firstLine="709"/>
        <w:jc w:val="both"/>
        <w:rPr>
          <w:sz w:val="24"/>
          <w:szCs w:val="28"/>
        </w:rPr>
      </w:pPr>
      <w:r w:rsidRPr="00A32CE8">
        <w:rPr>
          <w:sz w:val="24"/>
          <w:szCs w:val="28"/>
        </w:rPr>
        <w:t>В соответствии с п. 7 Правил организации теплоснабжения в Российской Федерации критериями определения единой теплоснабжающей организации являются:</w:t>
      </w:r>
    </w:p>
    <w:p w14:paraId="0F69326C" w14:textId="77777777" w:rsidR="00A32CE8" w:rsidRPr="00A32CE8"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8"/>
        </w:rPr>
      </w:pPr>
      <w:r w:rsidRPr="00A32CE8">
        <w:rPr>
          <w:sz w:val="24"/>
          <w:szCs w:val="28"/>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51C025CF" w14:textId="77777777" w:rsidR="00A32CE8" w:rsidRPr="00A32CE8"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8"/>
        </w:rPr>
      </w:pPr>
      <w:r w:rsidRPr="00A32CE8">
        <w:rPr>
          <w:sz w:val="24"/>
          <w:szCs w:val="28"/>
        </w:rPr>
        <w:t xml:space="preserve"> размер собственного капитала;</w:t>
      </w:r>
    </w:p>
    <w:p w14:paraId="53776877" w14:textId="77777777" w:rsidR="00A32CE8" w:rsidRPr="00A32CE8" w:rsidRDefault="00A32CE8" w:rsidP="00C512D0">
      <w:pPr>
        <w:pStyle w:val="affa"/>
        <w:widowControl w:val="0"/>
        <w:numPr>
          <w:ilvl w:val="0"/>
          <w:numId w:val="59"/>
        </w:numPr>
        <w:tabs>
          <w:tab w:val="left" w:pos="993"/>
        </w:tabs>
        <w:autoSpaceDE w:val="0"/>
        <w:autoSpaceDN w:val="0"/>
        <w:adjustRightInd w:val="0"/>
        <w:ind w:left="0" w:firstLine="709"/>
        <w:contextualSpacing/>
        <w:jc w:val="both"/>
        <w:rPr>
          <w:sz w:val="24"/>
          <w:szCs w:val="28"/>
        </w:rPr>
      </w:pPr>
      <w:r w:rsidRPr="00A32CE8">
        <w:rPr>
          <w:sz w:val="24"/>
          <w:szCs w:val="28"/>
        </w:rPr>
        <w:t xml:space="preserve"> способность в лучшей мере обеспечить надежность теплоснабжения в соответствующей системе теплоснабжения.</w:t>
      </w:r>
    </w:p>
    <w:p w14:paraId="3B03B030" w14:textId="77777777" w:rsidR="003C2598" w:rsidRPr="003C2598" w:rsidRDefault="003C2598" w:rsidP="003C2598">
      <w:pPr>
        <w:widowControl w:val="0"/>
        <w:autoSpaceDE w:val="0"/>
        <w:autoSpaceDN w:val="0"/>
        <w:adjustRightInd w:val="0"/>
        <w:ind w:firstLine="709"/>
        <w:jc w:val="both"/>
        <w:rPr>
          <w:sz w:val="24"/>
          <w:szCs w:val="24"/>
        </w:rPr>
      </w:pPr>
      <w:r w:rsidRPr="003C2598">
        <w:rPr>
          <w:sz w:val="24"/>
          <w:szCs w:val="24"/>
        </w:rPr>
        <w:t>По состоянию на 01.09.2025 на территории муниципального образования город Пыть-Ях Ханты-Мансийского автономного округа – Югры действуют четыре организации, предоставляющие услуги по теплоснабжению. На основании распоряжения Администрации города Пыть-Ях от 18.10.2024 № 1942-ра «Об определении теплоснабжающей и теплосетевой организации» определено следующее:</w:t>
      </w:r>
    </w:p>
    <w:p w14:paraId="178B06BE" w14:textId="77777777" w:rsidR="003C2598" w:rsidRPr="003C2598" w:rsidRDefault="003C2598" w:rsidP="003C2598">
      <w:pPr>
        <w:widowControl w:val="0"/>
        <w:autoSpaceDE w:val="0"/>
        <w:autoSpaceDN w:val="0"/>
        <w:adjustRightInd w:val="0"/>
        <w:ind w:firstLine="709"/>
        <w:jc w:val="both"/>
        <w:rPr>
          <w:sz w:val="24"/>
          <w:szCs w:val="24"/>
        </w:rPr>
      </w:pPr>
      <w:r w:rsidRPr="003C2598">
        <w:rPr>
          <w:sz w:val="24"/>
          <w:szCs w:val="24"/>
        </w:rPr>
        <w:t>1)</w:t>
      </w:r>
      <w:r w:rsidRPr="003C2598">
        <w:rPr>
          <w:sz w:val="24"/>
          <w:szCs w:val="24"/>
        </w:rPr>
        <w:tab/>
        <w:t>МУП «УГХ» – теплоснабжающая организация для централизованной системы теплоснабжения на территории 1, 2, 2а, 3, 4, 5, 6, 8, 9, 10 микрорайонов города Пыть-Яха;</w:t>
      </w:r>
    </w:p>
    <w:p w14:paraId="4B8E70AD" w14:textId="77777777" w:rsidR="003C2598" w:rsidRPr="003C2598" w:rsidRDefault="003C2598" w:rsidP="003C2598">
      <w:pPr>
        <w:widowControl w:val="0"/>
        <w:autoSpaceDE w:val="0"/>
        <w:autoSpaceDN w:val="0"/>
        <w:adjustRightInd w:val="0"/>
        <w:ind w:firstLine="709"/>
        <w:jc w:val="both"/>
        <w:rPr>
          <w:sz w:val="24"/>
          <w:szCs w:val="24"/>
        </w:rPr>
      </w:pPr>
      <w:r w:rsidRPr="003C2598">
        <w:rPr>
          <w:sz w:val="24"/>
          <w:szCs w:val="24"/>
        </w:rPr>
        <w:t>2)</w:t>
      </w:r>
      <w:r w:rsidRPr="003C2598">
        <w:rPr>
          <w:sz w:val="24"/>
          <w:szCs w:val="24"/>
        </w:rPr>
        <w:tab/>
        <w:t xml:space="preserve">«Южно-Балыкский газоперерабатывающий завод» – филиал </w:t>
      </w:r>
    </w:p>
    <w:p w14:paraId="32858BE4" w14:textId="77777777" w:rsidR="003C2598" w:rsidRPr="003C2598" w:rsidRDefault="003C2598" w:rsidP="003C2598">
      <w:pPr>
        <w:widowControl w:val="0"/>
        <w:autoSpaceDE w:val="0"/>
        <w:autoSpaceDN w:val="0"/>
        <w:adjustRightInd w:val="0"/>
        <w:ind w:firstLine="709"/>
        <w:jc w:val="both"/>
        <w:rPr>
          <w:sz w:val="24"/>
          <w:szCs w:val="24"/>
        </w:rPr>
      </w:pPr>
      <w:r w:rsidRPr="003C2598">
        <w:rPr>
          <w:sz w:val="24"/>
          <w:szCs w:val="24"/>
        </w:rPr>
        <w:t>АО «СибурТюменьГаз» – теплоснабжающая организация для централизованной системы теплоснабжения на территории 7 микрорайона города Пыть-Яха от источника производства тепловой энергии до коммерческого узла учета коммунального ресурса, установленного на границе эксплуатационной ответственности;</w:t>
      </w:r>
    </w:p>
    <w:p w14:paraId="48548B03" w14:textId="77777777" w:rsidR="003C2598" w:rsidRPr="003C2598" w:rsidRDefault="003C2598" w:rsidP="003C2598">
      <w:pPr>
        <w:widowControl w:val="0"/>
        <w:autoSpaceDE w:val="0"/>
        <w:autoSpaceDN w:val="0"/>
        <w:adjustRightInd w:val="0"/>
        <w:ind w:firstLine="709"/>
        <w:jc w:val="both"/>
        <w:rPr>
          <w:sz w:val="24"/>
          <w:szCs w:val="24"/>
        </w:rPr>
      </w:pPr>
      <w:r w:rsidRPr="003C2598">
        <w:rPr>
          <w:sz w:val="24"/>
          <w:szCs w:val="24"/>
        </w:rPr>
        <w:t>3)</w:t>
      </w:r>
      <w:r w:rsidRPr="003C2598">
        <w:rPr>
          <w:sz w:val="24"/>
          <w:szCs w:val="24"/>
        </w:rPr>
        <w:tab/>
        <w:t>НО ТСЖ «Факел» – теплосетевая организация для централизованной системы теплоснабжения на территории 7 микрорайона города Пыть-Яха от коммерческого узла учета коммунального ресурса, установленного на границе эксплуатационной ответственности, до конечного потребителя;</w:t>
      </w:r>
    </w:p>
    <w:p w14:paraId="6E65BC1E" w14:textId="77777777" w:rsidR="003C2598" w:rsidRPr="003C2598" w:rsidRDefault="003C2598" w:rsidP="003C2598">
      <w:pPr>
        <w:widowControl w:val="0"/>
        <w:autoSpaceDE w:val="0"/>
        <w:autoSpaceDN w:val="0"/>
        <w:adjustRightInd w:val="0"/>
        <w:ind w:firstLine="709"/>
        <w:jc w:val="both"/>
        <w:rPr>
          <w:sz w:val="24"/>
          <w:szCs w:val="24"/>
        </w:rPr>
      </w:pPr>
      <w:r w:rsidRPr="003C2598">
        <w:rPr>
          <w:sz w:val="24"/>
          <w:szCs w:val="24"/>
        </w:rPr>
        <w:t>4)</w:t>
      </w:r>
      <w:r w:rsidRPr="003C2598">
        <w:rPr>
          <w:sz w:val="24"/>
          <w:szCs w:val="24"/>
        </w:rPr>
        <w:tab/>
        <w:t>ООО «Сибпромстрой № 18» – теплоснабжающая организация для централизованной системы теплоснабжения на территории домов №№ 1, 2, 3, расположенных по улице Первопроходцев 1а микрорайона города Пыть-Яха.</w:t>
      </w:r>
    </w:p>
    <w:p w14:paraId="145A0854" w14:textId="77777777" w:rsidR="0068144C" w:rsidRPr="00A6061A" w:rsidRDefault="0068144C" w:rsidP="00A6061A">
      <w:pPr>
        <w:widowControl w:val="0"/>
        <w:autoSpaceDE w:val="0"/>
        <w:autoSpaceDN w:val="0"/>
        <w:adjustRightInd w:val="0"/>
        <w:ind w:firstLine="709"/>
        <w:jc w:val="both"/>
        <w:rPr>
          <w:color w:val="000000" w:themeColor="text1"/>
          <w:sz w:val="24"/>
          <w:szCs w:val="24"/>
        </w:rPr>
      </w:pPr>
    </w:p>
    <w:p w14:paraId="31ACE81D" w14:textId="77777777" w:rsidR="00A32CE8" w:rsidRPr="003E5447" w:rsidRDefault="00A32CE8" w:rsidP="009570B3">
      <w:pPr>
        <w:ind w:firstLine="708"/>
        <w:jc w:val="both"/>
        <w:rPr>
          <w:sz w:val="24"/>
          <w:szCs w:val="24"/>
        </w:rPr>
      </w:pPr>
    </w:p>
    <w:p w14:paraId="1ADD55DF" w14:textId="77777777" w:rsidR="009570B3" w:rsidRDefault="009570B3" w:rsidP="00A94FED">
      <w:pPr>
        <w:widowControl w:val="0"/>
        <w:autoSpaceDE w:val="0"/>
        <w:autoSpaceDN w:val="0"/>
        <w:adjustRightInd w:val="0"/>
        <w:ind w:firstLine="709"/>
        <w:jc w:val="both"/>
        <w:rPr>
          <w:color w:val="FF0000"/>
          <w:sz w:val="24"/>
          <w:szCs w:val="24"/>
        </w:rPr>
      </w:pPr>
    </w:p>
    <w:p w14:paraId="418111A8" w14:textId="77777777" w:rsidR="00C20C76" w:rsidRPr="004E11F7" w:rsidRDefault="00C20C76" w:rsidP="00C20C76">
      <w:pPr>
        <w:jc w:val="center"/>
        <w:rPr>
          <w:b/>
          <w:bCs/>
          <w:color w:val="FF0000"/>
          <w:sz w:val="24"/>
          <w:szCs w:val="24"/>
        </w:rPr>
      </w:pPr>
    </w:p>
    <w:p w14:paraId="03E680D8" w14:textId="77777777" w:rsidR="00C20C76" w:rsidRPr="004E11F7" w:rsidRDefault="00C20C76" w:rsidP="00C20C76">
      <w:pPr>
        <w:tabs>
          <w:tab w:val="left" w:pos="0"/>
        </w:tabs>
        <w:ind w:firstLine="709"/>
        <w:jc w:val="both"/>
        <w:rPr>
          <w:color w:val="FF0000"/>
          <w:sz w:val="24"/>
          <w:szCs w:val="24"/>
        </w:rPr>
      </w:pPr>
    </w:p>
    <w:p w14:paraId="1EBEF29C" w14:textId="18410C26" w:rsidR="00A94FED" w:rsidRPr="004E11F7" w:rsidRDefault="00A94FED" w:rsidP="00A94FED">
      <w:pPr>
        <w:tabs>
          <w:tab w:val="left" w:pos="0"/>
        </w:tabs>
        <w:ind w:firstLine="709"/>
        <w:jc w:val="both"/>
        <w:rPr>
          <w:color w:val="FF0000"/>
          <w:sz w:val="24"/>
          <w:szCs w:val="24"/>
        </w:rPr>
      </w:pPr>
    </w:p>
    <w:p w14:paraId="23375AA5" w14:textId="27EC9A70" w:rsidR="003F26EC" w:rsidRPr="004E11F7" w:rsidRDefault="003F26EC" w:rsidP="00E70726">
      <w:pPr>
        <w:widowControl w:val="0"/>
        <w:autoSpaceDE w:val="0"/>
        <w:autoSpaceDN w:val="0"/>
        <w:adjustRightInd w:val="0"/>
        <w:ind w:firstLine="709"/>
        <w:jc w:val="both"/>
        <w:rPr>
          <w:rStyle w:val="afffffe"/>
          <w:b w:val="0"/>
          <w:color w:val="FF0000"/>
          <w:sz w:val="24"/>
          <w:szCs w:val="24"/>
          <w:highlight w:val="yellow"/>
        </w:rPr>
      </w:pPr>
    </w:p>
    <w:p w14:paraId="5ECCC43D" w14:textId="77777777" w:rsidR="00A94FED" w:rsidRPr="004E11F7" w:rsidRDefault="00A94FED" w:rsidP="00E70726">
      <w:pPr>
        <w:widowControl w:val="0"/>
        <w:autoSpaceDE w:val="0"/>
        <w:autoSpaceDN w:val="0"/>
        <w:adjustRightInd w:val="0"/>
        <w:ind w:firstLine="709"/>
        <w:jc w:val="both"/>
        <w:rPr>
          <w:rStyle w:val="afffffe"/>
          <w:rFonts w:eastAsiaTheme="majorEastAsia"/>
          <w:bCs w:val="0"/>
          <w:i w:val="0"/>
          <w:color w:val="FF0000"/>
          <w:sz w:val="24"/>
          <w:szCs w:val="24"/>
          <w:highlight w:val="yellow"/>
        </w:rPr>
      </w:pPr>
    </w:p>
    <w:p w14:paraId="45350397" w14:textId="77777777" w:rsidR="00A94FED" w:rsidRPr="004E11F7" w:rsidRDefault="00A94FED" w:rsidP="00A94FED">
      <w:pPr>
        <w:pStyle w:val="10"/>
        <w:numPr>
          <w:ilvl w:val="0"/>
          <w:numId w:val="0"/>
        </w:numPr>
        <w:spacing w:before="0" w:after="120"/>
        <w:ind w:firstLine="709"/>
        <w:rPr>
          <w:color w:val="FF0000"/>
          <w:sz w:val="24"/>
          <w:szCs w:val="24"/>
        </w:rPr>
        <w:sectPr w:rsidR="00A94FED" w:rsidRPr="004E11F7" w:rsidSect="003C7162">
          <w:pgSz w:w="11907" w:h="16840" w:code="9"/>
          <w:pgMar w:top="1134" w:right="567" w:bottom="1134" w:left="1134" w:header="0" w:footer="567" w:gutter="0"/>
          <w:cols w:space="720"/>
          <w:docGrid w:linePitch="272"/>
        </w:sectPr>
      </w:pPr>
      <w:bookmarkStart w:id="125" w:name="_Toc365529771"/>
    </w:p>
    <w:p w14:paraId="1D9D2C02" w14:textId="040EC1FF" w:rsidR="003F26EC" w:rsidRPr="009570B3" w:rsidRDefault="003F26EC" w:rsidP="00A94FED">
      <w:pPr>
        <w:pStyle w:val="10"/>
        <w:numPr>
          <w:ilvl w:val="0"/>
          <w:numId w:val="0"/>
        </w:numPr>
        <w:spacing w:before="0" w:after="120"/>
        <w:ind w:firstLine="709"/>
        <w:rPr>
          <w:sz w:val="24"/>
          <w:szCs w:val="24"/>
        </w:rPr>
      </w:pPr>
      <w:bookmarkStart w:id="126" w:name="_Toc209142704"/>
      <w:r w:rsidRPr="009570B3">
        <w:rPr>
          <w:sz w:val="24"/>
          <w:szCs w:val="24"/>
        </w:rPr>
        <w:t xml:space="preserve">Раздел </w:t>
      </w:r>
      <w:r w:rsidR="003A657B" w:rsidRPr="009570B3">
        <w:rPr>
          <w:sz w:val="24"/>
          <w:szCs w:val="24"/>
        </w:rPr>
        <w:t>11</w:t>
      </w:r>
      <w:r w:rsidRPr="009570B3">
        <w:rPr>
          <w:sz w:val="24"/>
          <w:szCs w:val="24"/>
        </w:rPr>
        <w:t xml:space="preserve"> Решения о распределении тепловой нагрузки между источниками тепловой энергии</w:t>
      </w:r>
      <w:bookmarkEnd w:id="123"/>
      <w:bookmarkEnd w:id="124"/>
      <w:bookmarkEnd w:id="125"/>
      <w:bookmarkEnd w:id="126"/>
    </w:p>
    <w:p w14:paraId="1E0B0F7D" w14:textId="77777777" w:rsidR="00A32CE8" w:rsidRPr="00A32CE8" w:rsidRDefault="00A32CE8" w:rsidP="00A32CE8">
      <w:pPr>
        <w:widowControl w:val="0"/>
        <w:autoSpaceDE w:val="0"/>
        <w:autoSpaceDN w:val="0"/>
        <w:adjustRightInd w:val="0"/>
        <w:ind w:firstLine="709"/>
        <w:jc w:val="both"/>
        <w:rPr>
          <w:rFonts w:eastAsia="Calibri"/>
          <w:sz w:val="24"/>
          <w:szCs w:val="28"/>
        </w:rPr>
      </w:pPr>
      <w:r w:rsidRPr="00A32CE8">
        <w:rPr>
          <w:rFonts w:eastAsia="Calibri"/>
          <w:sz w:val="24"/>
          <w:szCs w:val="28"/>
        </w:rPr>
        <w:t>Распределение тепловой нагрузки между источниками тепловой энергии определяется в соответствии со ст. 18. Федерального закона от 27.07.2010 № 190-ФЗ «О теплоснабжении».</w:t>
      </w:r>
    </w:p>
    <w:p w14:paraId="295DDF1E" w14:textId="77777777" w:rsidR="00A32CE8" w:rsidRPr="00A32CE8" w:rsidRDefault="00A32CE8" w:rsidP="00A32CE8">
      <w:pPr>
        <w:pStyle w:val="ConsPlusNormal"/>
        <w:ind w:firstLine="709"/>
        <w:jc w:val="both"/>
        <w:rPr>
          <w:rFonts w:ascii="Times New Roman" w:hAnsi="Times New Roman" w:cs="Times New Roman"/>
          <w:sz w:val="24"/>
          <w:szCs w:val="28"/>
        </w:rPr>
      </w:pPr>
      <w:r w:rsidRPr="00A32CE8">
        <w:rPr>
          <w:rFonts w:ascii="Times New Roman" w:hAnsi="Times New Roman" w:cs="Times New Roman"/>
          <w:sz w:val="24"/>
          <w:szCs w:val="28"/>
        </w:rPr>
        <w:t>Условиями,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являются:</w:t>
      </w:r>
    </w:p>
    <w:p w14:paraId="114537ED" w14:textId="77777777" w:rsidR="00A32CE8" w:rsidRPr="00A32CE8" w:rsidRDefault="00A32CE8" w:rsidP="00C512D0">
      <w:pPr>
        <w:pStyle w:val="ConsPlusNormal"/>
        <w:widowControl/>
        <w:numPr>
          <w:ilvl w:val="0"/>
          <w:numId w:val="66"/>
        </w:numPr>
        <w:tabs>
          <w:tab w:val="left" w:pos="993"/>
        </w:tabs>
        <w:adjustRightInd/>
        <w:ind w:left="0" w:firstLine="709"/>
        <w:jc w:val="both"/>
        <w:rPr>
          <w:rFonts w:ascii="Times New Roman" w:hAnsi="Times New Roman" w:cs="Times New Roman"/>
          <w:sz w:val="24"/>
          <w:szCs w:val="28"/>
        </w:rPr>
      </w:pPr>
      <w:r w:rsidRPr="00A32CE8">
        <w:rPr>
          <w:rFonts w:ascii="Times New Roman" w:hAnsi="Times New Roman" w:cs="Times New Roman"/>
          <w:sz w:val="24"/>
          <w:szCs w:val="28"/>
        </w:rPr>
        <w:t>наличие тепловых сетей, пропускная способность которых удовлетворяет требованиям надежности и безопасности гидравлических режимов;</w:t>
      </w:r>
    </w:p>
    <w:p w14:paraId="277F3127" w14:textId="77777777" w:rsidR="00A32CE8" w:rsidRPr="00A32CE8" w:rsidRDefault="00A32CE8" w:rsidP="00C512D0">
      <w:pPr>
        <w:pStyle w:val="ConsPlusNormal"/>
        <w:widowControl/>
        <w:numPr>
          <w:ilvl w:val="0"/>
          <w:numId w:val="66"/>
        </w:numPr>
        <w:tabs>
          <w:tab w:val="left" w:pos="993"/>
        </w:tabs>
        <w:adjustRightInd/>
        <w:ind w:left="0" w:firstLine="709"/>
        <w:jc w:val="both"/>
        <w:rPr>
          <w:rFonts w:ascii="Times New Roman" w:hAnsi="Times New Roman" w:cs="Times New Roman"/>
          <w:sz w:val="24"/>
          <w:szCs w:val="28"/>
        </w:rPr>
      </w:pPr>
      <w:r w:rsidRPr="00A32CE8">
        <w:rPr>
          <w:rFonts w:ascii="Times New Roman" w:hAnsi="Times New Roman" w:cs="Times New Roman"/>
          <w:sz w:val="24"/>
          <w:szCs w:val="28"/>
        </w:rPr>
        <w:t>резерв располагаемой тепловой мощности источника, достаточный для обеспечения тепловой энергией подключаемых потребителей.</w:t>
      </w:r>
    </w:p>
    <w:p w14:paraId="52B7165E" w14:textId="38C95E30" w:rsidR="0068144C" w:rsidRPr="0068144C" w:rsidRDefault="00A32CE8" w:rsidP="0068144C">
      <w:pPr>
        <w:widowControl w:val="0"/>
        <w:autoSpaceDE w:val="0"/>
        <w:autoSpaceDN w:val="0"/>
        <w:adjustRightInd w:val="0"/>
        <w:ind w:firstLine="709"/>
        <w:jc w:val="both"/>
        <w:rPr>
          <w:rFonts w:eastAsia="Calibri"/>
          <w:sz w:val="24"/>
          <w:szCs w:val="28"/>
        </w:rPr>
      </w:pPr>
      <w:r w:rsidRPr="00A32CE8">
        <w:rPr>
          <w:sz w:val="24"/>
          <w:szCs w:val="28"/>
        </w:rPr>
        <w:t xml:space="preserve">В целях обеспечения существующих и перспективных потребителей теплотой при обеспечении наиболее эффективного режима работы источников предлагается </w:t>
      </w:r>
      <w:r w:rsidR="0068144C">
        <w:rPr>
          <w:sz w:val="24"/>
          <w:szCs w:val="28"/>
        </w:rPr>
        <w:t>н</w:t>
      </w:r>
      <w:r w:rsidR="0068144C" w:rsidRPr="0068144C">
        <w:rPr>
          <w:rFonts w:eastAsia="Calibri"/>
          <w:sz w:val="24"/>
          <w:szCs w:val="28"/>
        </w:rPr>
        <w:t>а перспективу развития вывод из эксплуатации котельной «Пыть-Ях» с переключением нагрузки на котельную «Таежная».</w:t>
      </w:r>
    </w:p>
    <w:p w14:paraId="2CCE71A0" w14:textId="77777777" w:rsidR="00A32CE8" w:rsidRPr="00A32CE8" w:rsidRDefault="00A32CE8" w:rsidP="00A32CE8">
      <w:pPr>
        <w:pStyle w:val="ConsPlusNormal"/>
        <w:ind w:firstLine="709"/>
        <w:jc w:val="both"/>
        <w:rPr>
          <w:rFonts w:ascii="Times New Roman" w:hAnsi="Times New Roman" w:cs="Times New Roman"/>
          <w:sz w:val="24"/>
          <w:szCs w:val="28"/>
        </w:rPr>
      </w:pPr>
      <w:r w:rsidRPr="00A32CE8">
        <w:rPr>
          <w:rFonts w:ascii="Times New Roman" w:hAnsi="Times New Roman" w:cs="Times New Roman"/>
          <w:sz w:val="24"/>
          <w:szCs w:val="28"/>
        </w:rPr>
        <w:t>Для распределения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уполномоченный орган заявку, содержащую сведения:</w:t>
      </w:r>
    </w:p>
    <w:p w14:paraId="06E9CE63" w14:textId="77777777" w:rsidR="00A32CE8" w:rsidRPr="00A32CE8" w:rsidRDefault="00A32CE8" w:rsidP="00A32CE8">
      <w:pPr>
        <w:autoSpaceDE w:val="0"/>
        <w:autoSpaceDN w:val="0"/>
        <w:adjustRightInd w:val="0"/>
        <w:ind w:firstLine="709"/>
        <w:jc w:val="both"/>
        <w:rPr>
          <w:sz w:val="24"/>
          <w:szCs w:val="28"/>
        </w:rPr>
      </w:pPr>
      <w:r w:rsidRPr="00A32CE8">
        <w:rPr>
          <w:sz w:val="24"/>
          <w:szCs w:val="28"/>
        </w:rPr>
        <w:t>1) 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w:t>
      </w:r>
    </w:p>
    <w:p w14:paraId="529F5579" w14:textId="77777777" w:rsidR="00A32CE8" w:rsidRPr="00A32CE8" w:rsidRDefault="00A32CE8" w:rsidP="00A32CE8">
      <w:pPr>
        <w:autoSpaceDE w:val="0"/>
        <w:autoSpaceDN w:val="0"/>
        <w:adjustRightInd w:val="0"/>
        <w:ind w:firstLine="709"/>
        <w:jc w:val="both"/>
        <w:rPr>
          <w:sz w:val="24"/>
          <w:szCs w:val="28"/>
        </w:rPr>
      </w:pPr>
      <w:r w:rsidRPr="00A32CE8">
        <w:rPr>
          <w:sz w:val="24"/>
          <w:szCs w:val="28"/>
        </w:rPr>
        <w:t>2) об объеме мощности источников тепловой энергии, которую теплоснабжающая организация обязуется поддерживать;</w:t>
      </w:r>
    </w:p>
    <w:p w14:paraId="459EF4EC" w14:textId="77777777" w:rsidR="00A32CE8" w:rsidRPr="00A32CE8" w:rsidRDefault="00A32CE8" w:rsidP="00A32CE8">
      <w:pPr>
        <w:autoSpaceDE w:val="0"/>
        <w:autoSpaceDN w:val="0"/>
        <w:adjustRightInd w:val="0"/>
        <w:ind w:firstLine="709"/>
        <w:jc w:val="both"/>
        <w:rPr>
          <w:sz w:val="24"/>
          <w:szCs w:val="28"/>
        </w:rPr>
      </w:pPr>
      <w:r w:rsidRPr="00A32CE8">
        <w:rPr>
          <w:sz w:val="24"/>
          <w:szCs w:val="28"/>
        </w:rPr>
        <w:t>3) 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p>
    <w:p w14:paraId="15FD79B2" w14:textId="77777777" w:rsidR="0068144C" w:rsidRPr="00A32CE8" w:rsidRDefault="0068144C" w:rsidP="00A32CE8">
      <w:pPr>
        <w:ind w:firstLine="709"/>
        <w:jc w:val="both"/>
        <w:rPr>
          <w:sz w:val="22"/>
          <w:szCs w:val="24"/>
        </w:rPr>
      </w:pPr>
    </w:p>
    <w:p w14:paraId="7F56DE74" w14:textId="7535CC25" w:rsidR="00711938" w:rsidRDefault="00711938" w:rsidP="00711938">
      <w:pPr>
        <w:pStyle w:val="affa"/>
        <w:tabs>
          <w:tab w:val="left" w:pos="1134"/>
        </w:tabs>
        <w:ind w:left="0" w:firstLine="709"/>
        <w:jc w:val="both"/>
        <w:rPr>
          <w:sz w:val="24"/>
          <w:szCs w:val="24"/>
        </w:rPr>
      </w:pPr>
    </w:p>
    <w:p w14:paraId="339563CB" w14:textId="47D12727" w:rsidR="0066282E" w:rsidRPr="004E11F7" w:rsidRDefault="0066282E" w:rsidP="00FF7173">
      <w:pPr>
        <w:widowControl w:val="0"/>
        <w:autoSpaceDE w:val="0"/>
        <w:autoSpaceDN w:val="0"/>
        <w:adjustRightInd w:val="0"/>
        <w:ind w:firstLine="709"/>
        <w:jc w:val="both"/>
        <w:rPr>
          <w:color w:val="FF0000"/>
          <w:sz w:val="24"/>
          <w:szCs w:val="24"/>
          <w:highlight w:val="yellow"/>
        </w:rPr>
      </w:pPr>
    </w:p>
    <w:p w14:paraId="052227E9" w14:textId="77777777" w:rsidR="003F26EC" w:rsidRPr="004E11F7" w:rsidRDefault="003F26EC" w:rsidP="00FF7173">
      <w:pPr>
        <w:widowControl w:val="0"/>
        <w:autoSpaceDE w:val="0"/>
        <w:autoSpaceDN w:val="0"/>
        <w:adjustRightInd w:val="0"/>
        <w:ind w:firstLine="709"/>
        <w:jc w:val="both"/>
        <w:rPr>
          <w:color w:val="FF0000"/>
          <w:sz w:val="24"/>
          <w:szCs w:val="24"/>
          <w:highlight w:val="yellow"/>
        </w:rPr>
      </w:pPr>
    </w:p>
    <w:p w14:paraId="0A61BBDD" w14:textId="77777777" w:rsidR="003F26EC" w:rsidRPr="004E11F7" w:rsidRDefault="003F26EC" w:rsidP="00FF7173">
      <w:pPr>
        <w:autoSpaceDE w:val="0"/>
        <w:autoSpaceDN w:val="0"/>
        <w:adjustRightInd w:val="0"/>
        <w:ind w:firstLine="709"/>
        <w:jc w:val="both"/>
        <w:rPr>
          <w:color w:val="FF0000"/>
          <w:sz w:val="24"/>
          <w:szCs w:val="24"/>
          <w:highlight w:val="yellow"/>
        </w:rPr>
      </w:pPr>
    </w:p>
    <w:p w14:paraId="6270B2D3" w14:textId="77777777" w:rsidR="003F26EC" w:rsidRPr="004E11F7" w:rsidRDefault="003F26EC" w:rsidP="00FF7173">
      <w:pPr>
        <w:autoSpaceDE w:val="0"/>
        <w:autoSpaceDN w:val="0"/>
        <w:adjustRightInd w:val="0"/>
        <w:ind w:firstLine="709"/>
        <w:jc w:val="both"/>
        <w:rPr>
          <w:color w:val="FF0000"/>
          <w:sz w:val="24"/>
          <w:szCs w:val="24"/>
          <w:highlight w:val="yellow"/>
        </w:rPr>
      </w:pPr>
    </w:p>
    <w:p w14:paraId="18892292" w14:textId="77777777" w:rsidR="003F26EC" w:rsidRPr="004E11F7" w:rsidRDefault="003F26EC" w:rsidP="00FF7173">
      <w:pPr>
        <w:autoSpaceDE w:val="0"/>
        <w:autoSpaceDN w:val="0"/>
        <w:adjustRightInd w:val="0"/>
        <w:ind w:firstLine="709"/>
        <w:jc w:val="both"/>
        <w:rPr>
          <w:color w:val="FF0000"/>
          <w:sz w:val="24"/>
          <w:szCs w:val="24"/>
          <w:highlight w:val="yellow"/>
        </w:rPr>
      </w:pPr>
    </w:p>
    <w:p w14:paraId="5FFFED50" w14:textId="77777777" w:rsidR="003F26EC" w:rsidRPr="004E11F7" w:rsidRDefault="003F26EC" w:rsidP="00FF7173">
      <w:pPr>
        <w:autoSpaceDE w:val="0"/>
        <w:autoSpaceDN w:val="0"/>
        <w:adjustRightInd w:val="0"/>
        <w:ind w:firstLine="709"/>
        <w:jc w:val="both"/>
        <w:rPr>
          <w:color w:val="FF0000"/>
          <w:sz w:val="24"/>
          <w:szCs w:val="24"/>
          <w:highlight w:val="yellow"/>
        </w:rPr>
      </w:pPr>
    </w:p>
    <w:p w14:paraId="784011B1" w14:textId="77777777" w:rsidR="003F26EC" w:rsidRPr="004E11F7" w:rsidRDefault="003F26EC" w:rsidP="00FF7173">
      <w:pPr>
        <w:autoSpaceDE w:val="0"/>
        <w:autoSpaceDN w:val="0"/>
        <w:adjustRightInd w:val="0"/>
        <w:ind w:firstLine="709"/>
        <w:jc w:val="both"/>
        <w:rPr>
          <w:color w:val="FF0000"/>
          <w:sz w:val="24"/>
          <w:szCs w:val="24"/>
          <w:highlight w:val="yellow"/>
        </w:rPr>
      </w:pPr>
    </w:p>
    <w:p w14:paraId="4CF3A843" w14:textId="77777777" w:rsidR="003F26EC" w:rsidRPr="004E11F7" w:rsidRDefault="003F26EC" w:rsidP="00FF7173">
      <w:pPr>
        <w:autoSpaceDE w:val="0"/>
        <w:autoSpaceDN w:val="0"/>
        <w:adjustRightInd w:val="0"/>
        <w:ind w:firstLine="709"/>
        <w:jc w:val="both"/>
        <w:rPr>
          <w:color w:val="FF0000"/>
          <w:sz w:val="24"/>
          <w:szCs w:val="24"/>
          <w:highlight w:val="yellow"/>
        </w:rPr>
      </w:pPr>
    </w:p>
    <w:p w14:paraId="3A8B0102" w14:textId="77777777" w:rsidR="003F26EC" w:rsidRPr="004E11F7" w:rsidRDefault="003F26EC" w:rsidP="00FF7173">
      <w:pPr>
        <w:autoSpaceDE w:val="0"/>
        <w:autoSpaceDN w:val="0"/>
        <w:adjustRightInd w:val="0"/>
        <w:ind w:firstLine="709"/>
        <w:jc w:val="both"/>
        <w:rPr>
          <w:color w:val="FF0000"/>
          <w:sz w:val="24"/>
          <w:szCs w:val="24"/>
          <w:highlight w:val="yellow"/>
        </w:rPr>
      </w:pPr>
    </w:p>
    <w:p w14:paraId="01B28E6F" w14:textId="77777777" w:rsidR="003F26EC" w:rsidRPr="004E11F7" w:rsidRDefault="003F26EC" w:rsidP="00FF7173">
      <w:pPr>
        <w:rPr>
          <w:rStyle w:val="afffffe"/>
          <w:rFonts w:eastAsiaTheme="majorEastAsia"/>
          <w:bCs w:val="0"/>
          <w:i w:val="0"/>
          <w:color w:val="FF0000"/>
          <w:sz w:val="24"/>
          <w:szCs w:val="24"/>
          <w:highlight w:val="yellow"/>
        </w:rPr>
      </w:pPr>
    </w:p>
    <w:p w14:paraId="3A0EF099" w14:textId="77777777" w:rsidR="003F26EC" w:rsidRPr="004E11F7" w:rsidRDefault="003F26EC" w:rsidP="00FF7173">
      <w:pPr>
        <w:rPr>
          <w:rStyle w:val="afffffe"/>
          <w:rFonts w:eastAsiaTheme="majorEastAsia"/>
          <w:bCs w:val="0"/>
          <w:i w:val="0"/>
          <w:color w:val="FF0000"/>
          <w:sz w:val="24"/>
          <w:szCs w:val="24"/>
          <w:highlight w:val="yellow"/>
        </w:rPr>
      </w:pPr>
      <w:bookmarkStart w:id="127" w:name="_Toc354121671"/>
      <w:bookmarkStart w:id="128" w:name="_Toc356219269"/>
      <w:r w:rsidRPr="004E11F7">
        <w:rPr>
          <w:rStyle w:val="afffffe"/>
          <w:b w:val="0"/>
          <w:color w:val="FF0000"/>
          <w:sz w:val="24"/>
          <w:szCs w:val="24"/>
          <w:highlight w:val="yellow"/>
        </w:rPr>
        <w:br w:type="page"/>
      </w:r>
    </w:p>
    <w:p w14:paraId="6A30E0DE" w14:textId="78F58A14" w:rsidR="003F26EC" w:rsidRPr="00711938" w:rsidRDefault="003F26EC" w:rsidP="00A94FED">
      <w:pPr>
        <w:pStyle w:val="10"/>
        <w:numPr>
          <w:ilvl w:val="0"/>
          <w:numId w:val="0"/>
        </w:numPr>
        <w:spacing w:before="0" w:after="120"/>
        <w:ind w:firstLine="709"/>
        <w:rPr>
          <w:sz w:val="24"/>
          <w:szCs w:val="24"/>
        </w:rPr>
      </w:pPr>
      <w:bookmarkStart w:id="129" w:name="_Toc365529772"/>
      <w:bookmarkStart w:id="130" w:name="_Toc209142705"/>
      <w:r w:rsidRPr="00711938">
        <w:rPr>
          <w:sz w:val="24"/>
          <w:szCs w:val="24"/>
        </w:rPr>
        <w:t>Раздел 1</w:t>
      </w:r>
      <w:r w:rsidR="003A657B" w:rsidRPr="00711938">
        <w:rPr>
          <w:sz w:val="24"/>
          <w:szCs w:val="24"/>
        </w:rPr>
        <w:t>2</w:t>
      </w:r>
      <w:r w:rsidRPr="00711938">
        <w:rPr>
          <w:sz w:val="24"/>
          <w:szCs w:val="24"/>
        </w:rPr>
        <w:t xml:space="preserve"> Решения по бесхозяйным тепловым сетям</w:t>
      </w:r>
      <w:bookmarkEnd w:id="127"/>
      <w:bookmarkEnd w:id="128"/>
      <w:bookmarkEnd w:id="129"/>
      <w:bookmarkEnd w:id="130"/>
    </w:p>
    <w:p w14:paraId="32E1BB33" w14:textId="159EDC48" w:rsidR="006846D8" w:rsidRDefault="006846D8" w:rsidP="006846D8">
      <w:pPr>
        <w:pStyle w:val="ConsPlusNormal"/>
        <w:ind w:firstLine="709"/>
        <w:jc w:val="both"/>
        <w:rPr>
          <w:rFonts w:ascii="Times New Roman" w:hAnsi="Times New Roman" w:cs="Times New Roman"/>
          <w:sz w:val="24"/>
          <w:szCs w:val="28"/>
        </w:rPr>
      </w:pPr>
      <w:bookmarkStart w:id="131" w:name="Par103"/>
      <w:bookmarkStart w:id="132" w:name="Par104"/>
      <w:bookmarkEnd w:id="131"/>
      <w:bookmarkEnd w:id="132"/>
      <w:r w:rsidRPr="006846D8">
        <w:rPr>
          <w:rFonts w:ascii="Times New Roman" w:hAnsi="Times New Roman" w:cs="Times New Roman"/>
          <w:sz w:val="24"/>
          <w:szCs w:val="28"/>
        </w:rPr>
        <w:t xml:space="preserve">Выявление бесхозяйных сетей, организации управления бесхозяйными объектами и постановка на учет, признание права муниципальной собственности на бесхозяйные сети осуществляется в соответствии с действующим законодательством Российской Федерации, </w:t>
      </w:r>
      <w:r w:rsidR="0068144C">
        <w:rPr>
          <w:rFonts w:ascii="Times New Roman" w:hAnsi="Times New Roman" w:cs="Times New Roman"/>
          <w:sz w:val="24"/>
          <w:szCs w:val="28"/>
        </w:rPr>
        <w:t>Ханты-Мансийского округа – Югры</w:t>
      </w:r>
      <w:r w:rsidRPr="006846D8">
        <w:rPr>
          <w:rFonts w:ascii="Times New Roman" w:hAnsi="Times New Roman" w:cs="Times New Roman"/>
          <w:sz w:val="24"/>
          <w:szCs w:val="28"/>
        </w:rPr>
        <w:t>.</w:t>
      </w:r>
    </w:p>
    <w:p w14:paraId="0A75855C" w14:textId="515894E2" w:rsidR="003E6C05" w:rsidRPr="006846D8" w:rsidRDefault="003E6C05" w:rsidP="003E6C05">
      <w:pPr>
        <w:pStyle w:val="ConsPlusNormal"/>
        <w:ind w:firstLine="709"/>
        <w:jc w:val="both"/>
        <w:rPr>
          <w:rFonts w:ascii="Times New Roman" w:hAnsi="Times New Roman" w:cs="Times New Roman"/>
          <w:sz w:val="24"/>
          <w:szCs w:val="28"/>
        </w:rPr>
      </w:pPr>
      <w:r w:rsidRPr="003E6C05">
        <w:rPr>
          <w:rFonts w:ascii="Times New Roman" w:hAnsi="Times New Roman" w:cs="Times New Roman"/>
          <w:sz w:val="24"/>
          <w:szCs w:val="28"/>
        </w:rPr>
        <w:t xml:space="preserve">В соответствии с п. 6 ст. 15 Федерального закона от 27.07.2010 № 190-ФЗ </w:t>
      </w:r>
      <w:r>
        <w:rPr>
          <w:rFonts w:ascii="Times New Roman" w:hAnsi="Times New Roman" w:cs="Times New Roman"/>
          <w:sz w:val="24"/>
          <w:szCs w:val="28"/>
        </w:rPr>
        <w:t xml:space="preserve"> </w:t>
      </w:r>
      <w:r w:rsidRPr="003E6C05">
        <w:rPr>
          <w:rFonts w:ascii="Times New Roman" w:hAnsi="Times New Roman" w:cs="Times New Roman"/>
          <w:sz w:val="24"/>
          <w:szCs w:val="28"/>
        </w:rPr>
        <w:t>«О теплоснабжении»</w:t>
      </w:r>
      <w:r>
        <w:rPr>
          <w:rFonts w:ascii="Times New Roman" w:hAnsi="Times New Roman" w:cs="Times New Roman"/>
          <w:sz w:val="24"/>
          <w:szCs w:val="28"/>
        </w:rPr>
        <w:t xml:space="preserve"> в</w:t>
      </w:r>
      <w:r w:rsidRPr="003E6C05">
        <w:rPr>
          <w:rFonts w:ascii="Times New Roman" w:hAnsi="Times New Roman" w:cs="Times New Roman"/>
          <w:sz w:val="24"/>
          <w:szCs w:val="28"/>
        </w:rPr>
        <w:t xml:space="preserve"> течение шестидесяти дней с даты выявления бесхозяйного объекта теплоснабжения орган местного самоуправления поселения, городского округа или муниципального округа либо уполномоченный орган исполнительной власти города федерального значения Москвы, Санкт-Петербурга или Севастополя обязан обеспечить проведение проверки соответствия бесхозяйного объекта теплоснабжения требованиям промышленной безопасности, экологической безопасности, пожарной безопасности, требованиям безопасности в сфере теплоснабжения, требованиям к обеспечению безопасности в сфере электроэнергетики (далее в настоящей статье - требования безопасности), проверки наличия документов, необходимых для безопасной эксплуатации объекта теплоснабжения, обратиться в орган, осуществляющий государственную регистрацию права на недвижимое имущество (далее - орган регистрации прав), для принятия на учет бесхозяйного объекта теплоснабжения, а также обеспечить выполнение кадастровых работ в отношении такого объекта теплоснабжения.</w:t>
      </w:r>
    </w:p>
    <w:p w14:paraId="37E09D24" w14:textId="5889681C" w:rsidR="0094620F" w:rsidRPr="0094620F" w:rsidRDefault="0094620F" w:rsidP="0094620F">
      <w:pPr>
        <w:spacing w:before="60" w:after="60"/>
        <w:ind w:firstLine="709"/>
        <w:contextualSpacing/>
        <w:jc w:val="both"/>
        <w:rPr>
          <w:rFonts w:eastAsia="Calibri"/>
          <w:sz w:val="24"/>
          <w:szCs w:val="22"/>
          <w:lang w:eastAsia="en-US"/>
        </w:rPr>
      </w:pPr>
      <w:r w:rsidRPr="0094620F">
        <w:rPr>
          <w:rFonts w:eastAsia="Calibri"/>
          <w:sz w:val="24"/>
          <w:szCs w:val="22"/>
          <w:lang w:eastAsia="en-US"/>
        </w:rPr>
        <w:t>На момент актуализации Схемы теплоснабжения, на территории г. Пыть-Ях выявлены три участка бесхозяйных сетей, расположенных в микрорайоне 10 Мамонтово:</w:t>
      </w:r>
      <w:r>
        <w:rPr>
          <w:rFonts w:eastAsia="Calibri"/>
          <w:sz w:val="24"/>
          <w:szCs w:val="22"/>
          <w:lang w:eastAsia="en-US"/>
        </w:rPr>
        <w:t xml:space="preserve"> </w:t>
      </w:r>
    </w:p>
    <w:p w14:paraId="3EF92E97" w14:textId="77777777" w:rsidR="0094620F" w:rsidRPr="0094620F" w:rsidRDefault="0094620F" w:rsidP="00CA5427">
      <w:pPr>
        <w:numPr>
          <w:ilvl w:val="0"/>
          <w:numId w:val="79"/>
        </w:numPr>
        <w:spacing w:before="60" w:after="60"/>
        <w:ind w:left="0" w:firstLine="709"/>
        <w:contextualSpacing/>
        <w:jc w:val="both"/>
        <w:rPr>
          <w:rFonts w:eastAsia="Calibri"/>
          <w:sz w:val="24"/>
          <w:szCs w:val="22"/>
          <w:lang w:eastAsia="en-US"/>
        </w:rPr>
      </w:pPr>
      <w:r w:rsidRPr="0094620F">
        <w:rPr>
          <w:rFonts w:eastAsia="Calibri"/>
          <w:sz w:val="24"/>
          <w:szCs w:val="22"/>
          <w:lang w:eastAsia="en-US"/>
        </w:rPr>
        <w:t>сеть теплоснабжения от узла задвижек в районе ТЦ «Январь» до Пыть-Яхского ОВО диаметром 100 мм, протяженностью 463 м;</w:t>
      </w:r>
    </w:p>
    <w:p w14:paraId="787D3FC1" w14:textId="77777777" w:rsidR="0094620F" w:rsidRPr="0094620F" w:rsidRDefault="0094620F" w:rsidP="00CA5427">
      <w:pPr>
        <w:numPr>
          <w:ilvl w:val="0"/>
          <w:numId w:val="79"/>
        </w:numPr>
        <w:spacing w:before="60" w:after="60"/>
        <w:ind w:left="0" w:firstLine="709"/>
        <w:contextualSpacing/>
        <w:jc w:val="both"/>
        <w:rPr>
          <w:rFonts w:eastAsia="Calibri"/>
          <w:sz w:val="24"/>
          <w:szCs w:val="22"/>
          <w:lang w:eastAsia="en-US"/>
        </w:rPr>
      </w:pPr>
      <w:r w:rsidRPr="0094620F">
        <w:rPr>
          <w:rFonts w:eastAsia="Calibri"/>
          <w:sz w:val="24"/>
          <w:szCs w:val="22"/>
          <w:lang w:eastAsia="en-US"/>
        </w:rPr>
        <w:t xml:space="preserve">сеть теплоснабжения Вр.2 от КНС-4 до границ ТСН СНТ «Подлесное» диаметром </w:t>
      </w:r>
      <w:r w:rsidRPr="0094620F">
        <w:rPr>
          <w:rFonts w:eastAsia="Calibri"/>
          <w:sz w:val="24"/>
          <w:szCs w:val="22"/>
          <w:lang w:eastAsia="en-US"/>
        </w:rPr>
        <w:br/>
        <w:t>57 мм, протяженностью 20 м;</w:t>
      </w:r>
    </w:p>
    <w:p w14:paraId="7803B457" w14:textId="77777777" w:rsidR="0094620F" w:rsidRPr="0094620F" w:rsidRDefault="0094620F" w:rsidP="00CA5427">
      <w:pPr>
        <w:numPr>
          <w:ilvl w:val="0"/>
          <w:numId w:val="79"/>
        </w:numPr>
        <w:spacing w:before="60" w:after="60"/>
        <w:ind w:left="0" w:firstLine="709"/>
        <w:contextualSpacing/>
        <w:jc w:val="both"/>
        <w:rPr>
          <w:rFonts w:eastAsia="Calibri"/>
          <w:sz w:val="24"/>
          <w:szCs w:val="22"/>
          <w:lang w:eastAsia="en-US"/>
        </w:rPr>
      </w:pPr>
      <w:r w:rsidRPr="0094620F">
        <w:rPr>
          <w:rFonts w:eastAsia="Calibri"/>
          <w:sz w:val="24"/>
          <w:szCs w:val="22"/>
          <w:lang w:eastAsia="en-US"/>
        </w:rPr>
        <w:t xml:space="preserve">сеть теплоснабжения Вр.3 от ТК-231 до границ ТСН СНТ «Подлесное» диаметром </w:t>
      </w:r>
      <w:r w:rsidRPr="0094620F">
        <w:rPr>
          <w:rFonts w:eastAsia="Calibri"/>
          <w:sz w:val="24"/>
          <w:szCs w:val="22"/>
          <w:lang w:eastAsia="en-US"/>
        </w:rPr>
        <w:br/>
        <w:t>133 мм, протяженностью 103 м.</w:t>
      </w:r>
    </w:p>
    <w:p w14:paraId="540F4518" w14:textId="77777777" w:rsidR="009D4583" w:rsidRPr="0068144C" w:rsidRDefault="009D4583" w:rsidP="0068144C">
      <w:pPr>
        <w:spacing w:before="60" w:after="60"/>
        <w:ind w:firstLine="709"/>
        <w:contextualSpacing/>
        <w:jc w:val="both"/>
        <w:rPr>
          <w:rFonts w:eastAsia="Calibri"/>
          <w:sz w:val="24"/>
          <w:szCs w:val="22"/>
          <w:lang w:eastAsia="en-US"/>
        </w:rPr>
      </w:pPr>
    </w:p>
    <w:p w14:paraId="2F788DF7" w14:textId="77777777" w:rsidR="006846D8" w:rsidRPr="006846D8" w:rsidRDefault="006846D8" w:rsidP="006846D8">
      <w:pPr>
        <w:pStyle w:val="ConsPlusNormal"/>
        <w:ind w:firstLine="709"/>
        <w:jc w:val="both"/>
        <w:rPr>
          <w:rFonts w:ascii="Times New Roman" w:hAnsi="Times New Roman" w:cs="Times New Roman"/>
          <w:sz w:val="24"/>
          <w:szCs w:val="28"/>
        </w:rPr>
      </w:pPr>
    </w:p>
    <w:p w14:paraId="389F0693" w14:textId="77777777" w:rsidR="006846D8" w:rsidRPr="00711938" w:rsidRDefault="006846D8" w:rsidP="00A94FED">
      <w:pPr>
        <w:widowControl w:val="0"/>
        <w:autoSpaceDE w:val="0"/>
        <w:autoSpaceDN w:val="0"/>
        <w:adjustRightInd w:val="0"/>
        <w:ind w:firstLine="709"/>
        <w:jc w:val="both"/>
        <w:rPr>
          <w:sz w:val="24"/>
          <w:szCs w:val="24"/>
        </w:rPr>
      </w:pPr>
    </w:p>
    <w:p w14:paraId="72C495FE" w14:textId="21353FC7" w:rsidR="0066282E" w:rsidRPr="004E11F7" w:rsidRDefault="0066282E" w:rsidP="00FF7173">
      <w:pPr>
        <w:widowControl w:val="0"/>
        <w:autoSpaceDE w:val="0"/>
        <w:autoSpaceDN w:val="0"/>
        <w:adjustRightInd w:val="0"/>
        <w:ind w:firstLine="709"/>
        <w:jc w:val="both"/>
        <w:rPr>
          <w:color w:val="FF0000"/>
          <w:sz w:val="24"/>
          <w:szCs w:val="24"/>
          <w:highlight w:val="yellow"/>
        </w:rPr>
      </w:pPr>
      <w:r w:rsidRPr="004E11F7">
        <w:rPr>
          <w:color w:val="FF0000"/>
          <w:sz w:val="24"/>
          <w:szCs w:val="24"/>
          <w:highlight w:val="yellow"/>
        </w:rPr>
        <w:t xml:space="preserve"> </w:t>
      </w:r>
    </w:p>
    <w:p w14:paraId="7ABB3931" w14:textId="7EBF0B49" w:rsidR="003C7162" w:rsidRPr="004E11F7" w:rsidRDefault="003C7162" w:rsidP="00FF7173">
      <w:pPr>
        <w:rPr>
          <w:b/>
          <w:color w:val="FF0000"/>
          <w:kern w:val="28"/>
          <w:sz w:val="24"/>
          <w:szCs w:val="24"/>
          <w:highlight w:val="yellow"/>
        </w:rPr>
      </w:pPr>
    </w:p>
    <w:p w14:paraId="1599BAA0" w14:textId="77777777" w:rsidR="003A657B" w:rsidRPr="004E11F7" w:rsidRDefault="003A657B">
      <w:pPr>
        <w:rPr>
          <w:b/>
          <w:color w:val="FF0000"/>
          <w:kern w:val="28"/>
          <w:sz w:val="24"/>
          <w:szCs w:val="24"/>
          <w:highlight w:val="yellow"/>
        </w:rPr>
      </w:pPr>
      <w:r w:rsidRPr="004E11F7">
        <w:rPr>
          <w:color w:val="FF0000"/>
          <w:sz w:val="24"/>
          <w:szCs w:val="24"/>
          <w:highlight w:val="yellow"/>
        </w:rPr>
        <w:br w:type="page"/>
      </w:r>
    </w:p>
    <w:p w14:paraId="53007D7A" w14:textId="06780018" w:rsidR="003A657B" w:rsidRPr="00EC5F45" w:rsidRDefault="003A657B" w:rsidP="00A94FED">
      <w:pPr>
        <w:pStyle w:val="10"/>
        <w:numPr>
          <w:ilvl w:val="0"/>
          <w:numId w:val="0"/>
        </w:numPr>
        <w:spacing w:before="0" w:after="120"/>
        <w:ind w:firstLine="709"/>
        <w:rPr>
          <w:sz w:val="24"/>
          <w:szCs w:val="24"/>
        </w:rPr>
      </w:pPr>
      <w:bookmarkStart w:id="133" w:name="_Toc209142706"/>
      <w:r w:rsidRPr="00EC5F45">
        <w:rPr>
          <w:sz w:val="24"/>
          <w:szCs w:val="24"/>
        </w:rPr>
        <w:t>Раздел 13 Синхронизация схемы теплоснабжения со схемой газоснабжения и газификации субъекта Российской Федерации и (или) поселения, схемой и прогр</w:t>
      </w:r>
      <w:r w:rsidR="001B5650">
        <w:rPr>
          <w:sz w:val="24"/>
          <w:szCs w:val="24"/>
        </w:rPr>
        <w:t>аммой развития электроэнергетическиз систем России</w:t>
      </w:r>
      <w:r w:rsidRPr="00EC5F45">
        <w:rPr>
          <w:sz w:val="24"/>
          <w:szCs w:val="24"/>
        </w:rPr>
        <w:t xml:space="preserve">, а также со схемой водоснабжения и водоотведения </w:t>
      </w:r>
      <w:r w:rsidR="001B5650">
        <w:rPr>
          <w:sz w:val="24"/>
          <w:szCs w:val="24"/>
        </w:rPr>
        <w:t>поселения, муниципального округа, городского округа</w:t>
      </w:r>
      <w:bookmarkEnd w:id="133"/>
    </w:p>
    <w:p w14:paraId="66EC295C" w14:textId="7DFF7858" w:rsidR="00800C6F" w:rsidRPr="00EC5F45" w:rsidRDefault="00800C6F" w:rsidP="00C512D0">
      <w:pPr>
        <w:pStyle w:val="25"/>
        <w:keepNext w:val="0"/>
        <w:numPr>
          <w:ilvl w:val="1"/>
          <w:numId w:val="44"/>
        </w:numPr>
        <w:tabs>
          <w:tab w:val="left" w:pos="1418"/>
        </w:tabs>
        <w:spacing w:before="0"/>
        <w:ind w:left="1418" w:hanging="709"/>
        <w:rPr>
          <w:sz w:val="24"/>
          <w:szCs w:val="24"/>
        </w:rPr>
      </w:pPr>
      <w:r w:rsidRPr="00EC5F45">
        <w:rPr>
          <w:sz w:val="24"/>
          <w:szCs w:val="24"/>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14:paraId="1D6F12BC" w14:textId="0BFDABDB" w:rsidR="00DF56E6" w:rsidRPr="00DF56E6" w:rsidRDefault="00DF56E6" w:rsidP="00DF56E6">
      <w:pPr>
        <w:spacing w:line="276" w:lineRule="auto"/>
        <w:ind w:firstLine="709"/>
        <w:contextualSpacing/>
        <w:jc w:val="both"/>
        <w:rPr>
          <w:rFonts w:eastAsia="Calibri"/>
          <w:sz w:val="24"/>
          <w:szCs w:val="24"/>
          <w:lang w:eastAsia="en-US"/>
        </w:rPr>
      </w:pPr>
      <w:r w:rsidRPr="00DF56E6">
        <w:rPr>
          <w:rFonts w:eastAsia="Calibri"/>
          <w:sz w:val="24"/>
          <w:szCs w:val="24"/>
          <w:lang w:eastAsia="en-US"/>
        </w:rPr>
        <w:t xml:space="preserve">В качестве основного топлива на источниках тепловой энергии г. Пыть-Ях используется газ природный сухой отбензиненный. </w:t>
      </w:r>
    </w:p>
    <w:p w14:paraId="492E7B02" w14:textId="0E503EA1" w:rsidR="00DF56E6" w:rsidRPr="00DF56E6" w:rsidRDefault="00DF56E6" w:rsidP="00DF56E6">
      <w:pPr>
        <w:spacing w:line="276" w:lineRule="auto"/>
        <w:ind w:firstLine="709"/>
        <w:contextualSpacing/>
        <w:jc w:val="both"/>
        <w:rPr>
          <w:rFonts w:eastAsia="Calibri"/>
          <w:sz w:val="24"/>
          <w:szCs w:val="24"/>
          <w:lang w:eastAsia="en-US"/>
        </w:rPr>
      </w:pPr>
      <w:r w:rsidRPr="00DF56E6">
        <w:rPr>
          <w:rFonts w:eastAsia="Calibri"/>
          <w:sz w:val="24"/>
          <w:szCs w:val="24"/>
          <w:lang w:eastAsia="en-US"/>
        </w:rPr>
        <w:t xml:space="preserve">Поставщиком сухого газа для котельных МУП «УГХ» г. Пыть-Ях является </w:t>
      </w:r>
      <w:r w:rsidRPr="00DF56E6">
        <w:rPr>
          <w:rFonts w:eastAsia="Calibri"/>
          <w:sz w:val="24"/>
          <w:szCs w:val="24"/>
          <w:lang w:eastAsia="en-US"/>
        </w:rPr>
        <w:br/>
        <w:t>ООО «Газпром Межрегионгаз Север».</w:t>
      </w:r>
    </w:p>
    <w:p w14:paraId="1731C4DC" w14:textId="43AC35E4" w:rsidR="00DF56E6" w:rsidRPr="00DF56E6" w:rsidRDefault="00DF56E6" w:rsidP="00DF56E6">
      <w:pPr>
        <w:spacing w:line="276" w:lineRule="auto"/>
        <w:ind w:firstLine="709"/>
        <w:contextualSpacing/>
        <w:jc w:val="both"/>
        <w:rPr>
          <w:rFonts w:eastAsia="Calibri"/>
          <w:sz w:val="24"/>
          <w:szCs w:val="24"/>
          <w:lang w:eastAsia="en-US"/>
        </w:rPr>
      </w:pPr>
      <w:r w:rsidRPr="00DF56E6">
        <w:rPr>
          <w:rFonts w:eastAsia="Calibri"/>
          <w:sz w:val="24"/>
          <w:szCs w:val="24"/>
          <w:lang w:eastAsia="en-US"/>
        </w:rPr>
        <w:t xml:space="preserve">Поставщиком сухого газа для ПКУ АО «Южно-Балыкский ГПЗ» г. Пыть-Ях является </w:t>
      </w:r>
      <w:r>
        <w:rPr>
          <w:rFonts w:eastAsia="Calibri"/>
          <w:sz w:val="24"/>
          <w:szCs w:val="24"/>
          <w:lang w:eastAsia="en-US"/>
        </w:rPr>
        <w:br/>
      </w:r>
      <w:r w:rsidRPr="00DF56E6">
        <w:rPr>
          <w:rFonts w:eastAsia="Calibri"/>
          <w:sz w:val="24"/>
          <w:szCs w:val="24"/>
          <w:lang w:eastAsia="en-US"/>
        </w:rPr>
        <w:t>ПАО «СИБУР Холдинг».</w:t>
      </w:r>
    </w:p>
    <w:p w14:paraId="070E6C7C" w14:textId="77777777" w:rsidR="006846D8" w:rsidRPr="006846D8" w:rsidRDefault="006846D8" w:rsidP="006846D8">
      <w:pPr>
        <w:pStyle w:val="ConsPlusNormal"/>
        <w:ind w:firstLine="709"/>
        <w:jc w:val="both"/>
        <w:rPr>
          <w:rFonts w:ascii="Times New Roman" w:hAnsi="Times New Roman" w:cs="Times New Roman"/>
          <w:sz w:val="24"/>
          <w:szCs w:val="28"/>
        </w:rPr>
      </w:pPr>
      <w:r w:rsidRPr="006846D8">
        <w:rPr>
          <w:rFonts w:ascii="Times New Roman" w:hAnsi="Times New Roman" w:cs="Times New Roman"/>
          <w:sz w:val="24"/>
          <w:szCs w:val="28"/>
        </w:rPr>
        <w:t>Развитие существующей системы газоснабжения в части обеспечения топливом источников тепловой энергии не требуется, все источники тепловой энергии получают топливо в полном объеме.</w:t>
      </w:r>
    </w:p>
    <w:p w14:paraId="782EB6C5" w14:textId="77777777" w:rsidR="00EC5F45" w:rsidRPr="004E11F7" w:rsidRDefault="00EC5F45" w:rsidP="00156E0B">
      <w:pPr>
        <w:widowControl w:val="0"/>
        <w:ind w:firstLine="709"/>
        <w:jc w:val="both"/>
        <w:rPr>
          <w:color w:val="FF0000"/>
          <w:sz w:val="24"/>
          <w:szCs w:val="24"/>
        </w:rPr>
      </w:pPr>
    </w:p>
    <w:p w14:paraId="7673F1FC" w14:textId="004AA0CC" w:rsidR="00800C6F" w:rsidRPr="00B84F22" w:rsidRDefault="00800C6F" w:rsidP="00C512D0">
      <w:pPr>
        <w:pStyle w:val="25"/>
        <w:keepNext w:val="0"/>
        <w:numPr>
          <w:ilvl w:val="1"/>
          <w:numId w:val="44"/>
        </w:numPr>
        <w:tabs>
          <w:tab w:val="left" w:pos="1418"/>
        </w:tabs>
        <w:spacing w:before="0"/>
        <w:ind w:left="1418" w:hanging="709"/>
        <w:rPr>
          <w:sz w:val="24"/>
          <w:szCs w:val="24"/>
        </w:rPr>
      </w:pPr>
      <w:r w:rsidRPr="00B84F22">
        <w:rPr>
          <w:sz w:val="24"/>
          <w:szCs w:val="24"/>
        </w:rPr>
        <w:t>Описание проблем организации газоснабжения источников тепловой энергии</w:t>
      </w:r>
    </w:p>
    <w:p w14:paraId="14463A2B" w14:textId="3CB9418D" w:rsidR="006846D8" w:rsidRPr="006846D8" w:rsidRDefault="006846D8" w:rsidP="006846D8">
      <w:pPr>
        <w:pStyle w:val="ConsPlusNormal"/>
        <w:ind w:firstLine="709"/>
        <w:jc w:val="both"/>
        <w:rPr>
          <w:rFonts w:ascii="Times New Roman" w:hAnsi="Times New Roman" w:cs="Times New Roman"/>
          <w:sz w:val="24"/>
          <w:szCs w:val="28"/>
        </w:rPr>
      </w:pPr>
      <w:r w:rsidRPr="006846D8">
        <w:rPr>
          <w:rFonts w:ascii="Times New Roman" w:hAnsi="Times New Roman" w:cs="Times New Roman"/>
          <w:sz w:val="24"/>
          <w:szCs w:val="28"/>
        </w:rPr>
        <w:t xml:space="preserve">Проблемы организации газоснабжения источников тепловой энергии на территории </w:t>
      </w:r>
      <w:r w:rsidR="00DF56E6">
        <w:rPr>
          <w:rFonts w:ascii="Times New Roman" w:hAnsi="Times New Roman" w:cs="Times New Roman"/>
          <w:sz w:val="24"/>
          <w:szCs w:val="28"/>
        </w:rPr>
        <w:br/>
      </w:r>
      <w:r w:rsidRPr="006846D8">
        <w:rPr>
          <w:rFonts w:ascii="Times New Roman" w:hAnsi="Times New Roman" w:cs="Times New Roman"/>
          <w:sz w:val="24"/>
          <w:szCs w:val="28"/>
        </w:rPr>
        <w:t xml:space="preserve">г. </w:t>
      </w:r>
      <w:r w:rsidR="00DF56E6" w:rsidRPr="00DF56E6">
        <w:rPr>
          <w:rFonts w:ascii="Times New Roman" w:hAnsi="Times New Roman" w:cs="Times New Roman"/>
          <w:sz w:val="24"/>
          <w:szCs w:val="28"/>
        </w:rPr>
        <w:t>Пыть-Ях</w:t>
      </w:r>
      <w:r w:rsidRPr="006846D8">
        <w:rPr>
          <w:rFonts w:ascii="Times New Roman" w:hAnsi="Times New Roman" w:cs="Times New Roman"/>
          <w:sz w:val="24"/>
          <w:szCs w:val="28"/>
        </w:rPr>
        <w:t xml:space="preserve"> не выявлены.</w:t>
      </w:r>
    </w:p>
    <w:p w14:paraId="157BE62F" w14:textId="77777777" w:rsidR="003D768B" w:rsidRPr="00B84F22" w:rsidRDefault="003D768B" w:rsidP="005D6231">
      <w:pPr>
        <w:rPr>
          <w:sz w:val="24"/>
          <w:szCs w:val="24"/>
        </w:rPr>
      </w:pPr>
    </w:p>
    <w:p w14:paraId="70665071" w14:textId="5C209D09" w:rsidR="00800C6F" w:rsidRPr="00B84F22" w:rsidRDefault="00800C6F" w:rsidP="00C512D0">
      <w:pPr>
        <w:pStyle w:val="25"/>
        <w:keepNext w:val="0"/>
        <w:numPr>
          <w:ilvl w:val="1"/>
          <w:numId w:val="44"/>
        </w:numPr>
        <w:tabs>
          <w:tab w:val="left" w:pos="1418"/>
        </w:tabs>
        <w:spacing w:before="0"/>
        <w:ind w:left="1418" w:hanging="709"/>
        <w:rPr>
          <w:sz w:val="24"/>
          <w:szCs w:val="24"/>
        </w:rPr>
      </w:pPr>
      <w:r w:rsidRPr="00B84F22">
        <w:rPr>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14:paraId="7A4A46D0" w14:textId="2D96A350" w:rsidR="00D60B42" w:rsidRPr="00B84F22" w:rsidRDefault="00D60B42" w:rsidP="00D60B42">
      <w:pPr>
        <w:widowControl w:val="0"/>
        <w:ind w:firstLine="709"/>
        <w:jc w:val="both"/>
        <w:rPr>
          <w:sz w:val="24"/>
          <w:szCs w:val="24"/>
        </w:rPr>
      </w:pPr>
      <w:r w:rsidRPr="00B84F22">
        <w:rPr>
          <w:sz w:val="24"/>
          <w:szCs w:val="24"/>
        </w:rPr>
        <w:t xml:space="preserve">Корректировка Схемы газоснабжения и газификации </w:t>
      </w:r>
      <w:r w:rsidR="00DF56E6">
        <w:rPr>
          <w:sz w:val="24"/>
          <w:szCs w:val="28"/>
        </w:rPr>
        <w:t>Ханты-Мансийского округа – Югры</w:t>
      </w:r>
      <w:r w:rsidRPr="00B84F22">
        <w:rPr>
          <w:sz w:val="24"/>
          <w:szCs w:val="24"/>
        </w:rPr>
        <w:t xml:space="preserve"> для обеспечения согласованности с указанными в Схеме теплоснабжения решениями о развитии источников тепловой энергии и систем теплоснабжения не требуется.</w:t>
      </w:r>
      <w:r w:rsidR="00DF56E6">
        <w:rPr>
          <w:sz w:val="24"/>
          <w:szCs w:val="24"/>
        </w:rPr>
        <w:t xml:space="preserve"> </w:t>
      </w:r>
    </w:p>
    <w:p w14:paraId="1D1470B1" w14:textId="77777777" w:rsidR="00D60B42" w:rsidRPr="00B84F22" w:rsidRDefault="00D60B42" w:rsidP="005D01E4">
      <w:pPr>
        <w:widowControl w:val="0"/>
        <w:ind w:firstLine="709"/>
        <w:jc w:val="both"/>
        <w:rPr>
          <w:sz w:val="24"/>
          <w:szCs w:val="24"/>
        </w:rPr>
      </w:pPr>
    </w:p>
    <w:p w14:paraId="76465A3A" w14:textId="7A2A5262" w:rsidR="00800C6F" w:rsidRPr="00B84F22" w:rsidRDefault="00800C6F" w:rsidP="00C512D0">
      <w:pPr>
        <w:pStyle w:val="25"/>
        <w:keepNext w:val="0"/>
        <w:numPr>
          <w:ilvl w:val="1"/>
          <w:numId w:val="44"/>
        </w:numPr>
        <w:tabs>
          <w:tab w:val="left" w:pos="1418"/>
        </w:tabs>
        <w:spacing w:before="0"/>
        <w:ind w:left="1418" w:hanging="709"/>
        <w:rPr>
          <w:sz w:val="24"/>
          <w:szCs w:val="24"/>
        </w:rPr>
      </w:pPr>
      <w:r w:rsidRPr="00B84F22">
        <w:rPr>
          <w:sz w:val="24"/>
          <w:szCs w:val="24"/>
        </w:rPr>
        <w:t xml:space="preserve">Описание </w:t>
      </w:r>
      <w:r w:rsidR="001B5650" w:rsidRPr="001B5650">
        <w:rPr>
          <w:sz w:val="24"/>
          <w:szCs w:val="24"/>
        </w:rPr>
        <w:t>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p>
    <w:p w14:paraId="44689A95" w14:textId="5EAC848B" w:rsidR="006846D8" w:rsidRPr="006846D8" w:rsidRDefault="006846D8" w:rsidP="006846D8">
      <w:pPr>
        <w:pStyle w:val="ConsPlusNormal"/>
        <w:ind w:firstLine="709"/>
        <w:jc w:val="both"/>
        <w:rPr>
          <w:rFonts w:ascii="Times New Roman" w:hAnsi="Times New Roman" w:cs="Times New Roman"/>
          <w:sz w:val="24"/>
          <w:szCs w:val="28"/>
        </w:rPr>
      </w:pPr>
      <w:r w:rsidRPr="006846D8">
        <w:rPr>
          <w:rFonts w:ascii="Times New Roman" w:hAnsi="Times New Roman" w:cs="Times New Roman"/>
          <w:sz w:val="24"/>
          <w:szCs w:val="28"/>
        </w:rPr>
        <w:t xml:space="preserve">Размещение источников, функционирующих в режиме комбинированной выработки электрической и тепловой энергии, на территории г. </w:t>
      </w:r>
      <w:r w:rsidR="00DF56E6" w:rsidRPr="0068144C">
        <w:rPr>
          <w:rFonts w:ascii="Times New Roman" w:hAnsi="Times New Roman" w:cs="Times New Roman"/>
          <w:sz w:val="24"/>
          <w:szCs w:val="28"/>
        </w:rPr>
        <w:t>Пыть-Ях</w:t>
      </w:r>
      <w:r w:rsidRPr="006846D8">
        <w:rPr>
          <w:rFonts w:ascii="Times New Roman" w:hAnsi="Times New Roman" w:cs="Times New Roman"/>
          <w:sz w:val="24"/>
          <w:szCs w:val="28"/>
        </w:rPr>
        <w:t>, не намечается.</w:t>
      </w:r>
    </w:p>
    <w:p w14:paraId="57F45292" w14:textId="53108FAB" w:rsidR="00D60B42" w:rsidRPr="00B84F22" w:rsidRDefault="00D60B42" w:rsidP="006C29C3">
      <w:pPr>
        <w:widowControl w:val="0"/>
        <w:ind w:firstLine="709"/>
        <w:jc w:val="both"/>
        <w:rPr>
          <w:sz w:val="24"/>
          <w:szCs w:val="24"/>
        </w:rPr>
      </w:pPr>
    </w:p>
    <w:p w14:paraId="4D42356A" w14:textId="0325B156" w:rsidR="00800C6F" w:rsidRPr="00B84F22" w:rsidRDefault="001B5650" w:rsidP="00C512D0">
      <w:pPr>
        <w:pStyle w:val="25"/>
        <w:keepNext w:val="0"/>
        <w:numPr>
          <w:ilvl w:val="1"/>
          <w:numId w:val="44"/>
        </w:numPr>
        <w:tabs>
          <w:tab w:val="left" w:pos="1418"/>
        </w:tabs>
        <w:spacing w:before="0"/>
        <w:ind w:left="1418" w:hanging="709"/>
        <w:rPr>
          <w:sz w:val="24"/>
          <w:szCs w:val="24"/>
        </w:rPr>
      </w:pPr>
      <w:r>
        <w:rPr>
          <w:sz w:val="24"/>
          <w:szCs w:val="24"/>
        </w:rPr>
        <w:t>Обоснованные п</w:t>
      </w:r>
      <w:r w:rsidR="00800C6F" w:rsidRPr="00B84F22">
        <w:rPr>
          <w:sz w:val="24"/>
          <w:szCs w:val="24"/>
        </w:rPr>
        <w:t xml:space="preserve">редложения по строительству </w:t>
      </w:r>
      <w:r w:rsidRPr="001B5650">
        <w:rPr>
          <w:sz w:val="24"/>
          <w:szCs w:val="24"/>
        </w:rPr>
        <w:t>(реконструкции, связанной с увеличением установленной генерирующей мощности)</w:t>
      </w:r>
      <w:r w:rsidRPr="00B84F22">
        <w:rPr>
          <w:sz w:val="24"/>
          <w:szCs w:val="24"/>
        </w:rPr>
        <w:t xml:space="preserve"> </w:t>
      </w:r>
      <w:r w:rsidRPr="001B5650">
        <w:rPr>
          <w:sz w:val="24"/>
          <w:szCs w:val="24"/>
        </w:rPr>
        <w:t>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p>
    <w:p w14:paraId="55A47BB0" w14:textId="2F2D385F" w:rsidR="00D60B42" w:rsidRPr="00B84F22" w:rsidRDefault="00D60B42" w:rsidP="00D60B42">
      <w:pPr>
        <w:widowControl w:val="0"/>
        <w:ind w:firstLine="709"/>
        <w:jc w:val="both"/>
        <w:rPr>
          <w:sz w:val="24"/>
          <w:szCs w:val="24"/>
        </w:rPr>
      </w:pPr>
      <w:r w:rsidRPr="00B84F22">
        <w:rPr>
          <w:sz w:val="24"/>
          <w:szCs w:val="24"/>
        </w:rPr>
        <w:t>Строительство генерирующих объектов, функционирующих в режиме комбинированной выработки электрической и тепловой энергии, до конца расчетного периода не планируется.</w:t>
      </w:r>
    </w:p>
    <w:p w14:paraId="74D84EE1" w14:textId="77777777" w:rsidR="00D60B42" w:rsidRPr="00B84F22" w:rsidRDefault="00D60B42" w:rsidP="00D60B42">
      <w:pPr>
        <w:widowControl w:val="0"/>
        <w:ind w:firstLine="709"/>
        <w:jc w:val="both"/>
        <w:rPr>
          <w:sz w:val="24"/>
          <w:szCs w:val="24"/>
        </w:rPr>
      </w:pPr>
    </w:p>
    <w:p w14:paraId="743B390D" w14:textId="1CF39659" w:rsidR="00800C6F" w:rsidRPr="00B84F22" w:rsidRDefault="00800C6F" w:rsidP="00C512D0">
      <w:pPr>
        <w:pStyle w:val="25"/>
        <w:keepNext w:val="0"/>
        <w:numPr>
          <w:ilvl w:val="1"/>
          <w:numId w:val="44"/>
        </w:numPr>
        <w:tabs>
          <w:tab w:val="left" w:pos="1418"/>
        </w:tabs>
        <w:spacing w:before="0"/>
        <w:ind w:left="1418" w:hanging="709"/>
        <w:rPr>
          <w:sz w:val="24"/>
          <w:szCs w:val="24"/>
        </w:rPr>
      </w:pPr>
      <w:r w:rsidRPr="00B84F22">
        <w:rPr>
          <w:sz w:val="24"/>
          <w:szCs w:val="24"/>
        </w:rPr>
        <w:t>Описание решений (вырабатываемых с учетом положений утвержденной схемы водоснабжения поселения</w:t>
      </w:r>
      <w:r w:rsidR="001B5650">
        <w:rPr>
          <w:sz w:val="24"/>
          <w:szCs w:val="24"/>
        </w:rPr>
        <w:t>, муниципального округа, городского округа, города федерального значения</w:t>
      </w:r>
      <w:r w:rsidR="00625A69">
        <w:rPr>
          <w:sz w:val="24"/>
          <w:szCs w:val="24"/>
        </w:rPr>
        <w:t>, единой схемы водоснабжения и водоотведения Республики Крым</w:t>
      </w:r>
      <w:r w:rsidRPr="00B84F22">
        <w:rPr>
          <w:sz w:val="24"/>
          <w:szCs w:val="24"/>
        </w:rPr>
        <w:t>) о развитии соответствующей системы водоснабжения в части, относящейся к системам теплоснабжения</w:t>
      </w:r>
    </w:p>
    <w:p w14:paraId="602CF237" w14:textId="6CB8EDC7" w:rsidR="006846D8" w:rsidRPr="006846D8" w:rsidRDefault="006846D8" w:rsidP="006846D8">
      <w:pPr>
        <w:pStyle w:val="ConsPlusNormal"/>
        <w:ind w:firstLine="709"/>
        <w:jc w:val="both"/>
        <w:rPr>
          <w:rFonts w:ascii="Times New Roman" w:hAnsi="Times New Roman" w:cs="Times New Roman"/>
          <w:sz w:val="24"/>
          <w:szCs w:val="28"/>
        </w:rPr>
      </w:pPr>
      <w:r w:rsidRPr="006846D8">
        <w:rPr>
          <w:rFonts w:ascii="Times New Roman" w:hAnsi="Times New Roman" w:cs="Times New Roman"/>
          <w:sz w:val="24"/>
          <w:szCs w:val="28"/>
        </w:rPr>
        <w:t xml:space="preserve">В ранее разработанной схеме водоснабжения и водоотведения </w:t>
      </w:r>
      <w:r w:rsidRPr="006846D8">
        <w:rPr>
          <w:rFonts w:ascii="Times New Roman" w:hAnsi="Times New Roman" w:cs="Times New Roman"/>
          <w:sz w:val="24"/>
          <w:szCs w:val="28"/>
        </w:rPr>
        <w:br/>
        <w:t xml:space="preserve">г. </w:t>
      </w:r>
      <w:r w:rsidR="00DF56E6" w:rsidRPr="0068144C">
        <w:rPr>
          <w:rFonts w:ascii="Times New Roman" w:hAnsi="Times New Roman" w:cs="Times New Roman"/>
          <w:sz w:val="24"/>
          <w:szCs w:val="28"/>
        </w:rPr>
        <w:t>Пыть-Ях</w:t>
      </w:r>
      <w:r w:rsidRPr="006846D8">
        <w:rPr>
          <w:rFonts w:ascii="Times New Roman" w:hAnsi="Times New Roman" w:cs="Times New Roman"/>
          <w:sz w:val="24"/>
          <w:szCs w:val="28"/>
        </w:rPr>
        <w:t xml:space="preserve"> предусматривается водозабор из действующих водозаборных узлов.</w:t>
      </w:r>
    </w:p>
    <w:p w14:paraId="1A9A3CD9" w14:textId="77777777" w:rsidR="00D60B42" w:rsidRPr="004E11F7" w:rsidRDefault="00D60B42" w:rsidP="00800C6F">
      <w:pPr>
        <w:rPr>
          <w:color w:val="FF0000"/>
          <w:sz w:val="24"/>
          <w:szCs w:val="24"/>
          <w:highlight w:val="green"/>
        </w:rPr>
      </w:pPr>
    </w:p>
    <w:p w14:paraId="40F33202" w14:textId="16268336" w:rsidR="00800C6F" w:rsidRPr="00B84F22" w:rsidRDefault="00800C6F" w:rsidP="00C512D0">
      <w:pPr>
        <w:pStyle w:val="25"/>
        <w:keepNext w:val="0"/>
        <w:numPr>
          <w:ilvl w:val="1"/>
          <w:numId w:val="44"/>
        </w:numPr>
        <w:tabs>
          <w:tab w:val="left" w:pos="1418"/>
        </w:tabs>
        <w:spacing w:before="0"/>
        <w:ind w:left="1418" w:hanging="709"/>
        <w:rPr>
          <w:sz w:val="24"/>
          <w:szCs w:val="24"/>
        </w:rPr>
      </w:pPr>
      <w:r w:rsidRPr="00B84F22">
        <w:rPr>
          <w:sz w:val="24"/>
          <w:szCs w:val="24"/>
        </w:rPr>
        <w:t>Предложения по</w:t>
      </w:r>
      <w:r w:rsidR="006846D8">
        <w:rPr>
          <w:sz w:val="24"/>
          <w:szCs w:val="24"/>
        </w:rPr>
        <w:t xml:space="preserve"> </w:t>
      </w:r>
      <w:r w:rsidRPr="00B84F22">
        <w:rPr>
          <w:sz w:val="24"/>
          <w:szCs w:val="24"/>
        </w:rPr>
        <w:t>корректировке утвержденной (разработке) схемы во</w:t>
      </w:r>
      <w:r w:rsidR="00625A69">
        <w:rPr>
          <w:sz w:val="24"/>
          <w:szCs w:val="24"/>
        </w:rPr>
        <w:t>доснабжения поселения, муниципального округа, городского округа, города федерального значения, единой схемы водоснабжения и водоотведения Республики Крым</w:t>
      </w:r>
      <w:r w:rsidR="00625A69" w:rsidRPr="00B84F22">
        <w:rPr>
          <w:sz w:val="24"/>
          <w:szCs w:val="24"/>
        </w:rPr>
        <w:t xml:space="preserve"> </w:t>
      </w:r>
      <w:r w:rsidRPr="00B84F22">
        <w:rPr>
          <w:sz w:val="24"/>
          <w:szCs w:val="24"/>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14:paraId="4D6AF3F9" w14:textId="55DE5025" w:rsidR="00D60B42" w:rsidRPr="00B84F22" w:rsidRDefault="00D60B42" w:rsidP="00D60B42">
      <w:pPr>
        <w:widowControl w:val="0"/>
        <w:ind w:firstLine="709"/>
        <w:jc w:val="both"/>
        <w:rPr>
          <w:sz w:val="24"/>
          <w:szCs w:val="24"/>
        </w:rPr>
      </w:pPr>
      <w:r w:rsidRPr="00B84F22">
        <w:rPr>
          <w:sz w:val="24"/>
          <w:szCs w:val="24"/>
        </w:rPr>
        <w:t xml:space="preserve">Схемы водоснабжения и водоотведения разрабатываются на срок не менее 10 лет с учетом схем энергоснабжения, теплоснабжения и газоснабжения. При этом обеспечивается соответствие схем водоснабжения и водоотведения схемам энергоснабжения, теплоснабжения и газоснабжения с учетом (п. 6 Правил разработки и утверждения схем водоснабжения и водоотведения, утв. постановлением Правительства </w:t>
      </w:r>
      <w:r w:rsidR="0061314D">
        <w:rPr>
          <w:sz w:val="24"/>
          <w:szCs w:val="24"/>
        </w:rPr>
        <w:t>Российской Федерации</w:t>
      </w:r>
      <w:r w:rsidRPr="00B84F22">
        <w:rPr>
          <w:sz w:val="24"/>
          <w:szCs w:val="24"/>
        </w:rPr>
        <w:t xml:space="preserve"> от 05.09.2013 № 782):</w:t>
      </w:r>
    </w:p>
    <w:p w14:paraId="1B1E87ED" w14:textId="77777777" w:rsidR="00D60B42" w:rsidRPr="00B84F22" w:rsidRDefault="00D60B42" w:rsidP="00D60B42">
      <w:pPr>
        <w:widowControl w:val="0"/>
        <w:ind w:firstLine="709"/>
        <w:jc w:val="both"/>
        <w:rPr>
          <w:sz w:val="24"/>
          <w:szCs w:val="24"/>
        </w:rPr>
      </w:pPr>
      <w:r w:rsidRPr="00B84F22">
        <w:rPr>
          <w:sz w:val="24"/>
          <w:szCs w:val="24"/>
        </w:rPr>
        <w:t>а) мощности энергопринимающих установок, используемых для водоподготовки, транспортировки воды и сточных вод, очистки сточных вод;</w:t>
      </w:r>
    </w:p>
    <w:p w14:paraId="7D515B39" w14:textId="77777777" w:rsidR="00D60B42" w:rsidRPr="00B84F22" w:rsidRDefault="00D60B42" w:rsidP="00D60B42">
      <w:pPr>
        <w:widowControl w:val="0"/>
        <w:ind w:firstLine="709"/>
        <w:jc w:val="both"/>
        <w:rPr>
          <w:sz w:val="24"/>
          <w:szCs w:val="24"/>
        </w:rPr>
      </w:pPr>
      <w:r w:rsidRPr="00B84F22">
        <w:rPr>
          <w:sz w:val="24"/>
          <w:szCs w:val="24"/>
        </w:rPr>
        <w:t>б) объема тепловой энергии и топлива (природного газа), используемых для подогрева воды в целях горячего водоснабжения;</w:t>
      </w:r>
    </w:p>
    <w:p w14:paraId="35258887" w14:textId="77777777" w:rsidR="00D60B42" w:rsidRPr="00B84F22" w:rsidRDefault="00D60B42" w:rsidP="00D60B42">
      <w:pPr>
        <w:widowControl w:val="0"/>
        <w:ind w:firstLine="709"/>
        <w:jc w:val="both"/>
        <w:rPr>
          <w:sz w:val="24"/>
          <w:szCs w:val="24"/>
        </w:rPr>
      </w:pPr>
      <w:r w:rsidRPr="00B84F22">
        <w:rPr>
          <w:sz w:val="24"/>
          <w:szCs w:val="24"/>
        </w:rPr>
        <w:t>в) нагрузок теплопринимающих устройств, которые должны соответствовать параметрам схем теплоснабжения и газоснабжения в целях горячего водоснабжения.</w:t>
      </w:r>
    </w:p>
    <w:p w14:paraId="48A54E20" w14:textId="77777777" w:rsidR="00D60B42" w:rsidRPr="004E11F7" w:rsidRDefault="00D60B42" w:rsidP="003A657B">
      <w:pPr>
        <w:pStyle w:val="10"/>
        <w:numPr>
          <w:ilvl w:val="0"/>
          <w:numId w:val="0"/>
        </w:numPr>
        <w:spacing w:before="0" w:after="0"/>
        <w:ind w:firstLine="709"/>
        <w:rPr>
          <w:color w:val="FF0000"/>
          <w:sz w:val="24"/>
          <w:szCs w:val="24"/>
        </w:rPr>
        <w:sectPr w:rsidR="00D60B42" w:rsidRPr="004E11F7" w:rsidSect="003C7162">
          <w:pgSz w:w="11907" w:h="16840" w:code="9"/>
          <w:pgMar w:top="1134" w:right="567" w:bottom="1134" w:left="1134" w:header="0" w:footer="567" w:gutter="0"/>
          <w:cols w:space="720"/>
          <w:docGrid w:linePitch="272"/>
        </w:sectPr>
      </w:pPr>
    </w:p>
    <w:p w14:paraId="11213627" w14:textId="04E58857" w:rsidR="003A657B" w:rsidRPr="00B84F22" w:rsidRDefault="003A657B" w:rsidP="007D0B50">
      <w:pPr>
        <w:pStyle w:val="10"/>
        <w:numPr>
          <w:ilvl w:val="0"/>
          <w:numId w:val="0"/>
        </w:numPr>
        <w:spacing w:before="0" w:after="120"/>
        <w:ind w:firstLine="709"/>
        <w:rPr>
          <w:sz w:val="24"/>
          <w:szCs w:val="24"/>
        </w:rPr>
      </w:pPr>
      <w:bookmarkStart w:id="134" w:name="_Toc209142707"/>
      <w:r w:rsidRPr="00B84F22">
        <w:rPr>
          <w:sz w:val="24"/>
          <w:szCs w:val="24"/>
        </w:rPr>
        <w:t>Раздел 14 Индикаторы развития систем теплоснабжения</w:t>
      </w:r>
      <w:r w:rsidR="00625A69">
        <w:rPr>
          <w:sz w:val="24"/>
          <w:szCs w:val="24"/>
        </w:rPr>
        <w:t xml:space="preserve"> поселения,</w:t>
      </w:r>
      <w:r w:rsidRPr="00B84F22">
        <w:rPr>
          <w:sz w:val="24"/>
          <w:szCs w:val="24"/>
        </w:rPr>
        <w:t xml:space="preserve"> </w:t>
      </w:r>
      <w:r w:rsidR="0064561B" w:rsidRPr="00B84F22">
        <w:rPr>
          <w:sz w:val="24"/>
          <w:szCs w:val="24"/>
        </w:rPr>
        <w:t>муниципального о</w:t>
      </w:r>
      <w:r w:rsidR="00625A69">
        <w:rPr>
          <w:sz w:val="24"/>
          <w:szCs w:val="24"/>
        </w:rPr>
        <w:t>круга, городского округа, города федерального значения</w:t>
      </w:r>
      <w:bookmarkEnd w:id="134"/>
    </w:p>
    <w:p w14:paraId="27154F07" w14:textId="41DBD16E" w:rsidR="007D0B50" w:rsidRPr="00B84F22" w:rsidRDefault="007D0B50" w:rsidP="007D0B50">
      <w:pPr>
        <w:tabs>
          <w:tab w:val="left" w:pos="993"/>
        </w:tabs>
        <w:autoSpaceDE w:val="0"/>
        <w:autoSpaceDN w:val="0"/>
        <w:adjustRightInd w:val="0"/>
        <w:ind w:firstLine="720"/>
        <w:jc w:val="both"/>
        <w:rPr>
          <w:rFonts w:eastAsia="Calibri"/>
          <w:sz w:val="24"/>
          <w:szCs w:val="24"/>
        </w:rPr>
      </w:pPr>
      <w:r w:rsidRPr="00B84F22">
        <w:rPr>
          <w:rFonts w:eastAsia="Calibri"/>
          <w:sz w:val="24"/>
          <w:szCs w:val="24"/>
        </w:rPr>
        <w:t xml:space="preserve">Индикаторы развития систем теплоснабжения </w:t>
      </w:r>
      <w:r w:rsidR="006846D8">
        <w:rPr>
          <w:rFonts w:eastAsia="Calibri"/>
          <w:sz w:val="24"/>
          <w:szCs w:val="24"/>
        </w:rPr>
        <w:t xml:space="preserve">города </w:t>
      </w:r>
      <w:r w:rsidR="00DF56E6">
        <w:rPr>
          <w:rFonts w:eastAsia="Calibri"/>
          <w:sz w:val="24"/>
          <w:szCs w:val="24"/>
        </w:rPr>
        <w:t>Пыть-Ях</w:t>
      </w:r>
      <w:r w:rsidR="006846D8" w:rsidRPr="008617D3">
        <w:rPr>
          <w:rFonts w:eastAsia="Calibri"/>
          <w:sz w:val="24"/>
          <w:szCs w:val="24"/>
        </w:rPr>
        <w:t xml:space="preserve"> </w:t>
      </w:r>
      <w:r w:rsidRPr="00B84F22">
        <w:rPr>
          <w:rFonts w:eastAsia="Calibri"/>
          <w:sz w:val="24"/>
          <w:szCs w:val="24"/>
        </w:rPr>
        <w:t xml:space="preserve">разрабатываются в соответствии п. 79 </w:t>
      </w:r>
      <w:r w:rsidR="00526730">
        <w:rPr>
          <w:rFonts w:eastAsia="Calibri"/>
          <w:sz w:val="24"/>
          <w:szCs w:val="24"/>
        </w:rPr>
        <w:t>п</w:t>
      </w:r>
      <w:r w:rsidRPr="00B84F22">
        <w:rPr>
          <w:rFonts w:eastAsia="Calibri"/>
          <w:sz w:val="24"/>
          <w:szCs w:val="24"/>
        </w:rPr>
        <w:t xml:space="preserve">остановления Правительства </w:t>
      </w:r>
      <w:r w:rsidR="00526730" w:rsidRPr="00A32CE8">
        <w:rPr>
          <w:sz w:val="24"/>
          <w:szCs w:val="28"/>
        </w:rPr>
        <w:t>Российской Федерации</w:t>
      </w:r>
      <w:r w:rsidRPr="00B84F22">
        <w:rPr>
          <w:rFonts w:eastAsia="Calibri"/>
          <w:sz w:val="24"/>
          <w:szCs w:val="24"/>
        </w:rPr>
        <w:t xml:space="preserve"> от 22.02.2012 № 154 </w:t>
      </w:r>
      <w:r w:rsidRPr="00B84F22">
        <w:rPr>
          <w:rFonts w:eastAsia="Calibri"/>
          <w:sz w:val="24"/>
          <w:szCs w:val="24"/>
        </w:rPr>
        <w:br/>
        <w:t>«О требованиях к схемам теплоснабжения, порядку их разработки и утверждения» и содержат результаты оценки существующих и перспективных значений следующих индикаторов развития систем теплоснабжения.</w:t>
      </w:r>
    </w:p>
    <w:p w14:paraId="778578B6" w14:textId="77777777" w:rsidR="007D0B50" w:rsidRPr="00B84F22" w:rsidRDefault="007D0B50" w:rsidP="007D0B50">
      <w:pPr>
        <w:tabs>
          <w:tab w:val="left" w:pos="993"/>
        </w:tabs>
        <w:autoSpaceDE w:val="0"/>
        <w:autoSpaceDN w:val="0"/>
        <w:adjustRightInd w:val="0"/>
        <w:ind w:firstLine="720"/>
        <w:jc w:val="both"/>
        <w:rPr>
          <w:rFonts w:eastAsia="Calibri"/>
          <w:sz w:val="24"/>
          <w:szCs w:val="24"/>
        </w:rPr>
      </w:pPr>
      <w:r w:rsidRPr="00B84F22">
        <w:rPr>
          <w:rFonts w:eastAsia="Calibri"/>
          <w:sz w:val="24"/>
          <w:szCs w:val="24"/>
        </w:rPr>
        <w:t>В соответствии с п. 179 приказа Минэнерго России от 05.03.2019 № 212 «Об утверждении Методических указаний по разработке схем теплоснабжения» к индикаторам, характеризующим развитие существующей системы теплоснабжения, относятся:</w:t>
      </w:r>
    </w:p>
    <w:p w14:paraId="5674CEA9" w14:textId="77777777" w:rsidR="007D0B50" w:rsidRPr="00B84F22" w:rsidRDefault="007D0B50" w:rsidP="00C512D0">
      <w:pPr>
        <w:numPr>
          <w:ilvl w:val="0"/>
          <w:numId w:val="61"/>
        </w:numPr>
        <w:tabs>
          <w:tab w:val="left" w:pos="993"/>
          <w:tab w:val="left" w:pos="1134"/>
        </w:tabs>
        <w:ind w:left="0" w:firstLine="709"/>
        <w:jc w:val="both"/>
        <w:rPr>
          <w:sz w:val="24"/>
          <w:szCs w:val="24"/>
        </w:rPr>
      </w:pPr>
      <w:r w:rsidRPr="00B84F22">
        <w:rPr>
          <w:sz w:val="24"/>
          <w:szCs w:val="24"/>
        </w:rPr>
        <w:t>индикаторы, характеризующие динамику изменения спроса на тепловую мощность (тепловую нагрузку) в зоне действия системы теплоснабжения, с учетом перспективного изменения этой зоны за счет ее расширения (сокращения);</w:t>
      </w:r>
    </w:p>
    <w:p w14:paraId="5A28FCA3" w14:textId="77777777" w:rsidR="007D0B50" w:rsidRPr="00B84F22" w:rsidRDefault="007D0B50" w:rsidP="00C512D0">
      <w:pPr>
        <w:numPr>
          <w:ilvl w:val="0"/>
          <w:numId w:val="61"/>
        </w:numPr>
        <w:tabs>
          <w:tab w:val="left" w:pos="993"/>
          <w:tab w:val="left" w:pos="1134"/>
        </w:tabs>
        <w:ind w:left="0" w:firstLine="709"/>
        <w:jc w:val="both"/>
        <w:rPr>
          <w:sz w:val="24"/>
          <w:szCs w:val="24"/>
        </w:rPr>
      </w:pPr>
      <w:r w:rsidRPr="00B84F22">
        <w:rPr>
          <w:sz w:val="24"/>
          <w:szCs w:val="24"/>
        </w:rPr>
        <w:t>индикаторы, характеризующие функционирование источников тепловой энергии в изолированной системе теплоснабжения;</w:t>
      </w:r>
    </w:p>
    <w:p w14:paraId="7170F1D9" w14:textId="77777777" w:rsidR="007D0B50" w:rsidRPr="00B84F22" w:rsidRDefault="007D0B50" w:rsidP="00C512D0">
      <w:pPr>
        <w:numPr>
          <w:ilvl w:val="0"/>
          <w:numId w:val="61"/>
        </w:numPr>
        <w:tabs>
          <w:tab w:val="left" w:pos="993"/>
          <w:tab w:val="left" w:pos="1134"/>
        </w:tabs>
        <w:ind w:left="0" w:firstLine="709"/>
        <w:jc w:val="both"/>
        <w:rPr>
          <w:sz w:val="24"/>
          <w:szCs w:val="24"/>
        </w:rPr>
      </w:pPr>
      <w:r w:rsidRPr="00B84F22">
        <w:rPr>
          <w:sz w:val="24"/>
          <w:szCs w:val="24"/>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p>
    <w:p w14:paraId="14FAFC9C" w14:textId="77777777" w:rsidR="007D0B50" w:rsidRPr="00B84F22" w:rsidRDefault="007D0B50" w:rsidP="00C512D0">
      <w:pPr>
        <w:numPr>
          <w:ilvl w:val="0"/>
          <w:numId w:val="61"/>
        </w:numPr>
        <w:tabs>
          <w:tab w:val="left" w:pos="993"/>
          <w:tab w:val="left" w:pos="1134"/>
        </w:tabs>
        <w:ind w:left="0" w:firstLine="709"/>
        <w:jc w:val="both"/>
        <w:rPr>
          <w:sz w:val="24"/>
          <w:szCs w:val="24"/>
        </w:rPr>
      </w:pPr>
      <w:r w:rsidRPr="00B84F22">
        <w:rPr>
          <w:sz w:val="24"/>
          <w:szCs w:val="24"/>
        </w:rPr>
        <w:t>индикаторы, характеризующие реализацию инвестиционных планов развития изолированных систем теплоснабжения.</w:t>
      </w:r>
    </w:p>
    <w:p w14:paraId="7BB99A00" w14:textId="7A145011" w:rsidR="007D0B50" w:rsidRPr="00B84F22" w:rsidRDefault="007D0B50" w:rsidP="007D0B50">
      <w:pPr>
        <w:tabs>
          <w:tab w:val="left" w:pos="993"/>
        </w:tabs>
        <w:autoSpaceDE w:val="0"/>
        <w:autoSpaceDN w:val="0"/>
        <w:adjustRightInd w:val="0"/>
        <w:ind w:firstLine="720"/>
        <w:jc w:val="both"/>
        <w:rPr>
          <w:rFonts w:eastAsia="Calibri"/>
          <w:sz w:val="24"/>
          <w:szCs w:val="24"/>
        </w:rPr>
      </w:pPr>
      <w:r w:rsidRPr="00B84F22">
        <w:rPr>
          <w:rFonts w:eastAsia="Calibri"/>
          <w:sz w:val="24"/>
          <w:szCs w:val="24"/>
        </w:rPr>
        <w:t xml:space="preserve">Индикаторы развития системы теплоснабжения </w:t>
      </w:r>
      <w:r w:rsidR="006846D8">
        <w:rPr>
          <w:rFonts w:eastAsia="Calibri"/>
          <w:sz w:val="24"/>
          <w:szCs w:val="24"/>
        </w:rPr>
        <w:t xml:space="preserve">города </w:t>
      </w:r>
      <w:r w:rsidR="00DF56E6">
        <w:rPr>
          <w:rFonts w:eastAsia="Calibri"/>
          <w:sz w:val="24"/>
          <w:szCs w:val="24"/>
        </w:rPr>
        <w:t>Пыть-Ях</w:t>
      </w:r>
      <w:r w:rsidR="006846D8" w:rsidRPr="002A3627">
        <w:rPr>
          <w:rFonts w:eastAsia="Calibri"/>
          <w:sz w:val="24"/>
          <w:szCs w:val="24"/>
        </w:rPr>
        <w:t xml:space="preserve"> </w:t>
      </w:r>
      <w:r w:rsidRPr="00B84F22">
        <w:rPr>
          <w:rFonts w:eastAsia="Calibri"/>
          <w:sz w:val="24"/>
          <w:szCs w:val="24"/>
        </w:rPr>
        <w:t>на расчетный период приведены в табл</w:t>
      </w:r>
      <w:r w:rsidR="006846D8">
        <w:rPr>
          <w:rFonts w:eastAsia="Calibri"/>
          <w:sz w:val="24"/>
          <w:szCs w:val="24"/>
        </w:rPr>
        <w:t>ицах</w:t>
      </w:r>
      <w:r w:rsidRPr="00B84F22">
        <w:rPr>
          <w:rFonts w:eastAsia="Calibri"/>
          <w:sz w:val="24"/>
          <w:szCs w:val="24"/>
        </w:rPr>
        <w:t xml:space="preserve"> </w:t>
      </w:r>
      <w:r w:rsidR="00A7703E">
        <w:rPr>
          <w:rFonts w:eastAsia="Calibri"/>
          <w:sz w:val="24"/>
          <w:szCs w:val="24"/>
        </w:rPr>
        <w:t>34</w:t>
      </w:r>
      <w:r w:rsidR="006846D8">
        <w:rPr>
          <w:rFonts w:eastAsia="Calibri"/>
          <w:sz w:val="24"/>
          <w:szCs w:val="24"/>
        </w:rPr>
        <w:t>-</w:t>
      </w:r>
      <w:r w:rsidR="00A7703E">
        <w:rPr>
          <w:rFonts w:eastAsia="Calibri"/>
          <w:sz w:val="24"/>
          <w:szCs w:val="24"/>
        </w:rPr>
        <w:t>36</w:t>
      </w:r>
      <w:r w:rsidRPr="00B84F22">
        <w:rPr>
          <w:rFonts w:eastAsia="Calibri"/>
          <w:sz w:val="24"/>
          <w:szCs w:val="24"/>
        </w:rPr>
        <w:t>.</w:t>
      </w:r>
      <w:r w:rsidR="006846D8">
        <w:rPr>
          <w:rFonts w:eastAsia="Calibri"/>
          <w:sz w:val="24"/>
          <w:szCs w:val="24"/>
        </w:rPr>
        <w:t xml:space="preserve">  </w:t>
      </w:r>
    </w:p>
    <w:p w14:paraId="0969155F" w14:textId="1F658B25" w:rsidR="007D0B50" w:rsidRPr="00B84F22" w:rsidRDefault="007D0B50" w:rsidP="007D0B50">
      <w:pPr>
        <w:tabs>
          <w:tab w:val="left" w:pos="993"/>
        </w:tabs>
        <w:autoSpaceDE w:val="0"/>
        <w:autoSpaceDN w:val="0"/>
        <w:adjustRightInd w:val="0"/>
        <w:ind w:firstLine="720"/>
        <w:jc w:val="both"/>
        <w:rPr>
          <w:rFonts w:eastAsia="Calibri"/>
          <w:sz w:val="24"/>
          <w:szCs w:val="24"/>
        </w:rPr>
      </w:pPr>
    </w:p>
    <w:p w14:paraId="2175C1B9" w14:textId="77777777" w:rsidR="007D0B50" w:rsidRPr="00B84F22" w:rsidRDefault="007D0B50" w:rsidP="007D0B50">
      <w:pPr>
        <w:tabs>
          <w:tab w:val="left" w:pos="993"/>
        </w:tabs>
        <w:autoSpaceDE w:val="0"/>
        <w:autoSpaceDN w:val="0"/>
        <w:adjustRightInd w:val="0"/>
        <w:ind w:firstLine="720"/>
        <w:jc w:val="both"/>
        <w:rPr>
          <w:rFonts w:eastAsia="Calibri"/>
          <w:sz w:val="24"/>
          <w:szCs w:val="24"/>
        </w:rPr>
        <w:sectPr w:rsidR="007D0B50" w:rsidRPr="00B84F22" w:rsidSect="003C7162">
          <w:pgSz w:w="11907" w:h="16840" w:code="9"/>
          <w:pgMar w:top="1134" w:right="567" w:bottom="1134" w:left="1134" w:header="0" w:footer="567" w:gutter="0"/>
          <w:cols w:space="720"/>
          <w:docGrid w:linePitch="272"/>
        </w:sectPr>
      </w:pPr>
    </w:p>
    <w:p w14:paraId="62EAAE0A" w14:textId="453E1C1E" w:rsidR="006846D8" w:rsidRPr="00DB4139" w:rsidRDefault="006846D8" w:rsidP="006846D8">
      <w:pPr>
        <w:pStyle w:val="a7"/>
        <w:jc w:val="right"/>
        <w:rPr>
          <w:b/>
          <w:sz w:val="24"/>
          <w:szCs w:val="24"/>
        </w:rPr>
      </w:pPr>
      <w:r w:rsidRPr="00DB4139">
        <w:rPr>
          <w:b/>
          <w:sz w:val="24"/>
          <w:szCs w:val="24"/>
        </w:rPr>
        <w:t xml:space="preserve">Таблица </w:t>
      </w:r>
      <w:r w:rsidRPr="00DB4139">
        <w:rPr>
          <w:b/>
          <w:sz w:val="24"/>
          <w:szCs w:val="24"/>
        </w:rPr>
        <w:fldChar w:fldCharType="begin"/>
      </w:r>
      <w:r w:rsidRPr="00DB4139">
        <w:rPr>
          <w:b/>
          <w:sz w:val="24"/>
          <w:szCs w:val="24"/>
        </w:rPr>
        <w:instrText xml:space="preserve"> SEQ Таблица \* ARABIC </w:instrText>
      </w:r>
      <w:r w:rsidRPr="00DB4139">
        <w:rPr>
          <w:b/>
          <w:sz w:val="24"/>
          <w:szCs w:val="24"/>
        </w:rPr>
        <w:fldChar w:fldCharType="separate"/>
      </w:r>
      <w:r w:rsidR="00166D57">
        <w:rPr>
          <w:b/>
          <w:noProof/>
          <w:sz w:val="24"/>
          <w:szCs w:val="24"/>
        </w:rPr>
        <w:t>34</w:t>
      </w:r>
      <w:r w:rsidRPr="00DB4139">
        <w:rPr>
          <w:b/>
          <w:sz w:val="24"/>
          <w:szCs w:val="24"/>
        </w:rPr>
        <w:fldChar w:fldCharType="end"/>
      </w:r>
    </w:p>
    <w:p w14:paraId="668A739E" w14:textId="0423B5EA" w:rsidR="00DF56E6" w:rsidRPr="00A7703E" w:rsidRDefault="00DF56E6" w:rsidP="00DF56E6">
      <w:pPr>
        <w:jc w:val="center"/>
        <w:rPr>
          <w:rFonts w:eastAsia="Calibri"/>
          <w:b/>
          <w:sz w:val="24"/>
        </w:rPr>
      </w:pPr>
      <w:r w:rsidRPr="00A7703E">
        <w:rPr>
          <w:rFonts w:eastAsia="Calibri"/>
          <w:b/>
          <w:sz w:val="24"/>
        </w:rPr>
        <w:t xml:space="preserve">Индикаторы, характеризующие динамику функционирования источников тепловой энергии </w:t>
      </w:r>
    </w:p>
    <w:tbl>
      <w:tblPr>
        <w:tblW w:w="0" w:type="auto"/>
        <w:tblInd w:w="-5" w:type="dxa"/>
        <w:tblLook w:val="04A0" w:firstRow="1" w:lastRow="0" w:firstColumn="1" w:lastColumn="0" w:noHBand="0" w:noVBand="1"/>
      </w:tblPr>
      <w:tblGrid>
        <w:gridCol w:w="416"/>
        <w:gridCol w:w="3282"/>
        <w:gridCol w:w="1023"/>
        <w:gridCol w:w="991"/>
        <w:gridCol w:w="991"/>
        <w:gridCol w:w="991"/>
        <w:gridCol w:w="991"/>
        <w:gridCol w:w="991"/>
        <w:gridCol w:w="991"/>
        <w:gridCol w:w="991"/>
        <w:gridCol w:w="991"/>
        <w:gridCol w:w="991"/>
        <w:gridCol w:w="991"/>
      </w:tblGrid>
      <w:tr w:rsidR="003C2598" w:rsidRPr="00A7703E" w14:paraId="306CC978" w14:textId="77777777" w:rsidTr="00A7703E">
        <w:trPr>
          <w:tblHead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4FB00E8F" w14:textId="77777777" w:rsidR="003C2598" w:rsidRPr="00A7703E" w:rsidRDefault="003C2598" w:rsidP="003C2598">
            <w:pPr>
              <w:jc w:val="center"/>
              <w:rPr>
                <w:b/>
                <w:bCs/>
                <w:color w:val="000000"/>
                <w:sz w:val="22"/>
                <w:szCs w:val="22"/>
              </w:rPr>
            </w:pPr>
            <w:r w:rsidRPr="00A7703E">
              <w:rPr>
                <w:b/>
                <w:bCs/>
                <w:color w:val="000000"/>
                <w:sz w:val="22"/>
                <w:szCs w:val="22"/>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302B656F" w14:textId="77777777" w:rsidR="003C2598" w:rsidRPr="00A7703E" w:rsidRDefault="003C2598" w:rsidP="003C2598">
            <w:pPr>
              <w:jc w:val="center"/>
              <w:rPr>
                <w:b/>
                <w:bCs/>
                <w:color w:val="000000"/>
                <w:sz w:val="22"/>
                <w:szCs w:val="22"/>
              </w:rPr>
            </w:pPr>
            <w:r w:rsidRPr="00A7703E">
              <w:rPr>
                <w:b/>
                <w:bCs/>
                <w:color w:val="000000"/>
                <w:sz w:val="22"/>
                <w:szCs w:val="22"/>
              </w:rPr>
              <w:t>Наименование показателя</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0BDF12DE" w14:textId="77777777" w:rsidR="003C2598" w:rsidRPr="00A7703E" w:rsidRDefault="003C2598" w:rsidP="003C2598">
            <w:pPr>
              <w:jc w:val="center"/>
              <w:rPr>
                <w:b/>
                <w:bCs/>
                <w:color w:val="000000"/>
                <w:sz w:val="22"/>
                <w:szCs w:val="22"/>
              </w:rPr>
            </w:pPr>
            <w:r w:rsidRPr="00A7703E">
              <w:rPr>
                <w:b/>
                <w:bCs/>
                <w:color w:val="000000"/>
                <w:sz w:val="22"/>
                <w:szCs w:val="22"/>
              </w:rPr>
              <w:t>Ед. изм.</w:t>
            </w:r>
          </w:p>
        </w:tc>
        <w:tc>
          <w:tcPr>
            <w:tcW w:w="0" w:type="auto"/>
            <w:vMerge w:val="restart"/>
            <w:tcBorders>
              <w:top w:val="single" w:sz="4" w:space="0" w:color="auto"/>
              <w:left w:val="nil"/>
              <w:right w:val="single" w:sz="4" w:space="0" w:color="000000"/>
            </w:tcBorders>
            <w:shd w:val="clear" w:color="auto" w:fill="auto"/>
            <w:tcMar>
              <w:left w:w="28" w:type="dxa"/>
              <w:right w:w="28" w:type="dxa"/>
            </w:tcMar>
            <w:vAlign w:val="center"/>
            <w:hideMark/>
          </w:tcPr>
          <w:p w14:paraId="07E38354" w14:textId="77777777" w:rsidR="003C2598" w:rsidRPr="00A7703E" w:rsidRDefault="003C2598" w:rsidP="003C2598">
            <w:pPr>
              <w:ind w:firstLine="82"/>
              <w:jc w:val="center"/>
              <w:rPr>
                <w:b/>
                <w:bCs/>
                <w:sz w:val="22"/>
                <w:szCs w:val="22"/>
              </w:rPr>
            </w:pPr>
            <w:r w:rsidRPr="00A7703E">
              <w:rPr>
                <w:b/>
                <w:bCs/>
                <w:color w:val="000000"/>
                <w:sz w:val="22"/>
                <w:szCs w:val="22"/>
              </w:rPr>
              <w:t>2024 г.</w:t>
            </w:r>
          </w:p>
        </w:tc>
        <w:tc>
          <w:tcPr>
            <w:tcW w:w="0" w:type="auto"/>
            <w:gridSpan w:val="5"/>
            <w:tcBorders>
              <w:top w:val="single" w:sz="4" w:space="0" w:color="auto"/>
              <w:left w:val="nil"/>
              <w:bottom w:val="single" w:sz="4" w:space="0" w:color="auto"/>
              <w:right w:val="single" w:sz="4" w:space="0" w:color="000000"/>
            </w:tcBorders>
            <w:shd w:val="clear" w:color="auto" w:fill="auto"/>
            <w:tcMar>
              <w:left w:w="28" w:type="dxa"/>
              <w:right w:w="28" w:type="dxa"/>
            </w:tcMar>
          </w:tcPr>
          <w:p w14:paraId="3E31D53A" w14:textId="77777777" w:rsidR="003C2598" w:rsidRPr="00A7703E" w:rsidRDefault="003C2598" w:rsidP="003C2598">
            <w:pPr>
              <w:jc w:val="center"/>
              <w:rPr>
                <w:b/>
                <w:bCs/>
                <w:sz w:val="22"/>
                <w:szCs w:val="22"/>
              </w:rPr>
            </w:pPr>
            <w:r w:rsidRPr="00A7703E">
              <w:rPr>
                <w:b/>
                <w:bCs/>
                <w:sz w:val="22"/>
                <w:szCs w:val="22"/>
              </w:rPr>
              <w:t>1 этап (2025 - 2029 гг.)</w:t>
            </w:r>
          </w:p>
        </w:tc>
        <w:tc>
          <w:tcPr>
            <w:tcW w:w="0" w:type="auto"/>
            <w:gridSpan w:val="4"/>
            <w:tcBorders>
              <w:top w:val="single" w:sz="4" w:space="0" w:color="auto"/>
              <w:left w:val="nil"/>
              <w:bottom w:val="single" w:sz="4" w:space="0" w:color="auto"/>
              <w:right w:val="single" w:sz="4" w:space="0" w:color="000000"/>
            </w:tcBorders>
            <w:shd w:val="clear" w:color="auto" w:fill="auto"/>
            <w:tcMar>
              <w:left w:w="28" w:type="dxa"/>
              <w:right w:w="28" w:type="dxa"/>
            </w:tcMar>
          </w:tcPr>
          <w:p w14:paraId="18CDF641" w14:textId="77777777" w:rsidR="003C2598" w:rsidRPr="00A7703E" w:rsidRDefault="003C2598" w:rsidP="003C2598">
            <w:pPr>
              <w:jc w:val="center"/>
              <w:rPr>
                <w:b/>
                <w:bCs/>
                <w:sz w:val="22"/>
                <w:szCs w:val="22"/>
              </w:rPr>
            </w:pPr>
            <w:r w:rsidRPr="00A7703E">
              <w:rPr>
                <w:b/>
                <w:bCs/>
                <w:sz w:val="22"/>
                <w:szCs w:val="22"/>
              </w:rPr>
              <w:t>2 этап (2030 - 2033 гг.)</w:t>
            </w:r>
          </w:p>
        </w:tc>
      </w:tr>
      <w:tr w:rsidR="003C2598" w:rsidRPr="00A7703E" w14:paraId="302DDE76" w14:textId="77777777" w:rsidTr="00A7703E">
        <w:trPr>
          <w:tblHeader/>
        </w:trPr>
        <w:tc>
          <w:tcPr>
            <w:tcW w:w="0" w:type="auto"/>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879E0BA" w14:textId="77777777" w:rsidR="003C2598" w:rsidRPr="00A7703E" w:rsidRDefault="003C2598" w:rsidP="003C2598">
            <w:pPr>
              <w:rPr>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AF1B22" w14:textId="77777777" w:rsidR="003C2598" w:rsidRPr="00A7703E" w:rsidRDefault="003C2598" w:rsidP="003C2598">
            <w:pPr>
              <w:rPr>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6B0BFD8" w14:textId="77777777" w:rsidR="003C2598" w:rsidRPr="00A7703E" w:rsidRDefault="003C2598" w:rsidP="003C2598">
            <w:pPr>
              <w:rPr>
                <w:b/>
                <w:bCs/>
                <w:color w:val="000000"/>
                <w:sz w:val="22"/>
                <w:szCs w:val="22"/>
              </w:rPr>
            </w:pPr>
          </w:p>
        </w:tc>
        <w:tc>
          <w:tcPr>
            <w:tcW w:w="0" w:type="auto"/>
            <w:vMerge/>
            <w:tcBorders>
              <w:left w:val="nil"/>
              <w:right w:val="single" w:sz="4" w:space="0" w:color="000000"/>
            </w:tcBorders>
            <w:shd w:val="clear" w:color="auto" w:fill="auto"/>
            <w:tcMar>
              <w:left w:w="28" w:type="dxa"/>
              <w:right w:w="28" w:type="dxa"/>
            </w:tcMar>
            <w:vAlign w:val="center"/>
            <w:hideMark/>
          </w:tcPr>
          <w:p w14:paraId="15BC88CE" w14:textId="77777777" w:rsidR="003C2598" w:rsidRPr="00A7703E" w:rsidRDefault="003C2598" w:rsidP="003C2598">
            <w:pPr>
              <w:jc w:val="center"/>
              <w:rPr>
                <w:b/>
                <w:bCs/>
                <w:color w:val="000000"/>
                <w:sz w:val="22"/>
                <w:szCs w:val="22"/>
              </w:rPr>
            </w:pPr>
          </w:p>
        </w:tc>
        <w:tc>
          <w:tcPr>
            <w:tcW w:w="0" w:type="auto"/>
            <w:tcBorders>
              <w:top w:val="nil"/>
              <w:left w:val="single" w:sz="4" w:space="0" w:color="000000"/>
              <w:bottom w:val="single" w:sz="4" w:space="0" w:color="auto"/>
              <w:right w:val="single" w:sz="4" w:space="0" w:color="auto"/>
            </w:tcBorders>
            <w:shd w:val="clear" w:color="auto" w:fill="auto"/>
            <w:tcMar>
              <w:left w:w="28" w:type="dxa"/>
              <w:right w:w="28" w:type="dxa"/>
            </w:tcMar>
            <w:vAlign w:val="center"/>
            <w:hideMark/>
          </w:tcPr>
          <w:p w14:paraId="7CD8F750" w14:textId="77777777" w:rsidR="003C2598" w:rsidRPr="00A7703E" w:rsidRDefault="003C2598" w:rsidP="003C2598">
            <w:pPr>
              <w:jc w:val="center"/>
              <w:rPr>
                <w:b/>
                <w:bCs/>
                <w:color w:val="000000"/>
                <w:sz w:val="22"/>
                <w:szCs w:val="22"/>
              </w:rPr>
            </w:pPr>
            <w:r w:rsidRPr="00A7703E">
              <w:rPr>
                <w:b/>
                <w:bCs/>
                <w:color w:val="000000"/>
                <w:sz w:val="22"/>
                <w:szCs w:val="22"/>
              </w:rPr>
              <w:t>2025 г.</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A94A5E9" w14:textId="77777777" w:rsidR="003C2598" w:rsidRPr="00A7703E" w:rsidRDefault="003C2598" w:rsidP="003C2598">
            <w:pPr>
              <w:jc w:val="center"/>
              <w:rPr>
                <w:b/>
                <w:bCs/>
                <w:color w:val="000000"/>
                <w:sz w:val="22"/>
                <w:szCs w:val="22"/>
              </w:rPr>
            </w:pPr>
            <w:r w:rsidRPr="00A7703E">
              <w:rPr>
                <w:b/>
                <w:bCs/>
                <w:color w:val="000000"/>
                <w:sz w:val="22"/>
                <w:szCs w:val="22"/>
              </w:rPr>
              <w:t>2026 г.</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3AD9A36" w14:textId="77777777" w:rsidR="003C2598" w:rsidRPr="00A7703E" w:rsidRDefault="003C2598" w:rsidP="003C2598">
            <w:pPr>
              <w:jc w:val="center"/>
              <w:rPr>
                <w:b/>
                <w:bCs/>
                <w:color w:val="000000"/>
                <w:sz w:val="22"/>
                <w:szCs w:val="22"/>
              </w:rPr>
            </w:pPr>
            <w:r w:rsidRPr="00A7703E">
              <w:rPr>
                <w:b/>
                <w:bCs/>
                <w:color w:val="000000"/>
                <w:sz w:val="22"/>
                <w:szCs w:val="22"/>
              </w:rPr>
              <w:t>2027 г.</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601D6CB" w14:textId="77777777" w:rsidR="003C2598" w:rsidRPr="00A7703E" w:rsidRDefault="003C2598" w:rsidP="003C2598">
            <w:pPr>
              <w:jc w:val="center"/>
              <w:rPr>
                <w:b/>
                <w:bCs/>
                <w:color w:val="000000"/>
                <w:sz w:val="22"/>
                <w:szCs w:val="22"/>
              </w:rPr>
            </w:pPr>
            <w:r w:rsidRPr="00A7703E">
              <w:rPr>
                <w:b/>
                <w:bCs/>
                <w:color w:val="000000"/>
                <w:sz w:val="22"/>
                <w:szCs w:val="22"/>
              </w:rPr>
              <w:t>2028 г.</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F9A0709" w14:textId="77777777" w:rsidR="003C2598" w:rsidRPr="00A7703E" w:rsidRDefault="003C2598" w:rsidP="003C2598">
            <w:pPr>
              <w:jc w:val="center"/>
              <w:rPr>
                <w:b/>
                <w:bCs/>
                <w:color w:val="000000"/>
                <w:sz w:val="22"/>
                <w:szCs w:val="22"/>
              </w:rPr>
            </w:pPr>
            <w:r w:rsidRPr="00A7703E">
              <w:rPr>
                <w:b/>
                <w:bCs/>
                <w:color w:val="000000"/>
                <w:sz w:val="22"/>
                <w:szCs w:val="22"/>
              </w:rPr>
              <w:t>2029 г.</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30C9D36" w14:textId="77777777" w:rsidR="003C2598" w:rsidRPr="00A7703E" w:rsidRDefault="003C2598" w:rsidP="003C2598">
            <w:pPr>
              <w:jc w:val="center"/>
              <w:rPr>
                <w:b/>
                <w:bCs/>
                <w:color w:val="000000"/>
                <w:sz w:val="22"/>
                <w:szCs w:val="22"/>
              </w:rPr>
            </w:pPr>
            <w:r w:rsidRPr="00A7703E">
              <w:rPr>
                <w:b/>
                <w:bCs/>
                <w:color w:val="000000"/>
                <w:sz w:val="22"/>
                <w:szCs w:val="22"/>
              </w:rPr>
              <w:t>2030 г.</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5F8229E" w14:textId="77777777" w:rsidR="003C2598" w:rsidRPr="00A7703E" w:rsidRDefault="003C2598" w:rsidP="003C2598">
            <w:pPr>
              <w:jc w:val="center"/>
              <w:rPr>
                <w:b/>
                <w:bCs/>
                <w:color w:val="000000"/>
                <w:sz w:val="22"/>
                <w:szCs w:val="22"/>
              </w:rPr>
            </w:pPr>
            <w:r w:rsidRPr="00A7703E">
              <w:rPr>
                <w:b/>
                <w:bCs/>
                <w:color w:val="000000"/>
                <w:sz w:val="22"/>
                <w:szCs w:val="22"/>
              </w:rPr>
              <w:t>2031 г.</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B54E6EE" w14:textId="77777777" w:rsidR="003C2598" w:rsidRPr="00A7703E" w:rsidRDefault="003C2598" w:rsidP="003C2598">
            <w:pPr>
              <w:jc w:val="center"/>
              <w:rPr>
                <w:b/>
                <w:bCs/>
                <w:color w:val="000000"/>
                <w:sz w:val="22"/>
                <w:szCs w:val="22"/>
              </w:rPr>
            </w:pPr>
            <w:r w:rsidRPr="00A7703E">
              <w:rPr>
                <w:b/>
                <w:bCs/>
                <w:color w:val="000000"/>
                <w:sz w:val="22"/>
                <w:szCs w:val="22"/>
              </w:rPr>
              <w:t>2032 г.</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32C2900" w14:textId="77777777" w:rsidR="003C2598" w:rsidRPr="00A7703E" w:rsidRDefault="003C2598" w:rsidP="003C2598">
            <w:pPr>
              <w:jc w:val="center"/>
              <w:rPr>
                <w:b/>
                <w:bCs/>
                <w:color w:val="000000"/>
                <w:sz w:val="22"/>
                <w:szCs w:val="22"/>
              </w:rPr>
            </w:pPr>
            <w:r w:rsidRPr="00A7703E">
              <w:rPr>
                <w:b/>
                <w:bCs/>
                <w:color w:val="000000"/>
                <w:sz w:val="22"/>
                <w:szCs w:val="22"/>
              </w:rPr>
              <w:t>2033 г.</w:t>
            </w:r>
          </w:p>
        </w:tc>
      </w:tr>
      <w:tr w:rsidR="003C2598" w:rsidRPr="00A7703E" w14:paraId="70676F8E" w14:textId="77777777" w:rsidTr="00A7703E">
        <w:trPr>
          <w:tblHeader/>
        </w:trPr>
        <w:tc>
          <w:tcPr>
            <w:tcW w:w="0" w:type="auto"/>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ABC1933" w14:textId="77777777" w:rsidR="003C2598" w:rsidRPr="00A7703E" w:rsidRDefault="003C2598" w:rsidP="003C2598">
            <w:pPr>
              <w:rPr>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D1FAC8B" w14:textId="77777777" w:rsidR="003C2598" w:rsidRPr="00A7703E" w:rsidRDefault="003C2598" w:rsidP="003C2598">
            <w:pPr>
              <w:rPr>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32B235E" w14:textId="77777777" w:rsidR="003C2598" w:rsidRPr="00A7703E" w:rsidRDefault="003C2598" w:rsidP="003C2598">
            <w:pPr>
              <w:rPr>
                <w:b/>
                <w:bCs/>
                <w:color w:val="000000"/>
                <w:sz w:val="22"/>
                <w:szCs w:val="22"/>
              </w:rPr>
            </w:pPr>
          </w:p>
        </w:tc>
        <w:tc>
          <w:tcPr>
            <w:tcW w:w="0" w:type="auto"/>
            <w:vMerge/>
            <w:tcBorders>
              <w:left w:val="nil"/>
              <w:bottom w:val="single" w:sz="4" w:space="0" w:color="auto"/>
              <w:right w:val="single" w:sz="4" w:space="0" w:color="000000"/>
            </w:tcBorders>
            <w:shd w:val="clear" w:color="auto" w:fill="auto"/>
            <w:tcMar>
              <w:left w:w="28" w:type="dxa"/>
              <w:right w:w="28" w:type="dxa"/>
            </w:tcMar>
            <w:vAlign w:val="center"/>
            <w:hideMark/>
          </w:tcPr>
          <w:p w14:paraId="38F8A2F1" w14:textId="77777777" w:rsidR="003C2598" w:rsidRPr="00A7703E" w:rsidRDefault="003C2598" w:rsidP="003C2598">
            <w:pPr>
              <w:jc w:val="center"/>
              <w:rPr>
                <w:b/>
                <w:bCs/>
                <w:color w:val="000000"/>
                <w:sz w:val="22"/>
                <w:szCs w:val="22"/>
              </w:rPr>
            </w:pPr>
          </w:p>
        </w:tc>
        <w:tc>
          <w:tcPr>
            <w:tcW w:w="0" w:type="auto"/>
            <w:tcBorders>
              <w:top w:val="nil"/>
              <w:left w:val="single" w:sz="4" w:space="0" w:color="000000"/>
              <w:bottom w:val="single" w:sz="4" w:space="0" w:color="auto"/>
              <w:right w:val="single" w:sz="4" w:space="0" w:color="auto"/>
            </w:tcBorders>
            <w:shd w:val="clear" w:color="auto" w:fill="auto"/>
            <w:tcMar>
              <w:left w:w="28" w:type="dxa"/>
              <w:right w:w="28" w:type="dxa"/>
            </w:tcMar>
            <w:vAlign w:val="center"/>
            <w:hideMark/>
          </w:tcPr>
          <w:p w14:paraId="358FD091"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9411C6C"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1EC3B99"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EB70052"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D943C49"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AD9759E"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381F19B"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B1EC4E3"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67422CA"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r>
      <w:tr w:rsidR="003C2598" w:rsidRPr="00A7703E" w14:paraId="6AE34014"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B2F8210" w14:textId="77777777" w:rsidR="003C2598" w:rsidRPr="00A7703E" w:rsidRDefault="003C2598" w:rsidP="003C2598">
            <w:pPr>
              <w:jc w:val="center"/>
              <w:rPr>
                <w:color w:val="000000"/>
                <w:sz w:val="22"/>
                <w:szCs w:val="22"/>
              </w:rPr>
            </w:pPr>
            <w:r w:rsidRPr="00A7703E">
              <w:rPr>
                <w:color w:val="000000"/>
                <w:sz w:val="22"/>
                <w:szCs w:val="22"/>
              </w:rPr>
              <w:t>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89D73CE" w14:textId="77777777" w:rsidR="003C2598" w:rsidRPr="00A7703E" w:rsidRDefault="003C2598" w:rsidP="003C2598">
            <w:pPr>
              <w:rPr>
                <w:color w:val="000000"/>
                <w:sz w:val="22"/>
                <w:szCs w:val="22"/>
              </w:rPr>
            </w:pPr>
            <w:r w:rsidRPr="00A7703E">
              <w:rPr>
                <w:color w:val="000000"/>
                <w:sz w:val="22"/>
                <w:szCs w:val="22"/>
              </w:rPr>
              <w:t>Установленная тепловая мощность источников</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B70976D" w14:textId="77777777" w:rsidR="003C2598" w:rsidRPr="00A7703E" w:rsidRDefault="003C2598" w:rsidP="003C2598">
            <w:pPr>
              <w:jc w:val="center"/>
              <w:rPr>
                <w:color w:val="000000"/>
                <w:sz w:val="22"/>
                <w:szCs w:val="22"/>
              </w:rPr>
            </w:pPr>
            <w:r w:rsidRPr="00A7703E">
              <w:rPr>
                <w:color w:val="000000"/>
                <w:sz w:val="22"/>
                <w:szCs w:val="22"/>
              </w:rPr>
              <w:t>Гкал/ч</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96E1886" w14:textId="5A1BE42C" w:rsidR="003C2598" w:rsidRPr="00A7703E" w:rsidRDefault="003C2598" w:rsidP="00A07D96">
            <w:pPr>
              <w:jc w:val="center"/>
              <w:rPr>
                <w:color w:val="000000"/>
                <w:sz w:val="22"/>
                <w:szCs w:val="22"/>
              </w:rPr>
            </w:pPr>
            <w:r w:rsidRPr="00A7703E">
              <w:rPr>
                <w:color w:val="000000"/>
                <w:sz w:val="22"/>
                <w:szCs w:val="22"/>
              </w:rPr>
              <w:t>312,</w:t>
            </w:r>
            <w:r w:rsidR="00A07D96">
              <w:rPr>
                <w:color w:val="000000"/>
                <w:sz w:val="22"/>
                <w:szCs w:val="22"/>
              </w:rPr>
              <w:t>64</w:t>
            </w:r>
            <w:r w:rsidRPr="00A7703E">
              <w:rPr>
                <w:color w:val="000000"/>
                <w:sz w:val="22"/>
                <w:szCs w:val="22"/>
              </w:rPr>
              <w:t>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FAFA40C" w14:textId="77777777" w:rsidR="003C2598" w:rsidRPr="00A7703E" w:rsidRDefault="003C2598" w:rsidP="003C2598">
            <w:pPr>
              <w:jc w:val="center"/>
              <w:rPr>
                <w:color w:val="000000"/>
                <w:sz w:val="22"/>
                <w:szCs w:val="22"/>
              </w:rPr>
            </w:pPr>
            <w:r w:rsidRPr="00A7703E">
              <w:rPr>
                <w:color w:val="000000"/>
                <w:sz w:val="22"/>
                <w:szCs w:val="22"/>
              </w:rPr>
              <w:t>312,643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0353242" w14:textId="77777777" w:rsidR="003C2598" w:rsidRPr="00A7703E" w:rsidRDefault="003C2598" w:rsidP="003C2598">
            <w:pPr>
              <w:jc w:val="center"/>
              <w:rPr>
                <w:color w:val="000000"/>
                <w:sz w:val="22"/>
                <w:szCs w:val="22"/>
              </w:rPr>
            </w:pPr>
            <w:r w:rsidRPr="00A7703E">
              <w:rPr>
                <w:color w:val="000000"/>
                <w:sz w:val="22"/>
                <w:szCs w:val="22"/>
              </w:rPr>
              <w:t>312,643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3D5D5E9" w14:textId="77777777" w:rsidR="003C2598" w:rsidRPr="00A7703E" w:rsidRDefault="003C2598" w:rsidP="003C2598">
            <w:pPr>
              <w:jc w:val="center"/>
              <w:rPr>
                <w:color w:val="000000"/>
                <w:sz w:val="22"/>
                <w:szCs w:val="22"/>
              </w:rPr>
            </w:pPr>
            <w:r w:rsidRPr="00A7703E">
              <w:rPr>
                <w:color w:val="000000"/>
                <w:sz w:val="22"/>
                <w:szCs w:val="22"/>
              </w:rPr>
              <w:t>312,643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D7C0D82" w14:textId="77777777" w:rsidR="003C2598" w:rsidRPr="00A7703E" w:rsidRDefault="003C2598" w:rsidP="003C2598">
            <w:pPr>
              <w:jc w:val="center"/>
              <w:rPr>
                <w:color w:val="000000"/>
                <w:sz w:val="22"/>
                <w:szCs w:val="22"/>
              </w:rPr>
            </w:pPr>
            <w:r w:rsidRPr="00A7703E">
              <w:rPr>
                <w:color w:val="000000"/>
                <w:sz w:val="22"/>
                <w:szCs w:val="22"/>
              </w:rPr>
              <w:t>361,983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B1F011B" w14:textId="77777777" w:rsidR="003C2598" w:rsidRPr="00A7703E" w:rsidRDefault="003C2598" w:rsidP="003C2598">
            <w:pPr>
              <w:jc w:val="center"/>
              <w:rPr>
                <w:color w:val="000000"/>
                <w:sz w:val="22"/>
                <w:szCs w:val="22"/>
              </w:rPr>
            </w:pPr>
            <w:r w:rsidRPr="00A7703E">
              <w:rPr>
                <w:color w:val="000000"/>
                <w:sz w:val="22"/>
                <w:szCs w:val="22"/>
              </w:rPr>
              <w:t>361,983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F7A2A39" w14:textId="77777777" w:rsidR="003C2598" w:rsidRPr="00A7703E" w:rsidRDefault="003C2598" w:rsidP="003C2598">
            <w:pPr>
              <w:jc w:val="center"/>
              <w:rPr>
                <w:color w:val="000000"/>
                <w:sz w:val="22"/>
                <w:szCs w:val="22"/>
              </w:rPr>
            </w:pPr>
            <w:r w:rsidRPr="00A7703E">
              <w:rPr>
                <w:color w:val="000000"/>
                <w:sz w:val="22"/>
                <w:szCs w:val="22"/>
              </w:rPr>
              <w:t>273,383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CB29623" w14:textId="77777777" w:rsidR="003C2598" w:rsidRPr="00A7703E" w:rsidRDefault="003C2598" w:rsidP="003C2598">
            <w:pPr>
              <w:jc w:val="center"/>
              <w:rPr>
                <w:color w:val="000000"/>
                <w:sz w:val="22"/>
                <w:szCs w:val="22"/>
              </w:rPr>
            </w:pPr>
            <w:r w:rsidRPr="00A7703E">
              <w:rPr>
                <w:color w:val="000000"/>
                <w:sz w:val="22"/>
                <w:szCs w:val="22"/>
              </w:rPr>
              <w:t>268,443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A3696DA" w14:textId="77777777" w:rsidR="003C2598" w:rsidRPr="00A7703E" w:rsidRDefault="003C2598" w:rsidP="003C2598">
            <w:pPr>
              <w:jc w:val="center"/>
              <w:rPr>
                <w:color w:val="000000"/>
                <w:sz w:val="22"/>
                <w:szCs w:val="22"/>
              </w:rPr>
            </w:pPr>
            <w:r w:rsidRPr="00A7703E">
              <w:rPr>
                <w:color w:val="000000"/>
                <w:sz w:val="22"/>
                <w:szCs w:val="22"/>
              </w:rPr>
              <w:t>268,443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B4616BE" w14:textId="77777777" w:rsidR="003C2598" w:rsidRPr="00A7703E" w:rsidRDefault="003C2598" w:rsidP="003C2598">
            <w:pPr>
              <w:jc w:val="center"/>
              <w:rPr>
                <w:color w:val="000000"/>
                <w:sz w:val="22"/>
                <w:szCs w:val="22"/>
              </w:rPr>
            </w:pPr>
            <w:r w:rsidRPr="00A7703E">
              <w:rPr>
                <w:color w:val="000000"/>
                <w:sz w:val="22"/>
                <w:szCs w:val="22"/>
              </w:rPr>
              <w:t>266,477</w:t>
            </w:r>
          </w:p>
        </w:tc>
      </w:tr>
      <w:tr w:rsidR="003C2598" w:rsidRPr="00A7703E" w14:paraId="64C9A596"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1E1CED" w14:textId="77777777" w:rsidR="003C2598" w:rsidRPr="00A7703E" w:rsidRDefault="003C2598" w:rsidP="003C2598">
            <w:pPr>
              <w:jc w:val="center"/>
              <w:rPr>
                <w:color w:val="000000"/>
                <w:sz w:val="22"/>
                <w:szCs w:val="22"/>
              </w:rPr>
            </w:pPr>
            <w:r w:rsidRPr="00A7703E">
              <w:rPr>
                <w:color w:val="000000"/>
                <w:sz w:val="22"/>
                <w:szCs w:val="22"/>
              </w:rPr>
              <w:t>2</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D488C09" w14:textId="77777777" w:rsidR="003C2598" w:rsidRPr="00A7703E" w:rsidRDefault="003C2598" w:rsidP="003C2598">
            <w:pPr>
              <w:rPr>
                <w:color w:val="000000"/>
                <w:sz w:val="22"/>
                <w:szCs w:val="22"/>
              </w:rPr>
            </w:pPr>
            <w:r w:rsidRPr="00A7703E">
              <w:rPr>
                <w:color w:val="000000"/>
                <w:sz w:val="22"/>
                <w:szCs w:val="22"/>
              </w:rPr>
              <w:t>Присоединенная тепловая нагрузка на коллекторах</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3310A3E" w14:textId="77777777" w:rsidR="003C2598" w:rsidRPr="00A7703E" w:rsidRDefault="003C2598" w:rsidP="003C2598">
            <w:pPr>
              <w:jc w:val="center"/>
              <w:rPr>
                <w:color w:val="000000"/>
                <w:sz w:val="22"/>
                <w:szCs w:val="22"/>
              </w:rPr>
            </w:pPr>
            <w:r w:rsidRPr="00A7703E">
              <w:rPr>
                <w:color w:val="000000"/>
                <w:sz w:val="22"/>
                <w:szCs w:val="22"/>
              </w:rPr>
              <w:t>Гкал/ч</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B629F40" w14:textId="77777777" w:rsidR="003C2598" w:rsidRPr="00A7703E" w:rsidRDefault="003C2598" w:rsidP="003C2598">
            <w:pPr>
              <w:jc w:val="center"/>
              <w:rPr>
                <w:color w:val="000000"/>
                <w:sz w:val="22"/>
                <w:szCs w:val="22"/>
              </w:rPr>
            </w:pPr>
            <w:r w:rsidRPr="00A7703E">
              <w:rPr>
                <w:color w:val="000000"/>
                <w:sz w:val="22"/>
                <w:szCs w:val="22"/>
              </w:rPr>
              <w:t>159,679</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18432F8" w14:textId="77777777" w:rsidR="003C2598" w:rsidRPr="00A7703E" w:rsidRDefault="003C2598" w:rsidP="003C2598">
            <w:pPr>
              <w:jc w:val="center"/>
              <w:rPr>
                <w:color w:val="000000"/>
                <w:sz w:val="22"/>
                <w:szCs w:val="22"/>
              </w:rPr>
            </w:pPr>
            <w:r w:rsidRPr="00A7703E">
              <w:rPr>
                <w:color w:val="000000"/>
                <w:sz w:val="22"/>
                <w:szCs w:val="22"/>
              </w:rPr>
              <w:t>159,679</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7A409F8" w14:textId="77777777" w:rsidR="003C2598" w:rsidRPr="00A7703E" w:rsidRDefault="003C2598" w:rsidP="003C2598">
            <w:pPr>
              <w:jc w:val="center"/>
              <w:rPr>
                <w:color w:val="000000"/>
                <w:sz w:val="22"/>
                <w:szCs w:val="22"/>
              </w:rPr>
            </w:pPr>
            <w:r w:rsidRPr="00A7703E">
              <w:rPr>
                <w:color w:val="000000"/>
                <w:sz w:val="22"/>
                <w:szCs w:val="22"/>
              </w:rPr>
              <w:t>160,883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B1F3992" w14:textId="77777777" w:rsidR="003C2598" w:rsidRPr="00A7703E" w:rsidRDefault="003C2598" w:rsidP="003C2598">
            <w:pPr>
              <w:jc w:val="center"/>
              <w:rPr>
                <w:color w:val="000000"/>
                <w:sz w:val="22"/>
                <w:szCs w:val="22"/>
              </w:rPr>
            </w:pPr>
            <w:r w:rsidRPr="00A7703E">
              <w:rPr>
                <w:color w:val="000000"/>
                <w:sz w:val="22"/>
                <w:szCs w:val="22"/>
              </w:rPr>
              <w:t>160,883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7F09078" w14:textId="77777777" w:rsidR="003C2598" w:rsidRPr="00A7703E" w:rsidRDefault="003C2598" w:rsidP="003C2598">
            <w:pPr>
              <w:jc w:val="center"/>
              <w:rPr>
                <w:color w:val="000000"/>
                <w:sz w:val="22"/>
                <w:szCs w:val="22"/>
              </w:rPr>
            </w:pPr>
            <w:r w:rsidRPr="00A7703E">
              <w:rPr>
                <w:color w:val="000000"/>
                <w:sz w:val="22"/>
                <w:szCs w:val="22"/>
              </w:rPr>
              <w:t>179,064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2E3444D" w14:textId="77777777" w:rsidR="003C2598" w:rsidRPr="00A7703E" w:rsidRDefault="003C2598" w:rsidP="003C2598">
            <w:pPr>
              <w:jc w:val="center"/>
              <w:rPr>
                <w:color w:val="000000"/>
                <w:sz w:val="22"/>
                <w:szCs w:val="22"/>
              </w:rPr>
            </w:pPr>
            <w:r w:rsidRPr="00A7703E">
              <w:rPr>
                <w:color w:val="000000"/>
                <w:sz w:val="22"/>
                <w:szCs w:val="22"/>
              </w:rPr>
              <w:t>180,351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3C02FCA" w14:textId="77777777" w:rsidR="003C2598" w:rsidRPr="00A7703E" w:rsidRDefault="003C2598" w:rsidP="003C2598">
            <w:pPr>
              <w:jc w:val="center"/>
              <w:rPr>
                <w:color w:val="000000"/>
                <w:sz w:val="22"/>
                <w:szCs w:val="22"/>
              </w:rPr>
            </w:pPr>
            <w:r w:rsidRPr="00A7703E">
              <w:rPr>
                <w:color w:val="000000"/>
                <w:sz w:val="22"/>
                <w:szCs w:val="22"/>
              </w:rPr>
              <w:t>179,365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EF62EDA" w14:textId="77777777" w:rsidR="003C2598" w:rsidRPr="00A7703E" w:rsidRDefault="003C2598" w:rsidP="003C2598">
            <w:pPr>
              <w:jc w:val="center"/>
              <w:rPr>
                <w:color w:val="000000"/>
                <w:sz w:val="22"/>
                <w:szCs w:val="22"/>
              </w:rPr>
            </w:pPr>
            <w:r w:rsidRPr="00A7703E">
              <w:rPr>
                <w:color w:val="000000"/>
                <w:sz w:val="22"/>
                <w:szCs w:val="22"/>
              </w:rPr>
              <w:t>179,365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5702C34" w14:textId="77777777" w:rsidR="003C2598" w:rsidRPr="00A7703E" w:rsidRDefault="003C2598" w:rsidP="003C2598">
            <w:pPr>
              <w:jc w:val="center"/>
              <w:rPr>
                <w:color w:val="000000"/>
                <w:sz w:val="22"/>
                <w:szCs w:val="22"/>
              </w:rPr>
            </w:pPr>
            <w:r w:rsidRPr="00A7703E">
              <w:rPr>
                <w:color w:val="000000"/>
                <w:sz w:val="22"/>
                <w:szCs w:val="22"/>
              </w:rPr>
              <w:t>179,365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B5C738C" w14:textId="77777777" w:rsidR="003C2598" w:rsidRPr="00A7703E" w:rsidRDefault="003C2598" w:rsidP="003C2598">
            <w:pPr>
              <w:jc w:val="center"/>
              <w:rPr>
                <w:color w:val="000000"/>
                <w:sz w:val="22"/>
                <w:szCs w:val="22"/>
              </w:rPr>
            </w:pPr>
            <w:r w:rsidRPr="00A7703E">
              <w:rPr>
                <w:color w:val="000000"/>
                <w:sz w:val="22"/>
                <w:szCs w:val="22"/>
              </w:rPr>
              <w:t>179,365</w:t>
            </w:r>
          </w:p>
        </w:tc>
      </w:tr>
      <w:tr w:rsidR="003C2598" w:rsidRPr="00A7703E" w14:paraId="574E8E70"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6E262A1" w14:textId="77777777" w:rsidR="003C2598" w:rsidRPr="00A7703E" w:rsidRDefault="003C2598" w:rsidP="003C2598">
            <w:pPr>
              <w:jc w:val="center"/>
              <w:rPr>
                <w:color w:val="000000"/>
                <w:sz w:val="22"/>
                <w:szCs w:val="22"/>
              </w:rPr>
            </w:pPr>
            <w:r w:rsidRPr="00A7703E">
              <w:rPr>
                <w:color w:val="000000"/>
                <w:sz w:val="22"/>
                <w:szCs w:val="22"/>
              </w:rPr>
              <w:t>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5EE8CFC" w14:textId="77777777" w:rsidR="003C2598" w:rsidRPr="00A7703E" w:rsidRDefault="003C2598" w:rsidP="003C2598">
            <w:pPr>
              <w:rPr>
                <w:color w:val="000000"/>
                <w:sz w:val="22"/>
                <w:szCs w:val="22"/>
              </w:rPr>
            </w:pPr>
            <w:r w:rsidRPr="00A7703E">
              <w:rPr>
                <w:color w:val="000000"/>
                <w:sz w:val="22"/>
                <w:szCs w:val="22"/>
              </w:rPr>
              <w:t>Доля резерва тепловой мощности котельной</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BA378DD" w14:textId="77777777" w:rsidR="003C2598" w:rsidRPr="00A7703E" w:rsidRDefault="003C2598" w:rsidP="003C2598">
            <w:pPr>
              <w:jc w:val="center"/>
              <w:rPr>
                <w:color w:val="000000"/>
                <w:sz w:val="22"/>
                <w:szCs w:val="22"/>
              </w:rPr>
            </w:pPr>
            <w:r w:rsidRPr="00A7703E">
              <w:rPr>
                <w:color w:val="000000"/>
                <w:sz w:val="22"/>
                <w:szCs w:val="22"/>
              </w:rPr>
              <w:t>Гкал/ч</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9607D8C" w14:textId="77777777" w:rsidR="003C2598" w:rsidRPr="00A7703E" w:rsidRDefault="003C2598" w:rsidP="003C2598">
            <w:pPr>
              <w:jc w:val="center"/>
              <w:rPr>
                <w:color w:val="000000"/>
                <w:sz w:val="22"/>
                <w:szCs w:val="22"/>
              </w:rPr>
            </w:pPr>
            <w:r w:rsidRPr="00A7703E">
              <w:rPr>
                <w:color w:val="000000"/>
                <w:sz w:val="22"/>
                <w:szCs w:val="22"/>
              </w:rPr>
              <w:t>52,3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5BD0D5E" w14:textId="77777777" w:rsidR="003C2598" w:rsidRPr="00A7703E" w:rsidRDefault="003C2598" w:rsidP="003C2598">
            <w:pPr>
              <w:jc w:val="center"/>
              <w:rPr>
                <w:color w:val="000000"/>
                <w:sz w:val="22"/>
                <w:szCs w:val="22"/>
              </w:rPr>
            </w:pPr>
            <w:r w:rsidRPr="00A7703E">
              <w:rPr>
                <w:color w:val="000000"/>
                <w:sz w:val="22"/>
                <w:szCs w:val="22"/>
              </w:rPr>
              <w:t>53,7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0B6C11D" w14:textId="77777777" w:rsidR="003C2598" w:rsidRPr="00A7703E" w:rsidRDefault="003C2598" w:rsidP="003C2598">
            <w:pPr>
              <w:jc w:val="center"/>
              <w:rPr>
                <w:color w:val="000000"/>
                <w:sz w:val="22"/>
                <w:szCs w:val="22"/>
              </w:rPr>
            </w:pPr>
            <w:r w:rsidRPr="00A7703E">
              <w:rPr>
                <w:color w:val="000000"/>
                <w:sz w:val="22"/>
                <w:szCs w:val="22"/>
              </w:rPr>
              <w:t>52,7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E1B59F1" w14:textId="77777777" w:rsidR="003C2598" w:rsidRPr="00A7703E" w:rsidRDefault="003C2598" w:rsidP="003C2598">
            <w:pPr>
              <w:jc w:val="center"/>
              <w:rPr>
                <w:color w:val="000000"/>
                <w:sz w:val="22"/>
                <w:szCs w:val="22"/>
              </w:rPr>
            </w:pPr>
            <w:r w:rsidRPr="00A7703E">
              <w:rPr>
                <w:color w:val="000000"/>
                <w:sz w:val="22"/>
                <w:szCs w:val="22"/>
              </w:rPr>
              <w:t>52,3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A563550" w14:textId="77777777" w:rsidR="003C2598" w:rsidRPr="00A7703E" w:rsidRDefault="003C2598" w:rsidP="003C2598">
            <w:pPr>
              <w:jc w:val="center"/>
              <w:rPr>
                <w:color w:val="000000"/>
                <w:sz w:val="22"/>
                <w:szCs w:val="22"/>
              </w:rPr>
            </w:pPr>
            <w:r w:rsidRPr="00A7703E">
              <w:rPr>
                <w:color w:val="000000"/>
                <w:sz w:val="22"/>
                <w:szCs w:val="22"/>
              </w:rPr>
              <w:t>92,3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84811D5" w14:textId="77777777" w:rsidR="003C2598" w:rsidRPr="00A7703E" w:rsidRDefault="003C2598" w:rsidP="003C2598">
            <w:pPr>
              <w:jc w:val="center"/>
              <w:rPr>
                <w:color w:val="000000"/>
                <w:sz w:val="22"/>
                <w:szCs w:val="22"/>
              </w:rPr>
            </w:pPr>
            <w:r w:rsidRPr="00A7703E">
              <w:rPr>
                <w:color w:val="000000"/>
                <w:sz w:val="22"/>
                <w:szCs w:val="22"/>
              </w:rPr>
              <w:t>91,1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FE0F511" w14:textId="77777777" w:rsidR="003C2598" w:rsidRPr="00A7703E" w:rsidRDefault="003C2598" w:rsidP="003C2598">
            <w:pPr>
              <w:jc w:val="center"/>
              <w:rPr>
                <w:color w:val="000000"/>
                <w:sz w:val="22"/>
                <w:szCs w:val="22"/>
              </w:rPr>
            </w:pPr>
            <w:r w:rsidRPr="00A7703E">
              <w:rPr>
                <w:color w:val="000000"/>
                <w:sz w:val="22"/>
                <w:szCs w:val="22"/>
              </w:rPr>
              <w:t>69,5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4265B19" w14:textId="77777777" w:rsidR="003C2598" w:rsidRPr="00A7703E" w:rsidRDefault="003C2598" w:rsidP="003C2598">
            <w:pPr>
              <w:jc w:val="center"/>
              <w:rPr>
                <w:color w:val="000000"/>
                <w:sz w:val="22"/>
                <w:szCs w:val="22"/>
              </w:rPr>
            </w:pPr>
            <w:r w:rsidRPr="00A7703E">
              <w:rPr>
                <w:color w:val="000000"/>
                <w:sz w:val="22"/>
                <w:szCs w:val="22"/>
              </w:rPr>
              <w:t>68,0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E81CAB0" w14:textId="77777777" w:rsidR="003C2598" w:rsidRPr="00A7703E" w:rsidRDefault="003C2598" w:rsidP="003C2598">
            <w:pPr>
              <w:jc w:val="center"/>
              <w:rPr>
                <w:color w:val="000000"/>
                <w:sz w:val="22"/>
                <w:szCs w:val="22"/>
              </w:rPr>
            </w:pPr>
            <w:r w:rsidRPr="00A7703E">
              <w:rPr>
                <w:color w:val="000000"/>
                <w:sz w:val="22"/>
                <w:szCs w:val="22"/>
              </w:rPr>
              <w:t>68,1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4499E66" w14:textId="77777777" w:rsidR="003C2598" w:rsidRPr="00A7703E" w:rsidRDefault="003C2598" w:rsidP="003C2598">
            <w:pPr>
              <w:jc w:val="center"/>
              <w:rPr>
                <w:color w:val="000000"/>
                <w:sz w:val="22"/>
                <w:szCs w:val="22"/>
              </w:rPr>
            </w:pPr>
            <w:r w:rsidRPr="00A7703E">
              <w:rPr>
                <w:color w:val="000000"/>
                <w:sz w:val="22"/>
                <w:szCs w:val="22"/>
              </w:rPr>
              <w:t>76,6</w:t>
            </w:r>
          </w:p>
        </w:tc>
      </w:tr>
      <w:tr w:rsidR="003C2598" w:rsidRPr="00A7703E" w14:paraId="3337C786"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BB414A" w14:textId="77777777" w:rsidR="003C2598" w:rsidRPr="00A7703E" w:rsidRDefault="003C2598" w:rsidP="003C2598">
            <w:pPr>
              <w:jc w:val="center"/>
              <w:rPr>
                <w:color w:val="000000"/>
                <w:sz w:val="22"/>
                <w:szCs w:val="22"/>
              </w:rPr>
            </w:pPr>
            <w:r w:rsidRPr="00A7703E">
              <w:rPr>
                <w:color w:val="000000"/>
                <w:sz w:val="22"/>
                <w:szCs w:val="22"/>
              </w:rPr>
              <w:t>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9C4B595" w14:textId="77777777" w:rsidR="003C2598" w:rsidRPr="00A7703E" w:rsidRDefault="003C2598" w:rsidP="003C2598">
            <w:pPr>
              <w:rPr>
                <w:color w:val="000000"/>
                <w:sz w:val="22"/>
                <w:szCs w:val="22"/>
              </w:rPr>
            </w:pPr>
            <w:r w:rsidRPr="00A7703E">
              <w:rPr>
                <w:color w:val="000000"/>
                <w:sz w:val="22"/>
                <w:szCs w:val="22"/>
              </w:rPr>
              <w:t>Коэффициент полезного использования теплоты топлива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A76FF26"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22755D4" w14:textId="77777777" w:rsidR="003C2598" w:rsidRPr="00A7703E" w:rsidRDefault="003C2598" w:rsidP="003C2598">
            <w:pPr>
              <w:jc w:val="center"/>
              <w:rPr>
                <w:color w:val="000000"/>
                <w:sz w:val="22"/>
                <w:szCs w:val="22"/>
              </w:rPr>
            </w:pPr>
            <w:r w:rsidRPr="00A7703E">
              <w:rPr>
                <w:color w:val="000000"/>
                <w:sz w:val="22"/>
                <w:szCs w:val="22"/>
              </w:rPr>
              <w:t>87,0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A149DF9" w14:textId="77777777" w:rsidR="003C2598" w:rsidRPr="00A7703E" w:rsidRDefault="003C2598" w:rsidP="003C2598">
            <w:pPr>
              <w:jc w:val="center"/>
              <w:rPr>
                <w:color w:val="000000"/>
                <w:sz w:val="22"/>
                <w:szCs w:val="22"/>
              </w:rPr>
            </w:pPr>
            <w:r w:rsidRPr="00A7703E">
              <w:rPr>
                <w:color w:val="000000"/>
                <w:sz w:val="22"/>
                <w:szCs w:val="22"/>
              </w:rPr>
              <w:t>87,0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3FD5251" w14:textId="77777777" w:rsidR="003C2598" w:rsidRPr="00A7703E" w:rsidRDefault="003C2598" w:rsidP="003C2598">
            <w:pPr>
              <w:jc w:val="center"/>
              <w:rPr>
                <w:color w:val="000000"/>
                <w:sz w:val="22"/>
                <w:szCs w:val="22"/>
              </w:rPr>
            </w:pPr>
            <w:r w:rsidRPr="00A7703E">
              <w:rPr>
                <w:color w:val="000000"/>
                <w:sz w:val="22"/>
                <w:szCs w:val="22"/>
              </w:rPr>
              <w:t>87,0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84BC6BE" w14:textId="77777777" w:rsidR="003C2598" w:rsidRPr="00A7703E" w:rsidRDefault="003C2598" w:rsidP="003C2598">
            <w:pPr>
              <w:jc w:val="center"/>
              <w:rPr>
                <w:color w:val="000000"/>
                <w:sz w:val="22"/>
                <w:szCs w:val="22"/>
              </w:rPr>
            </w:pPr>
            <w:r w:rsidRPr="00A7703E">
              <w:rPr>
                <w:color w:val="000000"/>
                <w:sz w:val="22"/>
                <w:szCs w:val="22"/>
              </w:rPr>
              <w:t>87,0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E142E48" w14:textId="77777777" w:rsidR="003C2598" w:rsidRPr="00A7703E" w:rsidRDefault="003C2598" w:rsidP="003C2598">
            <w:pPr>
              <w:jc w:val="center"/>
              <w:rPr>
                <w:color w:val="000000"/>
                <w:sz w:val="22"/>
                <w:szCs w:val="22"/>
              </w:rPr>
            </w:pPr>
            <w:r w:rsidRPr="00A7703E">
              <w:rPr>
                <w:color w:val="000000"/>
                <w:sz w:val="22"/>
                <w:szCs w:val="22"/>
              </w:rPr>
              <w:t>87,0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7405007" w14:textId="77777777" w:rsidR="003C2598" w:rsidRPr="00A7703E" w:rsidRDefault="003C2598" w:rsidP="003C2598">
            <w:pPr>
              <w:jc w:val="center"/>
              <w:rPr>
                <w:color w:val="000000"/>
                <w:sz w:val="22"/>
                <w:szCs w:val="22"/>
              </w:rPr>
            </w:pPr>
            <w:r w:rsidRPr="00A7703E">
              <w:rPr>
                <w:color w:val="000000"/>
                <w:sz w:val="22"/>
                <w:szCs w:val="22"/>
              </w:rPr>
              <w:t>87,0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94B0E82" w14:textId="77777777" w:rsidR="003C2598" w:rsidRPr="00A7703E" w:rsidRDefault="003C2598" w:rsidP="003C2598">
            <w:pPr>
              <w:jc w:val="center"/>
              <w:rPr>
                <w:color w:val="000000"/>
                <w:sz w:val="22"/>
                <w:szCs w:val="22"/>
              </w:rPr>
            </w:pPr>
            <w:r w:rsidRPr="00A7703E">
              <w:rPr>
                <w:color w:val="000000"/>
                <w:sz w:val="22"/>
                <w:szCs w:val="22"/>
              </w:rPr>
              <w:t>87,0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F7875A2" w14:textId="77777777" w:rsidR="003C2598" w:rsidRPr="00A7703E" w:rsidRDefault="003C2598" w:rsidP="003C2598">
            <w:pPr>
              <w:jc w:val="center"/>
              <w:rPr>
                <w:color w:val="000000"/>
                <w:sz w:val="22"/>
                <w:szCs w:val="22"/>
              </w:rPr>
            </w:pPr>
            <w:r w:rsidRPr="00A7703E">
              <w:rPr>
                <w:color w:val="000000"/>
                <w:sz w:val="22"/>
                <w:szCs w:val="22"/>
              </w:rPr>
              <w:t>87,0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B458A9D" w14:textId="77777777" w:rsidR="003C2598" w:rsidRPr="00A7703E" w:rsidRDefault="003C2598" w:rsidP="003C2598">
            <w:pPr>
              <w:jc w:val="center"/>
              <w:rPr>
                <w:color w:val="000000"/>
                <w:sz w:val="22"/>
                <w:szCs w:val="22"/>
              </w:rPr>
            </w:pPr>
            <w:r w:rsidRPr="00A7703E">
              <w:rPr>
                <w:color w:val="000000"/>
                <w:sz w:val="22"/>
                <w:szCs w:val="22"/>
              </w:rPr>
              <w:t>87,0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5E37CCD" w14:textId="77777777" w:rsidR="003C2598" w:rsidRPr="00A7703E" w:rsidRDefault="003C2598" w:rsidP="003C2598">
            <w:pPr>
              <w:jc w:val="center"/>
              <w:rPr>
                <w:color w:val="000000"/>
                <w:sz w:val="22"/>
                <w:szCs w:val="22"/>
              </w:rPr>
            </w:pPr>
            <w:r w:rsidRPr="00A7703E">
              <w:rPr>
                <w:color w:val="000000"/>
                <w:sz w:val="22"/>
                <w:szCs w:val="22"/>
              </w:rPr>
              <w:t>87,0</w:t>
            </w:r>
          </w:p>
        </w:tc>
      </w:tr>
      <w:tr w:rsidR="003C2598" w:rsidRPr="00A7703E" w14:paraId="7C9997EE"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EE2DAD" w14:textId="77777777" w:rsidR="003C2598" w:rsidRPr="00A7703E" w:rsidRDefault="003C2598" w:rsidP="003C2598">
            <w:pPr>
              <w:jc w:val="center"/>
              <w:rPr>
                <w:color w:val="000000"/>
                <w:sz w:val="22"/>
                <w:szCs w:val="22"/>
              </w:rPr>
            </w:pPr>
            <w:r w:rsidRPr="00A7703E">
              <w:rPr>
                <w:color w:val="000000"/>
                <w:sz w:val="22"/>
                <w:szCs w:val="22"/>
              </w:rPr>
              <w:t>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55B496C" w14:textId="77777777" w:rsidR="003C2598" w:rsidRPr="00A7703E" w:rsidRDefault="003C2598" w:rsidP="003C2598">
            <w:pPr>
              <w:rPr>
                <w:color w:val="000000"/>
                <w:sz w:val="22"/>
                <w:szCs w:val="22"/>
              </w:rPr>
            </w:pPr>
            <w:r w:rsidRPr="00A7703E">
              <w:rPr>
                <w:color w:val="000000"/>
                <w:sz w:val="22"/>
                <w:szCs w:val="22"/>
              </w:rPr>
              <w:t>Число часов использования установленной тепловой мощности</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A1C8C94" w14:textId="77777777" w:rsidR="003C2598" w:rsidRPr="00A7703E" w:rsidRDefault="003C2598" w:rsidP="003C2598">
            <w:pPr>
              <w:jc w:val="center"/>
              <w:rPr>
                <w:color w:val="000000"/>
                <w:sz w:val="22"/>
                <w:szCs w:val="22"/>
              </w:rPr>
            </w:pPr>
            <w:r w:rsidRPr="00A7703E">
              <w:rPr>
                <w:color w:val="000000"/>
                <w:sz w:val="22"/>
                <w:szCs w:val="22"/>
              </w:rPr>
              <w:t>час/год</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449C32A" w14:textId="77777777" w:rsidR="003C2598" w:rsidRPr="00A7703E" w:rsidRDefault="003C2598" w:rsidP="003C2598">
            <w:pPr>
              <w:jc w:val="center"/>
              <w:rPr>
                <w:color w:val="000000"/>
                <w:sz w:val="22"/>
                <w:szCs w:val="22"/>
              </w:rPr>
            </w:pPr>
            <w:r w:rsidRPr="00A7703E">
              <w:rPr>
                <w:color w:val="000000"/>
                <w:sz w:val="22"/>
                <w:szCs w:val="22"/>
              </w:rPr>
              <w:t>6 000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CD0DAFB" w14:textId="77777777" w:rsidR="003C2598" w:rsidRPr="00A7703E" w:rsidRDefault="003C2598" w:rsidP="003C2598">
            <w:pPr>
              <w:jc w:val="center"/>
              <w:rPr>
                <w:color w:val="000000"/>
                <w:sz w:val="22"/>
                <w:szCs w:val="22"/>
              </w:rPr>
            </w:pPr>
            <w:r w:rsidRPr="00A7703E">
              <w:rPr>
                <w:color w:val="000000"/>
                <w:sz w:val="22"/>
                <w:szCs w:val="22"/>
              </w:rPr>
              <w:t>6 000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36D95EB" w14:textId="77777777" w:rsidR="003C2598" w:rsidRPr="00A7703E" w:rsidRDefault="003C2598" w:rsidP="003C2598">
            <w:pPr>
              <w:jc w:val="center"/>
              <w:rPr>
                <w:color w:val="000000"/>
                <w:sz w:val="22"/>
                <w:szCs w:val="22"/>
              </w:rPr>
            </w:pPr>
            <w:r w:rsidRPr="00A7703E">
              <w:rPr>
                <w:color w:val="000000"/>
                <w:sz w:val="22"/>
                <w:szCs w:val="22"/>
              </w:rPr>
              <w:t>6 000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E1D1DD4" w14:textId="77777777" w:rsidR="003C2598" w:rsidRPr="00A7703E" w:rsidRDefault="003C2598" w:rsidP="003C2598">
            <w:pPr>
              <w:jc w:val="center"/>
              <w:rPr>
                <w:color w:val="000000"/>
                <w:sz w:val="22"/>
                <w:szCs w:val="22"/>
              </w:rPr>
            </w:pPr>
            <w:r w:rsidRPr="00A7703E">
              <w:rPr>
                <w:color w:val="000000"/>
                <w:sz w:val="22"/>
                <w:szCs w:val="22"/>
              </w:rPr>
              <w:t>6 000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E0E3677" w14:textId="77777777" w:rsidR="003C2598" w:rsidRPr="00A7703E" w:rsidRDefault="003C2598" w:rsidP="003C2598">
            <w:pPr>
              <w:jc w:val="center"/>
              <w:rPr>
                <w:color w:val="000000"/>
                <w:sz w:val="22"/>
                <w:szCs w:val="22"/>
              </w:rPr>
            </w:pPr>
            <w:r w:rsidRPr="00A7703E">
              <w:rPr>
                <w:color w:val="000000"/>
                <w:sz w:val="22"/>
                <w:szCs w:val="22"/>
              </w:rPr>
              <w:t>6 000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24C552A" w14:textId="77777777" w:rsidR="003C2598" w:rsidRPr="00A7703E" w:rsidRDefault="003C2598" w:rsidP="003C2598">
            <w:pPr>
              <w:jc w:val="center"/>
              <w:rPr>
                <w:color w:val="000000"/>
                <w:sz w:val="22"/>
                <w:szCs w:val="22"/>
              </w:rPr>
            </w:pPr>
            <w:r w:rsidRPr="00A7703E">
              <w:rPr>
                <w:color w:val="000000"/>
                <w:sz w:val="22"/>
                <w:szCs w:val="22"/>
              </w:rPr>
              <w:t>6 000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56BEF52" w14:textId="77777777" w:rsidR="003C2598" w:rsidRPr="00A7703E" w:rsidRDefault="003C2598" w:rsidP="003C2598">
            <w:pPr>
              <w:jc w:val="center"/>
              <w:rPr>
                <w:color w:val="000000"/>
                <w:sz w:val="22"/>
                <w:szCs w:val="22"/>
              </w:rPr>
            </w:pPr>
            <w:r w:rsidRPr="00A7703E">
              <w:rPr>
                <w:color w:val="000000"/>
                <w:sz w:val="22"/>
                <w:szCs w:val="22"/>
              </w:rPr>
              <w:t>6 000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8C8E613" w14:textId="77777777" w:rsidR="003C2598" w:rsidRPr="00A7703E" w:rsidRDefault="003C2598" w:rsidP="003C2598">
            <w:pPr>
              <w:jc w:val="center"/>
              <w:rPr>
                <w:color w:val="000000"/>
                <w:sz w:val="22"/>
                <w:szCs w:val="22"/>
              </w:rPr>
            </w:pPr>
            <w:r w:rsidRPr="00A7703E">
              <w:rPr>
                <w:color w:val="000000"/>
                <w:sz w:val="22"/>
                <w:szCs w:val="22"/>
              </w:rPr>
              <w:t>6 000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E2F0CBE" w14:textId="77777777" w:rsidR="003C2598" w:rsidRPr="00A7703E" w:rsidRDefault="003C2598" w:rsidP="003C2598">
            <w:pPr>
              <w:jc w:val="center"/>
              <w:rPr>
                <w:color w:val="000000"/>
                <w:sz w:val="22"/>
                <w:szCs w:val="22"/>
              </w:rPr>
            </w:pPr>
            <w:r w:rsidRPr="00A7703E">
              <w:rPr>
                <w:color w:val="000000"/>
                <w:sz w:val="22"/>
                <w:szCs w:val="22"/>
              </w:rPr>
              <w:t>6 000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E08A473" w14:textId="77777777" w:rsidR="003C2598" w:rsidRPr="00A7703E" w:rsidRDefault="003C2598" w:rsidP="003C2598">
            <w:pPr>
              <w:jc w:val="center"/>
              <w:rPr>
                <w:color w:val="000000"/>
                <w:sz w:val="22"/>
                <w:szCs w:val="22"/>
              </w:rPr>
            </w:pPr>
            <w:r w:rsidRPr="00A7703E">
              <w:rPr>
                <w:color w:val="000000"/>
                <w:sz w:val="22"/>
                <w:szCs w:val="22"/>
              </w:rPr>
              <w:t>6 000</w:t>
            </w:r>
          </w:p>
        </w:tc>
      </w:tr>
      <w:tr w:rsidR="003C2598" w:rsidRPr="00A7703E" w14:paraId="27044500"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668298" w14:textId="77777777" w:rsidR="003C2598" w:rsidRPr="00A7703E" w:rsidRDefault="003C2598" w:rsidP="003C2598">
            <w:pPr>
              <w:jc w:val="center"/>
              <w:rPr>
                <w:color w:val="000000"/>
                <w:sz w:val="22"/>
                <w:szCs w:val="22"/>
              </w:rPr>
            </w:pPr>
            <w:r w:rsidRPr="00A7703E">
              <w:rPr>
                <w:color w:val="000000"/>
                <w:sz w:val="22"/>
                <w:szCs w:val="22"/>
              </w:rPr>
              <w:t>6</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6ACC1E2" w14:textId="77777777" w:rsidR="003C2598" w:rsidRPr="00A7703E" w:rsidRDefault="003C2598" w:rsidP="003C2598">
            <w:pPr>
              <w:rPr>
                <w:color w:val="000000"/>
                <w:sz w:val="22"/>
                <w:szCs w:val="22"/>
              </w:rPr>
            </w:pPr>
            <w:r w:rsidRPr="00A7703E">
              <w:rPr>
                <w:color w:val="000000"/>
                <w:sz w:val="22"/>
                <w:szCs w:val="22"/>
              </w:rPr>
              <w:t>Удельная установленная тепловая мощность котельной на одного жителя</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C96CB92" w14:textId="77777777" w:rsidR="003C2598" w:rsidRPr="00A7703E" w:rsidRDefault="003C2598" w:rsidP="003C2598">
            <w:pPr>
              <w:jc w:val="center"/>
              <w:rPr>
                <w:color w:val="000000"/>
                <w:sz w:val="22"/>
                <w:szCs w:val="22"/>
              </w:rPr>
            </w:pPr>
            <w:r w:rsidRPr="00A7703E">
              <w:rPr>
                <w:color w:val="000000"/>
                <w:sz w:val="22"/>
                <w:szCs w:val="22"/>
              </w:rPr>
              <w:t>МВт/тыс. чел.</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00CA364" w14:textId="77777777" w:rsidR="003C2598" w:rsidRPr="00A7703E" w:rsidRDefault="003C2598" w:rsidP="003C2598">
            <w:pPr>
              <w:jc w:val="center"/>
              <w:rPr>
                <w:color w:val="000000"/>
                <w:sz w:val="22"/>
                <w:szCs w:val="22"/>
              </w:rPr>
            </w:pPr>
            <w:r w:rsidRPr="00A7703E">
              <w:rPr>
                <w:color w:val="000000"/>
                <w:sz w:val="22"/>
                <w:szCs w:val="22"/>
              </w:rPr>
              <w:t>0,0000090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FE4F6D7" w14:textId="77777777" w:rsidR="003C2598" w:rsidRPr="00A7703E" w:rsidRDefault="003C2598" w:rsidP="003C2598">
            <w:pPr>
              <w:jc w:val="center"/>
              <w:rPr>
                <w:color w:val="000000"/>
                <w:sz w:val="22"/>
                <w:szCs w:val="22"/>
              </w:rPr>
            </w:pPr>
            <w:r w:rsidRPr="00A7703E">
              <w:rPr>
                <w:color w:val="000000"/>
                <w:sz w:val="22"/>
                <w:szCs w:val="22"/>
              </w:rPr>
              <w:t>0,0000090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DDE62D5" w14:textId="77777777" w:rsidR="003C2598" w:rsidRPr="00A7703E" w:rsidRDefault="003C2598" w:rsidP="003C2598">
            <w:pPr>
              <w:jc w:val="center"/>
              <w:rPr>
                <w:color w:val="000000"/>
                <w:sz w:val="22"/>
                <w:szCs w:val="22"/>
              </w:rPr>
            </w:pPr>
            <w:r w:rsidRPr="00A7703E">
              <w:rPr>
                <w:color w:val="000000"/>
                <w:sz w:val="22"/>
                <w:szCs w:val="22"/>
              </w:rPr>
              <w:t>0,0000090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7825F37" w14:textId="77777777" w:rsidR="003C2598" w:rsidRPr="00A7703E" w:rsidRDefault="003C2598" w:rsidP="003C2598">
            <w:pPr>
              <w:jc w:val="center"/>
              <w:rPr>
                <w:color w:val="000000"/>
                <w:sz w:val="22"/>
                <w:szCs w:val="22"/>
              </w:rPr>
            </w:pPr>
            <w:r w:rsidRPr="00A7703E">
              <w:rPr>
                <w:color w:val="000000"/>
                <w:sz w:val="22"/>
                <w:szCs w:val="22"/>
              </w:rPr>
              <w:t>0,0000090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F8BB905" w14:textId="77777777" w:rsidR="003C2598" w:rsidRPr="00A7703E" w:rsidRDefault="003C2598" w:rsidP="003C2598">
            <w:pPr>
              <w:jc w:val="center"/>
              <w:rPr>
                <w:color w:val="000000"/>
                <w:sz w:val="22"/>
                <w:szCs w:val="22"/>
              </w:rPr>
            </w:pPr>
            <w:r w:rsidRPr="00A7703E">
              <w:rPr>
                <w:color w:val="000000"/>
                <w:sz w:val="22"/>
                <w:szCs w:val="22"/>
              </w:rPr>
              <w:t>0,0000104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E45A7D7" w14:textId="77777777" w:rsidR="003C2598" w:rsidRPr="00A7703E" w:rsidRDefault="003C2598" w:rsidP="003C2598">
            <w:pPr>
              <w:jc w:val="center"/>
              <w:rPr>
                <w:color w:val="000000"/>
                <w:sz w:val="22"/>
                <w:szCs w:val="22"/>
              </w:rPr>
            </w:pPr>
            <w:r w:rsidRPr="00A7703E">
              <w:rPr>
                <w:color w:val="000000"/>
                <w:sz w:val="22"/>
                <w:szCs w:val="22"/>
              </w:rPr>
              <w:t>0,0000104</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144D7B1" w14:textId="77777777" w:rsidR="003C2598" w:rsidRPr="00A7703E" w:rsidRDefault="003C2598" w:rsidP="003C2598">
            <w:pPr>
              <w:jc w:val="center"/>
              <w:rPr>
                <w:color w:val="000000"/>
                <w:sz w:val="22"/>
                <w:szCs w:val="22"/>
              </w:rPr>
            </w:pPr>
            <w:r w:rsidRPr="00A7703E">
              <w:rPr>
                <w:color w:val="000000"/>
                <w:sz w:val="22"/>
                <w:szCs w:val="22"/>
              </w:rPr>
              <w:t>0,0000078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913936A" w14:textId="77777777" w:rsidR="003C2598" w:rsidRPr="00A7703E" w:rsidRDefault="003C2598" w:rsidP="003C2598">
            <w:pPr>
              <w:jc w:val="center"/>
              <w:rPr>
                <w:color w:val="000000"/>
                <w:sz w:val="22"/>
                <w:szCs w:val="22"/>
              </w:rPr>
            </w:pPr>
            <w:r w:rsidRPr="00A7703E">
              <w:rPr>
                <w:color w:val="000000"/>
                <w:sz w:val="22"/>
                <w:szCs w:val="22"/>
              </w:rPr>
              <w:t>0,0000077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F0B3BD9" w14:textId="77777777" w:rsidR="003C2598" w:rsidRPr="00A7703E" w:rsidRDefault="003C2598" w:rsidP="003C2598">
            <w:pPr>
              <w:jc w:val="center"/>
              <w:rPr>
                <w:color w:val="000000"/>
                <w:sz w:val="22"/>
                <w:szCs w:val="22"/>
              </w:rPr>
            </w:pPr>
            <w:r w:rsidRPr="00A7703E">
              <w:rPr>
                <w:color w:val="000000"/>
                <w:sz w:val="22"/>
                <w:szCs w:val="22"/>
              </w:rPr>
              <w:t>0,0000077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D03D4B7" w14:textId="77777777" w:rsidR="003C2598" w:rsidRPr="00A7703E" w:rsidRDefault="003C2598" w:rsidP="003C2598">
            <w:pPr>
              <w:jc w:val="center"/>
              <w:rPr>
                <w:color w:val="000000"/>
                <w:sz w:val="22"/>
                <w:szCs w:val="22"/>
              </w:rPr>
            </w:pPr>
            <w:r w:rsidRPr="00A7703E">
              <w:rPr>
                <w:color w:val="000000"/>
                <w:sz w:val="22"/>
                <w:szCs w:val="22"/>
              </w:rPr>
              <w:t>0,0000076</w:t>
            </w:r>
          </w:p>
        </w:tc>
      </w:tr>
      <w:tr w:rsidR="003C2598" w:rsidRPr="00A7703E" w14:paraId="3EBB2FB4"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D7E6A4" w14:textId="77777777" w:rsidR="003C2598" w:rsidRPr="00A7703E" w:rsidRDefault="003C2598" w:rsidP="003C2598">
            <w:pPr>
              <w:jc w:val="center"/>
              <w:rPr>
                <w:color w:val="000000"/>
                <w:sz w:val="22"/>
                <w:szCs w:val="22"/>
              </w:rPr>
            </w:pPr>
            <w:r w:rsidRPr="00A7703E">
              <w:rPr>
                <w:color w:val="000000"/>
                <w:sz w:val="22"/>
                <w:szCs w:val="22"/>
              </w:rPr>
              <w:t>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AB81306" w14:textId="77777777" w:rsidR="003C2598" w:rsidRPr="00A7703E" w:rsidRDefault="003C2598" w:rsidP="003C2598">
            <w:pPr>
              <w:rPr>
                <w:color w:val="000000"/>
                <w:sz w:val="22"/>
                <w:szCs w:val="22"/>
              </w:rPr>
            </w:pPr>
            <w:r w:rsidRPr="00A7703E">
              <w:rPr>
                <w:color w:val="000000"/>
                <w:sz w:val="22"/>
                <w:szCs w:val="22"/>
              </w:rPr>
              <w:t>Частота отказов с прекращением теплоснабжения от котельной</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2BE80CF" w14:textId="77777777" w:rsidR="003C2598" w:rsidRPr="00A7703E" w:rsidRDefault="003C2598" w:rsidP="003C2598">
            <w:pPr>
              <w:jc w:val="center"/>
              <w:rPr>
                <w:color w:val="000000"/>
                <w:sz w:val="22"/>
                <w:szCs w:val="22"/>
              </w:rPr>
            </w:pPr>
            <w:r w:rsidRPr="00A7703E">
              <w:rPr>
                <w:color w:val="000000"/>
                <w:sz w:val="22"/>
                <w:szCs w:val="22"/>
              </w:rPr>
              <w:t>1/год</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1603E73"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4486C8F"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9799F4A"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9E0AA0E"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AE8C291"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E7CE23B"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7FFDC0E"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DA9F135"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B975C37"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8B97B47" w14:textId="77777777" w:rsidR="003C2598" w:rsidRPr="00A7703E" w:rsidRDefault="003C2598" w:rsidP="003C2598">
            <w:pPr>
              <w:jc w:val="center"/>
              <w:rPr>
                <w:color w:val="000000"/>
                <w:sz w:val="22"/>
                <w:szCs w:val="22"/>
              </w:rPr>
            </w:pPr>
            <w:r w:rsidRPr="00A7703E">
              <w:rPr>
                <w:color w:val="000000"/>
                <w:sz w:val="22"/>
                <w:szCs w:val="22"/>
              </w:rPr>
              <w:t>0,0</w:t>
            </w:r>
          </w:p>
        </w:tc>
      </w:tr>
      <w:tr w:rsidR="003C2598" w:rsidRPr="00A7703E" w14:paraId="2575F1C8"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21EF39" w14:textId="77777777" w:rsidR="003C2598" w:rsidRPr="00A7703E" w:rsidRDefault="003C2598" w:rsidP="003C2598">
            <w:pPr>
              <w:jc w:val="center"/>
              <w:rPr>
                <w:color w:val="000000"/>
                <w:sz w:val="22"/>
                <w:szCs w:val="22"/>
              </w:rPr>
            </w:pPr>
            <w:r w:rsidRPr="00A7703E">
              <w:rPr>
                <w:color w:val="000000"/>
                <w:sz w:val="22"/>
                <w:szCs w:val="22"/>
              </w:rPr>
              <w:t>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6E32796" w14:textId="77777777" w:rsidR="003C2598" w:rsidRPr="00A7703E" w:rsidRDefault="003C2598" w:rsidP="003C2598">
            <w:pPr>
              <w:rPr>
                <w:color w:val="000000"/>
                <w:sz w:val="22"/>
                <w:szCs w:val="22"/>
              </w:rPr>
            </w:pPr>
            <w:r w:rsidRPr="00A7703E">
              <w:rPr>
                <w:color w:val="000000"/>
                <w:sz w:val="22"/>
                <w:szCs w:val="22"/>
              </w:rPr>
              <w:t>Относительный средневзвешенный остаточный парковый ресурс котлоагрегатов котельной</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3728314" w14:textId="77777777" w:rsidR="003C2598" w:rsidRPr="00A7703E" w:rsidRDefault="003C2598" w:rsidP="003C2598">
            <w:pPr>
              <w:jc w:val="center"/>
              <w:rPr>
                <w:color w:val="000000"/>
                <w:sz w:val="22"/>
                <w:szCs w:val="22"/>
              </w:rPr>
            </w:pPr>
            <w:r w:rsidRPr="00A7703E">
              <w:rPr>
                <w:color w:val="000000"/>
                <w:sz w:val="22"/>
                <w:szCs w:val="22"/>
              </w:rPr>
              <w:t>час</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B1B6B16"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5E7F624"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EDACA66"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A9386B2"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8A313C2"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339E30E"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EC840F0"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3702183"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FC285C4"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4928E9D" w14:textId="77777777" w:rsidR="003C2598" w:rsidRPr="00A7703E" w:rsidRDefault="003C2598" w:rsidP="003C2598">
            <w:pPr>
              <w:jc w:val="center"/>
              <w:rPr>
                <w:color w:val="000000"/>
                <w:sz w:val="22"/>
                <w:szCs w:val="22"/>
              </w:rPr>
            </w:pPr>
            <w:r w:rsidRPr="00A7703E">
              <w:rPr>
                <w:color w:val="000000"/>
                <w:sz w:val="22"/>
                <w:szCs w:val="22"/>
              </w:rPr>
              <w:t>-</w:t>
            </w:r>
          </w:p>
        </w:tc>
      </w:tr>
      <w:tr w:rsidR="003C2598" w:rsidRPr="00A7703E" w14:paraId="72A71BA2"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8C949D7" w14:textId="77777777" w:rsidR="003C2598" w:rsidRPr="00A7703E" w:rsidRDefault="003C2598" w:rsidP="003C2598">
            <w:pPr>
              <w:jc w:val="center"/>
              <w:rPr>
                <w:color w:val="000000"/>
                <w:sz w:val="22"/>
                <w:szCs w:val="22"/>
              </w:rPr>
            </w:pPr>
            <w:r w:rsidRPr="00A7703E">
              <w:rPr>
                <w:color w:val="000000"/>
                <w:sz w:val="22"/>
                <w:szCs w:val="22"/>
              </w:rPr>
              <w:t>9</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D22A230" w14:textId="77777777" w:rsidR="003C2598" w:rsidRPr="00A7703E" w:rsidRDefault="003C2598" w:rsidP="003C2598">
            <w:pPr>
              <w:rPr>
                <w:color w:val="000000"/>
                <w:sz w:val="22"/>
                <w:szCs w:val="22"/>
              </w:rPr>
            </w:pPr>
            <w:r w:rsidRPr="00A7703E">
              <w:rPr>
                <w:color w:val="000000"/>
                <w:sz w:val="22"/>
                <w:szCs w:val="22"/>
              </w:rPr>
              <w:t>Доля автоматизированных котельных без обслуживающего персонала с УТМ меньше/равной 10 Гкал/</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4B4C030"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53DC67B"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1DF43CBE"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DCB199E"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3A29F03"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0BAFD0D"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08A8FBA"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7EB8884B"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85193A8"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C9A4D34"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6908E13" w14:textId="77777777" w:rsidR="003C2598" w:rsidRPr="00A7703E" w:rsidRDefault="003C2598" w:rsidP="003C2598">
            <w:pPr>
              <w:jc w:val="center"/>
              <w:rPr>
                <w:color w:val="000000"/>
                <w:sz w:val="22"/>
                <w:szCs w:val="22"/>
              </w:rPr>
            </w:pPr>
            <w:r w:rsidRPr="00A7703E">
              <w:rPr>
                <w:color w:val="000000"/>
                <w:sz w:val="22"/>
                <w:szCs w:val="22"/>
              </w:rPr>
              <w:t>0</w:t>
            </w:r>
          </w:p>
        </w:tc>
      </w:tr>
      <w:tr w:rsidR="003C2598" w:rsidRPr="00A7703E" w14:paraId="2A0F55C0" w14:textId="77777777" w:rsidTr="00A7703E">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FDC008D" w14:textId="77777777" w:rsidR="003C2598" w:rsidRPr="00A7703E" w:rsidRDefault="003C2598" w:rsidP="003C2598">
            <w:pPr>
              <w:jc w:val="center"/>
              <w:rPr>
                <w:color w:val="000000"/>
                <w:sz w:val="22"/>
                <w:szCs w:val="22"/>
              </w:rPr>
            </w:pPr>
            <w:r w:rsidRPr="00A7703E">
              <w:rPr>
                <w:color w:val="000000"/>
                <w:sz w:val="22"/>
                <w:szCs w:val="22"/>
              </w:rPr>
              <w:t>10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60DEDE1" w14:textId="77777777" w:rsidR="003C2598" w:rsidRPr="00A7703E" w:rsidRDefault="003C2598" w:rsidP="003C2598">
            <w:pPr>
              <w:rPr>
                <w:color w:val="000000"/>
                <w:sz w:val="22"/>
                <w:szCs w:val="22"/>
              </w:rPr>
            </w:pPr>
            <w:r w:rsidRPr="00A7703E">
              <w:rPr>
                <w:color w:val="000000"/>
                <w:sz w:val="22"/>
                <w:szCs w:val="22"/>
              </w:rPr>
              <w:t>Доля котельных оборудованных приборами учета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5F6B7D3E"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9B0AFAE"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4A507F3A"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D2DA5D2"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B3F2349"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303971A0"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6C8D341"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015D2D13"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6E96D7D0"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BE24352"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hideMark/>
          </w:tcPr>
          <w:p w14:paraId="223D7071" w14:textId="77777777" w:rsidR="003C2598" w:rsidRPr="00A7703E" w:rsidRDefault="003C2598" w:rsidP="003C2598">
            <w:pPr>
              <w:jc w:val="center"/>
              <w:rPr>
                <w:color w:val="000000"/>
                <w:sz w:val="22"/>
                <w:szCs w:val="22"/>
              </w:rPr>
            </w:pPr>
            <w:r w:rsidRPr="00A7703E">
              <w:rPr>
                <w:color w:val="000000"/>
                <w:sz w:val="22"/>
                <w:szCs w:val="22"/>
              </w:rPr>
              <w:t>0</w:t>
            </w:r>
          </w:p>
        </w:tc>
      </w:tr>
    </w:tbl>
    <w:p w14:paraId="69067ED0" w14:textId="77777777" w:rsidR="003C2598" w:rsidRPr="00F67959" w:rsidRDefault="003C2598" w:rsidP="00DF56E6">
      <w:pPr>
        <w:jc w:val="center"/>
        <w:rPr>
          <w:b/>
          <w:bCs/>
        </w:rPr>
      </w:pPr>
    </w:p>
    <w:p w14:paraId="41AF4166" w14:textId="5858F114" w:rsidR="006846D8" w:rsidRPr="00DB4139" w:rsidRDefault="006846D8" w:rsidP="00A6061A">
      <w:pPr>
        <w:jc w:val="right"/>
        <w:rPr>
          <w:b/>
          <w:sz w:val="24"/>
          <w:szCs w:val="24"/>
        </w:rPr>
      </w:pPr>
      <w:r w:rsidRPr="00DA58F6">
        <w:rPr>
          <w:color w:val="FF0000"/>
        </w:rPr>
        <w:br w:type="page"/>
      </w:r>
      <w:r w:rsidR="00A6061A">
        <w:rPr>
          <w:b/>
          <w:sz w:val="24"/>
          <w:szCs w:val="24"/>
        </w:rPr>
        <w:t>Т</w:t>
      </w:r>
      <w:r w:rsidRPr="00DB4139">
        <w:rPr>
          <w:b/>
          <w:sz w:val="24"/>
          <w:szCs w:val="24"/>
        </w:rPr>
        <w:t xml:space="preserve">аблица </w:t>
      </w:r>
      <w:r w:rsidRPr="00DB4139">
        <w:rPr>
          <w:b/>
          <w:sz w:val="24"/>
          <w:szCs w:val="24"/>
        </w:rPr>
        <w:fldChar w:fldCharType="begin"/>
      </w:r>
      <w:r w:rsidRPr="00DB4139">
        <w:rPr>
          <w:b/>
          <w:sz w:val="24"/>
          <w:szCs w:val="24"/>
        </w:rPr>
        <w:instrText xml:space="preserve"> SEQ Таблица \* ARABIC </w:instrText>
      </w:r>
      <w:r w:rsidRPr="00DB4139">
        <w:rPr>
          <w:b/>
          <w:sz w:val="24"/>
          <w:szCs w:val="24"/>
        </w:rPr>
        <w:fldChar w:fldCharType="separate"/>
      </w:r>
      <w:r w:rsidR="00166D57">
        <w:rPr>
          <w:b/>
          <w:noProof/>
          <w:sz w:val="24"/>
          <w:szCs w:val="24"/>
        </w:rPr>
        <w:t>35</w:t>
      </w:r>
      <w:r w:rsidRPr="00DB4139">
        <w:rPr>
          <w:b/>
          <w:sz w:val="24"/>
          <w:szCs w:val="24"/>
        </w:rPr>
        <w:fldChar w:fldCharType="end"/>
      </w:r>
    </w:p>
    <w:p w14:paraId="623E41F2" w14:textId="77777777" w:rsidR="00DF56E6" w:rsidRPr="00A7703E" w:rsidRDefault="00DF56E6" w:rsidP="00DF56E6">
      <w:pPr>
        <w:jc w:val="center"/>
        <w:rPr>
          <w:b/>
          <w:bCs/>
          <w:sz w:val="24"/>
        </w:rPr>
      </w:pPr>
      <w:r w:rsidRPr="00A7703E">
        <w:rPr>
          <w:rFonts w:eastAsia="Calibri"/>
          <w:b/>
          <w:sz w:val="24"/>
        </w:rPr>
        <w:t xml:space="preserve">Индикаторы, характеризующие динамику изменения показателей тепловых сетей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4593"/>
        <w:gridCol w:w="936"/>
        <w:gridCol w:w="815"/>
        <w:gridCol w:w="874"/>
        <w:gridCol w:w="874"/>
        <w:gridCol w:w="874"/>
        <w:gridCol w:w="874"/>
        <w:gridCol w:w="874"/>
        <w:gridCol w:w="874"/>
        <w:gridCol w:w="874"/>
        <w:gridCol w:w="874"/>
        <w:gridCol w:w="874"/>
      </w:tblGrid>
      <w:tr w:rsidR="003C2598" w:rsidRPr="00A7703E" w14:paraId="62CD5C40" w14:textId="77777777" w:rsidTr="00A7703E">
        <w:trPr>
          <w:tblHeader/>
        </w:trPr>
        <w:tc>
          <w:tcPr>
            <w:tcW w:w="0" w:type="auto"/>
            <w:vMerge w:val="restart"/>
            <w:shd w:val="clear" w:color="000000" w:fill="FFFFFF"/>
            <w:tcMar>
              <w:left w:w="28" w:type="dxa"/>
              <w:right w:w="28" w:type="dxa"/>
            </w:tcMar>
            <w:vAlign w:val="center"/>
            <w:hideMark/>
          </w:tcPr>
          <w:p w14:paraId="509AA3D4" w14:textId="77777777" w:rsidR="003C2598" w:rsidRPr="00A7703E" w:rsidRDefault="003C2598" w:rsidP="003C2598">
            <w:pPr>
              <w:jc w:val="center"/>
              <w:rPr>
                <w:b/>
                <w:bCs/>
                <w:color w:val="000000"/>
                <w:sz w:val="22"/>
                <w:szCs w:val="22"/>
              </w:rPr>
            </w:pPr>
            <w:r w:rsidRPr="00A7703E">
              <w:rPr>
                <w:b/>
                <w:bCs/>
                <w:color w:val="000000"/>
                <w:sz w:val="22"/>
                <w:szCs w:val="22"/>
              </w:rPr>
              <w:t>№ п/п</w:t>
            </w:r>
          </w:p>
        </w:tc>
        <w:tc>
          <w:tcPr>
            <w:tcW w:w="0" w:type="auto"/>
            <w:vMerge w:val="restart"/>
            <w:shd w:val="clear" w:color="000000" w:fill="FFFFFF"/>
            <w:tcMar>
              <w:left w:w="28" w:type="dxa"/>
              <w:right w:w="28" w:type="dxa"/>
            </w:tcMar>
            <w:vAlign w:val="center"/>
            <w:hideMark/>
          </w:tcPr>
          <w:p w14:paraId="578BCBBD" w14:textId="77777777" w:rsidR="003C2598" w:rsidRPr="00A7703E" w:rsidRDefault="003C2598" w:rsidP="003C2598">
            <w:pPr>
              <w:jc w:val="center"/>
              <w:rPr>
                <w:b/>
                <w:bCs/>
                <w:color w:val="000000"/>
                <w:sz w:val="22"/>
                <w:szCs w:val="22"/>
              </w:rPr>
            </w:pPr>
            <w:r w:rsidRPr="00A7703E">
              <w:rPr>
                <w:b/>
                <w:bCs/>
                <w:color w:val="000000"/>
                <w:sz w:val="22"/>
                <w:szCs w:val="22"/>
              </w:rPr>
              <w:t>Наименование показателя</w:t>
            </w:r>
          </w:p>
        </w:tc>
        <w:tc>
          <w:tcPr>
            <w:tcW w:w="0" w:type="auto"/>
            <w:vMerge w:val="restart"/>
            <w:shd w:val="clear" w:color="000000" w:fill="FFFFFF"/>
            <w:tcMar>
              <w:left w:w="28" w:type="dxa"/>
              <w:right w:w="28" w:type="dxa"/>
            </w:tcMar>
            <w:vAlign w:val="center"/>
            <w:hideMark/>
          </w:tcPr>
          <w:p w14:paraId="2913F5B1" w14:textId="77777777" w:rsidR="003C2598" w:rsidRPr="00A7703E" w:rsidRDefault="003C2598" w:rsidP="003C2598">
            <w:pPr>
              <w:jc w:val="center"/>
              <w:rPr>
                <w:b/>
                <w:bCs/>
                <w:color w:val="000000"/>
                <w:sz w:val="22"/>
                <w:szCs w:val="22"/>
              </w:rPr>
            </w:pPr>
            <w:r w:rsidRPr="00A7703E">
              <w:rPr>
                <w:b/>
                <w:bCs/>
                <w:color w:val="000000"/>
                <w:sz w:val="22"/>
                <w:szCs w:val="22"/>
              </w:rPr>
              <w:t>Ед. изм.</w:t>
            </w:r>
          </w:p>
        </w:tc>
        <w:tc>
          <w:tcPr>
            <w:tcW w:w="0" w:type="auto"/>
            <w:vMerge w:val="restart"/>
            <w:shd w:val="clear" w:color="auto" w:fill="auto"/>
            <w:tcMar>
              <w:left w:w="28" w:type="dxa"/>
              <w:right w:w="28" w:type="dxa"/>
            </w:tcMar>
            <w:vAlign w:val="center"/>
            <w:hideMark/>
          </w:tcPr>
          <w:p w14:paraId="7DC54D94" w14:textId="77777777" w:rsidR="003C2598" w:rsidRPr="00A7703E" w:rsidRDefault="003C2598" w:rsidP="003C2598">
            <w:pPr>
              <w:jc w:val="center"/>
              <w:rPr>
                <w:b/>
                <w:bCs/>
                <w:sz w:val="22"/>
                <w:szCs w:val="22"/>
              </w:rPr>
            </w:pPr>
            <w:r w:rsidRPr="00A7703E">
              <w:rPr>
                <w:b/>
                <w:bCs/>
                <w:color w:val="000000"/>
                <w:sz w:val="22"/>
                <w:szCs w:val="22"/>
              </w:rPr>
              <w:t>2024 г.</w:t>
            </w:r>
          </w:p>
        </w:tc>
        <w:tc>
          <w:tcPr>
            <w:tcW w:w="4749" w:type="dxa"/>
            <w:gridSpan w:val="5"/>
            <w:shd w:val="clear" w:color="auto" w:fill="auto"/>
            <w:tcMar>
              <w:left w:w="28" w:type="dxa"/>
              <w:right w:w="28" w:type="dxa"/>
            </w:tcMar>
          </w:tcPr>
          <w:p w14:paraId="153E3582" w14:textId="77777777" w:rsidR="003C2598" w:rsidRPr="00A7703E" w:rsidRDefault="003C2598" w:rsidP="003C2598">
            <w:pPr>
              <w:jc w:val="center"/>
              <w:rPr>
                <w:b/>
                <w:bCs/>
                <w:sz w:val="22"/>
                <w:szCs w:val="22"/>
              </w:rPr>
            </w:pPr>
            <w:r w:rsidRPr="00A7703E">
              <w:rPr>
                <w:b/>
                <w:bCs/>
                <w:sz w:val="22"/>
                <w:szCs w:val="22"/>
              </w:rPr>
              <w:t>1 этап (2025 - 2029 гг.)</w:t>
            </w:r>
          </w:p>
        </w:tc>
        <w:tc>
          <w:tcPr>
            <w:tcW w:w="0" w:type="auto"/>
            <w:gridSpan w:val="4"/>
            <w:shd w:val="clear" w:color="auto" w:fill="auto"/>
            <w:tcMar>
              <w:left w:w="28" w:type="dxa"/>
              <w:right w:w="28" w:type="dxa"/>
            </w:tcMar>
            <w:vAlign w:val="center"/>
          </w:tcPr>
          <w:p w14:paraId="0E9770C1" w14:textId="77777777" w:rsidR="003C2598" w:rsidRPr="00A7703E" w:rsidRDefault="003C2598" w:rsidP="003C2598">
            <w:pPr>
              <w:jc w:val="center"/>
              <w:rPr>
                <w:b/>
                <w:bCs/>
                <w:sz w:val="22"/>
                <w:szCs w:val="22"/>
              </w:rPr>
            </w:pPr>
            <w:r w:rsidRPr="00A7703E">
              <w:rPr>
                <w:b/>
                <w:bCs/>
                <w:sz w:val="22"/>
                <w:szCs w:val="22"/>
              </w:rPr>
              <w:t>2 этап (2030 - 2033 гг.)</w:t>
            </w:r>
          </w:p>
        </w:tc>
      </w:tr>
      <w:tr w:rsidR="003C2598" w:rsidRPr="00A7703E" w14:paraId="587BEB21" w14:textId="77777777" w:rsidTr="00A7703E">
        <w:trPr>
          <w:tblHeader/>
        </w:trPr>
        <w:tc>
          <w:tcPr>
            <w:tcW w:w="0" w:type="auto"/>
            <w:vMerge/>
            <w:tcMar>
              <w:left w:w="28" w:type="dxa"/>
              <w:right w:w="28" w:type="dxa"/>
            </w:tcMar>
            <w:vAlign w:val="center"/>
            <w:hideMark/>
          </w:tcPr>
          <w:p w14:paraId="7B58EFAB" w14:textId="77777777" w:rsidR="003C2598" w:rsidRPr="00A7703E" w:rsidRDefault="003C2598" w:rsidP="003C2598">
            <w:pPr>
              <w:rPr>
                <w:b/>
                <w:bCs/>
                <w:color w:val="000000"/>
                <w:sz w:val="22"/>
                <w:szCs w:val="22"/>
              </w:rPr>
            </w:pPr>
          </w:p>
        </w:tc>
        <w:tc>
          <w:tcPr>
            <w:tcW w:w="0" w:type="auto"/>
            <w:vMerge/>
            <w:tcMar>
              <w:left w:w="28" w:type="dxa"/>
              <w:right w:w="28" w:type="dxa"/>
            </w:tcMar>
            <w:vAlign w:val="center"/>
            <w:hideMark/>
          </w:tcPr>
          <w:p w14:paraId="1DEF6CF5" w14:textId="77777777" w:rsidR="003C2598" w:rsidRPr="00A7703E" w:rsidRDefault="003C2598" w:rsidP="003C2598">
            <w:pPr>
              <w:rPr>
                <w:b/>
                <w:bCs/>
                <w:color w:val="000000"/>
                <w:sz w:val="22"/>
                <w:szCs w:val="22"/>
              </w:rPr>
            </w:pPr>
          </w:p>
        </w:tc>
        <w:tc>
          <w:tcPr>
            <w:tcW w:w="0" w:type="auto"/>
            <w:vMerge/>
            <w:tcMar>
              <w:left w:w="28" w:type="dxa"/>
              <w:right w:w="28" w:type="dxa"/>
            </w:tcMar>
            <w:vAlign w:val="center"/>
            <w:hideMark/>
          </w:tcPr>
          <w:p w14:paraId="0533B3F8" w14:textId="77777777" w:rsidR="003C2598" w:rsidRPr="00A7703E" w:rsidRDefault="003C2598" w:rsidP="003C2598">
            <w:pPr>
              <w:rPr>
                <w:b/>
                <w:bCs/>
                <w:color w:val="000000"/>
                <w:sz w:val="22"/>
                <w:szCs w:val="22"/>
              </w:rPr>
            </w:pPr>
          </w:p>
        </w:tc>
        <w:tc>
          <w:tcPr>
            <w:tcW w:w="0" w:type="auto"/>
            <w:vMerge/>
            <w:shd w:val="clear" w:color="auto" w:fill="auto"/>
            <w:tcMar>
              <w:left w:w="28" w:type="dxa"/>
              <w:right w:w="28" w:type="dxa"/>
            </w:tcMar>
            <w:vAlign w:val="center"/>
            <w:hideMark/>
          </w:tcPr>
          <w:p w14:paraId="2B8BF714" w14:textId="77777777" w:rsidR="003C2598" w:rsidRPr="00A7703E" w:rsidRDefault="003C2598" w:rsidP="003C2598">
            <w:pPr>
              <w:jc w:val="center"/>
              <w:rPr>
                <w:b/>
                <w:bCs/>
                <w:color w:val="000000"/>
                <w:sz w:val="22"/>
                <w:szCs w:val="22"/>
              </w:rPr>
            </w:pPr>
          </w:p>
        </w:tc>
        <w:tc>
          <w:tcPr>
            <w:tcW w:w="0" w:type="auto"/>
            <w:shd w:val="clear" w:color="auto" w:fill="auto"/>
            <w:tcMar>
              <w:left w:w="28" w:type="dxa"/>
              <w:right w:w="28" w:type="dxa"/>
            </w:tcMar>
            <w:vAlign w:val="center"/>
            <w:hideMark/>
          </w:tcPr>
          <w:p w14:paraId="339286C5" w14:textId="77777777" w:rsidR="003C2598" w:rsidRPr="00A7703E" w:rsidRDefault="003C2598" w:rsidP="003C2598">
            <w:pPr>
              <w:jc w:val="center"/>
              <w:rPr>
                <w:b/>
                <w:bCs/>
                <w:color w:val="000000"/>
                <w:sz w:val="22"/>
                <w:szCs w:val="22"/>
              </w:rPr>
            </w:pPr>
            <w:r w:rsidRPr="00A7703E">
              <w:rPr>
                <w:b/>
                <w:bCs/>
                <w:color w:val="000000"/>
                <w:sz w:val="22"/>
                <w:szCs w:val="22"/>
              </w:rPr>
              <w:t>2025 г.</w:t>
            </w:r>
          </w:p>
        </w:tc>
        <w:tc>
          <w:tcPr>
            <w:tcW w:w="0" w:type="auto"/>
            <w:shd w:val="clear" w:color="auto" w:fill="auto"/>
            <w:tcMar>
              <w:left w:w="28" w:type="dxa"/>
              <w:right w:w="28" w:type="dxa"/>
            </w:tcMar>
            <w:vAlign w:val="center"/>
            <w:hideMark/>
          </w:tcPr>
          <w:p w14:paraId="1748F881" w14:textId="77777777" w:rsidR="003C2598" w:rsidRPr="00A7703E" w:rsidRDefault="003C2598" w:rsidP="003C2598">
            <w:pPr>
              <w:jc w:val="center"/>
              <w:rPr>
                <w:b/>
                <w:bCs/>
                <w:color w:val="000000"/>
                <w:sz w:val="22"/>
                <w:szCs w:val="22"/>
              </w:rPr>
            </w:pPr>
            <w:r w:rsidRPr="00A7703E">
              <w:rPr>
                <w:b/>
                <w:bCs/>
                <w:color w:val="000000"/>
                <w:sz w:val="22"/>
                <w:szCs w:val="22"/>
              </w:rPr>
              <w:t>2026 г.</w:t>
            </w:r>
          </w:p>
        </w:tc>
        <w:tc>
          <w:tcPr>
            <w:tcW w:w="0" w:type="auto"/>
            <w:shd w:val="clear" w:color="auto" w:fill="auto"/>
            <w:tcMar>
              <w:left w:w="28" w:type="dxa"/>
              <w:right w:w="28" w:type="dxa"/>
            </w:tcMar>
            <w:vAlign w:val="center"/>
            <w:hideMark/>
          </w:tcPr>
          <w:p w14:paraId="65722488" w14:textId="77777777" w:rsidR="003C2598" w:rsidRPr="00A7703E" w:rsidRDefault="003C2598" w:rsidP="003C2598">
            <w:pPr>
              <w:jc w:val="center"/>
              <w:rPr>
                <w:b/>
                <w:bCs/>
                <w:color w:val="000000"/>
                <w:sz w:val="22"/>
                <w:szCs w:val="22"/>
              </w:rPr>
            </w:pPr>
            <w:r w:rsidRPr="00A7703E">
              <w:rPr>
                <w:b/>
                <w:bCs/>
                <w:color w:val="000000"/>
                <w:sz w:val="22"/>
                <w:szCs w:val="22"/>
              </w:rPr>
              <w:t>2027 г.</w:t>
            </w:r>
          </w:p>
        </w:tc>
        <w:tc>
          <w:tcPr>
            <w:tcW w:w="0" w:type="auto"/>
            <w:shd w:val="clear" w:color="auto" w:fill="auto"/>
            <w:tcMar>
              <w:left w:w="28" w:type="dxa"/>
              <w:right w:w="28" w:type="dxa"/>
            </w:tcMar>
            <w:vAlign w:val="center"/>
            <w:hideMark/>
          </w:tcPr>
          <w:p w14:paraId="66F07408" w14:textId="77777777" w:rsidR="003C2598" w:rsidRPr="00A7703E" w:rsidRDefault="003C2598" w:rsidP="003C2598">
            <w:pPr>
              <w:jc w:val="center"/>
              <w:rPr>
                <w:b/>
                <w:bCs/>
                <w:color w:val="000000"/>
                <w:sz w:val="22"/>
                <w:szCs w:val="22"/>
              </w:rPr>
            </w:pPr>
            <w:r w:rsidRPr="00A7703E">
              <w:rPr>
                <w:b/>
                <w:bCs/>
                <w:color w:val="000000"/>
                <w:sz w:val="22"/>
                <w:szCs w:val="22"/>
              </w:rPr>
              <w:t>2028 г.</w:t>
            </w:r>
          </w:p>
        </w:tc>
        <w:tc>
          <w:tcPr>
            <w:tcW w:w="0" w:type="auto"/>
            <w:shd w:val="clear" w:color="auto" w:fill="auto"/>
            <w:tcMar>
              <w:left w:w="28" w:type="dxa"/>
              <w:right w:w="28" w:type="dxa"/>
            </w:tcMar>
            <w:vAlign w:val="center"/>
            <w:hideMark/>
          </w:tcPr>
          <w:p w14:paraId="31A05610" w14:textId="77777777" w:rsidR="003C2598" w:rsidRPr="00A7703E" w:rsidRDefault="003C2598" w:rsidP="003C2598">
            <w:pPr>
              <w:jc w:val="center"/>
              <w:rPr>
                <w:b/>
                <w:bCs/>
                <w:color w:val="000000"/>
                <w:sz w:val="22"/>
                <w:szCs w:val="22"/>
              </w:rPr>
            </w:pPr>
            <w:r w:rsidRPr="00A7703E">
              <w:rPr>
                <w:b/>
                <w:bCs/>
                <w:color w:val="000000"/>
                <w:sz w:val="22"/>
                <w:szCs w:val="22"/>
              </w:rPr>
              <w:t>2029 г.</w:t>
            </w:r>
          </w:p>
        </w:tc>
        <w:tc>
          <w:tcPr>
            <w:tcW w:w="0" w:type="auto"/>
            <w:shd w:val="clear" w:color="auto" w:fill="auto"/>
            <w:tcMar>
              <w:left w:w="28" w:type="dxa"/>
              <w:right w:w="28" w:type="dxa"/>
            </w:tcMar>
            <w:vAlign w:val="center"/>
            <w:hideMark/>
          </w:tcPr>
          <w:p w14:paraId="6F1260A7" w14:textId="77777777" w:rsidR="003C2598" w:rsidRPr="00A7703E" w:rsidRDefault="003C2598" w:rsidP="003C2598">
            <w:pPr>
              <w:jc w:val="center"/>
              <w:rPr>
                <w:b/>
                <w:bCs/>
                <w:color w:val="000000"/>
                <w:sz w:val="22"/>
                <w:szCs w:val="22"/>
              </w:rPr>
            </w:pPr>
            <w:r w:rsidRPr="00A7703E">
              <w:rPr>
                <w:b/>
                <w:bCs/>
                <w:color w:val="000000"/>
                <w:sz w:val="22"/>
                <w:szCs w:val="22"/>
              </w:rPr>
              <w:t>2030 г.</w:t>
            </w:r>
          </w:p>
        </w:tc>
        <w:tc>
          <w:tcPr>
            <w:tcW w:w="0" w:type="auto"/>
            <w:shd w:val="clear" w:color="auto" w:fill="auto"/>
            <w:tcMar>
              <w:left w:w="28" w:type="dxa"/>
              <w:right w:w="28" w:type="dxa"/>
            </w:tcMar>
            <w:vAlign w:val="center"/>
            <w:hideMark/>
          </w:tcPr>
          <w:p w14:paraId="2F12D364" w14:textId="77777777" w:rsidR="003C2598" w:rsidRPr="00A7703E" w:rsidRDefault="003C2598" w:rsidP="003C2598">
            <w:pPr>
              <w:jc w:val="center"/>
              <w:rPr>
                <w:b/>
                <w:bCs/>
                <w:color w:val="000000"/>
                <w:sz w:val="22"/>
                <w:szCs w:val="22"/>
              </w:rPr>
            </w:pPr>
            <w:r w:rsidRPr="00A7703E">
              <w:rPr>
                <w:b/>
                <w:bCs/>
                <w:color w:val="000000"/>
                <w:sz w:val="22"/>
                <w:szCs w:val="22"/>
              </w:rPr>
              <w:t>2031 г.</w:t>
            </w:r>
          </w:p>
        </w:tc>
        <w:tc>
          <w:tcPr>
            <w:tcW w:w="0" w:type="auto"/>
            <w:shd w:val="clear" w:color="auto" w:fill="auto"/>
            <w:tcMar>
              <w:left w:w="28" w:type="dxa"/>
              <w:right w:w="28" w:type="dxa"/>
            </w:tcMar>
            <w:vAlign w:val="center"/>
            <w:hideMark/>
          </w:tcPr>
          <w:p w14:paraId="00446C63" w14:textId="77777777" w:rsidR="003C2598" w:rsidRPr="00A7703E" w:rsidRDefault="003C2598" w:rsidP="003C2598">
            <w:pPr>
              <w:jc w:val="center"/>
              <w:rPr>
                <w:b/>
                <w:bCs/>
                <w:color w:val="000000"/>
                <w:sz w:val="22"/>
                <w:szCs w:val="22"/>
              </w:rPr>
            </w:pPr>
            <w:r w:rsidRPr="00A7703E">
              <w:rPr>
                <w:b/>
                <w:bCs/>
                <w:color w:val="000000"/>
                <w:sz w:val="22"/>
                <w:szCs w:val="22"/>
              </w:rPr>
              <w:t>2032 г.</w:t>
            </w:r>
          </w:p>
        </w:tc>
        <w:tc>
          <w:tcPr>
            <w:tcW w:w="0" w:type="auto"/>
            <w:shd w:val="clear" w:color="auto" w:fill="auto"/>
            <w:tcMar>
              <w:left w:w="28" w:type="dxa"/>
              <w:right w:w="28" w:type="dxa"/>
            </w:tcMar>
            <w:vAlign w:val="center"/>
            <w:hideMark/>
          </w:tcPr>
          <w:p w14:paraId="5BFEC943" w14:textId="77777777" w:rsidR="003C2598" w:rsidRPr="00A7703E" w:rsidRDefault="003C2598" w:rsidP="003C2598">
            <w:pPr>
              <w:jc w:val="center"/>
              <w:rPr>
                <w:b/>
                <w:bCs/>
                <w:color w:val="000000"/>
                <w:sz w:val="22"/>
                <w:szCs w:val="22"/>
              </w:rPr>
            </w:pPr>
            <w:r w:rsidRPr="00A7703E">
              <w:rPr>
                <w:b/>
                <w:bCs/>
                <w:color w:val="000000"/>
                <w:sz w:val="22"/>
                <w:szCs w:val="22"/>
              </w:rPr>
              <w:t>2033 г.</w:t>
            </w:r>
          </w:p>
        </w:tc>
      </w:tr>
      <w:tr w:rsidR="003C2598" w:rsidRPr="00A7703E" w14:paraId="6F9019F1" w14:textId="77777777" w:rsidTr="00A7703E">
        <w:trPr>
          <w:tblHeader/>
        </w:trPr>
        <w:tc>
          <w:tcPr>
            <w:tcW w:w="0" w:type="auto"/>
            <w:vMerge/>
            <w:tcMar>
              <w:left w:w="28" w:type="dxa"/>
              <w:right w:w="28" w:type="dxa"/>
            </w:tcMar>
            <w:vAlign w:val="center"/>
            <w:hideMark/>
          </w:tcPr>
          <w:p w14:paraId="24F82669" w14:textId="77777777" w:rsidR="003C2598" w:rsidRPr="00A7703E" w:rsidRDefault="003C2598" w:rsidP="003C2598">
            <w:pPr>
              <w:rPr>
                <w:b/>
                <w:bCs/>
                <w:color w:val="000000"/>
                <w:sz w:val="22"/>
                <w:szCs w:val="22"/>
              </w:rPr>
            </w:pPr>
          </w:p>
        </w:tc>
        <w:tc>
          <w:tcPr>
            <w:tcW w:w="0" w:type="auto"/>
            <w:vMerge/>
            <w:tcMar>
              <w:left w:w="28" w:type="dxa"/>
              <w:right w:w="28" w:type="dxa"/>
            </w:tcMar>
            <w:vAlign w:val="center"/>
            <w:hideMark/>
          </w:tcPr>
          <w:p w14:paraId="5EE64051" w14:textId="77777777" w:rsidR="003C2598" w:rsidRPr="00A7703E" w:rsidRDefault="003C2598" w:rsidP="003C2598">
            <w:pPr>
              <w:rPr>
                <w:b/>
                <w:bCs/>
                <w:color w:val="000000"/>
                <w:sz w:val="22"/>
                <w:szCs w:val="22"/>
              </w:rPr>
            </w:pPr>
          </w:p>
        </w:tc>
        <w:tc>
          <w:tcPr>
            <w:tcW w:w="0" w:type="auto"/>
            <w:vMerge/>
            <w:tcMar>
              <w:left w:w="28" w:type="dxa"/>
              <w:right w:w="28" w:type="dxa"/>
            </w:tcMar>
            <w:vAlign w:val="center"/>
            <w:hideMark/>
          </w:tcPr>
          <w:p w14:paraId="423E49C7" w14:textId="77777777" w:rsidR="003C2598" w:rsidRPr="00A7703E" w:rsidRDefault="003C2598" w:rsidP="003C2598">
            <w:pPr>
              <w:rPr>
                <w:b/>
                <w:bCs/>
                <w:color w:val="000000"/>
                <w:sz w:val="22"/>
                <w:szCs w:val="22"/>
              </w:rPr>
            </w:pPr>
          </w:p>
        </w:tc>
        <w:tc>
          <w:tcPr>
            <w:tcW w:w="0" w:type="auto"/>
            <w:vMerge/>
            <w:shd w:val="clear" w:color="auto" w:fill="auto"/>
            <w:tcMar>
              <w:left w:w="28" w:type="dxa"/>
              <w:right w:w="28" w:type="dxa"/>
            </w:tcMar>
            <w:vAlign w:val="center"/>
            <w:hideMark/>
          </w:tcPr>
          <w:p w14:paraId="6AA135C6" w14:textId="77777777" w:rsidR="003C2598" w:rsidRPr="00A7703E" w:rsidRDefault="003C2598" w:rsidP="003C2598">
            <w:pPr>
              <w:jc w:val="center"/>
              <w:rPr>
                <w:b/>
                <w:bCs/>
                <w:color w:val="000000"/>
                <w:sz w:val="22"/>
                <w:szCs w:val="22"/>
              </w:rPr>
            </w:pPr>
          </w:p>
        </w:tc>
        <w:tc>
          <w:tcPr>
            <w:tcW w:w="0" w:type="auto"/>
            <w:shd w:val="clear" w:color="000000" w:fill="FFFFFF"/>
            <w:tcMar>
              <w:left w:w="28" w:type="dxa"/>
              <w:right w:w="28" w:type="dxa"/>
            </w:tcMar>
            <w:vAlign w:val="center"/>
            <w:hideMark/>
          </w:tcPr>
          <w:p w14:paraId="4598EF01"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shd w:val="clear" w:color="000000" w:fill="FFFFFF"/>
            <w:tcMar>
              <w:left w:w="28" w:type="dxa"/>
              <w:right w:w="28" w:type="dxa"/>
            </w:tcMar>
            <w:vAlign w:val="center"/>
            <w:hideMark/>
          </w:tcPr>
          <w:p w14:paraId="1715DFCB"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shd w:val="clear" w:color="000000" w:fill="FFFFFF"/>
            <w:tcMar>
              <w:left w:w="28" w:type="dxa"/>
              <w:right w:w="28" w:type="dxa"/>
            </w:tcMar>
            <w:vAlign w:val="center"/>
            <w:hideMark/>
          </w:tcPr>
          <w:p w14:paraId="3D372DD6"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shd w:val="clear" w:color="000000" w:fill="FFFFFF"/>
            <w:tcMar>
              <w:left w:w="28" w:type="dxa"/>
              <w:right w:w="28" w:type="dxa"/>
            </w:tcMar>
            <w:vAlign w:val="center"/>
            <w:hideMark/>
          </w:tcPr>
          <w:p w14:paraId="08E64256"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shd w:val="clear" w:color="000000" w:fill="FFFFFF"/>
            <w:tcMar>
              <w:left w:w="28" w:type="dxa"/>
              <w:right w:w="28" w:type="dxa"/>
            </w:tcMar>
            <w:vAlign w:val="center"/>
            <w:hideMark/>
          </w:tcPr>
          <w:p w14:paraId="048B9DAF"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shd w:val="clear" w:color="000000" w:fill="FFFFFF"/>
            <w:tcMar>
              <w:left w:w="28" w:type="dxa"/>
              <w:right w:w="28" w:type="dxa"/>
            </w:tcMar>
            <w:vAlign w:val="center"/>
            <w:hideMark/>
          </w:tcPr>
          <w:p w14:paraId="7B2CFE24"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shd w:val="clear" w:color="000000" w:fill="FFFFFF"/>
            <w:tcMar>
              <w:left w:w="28" w:type="dxa"/>
              <w:right w:w="28" w:type="dxa"/>
            </w:tcMar>
            <w:vAlign w:val="center"/>
            <w:hideMark/>
          </w:tcPr>
          <w:p w14:paraId="081E946E"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shd w:val="clear" w:color="000000" w:fill="FFFFFF"/>
            <w:tcMar>
              <w:left w:w="28" w:type="dxa"/>
              <w:right w:w="28" w:type="dxa"/>
            </w:tcMar>
            <w:vAlign w:val="center"/>
            <w:hideMark/>
          </w:tcPr>
          <w:p w14:paraId="1831026D"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c>
          <w:tcPr>
            <w:tcW w:w="0" w:type="auto"/>
            <w:shd w:val="clear" w:color="000000" w:fill="FFFFFF"/>
            <w:tcMar>
              <w:left w:w="28" w:type="dxa"/>
              <w:right w:w="28" w:type="dxa"/>
            </w:tcMar>
            <w:vAlign w:val="center"/>
            <w:hideMark/>
          </w:tcPr>
          <w:p w14:paraId="2B36C77F" w14:textId="77777777" w:rsidR="003C2598" w:rsidRPr="00A7703E" w:rsidRDefault="003C2598" w:rsidP="003C2598">
            <w:pPr>
              <w:jc w:val="center"/>
              <w:rPr>
                <w:b/>
                <w:bCs/>
                <w:color w:val="000000"/>
                <w:sz w:val="22"/>
                <w:szCs w:val="22"/>
              </w:rPr>
            </w:pPr>
            <w:r w:rsidRPr="00A7703E">
              <w:rPr>
                <w:b/>
                <w:bCs/>
                <w:color w:val="000000"/>
                <w:sz w:val="22"/>
                <w:szCs w:val="22"/>
              </w:rPr>
              <w:t>прогноз</w:t>
            </w:r>
          </w:p>
        </w:tc>
      </w:tr>
      <w:tr w:rsidR="003C2598" w:rsidRPr="00A7703E" w14:paraId="723B6276" w14:textId="77777777" w:rsidTr="00A7703E">
        <w:tc>
          <w:tcPr>
            <w:tcW w:w="0" w:type="auto"/>
            <w:shd w:val="clear" w:color="auto" w:fill="auto"/>
            <w:tcMar>
              <w:left w:w="28" w:type="dxa"/>
              <w:right w:w="28" w:type="dxa"/>
            </w:tcMar>
            <w:vAlign w:val="center"/>
            <w:hideMark/>
          </w:tcPr>
          <w:p w14:paraId="06402558" w14:textId="77777777" w:rsidR="003C2598" w:rsidRPr="00A7703E" w:rsidRDefault="003C2598" w:rsidP="003C2598">
            <w:pPr>
              <w:jc w:val="center"/>
              <w:rPr>
                <w:color w:val="000000"/>
                <w:sz w:val="22"/>
                <w:szCs w:val="22"/>
              </w:rPr>
            </w:pPr>
            <w:r w:rsidRPr="00A7703E">
              <w:rPr>
                <w:color w:val="000000"/>
                <w:sz w:val="22"/>
                <w:szCs w:val="22"/>
              </w:rPr>
              <w:t>1</w:t>
            </w:r>
          </w:p>
        </w:tc>
        <w:tc>
          <w:tcPr>
            <w:tcW w:w="0" w:type="auto"/>
            <w:shd w:val="clear" w:color="auto" w:fill="auto"/>
            <w:tcMar>
              <w:left w:w="28" w:type="dxa"/>
              <w:right w:w="28" w:type="dxa"/>
            </w:tcMar>
            <w:vAlign w:val="center"/>
            <w:hideMark/>
          </w:tcPr>
          <w:p w14:paraId="65E55EEF" w14:textId="77777777" w:rsidR="003C2598" w:rsidRPr="00A7703E" w:rsidRDefault="003C2598" w:rsidP="003C2598">
            <w:pPr>
              <w:rPr>
                <w:color w:val="000000"/>
                <w:sz w:val="22"/>
                <w:szCs w:val="22"/>
              </w:rPr>
            </w:pPr>
            <w:r w:rsidRPr="00A7703E">
              <w:rPr>
                <w:color w:val="000000"/>
                <w:sz w:val="22"/>
                <w:szCs w:val="22"/>
              </w:rPr>
              <w:t>Протяженность тепловых сетей, в том числе:</w:t>
            </w:r>
          </w:p>
        </w:tc>
        <w:tc>
          <w:tcPr>
            <w:tcW w:w="0" w:type="auto"/>
            <w:shd w:val="clear" w:color="auto" w:fill="auto"/>
            <w:tcMar>
              <w:left w:w="28" w:type="dxa"/>
              <w:right w:w="28" w:type="dxa"/>
            </w:tcMar>
            <w:vAlign w:val="center"/>
            <w:hideMark/>
          </w:tcPr>
          <w:p w14:paraId="2B77D8FB" w14:textId="77777777" w:rsidR="003C2598" w:rsidRPr="00A7703E" w:rsidRDefault="003C2598" w:rsidP="003C2598">
            <w:pPr>
              <w:jc w:val="center"/>
              <w:rPr>
                <w:color w:val="000000"/>
                <w:sz w:val="22"/>
                <w:szCs w:val="22"/>
              </w:rPr>
            </w:pPr>
            <w:r w:rsidRPr="00A7703E">
              <w:rPr>
                <w:color w:val="000000"/>
                <w:sz w:val="22"/>
                <w:szCs w:val="22"/>
              </w:rPr>
              <w:t>км</w:t>
            </w:r>
          </w:p>
        </w:tc>
        <w:tc>
          <w:tcPr>
            <w:tcW w:w="0" w:type="auto"/>
            <w:shd w:val="clear" w:color="auto" w:fill="auto"/>
            <w:tcMar>
              <w:left w:w="28" w:type="dxa"/>
              <w:right w:w="28" w:type="dxa"/>
            </w:tcMar>
            <w:vAlign w:val="center"/>
            <w:hideMark/>
          </w:tcPr>
          <w:p w14:paraId="2FCBED13" w14:textId="77777777" w:rsidR="003C2598" w:rsidRPr="00A7703E" w:rsidRDefault="003C2598" w:rsidP="003C2598">
            <w:pPr>
              <w:jc w:val="center"/>
              <w:rPr>
                <w:color w:val="000000"/>
                <w:sz w:val="22"/>
                <w:szCs w:val="22"/>
              </w:rPr>
            </w:pPr>
            <w:r w:rsidRPr="00A7703E">
              <w:rPr>
                <w:color w:val="000000"/>
                <w:sz w:val="22"/>
                <w:szCs w:val="22"/>
              </w:rPr>
              <w:t>48,252</w:t>
            </w:r>
          </w:p>
        </w:tc>
        <w:tc>
          <w:tcPr>
            <w:tcW w:w="0" w:type="auto"/>
            <w:shd w:val="clear" w:color="auto" w:fill="auto"/>
            <w:tcMar>
              <w:left w:w="28" w:type="dxa"/>
              <w:right w:w="28" w:type="dxa"/>
            </w:tcMar>
            <w:vAlign w:val="center"/>
            <w:hideMark/>
          </w:tcPr>
          <w:p w14:paraId="3D52CE37" w14:textId="77777777" w:rsidR="003C2598" w:rsidRPr="00A7703E" w:rsidRDefault="003C2598" w:rsidP="003C2598">
            <w:pPr>
              <w:jc w:val="center"/>
              <w:rPr>
                <w:color w:val="000000"/>
                <w:sz w:val="22"/>
                <w:szCs w:val="22"/>
              </w:rPr>
            </w:pPr>
            <w:r w:rsidRPr="00A7703E">
              <w:rPr>
                <w:color w:val="000000"/>
                <w:sz w:val="22"/>
                <w:szCs w:val="22"/>
              </w:rPr>
              <w:t>48,252</w:t>
            </w:r>
          </w:p>
        </w:tc>
        <w:tc>
          <w:tcPr>
            <w:tcW w:w="0" w:type="auto"/>
            <w:shd w:val="clear" w:color="auto" w:fill="auto"/>
            <w:tcMar>
              <w:left w:w="28" w:type="dxa"/>
              <w:right w:w="28" w:type="dxa"/>
            </w:tcMar>
            <w:vAlign w:val="center"/>
            <w:hideMark/>
          </w:tcPr>
          <w:p w14:paraId="2CBDE56E" w14:textId="77777777" w:rsidR="003C2598" w:rsidRPr="00A7703E" w:rsidRDefault="003C2598" w:rsidP="003C2598">
            <w:pPr>
              <w:jc w:val="center"/>
              <w:rPr>
                <w:color w:val="000000"/>
                <w:sz w:val="22"/>
                <w:szCs w:val="22"/>
              </w:rPr>
            </w:pPr>
            <w:r w:rsidRPr="00A7703E">
              <w:rPr>
                <w:color w:val="000000"/>
                <w:sz w:val="22"/>
                <w:szCs w:val="22"/>
              </w:rPr>
              <w:t>48,252</w:t>
            </w:r>
          </w:p>
        </w:tc>
        <w:tc>
          <w:tcPr>
            <w:tcW w:w="0" w:type="auto"/>
            <w:shd w:val="clear" w:color="auto" w:fill="auto"/>
            <w:tcMar>
              <w:left w:w="28" w:type="dxa"/>
              <w:right w:w="28" w:type="dxa"/>
            </w:tcMar>
            <w:vAlign w:val="center"/>
            <w:hideMark/>
          </w:tcPr>
          <w:p w14:paraId="0C177173" w14:textId="77777777" w:rsidR="003C2598" w:rsidRPr="00A7703E" w:rsidRDefault="003C2598" w:rsidP="003C2598">
            <w:pPr>
              <w:jc w:val="center"/>
              <w:rPr>
                <w:color w:val="000000"/>
                <w:sz w:val="22"/>
                <w:szCs w:val="22"/>
              </w:rPr>
            </w:pPr>
            <w:r w:rsidRPr="00A7703E">
              <w:rPr>
                <w:color w:val="000000"/>
                <w:sz w:val="22"/>
                <w:szCs w:val="22"/>
              </w:rPr>
              <w:t>48,252</w:t>
            </w:r>
          </w:p>
        </w:tc>
        <w:tc>
          <w:tcPr>
            <w:tcW w:w="0" w:type="auto"/>
            <w:shd w:val="clear" w:color="auto" w:fill="auto"/>
            <w:tcMar>
              <w:left w:w="28" w:type="dxa"/>
              <w:right w:w="28" w:type="dxa"/>
            </w:tcMar>
            <w:vAlign w:val="center"/>
            <w:hideMark/>
          </w:tcPr>
          <w:p w14:paraId="7A67FD00" w14:textId="77777777" w:rsidR="003C2598" w:rsidRPr="00A7703E" w:rsidRDefault="003C2598" w:rsidP="003C2598">
            <w:pPr>
              <w:jc w:val="center"/>
              <w:rPr>
                <w:color w:val="000000"/>
                <w:sz w:val="22"/>
                <w:szCs w:val="22"/>
              </w:rPr>
            </w:pPr>
            <w:r w:rsidRPr="00A7703E">
              <w:rPr>
                <w:color w:val="000000"/>
                <w:sz w:val="22"/>
                <w:szCs w:val="22"/>
              </w:rPr>
              <w:t>48,252</w:t>
            </w:r>
          </w:p>
        </w:tc>
        <w:tc>
          <w:tcPr>
            <w:tcW w:w="0" w:type="auto"/>
            <w:shd w:val="clear" w:color="auto" w:fill="auto"/>
            <w:tcMar>
              <w:left w:w="28" w:type="dxa"/>
              <w:right w:w="28" w:type="dxa"/>
            </w:tcMar>
            <w:vAlign w:val="center"/>
            <w:hideMark/>
          </w:tcPr>
          <w:p w14:paraId="0261D9FF" w14:textId="77777777" w:rsidR="003C2598" w:rsidRPr="00A7703E" w:rsidRDefault="003C2598" w:rsidP="003C2598">
            <w:pPr>
              <w:jc w:val="center"/>
              <w:rPr>
                <w:color w:val="000000"/>
                <w:sz w:val="22"/>
                <w:szCs w:val="22"/>
              </w:rPr>
            </w:pPr>
            <w:r w:rsidRPr="00A7703E">
              <w:rPr>
                <w:color w:val="000000"/>
                <w:sz w:val="22"/>
                <w:szCs w:val="22"/>
              </w:rPr>
              <w:t>48,252</w:t>
            </w:r>
          </w:p>
        </w:tc>
        <w:tc>
          <w:tcPr>
            <w:tcW w:w="0" w:type="auto"/>
            <w:shd w:val="clear" w:color="auto" w:fill="auto"/>
            <w:tcMar>
              <w:left w:w="28" w:type="dxa"/>
              <w:right w:w="28" w:type="dxa"/>
            </w:tcMar>
            <w:vAlign w:val="center"/>
            <w:hideMark/>
          </w:tcPr>
          <w:p w14:paraId="7EF4BBD0" w14:textId="77777777" w:rsidR="003C2598" w:rsidRPr="00A7703E" w:rsidRDefault="003C2598" w:rsidP="003C2598">
            <w:pPr>
              <w:jc w:val="center"/>
              <w:rPr>
                <w:color w:val="000000"/>
                <w:sz w:val="22"/>
                <w:szCs w:val="22"/>
              </w:rPr>
            </w:pPr>
            <w:r w:rsidRPr="00A7703E">
              <w:rPr>
                <w:color w:val="000000"/>
                <w:sz w:val="22"/>
                <w:szCs w:val="22"/>
              </w:rPr>
              <w:t>48,252</w:t>
            </w:r>
          </w:p>
        </w:tc>
        <w:tc>
          <w:tcPr>
            <w:tcW w:w="0" w:type="auto"/>
            <w:shd w:val="clear" w:color="auto" w:fill="auto"/>
            <w:tcMar>
              <w:left w:w="28" w:type="dxa"/>
              <w:right w:w="28" w:type="dxa"/>
            </w:tcMar>
            <w:vAlign w:val="center"/>
            <w:hideMark/>
          </w:tcPr>
          <w:p w14:paraId="0DD612E7" w14:textId="77777777" w:rsidR="003C2598" w:rsidRPr="00A7703E" w:rsidRDefault="003C2598" w:rsidP="003C2598">
            <w:pPr>
              <w:jc w:val="center"/>
              <w:rPr>
                <w:color w:val="000000"/>
                <w:sz w:val="22"/>
                <w:szCs w:val="22"/>
              </w:rPr>
            </w:pPr>
            <w:r w:rsidRPr="00A7703E">
              <w:rPr>
                <w:color w:val="000000"/>
                <w:sz w:val="22"/>
                <w:szCs w:val="22"/>
              </w:rPr>
              <w:t>48,252</w:t>
            </w:r>
          </w:p>
        </w:tc>
        <w:tc>
          <w:tcPr>
            <w:tcW w:w="0" w:type="auto"/>
            <w:shd w:val="clear" w:color="auto" w:fill="auto"/>
            <w:tcMar>
              <w:left w:w="28" w:type="dxa"/>
              <w:right w:w="28" w:type="dxa"/>
            </w:tcMar>
            <w:vAlign w:val="center"/>
            <w:hideMark/>
          </w:tcPr>
          <w:p w14:paraId="689FE788" w14:textId="77777777" w:rsidR="003C2598" w:rsidRPr="00A7703E" w:rsidRDefault="003C2598" w:rsidP="003C2598">
            <w:pPr>
              <w:jc w:val="center"/>
              <w:rPr>
                <w:color w:val="000000"/>
                <w:sz w:val="22"/>
                <w:szCs w:val="22"/>
              </w:rPr>
            </w:pPr>
            <w:r w:rsidRPr="00A7703E">
              <w:rPr>
                <w:color w:val="000000"/>
                <w:sz w:val="22"/>
                <w:szCs w:val="22"/>
              </w:rPr>
              <w:t>49,152</w:t>
            </w:r>
          </w:p>
        </w:tc>
        <w:tc>
          <w:tcPr>
            <w:tcW w:w="0" w:type="auto"/>
            <w:shd w:val="clear" w:color="auto" w:fill="auto"/>
            <w:tcMar>
              <w:left w:w="28" w:type="dxa"/>
              <w:right w:w="28" w:type="dxa"/>
            </w:tcMar>
            <w:vAlign w:val="center"/>
            <w:hideMark/>
          </w:tcPr>
          <w:p w14:paraId="59822E69" w14:textId="77777777" w:rsidR="003C2598" w:rsidRPr="00A7703E" w:rsidRDefault="003C2598" w:rsidP="003C2598">
            <w:pPr>
              <w:jc w:val="center"/>
              <w:rPr>
                <w:color w:val="000000"/>
                <w:sz w:val="22"/>
                <w:szCs w:val="22"/>
              </w:rPr>
            </w:pPr>
            <w:r w:rsidRPr="00A7703E">
              <w:rPr>
                <w:color w:val="000000"/>
                <w:sz w:val="22"/>
                <w:szCs w:val="22"/>
              </w:rPr>
              <w:t>49,152</w:t>
            </w:r>
          </w:p>
        </w:tc>
      </w:tr>
      <w:tr w:rsidR="003C2598" w:rsidRPr="00A7703E" w14:paraId="67642B7F" w14:textId="77777777" w:rsidTr="00A7703E">
        <w:tc>
          <w:tcPr>
            <w:tcW w:w="0" w:type="auto"/>
            <w:shd w:val="clear" w:color="auto" w:fill="auto"/>
            <w:tcMar>
              <w:left w:w="28" w:type="dxa"/>
              <w:right w:w="28" w:type="dxa"/>
            </w:tcMar>
            <w:vAlign w:val="center"/>
            <w:hideMark/>
          </w:tcPr>
          <w:p w14:paraId="6B3D2D6B" w14:textId="77777777" w:rsidR="003C2598" w:rsidRPr="00A7703E" w:rsidRDefault="003C2598" w:rsidP="003C2598">
            <w:pPr>
              <w:jc w:val="center"/>
              <w:rPr>
                <w:color w:val="000000"/>
                <w:sz w:val="22"/>
                <w:szCs w:val="22"/>
              </w:rPr>
            </w:pPr>
            <w:r w:rsidRPr="00A7703E">
              <w:rPr>
                <w:color w:val="000000"/>
                <w:sz w:val="22"/>
                <w:szCs w:val="22"/>
              </w:rPr>
              <w:t>2</w:t>
            </w:r>
          </w:p>
        </w:tc>
        <w:tc>
          <w:tcPr>
            <w:tcW w:w="0" w:type="auto"/>
            <w:shd w:val="clear" w:color="auto" w:fill="auto"/>
            <w:tcMar>
              <w:left w:w="28" w:type="dxa"/>
              <w:right w:w="28" w:type="dxa"/>
            </w:tcMar>
            <w:vAlign w:val="center"/>
            <w:hideMark/>
          </w:tcPr>
          <w:p w14:paraId="25045915" w14:textId="77777777" w:rsidR="003C2598" w:rsidRPr="00A7703E" w:rsidRDefault="003C2598" w:rsidP="003C2598">
            <w:pPr>
              <w:rPr>
                <w:color w:val="000000"/>
                <w:sz w:val="22"/>
                <w:szCs w:val="22"/>
              </w:rPr>
            </w:pPr>
            <w:r w:rsidRPr="00A7703E">
              <w:rPr>
                <w:color w:val="000000"/>
                <w:sz w:val="22"/>
                <w:szCs w:val="22"/>
              </w:rPr>
              <w:t>Материальная характеристика тепловых сетей, в том числе:</w:t>
            </w:r>
          </w:p>
        </w:tc>
        <w:tc>
          <w:tcPr>
            <w:tcW w:w="0" w:type="auto"/>
            <w:shd w:val="clear" w:color="auto" w:fill="auto"/>
            <w:tcMar>
              <w:left w:w="28" w:type="dxa"/>
              <w:right w:w="28" w:type="dxa"/>
            </w:tcMar>
            <w:vAlign w:val="center"/>
            <w:hideMark/>
          </w:tcPr>
          <w:p w14:paraId="32DA542B" w14:textId="77777777" w:rsidR="003C2598" w:rsidRPr="00A7703E" w:rsidRDefault="003C2598" w:rsidP="003C2598">
            <w:pPr>
              <w:jc w:val="center"/>
              <w:rPr>
                <w:color w:val="000000"/>
                <w:sz w:val="22"/>
                <w:szCs w:val="22"/>
              </w:rPr>
            </w:pPr>
            <w:r w:rsidRPr="00A7703E">
              <w:rPr>
                <w:color w:val="000000"/>
                <w:sz w:val="22"/>
                <w:szCs w:val="22"/>
              </w:rPr>
              <w:t>м²</w:t>
            </w:r>
          </w:p>
        </w:tc>
        <w:tc>
          <w:tcPr>
            <w:tcW w:w="0" w:type="auto"/>
            <w:shd w:val="clear" w:color="auto" w:fill="auto"/>
            <w:tcMar>
              <w:left w:w="28" w:type="dxa"/>
              <w:right w:w="28" w:type="dxa"/>
            </w:tcMar>
            <w:vAlign w:val="center"/>
            <w:hideMark/>
          </w:tcPr>
          <w:p w14:paraId="7CDBD1C8" w14:textId="77777777" w:rsidR="003C2598" w:rsidRPr="00A7703E" w:rsidRDefault="003C2598" w:rsidP="003C2598">
            <w:pPr>
              <w:jc w:val="center"/>
              <w:rPr>
                <w:color w:val="000000"/>
                <w:sz w:val="22"/>
                <w:szCs w:val="22"/>
              </w:rPr>
            </w:pPr>
            <w:r w:rsidRPr="00A7703E">
              <w:rPr>
                <w:color w:val="000000"/>
                <w:sz w:val="22"/>
                <w:szCs w:val="22"/>
              </w:rPr>
              <w:t>27 604,510</w:t>
            </w:r>
          </w:p>
        </w:tc>
        <w:tc>
          <w:tcPr>
            <w:tcW w:w="0" w:type="auto"/>
            <w:shd w:val="clear" w:color="auto" w:fill="auto"/>
            <w:tcMar>
              <w:left w:w="28" w:type="dxa"/>
              <w:right w:w="28" w:type="dxa"/>
            </w:tcMar>
            <w:vAlign w:val="center"/>
            <w:hideMark/>
          </w:tcPr>
          <w:p w14:paraId="180BCF88" w14:textId="77777777" w:rsidR="003C2598" w:rsidRPr="00A7703E" w:rsidRDefault="003C2598" w:rsidP="003C2598">
            <w:pPr>
              <w:jc w:val="center"/>
              <w:rPr>
                <w:color w:val="000000"/>
                <w:sz w:val="22"/>
                <w:szCs w:val="22"/>
              </w:rPr>
            </w:pPr>
            <w:r w:rsidRPr="00A7703E">
              <w:rPr>
                <w:color w:val="000000"/>
                <w:sz w:val="22"/>
                <w:szCs w:val="22"/>
              </w:rPr>
              <w:t>27 604,510</w:t>
            </w:r>
          </w:p>
        </w:tc>
        <w:tc>
          <w:tcPr>
            <w:tcW w:w="0" w:type="auto"/>
            <w:shd w:val="clear" w:color="auto" w:fill="auto"/>
            <w:tcMar>
              <w:left w:w="28" w:type="dxa"/>
              <w:right w:w="28" w:type="dxa"/>
            </w:tcMar>
            <w:vAlign w:val="center"/>
            <w:hideMark/>
          </w:tcPr>
          <w:p w14:paraId="18256136" w14:textId="77777777" w:rsidR="003C2598" w:rsidRPr="00A7703E" w:rsidRDefault="003C2598" w:rsidP="003C2598">
            <w:pPr>
              <w:jc w:val="center"/>
              <w:rPr>
                <w:color w:val="000000"/>
                <w:sz w:val="22"/>
                <w:szCs w:val="22"/>
              </w:rPr>
            </w:pPr>
            <w:r w:rsidRPr="00A7703E">
              <w:rPr>
                <w:color w:val="000000"/>
                <w:sz w:val="22"/>
                <w:szCs w:val="22"/>
              </w:rPr>
              <w:t>27 604,510</w:t>
            </w:r>
          </w:p>
        </w:tc>
        <w:tc>
          <w:tcPr>
            <w:tcW w:w="0" w:type="auto"/>
            <w:shd w:val="clear" w:color="auto" w:fill="auto"/>
            <w:tcMar>
              <w:left w:w="28" w:type="dxa"/>
              <w:right w:w="28" w:type="dxa"/>
            </w:tcMar>
            <w:vAlign w:val="center"/>
            <w:hideMark/>
          </w:tcPr>
          <w:p w14:paraId="6D0F0F0F" w14:textId="77777777" w:rsidR="003C2598" w:rsidRPr="00A7703E" w:rsidRDefault="003C2598" w:rsidP="003C2598">
            <w:pPr>
              <w:jc w:val="center"/>
              <w:rPr>
                <w:color w:val="000000"/>
                <w:sz w:val="22"/>
                <w:szCs w:val="22"/>
              </w:rPr>
            </w:pPr>
            <w:r w:rsidRPr="00A7703E">
              <w:rPr>
                <w:color w:val="000000"/>
                <w:sz w:val="22"/>
                <w:szCs w:val="22"/>
              </w:rPr>
              <w:t>27 604,510</w:t>
            </w:r>
          </w:p>
        </w:tc>
        <w:tc>
          <w:tcPr>
            <w:tcW w:w="0" w:type="auto"/>
            <w:shd w:val="clear" w:color="auto" w:fill="auto"/>
            <w:tcMar>
              <w:left w:w="28" w:type="dxa"/>
              <w:right w:w="28" w:type="dxa"/>
            </w:tcMar>
            <w:vAlign w:val="center"/>
            <w:hideMark/>
          </w:tcPr>
          <w:p w14:paraId="75C1A65C" w14:textId="77777777" w:rsidR="003C2598" w:rsidRPr="00A7703E" w:rsidRDefault="003C2598" w:rsidP="003C2598">
            <w:pPr>
              <w:jc w:val="center"/>
              <w:rPr>
                <w:color w:val="000000"/>
                <w:sz w:val="22"/>
                <w:szCs w:val="22"/>
              </w:rPr>
            </w:pPr>
            <w:r w:rsidRPr="00A7703E">
              <w:rPr>
                <w:color w:val="000000"/>
                <w:sz w:val="22"/>
                <w:szCs w:val="22"/>
              </w:rPr>
              <w:t>27 604,510</w:t>
            </w:r>
          </w:p>
        </w:tc>
        <w:tc>
          <w:tcPr>
            <w:tcW w:w="0" w:type="auto"/>
            <w:shd w:val="clear" w:color="auto" w:fill="auto"/>
            <w:tcMar>
              <w:left w:w="28" w:type="dxa"/>
              <w:right w:w="28" w:type="dxa"/>
            </w:tcMar>
            <w:vAlign w:val="center"/>
            <w:hideMark/>
          </w:tcPr>
          <w:p w14:paraId="211817A0" w14:textId="77777777" w:rsidR="003C2598" w:rsidRPr="00A7703E" w:rsidRDefault="003C2598" w:rsidP="003C2598">
            <w:pPr>
              <w:jc w:val="center"/>
              <w:rPr>
                <w:color w:val="000000"/>
                <w:sz w:val="22"/>
                <w:szCs w:val="22"/>
              </w:rPr>
            </w:pPr>
            <w:r w:rsidRPr="00A7703E">
              <w:rPr>
                <w:color w:val="000000"/>
                <w:sz w:val="22"/>
                <w:szCs w:val="22"/>
              </w:rPr>
              <w:t>27 604,510</w:t>
            </w:r>
          </w:p>
        </w:tc>
        <w:tc>
          <w:tcPr>
            <w:tcW w:w="0" w:type="auto"/>
            <w:shd w:val="clear" w:color="auto" w:fill="auto"/>
            <w:tcMar>
              <w:left w:w="28" w:type="dxa"/>
              <w:right w:w="28" w:type="dxa"/>
            </w:tcMar>
            <w:vAlign w:val="center"/>
            <w:hideMark/>
          </w:tcPr>
          <w:p w14:paraId="344F26DF" w14:textId="77777777" w:rsidR="003C2598" w:rsidRPr="00A7703E" w:rsidRDefault="003C2598" w:rsidP="003C2598">
            <w:pPr>
              <w:jc w:val="center"/>
              <w:rPr>
                <w:color w:val="000000"/>
                <w:sz w:val="22"/>
                <w:szCs w:val="22"/>
              </w:rPr>
            </w:pPr>
            <w:r w:rsidRPr="00A7703E">
              <w:rPr>
                <w:color w:val="000000"/>
                <w:sz w:val="22"/>
                <w:szCs w:val="22"/>
              </w:rPr>
              <w:t>27 604,510</w:t>
            </w:r>
          </w:p>
        </w:tc>
        <w:tc>
          <w:tcPr>
            <w:tcW w:w="0" w:type="auto"/>
            <w:shd w:val="clear" w:color="auto" w:fill="auto"/>
            <w:tcMar>
              <w:left w:w="28" w:type="dxa"/>
              <w:right w:w="28" w:type="dxa"/>
            </w:tcMar>
            <w:vAlign w:val="center"/>
            <w:hideMark/>
          </w:tcPr>
          <w:p w14:paraId="5B93195E" w14:textId="77777777" w:rsidR="003C2598" w:rsidRPr="00A7703E" w:rsidRDefault="003C2598" w:rsidP="003C2598">
            <w:pPr>
              <w:jc w:val="center"/>
              <w:rPr>
                <w:color w:val="000000"/>
                <w:sz w:val="22"/>
                <w:szCs w:val="22"/>
              </w:rPr>
            </w:pPr>
            <w:r w:rsidRPr="00A7703E">
              <w:rPr>
                <w:color w:val="000000"/>
                <w:sz w:val="22"/>
                <w:szCs w:val="22"/>
              </w:rPr>
              <w:t>27 604,510</w:t>
            </w:r>
          </w:p>
        </w:tc>
        <w:tc>
          <w:tcPr>
            <w:tcW w:w="0" w:type="auto"/>
            <w:shd w:val="clear" w:color="auto" w:fill="auto"/>
            <w:tcMar>
              <w:left w:w="28" w:type="dxa"/>
              <w:right w:w="28" w:type="dxa"/>
            </w:tcMar>
            <w:vAlign w:val="center"/>
            <w:hideMark/>
          </w:tcPr>
          <w:p w14:paraId="35411B9E" w14:textId="77777777" w:rsidR="003C2598" w:rsidRPr="00A7703E" w:rsidRDefault="003C2598" w:rsidP="003C2598">
            <w:pPr>
              <w:jc w:val="center"/>
              <w:rPr>
                <w:color w:val="000000"/>
                <w:sz w:val="22"/>
                <w:szCs w:val="22"/>
              </w:rPr>
            </w:pPr>
            <w:r w:rsidRPr="00A7703E">
              <w:rPr>
                <w:color w:val="000000"/>
                <w:sz w:val="22"/>
                <w:szCs w:val="22"/>
              </w:rPr>
              <w:t>28 156,600</w:t>
            </w:r>
          </w:p>
        </w:tc>
        <w:tc>
          <w:tcPr>
            <w:tcW w:w="0" w:type="auto"/>
            <w:shd w:val="clear" w:color="auto" w:fill="auto"/>
            <w:tcMar>
              <w:left w:w="28" w:type="dxa"/>
              <w:right w:w="28" w:type="dxa"/>
            </w:tcMar>
            <w:vAlign w:val="center"/>
            <w:hideMark/>
          </w:tcPr>
          <w:p w14:paraId="1DCD4887" w14:textId="77777777" w:rsidR="003C2598" w:rsidRPr="00A7703E" w:rsidRDefault="003C2598" w:rsidP="003C2598">
            <w:pPr>
              <w:jc w:val="center"/>
              <w:rPr>
                <w:color w:val="000000"/>
                <w:sz w:val="22"/>
                <w:szCs w:val="22"/>
              </w:rPr>
            </w:pPr>
            <w:r w:rsidRPr="00A7703E">
              <w:rPr>
                <w:color w:val="000000"/>
                <w:sz w:val="22"/>
                <w:szCs w:val="22"/>
              </w:rPr>
              <w:t>28 156,600</w:t>
            </w:r>
          </w:p>
        </w:tc>
      </w:tr>
      <w:tr w:rsidR="003C2598" w:rsidRPr="00A7703E" w14:paraId="40BFE3A2" w14:textId="77777777" w:rsidTr="00A7703E">
        <w:trPr>
          <w:trHeight w:val="799"/>
        </w:trPr>
        <w:tc>
          <w:tcPr>
            <w:tcW w:w="0" w:type="auto"/>
            <w:shd w:val="clear" w:color="auto" w:fill="auto"/>
            <w:tcMar>
              <w:left w:w="28" w:type="dxa"/>
              <w:right w:w="28" w:type="dxa"/>
            </w:tcMar>
            <w:vAlign w:val="center"/>
            <w:hideMark/>
          </w:tcPr>
          <w:p w14:paraId="08E599C8" w14:textId="77777777" w:rsidR="003C2598" w:rsidRPr="00A7703E" w:rsidRDefault="003C2598" w:rsidP="003C2598">
            <w:pPr>
              <w:jc w:val="center"/>
              <w:rPr>
                <w:color w:val="000000"/>
                <w:sz w:val="22"/>
                <w:szCs w:val="22"/>
              </w:rPr>
            </w:pPr>
            <w:r w:rsidRPr="00A7703E">
              <w:rPr>
                <w:color w:val="000000"/>
                <w:sz w:val="22"/>
                <w:szCs w:val="22"/>
              </w:rPr>
              <w:t>3</w:t>
            </w:r>
          </w:p>
        </w:tc>
        <w:tc>
          <w:tcPr>
            <w:tcW w:w="0" w:type="auto"/>
            <w:shd w:val="clear" w:color="auto" w:fill="auto"/>
            <w:tcMar>
              <w:left w:w="28" w:type="dxa"/>
              <w:right w:w="28" w:type="dxa"/>
            </w:tcMar>
            <w:vAlign w:val="center"/>
            <w:hideMark/>
          </w:tcPr>
          <w:p w14:paraId="6B493DAF" w14:textId="77777777" w:rsidR="003C2598" w:rsidRPr="00A7703E" w:rsidRDefault="003C2598" w:rsidP="003C2598">
            <w:pPr>
              <w:rPr>
                <w:color w:val="000000"/>
                <w:sz w:val="22"/>
                <w:szCs w:val="22"/>
              </w:rPr>
            </w:pPr>
            <w:r w:rsidRPr="00A7703E">
              <w:rPr>
                <w:color w:val="000000"/>
                <w:sz w:val="22"/>
                <w:szCs w:val="22"/>
              </w:rPr>
              <w:t>Удельная материальная характеристика тепловых сетей на одного жителя, обслуживаемого из системы теплоснабжения</w:t>
            </w:r>
          </w:p>
        </w:tc>
        <w:tc>
          <w:tcPr>
            <w:tcW w:w="0" w:type="auto"/>
            <w:shd w:val="clear" w:color="auto" w:fill="auto"/>
            <w:tcMar>
              <w:left w:w="28" w:type="dxa"/>
              <w:right w:w="28" w:type="dxa"/>
            </w:tcMar>
            <w:vAlign w:val="center"/>
            <w:hideMark/>
          </w:tcPr>
          <w:p w14:paraId="73D04CF8" w14:textId="77777777" w:rsidR="003C2598" w:rsidRPr="00A7703E" w:rsidRDefault="003C2598" w:rsidP="003C2598">
            <w:pPr>
              <w:jc w:val="center"/>
              <w:rPr>
                <w:color w:val="000000"/>
                <w:sz w:val="22"/>
                <w:szCs w:val="22"/>
              </w:rPr>
            </w:pPr>
            <w:r w:rsidRPr="00A7703E">
              <w:rPr>
                <w:color w:val="000000"/>
                <w:sz w:val="22"/>
                <w:szCs w:val="22"/>
              </w:rPr>
              <w:t>м²/чел</w:t>
            </w:r>
          </w:p>
        </w:tc>
        <w:tc>
          <w:tcPr>
            <w:tcW w:w="0" w:type="auto"/>
            <w:shd w:val="clear" w:color="auto" w:fill="auto"/>
            <w:tcMar>
              <w:left w:w="28" w:type="dxa"/>
              <w:right w:w="28" w:type="dxa"/>
            </w:tcMar>
            <w:vAlign w:val="center"/>
            <w:hideMark/>
          </w:tcPr>
          <w:p w14:paraId="1925C39A" w14:textId="77777777" w:rsidR="003C2598" w:rsidRPr="00A7703E" w:rsidRDefault="003C2598" w:rsidP="003C2598">
            <w:pPr>
              <w:jc w:val="center"/>
              <w:rPr>
                <w:color w:val="000000"/>
                <w:sz w:val="22"/>
                <w:szCs w:val="22"/>
              </w:rPr>
            </w:pPr>
            <w:r w:rsidRPr="00A7703E">
              <w:rPr>
                <w:color w:val="000000"/>
                <w:sz w:val="22"/>
                <w:szCs w:val="22"/>
              </w:rPr>
              <w:t>681</w:t>
            </w:r>
          </w:p>
        </w:tc>
        <w:tc>
          <w:tcPr>
            <w:tcW w:w="0" w:type="auto"/>
            <w:shd w:val="clear" w:color="auto" w:fill="auto"/>
            <w:tcMar>
              <w:left w:w="28" w:type="dxa"/>
              <w:right w:w="28" w:type="dxa"/>
            </w:tcMar>
            <w:vAlign w:val="center"/>
            <w:hideMark/>
          </w:tcPr>
          <w:p w14:paraId="58CDA803" w14:textId="77777777" w:rsidR="003C2598" w:rsidRPr="00A7703E" w:rsidRDefault="003C2598" w:rsidP="003C2598">
            <w:pPr>
              <w:jc w:val="center"/>
              <w:rPr>
                <w:color w:val="000000"/>
                <w:sz w:val="22"/>
                <w:szCs w:val="22"/>
              </w:rPr>
            </w:pPr>
            <w:r w:rsidRPr="00A7703E">
              <w:rPr>
                <w:color w:val="000000"/>
                <w:sz w:val="22"/>
                <w:szCs w:val="22"/>
              </w:rPr>
              <w:t>681</w:t>
            </w:r>
          </w:p>
        </w:tc>
        <w:tc>
          <w:tcPr>
            <w:tcW w:w="0" w:type="auto"/>
            <w:shd w:val="clear" w:color="auto" w:fill="auto"/>
            <w:tcMar>
              <w:left w:w="28" w:type="dxa"/>
              <w:right w:w="28" w:type="dxa"/>
            </w:tcMar>
            <w:vAlign w:val="center"/>
            <w:hideMark/>
          </w:tcPr>
          <w:p w14:paraId="64B3565A" w14:textId="77777777" w:rsidR="003C2598" w:rsidRPr="00A7703E" w:rsidRDefault="003C2598" w:rsidP="003C2598">
            <w:pPr>
              <w:jc w:val="center"/>
              <w:rPr>
                <w:color w:val="000000"/>
                <w:sz w:val="22"/>
                <w:szCs w:val="22"/>
              </w:rPr>
            </w:pPr>
            <w:r w:rsidRPr="00A7703E">
              <w:rPr>
                <w:color w:val="000000"/>
                <w:sz w:val="22"/>
                <w:szCs w:val="22"/>
              </w:rPr>
              <w:t>681</w:t>
            </w:r>
          </w:p>
        </w:tc>
        <w:tc>
          <w:tcPr>
            <w:tcW w:w="0" w:type="auto"/>
            <w:shd w:val="clear" w:color="auto" w:fill="auto"/>
            <w:tcMar>
              <w:left w:w="28" w:type="dxa"/>
              <w:right w:w="28" w:type="dxa"/>
            </w:tcMar>
            <w:vAlign w:val="center"/>
            <w:hideMark/>
          </w:tcPr>
          <w:p w14:paraId="4F049DAD" w14:textId="77777777" w:rsidR="003C2598" w:rsidRPr="00A7703E" w:rsidRDefault="003C2598" w:rsidP="003C2598">
            <w:pPr>
              <w:jc w:val="center"/>
              <w:rPr>
                <w:color w:val="000000"/>
                <w:sz w:val="22"/>
                <w:szCs w:val="22"/>
              </w:rPr>
            </w:pPr>
            <w:r w:rsidRPr="00A7703E">
              <w:rPr>
                <w:color w:val="000000"/>
                <w:sz w:val="22"/>
                <w:szCs w:val="22"/>
              </w:rPr>
              <w:t>681</w:t>
            </w:r>
          </w:p>
        </w:tc>
        <w:tc>
          <w:tcPr>
            <w:tcW w:w="0" w:type="auto"/>
            <w:shd w:val="clear" w:color="auto" w:fill="auto"/>
            <w:tcMar>
              <w:left w:w="28" w:type="dxa"/>
              <w:right w:w="28" w:type="dxa"/>
            </w:tcMar>
            <w:vAlign w:val="center"/>
            <w:hideMark/>
          </w:tcPr>
          <w:p w14:paraId="7F21CDA9" w14:textId="77777777" w:rsidR="003C2598" w:rsidRPr="00A7703E" w:rsidRDefault="003C2598" w:rsidP="003C2598">
            <w:pPr>
              <w:jc w:val="center"/>
              <w:rPr>
                <w:color w:val="000000"/>
                <w:sz w:val="22"/>
                <w:szCs w:val="22"/>
              </w:rPr>
            </w:pPr>
            <w:r w:rsidRPr="00A7703E">
              <w:rPr>
                <w:color w:val="000000"/>
                <w:sz w:val="22"/>
                <w:szCs w:val="22"/>
              </w:rPr>
              <w:t>681</w:t>
            </w:r>
          </w:p>
        </w:tc>
        <w:tc>
          <w:tcPr>
            <w:tcW w:w="0" w:type="auto"/>
            <w:shd w:val="clear" w:color="auto" w:fill="auto"/>
            <w:tcMar>
              <w:left w:w="28" w:type="dxa"/>
              <w:right w:w="28" w:type="dxa"/>
            </w:tcMar>
            <w:vAlign w:val="center"/>
            <w:hideMark/>
          </w:tcPr>
          <w:p w14:paraId="4EDBC81A" w14:textId="77777777" w:rsidR="003C2598" w:rsidRPr="00A7703E" w:rsidRDefault="003C2598" w:rsidP="003C2598">
            <w:pPr>
              <w:jc w:val="center"/>
              <w:rPr>
                <w:color w:val="000000"/>
                <w:sz w:val="22"/>
                <w:szCs w:val="22"/>
              </w:rPr>
            </w:pPr>
            <w:r w:rsidRPr="00A7703E">
              <w:rPr>
                <w:color w:val="000000"/>
                <w:sz w:val="22"/>
                <w:szCs w:val="22"/>
              </w:rPr>
              <w:t>681</w:t>
            </w:r>
          </w:p>
        </w:tc>
        <w:tc>
          <w:tcPr>
            <w:tcW w:w="0" w:type="auto"/>
            <w:shd w:val="clear" w:color="auto" w:fill="auto"/>
            <w:tcMar>
              <w:left w:w="28" w:type="dxa"/>
              <w:right w:w="28" w:type="dxa"/>
            </w:tcMar>
            <w:vAlign w:val="center"/>
            <w:hideMark/>
          </w:tcPr>
          <w:p w14:paraId="60986316" w14:textId="77777777" w:rsidR="003C2598" w:rsidRPr="00A7703E" w:rsidRDefault="003C2598" w:rsidP="003C2598">
            <w:pPr>
              <w:jc w:val="center"/>
              <w:rPr>
                <w:color w:val="000000"/>
                <w:sz w:val="22"/>
                <w:szCs w:val="22"/>
              </w:rPr>
            </w:pPr>
            <w:r w:rsidRPr="00A7703E">
              <w:rPr>
                <w:color w:val="000000"/>
                <w:sz w:val="22"/>
                <w:szCs w:val="22"/>
              </w:rPr>
              <w:t>681</w:t>
            </w:r>
          </w:p>
        </w:tc>
        <w:tc>
          <w:tcPr>
            <w:tcW w:w="0" w:type="auto"/>
            <w:shd w:val="clear" w:color="auto" w:fill="auto"/>
            <w:tcMar>
              <w:left w:w="28" w:type="dxa"/>
              <w:right w:w="28" w:type="dxa"/>
            </w:tcMar>
            <w:vAlign w:val="center"/>
            <w:hideMark/>
          </w:tcPr>
          <w:p w14:paraId="511E346F" w14:textId="77777777" w:rsidR="003C2598" w:rsidRPr="00A7703E" w:rsidRDefault="003C2598" w:rsidP="003C2598">
            <w:pPr>
              <w:jc w:val="center"/>
              <w:rPr>
                <w:color w:val="000000"/>
                <w:sz w:val="22"/>
                <w:szCs w:val="22"/>
              </w:rPr>
            </w:pPr>
            <w:r w:rsidRPr="00A7703E">
              <w:rPr>
                <w:color w:val="000000"/>
                <w:sz w:val="22"/>
                <w:szCs w:val="22"/>
              </w:rPr>
              <w:t>681</w:t>
            </w:r>
          </w:p>
        </w:tc>
        <w:tc>
          <w:tcPr>
            <w:tcW w:w="0" w:type="auto"/>
            <w:shd w:val="clear" w:color="auto" w:fill="auto"/>
            <w:tcMar>
              <w:left w:w="28" w:type="dxa"/>
              <w:right w:w="28" w:type="dxa"/>
            </w:tcMar>
            <w:vAlign w:val="center"/>
            <w:hideMark/>
          </w:tcPr>
          <w:p w14:paraId="0ECE6051" w14:textId="77777777" w:rsidR="003C2598" w:rsidRPr="00A7703E" w:rsidRDefault="003C2598" w:rsidP="003C2598">
            <w:pPr>
              <w:jc w:val="center"/>
              <w:rPr>
                <w:color w:val="000000"/>
                <w:sz w:val="22"/>
                <w:szCs w:val="22"/>
              </w:rPr>
            </w:pPr>
            <w:r w:rsidRPr="00A7703E">
              <w:rPr>
                <w:color w:val="000000"/>
                <w:sz w:val="22"/>
                <w:szCs w:val="22"/>
              </w:rPr>
              <w:t>695</w:t>
            </w:r>
          </w:p>
        </w:tc>
        <w:tc>
          <w:tcPr>
            <w:tcW w:w="0" w:type="auto"/>
            <w:shd w:val="clear" w:color="auto" w:fill="auto"/>
            <w:tcMar>
              <w:left w:w="28" w:type="dxa"/>
              <w:right w:w="28" w:type="dxa"/>
            </w:tcMar>
            <w:vAlign w:val="center"/>
            <w:hideMark/>
          </w:tcPr>
          <w:p w14:paraId="1E51BCAC" w14:textId="77777777" w:rsidR="003C2598" w:rsidRPr="00A7703E" w:rsidRDefault="003C2598" w:rsidP="003C2598">
            <w:pPr>
              <w:jc w:val="center"/>
              <w:rPr>
                <w:color w:val="000000"/>
                <w:sz w:val="22"/>
                <w:szCs w:val="22"/>
              </w:rPr>
            </w:pPr>
            <w:r w:rsidRPr="00A7703E">
              <w:rPr>
                <w:color w:val="000000"/>
                <w:sz w:val="22"/>
                <w:szCs w:val="22"/>
              </w:rPr>
              <w:t>695</w:t>
            </w:r>
          </w:p>
        </w:tc>
      </w:tr>
      <w:tr w:rsidR="003C2598" w:rsidRPr="00A7703E" w14:paraId="3AF3D9C7" w14:textId="77777777" w:rsidTr="00A7703E">
        <w:tc>
          <w:tcPr>
            <w:tcW w:w="0" w:type="auto"/>
            <w:shd w:val="clear" w:color="auto" w:fill="auto"/>
            <w:tcMar>
              <w:left w:w="28" w:type="dxa"/>
              <w:right w:w="28" w:type="dxa"/>
            </w:tcMar>
            <w:vAlign w:val="center"/>
            <w:hideMark/>
          </w:tcPr>
          <w:p w14:paraId="1C8C8CD4" w14:textId="77777777" w:rsidR="003C2598" w:rsidRPr="00A7703E" w:rsidRDefault="003C2598" w:rsidP="003C2598">
            <w:pPr>
              <w:jc w:val="center"/>
              <w:rPr>
                <w:color w:val="000000"/>
                <w:sz w:val="22"/>
                <w:szCs w:val="22"/>
              </w:rPr>
            </w:pPr>
            <w:r w:rsidRPr="00A7703E">
              <w:rPr>
                <w:color w:val="000000"/>
                <w:sz w:val="22"/>
                <w:szCs w:val="22"/>
              </w:rPr>
              <w:t>4</w:t>
            </w:r>
          </w:p>
        </w:tc>
        <w:tc>
          <w:tcPr>
            <w:tcW w:w="0" w:type="auto"/>
            <w:shd w:val="clear" w:color="auto" w:fill="auto"/>
            <w:tcMar>
              <w:left w:w="28" w:type="dxa"/>
              <w:right w:w="28" w:type="dxa"/>
            </w:tcMar>
            <w:vAlign w:val="center"/>
            <w:hideMark/>
          </w:tcPr>
          <w:p w14:paraId="570365B9" w14:textId="77777777" w:rsidR="003C2598" w:rsidRPr="00A7703E" w:rsidRDefault="003C2598" w:rsidP="003C2598">
            <w:pPr>
              <w:rPr>
                <w:color w:val="000000"/>
                <w:sz w:val="22"/>
                <w:szCs w:val="22"/>
              </w:rPr>
            </w:pPr>
            <w:r w:rsidRPr="00A7703E">
              <w:rPr>
                <w:color w:val="000000"/>
                <w:sz w:val="22"/>
                <w:szCs w:val="22"/>
              </w:rPr>
              <w:t>Присоединенная тепловая нагрузка</w:t>
            </w:r>
          </w:p>
        </w:tc>
        <w:tc>
          <w:tcPr>
            <w:tcW w:w="0" w:type="auto"/>
            <w:shd w:val="clear" w:color="auto" w:fill="auto"/>
            <w:tcMar>
              <w:left w:w="28" w:type="dxa"/>
              <w:right w:w="28" w:type="dxa"/>
            </w:tcMar>
            <w:vAlign w:val="center"/>
            <w:hideMark/>
          </w:tcPr>
          <w:p w14:paraId="386259B3" w14:textId="77777777" w:rsidR="003C2598" w:rsidRPr="00A7703E" w:rsidRDefault="003C2598" w:rsidP="003C2598">
            <w:pPr>
              <w:jc w:val="center"/>
              <w:rPr>
                <w:color w:val="000000"/>
                <w:sz w:val="22"/>
                <w:szCs w:val="22"/>
              </w:rPr>
            </w:pPr>
            <w:r w:rsidRPr="00A7703E">
              <w:rPr>
                <w:color w:val="000000"/>
                <w:sz w:val="22"/>
                <w:szCs w:val="22"/>
              </w:rPr>
              <w:t>Гкал/ч</w:t>
            </w:r>
          </w:p>
        </w:tc>
        <w:tc>
          <w:tcPr>
            <w:tcW w:w="0" w:type="auto"/>
            <w:shd w:val="clear" w:color="auto" w:fill="auto"/>
            <w:tcMar>
              <w:left w:w="28" w:type="dxa"/>
              <w:right w:w="28" w:type="dxa"/>
            </w:tcMar>
            <w:vAlign w:val="center"/>
            <w:hideMark/>
          </w:tcPr>
          <w:p w14:paraId="30180CA8" w14:textId="77777777" w:rsidR="003C2598" w:rsidRPr="00A7703E" w:rsidRDefault="003C2598" w:rsidP="003C2598">
            <w:pPr>
              <w:jc w:val="center"/>
              <w:rPr>
                <w:color w:val="000000"/>
                <w:sz w:val="22"/>
                <w:szCs w:val="22"/>
              </w:rPr>
            </w:pPr>
            <w:r w:rsidRPr="00A7703E">
              <w:rPr>
                <w:color w:val="000000"/>
                <w:sz w:val="22"/>
                <w:szCs w:val="22"/>
              </w:rPr>
              <w:t>159,679</w:t>
            </w:r>
          </w:p>
        </w:tc>
        <w:tc>
          <w:tcPr>
            <w:tcW w:w="0" w:type="auto"/>
            <w:shd w:val="clear" w:color="auto" w:fill="auto"/>
            <w:tcMar>
              <w:left w:w="28" w:type="dxa"/>
              <w:right w:w="28" w:type="dxa"/>
            </w:tcMar>
            <w:vAlign w:val="center"/>
            <w:hideMark/>
          </w:tcPr>
          <w:p w14:paraId="25AA60B3" w14:textId="77777777" w:rsidR="003C2598" w:rsidRPr="00A7703E" w:rsidRDefault="003C2598" w:rsidP="003C2598">
            <w:pPr>
              <w:jc w:val="center"/>
              <w:rPr>
                <w:color w:val="000000"/>
                <w:sz w:val="22"/>
                <w:szCs w:val="22"/>
              </w:rPr>
            </w:pPr>
            <w:r w:rsidRPr="00A7703E">
              <w:rPr>
                <w:color w:val="000000"/>
                <w:sz w:val="22"/>
                <w:szCs w:val="22"/>
              </w:rPr>
              <w:t>159,679</w:t>
            </w:r>
          </w:p>
        </w:tc>
        <w:tc>
          <w:tcPr>
            <w:tcW w:w="0" w:type="auto"/>
            <w:shd w:val="clear" w:color="auto" w:fill="auto"/>
            <w:tcMar>
              <w:left w:w="28" w:type="dxa"/>
              <w:right w:w="28" w:type="dxa"/>
            </w:tcMar>
            <w:vAlign w:val="center"/>
            <w:hideMark/>
          </w:tcPr>
          <w:p w14:paraId="144C7A70" w14:textId="77777777" w:rsidR="003C2598" w:rsidRPr="00A7703E" w:rsidRDefault="003C2598" w:rsidP="003C2598">
            <w:pPr>
              <w:jc w:val="center"/>
              <w:rPr>
                <w:color w:val="000000"/>
                <w:sz w:val="22"/>
                <w:szCs w:val="22"/>
              </w:rPr>
            </w:pPr>
            <w:r w:rsidRPr="00A7703E">
              <w:rPr>
                <w:color w:val="000000"/>
                <w:sz w:val="22"/>
                <w:szCs w:val="22"/>
              </w:rPr>
              <w:t>160,883</w:t>
            </w:r>
          </w:p>
        </w:tc>
        <w:tc>
          <w:tcPr>
            <w:tcW w:w="0" w:type="auto"/>
            <w:shd w:val="clear" w:color="auto" w:fill="auto"/>
            <w:tcMar>
              <w:left w:w="28" w:type="dxa"/>
              <w:right w:w="28" w:type="dxa"/>
            </w:tcMar>
            <w:vAlign w:val="center"/>
            <w:hideMark/>
          </w:tcPr>
          <w:p w14:paraId="5501D222" w14:textId="77777777" w:rsidR="003C2598" w:rsidRPr="00A7703E" w:rsidRDefault="003C2598" w:rsidP="003C2598">
            <w:pPr>
              <w:jc w:val="center"/>
              <w:rPr>
                <w:color w:val="000000"/>
                <w:sz w:val="22"/>
                <w:szCs w:val="22"/>
              </w:rPr>
            </w:pPr>
            <w:r w:rsidRPr="00A7703E">
              <w:rPr>
                <w:color w:val="000000"/>
                <w:sz w:val="22"/>
                <w:szCs w:val="22"/>
              </w:rPr>
              <w:t>160,883</w:t>
            </w:r>
          </w:p>
        </w:tc>
        <w:tc>
          <w:tcPr>
            <w:tcW w:w="0" w:type="auto"/>
            <w:shd w:val="clear" w:color="auto" w:fill="auto"/>
            <w:tcMar>
              <w:left w:w="28" w:type="dxa"/>
              <w:right w:w="28" w:type="dxa"/>
            </w:tcMar>
            <w:vAlign w:val="center"/>
            <w:hideMark/>
          </w:tcPr>
          <w:p w14:paraId="41E74C13" w14:textId="77777777" w:rsidR="003C2598" w:rsidRPr="00A7703E" w:rsidRDefault="003C2598" w:rsidP="003C2598">
            <w:pPr>
              <w:jc w:val="center"/>
              <w:rPr>
                <w:color w:val="000000"/>
                <w:sz w:val="22"/>
                <w:szCs w:val="22"/>
              </w:rPr>
            </w:pPr>
            <w:r w:rsidRPr="00A7703E">
              <w:rPr>
                <w:color w:val="000000"/>
                <w:sz w:val="22"/>
                <w:szCs w:val="22"/>
              </w:rPr>
              <w:t>179,064</w:t>
            </w:r>
          </w:p>
        </w:tc>
        <w:tc>
          <w:tcPr>
            <w:tcW w:w="0" w:type="auto"/>
            <w:shd w:val="clear" w:color="auto" w:fill="auto"/>
            <w:tcMar>
              <w:left w:w="28" w:type="dxa"/>
              <w:right w:w="28" w:type="dxa"/>
            </w:tcMar>
            <w:vAlign w:val="center"/>
            <w:hideMark/>
          </w:tcPr>
          <w:p w14:paraId="615E5A0E" w14:textId="77777777" w:rsidR="003C2598" w:rsidRPr="00A7703E" w:rsidRDefault="003C2598" w:rsidP="003C2598">
            <w:pPr>
              <w:jc w:val="center"/>
              <w:rPr>
                <w:color w:val="000000"/>
                <w:sz w:val="22"/>
                <w:szCs w:val="22"/>
              </w:rPr>
            </w:pPr>
            <w:r w:rsidRPr="00A7703E">
              <w:rPr>
                <w:color w:val="000000"/>
                <w:sz w:val="22"/>
                <w:szCs w:val="22"/>
              </w:rPr>
              <w:t>180,351</w:t>
            </w:r>
          </w:p>
        </w:tc>
        <w:tc>
          <w:tcPr>
            <w:tcW w:w="0" w:type="auto"/>
            <w:shd w:val="clear" w:color="auto" w:fill="auto"/>
            <w:tcMar>
              <w:left w:w="28" w:type="dxa"/>
              <w:right w:w="28" w:type="dxa"/>
            </w:tcMar>
            <w:vAlign w:val="center"/>
            <w:hideMark/>
          </w:tcPr>
          <w:p w14:paraId="7BB1AD2A" w14:textId="77777777" w:rsidR="003C2598" w:rsidRPr="00A7703E" w:rsidRDefault="003C2598" w:rsidP="003C2598">
            <w:pPr>
              <w:jc w:val="center"/>
              <w:rPr>
                <w:color w:val="000000"/>
                <w:sz w:val="22"/>
                <w:szCs w:val="22"/>
              </w:rPr>
            </w:pPr>
            <w:r w:rsidRPr="00A7703E">
              <w:rPr>
                <w:color w:val="000000"/>
                <w:sz w:val="22"/>
                <w:szCs w:val="22"/>
              </w:rPr>
              <w:t>179,365</w:t>
            </w:r>
          </w:p>
        </w:tc>
        <w:tc>
          <w:tcPr>
            <w:tcW w:w="0" w:type="auto"/>
            <w:shd w:val="clear" w:color="auto" w:fill="auto"/>
            <w:tcMar>
              <w:left w:w="28" w:type="dxa"/>
              <w:right w:w="28" w:type="dxa"/>
            </w:tcMar>
            <w:vAlign w:val="center"/>
            <w:hideMark/>
          </w:tcPr>
          <w:p w14:paraId="6A4D1B8B" w14:textId="77777777" w:rsidR="003C2598" w:rsidRPr="00A7703E" w:rsidRDefault="003C2598" w:rsidP="003C2598">
            <w:pPr>
              <w:jc w:val="center"/>
              <w:rPr>
                <w:color w:val="000000"/>
                <w:sz w:val="22"/>
                <w:szCs w:val="22"/>
              </w:rPr>
            </w:pPr>
            <w:r w:rsidRPr="00A7703E">
              <w:rPr>
                <w:color w:val="000000"/>
                <w:sz w:val="22"/>
                <w:szCs w:val="22"/>
              </w:rPr>
              <w:t>179,365</w:t>
            </w:r>
          </w:p>
        </w:tc>
        <w:tc>
          <w:tcPr>
            <w:tcW w:w="0" w:type="auto"/>
            <w:shd w:val="clear" w:color="auto" w:fill="auto"/>
            <w:tcMar>
              <w:left w:w="28" w:type="dxa"/>
              <w:right w:w="28" w:type="dxa"/>
            </w:tcMar>
            <w:vAlign w:val="center"/>
            <w:hideMark/>
          </w:tcPr>
          <w:p w14:paraId="2B2683EE" w14:textId="77777777" w:rsidR="003C2598" w:rsidRPr="00A7703E" w:rsidRDefault="003C2598" w:rsidP="003C2598">
            <w:pPr>
              <w:jc w:val="center"/>
              <w:rPr>
                <w:color w:val="000000"/>
                <w:sz w:val="22"/>
                <w:szCs w:val="22"/>
              </w:rPr>
            </w:pPr>
            <w:r w:rsidRPr="00A7703E">
              <w:rPr>
                <w:color w:val="000000"/>
                <w:sz w:val="22"/>
                <w:szCs w:val="22"/>
              </w:rPr>
              <w:t>179,365</w:t>
            </w:r>
          </w:p>
        </w:tc>
        <w:tc>
          <w:tcPr>
            <w:tcW w:w="0" w:type="auto"/>
            <w:shd w:val="clear" w:color="auto" w:fill="auto"/>
            <w:tcMar>
              <w:left w:w="28" w:type="dxa"/>
              <w:right w:w="28" w:type="dxa"/>
            </w:tcMar>
            <w:vAlign w:val="center"/>
            <w:hideMark/>
          </w:tcPr>
          <w:p w14:paraId="7FA01288" w14:textId="77777777" w:rsidR="003C2598" w:rsidRPr="00A7703E" w:rsidRDefault="003C2598" w:rsidP="003C2598">
            <w:pPr>
              <w:jc w:val="center"/>
              <w:rPr>
                <w:color w:val="000000"/>
                <w:sz w:val="22"/>
                <w:szCs w:val="22"/>
              </w:rPr>
            </w:pPr>
            <w:r w:rsidRPr="00A7703E">
              <w:rPr>
                <w:color w:val="000000"/>
                <w:sz w:val="22"/>
                <w:szCs w:val="22"/>
              </w:rPr>
              <w:t>179,365</w:t>
            </w:r>
          </w:p>
        </w:tc>
      </w:tr>
      <w:tr w:rsidR="003C2598" w:rsidRPr="00A7703E" w14:paraId="295A20C7" w14:textId="77777777" w:rsidTr="00A7703E">
        <w:tc>
          <w:tcPr>
            <w:tcW w:w="0" w:type="auto"/>
            <w:shd w:val="clear" w:color="auto" w:fill="auto"/>
            <w:tcMar>
              <w:left w:w="28" w:type="dxa"/>
              <w:right w:w="28" w:type="dxa"/>
            </w:tcMar>
            <w:vAlign w:val="center"/>
            <w:hideMark/>
          </w:tcPr>
          <w:p w14:paraId="37F67033" w14:textId="77777777" w:rsidR="003C2598" w:rsidRPr="00A7703E" w:rsidRDefault="003C2598" w:rsidP="003C2598">
            <w:pPr>
              <w:jc w:val="center"/>
              <w:rPr>
                <w:color w:val="000000"/>
                <w:sz w:val="22"/>
                <w:szCs w:val="22"/>
              </w:rPr>
            </w:pPr>
            <w:r w:rsidRPr="00A7703E">
              <w:rPr>
                <w:color w:val="000000"/>
                <w:sz w:val="22"/>
                <w:szCs w:val="22"/>
              </w:rPr>
              <w:t>5</w:t>
            </w:r>
          </w:p>
        </w:tc>
        <w:tc>
          <w:tcPr>
            <w:tcW w:w="0" w:type="auto"/>
            <w:shd w:val="clear" w:color="auto" w:fill="auto"/>
            <w:tcMar>
              <w:left w:w="28" w:type="dxa"/>
              <w:right w:w="28" w:type="dxa"/>
            </w:tcMar>
            <w:vAlign w:val="center"/>
            <w:hideMark/>
          </w:tcPr>
          <w:p w14:paraId="043B2441" w14:textId="77777777" w:rsidR="003C2598" w:rsidRPr="00A7703E" w:rsidRDefault="003C2598" w:rsidP="003C2598">
            <w:pPr>
              <w:rPr>
                <w:color w:val="000000"/>
                <w:sz w:val="22"/>
                <w:szCs w:val="22"/>
              </w:rPr>
            </w:pPr>
            <w:r w:rsidRPr="00A7703E">
              <w:rPr>
                <w:color w:val="000000"/>
                <w:sz w:val="22"/>
                <w:szCs w:val="22"/>
              </w:rPr>
              <w:t>Относительная материальная характеристика</w:t>
            </w:r>
          </w:p>
        </w:tc>
        <w:tc>
          <w:tcPr>
            <w:tcW w:w="0" w:type="auto"/>
            <w:shd w:val="clear" w:color="auto" w:fill="auto"/>
            <w:tcMar>
              <w:left w:w="28" w:type="dxa"/>
              <w:right w:w="28" w:type="dxa"/>
            </w:tcMar>
            <w:vAlign w:val="center"/>
            <w:hideMark/>
          </w:tcPr>
          <w:p w14:paraId="6BEA8F47" w14:textId="77777777" w:rsidR="003C2598" w:rsidRPr="00A7703E" w:rsidRDefault="003C2598" w:rsidP="003C2598">
            <w:pPr>
              <w:jc w:val="center"/>
              <w:rPr>
                <w:color w:val="000000"/>
                <w:sz w:val="22"/>
                <w:szCs w:val="22"/>
              </w:rPr>
            </w:pPr>
            <w:r w:rsidRPr="00A7703E">
              <w:rPr>
                <w:color w:val="000000"/>
                <w:sz w:val="22"/>
                <w:szCs w:val="22"/>
              </w:rPr>
              <w:t>м²/Гкал/ч</w:t>
            </w:r>
          </w:p>
        </w:tc>
        <w:tc>
          <w:tcPr>
            <w:tcW w:w="0" w:type="auto"/>
            <w:shd w:val="clear" w:color="auto" w:fill="auto"/>
            <w:tcMar>
              <w:left w:w="28" w:type="dxa"/>
              <w:right w:w="28" w:type="dxa"/>
            </w:tcMar>
            <w:vAlign w:val="center"/>
            <w:hideMark/>
          </w:tcPr>
          <w:p w14:paraId="20878371" w14:textId="77777777" w:rsidR="003C2598" w:rsidRPr="00A7703E" w:rsidRDefault="003C2598" w:rsidP="003C2598">
            <w:pPr>
              <w:jc w:val="center"/>
              <w:rPr>
                <w:color w:val="000000"/>
                <w:sz w:val="22"/>
                <w:szCs w:val="22"/>
              </w:rPr>
            </w:pPr>
            <w:r w:rsidRPr="00A7703E">
              <w:rPr>
                <w:color w:val="000000"/>
                <w:sz w:val="22"/>
                <w:szCs w:val="22"/>
              </w:rPr>
              <w:t>172 875</w:t>
            </w:r>
          </w:p>
        </w:tc>
        <w:tc>
          <w:tcPr>
            <w:tcW w:w="0" w:type="auto"/>
            <w:shd w:val="clear" w:color="auto" w:fill="auto"/>
            <w:tcMar>
              <w:left w:w="28" w:type="dxa"/>
              <w:right w:w="28" w:type="dxa"/>
            </w:tcMar>
            <w:vAlign w:val="center"/>
            <w:hideMark/>
          </w:tcPr>
          <w:p w14:paraId="09CA4837" w14:textId="77777777" w:rsidR="003C2598" w:rsidRPr="00A7703E" w:rsidRDefault="003C2598" w:rsidP="003C2598">
            <w:pPr>
              <w:jc w:val="center"/>
              <w:rPr>
                <w:color w:val="000000"/>
                <w:sz w:val="22"/>
                <w:szCs w:val="22"/>
              </w:rPr>
            </w:pPr>
            <w:r w:rsidRPr="00A7703E">
              <w:rPr>
                <w:color w:val="000000"/>
                <w:sz w:val="22"/>
                <w:szCs w:val="22"/>
              </w:rPr>
              <w:t>172 875</w:t>
            </w:r>
          </w:p>
        </w:tc>
        <w:tc>
          <w:tcPr>
            <w:tcW w:w="0" w:type="auto"/>
            <w:shd w:val="clear" w:color="auto" w:fill="auto"/>
            <w:tcMar>
              <w:left w:w="28" w:type="dxa"/>
              <w:right w:w="28" w:type="dxa"/>
            </w:tcMar>
            <w:vAlign w:val="center"/>
            <w:hideMark/>
          </w:tcPr>
          <w:p w14:paraId="3041285E" w14:textId="77777777" w:rsidR="003C2598" w:rsidRPr="00A7703E" w:rsidRDefault="003C2598" w:rsidP="003C2598">
            <w:pPr>
              <w:jc w:val="center"/>
              <w:rPr>
                <w:color w:val="000000"/>
                <w:sz w:val="22"/>
                <w:szCs w:val="22"/>
              </w:rPr>
            </w:pPr>
            <w:r w:rsidRPr="00A7703E">
              <w:rPr>
                <w:color w:val="000000"/>
                <w:sz w:val="22"/>
                <w:szCs w:val="22"/>
              </w:rPr>
              <w:t>171 581</w:t>
            </w:r>
          </w:p>
        </w:tc>
        <w:tc>
          <w:tcPr>
            <w:tcW w:w="0" w:type="auto"/>
            <w:shd w:val="clear" w:color="auto" w:fill="auto"/>
            <w:tcMar>
              <w:left w:w="28" w:type="dxa"/>
              <w:right w:w="28" w:type="dxa"/>
            </w:tcMar>
            <w:vAlign w:val="center"/>
            <w:hideMark/>
          </w:tcPr>
          <w:p w14:paraId="4EB67570" w14:textId="77777777" w:rsidR="003C2598" w:rsidRPr="00A7703E" w:rsidRDefault="003C2598" w:rsidP="003C2598">
            <w:pPr>
              <w:jc w:val="center"/>
              <w:rPr>
                <w:color w:val="000000"/>
                <w:sz w:val="22"/>
                <w:szCs w:val="22"/>
              </w:rPr>
            </w:pPr>
            <w:r w:rsidRPr="00A7703E">
              <w:rPr>
                <w:color w:val="000000"/>
                <w:sz w:val="22"/>
                <w:szCs w:val="22"/>
              </w:rPr>
              <w:t>171 581</w:t>
            </w:r>
          </w:p>
        </w:tc>
        <w:tc>
          <w:tcPr>
            <w:tcW w:w="0" w:type="auto"/>
            <w:shd w:val="clear" w:color="auto" w:fill="auto"/>
            <w:tcMar>
              <w:left w:w="28" w:type="dxa"/>
              <w:right w:w="28" w:type="dxa"/>
            </w:tcMar>
            <w:vAlign w:val="center"/>
            <w:hideMark/>
          </w:tcPr>
          <w:p w14:paraId="48C43AFB" w14:textId="77777777" w:rsidR="003C2598" w:rsidRPr="00A7703E" w:rsidRDefault="003C2598" w:rsidP="003C2598">
            <w:pPr>
              <w:jc w:val="center"/>
              <w:rPr>
                <w:color w:val="000000"/>
                <w:sz w:val="22"/>
                <w:szCs w:val="22"/>
              </w:rPr>
            </w:pPr>
            <w:r w:rsidRPr="00A7703E">
              <w:rPr>
                <w:color w:val="000000"/>
                <w:sz w:val="22"/>
                <w:szCs w:val="22"/>
              </w:rPr>
              <w:t>154 160</w:t>
            </w:r>
          </w:p>
        </w:tc>
        <w:tc>
          <w:tcPr>
            <w:tcW w:w="0" w:type="auto"/>
            <w:shd w:val="clear" w:color="auto" w:fill="auto"/>
            <w:tcMar>
              <w:left w:w="28" w:type="dxa"/>
              <w:right w:w="28" w:type="dxa"/>
            </w:tcMar>
            <w:vAlign w:val="center"/>
            <w:hideMark/>
          </w:tcPr>
          <w:p w14:paraId="2B177B3D" w14:textId="77777777" w:rsidR="003C2598" w:rsidRPr="00A7703E" w:rsidRDefault="003C2598" w:rsidP="003C2598">
            <w:pPr>
              <w:jc w:val="center"/>
              <w:rPr>
                <w:color w:val="000000"/>
                <w:sz w:val="22"/>
                <w:szCs w:val="22"/>
              </w:rPr>
            </w:pPr>
            <w:r w:rsidRPr="00A7703E">
              <w:rPr>
                <w:color w:val="000000"/>
                <w:sz w:val="22"/>
                <w:szCs w:val="22"/>
              </w:rPr>
              <w:t>153 060</w:t>
            </w:r>
          </w:p>
        </w:tc>
        <w:tc>
          <w:tcPr>
            <w:tcW w:w="0" w:type="auto"/>
            <w:shd w:val="clear" w:color="auto" w:fill="auto"/>
            <w:tcMar>
              <w:left w:w="28" w:type="dxa"/>
              <w:right w:w="28" w:type="dxa"/>
            </w:tcMar>
            <w:vAlign w:val="center"/>
            <w:hideMark/>
          </w:tcPr>
          <w:p w14:paraId="3EDF94A6" w14:textId="77777777" w:rsidR="003C2598" w:rsidRPr="00A7703E" w:rsidRDefault="003C2598" w:rsidP="003C2598">
            <w:pPr>
              <w:jc w:val="center"/>
              <w:rPr>
                <w:color w:val="000000"/>
                <w:sz w:val="22"/>
                <w:szCs w:val="22"/>
              </w:rPr>
            </w:pPr>
            <w:r w:rsidRPr="00A7703E">
              <w:rPr>
                <w:color w:val="000000"/>
                <w:sz w:val="22"/>
                <w:szCs w:val="22"/>
              </w:rPr>
              <w:t>153 902</w:t>
            </w:r>
          </w:p>
        </w:tc>
        <w:tc>
          <w:tcPr>
            <w:tcW w:w="0" w:type="auto"/>
            <w:shd w:val="clear" w:color="auto" w:fill="auto"/>
            <w:tcMar>
              <w:left w:w="28" w:type="dxa"/>
              <w:right w:w="28" w:type="dxa"/>
            </w:tcMar>
            <w:vAlign w:val="center"/>
            <w:hideMark/>
          </w:tcPr>
          <w:p w14:paraId="225674B4" w14:textId="77777777" w:rsidR="003C2598" w:rsidRPr="00A7703E" w:rsidRDefault="003C2598" w:rsidP="003C2598">
            <w:pPr>
              <w:jc w:val="center"/>
              <w:rPr>
                <w:color w:val="000000"/>
                <w:sz w:val="22"/>
                <w:szCs w:val="22"/>
              </w:rPr>
            </w:pPr>
            <w:r w:rsidRPr="00A7703E">
              <w:rPr>
                <w:color w:val="000000"/>
                <w:sz w:val="22"/>
                <w:szCs w:val="22"/>
              </w:rPr>
              <w:t>153 902</w:t>
            </w:r>
          </w:p>
        </w:tc>
        <w:tc>
          <w:tcPr>
            <w:tcW w:w="0" w:type="auto"/>
            <w:shd w:val="clear" w:color="auto" w:fill="auto"/>
            <w:tcMar>
              <w:left w:w="28" w:type="dxa"/>
              <w:right w:w="28" w:type="dxa"/>
            </w:tcMar>
            <w:vAlign w:val="center"/>
            <w:hideMark/>
          </w:tcPr>
          <w:p w14:paraId="69C7F368" w14:textId="77777777" w:rsidR="003C2598" w:rsidRPr="00A7703E" w:rsidRDefault="003C2598" w:rsidP="003C2598">
            <w:pPr>
              <w:jc w:val="center"/>
              <w:rPr>
                <w:color w:val="000000"/>
                <w:sz w:val="22"/>
                <w:szCs w:val="22"/>
              </w:rPr>
            </w:pPr>
            <w:r w:rsidRPr="00A7703E">
              <w:rPr>
                <w:color w:val="000000"/>
                <w:sz w:val="22"/>
                <w:szCs w:val="22"/>
              </w:rPr>
              <w:t>156 980</w:t>
            </w:r>
          </w:p>
        </w:tc>
        <w:tc>
          <w:tcPr>
            <w:tcW w:w="0" w:type="auto"/>
            <w:shd w:val="clear" w:color="auto" w:fill="auto"/>
            <w:tcMar>
              <w:left w:w="28" w:type="dxa"/>
              <w:right w:w="28" w:type="dxa"/>
            </w:tcMar>
            <w:vAlign w:val="center"/>
            <w:hideMark/>
          </w:tcPr>
          <w:p w14:paraId="36D1CAB4" w14:textId="77777777" w:rsidR="003C2598" w:rsidRPr="00A7703E" w:rsidRDefault="003C2598" w:rsidP="003C2598">
            <w:pPr>
              <w:jc w:val="center"/>
              <w:rPr>
                <w:color w:val="000000"/>
                <w:sz w:val="22"/>
                <w:szCs w:val="22"/>
              </w:rPr>
            </w:pPr>
            <w:r w:rsidRPr="00A7703E">
              <w:rPr>
                <w:color w:val="000000"/>
                <w:sz w:val="22"/>
                <w:szCs w:val="22"/>
              </w:rPr>
              <w:t>156 980</w:t>
            </w:r>
          </w:p>
        </w:tc>
      </w:tr>
      <w:tr w:rsidR="003C2598" w:rsidRPr="00A7703E" w14:paraId="4E899A35" w14:textId="77777777" w:rsidTr="00A7703E">
        <w:tc>
          <w:tcPr>
            <w:tcW w:w="0" w:type="auto"/>
            <w:shd w:val="clear" w:color="auto" w:fill="auto"/>
            <w:tcMar>
              <w:left w:w="28" w:type="dxa"/>
              <w:right w:w="28" w:type="dxa"/>
            </w:tcMar>
            <w:vAlign w:val="center"/>
            <w:hideMark/>
          </w:tcPr>
          <w:p w14:paraId="01A82D6A" w14:textId="77777777" w:rsidR="003C2598" w:rsidRPr="00A7703E" w:rsidRDefault="003C2598" w:rsidP="003C2598">
            <w:pPr>
              <w:jc w:val="center"/>
              <w:rPr>
                <w:color w:val="000000"/>
                <w:sz w:val="22"/>
                <w:szCs w:val="22"/>
              </w:rPr>
            </w:pPr>
            <w:r w:rsidRPr="00A7703E">
              <w:rPr>
                <w:color w:val="000000"/>
                <w:sz w:val="22"/>
                <w:szCs w:val="22"/>
              </w:rPr>
              <w:t>6</w:t>
            </w:r>
          </w:p>
        </w:tc>
        <w:tc>
          <w:tcPr>
            <w:tcW w:w="0" w:type="auto"/>
            <w:shd w:val="clear" w:color="auto" w:fill="auto"/>
            <w:tcMar>
              <w:left w:w="28" w:type="dxa"/>
              <w:right w:w="28" w:type="dxa"/>
            </w:tcMar>
            <w:vAlign w:val="center"/>
            <w:hideMark/>
          </w:tcPr>
          <w:p w14:paraId="2BE2FB0C" w14:textId="77777777" w:rsidR="003C2598" w:rsidRPr="00A7703E" w:rsidRDefault="003C2598" w:rsidP="003C2598">
            <w:pPr>
              <w:rPr>
                <w:color w:val="000000"/>
                <w:sz w:val="22"/>
                <w:szCs w:val="22"/>
              </w:rPr>
            </w:pPr>
            <w:r w:rsidRPr="00A7703E">
              <w:rPr>
                <w:color w:val="000000"/>
                <w:sz w:val="22"/>
                <w:szCs w:val="22"/>
              </w:rPr>
              <w:t>Нормативные потери тепловой энергии в тепловых сетях</w:t>
            </w:r>
          </w:p>
        </w:tc>
        <w:tc>
          <w:tcPr>
            <w:tcW w:w="0" w:type="auto"/>
            <w:shd w:val="clear" w:color="auto" w:fill="auto"/>
            <w:tcMar>
              <w:left w:w="28" w:type="dxa"/>
              <w:right w:w="28" w:type="dxa"/>
            </w:tcMar>
            <w:vAlign w:val="center"/>
            <w:hideMark/>
          </w:tcPr>
          <w:p w14:paraId="3DC5D666" w14:textId="77777777" w:rsidR="003C2598" w:rsidRPr="00A7703E" w:rsidRDefault="003C2598" w:rsidP="003C2598">
            <w:pPr>
              <w:jc w:val="center"/>
              <w:rPr>
                <w:color w:val="000000"/>
                <w:sz w:val="22"/>
                <w:szCs w:val="22"/>
              </w:rPr>
            </w:pPr>
            <w:r w:rsidRPr="00A7703E">
              <w:rPr>
                <w:color w:val="000000"/>
                <w:sz w:val="22"/>
                <w:szCs w:val="22"/>
              </w:rPr>
              <w:t>Гкал/ч</w:t>
            </w:r>
          </w:p>
        </w:tc>
        <w:tc>
          <w:tcPr>
            <w:tcW w:w="0" w:type="auto"/>
            <w:shd w:val="clear" w:color="auto" w:fill="auto"/>
            <w:tcMar>
              <w:left w:w="28" w:type="dxa"/>
              <w:right w:w="28" w:type="dxa"/>
            </w:tcMar>
            <w:vAlign w:val="center"/>
            <w:hideMark/>
          </w:tcPr>
          <w:p w14:paraId="69BEE0A1" w14:textId="77777777" w:rsidR="003C2598" w:rsidRPr="00A7703E" w:rsidRDefault="003C2598" w:rsidP="003C2598">
            <w:pPr>
              <w:jc w:val="center"/>
              <w:rPr>
                <w:color w:val="000000"/>
                <w:sz w:val="22"/>
                <w:szCs w:val="22"/>
              </w:rPr>
            </w:pPr>
            <w:r w:rsidRPr="00A7703E">
              <w:rPr>
                <w:color w:val="000000"/>
                <w:sz w:val="22"/>
                <w:szCs w:val="22"/>
              </w:rPr>
              <w:t>3,572</w:t>
            </w:r>
          </w:p>
        </w:tc>
        <w:tc>
          <w:tcPr>
            <w:tcW w:w="0" w:type="auto"/>
            <w:shd w:val="clear" w:color="auto" w:fill="auto"/>
            <w:tcMar>
              <w:left w:w="28" w:type="dxa"/>
              <w:right w:w="28" w:type="dxa"/>
            </w:tcMar>
            <w:vAlign w:val="center"/>
            <w:hideMark/>
          </w:tcPr>
          <w:p w14:paraId="5ABC7347" w14:textId="77777777" w:rsidR="003C2598" w:rsidRPr="00A7703E" w:rsidRDefault="003C2598" w:rsidP="003C2598">
            <w:pPr>
              <w:jc w:val="center"/>
              <w:rPr>
                <w:color w:val="000000"/>
                <w:sz w:val="22"/>
                <w:szCs w:val="22"/>
              </w:rPr>
            </w:pPr>
            <w:r w:rsidRPr="00A7703E">
              <w:rPr>
                <w:color w:val="000000"/>
                <w:sz w:val="22"/>
                <w:szCs w:val="22"/>
              </w:rPr>
              <w:t>3,367</w:t>
            </w:r>
          </w:p>
        </w:tc>
        <w:tc>
          <w:tcPr>
            <w:tcW w:w="0" w:type="auto"/>
            <w:shd w:val="clear" w:color="auto" w:fill="auto"/>
            <w:tcMar>
              <w:left w:w="28" w:type="dxa"/>
              <w:right w:w="28" w:type="dxa"/>
            </w:tcMar>
            <w:vAlign w:val="center"/>
            <w:hideMark/>
          </w:tcPr>
          <w:p w14:paraId="0A9F4F20" w14:textId="77777777" w:rsidR="003C2598" w:rsidRPr="00A7703E" w:rsidRDefault="003C2598" w:rsidP="003C2598">
            <w:pPr>
              <w:jc w:val="center"/>
              <w:rPr>
                <w:color w:val="000000"/>
                <w:sz w:val="22"/>
                <w:szCs w:val="22"/>
              </w:rPr>
            </w:pPr>
            <w:r w:rsidRPr="00A7703E">
              <w:rPr>
                <w:color w:val="000000"/>
                <w:sz w:val="22"/>
                <w:szCs w:val="22"/>
              </w:rPr>
              <w:t>3,225</w:t>
            </w:r>
          </w:p>
        </w:tc>
        <w:tc>
          <w:tcPr>
            <w:tcW w:w="0" w:type="auto"/>
            <w:shd w:val="clear" w:color="auto" w:fill="auto"/>
            <w:tcMar>
              <w:left w:w="28" w:type="dxa"/>
              <w:right w:w="28" w:type="dxa"/>
            </w:tcMar>
            <w:vAlign w:val="center"/>
            <w:hideMark/>
          </w:tcPr>
          <w:p w14:paraId="1CAB3A6C" w14:textId="77777777" w:rsidR="003C2598" w:rsidRPr="00A7703E" w:rsidRDefault="003C2598" w:rsidP="003C2598">
            <w:pPr>
              <w:jc w:val="center"/>
              <w:rPr>
                <w:color w:val="000000"/>
                <w:sz w:val="22"/>
                <w:szCs w:val="22"/>
              </w:rPr>
            </w:pPr>
            <w:r w:rsidRPr="00A7703E">
              <w:rPr>
                <w:color w:val="000000"/>
                <w:sz w:val="22"/>
                <w:szCs w:val="22"/>
              </w:rPr>
              <w:t>3,531</w:t>
            </w:r>
          </w:p>
        </w:tc>
        <w:tc>
          <w:tcPr>
            <w:tcW w:w="0" w:type="auto"/>
            <w:shd w:val="clear" w:color="auto" w:fill="auto"/>
            <w:tcMar>
              <w:left w:w="28" w:type="dxa"/>
              <w:right w:w="28" w:type="dxa"/>
            </w:tcMar>
            <w:vAlign w:val="center"/>
            <w:hideMark/>
          </w:tcPr>
          <w:p w14:paraId="6FECF2C2" w14:textId="77777777" w:rsidR="003C2598" w:rsidRPr="00A7703E" w:rsidRDefault="003C2598" w:rsidP="003C2598">
            <w:pPr>
              <w:jc w:val="center"/>
              <w:rPr>
                <w:color w:val="000000"/>
                <w:sz w:val="22"/>
                <w:szCs w:val="22"/>
              </w:rPr>
            </w:pPr>
            <w:r w:rsidRPr="00A7703E">
              <w:rPr>
                <w:color w:val="000000"/>
                <w:sz w:val="22"/>
                <w:szCs w:val="22"/>
              </w:rPr>
              <w:t>5,140</w:t>
            </w:r>
          </w:p>
        </w:tc>
        <w:tc>
          <w:tcPr>
            <w:tcW w:w="0" w:type="auto"/>
            <w:shd w:val="clear" w:color="auto" w:fill="auto"/>
            <w:tcMar>
              <w:left w:w="28" w:type="dxa"/>
              <w:right w:w="28" w:type="dxa"/>
            </w:tcMar>
            <w:vAlign w:val="center"/>
            <w:hideMark/>
          </w:tcPr>
          <w:p w14:paraId="7029FF26" w14:textId="77777777" w:rsidR="003C2598" w:rsidRPr="00A7703E" w:rsidRDefault="003C2598" w:rsidP="003C2598">
            <w:pPr>
              <w:jc w:val="center"/>
              <w:rPr>
                <w:color w:val="000000"/>
                <w:sz w:val="22"/>
                <w:szCs w:val="22"/>
              </w:rPr>
            </w:pPr>
            <w:r w:rsidRPr="00A7703E">
              <w:rPr>
                <w:color w:val="000000"/>
                <w:sz w:val="22"/>
                <w:szCs w:val="22"/>
              </w:rPr>
              <w:t>5,048</w:t>
            </w:r>
          </w:p>
        </w:tc>
        <w:tc>
          <w:tcPr>
            <w:tcW w:w="0" w:type="auto"/>
            <w:shd w:val="clear" w:color="auto" w:fill="auto"/>
            <w:tcMar>
              <w:left w:w="28" w:type="dxa"/>
              <w:right w:w="28" w:type="dxa"/>
            </w:tcMar>
            <w:vAlign w:val="center"/>
            <w:hideMark/>
          </w:tcPr>
          <w:p w14:paraId="162E4C9E" w14:textId="77777777" w:rsidR="003C2598" w:rsidRPr="00A7703E" w:rsidRDefault="003C2598" w:rsidP="003C2598">
            <w:pPr>
              <w:jc w:val="center"/>
              <w:rPr>
                <w:color w:val="000000"/>
                <w:sz w:val="22"/>
                <w:szCs w:val="22"/>
              </w:rPr>
            </w:pPr>
            <w:r w:rsidRPr="00A7703E">
              <w:rPr>
                <w:color w:val="000000"/>
                <w:sz w:val="22"/>
                <w:szCs w:val="22"/>
              </w:rPr>
              <w:t>4,491</w:t>
            </w:r>
          </w:p>
        </w:tc>
        <w:tc>
          <w:tcPr>
            <w:tcW w:w="0" w:type="auto"/>
            <w:shd w:val="clear" w:color="auto" w:fill="auto"/>
            <w:tcMar>
              <w:left w:w="28" w:type="dxa"/>
              <w:right w:w="28" w:type="dxa"/>
            </w:tcMar>
            <w:vAlign w:val="center"/>
            <w:hideMark/>
          </w:tcPr>
          <w:p w14:paraId="093E0DF6" w14:textId="77777777" w:rsidR="003C2598" w:rsidRPr="00A7703E" w:rsidRDefault="003C2598" w:rsidP="003C2598">
            <w:pPr>
              <w:jc w:val="center"/>
              <w:rPr>
                <w:color w:val="000000"/>
                <w:sz w:val="22"/>
                <w:szCs w:val="22"/>
              </w:rPr>
            </w:pPr>
            <w:r w:rsidRPr="00A7703E">
              <w:rPr>
                <w:color w:val="000000"/>
                <w:sz w:val="22"/>
                <w:szCs w:val="22"/>
              </w:rPr>
              <w:t>4,489</w:t>
            </w:r>
          </w:p>
        </w:tc>
        <w:tc>
          <w:tcPr>
            <w:tcW w:w="0" w:type="auto"/>
            <w:shd w:val="clear" w:color="auto" w:fill="auto"/>
            <w:tcMar>
              <w:left w:w="28" w:type="dxa"/>
              <w:right w:w="28" w:type="dxa"/>
            </w:tcMar>
            <w:vAlign w:val="center"/>
            <w:hideMark/>
          </w:tcPr>
          <w:p w14:paraId="2CAA5190" w14:textId="77777777" w:rsidR="003C2598" w:rsidRPr="00A7703E" w:rsidRDefault="003C2598" w:rsidP="003C2598">
            <w:pPr>
              <w:jc w:val="center"/>
              <w:rPr>
                <w:color w:val="000000"/>
                <w:sz w:val="22"/>
                <w:szCs w:val="22"/>
              </w:rPr>
            </w:pPr>
            <w:r w:rsidRPr="00A7703E">
              <w:rPr>
                <w:color w:val="000000"/>
                <w:sz w:val="22"/>
                <w:szCs w:val="22"/>
              </w:rPr>
              <w:t>4,474</w:t>
            </w:r>
          </w:p>
        </w:tc>
        <w:tc>
          <w:tcPr>
            <w:tcW w:w="0" w:type="auto"/>
            <w:shd w:val="clear" w:color="auto" w:fill="auto"/>
            <w:tcMar>
              <w:left w:w="28" w:type="dxa"/>
              <w:right w:w="28" w:type="dxa"/>
            </w:tcMar>
            <w:vAlign w:val="center"/>
            <w:hideMark/>
          </w:tcPr>
          <w:p w14:paraId="1D07C7D3" w14:textId="77777777" w:rsidR="003C2598" w:rsidRPr="00A7703E" w:rsidRDefault="003C2598" w:rsidP="003C2598">
            <w:pPr>
              <w:jc w:val="center"/>
              <w:rPr>
                <w:color w:val="000000"/>
                <w:sz w:val="22"/>
                <w:szCs w:val="22"/>
              </w:rPr>
            </w:pPr>
            <w:r w:rsidRPr="00A7703E">
              <w:rPr>
                <w:color w:val="000000"/>
                <w:sz w:val="22"/>
                <w:szCs w:val="22"/>
              </w:rPr>
              <w:t>4,324</w:t>
            </w:r>
          </w:p>
        </w:tc>
      </w:tr>
      <w:tr w:rsidR="003C2598" w:rsidRPr="00A7703E" w14:paraId="32CD9E32" w14:textId="77777777" w:rsidTr="00A7703E">
        <w:tc>
          <w:tcPr>
            <w:tcW w:w="0" w:type="auto"/>
            <w:shd w:val="clear" w:color="auto" w:fill="auto"/>
            <w:tcMar>
              <w:left w:w="28" w:type="dxa"/>
              <w:right w:w="28" w:type="dxa"/>
            </w:tcMar>
            <w:vAlign w:val="center"/>
            <w:hideMark/>
          </w:tcPr>
          <w:p w14:paraId="0FEDB1B5" w14:textId="77777777" w:rsidR="003C2598" w:rsidRPr="00A7703E" w:rsidRDefault="003C2598" w:rsidP="003C2598">
            <w:pPr>
              <w:jc w:val="center"/>
              <w:rPr>
                <w:color w:val="000000"/>
                <w:sz w:val="22"/>
                <w:szCs w:val="22"/>
              </w:rPr>
            </w:pPr>
            <w:r w:rsidRPr="00A7703E">
              <w:rPr>
                <w:color w:val="000000"/>
                <w:sz w:val="22"/>
                <w:szCs w:val="22"/>
              </w:rPr>
              <w:t>7</w:t>
            </w:r>
          </w:p>
        </w:tc>
        <w:tc>
          <w:tcPr>
            <w:tcW w:w="0" w:type="auto"/>
            <w:shd w:val="clear" w:color="auto" w:fill="auto"/>
            <w:tcMar>
              <w:left w:w="28" w:type="dxa"/>
              <w:right w:w="28" w:type="dxa"/>
            </w:tcMar>
            <w:vAlign w:val="center"/>
            <w:hideMark/>
          </w:tcPr>
          <w:p w14:paraId="2CC7270D" w14:textId="77777777" w:rsidR="003C2598" w:rsidRPr="00A7703E" w:rsidRDefault="003C2598" w:rsidP="003C2598">
            <w:pPr>
              <w:rPr>
                <w:color w:val="000000"/>
                <w:sz w:val="22"/>
                <w:szCs w:val="22"/>
              </w:rPr>
            </w:pPr>
            <w:r w:rsidRPr="00A7703E">
              <w:rPr>
                <w:color w:val="000000"/>
                <w:sz w:val="22"/>
                <w:szCs w:val="22"/>
              </w:rPr>
              <w:t>Количество повреждений (отказов) в тепловых сетях, приводящих к прекращению теплоснабжения потребителей</w:t>
            </w:r>
          </w:p>
        </w:tc>
        <w:tc>
          <w:tcPr>
            <w:tcW w:w="0" w:type="auto"/>
            <w:shd w:val="clear" w:color="auto" w:fill="auto"/>
            <w:tcMar>
              <w:left w:w="28" w:type="dxa"/>
              <w:right w:w="28" w:type="dxa"/>
            </w:tcMar>
            <w:vAlign w:val="center"/>
            <w:hideMark/>
          </w:tcPr>
          <w:p w14:paraId="6F31DD56" w14:textId="77777777" w:rsidR="003C2598" w:rsidRPr="00A7703E" w:rsidRDefault="003C2598" w:rsidP="003C2598">
            <w:pPr>
              <w:jc w:val="center"/>
              <w:rPr>
                <w:color w:val="000000"/>
                <w:sz w:val="22"/>
                <w:szCs w:val="22"/>
              </w:rPr>
            </w:pPr>
            <w:r w:rsidRPr="00A7703E">
              <w:rPr>
                <w:color w:val="000000"/>
                <w:sz w:val="22"/>
                <w:szCs w:val="22"/>
              </w:rPr>
              <w:t>ед./год</w:t>
            </w:r>
          </w:p>
        </w:tc>
        <w:tc>
          <w:tcPr>
            <w:tcW w:w="0" w:type="auto"/>
            <w:shd w:val="clear" w:color="auto" w:fill="auto"/>
            <w:tcMar>
              <w:left w:w="28" w:type="dxa"/>
              <w:right w:w="28" w:type="dxa"/>
            </w:tcMar>
            <w:vAlign w:val="center"/>
            <w:hideMark/>
          </w:tcPr>
          <w:p w14:paraId="67050E3F"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shd w:val="clear" w:color="auto" w:fill="auto"/>
            <w:tcMar>
              <w:left w:w="28" w:type="dxa"/>
              <w:right w:w="28" w:type="dxa"/>
            </w:tcMar>
            <w:vAlign w:val="center"/>
            <w:hideMark/>
          </w:tcPr>
          <w:p w14:paraId="48007734"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shd w:val="clear" w:color="auto" w:fill="auto"/>
            <w:tcMar>
              <w:left w:w="28" w:type="dxa"/>
              <w:right w:w="28" w:type="dxa"/>
            </w:tcMar>
            <w:vAlign w:val="center"/>
            <w:hideMark/>
          </w:tcPr>
          <w:p w14:paraId="54E9EA72"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shd w:val="clear" w:color="auto" w:fill="auto"/>
            <w:tcMar>
              <w:left w:w="28" w:type="dxa"/>
              <w:right w:w="28" w:type="dxa"/>
            </w:tcMar>
            <w:vAlign w:val="center"/>
            <w:hideMark/>
          </w:tcPr>
          <w:p w14:paraId="2CD3E81D"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shd w:val="clear" w:color="auto" w:fill="auto"/>
            <w:tcMar>
              <w:left w:w="28" w:type="dxa"/>
              <w:right w:w="28" w:type="dxa"/>
            </w:tcMar>
            <w:vAlign w:val="center"/>
            <w:hideMark/>
          </w:tcPr>
          <w:p w14:paraId="587C6C10"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shd w:val="clear" w:color="auto" w:fill="auto"/>
            <w:tcMar>
              <w:left w:w="28" w:type="dxa"/>
              <w:right w:w="28" w:type="dxa"/>
            </w:tcMar>
            <w:vAlign w:val="center"/>
            <w:hideMark/>
          </w:tcPr>
          <w:p w14:paraId="384A7F40"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shd w:val="clear" w:color="auto" w:fill="auto"/>
            <w:tcMar>
              <w:left w:w="28" w:type="dxa"/>
              <w:right w:w="28" w:type="dxa"/>
            </w:tcMar>
            <w:vAlign w:val="center"/>
            <w:hideMark/>
          </w:tcPr>
          <w:p w14:paraId="1D008122"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shd w:val="clear" w:color="auto" w:fill="auto"/>
            <w:tcMar>
              <w:left w:w="28" w:type="dxa"/>
              <w:right w:w="28" w:type="dxa"/>
            </w:tcMar>
            <w:vAlign w:val="center"/>
            <w:hideMark/>
          </w:tcPr>
          <w:p w14:paraId="3766C8BF"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shd w:val="clear" w:color="auto" w:fill="auto"/>
            <w:tcMar>
              <w:left w:w="28" w:type="dxa"/>
              <w:right w:w="28" w:type="dxa"/>
            </w:tcMar>
            <w:vAlign w:val="center"/>
            <w:hideMark/>
          </w:tcPr>
          <w:p w14:paraId="7D302797" w14:textId="77777777" w:rsidR="003C2598" w:rsidRPr="00A7703E" w:rsidRDefault="003C2598" w:rsidP="003C2598">
            <w:pPr>
              <w:jc w:val="center"/>
              <w:rPr>
                <w:color w:val="000000"/>
                <w:sz w:val="22"/>
                <w:szCs w:val="22"/>
              </w:rPr>
            </w:pPr>
            <w:r w:rsidRPr="00A7703E">
              <w:rPr>
                <w:color w:val="000000"/>
                <w:sz w:val="22"/>
                <w:szCs w:val="22"/>
              </w:rPr>
              <w:t>0</w:t>
            </w:r>
          </w:p>
        </w:tc>
        <w:tc>
          <w:tcPr>
            <w:tcW w:w="0" w:type="auto"/>
            <w:shd w:val="clear" w:color="auto" w:fill="auto"/>
            <w:tcMar>
              <w:left w:w="28" w:type="dxa"/>
              <w:right w:w="28" w:type="dxa"/>
            </w:tcMar>
            <w:vAlign w:val="center"/>
            <w:hideMark/>
          </w:tcPr>
          <w:p w14:paraId="3B6BD4C0" w14:textId="77777777" w:rsidR="003C2598" w:rsidRPr="00A7703E" w:rsidRDefault="003C2598" w:rsidP="003C2598">
            <w:pPr>
              <w:jc w:val="center"/>
              <w:rPr>
                <w:color w:val="000000"/>
                <w:sz w:val="22"/>
                <w:szCs w:val="22"/>
              </w:rPr>
            </w:pPr>
            <w:r w:rsidRPr="00A7703E">
              <w:rPr>
                <w:color w:val="000000"/>
                <w:sz w:val="22"/>
                <w:szCs w:val="22"/>
              </w:rPr>
              <w:t>0</w:t>
            </w:r>
          </w:p>
        </w:tc>
      </w:tr>
      <w:tr w:rsidR="003C2598" w:rsidRPr="00A7703E" w14:paraId="693D8C61" w14:textId="77777777" w:rsidTr="00A7703E">
        <w:tc>
          <w:tcPr>
            <w:tcW w:w="0" w:type="auto"/>
            <w:shd w:val="clear" w:color="auto" w:fill="auto"/>
            <w:tcMar>
              <w:left w:w="28" w:type="dxa"/>
              <w:right w:w="28" w:type="dxa"/>
            </w:tcMar>
            <w:vAlign w:val="center"/>
            <w:hideMark/>
          </w:tcPr>
          <w:p w14:paraId="153AB2D7" w14:textId="77777777" w:rsidR="003C2598" w:rsidRPr="00A7703E" w:rsidRDefault="003C2598" w:rsidP="003C2598">
            <w:pPr>
              <w:jc w:val="center"/>
              <w:rPr>
                <w:color w:val="000000"/>
                <w:sz w:val="22"/>
                <w:szCs w:val="22"/>
              </w:rPr>
            </w:pPr>
            <w:r w:rsidRPr="00A7703E">
              <w:rPr>
                <w:color w:val="000000"/>
                <w:sz w:val="22"/>
                <w:szCs w:val="22"/>
              </w:rPr>
              <w:t>8</w:t>
            </w:r>
          </w:p>
        </w:tc>
        <w:tc>
          <w:tcPr>
            <w:tcW w:w="0" w:type="auto"/>
            <w:shd w:val="clear" w:color="auto" w:fill="auto"/>
            <w:tcMar>
              <w:left w:w="28" w:type="dxa"/>
              <w:right w:w="28" w:type="dxa"/>
            </w:tcMar>
            <w:vAlign w:val="center"/>
            <w:hideMark/>
          </w:tcPr>
          <w:p w14:paraId="07EBB14F" w14:textId="77777777" w:rsidR="003C2598" w:rsidRPr="00A7703E" w:rsidRDefault="003C2598" w:rsidP="003C2598">
            <w:pPr>
              <w:rPr>
                <w:color w:val="000000"/>
                <w:sz w:val="22"/>
                <w:szCs w:val="22"/>
              </w:rPr>
            </w:pPr>
            <w:r w:rsidRPr="00A7703E">
              <w:rPr>
                <w:color w:val="000000"/>
                <w:sz w:val="22"/>
                <w:szCs w:val="22"/>
              </w:rPr>
              <w:t>Удельная повреждаемость тепловых сетей</w:t>
            </w:r>
          </w:p>
        </w:tc>
        <w:tc>
          <w:tcPr>
            <w:tcW w:w="0" w:type="auto"/>
            <w:shd w:val="clear" w:color="auto" w:fill="auto"/>
            <w:tcMar>
              <w:left w:w="28" w:type="dxa"/>
              <w:right w:w="28" w:type="dxa"/>
            </w:tcMar>
            <w:vAlign w:val="center"/>
            <w:hideMark/>
          </w:tcPr>
          <w:p w14:paraId="77FDD6F2" w14:textId="77777777" w:rsidR="003C2598" w:rsidRPr="00A7703E" w:rsidRDefault="003C2598" w:rsidP="003C2598">
            <w:pPr>
              <w:jc w:val="center"/>
              <w:rPr>
                <w:color w:val="000000"/>
                <w:sz w:val="22"/>
                <w:szCs w:val="22"/>
              </w:rPr>
            </w:pPr>
            <w:r w:rsidRPr="00A7703E">
              <w:rPr>
                <w:color w:val="000000"/>
                <w:sz w:val="22"/>
                <w:szCs w:val="22"/>
              </w:rPr>
              <w:t>ед./м/год</w:t>
            </w:r>
          </w:p>
        </w:tc>
        <w:tc>
          <w:tcPr>
            <w:tcW w:w="0" w:type="auto"/>
            <w:shd w:val="clear" w:color="auto" w:fill="auto"/>
            <w:tcMar>
              <w:left w:w="28" w:type="dxa"/>
              <w:right w:w="28" w:type="dxa"/>
            </w:tcMar>
            <w:vAlign w:val="center"/>
            <w:hideMark/>
          </w:tcPr>
          <w:p w14:paraId="602C0B68"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14BE7A9D"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6A7286BD"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46A7F938"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3510BD26"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5E35328B"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39E0F33C"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05E01E7D"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01FE6526"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177B1E13" w14:textId="77777777" w:rsidR="003C2598" w:rsidRPr="00A7703E" w:rsidRDefault="003C2598" w:rsidP="003C2598">
            <w:pPr>
              <w:jc w:val="center"/>
              <w:rPr>
                <w:color w:val="000000"/>
                <w:sz w:val="22"/>
                <w:szCs w:val="22"/>
              </w:rPr>
            </w:pPr>
            <w:r w:rsidRPr="00A7703E">
              <w:rPr>
                <w:color w:val="000000"/>
                <w:sz w:val="22"/>
                <w:szCs w:val="22"/>
              </w:rPr>
              <w:t>0,0</w:t>
            </w:r>
          </w:p>
        </w:tc>
      </w:tr>
      <w:tr w:rsidR="003C2598" w:rsidRPr="00A7703E" w14:paraId="014D234A" w14:textId="77777777" w:rsidTr="00A7703E">
        <w:tc>
          <w:tcPr>
            <w:tcW w:w="0" w:type="auto"/>
            <w:shd w:val="clear" w:color="auto" w:fill="auto"/>
            <w:tcMar>
              <w:left w:w="28" w:type="dxa"/>
              <w:right w:w="28" w:type="dxa"/>
            </w:tcMar>
            <w:vAlign w:val="center"/>
            <w:hideMark/>
          </w:tcPr>
          <w:p w14:paraId="793F4F09" w14:textId="77777777" w:rsidR="003C2598" w:rsidRPr="00A7703E" w:rsidRDefault="003C2598" w:rsidP="003C2598">
            <w:pPr>
              <w:jc w:val="center"/>
              <w:rPr>
                <w:color w:val="000000"/>
                <w:sz w:val="22"/>
                <w:szCs w:val="22"/>
              </w:rPr>
            </w:pPr>
            <w:r w:rsidRPr="00A7703E">
              <w:rPr>
                <w:color w:val="000000"/>
                <w:sz w:val="22"/>
                <w:szCs w:val="22"/>
              </w:rPr>
              <w:t>8.1</w:t>
            </w:r>
          </w:p>
        </w:tc>
        <w:tc>
          <w:tcPr>
            <w:tcW w:w="0" w:type="auto"/>
            <w:shd w:val="clear" w:color="auto" w:fill="auto"/>
            <w:tcMar>
              <w:left w:w="28" w:type="dxa"/>
              <w:right w:w="28" w:type="dxa"/>
            </w:tcMar>
            <w:vAlign w:val="center"/>
            <w:hideMark/>
          </w:tcPr>
          <w:p w14:paraId="0CC7F865" w14:textId="77777777" w:rsidR="003C2598" w:rsidRPr="00A7703E" w:rsidRDefault="003C2598" w:rsidP="003C2598">
            <w:pPr>
              <w:rPr>
                <w:color w:val="000000"/>
                <w:sz w:val="22"/>
                <w:szCs w:val="22"/>
              </w:rPr>
            </w:pPr>
            <w:r w:rsidRPr="00A7703E">
              <w:rPr>
                <w:color w:val="000000"/>
                <w:sz w:val="22"/>
                <w:szCs w:val="22"/>
              </w:rPr>
              <w:t>магистральных</w:t>
            </w:r>
          </w:p>
        </w:tc>
        <w:tc>
          <w:tcPr>
            <w:tcW w:w="0" w:type="auto"/>
            <w:shd w:val="clear" w:color="auto" w:fill="auto"/>
            <w:tcMar>
              <w:left w:w="28" w:type="dxa"/>
              <w:right w:w="28" w:type="dxa"/>
            </w:tcMar>
            <w:vAlign w:val="center"/>
            <w:hideMark/>
          </w:tcPr>
          <w:p w14:paraId="6E90F25C" w14:textId="77777777" w:rsidR="003C2598" w:rsidRPr="00A7703E" w:rsidRDefault="003C2598" w:rsidP="003C2598">
            <w:pPr>
              <w:jc w:val="center"/>
              <w:rPr>
                <w:color w:val="000000"/>
                <w:sz w:val="22"/>
                <w:szCs w:val="22"/>
              </w:rPr>
            </w:pPr>
            <w:r w:rsidRPr="00A7703E">
              <w:rPr>
                <w:color w:val="000000"/>
                <w:sz w:val="22"/>
                <w:szCs w:val="22"/>
              </w:rPr>
              <w:t>ед./м/год</w:t>
            </w:r>
          </w:p>
        </w:tc>
        <w:tc>
          <w:tcPr>
            <w:tcW w:w="0" w:type="auto"/>
            <w:shd w:val="clear" w:color="auto" w:fill="auto"/>
            <w:tcMar>
              <w:left w:w="28" w:type="dxa"/>
              <w:right w:w="28" w:type="dxa"/>
            </w:tcMar>
            <w:vAlign w:val="center"/>
            <w:hideMark/>
          </w:tcPr>
          <w:p w14:paraId="49AEB20D"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4DF175A9"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433BC589"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6715FD3F"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51A149FB"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339FF1D5"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1A0D5571"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0C939A75"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15993C25"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32A50F6A" w14:textId="77777777" w:rsidR="003C2598" w:rsidRPr="00A7703E" w:rsidRDefault="003C2598" w:rsidP="003C2598">
            <w:pPr>
              <w:jc w:val="center"/>
              <w:rPr>
                <w:color w:val="000000"/>
                <w:sz w:val="22"/>
                <w:szCs w:val="22"/>
              </w:rPr>
            </w:pPr>
            <w:r w:rsidRPr="00A7703E">
              <w:rPr>
                <w:color w:val="000000"/>
                <w:sz w:val="22"/>
                <w:szCs w:val="22"/>
              </w:rPr>
              <w:t>0,0</w:t>
            </w:r>
          </w:p>
        </w:tc>
      </w:tr>
      <w:tr w:rsidR="003C2598" w:rsidRPr="00A7703E" w14:paraId="2302A78C" w14:textId="77777777" w:rsidTr="00A7703E">
        <w:tc>
          <w:tcPr>
            <w:tcW w:w="0" w:type="auto"/>
            <w:shd w:val="clear" w:color="auto" w:fill="auto"/>
            <w:tcMar>
              <w:left w:w="28" w:type="dxa"/>
              <w:right w:w="28" w:type="dxa"/>
            </w:tcMar>
            <w:vAlign w:val="center"/>
            <w:hideMark/>
          </w:tcPr>
          <w:p w14:paraId="074F6FD4" w14:textId="77777777" w:rsidR="003C2598" w:rsidRPr="00A7703E" w:rsidRDefault="003C2598" w:rsidP="003C2598">
            <w:pPr>
              <w:jc w:val="center"/>
              <w:rPr>
                <w:color w:val="000000"/>
                <w:sz w:val="22"/>
                <w:szCs w:val="22"/>
              </w:rPr>
            </w:pPr>
            <w:r w:rsidRPr="00A7703E">
              <w:rPr>
                <w:color w:val="000000"/>
                <w:sz w:val="22"/>
                <w:szCs w:val="22"/>
              </w:rPr>
              <w:t>8.2</w:t>
            </w:r>
          </w:p>
        </w:tc>
        <w:tc>
          <w:tcPr>
            <w:tcW w:w="0" w:type="auto"/>
            <w:shd w:val="clear" w:color="auto" w:fill="auto"/>
            <w:tcMar>
              <w:left w:w="28" w:type="dxa"/>
              <w:right w:w="28" w:type="dxa"/>
            </w:tcMar>
            <w:vAlign w:val="center"/>
            <w:hideMark/>
          </w:tcPr>
          <w:p w14:paraId="0D81D65C" w14:textId="77777777" w:rsidR="003C2598" w:rsidRPr="00A7703E" w:rsidRDefault="003C2598" w:rsidP="003C2598">
            <w:pPr>
              <w:rPr>
                <w:color w:val="000000"/>
                <w:sz w:val="22"/>
                <w:szCs w:val="22"/>
              </w:rPr>
            </w:pPr>
            <w:r w:rsidRPr="00A7703E">
              <w:rPr>
                <w:color w:val="000000"/>
                <w:sz w:val="22"/>
                <w:szCs w:val="22"/>
              </w:rPr>
              <w:t>распределительных</w:t>
            </w:r>
          </w:p>
        </w:tc>
        <w:tc>
          <w:tcPr>
            <w:tcW w:w="0" w:type="auto"/>
            <w:shd w:val="clear" w:color="auto" w:fill="auto"/>
            <w:tcMar>
              <w:left w:w="28" w:type="dxa"/>
              <w:right w:w="28" w:type="dxa"/>
            </w:tcMar>
            <w:vAlign w:val="center"/>
            <w:hideMark/>
          </w:tcPr>
          <w:p w14:paraId="49094B32" w14:textId="77777777" w:rsidR="003C2598" w:rsidRPr="00A7703E" w:rsidRDefault="003C2598" w:rsidP="003C2598">
            <w:pPr>
              <w:jc w:val="center"/>
              <w:rPr>
                <w:color w:val="000000"/>
                <w:sz w:val="22"/>
                <w:szCs w:val="22"/>
              </w:rPr>
            </w:pPr>
            <w:r w:rsidRPr="00A7703E">
              <w:rPr>
                <w:color w:val="000000"/>
                <w:sz w:val="22"/>
                <w:szCs w:val="22"/>
              </w:rPr>
              <w:t>ед./м/год</w:t>
            </w:r>
          </w:p>
        </w:tc>
        <w:tc>
          <w:tcPr>
            <w:tcW w:w="0" w:type="auto"/>
            <w:shd w:val="clear" w:color="auto" w:fill="auto"/>
            <w:tcMar>
              <w:left w:w="28" w:type="dxa"/>
              <w:right w:w="28" w:type="dxa"/>
            </w:tcMar>
            <w:vAlign w:val="center"/>
            <w:hideMark/>
          </w:tcPr>
          <w:p w14:paraId="04968F1A"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1EFC90A5"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5A45C642"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41D3B448"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71B813FB"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3DE37E9E"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5B7D45BE"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6FE97BC3"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6B3DDDB3"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3F6F1197" w14:textId="77777777" w:rsidR="003C2598" w:rsidRPr="00A7703E" w:rsidRDefault="003C2598" w:rsidP="003C2598">
            <w:pPr>
              <w:jc w:val="center"/>
              <w:rPr>
                <w:color w:val="000000"/>
                <w:sz w:val="22"/>
                <w:szCs w:val="22"/>
              </w:rPr>
            </w:pPr>
            <w:r w:rsidRPr="00A7703E">
              <w:rPr>
                <w:color w:val="000000"/>
                <w:sz w:val="22"/>
                <w:szCs w:val="22"/>
              </w:rPr>
              <w:t>0,0</w:t>
            </w:r>
          </w:p>
        </w:tc>
      </w:tr>
      <w:tr w:rsidR="003C2598" w:rsidRPr="00A7703E" w14:paraId="400EFC4D" w14:textId="77777777" w:rsidTr="00A7703E">
        <w:tc>
          <w:tcPr>
            <w:tcW w:w="0" w:type="auto"/>
            <w:shd w:val="clear" w:color="auto" w:fill="auto"/>
            <w:tcMar>
              <w:left w:w="28" w:type="dxa"/>
              <w:right w:w="28" w:type="dxa"/>
            </w:tcMar>
            <w:vAlign w:val="center"/>
            <w:hideMark/>
          </w:tcPr>
          <w:p w14:paraId="37E26998" w14:textId="77777777" w:rsidR="003C2598" w:rsidRPr="00A7703E" w:rsidRDefault="003C2598" w:rsidP="003C2598">
            <w:pPr>
              <w:jc w:val="center"/>
              <w:rPr>
                <w:color w:val="000000"/>
                <w:sz w:val="22"/>
                <w:szCs w:val="22"/>
              </w:rPr>
            </w:pPr>
            <w:r w:rsidRPr="00A7703E">
              <w:rPr>
                <w:color w:val="000000"/>
                <w:sz w:val="22"/>
                <w:szCs w:val="22"/>
              </w:rPr>
              <w:t>9</w:t>
            </w:r>
          </w:p>
        </w:tc>
        <w:tc>
          <w:tcPr>
            <w:tcW w:w="0" w:type="auto"/>
            <w:shd w:val="clear" w:color="auto" w:fill="auto"/>
            <w:tcMar>
              <w:left w:w="28" w:type="dxa"/>
              <w:right w:w="28" w:type="dxa"/>
            </w:tcMar>
            <w:vAlign w:val="center"/>
            <w:hideMark/>
          </w:tcPr>
          <w:p w14:paraId="03F9CDDB" w14:textId="77777777" w:rsidR="003C2598" w:rsidRPr="00A7703E" w:rsidRDefault="003C2598" w:rsidP="003C2598">
            <w:pPr>
              <w:rPr>
                <w:color w:val="000000"/>
                <w:sz w:val="22"/>
                <w:szCs w:val="22"/>
              </w:rPr>
            </w:pPr>
            <w:r w:rsidRPr="00A7703E">
              <w:rPr>
                <w:color w:val="000000"/>
                <w:sz w:val="22"/>
                <w:szCs w:val="22"/>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0" w:type="auto"/>
            <w:shd w:val="clear" w:color="auto" w:fill="auto"/>
            <w:tcMar>
              <w:left w:w="28" w:type="dxa"/>
              <w:right w:w="28" w:type="dxa"/>
            </w:tcMar>
            <w:vAlign w:val="center"/>
            <w:hideMark/>
          </w:tcPr>
          <w:p w14:paraId="215AF1AC" w14:textId="77777777" w:rsidR="003C2598" w:rsidRPr="00A7703E" w:rsidRDefault="003C2598" w:rsidP="003C2598">
            <w:pPr>
              <w:jc w:val="center"/>
              <w:rPr>
                <w:color w:val="000000"/>
                <w:sz w:val="22"/>
                <w:szCs w:val="22"/>
              </w:rPr>
            </w:pPr>
            <w:r w:rsidRPr="00A7703E">
              <w:rPr>
                <w:color w:val="000000"/>
                <w:sz w:val="22"/>
                <w:szCs w:val="22"/>
              </w:rPr>
              <w:t>Гкал/ч</w:t>
            </w:r>
          </w:p>
        </w:tc>
        <w:tc>
          <w:tcPr>
            <w:tcW w:w="0" w:type="auto"/>
            <w:shd w:val="clear" w:color="auto" w:fill="auto"/>
            <w:tcMar>
              <w:left w:w="28" w:type="dxa"/>
              <w:right w:w="28" w:type="dxa"/>
            </w:tcMar>
            <w:vAlign w:val="center"/>
            <w:hideMark/>
          </w:tcPr>
          <w:p w14:paraId="38F62648"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562766FB"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40A68852"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4FC88329"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5A5C9FC6"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2E6A4DA4"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3F3156D5"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62DD0371"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53D9ECA0"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6A57A983" w14:textId="77777777" w:rsidR="003C2598" w:rsidRPr="00A7703E" w:rsidRDefault="003C2598" w:rsidP="003C2598">
            <w:pPr>
              <w:jc w:val="center"/>
              <w:rPr>
                <w:color w:val="000000"/>
                <w:sz w:val="22"/>
                <w:szCs w:val="22"/>
              </w:rPr>
            </w:pPr>
            <w:r w:rsidRPr="00A7703E">
              <w:rPr>
                <w:color w:val="000000"/>
                <w:sz w:val="22"/>
                <w:szCs w:val="22"/>
              </w:rPr>
              <w:t>0,0</w:t>
            </w:r>
          </w:p>
        </w:tc>
      </w:tr>
      <w:tr w:rsidR="003C2598" w:rsidRPr="00A7703E" w14:paraId="49FB1D0C" w14:textId="77777777" w:rsidTr="00A7703E">
        <w:tc>
          <w:tcPr>
            <w:tcW w:w="0" w:type="auto"/>
            <w:shd w:val="clear" w:color="auto" w:fill="auto"/>
            <w:tcMar>
              <w:left w:w="28" w:type="dxa"/>
              <w:right w:w="28" w:type="dxa"/>
            </w:tcMar>
            <w:vAlign w:val="center"/>
            <w:hideMark/>
          </w:tcPr>
          <w:p w14:paraId="19F1FD87" w14:textId="77777777" w:rsidR="003C2598" w:rsidRPr="00A7703E" w:rsidRDefault="003C2598" w:rsidP="003C2598">
            <w:pPr>
              <w:jc w:val="center"/>
              <w:rPr>
                <w:color w:val="000000"/>
                <w:sz w:val="22"/>
                <w:szCs w:val="22"/>
              </w:rPr>
            </w:pPr>
            <w:r w:rsidRPr="00A7703E">
              <w:rPr>
                <w:color w:val="000000"/>
                <w:sz w:val="22"/>
                <w:szCs w:val="22"/>
              </w:rPr>
              <w:t>10</w:t>
            </w:r>
          </w:p>
        </w:tc>
        <w:tc>
          <w:tcPr>
            <w:tcW w:w="0" w:type="auto"/>
            <w:shd w:val="clear" w:color="auto" w:fill="auto"/>
            <w:tcMar>
              <w:left w:w="28" w:type="dxa"/>
              <w:right w:w="28" w:type="dxa"/>
            </w:tcMar>
            <w:vAlign w:val="center"/>
            <w:hideMark/>
          </w:tcPr>
          <w:p w14:paraId="7397D891" w14:textId="77777777" w:rsidR="003C2598" w:rsidRPr="00A7703E" w:rsidRDefault="003C2598" w:rsidP="003C2598">
            <w:pPr>
              <w:rPr>
                <w:color w:val="000000"/>
                <w:sz w:val="22"/>
                <w:szCs w:val="22"/>
              </w:rPr>
            </w:pPr>
            <w:r w:rsidRPr="00A7703E">
              <w:rPr>
                <w:color w:val="000000"/>
                <w:sz w:val="22"/>
                <w:szCs w:val="22"/>
              </w:rPr>
              <w:t>Доля потребителей, присоединенных по открытой схеме</w:t>
            </w:r>
          </w:p>
        </w:tc>
        <w:tc>
          <w:tcPr>
            <w:tcW w:w="0" w:type="auto"/>
            <w:shd w:val="clear" w:color="auto" w:fill="auto"/>
            <w:tcMar>
              <w:left w:w="28" w:type="dxa"/>
              <w:right w:w="28" w:type="dxa"/>
            </w:tcMar>
            <w:vAlign w:val="center"/>
            <w:hideMark/>
          </w:tcPr>
          <w:p w14:paraId="235C192E" w14:textId="77777777" w:rsidR="003C2598" w:rsidRPr="00A7703E" w:rsidRDefault="003C2598" w:rsidP="003C2598">
            <w:pPr>
              <w:jc w:val="center"/>
              <w:rPr>
                <w:color w:val="000000"/>
                <w:sz w:val="22"/>
                <w:szCs w:val="22"/>
              </w:rPr>
            </w:pPr>
            <w:r w:rsidRPr="00A7703E">
              <w:rPr>
                <w:color w:val="000000"/>
                <w:sz w:val="22"/>
                <w:szCs w:val="22"/>
              </w:rPr>
              <w:t>%</w:t>
            </w:r>
          </w:p>
        </w:tc>
        <w:tc>
          <w:tcPr>
            <w:tcW w:w="0" w:type="auto"/>
            <w:shd w:val="clear" w:color="auto" w:fill="auto"/>
            <w:tcMar>
              <w:left w:w="28" w:type="dxa"/>
              <w:right w:w="28" w:type="dxa"/>
            </w:tcMar>
            <w:vAlign w:val="center"/>
            <w:hideMark/>
          </w:tcPr>
          <w:p w14:paraId="1F3EBFC5"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454FBC09"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1EED8C73"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1A31CFD4"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03FEA666"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5B425B3D"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1BB3183E"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40B5B746"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1644CD7A" w14:textId="77777777" w:rsidR="003C2598" w:rsidRPr="00A7703E" w:rsidRDefault="003C2598" w:rsidP="003C2598">
            <w:pPr>
              <w:jc w:val="center"/>
              <w:rPr>
                <w:color w:val="000000"/>
                <w:sz w:val="22"/>
                <w:szCs w:val="22"/>
              </w:rPr>
            </w:pPr>
            <w:r w:rsidRPr="00A7703E">
              <w:rPr>
                <w:color w:val="000000"/>
                <w:sz w:val="22"/>
                <w:szCs w:val="22"/>
              </w:rPr>
              <w:t>0,0</w:t>
            </w:r>
          </w:p>
        </w:tc>
        <w:tc>
          <w:tcPr>
            <w:tcW w:w="0" w:type="auto"/>
            <w:shd w:val="clear" w:color="auto" w:fill="auto"/>
            <w:tcMar>
              <w:left w:w="28" w:type="dxa"/>
              <w:right w:w="28" w:type="dxa"/>
            </w:tcMar>
            <w:vAlign w:val="center"/>
            <w:hideMark/>
          </w:tcPr>
          <w:p w14:paraId="688B7B03" w14:textId="77777777" w:rsidR="003C2598" w:rsidRPr="00A7703E" w:rsidRDefault="003C2598" w:rsidP="003C2598">
            <w:pPr>
              <w:jc w:val="center"/>
              <w:rPr>
                <w:color w:val="000000"/>
                <w:sz w:val="22"/>
                <w:szCs w:val="22"/>
              </w:rPr>
            </w:pPr>
            <w:r w:rsidRPr="00A7703E">
              <w:rPr>
                <w:color w:val="000000"/>
                <w:sz w:val="22"/>
                <w:szCs w:val="22"/>
              </w:rPr>
              <w:t>0,0</w:t>
            </w:r>
          </w:p>
        </w:tc>
      </w:tr>
    </w:tbl>
    <w:p w14:paraId="302A66A6" w14:textId="77777777" w:rsidR="00DF56E6" w:rsidRDefault="00DF56E6" w:rsidP="00DF56E6">
      <w:pPr>
        <w:jc w:val="center"/>
        <w:rPr>
          <w:b/>
          <w:bCs/>
        </w:rPr>
      </w:pPr>
    </w:p>
    <w:p w14:paraId="06B70FD1" w14:textId="77777777" w:rsidR="006846D8" w:rsidRDefault="006846D8" w:rsidP="006846D8">
      <w:pPr>
        <w:jc w:val="center"/>
        <w:rPr>
          <w:rFonts w:eastAsia="Calibri"/>
          <w:b/>
          <w:sz w:val="24"/>
          <w:szCs w:val="24"/>
        </w:rPr>
      </w:pPr>
    </w:p>
    <w:p w14:paraId="37E68777" w14:textId="77777777" w:rsidR="006846D8" w:rsidRDefault="006846D8" w:rsidP="006846D8">
      <w:pPr>
        <w:jc w:val="center"/>
        <w:rPr>
          <w:rFonts w:eastAsia="Calibri"/>
          <w:b/>
          <w:sz w:val="24"/>
          <w:szCs w:val="24"/>
        </w:rPr>
      </w:pPr>
    </w:p>
    <w:p w14:paraId="21E79F19" w14:textId="77777777" w:rsidR="006846D8" w:rsidRPr="00DB4139" w:rsidRDefault="006846D8" w:rsidP="006846D8">
      <w:pPr>
        <w:jc w:val="center"/>
        <w:rPr>
          <w:rFonts w:eastAsia="Calibri"/>
          <w:b/>
          <w:sz w:val="24"/>
          <w:szCs w:val="24"/>
        </w:rPr>
      </w:pPr>
    </w:p>
    <w:p w14:paraId="74CB711E" w14:textId="77777777" w:rsidR="00A6061A" w:rsidRDefault="00A6061A" w:rsidP="00A6061A">
      <w:pPr>
        <w:pStyle w:val="a7"/>
        <w:jc w:val="right"/>
        <w:rPr>
          <w:b/>
          <w:sz w:val="24"/>
          <w:szCs w:val="24"/>
        </w:rPr>
        <w:sectPr w:rsidR="00A6061A" w:rsidSect="00A6061A">
          <w:pgSz w:w="16838" w:h="11906" w:orient="landscape"/>
          <w:pgMar w:top="1134" w:right="1134" w:bottom="567" w:left="1134" w:header="709" w:footer="709" w:gutter="0"/>
          <w:cols w:space="708"/>
          <w:docGrid w:linePitch="360"/>
        </w:sectPr>
      </w:pPr>
    </w:p>
    <w:p w14:paraId="027B595B" w14:textId="5CC7F76F" w:rsidR="00A6061A" w:rsidRPr="00DB4139" w:rsidRDefault="00A6061A" w:rsidP="00A6061A">
      <w:pPr>
        <w:pStyle w:val="a7"/>
        <w:jc w:val="right"/>
        <w:rPr>
          <w:b/>
          <w:sz w:val="24"/>
          <w:szCs w:val="24"/>
        </w:rPr>
      </w:pPr>
      <w:r w:rsidRPr="00DB4139">
        <w:rPr>
          <w:b/>
          <w:sz w:val="24"/>
          <w:szCs w:val="24"/>
        </w:rPr>
        <w:t xml:space="preserve">Таблица </w:t>
      </w:r>
      <w:r w:rsidRPr="00DB4139">
        <w:rPr>
          <w:b/>
          <w:sz w:val="24"/>
          <w:szCs w:val="24"/>
        </w:rPr>
        <w:fldChar w:fldCharType="begin"/>
      </w:r>
      <w:r w:rsidRPr="00DB4139">
        <w:rPr>
          <w:b/>
          <w:sz w:val="24"/>
          <w:szCs w:val="24"/>
        </w:rPr>
        <w:instrText xml:space="preserve"> SEQ Таблица \* ARABIC </w:instrText>
      </w:r>
      <w:r w:rsidRPr="00DB4139">
        <w:rPr>
          <w:b/>
          <w:sz w:val="24"/>
          <w:szCs w:val="24"/>
        </w:rPr>
        <w:fldChar w:fldCharType="separate"/>
      </w:r>
      <w:r w:rsidR="00166D57">
        <w:rPr>
          <w:b/>
          <w:noProof/>
          <w:sz w:val="24"/>
          <w:szCs w:val="24"/>
        </w:rPr>
        <w:t>36</w:t>
      </w:r>
      <w:r w:rsidRPr="00DB4139">
        <w:rPr>
          <w:b/>
          <w:sz w:val="24"/>
          <w:szCs w:val="24"/>
        </w:rPr>
        <w:fldChar w:fldCharType="end"/>
      </w:r>
    </w:p>
    <w:p w14:paraId="14FC1E5D" w14:textId="77777777" w:rsidR="00DF56E6" w:rsidRPr="00A7703E" w:rsidRDefault="00DF56E6" w:rsidP="00DF56E6">
      <w:pPr>
        <w:jc w:val="center"/>
        <w:rPr>
          <w:b/>
          <w:bCs/>
          <w:sz w:val="24"/>
        </w:rPr>
      </w:pPr>
      <w:r w:rsidRPr="00A7703E">
        <w:rPr>
          <w:rFonts w:eastAsia="Calibri"/>
          <w:b/>
          <w:sz w:val="24"/>
        </w:rPr>
        <w:t xml:space="preserve">Индикаторы, характеризующие </w:t>
      </w:r>
      <w:r w:rsidRPr="00A7703E">
        <w:rPr>
          <w:b/>
          <w:bCs/>
          <w:sz w:val="24"/>
          <w:szCs w:val="24"/>
        </w:rPr>
        <w:t>реализацию инвестиционных планов развития системы теплоснабжения</w:t>
      </w:r>
    </w:p>
    <w:tbl>
      <w:tblPr>
        <w:tblW w:w="5000" w:type="pct"/>
        <w:tblLook w:val="04A0" w:firstRow="1" w:lastRow="0" w:firstColumn="1" w:lastColumn="0" w:noHBand="0" w:noVBand="1"/>
      </w:tblPr>
      <w:tblGrid>
        <w:gridCol w:w="621"/>
        <w:gridCol w:w="3649"/>
        <w:gridCol w:w="1028"/>
        <w:gridCol w:w="933"/>
        <w:gridCol w:w="933"/>
        <w:gridCol w:w="933"/>
        <w:gridCol w:w="933"/>
        <w:gridCol w:w="933"/>
        <w:gridCol w:w="933"/>
        <w:gridCol w:w="933"/>
        <w:gridCol w:w="933"/>
        <w:gridCol w:w="933"/>
        <w:gridCol w:w="933"/>
      </w:tblGrid>
      <w:tr w:rsidR="00DE5D7C" w:rsidRPr="00A7703E" w14:paraId="616718F3" w14:textId="77777777" w:rsidTr="00A7703E">
        <w:tc>
          <w:tcPr>
            <w:tcW w:w="212" w:type="pct"/>
            <w:vMerge w:val="restar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0A8EB9E6" w14:textId="77777777" w:rsidR="00DE5D7C" w:rsidRPr="00A7703E" w:rsidRDefault="00DE5D7C" w:rsidP="00AA7FC6">
            <w:pPr>
              <w:jc w:val="center"/>
              <w:rPr>
                <w:b/>
                <w:bCs/>
                <w:color w:val="000000"/>
                <w:sz w:val="22"/>
                <w:szCs w:val="22"/>
              </w:rPr>
            </w:pPr>
            <w:r w:rsidRPr="00A7703E">
              <w:rPr>
                <w:b/>
                <w:bCs/>
                <w:color w:val="000000"/>
                <w:sz w:val="22"/>
                <w:szCs w:val="22"/>
              </w:rPr>
              <w:t>№ п/п</w:t>
            </w:r>
          </w:p>
        </w:tc>
        <w:tc>
          <w:tcPr>
            <w:tcW w:w="1247" w:type="pct"/>
            <w:vMerge w:val="restar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207E6F9E" w14:textId="77777777" w:rsidR="00DE5D7C" w:rsidRPr="00A7703E" w:rsidRDefault="00DE5D7C" w:rsidP="00AA7FC6">
            <w:pPr>
              <w:jc w:val="center"/>
              <w:rPr>
                <w:b/>
                <w:bCs/>
                <w:color w:val="000000"/>
                <w:sz w:val="22"/>
                <w:szCs w:val="22"/>
              </w:rPr>
            </w:pPr>
            <w:r w:rsidRPr="00A7703E">
              <w:rPr>
                <w:b/>
                <w:bCs/>
                <w:color w:val="000000"/>
                <w:sz w:val="22"/>
                <w:szCs w:val="22"/>
              </w:rPr>
              <w:t>Наименование показателя</w:t>
            </w:r>
          </w:p>
        </w:tc>
        <w:tc>
          <w:tcPr>
            <w:tcW w:w="351" w:type="pct"/>
            <w:vMerge w:val="restar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2D8CC9AE" w14:textId="77777777" w:rsidR="00DE5D7C" w:rsidRPr="00A7703E" w:rsidRDefault="00DE5D7C" w:rsidP="00AA7FC6">
            <w:pPr>
              <w:jc w:val="center"/>
              <w:rPr>
                <w:b/>
                <w:bCs/>
                <w:color w:val="000000"/>
                <w:sz w:val="22"/>
                <w:szCs w:val="22"/>
              </w:rPr>
            </w:pPr>
            <w:r w:rsidRPr="00A7703E">
              <w:rPr>
                <w:b/>
                <w:bCs/>
                <w:color w:val="000000"/>
                <w:sz w:val="22"/>
                <w:szCs w:val="22"/>
              </w:rPr>
              <w:t>Ед. изм.</w:t>
            </w:r>
          </w:p>
        </w:tc>
        <w:tc>
          <w:tcPr>
            <w:tcW w:w="319" w:type="pct"/>
            <w:vMerge w:val="restart"/>
            <w:tcBorders>
              <w:top w:val="single" w:sz="4" w:space="0" w:color="auto"/>
              <w:left w:val="nil"/>
              <w:right w:val="single" w:sz="4" w:space="0" w:color="auto"/>
            </w:tcBorders>
            <w:shd w:val="clear" w:color="auto" w:fill="auto"/>
            <w:tcMar>
              <w:left w:w="28" w:type="dxa"/>
              <w:right w:w="28" w:type="dxa"/>
            </w:tcMar>
            <w:vAlign w:val="center"/>
            <w:hideMark/>
          </w:tcPr>
          <w:p w14:paraId="0D21E46B" w14:textId="77777777" w:rsidR="00DE5D7C" w:rsidRPr="00A7703E" w:rsidRDefault="00DE5D7C" w:rsidP="00AA7FC6">
            <w:pPr>
              <w:jc w:val="center"/>
              <w:rPr>
                <w:b/>
                <w:bCs/>
                <w:sz w:val="22"/>
                <w:szCs w:val="22"/>
              </w:rPr>
            </w:pPr>
            <w:r w:rsidRPr="00A7703E">
              <w:rPr>
                <w:b/>
                <w:bCs/>
                <w:color w:val="000000"/>
                <w:sz w:val="22"/>
                <w:szCs w:val="22"/>
              </w:rPr>
              <w:t>2024 г.</w:t>
            </w:r>
          </w:p>
        </w:tc>
        <w:tc>
          <w:tcPr>
            <w:tcW w:w="1595" w:type="pct"/>
            <w:gridSpan w:val="5"/>
            <w:tcBorders>
              <w:top w:val="single" w:sz="4" w:space="0" w:color="auto"/>
              <w:left w:val="nil"/>
              <w:bottom w:val="single" w:sz="4" w:space="0" w:color="auto"/>
              <w:right w:val="single" w:sz="4" w:space="0" w:color="auto"/>
            </w:tcBorders>
            <w:shd w:val="clear" w:color="auto" w:fill="auto"/>
            <w:tcMar>
              <w:left w:w="28" w:type="dxa"/>
              <w:right w:w="28" w:type="dxa"/>
            </w:tcMar>
          </w:tcPr>
          <w:p w14:paraId="684485EE" w14:textId="77777777" w:rsidR="00DE5D7C" w:rsidRPr="00A7703E" w:rsidRDefault="00DE5D7C" w:rsidP="00AA7FC6">
            <w:pPr>
              <w:jc w:val="center"/>
              <w:rPr>
                <w:b/>
                <w:bCs/>
                <w:sz w:val="22"/>
                <w:szCs w:val="22"/>
              </w:rPr>
            </w:pPr>
            <w:r w:rsidRPr="00A7703E">
              <w:rPr>
                <w:b/>
                <w:bCs/>
                <w:sz w:val="22"/>
                <w:szCs w:val="22"/>
              </w:rPr>
              <w:t>1 этап (2025 - 2029 гг.)</w:t>
            </w:r>
          </w:p>
        </w:tc>
        <w:tc>
          <w:tcPr>
            <w:tcW w:w="1276" w:type="pct"/>
            <w:gridSpan w:val="4"/>
            <w:tcBorders>
              <w:top w:val="single" w:sz="4" w:space="0" w:color="auto"/>
              <w:left w:val="nil"/>
              <w:bottom w:val="single" w:sz="4" w:space="0" w:color="auto"/>
              <w:right w:val="single" w:sz="4" w:space="0" w:color="auto"/>
            </w:tcBorders>
            <w:shd w:val="clear" w:color="auto" w:fill="auto"/>
            <w:tcMar>
              <w:left w:w="28" w:type="dxa"/>
              <w:right w:w="28" w:type="dxa"/>
            </w:tcMar>
          </w:tcPr>
          <w:p w14:paraId="27D2E9FB" w14:textId="77777777" w:rsidR="00DE5D7C" w:rsidRPr="00A7703E" w:rsidRDefault="00DE5D7C" w:rsidP="00AA7FC6">
            <w:pPr>
              <w:jc w:val="center"/>
              <w:rPr>
                <w:b/>
                <w:bCs/>
                <w:sz w:val="22"/>
                <w:szCs w:val="22"/>
              </w:rPr>
            </w:pPr>
            <w:r w:rsidRPr="00A7703E">
              <w:rPr>
                <w:b/>
                <w:bCs/>
                <w:sz w:val="22"/>
                <w:szCs w:val="22"/>
              </w:rPr>
              <w:t>2 этап (2030 - 2033 гг.)</w:t>
            </w:r>
          </w:p>
        </w:tc>
      </w:tr>
      <w:tr w:rsidR="00DE5D7C" w:rsidRPr="00A7703E" w14:paraId="63688C27" w14:textId="77777777" w:rsidTr="00A7703E">
        <w:tc>
          <w:tcPr>
            <w:tcW w:w="2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B350927" w14:textId="77777777" w:rsidR="00DE5D7C" w:rsidRPr="00A7703E" w:rsidRDefault="00DE5D7C" w:rsidP="00AA7FC6">
            <w:pPr>
              <w:rPr>
                <w:b/>
                <w:bCs/>
                <w:color w:val="000000"/>
                <w:sz w:val="22"/>
                <w:szCs w:val="22"/>
              </w:rPr>
            </w:pPr>
          </w:p>
        </w:tc>
        <w:tc>
          <w:tcPr>
            <w:tcW w:w="124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CAD0611" w14:textId="77777777" w:rsidR="00DE5D7C" w:rsidRPr="00A7703E" w:rsidRDefault="00DE5D7C" w:rsidP="00AA7FC6">
            <w:pPr>
              <w:rPr>
                <w:b/>
                <w:bCs/>
                <w:color w:val="000000"/>
                <w:sz w:val="22"/>
                <w:szCs w:val="22"/>
              </w:rPr>
            </w:pPr>
          </w:p>
        </w:tc>
        <w:tc>
          <w:tcPr>
            <w:tcW w:w="35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4CE9F68" w14:textId="77777777" w:rsidR="00DE5D7C" w:rsidRPr="00A7703E" w:rsidRDefault="00DE5D7C" w:rsidP="00AA7FC6">
            <w:pPr>
              <w:rPr>
                <w:b/>
                <w:bCs/>
                <w:color w:val="000000"/>
                <w:sz w:val="22"/>
                <w:szCs w:val="22"/>
              </w:rPr>
            </w:pPr>
          </w:p>
        </w:tc>
        <w:tc>
          <w:tcPr>
            <w:tcW w:w="319" w:type="pct"/>
            <w:vMerge/>
            <w:tcBorders>
              <w:left w:val="nil"/>
              <w:right w:val="single" w:sz="4" w:space="0" w:color="auto"/>
            </w:tcBorders>
            <w:shd w:val="clear" w:color="auto" w:fill="auto"/>
            <w:tcMar>
              <w:left w:w="28" w:type="dxa"/>
              <w:right w:w="28" w:type="dxa"/>
            </w:tcMar>
            <w:vAlign w:val="center"/>
            <w:hideMark/>
          </w:tcPr>
          <w:p w14:paraId="25C61B78" w14:textId="77777777" w:rsidR="00DE5D7C" w:rsidRPr="00A7703E" w:rsidRDefault="00DE5D7C" w:rsidP="00AA7FC6">
            <w:pPr>
              <w:jc w:val="center"/>
              <w:rPr>
                <w:b/>
                <w:bCs/>
                <w:color w:val="000000"/>
                <w:sz w:val="22"/>
                <w:szCs w:val="22"/>
              </w:rPr>
            </w:pP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C189765" w14:textId="77777777" w:rsidR="00DE5D7C" w:rsidRPr="00A7703E" w:rsidRDefault="00DE5D7C" w:rsidP="00AA7FC6">
            <w:pPr>
              <w:jc w:val="center"/>
              <w:rPr>
                <w:b/>
                <w:bCs/>
                <w:color w:val="000000"/>
                <w:sz w:val="22"/>
                <w:szCs w:val="22"/>
              </w:rPr>
            </w:pPr>
            <w:r w:rsidRPr="00A7703E">
              <w:rPr>
                <w:b/>
                <w:bCs/>
                <w:color w:val="000000"/>
                <w:sz w:val="22"/>
                <w:szCs w:val="22"/>
              </w:rPr>
              <w:t>2025 г.</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674DE80" w14:textId="77777777" w:rsidR="00DE5D7C" w:rsidRPr="00A7703E" w:rsidRDefault="00DE5D7C" w:rsidP="00AA7FC6">
            <w:pPr>
              <w:jc w:val="center"/>
              <w:rPr>
                <w:b/>
                <w:bCs/>
                <w:color w:val="000000"/>
                <w:sz w:val="22"/>
                <w:szCs w:val="22"/>
              </w:rPr>
            </w:pPr>
            <w:r w:rsidRPr="00A7703E">
              <w:rPr>
                <w:b/>
                <w:bCs/>
                <w:color w:val="000000"/>
                <w:sz w:val="22"/>
                <w:szCs w:val="22"/>
              </w:rPr>
              <w:t>2026 г.</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C88A20E" w14:textId="77777777" w:rsidR="00DE5D7C" w:rsidRPr="00A7703E" w:rsidRDefault="00DE5D7C" w:rsidP="00AA7FC6">
            <w:pPr>
              <w:jc w:val="center"/>
              <w:rPr>
                <w:b/>
                <w:bCs/>
                <w:color w:val="000000"/>
                <w:sz w:val="22"/>
                <w:szCs w:val="22"/>
              </w:rPr>
            </w:pPr>
            <w:r w:rsidRPr="00A7703E">
              <w:rPr>
                <w:b/>
                <w:bCs/>
                <w:color w:val="000000"/>
                <w:sz w:val="22"/>
                <w:szCs w:val="22"/>
              </w:rPr>
              <w:t>2027 г.</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0BDA67D" w14:textId="77777777" w:rsidR="00DE5D7C" w:rsidRPr="00A7703E" w:rsidRDefault="00DE5D7C" w:rsidP="00AA7FC6">
            <w:pPr>
              <w:jc w:val="center"/>
              <w:rPr>
                <w:b/>
                <w:bCs/>
                <w:color w:val="000000"/>
                <w:sz w:val="22"/>
                <w:szCs w:val="22"/>
              </w:rPr>
            </w:pPr>
            <w:r w:rsidRPr="00A7703E">
              <w:rPr>
                <w:b/>
                <w:bCs/>
                <w:color w:val="000000"/>
                <w:sz w:val="22"/>
                <w:szCs w:val="22"/>
              </w:rPr>
              <w:t>2028 г.</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6A8D41D" w14:textId="77777777" w:rsidR="00DE5D7C" w:rsidRPr="00A7703E" w:rsidRDefault="00DE5D7C" w:rsidP="00AA7FC6">
            <w:pPr>
              <w:jc w:val="center"/>
              <w:rPr>
                <w:b/>
                <w:bCs/>
                <w:color w:val="000000"/>
                <w:sz w:val="22"/>
                <w:szCs w:val="22"/>
              </w:rPr>
            </w:pPr>
            <w:r w:rsidRPr="00A7703E">
              <w:rPr>
                <w:b/>
                <w:bCs/>
                <w:color w:val="000000"/>
                <w:sz w:val="22"/>
                <w:szCs w:val="22"/>
              </w:rPr>
              <w:t>2029 г.</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5DE3A0B" w14:textId="77777777" w:rsidR="00DE5D7C" w:rsidRPr="00A7703E" w:rsidRDefault="00DE5D7C" w:rsidP="00AA7FC6">
            <w:pPr>
              <w:jc w:val="center"/>
              <w:rPr>
                <w:b/>
                <w:bCs/>
                <w:color w:val="000000"/>
                <w:sz w:val="22"/>
                <w:szCs w:val="22"/>
              </w:rPr>
            </w:pPr>
            <w:r w:rsidRPr="00A7703E">
              <w:rPr>
                <w:b/>
                <w:bCs/>
                <w:color w:val="000000"/>
                <w:sz w:val="22"/>
                <w:szCs w:val="22"/>
              </w:rPr>
              <w:t>2030 г.</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965AC36" w14:textId="77777777" w:rsidR="00DE5D7C" w:rsidRPr="00A7703E" w:rsidRDefault="00DE5D7C" w:rsidP="00AA7FC6">
            <w:pPr>
              <w:jc w:val="center"/>
              <w:rPr>
                <w:b/>
                <w:bCs/>
                <w:color w:val="000000"/>
                <w:sz w:val="22"/>
                <w:szCs w:val="22"/>
              </w:rPr>
            </w:pPr>
            <w:r w:rsidRPr="00A7703E">
              <w:rPr>
                <w:b/>
                <w:bCs/>
                <w:color w:val="000000"/>
                <w:sz w:val="22"/>
                <w:szCs w:val="22"/>
              </w:rPr>
              <w:t>2031 г.</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C8C62E4" w14:textId="77777777" w:rsidR="00DE5D7C" w:rsidRPr="00A7703E" w:rsidRDefault="00DE5D7C" w:rsidP="00AA7FC6">
            <w:pPr>
              <w:jc w:val="center"/>
              <w:rPr>
                <w:b/>
                <w:bCs/>
                <w:color w:val="000000"/>
                <w:sz w:val="22"/>
                <w:szCs w:val="22"/>
              </w:rPr>
            </w:pPr>
            <w:r w:rsidRPr="00A7703E">
              <w:rPr>
                <w:b/>
                <w:bCs/>
                <w:color w:val="000000"/>
                <w:sz w:val="22"/>
                <w:szCs w:val="22"/>
              </w:rPr>
              <w:t>2032 г.</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0BAA56A" w14:textId="77777777" w:rsidR="00DE5D7C" w:rsidRPr="00A7703E" w:rsidRDefault="00DE5D7C" w:rsidP="00AA7FC6">
            <w:pPr>
              <w:jc w:val="center"/>
              <w:rPr>
                <w:b/>
                <w:bCs/>
                <w:color w:val="000000"/>
                <w:sz w:val="22"/>
                <w:szCs w:val="22"/>
              </w:rPr>
            </w:pPr>
            <w:r w:rsidRPr="00A7703E">
              <w:rPr>
                <w:b/>
                <w:bCs/>
                <w:color w:val="000000"/>
                <w:sz w:val="22"/>
                <w:szCs w:val="22"/>
              </w:rPr>
              <w:t>2033 г.</w:t>
            </w:r>
          </w:p>
        </w:tc>
      </w:tr>
      <w:tr w:rsidR="00DE5D7C" w:rsidRPr="00A7703E" w14:paraId="314F930D" w14:textId="77777777" w:rsidTr="00A7703E">
        <w:tc>
          <w:tcPr>
            <w:tcW w:w="2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CD59A4C" w14:textId="77777777" w:rsidR="00DE5D7C" w:rsidRPr="00A7703E" w:rsidRDefault="00DE5D7C" w:rsidP="00AA7FC6">
            <w:pPr>
              <w:rPr>
                <w:b/>
                <w:bCs/>
                <w:color w:val="000000"/>
                <w:sz w:val="22"/>
                <w:szCs w:val="22"/>
              </w:rPr>
            </w:pPr>
          </w:p>
        </w:tc>
        <w:tc>
          <w:tcPr>
            <w:tcW w:w="124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98D1F30" w14:textId="77777777" w:rsidR="00DE5D7C" w:rsidRPr="00A7703E" w:rsidRDefault="00DE5D7C" w:rsidP="00AA7FC6">
            <w:pPr>
              <w:rPr>
                <w:b/>
                <w:bCs/>
                <w:color w:val="000000"/>
                <w:sz w:val="22"/>
                <w:szCs w:val="22"/>
              </w:rPr>
            </w:pPr>
          </w:p>
        </w:tc>
        <w:tc>
          <w:tcPr>
            <w:tcW w:w="35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5F25C83" w14:textId="77777777" w:rsidR="00DE5D7C" w:rsidRPr="00A7703E" w:rsidRDefault="00DE5D7C" w:rsidP="00AA7FC6">
            <w:pPr>
              <w:rPr>
                <w:b/>
                <w:bCs/>
                <w:color w:val="000000"/>
                <w:sz w:val="22"/>
                <w:szCs w:val="22"/>
              </w:rPr>
            </w:pPr>
          </w:p>
        </w:tc>
        <w:tc>
          <w:tcPr>
            <w:tcW w:w="319" w:type="pct"/>
            <w:vMerge/>
            <w:tcBorders>
              <w:left w:val="nil"/>
              <w:bottom w:val="nil"/>
              <w:right w:val="single" w:sz="4" w:space="0" w:color="auto"/>
            </w:tcBorders>
            <w:shd w:val="clear" w:color="000000" w:fill="FFFFFF"/>
            <w:tcMar>
              <w:left w:w="28" w:type="dxa"/>
              <w:right w:w="28" w:type="dxa"/>
            </w:tcMar>
            <w:vAlign w:val="center"/>
            <w:hideMark/>
          </w:tcPr>
          <w:p w14:paraId="1DD3F2E5" w14:textId="77777777" w:rsidR="00DE5D7C" w:rsidRPr="00A7703E" w:rsidRDefault="00DE5D7C" w:rsidP="00AA7FC6">
            <w:pPr>
              <w:jc w:val="center"/>
              <w:rPr>
                <w:b/>
                <w:bCs/>
                <w:color w:val="000000"/>
                <w:sz w:val="22"/>
                <w:szCs w:val="22"/>
              </w:rPr>
            </w:pPr>
          </w:p>
        </w:tc>
        <w:tc>
          <w:tcPr>
            <w:tcW w:w="319" w:type="pct"/>
            <w:tcBorders>
              <w:top w:val="nil"/>
              <w:left w:val="nil"/>
              <w:bottom w:val="nil"/>
              <w:right w:val="single" w:sz="4" w:space="0" w:color="auto"/>
            </w:tcBorders>
            <w:shd w:val="clear" w:color="000000" w:fill="FFFFFF"/>
            <w:tcMar>
              <w:left w:w="28" w:type="dxa"/>
              <w:right w:w="28" w:type="dxa"/>
            </w:tcMar>
            <w:vAlign w:val="center"/>
            <w:hideMark/>
          </w:tcPr>
          <w:p w14:paraId="671A04D8" w14:textId="77777777" w:rsidR="00DE5D7C" w:rsidRPr="00A7703E" w:rsidRDefault="00DE5D7C" w:rsidP="00AA7FC6">
            <w:pPr>
              <w:jc w:val="center"/>
              <w:rPr>
                <w:b/>
                <w:bCs/>
                <w:color w:val="000000"/>
                <w:sz w:val="22"/>
                <w:szCs w:val="22"/>
              </w:rPr>
            </w:pPr>
            <w:r w:rsidRPr="00A7703E">
              <w:rPr>
                <w:b/>
                <w:bCs/>
                <w:color w:val="000000"/>
                <w:sz w:val="22"/>
                <w:szCs w:val="22"/>
              </w:rPr>
              <w:t>прогноз</w:t>
            </w:r>
          </w:p>
        </w:tc>
        <w:tc>
          <w:tcPr>
            <w:tcW w:w="319" w:type="pct"/>
            <w:tcBorders>
              <w:top w:val="nil"/>
              <w:left w:val="nil"/>
              <w:bottom w:val="nil"/>
              <w:right w:val="single" w:sz="4" w:space="0" w:color="auto"/>
            </w:tcBorders>
            <w:shd w:val="clear" w:color="000000" w:fill="FFFFFF"/>
            <w:tcMar>
              <w:left w:w="28" w:type="dxa"/>
              <w:right w:w="28" w:type="dxa"/>
            </w:tcMar>
            <w:vAlign w:val="center"/>
            <w:hideMark/>
          </w:tcPr>
          <w:p w14:paraId="6C38C183" w14:textId="77777777" w:rsidR="00DE5D7C" w:rsidRPr="00A7703E" w:rsidRDefault="00DE5D7C" w:rsidP="00AA7FC6">
            <w:pPr>
              <w:jc w:val="center"/>
              <w:rPr>
                <w:b/>
                <w:bCs/>
                <w:color w:val="000000"/>
                <w:sz w:val="22"/>
                <w:szCs w:val="22"/>
              </w:rPr>
            </w:pPr>
            <w:r w:rsidRPr="00A7703E">
              <w:rPr>
                <w:b/>
                <w:bCs/>
                <w:color w:val="000000"/>
                <w:sz w:val="22"/>
                <w:szCs w:val="22"/>
              </w:rPr>
              <w:t>прогноз</w:t>
            </w:r>
          </w:p>
        </w:tc>
        <w:tc>
          <w:tcPr>
            <w:tcW w:w="319" w:type="pct"/>
            <w:tcBorders>
              <w:top w:val="nil"/>
              <w:left w:val="nil"/>
              <w:bottom w:val="nil"/>
              <w:right w:val="single" w:sz="4" w:space="0" w:color="auto"/>
            </w:tcBorders>
            <w:shd w:val="clear" w:color="000000" w:fill="FFFFFF"/>
            <w:tcMar>
              <w:left w:w="28" w:type="dxa"/>
              <w:right w:w="28" w:type="dxa"/>
            </w:tcMar>
            <w:vAlign w:val="center"/>
            <w:hideMark/>
          </w:tcPr>
          <w:p w14:paraId="58649FC5" w14:textId="77777777" w:rsidR="00DE5D7C" w:rsidRPr="00A7703E" w:rsidRDefault="00DE5D7C" w:rsidP="00AA7FC6">
            <w:pPr>
              <w:jc w:val="center"/>
              <w:rPr>
                <w:b/>
                <w:bCs/>
                <w:color w:val="000000"/>
                <w:sz w:val="22"/>
                <w:szCs w:val="22"/>
              </w:rPr>
            </w:pPr>
            <w:r w:rsidRPr="00A7703E">
              <w:rPr>
                <w:b/>
                <w:bCs/>
                <w:color w:val="000000"/>
                <w:sz w:val="22"/>
                <w:szCs w:val="22"/>
              </w:rPr>
              <w:t>прогноз</w:t>
            </w:r>
          </w:p>
        </w:tc>
        <w:tc>
          <w:tcPr>
            <w:tcW w:w="319" w:type="pct"/>
            <w:tcBorders>
              <w:top w:val="nil"/>
              <w:left w:val="nil"/>
              <w:bottom w:val="nil"/>
              <w:right w:val="single" w:sz="4" w:space="0" w:color="auto"/>
            </w:tcBorders>
            <w:shd w:val="clear" w:color="000000" w:fill="FFFFFF"/>
            <w:tcMar>
              <w:left w:w="28" w:type="dxa"/>
              <w:right w:w="28" w:type="dxa"/>
            </w:tcMar>
            <w:vAlign w:val="center"/>
            <w:hideMark/>
          </w:tcPr>
          <w:p w14:paraId="27523909" w14:textId="77777777" w:rsidR="00DE5D7C" w:rsidRPr="00A7703E" w:rsidRDefault="00DE5D7C" w:rsidP="00AA7FC6">
            <w:pPr>
              <w:jc w:val="center"/>
              <w:rPr>
                <w:b/>
                <w:bCs/>
                <w:color w:val="000000"/>
                <w:sz w:val="22"/>
                <w:szCs w:val="22"/>
              </w:rPr>
            </w:pPr>
            <w:r w:rsidRPr="00A7703E">
              <w:rPr>
                <w:b/>
                <w:bCs/>
                <w:color w:val="000000"/>
                <w:sz w:val="22"/>
                <w:szCs w:val="22"/>
              </w:rPr>
              <w:t>прогноз</w:t>
            </w:r>
          </w:p>
        </w:tc>
        <w:tc>
          <w:tcPr>
            <w:tcW w:w="319" w:type="pct"/>
            <w:tcBorders>
              <w:top w:val="nil"/>
              <w:left w:val="nil"/>
              <w:bottom w:val="nil"/>
              <w:right w:val="single" w:sz="4" w:space="0" w:color="auto"/>
            </w:tcBorders>
            <w:shd w:val="clear" w:color="000000" w:fill="FFFFFF"/>
            <w:tcMar>
              <w:left w:w="28" w:type="dxa"/>
              <w:right w:w="28" w:type="dxa"/>
            </w:tcMar>
            <w:vAlign w:val="center"/>
            <w:hideMark/>
          </w:tcPr>
          <w:p w14:paraId="1862DA66" w14:textId="77777777" w:rsidR="00DE5D7C" w:rsidRPr="00A7703E" w:rsidRDefault="00DE5D7C" w:rsidP="00AA7FC6">
            <w:pPr>
              <w:jc w:val="center"/>
              <w:rPr>
                <w:b/>
                <w:bCs/>
                <w:color w:val="000000"/>
                <w:sz w:val="22"/>
                <w:szCs w:val="22"/>
              </w:rPr>
            </w:pPr>
            <w:r w:rsidRPr="00A7703E">
              <w:rPr>
                <w:b/>
                <w:bCs/>
                <w:color w:val="000000"/>
                <w:sz w:val="22"/>
                <w:szCs w:val="22"/>
              </w:rPr>
              <w:t>прогноз</w:t>
            </w:r>
          </w:p>
        </w:tc>
        <w:tc>
          <w:tcPr>
            <w:tcW w:w="319" w:type="pct"/>
            <w:tcBorders>
              <w:top w:val="nil"/>
              <w:left w:val="nil"/>
              <w:bottom w:val="nil"/>
              <w:right w:val="single" w:sz="4" w:space="0" w:color="auto"/>
            </w:tcBorders>
            <w:shd w:val="clear" w:color="000000" w:fill="FFFFFF"/>
            <w:tcMar>
              <w:left w:w="28" w:type="dxa"/>
              <w:right w:w="28" w:type="dxa"/>
            </w:tcMar>
            <w:vAlign w:val="center"/>
            <w:hideMark/>
          </w:tcPr>
          <w:p w14:paraId="23614383" w14:textId="77777777" w:rsidR="00DE5D7C" w:rsidRPr="00A7703E" w:rsidRDefault="00DE5D7C" w:rsidP="00AA7FC6">
            <w:pPr>
              <w:jc w:val="center"/>
              <w:rPr>
                <w:b/>
                <w:bCs/>
                <w:color w:val="000000"/>
                <w:sz w:val="22"/>
                <w:szCs w:val="22"/>
              </w:rPr>
            </w:pPr>
            <w:r w:rsidRPr="00A7703E">
              <w:rPr>
                <w:b/>
                <w:bCs/>
                <w:color w:val="000000"/>
                <w:sz w:val="22"/>
                <w:szCs w:val="22"/>
              </w:rPr>
              <w:t>прогноз</w:t>
            </w:r>
          </w:p>
        </w:tc>
        <w:tc>
          <w:tcPr>
            <w:tcW w:w="319" w:type="pct"/>
            <w:tcBorders>
              <w:top w:val="nil"/>
              <w:left w:val="nil"/>
              <w:bottom w:val="single" w:sz="4" w:space="0" w:color="auto"/>
              <w:right w:val="single" w:sz="4" w:space="0" w:color="auto"/>
            </w:tcBorders>
            <w:shd w:val="clear" w:color="000000" w:fill="FFFFFF"/>
            <w:tcMar>
              <w:left w:w="28" w:type="dxa"/>
              <w:right w:w="28" w:type="dxa"/>
            </w:tcMar>
            <w:vAlign w:val="center"/>
            <w:hideMark/>
          </w:tcPr>
          <w:p w14:paraId="6567C4DD" w14:textId="77777777" w:rsidR="00DE5D7C" w:rsidRPr="00A7703E" w:rsidRDefault="00DE5D7C" w:rsidP="00AA7FC6">
            <w:pPr>
              <w:jc w:val="center"/>
              <w:rPr>
                <w:b/>
                <w:bCs/>
                <w:color w:val="000000"/>
                <w:sz w:val="22"/>
                <w:szCs w:val="22"/>
              </w:rPr>
            </w:pPr>
            <w:r w:rsidRPr="00A7703E">
              <w:rPr>
                <w:b/>
                <w:bCs/>
                <w:color w:val="000000"/>
                <w:sz w:val="22"/>
                <w:szCs w:val="22"/>
              </w:rPr>
              <w:t>прогноз</w:t>
            </w:r>
          </w:p>
        </w:tc>
        <w:tc>
          <w:tcPr>
            <w:tcW w:w="319" w:type="pct"/>
            <w:tcBorders>
              <w:top w:val="nil"/>
              <w:left w:val="nil"/>
              <w:bottom w:val="single" w:sz="4" w:space="0" w:color="auto"/>
              <w:right w:val="single" w:sz="4" w:space="0" w:color="auto"/>
            </w:tcBorders>
            <w:shd w:val="clear" w:color="000000" w:fill="FFFFFF"/>
            <w:tcMar>
              <w:left w:w="28" w:type="dxa"/>
              <w:right w:w="28" w:type="dxa"/>
            </w:tcMar>
            <w:vAlign w:val="center"/>
            <w:hideMark/>
          </w:tcPr>
          <w:p w14:paraId="58F84F0A" w14:textId="77777777" w:rsidR="00DE5D7C" w:rsidRPr="00A7703E" w:rsidRDefault="00DE5D7C" w:rsidP="00AA7FC6">
            <w:pPr>
              <w:jc w:val="center"/>
              <w:rPr>
                <w:b/>
                <w:bCs/>
                <w:color w:val="000000"/>
                <w:sz w:val="22"/>
                <w:szCs w:val="22"/>
              </w:rPr>
            </w:pPr>
            <w:r w:rsidRPr="00A7703E">
              <w:rPr>
                <w:b/>
                <w:bCs/>
                <w:color w:val="000000"/>
                <w:sz w:val="22"/>
                <w:szCs w:val="22"/>
              </w:rPr>
              <w:t>прогноз</w:t>
            </w:r>
          </w:p>
        </w:tc>
        <w:tc>
          <w:tcPr>
            <w:tcW w:w="319" w:type="pct"/>
            <w:tcBorders>
              <w:top w:val="nil"/>
              <w:left w:val="nil"/>
              <w:bottom w:val="single" w:sz="4" w:space="0" w:color="auto"/>
              <w:right w:val="single" w:sz="4" w:space="0" w:color="auto"/>
            </w:tcBorders>
            <w:shd w:val="clear" w:color="000000" w:fill="FFFFFF"/>
            <w:tcMar>
              <w:left w:w="28" w:type="dxa"/>
              <w:right w:w="28" w:type="dxa"/>
            </w:tcMar>
            <w:vAlign w:val="center"/>
            <w:hideMark/>
          </w:tcPr>
          <w:p w14:paraId="48FD1D08" w14:textId="77777777" w:rsidR="00DE5D7C" w:rsidRPr="00A7703E" w:rsidRDefault="00DE5D7C" w:rsidP="00AA7FC6">
            <w:pPr>
              <w:jc w:val="center"/>
              <w:rPr>
                <w:b/>
                <w:bCs/>
                <w:color w:val="000000"/>
                <w:sz w:val="22"/>
                <w:szCs w:val="22"/>
              </w:rPr>
            </w:pPr>
            <w:r w:rsidRPr="00A7703E">
              <w:rPr>
                <w:b/>
                <w:bCs/>
                <w:color w:val="000000"/>
                <w:sz w:val="22"/>
                <w:szCs w:val="22"/>
              </w:rPr>
              <w:t>прогноз</w:t>
            </w:r>
          </w:p>
        </w:tc>
      </w:tr>
      <w:tr w:rsidR="00DE5D7C" w:rsidRPr="00A7703E" w14:paraId="2ED71A94"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C916B7" w14:textId="77777777" w:rsidR="00DE5D7C" w:rsidRPr="00A7703E" w:rsidRDefault="00DE5D7C" w:rsidP="00AA7FC6">
            <w:pPr>
              <w:jc w:val="center"/>
              <w:rPr>
                <w:color w:val="000000"/>
                <w:sz w:val="22"/>
                <w:szCs w:val="22"/>
              </w:rPr>
            </w:pPr>
            <w:r w:rsidRPr="00A7703E">
              <w:rPr>
                <w:color w:val="000000"/>
                <w:sz w:val="22"/>
                <w:szCs w:val="22"/>
              </w:rPr>
              <w:t>1</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1793EC6" w14:textId="77777777" w:rsidR="00DE5D7C" w:rsidRPr="00A7703E" w:rsidRDefault="00DE5D7C" w:rsidP="00AA7FC6">
            <w:pPr>
              <w:rPr>
                <w:color w:val="000000"/>
                <w:sz w:val="22"/>
                <w:szCs w:val="22"/>
              </w:rPr>
            </w:pPr>
            <w:r w:rsidRPr="00A7703E">
              <w:rPr>
                <w:color w:val="000000"/>
                <w:sz w:val="22"/>
                <w:szCs w:val="22"/>
              </w:rPr>
              <w:t>Плановая потребность в инвестициях в источники тепловой мощности</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36A1907" w14:textId="77777777" w:rsidR="00DE5D7C" w:rsidRPr="00A7703E" w:rsidRDefault="00DE5D7C" w:rsidP="00AA7FC6">
            <w:pPr>
              <w:jc w:val="center"/>
              <w:rPr>
                <w:color w:val="000000"/>
                <w:sz w:val="22"/>
                <w:szCs w:val="22"/>
              </w:rPr>
            </w:pPr>
            <w:r w:rsidRPr="00A7703E">
              <w:rPr>
                <w:color w:val="000000"/>
                <w:sz w:val="22"/>
                <w:szCs w:val="22"/>
              </w:rPr>
              <w:t>млн руб.</w:t>
            </w:r>
          </w:p>
        </w:tc>
        <w:tc>
          <w:tcPr>
            <w:tcW w:w="31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4F1F58" w14:textId="77777777" w:rsidR="00DE5D7C" w:rsidRPr="00A7703E" w:rsidRDefault="00DE5D7C" w:rsidP="00AA7FC6">
            <w:pPr>
              <w:jc w:val="center"/>
              <w:rPr>
                <w:color w:val="000000"/>
                <w:sz w:val="22"/>
                <w:szCs w:val="22"/>
              </w:rPr>
            </w:pPr>
            <w:r w:rsidRPr="00A7703E">
              <w:rPr>
                <w:color w:val="000000"/>
                <w:sz w:val="22"/>
                <w:szCs w:val="22"/>
              </w:rPr>
              <w:t>1,10</w:t>
            </w:r>
          </w:p>
        </w:tc>
        <w:tc>
          <w:tcPr>
            <w:tcW w:w="31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E727233" w14:textId="77777777" w:rsidR="00DE5D7C" w:rsidRPr="00A7703E" w:rsidRDefault="00DE5D7C" w:rsidP="00AA7FC6">
            <w:pPr>
              <w:jc w:val="center"/>
              <w:rPr>
                <w:color w:val="000000"/>
                <w:sz w:val="22"/>
                <w:szCs w:val="22"/>
              </w:rPr>
            </w:pPr>
            <w:r w:rsidRPr="00A7703E">
              <w:rPr>
                <w:color w:val="000000"/>
                <w:sz w:val="22"/>
                <w:szCs w:val="22"/>
              </w:rPr>
              <w:t>32,16</w:t>
            </w:r>
          </w:p>
        </w:tc>
        <w:tc>
          <w:tcPr>
            <w:tcW w:w="31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793D27C" w14:textId="77777777" w:rsidR="00DE5D7C" w:rsidRPr="00A7703E" w:rsidRDefault="00DE5D7C" w:rsidP="00AA7FC6">
            <w:pPr>
              <w:jc w:val="center"/>
              <w:rPr>
                <w:color w:val="000000"/>
                <w:sz w:val="22"/>
                <w:szCs w:val="22"/>
              </w:rPr>
            </w:pPr>
            <w:r w:rsidRPr="00A7703E">
              <w:rPr>
                <w:color w:val="000000"/>
                <w:sz w:val="22"/>
                <w:szCs w:val="22"/>
              </w:rPr>
              <w:t>363,13</w:t>
            </w:r>
          </w:p>
        </w:tc>
        <w:tc>
          <w:tcPr>
            <w:tcW w:w="31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CFED595" w14:textId="77777777" w:rsidR="00DE5D7C" w:rsidRPr="00A7703E" w:rsidRDefault="00DE5D7C" w:rsidP="00AA7FC6">
            <w:pPr>
              <w:jc w:val="center"/>
              <w:rPr>
                <w:color w:val="000000"/>
                <w:sz w:val="22"/>
                <w:szCs w:val="22"/>
              </w:rPr>
            </w:pPr>
            <w:r w:rsidRPr="00A7703E">
              <w:rPr>
                <w:color w:val="000000"/>
                <w:sz w:val="22"/>
                <w:szCs w:val="22"/>
              </w:rPr>
              <w:t>693,80</w:t>
            </w:r>
          </w:p>
        </w:tc>
        <w:tc>
          <w:tcPr>
            <w:tcW w:w="31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7549C9B" w14:textId="77777777" w:rsidR="00DE5D7C" w:rsidRPr="00A7703E" w:rsidRDefault="00DE5D7C" w:rsidP="00AA7FC6">
            <w:pPr>
              <w:jc w:val="center"/>
              <w:rPr>
                <w:color w:val="000000"/>
                <w:sz w:val="22"/>
                <w:szCs w:val="22"/>
              </w:rPr>
            </w:pPr>
            <w:r w:rsidRPr="00A7703E">
              <w:rPr>
                <w:color w:val="000000"/>
                <w:sz w:val="22"/>
                <w:szCs w:val="22"/>
              </w:rPr>
              <w:t>359,08</w:t>
            </w:r>
          </w:p>
        </w:tc>
        <w:tc>
          <w:tcPr>
            <w:tcW w:w="31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408BA3A" w14:textId="77777777" w:rsidR="00DE5D7C" w:rsidRPr="00A7703E" w:rsidRDefault="00DE5D7C" w:rsidP="00AA7FC6">
            <w:pPr>
              <w:jc w:val="center"/>
              <w:rPr>
                <w:color w:val="000000"/>
                <w:sz w:val="22"/>
                <w:szCs w:val="22"/>
              </w:rPr>
            </w:pPr>
            <w:r w:rsidRPr="00A7703E">
              <w:rPr>
                <w:color w:val="000000"/>
                <w:sz w:val="22"/>
                <w:szCs w:val="22"/>
              </w:rPr>
              <w:t>344,05</w:t>
            </w:r>
          </w:p>
        </w:tc>
        <w:tc>
          <w:tcPr>
            <w:tcW w:w="31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DDD2DB2" w14:textId="77777777" w:rsidR="00DE5D7C" w:rsidRPr="00A7703E" w:rsidRDefault="00DE5D7C" w:rsidP="00AA7FC6">
            <w:pPr>
              <w:jc w:val="center"/>
              <w:rPr>
                <w:color w:val="000000"/>
                <w:sz w:val="22"/>
                <w:szCs w:val="22"/>
              </w:rPr>
            </w:pPr>
            <w:r w:rsidRPr="00A7703E">
              <w:rPr>
                <w:color w:val="000000"/>
                <w:sz w:val="22"/>
                <w:szCs w:val="22"/>
              </w:rPr>
              <w:t>492,52</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92ECB59" w14:textId="77777777" w:rsidR="00DE5D7C" w:rsidRPr="00A7703E" w:rsidRDefault="00DE5D7C" w:rsidP="00AA7FC6">
            <w:pPr>
              <w:jc w:val="center"/>
              <w:rPr>
                <w:color w:val="000000"/>
                <w:sz w:val="22"/>
                <w:szCs w:val="22"/>
              </w:rPr>
            </w:pPr>
            <w:r w:rsidRPr="00A7703E">
              <w:rPr>
                <w:color w:val="000000"/>
                <w:sz w:val="22"/>
                <w:szCs w:val="22"/>
              </w:rPr>
              <w:t>43,76</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33BEC53" w14:textId="77777777" w:rsidR="00DE5D7C" w:rsidRPr="00A7703E" w:rsidRDefault="00DE5D7C" w:rsidP="00AA7FC6">
            <w:pPr>
              <w:jc w:val="center"/>
              <w:rPr>
                <w:color w:val="000000"/>
                <w:sz w:val="22"/>
                <w:szCs w:val="22"/>
              </w:rPr>
            </w:pPr>
            <w:r w:rsidRPr="00A7703E">
              <w:rPr>
                <w:color w:val="000000"/>
                <w:sz w:val="22"/>
                <w:szCs w:val="22"/>
              </w:rPr>
              <w:t>219,75</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CE60192" w14:textId="77777777" w:rsidR="00DE5D7C" w:rsidRPr="00A7703E" w:rsidRDefault="00DE5D7C" w:rsidP="00AA7FC6">
            <w:pPr>
              <w:jc w:val="center"/>
              <w:rPr>
                <w:color w:val="000000"/>
                <w:sz w:val="22"/>
                <w:szCs w:val="22"/>
              </w:rPr>
            </w:pPr>
            <w:r w:rsidRPr="00A7703E">
              <w:rPr>
                <w:color w:val="000000"/>
                <w:sz w:val="22"/>
                <w:szCs w:val="22"/>
              </w:rPr>
              <w:t>228,54</w:t>
            </w:r>
          </w:p>
        </w:tc>
      </w:tr>
      <w:tr w:rsidR="00DE5D7C" w:rsidRPr="00A7703E" w14:paraId="203CE45F"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D235FC2" w14:textId="77777777" w:rsidR="00DE5D7C" w:rsidRPr="00A7703E" w:rsidRDefault="00DE5D7C" w:rsidP="00AA7FC6">
            <w:pPr>
              <w:jc w:val="center"/>
              <w:rPr>
                <w:color w:val="000000"/>
                <w:sz w:val="22"/>
                <w:szCs w:val="22"/>
              </w:rPr>
            </w:pPr>
            <w:r w:rsidRPr="00A7703E">
              <w:rPr>
                <w:color w:val="000000"/>
                <w:sz w:val="22"/>
                <w:szCs w:val="22"/>
              </w:rPr>
              <w:t>2</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11D4D9A" w14:textId="77777777" w:rsidR="00DE5D7C" w:rsidRPr="00A7703E" w:rsidRDefault="00DE5D7C" w:rsidP="00AA7FC6">
            <w:pPr>
              <w:rPr>
                <w:color w:val="000000"/>
                <w:sz w:val="22"/>
                <w:szCs w:val="22"/>
              </w:rPr>
            </w:pPr>
            <w:r w:rsidRPr="00A7703E">
              <w:rPr>
                <w:color w:val="000000"/>
                <w:sz w:val="22"/>
                <w:szCs w:val="22"/>
              </w:rPr>
              <w:t>Освоение инвестиций в источники</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C36C24A" w14:textId="77777777" w:rsidR="00DE5D7C" w:rsidRPr="00A7703E" w:rsidRDefault="00DE5D7C" w:rsidP="00AA7FC6">
            <w:pPr>
              <w:jc w:val="center"/>
              <w:rPr>
                <w:color w:val="000000"/>
                <w:sz w:val="22"/>
                <w:szCs w:val="22"/>
              </w:rPr>
            </w:pPr>
            <w:r w:rsidRPr="00A7703E">
              <w:rPr>
                <w:color w:val="000000"/>
                <w:sz w:val="22"/>
                <w:szCs w:val="22"/>
              </w:rPr>
              <w:t>млн руб.</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BC89DAC"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A55B503"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50E12A7"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7EE4CFD"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C0C41DA"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D472E05"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EBD7041"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4881973"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4450E38"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83F5216" w14:textId="77777777" w:rsidR="00DE5D7C" w:rsidRPr="00A7703E" w:rsidRDefault="00DE5D7C" w:rsidP="00AA7FC6">
            <w:pPr>
              <w:jc w:val="center"/>
              <w:rPr>
                <w:color w:val="000000"/>
                <w:sz w:val="22"/>
                <w:szCs w:val="22"/>
              </w:rPr>
            </w:pPr>
            <w:r w:rsidRPr="00A7703E">
              <w:rPr>
                <w:color w:val="000000"/>
                <w:sz w:val="22"/>
                <w:szCs w:val="22"/>
              </w:rPr>
              <w:t> </w:t>
            </w:r>
          </w:p>
        </w:tc>
      </w:tr>
      <w:tr w:rsidR="00DE5D7C" w:rsidRPr="00A7703E" w14:paraId="55FA8223"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11C3D6" w14:textId="77777777" w:rsidR="00DE5D7C" w:rsidRPr="00A7703E" w:rsidRDefault="00DE5D7C" w:rsidP="00AA7FC6">
            <w:pPr>
              <w:jc w:val="center"/>
              <w:rPr>
                <w:color w:val="000000"/>
                <w:sz w:val="22"/>
                <w:szCs w:val="22"/>
              </w:rPr>
            </w:pPr>
            <w:r w:rsidRPr="00A7703E">
              <w:rPr>
                <w:color w:val="000000"/>
                <w:sz w:val="22"/>
                <w:szCs w:val="22"/>
              </w:rPr>
              <w:t>3</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392D2D7" w14:textId="77777777" w:rsidR="00DE5D7C" w:rsidRPr="00A7703E" w:rsidRDefault="00DE5D7C" w:rsidP="00AA7FC6">
            <w:pPr>
              <w:rPr>
                <w:color w:val="000000"/>
                <w:sz w:val="22"/>
                <w:szCs w:val="22"/>
              </w:rPr>
            </w:pPr>
            <w:r w:rsidRPr="00A7703E">
              <w:rPr>
                <w:color w:val="000000"/>
                <w:sz w:val="22"/>
                <w:szCs w:val="22"/>
              </w:rPr>
              <w:t>В процентах от плана</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2AF63BD"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D921722"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88E6C83"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AE5AC6B"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8143BA4"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B40FA50"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6CFB317"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9166601"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B53F660"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F1F9BB0"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AA48E79" w14:textId="77777777" w:rsidR="00DE5D7C" w:rsidRPr="00A7703E" w:rsidRDefault="00DE5D7C" w:rsidP="00AA7FC6">
            <w:pPr>
              <w:jc w:val="center"/>
              <w:rPr>
                <w:color w:val="000000"/>
                <w:sz w:val="22"/>
                <w:szCs w:val="22"/>
              </w:rPr>
            </w:pPr>
            <w:r w:rsidRPr="00A7703E">
              <w:rPr>
                <w:color w:val="000000"/>
                <w:sz w:val="22"/>
                <w:szCs w:val="22"/>
              </w:rPr>
              <w:t>-</w:t>
            </w:r>
          </w:p>
        </w:tc>
      </w:tr>
      <w:tr w:rsidR="00DE5D7C" w:rsidRPr="00A7703E" w14:paraId="1AE7F1C8"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65F4BD0" w14:textId="77777777" w:rsidR="00DE5D7C" w:rsidRPr="00A7703E" w:rsidRDefault="00DE5D7C" w:rsidP="00AA7FC6">
            <w:pPr>
              <w:jc w:val="center"/>
              <w:rPr>
                <w:color w:val="000000"/>
                <w:sz w:val="22"/>
                <w:szCs w:val="22"/>
              </w:rPr>
            </w:pPr>
            <w:r w:rsidRPr="00A7703E">
              <w:rPr>
                <w:color w:val="000000"/>
                <w:sz w:val="22"/>
                <w:szCs w:val="22"/>
              </w:rPr>
              <w:t>4</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0EC2EE6" w14:textId="77777777" w:rsidR="00DE5D7C" w:rsidRPr="00A7703E" w:rsidRDefault="00DE5D7C" w:rsidP="00AA7FC6">
            <w:pPr>
              <w:rPr>
                <w:color w:val="000000"/>
                <w:sz w:val="22"/>
                <w:szCs w:val="22"/>
              </w:rPr>
            </w:pPr>
            <w:r w:rsidRPr="00A7703E">
              <w:rPr>
                <w:color w:val="000000"/>
                <w:sz w:val="22"/>
                <w:szCs w:val="22"/>
              </w:rPr>
              <w:t>Плановая потребность в инвестициях в тепловые сети</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FCFFA35" w14:textId="77777777" w:rsidR="00DE5D7C" w:rsidRPr="00A7703E" w:rsidRDefault="00DE5D7C" w:rsidP="00AA7FC6">
            <w:pPr>
              <w:jc w:val="center"/>
              <w:rPr>
                <w:color w:val="000000"/>
                <w:sz w:val="22"/>
                <w:szCs w:val="22"/>
              </w:rPr>
            </w:pPr>
            <w:r w:rsidRPr="00A7703E">
              <w:rPr>
                <w:color w:val="000000"/>
                <w:sz w:val="22"/>
                <w:szCs w:val="22"/>
              </w:rPr>
              <w:t>млн руб.</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8BE961F" w14:textId="77777777" w:rsidR="00DE5D7C" w:rsidRPr="00A7703E" w:rsidRDefault="00DE5D7C" w:rsidP="00AA7FC6">
            <w:pPr>
              <w:jc w:val="center"/>
              <w:rPr>
                <w:color w:val="000000"/>
                <w:sz w:val="22"/>
                <w:szCs w:val="22"/>
              </w:rPr>
            </w:pPr>
            <w:r w:rsidRPr="00A7703E">
              <w:rPr>
                <w:color w:val="000000"/>
                <w:sz w:val="22"/>
                <w:szCs w:val="22"/>
              </w:rPr>
              <w:t>4,10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2921F6B" w14:textId="77777777" w:rsidR="00DE5D7C" w:rsidRPr="00A7703E" w:rsidRDefault="00DE5D7C" w:rsidP="00AA7FC6">
            <w:pPr>
              <w:jc w:val="center"/>
              <w:rPr>
                <w:color w:val="000000"/>
                <w:sz w:val="22"/>
                <w:szCs w:val="22"/>
              </w:rPr>
            </w:pPr>
            <w:r w:rsidRPr="00A7703E">
              <w:rPr>
                <w:color w:val="000000"/>
                <w:sz w:val="22"/>
                <w:szCs w:val="22"/>
              </w:rPr>
              <w:t>113,78</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ACC24F5" w14:textId="77777777" w:rsidR="00DE5D7C" w:rsidRPr="00A7703E" w:rsidRDefault="00DE5D7C" w:rsidP="00AA7FC6">
            <w:pPr>
              <w:jc w:val="center"/>
              <w:rPr>
                <w:color w:val="000000"/>
                <w:sz w:val="22"/>
                <w:szCs w:val="22"/>
              </w:rPr>
            </w:pPr>
            <w:r w:rsidRPr="00A7703E">
              <w:rPr>
                <w:color w:val="000000"/>
                <w:sz w:val="22"/>
                <w:szCs w:val="22"/>
              </w:rPr>
              <w:t>799,13</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4B2CA16" w14:textId="77777777" w:rsidR="00DE5D7C" w:rsidRPr="00A7703E" w:rsidRDefault="00DE5D7C" w:rsidP="00AA7FC6">
            <w:pPr>
              <w:jc w:val="center"/>
              <w:rPr>
                <w:color w:val="000000"/>
                <w:sz w:val="22"/>
                <w:szCs w:val="22"/>
              </w:rPr>
            </w:pPr>
            <w:r w:rsidRPr="00A7703E">
              <w:rPr>
                <w:color w:val="000000"/>
                <w:sz w:val="22"/>
                <w:szCs w:val="22"/>
              </w:rPr>
              <w:t>243,11</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9FF63DD" w14:textId="77777777" w:rsidR="00DE5D7C" w:rsidRPr="00A7703E" w:rsidRDefault="00DE5D7C" w:rsidP="00AA7FC6">
            <w:pPr>
              <w:jc w:val="center"/>
              <w:rPr>
                <w:color w:val="000000"/>
                <w:sz w:val="22"/>
                <w:szCs w:val="22"/>
              </w:rPr>
            </w:pPr>
            <w:r w:rsidRPr="00A7703E">
              <w:rPr>
                <w:color w:val="000000"/>
                <w:sz w:val="22"/>
                <w:szCs w:val="22"/>
              </w:rPr>
              <w:t>456,32</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5A70621" w14:textId="77777777" w:rsidR="00DE5D7C" w:rsidRPr="00A7703E" w:rsidRDefault="00DE5D7C" w:rsidP="00AA7FC6">
            <w:pPr>
              <w:jc w:val="center"/>
              <w:rPr>
                <w:color w:val="000000"/>
                <w:sz w:val="22"/>
                <w:szCs w:val="22"/>
              </w:rPr>
            </w:pPr>
            <w:r w:rsidRPr="00A7703E">
              <w:rPr>
                <w:color w:val="000000"/>
                <w:sz w:val="22"/>
                <w:szCs w:val="22"/>
              </w:rPr>
              <w:t>818,05</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3A2E898" w14:textId="77777777" w:rsidR="00DE5D7C" w:rsidRPr="00A7703E" w:rsidRDefault="00DE5D7C" w:rsidP="00AA7FC6">
            <w:pPr>
              <w:jc w:val="center"/>
              <w:rPr>
                <w:color w:val="000000"/>
                <w:sz w:val="22"/>
                <w:szCs w:val="22"/>
              </w:rPr>
            </w:pPr>
            <w:r w:rsidRPr="00A7703E">
              <w:rPr>
                <w:color w:val="000000"/>
                <w:sz w:val="22"/>
                <w:szCs w:val="22"/>
              </w:rPr>
              <w:t>301,72</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BC1E96E" w14:textId="77777777" w:rsidR="00DE5D7C" w:rsidRPr="00A7703E" w:rsidRDefault="00DE5D7C" w:rsidP="00AA7FC6">
            <w:pPr>
              <w:jc w:val="center"/>
              <w:rPr>
                <w:color w:val="000000"/>
                <w:sz w:val="22"/>
                <w:szCs w:val="22"/>
              </w:rPr>
            </w:pPr>
            <w:r w:rsidRPr="00A7703E">
              <w:rPr>
                <w:color w:val="000000"/>
                <w:sz w:val="22"/>
                <w:szCs w:val="22"/>
              </w:rPr>
              <w:t>272,02</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9251579" w14:textId="77777777" w:rsidR="00DE5D7C" w:rsidRPr="00A7703E" w:rsidRDefault="00DE5D7C" w:rsidP="00AA7FC6">
            <w:pPr>
              <w:jc w:val="center"/>
              <w:rPr>
                <w:color w:val="000000"/>
                <w:sz w:val="22"/>
                <w:szCs w:val="22"/>
              </w:rPr>
            </w:pPr>
            <w:r w:rsidRPr="00A7703E">
              <w:rPr>
                <w:color w:val="000000"/>
                <w:sz w:val="22"/>
                <w:szCs w:val="22"/>
              </w:rPr>
              <w:t>122,74</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EB5AE2D" w14:textId="77777777" w:rsidR="00DE5D7C" w:rsidRPr="00A7703E" w:rsidRDefault="00DE5D7C" w:rsidP="00AA7FC6">
            <w:pPr>
              <w:jc w:val="center"/>
              <w:rPr>
                <w:color w:val="000000"/>
                <w:sz w:val="22"/>
                <w:szCs w:val="22"/>
              </w:rPr>
            </w:pPr>
            <w:r w:rsidRPr="00A7703E">
              <w:rPr>
                <w:color w:val="000000"/>
                <w:sz w:val="22"/>
                <w:szCs w:val="22"/>
              </w:rPr>
              <w:t>128,93</w:t>
            </w:r>
          </w:p>
        </w:tc>
      </w:tr>
      <w:tr w:rsidR="00DE5D7C" w:rsidRPr="00A7703E" w14:paraId="0ED08CFC"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F333BD4" w14:textId="77777777" w:rsidR="00DE5D7C" w:rsidRPr="00A7703E" w:rsidRDefault="00DE5D7C" w:rsidP="00AA7FC6">
            <w:pPr>
              <w:jc w:val="center"/>
              <w:rPr>
                <w:color w:val="000000"/>
                <w:sz w:val="22"/>
                <w:szCs w:val="22"/>
              </w:rPr>
            </w:pPr>
            <w:r w:rsidRPr="00A7703E">
              <w:rPr>
                <w:color w:val="000000"/>
                <w:sz w:val="22"/>
                <w:szCs w:val="22"/>
              </w:rPr>
              <w:t>5</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B8B1A5D" w14:textId="77777777" w:rsidR="00DE5D7C" w:rsidRPr="00A7703E" w:rsidRDefault="00DE5D7C" w:rsidP="00AA7FC6">
            <w:pPr>
              <w:rPr>
                <w:color w:val="000000"/>
                <w:sz w:val="22"/>
                <w:szCs w:val="22"/>
              </w:rPr>
            </w:pPr>
            <w:r w:rsidRPr="00A7703E">
              <w:rPr>
                <w:color w:val="000000"/>
                <w:sz w:val="22"/>
                <w:szCs w:val="22"/>
              </w:rPr>
              <w:t>Освоение инвестиций в тепловые сети</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27F66A3" w14:textId="77777777" w:rsidR="00DE5D7C" w:rsidRPr="00A7703E" w:rsidRDefault="00DE5D7C" w:rsidP="00AA7FC6">
            <w:pPr>
              <w:jc w:val="center"/>
              <w:rPr>
                <w:color w:val="000000"/>
                <w:sz w:val="22"/>
                <w:szCs w:val="22"/>
              </w:rPr>
            </w:pPr>
            <w:r w:rsidRPr="00A7703E">
              <w:rPr>
                <w:color w:val="000000"/>
                <w:sz w:val="22"/>
                <w:szCs w:val="22"/>
              </w:rPr>
              <w:t>млн руб.</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C9130A4"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903CA9C"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180A401"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F209255"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F9A83CC"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5BEF670"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A00EB8C"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05930EE"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8B6D07B" w14:textId="77777777" w:rsidR="00DE5D7C" w:rsidRPr="00A7703E" w:rsidRDefault="00DE5D7C" w:rsidP="00AA7FC6">
            <w:pPr>
              <w:jc w:val="center"/>
              <w:rPr>
                <w:color w:val="000000"/>
                <w:sz w:val="22"/>
                <w:szCs w:val="22"/>
              </w:rPr>
            </w:pPr>
            <w:r w:rsidRPr="00A7703E">
              <w:rPr>
                <w:color w:val="000000"/>
                <w:sz w:val="22"/>
                <w:szCs w:val="22"/>
              </w:rPr>
              <w:t> </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868FD77" w14:textId="77777777" w:rsidR="00DE5D7C" w:rsidRPr="00A7703E" w:rsidRDefault="00DE5D7C" w:rsidP="00AA7FC6">
            <w:pPr>
              <w:jc w:val="center"/>
              <w:rPr>
                <w:color w:val="000000"/>
                <w:sz w:val="22"/>
                <w:szCs w:val="22"/>
              </w:rPr>
            </w:pPr>
            <w:r w:rsidRPr="00A7703E">
              <w:rPr>
                <w:color w:val="000000"/>
                <w:sz w:val="22"/>
                <w:szCs w:val="22"/>
              </w:rPr>
              <w:t> </w:t>
            </w:r>
          </w:p>
        </w:tc>
      </w:tr>
      <w:tr w:rsidR="00DE5D7C" w:rsidRPr="00A7703E" w14:paraId="012B213B"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1BD4F59" w14:textId="77777777" w:rsidR="00DE5D7C" w:rsidRPr="00A7703E" w:rsidRDefault="00DE5D7C" w:rsidP="00AA7FC6">
            <w:pPr>
              <w:jc w:val="center"/>
              <w:rPr>
                <w:color w:val="000000"/>
                <w:sz w:val="22"/>
                <w:szCs w:val="22"/>
              </w:rPr>
            </w:pPr>
            <w:r w:rsidRPr="00A7703E">
              <w:rPr>
                <w:color w:val="000000"/>
                <w:sz w:val="22"/>
                <w:szCs w:val="22"/>
              </w:rPr>
              <w:t>6</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69A0531" w14:textId="77777777" w:rsidR="00DE5D7C" w:rsidRPr="00A7703E" w:rsidRDefault="00DE5D7C" w:rsidP="00AA7FC6">
            <w:pPr>
              <w:rPr>
                <w:color w:val="000000"/>
                <w:sz w:val="22"/>
                <w:szCs w:val="22"/>
              </w:rPr>
            </w:pPr>
            <w:r w:rsidRPr="00A7703E">
              <w:rPr>
                <w:color w:val="000000"/>
                <w:sz w:val="22"/>
                <w:szCs w:val="22"/>
              </w:rPr>
              <w:t>В процентах от плана</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DC5E604"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C1610A8"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589B168"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E67BB59"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C8B13A1"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E7D0092"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C8BCF43"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A9AF84F"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634C6AA"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1B64B0A"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9698BF6" w14:textId="77777777" w:rsidR="00DE5D7C" w:rsidRPr="00A7703E" w:rsidRDefault="00DE5D7C" w:rsidP="00AA7FC6">
            <w:pPr>
              <w:jc w:val="center"/>
              <w:rPr>
                <w:color w:val="000000"/>
                <w:sz w:val="22"/>
                <w:szCs w:val="22"/>
              </w:rPr>
            </w:pPr>
            <w:r w:rsidRPr="00A7703E">
              <w:rPr>
                <w:color w:val="000000"/>
                <w:sz w:val="22"/>
                <w:szCs w:val="22"/>
              </w:rPr>
              <w:t>-</w:t>
            </w:r>
          </w:p>
        </w:tc>
      </w:tr>
      <w:tr w:rsidR="00DE5D7C" w:rsidRPr="00A7703E" w14:paraId="594A6F32"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EA68522" w14:textId="77777777" w:rsidR="00DE5D7C" w:rsidRPr="00A7703E" w:rsidRDefault="00DE5D7C" w:rsidP="00AA7FC6">
            <w:pPr>
              <w:jc w:val="center"/>
              <w:rPr>
                <w:color w:val="000000"/>
                <w:sz w:val="22"/>
                <w:szCs w:val="22"/>
              </w:rPr>
            </w:pPr>
            <w:r w:rsidRPr="00A7703E">
              <w:rPr>
                <w:color w:val="000000"/>
                <w:sz w:val="22"/>
                <w:szCs w:val="22"/>
              </w:rPr>
              <w:t>7</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54E6C1B" w14:textId="77777777" w:rsidR="00DE5D7C" w:rsidRPr="00A7703E" w:rsidRDefault="00DE5D7C" w:rsidP="00AA7FC6">
            <w:pPr>
              <w:rPr>
                <w:color w:val="000000"/>
                <w:sz w:val="22"/>
                <w:szCs w:val="22"/>
              </w:rPr>
            </w:pPr>
            <w:r w:rsidRPr="00A7703E">
              <w:rPr>
                <w:color w:val="000000"/>
                <w:sz w:val="22"/>
                <w:szCs w:val="22"/>
              </w:rPr>
              <w:t>План инвестиций на переход к закрытой системе горячего водоснабжения</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C96057A" w14:textId="77777777" w:rsidR="00DE5D7C" w:rsidRPr="00A7703E" w:rsidRDefault="00DE5D7C" w:rsidP="00AA7FC6">
            <w:pPr>
              <w:jc w:val="center"/>
              <w:rPr>
                <w:color w:val="000000"/>
                <w:sz w:val="22"/>
                <w:szCs w:val="22"/>
              </w:rPr>
            </w:pPr>
            <w:r w:rsidRPr="00A7703E">
              <w:rPr>
                <w:color w:val="000000"/>
                <w:sz w:val="22"/>
                <w:szCs w:val="22"/>
              </w:rPr>
              <w:t>млн руб.</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25CDF9B"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FFAFF53"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B21C79B"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9F33E7B"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3B0BEDE"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E96F761"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09D2EF1"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91E79D7"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134FFFB"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94CFB1E" w14:textId="77777777" w:rsidR="00DE5D7C" w:rsidRPr="00A7703E" w:rsidRDefault="00DE5D7C" w:rsidP="00AA7FC6">
            <w:pPr>
              <w:jc w:val="center"/>
              <w:rPr>
                <w:color w:val="000000"/>
                <w:sz w:val="22"/>
                <w:szCs w:val="22"/>
              </w:rPr>
            </w:pPr>
            <w:r w:rsidRPr="00A7703E">
              <w:rPr>
                <w:color w:val="000000"/>
                <w:sz w:val="22"/>
                <w:szCs w:val="22"/>
              </w:rPr>
              <w:t>0,0</w:t>
            </w:r>
          </w:p>
        </w:tc>
      </w:tr>
      <w:tr w:rsidR="00DE5D7C" w:rsidRPr="00A7703E" w14:paraId="68DFD0ED"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798C9A7" w14:textId="77777777" w:rsidR="00DE5D7C" w:rsidRPr="00A7703E" w:rsidRDefault="00DE5D7C" w:rsidP="00AA7FC6">
            <w:pPr>
              <w:jc w:val="center"/>
              <w:rPr>
                <w:color w:val="000000"/>
                <w:sz w:val="22"/>
                <w:szCs w:val="22"/>
              </w:rPr>
            </w:pPr>
            <w:r w:rsidRPr="00A7703E">
              <w:rPr>
                <w:color w:val="000000"/>
                <w:sz w:val="22"/>
                <w:szCs w:val="22"/>
              </w:rPr>
              <w:t>8</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B7CC224" w14:textId="77777777" w:rsidR="00DE5D7C" w:rsidRPr="00A7703E" w:rsidRDefault="00DE5D7C" w:rsidP="00AA7FC6">
            <w:pPr>
              <w:rPr>
                <w:color w:val="000000"/>
                <w:sz w:val="22"/>
                <w:szCs w:val="22"/>
              </w:rPr>
            </w:pPr>
            <w:r w:rsidRPr="00A7703E">
              <w:rPr>
                <w:color w:val="000000"/>
                <w:sz w:val="22"/>
                <w:szCs w:val="22"/>
              </w:rPr>
              <w:t>Всего накопленным итогом</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C30BAF0" w14:textId="77777777" w:rsidR="00DE5D7C" w:rsidRPr="00A7703E" w:rsidRDefault="00DE5D7C" w:rsidP="00AA7FC6">
            <w:pPr>
              <w:jc w:val="center"/>
              <w:rPr>
                <w:color w:val="000000"/>
                <w:sz w:val="22"/>
                <w:szCs w:val="22"/>
              </w:rPr>
            </w:pPr>
            <w:r w:rsidRPr="00A7703E">
              <w:rPr>
                <w:color w:val="000000"/>
                <w:sz w:val="22"/>
                <w:szCs w:val="22"/>
              </w:rPr>
              <w:t>млн руб.</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4807D8D"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05D676F"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A55E5A9"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C588A84"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BC6C92F"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4210B1C"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2B3EE8A"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BD2F4E7"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70A3AC7" w14:textId="77777777" w:rsidR="00DE5D7C" w:rsidRPr="00A7703E" w:rsidRDefault="00DE5D7C" w:rsidP="00AA7FC6">
            <w:pPr>
              <w:jc w:val="center"/>
              <w:rPr>
                <w:color w:val="000000"/>
                <w:sz w:val="22"/>
                <w:szCs w:val="22"/>
              </w:rPr>
            </w:pPr>
            <w:r w:rsidRPr="00A7703E">
              <w:rPr>
                <w:color w:val="000000"/>
                <w:sz w:val="22"/>
                <w:szCs w:val="22"/>
              </w:rPr>
              <w:t>0,0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E7DBD9B" w14:textId="77777777" w:rsidR="00DE5D7C" w:rsidRPr="00A7703E" w:rsidRDefault="00DE5D7C" w:rsidP="00AA7FC6">
            <w:pPr>
              <w:jc w:val="center"/>
              <w:rPr>
                <w:color w:val="000000"/>
                <w:sz w:val="22"/>
                <w:szCs w:val="22"/>
              </w:rPr>
            </w:pPr>
            <w:r w:rsidRPr="00A7703E">
              <w:rPr>
                <w:color w:val="000000"/>
                <w:sz w:val="22"/>
                <w:szCs w:val="22"/>
              </w:rPr>
              <w:t>0,0</w:t>
            </w:r>
          </w:p>
        </w:tc>
      </w:tr>
      <w:tr w:rsidR="00DE5D7C" w:rsidRPr="00A7703E" w14:paraId="3A74DB23"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D5F0A68" w14:textId="77777777" w:rsidR="00DE5D7C" w:rsidRPr="00A7703E" w:rsidRDefault="00DE5D7C" w:rsidP="00AA7FC6">
            <w:pPr>
              <w:jc w:val="center"/>
              <w:rPr>
                <w:color w:val="000000"/>
                <w:sz w:val="22"/>
                <w:szCs w:val="22"/>
              </w:rPr>
            </w:pPr>
            <w:r w:rsidRPr="00A7703E">
              <w:rPr>
                <w:color w:val="000000"/>
                <w:sz w:val="22"/>
                <w:szCs w:val="22"/>
              </w:rPr>
              <w:t>9</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21F30B6" w14:textId="77777777" w:rsidR="00DE5D7C" w:rsidRPr="00A7703E" w:rsidRDefault="00DE5D7C" w:rsidP="00AA7FC6">
            <w:pPr>
              <w:rPr>
                <w:color w:val="000000"/>
                <w:sz w:val="22"/>
                <w:szCs w:val="22"/>
              </w:rPr>
            </w:pPr>
            <w:r w:rsidRPr="00A7703E">
              <w:rPr>
                <w:color w:val="000000"/>
                <w:sz w:val="22"/>
                <w:szCs w:val="22"/>
              </w:rPr>
              <w:t>Освоение инвестиций в переход к закрытой схеме горячего водоснабжения</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19CBCEA"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5082E27"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5DF8382"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AC4D6EF"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C767E52"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8D8CE0F"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065C6C2"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B86A185"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6EF4921"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4D548BC" w14:textId="77777777" w:rsidR="00DE5D7C" w:rsidRPr="00A7703E" w:rsidRDefault="00DE5D7C" w:rsidP="00AA7FC6">
            <w:pPr>
              <w:jc w:val="center"/>
              <w:rPr>
                <w:color w:val="000000"/>
                <w:sz w:val="22"/>
                <w:szCs w:val="22"/>
              </w:rPr>
            </w:pPr>
            <w:r w:rsidRPr="00A7703E">
              <w:rPr>
                <w:color w:val="000000"/>
                <w:sz w:val="22"/>
                <w:szCs w:val="22"/>
              </w:rPr>
              <w:t>-</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55434A7" w14:textId="77777777" w:rsidR="00DE5D7C" w:rsidRPr="00A7703E" w:rsidRDefault="00DE5D7C" w:rsidP="00AA7FC6">
            <w:pPr>
              <w:jc w:val="center"/>
              <w:rPr>
                <w:color w:val="000000"/>
                <w:sz w:val="22"/>
                <w:szCs w:val="22"/>
              </w:rPr>
            </w:pPr>
            <w:r w:rsidRPr="00A7703E">
              <w:rPr>
                <w:color w:val="000000"/>
                <w:sz w:val="22"/>
                <w:szCs w:val="22"/>
              </w:rPr>
              <w:t>-</w:t>
            </w:r>
          </w:p>
        </w:tc>
      </w:tr>
      <w:tr w:rsidR="00DE5D7C" w:rsidRPr="00A7703E" w14:paraId="0F535AA0"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0799EB" w14:textId="77777777" w:rsidR="00DE5D7C" w:rsidRPr="00A7703E" w:rsidRDefault="00DE5D7C" w:rsidP="00AA7FC6">
            <w:pPr>
              <w:jc w:val="center"/>
              <w:rPr>
                <w:color w:val="000000"/>
                <w:sz w:val="22"/>
                <w:szCs w:val="22"/>
              </w:rPr>
            </w:pPr>
            <w:r w:rsidRPr="00A7703E">
              <w:rPr>
                <w:color w:val="000000"/>
                <w:sz w:val="22"/>
                <w:szCs w:val="22"/>
              </w:rPr>
              <w:t>10</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EA89BCC" w14:textId="77777777" w:rsidR="00DE5D7C" w:rsidRPr="00A7703E" w:rsidRDefault="00DE5D7C" w:rsidP="00AA7FC6">
            <w:pPr>
              <w:rPr>
                <w:color w:val="000000"/>
                <w:sz w:val="22"/>
                <w:szCs w:val="22"/>
              </w:rPr>
            </w:pPr>
            <w:r w:rsidRPr="00A7703E">
              <w:rPr>
                <w:color w:val="000000"/>
                <w:sz w:val="22"/>
                <w:szCs w:val="22"/>
              </w:rPr>
              <w:t>Всего плановая потребность в инвестициях</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56DA945" w14:textId="77777777" w:rsidR="00DE5D7C" w:rsidRPr="00A7703E" w:rsidRDefault="00DE5D7C" w:rsidP="00AA7FC6">
            <w:pPr>
              <w:jc w:val="center"/>
              <w:rPr>
                <w:color w:val="000000"/>
                <w:sz w:val="22"/>
                <w:szCs w:val="22"/>
              </w:rPr>
            </w:pPr>
            <w:r w:rsidRPr="00A7703E">
              <w:rPr>
                <w:color w:val="000000"/>
                <w:sz w:val="22"/>
                <w:szCs w:val="22"/>
              </w:rPr>
              <w:t>млн руб.</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B036C79" w14:textId="77777777" w:rsidR="00DE5D7C" w:rsidRPr="00A7703E" w:rsidRDefault="00DE5D7C" w:rsidP="00AA7FC6">
            <w:pPr>
              <w:jc w:val="center"/>
              <w:rPr>
                <w:color w:val="000000"/>
                <w:sz w:val="22"/>
                <w:szCs w:val="22"/>
              </w:rPr>
            </w:pPr>
            <w:r w:rsidRPr="00A7703E">
              <w:rPr>
                <w:color w:val="000000"/>
                <w:sz w:val="22"/>
                <w:szCs w:val="22"/>
              </w:rPr>
              <w:t>5,20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D651E79" w14:textId="77777777" w:rsidR="00DE5D7C" w:rsidRPr="00A7703E" w:rsidRDefault="00DE5D7C" w:rsidP="00AA7FC6">
            <w:pPr>
              <w:jc w:val="center"/>
              <w:rPr>
                <w:color w:val="000000"/>
                <w:sz w:val="22"/>
                <w:szCs w:val="22"/>
              </w:rPr>
            </w:pPr>
            <w:r w:rsidRPr="00A7703E">
              <w:rPr>
                <w:color w:val="000000"/>
                <w:sz w:val="22"/>
                <w:szCs w:val="22"/>
              </w:rPr>
              <w:t>145,94</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B4ECA7E" w14:textId="77777777" w:rsidR="00DE5D7C" w:rsidRPr="00A7703E" w:rsidRDefault="00DE5D7C" w:rsidP="00AA7FC6">
            <w:pPr>
              <w:jc w:val="center"/>
              <w:rPr>
                <w:color w:val="000000"/>
                <w:sz w:val="22"/>
                <w:szCs w:val="22"/>
              </w:rPr>
            </w:pPr>
            <w:r w:rsidRPr="00A7703E">
              <w:rPr>
                <w:color w:val="000000"/>
                <w:sz w:val="22"/>
                <w:szCs w:val="22"/>
              </w:rPr>
              <w:t>1 162,26</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8BB2900" w14:textId="77777777" w:rsidR="00DE5D7C" w:rsidRPr="00A7703E" w:rsidRDefault="00DE5D7C" w:rsidP="00AA7FC6">
            <w:pPr>
              <w:jc w:val="center"/>
              <w:rPr>
                <w:color w:val="000000"/>
                <w:sz w:val="22"/>
                <w:szCs w:val="22"/>
              </w:rPr>
            </w:pPr>
            <w:r w:rsidRPr="00A7703E">
              <w:rPr>
                <w:color w:val="000000"/>
                <w:sz w:val="22"/>
                <w:szCs w:val="22"/>
              </w:rPr>
              <w:t>936,90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F20CE20" w14:textId="77777777" w:rsidR="00DE5D7C" w:rsidRPr="00A7703E" w:rsidRDefault="00DE5D7C" w:rsidP="00AA7FC6">
            <w:pPr>
              <w:jc w:val="center"/>
              <w:rPr>
                <w:color w:val="000000"/>
                <w:sz w:val="22"/>
                <w:szCs w:val="22"/>
              </w:rPr>
            </w:pPr>
            <w:r w:rsidRPr="00A7703E">
              <w:rPr>
                <w:color w:val="000000"/>
                <w:sz w:val="22"/>
                <w:szCs w:val="22"/>
              </w:rPr>
              <w:t>815,41</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8907565" w14:textId="77777777" w:rsidR="00DE5D7C" w:rsidRPr="00A7703E" w:rsidRDefault="00DE5D7C" w:rsidP="00AA7FC6">
            <w:pPr>
              <w:jc w:val="center"/>
              <w:rPr>
                <w:color w:val="000000"/>
                <w:sz w:val="22"/>
                <w:szCs w:val="22"/>
              </w:rPr>
            </w:pPr>
            <w:r w:rsidRPr="00A7703E">
              <w:rPr>
                <w:color w:val="000000"/>
                <w:sz w:val="22"/>
                <w:szCs w:val="22"/>
              </w:rPr>
              <w:t>1 162,10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8F48061" w14:textId="77777777" w:rsidR="00DE5D7C" w:rsidRPr="00A7703E" w:rsidRDefault="00DE5D7C" w:rsidP="00AA7FC6">
            <w:pPr>
              <w:jc w:val="center"/>
              <w:rPr>
                <w:color w:val="000000"/>
                <w:sz w:val="22"/>
                <w:szCs w:val="22"/>
              </w:rPr>
            </w:pPr>
            <w:r w:rsidRPr="00A7703E">
              <w:rPr>
                <w:color w:val="000000"/>
                <w:sz w:val="22"/>
                <w:szCs w:val="22"/>
              </w:rPr>
              <w:t>794,24</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6EDD729" w14:textId="77777777" w:rsidR="00DE5D7C" w:rsidRPr="00A7703E" w:rsidRDefault="00DE5D7C" w:rsidP="00AA7FC6">
            <w:pPr>
              <w:jc w:val="center"/>
              <w:rPr>
                <w:color w:val="000000"/>
                <w:sz w:val="22"/>
                <w:szCs w:val="22"/>
              </w:rPr>
            </w:pPr>
            <w:r w:rsidRPr="00A7703E">
              <w:rPr>
                <w:color w:val="000000"/>
                <w:sz w:val="22"/>
                <w:szCs w:val="22"/>
              </w:rPr>
              <w:t>315,78</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D643C81" w14:textId="77777777" w:rsidR="00DE5D7C" w:rsidRPr="00A7703E" w:rsidRDefault="00DE5D7C" w:rsidP="00AA7FC6">
            <w:pPr>
              <w:jc w:val="center"/>
              <w:rPr>
                <w:color w:val="000000"/>
                <w:sz w:val="22"/>
                <w:szCs w:val="22"/>
              </w:rPr>
            </w:pPr>
            <w:r w:rsidRPr="00A7703E">
              <w:rPr>
                <w:color w:val="000000"/>
                <w:sz w:val="22"/>
                <w:szCs w:val="22"/>
              </w:rPr>
              <w:t>342,49</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971D70A" w14:textId="77777777" w:rsidR="00DE5D7C" w:rsidRPr="00A7703E" w:rsidRDefault="00DE5D7C" w:rsidP="00AA7FC6">
            <w:pPr>
              <w:jc w:val="center"/>
              <w:rPr>
                <w:color w:val="000000"/>
                <w:sz w:val="22"/>
                <w:szCs w:val="22"/>
              </w:rPr>
            </w:pPr>
            <w:r w:rsidRPr="00A7703E">
              <w:rPr>
                <w:color w:val="000000"/>
                <w:sz w:val="22"/>
                <w:szCs w:val="22"/>
              </w:rPr>
              <w:t>357,47</w:t>
            </w:r>
          </w:p>
        </w:tc>
      </w:tr>
      <w:tr w:rsidR="00DE5D7C" w:rsidRPr="00A7703E" w14:paraId="4E79CD0F" w14:textId="77777777" w:rsidTr="00A7703E">
        <w:tc>
          <w:tcPr>
            <w:tcW w:w="21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C86440" w14:textId="77777777" w:rsidR="00DE5D7C" w:rsidRPr="00A7703E" w:rsidRDefault="00DE5D7C" w:rsidP="00AA7FC6">
            <w:pPr>
              <w:jc w:val="center"/>
              <w:rPr>
                <w:color w:val="000000"/>
                <w:sz w:val="22"/>
                <w:szCs w:val="22"/>
              </w:rPr>
            </w:pPr>
            <w:r w:rsidRPr="00A7703E">
              <w:rPr>
                <w:color w:val="000000"/>
                <w:sz w:val="22"/>
                <w:szCs w:val="22"/>
              </w:rPr>
              <w:t>11</w:t>
            </w:r>
          </w:p>
        </w:tc>
        <w:tc>
          <w:tcPr>
            <w:tcW w:w="12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1BAA09A" w14:textId="77777777" w:rsidR="00DE5D7C" w:rsidRPr="00A7703E" w:rsidRDefault="00DE5D7C" w:rsidP="00AA7FC6">
            <w:pPr>
              <w:rPr>
                <w:color w:val="000000"/>
                <w:sz w:val="22"/>
                <w:szCs w:val="22"/>
              </w:rPr>
            </w:pPr>
            <w:r w:rsidRPr="00A7703E">
              <w:rPr>
                <w:color w:val="000000"/>
                <w:sz w:val="22"/>
                <w:szCs w:val="22"/>
              </w:rPr>
              <w:t>Всего плановая потребность в инвестициях накопленным итогом</w:t>
            </w:r>
          </w:p>
        </w:tc>
        <w:tc>
          <w:tcPr>
            <w:tcW w:w="3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FAFF403" w14:textId="77777777" w:rsidR="00DE5D7C" w:rsidRPr="00A7703E" w:rsidRDefault="00DE5D7C" w:rsidP="00AA7FC6">
            <w:pPr>
              <w:jc w:val="center"/>
              <w:rPr>
                <w:color w:val="000000"/>
                <w:sz w:val="22"/>
                <w:szCs w:val="22"/>
              </w:rPr>
            </w:pPr>
            <w:r w:rsidRPr="00A7703E">
              <w:rPr>
                <w:color w:val="000000"/>
                <w:sz w:val="22"/>
                <w:szCs w:val="22"/>
              </w:rPr>
              <w:t>млн руб.</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C30D62D" w14:textId="77777777" w:rsidR="00DE5D7C" w:rsidRPr="00A7703E" w:rsidRDefault="00DE5D7C" w:rsidP="00AA7FC6">
            <w:pPr>
              <w:jc w:val="center"/>
              <w:rPr>
                <w:color w:val="000000"/>
                <w:sz w:val="22"/>
                <w:szCs w:val="22"/>
              </w:rPr>
            </w:pPr>
            <w:r w:rsidRPr="00A7703E">
              <w:rPr>
                <w:color w:val="000000"/>
                <w:sz w:val="22"/>
                <w:szCs w:val="22"/>
              </w:rPr>
              <w:t>5,20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8957A4E" w14:textId="77777777" w:rsidR="00DE5D7C" w:rsidRPr="00A7703E" w:rsidRDefault="00DE5D7C" w:rsidP="00AA7FC6">
            <w:pPr>
              <w:jc w:val="center"/>
              <w:rPr>
                <w:color w:val="000000"/>
                <w:sz w:val="22"/>
                <w:szCs w:val="22"/>
              </w:rPr>
            </w:pPr>
            <w:r w:rsidRPr="00A7703E">
              <w:rPr>
                <w:color w:val="000000"/>
                <w:sz w:val="22"/>
                <w:szCs w:val="22"/>
              </w:rPr>
              <w:t>151,14</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981C2DA" w14:textId="77777777" w:rsidR="00DE5D7C" w:rsidRPr="00A7703E" w:rsidRDefault="00DE5D7C" w:rsidP="00AA7FC6">
            <w:pPr>
              <w:jc w:val="center"/>
              <w:rPr>
                <w:color w:val="000000"/>
                <w:sz w:val="22"/>
                <w:szCs w:val="22"/>
              </w:rPr>
            </w:pPr>
            <w:r w:rsidRPr="00A7703E">
              <w:rPr>
                <w:color w:val="000000"/>
                <w:sz w:val="22"/>
                <w:szCs w:val="22"/>
              </w:rPr>
              <w:t>1 313,40</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21CE7BB" w14:textId="77777777" w:rsidR="00DE5D7C" w:rsidRPr="00A7703E" w:rsidRDefault="00DE5D7C" w:rsidP="00AA7FC6">
            <w:pPr>
              <w:jc w:val="center"/>
              <w:rPr>
                <w:color w:val="000000"/>
                <w:sz w:val="22"/>
                <w:szCs w:val="22"/>
              </w:rPr>
            </w:pPr>
            <w:r w:rsidRPr="00A7703E">
              <w:rPr>
                <w:color w:val="000000"/>
                <w:sz w:val="22"/>
                <w:szCs w:val="22"/>
              </w:rPr>
              <w:t>2 250,31</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9F2D62A" w14:textId="77777777" w:rsidR="00DE5D7C" w:rsidRPr="00A7703E" w:rsidRDefault="00DE5D7C" w:rsidP="00AA7FC6">
            <w:pPr>
              <w:jc w:val="center"/>
              <w:rPr>
                <w:color w:val="000000"/>
                <w:sz w:val="22"/>
                <w:szCs w:val="22"/>
              </w:rPr>
            </w:pPr>
            <w:r w:rsidRPr="00A7703E">
              <w:rPr>
                <w:color w:val="000000"/>
                <w:sz w:val="22"/>
                <w:szCs w:val="22"/>
              </w:rPr>
              <w:t>3 065,72</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40ECBF2" w14:textId="77777777" w:rsidR="00DE5D7C" w:rsidRPr="00A7703E" w:rsidRDefault="00DE5D7C" w:rsidP="00AA7FC6">
            <w:pPr>
              <w:jc w:val="center"/>
              <w:rPr>
                <w:color w:val="000000"/>
                <w:sz w:val="22"/>
                <w:szCs w:val="22"/>
              </w:rPr>
            </w:pPr>
            <w:r w:rsidRPr="00A7703E">
              <w:rPr>
                <w:color w:val="000000"/>
                <w:sz w:val="22"/>
                <w:szCs w:val="22"/>
              </w:rPr>
              <w:t>4 227,81</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6B2CFB7" w14:textId="77777777" w:rsidR="00DE5D7C" w:rsidRPr="00A7703E" w:rsidRDefault="00DE5D7C" w:rsidP="00AA7FC6">
            <w:pPr>
              <w:jc w:val="center"/>
              <w:rPr>
                <w:color w:val="000000"/>
                <w:sz w:val="22"/>
                <w:szCs w:val="22"/>
              </w:rPr>
            </w:pPr>
            <w:r w:rsidRPr="00A7703E">
              <w:rPr>
                <w:color w:val="000000"/>
                <w:sz w:val="22"/>
                <w:szCs w:val="22"/>
              </w:rPr>
              <w:t>5 022,05</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4D7804B" w14:textId="77777777" w:rsidR="00DE5D7C" w:rsidRPr="00A7703E" w:rsidRDefault="00DE5D7C" w:rsidP="00AA7FC6">
            <w:pPr>
              <w:jc w:val="center"/>
              <w:rPr>
                <w:color w:val="000000"/>
                <w:sz w:val="22"/>
                <w:szCs w:val="22"/>
              </w:rPr>
            </w:pPr>
            <w:r w:rsidRPr="00A7703E">
              <w:rPr>
                <w:color w:val="000000"/>
                <w:sz w:val="22"/>
                <w:szCs w:val="22"/>
              </w:rPr>
              <w:t>5 337,83</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A61646F" w14:textId="77777777" w:rsidR="00DE5D7C" w:rsidRPr="00A7703E" w:rsidRDefault="00DE5D7C" w:rsidP="00AA7FC6">
            <w:pPr>
              <w:jc w:val="center"/>
              <w:rPr>
                <w:color w:val="000000"/>
                <w:sz w:val="22"/>
                <w:szCs w:val="22"/>
              </w:rPr>
            </w:pPr>
            <w:r w:rsidRPr="00A7703E">
              <w:rPr>
                <w:color w:val="000000"/>
                <w:sz w:val="22"/>
                <w:szCs w:val="22"/>
              </w:rPr>
              <w:t>5 680,32</w:t>
            </w:r>
          </w:p>
        </w:tc>
        <w:tc>
          <w:tcPr>
            <w:tcW w:w="31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556D016" w14:textId="77777777" w:rsidR="00DE5D7C" w:rsidRPr="00A7703E" w:rsidRDefault="00DE5D7C" w:rsidP="00AA7FC6">
            <w:pPr>
              <w:jc w:val="center"/>
              <w:rPr>
                <w:color w:val="000000"/>
                <w:sz w:val="22"/>
                <w:szCs w:val="22"/>
              </w:rPr>
            </w:pPr>
            <w:r w:rsidRPr="00A7703E">
              <w:rPr>
                <w:color w:val="000000"/>
                <w:sz w:val="22"/>
                <w:szCs w:val="22"/>
              </w:rPr>
              <w:t>6 037,79</w:t>
            </w:r>
          </w:p>
        </w:tc>
      </w:tr>
    </w:tbl>
    <w:p w14:paraId="011ECA8F" w14:textId="1BE2AEF2" w:rsidR="00B278AB" w:rsidRDefault="00B278AB" w:rsidP="00A6061A">
      <w:pPr>
        <w:rPr>
          <w:rFonts w:eastAsia="Calibri"/>
          <w:b/>
          <w:sz w:val="24"/>
          <w:szCs w:val="24"/>
        </w:rPr>
      </w:pPr>
    </w:p>
    <w:p w14:paraId="571FBC25" w14:textId="77777777" w:rsidR="00B278AB" w:rsidRPr="00B278AB" w:rsidRDefault="00B278AB" w:rsidP="00C04C7C">
      <w:pPr>
        <w:jc w:val="center"/>
        <w:rPr>
          <w:b/>
          <w:sz w:val="24"/>
          <w:szCs w:val="24"/>
        </w:rPr>
      </w:pPr>
    </w:p>
    <w:p w14:paraId="65DB11DA" w14:textId="2840B78B" w:rsidR="00715AB6" w:rsidRPr="004E11F7" w:rsidRDefault="00715AB6" w:rsidP="007D0B50">
      <w:pPr>
        <w:tabs>
          <w:tab w:val="left" w:pos="993"/>
        </w:tabs>
        <w:autoSpaceDE w:val="0"/>
        <w:autoSpaceDN w:val="0"/>
        <w:adjustRightInd w:val="0"/>
        <w:ind w:firstLine="720"/>
        <w:jc w:val="both"/>
        <w:rPr>
          <w:rFonts w:eastAsia="Calibri"/>
          <w:color w:val="FF0000"/>
          <w:sz w:val="24"/>
          <w:szCs w:val="24"/>
        </w:rPr>
        <w:sectPr w:rsidR="00715AB6" w:rsidRPr="004E11F7" w:rsidSect="007D0B50">
          <w:pgSz w:w="16840" w:h="11907" w:orient="landscape" w:code="9"/>
          <w:pgMar w:top="1134" w:right="1134" w:bottom="567" w:left="1134" w:header="0" w:footer="567" w:gutter="0"/>
          <w:cols w:space="720"/>
          <w:docGrid w:linePitch="272"/>
        </w:sectPr>
      </w:pPr>
    </w:p>
    <w:p w14:paraId="486E6CD9" w14:textId="77777777" w:rsidR="003A657B" w:rsidRPr="00B278AB" w:rsidRDefault="003A657B" w:rsidP="00CE17A0">
      <w:pPr>
        <w:pStyle w:val="10"/>
        <w:numPr>
          <w:ilvl w:val="0"/>
          <w:numId w:val="0"/>
        </w:numPr>
        <w:spacing w:before="0" w:after="120"/>
        <w:ind w:firstLine="709"/>
        <w:rPr>
          <w:sz w:val="24"/>
          <w:szCs w:val="24"/>
        </w:rPr>
      </w:pPr>
      <w:bookmarkStart w:id="135" w:name="_Toc209142708"/>
      <w:r w:rsidRPr="00B278AB">
        <w:rPr>
          <w:sz w:val="24"/>
          <w:szCs w:val="24"/>
        </w:rPr>
        <w:t>Раздел 15 Ценовые (тарифные) последствия</w:t>
      </w:r>
      <w:bookmarkEnd w:id="135"/>
    </w:p>
    <w:p w14:paraId="78DAE48C" w14:textId="4CD4FE18" w:rsidR="00AC38CC" w:rsidRPr="00AC38CC" w:rsidRDefault="00AC38CC" w:rsidP="00AC38CC">
      <w:pPr>
        <w:tabs>
          <w:tab w:val="left" w:pos="993"/>
        </w:tabs>
        <w:autoSpaceDE w:val="0"/>
        <w:autoSpaceDN w:val="0"/>
        <w:adjustRightInd w:val="0"/>
        <w:spacing w:before="60" w:after="60"/>
        <w:ind w:firstLine="709"/>
        <w:contextualSpacing/>
        <w:jc w:val="both"/>
        <w:rPr>
          <w:rFonts w:eastAsia="Calibri"/>
          <w:sz w:val="24"/>
          <w:szCs w:val="22"/>
          <w:lang w:eastAsia="en-US"/>
        </w:rPr>
      </w:pPr>
      <w:bookmarkStart w:id="136" w:name="_Hlk498413710"/>
      <w:r w:rsidRPr="00AC38CC">
        <w:rPr>
          <w:rFonts w:eastAsia="Calibri"/>
          <w:sz w:val="24"/>
          <w:szCs w:val="22"/>
          <w:lang w:eastAsia="en-US"/>
        </w:rPr>
        <w:t xml:space="preserve">Оценка ценовых последствий для потребителей при реализации программ строительства, реконструкции, технического перевооружения и (или) модернизации системы теплоснабжения проведена на основании и с учетом следующих условий (табл. </w:t>
      </w:r>
      <w:r w:rsidR="00A7703E">
        <w:rPr>
          <w:rFonts w:eastAsia="Calibri"/>
          <w:sz w:val="24"/>
          <w:szCs w:val="22"/>
          <w:lang w:eastAsia="en-US"/>
        </w:rPr>
        <w:t>37-38</w:t>
      </w:r>
      <w:r w:rsidRPr="00AC38CC">
        <w:rPr>
          <w:rFonts w:eastAsia="Calibri"/>
          <w:sz w:val="24"/>
          <w:szCs w:val="22"/>
          <w:lang w:eastAsia="en-US"/>
        </w:rPr>
        <w:t>):</w:t>
      </w:r>
    </w:p>
    <w:p w14:paraId="007EDA88" w14:textId="58C90876" w:rsidR="00AC38CC" w:rsidRPr="00AC38CC" w:rsidRDefault="00DE5D7C" w:rsidP="00C512D0">
      <w:pPr>
        <w:widowControl w:val="0"/>
        <w:numPr>
          <w:ilvl w:val="0"/>
          <w:numId w:val="59"/>
        </w:numPr>
        <w:tabs>
          <w:tab w:val="left" w:pos="993"/>
        </w:tabs>
        <w:autoSpaceDE w:val="0"/>
        <w:autoSpaceDN w:val="0"/>
        <w:adjustRightInd w:val="0"/>
        <w:spacing w:before="60" w:after="60"/>
        <w:ind w:left="0" w:firstLine="709"/>
        <w:contextualSpacing/>
        <w:jc w:val="both"/>
        <w:rPr>
          <w:rFonts w:eastAsia="Calibri"/>
          <w:sz w:val="24"/>
          <w:szCs w:val="22"/>
          <w:lang w:eastAsia="en-US"/>
        </w:rPr>
      </w:pPr>
      <w:r>
        <w:rPr>
          <w:rFonts w:eastAsia="Calibri"/>
          <w:sz w:val="24"/>
          <w:szCs w:val="22"/>
          <w:lang w:eastAsia="en-US"/>
        </w:rPr>
        <w:t>на 2025</w:t>
      </w:r>
      <w:r w:rsidR="00AC38CC" w:rsidRPr="00AC38CC">
        <w:rPr>
          <w:rFonts w:eastAsia="Calibri"/>
          <w:sz w:val="24"/>
          <w:szCs w:val="22"/>
          <w:lang w:eastAsia="en-US"/>
        </w:rPr>
        <w:t xml:space="preserve"> г. – утвержденного тарифа;</w:t>
      </w:r>
    </w:p>
    <w:p w14:paraId="1D9236B3" w14:textId="1F04A0CE" w:rsidR="00AC38CC" w:rsidRPr="00AC38CC" w:rsidRDefault="00DE5D7C" w:rsidP="00C512D0">
      <w:pPr>
        <w:widowControl w:val="0"/>
        <w:numPr>
          <w:ilvl w:val="0"/>
          <w:numId w:val="59"/>
        </w:numPr>
        <w:tabs>
          <w:tab w:val="left" w:pos="993"/>
        </w:tabs>
        <w:autoSpaceDE w:val="0"/>
        <w:autoSpaceDN w:val="0"/>
        <w:adjustRightInd w:val="0"/>
        <w:spacing w:before="60" w:after="60"/>
        <w:ind w:left="0" w:firstLine="709"/>
        <w:contextualSpacing/>
        <w:jc w:val="both"/>
        <w:rPr>
          <w:rFonts w:eastAsia="Calibri"/>
          <w:sz w:val="24"/>
          <w:szCs w:val="22"/>
          <w:lang w:eastAsia="en-US"/>
        </w:rPr>
      </w:pPr>
      <w:r>
        <w:rPr>
          <w:rFonts w:eastAsia="Calibri"/>
          <w:sz w:val="24"/>
          <w:szCs w:val="22"/>
          <w:lang w:eastAsia="en-US"/>
        </w:rPr>
        <w:t>на 2026</w:t>
      </w:r>
      <w:r w:rsidR="00AC38CC" w:rsidRPr="00AC38CC">
        <w:rPr>
          <w:rFonts w:eastAsia="Calibri"/>
          <w:sz w:val="24"/>
          <w:szCs w:val="22"/>
          <w:lang w:eastAsia="en-US"/>
        </w:rPr>
        <w:t xml:space="preserve"> – 2033 гг. – методом оценки влияния индикаторов технико-экономического состояния системы теплоснабжения на соответствующие статьи расходов по оказанию услуг по теплоснабжению с учетом полной реализации запланированных мероприятий по строительству, реконструкции и т</w:t>
      </w:r>
      <w:r w:rsidR="00AC38CC" w:rsidRPr="00AC38CC">
        <w:rPr>
          <w:rFonts w:eastAsia="Calibri"/>
          <w:b/>
          <w:sz w:val="24"/>
          <w:szCs w:val="22"/>
          <w:lang w:eastAsia="en-US"/>
        </w:rPr>
        <w:t>е</w:t>
      </w:r>
      <w:r w:rsidR="00AC38CC" w:rsidRPr="00AC38CC">
        <w:rPr>
          <w:rFonts w:eastAsia="Calibri"/>
          <w:sz w:val="24"/>
          <w:szCs w:val="22"/>
          <w:lang w:eastAsia="en-US"/>
        </w:rPr>
        <w:t>хническому перевооружению системы теплоснабжения, а также с учетом ожидаемого уровня инфляции по статьям затрат.</w:t>
      </w:r>
    </w:p>
    <w:p w14:paraId="0D4939B6" w14:textId="77777777" w:rsidR="00AC38CC" w:rsidRPr="00AC38CC" w:rsidRDefault="00AC38CC" w:rsidP="00AC38CC">
      <w:pPr>
        <w:widowControl w:val="0"/>
        <w:tabs>
          <w:tab w:val="left" w:pos="0"/>
        </w:tabs>
        <w:autoSpaceDE w:val="0"/>
        <w:autoSpaceDN w:val="0"/>
        <w:adjustRightInd w:val="0"/>
        <w:spacing w:before="60" w:after="60"/>
        <w:ind w:firstLine="709"/>
        <w:contextualSpacing/>
        <w:jc w:val="both"/>
        <w:rPr>
          <w:rFonts w:eastAsia="Calibri"/>
          <w:sz w:val="24"/>
          <w:szCs w:val="22"/>
          <w:lang w:eastAsia="en-US"/>
        </w:rPr>
      </w:pPr>
      <w:r w:rsidRPr="00AC38CC">
        <w:rPr>
          <w:rFonts w:eastAsia="Calibri"/>
          <w:sz w:val="24"/>
          <w:szCs w:val="22"/>
          <w:lang w:eastAsia="en-US"/>
        </w:rPr>
        <w:t>Ожидаемый уровень инфляции по статьям затрат принят в соответствии с Прогнозом долгосрочного социально-экономического развития Российской Федерации на период до 2033 г. (размещен на официальном сайте Министерства экономического развития Российской Федерации).</w:t>
      </w:r>
    </w:p>
    <w:p w14:paraId="4D37C170" w14:textId="77777777" w:rsidR="00AC38CC" w:rsidRPr="00AC38CC" w:rsidRDefault="00AC38CC" w:rsidP="00AC38CC">
      <w:pPr>
        <w:widowControl w:val="0"/>
        <w:tabs>
          <w:tab w:val="left" w:pos="0"/>
        </w:tabs>
        <w:autoSpaceDE w:val="0"/>
        <w:autoSpaceDN w:val="0"/>
        <w:adjustRightInd w:val="0"/>
        <w:spacing w:before="60" w:after="60"/>
        <w:ind w:firstLine="709"/>
        <w:contextualSpacing/>
        <w:jc w:val="both"/>
        <w:rPr>
          <w:rFonts w:eastAsia="Calibri"/>
          <w:sz w:val="24"/>
          <w:szCs w:val="22"/>
          <w:lang w:eastAsia="en-US"/>
        </w:rPr>
      </w:pPr>
      <w:r w:rsidRPr="00AC38CC">
        <w:rPr>
          <w:rFonts w:eastAsia="Calibri"/>
          <w:sz w:val="24"/>
          <w:szCs w:val="22"/>
          <w:lang w:eastAsia="en-US"/>
        </w:rPr>
        <w:t xml:space="preserve">Расчет ценовых (тарифных) последствий носит оценочный характер и может изменяться в зависимости от условий социально-экономического развития Ханты-Мансийского округа - Югры. </w:t>
      </w:r>
    </w:p>
    <w:p w14:paraId="4622D0A1" w14:textId="77777777" w:rsidR="00CE17A0" w:rsidRPr="00B278AB" w:rsidRDefault="00CE17A0" w:rsidP="00CE17A0">
      <w:pPr>
        <w:widowControl w:val="0"/>
        <w:tabs>
          <w:tab w:val="left" w:pos="0"/>
        </w:tabs>
        <w:autoSpaceDE w:val="0"/>
        <w:autoSpaceDN w:val="0"/>
        <w:adjustRightInd w:val="0"/>
        <w:ind w:firstLine="709"/>
        <w:jc w:val="both"/>
        <w:rPr>
          <w:rFonts w:eastAsia="Calibri"/>
          <w:sz w:val="24"/>
          <w:szCs w:val="24"/>
        </w:rPr>
      </w:pPr>
    </w:p>
    <w:p w14:paraId="3828D15C" w14:textId="77777777" w:rsidR="00CE17A0" w:rsidRPr="00B278AB" w:rsidRDefault="00CE17A0" w:rsidP="00CE17A0">
      <w:pPr>
        <w:widowControl w:val="0"/>
        <w:tabs>
          <w:tab w:val="left" w:pos="0"/>
        </w:tabs>
        <w:autoSpaceDE w:val="0"/>
        <w:autoSpaceDN w:val="0"/>
        <w:adjustRightInd w:val="0"/>
        <w:ind w:firstLine="709"/>
        <w:jc w:val="both"/>
        <w:rPr>
          <w:rFonts w:eastAsia="Calibri"/>
          <w:sz w:val="24"/>
          <w:szCs w:val="24"/>
        </w:rPr>
      </w:pPr>
    </w:p>
    <w:p w14:paraId="10F47657" w14:textId="77777777" w:rsidR="00CE17A0" w:rsidRPr="00B278AB" w:rsidRDefault="00CE17A0" w:rsidP="00CE17A0">
      <w:pPr>
        <w:widowControl w:val="0"/>
        <w:tabs>
          <w:tab w:val="left" w:pos="0"/>
        </w:tabs>
        <w:autoSpaceDE w:val="0"/>
        <w:autoSpaceDN w:val="0"/>
        <w:adjustRightInd w:val="0"/>
        <w:ind w:firstLine="709"/>
        <w:jc w:val="both"/>
        <w:rPr>
          <w:rFonts w:eastAsia="Calibri"/>
          <w:sz w:val="24"/>
          <w:szCs w:val="24"/>
        </w:rPr>
      </w:pPr>
    </w:p>
    <w:bookmarkEnd w:id="136"/>
    <w:p w14:paraId="3FBF8294" w14:textId="77777777" w:rsidR="00CE17A0" w:rsidRPr="00B278AB" w:rsidRDefault="00CE17A0" w:rsidP="00CE17A0">
      <w:pPr>
        <w:pStyle w:val="a7"/>
        <w:jc w:val="left"/>
        <w:rPr>
          <w:b/>
          <w:sz w:val="24"/>
          <w:szCs w:val="24"/>
        </w:rPr>
        <w:sectPr w:rsidR="00CE17A0" w:rsidRPr="00B278AB" w:rsidSect="003C7162">
          <w:pgSz w:w="11907" w:h="16840" w:code="9"/>
          <w:pgMar w:top="1134" w:right="567" w:bottom="1134" w:left="1134" w:header="0" w:footer="567" w:gutter="0"/>
          <w:cols w:space="720"/>
          <w:docGrid w:linePitch="272"/>
        </w:sectPr>
      </w:pPr>
    </w:p>
    <w:p w14:paraId="161EF9ED" w14:textId="2E4DEC37" w:rsidR="00AC38CC" w:rsidRPr="003552E7" w:rsidRDefault="00AC38CC" w:rsidP="00AC38CC">
      <w:pPr>
        <w:pStyle w:val="a7"/>
        <w:jc w:val="right"/>
        <w:rPr>
          <w:b/>
          <w:sz w:val="24"/>
        </w:rPr>
      </w:pPr>
      <w:r w:rsidRPr="003552E7">
        <w:rPr>
          <w:b/>
          <w:sz w:val="24"/>
        </w:rPr>
        <w:t xml:space="preserve">Таблица </w:t>
      </w:r>
      <w:r w:rsidRPr="003552E7">
        <w:rPr>
          <w:b/>
          <w:sz w:val="24"/>
        </w:rPr>
        <w:fldChar w:fldCharType="begin"/>
      </w:r>
      <w:r w:rsidRPr="003552E7">
        <w:rPr>
          <w:b/>
          <w:sz w:val="24"/>
        </w:rPr>
        <w:instrText xml:space="preserve"> SEQ Таблица \* ARABIC </w:instrText>
      </w:r>
      <w:r w:rsidRPr="003552E7">
        <w:rPr>
          <w:b/>
          <w:sz w:val="24"/>
        </w:rPr>
        <w:fldChar w:fldCharType="separate"/>
      </w:r>
      <w:r w:rsidR="00166D57">
        <w:rPr>
          <w:b/>
          <w:noProof/>
          <w:sz w:val="24"/>
        </w:rPr>
        <w:t>37</w:t>
      </w:r>
      <w:r w:rsidRPr="003552E7">
        <w:rPr>
          <w:b/>
          <w:sz w:val="24"/>
        </w:rPr>
        <w:fldChar w:fldCharType="end"/>
      </w:r>
    </w:p>
    <w:p w14:paraId="3D66AF45" w14:textId="77777777" w:rsidR="00AC38CC" w:rsidRPr="00A7703E" w:rsidRDefault="00AC38CC" w:rsidP="00AC38CC">
      <w:pPr>
        <w:jc w:val="center"/>
        <w:rPr>
          <w:rFonts w:eastAsia="Calibri"/>
          <w:b/>
          <w:sz w:val="24"/>
        </w:rPr>
      </w:pPr>
      <w:r w:rsidRPr="00A7703E">
        <w:rPr>
          <w:rFonts w:eastAsia="Calibri"/>
          <w:b/>
          <w:sz w:val="24"/>
        </w:rPr>
        <w:t>Тарифно-балансовая модель в зоне деятельности МУП «УГХ»</w:t>
      </w:r>
    </w:p>
    <w:tbl>
      <w:tblPr>
        <w:tblW w:w="0" w:type="auto"/>
        <w:tblInd w:w="-5" w:type="dxa"/>
        <w:tblLook w:val="04A0" w:firstRow="1" w:lastRow="0" w:firstColumn="1" w:lastColumn="0" w:noHBand="0" w:noVBand="1"/>
      </w:tblPr>
      <w:tblGrid>
        <w:gridCol w:w="8193"/>
        <w:gridCol w:w="1276"/>
        <w:gridCol w:w="1657"/>
        <w:gridCol w:w="1206"/>
        <w:gridCol w:w="1206"/>
        <w:gridCol w:w="1371"/>
        <w:gridCol w:w="1371"/>
        <w:gridCol w:w="1371"/>
        <w:gridCol w:w="1371"/>
        <w:gridCol w:w="1371"/>
        <w:gridCol w:w="1371"/>
      </w:tblGrid>
      <w:tr w:rsidR="003C2598" w:rsidRPr="00A7703E" w14:paraId="636F0910" w14:textId="77777777" w:rsidTr="00A7703E">
        <w:trPr>
          <w:trHeight w:val="20"/>
          <w:tblHeader/>
        </w:trPr>
        <w:tc>
          <w:tcPr>
            <w:tcW w:w="8193"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7EC8392B" w14:textId="77777777" w:rsidR="003C2598" w:rsidRPr="00A7703E" w:rsidRDefault="003C2598" w:rsidP="003C2598">
            <w:pPr>
              <w:jc w:val="center"/>
              <w:rPr>
                <w:b/>
                <w:bCs/>
                <w:sz w:val="22"/>
                <w:szCs w:val="22"/>
              </w:rPr>
            </w:pPr>
            <w:r w:rsidRPr="00A7703E">
              <w:rPr>
                <w:b/>
                <w:bCs/>
                <w:sz w:val="22"/>
                <w:szCs w:val="22"/>
              </w:rPr>
              <w:t>Показатели</w:t>
            </w:r>
          </w:p>
        </w:tc>
        <w:tc>
          <w:tcPr>
            <w:tcW w:w="1276" w:type="dxa"/>
            <w:tcBorders>
              <w:top w:val="single" w:sz="4" w:space="0" w:color="auto"/>
              <w:left w:val="nil"/>
              <w:bottom w:val="single" w:sz="4" w:space="0" w:color="auto"/>
              <w:right w:val="single" w:sz="4" w:space="0" w:color="auto"/>
            </w:tcBorders>
            <w:shd w:val="clear" w:color="000000" w:fill="E2EFDA"/>
            <w:vAlign w:val="center"/>
            <w:hideMark/>
          </w:tcPr>
          <w:p w14:paraId="624619DC" w14:textId="77777777" w:rsidR="003C2598" w:rsidRPr="00A7703E" w:rsidRDefault="003C2598" w:rsidP="003C2598">
            <w:pPr>
              <w:jc w:val="center"/>
              <w:rPr>
                <w:b/>
                <w:bCs/>
                <w:sz w:val="22"/>
                <w:szCs w:val="22"/>
              </w:rPr>
            </w:pPr>
            <w:r w:rsidRPr="00A7703E">
              <w:rPr>
                <w:b/>
                <w:bCs/>
                <w:sz w:val="22"/>
                <w:szCs w:val="22"/>
              </w:rPr>
              <w:t>Ед. изм.</w:t>
            </w:r>
          </w:p>
        </w:tc>
        <w:tc>
          <w:tcPr>
            <w:tcW w:w="1657" w:type="dxa"/>
            <w:tcBorders>
              <w:top w:val="single" w:sz="4" w:space="0" w:color="auto"/>
              <w:left w:val="nil"/>
              <w:bottom w:val="single" w:sz="4" w:space="0" w:color="auto"/>
              <w:right w:val="single" w:sz="4" w:space="0" w:color="auto"/>
            </w:tcBorders>
            <w:shd w:val="clear" w:color="000000" w:fill="E2EFDA"/>
            <w:vAlign w:val="center"/>
            <w:hideMark/>
          </w:tcPr>
          <w:p w14:paraId="365AF4D9" w14:textId="28CDF6DD" w:rsidR="003C2598" w:rsidRPr="00A7703E" w:rsidRDefault="00A7703E" w:rsidP="003C2598">
            <w:pPr>
              <w:jc w:val="center"/>
              <w:rPr>
                <w:b/>
                <w:bCs/>
                <w:sz w:val="22"/>
                <w:szCs w:val="22"/>
              </w:rPr>
            </w:pPr>
            <w:r>
              <w:rPr>
                <w:b/>
                <w:bCs/>
                <w:sz w:val="22"/>
                <w:szCs w:val="22"/>
              </w:rPr>
              <w:t xml:space="preserve">2025 </w:t>
            </w:r>
            <w:r w:rsidR="003C2598" w:rsidRPr="00A7703E">
              <w:rPr>
                <w:b/>
                <w:bCs/>
                <w:sz w:val="22"/>
                <w:szCs w:val="22"/>
              </w:rPr>
              <w:t>утв.</w:t>
            </w:r>
          </w:p>
        </w:tc>
        <w:tc>
          <w:tcPr>
            <w:tcW w:w="0" w:type="auto"/>
            <w:tcBorders>
              <w:top w:val="single" w:sz="4" w:space="0" w:color="auto"/>
              <w:left w:val="nil"/>
              <w:bottom w:val="single" w:sz="4" w:space="0" w:color="auto"/>
              <w:right w:val="single" w:sz="4" w:space="0" w:color="auto"/>
            </w:tcBorders>
            <w:shd w:val="clear" w:color="000000" w:fill="E2EFDA"/>
            <w:vAlign w:val="center"/>
            <w:hideMark/>
          </w:tcPr>
          <w:p w14:paraId="5A700032" w14:textId="77777777" w:rsidR="003C2598" w:rsidRPr="00A7703E" w:rsidRDefault="003C2598" w:rsidP="003C2598">
            <w:pPr>
              <w:jc w:val="center"/>
              <w:rPr>
                <w:b/>
                <w:bCs/>
                <w:sz w:val="22"/>
                <w:szCs w:val="22"/>
              </w:rPr>
            </w:pPr>
            <w:r w:rsidRPr="00A7703E">
              <w:rPr>
                <w:b/>
                <w:bCs/>
                <w:sz w:val="22"/>
                <w:szCs w:val="22"/>
              </w:rPr>
              <w:t>2026</w:t>
            </w:r>
          </w:p>
        </w:tc>
        <w:tc>
          <w:tcPr>
            <w:tcW w:w="0" w:type="auto"/>
            <w:tcBorders>
              <w:top w:val="single" w:sz="4" w:space="0" w:color="auto"/>
              <w:left w:val="nil"/>
              <w:bottom w:val="single" w:sz="4" w:space="0" w:color="auto"/>
              <w:right w:val="single" w:sz="4" w:space="0" w:color="auto"/>
            </w:tcBorders>
            <w:shd w:val="clear" w:color="000000" w:fill="E2EFDA"/>
            <w:vAlign w:val="center"/>
            <w:hideMark/>
          </w:tcPr>
          <w:p w14:paraId="15C4766D" w14:textId="77777777" w:rsidR="003C2598" w:rsidRPr="00A7703E" w:rsidRDefault="003C2598" w:rsidP="003C2598">
            <w:pPr>
              <w:jc w:val="center"/>
              <w:rPr>
                <w:b/>
                <w:bCs/>
                <w:sz w:val="22"/>
                <w:szCs w:val="22"/>
              </w:rPr>
            </w:pPr>
            <w:r w:rsidRPr="00A7703E">
              <w:rPr>
                <w:b/>
                <w:bCs/>
                <w:sz w:val="22"/>
                <w:szCs w:val="22"/>
              </w:rPr>
              <w:t>2027</w:t>
            </w:r>
          </w:p>
        </w:tc>
        <w:tc>
          <w:tcPr>
            <w:tcW w:w="0" w:type="auto"/>
            <w:tcBorders>
              <w:top w:val="single" w:sz="4" w:space="0" w:color="auto"/>
              <w:left w:val="nil"/>
              <w:bottom w:val="single" w:sz="4" w:space="0" w:color="auto"/>
              <w:right w:val="single" w:sz="4" w:space="0" w:color="auto"/>
            </w:tcBorders>
            <w:shd w:val="clear" w:color="000000" w:fill="E2EFDA"/>
            <w:vAlign w:val="center"/>
            <w:hideMark/>
          </w:tcPr>
          <w:p w14:paraId="2CFFFB88" w14:textId="77777777" w:rsidR="003C2598" w:rsidRPr="00A7703E" w:rsidRDefault="003C2598" w:rsidP="003C2598">
            <w:pPr>
              <w:jc w:val="center"/>
              <w:rPr>
                <w:b/>
                <w:bCs/>
                <w:sz w:val="22"/>
                <w:szCs w:val="22"/>
              </w:rPr>
            </w:pPr>
            <w:r w:rsidRPr="00A7703E">
              <w:rPr>
                <w:b/>
                <w:bCs/>
                <w:sz w:val="22"/>
                <w:szCs w:val="22"/>
              </w:rPr>
              <w:t>2028</w:t>
            </w:r>
          </w:p>
        </w:tc>
        <w:tc>
          <w:tcPr>
            <w:tcW w:w="0" w:type="auto"/>
            <w:tcBorders>
              <w:top w:val="single" w:sz="4" w:space="0" w:color="auto"/>
              <w:left w:val="nil"/>
              <w:bottom w:val="single" w:sz="4" w:space="0" w:color="auto"/>
              <w:right w:val="single" w:sz="4" w:space="0" w:color="auto"/>
            </w:tcBorders>
            <w:shd w:val="clear" w:color="000000" w:fill="E2EFDA"/>
            <w:vAlign w:val="center"/>
            <w:hideMark/>
          </w:tcPr>
          <w:p w14:paraId="73615244" w14:textId="77777777" w:rsidR="003C2598" w:rsidRPr="00A7703E" w:rsidRDefault="003C2598" w:rsidP="003C2598">
            <w:pPr>
              <w:jc w:val="center"/>
              <w:rPr>
                <w:b/>
                <w:bCs/>
                <w:sz w:val="22"/>
                <w:szCs w:val="22"/>
              </w:rPr>
            </w:pPr>
            <w:r w:rsidRPr="00A7703E">
              <w:rPr>
                <w:b/>
                <w:bCs/>
                <w:sz w:val="22"/>
                <w:szCs w:val="22"/>
              </w:rPr>
              <w:t>2029</w:t>
            </w:r>
          </w:p>
        </w:tc>
        <w:tc>
          <w:tcPr>
            <w:tcW w:w="0" w:type="auto"/>
            <w:tcBorders>
              <w:top w:val="single" w:sz="4" w:space="0" w:color="auto"/>
              <w:left w:val="nil"/>
              <w:bottom w:val="single" w:sz="4" w:space="0" w:color="auto"/>
              <w:right w:val="single" w:sz="4" w:space="0" w:color="auto"/>
            </w:tcBorders>
            <w:shd w:val="clear" w:color="000000" w:fill="E2EFDA"/>
            <w:vAlign w:val="center"/>
            <w:hideMark/>
          </w:tcPr>
          <w:p w14:paraId="779DEDF1" w14:textId="77777777" w:rsidR="003C2598" w:rsidRPr="00A7703E" w:rsidRDefault="003C2598" w:rsidP="003C2598">
            <w:pPr>
              <w:jc w:val="center"/>
              <w:rPr>
                <w:b/>
                <w:bCs/>
                <w:sz w:val="22"/>
                <w:szCs w:val="22"/>
              </w:rPr>
            </w:pPr>
            <w:r w:rsidRPr="00A7703E">
              <w:rPr>
                <w:b/>
                <w:bCs/>
                <w:sz w:val="22"/>
                <w:szCs w:val="22"/>
              </w:rPr>
              <w:t>2030</w:t>
            </w:r>
          </w:p>
        </w:tc>
        <w:tc>
          <w:tcPr>
            <w:tcW w:w="0" w:type="auto"/>
            <w:tcBorders>
              <w:top w:val="single" w:sz="4" w:space="0" w:color="auto"/>
              <w:left w:val="nil"/>
              <w:bottom w:val="single" w:sz="4" w:space="0" w:color="auto"/>
              <w:right w:val="single" w:sz="4" w:space="0" w:color="auto"/>
            </w:tcBorders>
            <w:shd w:val="clear" w:color="000000" w:fill="E2EFDA"/>
            <w:vAlign w:val="center"/>
            <w:hideMark/>
          </w:tcPr>
          <w:p w14:paraId="00BE1E7B" w14:textId="77777777" w:rsidR="003C2598" w:rsidRPr="00A7703E" w:rsidRDefault="003C2598" w:rsidP="003C2598">
            <w:pPr>
              <w:jc w:val="center"/>
              <w:rPr>
                <w:b/>
                <w:bCs/>
                <w:sz w:val="22"/>
                <w:szCs w:val="22"/>
              </w:rPr>
            </w:pPr>
            <w:r w:rsidRPr="00A7703E">
              <w:rPr>
                <w:b/>
                <w:bCs/>
                <w:sz w:val="22"/>
                <w:szCs w:val="22"/>
              </w:rPr>
              <w:t>2031</w:t>
            </w:r>
          </w:p>
        </w:tc>
        <w:tc>
          <w:tcPr>
            <w:tcW w:w="0" w:type="auto"/>
            <w:tcBorders>
              <w:top w:val="single" w:sz="4" w:space="0" w:color="auto"/>
              <w:left w:val="nil"/>
              <w:bottom w:val="single" w:sz="4" w:space="0" w:color="auto"/>
              <w:right w:val="single" w:sz="4" w:space="0" w:color="auto"/>
            </w:tcBorders>
            <w:shd w:val="clear" w:color="000000" w:fill="E2EFDA"/>
            <w:vAlign w:val="center"/>
            <w:hideMark/>
          </w:tcPr>
          <w:p w14:paraId="18A405C4" w14:textId="77777777" w:rsidR="003C2598" w:rsidRPr="00A7703E" w:rsidRDefault="003C2598" w:rsidP="003C2598">
            <w:pPr>
              <w:jc w:val="center"/>
              <w:rPr>
                <w:b/>
                <w:bCs/>
                <w:sz w:val="22"/>
                <w:szCs w:val="22"/>
              </w:rPr>
            </w:pPr>
            <w:r w:rsidRPr="00A7703E">
              <w:rPr>
                <w:b/>
                <w:bCs/>
                <w:sz w:val="22"/>
                <w:szCs w:val="22"/>
              </w:rPr>
              <w:t>2032</w:t>
            </w:r>
          </w:p>
        </w:tc>
        <w:tc>
          <w:tcPr>
            <w:tcW w:w="0" w:type="auto"/>
            <w:tcBorders>
              <w:top w:val="single" w:sz="4" w:space="0" w:color="auto"/>
              <w:left w:val="nil"/>
              <w:bottom w:val="single" w:sz="4" w:space="0" w:color="auto"/>
              <w:right w:val="single" w:sz="4" w:space="0" w:color="auto"/>
            </w:tcBorders>
            <w:shd w:val="clear" w:color="000000" w:fill="E2EFDA"/>
            <w:vAlign w:val="center"/>
            <w:hideMark/>
          </w:tcPr>
          <w:p w14:paraId="677DE2B4" w14:textId="77777777" w:rsidR="003C2598" w:rsidRPr="00A7703E" w:rsidRDefault="003C2598" w:rsidP="003C2598">
            <w:pPr>
              <w:jc w:val="center"/>
              <w:rPr>
                <w:b/>
                <w:bCs/>
                <w:sz w:val="22"/>
                <w:szCs w:val="22"/>
              </w:rPr>
            </w:pPr>
            <w:r w:rsidRPr="00A7703E">
              <w:rPr>
                <w:b/>
                <w:bCs/>
                <w:sz w:val="22"/>
                <w:szCs w:val="22"/>
              </w:rPr>
              <w:t>2033</w:t>
            </w:r>
          </w:p>
        </w:tc>
      </w:tr>
      <w:tr w:rsidR="003C2598" w:rsidRPr="00A7703E" w14:paraId="7A467983" w14:textId="77777777" w:rsidTr="003C2598">
        <w:trPr>
          <w:trHeight w:val="2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5BBA219" w14:textId="77777777" w:rsidR="003C2598" w:rsidRPr="00A7703E" w:rsidRDefault="003C2598" w:rsidP="003C2598">
            <w:pPr>
              <w:jc w:val="center"/>
              <w:rPr>
                <w:b/>
                <w:bCs/>
                <w:sz w:val="22"/>
                <w:szCs w:val="22"/>
              </w:rPr>
            </w:pPr>
            <w:r w:rsidRPr="00A7703E">
              <w:rPr>
                <w:b/>
                <w:bCs/>
                <w:sz w:val="22"/>
                <w:szCs w:val="22"/>
              </w:rPr>
              <w:t>МУП «УГХ»</w:t>
            </w:r>
          </w:p>
        </w:tc>
      </w:tr>
      <w:tr w:rsidR="003C2598" w:rsidRPr="00A7703E" w14:paraId="3617BF36"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7CB08E06" w14:textId="77777777" w:rsidR="003C2598" w:rsidRPr="00A7703E" w:rsidRDefault="003C2598" w:rsidP="003C2598">
            <w:pPr>
              <w:rPr>
                <w:sz w:val="22"/>
                <w:szCs w:val="22"/>
              </w:rPr>
            </w:pPr>
            <w:r w:rsidRPr="00A7703E">
              <w:rPr>
                <w:sz w:val="22"/>
                <w:szCs w:val="22"/>
              </w:rPr>
              <w:t>Установленная тепловая мощность котельной</w:t>
            </w:r>
          </w:p>
        </w:tc>
        <w:tc>
          <w:tcPr>
            <w:tcW w:w="1276" w:type="dxa"/>
            <w:tcBorders>
              <w:top w:val="nil"/>
              <w:left w:val="nil"/>
              <w:bottom w:val="single" w:sz="4" w:space="0" w:color="auto"/>
              <w:right w:val="single" w:sz="4" w:space="0" w:color="auto"/>
            </w:tcBorders>
            <w:shd w:val="clear" w:color="auto" w:fill="auto"/>
            <w:vAlign w:val="center"/>
            <w:hideMark/>
          </w:tcPr>
          <w:p w14:paraId="1C456AB4"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2E1B2BDF" w14:textId="77777777" w:rsidR="003C2598" w:rsidRPr="00A7703E" w:rsidRDefault="003C2598" w:rsidP="003C2598">
            <w:pPr>
              <w:jc w:val="right"/>
              <w:rPr>
                <w:sz w:val="22"/>
                <w:szCs w:val="22"/>
              </w:rPr>
            </w:pPr>
            <w:r w:rsidRPr="00A7703E">
              <w:rPr>
                <w:sz w:val="22"/>
                <w:szCs w:val="22"/>
              </w:rPr>
              <w:t>280,900</w:t>
            </w:r>
          </w:p>
        </w:tc>
        <w:tc>
          <w:tcPr>
            <w:tcW w:w="0" w:type="auto"/>
            <w:tcBorders>
              <w:top w:val="nil"/>
              <w:left w:val="nil"/>
              <w:bottom w:val="single" w:sz="4" w:space="0" w:color="auto"/>
              <w:right w:val="single" w:sz="4" w:space="0" w:color="auto"/>
            </w:tcBorders>
            <w:shd w:val="clear" w:color="auto" w:fill="auto"/>
            <w:vAlign w:val="center"/>
            <w:hideMark/>
          </w:tcPr>
          <w:p w14:paraId="636ED17E" w14:textId="77777777" w:rsidR="003C2598" w:rsidRPr="00A7703E" w:rsidRDefault="003C2598" w:rsidP="003C2598">
            <w:pPr>
              <w:jc w:val="right"/>
              <w:rPr>
                <w:sz w:val="22"/>
                <w:szCs w:val="22"/>
              </w:rPr>
            </w:pPr>
            <w:r w:rsidRPr="00A7703E">
              <w:rPr>
                <w:sz w:val="22"/>
                <w:szCs w:val="22"/>
              </w:rPr>
              <w:t>280,900</w:t>
            </w:r>
          </w:p>
        </w:tc>
        <w:tc>
          <w:tcPr>
            <w:tcW w:w="0" w:type="auto"/>
            <w:tcBorders>
              <w:top w:val="nil"/>
              <w:left w:val="nil"/>
              <w:bottom w:val="single" w:sz="4" w:space="0" w:color="auto"/>
              <w:right w:val="single" w:sz="4" w:space="0" w:color="auto"/>
            </w:tcBorders>
            <w:shd w:val="clear" w:color="auto" w:fill="auto"/>
            <w:vAlign w:val="center"/>
            <w:hideMark/>
          </w:tcPr>
          <w:p w14:paraId="2D67B38E" w14:textId="77777777" w:rsidR="003C2598" w:rsidRPr="00A7703E" w:rsidRDefault="003C2598" w:rsidP="003C2598">
            <w:pPr>
              <w:jc w:val="right"/>
              <w:rPr>
                <w:sz w:val="22"/>
                <w:szCs w:val="22"/>
              </w:rPr>
            </w:pPr>
            <w:r w:rsidRPr="00A7703E">
              <w:rPr>
                <w:sz w:val="22"/>
                <w:szCs w:val="22"/>
              </w:rPr>
              <w:t>280,900</w:t>
            </w:r>
          </w:p>
        </w:tc>
        <w:tc>
          <w:tcPr>
            <w:tcW w:w="0" w:type="auto"/>
            <w:tcBorders>
              <w:top w:val="nil"/>
              <w:left w:val="nil"/>
              <w:bottom w:val="single" w:sz="4" w:space="0" w:color="auto"/>
              <w:right w:val="single" w:sz="4" w:space="0" w:color="auto"/>
            </w:tcBorders>
            <w:shd w:val="clear" w:color="auto" w:fill="auto"/>
            <w:vAlign w:val="center"/>
            <w:hideMark/>
          </w:tcPr>
          <w:p w14:paraId="7E600DD2" w14:textId="77777777" w:rsidR="003C2598" w:rsidRPr="00A7703E" w:rsidRDefault="003C2598" w:rsidP="003C2598">
            <w:pPr>
              <w:jc w:val="right"/>
              <w:rPr>
                <w:sz w:val="22"/>
                <w:szCs w:val="22"/>
              </w:rPr>
            </w:pPr>
            <w:r w:rsidRPr="00A7703E">
              <w:rPr>
                <w:sz w:val="22"/>
                <w:szCs w:val="22"/>
              </w:rPr>
              <w:t>318,240</w:t>
            </w:r>
          </w:p>
        </w:tc>
        <w:tc>
          <w:tcPr>
            <w:tcW w:w="0" w:type="auto"/>
            <w:tcBorders>
              <w:top w:val="nil"/>
              <w:left w:val="nil"/>
              <w:bottom w:val="single" w:sz="4" w:space="0" w:color="auto"/>
              <w:right w:val="single" w:sz="4" w:space="0" w:color="auto"/>
            </w:tcBorders>
            <w:shd w:val="clear" w:color="auto" w:fill="auto"/>
            <w:vAlign w:val="center"/>
            <w:hideMark/>
          </w:tcPr>
          <w:p w14:paraId="45FF3D2E" w14:textId="77777777" w:rsidR="003C2598" w:rsidRPr="00A7703E" w:rsidRDefault="003C2598" w:rsidP="003C2598">
            <w:pPr>
              <w:jc w:val="right"/>
              <w:rPr>
                <w:sz w:val="22"/>
                <w:szCs w:val="22"/>
              </w:rPr>
            </w:pPr>
            <w:r w:rsidRPr="00A7703E">
              <w:rPr>
                <w:sz w:val="22"/>
                <w:szCs w:val="22"/>
              </w:rPr>
              <w:t>318,240</w:t>
            </w:r>
          </w:p>
        </w:tc>
        <w:tc>
          <w:tcPr>
            <w:tcW w:w="0" w:type="auto"/>
            <w:tcBorders>
              <w:top w:val="nil"/>
              <w:left w:val="nil"/>
              <w:bottom w:val="single" w:sz="4" w:space="0" w:color="auto"/>
              <w:right w:val="single" w:sz="4" w:space="0" w:color="auto"/>
            </w:tcBorders>
            <w:shd w:val="clear" w:color="auto" w:fill="auto"/>
            <w:vAlign w:val="center"/>
            <w:hideMark/>
          </w:tcPr>
          <w:p w14:paraId="6BDAEC58" w14:textId="77777777" w:rsidR="003C2598" w:rsidRPr="00A7703E" w:rsidRDefault="003C2598" w:rsidP="003C2598">
            <w:pPr>
              <w:jc w:val="right"/>
              <w:rPr>
                <w:sz w:val="22"/>
                <w:szCs w:val="22"/>
              </w:rPr>
            </w:pPr>
            <w:r w:rsidRPr="00A7703E">
              <w:rPr>
                <w:sz w:val="22"/>
                <w:szCs w:val="22"/>
              </w:rPr>
              <w:t>229,640</w:t>
            </w:r>
          </w:p>
        </w:tc>
        <w:tc>
          <w:tcPr>
            <w:tcW w:w="0" w:type="auto"/>
            <w:tcBorders>
              <w:top w:val="nil"/>
              <w:left w:val="nil"/>
              <w:bottom w:val="single" w:sz="4" w:space="0" w:color="auto"/>
              <w:right w:val="single" w:sz="4" w:space="0" w:color="auto"/>
            </w:tcBorders>
            <w:shd w:val="clear" w:color="auto" w:fill="auto"/>
            <w:vAlign w:val="center"/>
            <w:hideMark/>
          </w:tcPr>
          <w:p w14:paraId="48A9D59E" w14:textId="77777777" w:rsidR="003C2598" w:rsidRPr="00A7703E" w:rsidRDefault="003C2598" w:rsidP="003C2598">
            <w:pPr>
              <w:jc w:val="right"/>
              <w:rPr>
                <w:sz w:val="22"/>
                <w:szCs w:val="22"/>
              </w:rPr>
            </w:pPr>
            <w:r w:rsidRPr="00A7703E">
              <w:rPr>
                <w:sz w:val="22"/>
                <w:szCs w:val="22"/>
              </w:rPr>
              <w:t>224,700</w:t>
            </w:r>
          </w:p>
        </w:tc>
        <w:tc>
          <w:tcPr>
            <w:tcW w:w="0" w:type="auto"/>
            <w:tcBorders>
              <w:top w:val="nil"/>
              <w:left w:val="nil"/>
              <w:bottom w:val="single" w:sz="4" w:space="0" w:color="auto"/>
              <w:right w:val="single" w:sz="4" w:space="0" w:color="auto"/>
            </w:tcBorders>
            <w:shd w:val="clear" w:color="auto" w:fill="auto"/>
            <w:vAlign w:val="center"/>
            <w:hideMark/>
          </w:tcPr>
          <w:p w14:paraId="3674ECBC" w14:textId="77777777" w:rsidR="003C2598" w:rsidRPr="00A7703E" w:rsidRDefault="003C2598" w:rsidP="003C2598">
            <w:pPr>
              <w:jc w:val="right"/>
              <w:rPr>
                <w:sz w:val="22"/>
                <w:szCs w:val="22"/>
              </w:rPr>
            </w:pPr>
            <w:r w:rsidRPr="00A7703E">
              <w:rPr>
                <w:sz w:val="22"/>
                <w:szCs w:val="22"/>
              </w:rPr>
              <w:t>224,700</w:t>
            </w:r>
          </w:p>
        </w:tc>
        <w:tc>
          <w:tcPr>
            <w:tcW w:w="0" w:type="auto"/>
            <w:tcBorders>
              <w:top w:val="nil"/>
              <w:left w:val="nil"/>
              <w:bottom w:val="single" w:sz="4" w:space="0" w:color="auto"/>
              <w:right w:val="single" w:sz="4" w:space="0" w:color="auto"/>
            </w:tcBorders>
            <w:shd w:val="clear" w:color="auto" w:fill="auto"/>
            <w:vAlign w:val="center"/>
            <w:hideMark/>
          </w:tcPr>
          <w:p w14:paraId="3EAAB613" w14:textId="77777777" w:rsidR="003C2598" w:rsidRPr="00A7703E" w:rsidRDefault="003C2598" w:rsidP="003C2598">
            <w:pPr>
              <w:jc w:val="right"/>
              <w:rPr>
                <w:sz w:val="22"/>
                <w:szCs w:val="22"/>
              </w:rPr>
            </w:pPr>
            <w:r w:rsidRPr="00A7703E">
              <w:rPr>
                <w:sz w:val="22"/>
                <w:szCs w:val="22"/>
              </w:rPr>
              <w:t>222,734</w:t>
            </w:r>
          </w:p>
        </w:tc>
      </w:tr>
      <w:tr w:rsidR="003C2598" w:rsidRPr="00A7703E" w14:paraId="1875C0C0"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480F38F5" w14:textId="77777777" w:rsidR="003C2598" w:rsidRPr="00A7703E" w:rsidRDefault="003C2598" w:rsidP="003C2598">
            <w:pPr>
              <w:rPr>
                <w:sz w:val="22"/>
                <w:szCs w:val="22"/>
              </w:rPr>
            </w:pPr>
            <w:r w:rsidRPr="00A7703E">
              <w:rPr>
                <w:sz w:val="22"/>
                <w:szCs w:val="22"/>
              </w:rPr>
              <w:t>Располагаемая мощность оборудования</w:t>
            </w:r>
          </w:p>
        </w:tc>
        <w:tc>
          <w:tcPr>
            <w:tcW w:w="1276" w:type="dxa"/>
            <w:tcBorders>
              <w:top w:val="nil"/>
              <w:left w:val="nil"/>
              <w:bottom w:val="single" w:sz="4" w:space="0" w:color="auto"/>
              <w:right w:val="single" w:sz="4" w:space="0" w:color="auto"/>
            </w:tcBorders>
            <w:shd w:val="clear" w:color="auto" w:fill="auto"/>
            <w:vAlign w:val="center"/>
            <w:hideMark/>
          </w:tcPr>
          <w:p w14:paraId="0B08EDA4"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70916FDC" w14:textId="77777777" w:rsidR="003C2598" w:rsidRPr="00A7703E" w:rsidRDefault="003C2598" w:rsidP="003C2598">
            <w:pPr>
              <w:jc w:val="right"/>
              <w:rPr>
                <w:sz w:val="22"/>
                <w:szCs w:val="22"/>
              </w:rPr>
            </w:pPr>
            <w:r w:rsidRPr="00A7703E">
              <w:rPr>
                <w:sz w:val="22"/>
                <w:szCs w:val="22"/>
              </w:rPr>
              <w:t>186,540</w:t>
            </w:r>
          </w:p>
        </w:tc>
        <w:tc>
          <w:tcPr>
            <w:tcW w:w="0" w:type="auto"/>
            <w:tcBorders>
              <w:top w:val="nil"/>
              <w:left w:val="nil"/>
              <w:bottom w:val="single" w:sz="4" w:space="0" w:color="auto"/>
              <w:right w:val="single" w:sz="4" w:space="0" w:color="auto"/>
            </w:tcBorders>
            <w:shd w:val="clear" w:color="auto" w:fill="auto"/>
            <w:vAlign w:val="center"/>
            <w:hideMark/>
          </w:tcPr>
          <w:p w14:paraId="167D4F79" w14:textId="77777777" w:rsidR="003C2598" w:rsidRPr="00A7703E" w:rsidRDefault="003C2598" w:rsidP="003C2598">
            <w:pPr>
              <w:jc w:val="right"/>
              <w:rPr>
                <w:sz w:val="22"/>
                <w:szCs w:val="22"/>
              </w:rPr>
            </w:pPr>
            <w:r w:rsidRPr="00A7703E">
              <w:rPr>
                <w:sz w:val="22"/>
                <w:szCs w:val="22"/>
              </w:rPr>
              <w:t>186,540</w:t>
            </w:r>
          </w:p>
        </w:tc>
        <w:tc>
          <w:tcPr>
            <w:tcW w:w="0" w:type="auto"/>
            <w:tcBorders>
              <w:top w:val="nil"/>
              <w:left w:val="nil"/>
              <w:bottom w:val="single" w:sz="4" w:space="0" w:color="auto"/>
              <w:right w:val="single" w:sz="4" w:space="0" w:color="auto"/>
            </w:tcBorders>
            <w:shd w:val="clear" w:color="auto" w:fill="auto"/>
            <w:vAlign w:val="center"/>
            <w:hideMark/>
          </w:tcPr>
          <w:p w14:paraId="605E94DF" w14:textId="77777777" w:rsidR="003C2598" w:rsidRPr="00A7703E" w:rsidRDefault="003C2598" w:rsidP="003C2598">
            <w:pPr>
              <w:jc w:val="right"/>
              <w:rPr>
                <w:sz w:val="22"/>
                <w:szCs w:val="22"/>
              </w:rPr>
            </w:pPr>
            <w:r w:rsidRPr="00A7703E">
              <w:rPr>
                <w:sz w:val="22"/>
                <w:szCs w:val="22"/>
              </w:rPr>
              <w:t>186,540</w:t>
            </w:r>
          </w:p>
        </w:tc>
        <w:tc>
          <w:tcPr>
            <w:tcW w:w="0" w:type="auto"/>
            <w:tcBorders>
              <w:top w:val="nil"/>
              <w:left w:val="nil"/>
              <w:bottom w:val="single" w:sz="4" w:space="0" w:color="auto"/>
              <w:right w:val="single" w:sz="4" w:space="0" w:color="auto"/>
            </w:tcBorders>
            <w:shd w:val="clear" w:color="auto" w:fill="auto"/>
            <w:vAlign w:val="center"/>
            <w:hideMark/>
          </w:tcPr>
          <w:p w14:paraId="27820688" w14:textId="77777777" w:rsidR="003C2598" w:rsidRPr="00A7703E" w:rsidRDefault="003C2598" w:rsidP="003C2598">
            <w:pPr>
              <w:jc w:val="right"/>
              <w:rPr>
                <w:sz w:val="22"/>
                <w:szCs w:val="22"/>
              </w:rPr>
            </w:pPr>
            <w:r w:rsidRPr="00A7703E">
              <w:rPr>
                <w:sz w:val="22"/>
                <w:szCs w:val="22"/>
              </w:rPr>
              <w:t>238,470</w:t>
            </w:r>
          </w:p>
        </w:tc>
        <w:tc>
          <w:tcPr>
            <w:tcW w:w="0" w:type="auto"/>
            <w:tcBorders>
              <w:top w:val="nil"/>
              <w:left w:val="nil"/>
              <w:bottom w:val="single" w:sz="4" w:space="0" w:color="auto"/>
              <w:right w:val="single" w:sz="4" w:space="0" w:color="auto"/>
            </w:tcBorders>
            <w:shd w:val="clear" w:color="auto" w:fill="auto"/>
            <w:vAlign w:val="center"/>
            <w:hideMark/>
          </w:tcPr>
          <w:p w14:paraId="424148E0" w14:textId="77777777" w:rsidR="003C2598" w:rsidRPr="00A7703E" w:rsidRDefault="003C2598" w:rsidP="003C2598">
            <w:pPr>
              <w:jc w:val="right"/>
              <w:rPr>
                <w:sz w:val="22"/>
                <w:szCs w:val="22"/>
              </w:rPr>
            </w:pPr>
            <w:r w:rsidRPr="00A7703E">
              <w:rPr>
                <w:sz w:val="22"/>
                <w:szCs w:val="22"/>
              </w:rPr>
              <w:t>238,470</w:t>
            </w:r>
          </w:p>
        </w:tc>
        <w:tc>
          <w:tcPr>
            <w:tcW w:w="0" w:type="auto"/>
            <w:tcBorders>
              <w:top w:val="nil"/>
              <w:left w:val="nil"/>
              <w:bottom w:val="single" w:sz="4" w:space="0" w:color="auto"/>
              <w:right w:val="single" w:sz="4" w:space="0" w:color="auto"/>
            </w:tcBorders>
            <w:shd w:val="clear" w:color="auto" w:fill="auto"/>
            <w:vAlign w:val="center"/>
            <w:hideMark/>
          </w:tcPr>
          <w:p w14:paraId="5D959F6D" w14:textId="77777777" w:rsidR="003C2598" w:rsidRPr="00A7703E" w:rsidRDefault="003C2598" w:rsidP="003C2598">
            <w:pPr>
              <w:jc w:val="right"/>
              <w:rPr>
                <w:sz w:val="22"/>
                <w:szCs w:val="22"/>
              </w:rPr>
            </w:pPr>
            <w:r w:rsidRPr="00A7703E">
              <w:rPr>
                <w:sz w:val="22"/>
                <w:szCs w:val="22"/>
              </w:rPr>
              <w:t>215,330</w:t>
            </w:r>
          </w:p>
        </w:tc>
        <w:tc>
          <w:tcPr>
            <w:tcW w:w="0" w:type="auto"/>
            <w:tcBorders>
              <w:top w:val="nil"/>
              <w:left w:val="nil"/>
              <w:bottom w:val="single" w:sz="4" w:space="0" w:color="auto"/>
              <w:right w:val="single" w:sz="4" w:space="0" w:color="auto"/>
            </w:tcBorders>
            <w:shd w:val="clear" w:color="auto" w:fill="auto"/>
            <w:vAlign w:val="center"/>
            <w:hideMark/>
          </w:tcPr>
          <w:p w14:paraId="50120192" w14:textId="77777777" w:rsidR="003C2598" w:rsidRPr="00A7703E" w:rsidRDefault="003C2598" w:rsidP="003C2598">
            <w:pPr>
              <w:jc w:val="right"/>
              <w:rPr>
                <w:sz w:val="22"/>
                <w:szCs w:val="22"/>
              </w:rPr>
            </w:pPr>
            <w:r w:rsidRPr="00A7703E">
              <w:rPr>
                <w:sz w:val="22"/>
                <w:szCs w:val="22"/>
              </w:rPr>
              <w:t>213,810</w:t>
            </w:r>
          </w:p>
        </w:tc>
        <w:tc>
          <w:tcPr>
            <w:tcW w:w="0" w:type="auto"/>
            <w:tcBorders>
              <w:top w:val="nil"/>
              <w:left w:val="nil"/>
              <w:bottom w:val="single" w:sz="4" w:space="0" w:color="auto"/>
              <w:right w:val="single" w:sz="4" w:space="0" w:color="auto"/>
            </w:tcBorders>
            <w:shd w:val="clear" w:color="auto" w:fill="auto"/>
            <w:vAlign w:val="center"/>
            <w:hideMark/>
          </w:tcPr>
          <w:p w14:paraId="5DD32A3C" w14:textId="77777777" w:rsidR="003C2598" w:rsidRPr="00A7703E" w:rsidRDefault="003C2598" w:rsidP="003C2598">
            <w:pPr>
              <w:jc w:val="right"/>
              <w:rPr>
                <w:sz w:val="22"/>
                <w:szCs w:val="22"/>
              </w:rPr>
            </w:pPr>
            <w:r w:rsidRPr="00A7703E">
              <w:rPr>
                <w:sz w:val="22"/>
                <w:szCs w:val="22"/>
              </w:rPr>
              <w:t>213,810</w:t>
            </w:r>
          </w:p>
        </w:tc>
        <w:tc>
          <w:tcPr>
            <w:tcW w:w="0" w:type="auto"/>
            <w:tcBorders>
              <w:top w:val="nil"/>
              <w:left w:val="nil"/>
              <w:bottom w:val="single" w:sz="4" w:space="0" w:color="auto"/>
              <w:right w:val="single" w:sz="4" w:space="0" w:color="auto"/>
            </w:tcBorders>
            <w:shd w:val="clear" w:color="auto" w:fill="auto"/>
            <w:vAlign w:val="center"/>
            <w:hideMark/>
          </w:tcPr>
          <w:p w14:paraId="090824BB" w14:textId="77777777" w:rsidR="003C2598" w:rsidRPr="00A7703E" w:rsidRDefault="003C2598" w:rsidP="003C2598">
            <w:pPr>
              <w:jc w:val="right"/>
              <w:rPr>
                <w:sz w:val="22"/>
                <w:szCs w:val="22"/>
              </w:rPr>
            </w:pPr>
            <w:r w:rsidRPr="00A7703E">
              <w:rPr>
                <w:sz w:val="22"/>
                <w:szCs w:val="22"/>
              </w:rPr>
              <w:t>222,734</w:t>
            </w:r>
          </w:p>
        </w:tc>
      </w:tr>
      <w:tr w:rsidR="003C2598" w:rsidRPr="00A7703E" w14:paraId="47246A2D"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78703CAB" w14:textId="77777777" w:rsidR="003C2598" w:rsidRPr="00A7703E" w:rsidRDefault="003C2598" w:rsidP="003C2598">
            <w:pPr>
              <w:rPr>
                <w:sz w:val="22"/>
                <w:szCs w:val="22"/>
              </w:rPr>
            </w:pPr>
            <w:r w:rsidRPr="00A7703E">
              <w:rPr>
                <w:sz w:val="22"/>
                <w:szCs w:val="22"/>
              </w:rPr>
              <w:t>Собственные нужды</w:t>
            </w:r>
          </w:p>
        </w:tc>
        <w:tc>
          <w:tcPr>
            <w:tcW w:w="1276" w:type="dxa"/>
            <w:tcBorders>
              <w:top w:val="nil"/>
              <w:left w:val="nil"/>
              <w:bottom w:val="single" w:sz="4" w:space="0" w:color="auto"/>
              <w:right w:val="single" w:sz="4" w:space="0" w:color="auto"/>
            </w:tcBorders>
            <w:shd w:val="clear" w:color="auto" w:fill="auto"/>
            <w:vAlign w:val="center"/>
            <w:hideMark/>
          </w:tcPr>
          <w:p w14:paraId="04D471CC"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651E5462" w14:textId="77777777" w:rsidR="003C2598" w:rsidRPr="00A7703E" w:rsidRDefault="003C2598" w:rsidP="003C2598">
            <w:pPr>
              <w:jc w:val="right"/>
              <w:rPr>
                <w:sz w:val="22"/>
                <w:szCs w:val="22"/>
              </w:rPr>
            </w:pPr>
            <w:r w:rsidRPr="00A7703E">
              <w:rPr>
                <w:sz w:val="22"/>
                <w:szCs w:val="22"/>
              </w:rPr>
              <w:t>1,243</w:t>
            </w:r>
          </w:p>
        </w:tc>
        <w:tc>
          <w:tcPr>
            <w:tcW w:w="0" w:type="auto"/>
            <w:tcBorders>
              <w:top w:val="nil"/>
              <w:left w:val="nil"/>
              <w:bottom w:val="single" w:sz="4" w:space="0" w:color="auto"/>
              <w:right w:val="single" w:sz="4" w:space="0" w:color="auto"/>
            </w:tcBorders>
            <w:shd w:val="clear" w:color="auto" w:fill="auto"/>
            <w:vAlign w:val="center"/>
            <w:hideMark/>
          </w:tcPr>
          <w:p w14:paraId="5798130F" w14:textId="77777777" w:rsidR="003C2598" w:rsidRPr="00A7703E" w:rsidRDefault="003C2598" w:rsidP="003C2598">
            <w:pPr>
              <w:jc w:val="right"/>
              <w:rPr>
                <w:sz w:val="22"/>
                <w:szCs w:val="22"/>
              </w:rPr>
            </w:pPr>
            <w:r w:rsidRPr="00A7703E">
              <w:rPr>
                <w:sz w:val="22"/>
                <w:szCs w:val="22"/>
              </w:rPr>
              <w:t>1,243</w:t>
            </w:r>
          </w:p>
        </w:tc>
        <w:tc>
          <w:tcPr>
            <w:tcW w:w="0" w:type="auto"/>
            <w:tcBorders>
              <w:top w:val="nil"/>
              <w:left w:val="nil"/>
              <w:bottom w:val="single" w:sz="4" w:space="0" w:color="auto"/>
              <w:right w:val="single" w:sz="4" w:space="0" w:color="auto"/>
            </w:tcBorders>
            <w:shd w:val="clear" w:color="auto" w:fill="auto"/>
            <w:vAlign w:val="center"/>
            <w:hideMark/>
          </w:tcPr>
          <w:p w14:paraId="00201007" w14:textId="77777777" w:rsidR="003C2598" w:rsidRPr="00A7703E" w:rsidRDefault="003C2598" w:rsidP="003C2598">
            <w:pPr>
              <w:jc w:val="right"/>
              <w:rPr>
                <w:sz w:val="22"/>
                <w:szCs w:val="22"/>
              </w:rPr>
            </w:pPr>
            <w:r w:rsidRPr="00A7703E">
              <w:rPr>
                <w:sz w:val="22"/>
                <w:szCs w:val="22"/>
              </w:rPr>
              <w:t>1,243</w:t>
            </w:r>
          </w:p>
        </w:tc>
        <w:tc>
          <w:tcPr>
            <w:tcW w:w="0" w:type="auto"/>
            <w:tcBorders>
              <w:top w:val="nil"/>
              <w:left w:val="nil"/>
              <w:bottom w:val="single" w:sz="4" w:space="0" w:color="auto"/>
              <w:right w:val="single" w:sz="4" w:space="0" w:color="auto"/>
            </w:tcBorders>
            <w:shd w:val="clear" w:color="auto" w:fill="auto"/>
            <w:vAlign w:val="center"/>
            <w:hideMark/>
          </w:tcPr>
          <w:p w14:paraId="69138D65" w14:textId="77777777" w:rsidR="003C2598" w:rsidRPr="00A7703E" w:rsidRDefault="003C2598" w:rsidP="003C2598">
            <w:pPr>
              <w:jc w:val="right"/>
              <w:rPr>
                <w:sz w:val="22"/>
                <w:szCs w:val="22"/>
              </w:rPr>
            </w:pPr>
            <w:r w:rsidRPr="00A7703E">
              <w:rPr>
                <w:sz w:val="22"/>
                <w:szCs w:val="22"/>
              </w:rPr>
              <w:t>2,345</w:t>
            </w:r>
          </w:p>
        </w:tc>
        <w:tc>
          <w:tcPr>
            <w:tcW w:w="0" w:type="auto"/>
            <w:tcBorders>
              <w:top w:val="nil"/>
              <w:left w:val="nil"/>
              <w:bottom w:val="single" w:sz="4" w:space="0" w:color="auto"/>
              <w:right w:val="single" w:sz="4" w:space="0" w:color="auto"/>
            </w:tcBorders>
            <w:shd w:val="clear" w:color="auto" w:fill="auto"/>
            <w:vAlign w:val="center"/>
            <w:hideMark/>
          </w:tcPr>
          <w:p w14:paraId="2E244604" w14:textId="77777777" w:rsidR="003C2598" w:rsidRPr="00A7703E" w:rsidRDefault="003C2598" w:rsidP="003C2598">
            <w:pPr>
              <w:jc w:val="right"/>
              <w:rPr>
                <w:sz w:val="22"/>
                <w:szCs w:val="22"/>
              </w:rPr>
            </w:pPr>
            <w:r w:rsidRPr="00A7703E">
              <w:rPr>
                <w:sz w:val="22"/>
                <w:szCs w:val="22"/>
              </w:rPr>
              <w:t>2,345</w:t>
            </w:r>
          </w:p>
        </w:tc>
        <w:tc>
          <w:tcPr>
            <w:tcW w:w="0" w:type="auto"/>
            <w:tcBorders>
              <w:top w:val="nil"/>
              <w:left w:val="nil"/>
              <w:bottom w:val="single" w:sz="4" w:space="0" w:color="auto"/>
              <w:right w:val="single" w:sz="4" w:space="0" w:color="auto"/>
            </w:tcBorders>
            <w:shd w:val="clear" w:color="auto" w:fill="auto"/>
            <w:vAlign w:val="center"/>
            <w:hideMark/>
          </w:tcPr>
          <w:p w14:paraId="409EE603" w14:textId="77777777" w:rsidR="003C2598" w:rsidRPr="00A7703E" w:rsidRDefault="003C2598" w:rsidP="003C2598">
            <w:pPr>
              <w:jc w:val="right"/>
              <w:rPr>
                <w:sz w:val="22"/>
                <w:szCs w:val="22"/>
              </w:rPr>
            </w:pPr>
            <w:r w:rsidRPr="00A7703E">
              <w:rPr>
                <w:sz w:val="22"/>
                <w:szCs w:val="22"/>
              </w:rPr>
              <w:t>2,345</w:t>
            </w:r>
          </w:p>
        </w:tc>
        <w:tc>
          <w:tcPr>
            <w:tcW w:w="0" w:type="auto"/>
            <w:tcBorders>
              <w:top w:val="nil"/>
              <w:left w:val="nil"/>
              <w:bottom w:val="single" w:sz="4" w:space="0" w:color="auto"/>
              <w:right w:val="single" w:sz="4" w:space="0" w:color="auto"/>
            </w:tcBorders>
            <w:shd w:val="clear" w:color="auto" w:fill="auto"/>
            <w:vAlign w:val="center"/>
            <w:hideMark/>
          </w:tcPr>
          <w:p w14:paraId="2AEAE3C6" w14:textId="77777777" w:rsidR="003C2598" w:rsidRPr="00A7703E" w:rsidRDefault="003C2598" w:rsidP="003C2598">
            <w:pPr>
              <w:jc w:val="right"/>
              <w:rPr>
                <w:sz w:val="22"/>
                <w:szCs w:val="22"/>
              </w:rPr>
            </w:pPr>
            <w:r w:rsidRPr="00A7703E">
              <w:rPr>
                <w:sz w:val="22"/>
                <w:szCs w:val="22"/>
              </w:rPr>
              <w:t>2,345</w:t>
            </w:r>
          </w:p>
        </w:tc>
        <w:tc>
          <w:tcPr>
            <w:tcW w:w="0" w:type="auto"/>
            <w:tcBorders>
              <w:top w:val="nil"/>
              <w:left w:val="nil"/>
              <w:bottom w:val="single" w:sz="4" w:space="0" w:color="auto"/>
              <w:right w:val="single" w:sz="4" w:space="0" w:color="auto"/>
            </w:tcBorders>
            <w:shd w:val="clear" w:color="auto" w:fill="auto"/>
            <w:vAlign w:val="center"/>
            <w:hideMark/>
          </w:tcPr>
          <w:p w14:paraId="1030DEE0" w14:textId="77777777" w:rsidR="003C2598" w:rsidRPr="00A7703E" w:rsidRDefault="003C2598" w:rsidP="003C2598">
            <w:pPr>
              <w:jc w:val="right"/>
              <w:rPr>
                <w:sz w:val="22"/>
                <w:szCs w:val="22"/>
              </w:rPr>
            </w:pPr>
            <w:r w:rsidRPr="00A7703E">
              <w:rPr>
                <w:sz w:val="22"/>
                <w:szCs w:val="22"/>
              </w:rPr>
              <w:t>2,345</w:t>
            </w:r>
          </w:p>
        </w:tc>
        <w:tc>
          <w:tcPr>
            <w:tcW w:w="0" w:type="auto"/>
            <w:tcBorders>
              <w:top w:val="nil"/>
              <w:left w:val="nil"/>
              <w:bottom w:val="single" w:sz="4" w:space="0" w:color="auto"/>
              <w:right w:val="single" w:sz="4" w:space="0" w:color="auto"/>
            </w:tcBorders>
            <w:shd w:val="clear" w:color="auto" w:fill="auto"/>
            <w:vAlign w:val="center"/>
            <w:hideMark/>
          </w:tcPr>
          <w:p w14:paraId="3DE2F6D7" w14:textId="77777777" w:rsidR="003C2598" w:rsidRPr="00A7703E" w:rsidRDefault="003C2598" w:rsidP="003C2598">
            <w:pPr>
              <w:jc w:val="right"/>
              <w:rPr>
                <w:sz w:val="22"/>
                <w:szCs w:val="22"/>
              </w:rPr>
            </w:pPr>
            <w:r w:rsidRPr="00A7703E">
              <w:rPr>
                <w:sz w:val="22"/>
                <w:szCs w:val="22"/>
              </w:rPr>
              <w:t>2,905</w:t>
            </w:r>
          </w:p>
        </w:tc>
      </w:tr>
      <w:tr w:rsidR="003C2598" w:rsidRPr="00A7703E" w14:paraId="1B5745EE"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5B0A128B" w14:textId="77777777" w:rsidR="003C2598" w:rsidRPr="00A7703E" w:rsidRDefault="003C2598" w:rsidP="003C2598">
            <w:pPr>
              <w:rPr>
                <w:sz w:val="22"/>
                <w:szCs w:val="22"/>
              </w:rPr>
            </w:pPr>
            <w:r w:rsidRPr="00A7703E">
              <w:rPr>
                <w:sz w:val="22"/>
                <w:szCs w:val="22"/>
              </w:rPr>
              <w:t>Потери мощности в тепловой сети</w:t>
            </w:r>
          </w:p>
        </w:tc>
        <w:tc>
          <w:tcPr>
            <w:tcW w:w="1276" w:type="dxa"/>
            <w:tcBorders>
              <w:top w:val="nil"/>
              <w:left w:val="nil"/>
              <w:bottom w:val="single" w:sz="4" w:space="0" w:color="auto"/>
              <w:right w:val="single" w:sz="4" w:space="0" w:color="auto"/>
            </w:tcBorders>
            <w:shd w:val="clear" w:color="auto" w:fill="auto"/>
            <w:vAlign w:val="center"/>
            <w:hideMark/>
          </w:tcPr>
          <w:p w14:paraId="2C76424D"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4FDA5BB7" w14:textId="77777777" w:rsidR="003C2598" w:rsidRPr="00A7703E" w:rsidRDefault="003C2598" w:rsidP="003C2598">
            <w:pPr>
              <w:jc w:val="right"/>
              <w:rPr>
                <w:sz w:val="22"/>
                <w:szCs w:val="22"/>
              </w:rPr>
            </w:pPr>
            <w:r w:rsidRPr="00A7703E">
              <w:rPr>
                <w:sz w:val="22"/>
                <w:szCs w:val="22"/>
              </w:rPr>
              <w:t>6,860</w:t>
            </w:r>
          </w:p>
        </w:tc>
        <w:tc>
          <w:tcPr>
            <w:tcW w:w="0" w:type="auto"/>
            <w:tcBorders>
              <w:top w:val="nil"/>
              <w:left w:val="nil"/>
              <w:bottom w:val="single" w:sz="4" w:space="0" w:color="auto"/>
              <w:right w:val="single" w:sz="4" w:space="0" w:color="auto"/>
            </w:tcBorders>
            <w:shd w:val="clear" w:color="auto" w:fill="auto"/>
            <w:vAlign w:val="center"/>
            <w:hideMark/>
          </w:tcPr>
          <w:p w14:paraId="06FD49DC" w14:textId="77777777" w:rsidR="003C2598" w:rsidRPr="00A7703E" w:rsidRDefault="003C2598" w:rsidP="003C2598">
            <w:pPr>
              <w:jc w:val="right"/>
              <w:rPr>
                <w:sz w:val="22"/>
                <w:szCs w:val="22"/>
              </w:rPr>
            </w:pPr>
            <w:r w:rsidRPr="00A7703E">
              <w:rPr>
                <w:sz w:val="22"/>
                <w:szCs w:val="22"/>
              </w:rPr>
              <w:t>6,550</w:t>
            </w:r>
          </w:p>
        </w:tc>
        <w:tc>
          <w:tcPr>
            <w:tcW w:w="0" w:type="auto"/>
            <w:tcBorders>
              <w:top w:val="nil"/>
              <w:left w:val="nil"/>
              <w:bottom w:val="single" w:sz="4" w:space="0" w:color="auto"/>
              <w:right w:val="single" w:sz="4" w:space="0" w:color="auto"/>
            </w:tcBorders>
            <w:shd w:val="clear" w:color="auto" w:fill="auto"/>
            <w:vAlign w:val="center"/>
            <w:hideMark/>
          </w:tcPr>
          <w:p w14:paraId="3E073040" w14:textId="77777777" w:rsidR="003C2598" w:rsidRPr="00A7703E" w:rsidRDefault="003C2598" w:rsidP="003C2598">
            <w:pPr>
              <w:jc w:val="right"/>
              <w:rPr>
                <w:sz w:val="22"/>
                <w:szCs w:val="22"/>
              </w:rPr>
            </w:pPr>
            <w:r w:rsidRPr="00A7703E">
              <w:rPr>
                <w:sz w:val="22"/>
                <w:szCs w:val="22"/>
              </w:rPr>
              <w:t>7,219</w:t>
            </w:r>
          </w:p>
        </w:tc>
        <w:tc>
          <w:tcPr>
            <w:tcW w:w="0" w:type="auto"/>
            <w:tcBorders>
              <w:top w:val="nil"/>
              <w:left w:val="nil"/>
              <w:bottom w:val="single" w:sz="4" w:space="0" w:color="auto"/>
              <w:right w:val="single" w:sz="4" w:space="0" w:color="auto"/>
            </w:tcBorders>
            <w:shd w:val="clear" w:color="auto" w:fill="auto"/>
            <w:vAlign w:val="center"/>
            <w:hideMark/>
          </w:tcPr>
          <w:p w14:paraId="34D2CAFC" w14:textId="77777777" w:rsidR="003C2598" w:rsidRPr="00A7703E" w:rsidRDefault="003C2598" w:rsidP="003C2598">
            <w:pPr>
              <w:jc w:val="right"/>
              <w:rPr>
                <w:sz w:val="22"/>
                <w:szCs w:val="22"/>
              </w:rPr>
            </w:pPr>
            <w:r w:rsidRPr="00A7703E">
              <w:rPr>
                <w:sz w:val="22"/>
                <w:szCs w:val="22"/>
              </w:rPr>
              <w:t>13,795</w:t>
            </w:r>
          </w:p>
        </w:tc>
        <w:tc>
          <w:tcPr>
            <w:tcW w:w="0" w:type="auto"/>
            <w:tcBorders>
              <w:top w:val="nil"/>
              <w:left w:val="nil"/>
              <w:bottom w:val="single" w:sz="4" w:space="0" w:color="auto"/>
              <w:right w:val="single" w:sz="4" w:space="0" w:color="auto"/>
            </w:tcBorders>
            <w:shd w:val="clear" w:color="auto" w:fill="auto"/>
            <w:vAlign w:val="center"/>
            <w:hideMark/>
          </w:tcPr>
          <w:p w14:paraId="15C2072E" w14:textId="77777777" w:rsidR="003C2598" w:rsidRPr="00A7703E" w:rsidRDefault="003C2598" w:rsidP="003C2598">
            <w:pPr>
              <w:jc w:val="right"/>
              <w:rPr>
                <w:sz w:val="22"/>
                <w:szCs w:val="22"/>
              </w:rPr>
            </w:pPr>
            <w:r w:rsidRPr="00A7703E">
              <w:rPr>
                <w:sz w:val="22"/>
                <w:szCs w:val="22"/>
              </w:rPr>
              <w:t>13,539</w:t>
            </w:r>
          </w:p>
        </w:tc>
        <w:tc>
          <w:tcPr>
            <w:tcW w:w="0" w:type="auto"/>
            <w:tcBorders>
              <w:top w:val="nil"/>
              <w:left w:val="nil"/>
              <w:bottom w:val="single" w:sz="4" w:space="0" w:color="auto"/>
              <w:right w:val="single" w:sz="4" w:space="0" w:color="auto"/>
            </w:tcBorders>
            <w:shd w:val="clear" w:color="auto" w:fill="auto"/>
            <w:vAlign w:val="center"/>
            <w:hideMark/>
          </w:tcPr>
          <w:p w14:paraId="4F9A3D30" w14:textId="77777777" w:rsidR="003C2598" w:rsidRPr="00A7703E" w:rsidRDefault="003C2598" w:rsidP="003C2598">
            <w:pPr>
              <w:jc w:val="right"/>
              <w:rPr>
                <w:sz w:val="22"/>
                <w:szCs w:val="22"/>
              </w:rPr>
            </w:pPr>
            <w:r w:rsidRPr="00A7703E">
              <w:rPr>
                <w:sz w:val="22"/>
                <w:szCs w:val="22"/>
              </w:rPr>
              <w:t>10,952</w:t>
            </w:r>
          </w:p>
        </w:tc>
        <w:tc>
          <w:tcPr>
            <w:tcW w:w="0" w:type="auto"/>
            <w:tcBorders>
              <w:top w:val="nil"/>
              <w:left w:val="nil"/>
              <w:bottom w:val="single" w:sz="4" w:space="0" w:color="auto"/>
              <w:right w:val="single" w:sz="4" w:space="0" w:color="auto"/>
            </w:tcBorders>
            <w:shd w:val="clear" w:color="auto" w:fill="auto"/>
            <w:vAlign w:val="center"/>
            <w:hideMark/>
          </w:tcPr>
          <w:p w14:paraId="6B2A2D3B" w14:textId="77777777" w:rsidR="003C2598" w:rsidRPr="00A7703E" w:rsidRDefault="003C2598" w:rsidP="003C2598">
            <w:pPr>
              <w:jc w:val="right"/>
              <w:rPr>
                <w:sz w:val="22"/>
                <w:szCs w:val="22"/>
              </w:rPr>
            </w:pPr>
            <w:r w:rsidRPr="00A7703E">
              <w:rPr>
                <w:sz w:val="22"/>
                <w:szCs w:val="22"/>
              </w:rPr>
              <w:t>10,878</w:t>
            </w:r>
          </w:p>
        </w:tc>
        <w:tc>
          <w:tcPr>
            <w:tcW w:w="0" w:type="auto"/>
            <w:tcBorders>
              <w:top w:val="nil"/>
              <w:left w:val="nil"/>
              <w:bottom w:val="single" w:sz="4" w:space="0" w:color="auto"/>
              <w:right w:val="single" w:sz="4" w:space="0" w:color="auto"/>
            </w:tcBorders>
            <w:shd w:val="clear" w:color="auto" w:fill="auto"/>
            <w:vAlign w:val="center"/>
            <w:hideMark/>
          </w:tcPr>
          <w:p w14:paraId="4C16259F" w14:textId="77777777" w:rsidR="003C2598" w:rsidRPr="00A7703E" w:rsidRDefault="003C2598" w:rsidP="003C2598">
            <w:pPr>
              <w:jc w:val="right"/>
              <w:rPr>
                <w:sz w:val="22"/>
                <w:szCs w:val="22"/>
              </w:rPr>
            </w:pPr>
            <w:r w:rsidRPr="00A7703E">
              <w:rPr>
                <w:sz w:val="22"/>
                <w:szCs w:val="22"/>
              </w:rPr>
              <w:t>10,841</w:t>
            </w:r>
          </w:p>
        </w:tc>
        <w:tc>
          <w:tcPr>
            <w:tcW w:w="0" w:type="auto"/>
            <w:tcBorders>
              <w:top w:val="nil"/>
              <w:left w:val="nil"/>
              <w:bottom w:val="single" w:sz="4" w:space="0" w:color="auto"/>
              <w:right w:val="single" w:sz="4" w:space="0" w:color="auto"/>
            </w:tcBorders>
            <w:shd w:val="clear" w:color="auto" w:fill="auto"/>
            <w:vAlign w:val="center"/>
            <w:hideMark/>
          </w:tcPr>
          <w:p w14:paraId="08AE21E7" w14:textId="77777777" w:rsidR="003C2598" w:rsidRPr="00A7703E" w:rsidRDefault="003C2598" w:rsidP="003C2598">
            <w:pPr>
              <w:jc w:val="right"/>
              <w:rPr>
                <w:sz w:val="22"/>
                <w:szCs w:val="22"/>
              </w:rPr>
            </w:pPr>
            <w:r w:rsidRPr="00A7703E">
              <w:rPr>
                <w:sz w:val="22"/>
                <w:szCs w:val="22"/>
              </w:rPr>
              <w:t>10,822</w:t>
            </w:r>
          </w:p>
        </w:tc>
      </w:tr>
      <w:tr w:rsidR="003C2598" w:rsidRPr="00A7703E" w14:paraId="16BB167A"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7E2278F9" w14:textId="77777777" w:rsidR="003C2598" w:rsidRPr="00A7703E" w:rsidRDefault="003C2598" w:rsidP="003C2598">
            <w:pPr>
              <w:rPr>
                <w:sz w:val="22"/>
                <w:szCs w:val="22"/>
              </w:rPr>
            </w:pPr>
            <w:r w:rsidRPr="00A7703E">
              <w:rPr>
                <w:sz w:val="22"/>
                <w:szCs w:val="22"/>
              </w:rPr>
              <w:t>Хозяйственные нужды</w:t>
            </w:r>
          </w:p>
        </w:tc>
        <w:tc>
          <w:tcPr>
            <w:tcW w:w="1276" w:type="dxa"/>
            <w:tcBorders>
              <w:top w:val="nil"/>
              <w:left w:val="nil"/>
              <w:bottom w:val="single" w:sz="4" w:space="0" w:color="auto"/>
              <w:right w:val="single" w:sz="4" w:space="0" w:color="auto"/>
            </w:tcBorders>
            <w:shd w:val="clear" w:color="auto" w:fill="auto"/>
            <w:vAlign w:val="center"/>
            <w:hideMark/>
          </w:tcPr>
          <w:p w14:paraId="0B87ED88"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78B044A8" w14:textId="77777777" w:rsidR="003C2598" w:rsidRPr="00A7703E" w:rsidRDefault="003C2598" w:rsidP="003C2598">
            <w:pPr>
              <w:jc w:val="right"/>
              <w:rPr>
                <w:sz w:val="22"/>
                <w:szCs w:val="22"/>
              </w:rPr>
            </w:pPr>
            <w:r w:rsidRPr="00A7703E">
              <w:rPr>
                <w:sz w:val="22"/>
                <w:szCs w:val="22"/>
              </w:rPr>
              <w:t>1,199</w:t>
            </w:r>
          </w:p>
        </w:tc>
        <w:tc>
          <w:tcPr>
            <w:tcW w:w="0" w:type="auto"/>
            <w:tcBorders>
              <w:top w:val="nil"/>
              <w:left w:val="nil"/>
              <w:bottom w:val="single" w:sz="4" w:space="0" w:color="auto"/>
              <w:right w:val="single" w:sz="4" w:space="0" w:color="auto"/>
            </w:tcBorders>
            <w:shd w:val="clear" w:color="auto" w:fill="auto"/>
            <w:vAlign w:val="center"/>
            <w:hideMark/>
          </w:tcPr>
          <w:p w14:paraId="1D46E176" w14:textId="77777777" w:rsidR="003C2598" w:rsidRPr="00A7703E" w:rsidRDefault="003C2598" w:rsidP="003C2598">
            <w:pPr>
              <w:jc w:val="right"/>
              <w:rPr>
                <w:sz w:val="22"/>
                <w:szCs w:val="22"/>
              </w:rPr>
            </w:pPr>
            <w:r w:rsidRPr="00A7703E">
              <w:rPr>
                <w:sz w:val="22"/>
                <w:szCs w:val="22"/>
              </w:rPr>
              <w:t>1,126</w:t>
            </w:r>
          </w:p>
        </w:tc>
        <w:tc>
          <w:tcPr>
            <w:tcW w:w="0" w:type="auto"/>
            <w:tcBorders>
              <w:top w:val="nil"/>
              <w:left w:val="nil"/>
              <w:bottom w:val="single" w:sz="4" w:space="0" w:color="auto"/>
              <w:right w:val="single" w:sz="4" w:space="0" w:color="auto"/>
            </w:tcBorders>
            <w:shd w:val="clear" w:color="auto" w:fill="auto"/>
            <w:vAlign w:val="center"/>
            <w:hideMark/>
          </w:tcPr>
          <w:p w14:paraId="43442C3B" w14:textId="77777777" w:rsidR="003C2598" w:rsidRPr="00A7703E" w:rsidRDefault="003C2598" w:rsidP="003C2598">
            <w:pPr>
              <w:jc w:val="right"/>
              <w:rPr>
                <w:sz w:val="22"/>
                <w:szCs w:val="22"/>
              </w:rPr>
            </w:pPr>
            <w:r w:rsidRPr="00A7703E">
              <w:rPr>
                <w:sz w:val="22"/>
                <w:szCs w:val="22"/>
              </w:rPr>
              <w:t>1,143</w:t>
            </w:r>
          </w:p>
        </w:tc>
        <w:tc>
          <w:tcPr>
            <w:tcW w:w="0" w:type="auto"/>
            <w:tcBorders>
              <w:top w:val="nil"/>
              <w:left w:val="nil"/>
              <w:bottom w:val="single" w:sz="4" w:space="0" w:color="auto"/>
              <w:right w:val="single" w:sz="4" w:space="0" w:color="auto"/>
            </w:tcBorders>
            <w:shd w:val="clear" w:color="auto" w:fill="auto"/>
            <w:vAlign w:val="center"/>
            <w:hideMark/>
          </w:tcPr>
          <w:p w14:paraId="2961AE66" w14:textId="77777777" w:rsidR="003C2598" w:rsidRPr="00A7703E" w:rsidRDefault="003C2598" w:rsidP="003C2598">
            <w:pPr>
              <w:jc w:val="right"/>
              <w:rPr>
                <w:sz w:val="22"/>
                <w:szCs w:val="22"/>
              </w:rPr>
            </w:pPr>
            <w:r w:rsidRPr="00A7703E">
              <w:rPr>
                <w:sz w:val="22"/>
                <w:szCs w:val="22"/>
              </w:rPr>
              <w:t>1,168</w:t>
            </w:r>
          </w:p>
        </w:tc>
        <w:tc>
          <w:tcPr>
            <w:tcW w:w="0" w:type="auto"/>
            <w:tcBorders>
              <w:top w:val="nil"/>
              <w:left w:val="nil"/>
              <w:bottom w:val="single" w:sz="4" w:space="0" w:color="auto"/>
              <w:right w:val="single" w:sz="4" w:space="0" w:color="auto"/>
            </w:tcBorders>
            <w:shd w:val="clear" w:color="auto" w:fill="auto"/>
            <w:vAlign w:val="center"/>
            <w:hideMark/>
          </w:tcPr>
          <w:p w14:paraId="236C462A" w14:textId="77777777" w:rsidR="003C2598" w:rsidRPr="00A7703E" w:rsidRDefault="003C2598" w:rsidP="003C2598">
            <w:pPr>
              <w:jc w:val="right"/>
              <w:rPr>
                <w:sz w:val="22"/>
                <w:szCs w:val="22"/>
              </w:rPr>
            </w:pPr>
            <w:r w:rsidRPr="00A7703E">
              <w:rPr>
                <w:sz w:val="22"/>
                <w:szCs w:val="22"/>
              </w:rPr>
              <w:t>1,181</w:t>
            </w:r>
          </w:p>
        </w:tc>
        <w:tc>
          <w:tcPr>
            <w:tcW w:w="0" w:type="auto"/>
            <w:tcBorders>
              <w:top w:val="nil"/>
              <w:left w:val="nil"/>
              <w:bottom w:val="single" w:sz="4" w:space="0" w:color="auto"/>
              <w:right w:val="single" w:sz="4" w:space="0" w:color="auto"/>
            </w:tcBorders>
            <w:shd w:val="clear" w:color="auto" w:fill="auto"/>
            <w:vAlign w:val="center"/>
            <w:hideMark/>
          </w:tcPr>
          <w:p w14:paraId="0BCC7B33" w14:textId="77777777" w:rsidR="003C2598" w:rsidRPr="00A7703E" w:rsidRDefault="003C2598" w:rsidP="003C2598">
            <w:pPr>
              <w:jc w:val="right"/>
              <w:rPr>
                <w:sz w:val="22"/>
                <w:szCs w:val="22"/>
              </w:rPr>
            </w:pPr>
            <w:r w:rsidRPr="00A7703E">
              <w:rPr>
                <w:sz w:val="22"/>
                <w:szCs w:val="22"/>
              </w:rPr>
              <w:t>1,140</w:t>
            </w:r>
          </w:p>
        </w:tc>
        <w:tc>
          <w:tcPr>
            <w:tcW w:w="0" w:type="auto"/>
            <w:tcBorders>
              <w:top w:val="nil"/>
              <w:left w:val="nil"/>
              <w:bottom w:val="single" w:sz="4" w:space="0" w:color="auto"/>
              <w:right w:val="single" w:sz="4" w:space="0" w:color="auto"/>
            </w:tcBorders>
            <w:shd w:val="clear" w:color="auto" w:fill="auto"/>
            <w:vAlign w:val="center"/>
            <w:hideMark/>
          </w:tcPr>
          <w:p w14:paraId="3E9F0102" w14:textId="77777777" w:rsidR="003C2598" w:rsidRPr="00A7703E" w:rsidRDefault="003C2598" w:rsidP="003C2598">
            <w:pPr>
              <w:jc w:val="right"/>
              <w:rPr>
                <w:sz w:val="22"/>
                <w:szCs w:val="22"/>
              </w:rPr>
            </w:pPr>
            <w:r w:rsidRPr="00A7703E">
              <w:rPr>
                <w:sz w:val="22"/>
                <w:szCs w:val="22"/>
              </w:rPr>
              <w:t>1,107</w:t>
            </w:r>
          </w:p>
        </w:tc>
        <w:tc>
          <w:tcPr>
            <w:tcW w:w="0" w:type="auto"/>
            <w:tcBorders>
              <w:top w:val="nil"/>
              <w:left w:val="nil"/>
              <w:bottom w:val="single" w:sz="4" w:space="0" w:color="auto"/>
              <w:right w:val="single" w:sz="4" w:space="0" w:color="auto"/>
            </w:tcBorders>
            <w:shd w:val="clear" w:color="auto" w:fill="auto"/>
            <w:vAlign w:val="center"/>
            <w:hideMark/>
          </w:tcPr>
          <w:p w14:paraId="74F68D61" w14:textId="77777777" w:rsidR="003C2598" w:rsidRPr="00A7703E" w:rsidRDefault="003C2598" w:rsidP="003C2598">
            <w:pPr>
              <w:jc w:val="right"/>
              <w:rPr>
                <w:sz w:val="22"/>
                <w:szCs w:val="22"/>
              </w:rPr>
            </w:pPr>
            <w:r w:rsidRPr="00A7703E">
              <w:rPr>
                <w:sz w:val="22"/>
                <w:szCs w:val="22"/>
              </w:rPr>
              <w:t>1,076</w:t>
            </w:r>
          </w:p>
        </w:tc>
        <w:tc>
          <w:tcPr>
            <w:tcW w:w="0" w:type="auto"/>
            <w:tcBorders>
              <w:top w:val="nil"/>
              <w:left w:val="nil"/>
              <w:bottom w:val="single" w:sz="4" w:space="0" w:color="auto"/>
              <w:right w:val="single" w:sz="4" w:space="0" w:color="auto"/>
            </w:tcBorders>
            <w:shd w:val="clear" w:color="auto" w:fill="auto"/>
            <w:vAlign w:val="center"/>
            <w:hideMark/>
          </w:tcPr>
          <w:p w14:paraId="319AB268" w14:textId="77777777" w:rsidR="003C2598" w:rsidRPr="00A7703E" w:rsidRDefault="003C2598" w:rsidP="003C2598">
            <w:pPr>
              <w:jc w:val="right"/>
              <w:rPr>
                <w:sz w:val="22"/>
                <w:szCs w:val="22"/>
              </w:rPr>
            </w:pPr>
            <w:r w:rsidRPr="00A7703E">
              <w:rPr>
                <w:sz w:val="22"/>
                <w:szCs w:val="22"/>
              </w:rPr>
              <w:t>1,076</w:t>
            </w:r>
          </w:p>
        </w:tc>
      </w:tr>
      <w:tr w:rsidR="003C2598" w:rsidRPr="00A7703E" w14:paraId="5A25C520"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259FFDE" w14:textId="77777777" w:rsidR="003C2598" w:rsidRPr="00A7703E" w:rsidRDefault="003C2598" w:rsidP="003C2598">
            <w:pPr>
              <w:rPr>
                <w:sz w:val="22"/>
                <w:szCs w:val="22"/>
              </w:rPr>
            </w:pPr>
            <w:r w:rsidRPr="00A7703E">
              <w:rPr>
                <w:sz w:val="22"/>
                <w:szCs w:val="22"/>
              </w:rPr>
              <w:t>Расчетная присоединенная тепловая нагрузка, в том числе:</w:t>
            </w:r>
          </w:p>
        </w:tc>
        <w:tc>
          <w:tcPr>
            <w:tcW w:w="1276" w:type="dxa"/>
            <w:tcBorders>
              <w:top w:val="nil"/>
              <w:left w:val="nil"/>
              <w:bottom w:val="single" w:sz="4" w:space="0" w:color="auto"/>
              <w:right w:val="single" w:sz="4" w:space="0" w:color="auto"/>
            </w:tcBorders>
            <w:shd w:val="clear" w:color="auto" w:fill="auto"/>
            <w:vAlign w:val="center"/>
            <w:hideMark/>
          </w:tcPr>
          <w:p w14:paraId="71B9AE4E"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7B60CB30" w14:textId="77777777" w:rsidR="003C2598" w:rsidRPr="00A7703E" w:rsidRDefault="003C2598" w:rsidP="003C2598">
            <w:pPr>
              <w:jc w:val="right"/>
              <w:rPr>
                <w:sz w:val="22"/>
                <w:szCs w:val="22"/>
              </w:rPr>
            </w:pPr>
            <w:r w:rsidRPr="00A7703E">
              <w:rPr>
                <w:sz w:val="22"/>
                <w:szCs w:val="22"/>
              </w:rPr>
              <w:t>135,003</w:t>
            </w:r>
          </w:p>
        </w:tc>
        <w:tc>
          <w:tcPr>
            <w:tcW w:w="0" w:type="auto"/>
            <w:tcBorders>
              <w:top w:val="nil"/>
              <w:left w:val="nil"/>
              <w:bottom w:val="single" w:sz="4" w:space="0" w:color="auto"/>
              <w:right w:val="single" w:sz="4" w:space="0" w:color="auto"/>
            </w:tcBorders>
            <w:shd w:val="clear" w:color="auto" w:fill="auto"/>
            <w:vAlign w:val="center"/>
            <w:hideMark/>
          </w:tcPr>
          <w:p w14:paraId="4B5FDD28" w14:textId="77777777" w:rsidR="003C2598" w:rsidRPr="00A7703E" w:rsidRDefault="003C2598" w:rsidP="003C2598">
            <w:pPr>
              <w:jc w:val="right"/>
              <w:rPr>
                <w:sz w:val="22"/>
                <w:szCs w:val="22"/>
              </w:rPr>
            </w:pPr>
            <w:r w:rsidRPr="00A7703E">
              <w:rPr>
                <w:sz w:val="22"/>
                <w:szCs w:val="22"/>
              </w:rPr>
              <w:t>136,207</w:t>
            </w:r>
          </w:p>
        </w:tc>
        <w:tc>
          <w:tcPr>
            <w:tcW w:w="0" w:type="auto"/>
            <w:tcBorders>
              <w:top w:val="nil"/>
              <w:left w:val="nil"/>
              <w:bottom w:val="single" w:sz="4" w:space="0" w:color="auto"/>
              <w:right w:val="single" w:sz="4" w:space="0" w:color="auto"/>
            </w:tcBorders>
            <w:shd w:val="clear" w:color="auto" w:fill="auto"/>
            <w:vAlign w:val="center"/>
            <w:hideMark/>
          </w:tcPr>
          <w:p w14:paraId="37B436F3" w14:textId="77777777" w:rsidR="003C2598" w:rsidRPr="00A7703E" w:rsidRDefault="003C2598" w:rsidP="003C2598">
            <w:pPr>
              <w:jc w:val="right"/>
              <w:rPr>
                <w:sz w:val="22"/>
                <w:szCs w:val="22"/>
              </w:rPr>
            </w:pPr>
            <w:r w:rsidRPr="00A7703E">
              <w:rPr>
                <w:sz w:val="22"/>
                <w:szCs w:val="22"/>
              </w:rPr>
              <w:t>136,207</w:t>
            </w:r>
          </w:p>
        </w:tc>
        <w:tc>
          <w:tcPr>
            <w:tcW w:w="0" w:type="auto"/>
            <w:tcBorders>
              <w:top w:val="nil"/>
              <w:left w:val="nil"/>
              <w:bottom w:val="single" w:sz="4" w:space="0" w:color="auto"/>
              <w:right w:val="single" w:sz="4" w:space="0" w:color="auto"/>
            </w:tcBorders>
            <w:shd w:val="clear" w:color="auto" w:fill="auto"/>
            <w:vAlign w:val="center"/>
            <w:hideMark/>
          </w:tcPr>
          <w:p w14:paraId="17ACE5F1" w14:textId="77777777" w:rsidR="003C2598" w:rsidRPr="00A7703E" w:rsidRDefault="003C2598" w:rsidP="003C2598">
            <w:pPr>
              <w:jc w:val="right"/>
              <w:rPr>
                <w:sz w:val="22"/>
                <w:szCs w:val="22"/>
              </w:rPr>
            </w:pPr>
            <w:r w:rsidRPr="00A7703E">
              <w:rPr>
                <w:sz w:val="22"/>
                <w:szCs w:val="22"/>
              </w:rPr>
              <w:t>154,388</w:t>
            </w:r>
          </w:p>
        </w:tc>
        <w:tc>
          <w:tcPr>
            <w:tcW w:w="0" w:type="auto"/>
            <w:tcBorders>
              <w:top w:val="nil"/>
              <w:left w:val="nil"/>
              <w:bottom w:val="single" w:sz="4" w:space="0" w:color="auto"/>
              <w:right w:val="single" w:sz="4" w:space="0" w:color="auto"/>
            </w:tcBorders>
            <w:shd w:val="clear" w:color="auto" w:fill="auto"/>
            <w:vAlign w:val="center"/>
            <w:hideMark/>
          </w:tcPr>
          <w:p w14:paraId="5EFE03F9" w14:textId="77777777" w:rsidR="003C2598" w:rsidRPr="00A7703E" w:rsidRDefault="003C2598" w:rsidP="003C2598">
            <w:pPr>
              <w:jc w:val="right"/>
              <w:rPr>
                <w:sz w:val="22"/>
                <w:szCs w:val="22"/>
              </w:rPr>
            </w:pPr>
            <w:r w:rsidRPr="00A7703E">
              <w:rPr>
                <w:sz w:val="22"/>
                <w:szCs w:val="22"/>
              </w:rPr>
              <w:t>155,675</w:t>
            </w:r>
          </w:p>
        </w:tc>
        <w:tc>
          <w:tcPr>
            <w:tcW w:w="0" w:type="auto"/>
            <w:tcBorders>
              <w:top w:val="nil"/>
              <w:left w:val="nil"/>
              <w:bottom w:val="single" w:sz="4" w:space="0" w:color="auto"/>
              <w:right w:val="single" w:sz="4" w:space="0" w:color="auto"/>
            </w:tcBorders>
            <w:shd w:val="clear" w:color="auto" w:fill="auto"/>
            <w:vAlign w:val="center"/>
            <w:hideMark/>
          </w:tcPr>
          <w:p w14:paraId="51EB54DA" w14:textId="77777777" w:rsidR="003C2598" w:rsidRPr="00A7703E" w:rsidRDefault="003C2598" w:rsidP="003C2598">
            <w:pPr>
              <w:jc w:val="right"/>
              <w:rPr>
                <w:sz w:val="22"/>
                <w:szCs w:val="22"/>
              </w:rPr>
            </w:pPr>
            <w:r w:rsidRPr="00A7703E">
              <w:rPr>
                <w:sz w:val="22"/>
                <w:szCs w:val="22"/>
              </w:rPr>
              <w:t>154,689</w:t>
            </w:r>
          </w:p>
        </w:tc>
        <w:tc>
          <w:tcPr>
            <w:tcW w:w="0" w:type="auto"/>
            <w:tcBorders>
              <w:top w:val="nil"/>
              <w:left w:val="nil"/>
              <w:bottom w:val="single" w:sz="4" w:space="0" w:color="auto"/>
              <w:right w:val="single" w:sz="4" w:space="0" w:color="auto"/>
            </w:tcBorders>
            <w:shd w:val="clear" w:color="auto" w:fill="auto"/>
            <w:vAlign w:val="center"/>
            <w:hideMark/>
          </w:tcPr>
          <w:p w14:paraId="4C231087" w14:textId="77777777" w:rsidR="003C2598" w:rsidRPr="00A7703E" w:rsidRDefault="003C2598" w:rsidP="003C2598">
            <w:pPr>
              <w:jc w:val="right"/>
              <w:rPr>
                <w:sz w:val="22"/>
                <w:szCs w:val="22"/>
              </w:rPr>
            </w:pPr>
            <w:r w:rsidRPr="00A7703E">
              <w:rPr>
                <w:sz w:val="22"/>
                <w:szCs w:val="22"/>
              </w:rPr>
              <w:t>154,689</w:t>
            </w:r>
          </w:p>
        </w:tc>
        <w:tc>
          <w:tcPr>
            <w:tcW w:w="0" w:type="auto"/>
            <w:tcBorders>
              <w:top w:val="nil"/>
              <w:left w:val="nil"/>
              <w:bottom w:val="single" w:sz="4" w:space="0" w:color="auto"/>
              <w:right w:val="single" w:sz="4" w:space="0" w:color="auto"/>
            </w:tcBorders>
            <w:shd w:val="clear" w:color="auto" w:fill="auto"/>
            <w:vAlign w:val="center"/>
            <w:hideMark/>
          </w:tcPr>
          <w:p w14:paraId="783DE301" w14:textId="77777777" w:rsidR="003C2598" w:rsidRPr="00A7703E" w:rsidRDefault="003C2598" w:rsidP="003C2598">
            <w:pPr>
              <w:jc w:val="right"/>
              <w:rPr>
                <w:sz w:val="22"/>
                <w:szCs w:val="22"/>
              </w:rPr>
            </w:pPr>
            <w:r w:rsidRPr="00A7703E">
              <w:rPr>
                <w:sz w:val="22"/>
                <w:szCs w:val="22"/>
              </w:rPr>
              <w:t>154,689</w:t>
            </w:r>
          </w:p>
        </w:tc>
        <w:tc>
          <w:tcPr>
            <w:tcW w:w="0" w:type="auto"/>
            <w:tcBorders>
              <w:top w:val="nil"/>
              <w:left w:val="nil"/>
              <w:bottom w:val="single" w:sz="4" w:space="0" w:color="auto"/>
              <w:right w:val="single" w:sz="4" w:space="0" w:color="auto"/>
            </w:tcBorders>
            <w:shd w:val="clear" w:color="auto" w:fill="auto"/>
            <w:vAlign w:val="center"/>
            <w:hideMark/>
          </w:tcPr>
          <w:p w14:paraId="793AA701" w14:textId="77777777" w:rsidR="003C2598" w:rsidRPr="00A7703E" w:rsidRDefault="003C2598" w:rsidP="003C2598">
            <w:pPr>
              <w:jc w:val="right"/>
              <w:rPr>
                <w:sz w:val="22"/>
                <w:szCs w:val="22"/>
              </w:rPr>
            </w:pPr>
            <w:r w:rsidRPr="00A7703E">
              <w:rPr>
                <w:sz w:val="22"/>
                <w:szCs w:val="22"/>
              </w:rPr>
              <w:t>154,689</w:t>
            </w:r>
          </w:p>
        </w:tc>
      </w:tr>
      <w:tr w:rsidR="003C2598" w:rsidRPr="00A7703E" w14:paraId="47656E87"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76084EE3" w14:textId="77777777" w:rsidR="003C2598" w:rsidRPr="00A7703E" w:rsidRDefault="003C2598" w:rsidP="003C2598">
            <w:pPr>
              <w:ind w:firstLineChars="100" w:firstLine="220"/>
              <w:rPr>
                <w:sz w:val="22"/>
                <w:szCs w:val="22"/>
              </w:rPr>
            </w:pPr>
            <w:r w:rsidRPr="00A7703E">
              <w:rPr>
                <w:sz w:val="22"/>
                <w:szCs w:val="22"/>
              </w:rPr>
              <w:t>Отопление</w:t>
            </w:r>
          </w:p>
        </w:tc>
        <w:tc>
          <w:tcPr>
            <w:tcW w:w="1276" w:type="dxa"/>
            <w:tcBorders>
              <w:top w:val="nil"/>
              <w:left w:val="nil"/>
              <w:bottom w:val="single" w:sz="4" w:space="0" w:color="auto"/>
              <w:right w:val="single" w:sz="4" w:space="0" w:color="auto"/>
            </w:tcBorders>
            <w:shd w:val="clear" w:color="auto" w:fill="auto"/>
            <w:vAlign w:val="center"/>
            <w:hideMark/>
          </w:tcPr>
          <w:p w14:paraId="37C75ABE"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75F103A9" w14:textId="77777777" w:rsidR="003C2598" w:rsidRPr="00A7703E" w:rsidRDefault="003C2598" w:rsidP="003C2598">
            <w:pPr>
              <w:jc w:val="right"/>
              <w:rPr>
                <w:sz w:val="22"/>
                <w:szCs w:val="22"/>
              </w:rPr>
            </w:pPr>
            <w:r w:rsidRPr="00A7703E">
              <w:rPr>
                <w:sz w:val="22"/>
                <w:szCs w:val="22"/>
              </w:rPr>
              <w:t>129,616</w:t>
            </w:r>
          </w:p>
        </w:tc>
        <w:tc>
          <w:tcPr>
            <w:tcW w:w="0" w:type="auto"/>
            <w:tcBorders>
              <w:top w:val="nil"/>
              <w:left w:val="nil"/>
              <w:bottom w:val="single" w:sz="4" w:space="0" w:color="auto"/>
              <w:right w:val="single" w:sz="4" w:space="0" w:color="auto"/>
            </w:tcBorders>
            <w:shd w:val="clear" w:color="auto" w:fill="auto"/>
            <w:vAlign w:val="center"/>
            <w:hideMark/>
          </w:tcPr>
          <w:p w14:paraId="3A266607" w14:textId="77777777" w:rsidR="003C2598" w:rsidRPr="00A7703E" w:rsidRDefault="003C2598" w:rsidP="003C2598">
            <w:pPr>
              <w:jc w:val="right"/>
              <w:rPr>
                <w:sz w:val="22"/>
                <w:szCs w:val="22"/>
              </w:rPr>
            </w:pPr>
            <w:r w:rsidRPr="00A7703E">
              <w:rPr>
                <w:sz w:val="22"/>
                <w:szCs w:val="22"/>
              </w:rPr>
              <w:t>130,820</w:t>
            </w:r>
          </w:p>
        </w:tc>
        <w:tc>
          <w:tcPr>
            <w:tcW w:w="0" w:type="auto"/>
            <w:tcBorders>
              <w:top w:val="nil"/>
              <w:left w:val="nil"/>
              <w:bottom w:val="single" w:sz="4" w:space="0" w:color="auto"/>
              <w:right w:val="single" w:sz="4" w:space="0" w:color="auto"/>
            </w:tcBorders>
            <w:shd w:val="clear" w:color="auto" w:fill="auto"/>
            <w:vAlign w:val="center"/>
            <w:hideMark/>
          </w:tcPr>
          <w:p w14:paraId="6E24E94A" w14:textId="77777777" w:rsidR="003C2598" w:rsidRPr="00A7703E" w:rsidRDefault="003C2598" w:rsidP="003C2598">
            <w:pPr>
              <w:jc w:val="right"/>
              <w:rPr>
                <w:sz w:val="22"/>
                <w:szCs w:val="22"/>
              </w:rPr>
            </w:pPr>
            <w:r w:rsidRPr="00A7703E">
              <w:rPr>
                <w:sz w:val="22"/>
                <w:szCs w:val="22"/>
              </w:rPr>
              <w:t>130,820</w:t>
            </w:r>
          </w:p>
        </w:tc>
        <w:tc>
          <w:tcPr>
            <w:tcW w:w="0" w:type="auto"/>
            <w:tcBorders>
              <w:top w:val="nil"/>
              <w:left w:val="nil"/>
              <w:bottom w:val="single" w:sz="4" w:space="0" w:color="auto"/>
              <w:right w:val="single" w:sz="4" w:space="0" w:color="auto"/>
            </w:tcBorders>
            <w:shd w:val="clear" w:color="auto" w:fill="auto"/>
            <w:vAlign w:val="center"/>
            <w:hideMark/>
          </w:tcPr>
          <w:p w14:paraId="1916B86B" w14:textId="77777777" w:rsidR="003C2598" w:rsidRPr="00A7703E" w:rsidRDefault="003C2598" w:rsidP="003C2598">
            <w:pPr>
              <w:jc w:val="right"/>
              <w:rPr>
                <w:sz w:val="22"/>
                <w:szCs w:val="22"/>
              </w:rPr>
            </w:pPr>
            <w:r w:rsidRPr="00A7703E">
              <w:rPr>
                <w:sz w:val="22"/>
                <w:szCs w:val="22"/>
              </w:rPr>
              <w:t>149,001</w:t>
            </w:r>
          </w:p>
        </w:tc>
        <w:tc>
          <w:tcPr>
            <w:tcW w:w="0" w:type="auto"/>
            <w:tcBorders>
              <w:top w:val="nil"/>
              <w:left w:val="nil"/>
              <w:bottom w:val="single" w:sz="4" w:space="0" w:color="auto"/>
              <w:right w:val="single" w:sz="4" w:space="0" w:color="auto"/>
            </w:tcBorders>
            <w:shd w:val="clear" w:color="auto" w:fill="auto"/>
            <w:vAlign w:val="center"/>
            <w:hideMark/>
          </w:tcPr>
          <w:p w14:paraId="17AD9027" w14:textId="77777777" w:rsidR="003C2598" w:rsidRPr="00A7703E" w:rsidRDefault="003C2598" w:rsidP="003C2598">
            <w:pPr>
              <w:jc w:val="right"/>
              <w:rPr>
                <w:sz w:val="22"/>
                <w:szCs w:val="22"/>
              </w:rPr>
            </w:pPr>
            <w:r w:rsidRPr="00A7703E">
              <w:rPr>
                <w:sz w:val="22"/>
                <w:szCs w:val="22"/>
              </w:rPr>
              <w:t>150,288</w:t>
            </w:r>
          </w:p>
        </w:tc>
        <w:tc>
          <w:tcPr>
            <w:tcW w:w="0" w:type="auto"/>
            <w:tcBorders>
              <w:top w:val="nil"/>
              <w:left w:val="nil"/>
              <w:bottom w:val="single" w:sz="4" w:space="0" w:color="auto"/>
              <w:right w:val="single" w:sz="4" w:space="0" w:color="auto"/>
            </w:tcBorders>
            <w:shd w:val="clear" w:color="auto" w:fill="auto"/>
            <w:vAlign w:val="center"/>
            <w:hideMark/>
          </w:tcPr>
          <w:p w14:paraId="787FF33E" w14:textId="77777777" w:rsidR="003C2598" w:rsidRPr="00A7703E" w:rsidRDefault="003C2598" w:rsidP="003C2598">
            <w:pPr>
              <w:jc w:val="right"/>
              <w:rPr>
                <w:sz w:val="22"/>
                <w:szCs w:val="22"/>
              </w:rPr>
            </w:pPr>
            <w:r w:rsidRPr="00A7703E">
              <w:rPr>
                <w:sz w:val="22"/>
                <w:szCs w:val="22"/>
              </w:rPr>
              <w:t>149,810</w:t>
            </w:r>
          </w:p>
        </w:tc>
        <w:tc>
          <w:tcPr>
            <w:tcW w:w="0" w:type="auto"/>
            <w:tcBorders>
              <w:top w:val="nil"/>
              <w:left w:val="nil"/>
              <w:bottom w:val="single" w:sz="4" w:space="0" w:color="auto"/>
              <w:right w:val="single" w:sz="4" w:space="0" w:color="auto"/>
            </w:tcBorders>
            <w:shd w:val="clear" w:color="auto" w:fill="auto"/>
            <w:vAlign w:val="center"/>
            <w:hideMark/>
          </w:tcPr>
          <w:p w14:paraId="5FA391E0" w14:textId="77777777" w:rsidR="003C2598" w:rsidRPr="00A7703E" w:rsidRDefault="003C2598" w:rsidP="003C2598">
            <w:pPr>
              <w:jc w:val="right"/>
              <w:rPr>
                <w:sz w:val="22"/>
                <w:szCs w:val="22"/>
              </w:rPr>
            </w:pPr>
            <w:r w:rsidRPr="00A7703E">
              <w:rPr>
                <w:sz w:val="22"/>
                <w:szCs w:val="22"/>
              </w:rPr>
              <w:t>149,810</w:t>
            </w:r>
          </w:p>
        </w:tc>
        <w:tc>
          <w:tcPr>
            <w:tcW w:w="0" w:type="auto"/>
            <w:tcBorders>
              <w:top w:val="nil"/>
              <w:left w:val="nil"/>
              <w:bottom w:val="single" w:sz="4" w:space="0" w:color="auto"/>
              <w:right w:val="single" w:sz="4" w:space="0" w:color="auto"/>
            </w:tcBorders>
            <w:shd w:val="clear" w:color="auto" w:fill="auto"/>
            <w:vAlign w:val="center"/>
            <w:hideMark/>
          </w:tcPr>
          <w:p w14:paraId="21201E10" w14:textId="77777777" w:rsidR="003C2598" w:rsidRPr="00A7703E" w:rsidRDefault="003C2598" w:rsidP="003C2598">
            <w:pPr>
              <w:jc w:val="right"/>
              <w:rPr>
                <w:sz w:val="22"/>
                <w:szCs w:val="22"/>
              </w:rPr>
            </w:pPr>
            <w:r w:rsidRPr="00A7703E">
              <w:rPr>
                <w:sz w:val="22"/>
                <w:szCs w:val="22"/>
              </w:rPr>
              <w:t>149,810</w:t>
            </w:r>
          </w:p>
        </w:tc>
        <w:tc>
          <w:tcPr>
            <w:tcW w:w="0" w:type="auto"/>
            <w:tcBorders>
              <w:top w:val="nil"/>
              <w:left w:val="nil"/>
              <w:bottom w:val="single" w:sz="4" w:space="0" w:color="auto"/>
              <w:right w:val="single" w:sz="4" w:space="0" w:color="auto"/>
            </w:tcBorders>
            <w:shd w:val="clear" w:color="auto" w:fill="auto"/>
            <w:vAlign w:val="center"/>
            <w:hideMark/>
          </w:tcPr>
          <w:p w14:paraId="682DFD90" w14:textId="77777777" w:rsidR="003C2598" w:rsidRPr="00A7703E" w:rsidRDefault="003C2598" w:rsidP="003C2598">
            <w:pPr>
              <w:jc w:val="right"/>
              <w:rPr>
                <w:sz w:val="22"/>
                <w:szCs w:val="22"/>
              </w:rPr>
            </w:pPr>
            <w:r w:rsidRPr="00A7703E">
              <w:rPr>
                <w:sz w:val="22"/>
                <w:szCs w:val="22"/>
              </w:rPr>
              <w:t>149,810</w:t>
            </w:r>
          </w:p>
        </w:tc>
      </w:tr>
      <w:tr w:rsidR="003C2598" w:rsidRPr="00A7703E" w14:paraId="6E6B7192"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194E1C7E" w14:textId="77777777" w:rsidR="003C2598" w:rsidRPr="00A7703E" w:rsidRDefault="003C2598" w:rsidP="003C2598">
            <w:pPr>
              <w:ind w:firstLineChars="100" w:firstLine="220"/>
              <w:rPr>
                <w:sz w:val="22"/>
                <w:szCs w:val="22"/>
              </w:rPr>
            </w:pPr>
            <w:r w:rsidRPr="00A7703E">
              <w:rPr>
                <w:sz w:val="22"/>
                <w:szCs w:val="22"/>
              </w:rPr>
              <w:t>Вентиляция</w:t>
            </w:r>
          </w:p>
        </w:tc>
        <w:tc>
          <w:tcPr>
            <w:tcW w:w="1276" w:type="dxa"/>
            <w:tcBorders>
              <w:top w:val="nil"/>
              <w:left w:val="nil"/>
              <w:bottom w:val="single" w:sz="4" w:space="0" w:color="auto"/>
              <w:right w:val="single" w:sz="4" w:space="0" w:color="auto"/>
            </w:tcBorders>
            <w:shd w:val="clear" w:color="auto" w:fill="auto"/>
            <w:vAlign w:val="center"/>
            <w:hideMark/>
          </w:tcPr>
          <w:p w14:paraId="64A7D361"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156526A1"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6487A1AA"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4251D2EB"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58156B3E"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48C01C9D"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0D168CE1"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35273F0C"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3DAA88C0"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524CFBF9" w14:textId="77777777" w:rsidR="003C2598" w:rsidRPr="00A7703E" w:rsidRDefault="003C2598" w:rsidP="003C2598">
            <w:pPr>
              <w:rPr>
                <w:sz w:val="22"/>
                <w:szCs w:val="22"/>
              </w:rPr>
            </w:pPr>
            <w:r w:rsidRPr="00A7703E">
              <w:rPr>
                <w:sz w:val="22"/>
                <w:szCs w:val="22"/>
              </w:rPr>
              <w:t> </w:t>
            </w:r>
          </w:p>
        </w:tc>
      </w:tr>
      <w:tr w:rsidR="003C2598" w:rsidRPr="00A7703E" w14:paraId="4882C66D"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AF0E062" w14:textId="77777777" w:rsidR="003C2598" w:rsidRPr="00A7703E" w:rsidRDefault="003C2598" w:rsidP="003C2598">
            <w:pPr>
              <w:ind w:firstLineChars="100" w:firstLine="220"/>
              <w:rPr>
                <w:sz w:val="22"/>
                <w:szCs w:val="22"/>
              </w:rPr>
            </w:pPr>
            <w:r w:rsidRPr="00A7703E">
              <w:rPr>
                <w:sz w:val="22"/>
                <w:szCs w:val="22"/>
              </w:rPr>
              <w:t>ГВС</w:t>
            </w:r>
          </w:p>
        </w:tc>
        <w:tc>
          <w:tcPr>
            <w:tcW w:w="1276" w:type="dxa"/>
            <w:tcBorders>
              <w:top w:val="nil"/>
              <w:left w:val="nil"/>
              <w:bottom w:val="single" w:sz="4" w:space="0" w:color="auto"/>
              <w:right w:val="single" w:sz="4" w:space="0" w:color="auto"/>
            </w:tcBorders>
            <w:shd w:val="clear" w:color="auto" w:fill="auto"/>
            <w:vAlign w:val="center"/>
            <w:hideMark/>
          </w:tcPr>
          <w:p w14:paraId="75DCCA44"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32489B86" w14:textId="77777777" w:rsidR="003C2598" w:rsidRPr="00A7703E" w:rsidRDefault="003C2598" w:rsidP="003C2598">
            <w:pPr>
              <w:jc w:val="right"/>
              <w:rPr>
                <w:sz w:val="22"/>
                <w:szCs w:val="22"/>
              </w:rPr>
            </w:pPr>
            <w:r w:rsidRPr="00A7703E">
              <w:rPr>
                <w:sz w:val="22"/>
                <w:szCs w:val="22"/>
              </w:rPr>
              <w:t>5,387</w:t>
            </w:r>
          </w:p>
        </w:tc>
        <w:tc>
          <w:tcPr>
            <w:tcW w:w="0" w:type="auto"/>
            <w:tcBorders>
              <w:top w:val="nil"/>
              <w:left w:val="nil"/>
              <w:bottom w:val="single" w:sz="4" w:space="0" w:color="auto"/>
              <w:right w:val="single" w:sz="4" w:space="0" w:color="auto"/>
            </w:tcBorders>
            <w:shd w:val="clear" w:color="auto" w:fill="auto"/>
            <w:vAlign w:val="center"/>
            <w:hideMark/>
          </w:tcPr>
          <w:p w14:paraId="2683313B" w14:textId="77777777" w:rsidR="003C2598" w:rsidRPr="00A7703E" w:rsidRDefault="003C2598" w:rsidP="003C2598">
            <w:pPr>
              <w:jc w:val="right"/>
              <w:rPr>
                <w:sz w:val="22"/>
                <w:szCs w:val="22"/>
              </w:rPr>
            </w:pPr>
            <w:r w:rsidRPr="00A7703E">
              <w:rPr>
                <w:sz w:val="22"/>
                <w:szCs w:val="22"/>
              </w:rPr>
              <w:t>5,387</w:t>
            </w:r>
          </w:p>
        </w:tc>
        <w:tc>
          <w:tcPr>
            <w:tcW w:w="0" w:type="auto"/>
            <w:tcBorders>
              <w:top w:val="nil"/>
              <w:left w:val="nil"/>
              <w:bottom w:val="single" w:sz="4" w:space="0" w:color="auto"/>
              <w:right w:val="single" w:sz="4" w:space="0" w:color="auto"/>
            </w:tcBorders>
            <w:shd w:val="clear" w:color="auto" w:fill="auto"/>
            <w:vAlign w:val="center"/>
            <w:hideMark/>
          </w:tcPr>
          <w:p w14:paraId="12047E33" w14:textId="77777777" w:rsidR="003C2598" w:rsidRPr="00A7703E" w:rsidRDefault="003C2598" w:rsidP="003C2598">
            <w:pPr>
              <w:jc w:val="right"/>
              <w:rPr>
                <w:sz w:val="22"/>
                <w:szCs w:val="22"/>
              </w:rPr>
            </w:pPr>
            <w:r w:rsidRPr="00A7703E">
              <w:rPr>
                <w:sz w:val="22"/>
                <w:szCs w:val="22"/>
              </w:rPr>
              <w:t>5,387</w:t>
            </w:r>
          </w:p>
        </w:tc>
        <w:tc>
          <w:tcPr>
            <w:tcW w:w="0" w:type="auto"/>
            <w:tcBorders>
              <w:top w:val="nil"/>
              <w:left w:val="nil"/>
              <w:bottom w:val="single" w:sz="4" w:space="0" w:color="auto"/>
              <w:right w:val="single" w:sz="4" w:space="0" w:color="auto"/>
            </w:tcBorders>
            <w:shd w:val="clear" w:color="auto" w:fill="auto"/>
            <w:vAlign w:val="center"/>
            <w:hideMark/>
          </w:tcPr>
          <w:p w14:paraId="516A353B" w14:textId="77777777" w:rsidR="003C2598" w:rsidRPr="00A7703E" w:rsidRDefault="003C2598" w:rsidP="003C2598">
            <w:pPr>
              <w:jc w:val="right"/>
              <w:rPr>
                <w:sz w:val="22"/>
                <w:szCs w:val="22"/>
              </w:rPr>
            </w:pPr>
            <w:r w:rsidRPr="00A7703E">
              <w:rPr>
                <w:sz w:val="22"/>
                <w:szCs w:val="22"/>
              </w:rPr>
              <w:t>5,387</w:t>
            </w:r>
          </w:p>
        </w:tc>
        <w:tc>
          <w:tcPr>
            <w:tcW w:w="0" w:type="auto"/>
            <w:tcBorders>
              <w:top w:val="nil"/>
              <w:left w:val="nil"/>
              <w:bottom w:val="single" w:sz="4" w:space="0" w:color="auto"/>
              <w:right w:val="single" w:sz="4" w:space="0" w:color="auto"/>
            </w:tcBorders>
            <w:shd w:val="clear" w:color="auto" w:fill="auto"/>
            <w:vAlign w:val="center"/>
            <w:hideMark/>
          </w:tcPr>
          <w:p w14:paraId="7288F5F1" w14:textId="77777777" w:rsidR="003C2598" w:rsidRPr="00A7703E" w:rsidRDefault="003C2598" w:rsidP="003C2598">
            <w:pPr>
              <w:jc w:val="right"/>
              <w:rPr>
                <w:sz w:val="22"/>
                <w:szCs w:val="22"/>
              </w:rPr>
            </w:pPr>
            <w:r w:rsidRPr="00A7703E">
              <w:rPr>
                <w:sz w:val="22"/>
                <w:szCs w:val="22"/>
              </w:rPr>
              <w:t>5,387</w:t>
            </w:r>
          </w:p>
        </w:tc>
        <w:tc>
          <w:tcPr>
            <w:tcW w:w="0" w:type="auto"/>
            <w:tcBorders>
              <w:top w:val="nil"/>
              <w:left w:val="nil"/>
              <w:bottom w:val="single" w:sz="4" w:space="0" w:color="auto"/>
              <w:right w:val="single" w:sz="4" w:space="0" w:color="auto"/>
            </w:tcBorders>
            <w:shd w:val="clear" w:color="auto" w:fill="auto"/>
            <w:vAlign w:val="center"/>
            <w:hideMark/>
          </w:tcPr>
          <w:p w14:paraId="0B5012C5" w14:textId="77777777" w:rsidR="003C2598" w:rsidRPr="00A7703E" w:rsidRDefault="003C2598" w:rsidP="003C2598">
            <w:pPr>
              <w:jc w:val="right"/>
              <w:rPr>
                <w:sz w:val="22"/>
                <w:szCs w:val="22"/>
              </w:rPr>
            </w:pPr>
            <w:r w:rsidRPr="00A7703E">
              <w:rPr>
                <w:sz w:val="22"/>
                <w:szCs w:val="22"/>
              </w:rPr>
              <w:t>4,879</w:t>
            </w:r>
          </w:p>
        </w:tc>
        <w:tc>
          <w:tcPr>
            <w:tcW w:w="0" w:type="auto"/>
            <w:tcBorders>
              <w:top w:val="nil"/>
              <w:left w:val="nil"/>
              <w:bottom w:val="single" w:sz="4" w:space="0" w:color="auto"/>
              <w:right w:val="single" w:sz="4" w:space="0" w:color="auto"/>
            </w:tcBorders>
            <w:shd w:val="clear" w:color="auto" w:fill="auto"/>
            <w:vAlign w:val="center"/>
            <w:hideMark/>
          </w:tcPr>
          <w:p w14:paraId="19ECB88E" w14:textId="77777777" w:rsidR="003C2598" w:rsidRPr="00A7703E" w:rsidRDefault="003C2598" w:rsidP="003C2598">
            <w:pPr>
              <w:jc w:val="right"/>
              <w:rPr>
                <w:sz w:val="22"/>
                <w:szCs w:val="22"/>
              </w:rPr>
            </w:pPr>
            <w:r w:rsidRPr="00A7703E">
              <w:rPr>
                <w:sz w:val="22"/>
                <w:szCs w:val="22"/>
              </w:rPr>
              <w:t>4,879</w:t>
            </w:r>
          </w:p>
        </w:tc>
        <w:tc>
          <w:tcPr>
            <w:tcW w:w="0" w:type="auto"/>
            <w:tcBorders>
              <w:top w:val="nil"/>
              <w:left w:val="nil"/>
              <w:bottom w:val="single" w:sz="4" w:space="0" w:color="auto"/>
              <w:right w:val="single" w:sz="4" w:space="0" w:color="auto"/>
            </w:tcBorders>
            <w:shd w:val="clear" w:color="auto" w:fill="auto"/>
            <w:vAlign w:val="center"/>
            <w:hideMark/>
          </w:tcPr>
          <w:p w14:paraId="2970E0C6" w14:textId="77777777" w:rsidR="003C2598" w:rsidRPr="00A7703E" w:rsidRDefault="003C2598" w:rsidP="003C2598">
            <w:pPr>
              <w:jc w:val="right"/>
              <w:rPr>
                <w:sz w:val="22"/>
                <w:szCs w:val="22"/>
              </w:rPr>
            </w:pPr>
            <w:r w:rsidRPr="00A7703E">
              <w:rPr>
                <w:sz w:val="22"/>
                <w:szCs w:val="22"/>
              </w:rPr>
              <w:t>4,879</w:t>
            </w:r>
          </w:p>
        </w:tc>
        <w:tc>
          <w:tcPr>
            <w:tcW w:w="0" w:type="auto"/>
            <w:tcBorders>
              <w:top w:val="nil"/>
              <w:left w:val="nil"/>
              <w:bottom w:val="single" w:sz="4" w:space="0" w:color="auto"/>
              <w:right w:val="single" w:sz="4" w:space="0" w:color="auto"/>
            </w:tcBorders>
            <w:shd w:val="clear" w:color="auto" w:fill="auto"/>
            <w:vAlign w:val="center"/>
            <w:hideMark/>
          </w:tcPr>
          <w:p w14:paraId="6A6BE6D1" w14:textId="77777777" w:rsidR="003C2598" w:rsidRPr="00A7703E" w:rsidRDefault="003C2598" w:rsidP="003C2598">
            <w:pPr>
              <w:jc w:val="right"/>
              <w:rPr>
                <w:sz w:val="22"/>
                <w:szCs w:val="22"/>
              </w:rPr>
            </w:pPr>
            <w:r w:rsidRPr="00A7703E">
              <w:rPr>
                <w:sz w:val="22"/>
                <w:szCs w:val="22"/>
              </w:rPr>
              <w:t>4,879</w:t>
            </w:r>
          </w:p>
        </w:tc>
      </w:tr>
      <w:tr w:rsidR="003C2598" w:rsidRPr="00A7703E" w14:paraId="4D6B3331"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5C033004" w14:textId="77777777" w:rsidR="003C2598" w:rsidRPr="00A7703E" w:rsidRDefault="003C2598" w:rsidP="003C2598">
            <w:pPr>
              <w:rPr>
                <w:sz w:val="22"/>
                <w:szCs w:val="22"/>
              </w:rPr>
            </w:pPr>
            <w:r w:rsidRPr="00A7703E">
              <w:rPr>
                <w:sz w:val="22"/>
                <w:szCs w:val="22"/>
              </w:rPr>
              <w:t>Резерв (+)/дефицит (-) тепловой мощности</w:t>
            </w:r>
          </w:p>
        </w:tc>
        <w:tc>
          <w:tcPr>
            <w:tcW w:w="1276" w:type="dxa"/>
            <w:tcBorders>
              <w:top w:val="nil"/>
              <w:left w:val="nil"/>
              <w:bottom w:val="single" w:sz="4" w:space="0" w:color="auto"/>
              <w:right w:val="single" w:sz="4" w:space="0" w:color="auto"/>
            </w:tcBorders>
            <w:shd w:val="clear" w:color="auto" w:fill="auto"/>
            <w:vAlign w:val="center"/>
            <w:hideMark/>
          </w:tcPr>
          <w:p w14:paraId="0156034A" w14:textId="77777777" w:rsidR="003C2598" w:rsidRPr="00A7703E" w:rsidRDefault="003C2598" w:rsidP="003C2598">
            <w:pPr>
              <w:jc w:val="center"/>
              <w:rPr>
                <w:sz w:val="22"/>
                <w:szCs w:val="22"/>
              </w:rPr>
            </w:pPr>
            <w:r w:rsidRPr="00A7703E">
              <w:rPr>
                <w:sz w:val="22"/>
                <w:szCs w:val="22"/>
              </w:rPr>
              <w:t>Гкал/ч</w:t>
            </w:r>
          </w:p>
        </w:tc>
        <w:tc>
          <w:tcPr>
            <w:tcW w:w="1657" w:type="dxa"/>
            <w:tcBorders>
              <w:top w:val="nil"/>
              <w:left w:val="nil"/>
              <w:bottom w:val="single" w:sz="4" w:space="0" w:color="auto"/>
              <w:right w:val="single" w:sz="4" w:space="0" w:color="auto"/>
            </w:tcBorders>
            <w:shd w:val="clear" w:color="auto" w:fill="auto"/>
            <w:vAlign w:val="center"/>
            <w:hideMark/>
          </w:tcPr>
          <w:p w14:paraId="5BC8EEB2" w14:textId="77777777" w:rsidR="003C2598" w:rsidRPr="00A7703E" w:rsidRDefault="003C2598" w:rsidP="003C2598">
            <w:pPr>
              <w:jc w:val="right"/>
              <w:rPr>
                <w:sz w:val="22"/>
                <w:szCs w:val="22"/>
              </w:rPr>
            </w:pPr>
            <w:r w:rsidRPr="00A7703E">
              <w:rPr>
                <w:sz w:val="22"/>
                <w:szCs w:val="22"/>
              </w:rPr>
              <w:t>33,321</w:t>
            </w:r>
          </w:p>
        </w:tc>
        <w:tc>
          <w:tcPr>
            <w:tcW w:w="0" w:type="auto"/>
            <w:tcBorders>
              <w:top w:val="nil"/>
              <w:left w:val="nil"/>
              <w:bottom w:val="single" w:sz="4" w:space="0" w:color="auto"/>
              <w:right w:val="single" w:sz="4" w:space="0" w:color="auto"/>
            </w:tcBorders>
            <w:shd w:val="clear" w:color="auto" w:fill="auto"/>
            <w:vAlign w:val="center"/>
            <w:hideMark/>
          </w:tcPr>
          <w:p w14:paraId="467A0113" w14:textId="77777777" w:rsidR="003C2598" w:rsidRPr="00A7703E" w:rsidRDefault="003C2598" w:rsidP="003C2598">
            <w:pPr>
              <w:jc w:val="right"/>
              <w:rPr>
                <w:sz w:val="22"/>
                <w:szCs w:val="22"/>
              </w:rPr>
            </w:pPr>
            <w:r w:rsidRPr="00A7703E">
              <w:rPr>
                <w:sz w:val="22"/>
                <w:szCs w:val="22"/>
              </w:rPr>
              <w:t>32,500</w:t>
            </w:r>
          </w:p>
        </w:tc>
        <w:tc>
          <w:tcPr>
            <w:tcW w:w="0" w:type="auto"/>
            <w:tcBorders>
              <w:top w:val="nil"/>
              <w:left w:val="nil"/>
              <w:bottom w:val="single" w:sz="4" w:space="0" w:color="auto"/>
              <w:right w:val="single" w:sz="4" w:space="0" w:color="auto"/>
            </w:tcBorders>
            <w:shd w:val="clear" w:color="auto" w:fill="auto"/>
            <w:vAlign w:val="center"/>
            <w:hideMark/>
          </w:tcPr>
          <w:p w14:paraId="5188161C" w14:textId="77777777" w:rsidR="003C2598" w:rsidRPr="00A7703E" w:rsidRDefault="003C2598" w:rsidP="003C2598">
            <w:pPr>
              <w:jc w:val="right"/>
              <w:rPr>
                <w:sz w:val="22"/>
                <w:szCs w:val="22"/>
              </w:rPr>
            </w:pPr>
            <w:r w:rsidRPr="00A7703E">
              <w:rPr>
                <w:sz w:val="22"/>
                <w:szCs w:val="22"/>
              </w:rPr>
              <w:t>31,814</w:t>
            </w:r>
          </w:p>
        </w:tc>
        <w:tc>
          <w:tcPr>
            <w:tcW w:w="0" w:type="auto"/>
            <w:tcBorders>
              <w:top w:val="nil"/>
              <w:left w:val="nil"/>
              <w:bottom w:val="single" w:sz="4" w:space="0" w:color="auto"/>
              <w:right w:val="single" w:sz="4" w:space="0" w:color="auto"/>
            </w:tcBorders>
            <w:shd w:val="clear" w:color="auto" w:fill="auto"/>
            <w:vAlign w:val="center"/>
            <w:hideMark/>
          </w:tcPr>
          <w:p w14:paraId="6CC512B3" w14:textId="77777777" w:rsidR="003C2598" w:rsidRPr="00A7703E" w:rsidRDefault="003C2598" w:rsidP="003C2598">
            <w:pPr>
              <w:jc w:val="right"/>
              <w:rPr>
                <w:sz w:val="22"/>
                <w:szCs w:val="22"/>
              </w:rPr>
            </w:pPr>
            <w:r w:rsidRPr="00A7703E">
              <w:rPr>
                <w:sz w:val="22"/>
                <w:szCs w:val="22"/>
              </w:rPr>
              <w:t>66,774</w:t>
            </w:r>
          </w:p>
        </w:tc>
        <w:tc>
          <w:tcPr>
            <w:tcW w:w="0" w:type="auto"/>
            <w:tcBorders>
              <w:top w:val="nil"/>
              <w:left w:val="nil"/>
              <w:bottom w:val="single" w:sz="4" w:space="0" w:color="auto"/>
              <w:right w:val="single" w:sz="4" w:space="0" w:color="auto"/>
            </w:tcBorders>
            <w:shd w:val="clear" w:color="auto" w:fill="auto"/>
            <w:vAlign w:val="center"/>
            <w:hideMark/>
          </w:tcPr>
          <w:p w14:paraId="5F6B57C2" w14:textId="77777777" w:rsidR="003C2598" w:rsidRPr="00A7703E" w:rsidRDefault="003C2598" w:rsidP="003C2598">
            <w:pPr>
              <w:jc w:val="right"/>
              <w:rPr>
                <w:sz w:val="22"/>
                <w:szCs w:val="22"/>
              </w:rPr>
            </w:pPr>
            <w:r w:rsidRPr="00A7703E">
              <w:rPr>
                <w:sz w:val="22"/>
                <w:szCs w:val="22"/>
              </w:rPr>
              <w:t>65,730</w:t>
            </w:r>
          </w:p>
        </w:tc>
        <w:tc>
          <w:tcPr>
            <w:tcW w:w="0" w:type="auto"/>
            <w:tcBorders>
              <w:top w:val="nil"/>
              <w:left w:val="nil"/>
              <w:bottom w:val="single" w:sz="4" w:space="0" w:color="auto"/>
              <w:right w:val="single" w:sz="4" w:space="0" w:color="auto"/>
            </w:tcBorders>
            <w:shd w:val="clear" w:color="auto" w:fill="auto"/>
            <w:vAlign w:val="center"/>
            <w:hideMark/>
          </w:tcPr>
          <w:p w14:paraId="34129BB2" w14:textId="77777777" w:rsidR="003C2598" w:rsidRPr="00A7703E" w:rsidRDefault="003C2598" w:rsidP="003C2598">
            <w:pPr>
              <w:jc w:val="right"/>
              <w:rPr>
                <w:sz w:val="22"/>
                <w:szCs w:val="22"/>
              </w:rPr>
            </w:pPr>
            <w:r w:rsidRPr="00A7703E">
              <w:rPr>
                <w:sz w:val="22"/>
                <w:szCs w:val="22"/>
              </w:rPr>
              <w:t>46,204</w:t>
            </w:r>
          </w:p>
        </w:tc>
        <w:tc>
          <w:tcPr>
            <w:tcW w:w="0" w:type="auto"/>
            <w:tcBorders>
              <w:top w:val="nil"/>
              <w:left w:val="nil"/>
              <w:bottom w:val="single" w:sz="4" w:space="0" w:color="auto"/>
              <w:right w:val="single" w:sz="4" w:space="0" w:color="auto"/>
            </w:tcBorders>
            <w:shd w:val="clear" w:color="auto" w:fill="auto"/>
            <w:vAlign w:val="center"/>
            <w:hideMark/>
          </w:tcPr>
          <w:p w14:paraId="48EBDCEC" w14:textId="77777777" w:rsidR="003C2598" w:rsidRPr="00A7703E" w:rsidRDefault="003C2598" w:rsidP="003C2598">
            <w:pPr>
              <w:jc w:val="right"/>
              <w:rPr>
                <w:sz w:val="22"/>
                <w:szCs w:val="22"/>
              </w:rPr>
            </w:pPr>
            <w:r w:rsidRPr="00A7703E">
              <w:rPr>
                <w:sz w:val="22"/>
                <w:szCs w:val="22"/>
              </w:rPr>
              <w:t>44,791</w:t>
            </w:r>
          </w:p>
        </w:tc>
        <w:tc>
          <w:tcPr>
            <w:tcW w:w="0" w:type="auto"/>
            <w:tcBorders>
              <w:top w:val="nil"/>
              <w:left w:val="nil"/>
              <w:bottom w:val="single" w:sz="4" w:space="0" w:color="auto"/>
              <w:right w:val="single" w:sz="4" w:space="0" w:color="auto"/>
            </w:tcBorders>
            <w:shd w:val="clear" w:color="auto" w:fill="auto"/>
            <w:vAlign w:val="center"/>
            <w:hideMark/>
          </w:tcPr>
          <w:p w14:paraId="1B871ABC" w14:textId="77777777" w:rsidR="003C2598" w:rsidRPr="00A7703E" w:rsidRDefault="003C2598" w:rsidP="003C2598">
            <w:pPr>
              <w:jc w:val="right"/>
              <w:rPr>
                <w:sz w:val="22"/>
                <w:szCs w:val="22"/>
              </w:rPr>
            </w:pPr>
            <w:r w:rsidRPr="00A7703E">
              <w:rPr>
                <w:sz w:val="22"/>
                <w:szCs w:val="22"/>
              </w:rPr>
              <w:t>44,859</w:t>
            </w:r>
          </w:p>
        </w:tc>
        <w:tc>
          <w:tcPr>
            <w:tcW w:w="0" w:type="auto"/>
            <w:tcBorders>
              <w:top w:val="nil"/>
              <w:left w:val="nil"/>
              <w:bottom w:val="single" w:sz="4" w:space="0" w:color="auto"/>
              <w:right w:val="single" w:sz="4" w:space="0" w:color="auto"/>
            </w:tcBorders>
            <w:shd w:val="clear" w:color="auto" w:fill="auto"/>
            <w:vAlign w:val="center"/>
            <w:hideMark/>
          </w:tcPr>
          <w:p w14:paraId="29195F56" w14:textId="77777777" w:rsidR="003C2598" w:rsidRPr="00A7703E" w:rsidRDefault="003C2598" w:rsidP="003C2598">
            <w:pPr>
              <w:jc w:val="right"/>
              <w:rPr>
                <w:sz w:val="22"/>
                <w:szCs w:val="22"/>
              </w:rPr>
            </w:pPr>
            <w:r w:rsidRPr="00A7703E">
              <w:rPr>
                <w:sz w:val="22"/>
                <w:szCs w:val="22"/>
              </w:rPr>
              <w:t>53,241</w:t>
            </w:r>
          </w:p>
        </w:tc>
      </w:tr>
      <w:tr w:rsidR="003C2598" w:rsidRPr="00A7703E" w14:paraId="0013CE93"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497CD8C" w14:textId="77777777" w:rsidR="003C2598" w:rsidRPr="00A7703E" w:rsidRDefault="003C2598" w:rsidP="003C2598">
            <w:pPr>
              <w:rPr>
                <w:sz w:val="22"/>
                <w:szCs w:val="22"/>
              </w:rPr>
            </w:pPr>
            <w:r w:rsidRPr="00A7703E">
              <w:rPr>
                <w:sz w:val="22"/>
                <w:szCs w:val="22"/>
              </w:rPr>
              <w:t>Доля резерва (от установленной мощности)</w:t>
            </w:r>
          </w:p>
        </w:tc>
        <w:tc>
          <w:tcPr>
            <w:tcW w:w="1276" w:type="dxa"/>
            <w:tcBorders>
              <w:top w:val="nil"/>
              <w:left w:val="nil"/>
              <w:bottom w:val="single" w:sz="4" w:space="0" w:color="auto"/>
              <w:right w:val="single" w:sz="4" w:space="0" w:color="auto"/>
            </w:tcBorders>
            <w:shd w:val="clear" w:color="auto" w:fill="auto"/>
            <w:vAlign w:val="center"/>
            <w:hideMark/>
          </w:tcPr>
          <w:p w14:paraId="6EB5392A" w14:textId="77777777" w:rsidR="003C2598" w:rsidRPr="00A7703E" w:rsidRDefault="003C2598" w:rsidP="003C2598">
            <w:pPr>
              <w:rPr>
                <w:sz w:val="22"/>
                <w:szCs w:val="22"/>
              </w:rPr>
            </w:pPr>
            <w:r w:rsidRPr="00A7703E">
              <w:rPr>
                <w:sz w:val="22"/>
                <w:szCs w:val="22"/>
              </w:rPr>
              <w:t> </w:t>
            </w:r>
          </w:p>
        </w:tc>
        <w:tc>
          <w:tcPr>
            <w:tcW w:w="1657" w:type="dxa"/>
            <w:tcBorders>
              <w:top w:val="nil"/>
              <w:left w:val="nil"/>
              <w:bottom w:val="single" w:sz="4" w:space="0" w:color="auto"/>
              <w:right w:val="single" w:sz="4" w:space="0" w:color="auto"/>
            </w:tcBorders>
            <w:shd w:val="clear" w:color="auto" w:fill="auto"/>
            <w:vAlign w:val="center"/>
            <w:hideMark/>
          </w:tcPr>
          <w:p w14:paraId="395F0123" w14:textId="77777777" w:rsidR="003C2598" w:rsidRPr="00A7703E" w:rsidRDefault="003C2598" w:rsidP="003C2598">
            <w:pPr>
              <w:jc w:val="right"/>
              <w:rPr>
                <w:sz w:val="22"/>
                <w:szCs w:val="22"/>
              </w:rPr>
            </w:pPr>
            <w:r w:rsidRPr="00A7703E">
              <w:rPr>
                <w:sz w:val="22"/>
                <w:szCs w:val="22"/>
              </w:rPr>
              <w:t>11,9</w:t>
            </w:r>
          </w:p>
        </w:tc>
        <w:tc>
          <w:tcPr>
            <w:tcW w:w="0" w:type="auto"/>
            <w:tcBorders>
              <w:top w:val="nil"/>
              <w:left w:val="nil"/>
              <w:bottom w:val="single" w:sz="4" w:space="0" w:color="auto"/>
              <w:right w:val="single" w:sz="4" w:space="0" w:color="auto"/>
            </w:tcBorders>
            <w:shd w:val="clear" w:color="auto" w:fill="auto"/>
            <w:vAlign w:val="center"/>
            <w:hideMark/>
          </w:tcPr>
          <w:p w14:paraId="0CBB5F61" w14:textId="77777777" w:rsidR="003C2598" w:rsidRPr="00A7703E" w:rsidRDefault="003C2598" w:rsidP="003C2598">
            <w:pPr>
              <w:jc w:val="right"/>
              <w:rPr>
                <w:sz w:val="22"/>
                <w:szCs w:val="22"/>
              </w:rPr>
            </w:pPr>
            <w:r w:rsidRPr="00A7703E">
              <w:rPr>
                <w:sz w:val="22"/>
                <w:szCs w:val="22"/>
              </w:rPr>
              <w:t>11,6</w:t>
            </w:r>
          </w:p>
        </w:tc>
        <w:tc>
          <w:tcPr>
            <w:tcW w:w="0" w:type="auto"/>
            <w:tcBorders>
              <w:top w:val="nil"/>
              <w:left w:val="nil"/>
              <w:bottom w:val="single" w:sz="4" w:space="0" w:color="auto"/>
              <w:right w:val="single" w:sz="4" w:space="0" w:color="auto"/>
            </w:tcBorders>
            <w:shd w:val="clear" w:color="auto" w:fill="auto"/>
            <w:vAlign w:val="center"/>
            <w:hideMark/>
          </w:tcPr>
          <w:p w14:paraId="0B46C08B" w14:textId="77777777" w:rsidR="003C2598" w:rsidRPr="00A7703E" w:rsidRDefault="003C2598" w:rsidP="003C2598">
            <w:pPr>
              <w:jc w:val="right"/>
              <w:rPr>
                <w:sz w:val="22"/>
                <w:szCs w:val="22"/>
              </w:rPr>
            </w:pPr>
            <w:r w:rsidRPr="00A7703E">
              <w:rPr>
                <w:sz w:val="22"/>
                <w:szCs w:val="22"/>
              </w:rPr>
              <w:t>11,3</w:t>
            </w:r>
          </w:p>
        </w:tc>
        <w:tc>
          <w:tcPr>
            <w:tcW w:w="0" w:type="auto"/>
            <w:tcBorders>
              <w:top w:val="nil"/>
              <w:left w:val="nil"/>
              <w:bottom w:val="single" w:sz="4" w:space="0" w:color="auto"/>
              <w:right w:val="single" w:sz="4" w:space="0" w:color="auto"/>
            </w:tcBorders>
            <w:shd w:val="clear" w:color="auto" w:fill="auto"/>
            <w:vAlign w:val="center"/>
            <w:hideMark/>
          </w:tcPr>
          <w:p w14:paraId="34553FBB" w14:textId="77777777" w:rsidR="003C2598" w:rsidRPr="00A7703E" w:rsidRDefault="003C2598" w:rsidP="003C2598">
            <w:pPr>
              <w:jc w:val="right"/>
              <w:rPr>
                <w:sz w:val="22"/>
                <w:szCs w:val="22"/>
              </w:rPr>
            </w:pPr>
            <w:r w:rsidRPr="00A7703E">
              <w:rPr>
                <w:sz w:val="22"/>
                <w:szCs w:val="22"/>
              </w:rPr>
              <w:t>21,0</w:t>
            </w:r>
          </w:p>
        </w:tc>
        <w:tc>
          <w:tcPr>
            <w:tcW w:w="0" w:type="auto"/>
            <w:tcBorders>
              <w:top w:val="nil"/>
              <w:left w:val="nil"/>
              <w:bottom w:val="single" w:sz="4" w:space="0" w:color="auto"/>
              <w:right w:val="single" w:sz="4" w:space="0" w:color="auto"/>
            </w:tcBorders>
            <w:shd w:val="clear" w:color="auto" w:fill="auto"/>
            <w:vAlign w:val="center"/>
            <w:hideMark/>
          </w:tcPr>
          <w:p w14:paraId="457ABB5B" w14:textId="77777777" w:rsidR="003C2598" w:rsidRPr="00A7703E" w:rsidRDefault="003C2598" w:rsidP="003C2598">
            <w:pPr>
              <w:jc w:val="right"/>
              <w:rPr>
                <w:sz w:val="22"/>
                <w:szCs w:val="22"/>
              </w:rPr>
            </w:pPr>
            <w:r w:rsidRPr="00A7703E">
              <w:rPr>
                <w:sz w:val="22"/>
                <w:szCs w:val="22"/>
              </w:rPr>
              <w:t>20,7</w:t>
            </w:r>
          </w:p>
        </w:tc>
        <w:tc>
          <w:tcPr>
            <w:tcW w:w="0" w:type="auto"/>
            <w:tcBorders>
              <w:top w:val="nil"/>
              <w:left w:val="nil"/>
              <w:bottom w:val="single" w:sz="4" w:space="0" w:color="auto"/>
              <w:right w:val="single" w:sz="4" w:space="0" w:color="auto"/>
            </w:tcBorders>
            <w:shd w:val="clear" w:color="auto" w:fill="auto"/>
            <w:vAlign w:val="center"/>
            <w:hideMark/>
          </w:tcPr>
          <w:p w14:paraId="10726468" w14:textId="77777777" w:rsidR="003C2598" w:rsidRPr="00A7703E" w:rsidRDefault="003C2598" w:rsidP="003C2598">
            <w:pPr>
              <w:jc w:val="right"/>
              <w:rPr>
                <w:sz w:val="22"/>
                <w:szCs w:val="22"/>
              </w:rPr>
            </w:pPr>
            <w:r w:rsidRPr="00A7703E">
              <w:rPr>
                <w:sz w:val="22"/>
                <w:szCs w:val="22"/>
              </w:rPr>
              <w:t>20,1</w:t>
            </w:r>
          </w:p>
        </w:tc>
        <w:tc>
          <w:tcPr>
            <w:tcW w:w="0" w:type="auto"/>
            <w:tcBorders>
              <w:top w:val="nil"/>
              <w:left w:val="nil"/>
              <w:bottom w:val="single" w:sz="4" w:space="0" w:color="auto"/>
              <w:right w:val="single" w:sz="4" w:space="0" w:color="auto"/>
            </w:tcBorders>
            <w:shd w:val="clear" w:color="auto" w:fill="auto"/>
            <w:vAlign w:val="center"/>
            <w:hideMark/>
          </w:tcPr>
          <w:p w14:paraId="0F82B52A" w14:textId="77777777" w:rsidR="003C2598" w:rsidRPr="00A7703E" w:rsidRDefault="003C2598" w:rsidP="003C2598">
            <w:pPr>
              <w:jc w:val="right"/>
              <w:rPr>
                <w:sz w:val="22"/>
                <w:szCs w:val="22"/>
              </w:rPr>
            </w:pPr>
            <w:r w:rsidRPr="00A7703E">
              <w:rPr>
                <w:sz w:val="22"/>
                <w:szCs w:val="22"/>
              </w:rPr>
              <w:t>19,9</w:t>
            </w:r>
          </w:p>
        </w:tc>
        <w:tc>
          <w:tcPr>
            <w:tcW w:w="0" w:type="auto"/>
            <w:tcBorders>
              <w:top w:val="nil"/>
              <w:left w:val="nil"/>
              <w:bottom w:val="single" w:sz="4" w:space="0" w:color="auto"/>
              <w:right w:val="single" w:sz="4" w:space="0" w:color="auto"/>
            </w:tcBorders>
            <w:shd w:val="clear" w:color="auto" w:fill="auto"/>
            <w:vAlign w:val="center"/>
            <w:hideMark/>
          </w:tcPr>
          <w:p w14:paraId="246CB565" w14:textId="77777777" w:rsidR="003C2598" w:rsidRPr="00A7703E" w:rsidRDefault="003C2598" w:rsidP="003C2598">
            <w:pPr>
              <w:jc w:val="right"/>
              <w:rPr>
                <w:sz w:val="22"/>
                <w:szCs w:val="22"/>
              </w:rPr>
            </w:pPr>
            <w:r w:rsidRPr="00A7703E">
              <w:rPr>
                <w:sz w:val="22"/>
                <w:szCs w:val="22"/>
              </w:rPr>
              <w:t>20,0</w:t>
            </w:r>
          </w:p>
        </w:tc>
        <w:tc>
          <w:tcPr>
            <w:tcW w:w="0" w:type="auto"/>
            <w:tcBorders>
              <w:top w:val="nil"/>
              <w:left w:val="nil"/>
              <w:bottom w:val="single" w:sz="4" w:space="0" w:color="auto"/>
              <w:right w:val="single" w:sz="4" w:space="0" w:color="auto"/>
            </w:tcBorders>
            <w:shd w:val="clear" w:color="auto" w:fill="auto"/>
            <w:vAlign w:val="center"/>
            <w:hideMark/>
          </w:tcPr>
          <w:p w14:paraId="7977B2D0" w14:textId="77777777" w:rsidR="003C2598" w:rsidRPr="00A7703E" w:rsidRDefault="003C2598" w:rsidP="003C2598">
            <w:pPr>
              <w:jc w:val="right"/>
              <w:rPr>
                <w:sz w:val="22"/>
                <w:szCs w:val="22"/>
              </w:rPr>
            </w:pPr>
            <w:r w:rsidRPr="00A7703E">
              <w:rPr>
                <w:sz w:val="22"/>
                <w:szCs w:val="22"/>
              </w:rPr>
              <w:t>23,9</w:t>
            </w:r>
          </w:p>
        </w:tc>
      </w:tr>
      <w:tr w:rsidR="003C2598" w:rsidRPr="00A7703E" w14:paraId="3EEB008D"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12E89E5E" w14:textId="77777777" w:rsidR="003C2598" w:rsidRPr="00A7703E" w:rsidRDefault="003C2598" w:rsidP="003C2598">
            <w:pPr>
              <w:rPr>
                <w:b/>
                <w:bCs/>
                <w:sz w:val="22"/>
                <w:szCs w:val="22"/>
              </w:rPr>
            </w:pPr>
            <w:r w:rsidRPr="00A7703E">
              <w:rPr>
                <w:b/>
                <w:bCs/>
                <w:sz w:val="22"/>
                <w:szCs w:val="22"/>
              </w:rPr>
              <w:t>Тепловая энергия</w:t>
            </w:r>
          </w:p>
        </w:tc>
        <w:tc>
          <w:tcPr>
            <w:tcW w:w="1276" w:type="dxa"/>
            <w:tcBorders>
              <w:top w:val="nil"/>
              <w:left w:val="nil"/>
              <w:bottom w:val="single" w:sz="4" w:space="0" w:color="auto"/>
              <w:right w:val="single" w:sz="4" w:space="0" w:color="auto"/>
            </w:tcBorders>
            <w:shd w:val="clear" w:color="auto" w:fill="auto"/>
            <w:vAlign w:val="center"/>
            <w:hideMark/>
          </w:tcPr>
          <w:p w14:paraId="01104223" w14:textId="77777777" w:rsidR="003C2598" w:rsidRPr="00A7703E" w:rsidRDefault="003C2598" w:rsidP="003C2598">
            <w:pPr>
              <w:rPr>
                <w:sz w:val="22"/>
                <w:szCs w:val="22"/>
              </w:rPr>
            </w:pPr>
            <w:r w:rsidRPr="00A7703E">
              <w:rPr>
                <w:sz w:val="22"/>
                <w:szCs w:val="22"/>
              </w:rPr>
              <w:t> </w:t>
            </w:r>
          </w:p>
        </w:tc>
        <w:tc>
          <w:tcPr>
            <w:tcW w:w="1657" w:type="dxa"/>
            <w:tcBorders>
              <w:top w:val="nil"/>
              <w:left w:val="nil"/>
              <w:bottom w:val="single" w:sz="4" w:space="0" w:color="auto"/>
              <w:right w:val="single" w:sz="4" w:space="0" w:color="auto"/>
            </w:tcBorders>
            <w:shd w:val="clear" w:color="auto" w:fill="auto"/>
            <w:vAlign w:val="center"/>
            <w:hideMark/>
          </w:tcPr>
          <w:p w14:paraId="67C5EC82"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2F0F1CED"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71D579E6"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25B26989"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488785B6"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122161E6"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25B572AC"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3CFCFA37"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5017DFA1" w14:textId="77777777" w:rsidR="003C2598" w:rsidRPr="00A7703E" w:rsidRDefault="003C2598" w:rsidP="003C2598">
            <w:pPr>
              <w:rPr>
                <w:sz w:val="22"/>
                <w:szCs w:val="22"/>
              </w:rPr>
            </w:pPr>
            <w:r w:rsidRPr="00A7703E">
              <w:rPr>
                <w:sz w:val="22"/>
                <w:szCs w:val="22"/>
              </w:rPr>
              <w:t> </w:t>
            </w:r>
          </w:p>
        </w:tc>
      </w:tr>
      <w:tr w:rsidR="003C2598" w:rsidRPr="00A7703E" w14:paraId="20A58E86"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5880EBA0" w14:textId="77777777" w:rsidR="003C2598" w:rsidRPr="00A7703E" w:rsidRDefault="003C2598" w:rsidP="003C2598">
            <w:pPr>
              <w:rPr>
                <w:sz w:val="22"/>
                <w:szCs w:val="22"/>
              </w:rPr>
            </w:pPr>
            <w:r w:rsidRPr="00A7703E">
              <w:rPr>
                <w:sz w:val="22"/>
                <w:szCs w:val="22"/>
              </w:rPr>
              <w:t>Выработано тепловой энергии</w:t>
            </w:r>
          </w:p>
        </w:tc>
        <w:tc>
          <w:tcPr>
            <w:tcW w:w="1276" w:type="dxa"/>
            <w:tcBorders>
              <w:top w:val="nil"/>
              <w:left w:val="nil"/>
              <w:bottom w:val="single" w:sz="4" w:space="0" w:color="auto"/>
              <w:right w:val="single" w:sz="4" w:space="0" w:color="auto"/>
            </w:tcBorders>
            <w:shd w:val="clear" w:color="auto" w:fill="auto"/>
            <w:vAlign w:val="center"/>
            <w:hideMark/>
          </w:tcPr>
          <w:p w14:paraId="64DC4120" w14:textId="77777777" w:rsidR="003C2598" w:rsidRPr="00A7703E" w:rsidRDefault="003C2598" w:rsidP="003C2598">
            <w:pPr>
              <w:jc w:val="center"/>
              <w:rPr>
                <w:sz w:val="22"/>
                <w:szCs w:val="22"/>
              </w:rPr>
            </w:pPr>
            <w:r w:rsidRPr="00A7703E">
              <w:rPr>
                <w:sz w:val="22"/>
                <w:szCs w:val="22"/>
              </w:rPr>
              <w:t>тыс. Гкал</w:t>
            </w:r>
          </w:p>
        </w:tc>
        <w:tc>
          <w:tcPr>
            <w:tcW w:w="1657" w:type="dxa"/>
            <w:tcBorders>
              <w:top w:val="nil"/>
              <w:left w:val="nil"/>
              <w:bottom w:val="single" w:sz="4" w:space="0" w:color="auto"/>
              <w:right w:val="single" w:sz="4" w:space="0" w:color="auto"/>
            </w:tcBorders>
            <w:shd w:val="clear" w:color="auto" w:fill="auto"/>
            <w:vAlign w:val="center"/>
            <w:hideMark/>
          </w:tcPr>
          <w:p w14:paraId="70BB46F5" w14:textId="77777777" w:rsidR="003C2598" w:rsidRPr="00A7703E" w:rsidRDefault="003C2598" w:rsidP="003C2598">
            <w:pPr>
              <w:jc w:val="right"/>
              <w:rPr>
                <w:sz w:val="22"/>
                <w:szCs w:val="22"/>
              </w:rPr>
            </w:pPr>
            <w:r w:rsidRPr="00A7703E">
              <w:rPr>
                <w:sz w:val="22"/>
                <w:szCs w:val="22"/>
              </w:rPr>
              <w:t>443,228</w:t>
            </w:r>
          </w:p>
        </w:tc>
        <w:tc>
          <w:tcPr>
            <w:tcW w:w="0" w:type="auto"/>
            <w:tcBorders>
              <w:top w:val="nil"/>
              <w:left w:val="nil"/>
              <w:bottom w:val="single" w:sz="4" w:space="0" w:color="auto"/>
              <w:right w:val="single" w:sz="4" w:space="0" w:color="auto"/>
            </w:tcBorders>
            <w:shd w:val="clear" w:color="auto" w:fill="auto"/>
            <w:vAlign w:val="center"/>
            <w:hideMark/>
          </w:tcPr>
          <w:p w14:paraId="5B9E1924" w14:textId="77777777" w:rsidR="003C2598" w:rsidRPr="00A7703E" w:rsidRDefault="003C2598" w:rsidP="003C2598">
            <w:pPr>
              <w:jc w:val="right"/>
              <w:rPr>
                <w:sz w:val="22"/>
                <w:szCs w:val="22"/>
              </w:rPr>
            </w:pPr>
            <w:r w:rsidRPr="00A7703E">
              <w:rPr>
                <w:sz w:val="22"/>
                <w:szCs w:val="22"/>
              </w:rPr>
              <w:t>443,228</w:t>
            </w:r>
          </w:p>
        </w:tc>
        <w:tc>
          <w:tcPr>
            <w:tcW w:w="0" w:type="auto"/>
            <w:tcBorders>
              <w:top w:val="nil"/>
              <w:left w:val="nil"/>
              <w:bottom w:val="single" w:sz="4" w:space="0" w:color="auto"/>
              <w:right w:val="single" w:sz="4" w:space="0" w:color="auto"/>
            </w:tcBorders>
            <w:shd w:val="clear" w:color="auto" w:fill="auto"/>
            <w:vAlign w:val="center"/>
            <w:hideMark/>
          </w:tcPr>
          <w:p w14:paraId="5B3768E5" w14:textId="77777777" w:rsidR="003C2598" w:rsidRPr="00A7703E" w:rsidRDefault="003C2598" w:rsidP="003C2598">
            <w:pPr>
              <w:jc w:val="right"/>
              <w:rPr>
                <w:sz w:val="22"/>
                <w:szCs w:val="22"/>
              </w:rPr>
            </w:pPr>
            <w:r w:rsidRPr="00A7703E">
              <w:rPr>
                <w:sz w:val="22"/>
                <w:szCs w:val="22"/>
              </w:rPr>
              <w:t>443,228</w:t>
            </w:r>
          </w:p>
        </w:tc>
        <w:tc>
          <w:tcPr>
            <w:tcW w:w="0" w:type="auto"/>
            <w:tcBorders>
              <w:top w:val="nil"/>
              <w:left w:val="nil"/>
              <w:bottom w:val="single" w:sz="4" w:space="0" w:color="auto"/>
              <w:right w:val="single" w:sz="4" w:space="0" w:color="auto"/>
            </w:tcBorders>
            <w:shd w:val="clear" w:color="auto" w:fill="auto"/>
            <w:vAlign w:val="center"/>
            <w:hideMark/>
          </w:tcPr>
          <w:p w14:paraId="77C00BD4" w14:textId="77777777" w:rsidR="003C2598" w:rsidRPr="00A7703E" w:rsidRDefault="003C2598" w:rsidP="003C2598">
            <w:pPr>
              <w:jc w:val="right"/>
              <w:rPr>
                <w:sz w:val="22"/>
                <w:szCs w:val="22"/>
              </w:rPr>
            </w:pPr>
            <w:r w:rsidRPr="00A7703E">
              <w:rPr>
                <w:sz w:val="22"/>
                <w:szCs w:val="22"/>
              </w:rPr>
              <w:t>515,532</w:t>
            </w:r>
          </w:p>
        </w:tc>
        <w:tc>
          <w:tcPr>
            <w:tcW w:w="0" w:type="auto"/>
            <w:tcBorders>
              <w:top w:val="nil"/>
              <w:left w:val="nil"/>
              <w:bottom w:val="single" w:sz="4" w:space="0" w:color="auto"/>
              <w:right w:val="single" w:sz="4" w:space="0" w:color="auto"/>
            </w:tcBorders>
            <w:shd w:val="clear" w:color="auto" w:fill="auto"/>
            <w:vAlign w:val="center"/>
            <w:hideMark/>
          </w:tcPr>
          <w:p w14:paraId="1D92C0C6" w14:textId="77777777" w:rsidR="003C2598" w:rsidRPr="00A7703E" w:rsidRDefault="003C2598" w:rsidP="003C2598">
            <w:pPr>
              <w:jc w:val="right"/>
              <w:rPr>
                <w:sz w:val="22"/>
                <w:szCs w:val="22"/>
              </w:rPr>
            </w:pPr>
            <w:r w:rsidRPr="00A7703E">
              <w:rPr>
                <w:sz w:val="22"/>
                <w:szCs w:val="22"/>
              </w:rPr>
              <w:t>517,842</w:t>
            </w:r>
          </w:p>
        </w:tc>
        <w:tc>
          <w:tcPr>
            <w:tcW w:w="0" w:type="auto"/>
            <w:tcBorders>
              <w:top w:val="nil"/>
              <w:left w:val="nil"/>
              <w:bottom w:val="single" w:sz="4" w:space="0" w:color="auto"/>
              <w:right w:val="single" w:sz="4" w:space="0" w:color="auto"/>
            </w:tcBorders>
            <w:shd w:val="clear" w:color="auto" w:fill="auto"/>
            <w:vAlign w:val="center"/>
            <w:hideMark/>
          </w:tcPr>
          <w:p w14:paraId="21FA300B" w14:textId="77777777" w:rsidR="003C2598" w:rsidRPr="00A7703E" w:rsidRDefault="003C2598" w:rsidP="003C2598">
            <w:pPr>
              <w:jc w:val="right"/>
              <w:rPr>
                <w:sz w:val="22"/>
                <w:szCs w:val="22"/>
              </w:rPr>
            </w:pPr>
            <w:r w:rsidRPr="00A7703E">
              <w:rPr>
                <w:sz w:val="22"/>
                <w:szCs w:val="22"/>
              </w:rPr>
              <w:t>475,083</w:t>
            </w:r>
          </w:p>
        </w:tc>
        <w:tc>
          <w:tcPr>
            <w:tcW w:w="0" w:type="auto"/>
            <w:tcBorders>
              <w:top w:val="nil"/>
              <w:left w:val="nil"/>
              <w:bottom w:val="single" w:sz="4" w:space="0" w:color="auto"/>
              <w:right w:val="single" w:sz="4" w:space="0" w:color="auto"/>
            </w:tcBorders>
            <w:shd w:val="clear" w:color="auto" w:fill="auto"/>
            <w:vAlign w:val="center"/>
            <w:hideMark/>
          </w:tcPr>
          <w:p w14:paraId="1611CDBF" w14:textId="77777777" w:rsidR="003C2598" w:rsidRPr="00A7703E" w:rsidRDefault="003C2598" w:rsidP="003C2598">
            <w:pPr>
              <w:jc w:val="right"/>
              <w:rPr>
                <w:sz w:val="22"/>
                <w:szCs w:val="22"/>
              </w:rPr>
            </w:pPr>
            <w:r w:rsidRPr="00A7703E">
              <w:rPr>
                <w:sz w:val="22"/>
                <w:szCs w:val="22"/>
              </w:rPr>
              <w:t>474,969</w:t>
            </w:r>
          </w:p>
        </w:tc>
        <w:tc>
          <w:tcPr>
            <w:tcW w:w="0" w:type="auto"/>
            <w:tcBorders>
              <w:top w:val="nil"/>
              <w:left w:val="nil"/>
              <w:bottom w:val="single" w:sz="4" w:space="0" w:color="auto"/>
              <w:right w:val="single" w:sz="4" w:space="0" w:color="auto"/>
            </w:tcBorders>
            <w:shd w:val="clear" w:color="auto" w:fill="auto"/>
            <w:vAlign w:val="center"/>
            <w:hideMark/>
          </w:tcPr>
          <w:p w14:paraId="440ED142" w14:textId="77777777" w:rsidR="003C2598" w:rsidRPr="00A7703E" w:rsidRDefault="003C2598" w:rsidP="003C2598">
            <w:pPr>
              <w:jc w:val="right"/>
              <w:rPr>
                <w:sz w:val="22"/>
                <w:szCs w:val="22"/>
              </w:rPr>
            </w:pPr>
            <w:r w:rsidRPr="00A7703E">
              <w:rPr>
                <w:sz w:val="22"/>
                <w:szCs w:val="22"/>
              </w:rPr>
              <w:t>474,882</w:t>
            </w:r>
          </w:p>
        </w:tc>
        <w:tc>
          <w:tcPr>
            <w:tcW w:w="0" w:type="auto"/>
            <w:tcBorders>
              <w:top w:val="nil"/>
              <w:left w:val="nil"/>
              <w:bottom w:val="single" w:sz="4" w:space="0" w:color="auto"/>
              <w:right w:val="single" w:sz="4" w:space="0" w:color="auto"/>
            </w:tcBorders>
            <w:shd w:val="clear" w:color="auto" w:fill="auto"/>
            <w:vAlign w:val="center"/>
            <w:hideMark/>
          </w:tcPr>
          <w:p w14:paraId="077EA5A6" w14:textId="77777777" w:rsidR="003C2598" w:rsidRPr="00A7703E" w:rsidRDefault="003C2598" w:rsidP="003C2598">
            <w:pPr>
              <w:jc w:val="right"/>
              <w:rPr>
                <w:sz w:val="22"/>
                <w:szCs w:val="22"/>
              </w:rPr>
            </w:pPr>
            <w:r w:rsidRPr="00A7703E">
              <w:rPr>
                <w:sz w:val="22"/>
                <w:szCs w:val="22"/>
              </w:rPr>
              <w:t>474,963</w:t>
            </w:r>
          </w:p>
        </w:tc>
      </w:tr>
      <w:tr w:rsidR="003C2598" w:rsidRPr="00A7703E" w14:paraId="18238815"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0A596D85" w14:textId="77777777" w:rsidR="003C2598" w:rsidRPr="00A7703E" w:rsidRDefault="003C2598" w:rsidP="003C2598">
            <w:pPr>
              <w:rPr>
                <w:sz w:val="22"/>
                <w:szCs w:val="22"/>
              </w:rPr>
            </w:pPr>
            <w:r w:rsidRPr="00A7703E">
              <w:rPr>
                <w:sz w:val="22"/>
                <w:szCs w:val="22"/>
              </w:rPr>
              <w:t>Собственные нужды котельной</w:t>
            </w:r>
          </w:p>
        </w:tc>
        <w:tc>
          <w:tcPr>
            <w:tcW w:w="1276" w:type="dxa"/>
            <w:tcBorders>
              <w:top w:val="nil"/>
              <w:left w:val="nil"/>
              <w:bottom w:val="single" w:sz="4" w:space="0" w:color="auto"/>
              <w:right w:val="single" w:sz="4" w:space="0" w:color="auto"/>
            </w:tcBorders>
            <w:shd w:val="clear" w:color="auto" w:fill="auto"/>
            <w:vAlign w:val="center"/>
            <w:hideMark/>
          </w:tcPr>
          <w:p w14:paraId="23CB3BB1" w14:textId="77777777" w:rsidR="003C2598" w:rsidRPr="00A7703E" w:rsidRDefault="003C2598" w:rsidP="003C2598">
            <w:pPr>
              <w:jc w:val="center"/>
              <w:rPr>
                <w:sz w:val="22"/>
                <w:szCs w:val="22"/>
              </w:rPr>
            </w:pPr>
            <w:r w:rsidRPr="00A7703E">
              <w:rPr>
                <w:sz w:val="22"/>
                <w:szCs w:val="22"/>
              </w:rPr>
              <w:t>тыс. Гкал</w:t>
            </w:r>
          </w:p>
        </w:tc>
        <w:tc>
          <w:tcPr>
            <w:tcW w:w="1657" w:type="dxa"/>
            <w:tcBorders>
              <w:top w:val="nil"/>
              <w:left w:val="nil"/>
              <w:bottom w:val="single" w:sz="4" w:space="0" w:color="auto"/>
              <w:right w:val="single" w:sz="4" w:space="0" w:color="auto"/>
            </w:tcBorders>
            <w:shd w:val="clear" w:color="auto" w:fill="auto"/>
            <w:vAlign w:val="center"/>
            <w:hideMark/>
          </w:tcPr>
          <w:p w14:paraId="46BDCDDE" w14:textId="77777777" w:rsidR="003C2598" w:rsidRPr="00A7703E" w:rsidRDefault="003C2598" w:rsidP="003C2598">
            <w:pPr>
              <w:jc w:val="right"/>
              <w:rPr>
                <w:sz w:val="22"/>
                <w:szCs w:val="22"/>
              </w:rPr>
            </w:pPr>
            <w:r w:rsidRPr="00A7703E">
              <w:rPr>
                <w:sz w:val="22"/>
                <w:szCs w:val="22"/>
              </w:rPr>
              <w:t>10,017</w:t>
            </w:r>
          </w:p>
        </w:tc>
        <w:tc>
          <w:tcPr>
            <w:tcW w:w="0" w:type="auto"/>
            <w:tcBorders>
              <w:top w:val="nil"/>
              <w:left w:val="nil"/>
              <w:bottom w:val="single" w:sz="4" w:space="0" w:color="auto"/>
              <w:right w:val="single" w:sz="4" w:space="0" w:color="auto"/>
            </w:tcBorders>
            <w:shd w:val="clear" w:color="auto" w:fill="auto"/>
            <w:vAlign w:val="center"/>
            <w:hideMark/>
          </w:tcPr>
          <w:p w14:paraId="7A8F8BF2" w14:textId="77777777" w:rsidR="003C2598" w:rsidRPr="00A7703E" w:rsidRDefault="003C2598" w:rsidP="003C2598">
            <w:pPr>
              <w:jc w:val="right"/>
              <w:rPr>
                <w:sz w:val="22"/>
                <w:szCs w:val="22"/>
              </w:rPr>
            </w:pPr>
            <w:r w:rsidRPr="00A7703E">
              <w:rPr>
                <w:sz w:val="22"/>
                <w:szCs w:val="22"/>
              </w:rPr>
              <w:t>10,017</w:t>
            </w:r>
          </w:p>
        </w:tc>
        <w:tc>
          <w:tcPr>
            <w:tcW w:w="0" w:type="auto"/>
            <w:tcBorders>
              <w:top w:val="nil"/>
              <w:left w:val="nil"/>
              <w:bottom w:val="single" w:sz="4" w:space="0" w:color="auto"/>
              <w:right w:val="single" w:sz="4" w:space="0" w:color="auto"/>
            </w:tcBorders>
            <w:shd w:val="clear" w:color="auto" w:fill="auto"/>
            <w:vAlign w:val="center"/>
            <w:hideMark/>
          </w:tcPr>
          <w:p w14:paraId="6FF8BBFF" w14:textId="77777777" w:rsidR="003C2598" w:rsidRPr="00A7703E" w:rsidRDefault="003C2598" w:rsidP="003C2598">
            <w:pPr>
              <w:jc w:val="right"/>
              <w:rPr>
                <w:sz w:val="22"/>
                <w:szCs w:val="22"/>
              </w:rPr>
            </w:pPr>
            <w:r w:rsidRPr="00A7703E">
              <w:rPr>
                <w:sz w:val="22"/>
                <w:szCs w:val="22"/>
              </w:rPr>
              <w:t>10,017</w:t>
            </w:r>
          </w:p>
        </w:tc>
        <w:tc>
          <w:tcPr>
            <w:tcW w:w="0" w:type="auto"/>
            <w:tcBorders>
              <w:top w:val="nil"/>
              <w:left w:val="nil"/>
              <w:bottom w:val="single" w:sz="4" w:space="0" w:color="auto"/>
              <w:right w:val="single" w:sz="4" w:space="0" w:color="auto"/>
            </w:tcBorders>
            <w:shd w:val="clear" w:color="auto" w:fill="auto"/>
            <w:vAlign w:val="center"/>
            <w:hideMark/>
          </w:tcPr>
          <w:p w14:paraId="345113DB" w14:textId="77777777" w:rsidR="003C2598" w:rsidRPr="00A7703E" w:rsidRDefault="003C2598" w:rsidP="003C2598">
            <w:pPr>
              <w:jc w:val="right"/>
              <w:rPr>
                <w:sz w:val="22"/>
                <w:szCs w:val="22"/>
              </w:rPr>
            </w:pPr>
            <w:r w:rsidRPr="00A7703E">
              <w:rPr>
                <w:sz w:val="22"/>
                <w:szCs w:val="22"/>
              </w:rPr>
              <w:t>9,753</w:t>
            </w:r>
          </w:p>
        </w:tc>
        <w:tc>
          <w:tcPr>
            <w:tcW w:w="0" w:type="auto"/>
            <w:tcBorders>
              <w:top w:val="nil"/>
              <w:left w:val="nil"/>
              <w:bottom w:val="single" w:sz="4" w:space="0" w:color="auto"/>
              <w:right w:val="single" w:sz="4" w:space="0" w:color="auto"/>
            </w:tcBorders>
            <w:shd w:val="clear" w:color="auto" w:fill="auto"/>
            <w:vAlign w:val="center"/>
            <w:hideMark/>
          </w:tcPr>
          <w:p w14:paraId="257399E4" w14:textId="77777777" w:rsidR="003C2598" w:rsidRPr="00A7703E" w:rsidRDefault="003C2598" w:rsidP="003C2598">
            <w:pPr>
              <w:jc w:val="right"/>
              <w:rPr>
                <w:sz w:val="22"/>
                <w:szCs w:val="22"/>
              </w:rPr>
            </w:pPr>
            <w:r w:rsidRPr="00A7703E">
              <w:rPr>
                <w:sz w:val="22"/>
                <w:szCs w:val="22"/>
              </w:rPr>
              <w:t>9,802</w:t>
            </w:r>
          </w:p>
        </w:tc>
        <w:tc>
          <w:tcPr>
            <w:tcW w:w="0" w:type="auto"/>
            <w:tcBorders>
              <w:top w:val="nil"/>
              <w:left w:val="nil"/>
              <w:bottom w:val="single" w:sz="4" w:space="0" w:color="auto"/>
              <w:right w:val="single" w:sz="4" w:space="0" w:color="auto"/>
            </w:tcBorders>
            <w:shd w:val="clear" w:color="auto" w:fill="auto"/>
            <w:vAlign w:val="center"/>
            <w:hideMark/>
          </w:tcPr>
          <w:p w14:paraId="5EE397CB" w14:textId="77777777" w:rsidR="003C2598" w:rsidRPr="00A7703E" w:rsidRDefault="003C2598" w:rsidP="003C2598">
            <w:pPr>
              <w:jc w:val="right"/>
              <w:rPr>
                <w:sz w:val="22"/>
                <w:szCs w:val="22"/>
              </w:rPr>
            </w:pPr>
            <w:r w:rsidRPr="00A7703E">
              <w:rPr>
                <w:sz w:val="22"/>
                <w:szCs w:val="22"/>
              </w:rPr>
              <w:t>9,470</w:t>
            </w:r>
          </w:p>
        </w:tc>
        <w:tc>
          <w:tcPr>
            <w:tcW w:w="0" w:type="auto"/>
            <w:tcBorders>
              <w:top w:val="nil"/>
              <w:left w:val="nil"/>
              <w:bottom w:val="single" w:sz="4" w:space="0" w:color="auto"/>
              <w:right w:val="single" w:sz="4" w:space="0" w:color="auto"/>
            </w:tcBorders>
            <w:shd w:val="clear" w:color="auto" w:fill="auto"/>
            <w:vAlign w:val="center"/>
            <w:hideMark/>
          </w:tcPr>
          <w:p w14:paraId="5C432A06" w14:textId="77777777" w:rsidR="003C2598" w:rsidRPr="00A7703E" w:rsidRDefault="003C2598" w:rsidP="003C2598">
            <w:pPr>
              <w:jc w:val="right"/>
              <w:rPr>
                <w:sz w:val="22"/>
                <w:szCs w:val="22"/>
              </w:rPr>
            </w:pPr>
            <w:r w:rsidRPr="00A7703E">
              <w:rPr>
                <w:sz w:val="22"/>
                <w:szCs w:val="22"/>
              </w:rPr>
              <w:t>9,467</w:t>
            </w:r>
          </w:p>
        </w:tc>
        <w:tc>
          <w:tcPr>
            <w:tcW w:w="0" w:type="auto"/>
            <w:tcBorders>
              <w:top w:val="nil"/>
              <w:left w:val="nil"/>
              <w:bottom w:val="single" w:sz="4" w:space="0" w:color="auto"/>
              <w:right w:val="single" w:sz="4" w:space="0" w:color="auto"/>
            </w:tcBorders>
            <w:shd w:val="clear" w:color="auto" w:fill="auto"/>
            <w:vAlign w:val="center"/>
            <w:hideMark/>
          </w:tcPr>
          <w:p w14:paraId="17B01BDF" w14:textId="77777777" w:rsidR="003C2598" w:rsidRPr="00A7703E" w:rsidRDefault="003C2598" w:rsidP="003C2598">
            <w:pPr>
              <w:jc w:val="right"/>
              <w:rPr>
                <w:sz w:val="22"/>
                <w:szCs w:val="22"/>
              </w:rPr>
            </w:pPr>
            <w:r w:rsidRPr="00A7703E">
              <w:rPr>
                <w:sz w:val="22"/>
                <w:szCs w:val="22"/>
              </w:rPr>
              <w:t>9,465</w:t>
            </w:r>
          </w:p>
        </w:tc>
        <w:tc>
          <w:tcPr>
            <w:tcW w:w="0" w:type="auto"/>
            <w:tcBorders>
              <w:top w:val="nil"/>
              <w:left w:val="nil"/>
              <w:bottom w:val="single" w:sz="4" w:space="0" w:color="auto"/>
              <w:right w:val="single" w:sz="4" w:space="0" w:color="auto"/>
            </w:tcBorders>
            <w:shd w:val="clear" w:color="auto" w:fill="auto"/>
            <w:vAlign w:val="center"/>
            <w:hideMark/>
          </w:tcPr>
          <w:p w14:paraId="5A29FEDF" w14:textId="77777777" w:rsidR="003C2598" w:rsidRPr="00A7703E" w:rsidRDefault="003C2598" w:rsidP="003C2598">
            <w:pPr>
              <w:jc w:val="right"/>
              <w:rPr>
                <w:sz w:val="22"/>
                <w:szCs w:val="22"/>
              </w:rPr>
            </w:pPr>
            <w:r w:rsidRPr="00A7703E">
              <w:rPr>
                <w:sz w:val="22"/>
                <w:szCs w:val="22"/>
              </w:rPr>
              <w:t>9,750</w:t>
            </w:r>
          </w:p>
        </w:tc>
      </w:tr>
      <w:tr w:rsidR="003C2598" w:rsidRPr="00A7703E" w14:paraId="709FBFD6"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62843A7" w14:textId="77777777" w:rsidR="003C2598" w:rsidRPr="00A7703E" w:rsidRDefault="003C2598" w:rsidP="003C2598">
            <w:pPr>
              <w:rPr>
                <w:sz w:val="22"/>
                <w:szCs w:val="22"/>
              </w:rPr>
            </w:pPr>
            <w:r w:rsidRPr="00A7703E">
              <w:rPr>
                <w:sz w:val="22"/>
                <w:szCs w:val="22"/>
              </w:rPr>
              <w:t>Отпущено с коллекторов</w:t>
            </w:r>
          </w:p>
        </w:tc>
        <w:tc>
          <w:tcPr>
            <w:tcW w:w="1276" w:type="dxa"/>
            <w:tcBorders>
              <w:top w:val="nil"/>
              <w:left w:val="nil"/>
              <w:bottom w:val="single" w:sz="4" w:space="0" w:color="auto"/>
              <w:right w:val="single" w:sz="4" w:space="0" w:color="auto"/>
            </w:tcBorders>
            <w:shd w:val="clear" w:color="auto" w:fill="auto"/>
            <w:vAlign w:val="center"/>
            <w:hideMark/>
          </w:tcPr>
          <w:p w14:paraId="71B83615" w14:textId="77777777" w:rsidR="003C2598" w:rsidRPr="00A7703E" w:rsidRDefault="003C2598" w:rsidP="003C2598">
            <w:pPr>
              <w:jc w:val="center"/>
              <w:rPr>
                <w:sz w:val="22"/>
                <w:szCs w:val="22"/>
              </w:rPr>
            </w:pPr>
            <w:r w:rsidRPr="00A7703E">
              <w:rPr>
                <w:sz w:val="22"/>
                <w:szCs w:val="22"/>
              </w:rPr>
              <w:t>тыс. Гкал</w:t>
            </w:r>
          </w:p>
        </w:tc>
        <w:tc>
          <w:tcPr>
            <w:tcW w:w="1657" w:type="dxa"/>
            <w:tcBorders>
              <w:top w:val="nil"/>
              <w:left w:val="nil"/>
              <w:bottom w:val="single" w:sz="4" w:space="0" w:color="auto"/>
              <w:right w:val="single" w:sz="4" w:space="0" w:color="auto"/>
            </w:tcBorders>
            <w:shd w:val="clear" w:color="auto" w:fill="auto"/>
            <w:vAlign w:val="center"/>
            <w:hideMark/>
          </w:tcPr>
          <w:p w14:paraId="42FFAA5B" w14:textId="77777777" w:rsidR="003C2598" w:rsidRPr="00A7703E" w:rsidRDefault="003C2598" w:rsidP="003C2598">
            <w:pPr>
              <w:jc w:val="right"/>
              <w:rPr>
                <w:sz w:val="22"/>
                <w:szCs w:val="22"/>
              </w:rPr>
            </w:pPr>
            <w:r w:rsidRPr="00A7703E">
              <w:rPr>
                <w:sz w:val="22"/>
                <w:szCs w:val="22"/>
              </w:rPr>
              <w:t>433,211</w:t>
            </w:r>
          </w:p>
        </w:tc>
        <w:tc>
          <w:tcPr>
            <w:tcW w:w="0" w:type="auto"/>
            <w:tcBorders>
              <w:top w:val="nil"/>
              <w:left w:val="nil"/>
              <w:bottom w:val="single" w:sz="4" w:space="0" w:color="auto"/>
              <w:right w:val="single" w:sz="4" w:space="0" w:color="auto"/>
            </w:tcBorders>
            <w:shd w:val="clear" w:color="auto" w:fill="auto"/>
            <w:vAlign w:val="center"/>
            <w:hideMark/>
          </w:tcPr>
          <w:p w14:paraId="65374018" w14:textId="77777777" w:rsidR="003C2598" w:rsidRPr="00A7703E" w:rsidRDefault="003C2598" w:rsidP="003C2598">
            <w:pPr>
              <w:jc w:val="right"/>
              <w:rPr>
                <w:sz w:val="22"/>
                <w:szCs w:val="22"/>
              </w:rPr>
            </w:pPr>
            <w:r w:rsidRPr="00A7703E">
              <w:rPr>
                <w:sz w:val="22"/>
                <w:szCs w:val="22"/>
              </w:rPr>
              <w:t>433,211</w:t>
            </w:r>
          </w:p>
        </w:tc>
        <w:tc>
          <w:tcPr>
            <w:tcW w:w="0" w:type="auto"/>
            <w:tcBorders>
              <w:top w:val="nil"/>
              <w:left w:val="nil"/>
              <w:bottom w:val="single" w:sz="4" w:space="0" w:color="auto"/>
              <w:right w:val="single" w:sz="4" w:space="0" w:color="auto"/>
            </w:tcBorders>
            <w:shd w:val="clear" w:color="auto" w:fill="auto"/>
            <w:vAlign w:val="center"/>
            <w:hideMark/>
          </w:tcPr>
          <w:p w14:paraId="13A2CD29" w14:textId="77777777" w:rsidR="003C2598" w:rsidRPr="00A7703E" w:rsidRDefault="003C2598" w:rsidP="003C2598">
            <w:pPr>
              <w:jc w:val="right"/>
              <w:rPr>
                <w:sz w:val="22"/>
                <w:szCs w:val="22"/>
              </w:rPr>
            </w:pPr>
            <w:r w:rsidRPr="00A7703E">
              <w:rPr>
                <w:sz w:val="22"/>
                <w:szCs w:val="22"/>
              </w:rPr>
              <w:t>433,211</w:t>
            </w:r>
          </w:p>
        </w:tc>
        <w:tc>
          <w:tcPr>
            <w:tcW w:w="0" w:type="auto"/>
            <w:tcBorders>
              <w:top w:val="nil"/>
              <w:left w:val="nil"/>
              <w:bottom w:val="single" w:sz="4" w:space="0" w:color="auto"/>
              <w:right w:val="single" w:sz="4" w:space="0" w:color="auto"/>
            </w:tcBorders>
            <w:shd w:val="clear" w:color="auto" w:fill="auto"/>
            <w:vAlign w:val="center"/>
            <w:hideMark/>
          </w:tcPr>
          <w:p w14:paraId="67A55BB5" w14:textId="77777777" w:rsidR="003C2598" w:rsidRPr="00A7703E" w:rsidRDefault="003C2598" w:rsidP="003C2598">
            <w:pPr>
              <w:jc w:val="right"/>
              <w:rPr>
                <w:sz w:val="22"/>
                <w:szCs w:val="22"/>
              </w:rPr>
            </w:pPr>
            <w:r w:rsidRPr="00A7703E">
              <w:rPr>
                <w:sz w:val="22"/>
                <w:szCs w:val="22"/>
              </w:rPr>
              <w:t>505,780</w:t>
            </w:r>
          </w:p>
        </w:tc>
        <w:tc>
          <w:tcPr>
            <w:tcW w:w="0" w:type="auto"/>
            <w:tcBorders>
              <w:top w:val="nil"/>
              <w:left w:val="nil"/>
              <w:bottom w:val="single" w:sz="4" w:space="0" w:color="auto"/>
              <w:right w:val="single" w:sz="4" w:space="0" w:color="auto"/>
            </w:tcBorders>
            <w:shd w:val="clear" w:color="auto" w:fill="auto"/>
            <w:vAlign w:val="center"/>
            <w:hideMark/>
          </w:tcPr>
          <w:p w14:paraId="4DBC2956" w14:textId="77777777" w:rsidR="003C2598" w:rsidRPr="00A7703E" w:rsidRDefault="003C2598" w:rsidP="003C2598">
            <w:pPr>
              <w:jc w:val="right"/>
              <w:rPr>
                <w:sz w:val="22"/>
                <w:szCs w:val="22"/>
              </w:rPr>
            </w:pPr>
            <w:r w:rsidRPr="00A7703E">
              <w:rPr>
                <w:sz w:val="22"/>
                <w:szCs w:val="22"/>
              </w:rPr>
              <w:t>508,040</w:t>
            </w:r>
          </w:p>
        </w:tc>
        <w:tc>
          <w:tcPr>
            <w:tcW w:w="0" w:type="auto"/>
            <w:tcBorders>
              <w:top w:val="nil"/>
              <w:left w:val="nil"/>
              <w:bottom w:val="single" w:sz="4" w:space="0" w:color="auto"/>
              <w:right w:val="single" w:sz="4" w:space="0" w:color="auto"/>
            </w:tcBorders>
            <w:shd w:val="clear" w:color="auto" w:fill="auto"/>
            <w:vAlign w:val="center"/>
            <w:hideMark/>
          </w:tcPr>
          <w:p w14:paraId="468AA860" w14:textId="77777777" w:rsidR="003C2598" w:rsidRPr="00A7703E" w:rsidRDefault="003C2598" w:rsidP="003C2598">
            <w:pPr>
              <w:jc w:val="right"/>
              <w:rPr>
                <w:sz w:val="22"/>
                <w:szCs w:val="22"/>
              </w:rPr>
            </w:pPr>
            <w:r w:rsidRPr="00A7703E">
              <w:rPr>
                <w:sz w:val="22"/>
                <w:szCs w:val="22"/>
              </w:rPr>
              <w:t>465,613</w:t>
            </w:r>
          </w:p>
        </w:tc>
        <w:tc>
          <w:tcPr>
            <w:tcW w:w="0" w:type="auto"/>
            <w:tcBorders>
              <w:top w:val="nil"/>
              <w:left w:val="nil"/>
              <w:bottom w:val="single" w:sz="4" w:space="0" w:color="auto"/>
              <w:right w:val="single" w:sz="4" w:space="0" w:color="auto"/>
            </w:tcBorders>
            <w:shd w:val="clear" w:color="auto" w:fill="auto"/>
            <w:vAlign w:val="center"/>
            <w:hideMark/>
          </w:tcPr>
          <w:p w14:paraId="506A4670" w14:textId="77777777" w:rsidR="003C2598" w:rsidRPr="00A7703E" w:rsidRDefault="003C2598" w:rsidP="003C2598">
            <w:pPr>
              <w:jc w:val="right"/>
              <w:rPr>
                <w:sz w:val="22"/>
                <w:szCs w:val="22"/>
              </w:rPr>
            </w:pPr>
            <w:r w:rsidRPr="00A7703E">
              <w:rPr>
                <w:sz w:val="22"/>
                <w:szCs w:val="22"/>
              </w:rPr>
              <w:t>465,502</w:t>
            </w:r>
          </w:p>
        </w:tc>
        <w:tc>
          <w:tcPr>
            <w:tcW w:w="0" w:type="auto"/>
            <w:tcBorders>
              <w:top w:val="nil"/>
              <w:left w:val="nil"/>
              <w:bottom w:val="single" w:sz="4" w:space="0" w:color="auto"/>
              <w:right w:val="single" w:sz="4" w:space="0" w:color="auto"/>
            </w:tcBorders>
            <w:shd w:val="clear" w:color="auto" w:fill="auto"/>
            <w:vAlign w:val="center"/>
            <w:hideMark/>
          </w:tcPr>
          <w:p w14:paraId="181D0F2E" w14:textId="77777777" w:rsidR="003C2598" w:rsidRPr="00A7703E" w:rsidRDefault="003C2598" w:rsidP="003C2598">
            <w:pPr>
              <w:jc w:val="right"/>
              <w:rPr>
                <w:sz w:val="22"/>
                <w:szCs w:val="22"/>
              </w:rPr>
            </w:pPr>
            <w:r w:rsidRPr="00A7703E">
              <w:rPr>
                <w:sz w:val="22"/>
                <w:szCs w:val="22"/>
              </w:rPr>
              <w:t>465,417</w:t>
            </w:r>
          </w:p>
        </w:tc>
        <w:tc>
          <w:tcPr>
            <w:tcW w:w="0" w:type="auto"/>
            <w:tcBorders>
              <w:top w:val="nil"/>
              <w:left w:val="nil"/>
              <w:bottom w:val="single" w:sz="4" w:space="0" w:color="auto"/>
              <w:right w:val="single" w:sz="4" w:space="0" w:color="auto"/>
            </w:tcBorders>
            <w:shd w:val="clear" w:color="auto" w:fill="auto"/>
            <w:vAlign w:val="center"/>
            <w:hideMark/>
          </w:tcPr>
          <w:p w14:paraId="2DDC1F0B" w14:textId="77777777" w:rsidR="003C2598" w:rsidRPr="00A7703E" w:rsidRDefault="003C2598" w:rsidP="003C2598">
            <w:pPr>
              <w:jc w:val="right"/>
              <w:rPr>
                <w:sz w:val="22"/>
                <w:szCs w:val="22"/>
              </w:rPr>
            </w:pPr>
            <w:r w:rsidRPr="00A7703E">
              <w:rPr>
                <w:sz w:val="22"/>
                <w:szCs w:val="22"/>
              </w:rPr>
              <w:t>465,212</w:t>
            </w:r>
          </w:p>
        </w:tc>
      </w:tr>
      <w:tr w:rsidR="003C2598" w:rsidRPr="00A7703E" w14:paraId="5A4C5BB7"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3B8F6296" w14:textId="77777777" w:rsidR="003C2598" w:rsidRPr="00A7703E" w:rsidRDefault="003C2598" w:rsidP="003C2598">
            <w:pPr>
              <w:rPr>
                <w:sz w:val="22"/>
                <w:szCs w:val="22"/>
              </w:rPr>
            </w:pPr>
            <w:r w:rsidRPr="00A7703E">
              <w:rPr>
                <w:sz w:val="22"/>
                <w:szCs w:val="22"/>
              </w:rPr>
              <w:t>Покупная тепловая энергия</w:t>
            </w:r>
          </w:p>
        </w:tc>
        <w:tc>
          <w:tcPr>
            <w:tcW w:w="1276" w:type="dxa"/>
            <w:tcBorders>
              <w:top w:val="nil"/>
              <w:left w:val="nil"/>
              <w:bottom w:val="single" w:sz="4" w:space="0" w:color="auto"/>
              <w:right w:val="single" w:sz="4" w:space="0" w:color="auto"/>
            </w:tcBorders>
            <w:shd w:val="clear" w:color="auto" w:fill="auto"/>
            <w:vAlign w:val="center"/>
            <w:hideMark/>
          </w:tcPr>
          <w:p w14:paraId="06C5F96D" w14:textId="77777777" w:rsidR="003C2598" w:rsidRPr="00A7703E" w:rsidRDefault="003C2598" w:rsidP="003C2598">
            <w:pPr>
              <w:jc w:val="center"/>
              <w:rPr>
                <w:sz w:val="22"/>
                <w:szCs w:val="22"/>
              </w:rPr>
            </w:pPr>
            <w:r w:rsidRPr="00A7703E">
              <w:rPr>
                <w:sz w:val="22"/>
                <w:szCs w:val="22"/>
              </w:rPr>
              <w:t>тыс. Гкал</w:t>
            </w:r>
          </w:p>
        </w:tc>
        <w:tc>
          <w:tcPr>
            <w:tcW w:w="1657" w:type="dxa"/>
            <w:tcBorders>
              <w:top w:val="nil"/>
              <w:left w:val="nil"/>
              <w:bottom w:val="single" w:sz="4" w:space="0" w:color="auto"/>
              <w:right w:val="single" w:sz="4" w:space="0" w:color="auto"/>
            </w:tcBorders>
            <w:shd w:val="clear" w:color="auto" w:fill="auto"/>
            <w:vAlign w:val="center"/>
            <w:hideMark/>
          </w:tcPr>
          <w:p w14:paraId="73FE7168" w14:textId="77777777" w:rsidR="003C2598" w:rsidRPr="00A7703E" w:rsidRDefault="003C2598" w:rsidP="003C2598">
            <w:pPr>
              <w:jc w:val="right"/>
              <w:rPr>
                <w:sz w:val="22"/>
                <w:szCs w:val="22"/>
              </w:rPr>
            </w:pPr>
            <w:r w:rsidRPr="00A7703E">
              <w:rPr>
                <w:sz w:val="22"/>
                <w:szCs w:val="22"/>
              </w:rPr>
              <w:t>4,998</w:t>
            </w:r>
          </w:p>
        </w:tc>
        <w:tc>
          <w:tcPr>
            <w:tcW w:w="0" w:type="auto"/>
            <w:tcBorders>
              <w:top w:val="nil"/>
              <w:left w:val="nil"/>
              <w:bottom w:val="single" w:sz="4" w:space="0" w:color="auto"/>
              <w:right w:val="single" w:sz="4" w:space="0" w:color="auto"/>
            </w:tcBorders>
            <w:shd w:val="clear" w:color="auto" w:fill="auto"/>
            <w:vAlign w:val="center"/>
            <w:hideMark/>
          </w:tcPr>
          <w:p w14:paraId="0351A66F" w14:textId="77777777" w:rsidR="003C2598" w:rsidRPr="00A7703E" w:rsidRDefault="003C2598" w:rsidP="003C2598">
            <w:pPr>
              <w:jc w:val="right"/>
              <w:rPr>
                <w:sz w:val="22"/>
                <w:szCs w:val="22"/>
              </w:rPr>
            </w:pPr>
            <w:r w:rsidRPr="00A7703E">
              <w:rPr>
                <w:sz w:val="22"/>
                <w:szCs w:val="22"/>
              </w:rPr>
              <w:t>4,998</w:t>
            </w:r>
          </w:p>
        </w:tc>
        <w:tc>
          <w:tcPr>
            <w:tcW w:w="0" w:type="auto"/>
            <w:tcBorders>
              <w:top w:val="nil"/>
              <w:left w:val="nil"/>
              <w:bottom w:val="single" w:sz="4" w:space="0" w:color="auto"/>
              <w:right w:val="single" w:sz="4" w:space="0" w:color="auto"/>
            </w:tcBorders>
            <w:shd w:val="clear" w:color="auto" w:fill="auto"/>
            <w:vAlign w:val="center"/>
            <w:hideMark/>
          </w:tcPr>
          <w:p w14:paraId="6E6AA958" w14:textId="77777777" w:rsidR="003C2598" w:rsidRPr="00A7703E" w:rsidRDefault="003C2598" w:rsidP="003C2598">
            <w:pPr>
              <w:jc w:val="right"/>
              <w:rPr>
                <w:sz w:val="22"/>
                <w:szCs w:val="22"/>
              </w:rPr>
            </w:pPr>
            <w:r w:rsidRPr="00A7703E">
              <w:rPr>
                <w:sz w:val="22"/>
                <w:szCs w:val="22"/>
              </w:rPr>
              <w:t>4,998</w:t>
            </w:r>
          </w:p>
        </w:tc>
        <w:tc>
          <w:tcPr>
            <w:tcW w:w="0" w:type="auto"/>
            <w:tcBorders>
              <w:top w:val="nil"/>
              <w:left w:val="nil"/>
              <w:bottom w:val="single" w:sz="4" w:space="0" w:color="auto"/>
              <w:right w:val="single" w:sz="4" w:space="0" w:color="auto"/>
            </w:tcBorders>
            <w:shd w:val="clear" w:color="auto" w:fill="auto"/>
            <w:vAlign w:val="center"/>
            <w:hideMark/>
          </w:tcPr>
          <w:p w14:paraId="0CEF7795" w14:textId="77777777" w:rsidR="003C2598" w:rsidRPr="00A7703E" w:rsidRDefault="003C2598" w:rsidP="003C2598">
            <w:pPr>
              <w:jc w:val="right"/>
              <w:rPr>
                <w:sz w:val="22"/>
                <w:szCs w:val="22"/>
              </w:rPr>
            </w:pPr>
            <w:r w:rsidRPr="00A7703E">
              <w:rPr>
                <w:sz w:val="22"/>
                <w:szCs w:val="22"/>
              </w:rPr>
              <w:t>4,998</w:t>
            </w:r>
          </w:p>
        </w:tc>
        <w:tc>
          <w:tcPr>
            <w:tcW w:w="0" w:type="auto"/>
            <w:tcBorders>
              <w:top w:val="nil"/>
              <w:left w:val="nil"/>
              <w:bottom w:val="single" w:sz="4" w:space="0" w:color="auto"/>
              <w:right w:val="single" w:sz="4" w:space="0" w:color="auto"/>
            </w:tcBorders>
            <w:shd w:val="clear" w:color="auto" w:fill="auto"/>
            <w:vAlign w:val="center"/>
            <w:hideMark/>
          </w:tcPr>
          <w:p w14:paraId="59CB34D1" w14:textId="77777777" w:rsidR="003C2598" w:rsidRPr="00A7703E" w:rsidRDefault="003C2598" w:rsidP="003C2598">
            <w:pPr>
              <w:jc w:val="right"/>
              <w:rPr>
                <w:sz w:val="22"/>
                <w:szCs w:val="22"/>
              </w:rPr>
            </w:pPr>
            <w:r w:rsidRPr="00A7703E">
              <w:rPr>
                <w:sz w:val="22"/>
                <w:szCs w:val="22"/>
              </w:rPr>
              <w:t>4,998</w:t>
            </w:r>
          </w:p>
        </w:tc>
        <w:tc>
          <w:tcPr>
            <w:tcW w:w="0" w:type="auto"/>
            <w:tcBorders>
              <w:top w:val="nil"/>
              <w:left w:val="nil"/>
              <w:bottom w:val="single" w:sz="4" w:space="0" w:color="auto"/>
              <w:right w:val="single" w:sz="4" w:space="0" w:color="auto"/>
            </w:tcBorders>
            <w:shd w:val="clear" w:color="auto" w:fill="auto"/>
            <w:vAlign w:val="center"/>
            <w:hideMark/>
          </w:tcPr>
          <w:p w14:paraId="63B61DC6" w14:textId="77777777" w:rsidR="003C2598" w:rsidRPr="00A7703E" w:rsidRDefault="003C2598" w:rsidP="003C2598">
            <w:pPr>
              <w:jc w:val="right"/>
              <w:rPr>
                <w:sz w:val="22"/>
                <w:szCs w:val="22"/>
              </w:rPr>
            </w:pPr>
            <w:r w:rsidRPr="00A7703E">
              <w:rPr>
                <w:sz w:val="22"/>
                <w:szCs w:val="22"/>
              </w:rPr>
              <w:t>4,998</w:t>
            </w:r>
          </w:p>
        </w:tc>
        <w:tc>
          <w:tcPr>
            <w:tcW w:w="0" w:type="auto"/>
            <w:tcBorders>
              <w:top w:val="nil"/>
              <w:left w:val="nil"/>
              <w:bottom w:val="single" w:sz="4" w:space="0" w:color="auto"/>
              <w:right w:val="single" w:sz="4" w:space="0" w:color="auto"/>
            </w:tcBorders>
            <w:shd w:val="clear" w:color="auto" w:fill="auto"/>
            <w:vAlign w:val="center"/>
            <w:hideMark/>
          </w:tcPr>
          <w:p w14:paraId="5CA12BB1" w14:textId="77777777" w:rsidR="003C2598" w:rsidRPr="00A7703E" w:rsidRDefault="003C2598" w:rsidP="003C2598">
            <w:pPr>
              <w:jc w:val="right"/>
              <w:rPr>
                <w:sz w:val="22"/>
                <w:szCs w:val="22"/>
              </w:rPr>
            </w:pPr>
            <w:r w:rsidRPr="00A7703E">
              <w:rPr>
                <w:sz w:val="22"/>
                <w:szCs w:val="22"/>
              </w:rPr>
              <w:t>4,998</w:t>
            </w:r>
          </w:p>
        </w:tc>
        <w:tc>
          <w:tcPr>
            <w:tcW w:w="0" w:type="auto"/>
            <w:tcBorders>
              <w:top w:val="nil"/>
              <w:left w:val="nil"/>
              <w:bottom w:val="single" w:sz="4" w:space="0" w:color="auto"/>
              <w:right w:val="single" w:sz="4" w:space="0" w:color="auto"/>
            </w:tcBorders>
            <w:shd w:val="clear" w:color="auto" w:fill="auto"/>
            <w:vAlign w:val="center"/>
            <w:hideMark/>
          </w:tcPr>
          <w:p w14:paraId="2E15FB52" w14:textId="77777777" w:rsidR="003C2598" w:rsidRPr="00A7703E" w:rsidRDefault="003C2598" w:rsidP="003C2598">
            <w:pPr>
              <w:jc w:val="right"/>
              <w:rPr>
                <w:sz w:val="22"/>
                <w:szCs w:val="22"/>
              </w:rPr>
            </w:pPr>
            <w:r w:rsidRPr="00A7703E">
              <w:rPr>
                <w:sz w:val="22"/>
                <w:szCs w:val="22"/>
              </w:rPr>
              <w:t>4,998</w:t>
            </w:r>
          </w:p>
        </w:tc>
        <w:tc>
          <w:tcPr>
            <w:tcW w:w="0" w:type="auto"/>
            <w:tcBorders>
              <w:top w:val="nil"/>
              <w:left w:val="nil"/>
              <w:bottom w:val="single" w:sz="4" w:space="0" w:color="auto"/>
              <w:right w:val="single" w:sz="4" w:space="0" w:color="auto"/>
            </w:tcBorders>
            <w:shd w:val="clear" w:color="auto" w:fill="auto"/>
            <w:vAlign w:val="center"/>
            <w:hideMark/>
          </w:tcPr>
          <w:p w14:paraId="1C574059" w14:textId="77777777" w:rsidR="003C2598" w:rsidRPr="00A7703E" w:rsidRDefault="003C2598" w:rsidP="003C2598">
            <w:pPr>
              <w:jc w:val="right"/>
              <w:rPr>
                <w:sz w:val="22"/>
                <w:szCs w:val="22"/>
              </w:rPr>
            </w:pPr>
            <w:r w:rsidRPr="00A7703E">
              <w:rPr>
                <w:sz w:val="22"/>
                <w:szCs w:val="22"/>
              </w:rPr>
              <w:t>4,998</w:t>
            </w:r>
          </w:p>
        </w:tc>
      </w:tr>
      <w:tr w:rsidR="003C2598" w:rsidRPr="00A7703E" w14:paraId="404EA4F8"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3E675CF6" w14:textId="77777777" w:rsidR="003C2598" w:rsidRPr="00A7703E" w:rsidRDefault="003C2598" w:rsidP="003C2598">
            <w:pPr>
              <w:rPr>
                <w:sz w:val="22"/>
                <w:szCs w:val="22"/>
              </w:rPr>
            </w:pPr>
            <w:r w:rsidRPr="00A7703E">
              <w:rPr>
                <w:sz w:val="22"/>
                <w:szCs w:val="22"/>
              </w:rPr>
              <w:t>Потери при передаче по тепловым сетям</w:t>
            </w:r>
          </w:p>
        </w:tc>
        <w:tc>
          <w:tcPr>
            <w:tcW w:w="1276" w:type="dxa"/>
            <w:tcBorders>
              <w:top w:val="nil"/>
              <w:left w:val="nil"/>
              <w:bottom w:val="single" w:sz="4" w:space="0" w:color="auto"/>
              <w:right w:val="single" w:sz="4" w:space="0" w:color="auto"/>
            </w:tcBorders>
            <w:shd w:val="clear" w:color="auto" w:fill="auto"/>
            <w:vAlign w:val="center"/>
            <w:hideMark/>
          </w:tcPr>
          <w:p w14:paraId="1E662F46" w14:textId="77777777" w:rsidR="003C2598" w:rsidRPr="00A7703E" w:rsidRDefault="003C2598" w:rsidP="003C2598">
            <w:pPr>
              <w:jc w:val="center"/>
              <w:rPr>
                <w:sz w:val="22"/>
                <w:szCs w:val="22"/>
              </w:rPr>
            </w:pPr>
            <w:r w:rsidRPr="00A7703E">
              <w:rPr>
                <w:sz w:val="22"/>
                <w:szCs w:val="22"/>
              </w:rPr>
              <w:t>тыс. Гкал</w:t>
            </w:r>
          </w:p>
        </w:tc>
        <w:tc>
          <w:tcPr>
            <w:tcW w:w="1657" w:type="dxa"/>
            <w:tcBorders>
              <w:top w:val="nil"/>
              <w:left w:val="nil"/>
              <w:bottom w:val="single" w:sz="4" w:space="0" w:color="auto"/>
              <w:right w:val="single" w:sz="4" w:space="0" w:color="auto"/>
            </w:tcBorders>
            <w:shd w:val="clear" w:color="auto" w:fill="auto"/>
            <w:vAlign w:val="center"/>
            <w:hideMark/>
          </w:tcPr>
          <w:p w14:paraId="5130451B" w14:textId="77777777" w:rsidR="003C2598" w:rsidRPr="00A7703E" w:rsidRDefault="003C2598" w:rsidP="003C2598">
            <w:pPr>
              <w:jc w:val="right"/>
              <w:rPr>
                <w:sz w:val="22"/>
                <w:szCs w:val="22"/>
              </w:rPr>
            </w:pPr>
            <w:r w:rsidRPr="00A7703E">
              <w:rPr>
                <w:sz w:val="22"/>
                <w:szCs w:val="22"/>
              </w:rPr>
              <w:t>66,090</w:t>
            </w:r>
          </w:p>
        </w:tc>
        <w:tc>
          <w:tcPr>
            <w:tcW w:w="0" w:type="auto"/>
            <w:tcBorders>
              <w:top w:val="nil"/>
              <w:left w:val="nil"/>
              <w:bottom w:val="single" w:sz="4" w:space="0" w:color="auto"/>
              <w:right w:val="single" w:sz="4" w:space="0" w:color="auto"/>
            </w:tcBorders>
            <w:shd w:val="clear" w:color="auto" w:fill="auto"/>
            <w:vAlign w:val="center"/>
            <w:hideMark/>
          </w:tcPr>
          <w:p w14:paraId="43D7EAE2" w14:textId="77777777" w:rsidR="003C2598" w:rsidRPr="00A7703E" w:rsidRDefault="003C2598" w:rsidP="003C2598">
            <w:pPr>
              <w:jc w:val="right"/>
              <w:rPr>
                <w:sz w:val="22"/>
                <w:szCs w:val="22"/>
              </w:rPr>
            </w:pPr>
            <w:r w:rsidRPr="00A7703E">
              <w:rPr>
                <w:sz w:val="22"/>
                <w:szCs w:val="22"/>
              </w:rPr>
              <w:t>66,090</w:t>
            </w:r>
          </w:p>
        </w:tc>
        <w:tc>
          <w:tcPr>
            <w:tcW w:w="0" w:type="auto"/>
            <w:tcBorders>
              <w:top w:val="nil"/>
              <w:left w:val="nil"/>
              <w:bottom w:val="single" w:sz="4" w:space="0" w:color="auto"/>
              <w:right w:val="single" w:sz="4" w:space="0" w:color="auto"/>
            </w:tcBorders>
            <w:shd w:val="clear" w:color="auto" w:fill="auto"/>
            <w:vAlign w:val="center"/>
            <w:hideMark/>
          </w:tcPr>
          <w:p w14:paraId="4D5AC448" w14:textId="77777777" w:rsidR="003C2598" w:rsidRPr="00A7703E" w:rsidRDefault="003C2598" w:rsidP="003C2598">
            <w:pPr>
              <w:jc w:val="right"/>
              <w:rPr>
                <w:sz w:val="22"/>
                <w:szCs w:val="22"/>
              </w:rPr>
            </w:pPr>
            <w:r w:rsidRPr="00A7703E">
              <w:rPr>
                <w:sz w:val="22"/>
                <w:szCs w:val="22"/>
              </w:rPr>
              <w:t>66,090</w:t>
            </w:r>
          </w:p>
        </w:tc>
        <w:tc>
          <w:tcPr>
            <w:tcW w:w="0" w:type="auto"/>
            <w:tcBorders>
              <w:top w:val="nil"/>
              <w:left w:val="nil"/>
              <w:bottom w:val="single" w:sz="4" w:space="0" w:color="auto"/>
              <w:right w:val="single" w:sz="4" w:space="0" w:color="auto"/>
            </w:tcBorders>
            <w:shd w:val="clear" w:color="auto" w:fill="auto"/>
            <w:vAlign w:val="center"/>
            <w:hideMark/>
          </w:tcPr>
          <w:p w14:paraId="2E28D261" w14:textId="77777777" w:rsidR="003C2598" w:rsidRPr="00A7703E" w:rsidRDefault="003C2598" w:rsidP="003C2598">
            <w:pPr>
              <w:jc w:val="right"/>
              <w:rPr>
                <w:sz w:val="22"/>
                <w:szCs w:val="22"/>
              </w:rPr>
            </w:pPr>
            <w:r w:rsidRPr="00A7703E">
              <w:rPr>
                <w:sz w:val="22"/>
                <w:szCs w:val="22"/>
              </w:rPr>
              <w:t>66,090</w:t>
            </w:r>
          </w:p>
        </w:tc>
        <w:tc>
          <w:tcPr>
            <w:tcW w:w="0" w:type="auto"/>
            <w:tcBorders>
              <w:top w:val="nil"/>
              <w:left w:val="nil"/>
              <w:bottom w:val="single" w:sz="4" w:space="0" w:color="auto"/>
              <w:right w:val="single" w:sz="4" w:space="0" w:color="auto"/>
            </w:tcBorders>
            <w:shd w:val="clear" w:color="auto" w:fill="auto"/>
            <w:vAlign w:val="center"/>
            <w:hideMark/>
          </w:tcPr>
          <w:p w14:paraId="6F1B8D01" w14:textId="77777777" w:rsidR="003C2598" w:rsidRPr="00A7703E" w:rsidRDefault="003C2598" w:rsidP="003C2598">
            <w:pPr>
              <w:jc w:val="right"/>
              <w:rPr>
                <w:sz w:val="22"/>
                <w:szCs w:val="22"/>
              </w:rPr>
            </w:pPr>
            <w:r w:rsidRPr="00A7703E">
              <w:rPr>
                <w:sz w:val="22"/>
                <w:szCs w:val="22"/>
              </w:rPr>
              <w:t>66,090</w:t>
            </w:r>
          </w:p>
        </w:tc>
        <w:tc>
          <w:tcPr>
            <w:tcW w:w="0" w:type="auto"/>
            <w:tcBorders>
              <w:top w:val="nil"/>
              <w:left w:val="nil"/>
              <w:bottom w:val="single" w:sz="4" w:space="0" w:color="auto"/>
              <w:right w:val="single" w:sz="4" w:space="0" w:color="auto"/>
            </w:tcBorders>
            <w:shd w:val="clear" w:color="auto" w:fill="auto"/>
            <w:vAlign w:val="center"/>
            <w:hideMark/>
          </w:tcPr>
          <w:p w14:paraId="0EFD614B" w14:textId="77777777" w:rsidR="003C2598" w:rsidRPr="00A7703E" w:rsidRDefault="003C2598" w:rsidP="003C2598">
            <w:pPr>
              <w:jc w:val="right"/>
              <w:rPr>
                <w:sz w:val="22"/>
                <w:szCs w:val="22"/>
              </w:rPr>
            </w:pPr>
            <w:r w:rsidRPr="00A7703E">
              <w:rPr>
                <w:sz w:val="22"/>
                <w:szCs w:val="22"/>
              </w:rPr>
              <w:t>66,090</w:t>
            </w:r>
          </w:p>
        </w:tc>
        <w:tc>
          <w:tcPr>
            <w:tcW w:w="0" w:type="auto"/>
            <w:tcBorders>
              <w:top w:val="nil"/>
              <w:left w:val="nil"/>
              <w:bottom w:val="single" w:sz="4" w:space="0" w:color="auto"/>
              <w:right w:val="single" w:sz="4" w:space="0" w:color="auto"/>
            </w:tcBorders>
            <w:shd w:val="clear" w:color="auto" w:fill="auto"/>
            <w:vAlign w:val="center"/>
            <w:hideMark/>
          </w:tcPr>
          <w:p w14:paraId="298A2C86" w14:textId="77777777" w:rsidR="003C2598" w:rsidRPr="00A7703E" w:rsidRDefault="003C2598" w:rsidP="003C2598">
            <w:pPr>
              <w:jc w:val="right"/>
              <w:rPr>
                <w:sz w:val="22"/>
                <w:szCs w:val="22"/>
              </w:rPr>
            </w:pPr>
            <w:r w:rsidRPr="00A7703E">
              <w:rPr>
                <w:sz w:val="22"/>
                <w:szCs w:val="22"/>
              </w:rPr>
              <w:t>66,090</w:t>
            </w:r>
          </w:p>
        </w:tc>
        <w:tc>
          <w:tcPr>
            <w:tcW w:w="0" w:type="auto"/>
            <w:tcBorders>
              <w:top w:val="nil"/>
              <w:left w:val="nil"/>
              <w:bottom w:val="single" w:sz="4" w:space="0" w:color="auto"/>
              <w:right w:val="single" w:sz="4" w:space="0" w:color="auto"/>
            </w:tcBorders>
            <w:shd w:val="clear" w:color="auto" w:fill="auto"/>
            <w:vAlign w:val="center"/>
            <w:hideMark/>
          </w:tcPr>
          <w:p w14:paraId="34DAE5F3" w14:textId="77777777" w:rsidR="003C2598" w:rsidRPr="00A7703E" w:rsidRDefault="003C2598" w:rsidP="003C2598">
            <w:pPr>
              <w:jc w:val="right"/>
              <w:rPr>
                <w:sz w:val="22"/>
                <w:szCs w:val="22"/>
              </w:rPr>
            </w:pPr>
            <w:r w:rsidRPr="00A7703E">
              <w:rPr>
                <w:sz w:val="22"/>
                <w:szCs w:val="22"/>
              </w:rPr>
              <w:t>66,090</w:t>
            </w:r>
          </w:p>
        </w:tc>
        <w:tc>
          <w:tcPr>
            <w:tcW w:w="0" w:type="auto"/>
            <w:tcBorders>
              <w:top w:val="nil"/>
              <w:left w:val="nil"/>
              <w:bottom w:val="single" w:sz="4" w:space="0" w:color="auto"/>
              <w:right w:val="single" w:sz="4" w:space="0" w:color="auto"/>
            </w:tcBorders>
            <w:shd w:val="clear" w:color="auto" w:fill="auto"/>
            <w:vAlign w:val="center"/>
            <w:hideMark/>
          </w:tcPr>
          <w:p w14:paraId="4CB469E0" w14:textId="77777777" w:rsidR="003C2598" w:rsidRPr="00A7703E" w:rsidRDefault="003C2598" w:rsidP="003C2598">
            <w:pPr>
              <w:jc w:val="right"/>
              <w:rPr>
                <w:sz w:val="22"/>
                <w:szCs w:val="22"/>
              </w:rPr>
            </w:pPr>
            <w:r w:rsidRPr="00A7703E">
              <w:rPr>
                <w:sz w:val="22"/>
                <w:szCs w:val="22"/>
              </w:rPr>
              <w:t>66,090</w:t>
            </w:r>
          </w:p>
        </w:tc>
      </w:tr>
      <w:tr w:rsidR="003C2598" w:rsidRPr="00A7703E" w14:paraId="3E53C959"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41B9BD5" w14:textId="77777777" w:rsidR="003C2598" w:rsidRPr="00A7703E" w:rsidRDefault="003C2598" w:rsidP="003C2598">
            <w:pPr>
              <w:rPr>
                <w:sz w:val="22"/>
                <w:szCs w:val="22"/>
              </w:rPr>
            </w:pPr>
            <w:r w:rsidRPr="00A7703E">
              <w:rPr>
                <w:sz w:val="22"/>
                <w:szCs w:val="22"/>
              </w:rPr>
              <w:t>То же в %</w:t>
            </w:r>
          </w:p>
        </w:tc>
        <w:tc>
          <w:tcPr>
            <w:tcW w:w="1276" w:type="dxa"/>
            <w:tcBorders>
              <w:top w:val="nil"/>
              <w:left w:val="nil"/>
              <w:bottom w:val="single" w:sz="4" w:space="0" w:color="auto"/>
              <w:right w:val="single" w:sz="4" w:space="0" w:color="auto"/>
            </w:tcBorders>
            <w:shd w:val="clear" w:color="auto" w:fill="auto"/>
            <w:vAlign w:val="center"/>
            <w:hideMark/>
          </w:tcPr>
          <w:p w14:paraId="5235F6C5" w14:textId="77777777" w:rsidR="003C2598" w:rsidRPr="00A7703E" w:rsidRDefault="003C2598" w:rsidP="003C2598">
            <w:pPr>
              <w:jc w:val="center"/>
              <w:rPr>
                <w:sz w:val="22"/>
                <w:szCs w:val="22"/>
              </w:rPr>
            </w:pPr>
            <w:r w:rsidRPr="00A7703E">
              <w:rPr>
                <w:sz w:val="22"/>
                <w:szCs w:val="22"/>
              </w:rPr>
              <w:t>%</w:t>
            </w:r>
          </w:p>
        </w:tc>
        <w:tc>
          <w:tcPr>
            <w:tcW w:w="1657" w:type="dxa"/>
            <w:tcBorders>
              <w:top w:val="nil"/>
              <w:left w:val="nil"/>
              <w:bottom w:val="single" w:sz="4" w:space="0" w:color="auto"/>
              <w:right w:val="single" w:sz="4" w:space="0" w:color="auto"/>
            </w:tcBorders>
            <w:shd w:val="clear" w:color="auto" w:fill="auto"/>
            <w:vAlign w:val="center"/>
            <w:hideMark/>
          </w:tcPr>
          <w:p w14:paraId="7B48CCD6" w14:textId="77777777" w:rsidR="003C2598" w:rsidRPr="00A7703E" w:rsidRDefault="003C2598" w:rsidP="003C2598">
            <w:pPr>
              <w:jc w:val="right"/>
              <w:rPr>
                <w:sz w:val="22"/>
                <w:szCs w:val="22"/>
              </w:rPr>
            </w:pPr>
            <w:r w:rsidRPr="00A7703E">
              <w:rPr>
                <w:sz w:val="22"/>
                <w:szCs w:val="22"/>
              </w:rPr>
              <w:t>15,08</w:t>
            </w:r>
          </w:p>
        </w:tc>
        <w:tc>
          <w:tcPr>
            <w:tcW w:w="0" w:type="auto"/>
            <w:tcBorders>
              <w:top w:val="nil"/>
              <w:left w:val="nil"/>
              <w:bottom w:val="single" w:sz="4" w:space="0" w:color="auto"/>
              <w:right w:val="single" w:sz="4" w:space="0" w:color="auto"/>
            </w:tcBorders>
            <w:shd w:val="clear" w:color="auto" w:fill="auto"/>
            <w:vAlign w:val="center"/>
            <w:hideMark/>
          </w:tcPr>
          <w:p w14:paraId="32E735D0" w14:textId="77777777" w:rsidR="003C2598" w:rsidRPr="00A7703E" w:rsidRDefault="003C2598" w:rsidP="003C2598">
            <w:pPr>
              <w:jc w:val="right"/>
              <w:rPr>
                <w:sz w:val="22"/>
                <w:szCs w:val="22"/>
              </w:rPr>
            </w:pPr>
            <w:r w:rsidRPr="00A7703E">
              <w:rPr>
                <w:sz w:val="22"/>
                <w:szCs w:val="22"/>
              </w:rPr>
              <w:t>15,08</w:t>
            </w:r>
          </w:p>
        </w:tc>
        <w:tc>
          <w:tcPr>
            <w:tcW w:w="0" w:type="auto"/>
            <w:tcBorders>
              <w:top w:val="nil"/>
              <w:left w:val="nil"/>
              <w:bottom w:val="single" w:sz="4" w:space="0" w:color="auto"/>
              <w:right w:val="single" w:sz="4" w:space="0" w:color="auto"/>
            </w:tcBorders>
            <w:shd w:val="clear" w:color="auto" w:fill="auto"/>
            <w:vAlign w:val="center"/>
            <w:hideMark/>
          </w:tcPr>
          <w:p w14:paraId="6B084101" w14:textId="77777777" w:rsidR="003C2598" w:rsidRPr="00A7703E" w:rsidRDefault="003C2598" w:rsidP="003C2598">
            <w:pPr>
              <w:jc w:val="right"/>
              <w:rPr>
                <w:sz w:val="22"/>
                <w:szCs w:val="22"/>
              </w:rPr>
            </w:pPr>
            <w:r w:rsidRPr="00A7703E">
              <w:rPr>
                <w:sz w:val="22"/>
                <w:szCs w:val="22"/>
              </w:rPr>
              <w:t>15,08</w:t>
            </w:r>
          </w:p>
        </w:tc>
        <w:tc>
          <w:tcPr>
            <w:tcW w:w="0" w:type="auto"/>
            <w:tcBorders>
              <w:top w:val="nil"/>
              <w:left w:val="nil"/>
              <w:bottom w:val="single" w:sz="4" w:space="0" w:color="auto"/>
              <w:right w:val="single" w:sz="4" w:space="0" w:color="auto"/>
            </w:tcBorders>
            <w:shd w:val="clear" w:color="auto" w:fill="auto"/>
            <w:vAlign w:val="center"/>
            <w:hideMark/>
          </w:tcPr>
          <w:p w14:paraId="36B2B867" w14:textId="77777777" w:rsidR="003C2598" w:rsidRPr="00A7703E" w:rsidRDefault="003C2598" w:rsidP="003C2598">
            <w:pPr>
              <w:jc w:val="right"/>
              <w:rPr>
                <w:sz w:val="22"/>
                <w:szCs w:val="22"/>
              </w:rPr>
            </w:pPr>
            <w:r w:rsidRPr="00A7703E">
              <w:rPr>
                <w:sz w:val="22"/>
                <w:szCs w:val="22"/>
              </w:rPr>
              <w:t>16,19</w:t>
            </w:r>
          </w:p>
        </w:tc>
        <w:tc>
          <w:tcPr>
            <w:tcW w:w="0" w:type="auto"/>
            <w:tcBorders>
              <w:top w:val="nil"/>
              <w:left w:val="nil"/>
              <w:bottom w:val="single" w:sz="4" w:space="0" w:color="auto"/>
              <w:right w:val="single" w:sz="4" w:space="0" w:color="auto"/>
            </w:tcBorders>
            <w:shd w:val="clear" w:color="auto" w:fill="auto"/>
            <w:vAlign w:val="center"/>
            <w:hideMark/>
          </w:tcPr>
          <w:p w14:paraId="015916C5" w14:textId="77777777" w:rsidR="003C2598" w:rsidRPr="00A7703E" w:rsidRDefault="003C2598" w:rsidP="003C2598">
            <w:pPr>
              <w:jc w:val="right"/>
              <w:rPr>
                <w:sz w:val="22"/>
                <w:szCs w:val="22"/>
              </w:rPr>
            </w:pPr>
            <w:r w:rsidRPr="00A7703E">
              <w:rPr>
                <w:sz w:val="22"/>
                <w:szCs w:val="22"/>
              </w:rPr>
              <w:t>14,62</w:t>
            </w:r>
          </w:p>
        </w:tc>
        <w:tc>
          <w:tcPr>
            <w:tcW w:w="0" w:type="auto"/>
            <w:tcBorders>
              <w:top w:val="nil"/>
              <w:left w:val="nil"/>
              <w:bottom w:val="single" w:sz="4" w:space="0" w:color="auto"/>
              <w:right w:val="single" w:sz="4" w:space="0" w:color="auto"/>
            </w:tcBorders>
            <w:shd w:val="clear" w:color="auto" w:fill="auto"/>
            <w:vAlign w:val="center"/>
            <w:hideMark/>
          </w:tcPr>
          <w:p w14:paraId="51CB44C1" w14:textId="77777777" w:rsidR="003C2598" w:rsidRPr="00A7703E" w:rsidRDefault="003C2598" w:rsidP="003C2598">
            <w:pPr>
              <w:jc w:val="right"/>
              <w:rPr>
                <w:sz w:val="22"/>
                <w:szCs w:val="22"/>
              </w:rPr>
            </w:pPr>
            <w:r w:rsidRPr="00A7703E">
              <w:rPr>
                <w:sz w:val="22"/>
                <w:szCs w:val="22"/>
              </w:rPr>
              <w:t>12,80</w:t>
            </w:r>
          </w:p>
        </w:tc>
        <w:tc>
          <w:tcPr>
            <w:tcW w:w="0" w:type="auto"/>
            <w:tcBorders>
              <w:top w:val="nil"/>
              <w:left w:val="nil"/>
              <w:bottom w:val="single" w:sz="4" w:space="0" w:color="auto"/>
              <w:right w:val="single" w:sz="4" w:space="0" w:color="auto"/>
            </w:tcBorders>
            <w:shd w:val="clear" w:color="auto" w:fill="auto"/>
            <w:vAlign w:val="center"/>
            <w:hideMark/>
          </w:tcPr>
          <w:p w14:paraId="7E197B00" w14:textId="77777777" w:rsidR="003C2598" w:rsidRPr="00A7703E" w:rsidRDefault="003C2598" w:rsidP="003C2598">
            <w:pPr>
              <w:jc w:val="right"/>
              <w:rPr>
                <w:sz w:val="22"/>
                <w:szCs w:val="22"/>
              </w:rPr>
            </w:pPr>
            <w:r w:rsidRPr="00A7703E">
              <w:rPr>
                <w:sz w:val="22"/>
                <w:szCs w:val="22"/>
              </w:rPr>
              <w:t>12,68</w:t>
            </w:r>
          </w:p>
        </w:tc>
        <w:tc>
          <w:tcPr>
            <w:tcW w:w="0" w:type="auto"/>
            <w:tcBorders>
              <w:top w:val="nil"/>
              <w:left w:val="nil"/>
              <w:bottom w:val="single" w:sz="4" w:space="0" w:color="auto"/>
              <w:right w:val="single" w:sz="4" w:space="0" w:color="auto"/>
            </w:tcBorders>
            <w:shd w:val="clear" w:color="auto" w:fill="auto"/>
            <w:vAlign w:val="center"/>
            <w:hideMark/>
          </w:tcPr>
          <w:p w14:paraId="3290A0F8" w14:textId="77777777" w:rsidR="003C2598" w:rsidRPr="00A7703E" w:rsidRDefault="003C2598" w:rsidP="003C2598">
            <w:pPr>
              <w:jc w:val="right"/>
              <w:rPr>
                <w:sz w:val="22"/>
                <w:szCs w:val="22"/>
              </w:rPr>
            </w:pPr>
            <w:r w:rsidRPr="00A7703E">
              <w:rPr>
                <w:sz w:val="22"/>
                <w:szCs w:val="22"/>
              </w:rPr>
              <w:t>12,60</w:t>
            </w:r>
          </w:p>
        </w:tc>
        <w:tc>
          <w:tcPr>
            <w:tcW w:w="0" w:type="auto"/>
            <w:tcBorders>
              <w:top w:val="nil"/>
              <w:left w:val="nil"/>
              <w:bottom w:val="single" w:sz="4" w:space="0" w:color="auto"/>
              <w:right w:val="single" w:sz="4" w:space="0" w:color="auto"/>
            </w:tcBorders>
            <w:shd w:val="clear" w:color="auto" w:fill="auto"/>
            <w:vAlign w:val="center"/>
            <w:hideMark/>
          </w:tcPr>
          <w:p w14:paraId="717C0835" w14:textId="77777777" w:rsidR="003C2598" w:rsidRPr="00A7703E" w:rsidRDefault="003C2598" w:rsidP="003C2598">
            <w:pPr>
              <w:jc w:val="right"/>
              <w:rPr>
                <w:sz w:val="22"/>
                <w:szCs w:val="22"/>
              </w:rPr>
            </w:pPr>
            <w:r w:rsidRPr="00A7703E">
              <w:rPr>
                <w:sz w:val="22"/>
                <w:szCs w:val="22"/>
              </w:rPr>
              <w:t>12,65</w:t>
            </w:r>
          </w:p>
        </w:tc>
      </w:tr>
      <w:tr w:rsidR="003C2598" w:rsidRPr="00A7703E" w14:paraId="1A5416C4"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F602AFB" w14:textId="77777777" w:rsidR="003C2598" w:rsidRPr="00A7703E" w:rsidRDefault="003C2598" w:rsidP="003C2598">
            <w:pPr>
              <w:rPr>
                <w:sz w:val="22"/>
                <w:szCs w:val="22"/>
              </w:rPr>
            </w:pPr>
            <w:r w:rsidRPr="00A7703E">
              <w:rPr>
                <w:sz w:val="22"/>
                <w:szCs w:val="22"/>
              </w:rPr>
              <w:t>Полезный отпуск тепловой энергии</w:t>
            </w:r>
          </w:p>
        </w:tc>
        <w:tc>
          <w:tcPr>
            <w:tcW w:w="1276" w:type="dxa"/>
            <w:tcBorders>
              <w:top w:val="nil"/>
              <w:left w:val="nil"/>
              <w:bottom w:val="single" w:sz="4" w:space="0" w:color="auto"/>
              <w:right w:val="single" w:sz="4" w:space="0" w:color="auto"/>
            </w:tcBorders>
            <w:shd w:val="clear" w:color="auto" w:fill="auto"/>
            <w:vAlign w:val="center"/>
            <w:hideMark/>
          </w:tcPr>
          <w:p w14:paraId="175DBC3F" w14:textId="77777777" w:rsidR="003C2598" w:rsidRPr="00A7703E" w:rsidRDefault="003C2598" w:rsidP="003C2598">
            <w:pPr>
              <w:jc w:val="center"/>
              <w:rPr>
                <w:sz w:val="22"/>
                <w:szCs w:val="22"/>
              </w:rPr>
            </w:pPr>
            <w:r w:rsidRPr="00A7703E">
              <w:rPr>
                <w:sz w:val="22"/>
                <w:szCs w:val="22"/>
              </w:rPr>
              <w:t>тыс. Гкал</w:t>
            </w:r>
          </w:p>
        </w:tc>
        <w:tc>
          <w:tcPr>
            <w:tcW w:w="1657" w:type="dxa"/>
            <w:tcBorders>
              <w:top w:val="nil"/>
              <w:left w:val="nil"/>
              <w:bottom w:val="single" w:sz="4" w:space="0" w:color="auto"/>
              <w:right w:val="single" w:sz="4" w:space="0" w:color="auto"/>
            </w:tcBorders>
            <w:shd w:val="clear" w:color="auto" w:fill="auto"/>
            <w:vAlign w:val="center"/>
            <w:hideMark/>
          </w:tcPr>
          <w:p w14:paraId="020B874B" w14:textId="77777777" w:rsidR="003C2598" w:rsidRPr="00A7703E" w:rsidRDefault="003C2598" w:rsidP="003C2598">
            <w:pPr>
              <w:jc w:val="right"/>
              <w:rPr>
                <w:sz w:val="22"/>
                <w:szCs w:val="22"/>
              </w:rPr>
            </w:pPr>
            <w:r w:rsidRPr="00A7703E">
              <w:rPr>
                <w:sz w:val="22"/>
                <w:szCs w:val="22"/>
              </w:rPr>
              <w:t>372,119</w:t>
            </w:r>
          </w:p>
        </w:tc>
        <w:tc>
          <w:tcPr>
            <w:tcW w:w="0" w:type="auto"/>
            <w:tcBorders>
              <w:top w:val="nil"/>
              <w:left w:val="nil"/>
              <w:bottom w:val="single" w:sz="4" w:space="0" w:color="auto"/>
              <w:right w:val="single" w:sz="4" w:space="0" w:color="auto"/>
            </w:tcBorders>
            <w:shd w:val="clear" w:color="auto" w:fill="auto"/>
            <w:vAlign w:val="center"/>
            <w:hideMark/>
          </w:tcPr>
          <w:p w14:paraId="0F5209E3" w14:textId="77777777" w:rsidR="003C2598" w:rsidRPr="00A7703E" w:rsidRDefault="003C2598" w:rsidP="003C2598">
            <w:pPr>
              <w:jc w:val="right"/>
              <w:rPr>
                <w:sz w:val="22"/>
                <w:szCs w:val="22"/>
              </w:rPr>
            </w:pPr>
            <w:r w:rsidRPr="00A7703E">
              <w:rPr>
                <w:sz w:val="22"/>
                <w:szCs w:val="22"/>
              </w:rPr>
              <w:t>372,119</w:t>
            </w:r>
          </w:p>
        </w:tc>
        <w:tc>
          <w:tcPr>
            <w:tcW w:w="0" w:type="auto"/>
            <w:tcBorders>
              <w:top w:val="nil"/>
              <w:left w:val="nil"/>
              <w:bottom w:val="single" w:sz="4" w:space="0" w:color="auto"/>
              <w:right w:val="single" w:sz="4" w:space="0" w:color="auto"/>
            </w:tcBorders>
            <w:shd w:val="clear" w:color="auto" w:fill="auto"/>
            <w:vAlign w:val="center"/>
            <w:hideMark/>
          </w:tcPr>
          <w:p w14:paraId="59520170" w14:textId="77777777" w:rsidR="003C2598" w:rsidRPr="00A7703E" w:rsidRDefault="003C2598" w:rsidP="003C2598">
            <w:pPr>
              <w:jc w:val="right"/>
              <w:rPr>
                <w:sz w:val="22"/>
                <w:szCs w:val="22"/>
              </w:rPr>
            </w:pPr>
            <w:r w:rsidRPr="00A7703E">
              <w:rPr>
                <w:sz w:val="22"/>
                <w:szCs w:val="22"/>
              </w:rPr>
              <w:t>372,119</w:t>
            </w:r>
          </w:p>
        </w:tc>
        <w:tc>
          <w:tcPr>
            <w:tcW w:w="0" w:type="auto"/>
            <w:tcBorders>
              <w:top w:val="nil"/>
              <w:left w:val="nil"/>
              <w:bottom w:val="single" w:sz="4" w:space="0" w:color="auto"/>
              <w:right w:val="single" w:sz="4" w:space="0" w:color="auto"/>
            </w:tcBorders>
            <w:shd w:val="clear" w:color="auto" w:fill="auto"/>
            <w:vAlign w:val="center"/>
            <w:hideMark/>
          </w:tcPr>
          <w:p w14:paraId="3A0E0A77" w14:textId="77777777" w:rsidR="003C2598" w:rsidRPr="00A7703E" w:rsidRDefault="003C2598" w:rsidP="003C2598">
            <w:pPr>
              <w:jc w:val="right"/>
              <w:rPr>
                <w:sz w:val="22"/>
                <w:szCs w:val="22"/>
              </w:rPr>
            </w:pPr>
            <w:r w:rsidRPr="00A7703E">
              <w:rPr>
                <w:sz w:val="22"/>
                <w:szCs w:val="22"/>
              </w:rPr>
              <w:t>428,062</w:t>
            </w:r>
          </w:p>
        </w:tc>
        <w:tc>
          <w:tcPr>
            <w:tcW w:w="0" w:type="auto"/>
            <w:tcBorders>
              <w:top w:val="nil"/>
              <w:left w:val="nil"/>
              <w:bottom w:val="single" w:sz="4" w:space="0" w:color="auto"/>
              <w:right w:val="single" w:sz="4" w:space="0" w:color="auto"/>
            </w:tcBorders>
            <w:shd w:val="clear" w:color="auto" w:fill="auto"/>
            <w:vAlign w:val="center"/>
            <w:hideMark/>
          </w:tcPr>
          <w:p w14:paraId="47B45CD5" w14:textId="77777777" w:rsidR="003C2598" w:rsidRPr="00A7703E" w:rsidRDefault="003C2598" w:rsidP="003C2598">
            <w:pPr>
              <w:jc w:val="right"/>
              <w:rPr>
                <w:sz w:val="22"/>
                <w:szCs w:val="22"/>
              </w:rPr>
            </w:pPr>
            <w:r w:rsidRPr="00A7703E">
              <w:rPr>
                <w:sz w:val="22"/>
                <w:szCs w:val="22"/>
              </w:rPr>
              <w:t>438,044</w:t>
            </w:r>
          </w:p>
        </w:tc>
        <w:tc>
          <w:tcPr>
            <w:tcW w:w="0" w:type="auto"/>
            <w:tcBorders>
              <w:top w:val="nil"/>
              <w:left w:val="nil"/>
              <w:bottom w:val="single" w:sz="4" w:space="0" w:color="auto"/>
              <w:right w:val="single" w:sz="4" w:space="0" w:color="auto"/>
            </w:tcBorders>
            <w:shd w:val="clear" w:color="auto" w:fill="auto"/>
            <w:vAlign w:val="center"/>
            <w:hideMark/>
          </w:tcPr>
          <w:p w14:paraId="6D5A3CE8" w14:textId="77777777" w:rsidR="003C2598" w:rsidRPr="00A7703E" w:rsidRDefault="003C2598" w:rsidP="003C2598">
            <w:pPr>
              <w:jc w:val="right"/>
              <w:rPr>
                <w:sz w:val="22"/>
                <w:szCs w:val="22"/>
              </w:rPr>
            </w:pPr>
            <w:r w:rsidRPr="00A7703E">
              <w:rPr>
                <w:sz w:val="22"/>
                <w:szCs w:val="22"/>
              </w:rPr>
              <w:t>410,365</w:t>
            </w:r>
          </w:p>
        </w:tc>
        <w:tc>
          <w:tcPr>
            <w:tcW w:w="0" w:type="auto"/>
            <w:tcBorders>
              <w:top w:val="nil"/>
              <w:left w:val="nil"/>
              <w:bottom w:val="single" w:sz="4" w:space="0" w:color="auto"/>
              <w:right w:val="single" w:sz="4" w:space="0" w:color="auto"/>
            </w:tcBorders>
            <w:shd w:val="clear" w:color="auto" w:fill="auto"/>
            <w:vAlign w:val="center"/>
            <w:hideMark/>
          </w:tcPr>
          <w:p w14:paraId="39DF6ED7" w14:textId="77777777" w:rsidR="003C2598" w:rsidRPr="00A7703E" w:rsidRDefault="003C2598" w:rsidP="003C2598">
            <w:pPr>
              <w:jc w:val="right"/>
              <w:rPr>
                <w:sz w:val="22"/>
                <w:szCs w:val="22"/>
              </w:rPr>
            </w:pPr>
            <w:r w:rsidRPr="00A7703E">
              <w:rPr>
                <w:sz w:val="22"/>
                <w:szCs w:val="22"/>
              </w:rPr>
              <w:t>410,851</w:t>
            </w:r>
          </w:p>
        </w:tc>
        <w:tc>
          <w:tcPr>
            <w:tcW w:w="0" w:type="auto"/>
            <w:tcBorders>
              <w:top w:val="nil"/>
              <w:left w:val="nil"/>
              <w:bottom w:val="single" w:sz="4" w:space="0" w:color="auto"/>
              <w:right w:val="single" w:sz="4" w:space="0" w:color="auto"/>
            </w:tcBorders>
            <w:shd w:val="clear" w:color="auto" w:fill="auto"/>
            <w:vAlign w:val="center"/>
            <w:hideMark/>
          </w:tcPr>
          <w:p w14:paraId="4BAC10EF" w14:textId="77777777" w:rsidR="003C2598" w:rsidRPr="00A7703E" w:rsidRDefault="003C2598" w:rsidP="003C2598">
            <w:pPr>
              <w:jc w:val="right"/>
              <w:rPr>
                <w:sz w:val="22"/>
                <w:szCs w:val="22"/>
              </w:rPr>
            </w:pPr>
            <w:r w:rsidRPr="00A7703E">
              <w:rPr>
                <w:sz w:val="22"/>
                <w:szCs w:val="22"/>
              </w:rPr>
              <w:t>411,122</w:t>
            </w:r>
          </w:p>
        </w:tc>
        <w:tc>
          <w:tcPr>
            <w:tcW w:w="0" w:type="auto"/>
            <w:tcBorders>
              <w:top w:val="nil"/>
              <w:left w:val="nil"/>
              <w:bottom w:val="single" w:sz="4" w:space="0" w:color="auto"/>
              <w:right w:val="single" w:sz="4" w:space="0" w:color="auto"/>
            </w:tcBorders>
            <w:shd w:val="clear" w:color="auto" w:fill="auto"/>
            <w:vAlign w:val="center"/>
            <w:hideMark/>
          </w:tcPr>
          <w:p w14:paraId="23129112" w14:textId="77777777" w:rsidR="003C2598" w:rsidRPr="00A7703E" w:rsidRDefault="003C2598" w:rsidP="003C2598">
            <w:pPr>
              <w:jc w:val="right"/>
              <w:rPr>
                <w:sz w:val="22"/>
                <w:szCs w:val="22"/>
              </w:rPr>
            </w:pPr>
            <w:r w:rsidRPr="00A7703E">
              <w:rPr>
                <w:sz w:val="22"/>
                <w:szCs w:val="22"/>
              </w:rPr>
              <w:t>410,745</w:t>
            </w:r>
          </w:p>
        </w:tc>
      </w:tr>
      <w:tr w:rsidR="003C2598" w:rsidRPr="00A7703E" w14:paraId="59C7847B"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6FA0BA9" w14:textId="77777777" w:rsidR="003C2598" w:rsidRPr="00A7703E" w:rsidRDefault="003C2598" w:rsidP="003C2598">
            <w:pPr>
              <w:rPr>
                <w:sz w:val="22"/>
                <w:szCs w:val="22"/>
              </w:rPr>
            </w:pPr>
            <w:r w:rsidRPr="00A7703E">
              <w:rPr>
                <w:sz w:val="22"/>
                <w:szCs w:val="22"/>
              </w:rPr>
              <w:t>Средневзвешенный НУР</w:t>
            </w:r>
          </w:p>
        </w:tc>
        <w:tc>
          <w:tcPr>
            <w:tcW w:w="1276" w:type="dxa"/>
            <w:tcBorders>
              <w:top w:val="nil"/>
              <w:left w:val="nil"/>
              <w:bottom w:val="single" w:sz="4" w:space="0" w:color="auto"/>
              <w:right w:val="single" w:sz="4" w:space="0" w:color="auto"/>
            </w:tcBorders>
            <w:shd w:val="clear" w:color="auto" w:fill="auto"/>
            <w:vAlign w:val="center"/>
            <w:hideMark/>
          </w:tcPr>
          <w:p w14:paraId="619E1D8C" w14:textId="77777777" w:rsidR="003C2598" w:rsidRPr="00A7703E" w:rsidRDefault="003C2598" w:rsidP="003C2598">
            <w:pPr>
              <w:jc w:val="center"/>
              <w:rPr>
                <w:sz w:val="22"/>
                <w:szCs w:val="22"/>
              </w:rPr>
            </w:pPr>
            <w:r w:rsidRPr="00A7703E">
              <w:rPr>
                <w:sz w:val="22"/>
                <w:szCs w:val="22"/>
              </w:rPr>
              <w:t>кг у.т/Гкал</w:t>
            </w:r>
          </w:p>
        </w:tc>
        <w:tc>
          <w:tcPr>
            <w:tcW w:w="1657" w:type="dxa"/>
            <w:tcBorders>
              <w:top w:val="nil"/>
              <w:left w:val="nil"/>
              <w:bottom w:val="single" w:sz="4" w:space="0" w:color="auto"/>
              <w:right w:val="single" w:sz="4" w:space="0" w:color="auto"/>
            </w:tcBorders>
            <w:shd w:val="clear" w:color="auto" w:fill="auto"/>
            <w:vAlign w:val="center"/>
            <w:hideMark/>
          </w:tcPr>
          <w:p w14:paraId="09E064D2" w14:textId="77777777" w:rsidR="003C2598" w:rsidRPr="00A7703E" w:rsidRDefault="003C2598" w:rsidP="003C2598">
            <w:pPr>
              <w:jc w:val="right"/>
              <w:rPr>
                <w:sz w:val="22"/>
                <w:szCs w:val="22"/>
              </w:rPr>
            </w:pPr>
            <w:r w:rsidRPr="00A7703E">
              <w:rPr>
                <w:sz w:val="22"/>
                <w:szCs w:val="22"/>
              </w:rPr>
              <w:t>164,91</w:t>
            </w:r>
          </w:p>
        </w:tc>
        <w:tc>
          <w:tcPr>
            <w:tcW w:w="0" w:type="auto"/>
            <w:tcBorders>
              <w:top w:val="nil"/>
              <w:left w:val="nil"/>
              <w:bottom w:val="single" w:sz="4" w:space="0" w:color="auto"/>
              <w:right w:val="single" w:sz="4" w:space="0" w:color="auto"/>
            </w:tcBorders>
            <w:shd w:val="clear" w:color="auto" w:fill="auto"/>
            <w:vAlign w:val="center"/>
            <w:hideMark/>
          </w:tcPr>
          <w:p w14:paraId="0088816B" w14:textId="77777777" w:rsidR="003C2598" w:rsidRPr="00A7703E" w:rsidRDefault="003C2598" w:rsidP="003C2598">
            <w:pPr>
              <w:jc w:val="right"/>
              <w:rPr>
                <w:sz w:val="22"/>
                <w:szCs w:val="22"/>
              </w:rPr>
            </w:pPr>
            <w:r w:rsidRPr="00A7703E">
              <w:rPr>
                <w:sz w:val="22"/>
                <w:szCs w:val="22"/>
              </w:rPr>
              <w:t>164,91</w:t>
            </w:r>
          </w:p>
        </w:tc>
        <w:tc>
          <w:tcPr>
            <w:tcW w:w="0" w:type="auto"/>
            <w:tcBorders>
              <w:top w:val="nil"/>
              <w:left w:val="nil"/>
              <w:bottom w:val="single" w:sz="4" w:space="0" w:color="auto"/>
              <w:right w:val="single" w:sz="4" w:space="0" w:color="auto"/>
            </w:tcBorders>
            <w:shd w:val="clear" w:color="auto" w:fill="auto"/>
            <w:vAlign w:val="center"/>
            <w:hideMark/>
          </w:tcPr>
          <w:p w14:paraId="0FD99108" w14:textId="77777777" w:rsidR="003C2598" w:rsidRPr="00A7703E" w:rsidRDefault="003C2598" w:rsidP="003C2598">
            <w:pPr>
              <w:jc w:val="right"/>
              <w:rPr>
                <w:sz w:val="22"/>
                <w:szCs w:val="22"/>
              </w:rPr>
            </w:pPr>
            <w:r w:rsidRPr="00A7703E">
              <w:rPr>
                <w:sz w:val="22"/>
                <w:szCs w:val="22"/>
              </w:rPr>
              <w:t>164,91</w:t>
            </w:r>
          </w:p>
        </w:tc>
        <w:tc>
          <w:tcPr>
            <w:tcW w:w="0" w:type="auto"/>
            <w:tcBorders>
              <w:top w:val="nil"/>
              <w:left w:val="nil"/>
              <w:bottom w:val="single" w:sz="4" w:space="0" w:color="auto"/>
              <w:right w:val="single" w:sz="4" w:space="0" w:color="auto"/>
            </w:tcBorders>
            <w:shd w:val="clear" w:color="auto" w:fill="auto"/>
            <w:vAlign w:val="center"/>
            <w:hideMark/>
          </w:tcPr>
          <w:p w14:paraId="289DAB5D" w14:textId="77777777" w:rsidR="003C2598" w:rsidRPr="00A7703E" w:rsidRDefault="003C2598" w:rsidP="003C2598">
            <w:pPr>
              <w:jc w:val="right"/>
              <w:rPr>
                <w:sz w:val="22"/>
                <w:szCs w:val="22"/>
              </w:rPr>
            </w:pPr>
            <w:r w:rsidRPr="00A7703E">
              <w:rPr>
                <w:sz w:val="22"/>
                <w:szCs w:val="22"/>
              </w:rPr>
              <w:t>164,91</w:t>
            </w:r>
          </w:p>
        </w:tc>
        <w:tc>
          <w:tcPr>
            <w:tcW w:w="0" w:type="auto"/>
            <w:tcBorders>
              <w:top w:val="nil"/>
              <w:left w:val="nil"/>
              <w:bottom w:val="single" w:sz="4" w:space="0" w:color="auto"/>
              <w:right w:val="single" w:sz="4" w:space="0" w:color="auto"/>
            </w:tcBorders>
            <w:shd w:val="clear" w:color="auto" w:fill="auto"/>
            <w:vAlign w:val="center"/>
            <w:hideMark/>
          </w:tcPr>
          <w:p w14:paraId="43C3CA64" w14:textId="77777777" w:rsidR="003C2598" w:rsidRPr="00A7703E" w:rsidRDefault="003C2598" w:rsidP="003C2598">
            <w:pPr>
              <w:jc w:val="right"/>
              <w:rPr>
                <w:sz w:val="22"/>
                <w:szCs w:val="22"/>
              </w:rPr>
            </w:pPr>
            <w:r w:rsidRPr="00A7703E">
              <w:rPr>
                <w:sz w:val="22"/>
                <w:szCs w:val="22"/>
              </w:rPr>
              <w:t>164,91</w:t>
            </w:r>
          </w:p>
        </w:tc>
        <w:tc>
          <w:tcPr>
            <w:tcW w:w="0" w:type="auto"/>
            <w:tcBorders>
              <w:top w:val="nil"/>
              <w:left w:val="nil"/>
              <w:bottom w:val="single" w:sz="4" w:space="0" w:color="auto"/>
              <w:right w:val="single" w:sz="4" w:space="0" w:color="auto"/>
            </w:tcBorders>
            <w:shd w:val="clear" w:color="auto" w:fill="auto"/>
            <w:vAlign w:val="center"/>
            <w:hideMark/>
          </w:tcPr>
          <w:p w14:paraId="493837FB" w14:textId="77777777" w:rsidR="003C2598" w:rsidRPr="00A7703E" w:rsidRDefault="003C2598" w:rsidP="003C2598">
            <w:pPr>
              <w:jc w:val="right"/>
              <w:rPr>
                <w:sz w:val="22"/>
                <w:szCs w:val="22"/>
              </w:rPr>
            </w:pPr>
            <w:r w:rsidRPr="00A7703E">
              <w:rPr>
                <w:sz w:val="22"/>
                <w:szCs w:val="22"/>
              </w:rPr>
              <w:t>164,91</w:t>
            </w:r>
          </w:p>
        </w:tc>
        <w:tc>
          <w:tcPr>
            <w:tcW w:w="0" w:type="auto"/>
            <w:tcBorders>
              <w:top w:val="nil"/>
              <w:left w:val="nil"/>
              <w:bottom w:val="single" w:sz="4" w:space="0" w:color="auto"/>
              <w:right w:val="single" w:sz="4" w:space="0" w:color="auto"/>
            </w:tcBorders>
            <w:shd w:val="clear" w:color="auto" w:fill="auto"/>
            <w:vAlign w:val="center"/>
            <w:hideMark/>
          </w:tcPr>
          <w:p w14:paraId="0CC86BA8" w14:textId="77777777" w:rsidR="003C2598" w:rsidRPr="00A7703E" w:rsidRDefault="003C2598" w:rsidP="003C2598">
            <w:pPr>
              <w:jc w:val="right"/>
              <w:rPr>
                <w:sz w:val="22"/>
                <w:szCs w:val="22"/>
              </w:rPr>
            </w:pPr>
            <w:r w:rsidRPr="00A7703E">
              <w:rPr>
                <w:sz w:val="22"/>
                <w:szCs w:val="22"/>
              </w:rPr>
              <w:t>164,91</w:t>
            </w:r>
          </w:p>
        </w:tc>
        <w:tc>
          <w:tcPr>
            <w:tcW w:w="0" w:type="auto"/>
            <w:tcBorders>
              <w:top w:val="nil"/>
              <w:left w:val="nil"/>
              <w:bottom w:val="single" w:sz="4" w:space="0" w:color="auto"/>
              <w:right w:val="single" w:sz="4" w:space="0" w:color="auto"/>
            </w:tcBorders>
            <w:shd w:val="clear" w:color="auto" w:fill="auto"/>
            <w:vAlign w:val="center"/>
            <w:hideMark/>
          </w:tcPr>
          <w:p w14:paraId="7FD6CCD7" w14:textId="77777777" w:rsidR="003C2598" w:rsidRPr="00A7703E" w:rsidRDefault="003C2598" w:rsidP="003C2598">
            <w:pPr>
              <w:jc w:val="right"/>
              <w:rPr>
                <w:sz w:val="22"/>
                <w:szCs w:val="22"/>
              </w:rPr>
            </w:pPr>
            <w:r w:rsidRPr="00A7703E">
              <w:rPr>
                <w:sz w:val="22"/>
                <w:szCs w:val="22"/>
              </w:rPr>
              <w:t>164,91</w:t>
            </w:r>
          </w:p>
        </w:tc>
        <w:tc>
          <w:tcPr>
            <w:tcW w:w="0" w:type="auto"/>
            <w:tcBorders>
              <w:top w:val="nil"/>
              <w:left w:val="nil"/>
              <w:bottom w:val="single" w:sz="4" w:space="0" w:color="auto"/>
              <w:right w:val="single" w:sz="4" w:space="0" w:color="auto"/>
            </w:tcBorders>
            <w:shd w:val="clear" w:color="auto" w:fill="auto"/>
            <w:vAlign w:val="center"/>
            <w:hideMark/>
          </w:tcPr>
          <w:p w14:paraId="6E7D58E0" w14:textId="77777777" w:rsidR="003C2598" w:rsidRPr="00A7703E" w:rsidRDefault="003C2598" w:rsidP="003C2598">
            <w:pPr>
              <w:jc w:val="right"/>
              <w:rPr>
                <w:sz w:val="22"/>
                <w:szCs w:val="22"/>
              </w:rPr>
            </w:pPr>
            <w:r w:rsidRPr="00A7703E">
              <w:rPr>
                <w:sz w:val="22"/>
                <w:szCs w:val="22"/>
              </w:rPr>
              <w:t>164,91</w:t>
            </w:r>
          </w:p>
        </w:tc>
      </w:tr>
      <w:tr w:rsidR="003C2598" w:rsidRPr="00A7703E" w14:paraId="467E4BC9"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56324D4E" w14:textId="77777777" w:rsidR="003C2598" w:rsidRPr="00A7703E" w:rsidRDefault="003C2598" w:rsidP="003C2598">
            <w:pPr>
              <w:rPr>
                <w:sz w:val="22"/>
                <w:szCs w:val="22"/>
              </w:rPr>
            </w:pPr>
            <w:r w:rsidRPr="00A7703E">
              <w:rPr>
                <w:sz w:val="22"/>
                <w:szCs w:val="22"/>
              </w:rPr>
              <w:t>Средневзвешенный КПД котлоагрегатов</w:t>
            </w:r>
          </w:p>
        </w:tc>
        <w:tc>
          <w:tcPr>
            <w:tcW w:w="1276" w:type="dxa"/>
            <w:tcBorders>
              <w:top w:val="nil"/>
              <w:left w:val="nil"/>
              <w:bottom w:val="single" w:sz="4" w:space="0" w:color="auto"/>
              <w:right w:val="single" w:sz="4" w:space="0" w:color="auto"/>
            </w:tcBorders>
            <w:shd w:val="clear" w:color="auto" w:fill="auto"/>
            <w:vAlign w:val="center"/>
            <w:hideMark/>
          </w:tcPr>
          <w:p w14:paraId="62CC9561" w14:textId="77777777" w:rsidR="003C2598" w:rsidRPr="00A7703E" w:rsidRDefault="003C2598" w:rsidP="003C2598">
            <w:pPr>
              <w:jc w:val="center"/>
              <w:rPr>
                <w:sz w:val="22"/>
                <w:szCs w:val="22"/>
              </w:rPr>
            </w:pPr>
            <w:r w:rsidRPr="00A7703E">
              <w:rPr>
                <w:sz w:val="22"/>
                <w:szCs w:val="22"/>
              </w:rPr>
              <w:t>%</w:t>
            </w:r>
          </w:p>
        </w:tc>
        <w:tc>
          <w:tcPr>
            <w:tcW w:w="1657" w:type="dxa"/>
            <w:tcBorders>
              <w:top w:val="nil"/>
              <w:left w:val="nil"/>
              <w:bottom w:val="single" w:sz="4" w:space="0" w:color="auto"/>
              <w:right w:val="single" w:sz="4" w:space="0" w:color="auto"/>
            </w:tcBorders>
            <w:shd w:val="clear" w:color="auto" w:fill="auto"/>
            <w:vAlign w:val="center"/>
            <w:hideMark/>
          </w:tcPr>
          <w:p w14:paraId="5D8BA798" w14:textId="77777777" w:rsidR="003C2598" w:rsidRPr="00A7703E" w:rsidRDefault="003C2598" w:rsidP="003C2598">
            <w:pPr>
              <w:jc w:val="right"/>
              <w:rPr>
                <w:sz w:val="22"/>
                <w:szCs w:val="22"/>
              </w:rPr>
            </w:pPr>
            <w:r w:rsidRPr="00A7703E">
              <w:rPr>
                <w:sz w:val="22"/>
                <w:szCs w:val="22"/>
              </w:rPr>
              <w:t>88,62</w:t>
            </w:r>
          </w:p>
        </w:tc>
        <w:tc>
          <w:tcPr>
            <w:tcW w:w="0" w:type="auto"/>
            <w:tcBorders>
              <w:top w:val="nil"/>
              <w:left w:val="nil"/>
              <w:bottom w:val="single" w:sz="4" w:space="0" w:color="auto"/>
              <w:right w:val="single" w:sz="4" w:space="0" w:color="auto"/>
            </w:tcBorders>
            <w:shd w:val="clear" w:color="auto" w:fill="auto"/>
            <w:vAlign w:val="center"/>
            <w:hideMark/>
          </w:tcPr>
          <w:p w14:paraId="51A947A3" w14:textId="77777777" w:rsidR="003C2598" w:rsidRPr="00A7703E" w:rsidRDefault="003C2598" w:rsidP="003C2598">
            <w:pPr>
              <w:jc w:val="right"/>
              <w:rPr>
                <w:sz w:val="22"/>
                <w:szCs w:val="22"/>
              </w:rPr>
            </w:pPr>
            <w:r w:rsidRPr="00A7703E">
              <w:rPr>
                <w:sz w:val="22"/>
                <w:szCs w:val="22"/>
              </w:rPr>
              <w:t>88,62</w:t>
            </w:r>
          </w:p>
        </w:tc>
        <w:tc>
          <w:tcPr>
            <w:tcW w:w="0" w:type="auto"/>
            <w:tcBorders>
              <w:top w:val="nil"/>
              <w:left w:val="nil"/>
              <w:bottom w:val="single" w:sz="4" w:space="0" w:color="auto"/>
              <w:right w:val="single" w:sz="4" w:space="0" w:color="auto"/>
            </w:tcBorders>
            <w:shd w:val="clear" w:color="auto" w:fill="auto"/>
            <w:vAlign w:val="center"/>
            <w:hideMark/>
          </w:tcPr>
          <w:p w14:paraId="662E14C0" w14:textId="77777777" w:rsidR="003C2598" w:rsidRPr="00A7703E" w:rsidRDefault="003C2598" w:rsidP="003C2598">
            <w:pPr>
              <w:jc w:val="right"/>
              <w:rPr>
                <w:sz w:val="22"/>
                <w:szCs w:val="22"/>
              </w:rPr>
            </w:pPr>
            <w:r w:rsidRPr="00A7703E">
              <w:rPr>
                <w:sz w:val="22"/>
                <w:szCs w:val="22"/>
              </w:rPr>
              <w:t>88,62</w:t>
            </w:r>
          </w:p>
        </w:tc>
        <w:tc>
          <w:tcPr>
            <w:tcW w:w="0" w:type="auto"/>
            <w:tcBorders>
              <w:top w:val="nil"/>
              <w:left w:val="nil"/>
              <w:bottom w:val="single" w:sz="4" w:space="0" w:color="auto"/>
              <w:right w:val="single" w:sz="4" w:space="0" w:color="auto"/>
            </w:tcBorders>
            <w:shd w:val="clear" w:color="auto" w:fill="auto"/>
            <w:vAlign w:val="center"/>
            <w:hideMark/>
          </w:tcPr>
          <w:p w14:paraId="10DEF01B" w14:textId="77777777" w:rsidR="003C2598" w:rsidRPr="00A7703E" w:rsidRDefault="003C2598" w:rsidP="003C2598">
            <w:pPr>
              <w:jc w:val="right"/>
              <w:rPr>
                <w:sz w:val="22"/>
                <w:szCs w:val="22"/>
              </w:rPr>
            </w:pPr>
            <w:r w:rsidRPr="00A7703E">
              <w:rPr>
                <w:sz w:val="22"/>
                <w:szCs w:val="22"/>
              </w:rPr>
              <w:t>88,62</w:t>
            </w:r>
          </w:p>
        </w:tc>
        <w:tc>
          <w:tcPr>
            <w:tcW w:w="0" w:type="auto"/>
            <w:tcBorders>
              <w:top w:val="nil"/>
              <w:left w:val="nil"/>
              <w:bottom w:val="single" w:sz="4" w:space="0" w:color="auto"/>
              <w:right w:val="single" w:sz="4" w:space="0" w:color="auto"/>
            </w:tcBorders>
            <w:shd w:val="clear" w:color="auto" w:fill="auto"/>
            <w:vAlign w:val="center"/>
            <w:hideMark/>
          </w:tcPr>
          <w:p w14:paraId="53ADF3EE" w14:textId="77777777" w:rsidR="003C2598" w:rsidRPr="00A7703E" w:rsidRDefault="003C2598" w:rsidP="003C2598">
            <w:pPr>
              <w:jc w:val="right"/>
              <w:rPr>
                <w:sz w:val="22"/>
                <w:szCs w:val="22"/>
              </w:rPr>
            </w:pPr>
            <w:r w:rsidRPr="00A7703E">
              <w:rPr>
                <w:sz w:val="22"/>
                <w:szCs w:val="22"/>
              </w:rPr>
              <w:t>88,62</w:t>
            </w:r>
          </w:p>
        </w:tc>
        <w:tc>
          <w:tcPr>
            <w:tcW w:w="0" w:type="auto"/>
            <w:tcBorders>
              <w:top w:val="nil"/>
              <w:left w:val="nil"/>
              <w:bottom w:val="single" w:sz="4" w:space="0" w:color="auto"/>
              <w:right w:val="single" w:sz="4" w:space="0" w:color="auto"/>
            </w:tcBorders>
            <w:shd w:val="clear" w:color="auto" w:fill="auto"/>
            <w:vAlign w:val="center"/>
            <w:hideMark/>
          </w:tcPr>
          <w:p w14:paraId="5373CD2C" w14:textId="77777777" w:rsidR="003C2598" w:rsidRPr="00A7703E" w:rsidRDefault="003C2598" w:rsidP="003C2598">
            <w:pPr>
              <w:jc w:val="right"/>
              <w:rPr>
                <w:sz w:val="22"/>
                <w:szCs w:val="22"/>
              </w:rPr>
            </w:pPr>
            <w:r w:rsidRPr="00A7703E">
              <w:rPr>
                <w:sz w:val="22"/>
                <w:szCs w:val="22"/>
              </w:rPr>
              <w:t>88,62</w:t>
            </w:r>
          </w:p>
        </w:tc>
        <w:tc>
          <w:tcPr>
            <w:tcW w:w="0" w:type="auto"/>
            <w:tcBorders>
              <w:top w:val="nil"/>
              <w:left w:val="nil"/>
              <w:bottom w:val="single" w:sz="4" w:space="0" w:color="auto"/>
              <w:right w:val="single" w:sz="4" w:space="0" w:color="auto"/>
            </w:tcBorders>
            <w:shd w:val="clear" w:color="auto" w:fill="auto"/>
            <w:vAlign w:val="center"/>
            <w:hideMark/>
          </w:tcPr>
          <w:p w14:paraId="1C92F76A" w14:textId="77777777" w:rsidR="003C2598" w:rsidRPr="00A7703E" w:rsidRDefault="003C2598" w:rsidP="003C2598">
            <w:pPr>
              <w:jc w:val="right"/>
              <w:rPr>
                <w:sz w:val="22"/>
                <w:szCs w:val="22"/>
              </w:rPr>
            </w:pPr>
            <w:r w:rsidRPr="00A7703E">
              <w:rPr>
                <w:sz w:val="22"/>
                <w:szCs w:val="22"/>
              </w:rPr>
              <w:t>88,62</w:t>
            </w:r>
          </w:p>
        </w:tc>
        <w:tc>
          <w:tcPr>
            <w:tcW w:w="0" w:type="auto"/>
            <w:tcBorders>
              <w:top w:val="nil"/>
              <w:left w:val="nil"/>
              <w:bottom w:val="single" w:sz="4" w:space="0" w:color="auto"/>
              <w:right w:val="single" w:sz="4" w:space="0" w:color="auto"/>
            </w:tcBorders>
            <w:shd w:val="clear" w:color="auto" w:fill="auto"/>
            <w:vAlign w:val="center"/>
            <w:hideMark/>
          </w:tcPr>
          <w:p w14:paraId="4D2A5C99" w14:textId="77777777" w:rsidR="003C2598" w:rsidRPr="00A7703E" w:rsidRDefault="003C2598" w:rsidP="003C2598">
            <w:pPr>
              <w:jc w:val="right"/>
              <w:rPr>
                <w:sz w:val="22"/>
                <w:szCs w:val="22"/>
              </w:rPr>
            </w:pPr>
            <w:r w:rsidRPr="00A7703E">
              <w:rPr>
                <w:sz w:val="22"/>
                <w:szCs w:val="22"/>
              </w:rPr>
              <w:t>88,62</w:t>
            </w:r>
          </w:p>
        </w:tc>
        <w:tc>
          <w:tcPr>
            <w:tcW w:w="0" w:type="auto"/>
            <w:tcBorders>
              <w:top w:val="nil"/>
              <w:left w:val="nil"/>
              <w:bottom w:val="single" w:sz="4" w:space="0" w:color="auto"/>
              <w:right w:val="single" w:sz="4" w:space="0" w:color="auto"/>
            </w:tcBorders>
            <w:shd w:val="clear" w:color="auto" w:fill="auto"/>
            <w:vAlign w:val="center"/>
            <w:hideMark/>
          </w:tcPr>
          <w:p w14:paraId="6D2F312C" w14:textId="77777777" w:rsidR="003C2598" w:rsidRPr="00A7703E" w:rsidRDefault="003C2598" w:rsidP="003C2598">
            <w:pPr>
              <w:jc w:val="right"/>
              <w:rPr>
                <w:sz w:val="22"/>
                <w:szCs w:val="22"/>
              </w:rPr>
            </w:pPr>
            <w:r w:rsidRPr="00A7703E">
              <w:rPr>
                <w:sz w:val="22"/>
                <w:szCs w:val="22"/>
              </w:rPr>
              <w:t>88,62</w:t>
            </w:r>
          </w:p>
        </w:tc>
      </w:tr>
      <w:tr w:rsidR="003C2598" w:rsidRPr="00A7703E" w14:paraId="0E0E2185" w14:textId="77777777" w:rsidTr="00A7703E">
        <w:trPr>
          <w:trHeight w:val="20"/>
        </w:trPr>
        <w:tc>
          <w:tcPr>
            <w:tcW w:w="8193" w:type="dxa"/>
            <w:tcBorders>
              <w:top w:val="nil"/>
              <w:left w:val="single" w:sz="4" w:space="0" w:color="auto"/>
              <w:bottom w:val="single" w:sz="4" w:space="0" w:color="auto"/>
              <w:right w:val="single" w:sz="4" w:space="0" w:color="auto"/>
            </w:tcBorders>
            <w:shd w:val="clear" w:color="000000" w:fill="FCE4D6"/>
            <w:vAlign w:val="center"/>
            <w:hideMark/>
          </w:tcPr>
          <w:p w14:paraId="762E3FF3" w14:textId="77777777" w:rsidR="003C2598" w:rsidRPr="00A7703E" w:rsidRDefault="003C2598" w:rsidP="003C2598">
            <w:pPr>
              <w:rPr>
                <w:b/>
                <w:bCs/>
                <w:sz w:val="22"/>
                <w:szCs w:val="22"/>
              </w:rPr>
            </w:pPr>
            <w:r w:rsidRPr="00A7703E">
              <w:rPr>
                <w:b/>
                <w:bCs/>
                <w:sz w:val="22"/>
                <w:szCs w:val="22"/>
              </w:rPr>
              <w:t>Расчет НВВ</w:t>
            </w:r>
          </w:p>
        </w:tc>
        <w:tc>
          <w:tcPr>
            <w:tcW w:w="1276" w:type="dxa"/>
            <w:tcBorders>
              <w:top w:val="nil"/>
              <w:left w:val="nil"/>
              <w:bottom w:val="single" w:sz="4" w:space="0" w:color="auto"/>
              <w:right w:val="single" w:sz="4" w:space="0" w:color="auto"/>
            </w:tcBorders>
            <w:shd w:val="clear" w:color="000000" w:fill="FCE4D6"/>
            <w:vAlign w:val="center"/>
            <w:hideMark/>
          </w:tcPr>
          <w:p w14:paraId="675836A0" w14:textId="77777777" w:rsidR="003C2598" w:rsidRPr="00A7703E" w:rsidRDefault="003C2598" w:rsidP="003C2598">
            <w:pPr>
              <w:rPr>
                <w:b/>
                <w:bCs/>
                <w:sz w:val="22"/>
                <w:szCs w:val="22"/>
              </w:rPr>
            </w:pPr>
            <w:r w:rsidRPr="00A7703E">
              <w:rPr>
                <w:b/>
                <w:bCs/>
                <w:sz w:val="22"/>
                <w:szCs w:val="22"/>
              </w:rPr>
              <w:t> </w:t>
            </w:r>
          </w:p>
        </w:tc>
        <w:tc>
          <w:tcPr>
            <w:tcW w:w="1657" w:type="dxa"/>
            <w:tcBorders>
              <w:top w:val="nil"/>
              <w:left w:val="nil"/>
              <w:bottom w:val="single" w:sz="4" w:space="0" w:color="auto"/>
              <w:right w:val="single" w:sz="4" w:space="0" w:color="auto"/>
            </w:tcBorders>
            <w:shd w:val="clear" w:color="000000" w:fill="FCE4D6"/>
            <w:vAlign w:val="center"/>
            <w:hideMark/>
          </w:tcPr>
          <w:p w14:paraId="3E3480F3" w14:textId="77777777" w:rsidR="003C2598" w:rsidRPr="00A7703E" w:rsidRDefault="003C2598" w:rsidP="003C2598">
            <w:pPr>
              <w:rPr>
                <w:b/>
                <w:bCs/>
                <w:sz w:val="22"/>
                <w:szCs w:val="22"/>
              </w:rPr>
            </w:pPr>
            <w:r w:rsidRPr="00A7703E">
              <w:rPr>
                <w:b/>
                <w:bCs/>
                <w:sz w:val="22"/>
                <w:szCs w:val="22"/>
              </w:rPr>
              <w:t> </w:t>
            </w:r>
          </w:p>
        </w:tc>
        <w:tc>
          <w:tcPr>
            <w:tcW w:w="0" w:type="auto"/>
            <w:tcBorders>
              <w:top w:val="nil"/>
              <w:left w:val="nil"/>
              <w:bottom w:val="single" w:sz="4" w:space="0" w:color="auto"/>
              <w:right w:val="single" w:sz="4" w:space="0" w:color="auto"/>
            </w:tcBorders>
            <w:shd w:val="clear" w:color="000000" w:fill="FCE4D6"/>
            <w:vAlign w:val="center"/>
            <w:hideMark/>
          </w:tcPr>
          <w:p w14:paraId="7F43C889" w14:textId="77777777" w:rsidR="003C2598" w:rsidRPr="00A7703E" w:rsidRDefault="003C2598" w:rsidP="003C2598">
            <w:pPr>
              <w:rPr>
                <w:b/>
                <w:bCs/>
                <w:sz w:val="22"/>
                <w:szCs w:val="22"/>
              </w:rPr>
            </w:pPr>
            <w:r w:rsidRPr="00A7703E">
              <w:rPr>
                <w:b/>
                <w:bCs/>
                <w:sz w:val="22"/>
                <w:szCs w:val="22"/>
              </w:rPr>
              <w:t> </w:t>
            </w:r>
          </w:p>
        </w:tc>
        <w:tc>
          <w:tcPr>
            <w:tcW w:w="0" w:type="auto"/>
            <w:tcBorders>
              <w:top w:val="nil"/>
              <w:left w:val="nil"/>
              <w:bottom w:val="single" w:sz="4" w:space="0" w:color="auto"/>
              <w:right w:val="single" w:sz="4" w:space="0" w:color="auto"/>
            </w:tcBorders>
            <w:shd w:val="clear" w:color="000000" w:fill="FCE4D6"/>
            <w:vAlign w:val="center"/>
            <w:hideMark/>
          </w:tcPr>
          <w:p w14:paraId="66711CF0" w14:textId="77777777" w:rsidR="003C2598" w:rsidRPr="00A7703E" w:rsidRDefault="003C2598" w:rsidP="003C2598">
            <w:pPr>
              <w:rPr>
                <w:b/>
                <w:bCs/>
                <w:sz w:val="22"/>
                <w:szCs w:val="22"/>
              </w:rPr>
            </w:pPr>
            <w:r w:rsidRPr="00A7703E">
              <w:rPr>
                <w:b/>
                <w:bCs/>
                <w:sz w:val="22"/>
                <w:szCs w:val="22"/>
              </w:rPr>
              <w:t> </w:t>
            </w:r>
          </w:p>
        </w:tc>
        <w:tc>
          <w:tcPr>
            <w:tcW w:w="0" w:type="auto"/>
            <w:tcBorders>
              <w:top w:val="nil"/>
              <w:left w:val="nil"/>
              <w:bottom w:val="single" w:sz="4" w:space="0" w:color="auto"/>
              <w:right w:val="single" w:sz="4" w:space="0" w:color="auto"/>
            </w:tcBorders>
            <w:shd w:val="clear" w:color="000000" w:fill="FCE4D6"/>
            <w:vAlign w:val="center"/>
            <w:hideMark/>
          </w:tcPr>
          <w:p w14:paraId="1C70160E" w14:textId="77777777" w:rsidR="003C2598" w:rsidRPr="00A7703E" w:rsidRDefault="003C2598" w:rsidP="003C2598">
            <w:pPr>
              <w:rPr>
                <w:b/>
                <w:bCs/>
                <w:sz w:val="22"/>
                <w:szCs w:val="22"/>
              </w:rPr>
            </w:pPr>
            <w:r w:rsidRPr="00A7703E">
              <w:rPr>
                <w:b/>
                <w:bCs/>
                <w:sz w:val="22"/>
                <w:szCs w:val="22"/>
              </w:rPr>
              <w:t> </w:t>
            </w:r>
          </w:p>
        </w:tc>
        <w:tc>
          <w:tcPr>
            <w:tcW w:w="0" w:type="auto"/>
            <w:tcBorders>
              <w:top w:val="nil"/>
              <w:left w:val="nil"/>
              <w:bottom w:val="single" w:sz="4" w:space="0" w:color="auto"/>
              <w:right w:val="single" w:sz="4" w:space="0" w:color="auto"/>
            </w:tcBorders>
            <w:shd w:val="clear" w:color="000000" w:fill="FCE4D6"/>
            <w:vAlign w:val="center"/>
            <w:hideMark/>
          </w:tcPr>
          <w:p w14:paraId="130ADC06" w14:textId="77777777" w:rsidR="003C2598" w:rsidRPr="00A7703E" w:rsidRDefault="003C2598" w:rsidP="003C2598">
            <w:pPr>
              <w:rPr>
                <w:b/>
                <w:bCs/>
                <w:sz w:val="22"/>
                <w:szCs w:val="22"/>
              </w:rPr>
            </w:pPr>
            <w:r w:rsidRPr="00A7703E">
              <w:rPr>
                <w:b/>
                <w:bCs/>
                <w:sz w:val="22"/>
                <w:szCs w:val="22"/>
              </w:rPr>
              <w:t> </w:t>
            </w:r>
          </w:p>
        </w:tc>
        <w:tc>
          <w:tcPr>
            <w:tcW w:w="0" w:type="auto"/>
            <w:tcBorders>
              <w:top w:val="nil"/>
              <w:left w:val="nil"/>
              <w:bottom w:val="single" w:sz="4" w:space="0" w:color="auto"/>
              <w:right w:val="single" w:sz="4" w:space="0" w:color="auto"/>
            </w:tcBorders>
            <w:shd w:val="clear" w:color="000000" w:fill="FCE4D6"/>
            <w:vAlign w:val="center"/>
            <w:hideMark/>
          </w:tcPr>
          <w:p w14:paraId="22A789DB" w14:textId="77777777" w:rsidR="003C2598" w:rsidRPr="00A7703E" w:rsidRDefault="003C2598" w:rsidP="003C2598">
            <w:pPr>
              <w:rPr>
                <w:b/>
                <w:bCs/>
                <w:sz w:val="22"/>
                <w:szCs w:val="22"/>
              </w:rPr>
            </w:pPr>
            <w:r w:rsidRPr="00A7703E">
              <w:rPr>
                <w:b/>
                <w:bCs/>
                <w:sz w:val="22"/>
                <w:szCs w:val="22"/>
              </w:rPr>
              <w:t> </w:t>
            </w:r>
          </w:p>
        </w:tc>
        <w:tc>
          <w:tcPr>
            <w:tcW w:w="0" w:type="auto"/>
            <w:tcBorders>
              <w:top w:val="nil"/>
              <w:left w:val="nil"/>
              <w:bottom w:val="single" w:sz="4" w:space="0" w:color="auto"/>
              <w:right w:val="single" w:sz="4" w:space="0" w:color="auto"/>
            </w:tcBorders>
            <w:shd w:val="clear" w:color="000000" w:fill="FCE4D6"/>
            <w:vAlign w:val="center"/>
            <w:hideMark/>
          </w:tcPr>
          <w:p w14:paraId="10604877" w14:textId="77777777" w:rsidR="003C2598" w:rsidRPr="00A7703E" w:rsidRDefault="003C2598" w:rsidP="003C2598">
            <w:pPr>
              <w:rPr>
                <w:b/>
                <w:bCs/>
                <w:sz w:val="22"/>
                <w:szCs w:val="22"/>
              </w:rPr>
            </w:pPr>
            <w:r w:rsidRPr="00A7703E">
              <w:rPr>
                <w:b/>
                <w:bCs/>
                <w:sz w:val="22"/>
                <w:szCs w:val="22"/>
              </w:rPr>
              <w:t> </w:t>
            </w:r>
          </w:p>
        </w:tc>
        <w:tc>
          <w:tcPr>
            <w:tcW w:w="0" w:type="auto"/>
            <w:tcBorders>
              <w:top w:val="nil"/>
              <w:left w:val="nil"/>
              <w:bottom w:val="single" w:sz="4" w:space="0" w:color="auto"/>
              <w:right w:val="single" w:sz="4" w:space="0" w:color="auto"/>
            </w:tcBorders>
            <w:shd w:val="clear" w:color="000000" w:fill="FCE4D6"/>
            <w:vAlign w:val="center"/>
            <w:hideMark/>
          </w:tcPr>
          <w:p w14:paraId="58C8AFA8" w14:textId="77777777" w:rsidR="003C2598" w:rsidRPr="00A7703E" w:rsidRDefault="003C2598" w:rsidP="003C2598">
            <w:pPr>
              <w:rPr>
                <w:b/>
                <w:bCs/>
                <w:sz w:val="22"/>
                <w:szCs w:val="22"/>
              </w:rPr>
            </w:pPr>
            <w:r w:rsidRPr="00A7703E">
              <w:rPr>
                <w:b/>
                <w:bCs/>
                <w:sz w:val="22"/>
                <w:szCs w:val="22"/>
              </w:rPr>
              <w:t> </w:t>
            </w:r>
          </w:p>
        </w:tc>
        <w:tc>
          <w:tcPr>
            <w:tcW w:w="0" w:type="auto"/>
            <w:tcBorders>
              <w:top w:val="nil"/>
              <w:left w:val="nil"/>
              <w:bottom w:val="single" w:sz="4" w:space="0" w:color="auto"/>
              <w:right w:val="single" w:sz="4" w:space="0" w:color="auto"/>
            </w:tcBorders>
            <w:shd w:val="clear" w:color="000000" w:fill="FCE4D6"/>
            <w:vAlign w:val="center"/>
            <w:hideMark/>
          </w:tcPr>
          <w:p w14:paraId="2607A33D" w14:textId="77777777" w:rsidR="003C2598" w:rsidRPr="00A7703E" w:rsidRDefault="003C2598" w:rsidP="003C2598">
            <w:pPr>
              <w:rPr>
                <w:b/>
                <w:bCs/>
                <w:sz w:val="22"/>
                <w:szCs w:val="22"/>
              </w:rPr>
            </w:pPr>
            <w:r w:rsidRPr="00A7703E">
              <w:rPr>
                <w:b/>
                <w:bCs/>
                <w:sz w:val="22"/>
                <w:szCs w:val="22"/>
              </w:rPr>
              <w:t> </w:t>
            </w:r>
          </w:p>
        </w:tc>
      </w:tr>
      <w:tr w:rsidR="003C2598" w:rsidRPr="00A7703E" w14:paraId="2E4EE587"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4F28B44C" w14:textId="77777777" w:rsidR="003C2598" w:rsidRPr="00A7703E" w:rsidRDefault="003C2598" w:rsidP="003C2598">
            <w:pPr>
              <w:rPr>
                <w:sz w:val="22"/>
                <w:szCs w:val="22"/>
              </w:rPr>
            </w:pPr>
            <w:r w:rsidRPr="00A7703E">
              <w:rPr>
                <w:sz w:val="22"/>
                <w:szCs w:val="22"/>
              </w:rPr>
              <w:t>Операционные (подконтрольные) расходы</w:t>
            </w:r>
          </w:p>
        </w:tc>
        <w:tc>
          <w:tcPr>
            <w:tcW w:w="1276" w:type="dxa"/>
            <w:tcBorders>
              <w:top w:val="nil"/>
              <w:left w:val="nil"/>
              <w:bottom w:val="single" w:sz="4" w:space="0" w:color="auto"/>
              <w:right w:val="single" w:sz="4" w:space="0" w:color="auto"/>
            </w:tcBorders>
            <w:shd w:val="clear" w:color="auto" w:fill="auto"/>
            <w:vAlign w:val="center"/>
            <w:hideMark/>
          </w:tcPr>
          <w:p w14:paraId="67999E4D"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0B5ACFE2" w14:textId="77777777" w:rsidR="003C2598" w:rsidRPr="00A7703E" w:rsidRDefault="003C2598" w:rsidP="003C2598">
            <w:pPr>
              <w:jc w:val="right"/>
              <w:rPr>
                <w:sz w:val="22"/>
                <w:szCs w:val="22"/>
              </w:rPr>
            </w:pPr>
            <w:r w:rsidRPr="00A7703E">
              <w:rPr>
                <w:sz w:val="22"/>
                <w:szCs w:val="22"/>
              </w:rPr>
              <w:t>263 527,59</w:t>
            </w:r>
          </w:p>
        </w:tc>
        <w:tc>
          <w:tcPr>
            <w:tcW w:w="0" w:type="auto"/>
            <w:tcBorders>
              <w:top w:val="nil"/>
              <w:left w:val="nil"/>
              <w:bottom w:val="single" w:sz="4" w:space="0" w:color="auto"/>
              <w:right w:val="single" w:sz="4" w:space="0" w:color="auto"/>
            </w:tcBorders>
            <w:shd w:val="clear" w:color="auto" w:fill="auto"/>
            <w:vAlign w:val="center"/>
            <w:hideMark/>
          </w:tcPr>
          <w:p w14:paraId="35E5D7C3" w14:textId="77777777" w:rsidR="003C2598" w:rsidRPr="00A7703E" w:rsidRDefault="003C2598" w:rsidP="003C2598">
            <w:pPr>
              <w:jc w:val="right"/>
              <w:rPr>
                <w:sz w:val="22"/>
                <w:szCs w:val="22"/>
              </w:rPr>
            </w:pPr>
            <w:r w:rsidRPr="00A7703E">
              <w:rPr>
                <w:sz w:val="22"/>
                <w:szCs w:val="22"/>
              </w:rPr>
              <w:t>272 110,68</w:t>
            </w:r>
          </w:p>
        </w:tc>
        <w:tc>
          <w:tcPr>
            <w:tcW w:w="0" w:type="auto"/>
            <w:tcBorders>
              <w:top w:val="nil"/>
              <w:left w:val="nil"/>
              <w:bottom w:val="single" w:sz="4" w:space="0" w:color="auto"/>
              <w:right w:val="single" w:sz="4" w:space="0" w:color="auto"/>
            </w:tcBorders>
            <w:shd w:val="clear" w:color="auto" w:fill="auto"/>
            <w:vAlign w:val="center"/>
            <w:hideMark/>
          </w:tcPr>
          <w:p w14:paraId="4D931254" w14:textId="77777777" w:rsidR="003C2598" w:rsidRPr="00A7703E" w:rsidRDefault="003C2598" w:rsidP="003C2598">
            <w:pPr>
              <w:jc w:val="right"/>
              <w:rPr>
                <w:sz w:val="22"/>
                <w:szCs w:val="22"/>
              </w:rPr>
            </w:pPr>
            <w:r w:rsidRPr="00A7703E">
              <w:rPr>
                <w:sz w:val="22"/>
                <w:szCs w:val="22"/>
              </w:rPr>
              <w:t>280 165,16</w:t>
            </w:r>
          </w:p>
        </w:tc>
        <w:tc>
          <w:tcPr>
            <w:tcW w:w="0" w:type="auto"/>
            <w:tcBorders>
              <w:top w:val="nil"/>
              <w:left w:val="nil"/>
              <w:bottom w:val="single" w:sz="4" w:space="0" w:color="auto"/>
              <w:right w:val="single" w:sz="4" w:space="0" w:color="auto"/>
            </w:tcBorders>
            <w:shd w:val="clear" w:color="auto" w:fill="auto"/>
            <w:vAlign w:val="center"/>
            <w:hideMark/>
          </w:tcPr>
          <w:p w14:paraId="1E330D17" w14:textId="77777777" w:rsidR="003C2598" w:rsidRPr="00A7703E" w:rsidRDefault="003C2598" w:rsidP="003C2598">
            <w:pPr>
              <w:jc w:val="right"/>
              <w:rPr>
                <w:sz w:val="22"/>
                <w:szCs w:val="22"/>
              </w:rPr>
            </w:pPr>
            <w:r w:rsidRPr="00A7703E">
              <w:rPr>
                <w:sz w:val="22"/>
                <w:szCs w:val="22"/>
              </w:rPr>
              <w:t>288 458,05</w:t>
            </w:r>
          </w:p>
        </w:tc>
        <w:tc>
          <w:tcPr>
            <w:tcW w:w="0" w:type="auto"/>
            <w:tcBorders>
              <w:top w:val="nil"/>
              <w:left w:val="nil"/>
              <w:bottom w:val="single" w:sz="4" w:space="0" w:color="auto"/>
              <w:right w:val="single" w:sz="4" w:space="0" w:color="auto"/>
            </w:tcBorders>
            <w:shd w:val="clear" w:color="auto" w:fill="auto"/>
            <w:vAlign w:val="center"/>
            <w:hideMark/>
          </w:tcPr>
          <w:p w14:paraId="2789E667" w14:textId="77777777" w:rsidR="003C2598" w:rsidRPr="00A7703E" w:rsidRDefault="003C2598" w:rsidP="003C2598">
            <w:pPr>
              <w:jc w:val="right"/>
              <w:rPr>
                <w:sz w:val="22"/>
                <w:szCs w:val="22"/>
              </w:rPr>
            </w:pPr>
            <w:r w:rsidRPr="00A7703E">
              <w:rPr>
                <w:sz w:val="22"/>
                <w:szCs w:val="22"/>
              </w:rPr>
              <w:t>296 996,41</w:t>
            </w:r>
          </w:p>
        </w:tc>
        <w:tc>
          <w:tcPr>
            <w:tcW w:w="0" w:type="auto"/>
            <w:tcBorders>
              <w:top w:val="nil"/>
              <w:left w:val="nil"/>
              <w:bottom w:val="single" w:sz="4" w:space="0" w:color="auto"/>
              <w:right w:val="single" w:sz="4" w:space="0" w:color="auto"/>
            </w:tcBorders>
            <w:shd w:val="clear" w:color="auto" w:fill="auto"/>
            <w:vAlign w:val="center"/>
            <w:hideMark/>
          </w:tcPr>
          <w:p w14:paraId="7058B5FC" w14:textId="77777777" w:rsidR="003C2598" w:rsidRPr="00A7703E" w:rsidRDefault="003C2598" w:rsidP="003C2598">
            <w:pPr>
              <w:jc w:val="right"/>
              <w:rPr>
                <w:sz w:val="22"/>
                <w:szCs w:val="22"/>
              </w:rPr>
            </w:pPr>
            <w:r w:rsidRPr="00A7703E">
              <w:rPr>
                <w:sz w:val="22"/>
                <w:szCs w:val="22"/>
              </w:rPr>
              <w:t>305 787,51</w:t>
            </w:r>
          </w:p>
        </w:tc>
        <w:tc>
          <w:tcPr>
            <w:tcW w:w="0" w:type="auto"/>
            <w:tcBorders>
              <w:top w:val="nil"/>
              <w:left w:val="nil"/>
              <w:bottom w:val="single" w:sz="4" w:space="0" w:color="auto"/>
              <w:right w:val="single" w:sz="4" w:space="0" w:color="auto"/>
            </w:tcBorders>
            <w:shd w:val="clear" w:color="auto" w:fill="auto"/>
            <w:vAlign w:val="center"/>
            <w:hideMark/>
          </w:tcPr>
          <w:p w14:paraId="164A8A12" w14:textId="77777777" w:rsidR="003C2598" w:rsidRPr="00A7703E" w:rsidRDefault="003C2598" w:rsidP="003C2598">
            <w:pPr>
              <w:jc w:val="right"/>
              <w:rPr>
                <w:sz w:val="22"/>
                <w:szCs w:val="22"/>
              </w:rPr>
            </w:pPr>
            <w:r w:rsidRPr="00A7703E">
              <w:rPr>
                <w:sz w:val="22"/>
                <w:szCs w:val="22"/>
              </w:rPr>
              <w:t>314 838,82</w:t>
            </w:r>
          </w:p>
        </w:tc>
        <w:tc>
          <w:tcPr>
            <w:tcW w:w="0" w:type="auto"/>
            <w:tcBorders>
              <w:top w:val="nil"/>
              <w:left w:val="nil"/>
              <w:bottom w:val="single" w:sz="4" w:space="0" w:color="auto"/>
              <w:right w:val="single" w:sz="4" w:space="0" w:color="auto"/>
            </w:tcBorders>
            <w:shd w:val="clear" w:color="auto" w:fill="auto"/>
            <w:vAlign w:val="center"/>
            <w:hideMark/>
          </w:tcPr>
          <w:p w14:paraId="449FA264" w14:textId="77777777" w:rsidR="003C2598" w:rsidRPr="00A7703E" w:rsidRDefault="003C2598" w:rsidP="003C2598">
            <w:pPr>
              <w:jc w:val="right"/>
              <w:rPr>
                <w:sz w:val="22"/>
                <w:szCs w:val="22"/>
              </w:rPr>
            </w:pPr>
            <w:r w:rsidRPr="00A7703E">
              <w:rPr>
                <w:sz w:val="22"/>
                <w:szCs w:val="22"/>
              </w:rPr>
              <w:t>324 158,05</w:t>
            </w:r>
          </w:p>
        </w:tc>
        <w:tc>
          <w:tcPr>
            <w:tcW w:w="0" w:type="auto"/>
            <w:tcBorders>
              <w:top w:val="nil"/>
              <w:left w:val="nil"/>
              <w:bottom w:val="single" w:sz="4" w:space="0" w:color="auto"/>
              <w:right w:val="single" w:sz="4" w:space="0" w:color="auto"/>
            </w:tcBorders>
            <w:shd w:val="clear" w:color="auto" w:fill="auto"/>
            <w:vAlign w:val="center"/>
            <w:hideMark/>
          </w:tcPr>
          <w:p w14:paraId="3B25A59A" w14:textId="77777777" w:rsidR="003C2598" w:rsidRPr="00A7703E" w:rsidRDefault="003C2598" w:rsidP="003C2598">
            <w:pPr>
              <w:jc w:val="right"/>
              <w:rPr>
                <w:sz w:val="22"/>
                <w:szCs w:val="22"/>
              </w:rPr>
            </w:pPr>
            <w:r w:rsidRPr="00A7703E">
              <w:rPr>
                <w:sz w:val="22"/>
                <w:szCs w:val="22"/>
              </w:rPr>
              <w:t>333 753,12</w:t>
            </w:r>
          </w:p>
        </w:tc>
      </w:tr>
      <w:tr w:rsidR="003C2598" w:rsidRPr="00A7703E" w14:paraId="2DEF26BD"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3C84B0E" w14:textId="77777777" w:rsidR="003C2598" w:rsidRPr="00A7703E" w:rsidRDefault="003C2598" w:rsidP="003C2598">
            <w:pPr>
              <w:rPr>
                <w:sz w:val="22"/>
                <w:szCs w:val="22"/>
              </w:rPr>
            </w:pPr>
            <w:r w:rsidRPr="00A7703E">
              <w:rPr>
                <w:sz w:val="22"/>
                <w:szCs w:val="22"/>
              </w:rPr>
              <w:t>Неподконтрольные расходы</w:t>
            </w:r>
          </w:p>
        </w:tc>
        <w:tc>
          <w:tcPr>
            <w:tcW w:w="1276" w:type="dxa"/>
            <w:tcBorders>
              <w:top w:val="nil"/>
              <w:left w:val="nil"/>
              <w:bottom w:val="single" w:sz="4" w:space="0" w:color="auto"/>
              <w:right w:val="single" w:sz="4" w:space="0" w:color="auto"/>
            </w:tcBorders>
            <w:shd w:val="clear" w:color="auto" w:fill="auto"/>
            <w:vAlign w:val="center"/>
            <w:hideMark/>
          </w:tcPr>
          <w:p w14:paraId="55F417D9"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1043CFC7" w14:textId="77777777" w:rsidR="003C2598" w:rsidRPr="00A7703E" w:rsidRDefault="003C2598" w:rsidP="003C2598">
            <w:pPr>
              <w:jc w:val="right"/>
              <w:rPr>
                <w:sz w:val="22"/>
                <w:szCs w:val="22"/>
              </w:rPr>
            </w:pPr>
            <w:r w:rsidRPr="00A7703E">
              <w:rPr>
                <w:sz w:val="22"/>
                <w:szCs w:val="22"/>
              </w:rPr>
              <w:t>97 030,01</w:t>
            </w:r>
          </w:p>
        </w:tc>
        <w:tc>
          <w:tcPr>
            <w:tcW w:w="0" w:type="auto"/>
            <w:tcBorders>
              <w:top w:val="nil"/>
              <w:left w:val="nil"/>
              <w:bottom w:val="single" w:sz="4" w:space="0" w:color="auto"/>
              <w:right w:val="single" w:sz="4" w:space="0" w:color="auto"/>
            </w:tcBorders>
            <w:shd w:val="clear" w:color="auto" w:fill="auto"/>
            <w:vAlign w:val="center"/>
            <w:hideMark/>
          </w:tcPr>
          <w:p w14:paraId="1486C702" w14:textId="77777777" w:rsidR="003C2598" w:rsidRPr="00A7703E" w:rsidRDefault="003C2598" w:rsidP="003C2598">
            <w:pPr>
              <w:jc w:val="right"/>
              <w:rPr>
                <w:sz w:val="22"/>
                <w:szCs w:val="22"/>
              </w:rPr>
            </w:pPr>
            <w:r w:rsidRPr="00A7703E">
              <w:rPr>
                <w:sz w:val="22"/>
                <w:szCs w:val="22"/>
              </w:rPr>
              <w:t>91 153,25</w:t>
            </w:r>
          </w:p>
        </w:tc>
        <w:tc>
          <w:tcPr>
            <w:tcW w:w="0" w:type="auto"/>
            <w:tcBorders>
              <w:top w:val="nil"/>
              <w:left w:val="nil"/>
              <w:bottom w:val="single" w:sz="4" w:space="0" w:color="auto"/>
              <w:right w:val="single" w:sz="4" w:space="0" w:color="auto"/>
            </w:tcBorders>
            <w:shd w:val="clear" w:color="auto" w:fill="auto"/>
            <w:vAlign w:val="center"/>
            <w:hideMark/>
          </w:tcPr>
          <w:p w14:paraId="118D56AB" w14:textId="77777777" w:rsidR="003C2598" w:rsidRPr="00A7703E" w:rsidRDefault="003C2598" w:rsidP="003C2598">
            <w:pPr>
              <w:jc w:val="right"/>
              <w:rPr>
                <w:sz w:val="22"/>
                <w:szCs w:val="22"/>
              </w:rPr>
            </w:pPr>
            <w:r w:rsidRPr="00A7703E">
              <w:rPr>
                <w:sz w:val="22"/>
                <w:szCs w:val="22"/>
              </w:rPr>
              <w:t>109 496,41</w:t>
            </w:r>
          </w:p>
        </w:tc>
        <w:tc>
          <w:tcPr>
            <w:tcW w:w="0" w:type="auto"/>
            <w:tcBorders>
              <w:top w:val="nil"/>
              <w:left w:val="nil"/>
              <w:bottom w:val="single" w:sz="4" w:space="0" w:color="auto"/>
              <w:right w:val="single" w:sz="4" w:space="0" w:color="auto"/>
            </w:tcBorders>
            <w:shd w:val="clear" w:color="auto" w:fill="auto"/>
            <w:vAlign w:val="center"/>
            <w:hideMark/>
          </w:tcPr>
          <w:p w14:paraId="7642A7C6" w14:textId="77777777" w:rsidR="003C2598" w:rsidRPr="00A7703E" w:rsidRDefault="003C2598" w:rsidP="003C2598">
            <w:pPr>
              <w:jc w:val="right"/>
              <w:rPr>
                <w:sz w:val="22"/>
                <w:szCs w:val="22"/>
              </w:rPr>
            </w:pPr>
            <w:r w:rsidRPr="00A7703E">
              <w:rPr>
                <w:sz w:val="22"/>
                <w:szCs w:val="22"/>
              </w:rPr>
              <w:t>152 530,52</w:t>
            </w:r>
          </w:p>
        </w:tc>
        <w:tc>
          <w:tcPr>
            <w:tcW w:w="0" w:type="auto"/>
            <w:tcBorders>
              <w:top w:val="nil"/>
              <w:left w:val="nil"/>
              <w:bottom w:val="single" w:sz="4" w:space="0" w:color="auto"/>
              <w:right w:val="single" w:sz="4" w:space="0" w:color="auto"/>
            </w:tcBorders>
            <w:shd w:val="clear" w:color="auto" w:fill="auto"/>
            <w:vAlign w:val="center"/>
            <w:hideMark/>
          </w:tcPr>
          <w:p w14:paraId="762B45F8" w14:textId="77777777" w:rsidR="003C2598" w:rsidRPr="00A7703E" w:rsidRDefault="003C2598" w:rsidP="003C2598">
            <w:pPr>
              <w:jc w:val="right"/>
              <w:rPr>
                <w:sz w:val="22"/>
                <w:szCs w:val="22"/>
              </w:rPr>
            </w:pPr>
            <w:r w:rsidRPr="00A7703E">
              <w:rPr>
                <w:sz w:val="22"/>
                <w:szCs w:val="22"/>
              </w:rPr>
              <w:t>167 329,71</w:t>
            </w:r>
          </w:p>
        </w:tc>
        <w:tc>
          <w:tcPr>
            <w:tcW w:w="0" w:type="auto"/>
            <w:tcBorders>
              <w:top w:val="nil"/>
              <w:left w:val="nil"/>
              <w:bottom w:val="single" w:sz="4" w:space="0" w:color="auto"/>
              <w:right w:val="single" w:sz="4" w:space="0" w:color="auto"/>
            </w:tcBorders>
            <w:shd w:val="clear" w:color="auto" w:fill="auto"/>
            <w:vAlign w:val="center"/>
            <w:hideMark/>
          </w:tcPr>
          <w:p w14:paraId="752842C9" w14:textId="77777777" w:rsidR="003C2598" w:rsidRPr="00A7703E" w:rsidRDefault="003C2598" w:rsidP="003C2598">
            <w:pPr>
              <w:jc w:val="right"/>
              <w:rPr>
                <w:sz w:val="22"/>
                <w:szCs w:val="22"/>
              </w:rPr>
            </w:pPr>
            <w:r w:rsidRPr="00A7703E">
              <w:rPr>
                <w:sz w:val="22"/>
                <w:szCs w:val="22"/>
              </w:rPr>
              <w:t>197 316,81</w:t>
            </w:r>
          </w:p>
        </w:tc>
        <w:tc>
          <w:tcPr>
            <w:tcW w:w="0" w:type="auto"/>
            <w:tcBorders>
              <w:top w:val="nil"/>
              <w:left w:val="nil"/>
              <w:bottom w:val="single" w:sz="4" w:space="0" w:color="auto"/>
              <w:right w:val="single" w:sz="4" w:space="0" w:color="auto"/>
            </w:tcBorders>
            <w:shd w:val="clear" w:color="auto" w:fill="auto"/>
            <w:vAlign w:val="center"/>
            <w:hideMark/>
          </w:tcPr>
          <w:p w14:paraId="2497176D" w14:textId="77777777" w:rsidR="003C2598" w:rsidRPr="00A7703E" w:rsidRDefault="003C2598" w:rsidP="003C2598">
            <w:pPr>
              <w:jc w:val="right"/>
              <w:rPr>
                <w:sz w:val="22"/>
                <w:szCs w:val="22"/>
              </w:rPr>
            </w:pPr>
            <w:r w:rsidRPr="00A7703E">
              <w:rPr>
                <w:sz w:val="22"/>
                <w:szCs w:val="22"/>
              </w:rPr>
              <w:t>210 189,81</w:t>
            </w:r>
          </w:p>
        </w:tc>
        <w:tc>
          <w:tcPr>
            <w:tcW w:w="0" w:type="auto"/>
            <w:tcBorders>
              <w:top w:val="nil"/>
              <w:left w:val="nil"/>
              <w:bottom w:val="single" w:sz="4" w:space="0" w:color="auto"/>
              <w:right w:val="single" w:sz="4" w:space="0" w:color="auto"/>
            </w:tcBorders>
            <w:shd w:val="clear" w:color="auto" w:fill="auto"/>
            <w:vAlign w:val="center"/>
            <w:hideMark/>
          </w:tcPr>
          <w:p w14:paraId="536A748F" w14:textId="77777777" w:rsidR="003C2598" w:rsidRPr="00A7703E" w:rsidRDefault="003C2598" w:rsidP="003C2598">
            <w:pPr>
              <w:jc w:val="right"/>
              <w:rPr>
                <w:sz w:val="22"/>
                <w:szCs w:val="22"/>
              </w:rPr>
            </w:pPr>
            <w:r w:rsidRPr="00A7703E">
              <w:rPr>
                <w:sz w:val="22"/>
                <w:szCs w:val="22"/>
              </w:rPr>
              <w:t>221 743,55</w:t>
            </w:r>
          </w:p>
        </w:tc>
        <w:tc>
          <w:tcPr>
            <w:tcW w:w="0" w:type="auto"/>
            <w:tcBorders>
              <w:top w:val="nil"/>
              <w:left w:val="nil"/>
              <w:bottom w:val="single" w:sz="4" w:space="0" w:color="auto"/>
              <w:right w:val="single" w:sz="4" w:space="0" w:color="auto"/>
            </w:tcBorders>
            <w:shd w:val="clear" w:color="auto" w:fill="auto"/>
            <w:vAlign w:val="center"/>
            <w:hideMark/>
          </w:tcPr>
          <w:p w14:paraId="36066220" w14:textId="77777777" w:rsidR="003C2598" w:rsidRPr="00A7703E" w:rsidRDefault="003C2598" w:rsidP="003C2598">
            <w:pPr>
              <w:jc w:val="right"/>
              <w:rPr>
                <w:sz w:val="22"/>
                <w:szCs w:val="22"/>
              </w:rPr>
            </w:pPr>
            <w:r w:rsidRPr="00A7703E">
              <w:rPr>
                <w:sz w:val="22"/>
                <w:szCs w:val="22"/>
              </w:rPr>
              <w:t>224 904,10</w:t>
            </w:r>
          </w:p>
        </w:tc>
      </w:tr>
      <w:tr w:rsidR="003C2598" w:rsidRPr="00A7703E" w14:paraId="5C7BFFFD"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4AADF494" w14:textId="77777777" w:rsidR="003C2598" w:rsidRPr="00A7703E" w:rsidRDefault="003C2598" w:rsidP="003C2598">
            <w:pPr>
              <w:ind w:firstLineChars="100" w:firstLine="220"/>
              <w:rPr>
                <w:sz w:val="22"/>
                <w:szCs w:val="22"/>
              </w:rPr>
            </w:pPr>
            <w:r w:rsidRPr="00A7703E">
              <w:rPr>
                <w:sz w:val="22"/>
                <w:szCs w:val="22"/>
              </w:rPr>
              <w:t>Расходы на оплату услуг, оказываемых организациями, осуществляющими регулируемые виды деятельности</w:t>
            </w:r>
          </w:p>
        </w:tc>
        <w:tc>
          <w:tcPr>
            <w:tcW w:w="1276" w:type="dxa"/>
            <w:tcBorders>
              <w:top w:val="nil"/>
              <w:left w:val="nil"/>
              <w:bottom w:val="single" w:sz="4" w:space="0" w:color="auto"/>
              <w:right w:val="single" w:sz="4" w:space="0" w:color="auto"/>
            </w:tcBorders>
            <w:shd w:val="clear" w:color="auto" w:fill="auto"/>
            <w:vAlign w:val="center"/>
            <w:hideMark/>
          </w:tcPr>
          <w:p w14:paraId="0E8CBC64"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48240E03" w14:textId="77777777" w:rsidR="003C2598" w:rsidRPr="00A7703E" w:rsidRDefault="003C2598" w:rsidP="003C2598">
            <w:pPr>
              <w:jc w:val="right"/>
              <w:rPr>
                <w:sz w:val="22"/>
                <w:szCs w:val="22"/>
              </w:rPr>
            </w:pPr>
            <w:r w:rsidRPr="00A7703E">
              <w:rPr>
                <w:sz w:val="22"/>
                <w:szCs w:val="22"/>
              </w:rPr>
              <w:t>12 214,84</w:t>
            </w:r>
          </w:p>
        </w:tc>
        <w:tc>
          <w:tcPr>
            <w:tcW w:w="0" w:type="auto"/>
            <w:tcBorders>
              <w:top w:val="nil"/>
              <w:left w:val="nil"/>
              <w:bottom w:val="single" w:sz="4" w:space="0" w:color="auto"/>
              <w:right w:val="single" w:sz="4" w:space="0" w:color="auto"/>
            </w:tcBorders>
            <w:shd w:val="clear" w:color="auto" w:fill="auto"/>
            <w:vAlign w:val="center"/>
            <w:hideMark/>
          </w:tcPr>
          <w:p w14:paraId="2A3A6015" w14:textId="77777777" w:rsidR="003C2598" w:rsidRPr="00A7703E" w:rsidRDefault="003C2598" w:rsidP="003C2598">
            <w:pPr>
              <w:jc w:val="right"/>
              <w:rPr>
                <w:sz w:val="22"/>
                <w:szCs w:val="22"/>
              </w:rPr>
            </w:pPr>
            <w:r w:rsidRPr="00A7703E">
              <w:rPr>
                <w:sz w:val="22"/>
                <w:szCs w:val="22"/>
              </w:rPr>
              <w:t>12 634,86</w:t>
            </w:r>
          </w:p>
        </w:tc>
        <w:tc>
          <w:tcPr>
            <w:tcW w:w="0" w:type="auto"/>
            <w:tcBorders>
              <w:top w:val="nil"/>
              <w:left w:val="nil"/>
              <w:bottom w:val="single" w:sz="4" w:space="0" w:color="auto"/>
              <w:right w:val="single" w:sz="4" w:space="0" w:color="auto"/>
            </w:tcBorders>
            <w:shd w:val="clear" w:color="auto" w:fill="auto"/>
            <w:vAlign w:val="center"/>
            <w:hideMark/>
          </w:tcPr>
          <w:p w14:paraId="1C84DB0D" w14:textId="77777777" w:rsidR="003C2598" w:rsidRPr="00A7703E" w:rsidRDefault="003C2598" w:rsidP="003C2598">
            <w:pPr>
              <w:jc w:val="right"/>
              <w:rPr>
                <w:sz w:val="22"/>
                <w:szCs w:val="22"/>
              </w:rPr>
            </w:pPr>
            <w:r w:rsidRPr="00A7703E">
              <w:rPr>
                <w:sz w:val="22"/>
                <w:szCs w:val="22"/>
              </w:rPr>
              <w:t>13 286,51</w:t>
            </w:r>
          </w:p>
        </w:tc>
        <w:tc>
          <w:tcPr>
            <w:tcW w:w="0" w:type="auto"/>
            <w:tcBorders>
              <w:top w:val="nil"/>
              <w:left w:val="nil"/>
              <w:bottom w:val="single" w:sz="4" w:space="0" w:color="auto"/>
              <w:right w:val="single" w:sz="4" w:space="0" w:color="auto"/>
            </w:tcBorders>
            <w:shd w:val="clear" w:color="auto" w:fill="auto"/>
            <w:vAlign w:val="center"/>
            <w:hideMark/>
          </w:tcPr>
          <w:p w14:paraId="2FD437E6" w14:textId="77777777" w:rsidR="003C2598" w:rsidRPr="00A7703E" w:rsidRDefault="003C2598" w:rsidP="003C2598">
            <w:pPr>
              <w:jc w:val="right"/>
              <w:rPr>
                <w:sz w:val="22"/>
                <w:szCs w:val="22"/>
              </w:rPr>
            </w:pPr>
            <w:r w:rsidRPr="00A7703E">
              <w:rPr>
                <w:sz w:val="22"/>
                <w:szCs w:val="22"/>
              </w:rPr>
              <w:t>16 924,27</w:t>
            </w:r>
          </w:p>
        </w:tc>
        <w:tc>
          <w:tcPr>
            <w:tcW w:w="0" w:type="auto"/>
            <w:tcBorders>
              <w:top w:val="nil"/>
              <w:left w:val="nil"/>
              <w:bottom w:val="single" w:sz="4" w:space="0" w:color="auto"/>
              <w:right w:val="single" w:sz="4" w:space="0" w:color="auto"/>
            </w:tcBorders>
            <w:shd w:val="clear" w:color="auto" w:fill="auto"/>
            <w:vAlign w:val="center"/>
            <w:hideMark/>
          </w:tcPr>
          <w:p w14:paraId="7B71328A" w14:textId="77777777" w:rsidR="003C2598" w:rsidRPr="00A7703E" w:rsidRDefault="003C2598" w:rsidP="003C2598">
            <w:pPr>
              <w:jc w:val="right"/>
              <w:rPr>
                <w:sz w:val="22"/>
                <w:szCs w:val="22"/>
              </w:rPr>
            </w:pPr>
            <w:r w:rsidRPr="00A7703E">
              <w:rPr>
                <w:sz w:val="22"/>
                <w:szCs w:val="22"/>
              </w:rPr>
              <w:t>14 592,78</w:t>
            </w:r>
          </w:p>
        </w:tc>
        <w:tc>
          <w:tcPr>
            <w:tcW w:w="0" w:type="auto"/>
            <w:tcBorders>
              <w:top w:val="nil"/>
              <w:left w:val="nil"/>
              <w:bottom w:val="single" w:sz="4" w:space="0" w:color="auto"/>
              <w:right w:val="single" w:sz="4" w:space="0" w:color="auto"/>
            </w:tcBorders>
            <w:shd w:val="clear" w:color="auto" w:fill="auto"/>
            <w:vAlign w:val="center"/>
            <w:hideMark/>
          </w:tcPr>
          <w:p w14:paraId="40ACDCFB" w14:textId="77777777" w:rsidR="003C2598" w:rsidRPr="00A7703E" w:rsidRDefault="003C2598" w:rsidP="003C2598">
            <w:pPr>
              <w:jc w:val="right"/>
              <w:rPr>
                <w:sz w:val="22"/>
                <w:szCs w:val="22"/>
              </w:rPr>
            </w:pPr>
            <w:r w:rsidRPr="00A7703E">
              <w:rPr>
                <w:sz w:val="22"/>
                <w:szCs w:val="22"/>
              </w:rPr>
              <w:t>15 293,23</w:t>
            </w:r>
          </w:p>
        </w:tc>
        <w:tc>
          <w:tcPr>
            <w:tcW w:w="0" w:type="auto"/>
            <w:tcBorders>
              <w:top w:val="nil"/>
              <w:left w:val="nil"/>
              <w:bottom w:val="single" w:sz="4" w:space="0" w:color="auto"/>
              <w:right w:val="single" w:sz="4" w:space="0" w:color="auto"/>
            </w:tcBorders>
            <w:shd w:val="clear" w:color="auto" w:fill="auto"/>
            <w:vAlign w:val="center"/>
            <w:hideMark/>
          </w:tcPr>
          <w:p w14:paraId="42A664F9" w14:textId="77777777" w:rsidR="003C2598" w:rsidRPr="00A7703E" w:rsidRDefault="003C2598" w:rsidP="003C2598">
            <w:pPr>
              <w:jc w:val="right"/>
              <w:rPr>
                <w:sz w:val="22"/>
                <w:szCs w:val="22"/>
              </w:rPr>
            </w:pPr>
            <w:r w:rsidRPr="00A7703E">
              <w:rPr>
                <w:sz w:val="22"/>
                <w:szCs w:val="22"/>
              </w:rPr>
              <w:t>16 027,31</w:t>
            </w:r>
          </w:p>
        </w:tc>
        <w:tc>
          <w:tcPr>
            <w:tcW w:w="0" w:type="auto"/>
            <w:tcBorders>
              <w:top w:val="nil"/>
              <w:left w:val="nil"/>
              <w:bottom w:val="single" w:sz="4" w:space="0" w:color="auto"/>
              <w:right w:val="single" w:sz="4" w:space="0" w:color="auto"/>
            </w:tcBorders>
            <w:shd w:val="clear" w:color="auto" w:fill="auto"/>
            <w:vAlign w:val="center"/>
            <w:hideMark/>
          </w:tcPr>
          <w:p w14:paraId="047C6B7E" w14:textId="77777777" w:rsidR="003C2598" w:rsidRPr="00A7703E" w:rsidRDefault="003C2598" w:rsidP="003C2598">
            <w:pPr>
              <w:jc w:val="right"/>
              <w:rPr>
                <w:sz w:val="22"/>
                <w:szCs w:val="22"/>
              </w:rPr>
            </w:pPr>
            <w:r w:rsidRPr="00A7703E">
              <w:rPr>
                <w:sz w:val="22"/>
                <w:szCs w:val="22"/>
              </w:rPr>
              <w:t>16 796,62</w:t>
            </w:r>
          </w:p>
        </w:tc>
        <w:tc>
          <w:tcPr>
            <w:tcW w:w="0" w:type="auto"/>
            <w:tcBorders>
              <w:top w:val="nil"/>
              <w:left w:val="nil"/>
              <w:bottom w:val="single" w:sz="4" w:space="0" w:color="auto"/>
              <w:right w:val="single" w:sz="4" w:space="0" w:color="auto"/>
            </w:tcBorders>
            <w:shd w:val="clear" w:color="auto" w:fill="auto"/>
            <w:vAlign w:val="center"/>
            <w:hideMark/>
          </w:tcPr>
          <w:p w14:paraId="34347BBE" w14:textId="77777777" w:rsidR="003C2598" w:rsidRPr="00A7703E" w:rsidRDefault="003C2598" w:rsidP="003C2598">
            <w:pPr>
              <w:jc w:val="right"/>
              <w:rPr>
                <w:sz w:val="22"/>
                <w:szCs w:val="22"/>
              </w:rPr>
            </w:pPr>
            <w:r w:rsidRPr="00A7703E">
              <w:rPr>
                <w:sz w:val="22"/>
                <w:szCs w:val="22"/>
              </w:rPr>
              <w:t>17 602,85</w:t>
            </w:r>
          </w:p>
        </w:tc>
      </w:tr>
      <w:tr w:rsidR="003C2598" w:rsidRPr="00A7703E" w14:paraId="172338BF"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1C187031" w14:textId="77777777" w:rsidR="003C2598" w:rsidRPr="00A7703E" w:rsidRDefault="003C2598" w:rsidP="003C2598">
            <w:pPr>
              <w:ind w:firstLineChars="200" w:firstLine="440"/>
              <w:rPr>
                <w:sz w:val="22"/>
                <w:szCs w:val="22"/>
              </w:rPr>
            </w:pPr>
            <w:r w:rsidRPr="00A7703E">
              <w:rPr>
                <w:sz w:val="22"/>
                <w:szCs w:val="22"/>
              </w:rPr>
              <w:t>Стоки  производственные</w:t>
            </w:r>
          </w:p>
        </w:tc>
        <w:tc>
          <w:tcPr>
            <w:tcW w:w="1276" w:type="dxa"/>
            <w:tcBorders>
              <w:top w:val="nil"/>
              <w:left w:val="nil"/>
              <w:bottom w:val="single" w:sz="4" w:space="0" w:color="auto"/>
              <w:right w:val="single" w:sz="4" w:space="0" w:color="auto"/>
            </w:tcBorders>
            <w:shd w:val="clear" w:color="auto" w:fill="auto"/>
            <w:vAlign w:val="center"/>
            <w:hideMark/>
          </w:tcPr>
          <w:p w14:paraId="7094D520" w14:textId="77777777" w:rsidR="003C2598" w:rsidRPr="00A7703E" w:rsidRDefault="003C2598" w:rsidP="003C2598">
            <w:pPr>
              <w:jc w:val="center"/>
              <w:rPr>
                <w:sz w:val="22"/>
                <w:szCs w:val="22"/>
              </w:rPr>
            </w:pPr>
            <w:r w:rsidRPr="00A7703E">
              <w:rPr>
                <w:sz w:val="22"/>
                <w:szCs w:val="22"/>
              </w:rPr>
              <w:t>тыс.руб.</w:t>
            </w:r>
          </w:p>
        </w:tc>
        <w:tc>
          <w:tcPr>
            <w:tcW w:w="1657" w:type="dxa"/>
            <w:tcBorders>
              <w:top w:val="nil"/>
              <w:left w:val="nil"/>
              <w:bottom w:val="single" w:sz="4" w:space="0" w:color="auto"/>
              <w:right w:val="single" w:sz="4" w:space="0" w:color="auto"/>
            </w:tcBorders>
            <w:shd w:val="clear" w:color="auto" w:fill="auto"/>
            <w:vAlign w:val="center"/>
            <w:hideMark/>
          </w:tcPr>
          <w:p w14:paraId="18C117DA" w14:textId="77777777" w:rsidR="003C2598" w:rsidRPr="00A7703E" w:rsidRDefault="003C2598" w:rsidP="003C2598">
            <w:pPr>
              <w:jc w:val="right"/>
              <w:rPr>
                <w:sz w:val="22"/>
                <w:szCs w:val="22"/>
              </w:rPr>
            </w:pPr>
            <w:r w:rsidRPr="00A7703E">
              <w:rPr>
                <w:sz w:val="22"/>
                <w:szCs w:val="22"/>
              </w:rPr>
              <w:t>12 214,84</w:t>
            </w:r>
          </w:p>
        </w:tc>
        <w:tc>
          <w:tcPr>
            <w:tcW w:w="0" w:type="auto"/>
            <w:tcBorders>
              <w:top w:val="nil"/>
              <w:left w:val="nil"/>
              <w:bottom w:val="single" w:sz="4" w:space="0" w:color="auto"/>
              <w:right w:val="single" w:sz="4" w:space="0" w:color="auto"/>
            </w:tcBorders>
            <w:shd w:val="clear" w:color="auto" w:fill="auto"/>
            <w:vAlign w:val="center"/>
            <w:hideMark/>
          </w:tcPr>
          <w:p w14:paraId="42BCB6F9" w14:textId="77777777" w:rsidR="003C2598" w:rsidRPr="00A7703E" w:rsidRDefault="003C2598" w:rsidP="003C2598">
            <w:pPr>
              <w:jc w:val="right"/>
              <w:rPr>
                <w:sz w:val="22"/>
                <w:szCs w:val="22"/>
              </w:rPr>
            </w:pPr>
            <w:r w:rsidRPr="00A7703E">
              <w:rPr>
                <w:sz w:val="22"/>
                <w:szCs w:val="22"/>
              </w:rPr>
              <w:t>12 634,86</w:t>
            </w:r>
          </w:p>
        </w:tc>
        <w:tc>
          <w:tcPr>
            <w:tcW w:w="0" w:type="auto"/>
            <w:tcBorders>
              <w:top w:val="nil"/>
              <w:left w:val="nil"/>
              <w:bottom w:val="single" w:sz="4" w:space="0" w:color="auto"/>
              <w:right w:val="single" w:sz="4" w:space="0" w:color="auto"/>
            </w:tcBorders>
            <w:shd w:val="clear" w:color="auto" w:fill="auto"/>
            <w:vAlign w:val="center"/>
            <w:hideMark/>
          </w:tcPr>
          <w:p w14:paraId="5CC451CF" w14:textId="77777777" w:rsidR="003C2598" w:rsidRPr="00A7703E" w:rsidRDefault="003C2598" w:rsidP="003C2598">
            <w:pPr>
              <w:jc w:val="right"/>
              <w:rPr>
                <w:sz w:val="22"/>
                <w:szCs w:val="22"/>
              </w:rPr>
            </w:pPr>
            <w:r w:rsidRPr="00A7703E">
              <w:rPr>
                <w:sz w:val="22"/>
                <w:szCs w:val="22"/>
              </w:rPr>
              <w:t>13 286,51</w:t>
            </w:r>
          </w:p>
        </w:tc>
        <w:tc>
          <w:tcPr>
            <w:tcW w:w="0" w:type="auto"/>
            <w:tcBorders>
              <w:top w:val="nil"/>
              <w:left w:val="nil"/>
              <w:bottom w:val="single" w:sz="4" w:space="0" w:color="auto"/>
              <w:right w:val="single" w:sz="4" w:space="0" w:color="auto"/>
            </w:tcBorders>
            <w:shd w:val="clear" w:color="auto" w:fill="auto"/>
            <w:vAlign w:val="center"/>
            <w:hideMark/>
          </w:tcPr>
          <w:p w14:paraId="72836CDB" w14:textId="77777777" w:rsidR="003C2598" w:rsidRPr="00A7703E" w:rsidRDefault="003C2598" w:rsidP="003C2598">
            <w:pPr>
              <w:jc w:val="right"/>
              <w:rPr>
                <w:sz w:val="22"/>
                <w:szCs w:val="22"/>
              </w:rPr>
            </w:pPr>
            <w:r w:rsidRPr="00A7703E">
              <w:rPr>
                <w:sz w:val="22"/>
                <w:szCs w:val="22"/>
              </w:rPr>
              <w:t>16 924,27</w:t>
            </w:r>
          </w:p>
        </w:tc>
        <w:tc>
          <w:tcPr>
            <w:tcW w:w="0" w:type="auto"/>
            <w:tcBorders>
              <w:top w:val="nil"/>
              <w:left w:val="nil"/>
              <w:bottom w:val="single" w:sz="4" w:space="0" w:color="auto"/>
              <w:right w:val="single" w:sz="4" w:space="0" w:color="auto"/>
            </w:tcBorders>
            <w:shd w:val="clear" w:color="auto" w:fill="auto"/>
            <w:vAlign w:val="center"/>
            <w:hideMark/>
          </w:tcPr>
          <w:p w14:paraId="36F3F4A9" w14:textId="77777777" w:rsidR="003C2598" w:rsidRPr="00A7703E" w:rsidRDefault="003C2598" w:rsidP="003C2598">
            <w:pPr>
              <w:jc w:val="right"/>
              <w:rPr>
                <w:sz w:val="22"/>
                <w:szCs w:val="22"/>
              </w:rPr>
            </w:pPr>
            <w:r w:rsidRPr="00A7703E">
              <w:rPr>
                <w:sz w:val="22"/>
                <w:szCs w:val="22"/>
              </w:rPr>
              <w:t>14 592,78</w:t>
            </w:r>
          </w:p>
        </w:tc>
        <w:tc>
          <w:tcPr>
            <w:tcW w:w="0" w:type="auto"/>
            <w:tcBorders>
              <w:top w:val="nil"/>
              <w:left w:val="nil"/>
              <w:bottom w:val="single" w:sz="4" w:space="0" w:color="auto"/>
              <w:right w:val="single" w:sz="4" w:space="0" w:color="auto"/>
            </w:tcBorders>
            <w:shd w:val="clear" w:color="auto" w:fill="auto"/>
            <w:vAlign w:val="center"/>
            <w:hideMark/>
          </w:tcPr>
          <w:p w14:paraId="47FDCED6" w14:textId="77777777" w:rsidR="003C2598" w:rsidRPr="00A7703E" w:rsidRDefault="003C2598" w:rsidP="003C2598">
            <w:pPr>
              <w:jc w:val="right"/>
              <w:rPr>
                <w:sz w:val="22"/>
                <w:szCs w:val="22"/>
              </w:rPr>
            </w:pPr>
            <w:r w:rsidRPr="00A7703E">
              <w:rPr>
                <w:sz w:val="22"/>
                <w:szCs w:val="22"/>
              </w:rPr>
              <w:t>15 293,23</w:t>
            </w:r>
          </w:p>
        </w:tc>
        <w:tc>
          <w:tcPr>
            <w:tcW w:w="0" w:type="auto"/>
            <w:tcBorders>
              <w:top w:val="nil"/>
              <w:left w:val="nil"/>
              <w:bottom w:val="single" w:sz="4" w:space="0" w:color="auto"/>
              <w:right w:val="single" w:sz="4" w:space="0" w:color="auto"/>
            </w:tcBorders>
            <w:shd w:val="clear" w:color="auto" w:fill="auto"/>
            <w:vAlign w:val="center"/>
            <w:hideMark/>
          </w:tcPr>
          <w:p w14:paraId="6EF4C09B" w14:textId="77777777" w:rsidR="003C2598" w:rsidRPr="00A7703E" w:rsidRDefault="003C2598" w:rsidP="003C2598">
            <w:pPr>
              <w:jc w:val="right"/>
              <w:rPr>
                <w:sz w:val="22"/>
                <w:szCs w:val="22"/>
              </w:rPr>
            </w:pPr>
            <w:r w:rsidRPr="00A7703E">
              <w:rPr>
                <w:sz w:val="22"/>
                <w:szCs w:val="22"/>
              </w:rPr>
              <w:t>16 027,31</w:t>
            </w:r>
          </w:p>
        </w:tc>
        <w:tc>
          <w:tcPr>
            <w:tcW w:w="0" w:type="auto"/>
            <w:tcBorders>
              <w:top w:val="nil"/>
              <w:left w:val="nil"/>
              <w:bottom w:val="single" w:sz="4" w:space="0" w:color="auto"/>
              <w:right w:val="single" w:sz="4" w:space="0" w:color="auto"/>
            </w:tcBorders>
            <w:shd w:val="clear" w:color="auto" w:fill="auto"/>
            <w:vAlign w:val="center"/>
            <w:hideMark/>
          </w:tcPr>
          <w:p w14:paraId="3E8DE47B" w14:textId="77777777" w:rsidR="003C2598" w:rsidRPr="00A7703E" w:rsidRDefault="003C2598" w:rsidP="003C2598">
            <w:pPr>
              <w:jc w:val="right"/>
              <w:rPr>
                <w:sz w:val="22"/>
                <w:szCs w:val="22"/>
              </w:rPr>
            </w:pPr>
            <w:r w:rsidRPr="00A7703E">
              <w:rPr>
                <w:sz w:val="22"/>
                <w:szCs w:val="22"/>
              </w:rPr>
              <w:t>16 796,62</w:t>
            </w:r>
          </w:p>
        </w:tc>
        <w:tc>
          <w:tcPr>
            <w:tcW w:w="0" w:type="auto"/>
            <w:tcBorders>
              <w:top w:val="nil"/>
              <w:left w:val="nil"/>
              <w:bottom w:val="single" w:sz="4" w:space="0" w:color="auto"/>
              <w:right w:val="single" w:sz="4" w:space="0" w:color="auto"/>
            </w:tcBorders>
            <w:shd w:val="clear" w:color="auto" w:fill="auto"/>
            <w:vAlign w:val="center"/>
            <w:hideMark/>
          </w:tcPr>
          <w:p w14:paraId="64832B5B" w14:textId="77777777" w:rsidR="003C2598" w:rsidRPr="00A7703E" w:rsidRDefault="003C2598" w:rsidP="003C2598">
            <w:pPr>
              <w:jc w:val="right"/>
              <w:rPr>
                <w:sz w:val="22"/>
                <w:szCs w:val="22"/>
              </w:rPr>
            </w:pPr>
            <w:r w:rsidRPr="00A7703E">
              <w:rPr>
                <w:sz w:val="22"/>
                <w:szCs w:val="22"/>
              </w:rPr>
              <w:t>17 602,85</w:t>
            </w:r>
          </w:p>
        </w:tc>
      </w:tr>
      <w:tr w:rsidR="003C2598" w:rsidRPr="00A7703E" w14:paraId="0293010D"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3D44C670" w14:textId="77777777" w:rsidR="003C2598" w:rsidRPr="00A7703E" w:rsidRDefault="003C2598" w:rsidP="003C2598">
            <w:pPr>
              <w:ind w:firstLineChars="100" w:firstLine="220"/>
              <w:rPr>
                <w:sz w:val="22"/>
                <w:szCs w:val="22"/>
              </w:rPr>
            </w:pPr>
            <w:r w:rsidRPr="00A7703E">
              <w:rPr>
                <w:sz w:val="22"/>
                <w:szCs w:val="22"/>
              </w:rPr>
              <w:t>Арендная плата</w:t>
            </w:r>
          </w:p>
        </w:tc>
        <w:tc>
          <w:tcPr>
            <w:tcW w:w="1276" w:type="dxa"/>
            <w:tcBorders>
              <w:top w:val="nil"/>
              <w:left w:val="nil"/>
              <w:bottom w:val="single" w:sz="4" w:space="0" w:color="auto"/>
              <w:right w:val="single" w:sz="4" w:space="0" w:color="auto"/>
            </w:tcBorders>
            <w:shd w:val="clear" w:color="auto" w:fill="auto"/>
            <w:vAlign w:val="center"/>
            <w:hideMark/>
          </w:tcPr>
          <w:p w14:paraId="127D825E"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73FF1528" w14:textId="77777777" w:rsidR="003C2598" w:rsidRPr="00A7703E" w:rsidRDefault="003C2598" w:rsidP="003C2598">
            <w:pPr>
              <w:jc w:val="right"/>
              <w:rPr>
                <w:sz w:val="22"/>
                <w:szCs w:val="22"/>
              </w:rPr>
            </w:pPr>
            <w:r w:rsidRPr="00A7703E">
              <w:rPr>
                <w:sz w:val="22"/>
                <w:szCs w:val="22"/>
              </w:rPr>
              <w:t>630,32</w:t>
            </w:r>
          </w:p>
        </w:tc>
        <w:tc>
          <w:tcPr>
            <w:tcW w:w="0" w:type="auto"/>
            <w:tcBorders>
              <w:top w:val="nil"/>
              <w:left w:val="nil"/>
              <w:bottom w:val="single" w:sz="4" w:space="0" w:color="auto"/>
              <w:right w:val="single" w:sz="4" w:space="0" w:color="auto"/>
            </w:tcBorders>
            <w:shd w:val="clear" w:color="auto" w:fill="auto"/>
            <w:vAlign w:val="center"/>
            <w:hideMark/>
          </w:tcPr>
          <w:p w14:paraId="1BDB848A" w14:textId="77777777" w:rsidR="003C2598" w:rsidRPr="00A7703E" w:rsidRDefault="003C2598" w:rsidP="003C2598">
            <w:pPr>
              <w:jc w:val="right"/>
              <w:rPr>
                <w:sz w:val="22"/>
                <w:szCs w:val="22"/>
              </w:rPr>
            </w:pPr>
            <w:r w:rsidRPr="00A7703E">
              <w:rPr>
                <w:sz w:val="22"/>
                <w:szCs w:val="22"/>
              </w:rPr>
              <w:t>630,32</w:t>
            </w:r>
          </w:p>
        </w:tc>
        <w:tc>
          <w:tcPr>
            <w:tcW w:w="0" w:type="auto"/>
            <w:tcBorders>
              <w:top w:val="nil"/>
              <w:left w:val="nil"/>
              <w:bottom w:val="single" w:sz="4" w:space="0" w:color="auto"/>
              <w:right w:val="single" w:sz="4" w:space="0" w:color="auto"/>
            </w:tcBorders>
            <w:shd w:val="clear" w:color="auto" w:fill="auto"/>
            <w:vAlign w:val="center"/>
            <w:hideMark/>
          </w:tcPr>
          <w:p w14:paraId="4F784FEA" w14:textId="77777777" w:rsidR="003C2598" w:rsidRPr="00A7703E" w:rsidRDefault="003C2598" w:rsidP="003C2598">
            <w:pPr>
              <w:jc w:val="right"/>
              <w:rPr>
                <w:sz w:val="22"/>
                <w:szCs w:val="22"/>
              </w:rPr>
            </w:pPr>
            <w:r w:rsidRPr="00A7703E">
              <w:rPr>
                <w:sz w:val="22"/>
                <w:szCs w:val="22"/>
              </w:rPr>
              <w:t>630,32</w:t>
            </w:r>
          </w:p>
        </w:tc>
        <w:tc>
          <w:tcPr>
            <w:tcW w:w="0" w:type="auto"/>
            <w:tcBorders>
              <w:top w:val="nil"/>
              <w:left w:val="nil"/>
              <w:bottom w:val="single" w:sz="4" w:space="0" w:color="auto"/>
              <w:right w:val="single" w:sz="4" w:space="0" w:color="auto"/>
            </w:tcBorders>
            <w:shd w:val="clear" w:color="auto" w:fill="auto"/>
            <w:vAlign w:val="center"/>
            <w:hideMark/>
          </w:tcPr>
          <w:p w14:paraId="559E9D2C" w14:textId="77777777" w:rsidR="003C2598" w:rsidRPr="00A7703E" w:rsidRDefault="003C2598" w:rsidP="003C2598">
            <w:pPr>
              <w:jc w:val="right"/>
              <w:rPr>
                <w:sz w:val="22"/>
                <w:szCs w:val="22"/>
              </w:rPr>
            </w:pPr>
            <w:r w:rsidRPr="00A7703E">
              <w:rPr>
                <w:sz w:val="22"/>
                <w:szCs w:val="22"/>
              </w:rPr>
              <w:t>630,32</w:t>
            </w:r>
          </w:p>
        </w:tc>
        <w:tc>
          <w:tcPr>
            <w:tcW w:w="0" w:type="auto"/>
            <w:tcBorders>
              <w:top w:val="nil"/>
              <w:left w:val="nil"/>
              <w:bottom w:val="single" w:sz="4" w:space="0" w:color="auto"/>
              <w:right w:val="single" w:sz="4" w:space="0" w:color="auto"/>
            </w:tcBorders>
            <w:shd w:val="clear" w:color="auto" w:fill="auto"/>
            <w:vAlign w:val="center"/>
            <w:hideMark/>
          </w:tcPr>
          <w:p w14:paraId="410080AB" w14:textId="77777777" w:rsidR="003C2598" w:rsidRPr="00A7703E" w:rsidRDefault="003C2598" w:rsidP="003C2598">
            <w:pPr>
              <w:jc w:val="right"/>
              <w:rPr>
                <w:sz w:val="22"/>
                <w:szCs w:val="22"/>
              </w:rPr>
            </w:pPr>
            <w:r w:rsidRPr="00A7703E">
              <w:rPr>
                <w:sz w:val="22"/>
                <w:szCs w:val="22"/>
              </w:rPr>
              <w:t>630,32</w:t>
            </w:r>
          </w:p>
        </w:tc>
        <w:tc>
          <w:tcPr>
            <w:tcW w:w="0" w:type="auto"/>
            <w:tcBorders>
              <w:top w:val="nil"/>
              <w:left w:val="nil"/>
              <w:bottom w:val="single" w:sz="4" w:space="0" w:color="auto"/>
              <w:right w:val="single" w:sz="4" w:space="0" w:color="auto"/>
            </w:tcBorders>
            <w:shd w:val="clear" w:color="auto" w:fill="auto"/>
            <w:vAlign w:val="center"/>
            <w:hideMark/>
          </w:tcPr>
          <w:p w14:paraId="4B54F83D" w14:textId="77777777" w:rsidR="003C2598" w:rsidRPr="00A7703E" w:rsidRDefault="003C2598" w:rsidP="003C2598">
            <w:pPr>
              <w:jc w:val="right"/>
              <w:rPr>
                <w:sz w:val="22"/>
                <w:szCs w:val="22"/>
              </w:rPr>
            </w:pPr>
            <w:r w:rsidRPr="00A7703E">
              <w:rPr>
                <w:sz w:val="22"/>
                <w:szCs w:val="22"/>
              </w:rPr>
              <w:t>630,32</w:t>
            </w:r>
          </w:p>
        </w:tc>
        <w:tc>
          <w:tcPr>
            <w:tcW w:w="0" w:type="auto"/>
            <w:tcBorders>
              <w:top w:val="nil"/>
              <w:left w:val="nil"/>
              <w:bottom w:val="single" w:sz="4" w:space="0" w:color="auto"/>
              <w:right w:val="single" w:sz="4" w:space="0" w:color="auto"/>
            </w:tcBorders>
            <w:shd w:val="clear" w:color="auto" w:fill="auto"/>
            <w:vAlign w:val="center"/>
            <w:hideMark/>
          </w:tcPr>
          <w:p w14:paraId="15C40704" w14:textId="77777777" w:rsidR="003C2598" w:rsidRPr="00A7703E" w:rsidRDefault="003C2598" w:rsidP="003C2598">
            <w:pPr>
              <w:jc w:val="right"/>
              <w:rPr>
                <w:sz w:val="22"/>
                <w:szCs w:val="22"/>
              </w:rPr>
            </w:pPr>
            <w:r w:rsidRPr="00A7703E">
              <w:rPr>
                <w:sz w:val="22"/>
                <w:szCs w:val="22"/>
              </w:rPr>
              <w:t>630,32</w:t>
            </w:r>
          </w:p>
        </w:tc>
        <w:tc>
          <w:tcPr>
            <w:tcW w:w="0" w:type="auto"/>
            <w:tcBorders>
              <w:top w:val="nil"/>
              <w:left w:val="nil"/>
              <w:bottom w:val="single" w:sz="4" w:space="0" w:color="auto"/>
              <w:right w:val="single" w:sz="4" w:space="0" w:color="auto"/>
            </w:tcBorders>
            <w:shd w:val="clear" w:color="auto" w:fill="auto"/>
            <w:vAlign w:val="center"/>
            <w:hideMark/>
          </w:tcPr>
          <w:p w14:paraId="1C4DE98A" w14:textId="77777777" w:rsidR="003C2598" w:rsidRPr="00A7703E" w:rsidRDefault="003C2598" w:rsidP="003C2598">
            <w:pPr>
              <w:jc w:val="right"/>
              <w:rPr>
                <w:sz w:val="22"/>
                <w:szCs w:val="22"/>
              </w:rPr>
            </w:pPr>
            <w:r w:rsidRPr="00A7703E">
              <w:rPr>
                <w:sz w:val="22"/>
                <w:szCs w:val="22"/>
              </w:rPr>
              <w:t>630,32</w:t>
            </w:r>
          </w:p>
        </w:tc>
        <w:tc>
          <w:tcPr>
            <w:tcW w:w="0" w:type="auto"/>
            <w:tcBorders>
              <w:top w:val="nil"/>
              <w:left w:val="nil"/>
              <w:bottom w:val="single" w:sz="4" w:space="0" w:color="auto"/>
              <w:right w:val="single" w:sz="4" w:space="0" w:color="auto"/>
            </w:tcBorders>
            <w:shd w:val="clear" w:color="auto" w:fill="auto"/>
            <w:vAlign w:val="center"/>
            <w:hideMark/>
          </w:tcPr>
          <w:p w14:paraId="740518BD" w14:textId="77777777" w:rsidR="003C2598" w:rsidRPr="00A7703E" w:rsidRDefault="003C2598" w:rsidP="003C2598">
            <w:pPr>
              <w:jc w:val="right"/>
              <w:rPr>
                <w:sz w:val="22"/>
                <w:szCs w:val="22"/>
              </w:rPr>
            </w:pPr>
            <w:r w:rsidRPr="00A7703E">
              <w:rPr>
                <w:sz w:val="22"/>
                <w:szCs w:val="22"/>
              </w:rPr>
              <w:t>630,32</w:t>
            </w:r>
          </w:p>
        </w:tc>
      </w:tr>
      <w:tr w:rsidR="003C2598" w:rsidRPr="00A7703E" w14:paraId="1A7F8E9C"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5C9C02E6" w14:textId="77777777" w:rsidR="003C2598" w:rsidRPr="00A7703E" w:rsidRDefault="003C2598" w:rsidP="003C2598">
            <w:pPr>
              <w:ind w:firstLineChars="100" w:firstLine="220"/>
              <w:rPr>
                <w:sz w:val="22"/>
                <w:szCs w:val="22"/>
              </w:rPr>
            </w:pPr>
            <w:r w:rsidRPr="00A7703E">
              <w:rPr>
                <w:sz w:val="22"/>
                <w:szCs w:val="22"/>
              </w:rPr>
              <w:t>Расходы на уплату налогов, сборов и других обязательных платежей</w:t>
            </w:r>
          </w:p>
        </w:tc>
        <w:tc>
          <w:tcPr>
            <w:tcW w:w="1276" w:type="dxa"/>
            <w:tcBorders>
              <w:top w:val="nil"/>
              <w:left w:val="nil"/>
              <w:bottom w:val="single" w:sz="4" w:space="0" w:color="auto"/>
              <w:right w:val="single" w:sz="4" w:space="0" w:color="auto"/>
            </w:tcBorders>
            <w:shd w:val="clear" w:color="auto" w:fill="auto"/>
            <w:vAlign w:val="center"/>
            <w:hideMark/>
          </w:tcPr>
          <w:p w14:paraId="68280DB7"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63A3265B" w14:textId="77777777" w:rsidR="003C2598" w:rsidRPr="00A7703E" w:rsidRDefault="003C2598" w:rsidP="003C2598">
            <w:pPr>
              <w:jc w:val="right"/>
              <w:rPr>
                <w:sz w:val="22"/>
                <w:szCs w:val="22"/>
              </w:rPr>
            </w:pPr>
            <w:r w:rsidRPr="00A7703E">
              <w:rPr>
                <w:sz w:val="22"/>
                <w:szCs w:val="22"/>
              </w:rPr>
              <w:t>5 583,89</w:t>
            </w:r>
          </w:p>
        </w:tc>
        <w:tc>
          <w:tcPr>
            <w:tcW w:w="0" w:type="auto"/>
            <w:tcBorders>
              <w:top w:val="nil"/>
              <w:left w:val="nil"/>
              <w:bottom w:val="single" w:sz="4" w:space="0" w:color="auto"/>
              <w:right w:val="single" w:sz="4" w:space="0" w:color="auto"/>
            </w:tcBorders>
            <w:shd w:val="clear" w:color="auto" w:fill="auto"/>
            <w:vAlign w:val="center"/>
            <w:hideMark/>
          </w:tcPr>
          <w:p w14:paraId="05035B16" w14:textId="77777777" w:rsidR="003C2598" w:rsidRPr="00A7703E" w:rsidRDefault="003C2598" w:rsidP="003C2598">
            <w:pPr>
              <w:jc w:val="right"/>
              <w:rPr>
                <w:sz w:val="22"/>
                <w:szCs w:val="22"/>
              </w:rPr>
            </w:pPr>
            <w:r w:rsidRPr="00A7703E">
              <w:rPr>
                <w:sz w:val="22"/>
                <w:szCs w:val="22"/>
              </w:rPr>
              <w:t>5 583,89</w:t>
            </w:r>
          </w:p>
        </w:tc>
        <w:tc>
          <w:tcPr>
            <w:tcW w:w="0" w:type="auto"/>
            <w:tcBorders>
              <w:top w:val="nil"/>
              <w:left w:val="nil"/>
              <w:bottom w:val="single" w:sz="4" w:space="0" w:color="auto"/>
              <w:right w:val="single" w:sz="4" w:space="0" w:color="auto"/>
            </w:tcBorders>
            <w:shd w:val="clear" w:color="auto" w:fill="auto"/>
            <w:vAlign w:val="center"/>
            <w:hideMark/>
          </w:tcPr>
          <w:p w14:paraId="6CCA0F4A" w14:textId="77777777" w:rsidR="003C2598" w:rsidRPr="00A7703E" w:rsidRDefault="003C2598" w:rsidP="003C2598">
            <w:pPr>
              <w:jc w:val="right"/>
              <w:rPr>
                <w:sz w:val="22"/>
                <w:szCs w:val="22"/>
              </w:rPr>
            </w:pPr>
            <w:r w:rsidRPr="00A7703E">
              <w:rPr>
                <w:sz w:val="22"/>
                <w:szCs w:val="22"/>
              </w:rPr>
              <w:t>5 583,89</w:t>
            </w:r>
          </w:p>
        </w:tc>
        <w:tc>
          <w:tcPr>
            <w:tcW w:w="0" w:type="auto"/>
            <w:tcBorders>
              <w:top w:val="nil"/>
              <w:left w:val="nil"/>
              <w:bottom w:val="single" w:sz="4" w:space="0" w:color="auto"/>
              <w:right w:val="single" w:sz="4" w:space="0" w:color="auto"/>
            </w:tcBorders>
            <w:shd w:val="clear" w:color="auto" w:fill="auto"/>
            <w:vAlign w:val="center"/>
            <w:hideMark/>
          </w:tcPr>
          <w:p w14:paraId="1EB981D8" w14:textId="77777777" w:rsidR="003C2598" w:rsidRPr="00A7703E" w:rsidRDefault="003C2598" w:rsidP="003C2598">
            <w:pPr>
              <w:jc w:val="right"/>
              <w:rPr>
                <w:sz w:val="22"/>
                <w:szCs w:val="22"/>
              </w:rPr>
            </w:pPr>
            <w:r w:rsidRPr="00A7703E">
              <w:rPr>
                <w:sz w:val="22"/>
                <w:szCs w:val="22"/>
              </w:rPr>
              <w:t>5 583,89</w:t>
            </w:r>
          </w:p>
        </w:tc>
        <w:tc>
          <w:tcPr>
            <w:tcW w:w="0" w:type="auto"/>
            <w:tcBorders>
              <w:top w:val="nil"/>
              <w:left w:val="nil"/>
              <w:bottom w:val="single" w:sz="4" w:space="0" w:color="auto"/>
              <w:right w:val="single" w:sz="4" w:space="0" w:color="auto"/>
            </w:tcBorders>
            <w:shd w:val="clear" w:color="auto" w:fill="auto"/>
            <w:vAlign w:val="center"/>
            <w:hideMark/>
          </w:tcPr>
          <w:p w14:paraId="4DB70DF7" w14:textId="77777777" w:rsidR="003C2598" w:rsidRPr="00A7703E" w:rsidRDefault="003C2598" w:rsidP="003C2598">
            <w:pPr>
              <w:jc w:val="right"/>
              <w:rPr>
                <w:sz w:val="22"/>
                <w:szCs w:val="22"/>
              </w:rPr>
            </w:pPr>
            <w:r w:rsidRPr="00A7703E">
              <w:rPr>
                <w:sz w:val="22"/>
                <w:szCs w:val="22"/>
              </w:rPr>
              <w:t>5 583,89</w:t>
            </w:r>
          </w:p>
        </w:tc>
        <w:tc>
          <w:tcPr>
            <w:tcW w:w="0" w:type="auto"/>
            <w:tcBorders>
              <w:top w:val="nil"/>
              <w:left w:val="nil"/>
              <w:bottom w:val="single" w:sz="4" w:space="0" w:color="auto"/>
              <w:right w:val="single" w:sz="4" w:space="0" w:color="auto"/>
            </w:tcBorders>
            <w:shd w:val="clear" w:color="auto" w:fill="auto"/>
            <w:vAlign w:val="center"/>
            <w:hideMark/>
          </w:tcPr>
          <w:p w14:paraId="029F960D" w14:textId="77777777" w:rsidR="003C2598" w:rsidRPr="00A7703E" w:rsidRDefault="003C2598" w:rsidP="003C2598">
            <w:pPr>
              <w:jc w:val="right"/>
              <w:rPr>
                <w:sz w:val="22"/>
                <w:szCs w:val="22"/>
              </w:rPr>
            </w:pPr>
            <w:r w:rsidRPr="00A7703E">
              <w:rPr>
                <w:sz w:val="22"/>
                <w:szCs w:val="22"/>
              </w:rPr>
              <w:t>5 583,89</w:t>
            </w:r>
          </w:p>
        </w:tc>
        <w:tc>
          <w:tcPr>
            <w:tcW w:w="0" w:type="auto"/>
            <w:tcBorders>
              <w:top w:val="nil"/>
              <w:left w:val="nil"/>
              <w:bottom w:val="single" w:sz="4" w:space="0" w:color="auto"/>
              <w:right w:val="single" w:sz="4" w:space="0" w:color="auto"/>
            </w:tcBorders>
            <w:shd w:val="clear" w:color="auto" w:fill="auto"/>
            <w:vAlign w:val="center"/>
            <w:hideMark/>
          </w:tcPr>
          <w:p w14:paraId="3F4C119E" w14:textId="77777777" w:rsidR="003C2598" w:rsidRPr="00A7703E" w:rsidRDefault="003C2598" w:rsidP="003C2598">
            <w:pPr>
              <w:jc w:val="right"/>
              <w:rPr>
                <w:sz w:val="22"/>
                <w:szCs w:val="22"/>
              </w:rPr>
            </w:pPr>
            <w:r w:rsidRPr="00A7703E">
              <w:rPr>
                <w:sz w:val="22"/>
                <w:szCs w:val="22"/>
              </w:rPr>
              <w:t>5 583,89</w:t>
            </w:r>
          </w:p>
        </w:tc>
        <w:tc>
          <w:tcPr>
            <w:tcW w:w="0" w:type="auto"/>
            <w:tcBorders>
              <w:top w:val="nil"/>
              <w:left w:val="nil"/>
              <w:bottom w:val="single" w:sz="4" w:space="0" w:color="auto"/>
              <w:right w:val="single" w:sz="4" w:space="0" w:color="auto"/>
            </w:tcBorders>
            <w:shd w:val="clear" w:color="auto" w:fill="auto"/>
            <w:vAlign w:val="center"/>
            <w:hideMark/>
          </w:tcPr>
          <w:p w14:paraId="644CAA46" w14:textId="77777777" w:rsidR="003C2598" w:rsidRPr="00A7703E" w:rsidRDefault="003C2598" w:rsidP="003C2598">
            <w:pPr>
              <w:jc w:val="right"/>
              <w:rPr>
                <w:sz w:val="22"/>
                <w:szCs w:val="22"/>
              </w:rPr>
            </w:pPr>
            <w:r w:rsidRPr="00A7703E">
              <w:rPr>
                <w:sz w:val="22"/>
                <w:szCs w:val="22"/>
              </w:rPr>
              <w:t>5 583,89</w:t>
            </w:r>
          </w:p>
        </w:tc>
        <w:tc>
          <w:tcPr>
            <w:tcW w:w="0" w:type="auto"/>
            <w:tcBorders>
              <w:top w:val="nil"/>
              <w:left w:val="nil"/>
              <w:bottom w:val="single" w:sz="4" w:space="0" w:color="auto"/>
              <w:right w:val="single" w:sz="4" w:space="0" w:color="auto"/>
            </w:tcBorders>
            <w:shd w:val="clear" w:color="auto" w:fill="auto"/>
            <w:vAlign w:val="center"/>
            <w:hideMark/>
          </w:tcPr>
          <w:p w14:paraId="6C2D2208" w14:textId="77777777" w:rsidR="003C2598" w:rsidRPr="00A7703E" w:rsidRDefault="003C2598" w:rsidP="003C2598">
            <w:pPr>
              <w:jc w:val="right"/>
              <w:rPr>
                <w:sz w:val="22"/>
                <w:szCs w:val="22"/>
              </w:rPr>
            </w:pPr>
            <w:r w:rsidRPr="00A7703E">
              <w:rPr>
                <w:sz w:val="22"/>
                <w:szCs w:val="22"/>
              </w:rPr>
              <w:t>5 583,89</w:t>
            </w:r>
          </w:p>
        </w:tc>
      </w:tr>
      <w:tr w:rsidR="003C2598" w:rsidRPr="00A7703E" w14:paraId="1A8B3988"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A8EBA55" w14:textId="77777777" w:rsidR="003C2598" w:rsidRPr="00A7703E" w:rsidRDefault="003C2598" w:rsidP="003C2598">
            <w:pPr>
              <w:ind w:firstLineChars="100" w:firstLine="220"/>
              <w:rPr>
                <w:sz w:val="22"/>
                <w:szCs w:val="22"/>
              </w:rPr>
            </w:pPr>
            <w:r w:rsidRPr="00A7703E">
              <w:rPr>
                <w:sz w:val="22"/>
                <w:szCs w:val="22"/>
              </w:rPr>
              <w:t>Отчисления на социальные нужды</w:t>
            </w:r>
          </w:p>
        </w:tc>
        <w:tc>
          <w:tcPr>
            <w:tcW w:w="1276" w:type="dxa"/>
            <w:tcBorders>
              <w:top w:val="nil"/>
              <w:left w:val="nil"/>
              <w:bottom w:val="single" w:sz="4" w:space="0" w:color="auto"/>
              <w:right w:val="single" w:sz="4" w:space="0" w:color="auto"/>
            </w:tcBorders>
            <w:shd w:val="clear" w:color="auto" w:fill="auto"/>
            <w:vAlign w:val="center"/>
            <w:hideMark/>
          </w:tcPr>
          <w:p w14:paraId="408F298B"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4F398B18" w14:textId="77777777" w:rsidR="003C2598" w:rsidRPr="00A7703E" w:rsidRDefault="003C2598" w:rsidP="003C2598">
            <w:pPr>
              <w:jc w:val="right"/>
              <w:rPr>
                <w:sz w:val="22"/>
                <w:szCs w:val="22"/>
              </w:rPr>
            </w:pPr>
            <w:r w:rsidRPr="00A7703E">
              <w:rPr>
                <w:sz w:val="22"/>
                <w:szCs w:val="22"/>
              </w:rPr>
              <w:t>64 660,77</w:t>
            </w:r>
          </w:p>
        </w:tc>
        <w:tc>
          <w:tcPr>
            <w:tcW w:w="0" w:type="auto"/>
            <w:tcBorders>
              <w:top w:val="nil"/>
              <w:left w:val="nil"/>
              <w:bottom w:val="single" w:sz="4" w:space="0" w:color="auto"/>
              <w:right w:val="single" w:sz="4" w:space="0" w:color="auto"/>
            </w:tcBorders>
            <w:shd w:val="clear" w:color="auto" w:fill="auto"/>
            <w:vAlign w:val="center"/>
            <w:hideMark/>
          </w:tcPr>
          <w:p w14:paraId="6D99EA23" w14:textId="77777777" w:rsidR="003C2598" w:rsidRPr="00A7703E" w:rsidRDefault="003C2598" w:rsidP="003C2598">
            <w:pPr>
              <w:jc w:val="right"/>
              <w:rPr>
                <w:sz w:val="22"/>
                <w:szCs w:val="22"/>
              </w:rPr>
            </w:pPr>
            <w:r w:rsidRPr="00A7703E">
              <w:rPr>
                <w:sz w:val="22"/>
                <w:szCs w:val="22"/>
              </w:rPr>
              <w:t>66 766,77</w:t>
            </w:r>
          </w:p>
        </w:tc>
        <w:tc>
          <w:tcPr>
            <w:tcW w:w="0" w:type="auto"/>
            <w:tcBorders>
              <w:top w:val="nil"/>
              <w:left w:val="nil"/>
              <w:bottom w:val="single" w:sz="4" w:space="0" w:color="auto"/>
              <w:right w:val="single" w:sz="4" w:space="0" w:color="auto"/>
            </w:tcBorders>
            <w:shd w:val="clear" w:color="auto" w:fill="auto"/>
            <w:vAlign w:val="center"/>
            <w:hideMark/>
          </w:tcPr>
          <w:p w14:paraId="44B8396D" w14:textId="77777777" w:rsidR="003C2598" w:rsidRPr="00A7703E" w:rsidRDefault="003C2598" w:rsidP="003C2598">
            <w:pPr>
              <w:jc w:val="right"/>
              <w:rPr>
                <w:sz w:val="22"/>
                <w:szCs w:val="22"/>
              </w:rPr>
            </w:pPr>
            <w:r w:rsidRPr="00A7703E">
              <w:rPr>
                <w:sz w:val="22"/>
                <w:szCs w:val="22"/>
              </w:rPr>
              <w:t>65 190,07</w:t>
            </w:r>
          </w:p>
        </w:tc>
        <w:tc>
          <w:tcPr>
            <w:tcW w:w="0" w:type="auto"/>
            <w:tcBorders>
              <w:top w:val="nil"/>
              <w:left w:val="nil"/>
              <w:bottom w:val="single" w:sz="4" w:space="0" w:color="auto"/>
              <w:right w:val="single" w:sz="4" w:space="0" w:color="auto"/>
            </w:tcBorders>
            <w:shd w:val="clear" w:color="auto" w:fill="auto"/>
            <w:vAlign w:val="center"/>
            <w:hideMark/>
          </w:tcPr>
          <w:p w14:paraId="6A7FD60C" w14:textId="77777777" w:rsidR="003C2598" w:rsidRPr="00A7703E" w:rsidRDefault="003C2598" w:rsidP="003C2598">
            <w:pPr>
              <w:jc w:val="right"/>
              <w:rPr>
                <w:sz w:val="22"/>
                <w:szCs w:val="22"/>
              </w:rPr>
            </w:pPr>
            <w:r w:rsidRPr="00A7703E">
              <w:rPr>
                <w:sz w:val="22"/>
                <w:szCs w:val="22"/>
              </w:rPr>
              <w:t>70 777,87</w:t>
            </w:r>
          </w:p>
        </w:tc>
        <w:tc>
          <w:tcPr>
            <w:tcW w:w="0" w:type="auto"/>
            <w:tcBorders>
              <w:top w:val="nil"/>
              <w:left w:val="nil"/>
              <w:bottom w:val="single" w:sz="4" w:space="0" w:color="auto"/>
              <w:right w:val="single" w:sz="4" w:space="0" w:color="auto"/>
            </w:tcBorders>
            <w:shd w:val="clear" w:color="auto" w:fill="auto"/>
            <w:vAlign w:val="center"/>
            <w:hideMark/>
          </w:tcPr>
          <w:p w14:paraId="45438731" w14:textId="77777777" w:rsidR="003C2598" w:rsidRPr="00A7703E" w:rsidRDefault="003C2598" w:rsidP="003C2598">
            <w:pPr>
              <w:jc w:val="right"/>
              <w:rPr>
                <w:sz w:val="22"/>
                <w:szCs w:val="22"/>
              </w:rPr>
            </w:pPr>
            <w:r w:rsidRPr="00A7703E">
              <w:rPr>
                <w:sz w:val="22"/>
                <w:szCs w:val="22"/>
              </w:rPr>
              <w:t>72 872,89</w:t>
            </w:r>
          </w:p>
        </w:tc>
        <w:tc>
          <w:tcPr>
            <w:tcW w:w="0" w:type="auto"/>
            <w:tcBorders>
              <w:top w:val="nil"/>
              <w:left w:val="nil"/>
              <w:bottom w:val="single" w:sz="4" w:space="0" w:color="auto"/>
              <w:right w:val="single" w:sz="4" w:space="0" w:color="auto"/>
            </w:tcBorders>
            <w:shd w:val="clear" w:color="auto" w:fill="auto"/>
            <w:vAlign w:val="center"/>
            <w:hideMark/>
          </w:tcPr>
          <w:p w14:paraId="4AA62DCE" w14:textId="77777777" w:rsidR="003C2598" w:rsidRPr="00A7703E" w:rsidRDefault="003C2598" w:rsidP="003C2598">
            <w:pPr>
              <w:jc w:val="right"/>
              <w:rPr>
                <w:sz w:val="22"/>
                <w:szCs w:val="22"/>
              </w:rPr>
            </w:pPr>
            <w:r w:rsidRPr="00A7703E">
              <w:rPr>
                <w:sz w:val="22"/>
                <w:szCs w:val="22"/>
              </w:rPr>
              <w:t>75 029,93</w:t>
            </w:r>
          </w:p>
        </w:tc>
        <w:tc>
          <w:tcPr>
            <w:tcW w:w="0" w:type="auto"/>
            <w:tcBorders>
              <w:top w:val="nil"/>
              <w:left w:val="nil"/>
              <w:bottom w:val="single" w:sz="4" w:space="0" w:color="auto"/>
              <w:right w:val="single" w:sz="4" w:space="0" w:color="auto"/>
            </w:tcBorders>
            <w:shd w:val="clear" w:color="auto" w:fill="auto"/>
            <w:vAlign w:val="center"/>
            <w:hideMark/>
          </w:tcPr>
          <w:p w14:paraId="64380ADB" w14:textId="77777777" w:rsidR="003C2598" w:rsidRPr="00A7703E" w:rsidRDefault="003C2598" w:rsidP="003C2598">
            <w:pPr>
              <w:jc w:val="right"/>
              <w:rPr>
                <w:sz w:val="22"/>
                <w:szCs w:val="22"/>
              </w:rPr>
            </w:pPr>
            <w:r w:rsidRPr="00A7703E">
              <w:rPr>
                <w:sz w:val="22"/>
                <w:szCs w:val="22"/>
              </w:rPr>
              <w:t>77 250,82</w:t>
            </w:r>
          </w:p>
        </w:tc>
        <w:tc>
          <w:tcPr>
            <w:tcW w:w="0" w:type="auto"/>
            <w:tcBorders>
              <w:top w:val="nil"/>
              <w:left w:val="nil"/>
              <w:bottom w:val="single" w:sz="4" w:space="0" w:color="auto"/>
              <w:right w:val="single" w:sz="4" w:space="0" w:color="auto"/>
            </w:tcBorders>
            <w:shd w:val="clear" w:color="auto" w:fill="auto"/>
            <w:vAlign w:val="center"/>
            <w:hideMark/>
          </w:tcPr>
          <w:p w14:paraId="5505574A" w14:textId="77777777" w:rsidR="003C2598" w:rsidRPr="00A7703E" w:rsidRDefault="003C2598" w:rsidP="003C2598">
            <w:pPr>
              <w:jc w:val="right"/>
              <w:rPr>
                <w:sz w:val="22"/>
                <w:szCs w:val="22"/>
              </w:rPr>
            </w:pPr>
            <w:r w:rsidRPr="00A7703E">
              <w:rPr>
                <w:sz w:val="22"/>
                <w:szCs w:val="22"/>
              </w:rPr>
              <w:t>79 537,44</w:t>
            </w:r>
          </w:p>
        </w:tc>
        <w:tc>
          <w:tcPr>
            <w:tcW w:w="0" w:type="auto"/>
            <w:tcBorders>
              <w:top w:val="nil"/>
              <w:left w:val="nil"/>
              <w:bottom w:val="single" w:sz="4" w:space="0" w:color="auto"/>
              <w:right w:val="single" w:sz="4" w:space="0" w:color="auto"/>
            </w:tcBorders>
            <w:shd w:val="clear" w:color="auto" w:fill="auto"/>
            <w:vAlign w:val="center"/>
            <w:hideMark/>
          </w:tcPr>
          <w:p w14:paraId="48F282A8" w14:textId="77777777" w:rsidR="003C2598" w:rsidRPr="00A7703E" w:rsidRDefault="003C2598" w:rsidP="003C2598">
            <w:pPr>
              <w:jc w:val="right"/>
              <w:rPr>
                <w:sz w:val="22"/>
                <w:szCs w:val="22"/>
              </w:rPr>
            </w:pPr>
            <w:r w:rsidRPr="00A7703E">
              <w:rPr>
                <w:sz w:val="22"/>
                <w:szCs w:val="22"/>
              </w:rPr>
              <w:t>81 891,75</w:t>
            </w:r>
          </w:p>
        </w:tc>
      </w:tr>
      <w:tr w:rsidR="003C2598" w:rsidRPr="00A7703E" w14:paraId="3C68FDFF"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6A2AC95B" w14:textId="77777777" w:rsidR="003C2598" w:rsidRPr="00A7703E" w:rsidRDefault="003C2598" w:rsidP="003C2598">
            <w:pPr>
              <w:ind w:firstLineChars="100" w:firstLine="220"/>
              <w:rPr>
                <w:sz w:val="22"/>
                <w:szCs w:val="22"/>
              </w:rPr>
            </w:pPr>
            <w:r w:rsidRPr="00A7703E">
              <w:rPr>
                <w:sz w:val="22"/>
                <w:szCs w:val="22"/>
              </w:rPr>
              <w:t>Расходы по сомнительным долгам</w:t>
            </w:r>
          </w:p>
        </w:tc>
        <w:tc>
          <w:tcPr>
            <w:tcW w:w="1276" w:type="dxa"/>
            <w:tcBorders>
              <w:top w:val="nil"/>
              <w:left w:val="nil"/>
              <w:bottom w:val="single" w:sz="4" w:space="0" w:color="auto"/>
              <w:right w:val="single" w:sz="4" w:space="0" w:color="auto"/>
            </w:tcBorders>
            <w:shd w:val="clear" w:color="auto" w:fill="auto"/>
            <w:vAlign w:val="center"/>
            <w:hideMark/>
          </w:tcPr>
          <w:p w14:paraId="067B95AF"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4E2A0415" w14:textId="77777777" w:rsidR="003C2598" w:rsidRPr="00A7703E" w:rsidRDefault="003C2598" w:rsidP="003C2598">
            <w:pPr>
              <w:jc w:val="right"/>
              <w:rPr>
                <w:sz w:val="22"/>
                <w:szCs w:val="22"/>
              </w:rPr>
            </w:pPr>
            <w:r w:rsidRPr="00A7703E">
              <w:rPr>
                <w:sz w:val="22"/>
                <w:szCs w:val="22"/>
              </w:rPr>
              <w:t>8 402,79</w:t>
            </w:r>
          </w:p>
        </w:tc>
        <w:tc>
          <w:tcPr>
            <w:tcW w:w="0" w:type="auto"/>
            <w:tcBorders>
              <w:top w:val="nil"/>
              <w:left w:val="nil"/>
              <w:bottom w:val="single" w:sz="4" w:space="0" w:color="auto"/>
              <w:right w:val="single" w:sz="4" w:space="0" w:color="auto"/>
            </w:tcBorders>
            <w:shd w:val="clear" w:color="auto" w:fill="auto"/>
            <w:vAlign w:val="center"/>
            <w:hideMark/>
          </w:tcPr>
          <w:p w14:paraId="3CEB8B98"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33572AA0"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320AFEE3"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6AE11E3B"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5951C07B"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3052230C"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5A176092"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4DE09961" w14:textId="77777777" w:rsidR="003C2598" w:rsidRPr="00A7703E" w:rsidRDefault="003C2598" w:rsidP="003C2598">
            <w:pPr>
              <w:jc w:val="right"/>
              <w:rPr>
                <w:sz w:val="22"/>
                <w:szCs w:val="22"/>
              </w:rPr>
            </w:pPr>
            <w:r w:rsidRPr="00A7703E">
              <w:rPr>
                <w:sz w:val="22"/>
                <w:szCs w:val="22"/>
              </w:rPr>
              <w:t>0,00</w:t>
            </w:r>
          </w:p>
        </w:tc>
      </w:tr>
      <w:tr w:rsidR="003C2598" w:rsidRPr="00A7703E" w14:paraId="4708660A"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2E4FEB9" w14:textId="77777777" w:rsidR="003C2598" w:rsidRPr="00A7703E" w:rsidRDefault="003C2598" w:rsidP="003C2598">
            <w:pPr>
              <w:ind w:firstLineChars="100" w:firstLine="220"/>
              <w:rPr>
                <w:sz w:val="22"/>
                <w:szCs w:val="22"/>
              </w:rPr>
            </w:pPr>
            <w:r w:rsidRPr="00A7703E">
              <w:rPr>
                <w:sz w:val="22"/>
                <w:szCs w:val="22"/>
              </w:rPr>
              <w:t>Амортизация основных средств и нематериальных активов</w:t>
            </w:r>
          </w:p>
        </w:tc>
        <w:tc>
          <w:tcPr>
            <w:tcW w:w="1276" w:type="dxa"/>
            <w:tcBorders>
              <w:top w:val="nil"/>
              <w:left w:val="nil"/>
              <w:bottom w:val="single" w:sz="4" w:space="0" w:color="auto"/>
              <w:right w:val="single" w:sz="4" w:space="0" w:color="auto"/>
            </w:tcBorders>
            <w:shd w:val="clear" w:color="auto" w:fill="auto"/>
            <w:vAlign w:val="center"/>
            <w:hideMark/>
          </w:tcPr>
          <w:p w14:paraId="460CC5F0"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73127402" w14:textId="77777777" w:rsidR="003C2598" w:rsidRPr="00A7703E" w:rsidRDefault="003C2598" w:rsidP="003C2598">
            <w:pPr>
              <w:jc w:val="right"/>
              <w:rPr>
                <w:sz w:val="22"/>
                <w:szCs w:val="22"/>
              </w:rPr>
            </w:pPr>
            <w:r w:rsidRPr="00A7703E">
              <w:rPr>
                <w:sz w:val="22"/>
                <w:szCs w:val="22"/>
              </w:rPr>
              <w:t>5 537,41</w:t>
            </w:r>
          </w:p>
        </w:tc>
        <w:tc>
          <w:tcPr>
            <w:tcW w:w="0" w:type="auto"/>
            <w:tcBorders>
              <w:top w:val="nil"/>
              <w:left w:val="nil"/>
              <w:bottom w:val="single" w:sz="4" w:space="0" w:color="auto"/>
              <w:right w:val="single" w:sz="4" w:space="0" w:color="auto"/>
            </w:tcBorders>
            <w:shd w:val="clear" w:color="auto" w:fill="auto"/>
            <w:vAlign w:val="center"/>
            <w:hideMark/>
          </w:tcPr>
          <w:p w14:paraId="25F9592E" w14:textId="77777777" w:rsidR="003C2598" w:rsidRPr="00A7703E" w:rsidRDefault="003C2598" w:rsidP="003C2598">
            <w:pPr>
              <w:jc w:val="right"/>
              <w:rPr>
                <w:sz w:val="22"/>
                <w:szCs w:val="22"/>
              </w:rPr>
            </w:pPr>
            <w:r w:rsidRPr="00A7703E">
              <w:rPr>
                <w:sz w:val="22"/>
                <w:szCs w:val="22"/>
              </w:rPr>
              <w:t>5 537,41</w:t>
            </w:r>
          </w:p>
        </w:tc>
        <w:tc>
          <w:tcPr>
            <w:tcW w:w="0" w:type="auto"/>
            <w:tcBorders>
              <w:top w:val="nil"/>
              <w:left w:val="nil"/>
              <w:bottom w:val="single" w:sz="4" w:space="0" w:color="auto"/>
              <w:right w:val="single" w:sz="4" w:space="0" w:color="auto"/>
            </w:tcBorders>
            <w:shd w:val="clear" w:color="auto" w:fill="auto"/>
            <w:vAlign w:val="center"/>
            <w:hideMark/>
          </w:tcPr>
          <w:p w14:paraId="69DEF547" w14:textId="77777777" w:rsidR="003C2598" w:rsidRPr="00A7703E" w:rsidRDefault="003C2598" w:rsidP="003C2598">
            <w:pPr>
              <w:jc w:val="right"/>
              <w:rPr>
                <w:sz w:val="22"/>
                <w:szCs w:val="22"/>
              </w:rPr>
            </w:pPr>
            <w:r w:rsidRPr="00A7703E">
              <w:rPr>
                <w:sz w:val="22"/>
                <w:szCs w:val="22"/>
              </w:rPr>
              <w:t>24 805,62</w:t>
            </w:r>
          </w:p>
        </w:tc>
        <w:tc>
          <w:tcPr>
            <w:tcW w:w="0" w:type="auto"/>
            <w:tcBorders>
              <w:top w:val="nil"/>
              <w:left w:val="nil"/>
              <w:bottom w:val="single" w:sz="4" w:space="0" w:color="auto"/>
              <w:right w:val="single" w:sz="4" w:space="0" w:color="auto"/>
            </w:tcBorders>
            <w:shd w:val="clear" w:color="auto" w:fill="auto"/>
            <w:vAlign w:val="center"/>
            <w:hideMark/>
          </w:tcPr>
          <w:p w14:paraId="29748E25" w14:textId="77777777" w:rsidR="003C2598" w:rsidRPr="00A7703E" w:rsidRDefault="003C2598" w:rsidP="003C2598">
            <w:pPr>
              <w:jc w:val="right"/>
              <w:rPr>
                <w:sz w:val="22"/>
                <w:szCs w:val="22"/>
              </w:rPr>
            </w:pPr>
            <w:r w:rsidRPr="00A7703E">
              <w:rPr>
                <w:sz w:val="22"/>
                <w:szCs w:val="22"/>
              </w:rPr>
              <w:t>58 614,17</w:t>
            </w:r>
          </w:p>
        </w:tc>
        <w:tc>
          <w:tcPr>
            <w:tcW w:w="0" w:type="auto"/>
            <w:tcBorders>
              <w:top w:val="nil"/>
              <w:left w:val="nil"/>
              <w:bottom w:val="single" w:sz="4" w:space="0" w:color="auto"/>
              <w:right w:val="single" w:sz="4" w:space="0" w:color="auto"/>
            </w:tcBorders>
            <w:shd w:val="clear" w:color="auto" w:fill="auto"/>
            <w:vAlign w:val="center"/>
            <w:hideMark/>
          </w:tcPr>
          <w:p w14:paraId="777DE3C0" w14:textId="77777777" w:rsidR="003C2598" w:rsidRPr="00A7703E" w:rsidRDefault="003C2598" w:rsidP="003C2598">
            <w:pPr>
              <w:jc w:val="right"/>
              <w:rPr>
                <w:sz w:val="22"/>
                <w:szCs w:val="22"/>
              </w:rPr>
            </w:pPr>
            <w:r w:rsidRPr="00A7703E">
              <w:rPr>
                <w:sz w:val="22"/>
                <w:szCs w:val="22"/>
              </w:rPr>
              <w:t>73 649,82</w:t>
            </w:r>
          </w:p>
        </w:tc>
        <w:tc>
          <w:tcPr>
            <w:tcW w:w="0" w:type="auto"/>
            <w:tcBorders>
              <w:top w:val="nil"/>
              <w:left w:val="nil"/>
              <w:bottom w:val="single" w:sz="4" w:space="0" w:color="auto"/>
              <w:right w:val="single" w:sz="4" w:space="0" w:color="auto"/>
            </w:tcBorders>
            <w:shd w:val="clear" w:color="auto" w:fill="auto"/>
            <w:vAlign w:val="center"/>
            <w:hideMark/>
          </w:tcPr>
          <w:p w14:paraId="33973370" w14:textId="77777777" w:rsidR="003C2598" w:rsidRPr="00A7703E" w:rsidRDefault="003C2598" w:rsidP="003C2598">
            <w:pPr>
              <w:jc w:val="right"/>
              <w:rPr>
                <w:sz w:val="22"/>
                <w:szCs w:val="22"/>
              </w:rPr>
            </w:pPr>
            <w:r w:rsidRPr="00A7703E">
              <w:rPr>
                <w:sz w:val="22"/>
                <w:szCs w:val="22"/>
              </w:rPr>
              <w:t>100 779,43</w:t>
            </w:r>
          </w:p>
        </w:tc>
        <w:tc>
          <w:tcPr>
            <w:tcW w:w="0" w:type="auto"/>
            <w:tcBorders>
              <w:top w:val="nil"/>
              <w:left w:val="nil"/>
              <w:bottom w:val="single" w:sz="4" w:space="0" w:color="auto"/>
              <w:right w:val="single" w:sz="4" w:space="0" w:color="auto"/>
            </w:tcBorders>
            <w:shd w:val="clear" w:color="auto" w:fill="auto"/>
            <w:vAlign w:val="center"/>
            <w:hideMark/>
          </w:tcPr>
          <w:p w14:paraId="4A9D1EBD" w14:textId="77777777" w:rsidR="003C2598" w:rsidRPr="00A7703E" w:rsidRDefault="003C2598" w:rsidP="003C2598">
            <w:pPr>
              <w:jc w:val="right"/>
              <w:rPr>
                <w:sz w:val="22"/>
                <w:szCs w:val="22"/>
              </w:rPr>
            </w:pPr>
            <w:r w:rsidRPr="00A7703E">
              <w:rPr>
                <w:sz w:val="22"/>
                <w:szCs w:val="22"/>
              </w:rPr>
              <w:t>110 697,48</w:t>
            </w:r>
          </w:p>
        </w:tc>
        <w:tc>
          <w:tcPr>
            <w:tcW w:w="0" w:type="auto"/>
            <w:tcBorders>
              <w:top w:val="nil"/>
              <w:left w:val="nil"/>
              <w:bottom w:val="single" w:sz="4" w:space="0" w:color="auto"/>
              <w:right w:val="single" w:sz="4" w:space="0" w:color="auto"/>
            </w:tcBorders>
            <w:shd w:val="clear" w:color="auto" w:fill="auto"/>
            <w:vAlign w:val="center"/>
            <w:hideMark/>
          </w:tcPr>
          <w:p w14:paraId="08B10457" w14:textId="77777777" w:rsidR="003C2598" w:rsidRPr="00A7703E" w:rsidRDefault="003C2598" w:rsidP="003C2598">
            <w:pPr>
              <w:jc w:val="right"/>
              <w:rPr>
                <w:sz w:val="22"/>
                <w:szCs w:val="22"/>
              </w:rPr>
            </w:pPr>
            <w:r w:rsidRPr="00A7703E">
              <w:rPr>
                <w:sz w:val="22"/>
                <w:szCs w:val="22"/>
              </w:rPr>
              <w:t>119 195,28</w:t>
            </w:r>
          </w:p>
        </w:tc>
        <w:tc>
          <w:tcPr>
            <w:tcW w:w="0" w:type="auto"/>
            <w:tcBorders>
              <w:top w:val="nil"/>
              <w:left w:val="nil"/>
              <w:bottom w:val="single" w:sz="4" w:space="0" w:color="auto"/>
              <w:right w:val="single" w:sz="4" w:space="0" w:color="auto"/>
            </w:tcBorders>
            <w:shd w:val="clear" w:color="auto" w:fill="auto"/>
            <w:vAlign w:val="center"/>
            <w:hideMark/>
          </w:tcPr>
          <w:p w14:paraId="0A00429E" w14:textId="77777777" w:rsidR="003C2598" w:rsidRPr="00A7703E" w:rsidRDefault="003C2598" w:rsidP="003C2598">
            <w:pPr>
              <w:jc w:val="right"/>
              <w:rPr>
                <w:sz w:val="22"/>
                <w:szCs w:val="22"/>
              </w:rPr>
            </w:pPr>
            <w:r w:rsidRPr="00A7703E">
              <w:rPr>
                <w:sz w:val="22"/>
                <w:szCs w:val="22"/>
              </w:rPr>
              <w:t>119 195,28</w:t>
            </w:r>
          </w:p>
        </w:tc>
      </w:tr>
      <w:tr w:rsidR="003C2598" w:rsidRPr="00A7703E" w14:paraId="25360EBB"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83F61C7" w14:textId="77777777" w:rsidR="003C2598" w:rsidRPr="00A7703E" w:rsidRDefault="003C2598" w:rsidP="003C2598">
            <w:pPr>
              <w:ind w:firstLineChars="200" w:firstLine="440"/>
              <w:rPr>
                <w:sz w:val="22"/>
                <w:szCs w:val="22"/>
              </w:rPr>
            </w:pPr>
            <w:r w:rsidRPr="00A7703E">
              <w:rPr>
                <w:sz w:val="22"/>
                <w:szCs w:val="22"/>
              </w:rPr>
              <w:t>в том числе инвестиционная (справочно)</w:t>
            </w:r>
          </w:p>
        </w:tc>
        <w:tc>
          <w:tcPr>
            <w:tcW w:w="1276" w:type="dxa"/>
            <w:tcBorders>
              <w:top w:val="nil"/>
              <w:left w:val="nil"/>
              <w:bottom w:val="single" w:sz="4" w:space="0" w:color="auto"/>
              <w:right w:val="single" w:sz="4" w:space="0" w:color="auto"/>
            </w:tcBorders>
            <w:shd w:val="clear" w:color="auto" w:fill="auto"/>
            <w:vAlign w:val="center"/>
            <w:hideMark/>
          </w:tcPr>
          <w:p w14:paraId="2296E876" w14:textId="77777777" w:rsidR="003C2598" w:rsidRPr="00A7703E" w:rsidRDefault="003C2598" w:rsidP="003C2598">
            <w:pPr>
              <w:jc w:val="center"/>
              <w:rPr>
                <w:sz w:val="22"/>
                <w:szCs w:val="22"/>
              </w:rPr>
            </w:pPr>
            <w:r w:rsidRPr="00A7703E">
              <w:rPr>
                <w:sz w:val="22"/>
                <w:szCs w:val="22"/>
              </w:rPr>
              <w:t>тыс.руб.</w:t>
            </w:r>
          </w:p>
        </w:tc>
        <w:tc>
          <w:tcPr>
            <w:tcW w:w="1657" w:type="dxa"/>
            <w:tcBorders>
              <w:top w:val="nil"/>
              <w:left w:val="nil"/>
              <w:bottom w:val="single" w:sz="4" w:space="0" w:color="auto"/>
              <w:right w:val="single" w:sz="4" w:space="0" w:color="auto"/>
            </w:tcBorders>
            <w:shd w:val="clear" w:color="auto" w:fill="auto"/>
            <w:vAlign w:val="center"/>
            <w:hideMark/>
          </w:tcPr>
          <w:p w14:paraId="1260B031" w14:textId="77777777" w:rsidR="003C2598" w:rsidRPr="00A7703E" w:rsidRDefault="003C2598" w:rsidP="003C2598">
            <w:pPr>
              <w:rPr>
                <w:color w:val="FF0000"/>
                <w:sz w:val="22"/>
                <w:szCs w:val="22"/>
              </w:rPr>
            </w:pPr>
            <w:r w:rsidRPr="00A7703E">
              <w:rPr>
                <w:color w:val="FF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2253F98E"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0A998771" w14:textId="77777777" w:rsidR="003C2598" w:rsidRPr="00A7703E" w:rsidRDefault="003C2598" w:rsidP="003C2598">
            <w:pPr>
              <w:jc w:val="right"/>
              <w:rPr>
                <w:sz w:val="22"/>
                <w:szCs w:val="22"/>
              </w:rPr>
            </w:pPr>
            <w:r w:rsidRPr="00A7703E">
              <w:rPr>
                <w:sz w:val="22"/>
                <w:szCs w:val="22"/>
              </w:rPr>
              <w:t>19 268,21</w:t>
            </w:r>
          </w:p>
        </w:tc>
        <w:tc>
          <w:tcPr>
            <w:tcW w:w="0" w:type="auto"/>
            <w:tcBorders>
              <w:top w:val="nil"/>
              <w:left w:val="nil"/>
              <w:bottom w:val="single" w:sz="4" w:space="0" w:color="auto"/>
              <w:right w:val="single" w:sz="4" w:space="0" w:color="auto"/>
            </w:tcBorders>
            <w:shd w:val="clear" w:color="auto" w:fill="auto"/>
            <w:vAlign w:val="center"/>
            <w:hideMark/>
          </w:tcPr>
          <w:p w14:paraId="3EEDBF23" w14:textId="77777777" w:rsidR="003C2598" w:rsidRPr="00A7703E" w:rsidRDefault="003C2598" w:rsidP="003C2598">
            <w:pPr>
              <w:jc w:val="right"/>
              <w:rPr>
                <w:sz w:val="22"/>
                <w:szCs w:val="22"/>
              </w:rPr>
            </w:pPr>
            <w:r w:rsidRPr="00A7703E">
              <w:rPr>
                <w:sz w:val="22"/>
                <w:szCs w:val="22"/>
              </w:rPr>
              <w:t>33 808,55</w:t>
            </w:r>
          </w:p>
        </w:tc>
        <w:tc>
          <w:tcPr>
            <w:tcW w:w="0" w:type="auto"/>
            <w:tcBorders>
              <w:top w:val="nil"/>
              <w:left w:val="nil"/>
              <w:bottom w:val="single" w:sz="4" w:space="0" w:color="auto"/>
              <w:right w:val="single" w:sz="4" w:space="0" w:color="auto"/>
            </w:tcBorders>
            <w:shd w:val="clear" w:color="auto" w:fill="auto"/>
            <w:vAlign w:val="center"/>
            <w:hideMark/>
          </w:tcPr>
          <w:p w14:paraId="41CA6753" w14:textId="77777777" w:rsidR="003C2598" w:rsidRPr="00A7703E" w:rsidRDefault="003C2598" w:rsidP="003C2598">
            <w:pPr>
              <w:jc w:val="right"/>
              <w:rPr>
                <w:sz w:val="22"/>
                <w:szCs w:val="22"/>
              </w:rPr>
            </w:pPr>
            <w:r w:rsidRPr="00A7703E">
              <w:rPr>
                <w:sz w:val="22"/>
                <w:szCs w:val="22"/>
              </w:rPr>
              <w:t>15 035,66</w:t>
            </w:r>
          </w:p>
        </w:tc>
        <w:tc>
          <w:tcPr>
            <w:tcW w:w="0" w:type="auto"/>
            <w:tcBorders>
              <w:top w:val="nil"/>
              <w:left w:val="nil"/>
              <w:bottom w:val="single" w:sz="4" w:space="0" w:color="auto"/>
              <w:right w:val="single" w:sz="4" w:space="0" w:color="auto"/>
            </w:tcBorders>
            <w:shd w:val="clear" w:color="auto" w:fill="auto"/>
            <w:vAlign w:val="center"/>
            <w:hideMark/>
          </w:tcPr>
          <w:p w14:paraId="0CEAAB2E" w14:textId="77777777" w:rsidR="003C2598" w:rsidRPr="00A7703E" w:rsidRDefault="003C2598" w:rsidP="003C2598">
            <w:pPr>
              <w:jc w:val="right"/>
              <w:rPr>
                <w:sz w:val="22"/>
                <w:szCs w:val="22"/>
              </w:rPr>
            </w:pPr>
            <w:r w:rsidRPr="00A7703E">
              <w:rPr>
                <w:sz w:val="22"/>
                <w:szCs w:val="22"/>
              </w:rPr>
              <w:t>27 129,61</w:t>
            </w:r>
          </w:p>
        </w:tc>
        <w:tc>
          <w:tcPr>
            <w:tcW w:w="0" w:type="auto"/>
            <w:tcBorders>
              <w:top w:val="nil"/>
              <w:left w:val="nil"/>
              <w:bottom w:val="single" w:sz="4" w:space="0" w:color="auto"/>
              <w:right w:val="single" w:sz="4" w:space="0" w:color="auto"/>
            </w:tcBorders>
            <w:shd w:val="clear" w:color="auto" w:fill="auto"/>
            <w:vAlign w:val="center"/>
            <w:hideMark/>
          </w:tcPr>
          <w:p w14:paraId="21B5B6E4" w14:textId="77777777" w:rsidR="003C2598" w:rsidRPr="00A7703E" w:rsidRDefault="003C2598" w:rsidP="003C2598">
            <w:pPr>
              <w:jc w:val="right"/>
              <w:rPr>
                <w:sz w:val="22"/>
                <w:szCs w:val="22"/>
              </w:rPr>
            </w:pPr>
            <w:r w:rsidRPr="00A7703E">
              <w:rPr>
                <w:sz w:val="22"/>
                <w:szCs w:val="22"/>
              </w:rPr>
              <w:t>9 918,05</w:t>
            </w:r>
          </w:p>
        </w:tc>
        <w:tc>
          <w:tcPr>
            <w:tcW w:w="0" w:type="auto"/>
            <w:tcBorders>
              <w:top w:val="nil"/>
              <w:left w:val="nil"/>
              <w:bottom w:val="single" w:sz="4" w:space="0" w:color="auto"/>
              <w:right w:val="single" w:sz="4" w:space="0" w:color="auto"/>
            </w:tcBorders>
            <w:shd w:val="clear" w:color="auto" w:fill="auto"/>
            <w:vAlign w:val="center"/>
            <w:hideMark/>
          </w:tcPr>
          <w:p w14:paraId="5335FEA0" w14:textId="77777777" w:rsidR="003C2598" w:rsidRPr="00A7703E" w:rsidRDefault="003C2598" w:rsidP="003C2598">
            <w:pPr>
              <w:jc w:val="right"/>
              <w:rPr>
                <w:sz w:val="22"/>
                <w:szCs w:val="22"/>
              </w:rPr>
            </w:pPr>
            <w:r w:rsidRPr="00A7703E">
              <w:rPr>
                <w:sz w:val="22"/>
                <w:szCs w:val="22"/>
              </w:rPr>
              <w:t>8 497,80</w:t>
            </w:r>
          </w:p>
        </w:tc>
        <w:tc>
          <w:tcPr>
            <w:tcW w:w="0" w:type="auto"/>
            <w:tcBorders>
              <w:top w:val="nil"/>
              <w:left w:val="nil"/>
              <w:bottom w:val="single" w:sz="4" w:space="0" w:color="auto"/>
              <w:right w:val="single" w:sz="4" w:space="0" w:color="auto"/>
            </w:tcBorders>
            <w:shd w:val="clear" w:color="auto" w:fill="auto"/>
            <w:vAlign w:val="center"/>
            <w:hideMark/>
          </w:tcPr>
          <w:p w14:paraId="597629FF" w14:textId="77777777" w:rsidR="003C2598" w:rsidRPr="00A7703E" w:rsidRDefault="003C2598" w:rsidP="003C2598">
            <w:pPr>
              <w:jc w:val="right"/>
              <w:rPr>
                <w:sz w:val="22"/>
                <w:szCs w:val="22"/>
              </w:rPr>
            </w:pPr>
            <w:r w:rsidRPr="00A7703E">
              <w:rPr>
                <w:sz w:val="22"/>
                <w:szCs w:val="22"/>
              </w:rPr>
              <w:t>0,00</w:t>
            </w:r>
          </w:p>
        </w:tc>
      </w:tr>
      <w:tr w:rsidR="003C2598" w:rsidRPr="00A7703E" w14:paraId="2BE4DFE6"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25DFCF69" w14:textId="77777777" w:rsidR="003C2598" w:rsidRPr="00A7703E" w:rsidRDefault="003C2598" w:rsidP="003C2598">
            <w:pPr>
              <w:rPr>
                <w:sz w:val="22"/>
                <w:szCs w:val="22"/>
              </w:rPr>
            </w:pPr>
            <w:r w:rsidRPr="00A7703E">
              <w:rPr>
                <w:sz w:val="22"/>
                <w:szCs w:val="22"/>
              </w:rPr>
              <w:t xml:space="preserve">Налог на прибыль </w:t>
            </w:r>
          </w:p>
        </w:tc>
        <w:tc>
          <w:tcPr>
            <w:tcW w:w="1276" w:type="dxa"/>
            <w:tcBorders>
              <w:top w:val="nil"/>
              <w:left w:val="nil"/>
              <w:bottom w:val="single" w:sz="4" w:space="0" w:color="auto"/>
              <w:right w:val="single" w:sz="4" w:space="0" w:color="auto"/>
            </w:tcBorders>
            <w:shd w:val="clear" w:color="auto" w:fill="auto"/>
            <w:vAlign w:val="center"/>
            <w:hideMark/>
          </w:tcPr>
          <w:p w14:paraId="1624C0D2"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1B05EB51"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4D2150A7"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121FE26C"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6C3E1536"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24C09980"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0BCD9819"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6950AD54"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57165CD6"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0FF4581C" w14:textId="77777777" w:rsidR="003C2598" w:rsidRPr="00A7703E" w:rsidRDefault="003C2598" w:rsidP="003C2598">
            <w:pPr>
              <w:jc w:val="right"/>
              <w:rPr>
                <w:sz w:val="22"/>
                <w:szCs w:val="22"/>
              </w:rPr>
            </w:pPr>
            <w:r w:rsidRPr="00A7703E">
              <w:rPr>
                <w:sz w:val="22"/>
                <w:szCs w:val="22"/>
              </w:rPr>
              <w:t>0,00</w:t>
            </w:r>
          </w:p>
        </w:tc>
      </w:tr>
      <w:tr w:rsidR="003C2598" w:rsidRPr="00A7703E" w14:paraId="4E3E21D7"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066E371A" w14:textId="77777777" w:rsidR="003C2598" w:rsidRPr="00A7703E" w:rsidRDefault="003C2598" w:rsidP="003C2598">
            <w:pPr>
              <w:rPr>
                <w:sz w:val="22"/>
                <w:szCs w:val="22"/>
              </w:rPr>
            </w:pPr>
            <w:r w:rsidRPr="00A7703E">
              <w:rPr>
                <w:sz w:val="22"/>
                <w:szCs w:val="22"/>
              </w:rPr>
              <w:t>Расходы на приобретение (производство) энергетических ресурсов, холодной воды и теплоносителя</w:t>
            </w:r>
          </w:p>
        </w:tc>
        <w:tc>
          <w:tcPr>
            <w:tcW w:w="1276" w:type="dxa"/>
            <w:tcBorders>
              <w:top w:val="nil"/>
              <w:left w:val="nil"/>
              <w:bottom w:val="single" w:sz="4" w:space="0" w:color="auto"/>
              <w:right w:val="single" w:sz="4" w:space="0" w:color="auto"/>
            </w:tcBorders>
            <w:shd w:val="clear" w:color="auto" w:fill="auto"/>
            <w:vAlign w:val="center"/>
            <w:hideMark/>
          </w:tcPr>
          <w:p w14:paraId="4D448AEE"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5992A5ED" w14:textId="77777777" w:rsidR="003C2598" w:rsidRPr="00A7703E" w:rsidRDefault="003C2598" w:rsidP="003C2598">
            <w:pPr>
              <w:jc w:val="right"/>
              <w:rPr>
                <w:sz w:val="22"/>
                <w:szCs w:val="22"/>
              </w:rPr>
            </w:pPr>
            <w:r w:rsidRPr="00A7703E">
              <w:rPr>
                <w:sz w:val="22"/>
                <w:szCs w:val="22"/>
              </w:rPr>
              <w:t>459 254,20</w:t>
            </w:r>
          </w:p>
        </w:tc>
        <w:tc>
          <w:tcPr>
            <w:tcW w:w="0" w:type="auto"/>
            <w:tcBorders>
              <w:top w:val="nil"/>
              <w:left w:val="nil"/>
              <w:bottom w:val="single" w:sz="4" w:space="0" w:color="auto"/>
              <w:right w:val="single" w:sz="4" w:space="0" w:color="auto"/>
            </w:tcBorders>
            <w:shd w:val="clear" w:color="auto" w:fill="auto"/>
            <w:vAlign w:val="center"/>
            <w:hideMark/>
          </w:tcPr>
          <w:p w14:paraId="69F44A4A" w14:textId="77777777" w:rsidR="003C2598" w:rsidRPr="00A7703E" w:rsidRDefault="003C2598" w:rsidP="003C2598">
            <w:pPr>
              <w:jc w:val="right"/>
              <w:rPr>
                <w:sz w:val="22"/>
                <w:szCs w:val="22"/>
              </w:rPr>
            </w:pPr>
            <w:r w:rsidRPr="00A7703E">
              <w:rPr>
                <w:sz w:val="22"/>
                <w:szCs w:val="22"/>
              </w:rPr>
              <w:t>507 408,55</w:t>
            </w:r>
          </w:p>
        </w:tc>
        <w:tc>
          <w:tcPr>
            <w:tcW w:w="0" w:type="auto"/>
            <w:tcBorders>
              <w:top w:val="nil"/>
              <w:left w:val="nil"/>
              <w:bottom w:val="single" w:sz="4" w:space="0" w:color="auto"/>
              <w:right w:val="single" w:sz="4" w:space="0" w:color="auto"/>
            </w:tcBorders>
            <w:shd w:val="clear" w:color="auto" w:fill="auto"/>
            <w:vAlign w:val="center"/>
            <w:hideMark/>
          </w:tcPr>
          <w:p w14:paraId="5BD2E6E0" w14:textId="77777777" w:rsidR="003C2598" w:rsidRPr="00A7703E" w:rsidRDefault="003C2598" w:rsidP="003C2598">
            <w:pPr>
              <w:jc w:val="right"/>
              <w:rPr>
                <w:sz w:val="22"/>
                <w:szCs w:val="22"/>
              </w:rPr>
            </w:pPr>
            <w:r w:rsidRPr="00A7703E">
              <w:rPr>
                <w:sz w:val="22"/>
                <w:szCs w:val="22"/>
              </w:rPr>
              <w:t>527 657,91</w:t>
            </w:r>
          </w:p>
        </w:tc>
        <w:tc>
          <w:tcPr>
            <w:tcW w:w="0" w:type="auto"/>
            <w:tcBorders>
              <w:top w:val="nil"/>
              <w:left w:val="nil"/>
              <w:bottom w:val="single" w:sz="4" w:space="0" w:color="auto"/>
              <w:right w:val="single" w:sz="4" w:space="0" w:color="auto"/>
            </w:tcBorders>
            <w:shd w:val="clear" w:color="auto" w:fill="auto"/>
            <w:vAlign w:val="center"/>
            <w:hideMark/>
          </w:tcPr>
          <w:p w14:paraId="44F01217" w14:textId="77777777" w:rsidR="003C2598" w:rsidRPr="00A7703E" w:rsidRDefault="003C2598" w:rsidP="003C2598">
            <w:pPr>
              <w:jc w:val="right"/>
              <w:rPr>
                <w:sz w:val="22"/>
                <w:szCs w:val="22"/>
              </w:rPr>
            </w:pPr>
            <w:r w:rsidRPr="00A7703E">
              <w:rPr>
                <w:sz w:val="22"/>
                <w:szCs w:val="22"/>
              </w:rPr>
              <w:t>635 955,63</w:t>
            </w:r>
          </w:p>
        </w:tc>
        <w:tc>
          <w:tcPr>
            <w:tcW w:w="0" w:type="auto"/>
            <w:tcBorders>
              <w:top w:val="nil"/>
              <w:left w:val="nil"/>
              <w:bottom w:val="single" w:sz="4" w:space="0" w:color="auto"/>
              <w:right w:val="single" w:sz="4" w:space="0" w:color="auto"/>
            </w:tcBorders>
            <w:shd w:val="clear" w:color="auto" w:fill="auto"/>
            <w:vAlign w:val="center"/>
            <w:hideMark/>
          </w:tcPr>
          <w:p w14:paraId="48F2D9B7" w14:textId="77777777" w:rsidR="003C2598" w:rsidRPr="00A7703E" w:rsidRDefault="003C2598" w:rsidP="003C2598">
            <w:pPr>
              <w:jc w:val="right"/>
              <w:rPr>
                <w:sz w:val="22"/>
                <w:szCs w:val="22"/>
              </w:rPr>
            </w:pPr>
            <w:r w:rsidRPr="00A7703E">
              <w:rPr>
                <w:sz w:val="22"/>
                <w:szCs w:val="22"/>
              </w:rPr>
              <w:t>664 695,62</w:t>
            </w:r>
          </w:p>
        </w:tc>
        <w:tc>
          <w:tcPr>
            <w:tcW w:w="0" w:type="auto"/>
            <w:tcBorders>
              <w:top w:val="nil"/>
              <w:left w:val="nil"/>
              <w:bottom w:val="single" w:sz="4" w:space="0" w:color="auto"/>
              <w:right w:val="single" w:sz="4" w:space="0" w:color="auto"/>
            </w:tcBorders>
            <w:shd w:val="clear" w:color="auto" w:fill="auto"/>
            <w:vAlign w:val="center"/>
            <w:hideMark/>
          </w:tcPr>
          <w:p w14:paraId="279727C2" w14:textId="77777777" w:rsidR="003C2598" w:rsidRPr="00A7703E" w:rsidRDefault="003C2598" w:rsidP="003C2598">
            <w:pPr>
              <w:jc w:val="right"/>
              <w:rPr>
                <w:sz w:val="22"/>
                <w:szCs w:val="22"/>
              </w:rPr>
            </w:pPr>
            <w:r w:rsidRPr="00A7703E">
              <w:rPr>
                <w:sz w:val="22"/>
                <w:szCs w:val="22"/>
              </w:rPr>
              <w:t>635 646,71</w:t>
            </w:r>
          </w:p>
        </w:tc>
        <w:tc>
          <w:tcPr>
            <w:tcW w:w="0" w:type="auto"/>
            <w:tcBorders>
              <w:top w:val="nil"/>
              <w:left w:val="nil"/>
              <w:bottom w:val="single" w:sz="4" w:space="0" w:color="auto"/>
              <w:right w:val="single" w:sz="4" w:space="0" w:color="auto"/>
            </w:tcBorders>
            <w:shd w:val="clear" w:color="auto" w:fill="auto"/>
            <w:vAlign w:val="center"/>
            <w:hideMark/>
          </w:tcPr>
          <w:p w14:paraId="6CDD14FE" w14:textId="77777777" w:rsidR="003C2598" w:rsidRPr="00A7703E" w:rsidRDefault="003C2598" w:rsidP="003C2598">
            <w:pPr>
              <w:jc w:val="right"/>
              <w:rPr>
                <w:sz w:val="22"/>
                <w:szCs w:val="22"/>
              </w:rPr>
            </w:pPr>
            <w:r w:rsidRPr="00A7703E">
              <w:rPr>
                <w:sz w:val="22"/>
                <w:szCs w:val="22"/>
              </w:rPr>
              <w:t>661 314,18</w:t>
            </w:r>
          </w:p>
        </w:tc>
        <w:tc>
          <w:tcPr>
            <w:tcW w:w="0" w:type="auto"/>
            <w:tcBorders>
              <w:top w:val="nil"/>
              <w:left w:val="nil"/>
              <w:bottom w:val="single" w:sz="4" w:space="0" w:color="auto"/>
              <w:right w:val="single" w:sz="4" w:space="0" w:color="auto"/>
            </w:tcBorders>
            <w:shd w:val="clear" w:color="auto" w:fill="auto"/>
            <w:vAlign w:val="center"/>
            <w:hideMark/>
          </w:tcPr>
          <w:p w14:paraId="787B341B" w14:textId="77777777" w:rsidR="003C2598" w:rsidRPr="00A7703E" w:rsidRDefault="003C2598" w:rsidP="003C2598">
            <w:pPr>
              <w:jc w:val="right"/>
              <w:rPr>
                <w:sz w:val="22"/>
                <w:szCs w:val="22"/>
              </w:rPr>
            </w:pPr>
            <w:r w:rsidRPr="00A7703E">
              <w:rPr>
                <w:sz w:val="22"/>
                <w:szCs w:val="22"/>
              </w:rPr>
              <w:t>688 058,21</w:t>
            </w:r>
          </w:p>
        </w:tc>
        <w:tc>
          <w:tcPr>
            <w:tcW w:w="0" w:type="auto"/>
            <w:tcBorders>
              <w:top w:val="nil"/>
              <w:left w:val="nil"/>
              <w:bottom w:val="single" w:sz="4" w:space="0" w:color="auto"/>
              <w:right w:val="single" w:sz="4" w:space="0" w:color="auto"/>
            </w:tcBorders>
            <w:shd w:val="clear" w:color="auto" w:fill="auto"/>
            <w:vAlign w:val="center"/>
            <w:hideMark/>
          </w:tcPr>
          <w:p w14:paraId="298AD5F0" w14:textId="77777777" w:rsidR="003C2598" w:rsidRPr="00A7703E" w:rsidRDefault="003C2598" w:rsidP="003C2598">
            <w:pPr>
              <w:jc w:val="right"/>
              <w:rPr>
                <w:sz w:val="22"/>
                <w:szCs w:val="22"/>
              </w:rPr>
            </w:pPr>
            <w:r w:rsidRPr="00A7703E">
              <w:rPr>
                <w:sz w:val="22"/>
                <w:szCs w:val="22"/>
              </w:rPr>
              <w:t>716 135,04</w:t>
            </w:r>
          </w:p>
        </w:tc>
      </w:tr>
      <w:tr w:rsidR="003C2598" w:rsidRPr="00A7703E" w14:paraId="3FB6771D"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40A52426" w14:textId="77777777" w:rsidR="003C2598" w:rsidRPr="00A7703E" w:rsidRDefault="003C2598" w:rsidP="003C2598">
            <w:pPr>
              <w:ind w:firstLineChars="100" w:firstLine="220"/>
              <w:rPr>
                <w:sz w:val="22"/>
                <w:szCs w:val="22"/>
              </w:rPr>
            </w:pPr>
            <w:r w:rsidRPr="00A7703E">
              <w:rPr>
                <w:sz w:val="22"/>
                <w:szCs w:val="22"/>
              </w:rPr>
              <w:t>Расходы на топливо (по видам топлива)</w:t>
            </w:r>
          </w:p>
        </w:tc>
        <w:tc>
          <w:tcPr>
            <w:tcW w:w="1276" w:type="dxa"/>
            <w:tcBorders>
              <w:top w:val="nil"/>
              <w:left w:val="nil"/>
              <w:bottom w:val="single" w:sz="4" w:space="0" w:color="auto"/>
              <w:right w:val="single" w:sz="4" w:space="0" w:color="auto"/>
            </w:tcBorders>
            <w:shd w:val="clear" w:color="auto" w:fill="auto"/>
            <w:vAlign w:val="center"/>
            <w:hideMark/>
          </w:tcPr>
          <w:p w14:paraId="1A68A6FD"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3BDB01F1" w14:textId="77777777" w:rsidR="003C2598" w:rsidRPr="00A7703E" w:rsidRDefault="003C2598" w:rsidP="003C2598">
            <w:pPr>
              <w:jc w:val="right"/>
              <w:rPr>
                <w:sz w:val="22"/>
                <w:szCs w:val="22"/>
              </w:rPr>
            </w:pPr>
            <w:r w:rsidRPr="00A7703E">
              <w:rPr>
                <w:sz w:val="22"/>
                <w:szCs w:val="22"/>
              </w:rPr>
              <w:t>312 039,88</w:t>
            </w:r>
          </w:p>
        </w:tc>
        <w:tc>
          <w:tcPr>
            <w:tcW w:w="0" w:type="auto"/>
            <w:tcBorders>
              <w:top w:val="nil"/>
              <w:left w:val="nil"/>
              <w:bottom w:val="single" w:sz="4" w:space="0" w:color="auto"/>
              <w:right w:val="single" w:sz="4" w:space="0" w:color="auto"/>
            </w:tcBorders>
            <w:shd w:val="clear" w:color="auto" w:fill="auto"/>
            <w:vAlign w:val="center"/>
            <w:hideMark/>
          </w:tcPr>
          <w:p w14:paraId="5BE63FB5" w14:textId="77777777" w:rsidR="003C2598" w:rsidRPr="00A7703E" w:rsidRDefault="003C2598" w:rsidP="003C2598">
            <w:pPr>
              <w:jc w:val="right"/>
              <w:rPr>
                <w:sz w:val="22"/>
                <w:szCs w:val="22"/>
              </w:rPr>
            </w:pPr>
            <w:r w:rsidRPr="00A7703E">
              <w:rPr>
                <w:sz w:val="22"/>
                <w:szCs w:val="22"/>
              </w:rPr>
              <w:t>352 884,96</w:t>
            </w:r>
          </w:p>
        </w:tc>
        <w:tc>
          <w:tcPr>
            <w:tcW w:w="0" w:type="auto"/>
            <w:tcBorders>
              <w:top w:val="nil"/>
              <w:left w:val="nil"/>
              <w:bottom w:val="single" w:sz="4" w:space="0" w:color="auto"/>
              <w:right w:val="single" w:sz="4" w:space="0" w:color="auto"/>
            </w:tcBorders>
            <w:shd w:val="clear" w:color="auto" w:fill="auto"/>
            <w:vAlign w:val="center"/>
            <w:hideMark/>
          </w:tcPr>
          <w:p w14:paraId="2B26F5B2" w14:textId="77777777" w:rsidR="003C2598" w:rsidRPr="00A7703E" w:rsidRDefault="003C2598" w:rsidP="003C2598">
            <w:pPr>
              <w:jc w:val="right"/>
              <w:rPr>
                <w:sz w:val="22"/>
                <w:szCs w:val="22"/>
              </w:rPr>
            </w:pPr>
            <w:r w:rsidRPr="00A7703E">
              <w:rPr>
                <w:sz w:val="22"/>
                <w:szCs w:val="22"/>
              </w:rPr>
              <w:t>366 670,23</w:t>
            </w:r>
          </w:p>
        </w:tc>
        <w:tc>
          <w:tcPr>
            <w:tcW w:w="0" w:type="auto"/>
            <w:tcBorders>
              <w:top w:val="nil"/>
              <w:left w:val="nil"/>
              <w:bottom w:val="single" w:sz="4" w:space="0" w:color="auto"/>
              <w:right w:val="single" w:sz="4" w:space="0" w:color="auto"/>
            </w:tcBorders>
            <w:shd w:val="clear" w:color="auto" w:fill="auto"/>
            <w:vAlign w:val="center"/>
            <w:hideMark/>
          </w:tcPr>
          <w:p w14:paraId="10AC7992" w14:textId="77777777" w:rsidR="003C2598" w:rsidRPr="00A7703E" w:rsidRDefault="003C2598" w:rsidP="003C2598">
            <w:pPr>
              <w:jc w:val="right"/>
              <w:rPr>
                <w:sz w:val="22"/>
                <w:szCs w:val="22"/>
              </w:rPr>
            </w:pPr>
            <w:r w:rsidRPr="00A7703E">
              <w:rPr>
                <w:sz w:val="22"/>
                <w:szCs w:val="22"/>
              </w:rPr>
              <w:t>442 472,50</w:t>
            </w:r>
          </w:p>
        </w:tc>
        <w:tc>
          <w:tcPr>
            <w:tcW w:w="0" w:type="auto"/>
            <w:tcBorders>
              <w:top w:val="nil"/>
              <w:left w:val="nil"/>
              <w:bottom w:val="single" w:sz="4" w:space="0" w:color="auto"/>
              <w:right w:val="single" w:sz="4" w:space="0" w:color="auto"/>
            </w:tcBorders>
            <w:shd w:val="clear" w:color="auto" w:fill="auto"/>
            <w:vAlign w:val="center"/>
            <w:hideMark/>
          </w:tcPr>
          <w:p w14:paraId="43C08997" w14:textId="77777777" w:rsidR="003C2598" w:rsidRPr="00A7703E" w:rsidRDefault="003C2598" w:rsidP="003C2598">
            <w:pPr>
              <w:jc w:val="right"/>
              <w:rPr>
                <w:sz w:val="22"/>
                <w:szCs w:val="22"/>
              </w:rPr>
            </w:pPr>
            <w:r w:rsidRPr="00A7703E">
              <w:rPr>
                <w:sz w:val="22"/>
                <w:szCs w:val="22"/>
              </w:rPr>
              <w:t>462 233,34</w:t>
            </w:r>
          </w:p>
        </w:tc>
        <w:tc>
          <w:tcPr>
            <w:tcW w:w="0" w:type="auto"/>
            <w:tcBorders>
              <w:top w:val="nil"/>
              <w:left w:val="nil"/>
              <w:bottom w:val="single" w:sz="4" w:space="0" w:color="auto"/>
              <w:right w:val="single" w:sz="4" w:space="0" w:color="auto"/>
            </w:tcBorders>
            <w:shd w:val="clear" w:color="auto" w:fill="auto"/>
            <w:vAlign w:val="center"/>
            <w:hideMark/>
          </w:tcPr>
          <w:p w14:paraId="4C6B3E7F" w14:textId="77777777" w:rsidR="003C2598" w:rsidRPr="00A7703E" w:rsidRDefault="003C2598" w:rsidP="003C2598">
            <w:pPr>
              <w:jc w:val="right"/>
              <w:rPr>
                <w:sz w:val="22"/>
                <w:szCs w:val="22"/>
              </w:rPr>
            </w:pPr>
            <w:r w:rsidRPr="00A7703E">
              <w:rPr>
                <w:sz w:val="22"/>
                <w:szCs w:val="22"/>
              </w:rPr>
              <w:t>441 028,48</w:t>
            </w:r>
          </w:p>
        </w:tc>
        <w:tc>
          <w:tcPr>
            <w:tcW w:w="0" w:type="auto"/>
            <w:tcBorders>
              <w:top w:val="nil"/>
              <w:left w:val="nil"/>
              <w:bottom w:val="single" w:sz="4" w:space="0" w:color="auto"/>
              <w:right w:val="single" w:sz="4" w:space="0" w:color="auto"/>
            </w:tcBorders>
            <w:shd w:val="clear" w:color="auto" w:fill="auto"/>
            <w:vAlign w:val="center"/>
            <w:hideMark/>
          </w:tcPr>
          <w:p w14:paraId="49496368" w14:textId="77777777" w:rsidR="003C2598" w:rsidRPr="00A7703E" w:rsidRDefault="003C2598" w:rsidP="003C2598">
            <w:pPr>
              <w:jc w:val="right"/>
              <w:rPr>
                <w:sz w:val="22"/>
                <w:szCs w:val="22"/>
              </w:rPr>
            </w:pPr>
            <w:r w:rsidRPr="00A7703E">
              <w:rPr>
                <w:sz w:val="22"/>
                <w:szCs w:val="22"/>
              </w:rPr>
              <w:t>458 559,87</w:t>
            </w:r>
          </w:p>
        </w:tc>
        <w:tc>
          <w:tcPr>
            <w:tcW w:w="0" w:type="auto"/>
            <w:tcBorders>
              <w:top w:val="nil"/>
              <w:left w:val="nil"/>
              <w:bottom w:val="single" w:sz="4" w:space="0" w:color="auto"/>
              <w:right w:val="single" w:sz="4" w:space="0" w:color="auto"/>
            </w:tcBorders>
            <w:shd w:val="clear" w:color="auto" w:fill="auto"/>
            <w:vAlign w:val="center"/>
            <w:hideMark/>
          </w:tcPr>
          <w:p w14:paraId="1F775B62" w14:textId="77777777" w:rsidR="003C2598" w:rsidRPr="00A7703E" w:rsidRDefault="003C2598" w:rsidP="003C2598">
            <w:pPr>
              <w:jc w:val="right"/>
              <w:rPr>
                <w:sz w:val="22"/>
                <w:szCs w:val="22"/>
              </w:rPr>
            </w:pPr>
            <w:r w:rsidRPr="00A7703E">
              <w:rPr>
                <w:sz w:val="22"/>
                <w:szCs w:val="22"/>
              </w:rPr>
              <w:t>476 814,47</w:t>
            </w:r>
          </w:p>
        </w:tc>
        <w:tc>
          <w:tcPr>
            <w:tcW w:w="0" w:type="auto"/>
            <w:tcBorders>
              <w:top w:val="nil"/>
              <w:left w:val="nil"/>
              <w:bottom w:val="single" w:sz="4" w:space="0" w:color="auto"/>
              <w:right w:val="single" w:sz="4" w:space="0" w:color="auto"/>
            </w:tcBorders>
            <w:shd w:val="clear" w:color="auto" w:fill="auto"/>
            <w:vAlign w:val="center"/>
            <w:hideMark/>
          </w:tcPr>
          <w:p w14:paraId="40F986D5" w14:textId="77777777" w:rsidR="003C2598" w:rsidRPr="00A7703E" w:rsidRDefault="003C2598" w:rsidP="003C2598">
            <w:pPr>
              <w:jc w:val="right"/>
              <w:rPr>
                <w:sz w:val="22"/>
                <w:szCs w:val="22"/>
              </w:rPr>
            </w:pPr>
            <w:r w:rsidRPr="00A7703E">
              <w:rPr>
                <w:sz w:val="22"/>
                <w:szCs w:val="22"/>
              </w:rPr>
              <w:t>495 971,19</w:t>
            </w:r>
          </w:p>
        </w:tc>
      </w:tr>
      <w:tr w:rsidR="003C2598" w:rsidRPr="00A7703E" w14:paraId="73254EFA"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5604764A" w14:textId="77777777" w:rsidR="003C2598" w:rsidRPr="00A7703E" w:rsidRDefault="003C2598" w:rsidP="003C2598">
            <w:pPr>
              <w:ind w:firstLineChars="200" w:firstLine="440"/>
              <w:rPr>
                <w:sz w:val="22"/>
                <w:szCs w:val="22"/>
              </w:rPr>
            </w:pPr>
            <w:r w:rsidRPr="00A7703E">
              <w:rPr>
                <w:sz w:val="22"/>
                <w:szCs w:val="22"/>
              </w:rPr>
              <w:t>Газ природный</w:t>
            </w:r>
          </w:p>
        </w:tc>
        <w:tc>
          <w:tcPr>
            <w:tcW w:w="1276" w:type="dxa"/>
            <w:tcBorders>
              <w:top w:val="nil"/>
              <w:left w:val="nil"/>
              <w:bottom w:val="single" w:sz="4" w:space="0" w:color="auto"/>
              <w:right w:val="single" w:sz="4" w:space="0" w:color="auto"/>
            </w:tcBorders>
            <w:shd w:val="clear" w:color="auto" w:fill="auto"/>
            <w:vAlign w:val="center"/>
            <w:hideMark/>
          </w:tcPr>
          <w:p w14:paraId="043ADE29"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6169863C" w14:textId="77777777" w:rsidR="003C2598" w:rsidRPr="00A7703E" w:rsidRDefault="003C2598" w:rsidP="003C2598">
            <w:pPr>
              <w:jc w:val="right"/>
              <w:rPr>
                <w:sz w:val="22"/>
                <w:szCs w:val="22"/>
              </w:rPr>
            </w:pPr>
            <w:r w:rsidRPr="00A7703E">
              <w:rPr>
                <w:sz w:val="22"/>
                <w:szCs w:val="22"/>
              </w:rPr>
              <w:t>312 039,88</w:t>
            </w:r>
          </w:p>
        </w:tc>
        <w:tc>
          <w:tcPr>
            <w:tcW w:w="0" w:type="auto"/>
            <w:tcBorders>
              <w:top w:val="nil"/>
              <w:left w:val="nil"/>
              <w:bottom w:val="single" w:sz="4" w:space="0" w:color="auto"/>
              <w:right w:val="single" w:sz="4" w:space="0" w:color="auto"/>
            </w:tcBorders>
            <w:shd w:val="clear" w:color="auto" w:fill="auto"/>
            <w:vAlign w:val="center"/>
            <w:hideMark/>
          </w:tcPr>
          <w:p w14:paraId="284FA69B" w14:textId="77777777" w:rsidR="003C2598" w:rsidRPr="00A7703E" w:rsidRDefault="003C2598" w:rsidP="003C2598">
            <w:pPr>
              <w:jc w:val="right"/>
              <w:rPr>
                <w:sz w:val="22"/>
                <w:szCs w:val="22"/>
              </w:rPr>
            </w:pPr>
            <w:r w:rsidRPr="00A7703E">
              <w:rPr>
                <w:sz w:val="22"/>
                <w:szCs w:val="22"/>
              </w:rPr>
              <w:t>352 884,96</w:t>
            </w:r>
          </w:p>
        </w:tc>
        <w:tc>
          <w:tcPr>
            <w:tcW w:w="0" w:type="auto"/>
            <w:tcBorders>
              <w:top w:val="nil"/>
              <w:left w:val="nil"/>
              <w:bottom w:val="single" w:sz="4" w:space="0" w:color="auto"/>
              <w:right w:val="single" w:sz="4" w:space="0" w:color="auto"/>
            </w:tcBorders>
            <w:shd w:val="clear" w:color="auto" w:fill="auto"/>
            <w:vAlign w:val="center"/>
            <w:hideMark/>
          </w:tcPr>
          <w:p w14:paraId="12B756FD" w14:textId="77777777" w:rsidR="003C2598" w:rsidRPr="00A7703E" w:rsidRDefault="003C2598" w:rsidP="003C2598">
            <w:pPr>
              <w:jc w:val="right"/>
              <w:rPr>
                <w:sz w:val="22"/>
                <w:szCs w:val="22"/>
              </w:rPr>
            </w:pPr>
            <w:r w:rsidRPr="00A7703E">
              <w:rPr>
                <w:sz w:val="22"/>
                <w:szCs w:val="22"/>
              </w:rPr>
              <w:t>366 670,23</w:t>
            </w:r>
          </w:p>
        </w:tc>
        <w:tc>
          <w:tcPr>
            <w:tcW w:w="0" w:type="auto"/>
            <w:tcBorders>
              <w:top w:val="nil"/>
              <w:left w:val="nil"/>
              <w:bottom w:val="single" w:sz="4" w:space="0" w:color="auto"/>
              <w:right w:val="single" w:sz="4" w:space="0" w:color="auto"/>
            </w:tcBorders>
            <w:shd w:val="clear" w:color="auto" w:fill="auto"/>
            <w:vAlign w:val="center"/>
            <w:hideMark/>
          </w:tcPr>
          <w:p w14:paraId="1E90D0C0" w14:textId="77777777" w:rsidR="003C2598" w:rsidRPr="00A7703E" w:rsidRDefault="003C2598" w:rsidP="003C2598">
            <w:pPr>
              <w:jc w:val="right"/>
              <w:rPr>
                <w:sz w:val="22"/>
                <w:szCs w:val="22"/>
              </w:rPr>
            </w:pPr>
            <w:r w:rsidRPr="00A7703E">
              <w:rPr>
                <w:sz w:val="22"/>
                <w:szCs w:val="22"/>
              </w:rPr>
              <w:t>442 472,50</w:t>
            </w:r>
          </w:p>
        </w:tc>
        <w:tc>
          <w:tcPr>
            <w:tcW w:w="0" w:type="auto"/>
            <w:tcBorders>
              <w:top w:val="nil"/>
              <w:left w:val="nil"/>
              <w:bottom w:val="single" w:sz="4" w:space="0" w:color="auto"/>
              <w:right w:val="single" w:sz="4" w:space="0" w:color="auto"/>
            </w:tcBorders>
            <w:shd w:val="clear" w:color="auto" w:fill="auto"/>
            <w:vAlign w:val="center"/>
            <w:hideMark/>
          </w:tcPr>
          <w:p w14:paraId="34A50901" w14:textId="77777777" w:rsidR="003C2598" w:rsidRPr="00A7703E" w:rsidRDefault="003C2598" w:rsidP="003C2598">
            <w:pPr>
              <w:jc w:val="right"/>
              <w:rPr>
                <w:sz w:val="22"/>
                <w:szCs w:val="22"/>
              </w:rPr>
            </w:pPr>
            <w:r w:rsidRPr="00A7703E">
              <w:rPr>
                <w:sz w:val="22"/>
                <w:szCs w:val="22"/>
              </w:rPr>
              <w:t>462 233,34</w:t>
            </w:r>
          </w:p>
        </w:tc>
        <w:tc>
          <w:tcPr>
            <w:tcW w:w="0" w:type="auto"/>
            <w:tcBorders>
              <w:top w:val="nil"/>
              <w:left w:val="nil"/>
              <w:bottom w:val="single" w:sz="4" w:space="0" w:color="auto"/>
              <w:right w:val="single" w:sz="4" w:space="0" w:color="auto"/>
            </w:tcBorders>
            <w:shd w:val="clear" w:color="auto" w:fill="auto"/>
            <w:vAlign w:val="center"/>
            <w:hideMark/>
          </w:tcPr>
          <w:p w14:paraId="3A572821" w14:textId="77777777" w:rsidR="003C2598" w:rsidRPr="00A7703E" w:rsidRDefault="003C2598" w:rsidP="003C2598">
            <w:pPr>
              <w:jc w:val="right"/>
              <w:rPr>
                <w:sz w:val="22"/>
                <w:szCs w:val="22"/>
              </w:rPr>
            </w:pPr>
            <w:r w:rsidRPr="00A7703E">
              <w:rPr>
                <w:sz w:val="22"/>
                <w:szCs w:val="22"/>
              </w:rPr>
              <w:t>441 028,48</w:t>
            </w:r>
          </w:p>
        </w:tc>
        <w:tc>
          <w:tcPr>
            <w:tcW w:w="0" w:type="auto"/>
            <w:tcBorders>
              <w:top w:val="nil"/>
              <w:left w:val="nil"/>
              <w:bottom w:val="single" w:sz="4" w:space="0" w:color="auto"/>
              <w:right w:val="single" w:sz="4" w:space="0" w:color="auto"/>
            </w:tcBorders>
            <w:shd w:val="clear" w:color="auto" w:fill="auto"/>
            <w:vAlign w:val="center"/>
            <w:hideMark/>
          </w:tcPr>
          <w:p w14:paraId="3CAB5FBE" w14:textId="77777777" w:rsidR="003C2598" w:rsidRPr="00A7703E" w:rsidRDefault="003C2598" w:rsidP="003C2598">
            <w:pPr>
              <w:jc w:val="right"/>
              <w:rPr>
                <w:sz w:val="22"/>
                <w:szCs w:val="22"/>
              </w:rPr>
            </w:pPr>
            <w:r w:rsidRPr="00A7703E">
              <w:rPr>
                <w:sz w:val="22"/>
                <w:szCs w:val="22"/>
              </w:rPr>
              <w:t>458 559,87</w:t>
            </w:r>
          </w:p>
        </w:tc>
        <w:tc>
          <w:tcPr>
            <w:tcW w:w="0" w:type="auto"/>
            <w:tcBorders>
              <w:top w:val="nil"/>
              <w:left w:val="nil"/>
              <w:bottom w:val="single" w:sz="4" w:space="0" w:color="auto"/>
              <w:right w:val="single" w:sz="4" w:space="0" w:color="auto"/>
            </w:tcBorders>
            <w:shd w:val="clear" w:color="auto" w:fill="auto"/>
            <w:vAlign w:val="center"/>
            <w:hideMark/>
          </w:tcPr>
          <w:p w14:paraId="1584C921" w14:textId="77777777" w:rsidR="003C2598" w:rsidRPr="00A7703E" w:rsidRDefault="003C2598" w:rsidP="003C2598">
            <w:pPr>
              <w:jc w:val="right"/>
              <w:rPr>
                <w:sz w:val="22"/>
                <w:szCs w:val="22"/>
              </w:rPr>
            </w:pPr>
            <w:r w:rsidRPr="00A7703E">
              <w:rPr>
                <w:sz w:val="22"/>
                <w:szCs w:val="22"/>
              </w:rPr>
              <w:t>476 814,47</w:t>
            </w:r>
          </w:p>
        </w:tc>
        <w:tc>
          <w:tcPr>
            <w:tcW w:w="0" w:type="auto"/>
            <w:tcBorders>
              <w:top w:val="nil"/>
              <w:left w:val="nil"/>
              <w:bottom w:val="single" w:sz="4" w:space="0" w:color="auto"/>
              <w:right w:val="single" w:sz="4" w:space="0" w:color="auto"/>
            </w:tcBorders>
            <w:shd w:val="clear" w:color="auto" w:fill="auto"/>
            <w:vAlign w:val="center"/>
            <w:hideMark/>
          </w:tcPr>
          <w:p w14:paraId="2224A6F2" w14:textId="77777777" w:rsidR="003C2598" w:rsidRPr="00A7703E" w:rsidRDefault="003C2598" w:rsidP="003C2598">
            <w:pPr>
              <w:jc w:val="right"/>
              <w:rPr>
                <w:sz w:val="22"/>
                <w:szCs w:val="22"/>
              </w:rPr>
            </w:pPr>
            <w:r w:rsidRPr="00A7703E">
              <w:rPr>
                <w:sz w:val="22"/>
                <w:szCs w:val="22"/>
              </w:rPr>
              <w:t>495 971,19</w:t>
            </w:r>
          </w:p>
        </w:tc>
      </w:tr>
      <w:tr w:rsidR="003C2598" w:rsidRPr="00A7703E" w14:paraId="3B2538A0"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7953CE71" w14:textId="77777777" w:rsidR="003C2598" w:rsidRPr="00A7703E" w:rsidRDefault="003C2598" w:rsidP="003C2598">
            <w:pPr>
              <w:ind w:firstLineChars="100" w:firstLine="220"/>
              <w:rPr>
                <w:sz w:val="22"/>
                <w:szCs w:val="22"/>
              </w:rPr>
            </w:pPr>
            <w:r w:rsidRPr="00A7703E">
              <w:rPr>
                <w:sz w:val="22"/>
                <w:szCs w:val="22"/>
              </w:rPr>
              <w:t>Расходы на электрическую энергию</w:t>
            </w:r>
          </w:p>
        </w:tc>
        <w:tc>
          <w:tcPr>
            <w:tcW w:w="1276" w:type="dxa"/>
            <w:tcBorders>
              <w:top w:val="nil"/>
              <w:left w:val="nil"/>
              <w:bottom w:val="single" w:sz="4" w:space="0" w:color="auto"/>
              <w:right w:val="single" w:sz="4" w:space="0" w:color="auto"/>
            </w:tcBorders>
            <w:shd w:val="clear" w:color="auto" w:fill="auto"/>
            <w:vAlign w:val="center"/>
            <w:hideMark/>
          </w:tcPr>
          <w:p w14:paraId="1F23CE8C"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3BB79053" w14:textId="77777777" w:rsidR="003C2598" w:rsidRPr="00A7703E" w:rsidRDefault="003C2598" w:rsidP="003C2598">
            <w:pPr>
              <w:jc w:val="right"/>
              <w:rPr>
                <w:sz w:val="22"/>
                <w:szCs w:val="22"/>
              </w:rPr>
            </w:pPr>
            <w:r w:rsidRPr="00A7703E">
              <w:rPr>
                <w:sz w:val="22"/>
                <w:szCs w:val="22"/>
              </w:rPr>
              <w:t>101 262,16</w:t>
            </w:r>
          </w:p>
        </w:tc>
        <w:tc>
          <w:tcPr>
            <w:tcW w:w="0" w:type="auto"/>
            <w:tcBorders>
              <w:top w:val="nil"/>
              <w:left w:val="nil"/>
              <w:bottom w:val="single" w:sz="4" w:space="0" w:color="auto"/>
              <w:right w:val="single" w:sz="4" w:space="0" w:color="auto"/>
            </w:tcBorders>
            <w:shd w:val="clear" w:color="auto" w:fill="auto"/>
            <w:vAlign w:val="center"/>
            <w:hideMark/>
          </w:tcPr>
          <w:p w14:paraId="0C28943A" w14:textId="77777777" w:rsidR="003C2598" w:rsidRPr="00A7703E" w:rsidRDefault="003C2598" w:rsidP="003C2598">
            <w:pPr>
              <w:jc w:val="right"/>
              <w:rPr>
                <w:sz w:val="22"/>
                <w:szCs w:val="22"/>
              </w:rPr>
            </w:pPr>
            <w:r w:rsidRPr="00A7703E">
              <w:rPr>
                <w:sz w:val="22"/>
                <w:szCs w:val="22"/>
              </w:rPr>
              <w:t>105 312,64</w:t>
            </w:r>
          </w:p>
        </w:tc>
        <w:tc>
          <w:tcPr>
            <w:tcW w:w="0" w:type="auto"/>
            <w:tcBorders>
              <w:top w:val="nil"/>
              <w:left w:val="nil"/>
              <w:bottom w:val="single" w:sz="4" w:space="0" w:color="auto"/>
              <w:right w:val="single" w:sz="4" w:space="0" w:color="auto"/>
            </w:tcBorders>
            <w:shd w:val="clear" w:color="auto" w:fill="auto"/>
            <w:vAlign w:val="center"/>
            <w:hideMark/>
          </w:tcPr>
          <w:p w14:paraId="0BCB20E8" w14:textId="77777777" w:rsidR="003C2598" w:rsidRPr="00A7703E" w:rsidRDefault="003C2598" w:rsidP="003C2598">
            <w:pPr>
              <w:jc w:val="right"/>
              <w:rPr>
                <w:sz w:val="22"/>
                <w:szCs w:val="22"/>
              </w:rPr>
            </w:pPr>
            <w:r w:rsidRPr="00A7703E">
              <w:rPr>
                <w:sz w:val="22"/>
                <w:szCs w:val="22"/>
              </w:rPr>
              <w:t>109 525,15</w:t>
            </w:r>
          </w:p>
        </w:tc>
        <w:tc>
          <w:tcPr>
            <w:tcW w:w="0" w:type="auto"/>
            <w:tcBorders>
              <w:top w:val="nil"/>
              <w:left w:val="nil"/>
              <w:bottom w:val="single" w:sz="4" w:space="0" w:color="auto"/>
              <w:right w:val="single" w:sz="4" w:space="0" w:color="auto"/>
            </w:tcBorders>
            <w:shd w:val="clear" w:color="auto" w:fill="auto"/>
            <w:vAlign w:val="center"/>
            <w:hideMark/>
          </w:tcPr>
          <w:p w14:paraId="0ABA21BA" w14:textId="77777777" w:rsidR="003C2598" w:rsidRPr="00A7703E" w:rsidRDefault="003C2598" w:rsidP="003C2598">
            <w:pPr>
              <w:jc w:val="right"/>
              <w:rPr>
                <w:sz w:val="22"/>
                <w:szCs w:val="22"/>
              </w:rPr>
            </w:pPr>
            <w:r w:rsidRPr="00A7703E">
              <w:rPr>
                <w:sz w:val="22"/>
                <w:szCs w:val="22"/>
              </w:rPr>
              <w:t>132 566,52</w:t>
            </w:r>
          </w:p>
        </w:tc>
        <w:tc>
          <w:tcPr>
            <w:tcW w:w="0" w:type="auto"/>
            <w:tcBorders>
              <w:top w:val="nil"/>
              <w:left w:val="nil"/>
              <w:bottom w:val="single" w:sz="4" w:space="0" w:color="auto"/>
              <w:right w:val="single" w:sz="4" w:space="0" w:color="auto"/>
            </w:tcBorders>
            <w:shd w:val="clear" w:color="auto" w:fill="auto"/>
            <w:vAlign w:val="center"/>
            <w:hideMark/>
          </w:tcPr>
          <w:p w14:paraId="21AC8DF3" w14:textId="77777777" w:rsidR="003C2598" w:rsidRPr="00A7703E" w:rsidRDefault="003C2598" w:rsidP="003C2598">
            <w:pPr>
              <w:jc w:val="right"/>
              <w:rPr>
                <w:sz w:val="22"/>
                <w:szCs w:val="22"/>
              </w:rPr>
            </w:pPr>
            <w:r w:rsidRPr="00A7703E">
              <w:rPr>
                <w:sz w:val="22"/>
                <w:szCs w:val="22"/>
              </w:rPr>
              <w:t>138 486,95</w:t>
            </w:r>
          </w:p>
        </w:tc>
        <w:tc>
          <w:tcPr>
            <w:tcW w:w="0" w:type="auto"/>
            <w:tcBorders>
              <w:top w:val="nil"/>
              <w:left w:val="nil"/>
              <w:bottom w:val="single" w:sz="4" w:space="0" w:color="auto"/>
              <w:right w:val="single" w:sz="4" w:space="0" w:color="auto"/>
            </w:tcBorders>
            <w:shd w:val="clear" w:color="auto" w:fill="auto"/>
            <w:vAlign w:val="center"/>
            <w:hideMark/>
          </w:tcPr>
          <w:p w14:paraId="73CE71A6" w14:textId="77777777" w:rsidR="003C2598" w:rsidRPr="00A7703E" w:rsidRDefault="003C2598" w:rsidP="003C2598">
            <w:pPr>
              <w:jc w:val="right"/>
              <w:rPr>
                <w:sz w:val="22"/>
                <w:szCs w:val="22"/>
              </w:rPr>
            </w:pPr>
            <w:r w:rsidRPr="00A7703E">
              <w:rPr>
                <w:sz w:val="22"/>
                <w:szCs w:val="22"/>
              </w:rPr>
              <w:t>132 133,89</w:t>
            </w:r>
          </w:p>
        </w:tc>
        <w:tc>
          <w:tcPr>
            <w:tcW w:w="0" w:type="auto"/>
            <w:tcBorders>
              <w:top w:val="nil"/>
              <w:left w:val="nil"/>
              <w:bottom w:val="single" w:sz="4" w:space="0" w:color="auto"/>
              <w:right w:val="single" w:sz="4" w:space="0" w:color="auto"/>
            </w:tcBorders>
            <w:shd w:val="clear" w:color="auto" w:fill="auto"/>
            <w:vAlign w:val="center"/>
            <w:hideMark/>
          </w:tcPr>
          <w:p w14:paraId="51EAED5B" w14:textId="77777777" w:rsidR="003C2598" w:rsidRPr="00A7703E" w:rsidRDefault="003C2598" w:rsidP="003C2598">
            <w:pPr>
              <w:jc w:val="right"/>
              <w:rPr>
                <w:sz w:val="22"/>
                <w:szCs w:val="22"/>
              </w:rPr>
            </w:pPr>
            <w:r w:rsidRPr="00A7703E">
              <w:rPr>
                <w:sz w:val="22"/>
                <w:szCs w:val="22"/>
              </w:rPr>
              <w:t>137 386,37</w:t>
            </w:r>
          </w:p>
        </w:tc>
        <w:tc>
          <w:tcPr>
            <w:tcW w:w="0" w:type="auto"/>
            <w:tcBorders>
              <w:top w:val="nil"/>
              <w:left w:val="nil"/>
              <w:bottom w:val="single" w:sz="4" w:space="0" w:color="auto"/>
              <w:right w:val="single" w:sz="4" w:space="0" w:color="auto"/>
            </w:tcBorders>
            <w:shd w:val="clear" w:color="auto" w:fill="auto"/>
            <w:vAlign w:val="center"/>
            <w:hideMark/>
          </w:tcPr>
          <w:p w14:paraId="3CA0A63C" w14:textId="77777777" w:rsidR="003C2598" w:rsidRPr="00A7703E" w:rsidRDefault="003C2598" w:rsidP="003C2598">
            <w:pPr>
              <w:jc w:val="right"/>
              <w:rPr>
                <w:sz w:val="22"/>
                <w:szCs w:val="22"/>
              </w:rPr>
            </w:pPr>
            <w:r w:rsidRPr="00A7703E">
              <w:rPr>
                <w:sz w:val="22"/>
                <w:szCs w:val="22"/>
              </w:rPr>
              <w:t>142 855,51</w:t>
            </w:r>
          </w:p>
        </w:tc>
        <w:tc>
          <w:tcPr>
            <w:tcW w:w="0" w:type="auto"/>
            <w:tcBorders>
              <w:top w:val="nil"/>
              <w:left w:val="nil"/>
              <w:bottom w:val="single" w:sz="4" w:space="0" w:color="auto"/>
              <w:right w:val="single" w:sz="4" w:space="0" w:color="auto"/>
            </w:tcBorders>
            <w:shd w:val="clear" w:color="auto" w:fill="auto"/>
            <w:vAlign w:val="center"/>
            <w:hideMark/>
          </w:tcPr>
          <w:p w14:paraId="7A160E08" w14:textId="77777777" w:rsidR="003C2598" w:rsidRPr="00A7703E" w:rsidRDefault="003C2598" w:rsidP="003C2598">
            <w:pPr>
              <w:jc w:val="right"/>
              <w:rPr>
                <w:sz w:val="22"/>
                <w:szCs w:val="22"/>
              </w:rPr>
            </w:pPr>
            <w:r w:rsidRPr="00A7703E">
              <w:rPr>
                <w:sz w:val="22"/>
                <w:szCs w:val="22"/>
              </w:rPr>
              <w:t>148 594,95</w:t>
            </w:r>
          </w:p>
        </w:tc>
      </w:tr>
      <w:tr w:rsidR="003C2598" w:rsidRPr="00A7703E" w14:paraId="52BB1F21"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1DFA255F" w14:textId="77777777" w:rsidR="003C2598" w:rsidRPr="00A7703E" w:rsidRDefault="003C2598" w:rsidP="003C2598">
            <w:pPr>
              <w:ind w:firstLineChars="100" w:firstLine="220"/>
              <w:rPr>
                <w:sz w:val="22"/>
                <w:szCs w:val="22"/>
              </w:rPr>
            </w:pPr>
            <w:r w:rsidRPr="00A7703E">
              <w:rPr>
                <w:sz w:val="22"/>
                <w:szCs w:val="22"/>
              </w:rPr>
              <w:t>Расходы на техническую воду (на технологические нужды)</w:t>
            </w:r>
          </w:p>
        </w:tc>
        <w:tc>
          <w:tcPr>
            <w:tcW w:w="1276" w:type="dxa"/>
            <w:tcBorders>
              <w:top w:val="nil"/>
              <w:left w:val="nil"/>
              <w:bottom w:val="single" w:sz="4" w:space="0" w:color="auto"/>
              <w:right w:val="single" w:sz="4" w:space="0" w:color="auto"/>
            </w:tcBorders>
            <w:shd w:val="clear" w:color="auto" w:fill="auto"/>
            <w:vAlign w:val="center"/>
            <w:hideMark/>
          </w:tcPr>
          <w:p w14:paraId="20787FC9"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49CB066E" w14:textId="77777777" w:rsidR="003C2598" w:rsidRPr="00A7703E" w:rsidRDefault="003C2598" w:rsidP="003C2598">
            <w:pPr>
              <w:jc w:val="right"/>
              <w:rPr>
                <w:sz w:val="22"/>
                <w:szCs w:val="22"/>
              </w:rPr>
            </w:pPr>
            <w:r w:rsidRPr="00A7703E">
              <w:rPr>
                <w:sz w:val="22"/>
                <w:szCs w:val="22"/>
              </w:rPr>
              <w:t>35 546,70</w:t>
            </w:r>
          </w:p>
        </w:tc>
        <w:tc>
          <w:tcPr>
            <w:tcW w:w="0" w:type="auto"/>
            <w:tcBorders>
              <w:top w:val="nil"/>
              <w:left w:val="nil"/>
              <w:bottom w:val="single" w:sz="4" w:space="0" w:color="auto"/>
              <w:right w:val="single" w:sz="4" w:space="0" w:color="auto"/>
            </w:tcBorders>
            <w:shd w:val="clear" w:color="auto" w:fill="auto"/>
            <w:vAlign w:val="center"/>
            <w:hideMark/>
          </w:tcPr>
          <w:p w14:paraId="0CC27D96" w14:textId="77777777" w:rsidR="003C2598" w:rsidRPr="00A7703E" w:rsidRDefault="003C2598" w:rsidP="003C2598">
            <w:pPr>
              <w:jc w:val="right"/>
              <w:rPr>
                <w:sz w:val="22"/>
                <w:szCs w:val="22"/>
              </w:rPr>
            </w:pPr>
            <w:r w:rsidRPr="00A7703E">
              <w:rPr>
                <w:sz w:val="22"/>
                <w:szCs w:val="22"/>
              </w:rPr>
              <w:t>38 218,50</w:t>
            </w:r>
          </w:p>
        </w:tc>
        <w:tc>
          <w:tcPr>
            <w:tcW w:w="0" w:type="auto"/>
            <w:tcBorders>
              <w:top w:val="nil"/>
              <w:left w:val="nil"/>
              <w:bottom w:val="single" w:sz="4" w:space="0" w:color="auto"/>
              <w:right w:val="single" w:sz="4" w:space="0" w:color="auto"/>
            </w:tcBorders>
            <w:shd w:val="clear" w:color="auto" w:fill="auto"/>
            <w:vAlign w:val="center"/>
            <w:hideMark/>
          </w:tcPr>
          <w:p w14:paraId="1C588BE2" w14:textId="77777777" w:rsidR="003C2598" w:rsidRPr="00A7703E" w:rsidRDefault="003C2598" w:rsidP="003C2598">
            <w:pPr>
              <w:jc w:val="right"/>
              <w:rPr>
                <w:sz w:val="22"/>
                <w:szCs w:val="22"/>
              </w:rPr>
            </w:pPr>
            <w:r w:rsidRPr="00A7703E">
              <w:rPr>
                <w:sz w:val="22"/>
                <w:szCs w:val="22"/>
              </w:rPr>
              <w:t>40 189,65</w:t>
            </w:r>
          </w:p>
        </w:tc>
        <w:tc>
          <w:tcPr>
            <w:tcW w:w="0" w:type="auto"/>
            <w:tcBorders>
              <w:top w:val="nil"/>
              <w:left w:val="nil"/>
              <w:bottom w:val="single" w:sz="4" w:space="0" w:color="auto"/>
              <w:right w:val="single" w:sz="4" w:space="0" w:color="auto"/>
            </w:tcBorders>
            <w:shd w:val="clear" w:color="auto" w:fill="auto"/>
            <w:vAlign w:val="center"/>
            <w:hideMark/>
          </w:tcPr>
          <w:p w14:paraId="0BFB0CE9" w14:textId="77777777" w:rsidR="003C2598" w:rsidRPr="00A7703E" w:rsidRDefault="003C2598" w:rsidP="003C2598">
            <w:pPr>
              <w:jc w:val="right"/>
              <w:rPr>
                <w:sz w:val="22"/>
                <w:szCs w:val="22"/>
              </w:rPr>
            </w:pPr>
            <w:r w:rsidRPr="00A7703E">
              <w:rPr>
                <w:sz w:val="22"/>
                <w:szCs w:val="22"/>
              </w:rPr>
              <w:t>48 987,61</w:t>
            </w:r>
          </w:p>
        </w:tc>
        <w:tc>
          <w:tcPr>
            <w:tcW w:w="0" w:type="auto"/>
            <w:tcBorders>
              <w:top w:val="nil"/>
              <w:left w:val="nil"/>
              <w:bottom w:val="single" w:sz="4" w:space="0" w:color="auto"/>
              <w:right w:val="single" w:sz="4" w:space="0" w:color="auto"/>
            </w:tcBorders>
            <w:shd w:val="clear" w:color="auto" w:fill="auto"/>
            <w:vAlign w:val="center"/>
            <w:hideMark/>
          </w:tcPr>
          <w:p w14:paraId="392AF5C6" w14:textId="77777777" w:rsidR="003C2598" w:rsidRPr="00A7703E" w:rsidRDefault="003C2598" w:rsidP="003C2598">
            <w:pPr>
              <w:jc w:val="right"/>
              <w:rPr>
                <w:sz w:val="22"/>
                <w:szCs w:val="22"/>
              </w:rPr>
            </w:pPr>
            <w:r w:rsidRPr="00A7703E">
              <w:rPr>
                <w:sz w:val="22"/>
                <w:szCs w:val="22"/>
              </w:rPr>
              <w:t>51 569,06</w:t>
            </w:r>
          </w:p>
        </w:tc>
        <w:tc>
          <w:tcPr>
            <w:tcW w:w="0" w:type="auto"/>
            <w:tcBorders>
              <w:top w:val="nil"/>
              <w:left w:val="nil"/>
              <w:bottom w:val="single" w:sz="4" w:space="0" w:color="auto"/>
              <w:right w:val="single" w:sz="4" w:space="0" w:color="auto"/>
            </w:tcBorders>
            <w:shd w:val="clear" w:color="auto" w:fill="auto"/>
            <w:vAlign w:val="center"/>
            <w:hideMark/>
          </w:tcPr>
          <w:p w14:paraId="4023906F" w14:textId="77777777" w:rsidR="003C2598" w:rsidRPr="00A7703E" w:rsidRDefault="003C2598" w:rsidP="003C2598">
            <w:pPr>
              <w:jc w:val="right"/>
              <w:rPr>
                <w:sz w:val="22"/>
                <w:szCs w:val="22"/>
              </w:rPr>
            </w:pPr>
            <w:r w:rsidRPr="00A7703E">
              <w:rPr>
                <w:sz w:val="22"/>
                <w:szCs w:val="22"/>
              </w:rPr>
              <w:t>49 581,82</w:t>
            </w:r>
          </w:p>
        </w:tc>
        <w:tc>
          <w:tcPr>
            <w:tcW w:w="0" w:type="auto"/>
            <w:tcBorders>
              <w:top w:val="nil"/>
              <w:left w:val="nil"/>
              <w:bottom w:val="single" w:sz="4" w:space="0" w:color="auto"/>
              <w:right w:val="single" w:sz="4" w:space="0" w:color="auto"/>
            </w:tcBorders>
            <w:shd w:val="clear" w:color="auto" w:fill="auto"/>
            <w:vAlign w:val="center"/>
            <w:hideMark/>
          </w:tcPr>
          <w:p w14:paraId="2F68D48E" w14:textId="77777777" w:rsidR="003C2598" w:rsidRPr="00A7703E" w:rsidRDefault="003C2598" w:rsidP="003C2598">
            <w:pPr>
              <w:jc w:val="right"/>
              <w:rPr>
                <w:sz w:val="22"/>
                <w:szCs w:val="22"/>
              </w:rPr>
            </w:pPr>
            <w:r w:rsidRPr="00A7703E">
              <w:rPr>
                <w:sz w:val="22"/>
                <w:szCs w:val="22"/>
              </w:rPr>
              <w:t>51 949,32</w:t>
            </w:r>
          </w:p>
        </w:tc>
        <w:tc>
          <w:tcPr>
            <w:tcW w:w="0" w:type="auto"/>
            <w:tcBorders>
              <w:top w:val="nil"/>
              <w:left w:val="nil"/>
              <w:bottom w:val="single" w:sz="4" w:space="0" w:color="auto"/>
              <w:right w:val="single" w:sz="4" w:space="0" w:color="auto"/>
            </w:tcBorders>
            <w:shd w:val="clear" w:color="auto" w:fill="auto"/>
            <w:vAlign w:val="center"/>
            <w:hideMark/>
          </w:tcPr>
          <w:p w14:paraId="63AF2A71" w14:textId="77777777" w:rsidR="003C2598" w:rsidRPr="00A7703E" w:rsidRDefault="003C2598" w:rsidP="003C2598">
            <w:pPr>
              <w:jc w:val="right"/>
              <w:rPr>
                <w:sz w:val="22"/>
                <w:szCs w:val="22"/>
              </w:rPr>
            </w:pPr>
            <w:r w:rsidRPr="00A7703E">
              <w:rPr>
                <w:sz w:val="22"/>
                <w:szCs w:val="22"/>
              </w:rPr>
              <w:t>54 432,86</w:t>
            </w:r>
          </w:p>
        </w:tc>
        <w:tc>
          <w:tcPr>
            <w:tcW w:w="0" w:type="auto"/>
            <w:tcBorders>
              <w:top w:val="nil"/>
              <w:left w:val="nil"/>
              <w:bottom w:val="single" w:sz="4" w:space="0" w:color="auto"/>
              <w:right w:val="single" w:sz="4" w:space="0" w:color="auto"/>
            </w:tcBorders>
            <w:shd w:val="clear" w:color="auto" w:fill="auto"/>
            <w:vAlign w:val="center"/>
            <w:hideMark/>
          </w:tcPr>
          <w:p w14:paraId="51FC2F9B" w14:textId="77777777" w:rsidR="003C2598" w:rsidRPr="00A7703E" w:rsidRDefault="003C2598" w:rsidP="003C2598">
            <w:pPr>
              <w:jc w:val="right"/>
              <w:rPr>
                <w:sz w:val="22"/>
                <w:szCs w:val="22"/>
              </w:rPr>
            </w:pPr>
            <w:r w:rsidRPr="00A7703E">
              <w:rPr>
                <w:sz w:val="22"/>
                <w:szCs w:val="22"/>
              </w:rPr>
              <w:t>57 055,32</w:t>
            </w:r>
          </w:p>
        </w:tc>
      </w:tr>
      <w:tr w:rsidR="003C2598" w:rsidRPr="00A7703E" w14:paraId="5DD7A3F1"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6FA61C50" w14:textId="77777777" w:rsidR="003C2598" w:rsidRPr="00A7703E" w:rsidRDefault="003C2598" w:rsidP="003C2598">
            <w:pPr>
              <w:ind w:firstLineChars="100" w:firstLine="220"/>
              <w:rPr>
                <w:sz w:val="22"/>
                <w:szCs w:val="22"/>
              </w:rPr>
            </w:pPr>
            <w:r w:rsidRPr="00A7703E">
              <w:rPr>
                <w:sz w:val="22"/>
                <w:szCs w:val="22"/>
              </w:rPr>
              <w:t>Расходы на покупную тепловую энергию</w:t>
            </w:r>
          </w:p>
        </w:tc>
        <w:tc>
          <w:tcPr>
            <w:tcW w:w="1276" w:type="dxa"/>
            <w:tcBorders>
              <w:top w:val="nil"/>
              <w:left w:val="nil"/>
              <w:bottom w:val="single" w:sz="4" w:space="0" w:color="auto"/>
              <w:right w:val="single" w:sz="4" w:space="0" w:color="auto"/>
            </w:tcBorders>
            <w:shd w:val="clear" w:color="auto" w:fill="auto"/>
            <w:vAlign w:val="center"/>
            <w:hideMark/>
          </w:tcPr>
          <w:p w14:paraId="52991568"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55D729CC" w14:textId="77777777" w:rsidR="003C2598" w:rsidRPr="00A7703E" w:rsidRDefault="003C2598" w:rsidP="003C2598">
            <w:pPr>
              <w:jc w:val="right"/>
              <w:rPr>
                <w:sz w:val="22"/>
                <w:szCs w:val="22"/>
              </w:rPr>
            </w:pPr>
            <w:r w:rsidRPr="00A7703E">
              <w:rPr>
                <w:sz w:val="22"/>
                <w:szCs w:val="22"/>
              </w:rPr>
              <w:t>10 405,46</w:t>
            </w:r>
          </w:p>
        </w:tc>
        <w:tc>
          <w:tcPr>
            <w:tcW w:w="0" w:type="auto"/>
            <w:tcBorders>
              <w:top w:val="nil"/>
              <w:left w:val="nil"/>
              <w:bottom w:val="single" w:sz="4" w:space="0" w:color="auto"/>
              <w:right w:val="single" w:sz="4" w:space="0" w:color="auto"/>
            </w:tcBorders>
            <w:shd w:val="clear" w:color="auto" w:fill="auto"/>
            <w:vAlign w:val="center"/>
            <w:hideMark/>
          </w:tcPr>
          <w:p w14:paraId="3A6B49FB" w14:textId="77777777" w:rsidR="003C2598" w:rsidRPr="00A7703E" w:rsidRDefault="003C2598" w:rsidP="003C2598">
            <w:pPr>
              <w:jc w:val="right"/>
              <w:rPr>
                <w:sz w:val="22"/>
                <w:szCs w:val="22"/>
              </w:rPr>
            </w:pPr>
            <w:r w:rsidRPr="00A7703E">
              <w:rPr>
                <w:sz w:val="22"/>
                <w:szCs w:val="22"/>
              </w:rPr>
              <w:t>10 992,45</w:t>
            </w:r>
          </w:p>
        </w:tc>
        <w:tc>
          <w:tcPr>
            <w:tcW w:w="0" w:type="auto"/>
            <w:tcBorders>
              <w:top w:val="nil"/>
              <w:left w:val="nil"/>
              <w:bottom w:val="single" w:sz="4" w:space="0" w:color="auto"/>
              <w:right w:val="single" w:sz="4" w:space="0" w:color="auto"/>
            </w:tcBorders>
            <w:shd w:val="clear" w:color="auto" w:fill="auto"/>
            <w:vAlign w:val="center"/>
            <w:hideMark/>
          </w:tcPr>
          <w:p w14:paraId="4101F7FA" w14:textId="77777777" w:rsidR="003C2598" w:rsidRPr="00A7703E" w:rsidRDefault="003C2598" w:rsidP="003C2598">
            <w:pPr>
              <w:jc w:val="right"/>
              <w:rPr>
                <w:sz w:val="22"/>
                <w:szCs w:val="22"/>
              </w:rPr>
            </w:pPr>
            <w:r w:rsidRPr="00A7703E">
              <w:rPr>
                <w:sz w:val="22"/>
                <w:szCs w:val="22"/>
              </w:rPr>
              <w:t>11 272,89</w:t>
            </w:r>
          </w:p>
        </w:tc>
        <w:tc>
          <w:tcPr>
            <w:tcW w:w="0" w:type="auto"/>
            <w:tcBorders>
              <w:top w:val="nil"/>
              <w:left w:val="nil"/>
              <w:bottom w:val="single" w:sz="4" w:space="0" w:color="auto"/>
              <w:right w:val="single" w:sz="4" w:space="0" w:color="auto"/>
            </w:tcBorders>
            <w:shd w:val="clear" w:color="auto" w:fill="auto"/>
            <w:vAlign w:val="center"/>
            <w:hideMark/>
          </w:tcPr>
          <w:p w14:paraId="03930AD7" w14:textId="77777777" w:rsidR="003C2598" w:rsidRPr="00A7703E" w:rsidRDefault="003C2598" w:rsidP="003C2598">
            <w:pPr>
              <w:jc w:val="right"/>
              <w:rPr>
                <w:sz w:val="22"/>
                <w:szCs w:val="22"/>
              </w:rPr>
            </w:pPr>
            <w:r w:rsidRPr="00A7703E">
              <w:rPr>
                <w:sz w:val="22"/>
                <w:szCs w:val="22"/>
              </w:rPr>
              <w:t>11 928,99</w:t>
            </w:r>
          </w:p>
        </w:tc>
        <w:tc>
          <w:tcPr>
            <w:tcW w:w="0" w:type="auto"/>
            <w:tcBorders>
              <w:top w:val="nil"/>
              <w:left w:val="nil"/>
              <w:bottom w:val="single" w:sz="4" w:space="0" w:color="auto"/>
              <w:right w:val="single" w:sz="4" w:space="0" w:color="auto"/>
            </w:tcBorders>
            <w:shd w:val="clear" w:color="auto" w:fill="auto"/>
            <w:vAlign w:val="center"/>
            <w:hideMark/>
          </w:tcPr>
          <w:p w14:paraId="3B13857D" w14:textId="77777777" w:rsidR="003C2598" w:rsidRPr="00A7703E" w:rsidRDefault="003C2598" w:rsidP="003C2598">
            <w:pPr>
              <w:jc w:val="right"/>
              <w:rPr>
                <w:sz w:val="22"/>
                <w:szCs w:val="22"/>
              </w:rPr>
            </w:pPr>
            <w:r w:rsidRPr="00A7703E">
              <w:rPr>
                <w:sz w:val="22"/>
                <w:szCs w:val="22"/>
              </w:rPr>
              <w:t>12 406,27</w:t>
            </w:r>
          </w:p>
        </w:tc>
        <w:tc>
          <w:tcPr>
            <w:tcW w:w="0" w:type="auto"/>
            <w:tcBorders>
              <w:top w:val="nil"/>
              <w:left w:val="nil"/>
              <w:bottom w:val="single" w:sz="4" w:space="0" w:color="auto"/>
              <w:right w:val="single" w:sz="4" w:space="0" w:color="auto"/>
            </w:tcBorders>
            <w:shd w:val="clear" w:color="auto" w:fill="auto"/>
            <w:vAlign w:val="center"/>
            <w:hideMark/>
          </w:tcPr>
          <w:p w14:paraId="76F4ECC4" w14:textId="77777777" w:rsidR="003C2598" w:rsidRPr="00A7703E" w:rsidRDefault="003C2598" w:rsidP="003C2598">
            <w:pPr>
              <w:jc w:val="right"/>
              <w:rPr>
                <w:sz w:val="22"/>
                <w:szCs w:val="22"/>
              </w:rPr>
            </w:pPr>
            <w:r w:rsidRPr="00A7703E">
              <w:rPr>
                <w:sz w:val="22"/>
                <w:szCs w:val="22"/>
              </w:rPr>
              <w:t>12 902,52</w:t>
            </w:r>
          </w:p>
        </w:tc>
        <w:tc>
          <w:tcPr>
            <w:tcW w:w="0" w:type="auto"/>
            <w:tcBorders>
              <w:top w:val="nil"/>
              <w:left w:val="nil"/>
              <w:bottom w:val="single" w:sz="4" w:space="0" w:color="auto"/>
              <w:right w:val="single" w:sz="4" w:space="0" w:color="auto"/>
            </w:tcBorders>
            <w:shd w:val="clear" w:color="auto" w:fill="auto"/>
            <w:vAlign w:val="center"/>
            <w:hideMark/>
          </w:tcPr>
          <w:p w14:paraId="2D2C0BAC" w14:textId="77777777" w:rsidR="003C2598" w:rsidRPr="00A7703E" w:rsidRDefault="003C2598" w:rsidP="003C2598">
            <w:pPr>
              <w:jc w:val="right"/>
              <w:rPr>
                <w:sz w:val="22"/>
                <w:szCs w:val="22"/>
              </w:rPr>
            </w:pPr>
            <w:r w:rsidRPr="00A7703E">
              <w:rPr>
                <w:sz w:val="22"/>
                <w:szCs w:val="22"/>
              </w:rPr>
              <w:t>13 418,62</w:t>
            </w:r>
          </w:p>
        </w:tc>
        <w:tc>
          <w:tcPr>
            <w:tcW w:w="0" w:type="auto"/>
            <w:tcBorders>
              <w:top w:val="nil"/>
              <w:left w:val="nil"/>
              <w:bottom w:val="single" w:sz="4" w:space="0" w:color="auto"/>
              <w:right w:val="single" w:sz="4" w:space="0" w:color="auto"/>
            </w:tcBorders>
            <w:shd w:val="clear" w:color="auto" w:fill="auto"/>
            <w:vAlign w:val="center"/>
            <w:hideMark/>
          </w:tcPr>
          <w:p w14:paraId="0DC891B1" w14:textId="77777777" w:rsidR="003C2598" w:rsidRPr="00A7703E" w:rsidRDefault="003C2598" w:rsidP="003C2598">
            <w:pPr>
              <w:jc w:val="right"/>
              <w:rPr>
                <w:sz w:val="22"/>
                <w:szCs w:val="22"/>
              </w:rPr>
            </w:pPr>
            <w:r w:rsidRPr="00A7703E">
              <w:rPr>
                <w:sz w:val="22"/>
                <w:szCs w:val="22"/>
              </w:rPr>
              <w:t>13 955,37</w:t>
            </w:r>
          </w:p>
        </w:tc>
        <w:tc>
          <w:tcPr>
            <w:tcW w:w="0" w:type="auto"/>
            <w:tcBorders>
              <w:top w:val="nil"/>
              <w:left w:val="nil"/>
              <w:bottom w:val="single" w:sz="4" w:space="0" w:color="auto"/>
              <w:right w:val="single" w:sz="4" w:space="0" w:color="auto"/>
            </w:tcBorders>
            <w:shd w:val="clear" w:color="auto" w:fill="auto"/>
            <w:vAlign w:val="center"/>
            <w:hideMark/>
          </w:tcPr>
          <w:p w14:paraId="6289DC5C" w14:textId="77777777" w:rsidR="003C2598" w:rsidRPr="00A7703E" w:rsidRDefault="003C2598" w:rsidP="003C2598">
            <w:pPr>
              <w:jc w:val="right"/>
              <w:rPr>
                <w:sz w:val="22"/>
                <w:szCs w:val="22"/>
              </w:rPr>
            </w:pPr>
            <w:r w:rsidRPr="00A7703E">
              <w:rPr>
                <w:sz w:val="22"/>
                <w:szCs w:val="22"/>
              </w:rPr>
              <w:t>14 513,58</w:t>
            </w:r>
          </w:p>
        </w:tc>
      </w:tr>
      <w:tr w:rsidR="003C2598" w:rsidRPr="00A7703E" w14:paraId="49060861"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34B92B52" w14:textId="77777777" w:rsidR="003C2598" w:rsidRPr="00A7703E" w:rsidRDefault="003C2598" w:rsidP="003C2598">
            <w:pPr>
              <w:rPr>
                <w:sz w:val="22"/>
                <w:szCs w:val="22"/>
              </w:rPr>
            </w:pPr>
            <w:r w:rsidRPr="00A7703E">
              <w:rPr>
                <w:sz w:val="22"/>
                <w:szCs w:val="22"/>
              </w:rPr>
              <w:t>Прибыль</w:t>
            </w:r>
          </w:p>
        </w:tc>
        <w:tc>
          <w:tcPr>
            <w:tcW w:w="1276" w:type="dxa"/>
            <w:tcBorders>
              <w:top w:val="nil"/>
              <w:left w:val="nil"/>
              <w:bottom w:val="single" w:sz="4" w:space="0" w:color="auto"/>
              <w:right w:val="single" w:sz="4" w:space="0" w:color="auto"/>
            </w:tcBorders>
            <w:shd w:val="clear" w:color="auto" w:fill="auto"/>
            <w:vAlign w:val="center"/>
            <w:hideMark/>
          </w:tcPr>
          <w:p w14:paraId="3EBFA94D"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59CED7DF" w14:textId="77777777" w:rsidR="003C2598" w:rsidRPr="00A7703E" w:rsidRDefault="003C2598" w:rsidP="003C2598">
            <w:pPr>
              <w:jc w:val="right"/>
              <w:rPr>
                <w:sz w:val="22"/>
                <w:szCs w:val="22"/>
              </w:rPr>
            </w:pPr>
            <w:r w:rsidRPr="00A7703E">
              <w:rPr>
                <w:sz w:val="22"/>
                <w:szCs w:val="22"/>
              </w:rPr>
              <w:t>22 258,22</w:t>
            </w:r>
          </w:p>
        </w:tc>
        <w:tc>
          <w:tcPr>
            <w:tcW w:w="0" w:type="auto"/>
            <w:tcBorders>
              <w:top w:val="nil"/>
              <w:left w:val="nil"/>
              <w:bottom w:val="single" w:sz="4" w:space="0" w:color="auto"/>
              <w:right w:val="single" w:sz="4" w:space="0" w:color="auto"/>
            </w:tcBorders>
            <w:shd w:val="clear" w:color="auto" w:fill="auto"/>
            <w:vAlign w:val="center"/>
            <w:hideMark/>
          </w:tcPr>
          <w:p w14:paraId="6F3C6B3D" w14:textId="77777777" w:rsidR="003C2598" w:rsidRPr="00A7703E" w:rsidRDefault="003C2598" w:rsidP="003C2598">
            <w:pPr>
              <w:jc w:val="right"/>
              <w:rPr>
                <w:sz w:val="22"/>
                <w:szCs w:val="22"/>
              </w:rPr>
            </w:pPr>
            <w:r w:rsidRPr="00A7703E">
              <w:rPr>
                <w:sz w:val="22"/>
                <w:szCs w:val="22"/>
              </w:rPr>
              <w:t>23 215,33</w:t>
            </w:r>
          </w:p>
        </w:tc>
        <w:tc>
          <w:tcPr>
            <w:tcW w:w="0" w:type="auto"/>
            <w:tcBorders>
              <w:top w:val="nil"/>
              <w:left w:val="nil"/>
              <w:bottom w:val="single" w:sz="4" w:space="0" w:color="auto"/>
              <w:right w:val="single" w:sz="4" w:space="0" w:color="auto"/>
            </w:tcBorders>
            <w:shd w:val="clear" w:color="auto" w:fill="auto"/>
            <w:vAlign w:val="center"/>
            <w:hideMark/>
          </w:tcPr>
          <w:p w14:paraId="7BEAEC35" w14:textId="77777777" w:rsidR="003C2598" w:rsidRPr="00A7703E" w:rsidRDefault="003C2598" w:rsidP="003C2598">
            <w:pPr>
              <w:jc w:val="right"/>
              <w:rPr>
                <w:sz w:val="22"/>
                <w:szCs w:val="22"/>
              </w:rPr>
            </w:pPr>
            <w:r w:rsidRPr="00A7703E">
              <w:rPr>
                <w:sz w:val="22"/>
                <w:szCs w:val="22"/>
              </w:rPr>
              <w:t>24 143,94</w:t>
            </w:r>
          </w:p>
        </w:tc>
        <w:tc>
          <w:tcPr>
            <w:tcW w:w="0" w:type="auto"/>
            <w:tcBorders>
              <w:top w:val="nil"/>
              <w:left w:val="nil"/>
              <w:bottom w:val="single" w:sz="4" w:space="0" w:color="auto"/>
              <w:right w:val="single" w:sz="4" w:space="0" w:color="auto"/>
            </w:tcBorders>
            <w:shd w:val="clear" w:color="auto" w:fill="auto"/>
            <w:vAlign w:val="center"/>
            <w:hideMark/>
          </w:tcPr>
          <w:p w14:paraId="7E74A091" w14:textId="77777777" w:rsidR="003C2598" w:rsidRPr="00A7703E" w:rsidRDefault="003C2598" w:rsidP="003C2598">
            <w:pPr>
              <w:jc w:val="right"/>
              <w:rPr>
                <w:sz w:val="22"/>
                <w:szCs w:val="22"/>
              </w:rPr>
            </w:pPr>
            <w:r w:rsidRPr="00A7703E">
              <w:rPr>
                <w:sz w:val="22"/>
                <w:szCs w:val="22"/>
              </w:rPr>
              <w:t>25 109,70</w:t>
            </w:r>
          </w:p>
        </w:tc>
        <w:tc>
          <w:tcPr>
            <w:tcW w:w="0" w:type="auto"/>
            <w:tcBorders>
              <w:top w:val="nil"/>
              <w:left w:val="nil"/>
              <w:bottom w:val="single" w:sz="4" w:space="0" w:color="auto"/>
              <w:right w:val="single" w:sz="4" w:space="0" w:color="auto"/>
            </w:tcBorders>
            <w:shd w:val="clear" w:color="auto" w:fill="auto"/>
            <w:vAlign w:val="center"/>
            <w:hideMark/>
          </w:tcPr>
          <w:p w14:paraId="5B40C97E" w14:textId="77777777" w:rsidR="003C2598" w:rsidRPr="00A7703E" w:rsidRDefault="003C2598" w:rsidP="003C2598">
            <w:pPr>
              <w:jc w:val="right"/>
              <w:rPr>
                <w:sz w:val="22"/>
                <w:szCs w:val="22"/>
              </w:rPr>
            </w:pPr>
            <w:r w:rsidRPr="00A7703E">
              <w:rPr>
                <w:sz w:val="22"/>
                <w:szCs w:val="22"/>
              </w:rPr>
              <w:t>26 114,09</w:t>
            </w:r>
          </w:p>
        </w:tc>
        <w:tc>
          <w:tcPr>
            <w:tcW w:w="0" w:type="auto"/>
            <w:tcBorders>
              <w:top w:val="nil"/>
              <w:left w:val="nil"/>
              <w:bottom w:val="single" w:sz="4" w:space="0" w:color="auto"/>
              <w:right w:val="single" w:sz="4" w:space="0" w:color="auto"/>
            </w:tcBorders>
            <w:shd w:val="clear" w:color="auto" w:fill="auto"/>
            <w:vAlign w:val="center"/>
            <w:hideMark/>
          </w:tcPr>
          <w:p w14:paraId="5F7ED97D" w14:textId="77777777" w:rsidR="003C2598" w:rsidRPr="00A7703E" w:rsidRDefault="003C2598" w:rsidP="003C2598">
            <w:pPr>
              <w:jc w:val="right"/>
              <w:rPr>
                <w:sz w:val="22"/>
                <w:szCs w:val="22"/>
              </w:rPr>
            </w:pPr>
            <w:r w:rsidRPr="00A7703E">
              <w:rPr>
                <w:sz w:val="22"/>
                <w:szCs w:val="22"/>
              </w:rPr>
              <w:t>27 158,65</w:t>
            </w:r>
          </w:p>
        </w:tc>
        <w:tc>
          <w:tcPr>
            <w:tcW w:w="0" w:type="auto"/>
            <w:tcBorders>
              <w:top w:val="nil"/>
              <w:left w:val="nil"/>
              <w:bottom w:val="single" w:sz="4" w:space="0" w:color="auto"/>
              <w:right w:val="single" w:sz="4" w:space="0" w:color="auto"/>
            </w:tcBorders>
            <w:shd w:val="clear" w:color="auto" w:fill="auto"/>
            <w:vAlign w:val="center"/>
            <w:hideMark/>
          </w:tcPr>
          <w:p w14:paraId="206A6DC6" w14:textId="77777777" w:rsidR="003C2598" w:rsidRPr="00A7703E" w:rsidRDefault="003C2598" w:rsidP="003C2598">
            <w:pPr>
              <w:jc w:val="right"/>
              <w:rPr>
                <w:sz w:val="22"/>
                <w:szCs w:val="22"/>
              </w:rPr>
            </w:pPr>
            <w:r w:rsidRPr="00A7703E">
              <w:rPr>
                <w:sz w:val="22"/>
                <w:szCs w:val="22"/>
              </w:rPr>
              <w:t>28 245,00</w:t>
            </w:r>
          </w:p>
        </w:tc>
        <w:tc>
          <w:tcPr>
            <w:tcW w:w="0" w:type="auto"/>
            <w:tcBorders>
              <w:top w:val="nil"/>
              <w:left w:val="nil"/>
              <w:bottom w:val="single" w:sz="4" w:space="0" w:color="auto"/>
              <w:right w:val="single" w:sz="4" w:space="0" w:color="auto"/>
            </w:tcBorders>
            <w:shd w:val="clear" w:color="auto" w:fill="auto"/>
            <w:vAlign w:val="center"/>
            <w:hideMark/>
          </w:tcPr>
          <w:p w14:paraId="2E0204D8" w14:textId="77777777" w:rsidR="003C2598" w:rsidRPr="00A7703E" w:rsidRDefault="003C2598" w:rsidP="003C2598">
            <w:pPr>
              <w:jc w:val="right"/>
              <w:rPr>
                <w:sz w:val="22"/>
                <w:szCs w:val="22"/>
              </w:rPr>
            </w:pPr>
            <w:r w:rsidRPr="00A7703E">
              <w:rPr>
                <w:sz w:val="22"/>
                <w:szCs w:val="22"/>
              </w:rPr>
              <w:t>29 374,80</w:t>
            </w:r>
          </w:p>
        </w:tc>
        <w:tc>
          <w:tcPr>
            <w:tcW w:w="0" w:type="auto"/>
            <w:tcBorders>
              <w:top w:val="nil"/>
              <w:left w:val="nil"/>
              <w:bottom w:val="single" w:sz="4" w:space="0" w:color="auto"/>
              <w:right w:val="single" w:sz="4" w:space="0" w:color="auto"/>
            </w:tcBorders>
            <w:shd w:val="clear" w:color="auto" w:fill="auto"/>
            <w:vAlign w:val="center"/>
            <w:hideMark/>
          </w:tcPr>
          <w:p w14:paraId="1E80A9FD" w14:textId="77777777" w:rsidR="003C2598" w:rsidRPr="00A7703E" w:rsidRDefault="003C2598" w:rsidP="003C2598">
            <w:pPr>
              <w:jc w:val="right"/>
              <w:rPr>
                <w:sz w:val="22"/>
                <w:szCs w:val="22"/>
              </w:rPr>
            </w:pPr>
            <w:r w:rsidRPr="00A7703E">
              <w:rPr>
                <w:sz w:val="22"/>
                <w:szCs w:val="22"/>
              </w:rPr>
              <w:t>30 549,79</w:t>
            </w:r>
          </w:p>
        </w:tc>
      </w:tr>
      <w:tr w:rsidR="003C2598" w:rsidRPr="00A7703E" w14:paraId="1B722C76"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077C574B" w14:textId="77777777" w:rsidR="003C2598" w:rsidRPr="00A7703E" w:rsidRDefault="003C2598" w:rsidP="003C2598">
            <w:pPr>
              <w:rPr>
                <w:sz w:val="22"/>
                <w:szCs w:val="22"/>
              </w:rPr>
            </w:pPr>
            <w:r w:rsidRPr="00A7703E">
              <w:rPr>
                <w:sz w:val="22"/>
                <w:szCs w:val="22"/>
              </w:rPr>
              <w:t>Нормативная прибыль</w:t>
            </w:r>
          </w:p>
        </w:tc>
        <w:tc>
          <w:tcPr>
            <w:tcW w:w="1276" w:type="dxa"/>
            <w:tcBorders>
              <w:top w:val="nil"/>
              <w:left w:val="nil"/>
              <w:bottom w:val="single" w:sz="4" w:space="0" w:color="auto"/>
              <w:right w:val="single" w:sz="4" w:space="0" w:color="auto"/>
            </w:tcBorders>
            <w:shd w:val="clear" w:color="auto" w:fill="auto"/>
            <w:vAlign w:val="center"/>
            <w:hideMark/>
          </w:tcPr>
          <w:p w14:paraId="482D9ADB" w14:textId="77777777" w:rsidR="003C2598" w:rsidRPr="00A7703E" w:rsidRDefault="003C2598" w:rsidP="003C2598">
            <w:pPr>
              <w:jc w:val="center"/>
              <w:rPr>
                <w:sz w:val="22"/>
                <w:szCs w:val="22"/>
              </w:rPr>
            </w:pPr>
            <w:r w:rsidRPr="00A7703E">
              <w:rPr>
                <w:sz w:val="22"/>
                <w:szCs w:val="22"/>
              </w:rPr>
              <w:t>%</w:t>
            </w:r>
          </w:p>
        </w:tc>
        <w:tc>
          <w:tcPr>
            <w:tcW w:w="1657" w:type="dxa"/>
            <w:tcBorders>
              <w:top w:val="nil"/>
              <w:left w:val="nil"/>
              <w:bottom w:val="single" w:sz="4" w:space="0" w:color="auto"/>
              <w:right w:val="single" w:sz="4" w:space="0" w:color="auto"/>
            </w:tcBorders>
            <w:shd w:val="clear" w:color="auto" w:fill="auto"/>
            <w:vAlign w:val="center"/>
            <w:hideMark/>
          </w:tcPr>
          <w:p w14:paraId="189AAFC2" w14:textId="77777777" w:rsidR="003C2598" w:rsidRPr="00A7703E" w:rsidRDefault="003C2598" w:rsidP="003C2598">
            <w:pPr>
              <w:jc w:val="right"/>
              <w:rPr>
                <w:sz w:val="22"/>
                <w:szCs w:val="22"/>
              </w:rPr>
            </w:pPr>
            <w:r w:rsidRPr="00A7703E">
              <w:rPr>
                <w:sz w:val="22"/>
                <w:szCs w:val="22"/>
              </w:rPr>
              <w:t>2,64</w:t>
            </w:r>
          </w:p>
        </w:tc>
        <w:tc>
          <w:tcPr>
            <w:tcW w:w="0" w:type="auto"/>
            <w:tcBorders>
              <w:top w:val="nil"/>
              <w:left w:val="nil"/>
              <w:bottom w:val="single" w:sz="4" w:space="0" w:color="auto"/>
              <w:right w:val="single" w:sz="4" w:space="0" w:color="auto"/>
            </w:tcBorders>
            <w:shd w:val="clear" w:color="auto" w:fill="auto"/>
            <w:vAlign w:val="center"/>
            <w:hideMark/>
          </w:tcPr>
          <w:p w14:paraId="0155640C" w14:textId="77777777" w:rsidR="003C2598" w:rsidRPr="00A7703E" w:rsidRDefault="003C2598" w:rsidP="003C2598">
            <w:pPr>
              <w:jc w:val="right"/>
              <w:rPr>
                <w:sz w:val="22"/>
                <w:szCs w:val="22"/>
              </w:rPr>
            </w:pPr>
            <w:r w:rsidRPr="00A7703E">
              <w:rPr>
                <w:sz w:val="22"/>
                <w:szCs w:val="22"/>
              </w:rPr>
              <w:t>2,60</w:t>
            </w:r>
          </w:p>
        </w:tc>
        <w:tc>
          <w:tcPr>
            <w:tcW w:w="0" w:type="auto"/>
            <w:tcBorders>
              <w:top w:val="nil"/>
              <w:left w:val="nil"/>
              <w:bottom w:val="single" w:sz="4" w:space="0" w:color="auto"/>
              <w:right w:val="single" w:sz="4" w:space="0" w:color="auto"/>
            </w:tcBorders>
            <w:shd w:val="clear" w:color="auto" w:fill="auto"/>
            <w:vAlign w:val="center"/>
            <w:hideMark/>
          </w:tcPr>
          <w:p w14:paraId="43EBC72C" w14:textId="77777777" w:rsidR="003C2598" w:rsidRPr="00A7703E" w:rsidRDefault="003C2598" w:rsidP="003C2598">
            <w:pPr>
              <w:jc w:val="right"/>
              <w:rPr>
                <w:sz w:val="22"/>
                <w:szCs w:val="22"/>
              </w:rPr>
            </w:pPr>
            <w:r w:rsidRPr="00A7703E">
              <w:rPr>
                <w:sz w:val="22"/>
                <w:szCs w:val="22"/>
              </w:rPr>
              <w:t>2,56</w:t>
            </w:r>
          </w:p>
        </w:tc>
        <w:tc>
          <w:tcPr>
            <w:tcW w:w="0" w:type="auto"/>
            <w:tcBorders>
              <w:top w:val="nil"/>
              <w:left w:val="nil"/>
              <w:bottom w:val="single" w:sz="4" w:space="0" w:color="auto"/>
              <w:right w:val="single" w:sz="4" w:space="0" w:color="auto"/>
            </w:tcBorders>
            <w:shd w:val="clear" w:color="auto" w:fill="auto"/>
            <w:vAlign w:val="center"/>
            <w:hideMark/>
          </w:tcPr>
          <w:p w14:paraId="4744C045" w14:textId="77777777" w:rsidR="003C2598" w:rsidRPr="00A7703E" w:rsidRDefault="003C2598" w:rsidP="003C2598">
            <w:pPr>
              <w:jc w:val="right"/>
              <w:rPr>
                <w:sz w:val="22"/>
                <w:szCs w:val="22"/>
              </w:rPr>
            </w:pPr>
            <w:r w:rsidRPr="00A7703E">
              <w:rPr>
                <w:sz w:val="22"/>
                <w:szCs w:val="22"/>
              </w:rPr>
              <w:t>2,28</w:t>
            </w:r>
          </w:p>
        </w:tc>
        <w:tc>
          <w:tcPr>
            <w:tcW w:w="0" w:type="auto"/>
            <w:tcBorders>
              <w:top w:val="nil"/>
              <w:left w:val="nil"/>
              <w:bottom w:val="single" w:sz="4" w:space="0" w:color="auto"/>
              <w:right w:val="single" w:sz="4" w:space="0" w:color="auto"/>
            </w:tcBorders>
            <w:shd w:val="clear" w:color="auto" w:fill="auto"/>
            <w:vAlign w:val="center"/>
            <w:hideMark/>
          </w:tcPr>
          <w:p w14:paraId="339101D7" w14:textId="77777777" w:rsidR="003C2598" w:rsidRPr="00A7703E" w:rsidRDefault="003C2598" w:rsidP="003C2598">
            <w:pPr>
              <w:jc w:val="right"/>
              <w:rPr>
                <w:sz w:val="22"/>
                <w:szCs w:val="22"/>
              </w:rPr>
            </w:pPr>
            <w:r w:rsidRPr="00A7703E">
              <w:rPr>
                <w:sz w:val="22"/>
                <w:szCs w:val="22"/>
              </w:rPr>
              <w:t>2,26</w:t>
            </w:r>
          </w:p>
        </w:tc>
        <w:tc>
          <w:tcPr>
            <w:tcW w:w="0" w:type="auto"/>
            <w:tcBorders>
              <w:top w:val="nil"/>
              <w:left w:val="nil"/>
              <w:bottom w:val="single" w:sz="4" w:space="0" w:color="auto"/>
              <w:right w:val="single" w:sz="4" w:space="0" w:color="auto"/>
            </w:tcBorders>
            <w:shd w:val="clear" w:color="auto" w:fill="auto"/>
            <w:vAlign w:val="center"/>
            <w:hideMark/>
          </w:tcPr>
          <w:p w14:paraId="5D0068B9" w14:textId="77777777" w:rsidR="003C2598" w:rsidRPr="00A7703E" w:rsidRDefault="003C2598" w:rsidP="003C2598">
            <w:pPr>
              <w:jc w:val="right"/>
              <w:rPr>
                <w:sz w:val="22"/>
                <w:szCs w:val="22"/>
              </w:rPr>
            </w:pPr>
            <w:r w:rsidRPr="00A7703E">
              <w:rPr>
                <w:sz w:val="22"/>
                <w:szCs w:val="22"/>
              </w:rPr>
              <w:t>2,33</w:t>
            </w:r>
          </w:p>
        </w:tc>
        <w:tc>
          <w:tcPr>
            <w:tcW w:w="0" w:type="auto"/>
            <w:tcBorders>
              <w:top w:val="nil"/>
              <w:left w:val="nil"/>
              <w:bottom w:val="single" w:sz="4" w:space="0" w:color="auto"/>
              <w:right w:val="single" w:sz="4" w:space="0" w:color="auto"/>
            </w:tcBorders>
            <w:shd w:val="clear" w:color="auto" w:fill="auto"/>
            <w:vAlign w:val="center"/>
            <w:hideMark/>
          </w:tcPr>
          <w:p w14:paraId="73BE7651" w14:textId="77777777" w:rsidR="003C2598" w:rsidRPr="00A7703E" w:rsidRDefault="003C2598" w:rsidP="003C2598">
            <w:pPr>
              <w:jc w:val="right"/>
              <w:rPr>
                <w:sz w:val="22"/>
                <w:szCs w:val="22"/>
              </w:rPr>
            </w:pPr>
            <w:r w:rsidRPr="00A7703E">
              <w:rPr>
                <w:sz w:val="22"/>
                <w:szCs w:val="22"/>
              </w:rPr>
              <w:t>2,33</w:t>
            </w:r>
          </w:p>
        </w:tc>
        <w:tc>
          <w:tcPr>
            <w:tcW w:w="0" w:type="auto"/>
            <w:tcBorders>
              <w:top w:val="nil"/>
              <w:left w:val="nil"/>
              <w:bottom w:val="single" w:sz="4" w:space="0" w:color="auto"/>
              <w:right w:val="single" w:sz="4" w:space="0" w:color="auto"/>
            </w:tcBorders>
            <w:shd w:val="clear" w:color="auto" w:fill="auto"/>
            <w:vAlign w:val="center"/>
            <w:hideMark/>
          </w:tcPr>
          <w:p w14:paraId="6CCDFDF4" w14:textId="77777777" w:rsidR="003C2598" w:rsidRPr="00A7703E" w:rsidRDefault="003C2598" w:rsidP="003C2598">
            <w:pPr>
              <w:jc w:val="right"/>
              <w:rPr>
                <w:sz w:val="22"/>
                <w:szCs w:val="22"/>
              </w:rPr>
            </w:pPr>
            <w:r w:rsidRPr="00A7703E">
              <w:rPr>
                <w:sz w:val="22"/>
                <w:szCs w:val="22"/>
              </w:rPr>
              <w:t>2,33</w:t>
            </w:r>
          </w:p>
        </w:tc>
        <w:tc>
          <w:tcPr>
            <w:tcW w:w="0" w:type="auto"/>
            <w:tcBorders>
              <w:top w:val="nil"/>
              <w:left w:val="nil"/>
              <w:bottom w:val="single" w:sz="4" w:space="0" w:color="auto"/>
              <w:right w:val="single" w:sz="4" w:space="0" w:color="auto"/>
            </w:tcBorders>
            <w:shd w:val="clear" w:color="auto" w:fill="auto"/>
            <w:vAlign w:val="center"/>
            <w:hideMark/>
          </w:tcPr>
          <w:p w14:paraId="359475A6" w14:textId="77777777" w:rsidR="003C2598" w:rsidRPr="00A7703E" w:rsidRDefault="003C2598" w:rsidP="003C2598">
            <w:pPr>
              <w:jc w:val="right"/>
              <w:rPr>
                <w:sz w:val="22"/>
                <w:szCs w:val="22"/>
              </w:rPr>
            </w:pPr>
            <w:r w:rsidRPr="00A7703E">
              <w:rPr>
                <w:sz w:val="22"/>
                <w:szCs w:val="22"/>
              </w:rPr>
              <w:t>2,34</w:t>
            </w:r>
          </w:p>
        </w:tc>
      </w:tr>
      <w:tr w:rsidR="003C2598" w:rsidRPr="00A7703E" w14:paraId="3F393EFE"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06206577" w14:textId="77777777" w:rsidR="003C2598" w:rsidRPr="00A7703E" w:rsidRDefault="003C2598" w:rsidP="003C2598">
            <w:pPr>
              <w:rPr>
                <w:sz w:val="22"/>
                <w:szCs w:val="22"/>
              </w:rPr>
            </w:pPr>
            <w:r w:rsidRPr="00A7703E">
              <w:rPr>
                <w:sz w:val="22"/>
                <w:szCs w:val="22"/>
              </w:rPr>
              <w:t>Расходы, не учитываемые в целях налогообложения:</w:t>
            </w:r>
          </w:p>
        </w:tc>
        <w:tc>
          <w:tcPr>
            <w:tcW w:w="1276" w:type="dxa"/>
            <w:tcBorders>
              <w:top w:val="nil"/>
              <w:left w:val="nil"/>
              <w:bottom w:val="single" w:sz="4" w:space="0" w:color="auto"/>
              <w:right w:val="single" w:sz="4" w:space="0" w:color="auto"/>
            </w:tcBorders>
            <w:shd w:val="clear" w:color="auto" w:fill="auto"/>
            <w:vAlign w:val="center"/>
            <w:hideMark/>
          </w:tcPr>
          <w:p w14:paraId="23E13B5B"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12AEE395"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5A5D9695"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5366A898"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245EC096"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620F0D83"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76863E51"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1711A091"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1A4986F6"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11CB4C42" w14:textId="77777777" w:rsidR="003C2598" w:rsidRPr="00A7703E" w:rsidRDefault="003C2598" w:rsidP="003C2598">
            <w:pPr>
              <w:jc w:val="right"/>
              <w:rPr>
                <w:sz w:val="22"/>
                <w:szCs w:val="22"/>
              </w:rPr>
            </w:pPr>
            <w:r w:rsidRPr="00A7703E">
              <w:rPr>
                <w:sz w:val="22"/>
                <w:szCs w:val="22"/>
              </w:rPr>
              <w:t>0,00</w:t>
            </w:r>
          </w:p>
        </w:tc>
      </w:tr>
      <w:tr w:rsidR="003C2598" w:rsidRPr="00A7703E" w14:paraId="1BCA8C85"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123266E6" w14:textId="77777777" w:rsidR="003C2598" w:rsidRPr="00A7703E" w:rsidRDefault="003C2598" w:rsidP="003C2598">
            <w:pPr>
              <w:rPr>
                <w:sz w:val="22"/>
                <w:szCs w:val="22"/>
              </w:rPr>
            </w:pPr>
            <w:r w:rsidRPr="00A7703E">
              <w:rPr>
                <w:sz w:val="22"/>
                <w:szCs w:val="22"/>
              </w:rPr>
              <w:t>Расчетная предпринимательская прибыль</w:t>
            </w:r>
          </w:p>
        </w:tc>
        <w:tc>
          <w:tcPr>
            <w:tcW w:w="1276" w:type="dxa"/>
            <w:tcBorders>
              <w:top w:val="nil"/>
              <w:left w:val="nil"/>
              <w:bottom w:val="single" w:sz="4" w:space="0" w:color="auto"/>
              <w:right w:val="single" w:sz="4" w:space="0" w:color="auto"/>
            </w:tcBorders>
            <w:shd w:val="clear" w:color="auto" w:fill="auto"/>
            <w:vAlign w:val="center"/>
            <w:hideMark/>
          </w:tcPr>
          <w:p w14:paraId="32A24A1D" w14:textId="77777777" w:rsidR="003C2598" w:rsidRPr="00A7703E" w:rsidRDefault="003C2598" w:rsidP="003C2598">
            <w:pPr>
              <w:jc w:val="center"/>
              <w:rPr>
                <w:sz w:val="22"/>
                <w:szCs w:val="22"/>
              </w:rPr>
            </w:pPr>
            <w:r w:rsidRPr="00A7703E">
              <w:rPr>
                <w:sz w:val="22"/>
                <w:szCs w:val="22"/>
              </w:rPr>
              <w:t>тыс. руб.</w:t>
            </w:r>
          </w:p>
        </w:tc>
        <w:tc>
          <w:tcPr>
            <w:tcW w:w="1657" w:type="dxa"/>
            <w:tcBorders>
              <w:top w:val="nil"/>
              <w:left w:val="nil"/>
              <w:bottom w:val="single" w:sz="4" w:space="0" w:color="auto"/>
              <w:right w:val="single" w:sz="4" w:space="0" w:color="auto"/>
            </w:tcBorders>
            <w:shd w:val="clear" w:color="auto" w:fill="auto"/>
            <w:vAlign w:val="center"/>
            <w:hideMark/>
          </w:tcPr>
          <w:p w14:paraId="17021C18"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46FC8B3A"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617606FC"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07F6E65D"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25F03815"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0BA43D3F"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36CE5588"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24B40C5D" w14:textId="77777777" w:rsidR="003C2598" w:rsidRPr="00A7703E" w:rsidRDefault="003C2598" w:rsidP="003C2598">
            <w:pPr>
              <w:jc w:val="right"/>
              <w:rPr>
                <w:sz w:val="22"/>
                <w:szCs w:val="22"/>
              </w:rPr>
            </w:pPr>
            <w:r w:rsidRPr="00A7703E">
              <w:rPr>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14:paraId="2A4B09FA" w14:textId="77777777" w:rsidR="003C2598" w:rsidRPr="00A7703E" w:rsidRDefault="003C2598" w:rsidP="003C2598">
            <w:pPr>
              <w:jc w:val="right"/>
              <w:rPr>
                <w:sz w:val="22"/>
                <w:szCs w:val="22"/>
              </w:rPr>
            </w:pPr>
            <w:r w:rsidRPr="00A7703E">
              <w:rPr>
                <w:sz w:val="22"/>
                <w:szCs w:val="22"/>
              </w:rPr>
              <w:t>0,00</w:t>
            </w:r>
          </w:p>
        </w:tc>
      </w:tr>
      <w:tr w:rsidR="003C2598" w:rsidRPr="00A7703E" w14:paraId="7176DC70"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447D95D8" w14:textId="77777777" w:rsidR="003C2598" w:rsidRPr="00A7703E" w:rsidRDefault="003C2598" w:rsidP="003C2598">
            <w:pPr>
              <w:rPr>
                <w:b/>
                <w:bCs/>
                <w:sz w:val="22"/>
                <w:szCs w:val="22"/>
              </w:rPr>
            </w:pPr>
            <w:r w:rsidRPr="00A7703E">
              <w:rPr>
                <w:b/>
                <w:bCs/>
                <w:sz w:val="22"/>
                <w:szCs w:val="22"/>
              </w:rPr>
              <w:t>НВВ (экономически обоснованный размер)</w:t>
            </w:r>
          </w:p>
        </w:tc>
        <w:tc>
          <w:tcPr>
            <w:tcW w:w="1276" w:type="dxa"/>
            <w:tcBorders>
              <w:top w:val="nil"/>
              <w:left w:val="nil"/>
              <w:bottom w:val="single" w:sz="4" w:space="0" w:color="auto"/>
              <w:right w:val="single" w:sz="4" w:space="0" w:color="auto"/>
            </w:tcBorders>
            <w:shd w:val="clear" w:color="auto" w:fill="auto"/>
            <w:vAlign w:val="center"/>
            <w:hideMark/>
          </w:tcPr>
          <w:p w14:paraId="20EA5CE8" w14:textId="77777777" w:rsidR="003C2598" w:rsidRPr="00A7703E" w:rsidRDefault="003C2598" w:rsidP="003C2598">
            <w:pPr>
              <w:jc w:val="center"/>
              <w:rPr>
                <w:b/>
                <w:bCs/>
                <w:sz w:val="22"/>
                <w:szCs w:val="22"/>
              </w:rPr>
            </w:pPr>
            <w:r w:rsidRPr="00A7703E">
              <w:rPr>
                <w:b/>
                <w:bCs/>
                <w:sz w:val="22"/>
                <w:szCs w:val="22"/>
              </w:rPr>
              <w:t>тыс. руб.</w:t>
            </w:r>
          </w:p>
        </w:tc>
        <w:tc>
          <w:tcPr>
            <w:tcW w:w="1657" w:type="dxa"/>
            <w:tcBorders>
              <w:top w:val="nil"/>
              <w:left w:val="nil"/>
              <w:bottom w:val="single" w:sz="4" w:space="0" w:color="auto"/>
              <w:right w:val="single" w:sz="4" w:space="0" w:color="auto"/>
            </w:tcBorders>
            <w:shd w:val="clear" w:color="auto" w:fill="auto"/>
            <w:noWrap/>
            <w:vAlign w:val="bottom"/>
            <w:hideMark/>
          </w:tcPr>
          <w:p w14:paraId="59FAF72A" w14:textId="77777777" w:rsidR="003C2598" w:rsidRPr="00A7703E" w:rsidRDefault="003C2598" w:rsidP="003C2598">
            <w:pPr>
              <w:jc w:val="right"/>
              <w:rPr>
                <w:b/>
                <w:bCs/>
                <w:sz w:val="22"/>
                <w:szCs w:val="22"/>
              </w:rPr>
            </w:pPr>
            <w:r w:rsidRPr="00A7703E">
              <w:rPr>
                <w:b/>
                <w:bCs/>
                <w:sz w:val="22"/>
                <w:szCs w:val="22"/>
              </w:rPr>
              <w:t>842 070,03</w:t>
            </w:r>
          </w:p>
        </w:tc>
        <w:tc>
          <w:tcPr>
            <w:tcW w:w="0" w:type="auto"/>
            <w:tcBorders>
              <w:top w:val="nil"/>
              <w:left w:val="nil"/>
              <w:bottom w:val="single" w:sz="4" w:space="0" w:color="auto"/>
              <w:right w:val="single" w:sz="4" w:space="0" w:color="auto"/>
            </w:tcBorders>
            <w:shd w:val="clear" w:color="auto" w:fill="auto"/>
            <w:noWrap/>
            <w:vAlign w:val="bottom"/>
            <w:hideMark/>
          </w:tcPr>
          <w:p w14:paraId="0BE8D9A8" w14:textId="77777777" w:rsidR="003C2598" w:rsidRPr="00A7703E" w:rsidRDefault="003C2598" w:rsidP="003C2598">
            <w:pPr>
              <w:jc w:val="right"/>
              <w:rPr>
                <w:b/>
                <w:bCs/>
                <w:sz w:val="22"/>
                <w:szCs w:val="22"/>
              </w:rPr>
            </w:pPr>
            <w:r w:rsidRPr="00A7703E">
              <w:rPr>
                <w:b/>
                <w:bCs/>
                <w:sz w:val="22"/>
                <w:szCs w:val="22"/>
              </w:rPr>
              <w:t>893 887,82</w:t>
            </w:r>
          </w:p>
        </w:tc>
        <w:tc>
          <w:tcPr>
            <w:tcW w:w="0" w:type="auto"/>
            <w:tcBorders>
              <w:top w:val="nil"/>
              <w:left w:val="nil"/>
              <w:bottom w:val="single" w:sz="4" w:space="0" w:color="auto"/>
              <w:right w:val="single" w:sz="4" w:space="0" w:color="auto"/>
            </w:tcBorders>
            <w:shd w:val="clear" w:color="auto" w:fill="auto"/>
            <w:noWrap/>
            <w:vAlign w:val="bottom"/>
            <w:hideMark/>
          </w:tcPr>
          <w:p w14:paraId="7EF2BBDF" w14:textId="77777777" w:rsidR="003C2598" w:rsidRPr="00A7703E" w:rsidRDefault="003C2598" w:rsidP="003C2598">
            <w:pPr>
              <w:jc w:val="right"/>
              <w:rPr>
                <w:b/>
                <w:bCs/>
                <w:sz w:val="22"/>
                <w:szCs w:val="22"/>
              </w:rPr>
            </w:pPr>
            <w:r w:rsidRPr="00A7703E">
              <w:rPr>
                <w:b/>
                <w:bCs/>
                <w:sz w:val="22"/>
                <w:szCs w:val="22"/>
              </w:rPr>
              <w:t>941 463,42</w:t>
            </w:r>
          </w:p>
        </w:tc>
        <w:tc>
          <w:tcPr>
            <w:tcW w:w="0" w:type="auto"/>
            <w:tcBorders>
              <w:top w:val="nil"/>
              <w:left w:val="nil"/>
              <w:bottom w:val="single" w:sz="4" w:space="0" w:color="auto"/>
              <w:right w:val="single" w:sz="4" w:space="0" w:color="auto"/>
            </w:tcBorders>
            <w:shd w:val="clear" w:color="auto" w:fill="auto"/>
            <w:noWrap/>
            <w:vAlign w:val="bottom"/>
            <w:hideMark/>
          </w:tcPr>
          <w:p w14:paraId="411E62E8" w14:textId="77777777" w:rsidR="003C2598" w:rsidRPr="00A7703E" w:rsidRDefault="003C2598" w:rsidP="003C2598">
            <w:pPr>
              <w:jc w:val="right"/>
              <w:rPr>
                <w:b/>
                <w:bCs/>
                <w:sz w:val="22"/>
                <w:szCs w:val="22"/>
              </w:rPr>
            </w:pPr>
            <w:r w:rsidRPr="00A7703E">
              <w:rPr>
                <w:b/>
                <w:bCs/>
                <w:sz w:val="22"/>
                <w:szCs w:val="22"/>
              </w:rPr>
              <w:t>1 102 053,90</w:t>
            </w:r>
          </w:p>
        </w:tc>
        <w:tc>
          <w:tcPr>
            <w:tcW w:w="0" w:type="auto"/>
            <w:tcBorders>
              <w:top w:val="nil"/>
              <w:left w:val="nil"/>
              <w:bottom w:val="single" w:sz="4" w:space="0" w:color="auto"/>
              <w:right w:val="single" w:sz="4" w:space="0" w:color="auto"/>
            </w:tcBorders>
            <w:shd w:val="clear" w:color="auto" w:fill="auto"/>
            <w:noWrap/>
            <w:vAlign w:val="bottom"/>
            <w:hideMark/>
          </w:tcPr>
          <w:p w14:paraId="45C532BA" w14:textId="77777777" w:rsidR="003C2598" w:rsidRPr="00A7703E" w:rsidRDefault="003C2598" w:rsidP="003C2598">
            <w:pPr>
              <w:jc w:val="right"/>
              <w:rPr>
                <w:b/>
                <w:bCs/>
                <w:sz w:val="22"/>
                <w:szCs w:val="22"/>
              </w:rPr>
            </w:pPr>
            <w:r w:rsidRPr="00A7703E">
              <w:rPr>
                <w:b/>
                <w:bCs/>
                <w:sz w:val="22"/>
                <w:szCs w:val="22"/>
              </w:rPr>
              <w:t>1 155 135,83</w:t>
            </w:r>
          </w:p>
        </w:tc>
        <w:tc>
          <w:tcPr>
            <w:tcW w:w="0" w:type="auto"/>
            <w:tcBorders>
              <w:top w:val="nil"/>
              <w:left w:val="nil"/>
              <w:bottom w:val="single" w:sz="4" w:space="0" w:color="auto"/>
              <w:right w:val="single" w:sz="4" w:space="0" w:color="auto"/>
            </w:tcBorders>
            <w:shd w:val="clear" w:color="auto" w:fill="auto"/>
            <w:noWrap/>
            <w:vAlign w:val="bottom"/>
            <w:hideMark/>
          </w:tcPr>
          <w:p w14:paraId="3937D83F" w14:textId="77777777" w:rsidR="003C2598" w:rsidRPr="00A7703E" w:rsidRDefault="003C2598" w:rsidP="003C2598">
            <w:pPr>
              <w:jc w:val="right"/>
              <w:rPr>
                <w:b/>
                <w:bCs/>
                <w:sz w:val="22"/>
                <w:szCs w:val="22"/>
              </w:rPr>
            </w:pPr>
            <w:r w:rsidRPr="00A7703E">
              <w:rPr>
                <w:b/>
                <w:bCs/>
                <w:sz w:val="22"/>
                <w:szCs w:val="22"/>
              </w:rPr>
              <w:t>1 165 909,68</w:t>
            </w:r>
          </w:p>
        </w:tc>
        <w:tc>
          <w:tcPr>
            <w:tcW w:w="0" w:type="auto"/>
            <w:tcBorders>
              <w:top w:val="nil"/>
              <w:left w:val="nil"/>
              <w:bottom w:val="single" w:sz="4" w:space="0" w:color="auto"/>
              <w:right w:val="single" w:sz="4" w:space="0" w:color="auto"/>
            </w:tcBorders>
            <w:shd w:val="clear" w:color="auto" w:fill="auto"/>
            <w:noWrap/>
            <w:vAlign w:val="bottom"/>
            <w:hideMark/>
          </w:tcPr>
          <w:p w14:paraId="2E6FB816" w14:textId="77777777" w:rsidR="003C2598" w:rsidRPr="00A7703E" w:rsidRDefault="003C2598" w:rsidP="003C2598">
            <w:pPr>
              <w:jc w:val="right"/>
              <w:rPr>
                <w:b/>
                <w:bCs/>
                <w:sz w:val="22"/>
                <w:szCs w:val="22"/>
              </w:rPr>
            </w:pPr>
            <w:r w:rsidRPr="00A7703E">
              <w:rPr>
                <w:b/>
                <w:bCs/>
                <w:sz w:val="22"/>
                <w:szCs w:val="22"/>
              </w:rPr>
              <w:t>1 214 587,81</w:t>
            </w:r>
          </w:p>
        </w:tc>
        <w:tc>
          <w:tcPr>
            <w:tcW w:w="0" w:type="auto"/>
            <w:tcBorders>
              <w:top w:val="nil"/>
              <w:left w:val="nil"/>
              <w:bottom w:val="single" w:sz="4" w:space="0" w:color="auto"/>
              <w:right w:val="single" w:sz="4" w:space="0" w:color="auto"/>
            </w:tcBorders>
            <w:shd w:val="clear" w:color="auto" w:fill="auto"/>
            <w:noWrap/>
            <w:vAlign w:val="bottom"/>
            <w:hideMark/>
          </w:tcPr>
          <w:p w14:paraId="0EF5FD9C" w14:textId="77777777" w:rsidR="003C2598" w:rsidRPr="00A7703E" w:rsidRDefault="003C2598" w:rsidP="003C2598">
            <w:pPr>
              <w:jc w:val="right"/>
              <w:rPr>
                <w:b/>
                <w:bCs/>
                <w:sz w:val="22"/>
                <w:szCs w:val="22"/>
              </w:rPr>
            </w:pPr>
            <w:r w:rsidRPr="00A7703E">
              <w:rPr>
                <w:b/>
                <w:bCs/>
                <w:sz w:val="22"/>
                <w:szCs w:val="22"/>
              </w:rPr>
              <w:t>1 263 334,61</w:t>
            </w:r>
          </w:p>
        </w:tc>
        <w:tc>
          <w:tcPr>
            <w:tcW w:w="0" w:type="auto"/>
            <w:tcBorders>
              <w:top w:val="nil"/>
              <w:left w:val="nil"/>
              <w:bottom w:val="single" w:sz="4" w:space="0" w:color="auto"/>
              <w:right w:val="single" w:sz="4" w:space="0" w:color="auto"/>
            </w:tcBorders>
            <w:shd w:val="clear" w:color="auto" w:fill="auto"/>
            <w:noWrap/>
            <w:vAlign w:val="bottom"/>
            <w:hideMark/>
          </w:tcPr>
          <w:p w14:paraId="0E0F0671" w14:textId="77777777" w:rsidR="003C2598" w:rsidRPr="00A7703E" w:rsidRDefault="003C2598" w:rsidP="003C2598">
            <w:pPr>
              <w:jc w:val="right"/>
              <w:rPr>
                <w:b/>
                <w:bCs/>
                <w:sz w:val="22"/>
                <w:szCs w:val="22"/>
              </w:rPr>
            </w:pPr>
            <w:r w:rsidRPr="00A7703E">
              <w:rPr>
                <w:b/>
                <w:bCs/>
                <w:sz w:val="22"/>
                <w:szCs w:val="22"/>
              </w:rPr>
              <w:t>1 305 342,05</w:t>
            </w:r>
          </w:p>
        </w:tc>
      </w:tr>
      <w:tr w:rsidR="003C2598" w:rsidRPr="00A7703E" w14:paraId="6F4749D9"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77F3A826" w14:textId="77777777" w:rsidR="003C2598" w:rsidRPr="00A7703E" w:rsidRDefault="003C2598" w:rsidP="003C2598">
            <w:pPr>
              <w:rPr>
                <w:b/>
                <w:bCs/>
                <w:sz w:val="22"/>
                <w:szCs w:val="22"/>
              </w:rPr>
            </w:pPr>
            <w:r w:rsidRPr="00A7703E">
              <w:rPr>
                <w:b/>
                <w:bCs/>
                <w:sz w:val="22"/>
                <w:szCs w:val="22"/>
              </w:rPr>
              <w:t>Тариф (в ценах соответствующих лет)</w:t>
            </w:r>
          </w:p>
        </w:tc>
        <w:tc>
          <w:tcPr>
            <w:tcW w:w="1276" w:type="dxa"/>
            <w:tcBorders>
              <w:top w:val="nil"/>
              <w:left w:val="nil"/>
              <w:bottom w:val="single" w:sz="4" w:space="0" w:color="auto"/>
              <w:right w:val="single" w:sz="4" w:space="0" w:color="auto"/>
            </w:tcBorders>
            <w:shd w:val="clear" w:color="auto" w:fill="auto"/>
            <w:vAlign w:val="center"/>
            <w:hideMark/>
          </w:tcPr>
          <w:p w14:paraId="5986B68F" w14:textId="77777777" w:rsidR="003C2598" w:rsidRPr="00A7703E" w:rsidRDefault="003C2598" w:rsidP="003C2598">
            <w:pPr>
              <w:jc w:val="center"/>
              <w:rPr>
                <w:b/>
                <w:bCs/>
                <w:sz w:val="22"/>
                <w:szCs w:val="22"/>
              </w:rPr>
            </w:pPr>
            <w:r w:rsidRPr="00A7703E">
              <w:rPr>
                <w:b/>
                <w:bCs/>
                <w:sz w:val="22"/>
                <w:szCs w:val="22"/>
              </w:rPr>
              <w:t>руб./Гкал</w:t>
            </w:r>
          </w:p>
        </w:tc>
        <w:tc>
          <w:tcPr>
            <w:tcW w:w="1657" w:type="dxa"/>
            <w:tcBorders>
              <w:top w:val="nil"/>
              <w:left w:val="nil"/>
              <w:bottom w:val="single" w:sz="4" w:space="0" w:color="auto"/>
              <w:right w:val="single" w:sz="4" w:space="0" w:color="auto"/>
            </w:tcBorders>
            <w:shd w:val="clear" w:color="auto" w:fill="auto"/>
            <w:vAlign w:val="center"/>
            <w:hideMark/>
          </w:tcPr>
          <w:p w14:paraId="2016766D" w14:textId="77777777" w:rsidR="003C2598" w:rsidRPr="00A7703E" w:rsidRDefault="003C2598" w:rsidP="003C2598">
            <w:pPr>
              <w:jc w:val="right"/>
              <w:rPr>
                <w:b/>
                <w:bCs/>
                <w:sz w:val="22"/>
                <w:szCs w:val="22"/>
              </w:rPr>
            </w:pPr>
            <w:r w:rsidRPr="00A7703E">
              <w:rPr>
                <w:b/>
                <w:bCs/>
                <w:sz w:val="22"/>
                <w:szCs w:val="22"/>
              </w:rPr>
              <w:t>2 262,91</w:t>
            </w:r>
          </w:p>
        </w:tc>
        <w:tc>
          <w:tcPr>
            <w:tcW w:w="0" w:type="auto"/>
            <w:tcBorders>
              <w:top w:val="nil"/>
              <w:left w:val="nil"/>
              <w:bottom w:val="single" w:sz="4" w:space="0" w:color="auto"/>
              <w:right w:val="single" w:sz="4" w:space="0" w:color="auto"/>
            </w:tcBorders>
            <w:shd w:val="clear" w:color="auto" w:fill="auto"/>
            <w:vAlign w:val="center"/>
            <w:hideMark/>
          </w:tcPr>
          <w:p w14:paraId="18C9EB59" w14:textId="77777777" w:rsidR="003C2598" w:rsidRPr="00A7703E" w:rsidRDefault="003C2598" w:rsidP="003C2598">
            <w:pPr>
              <w:jc w:val="right"/>
              <w:rPr>
                <w:b/>
                <w:bCs/>
                <w:sz w:val="22"/>
                <w:szCs w:val="22"/>
              </w:rPr>
            </w:pPr>
            <w:r w:rsidRPr="00A7703E">
              <w:rPr>
                <w:b/>
                <w:bCs/>
                <w:sz w:val="22"/>
                <w:szCs w:val="22"/>
              </w:rPr>
              <w:t>2 402,16</w:t>
            </w:r>
          </w:p>
        </w:tc>
        <w:tc>
          <w:tcPr>
            <w:tcW w:w="0" w:type="auto"/>
            <w:tcBorders>
              <w:top w:val="nil"/>
              <w:left w:val="nil"/>
              <w:bottom w:val="single" w:sz="4" w:space="0" w:color="auto"/>
              <w:right w:val="single" w:sz="4" w:space="0" w:color="auto"/>
            </w:tcBorders>
            <w:shd w:val="clear" w:color="auto" w:fill="auto"/>
            <w:vAlign w:val="center"/>
            <w:hideMark/>
          </w:tcPr>
          <w:p w14:paraId="15566E35" w14:textId="77777777" w:rsidR="003C2598" w:rsidRPr="00A7703E" w:rsidRDefault="003C2598" w:rsidP="003C2598">
            <w:pPr>
              <w:jc w:val="right"/>
              <w:rPr>
                <w:b/>
                <w:bCs/>
                <w:sz w:val="22"/>
                <w:szCs w:val="22"/>
              </w:rPr>
            </w:pPr>
            <w:r w:rsidRPr="00A7703E">
              <w:rPr>
                <w:b/>
                <w:bCs/>
                <w:sz w:val="22"/>
                <w:szCs w:val="22"/>
              </w:rPr>
              <w:t>2 530,01</w:t>
            </w:r>
          </w:p>
        </w:tc>
        <w:tc>
          <w:tcPr>
            <w:tcW w:w="0" w:type="auto"/>
            <w:tcBorders>
              <w:top w:val="nil"/>
              <w:left w:val="nil"/>
              <w:bottom w:val="single" w:sz="4" w:space="0" w:color="auto"/>
              <w:right w:val="single" w:sz="4" w:space="0" w:color="auto"/>
            </w:tcBorders>
            <w:shd w:val="clear" w:color="auto" w:fill="auto"/>
            <w:vAlign w:val="center"/>
            <w:hideMark/>
          </w:tcPr>
          <w:p w14:paraId="2FCE9590" w14:textId="77777777" w:rsidR="003C2598" w:rsidRPr="00A7703E" w:rsidRDefault="003C2598" w:rsidP="003C2598">
            <w:pPr>
              <w:jc w:val="right"/>
              <w:rPr>
                <w:b/>
                <w:bCs/>
                <w:sz w:val="22"/>
                <w:szCs w:val="22"/>
              </w:rPr>
            </w:pPr>
            <w:r w:rsidRPr="00A7703E">
              <w:rPr>
                <w:b/>
                <w:bCs/>
                <w:sz w:val="22"/>
                <w:szCs w:val="22"/>
              </w:rPr>
              <w:t>2 574,52</w:t>
            </w:r>
          </w:p>
        </w:tc>
        <w:tc>
          <w:tcPr>
            <w:tcW w:w="0" w:type="auto"/>
            <w:tcBorders>
              <w:top w:val="nil"/>
              <w:left w:val="nil"/>
              <w:bottom w:val="single" w:sz="4" w:space="0" w:color="auto"/>
              <w:right w:val="single" w:sz="4" w:space="0" w:color="auto"/>
            </w:tcBorders>
            <w:shd w:val="clear" w:color="auto" w:fill="auto"/>
            <w:vAlign w:val="center"/>
            <w:hideMark/>
          </w:tcPr>
          <w:p w14:paraId="234C7288" w14:textId="77777777" w:rsidR="003C2598" w:rsidRPr="00A7703E" w:rsidRDefault="003C2598" w:rsidP="003C2598">
            <w:pPr>
              <w:jc w:val="right"/>
              <w:rPr>
                <w:b/>
                <w:bCs/>
                <w:sz w:val="22"/>
                <w:szCs w:val="22"/>
              </w:rPr>
            </w:pPr>
            <w:r w:rsidRPr="00A7703E">
              <w:rPr>
                <w:b/>
                <w:bCs/>
                <w:sz w:val="22"/>
                <w:szCs w:val="22"/>
              </w:rPr>
              <w:t>2 637,03</w:t>
            </w:r>
          </w:p>
        </w:tc>
        <w:tc>
          <w:tcPr>
            <w:tcW w:w="0" w:type="auto"/>
            <w:tcBorders>
              <w:top w:val="nil"/>
              <w:left w:val="nil"/>
              <w:bottom w:val="single" w:sz="4" w:space="0" w:color="auto"/>
              <w:right w:val="single" w:sz="4" w:space="0" w:color="auto"/>
            </w:tcBorders>
            <w:shd w:val="clear" w:color="auto" w:fill="auto"/>
            <w:vAlign w:val="center"/>
            <w:hideMark/>
          </w:tcPr>
          <w:p w14:paraId="46D28E3E" w14:textId="77777777" w:rsidR="003C2598" w:rsidRPr="00A7703E" w:rsidRDefault="003C2598" w:rsidP="003C2598">
            <w:pPr>
              <w:jc w:val="right"/>
              <w:rPr>
                <w:b/>
                <w:bCs/>
                <w:sz w:val="22"/>
                <w:szCs w:val="22"/>
              </w:rPr>
            </w:pPr>
            <w:r w:rsidRPr="00A7703E">
              <w:rPr>
                <w:b/>
                <w:bCs/>
                <w:sz w:val="22"/>
                <w:szCs w:val="22"/>
              </w:rPr>
              <w:t>2 841,15</w:t>
            </w:r>
          </w:p>
        </w:tc>
        <w:tc>
          <w:tcPr>
            <w:tcW w:w="0" w:type="auto"/>
            <w:tcBorders>
              <w:top w:val="nil"/>
              <w:left w:val="nil"/>
              <w:bottom w:val="single" w:sz="4" w:space="0" w:color="auto"/>
              <w:right w:val="single" w:sz="4" w:space="0" w:color="auto"/>
            </w:tcBorders>
            <w:shd w:val="clear" w:color="auto" w:fill="auto"/>
            <w:vAlign w:val="center"/>
            <w:hideMark/>
          </w:tcPr>
          <w:p w14:paraId="16A7BB44" w14:textId="77777777" w:rsidR="003C2598" w:rsidRPr="00A7703E" w:rsidRDefault="003C2598" w:rsidP="003C2598">
            <w:pPr>
              <w:jc w:val="right"/>
              <w:rPr>
                <w:b/>
                <w:bCs/>
                <w:sz w:val="22"/>
                <w:szCs w:val="22"/>
              </w:rPr>
            </w:pPr>
            <w:r w:rsidRPr="00A7703E">
              <w:rPr>
                <w:b/>
                <w:bCs/>
                <w:sz w:val="22"/>
                <w:szCs w:val="22"/>
              </w:rPr>
              <w:t>2 956,27</w:t>
            </w:r>
          </w:p>
        </w:tc>
        <w:tc>
          <w:tcPr>
            <w:tcW w:w="0" w:type="auto"/>
            <w:tcBorders>
              <w:top w:val="nil"/>
              <w:left w:val="nil"/>
              <w:bottom w:val="single" w:sz="4" w:space="0" w:color="auto"/>
              <w:right w:val="single" w:sz="4" w:space="0" w:color="auto"/>
            </w:tcBorders>
            <w:shd w:val="clear" w:color="auto" w:fill="auto"/>
            <w:vAlign w:val="center"/>
            <w:hideMark/>
          </w:tcPr>
          <w:p w14:paraId="3BC7D1E8" w14:textId="77777777" w:rsidR="003C2598" w:rsidRPr="00A7703E" w:rsidRDefault="003C2598" w:rsidP="003C2598">
            <w:pPr>
              <w:jc w:val="right"/>
              <w:rPr>
                <w:b/>
                <w:bCs/>
                <w:sz w:val="22"/>
                <w:szCs w:val="22"/>
              </w:rPr>
            </w:pPr>
            <w:r w:rsidRPr="00A7703E">
              <w:rPr>
                <w:b/>
                <w:bCs/>
                <w:sz w:val="22"/>
                <w:szCs w:val="22"/>
              </w:rPr>
              <w:t>3 072,89</w:t>
            </w:r>
          </w:p>
        </w:tc>
        <w:tc>
          <w:tcPr>
            <w:tcW w:w="0" w:type="auto"/>
            <w:tcBorders>
              <w:top w:val="nil"/>
              <w:left w:val="nil"/>
              <w:bottom w:val="single" w:sz="4" w:space="0" w:color="auto"/>
              <w:right w:val="single" w:sz="4" w:space="0" w:color="auto"/>
            </w:tcBorders>
            <w:shd w:val="clear" w:color="auto" w:fill="auto"/>
            <w:vAlign w:val="center"/>
            <w:hideMark/>
          </w:tcPr>
          <w:p w14:paraId="7BCC7F94" w14:textId="77777777" w:rsidR="003C2598" w:rsidRPr="00A7703E" w:rsidRDefault="003C2598" w:rsidP="003C2598">
            <w:pPr>
              <w:jc w:val="right"/>
              <w:rPr>
                <w:b/>
                <w:bCs/>
                <w:sz w:val="22"/>
                <w:szCs w:val="22"/>
              </w:rPr>
            </w:pPr>
            <w:r w:rsidRPr="00A7703E">
              <w:rPr>
                <w:b/>
                <w:bCs/>
                <w:sz w:val="22"/>
                <w:szCs w:val="22"/>
              </w:rPr>
              <w:t>3 177,99</w:t>
            </w:r>
          </w:p>
        </w:tc>
      </w:tr>
      <w:tr w:rsidR="003C2598" w:rsidRPr="00A7703E" w14:paraId="10047E84" w14:textId="77777777" w:rsidTr="00A7703E">
        <w:trPr>
          <w:trHeight w:val="20"/>
        </w:trPr>
        <w:tc>
          <w:tcPr>
            <w:tcW w:w="8193" w:type="dxa"/>
            <w:tcBorders>
              <w:top w:val="nil"/>
              <w:left w:val="single" w:sz="4" w:space="0" w:color="auto"/>
              <w:bottom w:val="single" w:sz="4" w:space="0" w:color="auto"/>
              <w:right w:val="single" w:sz="4" w:space="0" w:color="auto"/>
            </w:tcBorders>
            <w:shd w:val="clear" w:color="auto" w:fill="auto"/>
            <w:vAlign w:val="center"/>
            <w:hideMark/>
          </w:tcPr>
          <w:p w14:paraId="1CE8F80E" w14:textId="77777777" w:rsidR="003C2598" w:rsidRPr="00A7703E" w:rsidRDefault="003C2598" w:rsidP="003C2598">
            <w:pPr>
              <w:rPr>
                <w:sz w:val="22"/>
                <w:szCs w:val="22"/>
              </w:rPr>
            </w:pPr>
            <w:r w:rsidRPr="00A7703E">
              <w:rPr>
                <w:sz w:val="22"/>
                <w:szCs w:val="22"/>
              </w:rPr>
              <w:t>Среднегодовой темп роста тарифа</w:t>
            </w:r>
          </w:p>
        </w:tc>
        <w:tc>
          <w:tcPr>
            <w:tcW w:w="1276" w:type="dxa"/>
            <w:tcBorders>
              <w:top w:val="nil"/>
              <w:left w:val="nil"/>
              <w:bottom w:val="single" w:sz="4" w:space="0" w:color="auto"/>
              <w:right w:val="single" w:sz="4" w:space="0" w:color="auto"/>
            </w:tcBorders>
            <w:shd w:val="clear" w:color="auto" w:fill="auto"/>
            <w:vAlign w:val="center"/>
            <w:hideMark/>
          </w:tcPr>
          <w:p w14:paraId="3080EC0E" w14:textId="77777777" w:rsidR="003C2598" w:rsidRPr="00A7703E" w:rsidRDefault="003C2598" w:rsidP="003C2598">
            <w:pPr>
              <w:jc w:val="center"/>
              <w:rPr>
                <w:sz w:val="22"/>
                <w:szCs w:val="22"/>
              </w:rPr>
            </w:pPr>
            <w:r w:rsidRPr="00A7703E">
              <w:rPr>
                <w:sz w:val="22"/>
                <w:szCs w:val="22"/>
              </w:rPr>
              <w:t>%</w:t>
            </w:r>
          </w:p>
        </w:tc>
        <w:tc>
          <w:tcPr>
            <w:tcW w:w="1657" w:type="dxa"/>
            <w:tcBorders>
              <w:top w:val="nil"/>
              <w:left w:val="nil"/>
              <w:bottom w:val="single" w:sz="4" w:space="0" w:color="auto"/>
              <w:right w:val="single" w:sz="4" w:space="0" w:color="auto"/>
            </w:tcBorders>
            <w:shd w:val="clear" w:color="auto" w:fill="auto"/>
            <w:vAlign w:val="center"/>
            <w:hideMark/>
          </w:tcPr>
          <w:p w14:paraId="5CECAD0D" w14:textId="77777777" w:rsidR="003C2598" w:rsidRPr="00A7703E" w:rsidRDefault="003C2598" w:rsidP="003C2598">
            <w:pPr>
              <w:rPr>
                <w:sz w:val="22"/>
                <w:szCs w:val="22"/>
              </w:rPr>
            </w:pPr>
            <w:r w:rsidRPr="00A7703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7EB7AF00" w14:textId="77777777" w:rsidR="003C2598" w:rsidRPr="00A7703E" w:rsidRDefault="003C2598" w:rsidP="003C2598">
            <w:pPr>
              <w:jc w:val="right"/>
              <w:rPr>
                <w:sz w:val="22"/>
                <w:szCs w:val="22"/>
              </w:rPr>
            </w:pPr>
            <w:r w:rsidRPr="00A7703E">
              <w:rPr>
                <w:sz w:val="22"/>
                <w:szCs w:val="22"/>
              </w:rPr>
              <w:t>106,15</w:t>
            </w:r>
          </w:p>
        </w:tc>
        <w:tc>
          <w:tcPr>
            <w:tcW w:w="0" w:type="auto"/>
            <w:tcBorders>
              <w:top w:val="nil"/>
              <w:left w:val="nil"/>
              <w:bottom w:val="single" w:sz="4" w:space="0" w:color="auto"/>
              <w:right w:val="single" w:sz="4" w:space="0" w:color="auto"/>
            </w:tcBorders>
            <w:shd w:val="clear" w:color="auto" w:fill="auto"/>
            <w:vAlign w:val="center"/>
            <w:hideMark/>
          </w:tcPr>
          <w:p w14:paraId="67C186B0" w14:textId="77777777" w:rsidR="003C2598" w:rsidRPr="00A7703E" w:rsidRDefault="003C2598" w:rsidP="003C2598">
            <w:pPr>
              <w:jc w:val="right"/>
              <w:rPr>
                <w:sz w:val="22"/>
                <w:szCs w:val="22"/>
              </w:rPr>
            </w:pPr>
            <w:r w:rsidRPr="00A7703E">
              <w:rPr>
                <w:sz w:val="22"/>
                <w:szCs w:val="22"/>
              </w:rPr>
              <w:t>105,32</w:t>
            </w:r>
          </w:p>
        </w:tc>
        <w:tc>
          <w:tcPr>
            <w:tcW w:w="0" w:type="auto"/>
            <w:tcBorders>
              <w:top w:val="nil"/>
              <w:left w:val="nil"/>
              <w:bottom w:val="single" w:sz="4" w:space="0" w:color="auto"/>
              <w:right w:val="single" w:sz="4" w:space="0" w:color="auto"/>
            </w:tcBorders>
            <w:shd w:val="clear" w:color="auto" w:fill="auto"/>
            <w:vAlign w:val="center"/>
            <w:hideMark/>
          </w:tcPr>
          <w:p w14:paraId="0658F92A" w14:textId="77777777" w:rsidR="003C2598" w:rsidRPr="00A7703E" w:rsidRDefault="003C2598" w:rsidP="003C2598">
            <w:pPr>
              <w:jc w:val="right"/>
              <w:rPr>
                <w:sz w:val="22"/>
                <w:szCs w:val="22"/>
              </w:rPr>
            </w:pPr>
            <w:r w:rsidRPr="00A7703E">
              <w:rPr>
                <w:sz w:val="22"/>
                <w:szCs w:val="22"/>
              </w:rPr>
              <w:t>101,76</w:t>
            </w:r>
          </w:p>
        </w:tc>
        <w:tc>
          <w:tcPr>
            <w:tcW w:w="0" w:type="auto"/>
            <w:tcBorders>
              <w:top w:val="nil"/>
              <w:left w:val="nil"/>
              <w:bottom w:val="single" w:sz="4" w:space="0" w:color="auto"/>
              <w:right w:val="single" w:sz="4" w:space="0" w:color="auto"/>
            </w:tcBorders>
            <w:shd w:val="clear" w:color="auto" w:fill="auto"/>
            <w:vAlign w:val="center"/>
            <w:hideMark/>
          </w:tcPr>
          <w:p w14:paraId="1E5B70F7" w14:textId="77777777" w:rsidR="003C2598" w:rsidRPr="00A7703E" w:rsidRDefault="003C2598" w:rsidP="003C2598">
            <w:pPr>
              <w:jc w:val="right"/>
              <w:rPr>
                <w:sz w:val="22"/>
                <w:szCs w:val="22"/>
              </w:rPr>
            </w:pPr>
            <w:r w:rsidRPr="00A7703E">
              <w:rPr>
                <w:sz w:val="22"/>
                <w:szCs w:val="22"/>
              </w:rPr>
              <w:t>102,43</w:t>
            </w:r>
          </w:p>
        </w:tc>
        <w:tc>
          <w:tcPr>
            <w:tcW w:w="0" w:type="auto"/>
            <w:tcBorders>
              <w:top w:val="nil"/>
              <w:left w:val="nil"/>
              <w:bottom w:val="single" w:sz="4" w:space="0" w:color="auto"/>
              <w:right w:val="single" w:sz="4" w:space="0" w:color="auto"/>
            </w:tcBorders>
            <w:shd w:val="clear" w:color="auto" w:fill="auto"/>
            <w:vAlign w:val="center"/>
            <w:hideMark/>
          </w:tcPr>
          <w:p w14:paraId="350969C1" w14:textId="77777777" w:rsidR="003C2598" w:rsidRPr="00A7703E" w:rsidRDefault="003C2598" w:rsidP="003C2598">
            <w:pPr>
              <w:jc w:val="right"/>
              <w:rPr>
                <w:sz w:val="22"/>
                <w:szCs w:val="22"/>
              </w:rPr>
            </w:pPr>
            <w:r w:rsidRPr="00A7703E">
              <w:rPr>
                <w:sz w:val="22"/>
                <w:szCs w:val="22"/>
              </w:rPr>
              <w:t>107,74</w:t>
            </w:r>
          </w:p>
        </w:tc>
        <w:tc>
          <w:tcPr>
            <w:tcW w:w="0" w:type="auto"/>
            <w:tcBorders>
              <w:top w:val="nil"/>
              <w:left w:val="nil"/>
              <w:bottom w:val="single" w:sz="4" w:space="0" w:color="auto"/>
              <w:right w:val="single" w:sz="4" w:space="0" w:color="auto"/>
            </w:tcBorders>
            <w:shd w:val="clear" w:color="auto" w:fill="auto"/>
            <w:vAlign w:val="center"/>
            <w:hideMark/>
          </w:tcPr>
          <w:p w14:paraId="452AE987" w14:textId="77777777" w:rsidR="003C2598" w:rsidRPr="00A7703E" w:rsidRDefault="003C2598" w:rsidP="003C2598">
            <w:pPr>
              <w:jc w:val="right"/>
              <w:rPr>
                <w:sz w:val="22"/>
                <w:szCs w:val="22"/>
              </w:rPr>
            </w:pPr>
            <w:r w:rsidRPr="00A7703E">
              <w:rPr>
                <w:sz w:val="22"/>
                <w:szCs w:val="22"/>
              </w:rPr>
              <w:t>104,05</w:t>
            </w:r>
          </w:p>
        </w:tc>
        <w:tc>
          <w:tcPr>
            <w:tcW w:w="0" w:type="auto"/>
            <w:tcBorders>
              <w:top w:val="nil"/>
              <w:left w:val="nil"/>
              <w:bottom w:val="single" w:sz="4" w:space="0" w:color="auto"/>
              <w:right w:val="single" w:sz="4" w:space="0" w:color="auto"/>
            </w:tcBorders>
            <w:shd w:val="clear" w:color="auto" w:fill="auto"/>
            <w:vAlign w:val="center"/>
            <w:hideMark/>
          </w:tcPr>
          <w:p w14:paraId="1A4DC6C6" w14:textId="77777777" w:rsidR="003C2598" w:rsidRPr="00A7703E" w:rsidRDefault="003C2598" w:rsidP="003C2598">
            <w:pPr>
              <w:jc w:val="right"/>
              <w:rPr>
                <w:sz w:val="22"/>
                <w:szCs w:val="22"/>
              </w:rPr>
            </w:pPr>
            <w:r w:rsidRPr="00A7703E">
              <w:rPr>
                <w:sz w:val="22"/>
                <w:szCs w:val="22"/>
              </w:rPr>
              <w:t>103,94</w:t>
            </w:r>
          </w:p>
        </w:tc>
        <w:tc>
          <w:tcPr>
            <w:tcW w:w="0" w:type="auto"/>
            <w:tcBorders>
              <w:top w:val="nil"/>
              <w:left w:val="nil"/>
              <w:bottom w:val="single" w:sz="4" w:space="0" w:color="auto"/>
              <w:right w:val="single" w:sz="4" w:space="0" w:color="auto"/>
            </w:tcBorders>
            <w:shd w:val="clear" w:color="auto" w:fill="auto"/>
            <w:vAlign w:val="center"/>
            <w:hideMark/>
          </w:tcPr>
          <w:p w14:paraId="34CF4E88" w14:textId="77777777" w:rsidR="003C2598" w:rsidRPr="00A7703E" w:rsidRDefault="003C2598" w:rsidP="003C2598">
            <w:pPr>
              <w:jc w:val="right"/>
              <w:rPr>
                <w:sz w:val="22"/>
                <w:szCs w:val="22"/>
              </w:rPr>
            </w:pPr>
            <w:r w:rsidRPr="00A7703E">
              <w:rPr>
                <w:sz w:val="22"/>
                <w:szCs w:val="22"/>
              </w:rPr>
              <w:t>103,42</w:t>
            </w:r>
          </w:p>
        </w:tc>
      </w:tr>
    </w:tbl>
    <w:p w14:paraId="62C32E4B" w14:textId="77777777" w:rsidR="00AC38CC" w:rsidRDefault="00AC38CC" w:rsidP="00AC38CC">
      <w:pPr>
        <w:jc w:val="center"/>
        <w:rPr>
          <w:rFonts w:eastAsia="Calibri"/>
          <w:b/>
        </w:rPr>
      </w:pPr>
    </w:p>
    <w:p w14:paraId="74D3E8BB" w14:textId="77777777" w:rsidR="00AC38CC" w:rsidRDefault="00AC38CC" w:rsidP="00AC38CC">
      <w:pPr>
        <w:pStyle w:val="a7"/>
        <w:jc w:val="right"/>
        <w:rPr>
          <w:b/>
          <w:sz w:val="24"/>
        </w:rPr>
        <w:sectPr w:rsidR="00AC38CC" w:rsidSect="00E50035">
          <w:pgSz w:w="23811" w:h="16838" w:orient="landscape" w:code="8"/>
          <w:pgMar w:top="420" w:right="1134" w:bottom="567" w:left="1134" w:header="418" w:footer="709" w:gutter="0"/>
          <w:cols w:space="708"/>
          <w:docGrid w:linePitch="360"/>
        </w:sectPr>
      </w:pPr>
    </w:p>
    <w:p w14:paraId="009446F2" w14:textId="68E7DE71" w:rsidR="00AC38CC" w:rsidRPr="003552E7" w:rsidRDefault="00AC38CC" w:rsidP="00AC38CC">
      <w:pPr>
        <w:pStyle w:val="a7"/>
        <w:jc w:val="right"/>
        <w:rPr>
          <w:b/>
          <w:sz w:val="24"/>
        </w:rPr>
      </w:pPr>
      <w:r w:rsidRPr="003552E7">
        <w:rPr>
          <w:b/>
          <w:sz w:val="24"/>
        </w:rPr>
        <w:t xml:space="preserve">Таблица </w:t>
      </w:r>
      <w:r w:rsidRPr="003552E7">
        <w:rPr>
          <w:b/>
          <w:sz w:val="24"/>
        </w:rPr>
        <w:fldChar w:fldCharType="begin"/>
      </w:r>
      <w:r w:rsidRPr="003552E7">
        <w:rPr>
          <w:b/>
          <w:sz w:val="24"/>
        </w:rPr>
        <w:instrText xml:space="preserve"> SEQ Таблица \* ARABIC </w:instrText>
      </w:r>
      <w:r w:rsidRPr="003552E7">
        <w:rPr>
          <w:b/>
          <w:sz w:val="24"/>
        </w:rPr>
        <w:fldChar w:fldCharType="separate"/>
      </w:r>
      <w:r w:rsidR="00166D57">
        <w:rPr>
          <w:b/>
          <w:noProof/>
          <w:sz w:val="24"/>
        </w:rPr>
        <w:t>38</w:t>
      </w:r>
      <w:r w:rsidRPr="003552E7">
        <w:rPr>
          <w:b/>
          <w:sz w:val="24"/>
        </w:rPr>
        <w:fldChar w:fldCharType="end"/>
      </w:r>
    </w:p>
    <w:p w14:paraId="537272E0" w14:textId="77777777" w:rsidR="00AC38CC" w:rsidRPr="00A7703E" w:rsidRDefault="00AC38CC" w:rsidP="00AC38CC">
      <w:pPr>
        <w:jc w:val="center"/>
        <w:rPr>
          <w:rFonts w:eastAsia="Calibri"/>
          <w:b/>
          <w:sz w:val="24"/>
        </w:rPr>
      </w:pPr>
      <w:r w:rsidRPr="00A7703E">
        <w:rPr>
          <w:rFonts w:eastAsia="Calibri"/>
          <w:b/>
          <w:sz w:val="24"/>
        </w:rPr>
        <w:t>Тарифно-балансовая модель в зоне деятельности «Южно-Балыкский газоперерабатывающий завод» - филиал АО «СибурТюменьГаз»</w:t>
      </w:r>
    </w:p>
    <w:tbl>
      <w:tblPr>
        <w:tblW w:w="5000" w:type="pct"/>
        <w:tblLook w:val="04A0" w:firstRow="1" w:lastRow="0" w:firstColumn="1" w:lastColumn="0" w:noHBand="0" w:noVBand="1"/>
      </w:tblPr>
      <w:tblGrid>
        <w:gridCol w:w="10310"/>
        <w:gridCol w:w="1288"/>
        <w:gridCol w:w="1349"/>
        <w:gridCol w:w="1101"/>
        <w:gridCol w:w="1101"/>
        <w:gridCol w:w="1101"/>
        <w:gridCol w:w="1101"/>
        <w:gridCol w:w="1101"/>
        <w:gridCol w:w="1101"/>
        <w:gridCol w:w="1101"/>
        <w:gridCol w:w="1105"/>
      </w:tblGrid>
      <w:tr w:rsidR="003C2598" w:rsidRPr="00A7703E" w14:paraId="56D8862B" w14:textId="77777777" w:rsidTr="003C2598">
        <w:trPr>
          <w:trHeight w:val="20"/>
          <w:tblHeader/>
        </w:trPr>
        <w:tc>
          <w:tcPr>
            <w:tcW w:w="2369" w:type="pct"/>
            <w:tcBorders>
              <w:top w:val="single" w:sz="4" w:space="0" w:color="auto"/>
              <w:left w:val="single" w:sz="4" w:space="0" w:color="auto"/>
              <w:bottom w:val="single" w:sz="4" w:space="0" w:color="auto"/>
              <w:right w:val="single" w:sz="4" w:space="0" w:color="auto"/>
            </w:tcBorders>
            <w:shd w:val="clear" w:color="000000" w:fill="E2EFDA"/>
            <w:vAlign w:val="center"/>
            <w:hideMark/>
          </w:tcPr>
          <w:bookmarkEnd w:id="6"/>
          <w:bookmarkEnd w:id="7"/>
          <w:bookmarkEnd w:id="8"/>
          <w:p w14:paraId="19FDA958" w14:textId="77777777" w:rsidR="003C2598" w:rsidRPr="00A7703E" w:rsidRDefault="003C2598" w:rsidP="003C2598">
            <w:pPr>
              <w:jc w:val="center"/>
              <w:rPr>
                <w:b/>
                <w:bCs/>
                <w:sz w:val="22"/>
                <w:szCs w:val="22"/>
              </w:rPr>
            </w:pPr>
            <w:r w:rsidRPr="00A7703E">
              <w:rPr>
                <w:b/>
                <w:bCs/>
                <w:sz w:val="22"/>
                <w:szCs w:val="22"/>
              </w:rPr>
              <w:t>Показатели</w:t>
            </w:r>
          </w:p>
        </w:tc>
        <w:tc>
          <w:tcPr>
            <w:tcW w:w="296" w:type="pct"/>
            <w:tcBorders>
              <w:top w:val="single" w:sz="4" w:space="0" w:color="auto"/>
              <w:left w:val="nil"/>
              <w:bottom w:val="single" w:sz="4" w:space="0" w:color="auto"/>
              <w:right w:val="single" w:sz="4" w:space="0" w:color="auto"/>
            </w:tcBorders>
            <w:shd w:val="clear" w:color="000000" w:fill="E2EFDA"/>
            <w:vAlign w:val="center"/>
            <w:hideMark/>
          </w:tcPr>
          <w:p w14:paraId="33565DF3" w14:textId="77777777" w:rsidR="003C2598" w:rsidRPr="00A7703E" w:rsidRDefault="003C2598" w:rsidP="003C2598">
            <w:pPr>
              <w:jc w:val="center"/>
              <w:rPr>
                <w:b/>
                <w:bCs/>
                <w:sz w:val="22"/>
                <w:szCs w:val="22"/>
              </w:rPr>
            </w:pPr>
            <w:r w:rsidRPr="00A7703E">
              <w:rPr>
                <w:b/>
                <w:bCs/>
                <w:sz w:val="22"/>
                <w:szCs w:val="22"/>
              </w:rPr>
              <w:t>Ед. изм.</w:t>
            </w:r>
          </w:p>
        </w:tc>
        <w:tc>
          <w:tcPr>
            <w:tcW w:w="310" w:type="pct"/>
            <w:tcBorders>
              <w:top w:val="single" w:sz="4" w:space="0" w:color="auto"/>
              <w:left w:val="nil"/>
              <w:bottom w:val="single" w:sz="4" w:space="0" w:color="auto"/>
              <w:right w:val="single" w:sz="4" w:space="0" w:color="auto"/>
            </w:tcBorders>
            <w:shd w:val="clear" w:color="000000" w:fill="E2EFDA"/>
            <w:vAlign w:val="center"/>
            <w:hideMark/>
          </w:tcPr>
          <w:p w14:paraId="135F09F9" w14:textId="77777777" w:rsidR="003C2598" w:rsidRPr="00A7703E" w:rsidRDefault="003C2598" w:rsidP="003C2598">
            <w:pPr>
              <w:jc w:val="center"/>
              <w:rPr>
                <w:b/>
                <w:bCs/>
                <w:sz w:val="22"/>
                <w:szCs w:val="22"/>
              </w:rPr>
            </w:pPr>
            <w:r w:rsidRPr="00A7703E">
              <w:rPr>
                <w:b/>
                <w:bCs/>
                <w:sz w:val="22"/>
                <w:szCs w:val="22"/>
              </w:rPr>
              <w:t>2025 утв.</w:t>
            </w:r>
          </w:p>
        </w:tc>
        <w:tc>
          <w:tcPr>
            <w:tcW w:w="253" w:type="pct"/>
            <w:tcBorders>
              <w:top w:val="single" w:sz="4" w:space="0" w:color="auto"/>
              <w:left w:val="nil"/>
              <w:bottom w:val="single" w:sz="4" w:space="0" w:color="auto"/>
              <w:right w:val="single" w:sz="4" w:space="0" w:color="auto"/>
            </w:tcBorders>
            <w:shd w:val="clear" w:color="000000" w:fill="E2EFDA"/>
            <w:vAlign w:val="center"/>
            <w:hideMark/>
          </w:tcPr>
          <w:p w14:paraId="400E4F01" w14:textId="77777777" w:rsidR="003C2598" w:rsidRPr="00A7703E" w:rsidRDefault="003C2598" w:rsidP="003C2598">
            <w:pPr>
              <w:jc w:val="center"/>
              <w:rPr>
                <w:b/>
                <w:bCs/>
                <w:sz w:val="22"/>
                <w:szCs w:val="22"/>
              </w:rPr>
            </w:pPr>
            <w:r w:rsidRPr="00A7703E">
              <w:rPr>
                <w:b/>
                <w:bCs/>
                <w:sz w:val="22"/>
                <w:szCs w:val="22"/>
              </w:rPr>
              <w:t>2026</w:t>
            </w:r>
          </w:p>
        </w:tc>
        <w:tc>
          <w:tcPr>
            <w:tcW w:w="253" w:type="pct"/>
            <w:tcBorders>
              <w:top w:val="single" w:sz="4" w:space="0" w:color="auto"/>
              <w:left w:val="nil"/>
              <w:bottom w:val="single" w:sz="4" w:space="0" w:color="auto"/>
              <w:right w:val="single" w:sz="4" w:space="0" w:color="auto"/>
            </w:tcBorders>
            <w:shd w:val="clear" w:color="000000" w:fill="E2EFDA"/>
            <w:vAlign w:val="center"/>
            <w:hideMark/>
          </w:tcPr>
          <w:p w14:paraId="7FF9A004" w14:textId="77777777" w:rsidR="003C2598" w:rsidRPr="00A7703E" w:rsidRDefault="003C2598" w:rsidP="003C2598">
            <w:pPr>
              <w:jc w:val="center"/>
              <w:rPr>
                <w:b/>
                <w:bCs/>
                <w:sz w:val="22"/>
                <w:szCs w:val="22"/>
              </w:rPr>
            </w:pPr>
            <w:r w:rsidRPr="00A7703E">
              <w:rPr>
                <w:b/>
                <w:bCs/>
                <w:sz w:val="22"/>
                <w:szCs w:val="22"/>
              </w:rPr>
              <w:t>2027</w:t>
            </w:r>
          </w:p>
        </w:tc>
        <w:tc>
          <w:tcPr>
            <w:tcW w:w="253" w:type="pct"/>
            <w:tcBorders>
              <w:top w:val="single" w:sz="4" w:space="0" w:color="auto"/>
              <w:left w:val="nil"/>
              <w:bottom w:val="single" w:sz="4" w:space="0" w:color="auto"/>
              <w:right w:val="single" w:sz="4" w:space="0" w:color="auto"/>
            </w:tcBorders>
            <w:shd w:val="clear" w:color="000000" w:fill="E2EFDA"/>
            <w:vAlign w:val="center"/>
            <w:hideMark/>
          </w:tcPr>
          <w:p w14:paraId="267CC4AC" w14:textId="77777777" w:rsidR="003C2598" w:rsidRPr="00A7703E" w:rsidRDefault="003C2598" w:rsidP="003C2598">
            <w:pPr>
              <w:jc w:val="center"/>
              <w:rPr>
                <w:b/>
                <w:bCs/>
                <w:sz w:val="22"/>
                <w:szCs w:val="22"/>
              </w:rPr>
            </w:pPr>
            <w:r w:rsidRPr="00A7703E">
              <w:rPr>
                <w:b/>
                <w:bCs/>
                <w:sz w:val="22"/>
                <w:szCs w:val="22"/>
              </w:rPr>
              <w:t>2028</w:t>
            </w:r>
          </w:p>
        </w:tc>
        <w:tc>
          <w:tcPr>
            <w:tcW w:w="253" w:type="pct"/>
            <w:tcBorders>
              <w:top w:val="single" w:sz="4" w:space="0" w:color="auto"/>
              <w:left w:val="nil"/>
              <w:bottom w:val="single" w:sz="4" w:space="0" w:color="auto"/>
              <w:right w:val="single" w:sz="4" w:space="0" w:color="auto"/>
            </w:tcBorders>
            <w:shd w:val="clear" w:color="000000" w:fill="E2EFDA"/>
            <w:vAlign w:val="center"/>
            <w:hideMark/>
          </w:tcPr>
          <w:p w14:paraId="1B91C0D8" w14:textId="77777777" w:rsidR="003C2598" w:rsidRPr="00A7703E" w:rsidRDefault="003C2598" w:rsidP="003C2598">
            <w:pPr>
              <w:jc w:val="center"/>
              <w:rPr>
                <w:b/>
                <w:bCs/>
                <w:sz w:val="22"/>
                <w:szCs w:val="22"/>
              </w:rPr>
            </w:pPr>
            <w:r w:rsidRPr="00A7703E">
              <w:rPr>
                <w:b/>
                <w:bCs/>
                <w:sz w:val="22"/>
                <w:szCs w:val="22"/>
              </w:rPr>
              <w:t>2029</w:t>
            </w:r>
          </w:p>
        </w:tc>
        <w:tc>
          <w:tcPr>
            <w:tcW w:w="253" w:type="pct"/>
            <w:tcBorders>
              <w:top w:val="single" w:sz="4" w:space="0" w:color="auto"/>
              <w:left w:val="nil"/>
              <w:bottom w:val="single" w:sz="4" w:space="0" w:color="auto"/>
              <w:right w:val="single" w:sz="4" w:space="0" w:color="auto"/>
            </w:tcBorders>
            <w:shd w:val="clear" w:color="000000" w:fill="E2EFDA"/>
            <w:vAlign w:val="center"/>
            <w:hideMark/>
          </w:tcPr>
          <w:p w14:paraId="419FE773" w14:textId="77777777" w:rsidR="003C2598" w:rsidRPr="00A7703E" w:rsidRDefault="003C2598" w:rsidP="003C2598">
            <w:pPr>
              <w:jc w:val="center"/>
              <w:rPr>
                <w:b/>
                <w:bCs/>
                <w:sz w:val="22"/>
                <w:szCs w:val="22"/>
              </w:rPr>
            </w:pPr>
            <w:r w:rsidRPr="00A7703E">
              <w:rPr>
                <w:b/>
                <w:bCs/>
                <w:sz w:val="22"/>
                <w:szCs w:val="22"/>
              </w:rPr>
              <w:t>2030</w:t>
            </w:r>
          </w:p>
        </w:tc>
        <w:tc>
          <w:tcPr>
            <w:tcW w:w="253" w:type="pct"/>
            <w:tcBorders>
              <w:top w:val="single" w:sz="4" w:space="0" w:color="auto"/>
              <w:left w:val="nil"/>
              <w:bottom w:val="single" w:sz="4" w:space="0" w:color="auto"/>
              <w:right w:val="single" w:sz="4" w:space="0" w:color="auto"/>
            </w:tcBorders>
            <w:shd w:val="clear" w:color="000000" w:fill="E2EFDA"/>
            <w:vAlign w:val="center"/>
            <w:hideMark/>
          </w:tcPr>
          <w:p w14:paraId="2E7EFD79" w14:textId="77777777" w:rsidR="003C2598" w:rsidRPr="00A7703E" w:rsidRDefault="003C2598" w:rsidP="003C2598">
            <w:pPr>
              <w:jc w:val="center"/>
              <w:rPr>
                <w:b/>
                <w:bCs/>
                <w:sz w:val="22"/>
                <w:szCs w:val="22"/>
              </w:rPr>
            </w:pPr>
            <w:r w:rsidRPr="00A7703E">
              <w:rPr>
                <w:b/>
                <w:bCs/>
                <w:sz w:val="22"/>
                <w:szCs w:val="22"/>
              </w:rPr>
              <w:t>2031</w:t>
            </w:r>
          </w:p>
        </w:tc>
        <w:tc>
          <w:tcPr>
            <w:tcW w:w="253" w:type="pct"/>
            <w:tcBorders>
              <w:top w:val="single" w:sz="4" w:space="0" w:color="auto"/>
              <w:left w:val="nil"/>
              <w:bottom w:val="single" w:sz="4" w:space="0" w:color="auto"/>
              <w:right w:val="single" w:sz="4" w:space="0" w:color="auto"/>
            </w:tcBorders>
            <w:shd w:val="clear" w:color="000000" w:fill="E2EFDA"/>
            <w:vAlign w:val="center"/>
            <w:hideMark/>
          </w:tcPr>
          <w:p w14:paraId="58CEC480" w14:textId="77777777" w:rsidR="003C2598" w:rsidRPr="00A7703E" w:rsidRDefault="003C2598" w:rsidP="003C2598">
            <w:pPr>
              <w:jc w:val="center"/>
              <w:rPr>
                <w:b/>
                <w:bCs/>
                <w:sz w:val="22"/>
                <w:szCs w:val="22"/>
              </w:rPr>
            </w:pPr>
            <w:r w:rsidRPr="00A7703E">
              <w:rPr>
                <w:b/>
                <w:bCs/>
                <w:sz w:val="22"/>
                <w:szCs w:val="22"/>
              </w:rPr>
              <w:t>2032</w:t>
            </w:r>
          </w:p>
        </w:tc>
        <w:tc>
          <w:tcPr>
            <w:tcW w:w="253" w:type="pct"/>
            <w:tcBorders>
              <w:top w:val="single" w:sz="4" w:space="0" w:color="auto"/>
              <w:left w:val="nil"/>
              <w:bottom w:val="single" w:sz="4" w:space="0" w:color="auto"/>
              <w:right w:val="single" w:sz="4" w:space="0" w:color="auto"/>
            </w:tcBorders>
            <w:shd w:val="clear" w:color="000000" w:fill="E2EFDA"/>
            <w:vAlign w:val="center"/>
            <w:hideMark/>
          </w:tcPr>
          <w:p w14:paraId="0F554F86" w14:textId="77777777" w:rsidR="003C2598" w:rsidRPr="00A7703E" w:rsidRDefault="003C2598" w:rsidP="003C2598">
            <w:pPr>
              <w:jc w:val="center"/>
              <w:rPr>
                <w:b/>
                <w:bCs/>
                <w:sz w:val="22"/>
                <w:szCs w:val="22"/>
              </w:rPr>
            </w:pPr>
            <w:r w:rsidRPr="00A7703E">
              <w:rPr>
                <w:b/>
                <w:bCs/>
                <w:sz w:val="22"/>
                <w:szCs w:val="22"/>
              </w:rPr>
              <w:t>2033</w:t>
            </w:r>
          </w:p>
        </w:tc>
      </w:tr>
      <w:tr w:rsidR="003C2598" w:rsidRPr="00A7703E" w14:paraId="56009535" w14:textId="77777777" w:rsidTr="003C2598">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BA00C31" w14:textId="77777777" w:rsidR="003C2598" w:rsidRPr="00A7703E" w:rsidRDefault="003C2598" w:rsidP="003C2598">
            <w:pPr>
              <w:jc w:val="center"/>
              <w:rPr>
                <w:b/>
                <w:bCs/>
                <w:sz w:val="22"/>
                <w:szCs w:val="22"/>
              </w:rPr>
            </w:pPr>
            <w:r w:rsidRPr="00A7703E">
              <w:rPr>
                <w:b/>
                <w:bCs/>
                <w:sz w:val="22"/>
                <w:szCs w:val="22"/>
              </w:rPr>
              <w:t>«Южно-Балыкский газоперерабатывающий завод» - филиал АО «СибурТюменьГаз»</w:t>
            </w:r>
          </w:p>
        </w:tc>
      </w:tr>
      <w:tr w:rsidR="003C2598" w:rsidRPr="00A7703E" w14:paraId="7FAB6D57"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6F68F12F" w14:textId="77777777" w:rsidR="003C2598" w:rsidRPr="00A7703E" w:rsidRDefault="003C2598" w:rsidP="003C2598">
            <w:pPr>
              <w:rPr>
                <w:sz w:val="22"/>
                <w:szCs w:val="22"/>
              </w:rPr>
            </w:pPr>
            <w:r w:rsidRPr="00A7703E">
              <w:rPr>
                <w:sz w:val="22"/>
                <w:szCs w:val="22"/>
              </w:rPr>
              <w:t>Установленная тепловая мощность котельной</w:t>
            </w:r>
          </w:p>
        </w:tc>
        <w:tc>
          <w:tcPr>
            <w:tcW w:w="296" w:type="pct"/>
            <w:tcBorders>
              <w:top w:val="nil"/>
              <w:left w:val="nil"/>
              <w:bottom w:val="single" w:sz="4" w:space="0" w:color="auto"/>
              <w:right w:val="single" w:sz="4" w:space="0" w:color="auto"/>
            </w:tcBorders>
            <w:shd w:val="clear" w:color="auto" w:fill="auto"/>
            <w:vAlign w:val="center"/>
            <w:hideMark/>
          </w:tcPr>
          <w:p w14:paraId="27F99D99"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2E1FC46F" w14:textId="77777777" w:rsidR="003C2598" w:rsidRPr="00A7703E" w:rsidRDefault="003C2598" w:rsidP="003C2598">
            <w:pPr>
              <w:jc w:val="right"/>
              <w:rPr>
                <w:sz w:val="22"/>
                <w:szCs w:val="22"/>
              </w:rPr>
            </w:pPr>
            <w:r w:rsidRPr="00A7703E">
              <w:rPr>
                <w:sz w:val="22"/>
                <w:szCs w:val="22"/>
              </w:rPr>
              <w:t>41,060</w:t>
            </w:r>
          </w:p>
        </w:tc>
        <w:tc>
          <w:tcPr>
            <w:tcW w:w="253" w:type="pct"/>
            <w:tcBorders>
              <w:top w:val="nil"/>
              <w:left w:val="nil"/>
              <w:bottom w:val="single" w:sz="4" w:space="0" w:color="auto"/>
              <w:right w:val="single" w:sz="4" w:space="0" w:color="auto"/>
            </w:tcBorders>
            <w:shd w:val="clear" w:color="auto" w:fill="auto"/>
            <w:vAlign w:val="center"/>
            <w:hideMark/>
          </w:tcPr>
          <w:p w14:paraId="13BFA59A" w14:textId="77777777" w:rsidR="003C2598" w:rsidRPr="00A7703E" w:rsidRDefault="003C2598" w:rsidP="003C2598">
            <w:pPr>
              <w:jc w:val="right"/>
              <w:rPr>
                <w:sz w:val="22"/>
                <w:szCs w:val="22"/>
              </w:rPr>
            </w:pPr>
            <w:r w:rsidRPr="00A7703E">
              <w:rPr>
                <w:sz w:val="22"/>
                <w:szCs w:val="22"/>
              </w:rPr>
              <w:t>41,060</w:t>
            </w:r>
          </w:p>
        </w:tc>
        <w:tc>
          <w:tcPr>
            <w:tcW w:w="253" w:type="pct"/>
            <w:tcBorders>
              <w:top w:val="nil"/>
              <w:left w:val="nil"/>
              <w:bottom w:val="single" w:sz="4" w:space="0" w:color="auto"/>
              <w:right w:val="single" w:sz="4" w:space="0" w:color="auto"/>
            </w:tcBorders>
            <w:shd w:val="clear" w:color="auto" w:fill="auto"/>
            <w:vAlign w:val="center"/>
            <w:hideMark/>
          </w:tcPr>
          <w:p w14:paraId="3A40BF2A" w14:textId="77777777" w:rsidR="003C2598" w:rsidRPr="00A7703E" w:rsidRDefault="003C2598" w:rsidP="003C2598">
            <w:pPr>
              <w:jc w:val="right"/>
              <w:rPr>
                <w:sz w:val="22"/>
                <w:szCs w:val="22"/>
              </w:rPr>
            </w:pPr>
            <w:r w:rsidRPr="00A7703E">
              <w:rPr>
                <w:sz w:val="22"/>
                <w:szCs w:val="22"/>
              </w:rPr>
              <w:t>41,060</w:t>
            </w:r>
          </w:p>
        </w:tc>
        <w:tc>
          <w:tcPr>
            <w:tcW w:w="253" w:type="pct"/>
            <w:tcBorders>
              <w:top w:val="nil"/>
              <w:left w:val="nil"/>
              <w:bottom w:val="single" w:sz="4" w:space="0" w:color="auto"/>
              <w:right w:val="single" w:sz="4" w:space="0" w:color="auto"/>
            </w:tcBorders>
            <w:shd w:val="clear" w:color="auto" w:fill="auto"/>
            <w:vAlign w:val="center"/>
            <w:hideMark/>
          </w:tcPr>
          <w:p w14:paraId="60F28D44" w14:textId="77777777" w:rsidR="003C2598" w:rsidRPr="00A7703E" w:rsidRDefault="003C2598" w:rsidP="003C2598">
            <w:pPr>
              <w:jc w:val="right"/>
              <w:rPr>
                <w:sz w:val="22"/>
                <w:szCs w:val="22"/>
              </w:rPr>
            </w:pPr>
            <w:r w:rsidRPr="00A7703E">
              <w:rPr>
                <w:sz w:val="22"/>
                <w:szCs w:val="22"/>
              </w:rPr>
              <w:t>41,060</w:t>
            </w:r>
          </w:p>
        </w:tc>
        <w:tc>
          <w:tcPr>
            <w:tcW w:w="253" w:type="pct"/>
            <w:tcBorders>
              <w:top w:val="nil"/>
              <w:left w:val="nil"/>
              <w:bottom w:val="single" w:sz="4" w:space="0" w:color="auto"/>
              <w:right w:val="single" w:sz="4" w:space="0" w:color="auto"/>
            </w:tcBorders>
            <w:shd w:val="clear" w:color="auto" w:fill="auto"/>
            <w:vAlign w:val="center"/>
            <w:hideMark/>
          </w:tcPr>
          <w:p w14:paraId="54224FD4" w14:textId="77777777" w:rsidR="003C2598" w:rsidRPr="00A7703E" w:rsidRDefault="003C2598" w:rsidP="003C2598">
            <w:pPr>
              <w:jc w:val="right"/>
              <w:rPr>
                <w:sz w:val="22"/>
                <w:szCs w:val="22"/>
              </w:rPr>
            </w:pPr>
            <w:r w:rsidRPr="00A7703E">
              <w:rPr>
                <w:sz w:val="22"/>
                <w:szCs w:val="22"/>
              </w:rPr>
              <w:t>41,060</w:t>
            </w:r>
          </w:p>
        </w:tc>
        <w:tc>
          <w:tcPr>
            <w:tcW w:w="253" w:type="pct"/>
            <w:tcBorders>
              <w:top w:val="nil"/>
              <w:left w:val="nil"/>
              <w:bottom w:val="single" w:sz="4" w:space="0" w:color="auto"/>
              <w:right w:val="single" w:sz="4" w:space="0" w:color="auto"/>
            </w:tcBorders>
            <w:shd w:val="clear" w:color="auto" w:fill="auto"/>
            <w:vAlign w:val="center"/>
            <w:hideMark/>
          </w:tcPr>
          <w:p w14:paraId="435D67F5" w14:textId="77777777" w:rsidR="003C2598" w:rsidRPr="00A7703E" w:rsidRDefault="003C2598" w:rsidP="003C2598">
            <w:pPr>
              <w:jc w:val="right"/>
              <w:rPr>
                <w:sz w:val="22"/>
                <w:szCs w:val="22"/>
              </w:rPr>
            </w:pPr>
            <w:r w:rsidRPr="00A7703E">
              <w:rPr>
                <w:sz w:val="22"/>
                <w:szCs w:val="22"/>
              </w:rPr>
              <w:t>41,060</w:t>
            </w:r>
          </w:p>
        </w:tc>
        <w:tc>
          <w:tcPr>
            <w:tcW w:w="253" w:type="pct"/>
            <w:tcBorders>
              <w:top w:val="nil"/>
              <w:left w:val="nil"/>
              <w:bottom w:val="single" w:sz="4" w:space="0" w:color="auto"/>
              <w:right w:val="single" w:sz="4" w:space="0" w:color="auto"/>
            </w:tcBorders>
            <w:shd w:val="clear" w:color="auto" w:fill="auto"/>
            <w:vAlign w:val="center"/>
            <w:hideMark/>
          </w:tcPr>
          <w:p w14:paraId="716A0A14" w14:textId="77777777" w:rsidR="003C2598" w:rsidRPr="00A7703E" w:rsidRDefault="003C2598" w:rsidP="003C2598">
            <w:pPr>
              <w:jc w:val="right"/>
              <w:rPr>
                <w:sz w:val="22"/>
                <w:szCs w:val="22"/>
              </w:rPr>
            </w:pPr>
            <w:r w:rsidRPr="00A7703E">
              <w:rPr>
                <w:sz w:val="22"/>
                <w:szCs w:val="22"/>
              </w:rPr>
              <w:t>41,060</w:t>
            </w:r>
          </w:p>
        </w:tc>
        <w:tc>
          <w:tcPr>
            <w:tcW w:w="253" w:type="pct"/>
            <w:tcBorders>
              <w:top w:val="nil"/>
              <w:left w:val="nil"/>
              <w:bottom w:val="single" w:sz="4" w:space="0" w:color="auto"/>
              <w:right w:val="single" w:sz="4" w:space="0" w:color="auto"/>
            </w:tcBorders>
            <w:shd w:val="clear" w:color="auto" w:fill="auto"/>
            <w:vAlign w:val="center"/>
            <w:hideMark/>
          </w:tcPr>
          <w:p w14:paraId="0C118692" w14:textId="77777777" w:rsidR="003C2598" w:rsidRPr="00A7703E" w:rsidRDefault="003C2598" w:rsidP="003C2598">
            <w:pPr>
              <w:jc w:val="right"/>
              <w:rPr>
                <w:sz w:val="22"/>
                <w:szCs w:val="22"/>
              </w:rPr>
            </w:pPr>
            <w:r w:rsidRPr="00A7703E">
              <w:rPr>
                <w:sz w:val="22"/>
                <w:szCs w:val="22"/>
              </w:rPr>
              <w:t>41,060</w:t>
            </w:r>
          </w:p>
        </w:tc>
        <w:tc>
          <w:tcPr>
            <w:tcW w:w="253" w:type="pct"/>
            <w:tcBorders>
              <w:top w:val="nil"/>
              <w:left w:val="nil"/>
              <w:bottom w:val="single" w:sz="4" w:space="0" w:color="auto"/>
              <w:right w:val="single" w:sz="4" w:space="0" w:color="auto"/>
            </w:tcBorders>
            <w:shd w:val="clear" w:color="auto" w:fill="auto"/>
            <w:vAlign w:val="center"/>
            <w:hideMark/>
          </w:tcPr>
          <w:p w14:paraId="176458B2" w14:textId="77777777" w:rsidR="003C2598" w:rsidRPr="00A7703E" w:rsidRDefault="003C2598" w:rsidP="003C2598">
            <w:pPr>
              <w:jc w:val="right"/>
              <w:rPr>
                <w:sz w:val="22"/>
                <w:szCs w:val="22"/>
              </w:rPr>
            </w:pPr>
            <w:r w:rsidRPr="00A7703E">
              <w:rPr>
                <w:sz w:val="22"/>
                <w:szCs w:val="22"/>
              </w:rPr>
              <w:t>41,060</w:t>
            </w:r>
          </w:p>
        </w:tc>
      </w:tr>
      <w:tr w:rsidR="003C2598" w:rsidRPr="00A7703E" w14:paraId="0C92B78D"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6E8EAA26" w14:textId="77777777" w:rsidR="003C2598" w:rsidRPr="00A7703E" w:rsidRDefault="003C2598" w:rsidP="003C2598">
            <w:pPr>
              <w:rPr>
                <w:sz w:val="22"/>
                <w:szCs w:val="22"/>
              </w:rPr>
            </w:pPr>
            <w:r w:rsidRPr="00A7703E">
              <w:rPr>
                <w:sz w:val="22"/>
                <w:szCs w:val="22"/>
              </w:rPr>
              <w:t>Располагаемая мощность оборудования</w:t>
            </w:r>
          </w:p>
        </w:tc>
        <w:tc>
          <w:tcPr>
            <w:tcW w:w="296" w:type="pct"/>
            <w:tcBorders>
              <w:top w:val="nil"/>
              <w:left w:val="nil"/>
              <w:bottom w:val="single" w:sz="4" w:space="0" w:color="auto"/>
              <w:right w:val="single" w:sz="4" w:space="0" w:color="auto"/>
            </w:tcBorders>
            <w:shd w:val="clear" w:color="auto" w:fill="auto"/>
            <w:vAlign w:val="center"/>
            <w:hideMark/>
          </w:tcPr>
          <w:p w14:paraId="72226445"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2C6D9DA2" w14:textId="77777777" w:rsidR="003C2598" w:rsidRPr="00A7703E" w:rsidRDefault="003C2598" w:rsidP="003C2598">
            <w:pPr>
              <w:jc w:val="right"/>
              <w:rPr>
                <w:sz w:val="22"/>
                <w:szCs w:val="22"/>
              </w:rPr>
            </w:pPr>
            <w:r w:rsidRPr="00A7703E">
              <w:rPr>
                <w:sz w:val="22"/>
                <w:szCs w:val="22"/>
              </w:rPr>
              <w:t>39,370</w:t>
            </w:r>
          </w:p>
        </w:tc>
        <w:tc>
          <w:tcPr>
            <w:tcW w:w="253" w:type="pct"/>
            <w:tcBorders>
              <w:top w:val="nil"/>
              <w:left w:val="nil"/>
              <w:bottom w:val="single" w:sz="4" w:space="0" w:color="auto"/>
              <w:right w:val="single" w:sz="4" w:space="0" w:color="auto"/>
            </w:tcBorders>
            <w:shd w:val="clear" w:color="auto" w:fill="auto"/>
            <w:vAlign w:val="center"/>
            <w:hideMark/>
          </w:tcPr>
          <w:p w14:paraId="04451F5B" w14:textId="77777777" w:rsidR="003C2598" w:rsidRPr="00A7703E" w:rsidRDefault="003C2598" w:rsidP="003C2598">
            <w:pPr>
              <w:jc w:val="right"/>
              <w:rPr>
                <w:sz w:val="22"/>
                <w:szCs w:val="22"/>
              </w:rPr>
            </w:pPr>
            <w:r w:rsidRPr="00A7703E">
              <w:rPr>
                <w:sz w:val="22"/>
                <w:szCs w:val="22"/>
              </w:rPr>
              <w:t>39,370</w:t>
            </w:r>
          </w:p>
        </w:tc>
        <w:tc>
          <w:tcPr>
            <w:tcW w:w="253" w:type="pct"/>
            <w:tcBorders>
              <w:top w:val="nil"/>
              <w:left w:val="nil"/>
              <w:bottom w:val="single" w:sz="4" w:space="0" w:color="auto"/>
              <w:right w:val="single" w:sz="4" w:space="0" w:color="auto"/>
            </w:tcBorders>
            <w:shd w:val="clear" w:color="auto" w:fill="auto"/>
            <w:vAlign w:val="center"/>
            <w:hideMark/>
          </w:tcPr>
          <w:p w14:paraId="6AD08ED1" w14:textId="77777777" w:rsidR="003C2598" w:rsidRPr="00A7703E" w:rsidRDefault="003C2598" w:rsidP="003C2598">
            <w:pPr>
              <w:jc w:val="right"/>
              <w:rPr>
                <w:sz w:val="22"/>
                <w:szCs w:val="22"/>
              </w:rPr>
            </w:pPr>
            <w:r w:rsidRPr="00A7703E">
              <w:rPr>
                <w:sz w:val="22"/>
                <w:szCs w:val="22"/>
              </w:rPr>
              <w:t>39,370</w:t>
            </w:r>
          </w:p>
        </w:tc>
        <w:tc>
          <w:tcPr>
            <w:tcW w:w="253" w:type="pct"/>
            <w:tcBorders>
              <w:top w:val="nil"/>
              <w:left w:val="nil"/>
              <w:bottom w:val="single" w:sz="4" w:space="0" w:color="auto"/>
              <w:right w:val="single" w:sz="4" w:space="0" w:color="auto"/>
            </w:tcBorders>
            <w:shd w:val="clear" w:color="auto" w:fill="auto"/>
            <w:vAlign w:val="center"/>
            <w:hideMark/>
          </w:tcPr>
          <w:p w14:paraId="5E03E0EF" w14:textId="77777777" w:rsidR="003C2598" w:rsidRPr="00A7703E" w:rsidRDefault="003C2598" w:rsidP="003C2598">
            <w:pPr>
              <w:jc w:val="right"/>
              <w:rPr>
                <w:sz w:val="22"/>
                <w:szCs w:val="22"/>
              </w:rPr>
            </w:pPr>
            <w:r w:rsidRPr="00A7703E">
              <w:rPr>
                <w:sz w:val="22"/>
                <w:szCs w:val="22"/>
              </w:rPr>
              <w:t>39,370</w:t>
            </w:r>
          </w:p>
        </w:tc>
        <w:tc>
          <w:tcPr>
            <w:tcW w:w="253" w:type="pct"/>
            <w:tcBorders>
              <w:top w:val="nil"/>
              <w:left w:val="nil"/>
              <w:bottom w:val="single" w:sz="4" w:space="0" w:color="auto"/>
              <w:right w:val="single" w:sz="4" w:space="0" w:color="auto"/>
            </w:tcBorders>
            <w:shd w:val="clear" w:color="auto" w:fill="auto"/>
            <w:vAlign w:val="center"/>
            <w:hideMark/>
          </w:tcPr>
          <w:p w14:paraId="55D91826" w14:textId="77777777" w:rsidR="003C2598" w:rsidRPr="00A7703E" w:rsidRDefault="003C2598" w:rsidP="003C2598">
            <w:pPr>
              <w:jc w:val="right"/>
              <w:rPr>
                <w:sz w:val="22"/>
                <w:szCs w:val="22"/>
              </w:rPr>
            </w:pPr>
            <w:r w:rsidRPr="00A7703E">
              <w:rPr>
                <w:sz w:val="22"/>
                <w:szCs w:val="22"/>
              </w:rPr>
              <w:t>39,370</w:t>
            </w:r>
          </w:p>
        </w:tc>
        <w:tc>
          <w:tcPr>
            <w:tcW w:w="253" w:type="pct"/>
            <w:tcBorders>
              <w:top w:val="nil"/>
              <w:left w:val="nil"/>
              <w:bottom w:val="single" w:sz="4" w:space="0" w:color="auto"/>
              <w:right w:val="single" w:sz="4" w:space="0" w:color="auto"/>
            </w:tcBorders>
            <w:shd w:val="clear" w:color="auto" w:fill="auto"/>
            <w:vAlign w:val="center"/>
            <w:hideMark/>
          </w:tcPr>
          <w:p w14:paraId="04805628" w14:textId="77777777" w:rsidR="003C2598" w:rsidRPr="00A7703E" w:rsidRDefault="003C2598" w:rsidP="003C2598">
            <w:pPr>
              <w:jc w:val="right"/>
              <w:rPr>
                <w:sz w:val="22"/>
                <w:szCs w:val="22"/>
              </w:rPr>
            </w:pPr>
            <w:r w:rsidRPr="00A7703E">
              <w:rPr>
                <w:sz w:val="22"/>
                <w:szCs w:val="22"/>
              </w:rPr>
              <w:t>39,370</w:t>
            </w:r>
          </w:p>
        </w:tc>
        <w:tc>
          <w:tcPr>
            <w:tcW w:w="253" w:type="pct"/>
            <w:tcBorders>
              <w:top w:val="nil"/>
              <w:left w:val="nil"/>
              <w:bottom w:val="single" w:sz="4" w:space="0" w:color="auto"/>
              <w:right w:val="single" w:sz="4" w:space="0" w:color="auto"/>
            </w:tcBorders>
            <w:shd w:val="clear" w:color="auto" w:fill="auto"/>
            <w:vAlign w:val="center"/>
            <w:hideMark/>
          </w:tcPr>
          <w:p w14:paraId="4A75E2AB" w14:textId="77777777" w:rsidR="003C2598" w:rsidRPr="00A7703E" w:rsidRDefault="003C2598" w:rsidP="003C2598">
            <w:pPr>
              <w:jc w:val="right"/>
              <w:rPr>
                <w:sz w:val="22"/>
                <w:szCs w:val="22"/>
              </w:rPr>
            </w:pPr>
            <w:r w:rsidRPr="00A7703E">
              <w:rPr>
                <w:sz w:val="22"/>
                <w:szCs w:val="22"/>
              </w:rPr>
              <w:t>39,370</w:t>
            </w:r>
          </w:p>
        </w:tc>
        <w:tc>
          <w:tcPr>
            <w:tcW w:w="253" w:type="pct"/>
            <w:tcBorders>
              <w:top w:val="nil"/>
              <w:left w:val="nil"/>
              <w:bottom w:val="single" w:sz="4" w:space="0" w:color="auto"/>
              <w:right w:val="single" w:sz="4" w:space="0" w:color="auto"/>
            </w:tcBorders>
            <w:shd w:val="clear" w:color="auto" w:fill="auto"/>
            <w:vAlign w:val="center"/>
            <w:hideMark/>
          </w:tcPr>
          <w:p w14:paraId="2785A56C" w14:textId="77777777" w:rsidR="003C2598" w:rsidRPr="00A7703E" w:rsidRDefault="003C2598" w:rsidP="003C2598">
            <w:pPr>
              <w:jc w:val="right"/>
              <w:rPr>
                <w:sz w:val="22"/>
                <w:szCs w:val="22"/>
              </w:rPr>
            </w:pPr>
            <w:r w:rsidRPr="00A7703E">
              <w:rPr>
                <w:sz w:val="22"/>
                <w:szCs w:val="22"/>
              </w:rPr>
              <w:t>39,370</w:t>
            </w:r>
          </w:p>
        </w:tc>
        <w:tc>
          <w:tcPr>
            <w:tcW w:w="253" w:type="pct"/>
            <w:tcBorders>
              <w:top w:val="nil"/>
              <w:left w:val="nil"/>
              <w:bottom w:val="single" w:sz="4" w:space="0" w:color="auto"/>
              <w:right w:val="single" w:sz="4" w:space="0" w:color="auto"/>
            </w:tcBorders>
            <w:shd w:val="clear" w:color="auto" w:fill="auto"/>
            <w:vAlign w:val="center"/>
            <w:hideMark/>
          </w:tcPr>
          <w:p w14:paraId="4D27D7E8" w14:textId="77777777" w:rsidR="003C2598" w:rsidRPr="00A7703E" w:rsidRDefault="003C2598" w:rsidP="003C2598">
            <w:pPr>
              <w:jc w:val="right"/>
              <w:rPr>
                <w:sz w:val="22"/>
                <w:szCs w:val="22"/>
              </w:rPr>
            </w:pPr>
            <w:r w:rsidRPr="00A7703E">
              <w:rPr>
                <w:sz w:val="22"/>
                <w:szCs w:val="22"/>
              </w:rPr>
              <w:t>39,370</w:t>
            </w:r>
          </w:p>
        </w:tc>
      </w:tr>
      <w:tr w:rsidR="003C2598" w:rsidRPr="00A7703E" w14:paraId="29DBDF24"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3984EA6" w14:textId="77777777" w:rsidR="003C2598" w:rsidRPr="00A7703E" w:rsidRDefault="003C2598" w:rsidP="003C2598">
            <w:pPr>
              <w:rPr>
                <w:sz w:val="22"/>
                <w:szCs w:val="22"/>
              </w:rPr>
            </w:pPr>
            <w:r w:rsidRPr="00A7703E">
              <w:rPr>
                <w:sz w:val="22"/>
                <w:szCs w:val="22"/>
              </w:rPr>
              <w:t>Собственные нужды</w:t>
            </w:r>
          </w:p>
        </w:tc>
        <w:tc>
          <w:tcPr>
            <w:tcW w:w="296" w:type="pct"/>
            <w:tcBorders>
              <w:top w:val="nil"/>
              <w:left w:val="nil"/>
              <w:bottom w:val="single" w:sz="4" w:space="0" w:color="auto"/>
              <w:right w:val="single" w:sz="4" w:space="0" w:color="auto"/>
            </w:tcBorders>
            <w:shd w:val="clear" w:color="auto" w:fill="auto"/>
            <w:vAlign w:val="center"/>
            <w:hideMark/>
          </w:tcPr>
          <w:p w14:paraId="350E1983"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78F57CF2" w14:textId="77777777" w:rsidR="003C2598" w:rsidRPr="00A7703E" w:rsidRDefault="003C2598" w:rsidP="003C2598">
            <w:pPr>
              <w:jc w:val="right"/>
              <w:rPr>
                <w:sz w:val="22"/>
                <w:szCs w:val="22"/>
              </w:rPr>
            </w:pPr>
            <w:r w:rsidRPr="00A7703E">
              <w:rPr>
                <w:sz w:val="22"/>
                <w:szCs w:val="22"/>
              </w:rPr>
              <w:t>0,494</w:t>
            </w:r>
          </w:p>
        </w:tc>
        <w:tc>
          <w:tcPr>
            <w:tcW w:w="253" w:type="pct"/>
            <w:tcBorders>
              <w:top w:val="nil"/>
              <w:left w:val="nil"/>
              <w:bottom w:val="single" w:sz="4" w:space="0" w:color="auto"/>
              <w:right w:val="single" w:sz="4" w:space="0" w:color="auto"/>
            </w:tcBorders>
            <w:shd w:val="clear" w:color="auto" w:fill="auto"/>
            <w:vAlign w:val="center"/>
            <w:hideMark/>
          </w:tcPr>
          <w:p w14:paraId="7CC73F41" w14:textId="77777777" w:rsidR="003C2598" w:rsidRPr="00A7703E" w:rsidRDefault="003C2598" w:rsidP="003C2598">
            <w:pPr>
              <w:jc w:val="right"/>
              <w:rPr>
                <w:sz w:val="22"/>
                <w:szCs w:val="22"/>
              </w:rPr>
            </w:pPr>
            <w:r w:rsidRPr="00A7703E">
              <w:rPr>
                <w:sz w:val="22"/>
                <w:szCs w:val="22"/>
              </w:rPr>
              <w:t>0,494</w:t>
            </w:r>
          </w:p>
        </w:tc>
        <w:tc>
          <w:tcPr>
            <w:tcW w:w="253" w:type="pct"/>
            <w:tcBorders>
              <w:top w:val="nil"/>
              <w:left w:val="nil"/>
              <w:bottom w:val="single" w:sz="4" w:space="0" w:color="auto"/>
              <w:right w:val="single" w:sz="4" w:space="0" w:color="auto"/>
            </w:tcBorders>
            <w:shd w:val="clear" w:color="auto" w:fill="auto"/>
            <w:vAlign w:val="center"/>
            <w:hideMark/>
          </w:tcPr>
          <w:p w14:paraId="02D29DD3" w14:textId="77777777" w:rsidR="003C2598" w:rsidRPr="00A7703E" w:rsidRDefault="003C2598" w:rsidP="003C2598">
            <w:pPr>
              <w:jc w:val="right"/>
              <w:rPr>
                <w:sz w:val="22"/>
                <w:szCs w:val="22"/>
              </w:rPr>
            </w:pPr>
            <w:r w:rsidRPr="00A7703E">
              <w:rPr>
                <w:sz w:val="22"/>
                <w:szCs w:val="22"/>
              </w:rPr>
              <w:t>0,494</w:t>
            </w:r>
          </w:p>
        </w:tc>
        <w:tc>
          <w:tcPr>
            <w:tcW w:w="253" w:type="pct"/>
            <w:tcBorders>
              <w:top w:val="nil"/>
              <w:left w:val="nil"/>
              <w:bottom w:val="single" w:sz="4" w:space="0" w:color="auto"/>
              <w:right w:val="single" w:sz="4" w:space="0" w:color="auto"/>
            </w:tcBorders>
            <w:shd w:val="clear" w:color="auto" w:fill="auto"/>
            <w:vAlign w:val="center"/>
            <w:hideMark/>
          </w:tcPr>
          <w:p w14:paraId="64FD48D8" w14:textId="77777777" w:rsidR="003C2598" w:rsidRPr="00A7703E" w:rsidRDefault="003C2598" w:rsidP="003C2598">
            <w:pPr>
              <w:jc w:val="right"/>
              <w:rPr>
                <w:sz w:val="22"/>
                <w:szCs w:val="22"/>
              </w:rPr>
            </w:pPr>
            <w:r w:rsidRPr="00A7703E">
              <w:rPr>
                <w:sz w:val="22"/>
                <w:szCs w:val="22"/>
              </w:rPr>
              <w:t>0,494</w:t>
            </w:r>
          </w:p>
        </w:tc>
        <w:tc>
          <w:tcPr>
            <w:tcW w:w="253" w:type="pct"/>
            <w:tcBorders>
              <w:top w:val="nil"/>
              <w:left w:val="nil"/>
              <w:bottom w:val="single" w:sz="4" w:space="0" w:color="auto"/>
              <w:right w:val="single" w:sz="4" w:space="0" w:color="auto"/>
            </w:tcBorders>
            <w:shd w:val="clear" w:color="auto" w:fill="auto"/>
            <w:vAlign w:val="center"/>
            <w:hideMark/>
          </w:tcPr>
          <w:p w14:paraId="63E07237" w14:textId="77777777" w:rsidR="003C2598" w:rsidRPr="00A7703E" w:rsidRDefault="003C2598" w:rsidP="003C2598">
            <w:pPr>
              <w:jc w:val="right"/>
              <w:rPr>
                <w:sz w:val="22"/>
                <w:szCs w:val="22"/>
              </w:rPr>
            </w:pPr>
            <w:r w:rsidRPr="00A7703E">
              <w:rPr>
                <w:sz w:val="22"/>
                <w:szCs w:val="22"/>
              </w:rPr>
              <w:t>0,494</w:t>
            </w:r>
          </w:p>
        </w:tc>
        <w:tc>
          <w:tcPr>
            <w:tcW w:w="253" w:type="pct"/>
            <w:tcBorders>
              <w:top w:val="nil"/>
              <w:left w:val="nil"/>
              <w:bottom w:val="single" w:sz="4" w:space="0" w:color="auto"/>
              <w:right w:val="single" w:sz="4" w:space="0" w:color="auto"/>
            </w:tcBorders>
            <w:shd w:val="clear" w:color="auto" w:fill="auto"/>
            <w:vAlign w:val="center"/>
            <w:hideMark/>
          </w:tcPr>
          <w:p w14:paraId="348AA077" w14:textId="77777777" w:rsidR="003C2598" w:rsidRPr="00A7703E" w:rsidRDefault="003C2598" w:rsidP="003C2598">
            <w:pPr>
              <w:jc w:val="right"/>
              <w:rPr>
                <w:sz w:val="22"/>
                <w:szCs w:val="22"/>
              </w:rPr>
            </w:pPr>
            <w:r w:rsidRPr="00A7703E">
              <w:rPr>
                <w:sz w:val="22"/>
                <w:szCs w:val="22"/>
              </w:rPr>
              <w:t>0,494</w:t>
            </w:r>
          </w:p>
        </w:tc>
        <w:tc>
          <w:tcPr>
            <w:tcW w:w="253" w:type="pct"/>
            <w:tcBorders>
              <w:top w:val="nil"/>
              <w:left w:val="nil"/>
              <w:bottom w:val="single" w:sz="4" w:space="0" w:color="auto"/>
              <w:right w:val="single" w:sz="4" w:space="0" w:color="auto"/>
            </w:tcBorders>
            <w:shd w:val="clear" w:color="auto" w:fill="auto"/>
            <w:vAlign w:val="center"/>
            <w:hideMark/>
          </w:tcPr>
          <w:p w14:paraId="453AD211" w14:textId="77777777" w:rsidR="003C2598" w:rsidRPr="00A7703E" w:rsidRDefault="003C2598" w:rsidP="003C2598">
            <w:pPr>
              <w:jc w:val="right"/>
              <w:rPr>
                <w:sz w:val="22"/>
                <w:szCs w:val="22"/>
              </w:rPr>
            </w:pPr>
            <w:r w:rsidRPr="00A7703E">
              <w:rPr>
                <w:sz w:val="22"/>
                <w:szCs w:val="22"/>
              </w:rPr>
              <w:t>0,494</w:t>
            </w:r>
          </w:p>
        </w:tc>
        <w:tc>
          <w:tcPr>
            <w:tcW w:w="253" w:type="pct"/>
            <w:tcBorders>
              <w:top w:val="nil"/>
              <w:left w:val="nil"/>
              <w:bottom w:val="single" w:sz="4" w:space="0" w:color="auto"/>
              <w:right w:val="single" w:sz="4" w:space="0" w:color="auto"/>
            </w:tcBorders>
            <w:shd w:val="clear" w:color="auto" w:fill="auto"/>
            <w:vAlign w:val="center"/>
            <w:hideMark/>
          </w:tcPr>
          <w:p w14:paraId="7C99B209" w14:textId="77777777" w:rsidR="003C2598" w:rsidRPr="00A7703E" w:rsidRDefault="003C2598" w:rsidP="003C2598">
            <w:pPr>
              <w:jc w:val="right"/>
              <w:rPr>
                <w:sz w:val="22"/>
                <w:szCs w:val="22"/>
              </w:rPr>
            </w:pPr>
            <w:r w:rsidRPr="00A7703E">
              <w:rPr>
                <w:sz w:val="22"/>
                <w:szCs w:val="22"/>
              </w:rPr>
              <w:t>0,494</w:t>
            </w:r>
          </w:p>
        </w:tc>
        <w:tc>
          <w:tcPr>
            <w:tcW w:w="253" w:type="pct"/>
            <w:tcBorders>
              <w:top w:val="nil"/>
              <w:left w:val="nil"/>
              <w:bottom w:val="single" w:sz="4" w:space="0" w:color="auto"/>
              <w:right w:val="single" w:sz="4" w:space="0" w:color="auto"/>
            </w:tcBorders>
            <w:shd w:val="clear" w:color="auto" w:fill="auto"/>
            <w:vAlign w:val="center"/>
            <w:hideMark/>
          </w:tcPr>
          <w:p w14:paraId="2F4FF7A2" w14:textId="77777777" w:rsidR="003C2598" w:rsidRPr="00A7703E" w:rsidRDefault="003C2598" w:rsidP="003C2598">
            <w:pPr>
              <w:jc w:val="right"/>
              <w:rPr>
                <w:sz w:val="22"/>
                <w:szCs w:val="22"/>
              </w:rPr>
            </w:pPr>
            <w:r w:rsidRPr="00A7703E">
              <w:rPr>
                <w:sz w:val="22"/>
                <w:szCs w:val="22"/>
              </w:rPr>
              <w:t>0,494</w:t>
            </w:r>
          </w:p>
        </w:tc>
      </w:tr>
      <w:tr w:rsidR="003C2598" w:rsidRPr="00A7703E" w14:paraId="2053B583"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30C2105" w14:textId="77777777" w:rsidR="003C2598" w:rsidRPr="00A7703E" w:rsidRDefault="003C2598" w:rsidP="003C2598">
            <w:pPr>
              <w:rPr>
                <w:sz w:val="22"/>
                <w:szCs w:val="22"/>
              </w:rPr>
            </w:pPr>
            <w:r w:rsidRPr="00A7703E">
              <w:rPr>
                <w:sz w:val="22"/>
                <w:szCs w:val="22"/>
              </w:rPr>
              <w:t>Потери мощности в тепловой сети</w:t>
            </w:r>
          </w:p>
        </w:tc>
        <w:tc>
          <w:tcPr>
            <w:tcW w:w="296" w:type="pct"/>
            <w:tcBorders>
              <w:top w:val="nil"/>
              <w:left w:val="nil"/>
              <w:bottom w:val="single" w:sz="4" w:space="0" w:color="auto"/>
              <w:right w:val="single" w:sz="4" w:space="0" w:color="auto"/>
            </w:tcBorders>
            <w:shd w:val="clear" w:color="auto" w:fill="auto"/>
            <w:vAlign w:val="center"/>
            <w:hideMark/>
          </w:tcPr>
          <w:p w14:paraId="335BBED1"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61B43775" w14:textId="77777777" w:rsidR="003C2598" w:rsidRPr="00A7703E" w:rsidRDefault="003C2598" w:rsidP="003C2598">
            <w:pPr>
              <w:jc w:val="right"/>
              <w:rPr>
                <w:sz w:val="22"/>
                <w:szCs w:val="22"/>
              </w:rPr>
            </w:pPr>
            <w:r w:rsidRPr="00A7703E">
              <w:rPr>
                <w:sz w:val="22"/>
                <w:szCs w:val="22"/>
              </w:rPr>
              <w:t>0,456</w:t>
            </w:r>
          </w:p>
        </w:tc>
        <w:tc>
          <w:tcPr>
            <w:tcW w:w="253" w:type="pct"/>
            <w:tcBorders>
              <w:top w:val="nil"/>
              <w:left w:val="nil"/>
              <w:bottom w:val="single" w:sz="4" w:space="0" w:color="auto"/>
              <w:right w:val="single" w:sz="4" w:space="0" w:color="auto"/>
            </w:tcBorders>
            <w:shd w:val="clear" w:color="auto" w:fill="auto"/>
            <w:vAlign w:val="center"/>
            <w:hideMark/>
          </w:tcPr>
          <w:p w14:paraId="59C0740C" w14:textId="77777777" w:rsidR="003C2598" w:rsidRPr="00A7703E" w:rsidRDefault="003C2598" w:rsidP="003C2598">
            <w:pPr>
              <w:jc w:val="right"/>
              <w:rPr>
                <w:sz w:val="22"/>
                <w:szCs w:val="22"/>
              </w:rPr>
            </w:pPr>
            <w:r w:rsidRPr="00A7703E">
              <w:rPr>
                <w:sz w:val="22"/>
                <w:szCs w:val="22"/>
              </w:rPr>
              <w:t>0,456</w:t>
            </w:r>
          </w:p>
        </w:tc>
        <w:tc>
          <w:tcPr>
            <w:tcW w:w="253" w:type="pct"/>
            <w:tcBorders>
              <w:top w:val="nil"/>
              <w:left w:val="nil"/>
              <w:bottom w:val="single" w:sz="4" w:space="0" w:color="auto"/>
              <w:right w:val="single" w:sz="4" w:space="0" w:color="auto"/>
            </w:tcBorders>
            <w:shd w:val="clear" w:color="auto" w:fill="auto"/>
            <w:vAlign w:val="center"/>
            <w:hideMark/>
          </w:tcPr>
          <w:p w14:paraId="4730C374" w14:textId="77777777" w:rsidR="003C2598" w:rsidRPr="00A7703E" w:rsidRDefault="003C2598" w:rsidP="003C2598">
            <w:pPr>
              <w:jc w:val="right"/>
              <w:rPr>
                <w:sz w:val="22"/>
                <w:szCs w:val="22"/>
              </w:rPr>
            </w:pPr>
            <w:r w:rsidRPr="00A7703E">
              <w:rPr>
                <w:sz w:val="22"/>
                <w:szCs w:val="22"/>
              </w:rPr>
              <w:t>0,456</w:t>
            </w:r>
          </w:p>
        </w:tc>
        <w:tc>
          <w:tcPr>
            <w:tcW w:w="253" w:type="pct"/>
            <w:tcBorders>
              <w:top w:val="nil"/>
              <w:left w:val="nil"/>
              <w:bottom w:val="single" w:sz="4" w:space="0" w:color="auto"/>
              <w:right w:val="single" w:sz="4" w:space="0" w:color="auto"/>
            </w:tcBorders>
            <w:shd w:val="clear" w:color="auto" w:fill="auto"/>
            <w:vAlign w:val="center"/>
            <w:hideMark/>
          </w:tcPr>
          <w:p w14:paraId="34C723D7" w14:textId="77777777" w:rsidR="003C2598" w:rsidRPr="00A7703E" w:rsidRDefault="003C2598" w:rsidP="003C2598">
            <w:pPr>
              <w:jc w:val="right"/>
              <w:rPr>
                <w:sz w:val="22"/>
                <w:szCs w:val="22"/>
              </w:rPr>
            </w:pPr>
            <w:r w:rsidRPr="00A7703E">
              <w:rPr>
                <w:sz w:val="22"/>
                <w:szCs w:val="22"/>
              </w:rPr>
              <w:t>0,456</w:t>
            </w:r>
          </w:p>
        </w:tc>
        <w:tc>
          <w:tcPr>
            <w:tcW w:w="253" w:type="pct"/>
            <w:tcBorders>
              <w:top w:val="nil"/>
              <w:left w:val="nil"/>
              <w:bottom w:val="single" w:sz="4" w:space="0" w:color="auto"/>
              <w:right w:val="single" w:sz="4" w:space="0" w:color="auto"/>
            </w:tcBorders>
            <w:shd w:val="clear" w:color="auto" w:fill="auto"/>
            <w:vAlign w:val="center"/>
            <w:hideMark/>
          </w:tcPr>
          <w:p w14:paraId="56B6BBC2" w14:textId="77777777" w:rsidR="003C2598" w:rsidRPr="00A7703E" w:rsidRDefault="003C2598" w:rsidP="003C2598">
            <w:pPr>
              <w:jc w:val="right"/>
              <w:rPr>
                <w:sz w:val="22"/>
                <w:szCs w:val="22"/>
              </w:rPr>
            </w:pPr>
            <w:r w:rsidRPr="00A7703E">
              <w:rPr>
                <w:sz w:val="22"/>
                <w:szCs w:val="22"/>
              </w:rPr>
              <w:t>0,456</w:t>
            </w:r>
          </w:p>
        </w:tc>
        <w:tc>
          <w:tcPr>
            <w:tcW w:w="253" w:type="pct"/>
            <w:tcBorders>
              <w:top w:val="nil"/>
              <w:left w:val="nil"/>
              <w:bottom w:val="single" w:sz="4" w:space="0" w:color="auto"/>
              <w:right w:val="single" w:sz="4" w:space="0" w:color="auto"/>
            </w:tcBorders>
            <w:shd w:val="clear" w:color="auto" w:fill="auto"/>
            <w:vAlign w:val="center"/>
            <w:hideMark/>
          </w:tcPr>
          <w:p w14:paraId="3B4DD459" w14:textId="77777777" w:rsidR="003C2598" w:rsidRPr="00A7703E" w:rsidRDefault="003C2598" w:rsidP="003C2598">
            <w:pPr>
              <w:jc w:val="right"/>
              <w:rPr>
                <w:sz w:val="22"/>
                <w:szCs w:val="22"/>
              </w:rPr>
            </w:pPr>
            <w:r w:rsidRPr="00A7703E">
              <w:rPr>
                <w:sz w:val="22"/>
                <w:szCs w:val="22"/>
              </w:rPr>
              <w:t>0,456</w:t>
            </w:r>
          </w:p>
        </w:tc>
        <w:tc>
          <w:tcPr>
            <w:tcW w:w="253" w:type="pct"/>
            <w:tcBorders>
              <w:top w:val="nil"/>
              <w:left w:val="nil"/>
              <w:bottom w:val="single" w:sz="4" w:space="0" w:color="auto"/>
              <w:right w:val="single" w:sz="4" w:space="0" w:color="auto"/>
            </w:tcBorders>
            <w:shd w:val="clear" w:color="auto" w:fill="auto"/>
            <w:vAlign w:val="center"/>
            <w:hideMark/>
          </w:tcPr>
          <w:p w14:paraId="33D83020" w14:textId="77777777" w:rsidR="003C2598" w:rsidRPr="00A7703E" w:rsidRDefault="003C2598" w:rsidP="003C2598">
            <w:pPr>
              <w:jc w:val="right"/>
              <w:rPr>
                <w:sz w:val="22"/>
                <w:szCs w:val="22"/>
              </w:rPr>
            </w:pPr>
            <w:r w:rsidRPr="00A7703E">
              <w:rPr>
                <w:sz w:val="22"/>
                <w:szCs w:val="22"/>
              </w:rPr>
              <w:t>0,456</w:t>
            </w:r>
          </w:p>
        </w:tc>
        <w:tc>
          <w:tcPr>
            <w:tcW w:w="253" w:type="pct"/>
            <w:tcBorders>
              <w:top w:val="nil"/>
              <w:left w:val="nil"/>
              <w:bottom w:val="single" w:sz="4" w:space="0" w:color="auto"/>
              <w:right w:val="single" w:sz="4" w:space="0" w:color="auto"/>
            </w:tcBorders>
            <w:shd w:val="clear" w:color="auto" w:fill="auto"/>
            <w:vAlign w:val="center"/>
            <w:hideMark/>
          </w:tcPr>
          <w:p w14:paraId="07BB14A5" w14:textId="77777777" w:rsidR="003C2598" w:rsidRPr="00A7703E" w:rsidRDefault="003C2598" w:rsidP="003C2598">
            <w:pPr>
              <w:jc w:val="right"/>
              <w:rPr>
                <w:sz w:val="22"/>
                <w:szCs w:val="22"/>
              </w:rPr>
            </w:pPr>
            <w:r w:rsidRPr="00A7703E">
              <w:rPr>
                <w:sz w:val="22"/>
                <w:szCs w:val="22"/>
              </w:rPr>
              <w:t>0,456</w:t>
            </w:r>
          </w:p>
        </w:tc>
        <w:tc>
          <w:tcPr>
            <w:tcW w:w="253" w:type="pct"/>
            <w:tcBorders>
              <w:top w:val="nil"/>
              <w:left w:val="nil"/>
              <w:bottom w:val="single" w:sz="4" w:space="0" w:color="auto"/>
              <w:right w:val="single" w:sz="4" w:space="0" w:color="auto"/>
            </w:tcBorders>
            <w:shd w:val="clear" w:color="auto" w:fill="auto"/>
            <w:vAlign w:val="center"/>
            <w:hideMark/>
          </w:tcPr>
          <w:p w14:paraId="2F13A954" w14:textId="77777777" w:rsidR="003C2598" w:rsidRPr="00A7703E" w:rsidRDefault="003C2598" w:rsidP="003C2598">
            <w:pPr>
              <w:jc w:val="right"/>
              <w:rPr>
                <w:sz w:val="22"/>
                <w:szCs w:val="22"/>
              </w:rPr>
            </w:pPr>
            <w:r w:rsidRPr="00A7703E">
              <w:rPr>
                <w:sz w:val="22"/>
                <w:szCs w:val="22"/>
              </w:rPr>
              <w:t>0,456</w:t>
            </w:r>
          </w:p>
        </w:tc>
      </w:tr>
      <w:tr w:rsidR="003C2598" w:rsidRPr="00A7703E" w14:paraId="25366A4B"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6672CB2" w14:textId="77777777" w:rsidR="003C2598" w:rsidRPr="00A7703E" w:rsidRDefault="003C2598" w:rsidP="003C2598">
            <w:pPr>
              <w:rPr>
                <w:sz w:val="22"/>
                <w:szCs w:val="22"/>
              </w:rPr>
            </w:pPr>
            <w:r w:rsidRPr="00A7703E">
              <w:rPr>
                <w:sz w:val="22"/>
                <w:szCs w:val="22"/>
              </w:rPr>
              <w:t>Хозяйственные нужды</w:t>
            </w:r>
          </w:p>
        </w:tc>
        <w:tc>
          <w:tcPr>
            <w:tcW w:w="296" w:type="pct"/>
            <w:tcBorders>
              <w:top w:val="nil"/>
              <w:left w:val="nil"/>
              <w:bottom w:val="single" w:sz="4" w:space="0" w:color="auto"/>
              <w:right w:val="single" w:sz="4" w:space="0" w:color="auto"/>
            </w:tcBorders>
            <w:shd w:val="clear" w:color="auto" w:fill="auto"/>
            <w:vAlign w:val="center"/>
            <w:hideMark/>
          </w:tcPr>
          <w:p w14:paraId="7F2A74CA"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1ACF5834"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1F778F3F"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48BF1AE2"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66773660"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066DFEC2"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44D311F2"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706456F7"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54692AB4"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619827A9" w14:textId="77777777" w:rsidR="003C2598" w:rsidRPr="00A7703E" w:rsidRDefault="003C2598" w:rsidP="003C2598">
            <w:pPr>
              <w:jc w:val="right"/>
              <w:rPr>
                <w:sz w:val="22"/>
                <w:szCs w:val="22"/>
              </w:rPr>
            </w:pPr>
            <w:r w:rsidRPr="00A7703E">
              <w:rPr>
                <w:sz w:val="22"/>
                <w:szCs w:val="22"/>
              </w:rPr>
              <w:t>0,000</w:t>
            </w:r>
          </w:p>
        </w:tc>
      </w:tr>
      <w:tr w:rsidR="003C2598" w:rsidRPr="00A7703E" w14:paraId="4A20D421"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3398884D" w14:textId="77777777" w:rsidR="003C2598" w:rsidRPr="00A7703E" w:rsidRDefault="003C2598" w:rsidP="003C2598">
            <w:pPr>
              <w:rPr>
                <w:sz w:val="22"/>
                <w:szCs w:val="22"/>
              </w:rPr>
            </w:pPr>
            <w:r w:rsidRPr="00A7703E">
              <w:rPr>
                <w:sz w:val="22"/>
                <w:szCs w:val="22"/>
              </w:rPr>
              <w:t>Расчетная присоединенная тепловая нагрузка,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7DB1CFA1"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297755A4" w14:textId="77777777" w:rsidR="003C2598" w:rsidRPr="00A7703E" w:rsidRDefault="003C2598" w:rsidP="003C2598">
            <w:pPr>
              <w:jc w:val="right"/>
              <w:rPr>
                <w:sz w:val="22"/>
                <w:szCs w:val="22"/>
              </w:rPr>
            </w:pPr>
            <w:r w:rsidRPr="00A7703E">
              <w:rPr>
                <w:sz w:val="22"/>
                <w:szCs w:val="22"/>
              </w:rPr>
              <w:t>20,930</w:t>
            </w:r>
          </w:p>
        </w:tc>
        <w:tc>
          <w:tcPr>
            <w:tcW w:w="253" w:type="pct"/>
            <w:tcBorders>
              <w:top w:val="nil"/>
              <w:left w:val="nil"/>
              <w:bottom w:val="single" w:sz="4" w:space="0" w:color="auto"/>
              <w:right w:val="single" w:sz="4" w:space="0" w:color="auto"/>
            </w:tcBorders>
            <w:shd w:val="clear" w:color="auto" w:fill="auto"/>
            <w:vAlign w:val="center"/>
            <w:hideMark/>
          </w:tcPr>
          <w:p w14:paraId="621D3BAF"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168790E1"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69CDB538"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13AE0900"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169C0ECF"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7BF0CB73"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5FB9FA14"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7CBBC27B" w14:textId="77777777" w:rsidR="003C2598" w:rsidRPr="00A7703E" w:rsidRDefault="003C2598" w:rsidP="003C2598">
            <w:pPr>
              <w:jc w:val="right"/>
              <w:rPr>
                <w:sz w:val="22"/>
                <w:szCs w:val="22"/>
              </w:rPr>
            </w:pPr>
            <w:r w:rsidRPr="00A7703E">
              <w:rPr>
                <w:sz w:val="22"/>
                <w:szCs w:val="22"/>
              </w:rPr>
              <w:t>22,870</w:t>
            </w:r>
          </w:p>
        </w:tc>
      </w:tr>
      <w:tr w:rsidR="003C2598" w:rsidRPr="00A7703E" w14:paraId="004DB1C7"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6876E21C" w14:textId="77777777" w:rsidR="003C2598" w:rsidRPr="00A7703E" w:rsidRDefault="003C2598" w:rsidP="003C2598">
            <w:pPr>
              <w:ind w:firstLineChars="100" w:firstLine="220"/>
              <w:rPr>
                <w:sz w:val="22"/>
                <w:szCs w:val="22"/>
              </w:rPr>
            </w:pPr>
            <w:r w:rsidRPr="00A7703E">
              <w:rPr>
                <w:sz w:val="22"/>
                <w:szCs w:val="22"/>
              </w:rPr>
              <w:t>Отопление</w:t>
            </w:r>
          </w:p>
        </w:tc>
        <w:tc>
          <w:tcPr>
            <w:tcW w:w="296" w:type="pct"/>
            <w:tcBorders>
              <w:top w:val="nil"/>
              <w:left w:val="nil"/>
              <w:bottom w:val="single" w:sz="4" w:space="0" w:color="auto"/>
              <w:right w:val="single" w:sz="4" w:space="0" w:color="auto"/>
            </w:tcBorders>
            <w:shd w:val="clear" w:color="auto" w:fill="auto"/>
            <w:vAlign w:val="center"/>
            <w:hideMark/>
          </w:tcPr>
          <w:p w14:paraId="33CD2A22"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60D62BA6" w14:textId="77777777" w:rsidR="003C2598" w:rsidRPr="00A7703E" w:rsidRDefault="003C2598" w:rsidP="003C2598">
            <w:pPr>
              <w:jc w:val="right"/>
              <w:rPr>
                <w:sz w:val="22"/>
                <w:szCs w:val="22"/>
              </w:rPr>
            </w:pPr>
            <w:r w:rsidRPr="00A7703E">
              <w:rPr>
                <w:sz w:val="22"/>
                <w:szCs w:val="22"/>
              </w:rPr>
              <w:t>20,930</w:t>
            </w:r>
          </w:p>
        </w:tc>
        <w:tc>
          <w:tcPr>
            <w:tcW w:w="253" w:type="pct"/>
            <w:tcBorders>
              <w:top w:val="nil"/>
              <w:left w:val="nil"/>
              <w:bottom w:val="single" w:sz="4" w:space="0" w:color="auto"/>
              <w:right w:val="single" w:sz="4" w:space="0" w:color="auto"/>
            </w:tcBorders>
            <w:shd w:val="clear" w:color="auto" w:fill="auto"/>
            <w:vAlign w:val="center"/>
            <w:hideMark/>
          </w:tcPr>
          <w:p w14:paraId="13555C38"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4CBF8CCF"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6B89D171"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2134B9A3"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7EC2771B"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05603F4C"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5868FD15" w14:textId="77777777" w:rsidR="003C2598" w:rsidRPr="00A7703E" w:rsidRDefault="003C2598" w:rsidP="003C2598">
            <w:pPr>
              <w:jc w:val="right"/>
              <w:rPr>
                <w:sz w:val="22"/>
                <w:szCs w:val="22"/>
              </w:rPr>
            </w:pPr>
            <w:r w:rsidRPr="00A7703E">
              <w:rPr>
                <w:sz w:val="22"/>
                <w:szCs w:val="22"/>
              </w:rPr>
              <w:t>22,870</w:t>
            </w:r>
          </w:p>
        </w:tc>
        <w:tc>
          <w:tcPr>
            <w:tcW w:w="253" w:type="pct"/>
            <w:tcBorders>
              <w:top w:val="nil"/>
              <w:left w:val="nil"/>
              <w:bottom w:val="single" w:sz="4" w:space="0" w:color="auto"/>
              <w:right w:val="single" w:sz="4" w:space="0" w:color="auto"/>
            </w:tcBorders>
            <w:shd w:val="clear" w:color="auto" w:fill="auto"/>
            <w:vAlign w:val="center"/>
            <w:hideMark/>
          </w:tcPr>
          <w:p w14:paraId="4EC1EA7E" w14:textId="77777777" w:rsidR="003C2598" w:rsidRPr="00A7703E" w:rsidRDefault="003C2598" w:rsidP="003C2598">
            <w:pPr>
              <w:jc w:val="right"/>
              <w:rPr>
                <w:sz w:val="22"/>
                <w:szCs w:val="22"/>
              </w:rPr>
            </w:pPr>
            <w:r w:rsidRPr="00A7703E">
              <w:rPr>
                <w:sz w:val="22"/>
                <w:szCs w:val="22"/>
              </w:rPr>
              <w:t>22,870</w:t>
            </w:r>
          </w:p>
        </w:tc>
      </w:tr>
      <w:tr w:rsidR="003C2598" w:rsidRPr="00A7703E" w14:paraId="5C805821"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3FA9D624" w14:textId="77777777" w:rsidR="003C2598" w:rsidRPr="00A7703E" w:rsidRDefault="003C2598" w:rsidP="003C2598">
            <w:pPr>
              <w:ind w:firstLineChars="100" w:firstLine="220"/>
              <w:rPr>
                <w:sz w:val="22"/>
                <w:szCs w:val="22"/>
              </w:rPr>
            </w:pPr>
            <w:r w:rsidRPr="00A7703E">
              <w:rPr>
                <w:sz w:val="22"/>
                <w:szCs w:val="22"/>
              </w:rPr>
              <w:t>Вентиляция</w:t>
            </w:r>
          </w:p>
        </w:tc>
        <w:tc>
          <w:tcPr>
            <w:tcW w:w="296" w:type="pct"/>
            <w:tcBorders>
              <w:top w:val="nil"/>
              <w:left w:val="nil"/>
              <w:bottom w:val="single" w:sz="4" w:space="0" w:color="auto"/>
              <w:right w:val="single" w:sz="4" w:space="0" w:color="auto"/>
            </w:tcBorders>
            <w:shd w:val="clear" w:color="auto" w:fill="auto"/>
            <w:vAlign w:val="center"/>
            <w:hideMark/>
          </w:tcPr>
          <w:p w14:paraId="7188FB6B"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2F222604"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4C1941E4"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0001AAE3"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5B057EE2"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7CE19BAF"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761E92BD"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0DF05AC5"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58D6DFA7"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464EEA53" w14:textId="77777777" w:rsidR="003C2598" w:rsidRPr="00A7703E" w:rsidRDefault="003C2598" w:rsidP="003C2598">
            <w:pPr>
              <w:rPr>
                <w:sz w:val="22"/>
                <w:szCs w:val="22"/>
              </w:rPr>
            </w:pPr>
            <w:r w:rsidRPr="00A7703E">
              <w:rPr>
                <w:sz w:val="22"/>
                <w:szCs w:val="22"/>
              </w:rPr>
              <w:t> </w:t>
            </w:r>
          </w:p>
        </w:tc>
      </w:tr>
      <w:tr w:rsidR="003C2598" w:rsidRPr="00A7703E" w14:paraId="25ED5435"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2C1CBFF" w14:textId="77777777" w:rsidR="003C2598" w:rsidRPr="00A7703E" w:rsidRDefault="003C2598" w:rsidP="003C2598">
            <w:pPr>
              <w:ind w:firstLineChars="100" w:firstLine="220"/>
              <w:rPr>
                <w:sz w:val="22"/>
                <w:szCs w:val="22"/>
              </w:rPr>
            </w:pPr>
            <w:r w:rsidRPr="00A7703E">
              <w:rPr>
                <w:sz w:val="22"/>
                <w:szCs w:val="22"/>
              </w:rPr>
              <w:t>ГВС</w:t>
            </w:r>
          </w:p>
        </w:tc>
        <w:tc>
          <w:tcPr>
            <w:tcW w:w="296" w:type="pct"/>
            <w:tcBorders>
              <w:top w:val="nil"/>
              <w:left w:val="nil"/>
              <w:bottom w:val="single" w:sz="4" w:space="0" w:color="auto"/>
              <w:right w:val="single" w:sz="4" w:space="0" w:color="auto"/>
            </w:tcBorders>
            <w:shd w:val="clear" w:color="auto" w:fill="auto"/>
            <w:vAlign w:val="center"/>
            <w:hideMark/>
          </w:tcPr>
          <w:p w14:paraId="1FBBBF98"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00B1E86A"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442DD4D8"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2D4B2E00"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3830788A"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368D0500"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5B0593AF"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7FFF93BC"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0AD39A79"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72D9BB24" w14:textId="77777777" w:rsidR="003C2598" w:rsidRPr="00A7703E" w:rsidRDefault="003C2598" w:rsidP="003C2598">
            <w:pPr>
              <w:jc w:val="right"/>
              <w:rPr>
                <w:sz w:val="22"/>
                <w:szCs w:val="22"/>
              </w:rPr>
            </w:pPr>
            <w:r w:rsidRPr="00A7703E">
              <w:rPr>
                <w:sz w:val="22"/>
                <w:szCs w:val="22"/>
              </w:rPr>
              <w:t>0,000</w:t>
            </w:r>
          </w:p>
        </w:tc>
      </w:tr>
      <w:tr w:rsidR="003C2598" w:rsidRPr="00A7703E" w14:paraId="69A0638E"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1CC4401C" w14:textId="77777777" w:rsidR="003C2598" w:rsidRPr="00A7703E" w:rsidRDefault="003C2598" w:rsidP="003C2598">
            <w:pPr>
              <w:rPr>
                <w:sz w:val="22"/>
                <w:szCs w:val="22"/>
              </w:rPr>
            </w:pPr>
            <w:r w:rsidRPr="00A7703E">
              <w:rPr>
                <w:sz w:val="22"/>
                <w:szCs w:val="22"/>
              </w:rPr>
              <w:t>Резерв (+)/дефицит (-) тепловой мощности</w:t>
            </w:r>
          </w:p>
        </w:tc>
        <w:tc>
          <w:tcPr>
            <w:tcW w:w="296" w:type="pct"/>
            <w:tcBorders>
              <w:top w:val="nil"/>
              <w:left w:val="nil"/>
              <w:bottom w:val="single" w:sz="4" w:space="0" w:color="auto"/>
              <w:right w:val="single" w:sz="4" w:space="0" w:color="auto"/>
            </w:tcBorders>
            <w:shd w:val="clear" w:color="auto" w:fill="auto"/>
            <w:vAlign w:val="center"/>
            <w:hideMark/>
          </w:tcPr>
          <w:p w14:paraId="2FDC3742" w14:textId="77777777" w:rsidR="003C2598" w:rsidRPr="00A7703E" w:rsidRDefault="003C2598" w:rsidP="003C2598">
            <w:pPr>
              <w:jc w:val="center"/>
              <w:rPr>
                <w:sz w:val="22"/>
                <w:szCs w:val="22"/>
              </w:rPr>
            </w:pPr>
            <w:r w:rsidRPr="00A7703E">
              <w:rPr>
                <w:sz w:val="22"/>
                <w:szCs w:val="22"/>
              </w:rPr>
              <w:t>Гкал/ч</w:t>
            </w:r>
          </w:p>
        </w:tc>
        <w:tc>
          <w:tcPr>
            <w:tcW w:w="310" w:type="pct"/>
            <w:tcBorders>
              <w:top w:val="nil"/>
              <w:left w:val="nil"/>
              <w:bottom w:val="single" w:sz="4" w:space="0" w:color="auto"/>
              <w:right w:val="single" w:sz="4" w:space="0" w:color="auto"/>
            </w:tcBorders>
            <w:shd w:val="clear" w:color="auto" w:fill="auto"/>
            <w:vAlign w:val="center"/>
            <w:hideMark/>
          </w:tcPr>
          <w:p w14:paraId="2E40A496" w14:textId="77777777" w:rsidR="003C2598" w:rsidRPr="00A7703E" w:rsidRDefault="003C2598" w:rsidP="003C2598">
            <w:pPr>
              <w:jc w:val="right"/>
              <w:rPr>
                <w:sz w:val="22"/>
                <w:szCs w:val="22"/>
              </w:rPr>
            </w:pPr>
            <w:r w:rsidRPr="00A7703E">
              <w:rPr>
                <w:sz w:val="22"/>
                <w:szCs w:val="22"/>
              </w:rPr>
              <w:t>17,490</w:t>
            </w:r>
          </w:p>
        </w:tc>
        <w:tc>
          <w:tcPr>
            <w:tcW w:w="253" w:type="pct"/>
            <w:tcBorders>
              <w:top w:val="nil"/>
              <w:left w:val="nil"/>
              <w:bottom w:val="single" w:sz="4" w:space="0" w:color="auto"/>
              <w:right w:val="single" w:sz="4" w:space="0" w:color="auto"/>
            </w:tcBorders>
            <w:shd w:val="clear" w:color="auto" w:fill="auto"/>
            <w:vAlign w:val="center"/>
            <w:hideMark/>
          </w:tcPr>
          <w:p w14:paraId="00F6DE85" w14:textId="77777777" w:rsidR="003C2598" w:rsidRPr="00A7703E" w:rsidRDefault="003C2598" w:rsidP="003C2598">
            <w:pPr>
              <w:jc w:val="right"/>
              <w:rPr>
                <w:sz w:val="22"/>
                <w:szCs w:val="22"/>
              </w:rPr>
            </w:pPr>
            <w:r w:rsidRPr="00A7703E">
              <w:rPr>
                <w:sz w:val="22"/>
                <w:szCs w:val="22"/>
              </w:rPr>
              <w:t>15,550</w:t>
            </w:r>
          </w:p>
        </w:tc>
        <w:tc>
          <w:tcPr>
            <w:tcW w:w="253" w:type="pct"/>
            <w:tcBorders>
              <w:top w:val="nil"/>
              <w:left w:val="nil"/>
              <w:bottom w:val="single" w:sz="4" w:space="0" w:color="auto"/>
              <w:right w:val="single" w:sz="4" w:space="0" w:color="auto"/>
            </w:tcBorders>
            <w:shd w:val="clear" w:color="auto" w:fill="auto"/>
            <w:vAlign w:val="center"/>
            <w:hideMark/>
          </w:tcPr>
          <w:p w14:paraId="19C3477F" w14:textId="77777777" w:rsidR="003C2598" w:rsidRPr="00A7703E" w:rsidRDefault="003C2598" w:rsidP="003C2598">
            <w:pPr>
              <w:jc w:val="right"/>
              <w:rPr>
                <w:sz w:val="22"/>
                <w:szCs w:val="22"/>
              </w:rPr>
            </w:pPr>
            <w:r w:rsidRPr="00A7703E">
              <w:rPr>
                <w:sz w:val="22"/>
                <w:szCs w:val="22"/>
              </w:rPr>
              <w:t>15,550</w:t>
            </w:r>
          </w:p>
        </w:tc>
        <w:tc>
          <w:tcPr>
            <w:tcW w:w="253" w:type="pct"/>
            <w:tcBorders>
              <w:top w:val="nil"/>
              <w:left w:val="nil"/>
              <w:bottom w:val="single" w:sz="4" w:space="0" w:color="auto"/>
              <w:right w:val="single" w:sz="4" w:space="0" w:color="auto"/>
            </w:tcBorders>
            <w:shd w:val="clear" w:color="auto" w:fill="auto"/>
            <w:vAlign w:val="center"/>
            <w:hideMark/>
          </w:tcPr>
          <w:p w14:paraId="739A88EF" w14:textId="77777777" w:rsidR="003C2598" w:rsidRPr="00A7703E" w:rsidRDefault="003C2598" w:rsidP="003C2598">
            <w:pPr>
              <w:jc w:val="right"/>
              <w:rPr>
                <w:sz w:val="22"/>
                <w:szCs w:val="22"/>
              </w:rPr>
            </w:pPr>
            <w:r w:rsidRPr="00A7703E">
              <w:rPr>
                <w:sz w:val="22"/>
                <w:szCs w:val="22"/>
              </w:rPr>
              <w:t>15,550</w:t>
            </w:r>
          </w:p>
        </w:tc>
        <w:tc>
          <w:tcPr>
            <w:tcW w:w="253" w:type="pct"/>
            <w:tcBorders>
              <w:top w:val="nil"/>
              <w:left w:val="nil"/>
              <w:bottom w:val="single" w:sz="4" w:space="0" w:color="auto"/>
              <w:right w:val="single" w:sz="4" w:space="0" w:color="auto"/>
            </w:tcBorders>
            <w:shd w:val="clear" w:color="auto" w:fill="auto"/>
            <w:vAlign w:val="center"/>
            <w:hideMark/>
          </w:tcPr>
          <w:p w14:paraId="0A842E34" w14:textId="77777777" w:rsidR="003C2598" w:rsidRPr="00A7703E" w:rsidRDefault="003C2598" w:rsidP="003C2598">
            <w:pPr>
              <w:jc w:val="right"/>
              <w:rPr>
                <w:sz w:val="22"/>
                <w:szCs w:val="22"/>
              </w:rPr>
            </w:pPr>
            <w:r w:rsidRPr="00A7703E">
              <w:rPr>
                <w:sz w:val="22"/>
                <w:szCs w:val="22"/>
              </w:rPr>
              <w:t>15,550</w:t>
            </w:r>
          </w:p>
        </w:tc>
        <w:tc>
          <w:tcPr>
            <w:tcW w:w="253" w:type="pct"/>
            <w:tcBorders>
              <w:top w:val="nil"/>
              <w:left w:val="nil"/>
              <w:bottom w:val="single" w:sz="4" w:space="0" w:color="auto"/>
              <w:right w:val="single" w:sz="4" w:space="0" w:color="auto"/>
            </w:tcBorders>
            <w:shd w:val="clear" w:color="auto" w:fill="auto"/>
            <w:vAlign w:val="center"/>
            <w:hideMark/>
          </w:tcPr>
          <w:p w14:paraId="0BED3605" w14:textId="77777777" w:rsidR="003C2598" w:rsidRPr="00A7703E" w:rsidRDefault="003C2598" w:rsidP="003C2598">
            <w:pPr>
              <w:jc w:val="right"/>
              <w:rPr>
                <w:sz w:val="22"/>
                <w:szCs w:val="22"/>
              </w:rPr>
            </w:pPr>
            <w:r w:rsidRPr="00A7703E">
              <w:rPr>
                <w:sz w:val="22"/>
                <w:szCs w:val="22"/>
              </w:rPr>
              <w:t>15,550</w:t>
            </w:r>
          </w:p>
        </w:tc>
        <w:tc>
          <w:tcPr>
            <w:tcW w:w="253" w:type="pct"/>
            <w:tcBorders>
              <w:top w:val="nil"/>
              <w:left w:val="nil"/>
              <w:bottom w:val="single" w:sz="4" w:space="0" w:color="auto"/>
              <w:right w:val="single" w:sz="4" w:space="0" w:color="auto"/>
            </w:tcBorders>
            <w:shd w:val="clear" w:color="auto" w:fill="auto"/>
            <w:vAlign w:val="center"/>
            <w:hideMark/>
          </w:tcPr>
          <w:p w14:paraId="263E08FA" w14:textId="77777777" w:rsidR="003C2598" w:rsidRPr="00A7703E" w:rsidRDefault="003C2598" w:rsidP="003C2598">
            <w:pPr>
              <w:jc w:val="right"/>
              <w:rPr>
                <w:sz w:val="22"/>
                <w:szCs w:val="22"/>
              </w:rPr>
            </w:pPr>
            <w:r w:rsidRPr="00A7703E">
              <w:rPr>
                <w:sz w:val="22"/>
                <w:szCs w:val="22"/>
              </w:rPr>
              <w:t>15,550</w:t>
            </w:r>
          </w:p>
        </w:tc>
        <w:tc>
          <w:tcPr>
            <w:tcW w:w="253" w:type="pct"/>
            <w:tcBorders>
              <w:top w:val="nil"/>
              <w:left w:val="nil"/>
              <w:bottom w:val="single" w:sz="4" w:space="0" w:color="auto"/>
              <w:right w:val="single" w:sz="4" w:space="0" w:color="auto"/>
            </w:tcBorders>
            <w:shd w:val="clear" w:color="auto" w:fill="auto"/>
            <w:vAlign w:val="center"/>
            <w:hideMark/>
          </w:tcPr>
          <w:p w14:paraId="34EB2A46" w14:textId="77777777" w:rsidR="003C2598" w:rsidRPr="00A7703E" w:rsidRDefault="003C2598" w:rsidP="003C2598">
            <w:pPr>
              <w:jc w:val="right"/>
              <w:rPr>
                <w:sz w:val="22"/>
                <w:szCs w:val="22"/>
              </w:rPr>
            </w:pPr>
            <w:r w:rsidRPr="00A7703E">
              <w:rPr>
                <w:sz w:val="22"/>
                <w:szCs w:val="22"/>
              </w:rPr>
              <w:t>15,550</w:t>
            </w:r>
          </w:p>
        </w:tc>
        <w:tc>
          <w:tcPr>
            <w:tcW w:w="253" w:type="pct"/>
            <w:tcBorders>
              <w:top w:val="nil"/>
              <w:left w:val="nil"/>
              <w:bottom w:val="single" w:sz="4" w:space="0" w:color="auto"/>
              <w:right w:val="single" w:sz="4" w:space="0" w:color="auto"/>
            </w:tcBorders>
            <w:shd w:val="clear" w:color="auto" w:fill="auto"/>
            <w:vAlign w:val="center"/>
            <w:hideMark/>
          </w:tcPr>
          <w:p w14:paraId="3CC195E6" w14:textId="77777777" w:rsidR="003C2598" w:rsidRPr="00A7703E" w:rsidRDefault="003C2598" w:rsidP="003C2598">
            <w:pPr>
              <w:jc w:val="right"/>
              <w:rPr>
                <w:sz w:val="22"/>
                <w:szCs w:val="22"/>
              </w:rPr>
            </w:pPr>
            <w:r w:rsidRPr="00A7703E">
              <w:rPr>
                <w:sz w:val="22"/>
                <w:szCs w:val="22"/>
              </w:rPr>
              <w:t>15,550</w:t>
            </w:r>
          </w:p>
        </w:tc>
      </w:tr>
      <w:tr w:rsidR="003C2598" w:rsidRPr="00A7703E" w14:paraId="7A6C7C8B"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91837F8" w14:textId="77777777" w:rsidR="003C2598" w:rsidRPr="00A7703E" w:rsidRDefault="003C2598" w:rsidP="003C2598">
            <w:pPr>
              <w:rPr>
                <w:sz w:val="22"/>
                <w:szCs w:val="22"/>
              </w:rPr>
            </w:pPr>
            <w:r w:rsidRPr="00A7703E">
              <w:rPr>
                <w:sz w:val="22"/>
                <w:szCs w:val="22"/>
              </w:rPr>
              <w:t>Доля резерва (от установленной мощности)</w:t>
            </w:r>
          </w:p>
        </w:tc>
        <w:tc>
          <w:tcPr>
            <w:tcW w:w="296" w:type="pct"/>
            <w:tcBorders>
              <w:top w:val="nil"/>
              <w:left w:val="nil"/>
              <w:bottom w:val="single" w:sz="4" w:space="0" w:color="auto"/>
              <w:right w:val="single" w:sz="4" w:space="0" w:color="auto"/>
            </w:tcBorders>
            <w:shd w:val="clear" w:color="auto" w:fill="auto"/>
            <w:vAlign w:val="center"/>
            <w:hideMark/>
          </w:tcPr>
          <w:p w14:paraId="412808D3" w14:textId="77777777" w:rsidR="003C2598" w:rsidRPr="00A7703E" w:rsidRDefault="003C2598" w:rsidP="003C2598">
            <w:pPr>
              <w:rPr>
                <w:sz w:val="22"/>
                <w:szCs w:val="22"/>
              </w:rPr>
            </w:pPr>
            <w:r w:rsidRPr="00A7703E">
              <w:rPr>
                <w:sz w:val="22"/>
                <w:szCs w:val="22"/>
              </w:rPr>
              <w:t> </w:t>
            </w:r>
          </w:p>
        </w:tc>
        <w:tc>
          <w:tcPr>
            <w:tcW w:w="310" w:type="pct"/>
            <w:tcBorders>
              <w:top w:val="nil"/>
              <w:left w:val="nil"/>
              <w:bottom w:val="single" w:sz="4" w:space="0" w:color="auto"/>
              <w:right w:val="single" w:sz="4" w:space="0" w:color="auto"/>
            </w:tcBorders>
            <w:shd w:val="clear" w:color="auto" w:fill="auto"/>
            <w:vAlign w:val="center"/>
            <w:hideMark/>
          </w:tcPr>
          <w:p w14:paraId="37E7576D" w14:textId="77777777" w:rsidR="003C2598" w:rsidRPr="00A7703E" w:rsidRDefault="003C2598" w:rsidP="003C2598">
            <w:pPr>
              <w:jc w:val="right"/>
              <w:rPr>
                <w:sz w:val="22"/>
                <w:szCs w:val="22"/>
              </w:rPr>
            </w:pPr>
            <w:r w:rsidRPr="00A7703E">
              <w:rPr>
                <w:sz w:val="22"/>
                <w:szCs w:val="22"/>
              </w:rPr>
              <w:t>42,6</w:t>
            </w:r>
          </w:p>
        </w:tc>
        <w:tc>
          <w:tcPr>
            <w:tcW w:w="253" w:type="pct"/>
            <w:tcBorders>
              <w:top w:val="nil"/>
              <w:left w:val="nil"/>
              <w:bottom w:val="single" w:sz="4" w:space="0" w:color="auto"/>
              <w:right w:val="single" w:sz="4" w:space="0" w:color="auto"/>
            </w:tcBorders>
            <w:shd w:val="clear" w:color="auto" w:fill="auto"/>
            <w:vAlign w:val="center"/>
            <w:hideMark/>
          </w:tcPr>
          <w:p w14:paraId="4111C318" w14:textId="77777777" w:rsidR="003C2598" w:rsidRPr="00A7703E" w:rsidRDefault="003C2598" w:rsidP="003C2598">
            <w:pPr>
              <w:jc w:val="right"/>
              <w:rPr>
                <w:sz w:val="22"/>
                <w:szCs w:val="22"/>
              </w:rPr>
            </w:pPr>
            <w:r w:rsidRPr="00A7703E">
              <w:rPr>
                <w:sz w:val="22"/>
                <w:szCs w:val="22"/>
              </w:rPr>
              <w:t>37,9</w:t>
            </w:r>
          </w:p>
        </w:tc>
        <w:tc>
          <w:tcPr>
            <w:tcW w:w="253" w:type="pct"/>
            <w:tcBorders>
              <w:top w:val="nil"/>
              <w:left w:val="nil"/>
              <w:bottom w:val="single" w:sz="4" w:space="0" w:color="auto"/>
              <w:right w:val="single" w:sz="4" w:space="0" w:color="auto"/>
            </w:tcBorders>
            <w:shd w:val="clear" w:color="auto" w:fill="auto"/>
            <w:vAlign w:val="center"/>
            <w:hideMark/>
          </w:tcPr>
          <w:p w14:paraId="61764908" w14:textId="77777777" w:rsidR="003C2598" w:rsidRPr="00A7703E" w:rsidRDefault="003C2598" w:rsidP="003C2598">
            <w:pPr>
              <w:jc w:val="right"/>
              <w:rPr>
                <w:sz w:val="22"/>
                <w:szCs w:val="22"/>
              </w:rPr>
            </w:pPr>
            <w:r w:rsidRPr="00A7703E">
              <w:rPr>
                <w:sz w:val="22"/>
                <w:szCs w:val="22"/>
              </w:rPr>
              <w:t>37,9</w:t>
            </w:r>
          </w:p>
        </w:tc>
        <w:tc>
          <w:tcPr>
            <w:tcW w:w="253" w:type="pct"/>
            <w:tcBorders>
              <w:top w:val="nil"/>
              <w:left w:val="nil"/>
              <w:bottom w:val="single" w:sz="4" w:space="0" w:color="auto"/>
              <w:right w:val="single" w:sz="4" w:space="0" w:color="auto"/>
            </w:tcBorders>
            <w:shd w:val="clear" w:color="auto" w:fill="auto"/>
            <w:vAlign w:val="center"/>
            <w:hideMark/>
          </w:tcPr>
          <w:p w14:paraId="11DCA588" w14:textId="77777777" w:rsidR="003C2598" w:rsidRPr="00A7703E" w:rsidRDefault="003C2598" w:rsidP="003C2598">
            <w:pPr>
              <w:jc w:val="right"/>
              <w:rPr>
                <w:sz w:val="22"/>
                <w:szCs w:val="22"/>
              </w:rPr>
            </w:pPr>
            <w:r w:rsidRPr="00A7703E">
              <w:rPr>
                <w:sz w:val="22"/>
                <w:szCs w:val="22"/>
              </w:rPr>
              <w:t>37,9</w:t>
            </w:r>
          </w:p>
        </w:tc>
        <w:tc>
          <w:tcPr>
            <w:tcW w:w="253" w:type="pct"/>
            <w:tcBorders>
              <w:top w:val="nil"/>
              <w:left w:val="nil"/>
              <w:bottom w:val="single" w:sz="4" w:space="0" w:color="auto"/>
              <w:right w:val="single" w:sz="4" w:space="0" w:color="auto"/>
            </w:tcBorders>
            <w:shd w:val="clear" w:color="auto" w:fill="auto"/>
            <w:vAlign w:val="center"/>
            <w:hideMark/>
          </w:tcPr>
          <w:p w14:paraId="58C6FBEA" w14:textId="77777777" w:rsidR="003C2598" w:rsidRPr="00A7703E" w:rsidRDefault="003C2598" w:rsidP="003C2598">
            <w:pPr>
              <w:jc w:val="right"/>
              <w:rPr>
                <w:sz w:val="22"/>
                <w:szCs w:val="22"/>
              </w:rPr>
            </w:pPr>
            <w:r w:rsidRPr="00A7703E">
              <w:rPr>
                <w:sz w:val="22"/>
                <w:szCs w:val="22"/>
              </w:rPr>
              <w:t>37,9</w:t>
            </w:r>
          </w:p>
        </w:tc>
        <w:tc>
          <w:tcPr>
            <w:tcW w:w="253" w:type="pct"/>
            <w:tcBorders>
              <w:top w:val="nil"/>
              <w:left w:val="nil"/>
              <w:bottom w:val="single" w:sz="4" w:space="0" w:color="auto"/>
              <w:right w:val="single" w:sz="4" w:space="0" w:color="auto"/>
            </w:tcBorders>
            <w:shd w:val="clear" w:color="auto" w:fill="auto"/>
            <w:vAlign w:val="center"/>
            <w:hideMark/>
          </w:tcPr>
          <w:p w14:paraId="64BB31F9" w14:textId="77777777" w:rsidR="003C2598" w:rsidRPr="00A7703E" w:rsidRDefault="003C2598" w:rsidP="003C2598">
            <w:pPr>
              <w:jc w:val="right"/>
              <w:rPr>
                <w:sz w:val="22"/>
                <w:szCs w:val="22"/>
              </w:rPr>
            </w:pPr>
            <w:r w:rsidRPr="00A7703E">
              <w:rPr>
                <w:sz w:val="22"/>
                <w:szCs w:val="22"/>
              </w:rPr>
              <w:t>37,9</w:t>
            </w:r>
          </w:p>
        </w:tc>
        <w:tc>
          <w:tcPr>
            <w:tcW w:w="253" w:type="pct"/>
            <w:tcBorders>
              <w:top w:val="nil"/>
              <w:left w:val="nil"/>
              <w:bottom w:val="single" w:sz="4" w:space="0" w:color="auto"/>
              <w:right w:val="single" w:sz="4" w:space="0" w:color="auto"/>
            </w:tcBorders>
            <w:shd w:val="clear" w:color="auto" w:fill="auto"/>
            <w:vAlign w:val="center"/>
            <w:hideMark/>
          </w:tcPr>
          <w:p w14:paraId="7C7901DC" w14:textId="77777777" w:rsidR="003C2598" w:rsidRPr="00A7703E" w:rsidRDefault="003C2598" w:rsidP="003C2598">
            <w:pPr>
              <w:jc w:val="right"/>
              <w:rPr>
                <w:sz w:val="22"/>
                <w:szCs w:val="22"/>
              </w:rPr>
            </w:pPr>
            <w:r w:rsidRPr="00A7703E">
              <w:rPr>
                <w:sz w:val="22"/>
                <w:szCs w:val="22"/>
              </w:rPr>
              <w:t>37,9</w:t>
            </w:r>
          </w:p>
        </w:tc>
        <w:tc>
          <w:tcPr>
            <w:tcW w:w="253" w:type="pct"/>
            <w:tcBorders>
              <w:top w:val="nil"/>
              <w:left w:val="nil"/>
              <w:bottom w:val="single" w:sz="4" w:space="0" w:color="auto"/>
              <w:right w:val="single" w:sz="4" w:space="0" w:color="auto"/>
            </w:tcBorders>
            <w:shd w:val="clear" w:color="auto" w:fill="auto"/>
            <w:vAlign w:val="center"/>
            <w:hideMark/>
          </w:tcPr>
          <w:p w14:paraId="49493E0C" w14:textId="77777777" w:rsidR="003C2598" w:rsidRPr="00A7703E" w:rsidRDefault="003C2598" w:rsidP="003C2598">
            <w:pPr>
              <w:jc w:val="right"/>
              <w:rPr>
                <w:sz w:val="22"/>
                <w:szCs w:val="22"/>
              </w:rPr>
            </w:pPr>
            <w:r w:rsidRPr="00A7703E">
              <w:rPr>
                <w:sz w:val="22"/>
                <w:szCs w:val="22"/>
              </w:rPr>
              <w:t>37,9</w:t>
            </w:r>
          </w:p>
        </w:tc>
        <w:tc>
          <w:tcPr>
            <w:tcW w:w="253" w:type="pct"/>
            <w:tcBorders>
              <w:top w:val="nil"/>
              <w:left w:val="nil"/>
              <w:bottom w:val="single" w:sz="4" w:space="0" w:color="auto"/>
              <w:right w:val="single" w:sz="4" w:space="0" w:color="auto"/>
            </w:tcBorders>
            <w:shd w:val="clear" w:color="auto" w:fill="auto"/>
            <w:vAlign w:val="center"/>
            <w:hideMark/>
          </w:tcPr>
          <w:p w14:paraId="19DE2635" w14:textId="77777777" w:rsidR="003C2598" w:rsidRPr="00A7703E" w:rsidRDefault="003C2598" w:rsidP="003C2598">
            <w:pPr>
              <w:jc w:val="right"/>
              <w:rPr>
                <w:sz w:val="22"/>
                <w:szCs w:val="22"/>
              </w:rPr>
            </w:pPr>
            <w:r w:rsidRPr="00A7703E">
              <w:rPr>
                <w:sz w:val="22"/>
                <w:szCs w:val="22"/>
              </w:rPr>
              <w:t>37,9</w:t>
            </w:r>
          </w:p>
        </w:tc>
      </w:tr>
      <w:tr w:rsidR="003C2598" w:rsidRPr="00A7703E" w14:paraId="6EFF5C25"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2EF2D0AA" w14:textId="77777777" w:rsidR="003C2598" w:rsidRPr="00A7703E" w:rsidRDefault="003C2598" w:rsidP="003C2598">
            <w:pPr>
              <w:rPr>
                <w:b/>
                <w:bCs/>
                <w:sz w:val="22"/>
                <w:szCs w:val="22"/>
              </w:rPr>
            </w:pPr>
            <w:r w:rsidRPr="00A7703E">
              <w:rPr>
                <w:b/>
                <w:bCs/>
                <w:sz w:val="22"/>
                <w:szCs w:val="22"/>
              </w:rPr>
              <w:t>Тепловая энергия</w:t>
            </w:r>
          </w:p>
        </w:tc>
        <w:tc>
          <w:tcPr>
            <w:tcW w:w="296" w:type="pct"/>
            <w:tcBorders>
              <w:top w:val="nil"/>
              <w:left w:val="nil"/>
              <w:bottom w:val="single" w:sz="4" w:space="0" w:color="auto"/>
              <w:right w:val="single" w:sz="4" w:space="0" w:color="auto"/>
            </w:tcBorders>
            <w:shd w:val="clear" w:color="auto" w:fill="auto"/>
            <w:vAlign w:val="center"/>
            <w:hideMark/>
          </w:tcPr>
          <w:p w14:paraId="343BE073" w14:textId="77777777" w:rsidR="003C2598" w:rsidRPr="00A7703E" w:rsidRDefault="003C2598" w:rsidP="003C2598">
            <w:pPr>
              <w:rPr>
                <w:sz w:val="22"/>
                <w:szCs w:val="22"/>
              </w:rPr>
            </w:pPr>
            <w:r w:rsidRPr="00A7703E">
              <w:rPr>
                <w:sz w:val="22"/>
                <w:szCs w:val="22"/>
              </w:rPr>
              <w:t> </w:t>
            </w:r>
          </w:p>
        </w:tc>
        <w:tc>
          <w:tcPr>
            <w:tcW w:w="310" w:type="pct"/>
            <w:tcBorders>
              <w:top w:val="nil"/>
              <w:left w:val="nil"/>
              <w:bottom w:val="single" w:sz="4" w:space="0" w:color="auto"/>
              <w:right w:val="single" w:sz="4" w:space="0" w:color="auto"/>
            </w:tcBorders>
            <w:shd w:val="clear" w:color="auto" w:fill="auto"/>
            <w:vAlign w:val="center"/>
            <w:hideMark/>
          </w:tcPr>
          <w:p w14:paraId="781E7BAF"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447BD598"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5DBE0D25"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5F0B37FB"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4C6F7578"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6AFA5BE6"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21A4888F"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40178F1F"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62DA6270" w14:textId="77777777" w:rsidR="003C2598" w:rsidRPr="00A7703E" w:rsidRDefault="003C2598" w:rsidP="003C2598">
            <w:pPr>
              <w:rPr>
                <w:sz w:val="22"/>
                <w:szCs w:val="22"/>
              </w:rPr>
            </w:pPr>
            <w:r w:rsidRPr="00A7703E">
              <w:rPr>
                <w:sz w:val="22"/>
                <w:szCs w:val="22"/>
              </w:rPr>
              <w:t> </w:t>
            </w:r>
          </w:p>
        </w:tc>
      </w:tr>
      <w:tr w:rsidR="003C2598" w:rsidRPr="00A7703E" w14:paraId="5AC96EBD"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557EE223" w14:textId="77777777" w:rsidR="003C2598" w:rsidRPr="00A7703E" w:rsidRDefault="003C2598" w:rsidP="003C2598">
            <w:pPr>
              <w:rPr>
                <w:sz w:val="22"/>
                <w:szCs w:val="22"/>
              </w:rPr>
            </w:pPr>
            <w:r w:rsidRPr="00A7703E">
              <w:rPr>
                <w:sz w:val="22"/>
                <w:szCs w:val="22"/>
              </w:rPr>
              <w:t>Выработано тепловой энергии</w:t>
            </w:r>
          </w:p>
        </w:tc>
        <w:tc>
          <w:tcPr>
            <w:tcW w:w="296" w:type="pct"/>
            <w:tcBorders>
              <w:top w:val="nil"/>
              <w:left w:val="nil"/>
              <w:bottom w:val="single" w:sz="4" w:space="0" w:color="auto"/>
              <w:right w:val="single" w:sz="4" w:space="0" w:color="auto"/>
            </w:tcBorders>
            <w:shd w:val="clear" w:color="auto" w:fill="auto"/>
            <w:vAlign w:val="center"/>
            <w:hideMark/>
          </w:tcPr>
          <w:p w14:paraId="7FB64BBA" w14:textId="77777777" w:rsidR="003C2598" w:rsidRPr="00A7703E" w:rsidRDefault="003C2598" w:rsidP="003C2598">
            <w:pPr>
              <w:jc w:val="center"/>
              <w:rPr>
                <w:sz w:val="22"/>
                <w:szCs w:val="22"/>
              </w:rPr>
            </w:pPr>
            <w:r w:rsidRPr="00A7703E">
              <w:rPr>
                <w:sz w:val="22"/>
                <w:szCs w:val="22"/>
              </w:rPr>
              <w:t>тыс. Гкал</w:t>
            </w:r>
          </w:p>
        </w:tc>
        <w:tc>
          <w:tcPr>
            <w:tcW w:w="310" w:type="pct"/>
            <w:tcBorders>
              <w:top w:val="nil"/>
              <w:left w:val="nil"/>
              <w:bottom w:val="single" w:sz="4" w:space="0" w:color="auto"/>
              <w:right w:val="single" w:sz="4" w:space="0" w:color="auto"/>
            </w:tcBorders>
            <w:shd w:val="clear" w:color="auto" w:fill="auto"/>
            <w:vAlign w:val="center"/>
            <w:hideMark/>
          </w:tcPr>
          <w:p w14:paraId="0F8417CF" w14:textId="77777777" w:rsidR="003C2598" w:rsidRPr="00A7703E" w:rsidRDefault="003C2598" w:rsidP="003C2598">
            <w:pPr>
              <w:jc w:val="right"/>
              <w:rPr>
                <w:sz w:val="22"/>
                <w:szCs w:val="22"/>
              </w:rPr>
            </w:pPr>
            <w:r w:rsidRPr="00A7703E">
              <w:rPr>
                <w:sz w:val="22"/>
                <w:szCs w:val="22"/>
              </w:rPr>
              <w:t>61,255</w:t>
            </w:r>
          </w:p>
        </w:tc>
        <w:tc>
          <w:tcPr>
            <w:tcW w:w="253" w:type="pct"/>
            <w:tcBorders>
              <w:top w:val="nil"/>
              <w:left w:val="nil"/>
              <w:bottom w:val="single" w:sz="4" w:space="0" w:color="auto"/>
              <w:right w:val="single" w:sz="4" w:space="0" w:color="auto"/>
            </w:tcBorders>
            <w:shd w:val="clear" w:color="auto" w:fill="auto"/>
            <w:vAlign w:val="center"/>
            <w:hideMark/>
          </w:tcPr>
          <w:p w14:paraId="59920FC7" w14:textId="77777777" w:rsidR="003C2598" w:rsidRPr="00A7703E" w:rsidRDefault="003C2598" w:rsidP="003C2598">
            <w:pPr>
              <w:jc w:val="right"/>
              <w:rPr>
                <w:sz w:val="22"/>
                <w:szCs w:val="22"/>
              </w:rPr>
            </w:pPr>
            <w:r w:rsidRPr="00A7703E">
              <w:rPr>
                <w:sz w:val="22"/>
                <w:szCs w:val="22"/>
              </w:rPr>
              <w:t>61,255</w:t>
            </w:r>
          </w:p>
        </w:tc>
        <w:tc>
          <w:tcPr>
            <w:tcW w:w="253" w:type="pct"/>
            <w:tcBorders>
              <w:top w:val="nil"/>
              <w:left w:val="nil"/>
              <w:bottom w:val="single" w:sz="4" w:space="0" w:color="auto"/>
              <w:right w:val="single" w:sz="4" w:space="0" w:color="auto"/>
            </w:tcBorders>
            <w:shd w:val="clear" w:color="auto" w:fill="auto"/>
            <w:vAlign w:val="center"/>
            <w:hideMark/>
          </w:tcPr>
          <w:p w14:paraId="53742C3E" w14:textId="77777777" w:rsidR="003C2598" w:rsidRPr="00A7703E" w:rsidRDefault="003C2598" w:rsidP="003C2598">
            <w:pPr>
              <w:jc w:val="right"/>
              <w:rPr>
                <w:sz w:val="22"/>
                <w:szCs w:val="22"/>
              </w:rPr>
            </w:pPr>
            <w:r w:rsidRPr="00A7703E">
              <w:rPr>
                <w:sz w:val="22"/>
                <w:szCs w:val="22"/>
              </w:rPr>
              <w:t>61,255</w:t>
            </w:r>
          </w:p>
        </w:tc>
        <w:tc>
          <w:tcPr>
            <w:tcW w:w="253" w:type="pct"/>
            <w:tcBorders>
              <w:top w:val="nil"/>
              <w:left w:val="nil"/>
              <w:bottom w:val="single" w:sz="4" w:space="0" w:color="auto"/>
              <w:right w:val="single" w:sz="4" w:space="0" w:color="auto"/>
            </w:tcBorders>
            <w:shd w:val="clear" w:color="auto" w:fill="auto"/>
            <w:vAlign w:val="center"/>
            <w:hideMark/>
          </w:tcPr>
          <w:p w14:paraId="2AD23665" w14:textId="77777777" w:rsidR="003C2598" w:rsidRPr="00A7703E" w:rsidRDefault="003C2598" w:rsidP="003C2598">
            <w:pPr>
              <w:jc w:val="right"/>
              <w:rPr>
                <w:sz w:val="22"/>
                <w:szCs w:val="22"/>
              </w:rPr>
            </w:pPr>
            <w:r w:rsidRPr="00A7703E">
              <w:rPr>
                <w:sz w:val="22"/>
                <w:szCs w:val="22"/>
              </w:rPr>
              <w:t>61,255</w:t>
            </w:r>
          </w:p>
        </w:tc>
        <w:tc>
          <w:tcPr>
            <w:tcW w:w="253" w:type="pct"/>
            <w:tcBorders>
              <w:top w:val="nil"/>
              <w:left w:val="nil"/>
              <w:bottom w:val="single" w:sz="4" w:space="0" w:color="auto"/>
              <w:right w:val="single" w:sz="4" w:space="0" w:color="auto"/>
            </w:tcBorders>
            <w:shd w:val="clear" w:color="auto" w:fill="auto"/>
            <w:vAlign w:val="center"/>
            <w:hideMark/>
          </w:tcPr>
          <w:p w14:paraId="5D7D7B6F" w14:textId="77777777" w:rsidR="003C2598" w:rsidRPr="00A7703E" w:rsidRDefault="003C2598" w:rsidP="003C2598">
            <w:pPr>
              <w:jc w:val="right"/>
              <w:rPr>
                <w:sz w:val="22"/>
                <w:szCs w:val="22"/>
              </w:rPr>
            </w:pPr>
            <w:r w:rsidRPr="00A7703E">
              <w:rPr>
                <w:sz w:val="22"/>
                <w:szCs w:val="22"/>
              </w:rPr>
              <w:t>61,255</w:t>
            </w:r>
          </w:p>
        </w:tc>
        <w:tc>
          <w:tcPr>
            <w:tcW w:w="253" w:type="pct"/>
            <w:tcBorders>
              <w:top w:val="nil"/>
              <w:left w:val="nil"/>
              <w:bottom w:val="single" w:sz="4" w:space="0" w:color="auto"/>
              <w:right w:val="single" w:sz="4" w:space="0" w:color="auto"/>
            </w:tcBorders>
            <w:shd w:val="clear" w:color="auto" w:fill="auto"/>
            <w:vAlign w:val="center"/>
            <w:hideMark/>
          </w:tcPr>
          <w:p w14:paraId="31F53AC0" w14:textId="77777777" w:rsidR="003C2598" w:rsidRPr="00A7703E" w:rsidRDefault="003C2598" w:rsidP="003C2598">
            <w:pPr>
              <w:jc w:val="right"/>
              <w:rPr>
                <w:sz w:val="22"/>
                <w:szCs w:val="22"/>
              </w:rPr>
            </w:pPr>
            <w:r w:rsidRPr="00A7703E">
              <w:rPr>
                <w:sz w:val="22"/>
                <w:szCs w:val="22"/>
              </w:rPr>
              <w:t>61,255</w:t>
            </w:r>
          </w:p>
        </w:tc>
        <w:tc>
          <w:tcPr>
            <w:tcW w:w="253" w:type="pct"/>
            <w:tcBorders>
              <w:top w:val="nil"/>
              <w:left w:val="nil"/>
              <w:bottom w:val="single" w:sz="4" w:space="0" w:color="auto"/>
              <w:right w:val="single" w:sz="4" w:space="0" w:color="auto"/>
            </w:tcBorders>
            <w:shd w:val="clear" w:color="auto" w:fill="auto"/>
            <w:vAlign w:val="center"/>
            <w:hideMark/>
          </w:tcPr>
          <w:p w14:paraId="27DBA108" w14:textId="77777777" w:rsidR="003C2598" w:rsidRPr="00A7703E" w:rsidRDefault="003C2598" w:rsidP="003C2598">
            <w:pPr>
              <w:jc w:val="right"/>
              <w:rPr>
                <w:sz w:val="22"/>
                <w:szCs w:val="22"/>
              </w:rPr>
            </w:pPr>
            <w:r w:rsidRPr="00A7703E">
              <w:rPr>
                <w:sz w:val="22"/>
                <w:szCs w:val="22"/>
              </w:rPr>
              <w:t>61,255</w:t>
            </w:r>
          </w:p>
        </w:tc>
        <w:tc>
          <w:tcPr>
            <w:tcW w:w="253" w:type="pct"/>
            <w:tcBorders>
              <w:top w:val="nil"/>
              <w:left w:val="nil"/>
              <w:bottom w:val="single" w:sz="4" w:space="0" w:color="auto"/>
              <w:right w:val="single" w:sz="4" w:space="0" w:color="auto"/>
            </w:tcBorders>
            <w:shd w:val="clear" w:color="auto" w:fill="auto"/>
            <w:vAlign w:val="center"/>
            <w:hideMark/>
          </w:tcPr>
          <w:p w14:paraId="2FBD7C1C" w14:textId="77777777" w:rsidR="003C2598" w:rsidRPr="00A7703E" w:rsidRDefault="003C2598" w:rsidP="003C2598">
            <w:pPr>
              <w:jc w:val="right"/>
              <w:rPr>
                <w:sz w:val="22"/>
                <w:szCs w:val="22"/>
              </w:rPr>
            </w:pPr>
            <w:r w:rsidRPr="00A7703E">
              <w:rPr>
                <w:sz w:val="22"/>
                <w:szCs w:val="22"/>
              </w:rPr>
              <w:t>61,255</w:t>
            </w:r>
          </w:p>
        </w:tc>
        <w:tc>
          <w:tcPr>
            <w:tcW w:w="253" w:type="pct"/>
            <w:tcBorders>
              <w:top w:val="nil"/>
              <w:left w:val="nil"/>
              <w:bottom w:val="single" w:sz="4" w:space="0" w:color="auto"/>
              <w:right w:val="single" w:sz="4" w:space="0" w:color="auto"/>
            </w:tcBorders>
            <w:shd w:val="clear" w:color="auto" w:fill="auto"/>
            <w:vAlign w:val="center"/>
            <w:hideMark/>
          </w:tcPr>
          <w:p w14:paraId="134F0D99" w14:textId="77777777" w:rsidR="003C2598" w:rsidRPr="00A7703E" w:rsidRDefault="003C2598" w:rsidP="003C2598">
            <w:pPr>
              <w:jc w:val="right"/>
              <w:rPr>
                <w:sz w:val="22"/>
                <w:szCs w:val="22"/>
              </w:rPr>
            </w:pPr>
            <w:r w:rsidRPr="00A7703E">
              <w:rPr>
                <w:sz w:val="22"/>
                <w:szCs w:val="22"/>
              </w:rPr>
              <w:t>61,255</w:t>
            </w:r>
          </w:p>
        </w:tc>
      </w:tr>
      <w:tr w:rsidR="003C2598" w:rsidRPr="00A7703E" w14:paraId="43DE9622"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CAA1F6C" w14:textId="77777777" w:rsidR="003C2598" w:rsidRPr="00A7703E" w:rsidRDefault="003C2598" w:rsidP="003C2598">
            <w:pPr>
              <w:rPr>
                <w:sz w:val="22"/>
                <w:szCs w:val="22"/>
              </w:rPr>
            </w:pPr>
            <w:r w:rsidRPr="00A7703E">
              <w:rPr>
                <w:sz w:val="22"/>
                <w:szCs w:val="22"/>
              </w:rPr>
              <w:t>Собственные нужды котельной</w:t>
            </w:r>
          </w:p>
        </w:tc>
        <w:tc>
          <w:tcPr>
            <w:tcW w:w="296" w:type="pct"/>
            <w:tcBorders>
              <w:top w:val="nil"/>
              <w:left w:val="nil"/>
              <w:bottom w:val="single" w:sz="4" w:space="0" w:color="auto"/>
              <w:right w:val="single" w:sz="4" w:space="0" w:color="auto"/>
            </w:tcBorders>
            <w:shd w:val="clear" w:color="auto" w:fill="auto"/>
            <w:vAlign w:val="center"/>
            <w:hideMark/>
          </w:tcPr>
          <w:p w14:paraId="25847F7A" w14:textId="77777777" w:rsidR="003C2598" w:rsidRPr="00A7703E" w:rsidRDefault="003C2598" w:rsidP="003C2598">
            <w:pPr>
              <w:jc w:val="center"/>
              <w:rPr>
                <w:sz w:val="22"/>
                <w:szCs w:val="22"/>
              </w:rPr>
            </w:pPr>
            <w:r w:rsidRPr="00A7703E">
              <w:rPr>
                <w:sz w:val="22"/>
                <w:szCs w:val="22"/>
              </w:rPr>
              <w:t>тыс. Гкал</w:t>
            </w:r>
          </w:p>
        </w:tc>
        <w:tc>
          <w:tcPr>
            <w:tcW w:w="310" w:type="pct"/>
            <w:tcBorders>
              <w:top w:val="nil"/>
              <w:left w:val="nil"/>
              <w:bottom w:val="single" w:sz="4" w:space="0" w:color="auto"/>
              <w:right w:val="single" w:sz="4" w:space="0" w:color="auto"/>
            </w:tcBorders>
            <w:shd w:val="clear" w:color="auto" w:fill="auto"/>
            <w:vAlign w:val="center"/>
            <w:hideMark/>
          </w:tcPr>
          <w:p w14:paraId="671B2DEE" w14:textId="77777777" w:rsidR="003C2598" w:rsidRPr="00A7703E" w:rsidRDefault="003C2598" w:rsidP="003C2598">
            <w:pPr>
              <w:jc w:val="right"/>
              <w:rPr>
                <w:sz w:val="22"/>
                <w:szCs w:val="22"/>
              </w:rPr>
            </w:pPr>
            <w:r w:rsidRPr="00A7703E">
              <w:rPr>
                <w:sz w:val="22"/>
                <w:szCs w:val="22"/>
              </w:rPr>
              <w:t>1,440</w:t>
            </w:r>
          </w:p>
        </w:tc>
        <w:tc>
          <w:tcPr>
            <w:tcW w:w="253" w:type="pct"/>
            <w:tcBorders>
              <w:top w:val="nil"/>
              <w:left w:val="nil"/>
              <w:bottom w:val="single" w:sz="4" w:space="0" w:color="auto"/>
              <w:right w:val="single" w:sz="4" w:space="0" w:color="auto"/>
            </w:tcBorders>
            <w:shd w:val="clear" w:color="auto" w:fill="auto"/>
            <w:vAlign w:val="center"/>
            <w:hideMark/>
          </w:tcPr>
          <w:p w14:paraId="18BDEFA9" w14:textId="77777777" w:rsidR="003C2598" w:rsidRPr="00A7703E" w:rsidRDefault="003C2598" w:rsidP="003C2598">
            <w:pPr>
              <w:jc w:val="right"/>
              <w:rPr>
                <w:sz w:val="22"/>
                <w:szCs w:val="22"/>
              </w:rPr>
            </w:pPr>
            <w:r w:rsidRPr="00A7703E">
              <w:rPr>
                <w:sz w:val="22"/>
                <w:szCs w:val="22"/>
              </w:rPr>
              <w:t>1,440</w:t>
            </w:r>
          </w:p>
        </w:tc>
        <w:tc>
          <w:tcPr>
            <w:tcW w:w="253" w:type="pct"/>
            <w:tcBorders>
              <w:top w:val="nil"/>
              <w:left w:val="nil"/>
              <w:bottom w:val="single" w:sz="4" w:space="0" w:color="auto"/>
              <w:right w:val="single" w:sz="4" w:space="0" w:color="auto"/>
            </w:tcBorders>
            <w:shd w:val="clear" w:color="auto" w:fill="auto"/>
            <w:vAlign w:val="center"/>
            <w:hideMark/>
          </w:tcPr>
          <w:p w14:paraId="499FE4F6" w14:textId="77777777" w:rsidR="003C2598" w:rsidRPr="00A7703E" w:rsidRDefault="003C2598" w:rsidP="003C2598">
            <w:pPr>
              <w:jc w:val="right"/>
              <w:rPr>
                <w:sz w:val="22"/>
                <w:szCs w:val="22"/>
              </w:rPr>
            </w:pPr>
            <w:r w:rsidRPr="00A7703E">
              <w:rPr>
                <w:sz w:val="22"/>
                <w:szCs w:val="22"/>
              </w:rPr>
              <w:t>1,440</w:t>
            </w:r>
          </w:p>
        </w:tc>
        <w:tc>
          <w:tcPr>
            <w:tcW w:w="253" w:type="pct"/>
            <w:tcBorders>
              <w:top w:val="nil"/>
              <w:left w:val="nil"/>
              <w:bottom w:val="single" w:sz="4" w:space="0" w:color="auto"/>
              <w:right w:val="single" w:sz="4" w:space="0" w:color="auto"/>
            </w:tcBorders>
            <w:shd w:val="clear" w:color="auto" w:fill="auto"/>
            <w:vAlign w:val="center"/>
            <w:hideMark/>
          </w:tcPr>
          <w:p w14:paraId="161F7E8C" w14:textId="77777777" w:rsidR="003C2598" w:rsidRPr="00A7703E" w:rsidRDefault="003C2598" w:rsidP="003C2598">
            <w:pPr>
              <w:jc w:val="right"/>
              <w:rPr>
                <w:sz w:val="22"/>
                <w:szCs w:val="22"/>
              </w:rPr>
            </w:pPr>
            <w:r w:rsidRPr="00A7703E">
              <w:rPr>
                <w:sz w:val="22"/>
                <w:szCs w:val="22"/>
              </w:rPr>
              <w:t>1,440</w:t>
            </w:r>
          </w:p>
        </w:tc>
        <w:tc>
          <w:tcPr>
            <w:tcW w:w="253" w:type="pct"/>
            <w:tcBorders>
              <w:top w:val="nil"/>
              <w:left w:val="nil"/>
              <w:bottom w:val="single" w:sz="4" w:space="0" w:color="auto"/>
              <w:right w:val="single" w:sz="4" w:space="0" w:color="auto"/>
            </w:tcBorders>
            <w:shd w:val="clear" w:color="auto" w:fill="auto"/>
            <w:vAlign w:val="center"/>
            <w:hideMark/>
          </w:tcPr>
          <w:p w14:paraId="514677C8" w14:textId="77777777" w:rsidR="003C2598" w:rsidRPr="00A7703E" w:rsidRDefault="003C2598" w:rsidP="003C2598">
            <w:pPr>
              <w:jc w:val="right"/>
              <w:rPr>
                <w:sz w:val="22"/>
                <w:szCs w:val="22"/>
              </w:rPr>
            </w:pPr>
            <w:r w:rsidRPr="00A7703E">
              <w:rPr>
                <w:sz w:val="22"/>
                <w:szCs w:val="22"/>
              </w:rPr>
              <w:t>1,440</w:t>
            </w:r>
          </w:p>
        </w:tc>
        <w:tc>
          <w:tcPr>
            <w:tcW w:w="253" w:type="pct"/>
            <w:tcBorders>
              <w:top w:val="nil"/>
              <w:left w:val="nil"/>
              <w:bottom w:val="single" w:sz="4" w:space="0" w:color="auto"/>
              <w:right w:val="single" w:sz="4" w:space="0" w:color="auto"/>
            </w:tcBorders>
            <w:shd w:val="clear" w:color="auto" w:fill="auto"/>
            <w:vAlign w:val="center"/>
            <w:hideMark/>
          </w:tcPr>
          <w:p w14:paraId="176E12F8" w14:textId="77777777" w:rsidR="003C2598" w:rsidRPr="00A7703E" w:rsidRDefault="003C2598" w:rsidP="003C2598">
            <w:pPr>
              <w:jc w:val="right"/>
              <w:rPr>
                <w:sz w:val="22"/>
                <w:szCs w:val="22"/>
              </w:rPr>
            </w:pPr>
            <w:r w:rsidRPr="00A7703E">
              <w:rPr>
                <w:sz w:val="22"/>
                <w:szCs w:val="22"/>
              </w:rPr>
              <w:t>1,440</w:t>
            </w:r>
          </w:p>
        </w:tc>
        <w:tc>
          <w:tcPr>
            <w:tcW w:w="253" w:type="pct"/>
            <w:tcBorders>
              <w:top w:val="nil"/>
              <w:left w:val="nil"/>
              <w:bottom w:val="single" w:sz="4" w:space="0" w:color="auto"/>
              <w:right w:val="single" w:sz="4" w:space="0" w:color="auto"/>
            </w:tcBorders>
            <w:shd w:val="clear" w:color="auto" w:fill="auto"/>
            <w:vAlign w:val="center"/>
            <w:hideMark/>
          </w:tcPr>
          <w:p w14:paraId="74DA695D" w14:textId="77777777" w:rsidR="003C2598" w:rsidRPr="00A7703E" w:rsidRDefault="003C2598" w:rsidP="003C2598">
            <w:pPr>
              <w:jc w:val="right"/>
              <w:rPr>
                <w:sz w:val="22"/>
                <w:szCs w:val="22"/>
              </w:rPr>
            </w:pPr>
            <w:r w:rsidRPr="00A7703E">
              <w:rPr>
                <w:sz w:val="22"/>
                <w:szCs w:val="22"/>
              </w:rPr>
              <w:t>1,440</w:t>
            </w:r>
          </w:p>
        </w:tc>
        <w:tc>
          <w:tcPr>
            <w:tcW w:w="253" w:type="pct"/>
            <w:tcBorders>
              <w:top w:val="nil"/>
              <w:left w:val="nil"/>
              <w:bottom w:val="single" w:sz="4" w:space="0" w:color="auto"/>
              <w:right w:val="single" w:sz="4" w:space="0" w:color="auto"/>
            </w:tcBorders>
            <w:shd w:val="clear" w:color="auto" w:fill="auto"/>
            <w:vAlign w:val="center"/>
            <w:hideMark/>
          </w:tcPr>
          <w:p w14:paraId="7A091A9B" w14:textId="77777777" w:rsidR="003C2598" w:rsidRPr="00A7703E" w:rsidRDefault="003C2598" w:rsidP="003C2598">
            <w:pPr>
              <w:jc w:val="right"/>
              <w:rPr>
                <w:sz w:val="22"/>
                <w:szCs w:val="22"/>
              </w:rPr>
            </w:pPr>
            <w:r w:rsidRPr="00A7703E">
              <w:rPr>
                <w:sz w:val="22"/>
                <w:szCs w:val="22"/>
              </w:rPr>
              <w:t>1,440</w:t>
            </w:r>
          </w:p>
        </w:tc>
        <w:tc>
          <w:tcPr>
            <w:tcW w:w="253" w:type="pct"/>
            <w:tcBorders>
              <w:top w:val="nil"/>
              <w:left w:val="nil"/>
              <w:bottom w:val="single" w:sz="4" w:space="0" w:color="auto"/>
              <w:right w:val="single" w:sz="4" w:space="0" w:color="auto"/>
            </w:tcBorders>
            <w:shd w:val="clear" w:color="auto" w:fill="auto"/>
            <w:vAlign w:val="center"/>
            <w:hideMark/>
          </w:tcPr>
          <w:p w14:paraId="4A4E9608" w14:textId="77777777" w:rsidR="003C2598" w:rsidRPr="00A7703E" w:rsidRDefault="003C2598" w:rsidP="003C2598">
            <w:pPr>
              <w:jc w:val="right"/>
              <w:rPr>
                <w:sz w:val="22"/>
                <w:szCs w:val="22"/>
              </w:rPr>
            </w:pPr>
            <w:r w:rsidRPr="00A7703E">
              <w:rPr>
                <w:sz w:val="22"/>
                <w:szCs w:val="22"/>
              </w:rPr>
              <w:t>1,440</w:t>
            </w:r>
          </w:p>
        </w:tc>
      </w:tr>
      <w:tr w:rsidR="003C2598" w:rsidRPr="00A7703E" w14:paraId="6AD9D8D6"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D327F67" w14:textId="77777777" w:rsidR="003C2598" w:rsidRPr="00A7703E" w:rsidRDefault="003C2598" w:rsidP="003C2598">
            <w:pPr>
              <w:rPr>
                <w:sz w:val="22"/>
                <w:szCs w:val="22"/>
              </w:rPr>
            </w:pPr>
            <w:r w:rsidRPr="00A7703E">
              <w:rPr>
                <w:sz w:val="22"/>
                <w:szCs w:val="22"/>
              </w:rPr>
              <w:t>Отпущено с коллекторов</w:t>
            </w:r>
          </w:p>
        </w:tc>
        <w:tc>
          <w:tcPr>
            <w:tcW w:w="296" w:type="pct"/>
            <w:tcBorders>
              <w:top w:val="nil"/>
              <w:left w:val="nil"/>
              <w:bottom w:val="single" w:sz="4" w:space="0" w:color="auto"/>
              <w:right w:val="single" w:sz="4" w:space="0" w:color="auto"/>
            </w:tcBorders>
            <w:shd w:val="clear" w:color="auto" w:fill="auto"/>
            <w:vAlign w:val="center"/>
            <w:hideMark/>
          </w:tcPr>
          <w:p w14:paraId="254E5F39" w14:textId="77777777" w:rsidR="003C2598" w:rsidRPr="00A7703E" w:rsidRDefault="003C2598" w:rsidP="003C2598">
            <w:pPr>
              <w:jc w:val="center"/>
              <w:rPr>
                <w:sz w:val="22"/>
                <w:szCs w:val="22"/>
              </w:rPr>
            </w:pPr>
            <w:r w:rsidRPr="00A7703E">
              <w:rPr>
                <w:sz w:val="22"/>
                <w:szCs w:val="22"/>
              </w:rPr>
              <w:t>тыс. Гкал</w:t>
            </w:r>
          </w:p>
        </w:tc>
        <w:tc>
          <w:tcPr>
            <w:tcW w:w="310" w:type="pct"/>
            <w:tcBorders>
              <w:top w:val="nil"/>
              <w:left w:val="nil"/>
              <w:bottom w:val="single" w:sz="4" w:space="0" w:color="auto"/>
              <w:right w:val="single" w:sz="4" w:space="0" w:color="auto"/>
            </w:tcBorders>
            <w:shd w:val="clear" w:color="auto" w:fill="auto"/>
            <w:vAlign w:val="center"/>
            <w:hideMark/>
          </w:tcPr>
          <w:p w14:paraId="4AA7C827" w14:textId="77777777" w:rsidR="003C2598" w:rsidRPr="00A7703E" w:rsidRDefault="003C2598" w:rsidP="003C2598">
            <w:pPr>
              <w:jc w:val="right"/>
              <w:rPr>
                <w:sz w:val="22"/>
                <w:szCs w:val="22"/>
              </w:rPr>
            </w:pPr>
            <w:r w:rsidRPr="00A7703E">
              <w:rPr>
                <w:sz w:val="22"/>
                <w:szCs w:val="22"/>
              </w:rPr>
              <w:t>59,815</w:t>
            </w:r>
          </w:p>
        </w:tc>
        <w:tc>
          <w:tcPr>
            <w:tcW w:w="253" w:type="pct"/>
            <w:tcBorders>
              <w:top w:val="nil"/>
              <w:left w:val="nil"/>
              <w:bottom w:val="single" w:sz="4" w:space="0" w:color="auto"/>
              <w:right w:val="single" w:sz="4" w:space="0" w:color="auto"/>
            </w:tcBorders>
            <w:shd w:val="clear" w:color="auto" w:fill="auto"/>
            <w:vAlign w:val="center"/>
            <w:hideMark/>
          </w:tcPr>
          <w:p w14:paraId="21B64DB9" w14:textId="77777777" w:rsidR="003C2598" w:rsidRPr="00A7703E" w:rsidRDefault="003C2598" w:rsidP="003C2598">
            <w:pPr>
              <w:jc w:val="right"/>
              <w:rPr>
                <w:sz w:val="22"/>
                <w:szCs w:val="22"/>
              </w:rPr>
            </w:pPr>
            <w:r w:rsidRPr="00A7703E">
              <w:rPr>
                <w:sz w:val="22"/>
                <w:szCs w:val="22"/>
              </w:rPr>
              <w:t>59,815</w:t>
            </w:r>
          </w:p>
        </w:tc>
        <w:tc>
          <w:tcPr>
            <w:tcW w:w="253" w:type="pct"/>
            <w:tcBorders>
              <w:top w:val="nil"/>
              <w:left w:val="nil"/>
              <w:bottom w:val="single" w:sz="4" w:space="0" w:color="auto"/>
              <w:right w:val="single" w:sz="4" w:space="0" w:color="auto"/>
            </w:tcBorders>
            <w:shd w:val="clear" w:color="auto" w:fill="auto"/>
            <w:vAlign w:val="center"/>
            <w:hideMark/>
          </w:tcPr>
          <w:p w14:paraId="69D0659B" w14:textId="77777777" w:rsidR="003C2598" w:rsidRPr="00A7703E" w:rsidRDefault="003C2598" w:rsidP="003C2598">
            <w:pPr>
              <w:jc w:val="right"/>
              <w:rPr>
                <w:sz w:val="22"/>
                <w:szCs w:val="22"/>
              </w:rPr>
            </w:pPr>
            <w:r w:rsidRPr="00A7703E">
              <w:rPr>
                <w:sz w:val="22"/>
                <w:szCs w:val="22"/>
              </w:rPr>
              <w:t>59,815</w:t>
            </w:r>
          </w:p>
        </w:tc>
        <w:tc>
          <w:tcPr>
            <w:tcW w:w="253" w:type="pct"/>
            <w:tcBorders>
              <w:top w:val="nil"/>
              <w:left w:val="nil"/>
              <w:bottom w:val="single" w:sz="4" w:space="0" w:color="auto"/>
              <w:right w:val="single" w:sz="4" w:space="0" w:color="auto"/>
            </w:tcBorders>
            <w:shd w:val="clear" w:color="auto" w:fill="auto"/>
            <w:vAlign w:val="center"/>
            <w:hideMark/>
          </w:tcPr>
          <w:p w14:paraId="7AD6DC5F" w14:textId="77777777" w:rsidR="003C2598" w:rsidRPr="00A7703E" w:rsidRDefault="003C2598" w:rsidP="003C2598">
            <w:pPr>
              <w:jc w:val="right"/>
              <w:rPr>
                <w:sz w:val="22"/>
                <w:szCs w:val="22"/>
              </w:rPr>
            </w:pPr>
            <w:r w:rsidRPr="00A7703E">
              <w:rPr>
                <w:sz w:val="22"/>
                <w:szCs w:val="22"/>
              </w:rPr>
              <w:t>59,815</w:t>
            </w:r>
          </w:p>
        </w:tc>
        <w:tc>
          <w:tcPr>
            <w:tcW w:w="253" w:type="pct"/>
            <w:tcBorders>
              <w:top w:val="nil"/>
              <w:left w:val="nil"/>
              <w:bottom w:val="single" w:sz="4" w:space="0" w:color="auto"/>
              <w:right w:val="single" w:sz="4" w:space="0" w:color="auto"/>
            </w:tcBorders>
            <w:shd w:val="clear" w:color="auto" w:fill="auto"/>
            <w:vAlign w:val="center"/>
            <w:hideMark/>
          </w:tcPr>
          <w:p w14:paraId="1FD12C63" w14:textId="77777777" w:rsidR="003C2598" w:rsidRPr="00A7703E" w:rsidRDefault="003C2598" w:rsidP="003C2598">
            <w:pPr>
              <w:jc w:val="right"/>
              <w:rPr>
                <w:sz w:val="22"/>
                <w:szCs w:val="22"/>
              </w:rPr>
            </w:pPr>
            <w:r w:rsidRPr="00A7703E">
              <w:rPr>
                <w:sz w:val="22"/>
                <w:szCs w:val="22"/>
              </w:rPr>
              <w:t>59,815</w:t>
            </w:r>
          </w:p>
        </w:tc>
        <w:tc>
          <w:tcPr>
            <w:tcW w:w="253" w:type="pct"/>
            <w:tcBorders>
              <w:top w:val="nil"/>
              <w:left w:val="nil"/>
              <w:bottom w:val="single" w:sz="4" w:space="0" w:color="auto"/>
              <w:right w:val="single" w:sz="4" w:space="0" w:color="auto"/>
            </w:tcBorders>
            <w:shd w:val="clear" w:color="auto" w:fill="auto"/>
            <w:vAlign w:val="center"/>
            <w:hideMark/>
          </w:tcPr>
          <w:p w14:paraId="36A09FD1" w14:textId="77777777" w:rsidR="003C2598" w:rsidRPr="00A7703E" w:rsidRDefault="003C2598" w:rsidP="003C2598">
            <w:pPr>
              <w:jc w:val="right"/>
              <w:rPr>
                <w:sz w:val="22"/>
                <w:szCs w:val="22"/>
              </w:rPr>
            </w:pPr>
            <w:r w:rsidRPr="00A7703E">
              <w:rPr>
                <w:sz w:val="22"/>
                <w:szCs w:val="22"/>
              </w:rPr>
              <w:t>59,815</w:t>
            </w:r>
          </w:p>
        </w:tc>
        <w:tc>
          <w:tcPr>
            <w:tcW w:w="253" w:type="pct"/>
            <w:tcBorders>
              <w:top w:val="nil"/>
              <w:left w:val="nil"/>
              <w:bottom w:val="single" w:sz="4" w:space="0" w:color="auto"/>
              <w:right w:val="single" w:sz="4" w:space="0" w:color="auto"/>
            </w:tcBorders>
            <w:shd w:val="clear" w:color="auto" w:fill="auto"/>
            <w:vAlign w:val="center"/>
            <w:hideMark/>
          </w:tcPr>
          <w:p w14:paraId="4B1FE433" w14:textId="77777777" w:rsidR="003C2598" w:rsidRPr="00A7703E" w:rsidRDefault="003C2598" w:rsidP="003C2598">
            <w:pPr>
              <w:jc w:val="right"/>
              <w:rPr>
                <w:sz w:val="22"/>
                <w:szCs w:val="22"/>
              </w:rPr>
            </w:pPr>
            <w:r w:rsidRPr="00A7703E">
              <w:rPr>
                <w:sz w:val="22"/>
                <w:szCs w:val="22"/>
              </w:rPr>
              <w:t>59,815</w:t>
            </w:r>
          </w:p>
        </w:tc>
        <w:tc>
          <w:tcPr>
            <w:tcW w:w="253" w:type="pct"/>
            <w:tcBorders>
              <w:top w:val="nil"/>
              <w:left w:val="nil"/>
              <w:bottom w:val="single" w:sz="4" w:space="0" w:color="auto"/>
              <w:right w:val="single" w:sz="4" w:space="0" w:color="auto"/>
            </w:tcBorders>
            <w:shd w:val="clear" w:color="auto" w:fill="auto"/>
            <w:vAlign w:val="center"/>
            <w:hideMark/>
          </w:tcPr>
          <w:p w14:paraId="2182591D" w14:textId="77777777" w:rsidR="003C2598" w:rsidRPr="00A7703E" w:rsidRDefault="003C2598" w:rsidP="003C2598">
            <w:pPr>
              <w:jc w:val="right"/>
              <w:rPr>
                <w:sz w:val="22"/>
                <w:szCs w:val="22"/>
              </w:rPr>
            </w:pPr>
            <w:r w:rsidRPr="00A7703E">
              <w:rPr>
                <w:sz w:val="22"/>
                <w:szCs w:val="22"/>
              </w:rPr>
              <w:t>59,815</w:t>
            </w:r>
          </w:p>
        </w:tc>
        <w:tc>
          <w:tcPr>
            <w:tcW w:w="253" w:type="pct"/>
            <w:tcBorders>
              <w:top w:val="nil"/>
              <w:left w:val="nil"/>
              <w:bottom w:val="single" w:sz="4" w:space="0" w:color="auto"/>
              <w:right w:val="single" w:sz="4" w:space="0" w:color="auto"/>
            </w:tcBorders>
            <w:shd w:val="clear" w:color="auto" w:fill="auto"/>
            <w:vAlign w:val="center"/>
            <w:hideMark/>
          </w:tcPr>
          <w:p w14:paraId="20A1662F" w14:textId="77777777" w:rsidR="003C2598" w:rsidRPr="00A7703E" w:rsidRDefault="003C2598" w:rsidP="003C2598">
            <w:pPr>
              <w:jc w:val="right"/>
              <w:rPr>
                <w:sz w:val="22"/>
                <w:szCs w:val="22"/>
              </w:rPr>
            </w:pPr>
            <w:r w:rsidRPr="00A7703E">
              <w:rPr>
                <w:sz w:val="22"/>
                <w:szCs w:val="22"/>
              </w:rPr>
              <w:t>59,815</w:t>
            </w:r>
          </w:p>
        </w:tc>
      </w:tr>
      <w:tr w:rsidR="003C2598" w:rsidRPr="00A7703E" w14:paraId="6E4D6079"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26079AF" w14:textId="77777777" w:rsidR="003C2598" w:rsidRPr="00A7703E" w:rsidRDefault="003C2598" w:rsidP="003C2598">
            <w:pPr>
              <w:rPr>
                <w:sz w:val="22"/>
                <w:szCs w:val="22"/>
              </w:rPr>
            </w:pPr>
            <w:r w:rsidRPr="00A7703E">
              <w:rPr>
                <w:sz w:val="22"/>
                <w:szCs w:val="22"/>
              </w:rPr>
              <w:t>Покупная тепловая энергия</w:t>
            </w:r>
          </w:p>
        </w:tc>
        <w:tc>
          <w:tcPr>
            <w:tcW w:w="296" w:type="pct"/>
            <w:tcBorders>
              <w:top w:val="nil"/>
              <w:left w:val="nil"/>
              <w:bottom w:val="single" w:sz="4" w:space="0" w:color="auto"/>
              <w:right w:val="single" w:sz="4" w:space="0" w:color="auto"/>
            </w:tcBorders>
            <w:shd w:val="clear" w:color="auto" w:fill="auto"/>
            <w:vAlign w:val="center"/>
            <w:hideMark/>
          </w:tcPr>
          <w:p w14:paraId="0A2916CE" w14:textId="77777777" w:rsidR="003C2598" w:rsidRPr="00A7703E" w:rsidRDefault="003C2598" w:rsidP="003C2598">
            <w:pPr>
              <w:jc w:val="center"/>
              <w:rPr>
                <w:sz w:val="22"/>
                <w:szCs w:val="22"/>
              </w:rPr>
            </w:pPr>
            <w:r w:rsidRPr="00A7703E">
              <w:rPr>
                <w:sz w:val="22"/>
                <w:szCs w:val="22"/>
              </w:rPr>
              <w:t>тыс. Гкал</w:t>
            </w:r>
          </w:p>
        </w:tc>
        <w:tc>
          <w:tcPr>
            <w:tcW w:w="310" w:type="pct"/>
            <w:tcBorders>
              <w:top w:val="nil"/>
              <w:left w:val="nil"/>
              <w:bottom w:val="single" w:sz="4" w:space="0" w:color="auto"/>
              <w:right w:val="single" w:sz="4" w:space="0" w:color="auto"/>
            </w:tcBorders>
            <w:shd w:val="clear" w:color="auto" w:fill="auto"/>
            <w:vAlign w:val="center"/>
            <w:hideMark/>
          </w:tcPr>
          <w:p w14:paraId="655C8359"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2927D51C"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78275C99"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19185A16"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5644C53F"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274FF820"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41EEAF3A"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7CC52879" w14:textId="77777777" w:rsidR="003C2598" w:rsidRPr="00A7703E" w:rsidRDefault="003C2598" w:rsidP="003C2598">
            <w:pPr>
              <w:jc w:val="right"/>
              <w:rPr>
                <w:sz w:val="22"/>
                <w:szCs w:val="22"/>
              </w:rPr>
            </w:pPr>
            <w:r w:rsidRPr="00A7703E">
              <w:rPr>
                <w:sz w:val="22"/>
                <w:szCs w:val="22"/>
              </w:rPr>
              <w:t>0,000</w:t>
            </w:r>
          </w:p>
        </w:tc>
        <w:tc>
          <w:tcPr>
            <w:tcW w:w="253" w:type="pct"/>
            <w:tcBorders>
              <w:top w:val="nil"/>
              <w:left w:val="nil"/>
              <w:bottom w:val="single" w:sz="4" w:space="0" w:color="auto"/>
              <w:right w:val="single" w:sz="4" w:space="0" w:color="auto"/>
            </w:tcBorders>
            <w:shd w:val="clear" w:color="auto" w:fill="auto"/>
            <w:vAlign w:val="center"/>
            <w:hideMark/>
          </w:tcPr>
          <w:p w14:paraId="32AE9315" w14:textId="77777777" w:rsidR="003C2598" w:rsidRPr="00A7703E" w:rsidRDefault="003C2598" w:rsidP="003C2598">
            <w:pPr>
              <w:jc w:val="right"/>
              <w:rPr>
                <w:sz w:val="22"/>
                <w:szCs w:val="22"/>
              </w:rPr>
            </w:pPr>
            <w:r w:rsidRPr="00A7703E">
              <w:rPr>
                <w:sz w:val="22"/>
                <w:szCs w:val="22"/>
              </w:rPr>
              <w:t>0,000</w:t>
            </w:r>
          </w:p>
        </w:tc>
      </w:tr>
      <w:tr w:rsidR="003C2598" w:rsidRPr="00A7703E" w14:paraId="290C456D"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297AE59D" w14:textId="77777777" w:rsidR="003C2598" w:rsidRPr="00A7703E" w:rsidRDefault="003C2598" w:rsidP="003C2598">
            <w:pPr>
              <w:rPr>
                <w:sz w:val="22"/>
                <w:szCs w:val="22"/>
              </w:rPr>
            </w:pPr>
            <w:r w:rsidRPr="00A7703E">
              <w:rPr>
                <w:sz w:val="22"/>
                <w:szCs w:val="22"/>
              </w:rPr>
              <w:t>Потери при передаче по тепловым сетям</w:t>
            </w:r>
          </w:p>
        </w:tc>
        <w:tc>
          <w:tcPr>
            <w:tcW w:w="296" w:type="pct"/>
            <w:tcBorders>
              <w:top w:val="nil"/>
              <w:left w:val="nil"/>
              <w:bottom w:val="single" w:sz="4" w:space="0" w:color="auto"/>
              <w:right w:val="single" w:sz="4" w:space="0" w:color="auto"/>
            </w:tcBorders>
            <w:shd w:val="clear" w:color="auto" w:fill="auto"/>
            <w:vAlign w:val="center"/>
            <w:hideMark/>
          </w:tcPr>
          <w:p w14:paraId="6AC781FD" w14:textId="77777777" w:rsidR="003C2598" w:rsidRPr="00A7703E" w:rsidRDefault="003C2598" w:rsidP="003C2598">
            <w:pPr>
              <w:jc w:val="center"/>
              <w:rPr>
                <w:sz w:val="22"/>
                <w:szCs w:val="22"/>
              </w:rPr>
            </w:pPr>
            <w:r w:rsidRPr="00A7703E">
              <w:rPr>
                <w:sz w:val="22"/>
                <w:szCs w:val="22"/>
              </w:rPr>
              <w:t>тыс. Гкал</w:t>
            </w:r>
          </w:p>
        </w:tc>
        <w:tc>
          <w:tcPr>
            <w:tcW w:w="310" w:type="pct"/>
            <w:tcBorders>
              <w:top w:val="nil"/>
              <w:left w:val="nil"/>
              <w:bottom w:val="single" w:sz="4" w:space="0" w:color="auto"/>
              <w:right w:val="single" w:sz="4" w:space="0" w:color="auto"/>
            </w:tcBorders>
            <w:shd w:val="clear" w:color="auto" w:fill="auto"/>
            <w:vAlign w:val="center"/>
            <w:hideMark/>
          </w:tcPr>
          <w:p w14:paraId="02D2AB78" w14:textId="77777777" w:rsidR="003C2598" w:rsidRPr="00A7703E" w:rsidRDefault="003C2598" w:rsidP="003C2598">
            <w:pPr>
              <w:jc w:val="right"/>
              <w:rPr>
                <w:sz w:val="22"/>
                <w:szCs w:val="22"/>
              </w:rPr>
            </w:pPr>
            <w:r w:rsidRPr="00A7703E">
              <w:rPr>
                <w:sz w:val="22"/>
                <w:szCs w:val="22"/>
              </w:rPr>
              <w:t>1,555</w:t>
            </w:r>
          </w:p>
        </w:tc>
        <w:tc>
          <w:tcPr>
            <w:tcW w:w="253" w:type="pct"/>
            <w:tcBorders>
              <w:top w:val="nil"/>
              <w:left w:val="nil"/>
              <w:bottom w:val="single" w:sz="4" w:space="0" w:color="auto"/>
              <w:right w:val="single" w:sz="4" w:space="0" w:color="auto"/>
            </w:tcBorders>
            <w:shd w:val="clear" w:color="auto" w:fill="auto"/>
            <w:vAlign w:val="center"/>
            <w:hideMark/>
          </w:tcPr>
          <w:p w14:paraId="6708C513" w14:textId="77777777" w:rsidR="003C2598" w:rsidRPr="00A7703E" w:rsidRDefault="003C2598" w:rsidP="003C2598">
            <w:pPr>
              <w:jc w:val="right"/>
              <w:rPr>
                <w:sz w:val="22"/>
                <w:szCs w:val="22"/>
              </w:rPr>
            </w:pPr>
            <w:r w:rsidRPr="00A7703E">
              <w:rPr>
                <w:sz w:val="22"/>
                <w:szCs w:val="22"/>
              </w:rPr>
              <w:t>1,555</w:t>
            </w:r>
          </w:p>
        </w:tc>
        <w:tc>
          <w:tcPr>
            <w:tcW w:w="253" w:type="pct"/>
            <w:tcBorders>
              <w:top w:val="nil"/>
              <w:left w:val="nil"/>
              <w:bottom w:val="single" w:sz="4" w:space="0" w:color="auto"/>
              <w:right w:val="single" w:sz="4" w:space="0" w:color="auto"/>
            </w:tcBorders>
            <w:shd w:val="clear" w:color="auto" w:fill="auto"/>
            <w:vAlign w:val="center"/>
            <w:hideMark/>
          </w:tcPr>
          <w:p w14:paraId="567D69BB" w14:textId="77777777" w:rsidR="003C2598" w:rsidRPr="00A7703E" w:rsidRDefault="003C2598" w:rsidP="003C2598">
            <w:pPr>
              <w:jc w:val="right"/>
              <w:rPr>
                <w:sz w:val="22"/>
                <w:szCs w:val="22"/>
              </w:rPr>
            </w:pPr>
            <w:r w:rsidRPr="00A7703E">
              <w:rPr>
                <w:sz w:val="22"/>
                <w:szCs w:val="22"/>
              </w:rPr>
              <w:t>1,555</w:t>
            </w:r>
          </w:p>
        </w:tc>
        <w:tc>
          <w:tcPr>
            <w:tcW w:w="253" w:type="pct"/>
            <w:tcBorders>
              <w:top w:val="nil"/>
              <w:left w:val="nil"/>
              <w:bottom w:val="single" w:sz="4" w:space="0" w:color="auto"/>
              <w:right w:val="single" w:sz="4" w:space="0" w:color="auto"/>
            </w:tcBorders>
            <w:shd w:val="clear" w:color="auto" w:fill="auto"/>
            <w:vAlign w:val="center"/>
            <w:hideMark/>
          </w:tcPr>
          <w:p w14:paraId="244E1722" w14:textId="77777777" w:rsidR="003C2598" w:rsidRPr="00A7703E" w:rsidRDefault="003C2598" w:rsidP="003C2598">
            <w:pPr>
              <w:jc w:val="right"/>
              <w:rPr>
                <w:sz w:val="22"/>
                <w:szCs w:val="22"/>
              </w:rPr>
            </w:pPr>
            <w:r w:rsidRPr="00A7703E">
              <w:rPr>
                <w:sz w:val="22"/>
                <w:szCs w:val="22"/>
              </w:rPr>
              <w:t>1,555</w:t>
            </w:r>
          </w:p>
        </w:tc>
        <w:tc>
          <w:tcPr>
            <w:tcW w:w="253" w:type="pct"/>
            <w:tcBorders>
              <w:top w:val="nil"/>
              <w:left w:val="nil"/>
              <w:bottom w:val="single" w:sz="4" w:space="0" w:color="auto"/>
              <w:right w:val="single" w:sz="4" w:space="0" w:color="auto"/>
            </w:tcBorders>
            <w:shd w:val="clear" w:color="auto" w:fill="auto"/>
            <w:vAlign w:val="center"/>
            <w:hideMark/>
          </w:tcPr>
          <w:p w14:paraId="62DA31EA" w14:textId="77777777" w:rsidR="003C2598" w:rsidRPr="00A7703E" w:rsidRDefault="003C2598" w:rsidP="003C2598">
            <w:pPr>
              <w:jc w:val="right"/>
              <w:rPr>
                <w:sz w:val="22"/>
                <w:szCs w:val="22"/>
              </w:rPr>
            </w:pPr>
            <w:r w:rsidRPr="00A7703E">
              <w:rPr>
                <w:sz w:val="22"/>
                <w:szCs w:val="22"/>
              </w:rPr>
              <w:t>1,555</w:t>
            </w:r>
          </w:p>
        </w:tc>
        <w:tc>
          <w:tcPr>
            <w:tcW w:w="253" w:type="pct"/>
            <w:tcBorders>
              <w:top w:val="nil"/>
              <w:left w:val="nil"/>
              <w:bottom w:val="single" w:sz="4" w:space="0" w:color="auto"/>
              <w:right w:val="single" w:sz="4" w:space="0" w:color="auto"/>
            </w:tcBorders>
            <w:shd w:val="clear" w:color="auto" w:fill="auto"/>
            <w:vAlign w:val="center"/>
            <w:hideMark/>
          </w:tcPr>
          <w:p w14:paraId="67B9D18C" w14:textId="77777777" w:rsidR="003C2598" w:rsidRPr="00A7703E" w:rsidRDefault="003C2598" w:rsidP="003C2598">
            <w:pPr>
              <w:jc w:val="right"/>
              <w:rPr>
                <w:sz w:val="22"/>
                <w:szCs w:val="22"/>
              </w:rPr>
            </w:pPr>
            <w:r w:rsidRPr="00A7703E">
              <w:rPr>
                <w:sz w:val="22"/>
                <w:szCs w:val="22"/>
              </w:rPr>
              <w:t>1,555</w:t>
            </w:r>
          </w:p>
        </w:tc>
        <w:tc>
          <w:tcPr>
            <w:tcW w:w="253" w:type="pct"/>
            <w:tcBorders>
              <w:top w:val="nil"/>
              <w:left w:val="nil"/>
              <w:bottom w:val="single" w:sz="4" w:space="0" w:color="auto"/>
              <w:right w:val="single" w:sz="4" w:space="0" w:color="auto"/>
            </w:tcBorders>
            <w:shd w:val="clear" w:color="auto" w:fill="auto"/>
            <w:vAlign w:val="center"/>
            <w:hideMark/>
          </w:tcPr>
          <w:p w14:paraId="5EA8C525" w14:textId="77777777" w:rsidR="003C2598" w:rsidRPr="00A7703E" w:rsidRDefault="003C2598" w:rsidP="003C2598">
            <w:pPr>
              <w:jc w:val="right"/>
              <w:rPr>
                <w:sz w:val="22"/>
                <w:szCs w:val="22"/>
              </w:rPr>
            </w:pPr>
            <w:r w:rsidRPr="00A7703E">
              <w:rPr>
                <w:sz w:val="22"/>
                <w:szCs w:val="22"/>
              </w:rPr>
              <w:t>1,555</w:t>
            </w:r>
          </w:p>
        </w:tc>
        <w:tc>
          <w:tcPr>
            <w:tcW w:w="253" w:type="pct"/>
            <w:tcBorders>
              <w:top w:val="nil"/>
              <w:left w:val="nil"/>
              <w:bottom w:val="single" w:sz="4" w:space="0" w:color="auto"/>
              <w:right w:val="single" w:sz="4" w:space="0" w:color="auto"/>
            </w:tcBorders>
            <w:shd w:val="clear" w:color="auto" w:fill="auto"/>
            <w:vAlign w:val="center"/>
            <w:hideMark/>
          </w:tcPr>
          <w:p w14:paraId="0B9FFBC1" w14:textId="77777777" w:rsidR="003C2598" w:rsidRPr="00A7703E" w:rsidRDefault="003C2598" w:rsidP="003C2598">
            <w:pPr>
              <w:jc w:val="right"/>
              <w:rPr>
                <w:sz w:val="22"/>
                <w:szCs w:val="22"/>
              </w:rPr>
            </w:pPr>
            <w:r w:rsidRPr="00A7703E">
              <w:rPr>
                <w:sz w:val="22"/>
                <w:szCs w:val="22"/>
              </w:rPr>
              <w:t>1,555</w:t>
            </w:r>
          </w:p>
        </w:tc>
        <w:tc>
          <w:tcPr>
            <w:tcW w:w="253" w:type="pct"/>
            <w:tcBorders>
              <w:top w:val="nil"/>
              <w:left w:val="nil"/>
              <w:bottom w:val="single" w:sz="4" w:space="0" w:color="auto"/>
              <w:right w:val="single" w:sz="4" w:space="0" w:color="auto"/>
            </w:tcBorders>
            <w:shd w:val="clear" w:color="auto" w:fill="auto"/>
            <w:vAlign w:val="center"/>
            <w:hideMark/>
          </w:tcPr>
          <w:p w14:paraId="1389D064" w14:textId="77777777" w:rsidR="003C2598" w:rsidRPr="00A7703E" w:rsidRDefault="003C2598" w:rsidP="003C2598">
            <w:pPr>
              <w:jc w:val="right"/>
              <w:rPr>
                <w:sz w:val="22"/>
                <w:szCs w:val="22"/>
              </w:rPr>
            </w:pPr>
            <w:r w:rsidRPr="00A7703E">
              <w:rPr>
                <w:sz w:val="22"/>
                <w:szCs w:val="22"/>
              </w:rPr>
              <w:t>1,555</w:t>
            </w:r>
          </w:p>
        </w:tc>
      </w:tr>
      <w:tr w:rsidR="003C2598" w:rsidRPr="00A7703E" w14:paraId="79943716"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56D029CF" w14:textId="77777777" w:rsidR="003C2598" w:rsidRPr="00A7703E" w:rsidRDefault="003C2598" w:rsidP="003C2598">
            <w:pPr>
              <w:rPr>
                <w:sz w:val="22"/>
                <w:szCs w:val="22"/>
              </w:rPr>
            </w:pPr>
            <w:r w:rsidRPr="00A7703E">
              <w:rPr>
                <w:sz w:val="22"/>
                <w:szCs w:val="22"/>
              </w:rPr>
              <w:t>То же в %</w:t>
            </w:r>
          </w:p>
        </w:tc>
        <w:tc>
          <w:tcPr>
            <w:tcW w:w="296" w:type="pct"/>
            <w:tcBorders>
              <w:top w:val="nil"/>
              <w:left w:val="nil"/>
              <w:bottom w:val="single" w:sz="4" w:space="0" w:color="auto"/>
              <w:right w:val="single" w:sz="4" w:space="0" w:color="auto"/>
            </w:tcBorders>
            <w:shd w:val="clear" w:color="auto" w:fill="auto"/>
            <w:vAlign w:val="center"/>
            <w:hideMark/>
          </w:tcPr>
          <w:p w14:paraId="0AE0C16B" w14:textId="77777777" w:rsidR="003C2598" w:rsidRPr="00A7703E" w:rsidRDefault="003C2598" w:rsidP="003C2598">
            <w:pPr>
              <w:jc w:val="center"/>
              <w:rPr>
                <w:sz w:val="22"/>
                <w:szCs w:val="22"/>
              </w:rPr>
            </w:pPr>
            <w:r w:rsidRPr="00A7703E">
              <w:rPr>
                <w:sz w:val="22"/>
                <w:szCs w:val="22"/>
              </w:rPr>
              <w:t>%</w:t>
            </w:r>
          </w:p>
        </w:tc>
        <w:tc>
          <w:tcPr>
            <w:tcW w:w="310" w:type="pct"/>
            <w:tcBorders>
              <w:top w:val="nil"/>
              <w:left w:val="nil"/>
              <w:bottom w:val="single" w:sz="4" w:space="0" w:color="auto"/>
              <w:right w:val="single" w:sz="4" w:space="0" w:color="auto"/>
            </w:tcBorders>
            <w:shd w:val="clear" w:color="auto" w:fill="auto"/>
            <w:vAlign w:val="center"/>
            <w:hideMark/>
          </w:tcPr>
          <w:p w14:paraId="6B68E9D4" w14:textId="77777777" w:rsidR="003C2598" w:rsidRPr="00A7703E" w:rsidRDefault="003C2598" w:rsidP="003C2598">
            <w:pPr>
              <w:jc w:val="right"/>
              <w:rPr>
                <w:sz w:val="22"/>
                <w:szCs w:val="22"/>
              </w:rPr>
            </w:pPr>
            <w:r w:rsidRPr="00A7703E">
              <w:rPr>
                <w:sz w:val="22"/>
                <w:szCs w:val="22"/>
              </w:rPr>
              <w:t>2,6</w:t>
            </w:r>
          </w:p>
        </w:tc>
        <w:tc>
          <w:tcPr>
            <w:tcW w:w="253" w:type="pct"/>
            <w:tcBorders>
              <w:top w:val="nil"/>
              <w:left w:val="nil"/>
              <w:bottom w:val="single" w:sz="4" w:space="0" w:color="auto"/>
              <w:right w:val="single" w:sz="4" w:space="0" w:color="auto"/>
            </w:tcBorders>
            <w:shd w:val="clear" w:color="auto" w:fill="auto"/>
            <w:vAlign w:val="center"/>
            <w:hideMark/>
          </w:tcPr>
          <w:p w14:paraId="32DF608E" w14:textId="77777777" w:rsidR="003C2598" w:rsidRPr="00A7703E" w:rsidRDefault="003C2598" w:rsidP="003C2598">
            <w:pPr>
              <w:jc w:val="right"/>
              <w:rPr>
                <w:sz w:val="22"/>
                <w:szCs w:val="22"/>
              </w:rPr>
            </w:pPr>
            <w:r w:rsidRPr="00A7703E">
              <w:rPr>
                <w:sz w:val="22"/>
                <w:szCs w:val="22"/>
              </w:rPr>
              <w:t>2,6</w:t>
            </w:r>
          </w:p>
        </w:tc>
        <w:tc>
          <w:tcPr>
            <w:tcW w:w="253" w:type="pct"/>
            <w:tcBorders>
              <w:top w:val="nil"/>
              <w:left w:val="nil"/>
              <w:bottom w:val="single" w:sz="4" w:space="0" w:color="auto"/>
              <w:right w:val="single" w:sz="4" w:space="0" w:color="auto"/>
            </w:tcBorders>
            <w:shd w:val="clear" w:color="auto" w:fill="auto"/>
            <w:vAlign w:val="center"/>
            <w:hideMark/>
          </w:tcPr>
          <w:p w14:paraId="3E87E8D9" w14:textId="77777777" w:rsidR="003C2598" w:rsidRPr="00A7703E" w:rsidRDefault="003C2598" w:rsidP="003C2598">
            <w:pPr>
              <w:jc w:val="right"/>
              <w:rPr>
                <w:sz w:val="22"/>
                <w:szCs w:val="22"/>
              </w:rPr>
            </w:pPr>
            <w:r w:rsidRPr="00A7703E">
              <w:rPr>
                <w:sz w:val="22"/>
                <w:szCs w:val="22"/>
              </w:rPr>
              <w:t>2,6</w:t>
            </w:r>
          </w:p>
        </w:tc>
        <w:tc>
          <w:tcPr>
            <w:tcW w:w="253" w:type="pct"/>
            <w:tcBorders>
              <w:top w:val="nil"/>
              <w:left w:val="nil"/>
              <w:bottom w:val="single" w:sz="4" w:space="0" w:color="auto"/>
              <w:right w:val="single" w:sz="4" w:space="0" w:color="auto"/>
            </w:tcBorders>
            <w:shd w:val="clear" w:color="auto" w:fill="auto"/>
            <w:vAlign w:val="center"/>
            <w:hideMark/>
          </w:tcPr>
          <w:p w14:paraId="7EFCAEAF" w14:textId="77777777" w:rsidR="003C2598" w:rsidRPr="00A7703E" w:rsidRDefault="003C2598" w:rsidP="003C2598">
            <w:pPr>
              <w:jc w:val="right"/>
              <w:rPr>
                <w:sz w:val="22"/>
                <w:szCs w:val="22"/>
              </w:rPr>
            </w:pPr>
            <w:r w:rsidRPr="00A7703E">
              <w:rPr>
                <w:sz w:val="22"/>
                <w:szCs w:val="22"/>
              </w:rPr>
              <w:t>2,6</w:t>
            </w:r>
          </w:p>
        </w:tc>
        <w:tc>
          <w:tcPr>
            <w:tcW w:w="253" w:type="pct"/>
            <w:tcBorders>
              <w:top w:val="nil"/>
              <w:left w:val="nil"/>
              <w:bottom w:val="single" w:sz="4" w:space="0" w:color="auto"/>
              <w:right w:val="single" w:sz="4" w:space="0" w:color="auto"/>
            </w:tcBorders>
            <w:shd w:val="clear" w:color="auto" w:fill="auto"/>
            <w:vAlign w:val="center"/>
            <w:hideMark/>
          </w:tcPr>
          <w:p w14:paraId="3EC67852" w14:textId="77777777" w:rsidR="003C2598" w:rsidRPr="00A7703E" w:rsidRDefault="003C2598" w:rsidP="003C2598">
            <w:pPr>
              <w:jc w:val="right"/>
              <w:rPr>
                <w:sz w:val="22"/>
                <w:szCs w:val="22"/>
              </w:rPr>
            </w:pPr>
            <w:r w:rsidRPr="00A7703E">
              <w:rPr>
                <w:sz w:val="22"/>
                <w:szCs w:val="22"/>
              </w:rPr>
              <w:t>2,6</w:t>
            </w:r>
          </w:p>
        </w:tc>
        <w:tc>
          <w:tcPr>
            <w:tcW w:w="253" w:type="pct"/>
            <w:tcBorders>
              <w:top w:val="nil"/>
              <w:left w:val="nil"/>
              <w:bottom w:val="single" w:sz="4" w:space="0" w:color="auto"/>
              <w:right w:val="single" w:sz="4" w:space="0" w:color="auto"/>
            </w:tcBorders>
            <w:shd w:val="clear" w:color="auto" w:fill="auto"/>
            <w:vAlign w:val="center"/>
            <w:hideMark/>
          </w:tcPr>
          <w:p w14:paraId="5F02A84C" w14:textId="77777777" w:rsidR="003C2598" w:rsidRPr="00A7703E" w:rsidRDefault="003C2598" w:rsidP="003C2598">
            <w:pPr>
              <w:jc w:val="right"/>
              <w:rPr>
                <w:sz w:val="22"/>
                <w:szCs w:val="22"/>
              </w:rPr>
            </w:pPr>
            <w:r w:rsidRPr="00A7703E">
              <w:rPr>
                <w:sz w:val="22"/>
                <w:szCs w:val="22"/>
              </w:rPr>
              <w:t>2,6</w:t>
            </w:r>
          </w:p>
        </w:tc>
        <w:tc>
          <w:tcPr>
            <w:tcW w:w="253" w:type="pct"/>
            <w:tcBorders>
              <w:top w:val="nil"/>
              <w:left w:val="nil"/>
              <w:bottom w:val="single" w:sz="4" w:space="0" w:color="auto"/>
              <w:right w:val="single" w:sz="4" w:space="0" w:color="auto"/>
            </w:tcBorders>
            <w:shd w:val="clear" w:color="auto" w:fill="auto"/>
            <w:vAlign w:val="center"/>
            <w:hideMark/>
          </w:tcPr>
          <w:p w14:paraId="03FF4288" w14:textId="77777777" w:rsidR="003C2598" w:rsidRPr="00A7703E" w:rsidRDefault="003C2598" w:rsidP="003C2598">
            <w:pPr>
              <w:jc w:val="right"/>
              <w:rPr>
                <w:sz w:val="22"/>
                <w:szCs w:val="22"/>
              </w:rPr>
            </w:pPr>
            <w:r w:rsidRPr="00A7703E">
              <w:rPr>
                <w:sz w:val="22"/>
                <w:szCs w:val="22"/>
              </w:rPr>
              <w:t>2,6</w:t>
            </w:r>
          </w:p>
        </w:tc>
        <w:tc>
          <w:tcPr>
            <w:tcW w:w="253" w:type="pct"/>
            <w:tcBorders>
              <w:top w:val="nil"/>
              <w:left w:val="nil"/>
              <w:bottom w:val="single" w:sz="4" w:space="0" w:color="auto"/>
              <w:right w:val="single" w:sz="4" w:space="0" w:color="auto"/>
            </w:tcBorders>
            <w:shd w:val="clear" w:color="auto" w:fill="auto"/>
            <w:vAlign w:val="center"/>
            <w:hideMark/>
          </w:tcPr>
          <w:p w14:paraId="72A8037D" w14:textId="77777777" w:rsidR="003C2598" w:rsidRPr="00A7703E" w:rsidRDefault="003C2598" w:rsidP="003C2598">
            <w:pPr>
              <w:jc w:val="right"/>
              <w:rPr>
                <w:sz w:val="22"/>
                <w:szCs w:val="22"/>
              </w:rPr>
            </w:pPr>
            <w:r w:rsidRPr="00A7703E">
              <w:rPr>
                <w:sz w:val="22"/>
                <w:szCs w:val="22"/>
              </w:rPr>
              <w:t>2,6</w:t>
            </w:r>
          </w:p>
        </w:tc>
        <w:tc>
          <w:tcPr>
            <w:tcW w:w="253" w:type="pct"/>
            <w:tcBorders>
              <w:top w:val="nil"/>
              <w:left w:val="nil"/>
              <w:bottom w:val="single" w:sz="4" w:space="0" w:color="auto"/>
              <w:right w:val="single" w:sz="4" w:space="0" w:color="auto"/>
            </w:tcBorders>
            <w:shd w:val="clear" w:color="auto" w:fill="auto"/>
            <w:vAlign w:val="center"/>
            <w:hideMark/>
          </w:tcPr>
          <w:p w14:paraId="329AD96F" w14:textId="77777777" w:rsidR="003C2598" w:rsidRPr="00A7703E" w:rsidRDefault="003C2598" w:rsidP="003C2598">
            <w:pPr>
              <w:jc w:val="right"/>
              <w:rPr>
                <w:sz w:val="22"/>
                <w:szCs w:val="22"/>
              </w:rPr>
            </w:pPr>
            <w:r w:rsidRPr="00A7703E">
              <w:rPr>
                <w:sz w:val="22"/>
                <w:szCs w:val="22"/>
              </w:rPr>
              <w:t>2,6</w:t>
            </w:r>
          </w:p>
        </w:tc>
      </w:tr>
      <w:tr w:rsidR="003C2598" w:rsidRPr="00A7703E" w14:paraId="2BFFBC09"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61236EF" w14:textId="77777777" w:rsidR="003C2598" w:rsidRPr="00A7703E" w:rsidRDefault="003C2598" w:rsidP="003C2598">
            <w:pPr>
              <w:rPr>
                <w:sz w:val="22"/>
                <w:szCs w:val="22"/>
              </w:rPr>
            </w:pPr>
            <w:r w:rsidRPr="00A7703E">
              <w:rPr>
                <w:sz w:val="22"/>
                <w:szCs w:val="22"/>
              </w:rPr>
              <w:t>Полезный отпуск тепловой энергии</w:t>
            </w:r>
          </w:p>
        </w:tc>
        <w:tc>
          <w:tcPr>
            <w:tcW w:w="296" w:type="pct"/>
            <w:tcBorders>
              <w:top w:val="nil"/>
              <w:left w:val="nil"/>
              <w:bottom w:val="single" w:sz="4" w:space="0" w:color="auto"/>
              <w:right w:val="single" w:sz="4" w:space="0" w:color="auto"/>
            </w:tcBorders>
            <w:shd w:val="clear" w:color="auto" w:fill="auto"/>
            <w:vAlign w:val="center"/>
            <w:hideMark/>
          </w:tcPr>
          <w:p w14:paraId="43D2570D" w14:textId="77777777" w:rsidR="003C2598" w:rsidRPr="00A7703E" w:rsidRDefault="003C2598" w:rsidP="003C2598">
            <w:pPr>
              <w:jc w:val="center"/>
              <w:rPr>
                <w:sz w:val="22"/>
                <w:szCs w:val="22"/>
              </w:rPr>
            </w:pPr>
            <w:r w:rsidRPr="00A7703E">
              <w:rPr>
                <w:sz w:val="22"/>
                <w:szCs w:val="22"/>
              </w:rPr>
              <w:t>тыс. Гкал</w:t>
            </w:r>
          </w:p>
        </w:tc>
        <w:tc>
          <w:tcPr>
            <w:tcW w:w="310" w:type="pct"/>
            <w:tcBorders>
              <w:top w:val="nil"/>
              <w:left w:val="nil"/>
              <w:bottom w:val="single" w:sz="4" w:space="0" w:color="auto"/>
              <w:right w:val="single" w:sz="4" w:space="0" w:color="auto"/>
            </w:tcBorders>
            <w:shd w:val="clear" w:color="auto" w:fill="auto"/>
            <w:vAlign w:val="center"/>
            <w:hideMark/>
          </w:tcPr>
          <w:p w14:paraId="77625A99" w14:textId="77777777" w:rsidR="003C2598" w:rsidRPr="00A7703E" w:rsidRDefault="003C2598" w:rsidP="003C2598">
            <w:pPr>
              <w:jc w:val="right"/>
              <w:rPr>
                <w:sz w:val="22"/>
                <w:szCs w:val="22"/>
              </w:rPr>
            </w:pPr>
            <w:r w:rsidRPr="00A7703E">
              <w:rPr>
                <w:sz w:val="22"/>
                <w:szCs w:val="22"/>
              </w:rPr>
              <w:t>58,260</w:t>
            </w:r>
          </w:p>
        </w:tc>
        <w:tc>
          <w:tcPr>
            <w:tcW w:w="253" w:type="pct"/>
            <w:tcBorders>
              <w:top w:val="nil"/>
              <w:left w:val="nil"/>
              <w:bottom w:val="single" w:sz="4" w:space="0" w:color="auto"/>
              <w:right w:val="single" w:sz="4" w:space="0" w:color="auto"/>
            </w:tcBorders>
            <w:shd w:val="clear" w:color="auto" w:fill="auto"/>
            <w:vAlign w:val="center"/>
            <w:hideMark/>
          </w:tcPr>
          <w:p w14:paraId="133A875C" w14:textId="77777777" w:rsidR="003C2598" w:rsidRPr="00A7703E" w:rsidRDefault="003C2598" w:rsidP="003C2598">
            <w:pPr>
              <w:jc w:val="right"/>
              <w:rPr>
                <w:sz w:val="22"/>
                <w:szCs w:val="22"/>
              </w:rPr>
            </w:pPr>
            <w:r w:rsidRPr="00A7703E">
              <w:rPr>
                <w:sz w:val="22"/>
                <w:szCs w:val="22"/>
              </w:rPr>
              <w:t>58,260</w:t>
            </w:r>
          </w:p>
        </w:tc>
        <w:tc>
          <w:tcPr>
            <w:tcW w:w="253" w:type="pct"/>
            <w:tcBorders>
              <w:top w:val="nil"/>
              <w:left w:val="nil"/>
              <w:bottom w:val="single" w:sz="4" w:space="0" w:color="auto"/>
              <w:right w:val="single" w:sz="4" w:space="0" w:color="auto"/>
            </w:tcBorders>
            <w:shd w:val="clear" w:color="auto" w:fill="auto"/>
            <w:vAlign w:val="center"/>
            <w:hideMark/>
          </w:tcPr>
          <w:p w14:paraId="47679DED" w14:textId="77777777" w:rsidR="003C2598" w:rsidRPr="00A7703E" w:rsidRDefault="003C2598" w:rsidP="003C2598">
            <w:pPr>
              <w:jc w:val="right"/>
              <w:rPr>
                <w:sz w:val="22"/>
                <w:szCs w:val="22"/>
              </w:rPr>
            </w:pPr>
            <w:r w:rsidRPr="00A7703E">
              <w:rPr>
                <w:sz w:val="22"/>
                <w:szCs w:val="22"/>
              </w:rPr>
              <w:t>58,260</w:t>
            </w:r>
          </w:p>
        </w:tc>
        <w:tc>
          <w:tcPr>
            <w:tcW w:w="253" w:type="pct"/>
            <w:tcBorders>
              <w:top w:val="nil"/>
              <w:left w:val="nil"/>
              <w:bottom w:val="single" w:sz="4" w:space="0" w:color="auto"/>
              <w:right w:val="single" w:sz="4" w:space="0" w:color="auto"/>
            </w:tcBorders>
            <w:shd w:val="clear" w:color="auto" w:fill="auto"/>
            <w:vAlign w:val="center"/>
            <w:hideMark/>
          </w:tcPr>
          <w:p w14:paraId="6D226E34" w14:textId="77777777" w:rsidR="003C2598" w:rsidRPr="00A7703E" w:rsidRDefault="003C2598" w:rsidP="003C2598">
            <w:pPr>
              <w:jc w:val="right"/>
              <w:rPr>
                <w:sz w:val="22"/>
                <w:szCs w:val="22"/>
              </w:rPr>
            </w:pPr>
            <w:r w:rsidRPr="00A7703E">
              <w:rPr>
                <w:sz w:val="22"/>
                <w:szCs w:val="22"/>
              </w:rPr>
              <w:t>58,260</w:t>
            </w:r>
          </w:p>
        </w:tc>
        <w:tc>
          <w:tcPr>
            <w:tcW w:w="253" w:type="pct"/>
            <w:tcBorders>
              <w:top w:val="nil"/>
              <w:left w:val="nil"/>
              <w:bottom w:val="single" w:sz="4" w:space="0" w:color="auto"/>
              <w:right w:val="single" w:sz="4" w:space="0" w:color="auto"/>
            </w:tcBorders>
            <w:shd w:val="clear" w:color="auto" w:fill="auto"/>
            <w:vAlign w:val="center"/>
            <w:hideMark/>
          </w:tcPr>
          <w:p w14:paraId="5CEAAA50" w14:textId="77777777" w:rsidR="003C2598" w:rsidRPr="00A7703E" w:rsidRDefault="003C2598" w:rsidP="003C2598">
            <w:pPr>
              <w:jc w:val="right"/>
              <w:rPr>
                <w:sz w:val="22"/>
                <w:szCs w:val="22"/>
              </w:rPr>
            </w:pPr>
            <w:r w:rsidRPr="00A7703E">
              <w:rPr>
                <w:sz w:val="22"/>
                <w:szCs w:val="22"/>
              </w:rPr>
              <w:t>58,260</w:t>
            </w:r>
          </w:p>
        </w:tc>
        <w:tc>
          <w:tcPr>
            <w:tcW w:w="253" w:type="pct"/>
            <w:tcBorders>
              <w:top w:val="nil"/>
              <w:left w:val="nil"/>
              <w:bottom w:val="single" w:sz="4" w:space="0" w:color="auto"/>
              <w:right w:val="single" w:sz="4" w:space="0" w:color="auto"/>
            </w:tcBorders>
            <w:shd w:val="clear" w:color="auto" w:fill="auto"/>
            <w:vAlign w:val="center"/>
            <w:hideMark/>
          </w:tcPr>
          <w:p w14:paraId="3194AEC8" w14:textId="77777777" w:rsidR="003C2598" w:rsidRPr="00A7703E" w:rsidRDefault="003C2598" w:rsidP="003C2598">
            <w:pPr>
              <w:jc w:val="right"/>
              <w:rPr>
                <w:sz w:val="22"/>
                <w:szCs w:val="22"/>
              </w:rPr>
            </w:pPr>
            <w:r w:rsidRPr="00A7703E">
              <w:rPr>
                <w:sz w:val="22"/>
                <w:szCs w:val="22"/>
              </w:rPr>
              <w:t>58,260</w:t>
            </w:r>
          </w:p>
        </w:tc>
        <w:tc>
          <w:tcPr>
            <w:tcW w:w="253" w:type="pct"/>
            <w:tcBorders>
              <w:top w:val="nil"/>
              <w:left w:val="nil"/>
              <w:bottom w:val="single" w:sz="4" w:space="0" w:color="auto"/>
              <w:right w:val="single" w:sz="4" w:space="0" w:color="auto"/>
            </w:tcBorders>
            <w:shd w:val="clear" w:color="auto" w:fill="auto"/>
            <w:vAlign w:val="center"/>
            <w:hideMark/>
          </w:tcPr>
          <w:p w14:paraId="300201D4" w14:textId="77777777" w:rsidR="003C2598" w:rsidRPr="00A7703E" w:rsidRDefault="003C2598" w:rsidP="003C2598">
            <w:pPr>
              <w:jc w:val="right"/>
              <w:rPr>
                <w:sz w:val="22"/>
                <w:szCs w:val="22"/>
              </w:rPr>
            </w:pPr>
            <w:r w:rsidRPr="00A7703E">
              <w:rPr>
                <w:sz w:val="22"/>
                <w:szCs w:val="22"/>
              </w:rPr>
              <w:t>58,260</w:t>
            </w:r>
          </w:p>
        </w:tc>
        <w:tc>
          <w:tcPr>
            <w:tcW w:w="253" w:type="pct"/>
            <w:tcBorders>
              <w:top w:val="nil"/>
              <w:left w:val="nil"/>
              <w:bottom w:val="single" w:sz="4" w:space="0" w:color="auto"/>
              <w:right w:val="single" w:sz="4" w:space="0" w:color="auto"/>
            </w:tcBorders>
            <w:shd w:val="clear" w:color="auto" w:fill="auto"/>
            <w:vAlign w:val="center"/>
            <w:hideMark/>
          </w:tcPr>
          <w:p w14:paraId="580CED51" w14:textId="77777777" w:rsidR="003C2598" w:rsidRPr="00A7703E" w:rsidRDefault="003C2598" w:rsidP="003C2598">
            <w:pPr>
              <w:jc w:val="right"/>
              <w:rPr>
                <w:sz w:val="22"/>
                <w:szCs w:val="22"/>
              </w:rPr>
            </w:pPr>
            <w:r w:rsidRPr="00A7703E">
              <w:rPr>
                <w:sz w:val="22"/>
                <w:szCs w:val="22"/>
              </w:rPr>
              <w:t>58,260</w:t>
            </w:r>
          </w:p>
        </w:tc>
        <w:tc>
          <w:tcPr>
            <w:tcW w:w="253" w:type="pct"/>
            <w:tcBorders>
              <w:top w:val="nil"/>
              <w:left w:val="nil"/>
              <w:bottom w:val="single" w:sz="4" w:space="0" w:color="auto"/>
              <w:right w:val="single" w:sz="4" w:space="0" w:color="auto"/>
            </w:tcBorders>
            <w:shd w:val="clear" w:color="auto" w:fill="auto"/>
            <w:vAlign w:val="center"/>
            <w:hideMark/>
          </w:tcPr>
          <w:p w14:paraId="02F92B53" w14:textId="77777777" w:rsidR="003C2598" w:rsidRPr="00A7703E" w:rsidRDefault="003C2598" w:rsidP="003C2598">
            <w:pPr>
              <w:jc w:val="right"/>
              <w:rPr>
                <w:sz w:val="22"/>
                <w:szCs w:val="22"/>
              </w:rPr>
            </w:pPr>
            <w:r w:rsidRPr="00A7703E">
              <w:rPr>
                <w:sz w:val="22"/>
                <w:szCs w:val="22"/>
              </w:rPr>
              <w:t>58,260</w:t>
            </w:r>
          </w:p>
        </w:tc>
      </w:tr>
      <w:tr w:rsidR="003C2598" w:rsidRPr="00A7703E" w14:paraId="1B0DEAAD"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0CDD778C" w14:textId="77777777" w:rsidR="003C2598" w:rsidRPr="00A7703E" w:rsidRDefault="003C2598" w:rsidP="003C2598">
            <w:pPr>
              <w:rPr>
                <w:sz w:val="22"/>
                <w:szCs w:val="22"/>
              </w:rPr>
            </w:pPr>
            <w:r w:rsidRPr="00A7703E">
              <w:rPr>
                <w:sz w:val="22"/>
                <w:szCs w:val="22"/>
              </w:rPr>
              <w:t>Средневзвешенный НУР (от отпуска в сеть)</w:t>
            </w:r>
          </w:p>
        </w:tc>
        <w:tc>
          <w:tcPr>
            <w:tcW w:w="296" w:type="pct"/>
            <w:tcBorders>
              <w:top w:val="nil"/>
              <w:left w:val="nil"/>
              <w:bottom w:val="single" w:sz="4" w:space="0" w:color="auto"/>
              <w:right w:val="single" w:sz="4" w:space="0" w:color="auto"/>
            </w:tcBorders>
            <w:shd w:val="clear" w:color="auto" w:fill="auto"/>
            <w:vAlign w:val="center"/>
            <w:hideMark/>
          </w:tcPr>
          <w:p w14:paraId="273FEAE9" w14:textId="77777777" w:rsidR="003C2598" w:rsidRPr="00A7703E" w:rsidRDefault="003C2598" w:rsidP="003C2598">
            <w:pPr>
              <w:jc w:val="center"/>
              <w:rPr>
                <w:sz w:val="22"/>
                <w:szCs w:val="22"/>
              </w:rPr>
            </w:pPr>
            <w:r w:rsidRPr="00A7703E">
              <w:rPr>
                <w:sz w:val="22"/>
                <w:szCs w:val="22"/>
              </w:rPr>
              <w:t>кг у.т/Гкал</w:t>
            </w:r>
          </w:p>
        </w:tc>
        <w:tc>
          <w:tcPr>
            <w:tcW w:w="310" w:type="pct"/>
            <w:tcBorders>
              <w:top w:val="nil"/>
              <w:left w:val="nil"/>
              <w:bottom w:val="single" w:sz="4" w:space="0" w:color="auto"/>
              <w:right w:val="single" w:sz="4" w:space="0" w:color="auto"/>
            </w:tcBorders>
            <w:shd w:val="clear" w:color="auto" w:fill="auto"/>
            <w:vAlign w:val="center"/>
            <w:hideMark/>
          </w:tcPr>
          <w:p w14:paraId="5A23B732" w14:textId="77777777" w:rsidR="003C2598" w:rsidRPr="00A7703E" w:rsidRDefault="003C2598" w:rsidP="003C2598">
            <w:pPr>
              <w:jc w:val="right"/>
              <w:rPr>
                <w:sz w:val="22"/>
                <w:szCs w:val="22"/>
              </w:rPr>
            </w:pPr>
            <w:r w:rsidRPr="00A7703E">
              <w:rPr>
                <w:sz w:val="22"/>
                <w:szCs w:val="22"/>
              </w:rPr>
              <w:t>162,45</w:t>
            </w:r>
          </w:p>
        </w:tc>
        <w:tc>
          <w:tcPr>
            <w:tcW w:w="253" w:type="pct"/>
            <w:tcBorders>
              <w:top w:val="nil"/>
              <w:left w:val="nil"/>
              <w:bottom w:val="single" w:sz="4" w:space="0" w:color="auto"/>
              <w:right w:val="single" w:sz="4" w:space="0" w:color="auto"/>
            </w:tcBorders>
            <w:shd w:val="clear" w:color="auto" w:fill="auto"/>
            <w:vAlign w:val="center"/>
            <w:hideMark/>
          </w:tcPr>
          <w:p w14:paraId="2737EF1A" w14:textId="77777777" w:rsidR="003C2598" w:rsidRPr="00A7703E" w:rsidRDefault="003C2598" w:rsidP="003C2598">
            <w:pPr>
              <w:jc w:val="right"/>
              <w:rPr>
                <w:sz w:val="22"/>
                <w:szCs w:val="22"/>
              </w:rPr>
            </w:pPr>
            <w:r w:rsidRPr="00A7703E">
              <w:rPr>
                <w:sz w:val="22"/>
                <w:szCs w:val="22"/>
              </w:rPr>
              <w:t>162,45</w:t>
            </w:r>
          </w:p>
        </w:tc>
        <w:tc>
          <w:tcPr>
            <w:tcW w:w="253" w:type="pct"/>
            <w:tcBorders>
              <w:top w:val="nil"/>
              <w:left w:val="nil"/>
              <w:bottom w:val="single" w:sz="4" w:space="0" w:color="auto"/>
              <w:right w:val="single" w:sz="4" w:space="0" w:color="auto"/>
            </w:tcBorders>
            <w:shd w:val="clear" w:color="auto" w:fill="auto"/>
            <w:vAlign w:val="center"/>
            <w:hideMark/>
          </w:tcPr>
          <w:p w14:paraId="27DC8E8A" w14:textId="77777777" w:rsidR="003C2598" w:rsidRPr="00A7703E" w:rsidRDefault="003C2598" w:rsidP="003C2598">
            <w:pPr>
              <w:jc w:val="right"/>
              <w:rPr>
                <w:sz w:val="22"/>
                <w:szCs w:val="22"/>
              </w:rPr>
            </w:pPr>
            <w:r w:rsidRPr="00A7703E">
              <w:rPr>
                <w:sz w:val="22"/>
                <w:szCs w:val="22"/>
              </w:rPr>
              <w:t>162,45</w:t>
            </w:r>
          </w:p>
        </w:tc>
        <w:tc>
          <w:tcPr>
            <w:tcW w:w="253" w:type="pct"/>
            <w:tcBorders>
              <w:top w:val="nil"/>
              <w:left w:val="nil"/>
              <w:bottom w:val="single" w:sz="4" w:space="0" w:color="auto"/>
              <w:right w:val="single" w:sz="4" w:space="0" w:color="auto"/>
            </w:tcBorders>
            <w:shd w:val="clear" w:color="auto" w:fill="auto"/>
            <w:vAlign w:val="center"/>
            <w:hideMark/>
          </w:tcPr>
          <w:p w14:paraId="535512A8" w14:textId="77777777" w:rsidR="003C2598" w:rsidRPr="00A7703E" w:rsidRDefault="003C2598" w:rsidP="003C2598">
            <w:pPr>
              <w:jc w:val="right"/>
              <w:rPr>
                <w:sz w:val="22"/>
                <w:szCs w:val="22"/>
              </w:rPr>
            </w:pPr>
            <w:r w:rsidRPr="00A7703E">
              <w:rPr>
                <w:sz w:val="22"/>
                <w:szCs w:val="22"/>
              </w:rPr>
              <w:t>162,45</w:t>
            </w:r>
          </w:p>
        </w:tc>
        <w:tc>
          <w:tcPr>
            <w:tcW w:w="253" w:type="pct"/>
            <w:tcBorders>
              <w:top w:val="nil"/>
              <w:left w:val="nil"/>
              <w:bottom w:val="single" w:sz="4" w:space="0" w:color="auto"/>
              <w:right w:val="single" w:sz="4" w:space="0" w:color="auto"/>
            </w:tcBorders>
            <w:shd w:val="clear" w:color="auto" w:fill="auto"/>
            <w:vAlign w:val="center"/>
            <w:hideMark/>
          </w:tcPr>
          <w:p w14:paraId="01B99EA9" w14:textId="77777777" w:rsidR="003C2598" w:rsidRPr="00A7703E" w:rsidRDefault="003C2598" w:rsidP="003C2598">
            <w:pPr>
              <w:jc w:val="right"/>
              <w:rPr>
                <w:sz w:val="22"/>
                <w:szCs w:val="22"/>
              </w:rPr>
            </w:pPr>
            <w:r w:rsidRPr="00A7703E">
              <w:rPr>
                <w:sz w:val="22"/>
                <w:szCs w:val="22"/>
              </w:rPr>
              <w:t>162,45</w:t>
            </w:r>
          </w:p>
        </w:tc>
        <w:tc>
          <w:tcPr>
            <w:tcW w:w="253" w:type="pct"/>
            <w:tcBorders>
              <w:top w:val="nil"/>
              <w:left w:val="nil"/>
              <w:bottom w:val="single" w:sz="4" w:space="0" w:color="auto"/>
              <w:right w:val="single" w:sz="4" w:space="0" w:color="auto"/>
            </w:tcBorders>
            <w:shd w:val="clear" w:color="auto" w:fill="auto"/>
            <w:vAlign w:val="center"/>
            <w:hideMark/>
          </w:tcPr>
          <w:p w14:paraId="490874E3" w14:textId="77777777" w:rsidR="003C2598" w:rsidRPr="00A7703E" w:rsidRDefault="003C2598" w:rsidP="003C2598">
            <w:pPr>
              <w:jc w:val="right"/>
              <w:rPr>
                <w:sz w:val="22"/>
                <w:szCs w:val="22"/>
              </w:rPr>
            </w:pPr>
            <w:r w:rsidRPr="00A7703E">
              <w:rPr>
                <w:sz w:val="22"/>
                <w:szCs w:val="22"/>
              </w:rPr>
              <w:t>162,45</w:t>
            </w:r>
          </w:p>
        </w:tc>
        <w:tc>
          <w:tcPr>
            <w:tcW w:w="253" w:type="pct"/>
            <w:tcBorders>
              <w:top w:val="nil"/>
              <w:left w:val="nil"/>
              <w:bottom w:val="single" w:sz="4" w:space="0" w:color="auto"/>
              <w:right w:val="single" w:sz="4" w:space="0" w:color="auto"/>
            </w:tcBorders>
            <w:shd w:val="clear" w:color="auto" w:fill="auto"/>
            <w:vAlign w:val="center"/>
            <w:hideMark/>
          </w:tcPr>
          <w:p w14:paraId="64790AD9" w14:textId="77777777" w:rsidR="003C2598" w:rsidRPr="00A7703E" w:rsidRDefault="003C2598" w:rsidP="003C2598">
            <w:pPr>
              <w:jc w:val="right"/>
              <w:rPr>
                <w:sz w:val="22"/>
                <w:szCs w:val="22"/>
              </w:rPr>
            </w:pPr>
            <w:r w:rsidRPr="00A7703E">
              <w:rPr>
                <w:sz w:val="22"/>
                <w:szCs w:val="22"/>
              </w:rPr>
              <w:t>162,45</w:t>
            </w:r>
          </w:p>
        </w:tc>
        <w:tc>
          <w:tcPr>
            <w:tcW w:w="253" w:type="pct"/>
            <w:tcBorders>
              <w:top w:val="nil"/>
              <w:left w:val="nil"/>
              <w:bottom w:val="single" w:sz="4" w:space="0" w:color="auto"/>
              <w:right w:val="single" w:sz="4" w:space="0" w:color="auto"/>
            </w:tcBorders>
            <w:shd w:val="clear" w:color="auto" w:fill="auto"/>
            <w:vAlign w:val="center"/>
            <w:hideMark/>
          </w:tcPr>
          <w:p w14:paraId="12A20445" w14:textId="77777777" w:rsidR="003C2598" w:rsidRPr="00A7703E" w:rsidRDefault="003C2598" w:rsidP="003C2598">
            <w:pPr>
              <w:jc w:val="right"/>
              <w:rPr>
                <w:sz w:val="22"/>
                <w:szCs w:val="22"/>
              </w:rPr>
            </w:pPr>
            <w:r w:rsidRPr="00A7703E">
              <w:rPr>
                <w:sz w:val="22"/>
                <w:szCs w:val="22"/>
              </w:rPr>
              <w:t>162,45</w:t>
            </w:r>
          </w:p>
        </w:tc>
        <w:tc>
          <w:tcPr>
            <w:tcW w:w="253" w:type="pct"/>
            <w:tcBorders>
              <w:top w:val="nil"/>
              <w:left w:val="nil"/>
              <w:bottom w:val="single" w:sz="4" w:space="0" w:color="auto"/>
              <w:right w:val="single" w:sz="4" w:space="0" w:color="auto"/>
            </w:tcBorders>
            <w:shd w:val="clear" w:color="auto" w:fill="auto"/>
            <w:vAlign w:val="center"/>
            <w:hideMark/>
          </w:tcPr>
          <w:p w14:paraId="6C8A91F2" w14:textId="77777777" w:rsidR="003C2598" w:rsidRPr="00A7703E" w:rsidRDefault="003C2598" w:rsidP="003C2598">
            <w:pPr>
              <w:jc w:val="right"/>
              <w:rPr>
                <w:sz w:val="22"/>
                <w:szCs w:val="22"/>
              </w:rPr>
            </w:pPr>
            <w:r w:rsidRPr="00A7703E">
              <w:rPr>
                <w:sz w:val="22"/>
                <w:szCs w:val="22"/>
              </w:rPr>
              <w:t>162,45</w:t>
            </w:r>
          </w:p>
        </w:tc>
      </w:tr>
      <w:tr w:rsidR="003C2598" w:rsidRPr="00A7703E" w14:paraId="261D7EA4"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FF0A8C3" w14:textId="77777777" w:rsidR="003C2598" w:rsidRPr="00A7703E" w:rsidRDefault="003C2598" w:rsidP="003C2598">
            <w:pPr>
              <w:rPr>
                <w:sz w:val="22"/>
                <w:szCs w:val="22"/>
              </w:rPr>
            </w:pPr>
            <w:r w:rsidRPr="00A7703E">
              <w:rPr>
                <w:sz w:val="22"/>
                <w:szCs w:val="22"/>
              </w:rPr>
              <w:t>Средневзвешенный КПД котлоагрегатов</w:t>
            </w:r>
          </w:p>
        </w:tc>
        <w:tc>
          <w:tcPr>
            <w:tcW w:w="296" w:type="pct"/>
            <w:tcBorders>
              <w:top w:val="nil"/>
              <w:left w:val="nil"/>
              <w:bottom w:val="single" w:sz="4" w:space="0" w:color="auto"/>
              <w:right w:val="single" w:sz="4" w:space="0" w:color="auto"/>
            </w:tcBorders>
            <w:shd w:val="clear" w:color="auto" w:fill="auto"/>
            <w:vAlign w:val="center"/>
            <w:hideMark/>
          </w:tcPr>
          <w:p w14:paraId="4E8750B4" w14:textId="77777777" w:rsidR="003C2598" w:rsidRPr="00A7703E" w:rsidRDefault="003C2598" w:rsidP="003C2598">
            <w:pPr>
              <w:jc w:val="center"/>
              <w:rPr>
                <w:sz w:val="22"/>
                <w:szCs w:val="22"/>
              </w:rPr>
            </w:pPr>
            <w:r w:rsidRPr="00A7703E">
              <w:rPr>
                <w:sz w:val="22"/>
                <w:szCs w:val="22"/>
              </w:rPr>
              <w:t>%</w:t>
            </w:r>
          </w:p>
        </w:tc>
        <w:tc>
          <w:tcPr>
            <w:tcW w:w="310" w:type="pct"/>
            <w:tcBorders>
              <w:top w:val="nil"/>
              <w:left w:val="nil"/>
              <w:bottom w:val="single" w:sz="4" w:space="0" w:color="auto"/>
              <w:right w:val="single" w:sz="4" w:space="0" w:color="auto"/>
            </w:tcBorders>
            <w:shd w:val="clear" w:color="auto" w:fill="auto"/>
            <w:vAlign w:val="center"/>
            <w:hideMark/>
          </w:tcPr>
          <w:p w14:paraId="382FD9A4" w14:textId="77777777" w:rsidR="003C2598" w:rsidRPr="00A7703E" w:rsidRDefault="003C2598" w:rsidP="003C2598">
            <w:pPr>
              <w:jc w:val="right"/>
              <w:rPr>
                <w:sz w:val="22"/>
                <w:szCs w:val="22"/>
              </w:rPr>
            </w:pPr>
            <w:r w:rsidRPr="00A7703E">
              <w:rPr>
                <w:sz w:val="22"/>
                <w:szCs w:val="22"/>
              </w:rPr>
              <w:t>90,06</w:t>
            </w:r>
          </w:p>
        </w:tc>
        <w:tc>
          <w:tcPr>
            <w:tcW w:w="253" w:type="pct"/>
            <w:tcBorders>
              <w:top w:val="nil"/>
              <w:left w:val="nil"/>
              <w:bottom w:val="single" w:sz="4" w:space="0" w:color="auto"/>
              <w:right w:val="single" w:sz="4" w:space="0" w:color="auto"/>
            </w:tcBorders>
            <w:shd w:val="clear" w:color="auto" w:fill="auto"/>
            <w:vAlign w:val="center"/>
            <w:hideMark/>
          </w:tcPr>
          <w:p w14:paraId="1EBD30A9" w14:textId="77777777" w:rsidR="003C2598" w:rsidRPr="00A7703E" w:rsidRDefault="003C2598" w:rsidP="003C2598">
            <w:pPr>
              <w:jc w:val="right"/>
              <w:rPr>
                <w:sz w:val="22"/>
                <w:szCs w:val="22"/>
              </w:rPr>
            </w:pPr>
            <w:r w:rsidRPr="00A7703E">
              <w:rPr>
                <w:sz w:val="22"/>
                <w:szCs w:val="22"/>
              </w:rPr>
              <w:t>90,06</w:t>
            </w:r>
          </w:p>
        </w:tc>
        <w:tc>
          <w:tcPr>
            <w:tcW w:w="253" w:type="pct"/>
            <w:tcBorders>
              <w:top w:val="nil"/>
              <w:left w:val="nil"/>
              <w:bottom w:val="single" w:sz="4" w:space="0" w:color="auto"/>
              <w:right w:val="single" w:sz="4" w:space="0" w:color="auto"/>
            </w:tcBorders>
            <w:shd w:val="clear" w:color="auto" w:fill="auto"/>
            <w:vAlign w:val="center"/>
            <w:hideMark/>
          </w:tcPr>
          <w:p w14:paraId="5B009331" w14:textId="77777777" w:rsidR="003C2598" w:rsidRPr="00A7703E" w:rsidRDefault="003C2598" w:rsidP="003C2598">
            <w:pPr>
              <w:jc w:val="right"/>
              <w:rPr>
                <w:sz w:val="22"/>
                <w:szCs w:val="22"/>
              </w:rPr>
            </w:pPr>
            <w:r w:rsidRPr="00A7703E">
              <w:rPr>
                <w:sz w:val="22"/>
                <w:szCs w:val="22"/>
              </w:rPr>
              <w:t>90,06</w:t>
            </w:r>
          </w:p>
        </w:tc>
        <w:tc>
          <w:tcPr>
            <w:tcW w:w="253" w:type="pct"/>
            <w:tcBorders>
              <w:top w:val="nil"/>
              <w:left w:val="nil"/>
              <w:bottom w:val="single" w:sz="4" w:space="0" w:color="auto"/>
              <w:right w:val="single" w:sz="4" w:space="0" w:color="auto"/>
            </w:tcBorders>
            <w:shd w:val="clear" w:color="auto" w:fill="auto"/>
            <w:vAlign w:val="center"/>
            <w:hideMark/>
          </w:tcPr>
          <w:p w14:paraId="401BA9CC" w14:textId="77777777" w:rsidR="003C2598" w:rsidRPr="00A7703E" w:rsidRDefault="003C2598" w:rsidP="003C2598">
            <w:pPr>
              <w:jc w:val="right"/>
              <w:rPr>
                <w:sz w:val="22"/>
                <w:szCs w:val="22"/>
              </w:rPr>
            </w:pPr>
            <w:r w:rsidRPr="00A7703E">
              <w:rPr>
                <w:sz w:val="22"/>
                <w:szCs w:val="22"/>
              </w:rPr>
              <w:t>90,06</w:t>
            </w:r>
          </w:p>
        </w:tc>
        <w:tc>
          <w:tcPr>
            <w:tcW w:w="253" w:type="pct"/>
            <w:tcBorders>
              <w:top w:val="nil"/>
              <w:left w:val="nil"/>
              <w:bottom w:val="single" w:sz="4" w:space="0" w:color="auto"/>
              <w:right w:val="single" w:sz="4" w:space="0" w:color="auto"/>
            </w:tcBorders>
            <w:shd w:val="clear" w:color="auto" w:fill="auto"/>
            <w:vAlign w:val="center"/>
            <w:hideMark/>
          </w:tcPr>
          <w:p w14:paraId="004DDFA3" w14:textId="77777777" w:rsidR="003C2598" w:rsidRPr="00A7703E" w:rsidRDefault="003C2598" w:rsidP="003C2598">
            <w:pPr>
              <w:jc w:val="right"/>
              <w:rPr>
                <w:sz w:val="22"/>
                <w:szCs w:val="22"/>
              </w:rPr>
            </w:pPr>
            <w:r w:rsidRPr="00A7703E">
              <w:rPr>
                <w:sz w:val="22"/>
                <w:szCs w:val="22"/>
              </w:rPr>
              <w:t>90,06</w:t>
            </w:r>
          </w:p>
        </w:tc>
        <w:tc>
          <w:tcPr>
            <w:tcW w:w="253" w:type="pct"/>
            <w:tcBorders>
              <w:top w:val="nil"/>
              <w:left w:val="nil"/>
              <w:bottom w:val="single" w:sz="4" w:space="0" w:color="auto"/>
              <w:right w:val="single" w:sz="4" w:space="0" w:color="auto"/>
            </w:tcBorders>
            <w:shd w:val="clear" w:color="auto" w:fill="auto"/>
            <w:vAlign w:val="center"/>
            <w:hideMark/>
          </w:tcPr>
          <w:p w14:paraId="4689329A" w14:textId="77777777" w:rsidR="003C2598" w:rsidRPr="00A7703E" w:rsidRDefault="003C2598" w:rsidP="003C2598">
            <w:pPr>
              <w:jc w:val="right"/>
              <w:rPr>
                <w:sz w:val="22"/>
                <w:szCs w:val="22"/>
              </w:rPr>
            </w:pPr>
            <w:r w:rsidRPr="00A7703E">
              <w:rPr>
                <w:sz w:val="22"/>
                <w:szCs w:val="22"/>
              </w:rPr>
              <w:t>90,06</w:t>
            </w:r>
          </w:p>
        </w:tc>
        <w:tc>
          <w:tcPr>
            <w:tcW w:w="253" w:type="pct"/>
            <w:tcBorders>
              <w:top w:val="nil"/>
              <w:left w:val="nil"/>
              <w:bottom w:val="single" w:sz="4" w:space="0" w:color="auto"/>
              <w:right w:val="single" w:sz="4" w:space="0" w:color="auto"/>
            </w:tcBorders>
            <w:shd w:val="clear" w:color="auto" w:fill="auto"/>
            <w:vAlign w:val="center"/>
            <w:hideMark/>
          </w:tcPr>
          <w:p w14:paraId="1867153E" w14:textId="77777777" w:rsidR="003C2598" w:rsidRPr="00A7703E" w:rsidRDefault="003C2598" w:rsidP="003C2598">
            <w:pPr>
              <w:jc w:val="right"/>
              <w:rPr>
                <w:sz w:val="22"/>
                <w:szCs w:val="22"/>
              </w:rPr>
            </w:pPr>
            <w:r w:rsidRPr="00A7703E">
              <w:rPr>
                <w:sz w:val="22"/>
                <w:szCs w:val="22"/>
              </w:rPr>
              <w:t>90,06</w:t>
            </w:r>
          </w:p>
        </w:tc>
        <w:tc>
          <w:tcPr>
            <w:tcW w:w="253" w:type="pct"/>
            <w:tcBorders>
              <w:top w:val="nil"/>
              <w:left w:val="nil"/>
              <w:bottom w:val="single" w:sz="4" w:space="0" w:color="auto"/>
              <w:right w:val="single" w:sz="4" w:space="0" w:color="auto"/>
            </w:tcBorders>
            <w:shd w:val="clear" w:color="auto" w:fill="auto"/>
            <w:vAlign w:val="center"/>
            <w:hideMark/>
          </w:tcPr>
          <w:p w14:paraId="45A69E7A" w14:textId="77777777" w:rsidR="003C2598" w:rsidRPr="00A7703E" w:rsidRDefault="003C2598" w:rsidP="003C2598">
            <w:pPr>
              <w:jc w:val="right"/>
              <w:rPr>
                <w:sz w:val="22"/>
                <w:szCs w:val="22"/>
              </w:rPr>
            </w:pPr>
            <w:r w:rsidRPr="00A7703E">
              <w:rPr>
                <w:sz w:val="22"/>
                <w:szCs w:val="22"/>
              </w:rPr>
              <w:t>90,06</w:t>
            </w:r>
          </w:p>
        </w:tc>
        <w:tc>
          <w:tcPr>
            <w:tcW w:w="253" w:type="pct"/>
            <w:tcBorders>
              <w:top w:val="nil"/>
              <w:left w:val="nil"/>
              <w:bottom w:val="single" w:sz="4" w:space="0" w:color="auto"/>
              <w:right w:val="single" w:sz="4" w:space="0" w:color="auto"/>
            </w:tcBorders>
            <w:shd w:val="clear" w:color="auto" w:fill="auto"/>
            <w:vAlign w:val="center"/>
            <w:hideMark/>
          </w:tcPr>
          <w:p w14:paraId="241A7594" w14:textId="77777777" w:rsidR="003C2598" w:rsidRPr="00A7703E" w:rsidRDefault="003C2598" w:rsidP="003C2598">
            <w:pPr>
              <w:jc w:val="right"/>
              <w:rPr>
                <w:sz w:val="22"/>
                <w:szCs w:val="22"/>
              </w:rPr>
            </w:pPr>
            <w:r w:rsidRPr="00A7703E">
              <w:rPr>
                <w:sz w:val="22"/>
                <w:szCs w:val="22"/>
              </w:rPr>
              <w:t>90,06</w:t>
            </w:r>
          </w:p>
        </w:tc>
      </w:tr>
      <w:tr w:rsidR="003C2598" w:rsidRPr="00A7703E" w14:paraId="420E53B0" w14:textId="77777777" w:rsidTr="003C2598">
        <w:trPr>
          <w:trHeight w:val="20"/>
        </w:trPr>
        <w:tc>
          <w:tcPr>
            <w:tcW w:w="2369" w:type="pct"/>
            <w:tcBorders>
              <w:top w:val="nil"/>
              <w:left w:val="single" w:sz="4" w:space="0" w:color="auto"/>
              <w:bottom w:val="single" w:sz="4" w:space="0" w:color="auto"/>
              <w:right w:val="single" w:sz="4" w:space="0" w:color="auto"/>
            </w:tcBorders>
            <w:shd w:val="clear" w:color="000000" w:fill="FCE4D6"/>
            <w:vAlign w:val="center"/>
            <w:hideMark/>
          </w:tcPr>
          <w:p w14:paraId="5490252E" w14:textId="77777777" w:rsidR="003C2598" w:rsidRPr="00A7703E" w:rsidRDefault="003C2598" w:rsidP="003C2598">
            <w:pPr>
              <w:rPr>
                <w:b/>
                <w:bCs/>
                <w:sz w:val="22"/>
                <w:szCs w:val="22"/>
              </w:rPr>
            </w:pPr>
            <w:r w:rsidRPr="00A7703E">
              <w:rPr>
                <w:b/>
                <w:bCs/>
                <w:sz w:val="22"/>
                <w:szCs w:val="22"/>
              </w:rPr>
              <w:t>Расчет НВВ</w:t>
            </w:r>
          </w:p>
        </w:tc>
        <w:tc>
          <w:tcPr>
            <w:tcW w:w="296" w:type="pct"/>
            <w:tcBorders>
              <w:top w:val="nil"/>
              <w:left w:val="nil"/>
              <w:bottom w:val="single" w:sz="4" w:space="0" w:color="auto"/>
              <w:right w:val="single" w:sz="4" w:space="0" w:color="auto"/>
            </w:tcBorders>
            <w:shd w:val="clear" w:color="000000" w:fill="FCE4D6"/>
            <w:vAlign w:val="center"/>
            <w:hideMark/>
          </w:tcPr>
          <w:p w14:paraId="38EF3A1E" w14:textId="77777777" w:rsidR="003C2598" w:rsidRPr="00A7703E" w:rsidRDefault="003C2598" w:rsidP="003C2598">
            <w:pPr>
              <w:rPr>
                <w:b/>
                <w:bCs/>
                <w:sz w:val="22"/>
                <w:szCs w:val="22"/>
              </w:rPr>
            </w:pPr>
            <w:r w:rsidRPr="00A7703E">
              <w:rPr>
                <w:b/>
                <w:bCs/>
                <w:sz w:val="22"/>
                <w:szCs w:val="22"/>
              </w:rPr>
              <w:t> </w:t>
            </w:r>
          </w:p>
        </w:tc>
        <w:tc>
          <w:tcPr>
            <w:tcW w:w="310" w:type="pct"/>
            <w:tcBorders>
              <w:top w:val="nil"/>
              <w:left w:val="nil"/>
              <w:bottom w:val="single" w:sz="4" w:space="0" w:color="auto"/>
              <w:right w:val="single" w:sz="4" w:space="0" w:color="auto"/>
            </w:tcBorders>
            <w:shd w:val="clear" w:color="000000" w:fill="FCE4D6"/>
            <w:vAlign w:val="center"/>
            <w:hideMark/>
          </w:tcPr>
          <w:p w14:paraId="4C9553A9" w14:textId="77777777" w:rsidR="003C2598" w:rsidRPr="00A7703E" w:rsidRDefault="003C2598" w:rsidP="003C2598">
            <w:pPr>
              <w:rPr>
                <w:b/>
                <w:bCs/>
                <w:sz w:val="22"/>
                <w:szCs w:val="22"/>
              </w:rPr>
            </w:pPr>
            <w:r w:rsidRPr="00A7703E">
              <w:rPr>
                <w:b/>
                <w:bCs/>
                <w:sz w:val="22"/>
                <w:szCs w:val="22"/>
              </w:rPr>
              <w:t> </w:t>
            </w:r>
          </w:p>
        </w:tc>
        <w:tc>
          <w:tcPr>
            <w:tcW w:w="253" w:type="pct"/>
            <w:tcBorders>
              <w:top w:val="nil"/>
              <w:left w:val="nil"/>
              <w:bottom w:val="single" w:sz="4" w:space="0" w:color="auto"/>
              <w:right w:val="single" w:sz="4" w:space="0" w:color="auto"/>
            </w:tcBorders>
            <w:shd w:val="clear" w:color="000000" w:fill="FCE4D6"/>
            <w:vAlign w:val="center"/>
            <w:hideMark/>
          </w:tcPr>
          <w:p w14:paraId="17B74E2B" w14:textId="77777777" w:rsidR="003C2598" w:rsidRPr="00A7703E" w:rsidRDefault="003C2598" w:rsidP="003C2598">
            <w:pPr>
              <w:rPr>
                <w:b/>
                <w:bCs/>
                <w:sz w:val="22"/>
                <w:szCs w:val="22"/>
              </w:rPr>
            </w:pPr>
            <w:r w:rsidRPr="00A7703E">
              <w:rPr>
                <w:b/>
                <w:bCs/>
                <w:sz w:val="22"/>
                <w:szCs w:val="22"/>
              </w:rPr>
              <w:t> </w:t>
            </w:r>
          </w:p>
        </w:tc>
        <w:tc>
          <w:tcPr>
            <w:tcW w:w="253" w:type="pct"/>
            <w:tcBorders>
              <w:top w:val="nil"/>
              <w:left w:val="nil"/>
              <w:bottom w:val="single" w:sz="4" w:space="0" w:color="auto"/>
              <w:right w:val="single" w:sz="4" w:space="0" w:color="auto"/>
            </w:tcBorders>
            <w:shd w:val="clear" w:color="000000" w:fill="FCE4D6"/>
            <w:vAlign w:val="center"/>
            <w:hideMark/>
          </w:tcPr>
          <w:p w14:paraId="6E3E7DF1" w14:textId="77777777" w:rsidR="003C2598" w:rsidRPr="00A7703E" w:rsidRDefault="003C2598" w:rsidP="003C2598">
            <w:pPr>
              <w:rPr>
                <w:b/>
                <w:bCs/>
                <w:sz w:val="22"/>
                <w:szCs w:val="22"/>
              </w:rPr>
            </w:pPr>
            <w:r w:rsidRPr="00A7703E">
              <w:rPr>
                <w:b/>
                <w:bCs/>
                <w:sz w:val="22"/>
                <w:szCs w:val="22"/>
              </w:rPr>
              <w:t> </w:t>
            </w:r>
          </w:p>
        </w:tc>
        <w:tc>
          <w:tcPr>
            <w:tcW w:w="253" w:type="pct"/>
            <w:tcBorders>
              <w:top w:val="nil"/>
              <w:left w:val="nil"/>
              <w:bottom w:val="single" w:sz="4" w:space="0" w:color="auto"/>
              <w:right w:val="single" w:sz="4" w:space="0" w:color="auto"/>
            </w:tcBorders>
            <w:shd w:val="clear" w:color="000000" w:fill="FCE4D6"/>
            <w:vAlign w:val="center"/>
            <w:hideMark/>
          </w:tcPr>
          <w:p w14:paraId="6E727AD6" w14:textId="77777777" w:rsidR="003C2598" w:rsidRPr="00A7703E" w:rsidRDefault="003C2598" w:rsidP="003C2598">
            <w:pPr>
              <w:rPr>
                <w:b/>
                <w:bCs/>
                <w:sz w:val="22"/>
                <w:szCs w:val="22"/>
              </w:rPr>
            </w:pPr>
            <w:r w:rsidRPr="00A7703E">
              <w:rPr>
                <w:b/>
                <w:bCs/>
                <w:sz w:val="22"/>
                <w:szCs w:val="22"/>
              </w:rPr>
              <w:t> </w:t>
            </w:r>
          </w:p>
        </w:tc>
        <w:tc>
          <w:tcPr>
            <w:tcW w:w="253" w:type="pct"/>
            <w:tcBorders>
              <w:top w:val="nil"/>
              <w:left w:val="nil"/>
              <w:bottom w:val="single" w:sz="4" w:space="0" w:color="auto"/>
              <w:right w:val="single" w:sz="4" w:space="0" w:color="auto"/>
            </w:tcBorders>
            <w:shd w:val="clear" w:color="000000" w:fill="FCE4D6"/>
            <w:vAlign w:val="center"/>
            <w:hideMark/>
          </w:tcPr>
          <w:p w14:paraId="38DF6059" w14:textId="77777777" w:rsidR="003C2598" w:rsidRPr="00A7703E" w:rsidRDefault="003C2598" w:rsidP="003C2598">
            <w:pPr>
              <w:rPr>
                <w:b/>
                <w:bCs/>
                <w:sz w:val="22"/>
                <w:szCs w:val="22"/>
              </w:rPr>
            </w:pPr>
            <w:r w:rsidRPr="00A7703E">
              <w:rPr>
                <w:b/>
                <w:bCs/>
                <w:sz w:val="22"/>
                <w:szCs w:val="22"/>
              </w:rPr>
              <w:t> </w:t>
            </w:r>
          </w:p>
        </w:tc>
        <w:tc>
          <w:tcPr>
            <w:tcW w:w="253" w:type="pct"/>
            <w:tcBorders>
              <w:top w:val="nil"/>
              <w:left w:val="nil"/>
              <w:bottom w:val="single" w:sz="4" w:space="0" w:color="auto"/>
              <w:right w:val="single" w:sz="4" w:space="0" w:color="auto"/>
            </w:tcBorders>
            <w:shd w:val="clear" w:color="000000" w:fill="FCE4D6"/>
            <w:vAlign w:val="center"/>
            <w:hideMark/>
          </w:tcPr>
          <w:p w14:paraId="6C8012DE" w14:textId="77777777" w:rsidR="003C2598" w:rsidRPr="00A7703E" w:rsidRDefault="003C2598" w:rsidP="003C2598">
            <w:pPr>
              <w:rPr>
                <w:b/>
                <w:bCs/>
                <w:sz w:val="22"/>
                <w:szCs w:val="22"/>
              </w:rPr>
            </w:pPr>
            <w:r w:rsidRPr="00A7703E">
              <w:rPr>
                <w:b/>
                <w:bCs/>
                <w:sz w:val="22"/>
                <w:szCs w:val="22"/>
              </w:rPr>
              <w:t> </w:t>
            </w:r>
          </w:p>
        </w:tc>
        <w:tc>
          <w:tcPr>
            <w:tcW w:w="253" w:type="pct"/>
            <w:tcBorders>
              <w:top w:val="nil"/>
              <w:left w:val="nil"/>
              <w:bottom w:val="single" w:sz="4" w:space="0" w:color="auto"/>
              <w:right w:val="single" w:sz="4" w:space="0" w:color="auto"/>
            </w:tcBorders>
            <w:shd w:val="clear" w:color="000000" w:fill="FCE4D6"/>
            <w:vAlign w:val="center"/>
            <w:hideMark/>
          </w:tcPr>
          <w:p w14:paraId="0860B501" w14:textId="77777777" w:rsidR="003C2598" w:rsidRPr="00A7703E" w:rsidRDefault="003C2598" w:rsidP="003C2598">
            <w:pPr>
              <w:rPr>
                <w:b/>
                <w:bCs/>
                <w:sz w:val="22"/>
                <w:szCs w:val="22"/>
              </w:rPr>
            </w:pPr>
            <w:r w:rsidRPr="00A7703E">
              <w:rPr>
                <w:b/>
                <w:bCs/>
                <w:sz w:val="22"/>
                <w:szCs w:val="22"/>
              </w:rPr>
              <w:t> </w:t>
            </w:r>
          </w:p>
        </w:tc>
        <w:tc>
          <w:tcPr>
            <w:tcW w:w="253" w:type="pct"/>
            <w:tcBorders>
              <w:top w:val="nil"/>
              <w:left w:val="nil"/>
              <w:bottom w:val="single" w:sz="4" w:space="0" w:color="auto"/>
              <w:right w:val="single" w:sz="4" w:space="0" w:color="auto"/>
            </w:tcBorders>
            <w:shd w:val="clear" w:color="000000" w:fill="FCE4D6"/>
            <w:vAlign w:val="center"/>
            <w:hideMark/>
          </w:tcPr>
          <w:p w14:paraId="010C9FA3" w14:textId="77777777" w:rsidR="003C2598" w:rsidRPr="00A7703E" w:rsidRDefault="003C2598" w:rsidP="003C2598">
            <w:pPr>
              <w:rPr>
                <w:b/>
                <w:bCs/>
                <w:sz w:val="22"/>
                <w:szCs w:val="22"/>
              </w:rPr>
            </w:pPr>
            <w:r w:rsidRPr="00A7703E">
              <w:rPr>
                <w:b/>
                <w:bCs/>
                <w:sz w:val="22"/>
                <w:szCs w:val="22"/>
              </w:rPr>
              <w:t> </w:t>
            </w:r>
          </w:p>
        </w:tc>
        <w:tc>
          <w:tcPr>
            <w:tcW w:w="253" w:type="pct"/>
            <w:tcBorders>
              <w:top w:val="nil"/>
              <w:left w:val="nil"/>
              <w:bottom w:val="single" w:sz="4" w:space="0" w:color="auto"/>
              <w:right w:val="single" w:sz="4" w:space="0" w:color="auto"/>
            </w:tcBorders>
            <w:shd w:val="clear" w:color="000000" w:fill="FCE4D6"/>
            <w:vAlign w:val="center"/>
            <w:hideMark/>
          </w:tcPr>
          <w:p w14:paraId="5C54F380" w14:textId="77777777" w:rsidR="003C2598" w:rsidRPr="00A7703E" w:rsidRDefault="003C2598" w:rsidP="003C2598">
            <w:pPr>
              <w:rPr>
                <w:b/>
                <w:bCs/>
                <w:sz w:val="22"/>
                <w:szCs w:val="22"/>
              </w:rPr>
            </w:pPr>
            <w:r w:rsidRPr="00A7703E">
              <w:rPr>
                <w:b/>
                <w:bCs/>
                <w:sz w:val="22"/>
                <w:szCs w:val="22"/>
              </w:rPr>
              <w:t> </w:t>
            </w:r>
          </w:p>
        </w:tc>
      </w:tr>
      <w:tr w:rsidR="003C2598" w:rsidRPr="00A7703E" w14:paraId="53E516A6"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3AAD523E" w14:textId="77777777" w:rsidR="003C2598" w:rsidRPr="00A7703E" w:rsidRDefault="003C2598" w:rsidP="003C2598">
            <w:pPr>
              <w:rPr>
                <w:sz w:val="22"/>
                <w:szCs w:val="22"/>
              </w:rPr>
            </w:pPr>
            <w:r w:rsidRPr="00A7703E">
              <w:rPr>
                <w:sz w:val="22"/>
                <w:szCs w:val="22"/>
              </w:rPr>
              <w:t>Операционные (подконтрольные) расходы</w:t>
            </w:r>
          </w:p>
        </w:tc>
        <w:tc>
          <w:tcPr>
            <w:tcW w:w="296" w:type="pct"/>
            <w:tcBorders>
              <w:top w:val="nil"/>
              <w:left w:val="nil"/>
              <w:bottom w:val="single" w:sz="4" w:space="0" w:color="auto"/>
              <w:right w:val="single" w:sz="4" w:space="0" w:color="auto"/>
            </w:tcBorders>
            <w:shd w:val="clear" w:color="auto" w:fill="auto"/>
            <w:vAlign w:val="center"/>
            <w:hideMark/>
          </w:tcPr>
          <w:p w14:paraId="2638DD0E"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6E853554" w14:textId="77777777" w:rsidR="003C2598" w:rsidRPr="00A7703E" w:rsidRDefault="003C2598" w:rsidP="003C2598">
            <w:pPr>
              <w:jc w:val="right"/>
              <w:rPr>
                <w:sz w:val="22"/>
                <w:szCs w:val="22"/>
              </w:rPr>
            </w:pPr>
            <w:r w:rsidRPr="00A7703E">
              <w:rPr>
                <w:sz w:val="22"/>
                <w:szCs w:val="22"/>
              </w:rPr>
              <w:t>19 817,00</w:t>
            </w:r>
          </w:p>
        </w:tc>
        <w:tc>
          <w:tcPr>
            <w:tcW w:w="253" w:type="pct"/>
            <w:tcBorders>
              <w:top w:val="nil"/>
              <w:left w:val="nil"/>
              <w:bottom w:val="single" w:sz="4" w:space="0" w:color="auto"/>
              <w:right w:val="single" w:sz="4" w:space="0" w:color="auto"/>
            </w:tcBorders>
            <w:shd w:val="clear" w:color="auto" w:fill="auto"/>
            <w:vAlign w:val="center"/>
            <w:hideMark/>
          </w:tcPr>
          <w:p w14:paraId="075BD027" w14:textId="77777777" w:rsidR="003C2598" w:rsidRPr="00A7703E" w:rsidRDefault="003C2598" w:rsidP="003C2598">
            <w:pPr>
              <w:jc w:val="right"/>
              <w:rPr>
                <w:sz w:val="22"/>
                <w:szCs w:val="22"/>
              </w:rPr>
            </w:pPr>
            <w:r w:rsidRPr="00A7703E">
              <w:rPr>
                <w:sz w:val="22"/>
                <w:szCs w:val="22"/>
              </w:rPr>
              <w:t>20 462,44</w:t>
            </w:r>
          </w:p>
        </w:tc>
        <w:tc>
          <w:tcPr>
            <w:tcW w:w="253" w:type="pct"/>
            <w:tcBorders>
              <w:top w:val="nil"/>
              <w:left w:val="nil"/>
              <w:bottom w:val="single" w:sz="4" w:space="0" w:color="auto"/>
              <w:right w:val="single" w:sz="4" w:space="0" w:color="auto"/>
            </w:tcBorders>
            <w:shd w:val="clear" w:color="auto" w:fill="auto"/>
            <w:vAlign w:val="center"/>
            <w:hideMark/>
          </w:tcPr>
          <w:p w14:paraId="684D2CBA" w14:textId="77777777" w:rsidR="003C2598" w:rsidRPr="00A7703E" w:rsidRDefault="003C2598" w:rsidP="003C2598">
            <w:pPr>
              <w:jc w:val="right"/>
              <w:rPr>
                <w:sz w:val="22"/>
                <w:szCs w:val="22"/>
              </w:rPr>
            </w:pPr>
            <w:r w:rsidRPr="00A7703E">
              <w:rPr>
                <w:sz w:val="22"/>
                <w:szCs w:val="22"/>
              </w:rPr>
              <w:t>21 068,12</w:t>
            </w:r>
          </w:p>
        </w:tc>
        <w:tc>
          <w:tcPr>
            <w:tcW w:w="253" w:type="pct"/>
            <w:tcBorders>
              <w:top w:val="nil"/>
              <w:left w:val="nil"/>
              <w:bottom w:val="single" w:sz="4" w:space="0" w:color="auto"/>
              <w:right w:val="single" w:sz="4" w:space="0" w:color="auto"/>
            </w:tcBorders>
            <w:shd w:val="clear" w:color="auto" w:fill="auto"/>
            <w:vAlign w:val="center"/>
            <w:hideMark/>
          </w:tcPr>
          <w:p w14:paraId="73B9BD20" w14:textId="77777777" w:rsidR="003C2598" w:rsidRPr="00A7703E" w:rsidRDefault="003C2598" w:rsidP="003C2598">
            <w:pPr>
              <w:jc w:val="right"/>
              <w:rPr>
                <w:sz w:val="22"/>
                <w:szCs w:val="22"/>
              </w:rPr>
            </w:pPr>
            <w:r w:rsidRPr="00A7703E">
              <w:rPr>
                <w:sz w:val="22"/>
                <w:szCs w:val="22"/>
              </w:rPr>
              <w:t>21 691,74</w:t>
            </w:r>
          </w:p>
        </w:tc>
        <w:tc>
          <w:tcPr>
            <w:tcW w:w="253" w:type="pct"/>
            <w:tcBorders>
              <w:top w:val="nil"/>
              <w:left w:val="nil"/>
              <w:bottom w:val="single" w:sz="4" w:space="0" w:color="auto"/>
              <w:right w:val="single" w:sz="4" w:space="0" w:color="auto"/>
            </w:tcBorders>
            <w:shd w:val="clear" w:color="auto" w:fill="auto"/>
            <w:vAlign w:val="center"/>
            <w:hideMark/>
          </w:tcPr>
          <w:p w14:paraId="3799617F" w14:textId="77777777" w:rsidR="003C2598" w:rsidRPr="00A7703E" w:rsidRDefault="003C2598" w:rsidP="003C2598">
            <w:pPr>
              <w:jc w:val="right"/>
              <w:rPr>
                <w:sz w:val="22"/>
                <w:szCs w:val="22"/>
              </w:rPr>
            </w:pPr>
            <w:r w:rsidRPr="00A7703E">
              <w:rPr>
                <w:sz w:val="22"/>
                <w:szCs w:val="22"/>
              </w:rPr>
              <w:t>22 333,81</w:t>
            </w:r>
          </w:p>
        </w:tc>
        <w:tc>
          <w:tcPr>
            <w:tcW w:w="253" w:type="pct"/>
            <w:tcBorders>
              <w:top w:val="nil"/>
              <w:left w:val="nil"/>
              <w:bottom w:val="single" w:sz="4" w:space="0" w:color="auto"/>
              <w:right w:val="single" w:sz="4" w:space="0" w:color="auto"/>
            </w:tcBorders>
            <w:shd w:val="clear" w:color="auto" w:fill="auto"/>
            <w:vAlign w:val="center"/>
            <w:hideMark/>
          </w:tcPr>
          <w:p w14:paraId="123E1C22" w14:textId="77777777" w:rsidR="003C2598" w:rsidRPr="00A7703E" w:rsidRDefault="003C2598" w:rsidP="003C2598">
            <w:pPr>
              <w:jc w:val="right"/>
              <w:rPr>
                <w:sz w:val="22"/>
                <w:szCs w:val="22"/>
              </w:rPr>
            </w:pPr>
            <w:r w:rsidRPr="00A7703E">
              <w:rPr>
                <w:sz w:val="22"/>
                <w:szCs w:val="22"/>
              </w:rPr>
              <w:t>22 994,89</w:t>
            </w:r>
          </w:p>
        </w:tc>
        <w:tc>
          <w:tcPr>
            <w:tcW w:w="253" w:type="pct"/>
            <w:tcBorders>
              <w:top w:val="nil"/>
              <w:left w:val="nil"/>
              <w:bottom w:val="single" w:sz="4" w:space="0" w:color="auto"/>
              <w:right w:val="single" w:sz="4" w:space="0" w:color="auto"/>
            </w:tcBorders>
            <w:shd w:val="clear" w:color="auto" w:fill="auto"/>
            <w:vAlign w:val="center"/>
            <w:hideMark/>
          </w:tcPr>
          <w:p w14:paraId="73C9F367" w14:textId="77777777" w:rsidR="003C2598" w:rsidRPr="00A7703E" w:rsidRDefault="003C2598" w:rsidP="003C2598">
            <w:pPr>
              <w:jc w:val="right"/>
              <w:rPr>
                <w:sz w:val="22"/>
                <w:szCs w:val="22"/>
              </w:rPr>
            </w:pPr>
            <w:r w:rsidRPr="00A7703E">
              <w:rPr>
                <w:sz w:val="22"/>
                <w:szCs w:val="22"/>
              </w:rPr>
              <w:t>23 675,54</w:t>
            </w:r>
          </w:p>
        </w:tc>
        <w:tc>
          <w:tcPr>
            <w:tcW w:w="253" w:type="pct"/>
            <w:tcBorders>
              <w:top w:val="nil"/>
              <w:left w:val="nil"/>
              <w:bottom w:val="single" w:sz="4" w:space="0" w:color="auto"/>
              <w:right w:val="single" w:sz="4" w:space="0" w:color="auto"/>
            </w:tcBorders>
            <w:shd w:val="clear" w:color="auto" w:fill="auto"/>
            <w:vAlign w:val="center"/>
            <w:hideMark/>
          </w:tcPr>
          <w:p w14:paraId="258BB952" w14:textId="77777777" w:rsidR="003C2598" w:rsidRPr="00A7703E" w:rsidRDefault="003C2598" w:rsidP="003C2598">
            <w:pPr>
              <w:jc w:val="right"/>
              <w:rPr>
                <w:sz w:val="22"/>
                <w:szCs w:val="22"/>
              </w:rPr>
            </w:pPr>
            <w:r w:rsidRPr="00A7703E">
              <w:rPr>
                <w:sz w:val="22"/>
                <w:szCs w:val="22"/>
              </w:rPr>
              <w:t>24 376,34</w:t>
            </w:r>
          </w:p>
        </w:tc>
        <w:tc>
          <w:tcPr>
            <w:tcW w:w="253" w:type="pct"/>
            <w:tcBorders>
              <w:top w:val="nil"/>
              <w:left w:val="nil"/>
              <w:bottom w:val="single" w:sz="4" w:space="0" w:color="auto"/>
              <w:right w:val="single" w:sz="4" w:space="0" w:color="auto"/>
            </w:tcBorders>
            <w:shd w:val="clear" w:color="auto" w:fill="auto"/>
            <w:vAlign w:val="center"/>
            <w:hideMark/>
          </w:tcPr>
          <w:p w14:paraId="7C513ED9" w14:textId="77777777" w:rsidR="003C2598" w:rsidRPr="00A7703E" w:rsidRDefault="003C2598" w:rsidP="003C2598">
            <w:pPr>
              <w:jc w:val="right"/>
              <w:rPr>
                <w:sz w:val="22"/>
                <w:szCs w:val="22"/>
              </w:rPr>
            </w:pPr>
            <w:r w:rsidRPr="00A7703E">
              <w:rPr>
                <w:sz w:val="22"/>
                <w:szCs w:val="22"/>
              </w:rPr>
              <w:t>25 097,88</w:t>
            </w:r>
          </w:p>
        </w:tc>
      </w:tr>
      <w:tr w:rsidR="003C2598" w:rsidRPr="00A7703E" w14:paraId="6502E09C"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16A2B60C" w14:textId="77777777" w:rsidR="003C2598" w:rsidRPr="00A7703E" w:rsidRDefault="003C2598" w:rsidP="003C2598">
            <w:pPr>
              <w:rPr>
                <w:sz w:val="22"/>
                <w:szCs w:val="22"/>
              </w:rPr>
            </w:pPr>
            <w:r w:rsidRPr="00A7703E">
              <w:rPr>
                <w:sz w:val="22"/>
                <w:szCs w:val="22"/>
              </w:rPr>
              <w:t>Неподконтрольные расходы</w:t>
            </w:r>
          </w:p>
        </w:tc>
        <w:tc>
          <w:tcPr>
            <w:tcW w:w="296" w:type="pct"/>
            <w:tcBorders>
              <w:top w:val="nil"/>
              <w:left w:val="nil"/>
              <w:bottom w:val="single" w:sz="4" w:space="0" w:color="auto"/>
              <w:right w:val="single" w:sz="4" w:space="0" w:color="auto"/>
            </w:tcBorders>
            <w:shd w:val="clear" w:color="auto" w:fill="auto"/>
            <w:vAlign w:val="center"/>
            <w:hideMark/>
          </w:tcPr>
          <w:p w14:paraId="7B2EB8BB"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4A71DDFC" w14:textId="77777777" w:rsidR="003C2598" w:rsidRPr="00A7703E" w:rsidRDefault="003C2598" w:rsidP="003C2598">
            <w:pPr>
              <w:jc w:val="right"/>
              <w:rPr>
                <w:sz w:val="22"/>
                <w:szCs w:val="22"/>
              </w:rPr>
            </w:pPr>
            <w:r w:rsidRPr="00A7703E">
              <w:rPr>
                <w:sz w:val="22"/>
                <w:szCs w:val="22"/>
              </w:rPr>
              <w:t>4 960,58</w:t>
            </w:r>
          </w:p>
        </w:tc>
        <w:tc>
          <w:tcPr>
            <w:tcW w:w="253" w:type="pct"/>
            <w:tcBorders>
              <w:top w:val="nil"/>
              <w:left w:val="nil"/>
              <w:bottom w:val="single" w:sz="4" w:space="0" w:color="auto"/>
              <w:right w:val="single" w:sz="4" w:space="0" w:color="auto"/>
            </w:tcBorders>
            <w:shd w:val="clear" w:color="auto" w:fill="auto"/>
            <w:vAlign w:val="center"/>
            <w:hideMark/>
          </w:tcPr>
          <w:p w14:paraId="0D5DF6B9" w14:textId="77777777" w:rsidR="003C2598" w:rsidRPr="00A7703E" w:rsidRDefault="003C2598" w:rsidP="003C2598">
            <w:pPr>
              <w:jc w:val="right"/>
              <w:rPr>
                <w:sz w:val="22"/>
                <w:szCs w:val="22"/>
              </w:rPr>
            </w:pPr>
            <w:r w:rsidRPr="00A7703E">
              <w:rPr>
                <w:sz w:val="22"/>
                <w:szCs w:val="22"/>
              </w:rPr>
              <w:t>4 460,19</w:t>
            </w:r>
          </w:p>
        </w:tc>
        <w:tc>
          <w:tcPr>
            <w:tcW w:w="253" w:type="pct"/>
            <w:tcBorders>
              <w:top w:val="nil"/>
              <w:left w:val="nil"/>
              <w:bottom w:val="single" w:sz="4" w:space="0" w:color="auto"/>
              <w:right w:val="single" w:sz="4" w:space="0" w:color="auto"/>
            </w:tcBorders>
            <w:shd w:val="clear" w:color="auto" w:fill="auto"/>
            <w:vAlign w:val="center"/>
            <w:hideMark/>
          </w:tcPr>
          <w:p w14:paraId="68CED971" w14:textId="77777777" w:rsidR="003C2598" w:rsidRPr="00A7703E" w:rsidRDefault="003C2598" w:rsidP="003C2598">
            <w:pPr>
              <w:jc w:val="right"/>
              <w:rPr>
                <w:sz w:val="22"/>
                <w:szCs w:val="22"/>
              </w:rPr>
            </w:pPr>
            <w:r w:rsidRPr="00A7703E">
              <w:rPr>
                <w:sz w:val="22"/>
                <w:szCs w:val="22"/>
              </w:rPr>
              <w:t>4 488,84</w:t>
            </w:r>
          </w:p>
        </w:tc>
        <w:tc>
          <w:tcPr>
            <w:tcW w:w="253" w:type="pct"/>
            <w:tcBorders>
              <w:top w:val="nil"/>
              <w:left w:val="nil"/>
              <w:bottom w:val="single" w:sz="4" w:space="0" w:color="auto"/>
              <w:right w:val="single" w:sz="4" w:space="0" w:color="auto"/>
            </w:tcBorders>
            <w:shd w:val="clear" w:color="auto" w:fill="auto"/>
            <w:vAlign w:val="center"/>
            <w:hideMark/>
          </w:tcPr>
          <w:p w14:paraId="6278B3C4" w14:textId="77777777" w:rsidR="003C2598" w:rsidRPr="00A7703E" w:rsidRDefault="003C2598" w:rsidP="003C2598">
            <w:pPr>
              <w:jc w:val="right"/>
              <w:rPr>
                <w:sz w:val="22"/>
                <w:szCs w:val="22"/>
              </w:rPr>
            </w:pPr>
            <w:r w:rsidRPr="00A7703E">
              <w:rPr>
                <w:sz w:val="22"/>
                <w:szCs w:val="22"/>
              </w:rPr>
              <w:t>4 516,89</w:t>
            </w:r>
          </w:p>
        </w:tc>
        <w:tc>
          <w:tcPr>
            <w:tcW w:w="253" w:type="pct"/>
            <w:tcBorders>
              <w:top w:val="nil"/>
              <w:left w:val="nil"/>
              <w:bottom w:val="single" w:sz="4" w:space="0" w:color="auto"/>
              <w:right w:val="single" w:sz="4" w:space="0" w:color="auto"/>
            </w:tcBorders>
            <w:shd w:val="clear" w:color="auto" w:fill="auto"/>
            <w:vAlign w:val="center"/>
            <w:hideMark/>
          </w:tcPr>
          <w:p w14:paraId="4B955FBD" w14:textId="77777777" w:rsidR="003C2598" w:rsidRPr="00A7703E" w:rsidRDefault="003C2598" w:rsidP="003C2598">
            <w:pPr>
              <w:jc w:val="right"/>
              <w:rPr>
                <w:sz w:val="22"/>
                <w:szCs w:val="22"/>
              </w:rPr>
            </w:pPr>
            <w:r w:rsidRPr="00A7703E">
              <w:rPr>
                <w:sz w:val="22"/>
                <w:szCs w:val="22"/>
              </w:rPr>
              <w:t>4 545,74</w:t>
            </w:r>
          </w:p>
        </w:tc>
        <w:tc>
          <w:tcPr>
            <w:tcW w:w="253" w:type="pct"/>
            <w:tcBorders>
              <w:top w:val="nil"/>
              <w:left w:val="nil"/>
              <w:bottom w:val="single" w:sz="4" w:space="0" w:color="auto"/>
              <w:right w:val="single" w:sz="4" w:space="0" w:color="auto"/>
            </w:tcBorders>
            <w:shd w:val="clear" w:color="auto" w:fill="auto"/>
            <w:vAlign w:val="center"/>
            <w:hideMark/>
          </w:tcPr>
          <w:p w14:paraId="3C86A0F7" w14:textId="77777777" w:rsidR="003C2598" w:rsidRPr="00A7703E" w:rsidRDefault="003C2598" w:rsidP="003C2598">
            <w:pPr>
              <w:jc w:val="right"/>
              <w:rPr>
                <w:sz w:val="22"/>
                <w:szCs w:val="22"/>
              </w:rPr>
            </w:pPr>
            <w:r w:rsidRPr="00A7703E">
              <w:rPr>
                <w:sz w:val="22"/>
                <w:szCs w:val="22"/>
              </w:rPr>
              <w:t>4 575,74</w:t>
            </w:r>
          </w:p>
        </w:tc>
        <w:tc>
          <w:tcPr>
            <w:tcW w:w="253" w:type="pct"/>
            <w:tcBorders>
              <w:top w:val="nil"/>
              <w:left w:val="nil"/>
              <w:bottom w:val="single" w:sz="4" w:space="0" w:color="auto"/>
              <w:right w:val="single" w:sz="4" w:space="0" w:color="auto"/>
            </w:tcBorders>
            <w:shd w:val="clear" w:color="auto" w:fill="auto"/>
            <w:vAlign w:val="center"/>
            <w:hideMark/>
          </w:tcPr>
          <w:p w14:paraId="13D9EC44" w14:textId="77777777" w:rsidR="003C2598" w:rsidRPr="00A7703E" w:rsidRDefault="003C2598" w:rsidP="003C2598">
            <w:pPr>
              <w:jc w:val="right"/>
              <w:rPr>
                <w:sz w:val="22"/>
                <w:szCs w:val="22"/>
              </w:rPr>
            </w:pPr>
            <w:r w:rsidRPr="00A7703E">
              <w:rPr>
                <w:sz w:val="22"/>
                <w:szCs w:val="22"/>
              </w:rPr>
              <w:t>4 606,95</w:t>
            </w:r>
          </w:p>
        </w:tc>
        <w:tc>
          <w:tcPr>
            <w:tcW w:w="253" w:type="pct"/>
            <w:tcBorders>
              <w:top w:val="nil"/>
              <w:left w:val="nil"/>
              <w:bottom w:val="single" w:sz="4" w:space="0" w:color="auto"/>
              <w:right w:val="single" w:sz="4" w:space="0" w:color="auto"/>
            </w:tcBorders>
            <w:shd w:val="clear" w:color="auto" w:fill="auto"/>
            <w:vAlign w:val="center"/>
            <w:hideMark/>
          </w:tcPr>
          <w:p w14:paraId="2A499996" w14:textId="77777777" w:rsidR="003C2598" w:rsidRPr="00A7703E" w:rsidRDefault="003C2598" w:rsidP="003C2598">
            <w:pPr>
              <w:jc w:val="right"/>
              <w:rPr>
                <w:sz w:val="22"/>
                <w:szCs w:val="22"/>
              </w:rPr>
            </w:pPr>
            <w:r w:rsidRPr="00A7703E">
              <w:rPr>
                <w:sz w:val="22"/>
                <w:szCs w:val="22"/>
              </w:rPr>
              <w:t>4 639,40</w:t>
            </w:r>
          </w:p>
        </w:tc>
        <w:tc>
          <w:tcPr>
            <w:tcW w:w="253" w:type="pct"/>
            <w:tcBorders>
              <w:top w:val="nil"/>
              <w:left w:val="nil"/>
              <w:bottom w:val="single" w:sz="4" w:space="0" w:color="auto"/>
              <w:right w:val="single" w:sz="4" w:space="0" w:color="auto"/>
            </w:tcBorders>
            <w:shd w:val="clear" w:color="auto" w:fill="auto"/>
            <w:vAlign w:val="center"/>
            <w:hideMark/>
          </w:tcPr>
          <w:p w14:paraId="6495E1C3" w14:textId="77777777" w:rsidR="003C2598" w:rsidRPr="00A7703E" w:rsidRDefault="003C2598" w:rsidP="003C2598">
            <w:pPr>
              <w:jc w:val="right"/>
              <w:rPr>
                <w:sz w:val="22"/>
                <w:szCs w:val="22"/>
              </w:rPr>
            </w:pPr>
            <w:r w:rsidRPr="00A7703E">
              <w:rPr>
                <w:sz w:val="22"/>
                <w:szCs w:val="22"/>
              </w:rPr>
              <w:t>4 673,15</w:t>
            </w:r>
          </w:p>
        </w:tc>
      </w:tr>
      <w:tr w:rsidR="003C2598" w:rsidRPr="00A7703E" w14:paraId="50C1F024"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3A6FBAA8" w14:textId="77777777" w:rsidR="003C2598" w:rsidRPr="00A7703E" w:rsidRDefault="003C2598" w:rsidP="003C2598">
            <w:pPr>
              <w:ind w:firstLineChars="100" w:firstLine="220"/>
              <w:rPr>
                <w:sz w:val="22"/>
                <w:szCs w:val="22"/>
              </w:rPr>
            </w:pPr>
            <w:r w:rsidRPr="00A7703E">
              <w:rPr>
                <w:sz w:val="22"/>
                <w:szCs w:val="22"/>
              </w:rPr>
              <w:t>Расходы на оплату услуг, оказываемых организациями, осуществляющими регулируемые виды деятельности</w:t>
            </w:r>
          </w:p>
        </w:tc>
        <w:tc>
          <w:tcPr>
            <w:tcW w:w="296" w:type="pct"/>
            <w:tcBorders>
              <w:top w:val="nil"/>
              <w:left w:val="nil"/>
              <w:bottom w:val="single" w:sz="4" w:space="0" w:color="auto"/>
              <w:right w:val="single" w:sz="4" w:space="0" w:color="auto"/>
            </w:tcBorders>
            <w:shd w:val="clear" w:color="auto" w:fill="auto"/>
            <w:vAlign w:val="center"/>
            <w:hideMark/>
          </w:tcPr>
          <w:p w14:paraId="6B588DC7"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3F4407D3" w14:textId="77777777" w:rsidR="003C2598" w:rsidRPr="00A7703E" w:rsidRDefault="003C2598" w:rsidP="003C2598">
            <w:pPr>
              <w:jc w:val="right"/>
              <w:rPr>
                <w:sz w:val="22"/>
                <w:szCs w:val="22"/>
              </w:rPr>
            </w:pPr>
            <w:r w:rsidRPr="00A7703E">
              <w:rPr>
                <w:sz w:val="22"/>
                <w:szCs w:val="22"/>
              </w:rPr>
              <w:t>502,84</w:t>
            </w:r>
          </w:p>
        </w:tc>
        <w:tc>
          <w:tcPr>
            <w:tcW w:w="253" w:type="pct"/>
            <w:tcBorders>
              <w:top w:val="nil"/>
              <w:left w:val="nil"/>
              <w:bottom w:val="single" w:sz="4" w:space="0" w:color="auto"/>
              <w:right w:val="single" w:sz="4" w:space="0" w:color="auto"/>
            </w:tcBorders>
            <w:shd w:val="clear" w:color="auto" w:fill="auto"/>
            <w:vAlign w:val="center"/>
            <w:hideMark/>
          </w:tcPr>
          <w:p w14:paraId="2FECFF4C" w14:textId="77777777" w:rsidR="003C2598" w:rsidRPr="00A7703E" w:rsidRDefault="003C2598" w:rsidP="003C2598">
            <w:pPr>
              <w:jc w:val="right"/>
              <w:rPr>
                <w:sz w:val="22"/>
                <w:szCs w:val="22"/>
              </w:rPr>
            </w:pPr>
            <w:r w:rsidRPr="00A7703E">
              <w:rPr>
                <w:sz w:val="22"/>
                <w:szCs w:val="22"/>
              </w:rPr>
              <w:t>539,70</w:t>
            </w:r>
          </w:p>
        </w:tc>
        <w:tc>
          <w:tcPr>
            <w:tcW w:w="253" w:type="pct"/>
            <w:tcBorders>
              <w:top w:val="nil"/>
              <w:left w:val="nil"/>
              <w:bottom w:val="single" w:sz="4" w:space="0" w:color="auto"/>
              <w:right w:val="single" w:sz="4" w:space="0" w:color="auto"/>
            </w:tcBorders>
            <w:shd w:val="clear" w:color="auto" w:fill="auto"/>
            <w:vAlign w:val="center"/>
            <w:hideMark/>
          </w:tcPr>
          <w:p w14:paraId="320AD1B0" w14:textId="77777777" w:rsidR="003C2598" w:rsidRPr="00A7703E" w:rsidRDefault="003C2598" w:rsidP="003C2598">
            <w:pPr>
              <w:jc w:val="right"/>
              <w:rPr>
                <w:sz w:val="22"/>
                <w:szCs w:val="22"/>
              </w:rPr>
            </w:pPr>
            <w:r w:rsidRPr="00A7703E">
              <w:rPr>
                <w:sz w:val="22"/>
                <w:szCs w:val="22"/>
              </w:rPr>
              <w:t>567,37</w:t>
            </w:r>
          </w:p>
        </w:tc>
        <w:tc>
          <w:tcPr>
            <w:tcW w:w="253" w:type="pct"/>
            <w:tcBorders>
              <w:top w:val="nil"/>
              <w:left w:val="nil"/>
              <w:bottom w:val="single" w:sz="4" w:space="0" w:color="auto"/>
              <w:right w:val="single" w:sz="4" w:space="0" w:color="auto"/>
            </w:tcBorders>
            <w:shd w:val="clear" w:color="auto" w:fill="auto"/>
            <w:vAlign w:val="center"/>
            <w:hideMark/>
          </w:tcPr>
          <w:p w14:paraId="641B26ED" w14:textId="77777777" w:rsidR="003C2598" w:rsidRPr="00A7703E" w:rsidRDefault="003C2598" w:rsidP="003C2598">
            <w:pPr>
              <w:jc w:val="right"/>
              <w:rPr>
                <w:sz w:val="22"/>
                <w:szCs w:val="22"/>
              </w:rPr>
            </w:pPr>
            <w:r w:rsidRPr="00A7703E">
              <w:rPr>
                <w:sz w:val="22"/>
                <w:szCs w:val="22"/>
              </w:rPr>
              <w:t>590,38</w:t>
            </w:r>
          </w:p>
        </w:tc>
        <w:tc>
          <w:tcPr>
            <w:tcW w:w="253" w:type="pct"/>
            <w:tcBorders>
              <w:top w:val="nil"/>
              <w:left w:val="nil"/>
              <w:bottom w:val="single" w:sz="4" w:space="0" w:color="auto"/>
              <w:right w:val="single" w:sz="4" w:space="0" w:color="auto"/>
            </w:tcBorders>
            <w:shd w:val="clear" w:color="auto" w:fill="auto"/>
            <w:vAlign w:val="center"/>
            <w:hideMark/>
          </w:tcPr>
          <w:p w14:paraId="00B131B6" w14:textId="77777777" w:rsidR="003C2598" w:rsidRPr="00A7703E" w:rsidRDefault="003C2598" w:rsidP="003C2598">
            <w:pPr>
              <w:jc w:val="right"/>
              <w:rPr>
                <w:sz w:val="22"/>
                <w:szCs w:val="22"/>
              </w:rPr>
            </w:pPr>
            <w:r w:rsidRPr="00A7703E">
              <w:rPr>
                <w:sz w:val="22"/>
                <w:szCs w:val="22"/>
              </w:rPr>
              <w:t>614,00</w:t>
            </w:r>
          </w:p>
        </w:tc>
        <w:tc>
          <w:tcPr>
            <w:tcW w:w="253" w:type="pct"/>
            <w:tcBorders>
              <w:top w:val="nil"/>
              <w:left w:val="nil"/>
              <w:bottom w:val="single" w:sz="4" w:space="0" w:color="auto"/>
              <w:right w:val="single" w:sz="4" w:space="0" w:color="auto"/>
            </w:tcBorders>
            <w:shd w:val="clear" w:color="auto" w:fill="auto"/>
            <w:vAlign w:val="center"/>
            <w:hideMark/>
          </w:tcPr>
          <w:p w14:paraId="28CCBDE7" w14:textId="77777777" w:rsidR="003C2598" w:rsidRPr="00A7703E" w:rsidRDefault="003C2598" w:rsidP="003C2598">
            <w:pPr>
              <w:jc w:val="right"/>
              <w:rPr>
                <w:sz w:val="22"/>
                <w:szCs w:val="22"/>
              </w:rPr>
            </w:pPr>
            <w:r w:rsidRPr="00A7703E">
              <w:rPr>
                <w:sz w:val="22"/>
                <w:szCs w:val="22"/>
              </w:rPr>
              <w:t>638,56</w:t>
            </w:r>
          </w:p>
        </w:tc>
        <w:tc>
          <w:tcPr>
            <w:tcW w:w="253" w:type="pct"/>
            <w:tcBorders>
              <w:top w:val="nil"/>
              <w:left w:val="nil"/>
              <w:bottom w:val="single" w:sz="4" w:space="0" w:color="auto"/>
              <w:right w:val="single" w:sz="4" w:space="0" w:color="auto"/>
            </w:tcBorders>
            <w:shd w:val="clear" w:color="auto" w:fill="auto"/>
            <w:vAlign w:val="center"/>
            <w:hideMark/>
          </w:tcPr>
          <w:p w14:paraId="519E15E5" w14:textId="77777777" w:rsidR="003C2598" w:rsidRPr="00A7703E" w:rsidRDefault="003C2598" w:rsidP="003C2598">
            <w:pPr>
              <w:jc w:val="right"/>
              <w:rPr>
                <w:sz w:val="22"/>
                <w:szCs w:val="22"/>
              </w:rPr>
            </w:pPr>
            <w:r w:rsidRPr="00A7703E">
              <w:rPr>
                <w:sz w:val="22"/>
                <w:szCs w:val="22"/>
              </w:rPr>
              <w:t>664,10</w:t>
            </w:r>
          </w:p>
        </w:tc>
        <w:tc>
          <w:tcPr>
            <w:tcW w:w="253" w:type="pct"/>
            <w:tcBorders>
              <w:top w:val="nil"/>
              <w:left w:val="nil"/>
              <w:bottom w:val="single" w:sz="4" w:space="0" w:color="auto"/>
              <w:right w:val="single" w:sz="4" w:space="0" w:color="auto"/>
            </w:tcBorders>
            <w:shd w:val="clear" w:color="auto" w:fill="auto"/>
            <w:vAlign w:val="center"/>
            <w:hideMark/>
          </w:tcPr>
          <w:p w14:paraId="38BAC267" w14:textId="77777777" w:rsidR="003C2598" w:rsidRPr="00A7703E" w:rsidRDefault="003C2598" w:rsidP="003C2598">
            <w:pPr>
              <w:jc w:val="right"/>
              <w:rPr>
                <w:sz w:val="22"/>
                <w:szCs w:val="22"/>
              </w:rPr>
            </w:pPr>
            <w:r w:rsidRPr="00A7703E">
              <w:rPr>
                <w:sz w:val="22"/>
                <w:szCs w:val="22"/>
              </w:rPr>
              <w:t>690,66</w:t>
            </w:r>
          </w:p>
        </w:tc>
        <w:tc>
          <w:tcPr>
            <w:tcW w:w="253" w:type="pct"/>
            <w:tcBorders>
              <w:top w:val="nil"/>
              <w:left w:val="nil"/>
              <w:bottom w:val="single" w:sz="4" w:space="0" w:color="auto"/>
              <w:right w:val="single" w:sz="4" w:space="0" w:color="auto"/>
            </w:tcBorders>
            <w:shd w:val="clear" w:color="auto" w:fill="auto"/>
            <w:vAlign w:val="center"/>
            <w:hideMark/>
          </w:tcPr>
          <w:p w14:paraId="6FC0C13B" w14:textId="77777777" w:rsidR="003C2598" w:rsidRPr="00A7703E" w:rsidRDefault="003C2598" w:rsidP="003C2598">
            <w:pPr>
              <w:jc w:val="right"/>
              <w:rPr>
                <w:sz w:val="22"/>
                <w:szCs w:val="22"/>
              </w:rPr>
            </w:pPr>
            <w:r w:rsidRPr="00A7703E">
              <w:rPr>
                <w:sz w:val="22"/>
                <w:szCs w:val="22"/>
              </w:rPr>
              <w:t>718,29</w:t>
            </w:r>
          </w:p>
        </w:tc>
      </w:tr>
      <w:tr w:rsidR="003C2598" w:rsidRPr="00A7703E" w14:paraId="7043D28C"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3B266AB9" w14:textId="77777777" w:rsidR="003C2598" w:rsidRPr="00A7703E" w:rsidRDefault="003C2598" w:rsidP="003C2598">
            <w:pPr>
              <w:ind w:firstLineChars="200" w:firstLine="440"/>
              <w:rPr>
                <w:sz w:val="22"/>
                <w:szCs w:val="22"/>
              </w:rPr>
            </w:pPr>
            <w:r w:rsidRPr="00A7703E">
              <w:rPr>
                <w:sz w:val="22"/>
                <w:szCs w:val="22"/>
              </w:rPr>
              <w:t>Стоки  производственные</w:t>
            </w:r>
          </w:p>
        </w:tc>
        <w:tc>
          <w:tcPr>
            <w:tcW w:w="296" w:type="pct"/>
            <w:tcBorders>
              <w:top w:val="nil"/>
              <w:left w:val="nil"/>
              <w:bottom w:val="single" w:sz="4" w:space="0" w:color="auto"/>
              <w:right w:val="single" w:sz="4" w:space="0" w:color="auto"/>
            </w:tcBorders>
            <w:shd w:val="clear" w:color="auto" w:fill="auto"/>
            <w:vAlign w:val="center"/>
            <w:hideMark/>
          </w:tcPr>
          <w:p w14:paraId="4BD90649" w14:textId="77777777" w:rsidR="003C2598" w:rsidRPr="00A7703E" w:rsidRDefault="003C2598" w:rsidP="003C2598">
            <w:pPr>
              <w:jc w:val="center"/>
              <w:rPr>
                <w:sz w:val="22"/>
                <w:szCs w:val="22"/>
              </w:rPr>
            </w:pPr>
            <w:r w:rsidRPr="00A7703E">
              <w:rPr>
                <w:sz w:val="22"/>
                <w:szCs w:val="22"/>
              </w:rPr>
              <w:t>тыс.руб.</w:t>
            </w:r>
          </w:p>
        </w:tc>
        <w:tc>
          <w:tcPr>
            <w:tcW w:w="310" w:type="pct"/>
            <w:tcBorders>
              <w:top w:val="nil"/>
              <w:left w:val="nil"/>
              <w:bottom w:val="single" w:sz="4" w:space="0" w:color="auto"/>
              <w:right w:val="single" w:sz="4" w:space="0" w:color="auto"/>
            </w:tcBorders>
            <w:shd w:val="clear" w:color="auto" w:fill="auto"/>
            <w:vAlign w:val="center"/>
            <w:hideMark/>
          </w:tcPr>
          <w:p w14:paraId="5FD2F882" w14:textId="77777777" w:rsidR="003C2598" w:rsidRPr="00A7703E" w:rsidRDefault="003C2598" w:rsidP="003C2598">
            <w:pPr>
              <w:jc w:val="right"/>
              <w:rPr>
                <w:sz w:val="22"/>
                <w:szCs w:val="22"/>
              </w:rPr>
            </w:pPr>
            <w:r w:rsidRPr="00A7703E">
              <w:rPr>
                <w:sz w:val="22"/>
                <w:szCs w:val="22"/>
              </w:rPr>
              <w:t>502,84</w:t>
            </w:r>
          </w:p>
        </w:tc>
        <w:tc>
          <w:tcPr>
            <w:tcW w:w="253" w:type="pct"/>
            <w:tcBorders>
              <w:top w:val="nil"/>
              <w:left w:val="nil"/>
              <w:bottom w:val="single" w:sz="4" w:space="0" w:color="auto"/>
              <w:right w:val="single" w:sz="4" w:space="0" w:color="auto"/>
            </w:tcBorders>
            <w:shd w:val="clear" w:color="auto" w:fill="auto"/>
            <w:vAlign w:val="center"/>
            <w:hideMark/>
          </w:tcPr>
          <w:p w14:paraId="3B9472D6" w14:textId="77777777" w:rsidR="003C2598" w:rsidRPr="00A7703E" w:rsidRDefault="003C2598" w:rsidP="003C2598">
            <w:pPr>
              <w:jc w:val="right"/>
              <w:rPr>
                <w:sz w:val="22"/>
                <w:szCs w:val="22"/>
              </w:rPr>
            </w:pPr>
            <w:r w:rsidRPr="00A7703E">
              <w:rPr>
                <w:sz w:val="22"/>
                <w:szCs w:val="22"/>
              </w:rPr>
              <w:t>539,70</w:t>
            </w:r>
          </w:p>
        </w:tc>
        <w:tc>
          <w:tcPr>
            <w:tcW w:w="253" w:type="pct"/>
            <w:tcBorders>
              <w:top w:val="nil"/>
              <w:left w:val="nil"/>
              <w:bottom w:val="single" w:sz="4" w:space="0" w:color="auto"/>
              <w:right w:val="single" w:sz="4" w:space="0" w:color="auto"/>
            </w:tcBorders>
            <w:shd w:val="clear" w:color="auto" w:fill="auto"/>
            <w:vAlign w:val="center"/>
            <w:hideMark/>
          </w:tcPr>
          <w:p w14:paraId="49064CE4" w14:textId="77777777" w:rsidR="003C2598" w:rsidRPr="00A7703E" w:rsidRDefault="003C2598" w:rsidP="003C2598">
            <w:pPr>
              <w:jc w:val="right"/>
              <w:rPr>
                <w:sz w:val="22"/>
                <w:szCs w:val="22"/>
              </w:rPr>
            </w:pPr>
            <w:r w:rsidRPr="00A7703E">
              <w:rPr>
                <w:sz w:val="22"/>
                <w:szCs w:val="22"/>
              </w:rPr>
              <w:t>567,37</w:t>
            </w:r>
          </w:p>
        </w:tc>
        <w:tc>
          <w:tcPr>
            <w:tcW w:w="253" w:type="pct"/>
            <w:tcBorders>
              <w:top w:val="nil"/>
              <w:left w:val="nil"/>
              <w:bottom w:val="single" w:sz="4" w:space="0" w:color="auto"/>
              <w:right w:val="single" w:sz="4" w:space="0" w:color="auto"/>
            </w:tcBorders>
            <w:shd w:val="clear" w:color="auto" w:fill="auto"/>
            <w:vAlign w:val="center"/>
            <w:hideMark/>
          </w:tcPr>
          <w:p w14:paraId="11C095CE" w14:textId="77777777" w:rsidR="003C2598" w:rsidRPr="00A7703E" w:rsidRDefault="003C2598" w:rsidP="003C2598">
            <w:pPr>
              <w:jc w:val="right"/>
              <w:rPr>
                <w:sz w:val="22"/>
                <w:szCs w:val="22"/>
              </w:rPr>
            </w:pPr>
            <w:r w:rsidRPr="00A7703E">
              <w:rPr>
                <w:sz w:val="22"/>
                <w:szCs w:val="22"/>
              </w:rPr>
              <w:t>590,38</w:t>
            </w:r>
          </w:p>
        </w:tc>
        <w:tc>
          <w:tcPr>
            <w:tcW w:w="253" w:type="pct"/>
            <w:tcBorders>
              <w:top w:val="nil"/>
              <w:left w:val="nil"/>
              <w:bottom w:val="single" w:sz="4" w:space="0" w:color="auto"/>
              <w:right w:val="single" w:sz="4" w:space="0" w:color="auto"/>
            </w:tcBorders>
            <w:shd w:val="clear" w:color="auto" w:fill="auto"/>
            <w:vAlign w:val="center"/>
            <w:hideMark/>
          </w:tcPr>
          <w:p w14:paraId="243FC48C" w14:textId="77777777" w:rsidR="003C2598" w:rsidRPr="00A7703E" w:rsidRDefault="003C2598" w:rsidP="003C2598">
            <w:pPr>
              <w:jc w:val="right"/>
              <w:rPr>
                <w:sz w:val="22"/>
                <w:szCs w:val="22"/>
              </w:rPr>
            </w:pPr>
            <w:r w:rsidRPr="00A7703E">
              <w:rPr>
                <w:sz w:val="22"/>
                <w:szCs w:val="22"/>
              </w:rPr>
              <w:t>614,00</w:t>
            </w:r>
          </w:p>
        </w:tc>
        <w:tc>
          <w:tcPr>
            <w:tcW w:w="253" w:type="pct"/>
            <w:tcBorders>
              <w:top w:val="nil"/>
              <w:left w:val="nil"/>
              <w:bottom w:val="single" w:sz="4" w:space="0" w:color="auto"/>
              <w:right w:val="single" w:sz="4" w:space="0" w:color="auto"/>
            </w:tcBorders>
            <w:shd w:val="clear" w:color="auto" w:fill="auto"/>
            <w:vAlign w:val="center"/>
            <w:hideMark/>
          </w:tcPr>
          <w:p w14:paraId="3D63F7FD" w14:textId="77777777" w:rsidR="003C2598" w:rsidRPr="00A7703E" w:rsidRDefault="003C2598" w:rsidP="003C2598">
            <w:pPr>
              <w:jc w:val="right"/>
              <w:rPr>
                <w:sz w:val="22"/>
                <w:szCs w:val="22"/>
              </w:rPr>
            </w:pPr>
            <w:r w:rsidRPr="00A7703E">
              <w:rPr>
                <w:sz w:val="22"/>
                <w:szCs w:val="22"/>
              </w:rPr>
              <w:t>638,56</w:t>
            </w:r>
          </w:p>
        </w:tc>
        <w:tc>
          <w:tcPr>
            <w:tcW w:w="253" w:type="pct"/>
            <w:tcBorders>
              <w:top w:val="nil"/>
              <w:left w:val="nil"/>
              <w:bottom w:val="single" w:sz="4" w:space="0" w:color="auto"/>
              <w:right w:val="single" w:sz="4" w:space="0" w:color="auto"/>
            </w:tcBorders>
            <w:shd w:val="clear" w:color="auto" w:fill="auto"/>
            <w:vAlign w:val="center"/>
            <w:hideMark/>
          </w:tcPr>
          <w:p w14:paraId="3F2D898A" w14:textId="77777777" w:rsidR="003C2598" w:rsidRPr="00A7703E" w:rsidRDefault="003C2598" w:rsidP="003C2598">
            <w:pPr>
              <w:jc w:val="right"/>
              <w:rPr>
                <w:sz w:val="22"/>
                <w:szCs w:val="22"/>
              </w:rPr>
            </w:pPr>
            <w:r w:rsidRPr="00A7703E">
              <w:rPr>
                <w:sz w:val="22"/>
                <w:szCs w:val="22"/>
              </w:rPr>
              <w:t>664,10</w:t>
            </w:r>
          </w:p>
        </w:tc>
        <w:tc>
          <w:tcPr>
            <w:tcW w:w="253" w:type="pct"/>
            <w:tcBorders>
              <w:top w:val="nil"/>
              <w:left w:val="nil"/>
              <w:bottom w:val="single" w:sz="4" w:space="0" w:color="auto"/>
              <w:right w:val="single" w:sz="4" w:space="0" w:color="auto"/>
            </w:tcBorders>
            <w:shd w:val="clear" w:color="auto" w:fill="auto"/>
            <w:vAlign w:val="center"/>
            <w:hideMark/>
          </w:tcPr>
          <w:p w14:paraId="51024ACC" w14:textId="77777777" w:rsidR="003C2598" w:rsidRPr="00A7703E" w:rsidRDefault="003C2598" w:rsidP="003C2598">
            <w:pPr>
              <w:jc w:val="right"/>
              <w:rPr>
                <w:sz w:val="22"/>
                <w:szCs w:val="22"/>
              </w:rPr>
            </w:pPr>
            <w:r w:rsidRPr="00A7703E">
              <w:rPr>
                <w:sz w:val="22"/>
                <w:szCs w:val="22"/>
              </w:rPr>
              <w:t>690,66</w:t>
            </w:r>
          </w:p>
        </w:tc>
        <w:tc>
          <w:tcPr>
            <w:tcW w:w="253" w:type="pct"/>
            <w:tcBorders>
              <w:top w:val="nil"/>
              <w:left w:val="nil"/>
              <w:bottom w:val="single" w:sz="4" w:space="0" w:color="auto"/>
              <w:right w:val="single" w:sz="4" w:space="0" w:color="auto"/>
            </w:tcBorders>
            <w:shd w:val="clear" w:color="auto" w:fill="auto"/>
            <w:vAlign w:val="center"/>
            <w:hideMark/>
          </w:tcPr>
          <w:p w14:paraId="5FFC61E1" w14:textId="77777777" w:rsidR="003C2598" w:rsidRPr="00A7703E" w:rsidRDefault="003C2598" w:rsidP="003C2598">
            <w:pPr>
              <w:jc w:val="right"/>
              <w:rPr>
                <w:sz w:val="22"/>
                <w:szCs w:val="22"/>
              </w:rPr>
            </w:pPr>
            <w:r w:rsidRPr="00A7703E">
              <w:rPr>
                <w:sz w:val="22"/>
                <w:szCs w:val="22"/>
              </w:rPr>
              <w:t>718,29</w:t>
            </w:r>
          </w:p>
        </w:tc>
      </w:tr>
      <w:tr w:rsidR="003C2598" w:rsidRPr="00A7703E" w14:paraId="208BC2C0"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4F12E95" w14:textId="77777777" w:rsidR="003C2598" w:rsidRPr="00A7703E" w:rsidRDefault="003C2598" w:rsidP="003C2598">
            <w:pPr>
              <w:ind w:firstLineChars="100" w:firstLine="220"/>
              <w:rPr>
                <w:sz w:val="22"/>
                <w:szCs w:val="22"/>
              </w:rPr>
            </w:pPr>
            <w:r w:rsidRPr="00A7703E">
              <w:rPr>
                <w:sz w:val="22"/>
                <w:szCs w:val="22"/>
              </w:rPr>
              <w:t>Арендная плата</w:t>
            </w:r>
          </w:p>
        </w:tc>
        <w:tc>
          <w:tcPr>
            <w:tcW w:w="296" w:type="pct"/>
            <w:tcBorders>
              <w:top w:val="nil"/>
              <w:left w:val="nil"/>
              <w:bottom w:val="single" w:sz="4" w:space="0" w:color="auto"/>
              <w:right w:val="single" w:sz="4" w:space="0" w:color="auto"/>
            </w:tcBorders>
            <w:shd w:val="clear" w:color="auto" w:fill="auto"/>
            <w:vAlign w:val="center"/>
            <w:hideMark/>
          </w:tcPr>
          <w:p w14:paraId="6394EF5B"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63AF5F2E"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59E361D8"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032D7829"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02676476"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5385B2BF"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4B273CD9"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3B561F82"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72038D6C"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0D556837" w14:textId="77777777" w:rsidR="003C2598" w:rsidRPr="00A7703E" w:rsidRDefault="003C2598" w:rsidP="003C2598">
            <w:pPr>
              <w:jc w:val="right"/>
              <w:rPr>
                <w:sz w:val="22"/>
                <w:szCs w:val="22"/>
              </w:rPr>
            </w:pPr>
            <w:r w:rsidRPr="00A7703E">
              <w:rPr>
                <w:sz w:val="22"/>
                <w:szCs w:val="22"/>
              </w:rPr>
              <w:t>0,00</w:t>
            </w:r>
          </w:p>
        </w:tc>
      </w:tr>
      <w:tr w:rsidR="003C2598" w:rsidRPr="00A7703E" w14:paraId="6BCE0D15"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2CBAFF24" w14:textId="77777777" w:rsidR="003C2598" w:rsidRPr="00A7703E" w:rsidRDefault="003C2598" w:rsidP="003C2598">
            <w:pPr>
              <w:ind w:firstLineChars="100" w:firstLine="220"/>
              <w:rPr>
                <w:sz w:val="22"/>
                <w:szCs w:val="22"/>
              </w:rPr>
            </w:pPr>
            <w:r w:rsidRPr="00A7703E">
              <w:rPr>
                <w:sz w:val="22"/>
                <w:szCs w:val="22"/>
              </w:rPr>
              <w:t>Расходы на уплату налогов, сборов и других обязательных платежей</w:t>
            </w:r>
          </w:p>
        </w:tc>
        <w:tc>
          <w:tcPr>
            <w:tcW w:w="296" w:type="pct"/>
            <w:tcBorders>
              <w:top w:val="nil"/>
              <w:left w:val="nil"/>
              <w:bottom w:val="single" w:sz="4" w:space="0" w:color="auto"/>
              <w:right w:val="single" w:sz="4" w:space="0" w:color="auto"/>
            </w:tcBorders>
            <w:shd w:val="clear" w:color="auto" w:fill="auto"/>
            <w:vAlign w:val="center"/>
            <w:hideMark/>
          </w:tcPr>
          <w:p w14:paraId="1CDAD52F"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12311C08" w14:textId="77777777" w:rsidR="003C2598" w:rsidRPr="00A7703E" w:rsidRDefault="003C2598" w:rsidP="003C2598">
            <w:pPr>
              <w:jc w:val="right"/>
              <w:rPr>
                <w:sz w:val="22"/>
                <w:szCs w:val="22"/>
              </w:rPr>
            </w:pPr>
            <w:r w:rsidRPr="00A7703E">
              <w:rPr>
                <w:sz w:val="22"/>
                <w:szCs w:val="22"/>
              </w:rPr>
              <w:t>443,78</w:t>
            </w:r>
          </w:p>
        </w:tc>
        <w:tc>
          <w:tcPr>
            <w:tcW w:w="253" w:type="pct"/>
            <w:tcBorders>
              <w:top w:val="nil"/>
              <w:left w:val="nil"/>
              <w:bottom w:val="single" w:sz="4" w:space="0" w:color="auto"/>
              <w:right w:val="single" w:sz="4" w:space="0" w:color="auto"/>
            </w:tcBorders>
            <w:shd w:val="clear" w:color="auto" w:fill="auto"/>
            <w:vAlign w:val="center"/>
            <w:hideMark/>
          </w:tcPr>
          <w:p w14:paraId="010D1BFA" w14:textId="77777777" w:rsidR="003C2598" w:rsidRPr="00A7703E" w:rsidRDefault="003C2598" w:rsidP="003C2598">
            <w:pPr>
              <w:jc w:val="right"/>
              <w:rPr>
                <w:sz w:val="22"/>
                <w:szCs w:val="22"/>
              </w:rPr>
            </w:pPr>
            <w:r w:rsidRPr="00A7703E">
              <w:rPr>
                <w:sz w:val="22"/>
                <w:szCs w:val="22"/>
              </w:rPr>
              <w:t>441,21</w:t>
            </w:r>
          </w:p>
        </w:tc>
        <w:tc>
          <w:tcPr>
            <w:tcW w:w="253" w:type="pct"/>
            <w:tcBorders>
              <w:top w:val="nil"/>
              <w:left w:val="nil"/>
              <w:bottom w:val="single" w:sz="4" w:space="0" w:color="auto"/>
              <w:right w:val="single" w:sz="4" w:space="0" w:color="auto"/>
            </w:tcBorders>
            <w:shd w:val="clear" w:color="auto" w:fill="auto"/>
            <w:vAlign w:val="center"/>
            <w:hideMark/>
          </w:tcPr>
          <w:p w14:paraId="6EF6FAB8" w14:textId="77777777" w:rsidR="003C2598" w:rsidRPr="00A7703E" w:rsidRDefault="003C2598" w:rsidP="003C2598">
            <w:pPr>
              <w:jc w:val="right"/>
              <w:rPr>
                <w:sz w:val="22"/>
                <w:szCs w:val="22"/>
              </w:rPr>
            </w:pPr>
            <w:r w:rsidRPr="00A7703E">
              <w:rPr>
                <w:sz w:val="22"/>
                <w:szCs w:val="22"/>
              </w:rPr>
              <w:t>438,57</w:t>
            </w:r>
          </w:p>
        </w:tc>
        <w:tc>
          <w:tcPr>
            <w:tcW w:w="253" w:type="pct"/>
            <w:tcBorders>
              <w:top w:val="nil"/>
              <w:left w:val="nil"/>
              <w:bottom w:val="single" w:sz="4" w:space="0" w:color="auto"/>
              <w:right w:val="single" w:sz="4" w:space="0" w:color="auto"/>
            </w:tcBorders>
            <w:shd w:val="clear" w:color="auto" w:fill="auto"/>
            <w:vAlign w:val="center"/>
            <w:hideMark/>
          </w:tcPr>
          <w:p w14:paraId="13FD47D4" w14:textId="77777777" w:rsidR="003C2598" w:rsidRPr="00A7703E" w:rsidRDefault="003C2598" w:rsidP="003C2598">
            <w:pPr>
              <w:jc w:val="right"/>
              <w:rPr>
                <w:sz w:val="22"/>
                <w:szCs w:val="22"/>
              </w:rPr>
            </w:pPr>
            <w:r w:rsidRPr="00A7703E">
              <w:rPr>
                <w:sz w:val="22"/>
                <w:szCs w:val="22"/>
              </w:rPr>
              <w:t>438,57</w:t>
            </w:r>
          </w:p>
        </w:tc>
        <w:tc>
          <w:tcPr>
            <w:tcW w:w="253" w:type="pct"/>
            <w:tcBorders>
              <w:top w:val="nil"/>
              <w:left w:val="nil"/>
              <w:bottom w:val="single" w:sz="4" w:space="0" w:color="auto"/>
              <w:right w:val="single" w:sz="4" w:space="0" w:color="auto"/>
            </w:tcBorders>
            <w:shd w:val="clear" w:color="auto" w:fill="auto"/>
            <w:vAlign w:val="center"/>
            <w:hideMark/>
          </w:tcPr>
          <w:p w14:paraId="76B94D14" w14:textId="77777777" w:rsidR="003C2598" w:rsidRPr="00A7703E" w:rsidRDefault="003C2598" w:rsidP="003C2598">
            <w:pPr>
              <w:jc w:val="right"/>
              <w:rPr>
                <w:sz w:val="22"/>
                <w:szCs w:val="22"/>
              </w:rPr>
            </w:pPr>
            <w:r w:rsidRPr="00A7703E">
              <w:rPr>
                <w:sz w:val="22"/>
                <w:szCs w:val="22"/>
              </w:rPr>
              <w:t>438,57</w:t>
            </w:r>
          </w:p>
        </w:tc>
        <w:tc>
          <w:tcPr>
            <w:tcW w:w="253" w:type="pct"/>
            <w:tcBorders>
              <w:top w:val="nil"/>
              <w:left w:val="nil"/>
              <w:bottom w:val="single" w:sz="4" w:space="0" w:color="auto"/>
              <w:right w:val="single" w:sz="4" w:space="0" w:color="auto"/>
            </w:tcBorders>
            <w:shd w:val="clear" w:color="auto" w:fill="auto"/>
            <w:vAlign w:val="center"/>
            <w:hideMark/>
          </w:tcPr>
          <w:p w14:paraId="3DCEF9E4" w14:textId="77777777" w:rsidR="003C2598" w:rsidRPr="00A7703E" w:rsidRDefault="003C2598" w:rsidP="003C2598">
            <w:pPr>
              <w:jc w:val="right"/>
              <w:rPr>
                <w:sz w:val="22"/>
                <w:szCs w:val="22"/>
              </w:rPr>
            </w:pPr>
            <w:r w:rsidRPr="00A7703E">
              <w:rPr>
                <w:sz w:val="22"/>
                <w:szCs w:val="22"/>
              </w:rPr>
              <w:t>438,57</w:t>
            </w:r>
          </w:p>
        </w:tc>
        <w:tc>
          <w:tcPr>
            <w:tcW w:w="253" w:type="pct"/>
            <w:tcBorders>
              <w:top w:val="nil"/>
              <w:left w:val="nil"/>
              <w:bottom w:val="single" w:sz="4" w:space="0" w:color="auto"/>
              <w:right w:val="single" w:sz="4" w:space="0" w:color="auto"/>
            </w:tcBorders>
            <w:shd w:val="clear" w:color="auto" w:fill="auto"/>
            <w:vAlign w:val="center"/>
            <w:hideMark/>
          </w:tcPr>
          <w:p w14:paraId="485582F5" w14:textId="77777777" w:rsidR="003C2598" w:rsidRPr="00A7703E" w:rsidRDefault="003C2598" w:rsidP="003C2598">
            <w:pPr>
              <w:jc w:val="right"/>
              <w:rPr>
                <w:sz w:val="22"/>
                <w:szCs w:val="22"/>
              </w:rPr>
            </w:pPr>
            <w:r w:rsidRPr="00A7703E">
              <w:rPr>
                <w:sz w:val="22"/>
                <w:szCs w:val="22"/>
              </w:rPr>
              <w:t>438,57</w:t>
            </w:r>
          </w:p>
        </w:tc>
        <w:tc>
          <w:tcPr>
            <w:tcW w:w="253" w:type="pct"/>
            <w:tcBorders>
              <w:top w:val="nil"/>
              <w:left w:val="nil"/>
              <w:bottom w:val="single" w:sz="4" w:space="0" w:color="auto"/>
              <w:right w:val="single" w:sz="4" w:space="0" w:color="auto"/>
            </w:tcBorders>
            <w:shd w:val="clear" w:color="auto" w:fill="auto"/>
            <w:vAlign w:val="center"/>
            <w:hideMark/>
          </w:tcPr>
          <w:p w14:paraId="138DD6C2" w14:textId="77777777" w:rsidR="003C2598" w:rsidRPr="00A7703E" w:rsidRDefault="003C2598" w:rsidP="003C2598">
            <w:pPr>
              <w:jc w:val="right"/>
              <w:rPr>
                <w:sz w:val="22"/>
                <w:szCs w:val="22"/>
              </w:rPr>
            </w:pPr>
            <w:r w:rsidRPr="00A7703E">
              <w:rPr>
                <w:sz w:val="22"/>
                <w:szCs w:val="22"/>
              </w:rPr>
              <w:t>438,57</w:t>
            </w:r>
          </w:p>
        </w:tc>
        <w:tc>
          <w:tcPr>
            <w:tcW w:w="253" w:type="pct"/>
            <w:tcBorders>
              <w:top w:val="nil"/>
              <w:left w:val="nil"/>
              <w:bottom w:val="single" w:sz="4" w:space="0" w:color="auto"/>
              <w:right w:val="single" w:sz="4" w:space="0" w:color="auto"/>
            </w:tcBorders>
            <w:shd w:val="clear" w:color="auto" w:fill="auto"/>
            <w:vAlign w:val="center"/>
            <w:hideMark/>
          </w:tcPr>
          <w:p w14:paraId="43749D94" w14:textId="77777777" w:rsidR="003C2598" w:rsidRPr="00A7703E" w:rsidRDefault="003C2598" w:rsidP="003C2598">
            <w:pPr>
              <w:jc w:val="right"/>
              <w:rPr>
                <w:sz w:val="22"/>
                <w:szCs w:val="22"/>
              </w:rPr>
            </w:pPr>
            <w:r w:rsidRPr="00A7703E">
              <w:rPr>
                <w:sz w:val="22"/>
                <w:szCs w:val="22"/>
              </w:rPr>
              <w:t>438,57</w:t>
            </w:r>
          </w:p>
        </w:tc>
      </w:tr>
      <w:tr w:rsidR="003C2598" w:rsidRPr="00A7703E" w14:paraId="5462E64F"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5AD8C20F" w14:textId="77777777" w:rsidR="003C2598" w:rsidRPr="00A7703E" w:rsidRDefault="003C2598" w:rsidP="003C2598">
            <w:pPr>
              <w:ind w:firstLineChars="100" w:firstLine="220"/>
              <w:rPr>
                <w:sz w:val="22"/>
                <w:szCs w:val="22"/>
              </w:rPr>
            </w:pPr>
            <w:r w:rsidRPr="00A7703E">
              <w:rPr>
                <w:sz w:val="22"/>
                <w:szCs w:val="22"/>
              </w:rPr>
              <w:t>Отчисления на социальные нужды</w:t>
            </w:r>
          </w:p>
        </w:tc>
        <w:tc>
          <w:tcPr>
            <w:tcW w:w="296" w:type="pct"/>
            <w:tcBorders>
              <w:top w:val="nil"/>
              <w:left w:val="nil"/>
              <w:bottom w:val="single" w:sz="4" w:space="0" w:color="auto"/>
              <w:right w:val="single" w:sz="4" w:space="0" w:color="auto"/>
            </w:tcBorders>
            <w:shd w:val="clear" w:color="auto" w:fill="auto"/>
            <w:vAlign w:val="center"/>
            <w:hideMark/>
          </w:tcPr>
          <w:p w14:paraId="489994C9"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46EDCCF8" w14:textId="77777777" w:rsidR="003C2598" w:rsidRPr="00A7703E" w:rsidRDefault="003C2598" w:rsidP="003C2598">
            <w:pPr>
              <w:jc w:val="right"/>
              <w:rPr>
                <w:sz w:val="22"/>
                <w:szCs w:val="22"/>
              </w:rPr>
            </w:pPr>
            <w:r w:rsidRPr="00A7703E">
              <w:rPr>
                <w:sz w:val="22"/>
                <w:szCs w:val="22"/>
              </w:rPr>
              <w:t>118,37</w:t>
            </w:r>
          </w:p>
        </w:tc>
        <w:tc>
          <w:tcPr>
            <w:tcW w:w="253" w:type="pct"/>
            <w:tcBorders>
              <w:top w:val="nil"/>
              <w:left w:val="nil"/>
              <w:bottom w:val="single" w:sz="4" w:space="0" w:color="auto"/>
              <w:right w:val="single" w:sz="4" w:space="0" w:color="auto"/>
            </w:tcBorders>
            <w:shd w:val="clear" w:color="auto" w:fill="auto"/>
            <w:vAlign w:val="center"/>
            <w:hideMark/>
          </w:tcPr>
          <w:p w14:paraId="2BDD19CA" w14:textId="77777777" w:rsidR="003C2598" w:rsidRPr="00A7703E" w:rsidRDefault="003C2598" w:rsidP="003C2598">
            <w:pPr>
              <w:jc w:val="right"/>
              <w:rPr>
                <w:sz w:val="22"/>
                <w:szCs w:val="22"/>
              </w:rPr>
            </w:pPr>
            <w:r w:rsidRPr="00A7703E">
              <w:rPr>
                <w:sz w:val="22"/>
                <w:szCs w:val="22"/>
              </w:rPr>
              <w:t>122,22</w:t>
            </w:r>
          </w:p>
        </w:tc>
        <w:tc>
          <w:tcPr>
            <w:tcW w:w="253" w:type="pct"/>
            <w:tcBorders>
              <w:top w:val="nil"/>
              <w:left w:val="nil"/>
              <w:bottom w:val="single" w:sz="4" w:space="0" w:color="auto"/>
              <w:right w:val="single" w:sz="4" w:space="0" w:color="auto"/>
            </w:tcBorders>
            <w:shd w:val="clear" w:color="auto" w:fill="auto"/>
            <w:vAlign w:val="center"/>
            <w:hideMark/>
          </w:tcPr>
          <w:p w14:paraId="5C333019" w14:textId="77777777" w:rsidR="003C2598" w:rsidRPr="00A7703E" w:rsidRDefault="003C2598" w:rsidP="003C2598">
            <w:pPr>
              <w:jc w:val="right"/>
              <w:rPr>
                <w:sz w:val="22"/>
                <w:szCs w:val="22"/>
              </w:rPr>
            </w:pPr>
            <w:r w:rsidRPr="00A7703E">
              <w:rPr>
                <w:sz w:val="22"/>
                <w:szCs w:val="22"/>
              </w:rPr>
              <w:t>125,84</w:t>
            </w:r>
          </w:p>
        </w:tc>
        <w:tc>
          <w:tcPr>
            <w:tcW w:w="253" w:type="pct"/>
            <w:tcBorders>
              <w:top w:val="nil"/>
              <w:left w:val="nil"/>
              <w:bottom w:val="single" w:sz="4" w:space="0" w:color="auto"/>
              <w:right w:val="single" w:sz="4" w:space="0" w:color="auto"/>
            </w:tcBorders>
            <w:shd w:val="clear" w:color="auto" w:fill="auto"/>
            <w:vAlign w:val="center"/>
            <w:hideMark/>
          </w:tcPr>
          <w:p w14:paraId="32C9277E" w14:textId="77777777" w:rsidR="003C2598" w:rsidRPr="00A7703E" w:rsidRDefault="003C2598" w:rsidP="003C2598">
            <w:pPr>
              <w:jc w:val="right"/>
              <w:rPr>
                <w:sz w:val="22"/>
                <w:szCs w:val="22"/>
              </w:rPr>
            </w:pPr>
            <w:r w:rsidRPr="00A7703E">
              <w:rPr>
                <w:sz w:val="22"/>
                <w:szCs w:val="22"/>
              </w:rPr>
              <w:t>130,87</w:t>
            </w:r>
          </w:p>
        </w:tc>
        <w:tc>
          <w:tcPr>
            <w:tcW w:w="253" w:type="pct"/>
            <w:tcBorders>
              <w:top w:val="nil"/>
              <w:left w:val="nil"/>
              <w:bottom w:val="single" w:sz="4" w:space="0" w:color="auto"/>
              <w:right w:val="single" w:sz="4" w:space="0" w:color="auto"/>
            </w:tcBorders>
            <w:shd w:val="clear" w:color="auto" w:fill="auto"/>
            <w:vAlign w:val="center"/>
            <w:hideMark/>
          </w:tcPr>
          <w:p w14:paraId="69FCE2A4" w14:textId="77777777" w:rsidR="003C2598" w:rsidRPr="00A7703E" w:rsidRDefault="003C2598" w:rsidP="003C2598">
            <w:pPr>
              <w:jc w:val="right"/>
              <w:rPr>
                <w:sz w:val="22"/>
                <w:szCs w:val="22"/>
              </w:rPr>
            </w:pPr>
            <w:r w:rsidRPr="00A7703E">
              <w:rPr>
                <w:sz w:val="22"/>
                <w:szCs w:val="22"/>
              </w:rPr>
              <w:t>136,11</w:t>
            </w:r>
          </w:p>
        </w:tc>
        <w:tc>
          <w:tcPr>
            <w:tcW w:w="253" w:type="pct"/>
            <w:tcBorders>
              <w:top w:val="nil"/>
              <w:left w:val="nil"/>
              <w:bottom w:val="single" w:sz="4" w:space="0" w:color="auto"/>
              <w:right w:val="single" w:sz="4" w:space="0" w:color="auto"/>
            </w:tcBorders>
            <w:shd w:val="clear" w:color="auto" w:fill="auto"/>
            <w:vAlign w:val="center"/>
            <w:hideMark/>
          </w:tcPr>
          <w:p w14:paraId="258F8D90" w14:textId="77777777" w:rsidR="003C2598" w:rsidRPr="00A7703E" w:rsidRDefault="003C2598" w:rsidP="003C2598">
            <w:pPr>
              <w:jc w:val="right"/>
              <w:rPr>
                <w:sz w:val="22"/>
                <w:szCs w:val="22"/>
              </w:rPr>
            </w:pPr>
            <w:r w:rsidRPr="00A7703E">
              <w:rPr>
                <w:sz w:val="22"/>
                <w:szCs w:val="22"/>
              </w:rPr>
              <w:t>141,55</w:t>
            </w:r>
          </w:p>
        </w:tc>
        <w:tc>
          <w:tcPr>
            <w:tcW w:w="253" w:type="pct"/>
            <w:tcBorders>
              <w:top w:val="nil"/>
              <w:left w:val="nil"/>
              <w:bottom w:val="single" w:sz="4" w:space="0" w:color="auto"/>
              <w:right w:val="single" w:sz="4" w:space="0" w:color="auto"/>
            </w:tcBorders>
            <w:shd w:val="clear" w:color="auto" w:fill="auto"/>
            <w:vAlign w:val="center"/>
            <w:hideMark/>
          </w:tcPr>
          <w:p w14:paraId="0F369AF1" w14:textId="77777777" w:rsidR="003C2598" w:rsidRPr="00A7703E" w:rsidRDefault="003C2598" w:rsidP="003C2598">
            <w:pPr>
              <w:jc w:val="right"/>
              <w:rPr>
                <w:sz w:val="22"/>
                <w:szCs w:val="22"/>
              </w:rPr>
            </w:pPr>
            <w:r w:rsidRPr="00A7703E">
              <w:rPr>
                <w:sz w:val="22"/>
                <w:szCs w:val="22"/>
              </w:rPr>
              <w:t>147,22</w:t>
            </w:r>
          </w:p>
        </w:tc>
        <w:tc>
          <w:tcPr>
            <w:tcW w:w="253" w:type="pct"/>
            <w:tcBorders>
              <w:top w:val="nil"/>
              <w:left w:val="nil"/>
              <w:bottom w:val="single" w:sz="4" w:space="0" w:color="auto"/>
              <w:right w:val="single" w:sz="4" w:space="0" w:color="auto"/>
            </w:tcBorders>
            <w:shd w:val="clear" w:color="auto" w:fill="auto"/>
            <w:vAlign w:val="center"/>
            <w:hideMark/>
          </w:tcPr>
          <w:p w14:paraId="3CE2C9EC" w14:textId="77777777" w:rsidR="003C2598" w:rsidRPr="00A7703E" w:rsidRDefault="003C2598" w:rsidP="003C2598">
            <w:pPr>
              <w:jc w:val="right"/>
              <w:rPr>
                <w:sz w:val="22"/>
                <w:szCs w:val="22"/>
              </w:rPr>
            </w:pPr>
            <w:r w:rsidRPr="00A7703E">
              <w:rPr>
                <w:sz w:val="22"/>
                <w:szCs w:val="22"/>
              </w:rPr>
              <w:t>153,10</w:t>
            </w:r>
          </w:p>
        </w:tc>
        <w:tc>
          <w:tcPr>
            <w:tcW w:w="253" w:type="pct"/>
            <w:tcBorders>
              <w:top w:val="nil"/>
              <w:left w:val="nil"/>
              <w:bottom w:val="single" w:sz="4" w:space="0" w:color="auto"/>
              <w:right w:val="single" w:sz="4" w:space="0" w:color="auto"/>
            </w:tcBorders>
            <w:shd w:val="clear" w:color="auto" w:fill="auto"/>
            <w:vAlign w:val="center"/>
            <w:hideMark/>
          </w:tcPr>
          <w:p w14:paraId="63692951" w14:textId="77777777" w:rsidR="003C2598" w:rsidRPr="00A7703E" w:rsidRDefault="003C2598" w:rsidP="003C2598">
            <w:pPr>
              <w:jc w:val="right"/>
              <w:rPr>
                <w:sz w:val="22"/>
                <w:szCs w:val="22"/>
              </w:rPr>
            </w:pPr>
            <w:r w:rsidRPr="00A7703E">
              <w:rPr>
                <w:sz w:val="22"/>
                <w:szCs w:val="22"/>
              </w:rPr>
              <w:t>159,23</w:t>
            </w:r>
          </w:p>
        </w:tc>
      </w:tr>
      <w:tr w:rsidR="003C2598" w:rsidRPr="00A7703E" w14:paraId="5FF1DAED"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12A5564" w14:textId="77777777" w:rsidR="003C2598" w:rsidRPr="00A7703E" w:rsidRDefault="003C2598" w:rsidP="003C2598">
            <w:pPr>
              <w:ind w:firstLineChars="100" w:firstLine="220"/>
              <w:rPr>
                <w:sz w:val="22"/>
                <w:szCs w:val="22"/>
              </w:rPr>
            </w:pPr>
            <w:r w:rsidRPr="00A7703E">
              <w:rPr>
                <w:sz w:val="22"/>
                <w:szCs w:val="22"/>
              </w:rPr>
              <w:t>Расходы по сомнительным долгам</w:t>
            </w:r>
          </w:p>
        </w:tc>
        <w:tc>
          <w:tcPr>
            <w:tcW w:w="296" w:type="pct"/>
            <w:tcBorders>
              <w:top w:val="nil"/>
              <w:left w:val="nil"/>
              <w:bottom w:val="single" w:sz="4" w:space="0" w:color="auto"/>
              <w:right w:val="single" w:sz="4" w:space="0" w:color="auto"/>
            </w:tcBorders>
            <w:shd w:val="clear" w:color="auto" w:fill="auto"/>
            <w:vAlign w:val="center"/>
            <w:hideMark/>
          </w:tcPr>
          <w:p w14:paraId="001ABE5D"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1D05B1F4"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7E88B202"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5D21F32E"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7A7B20AC"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60A15514"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2849BE01"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300AE8C2"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2D901D64"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0CC440AD" w14:textId="77777777" w:rsidR="003C2598" w:rsidRPr="00A7703E" w:rsidRDefault="003C2598" w:rsidP="003C2598">
            <w:pPr>
              <w:jc w:val="right"/>
              <w:rPr>
                <w:sz w:val="22"/>
                <w:szCs w:val="22"/>
              </w:rPr>
            </w:pPr>
            <w:r w:rsidRPr="00A7703E">
              <w:rPr>
                <w:sz w:val="22"/>
                <w:szCs w:val="22"/>
              </w:rPr>
              <w:t>0,00</w:t>
            </w:r>
          </w:p>
        </w:tc>
      </w:tr>
      <w:tr w:rsidR="003C2598" w:rsidRPr="00A7703E" w14:paraId="3FBAC21D"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5C68AB22" w14:textId="77777777" w:rsidR="003C2598" w:rsidRPr="00A7703E" w:rsidRDefault="003C2598" w:rsidP="003C2598">
            <w:pPr>
              <w:ind w:firstLineChars="100" w:firstLine="220"/>
              <w:rPr>
                <w:sz w:val="22"/>
                <w:szCs w:val="22"/>
              </w:rPr>
            </w:pPr>
            <w:r w:rsidRPr="00A7703E">
              <w:rPr>
                <w:sz w:val="22"/>
                <w:szCs w:val="22"/>
              </w:rPr>
              <w:t>Амортизация основных средств и нематериальных активов</w:t>
            </w:r>
          </w:p>
        </w:tc>
        <w:tc>
          <w:tcPr>
            <w:tcW w:w="296" w:type="pct"/>
            <w:tcBorders>
              <w:top w:val="nil"/>
              <w:left w:val="nil"/>
              <w:bottom w:val="single" w:sz="4" w:space="0" w:color="auto"/>
              <w:right w:val="single" w:sz="4" w:space="0" w:color="auto"/>
            </w:tcBorders>
            <w:shd w:val="clear" w:color="auto" w:fill="auto"/>
            <w:vAlign w:val="center"/>
            <w:hideMark/>
          </w:tcPr>
          <w:p w14:paraId="367A2CEA"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0819E6A0" w14:textId="77777777" w:rsidR="003C2598" w:rsidRPr="00A7703E" w:rsidRDefault="003C2598" w:rsidP="003C2598">
            <w:pPr>
              <w:jc w:val="right"/>
              <w:rPr>
                <w:sz w:val="22"/>
                <w:szCs w:val="22"/>
              </w:rPr>
            </w:pPr>
            <w:r w:rsidRPr="00A7703E">
              <w:rPr>
                <w:sz w:val="22"/>
                <w:szCs w:val="22"/>
              </w:rPr>
              <w:t>3 895,59</w:t>
            </w:r>
          </w:p>
        </w:tc>
        <w:tc>
          <w:tcPr>
            <w:tcW w:w="253" w:type="pct"/>
            <w:tcBorders>
              <w:top w:val="nil"/>
              <w:left w:val="nil"/>
              <w:bottom w:val="single" w:sz="4" w:space="0" w:color="auto"/>
              <w:right w:val="single" w:sz="4" w:space="0" w:color="auto"/>
            </w:tcBorders>
            <w:shd w:val="clear" w:color="auto" w:fill="auto"/>
            <w:vAlign w:val="center"/>
            <w:hideMark/>
          </w:tcPr>
          <w:p w14:paraId="64B144E4" w14:textId="77777777" w:rsidR="003C2598" w:rsidRPr="00A7703E" w:rsidRDefault="003C2598" w:rsidP="003C2598">
            <w:pPr>
              <w:jc w:val="right"/>
              <w:rPr>
                <w:sz w:val="22"/>
                <w:szCs w:val="22"/>
              </w:rPr>
            </w:pPr>
            <w:r w:rsidRPr="00A7703E">
              <w:rPr>
                <w:sz w:val="22"/>
                <w:szCs w:val="22"/>
              </w:rPr>
              <w:t>3 357,06</w:t>
            </w:r>
          </w:p>
        </w:tc>
        <w:tc>
          <w:tcPr>
            <w:tcW w:w="253" w:type="pct"/>
            <w:tcBorders>
              <w:top w:val="nil"/>
              <w:left w:val="nil"/>
              <w:bottom w:val="single" w:sz="4" w:space="0" w:color="auto"/>
              <w:right w:val="single" w:sz="4" w:space="0" w:color="auto"/>
            </w:tcBorders>
            <w:shd w:val="clear" w:color="auto" w:fill="auto"/>
            <w:vAlign w:val="center"/>
            <w:hideMark/>
          </w:tcPr>
          <w:p w14:paraId="7FACC494" w14:textId="77777777" w:rsidR="003C2598" w:rsidRPr="00A7703E" w:rsidRDefault="003C2598" w:rsidP="003C2598">
            <w:pPr>
              <w:jc w:val="right"/>
              <w:rPr>
                <w:sz w:val="22"/>
                <w:szCs w:val="22"/>
              </w:rPr>
            </w:pPr>
            <w:r w:rsidRPr="00A7703E">
              <w:rPr>
                <w:sz w:val="22"/>
                <w:szCs w:val="22"/>
              </w:rPr>
              <w:t>3 357,06</w:t>
            </w:r>
          </w:p>
        </w:tc>
        <w:tc>
          <w:tcPr>
            <w:tcW w:w="253" w:type="pct"/>
            <w:tcBorders>
              <w:top w:val="nil"/>
              <w:left w:val="nil"/>
              <w:bottom w:val="single" w:sz="4" w:space="0" w:color="auto"/>
              <w:right w:val="single" w:sz="4" w:space="0" w:color="auto"/>
            </w:tcBorders>
            <w:shd w:val="clear" w:color="auto" w:fill="auto"/>
            <w:vAlign w:val="center"/>
            <w:hideMark/>
          </w:tcPr>
          <w:p w14:paraId="21FE553B" w14:textId="77777777" w:rsidR="003C2598" w:rsidRPr="00A7703E" w:rsidRDefault="003C2598" w:rsidP="003C2598">
            <w:pPr>
              <w:jc w:val="right"/>
              <w:rPr>
                <w:sz w:val="22"/>
                <w:szCs w:val="22"/>
              </w:rPr>
            </w:pPr>
            <w:r w:rsidRPr="00A7703E">
              <w:rPr>
                <w:sz w:val="22"/>
                <w:szCs w:val="22"/>
              </w:rPr>
              <w:t>3 357,06</w:t>
            </w:r>
          </w:p>
        </w:tc>
        <w:tc>
          <w:tcPr>
            <w:tcW w:w="253" w:type="pct"/>
            <w:tcBorders>
              <w:top w:val="nil"/>
              <w:left w:val="nil"/>
              <w:bottom w:val="single" w:sz="4" w:space="0" w:color="auto"/>
              <w:right w:val="single" w:sz="4" w:space="0" w:color="auto"/>
            </w:tcBorders>
            <w:shd w:val="clear" w:color="auto" w:fill="auto"/>
            <w:vAlign w:val="center"/>
            <w:hideMark/>
          </w:tcPr>
          <w:p w14:paraId="35188ED4" w14:textId="77777777" w:rsidR="003C2598" w:rsidRPr="00A7703E" w:rsidRDefault="003C2598" w:rsidP="003C2598">
            <w:pPr>
              <w:jc w:val="right"/>
              <w:rPr>
                <w:sz w:val="22"/>
                <w:szCs w:val="22"/>
              </w:rPr>
            </w:pPr>
            <w:r w:rsidRPr="00A7703E">
              <w:rPr>
                <w:sz w:val="22"/>
                <w:szCs w:val="22"/>
              </w:rPr>
              <w:t>3 357,06</w:t>
            </w:r>
          </w:p>
        </w:tc>
        <w:tc>
          <w:tcPr>
            <w:tcW w:w="253" w:type="pct"/>
            <w:tcBorders>
              <w:top w:val="nil"/>
              <w:left w:val="nil"/>
              <w:bottom w:val="single" w:sz="4" w:space="0" w:color="auto"/>
              <w:right w:val="single" w:sz="4" w:space="0" w:color="auto"/>
            </w:tcBorders>
            <w:shd w:val="clear" w:color="auto" w:fill="auto"/>
            <w:vAlign w:val="center"/>
            <w:hideMark/>
          </w:tcPr>
          <w:p w14:paraId="0A2C1F0E" w14:textId="77777777" w:rsidR="003C2598" w:rsidRPr="00A7703E" w:rsidRDefault="003C2598" w:rsidP="003C2598">
            <w:pPr>
              <w:jc w:val="right"/>
              <w:rPr>
                <w:sz w:val="22"/>
                <w:szCs w:val="22"/>
              </w:rPr>
            </w:pPr>
            <w:r w:rsidRPr="00A7703E">
              <w:rPr>
                <w:sz w:val="22"/>
                <w:szCs w:val="22"/>
              </w:rPr>
              <w:t>3 357,06</w:t>
            </w:r>
          </w:p>
        </w:tc>
        <w:tc>
          <w:tcPr>
            <w:tcW w:w="253" w:type="pct"/>
            <w:tcBorders>
              <w:top w:val="nil"/>
              <w:left w:val="nil"/>
              <w:bottom w:val="single" w:sz="4" w:space="0" w:color="auto"/>
              <w:right w:val="single" w:sz="4" w:space="0" w:color="auto"/>
            </w:tcBorders>
            <w:shd w:val="clear" w:color="auto" w:fill="auto"/>
            <w:vAlign w:val="center"/>
            <w:hideMark/>
          </w:tcPr>
          <w:p w14:paraId="59B00CDD" w14:textId="77777777" w:rsidR="003C2598" w:rsidRPr="00A7703E" w:rsidRDefault="003C2598" w:rsidP="003C2598">
            <w:pPr>
              <w:jc w:val="right"/>
              <w:rPr>
                <w:sz w:val="22"/>
                <w:szCs w:val="22"/>
              </w:rPr>
            </w:pPr>
            <w:r w:rsidRPr="00A7703E">
              <w:rPr>
                <w:sz w:val="22"/>
                <w:szCs w:val="22"/>
              </w:rPr>
              <w:t>3 357,06</w:t>
            </w:r>
          </w:p>
        </w:tc>
        <w:tc>
          <w:tcPr>
            <w:tcW w:w="253" w:type="pct"/>
            <w:tcBorders>
              <w:top w:val="nil"/>
              <w:left w:val="nil"/>
              <w:bottom w:val="single" w:sz="4" w:space="0" w:color="auto"/>
              <w:right w:val="single" w:sz="4" w:space="0" w:color="auto"/>
            </w:tcBorders>
            <w:shd w:val="clear" w:color="auto" w:fill="auto"/>
            <w:vAlign w:val="center"/>
            <w:hideMark/>
          </w:tcPr>
          <w:p w14:paraId="51EA5DA4" w14:textId="77777777" w:rsidR="003C2598" w:rsidRPr="00A7703E" w:rsidRDefault="003C2598" w:rsidP="003C2598">
            <w:pPr>
              <w:jc w:val="right"/>
              <w:rPr>
                <w:sz w:val="22"/>
                <w:szCs w:val="22"/>
              </w:rPr>
            </w:pPr>
            <w:r w:rsidRPr="00A7703E">
              <w:rPr>
                <w:sz w:val="22"/>
                <w:szCs w:val="22"/>
              </w:rPr>
              <w:t>3 357,06</w:t>
            </w:r>
          </w:p>
        </w:tc>
        <w:tc>
          <w:tcPr>
            <w:tcW w:w="253" w:type="pct"/>
            <w:tcBorders>
              <w:top w:val="nil"/>
              <w:left w:val="nil"/>
              <w:bottom w:val="single" w:sz="4" w:space="0" w:color="auto"/>
              <w:right w:val="single" w:sz="4" w:space="0" w:color="auto"/>
            </w:tcBorders>
            <w:shd w:val="clear" w:color="auto" w:fill="auto"/>
            <w:vAlign w:val="center"/>
            <w:hideMark/>
          </w:tcPr>
          <w:p w14:paraId="271730E0" w14:textId="77777777" w:rsidR="003C2598" w:rsidRPr="00A7703E" w:rsidRDefault="003C2598" w:rsidP="003C2598">
            <w:pPr>
              <w:jc w:val="right"/>
              <w:rPr>
                <w:sz w:val="22"/>
                <w:szCs w:val="22"/>
              </w:rPr>
            </w:pPr>
            <w:r w:rsidRPr="00A7703E">
              <w:rPr>
                <w:sz w:val="22"/>
                <w:szCs w:val="22"/>
              </w:rPr>
              <w:t>3 357,06</w:t>
            </w:r>
          </w:p>
        </w:tc>
      </w:tr>
      <w:tr w:rsidR="003C2598" w:rsidRPr="00A7703E" w14:paraId="363A73DC"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AB5A9F9" w14:textId="77777777" w:rsidR="003C2598" w:rsidRPr="00A7703E" w:rsidRDefault="003C2598" w:rsidP="003C2598">
            <w:pPr>
              <w:ind w:firstLineChars="100" w:firstLine="220"/>
              <w:rPr>
                <w:sz w:val="22"/>
                <w:szCs w:val="22"/>
              </w:rPr>
            </w:pPr>
            <w:r w:rsidRPr="00A7703E">
              <w:rPr>
                <w:sz w:val="22"/>
                <w:szCs w:val="22"/>
              </w:rPr>
              <w:t xml:space="preserve">Налог на прибыль </w:t>
            </w:r>
          </w:p>
        </w:tc>
        <w:tc>
          <w:tcPr>
            <w:tcW w:w="296" w:type="pct"/>
            <w:tcBorders>
              <w:top w:val="nil"/>
              <w:left w:val="nil"/>
              <w:bottom w:val="single" w:sz="4" w:space="0" w:color="auto"/>
              <w:right w:val="single" w:sz="4" w:space="0" w:color="auto"/>
            </w:tcBorders>
            <w:shd w:val="clear" w:color="auto" w:fill="auto"/>
            <w:vAlign w:val="center"/>
            <w:hideMark/>
          </w:tcPr>
          <w:p w14:paraId="2646B4B0"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018E87E7"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540052BA"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2B72910D"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653358BE"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7DE053A0"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21F522D4"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5445E2AD"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1815E183"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1A793030" w14:textId="77777777" w:rsidR="003C2598" w:rsidRPr="00A7703E" w:rsidRDefault="003C2598" w:rsidP="003C2598">
            <w:pPr>
              <w:jc w:val="right"/>
              <w:rPr>
                <w:sz w:val="22"/>
                <w:szCs w:val="22"/>
              </w:rPr>
            </w:pPr>
            <w:r w:rsidRPr="00A7703E">
              <w:rPr>
                <w:sz w:val="22"/>
                <w:szCs w:val="22"/>
              </w:rPr>
              <w:t>0,00</w:t>
            </w:r>
          </w:p>
        </w:tc>
      </w:tr>
      <w:tr w:rsidR="003C2598" w:rsidRPr="00A7703E" w14:paraId="24296FA7"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B7B9144" w14:textId="77777777" w:rsidR="003C2598" w:rsidRPr="00A7703E" w:rsidRDefault="003C2598" w:rsidP="003C2598">
            <w:pPr>
              <w:rPr>
                <w:sz w:val="22"/>
                <w:szCs w:val="22"/>
              </w:rPr>
            </w:pPr>
            <w:r w:rsidRPr="00A7703E">
              <w:rPr>
                <w:sz w:val="22"/>
                <w:szCs w:val="22"/>
              </w:rPr>
              <w:t>Расходы на приобретение (производство) энергетических ресурсов, холодной воды 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4E80CF72"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3EA31810" w14:textId="77777777" w:rsidR="003C2598" w:rsidRPr="00A7703E" w:rsidRDefault="003C2598" w:rsidP="003C2598">
            <w:pPr>
              <w:jc w:val="right"/>
              <w:rPr>
                <w:sz w:val="22"/>
                <w:szCs w:val="22"/>
              </w:rPr>
            </w:pPr>
            <w:r w:rsidRPr="00A7703E">
              <w:rPr>
                <w:sz w:val="22"/>
                <w:szCs w:val="22"/>
              </w:rPr>
              <w:t>40 067,95</w:t>
            </w:r>
          </w:p>
        </w:tc>
        <w:tc>
          <w:tcPr>
            <w:tcW w:w="253" w:type="pct"/>
            <w:tcBorders>
              <w:top w:val="nil"/>
              <w:left w:val="nil"/>
              <w:bottom w:val="single" w:sz="4" w:space="0" w:color="auto"/>
              <w:right w:val="single" w:sz="4" w:space="0" w:color="auto"/>
            </w:tcBorders>
            <w:shd w:val="clear" w:color="auto" w:fill="auto"/>
            <w:vAlign w:val="center"/>
            <w:hideMark/>
          </w:tcPr>
          <w:p w14:paraId="11DEFAE0" w14:textId="77777777" w:rsidR="003C2598" w:rsidRPr="00A7703E" w:rsidRDefault="003C2598" w:rsidP="003C2598">
            <w:pPr>
              <w:jc w:val="right"/>
              <w:rPr>
                <w:sz w:val="22"/>
                <w:szCs w:val="22"/>
              </w:rPr>
            </w:pPr>
            <w:r w:rsidRPr="00A7703E">
              <w:rPr>
                <w:sz w:val="22"/>
                <w:szCs w:val="22"/>
              </w:rPr>
              <w:t>44 981,37</w:t>
            </w:r>
          </w:p>
        </w:tc>
        <w:tc>
          <w:tcPr>
            <w:tcW w:w="253" w:type="pct"/>
            <w:tcBorders>
              <w:top w:val="nil"/>
              <w:left w:val="nil"/>
              <w:bottom w:val="single" w:sz="4" w:space="0" w:color="auto"/>
              <w:right w:val="single" w:sz="4" w:space="0" w:color="auto"/>
            </w:tcBorders>
            <w:shd w:val="clear" w:color="auto" w:fill="auto"/>
            <w:vAlign w:val="center"/>
            <w:hideMark/>
          </w:tcPr>
          <w:p w14:paraId="324B2DC8" w14:textId="77777777" w:rsidR="003C2598" w:rsidRPr="00A7703E" w:rsidRDefault="003C2598" w:rsidP="003C2598">
            <w:pPr>
              <w:jc w:val="right"/>
              <w:rPr>
                <w:sz w:val="22"/>
                <w:szCs w:val="22"/>
              </w:rPr>
            </w:pPr>
            <w:r w:rsidRPr="00A7703E">
              <w:rPr>
                <w:sz w:val="22"/>
                <w:szCs w:val="22"/>
              </w:rPr>
              <w:t>46 865,21</w:t>
            </w:r>
          </w:p>
        </w:tc>
        <w:tc>
          <w:tcPr>
            <w:tcW w:w="253" w:type="pct"/>
            <w:tcBorders>
              <w:top w:val="nil"/>
              <w:left w:val="nil"/>
              <w:bottom w:val="single" w:sz="4" w:space="0" w:color="auto"/>
              <w:right w:val="single" w:sz="4" w:space="0" w:color="auto"/>
            </w:tcBorders>
            <w:shd w:val="clear" w:color="auto" w:fill="auto"/>
            <w:vAlign w:val="center"/>
            <w:hideMark/>
          </w:tcPr>
          <w:p w14:paraId="0928134C" w14:textId="77777777" w:rsidR="003C2598" w:rsidRPr="00A7703E" w:rsidRDefault="003C2598" w:rsidP="003C2598">
            <w:pPr>
              <w:jc w:val="right"/>
              <w:rPr>
                <w:sz w:val="22"/>
                <w:szCs w:val="22"/>
              </w:rPr>
            </w:pPr>
            <w:r w:rsidRPr="00A7703E">
              <w:rPr>
                <w:sz w:val="22"/>
                <w:szCs w:val="22"/>
              </w:rPr>
              <w:t>52 663,65</w:t>
            </w:r>
          </w:p>
        </w:tc>
        <w:tc>
          <w:tcPr>
            <w:tcW w:w="253" w:type="pct"/>
            <w:tcBorders>
              <w:top w:val="nil"/>
              <w:left w:val="nil"/>
              <w:bottom w:val="single" w:sz="4" w:space="0" w:color="auto"/>
              <w:right w:val="single" w:sz="4" w:space="0" w:color="auto"/>
            </w:tcBorders>
            <w:shd w:val="clear" w:color="auto" w:fill="auto"/>
            <w:vAlign w:val="center"/>
            <w:hideMark/>
          </w:tcPr>
          <w:p w14:paraId="61790294" w14:textId="77777777" w:rsidR="003C2598" w:rsidRPr="00A7703E" w:rsidRDefault="003C2598" w:rsidP="003C2598">
            <w:pPr>
              <w:jc w:val="right"/>
              <w:rPr>
                <w:sz w:val="22"/>
                <w:szCs w:val="22"/>
              </w:rPr>
            </w:pPr>
            <w:r w:rsidRPr="00A7703E">
              <w:rPr>
                <w:sz w:val="22"/>
                <w:szCs w:val="22"/>
              </w:rPr>
              <w:t>54 729,59</w:t>
            </w:r>
          </w:p>
        </w:tc>
        <w:tc>
          <w:tcPr>
            <w:tcW w:w="253" w:type="pct"/>
            <w:tcBorders>
              <w:top w:val="nil"/>
              <w:left w:val="nil"/>
              <w:bottom w:val="single" w:sz="4" w:space="0" w:color="auto"/>
              <w:right w:val="single" w:sz="4" w:space="0" w:color="auto"/>
            </w:tcBorders>
            <w:shd w:val="clear" w:color="auto" w:fill="auto"/>
            <w:vAlign w:val="center"/>
            <w:hideMark/>
          </w:tcPr>
          <w:p w14:paraId="7A64DBE7" w14:textId="77777777" w:rsidR="003C2598" w:rsidRPr="00A7703E" w:rsidRDefault="003C2598" w:rsidP="003C2598">
            <w:pPr>
              <w:jc w:val="right"/>
              <w:rPr>
                <w:sz w:val="22"/>
                <w:szCs w:val="22"/>
              </w:rPr>
            </w:pPr>
            <w:r w:rsidRPr="00A7703E">
              <w:rPr>
                <w:sz w:val="22"/>
                <w:szCs w:val="22"/>
              </w:rPr>
              <w:t>56 876,94</w:t>
            </w:r>
          </w:p>
        </w:tc>
        <w:tc>
          <w:tcPr>
            <w:tcW w:w="253" w:type="pct"/>
            <w:tcBorders>
              <w:top w:val="nil"/>
              <w:left w:val="nil"/>
              <w:bottom w:val="single" w:sz="4" w:space="0" w:color="auto"/>
              <w:right w:val="single" w:sz="4" w:space="0" w:color="auto"/>
            </w:tcBorders>
            <w:shd w:val="clear" w:color="auto" w:fill="auto"/>
            <w:vAlign w:val="center"/>
            <w:hideMark/>
          </w:tcPr>
          <w:p w14:paraId="0A551B97" w14:textId="77777777" w:rsidR="003C2598" w:rsidRPr="00A7703E" w:rsidRDefault="003C2598" w:rsidP="003C2598">
            <w:pPr>
              <w:jc w:val="right"/>
              <w:rPr>
                <w:sz w:val="22"/>
                <w:szCs w:val="22"/>
              </w:rPr>
            </w:pPr>
            <w:r w:rsidRPr="00A7703E">
              <w:rPr>
                <w:sz w:val="22"/>
                <w:szCs w:val="22"/>
              </w:rPr>
              <w:t>59 108,94</w:t>
            </w:r>
          </w:p>
        </w:tc>
        <w:tc>
          <w:tcPr>
            <w:tcW w:w="253" w:type="pct"/>
            <w:tcBorders>
              <w:top w:val="nil"/>
              <w:left w:val="nil"/>
              <w:bottom w:val="single" w:sz="4" w:space="0" w:color="auto"/>
              <w:right w:val="single" w:sz="4" w:space="0" w:color="auto"/>
            </w:tcBorders>
            <w:shd w:val="clear" w:color="auto" w:fill="auto"/>
            <w:vAlign w:val="center"/>
            <w:hideMark/>
          </w:tcPr>
          <w:p w14:paraId="7E102E44" w14:textId="77777777" w:rsidR="003C2598" w:rsidRPr="00A7703E" w:rsidRDefault="003C2598" w:rsidP="003C2598">
            <w:pPr>
              <w:jc w:val="right"/>
              <w:rPr>
                <w:sz w:val="22"/>
                <w:szCs w:val="22"/>
              </w:rPr>
            </w:pPr>
            <w:r w:rsidRPr="00A7703E">
              <w:rPr>
                <w:sz w:val="22"/>
                <w:szCs w:val="22"/>
              </w:rPr>
              <w:t>61 428,92</w:t>
            </w:r>
          </w:p>
        </w:tc>
        <w:tc>
          <w:tcPr>
            <w:tcW w:w="253" w:type="pct"/>
            <w:tcBorders>
              <w:top w:val="nil"/>
              <w:left w:val="nil"/>
              <w:bottom w:val="single" w:sz="4" w:space="0" w:color="auto"/>
              <w:right w:val="single" w:sz="4" w:space="0" w:color="auto"/>
            </w:tcBorders>
            <w:shd w:val="clear" w:color="auto" w:fill="auto"/>
            <w:vAlign w:val="center"/>
            <w:hideMark/>
          </w:tcPr>
          <w:p w14:paraId="4DCBF2AB" w14:textId="77777777" w:rsidR="003C2598" w:rsidRPr="00A7703E" w:rsidRDefault="003C2598" w:rsidP="003C2598">
            <w:pPr>
              <w:jc w:val="right"/>
              <w:rPr>
                <w:sz w:val="22"/>
                <w:szCs w:val="22"/>
              </w:rPr>
            </w:pPr>
            <w:r w:rsidRPr="00A7703E">
              <w:rPr>
                <w:sz w:val="22"/>
                <w:szCs w:val="22"/>
              </w:rPr>
              <w:t>63 840,37</w:t>
            </w:r>
          </w:p>
        </w:tc>
      </w:tr>
      <w:tr w:rsidR="003C2598" w:rsidRPr="00A7703E" w14:paraId="2C72BF78"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64AD11DD" w14:textId="77777777" w:rsidR="003C2598" w:rsidRPr="00A7703E" w:rsidRDefault="003C2598" w:rsidP="003C2598">
            <w:pPr>
              <w:ind w:firstLineChars="100" w:firstLine="220"/>
              <w:rPr>
                <w:sz w:val="22"/>
                <w:szCs w:val="22"/>
              </w:rPr>
            </w:pPr>
            <w:r w:rsidRPr="00A7703E">
              <w:rPr>
                <w:sz w:val="22"/>
                <w:szCs w:val="22"/>
              </w:rPr>
              <w:t>Расходы на топливо (по видам топлива)</w:t>
            </w:r>
          </w:p>
        </w:tc>
        <w:tc>
          <w:tcPr>
            <w:tcW w:w="296" w:type="pct"/>
            <w:tcBorders>
              <w:top w:val="nil"/>
              <w:left w:val="nil"/>
              <w:bottom w:val="single" w:sz="4" w:space="0" w:color="auto"/>
              <w:right w:val="single" w:sz="4" w:space="0" w:color="auto"/>
            </w:tcBorders>
            <w:shd w:val="clear" w:color="auto" w:fill="auto"/>
            <w:vAlign w:val="center"/>
            <w:hideMark/>
          </w:tcPr>
          <w:p w14:paraId="5E932DF7"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4F573F09" w14:textId="77777777" w:rsidR="003C2598" w:rsidRPr="00A7703E" w:rsidRDefault="003C2598" w:rsidP="003C2598">
            <w:pPr>
              <w:jc w:val="right"/>
              <w:rPr>
                <w:sz w:val="22"/>
                <w:szCs w:val="22"/>
              </w:rPr>
            </w:pPr>
            <w:r w:rsidRPr="00A7703E">
              <w:rPr>
                <w:sz w:val="22"/>
                <w:szCs w:val="22"/>
              </w:rPr>
              <w:t>34 907,91</w:t>
            </w:r>
          </w:p>
        </w:tc>
        <w:tc>
          <w:tcPr>
            <w:tcW w:w="253" w:type="pct"/>
            <w:tcBorders>
              <w:top w:val="nil"/>
              <w:left w:val="nil"/>
              <w:bottom w:val="single" w:sz="4" w:space="0" w:color="auto"/>
              <w:right w:val="single" w:sz="4" w:space="0" w:color="auto"/>
            </w:tcBorders>
            <w:shd w:val="clear" w:color="auto" w:fill="auto"/>
            <w:vAlign w:val="center"/>
            <w:hideMark/>
          </w:tcPr>
          <w:p w14:paraId="611A2218" w14:textId="77777777" w:rsidR="003C2598" w:rsidRPr="00A7703E" w:rsidRDefault="003C2598" w:rsidP="003C2598">
            <w:pPr>
              <w:jc w:val="right"/>
              <w:rPr>
                <w:sz w:val="22"/>
                <w:szCs w:val="22"/>
              </w:rPr>
            </w:pPr>
            <w:r w:rsidRPr="00A7703E">
              <w:rPr>
                <w:sz w:val="22"/>
                <w:szCs w:val="22"/>
              </w:rPr>
              <w:t>39 429,75</w:t>
            </w:r>
          </w:p>
        </w:tc>
        <w:tc>
          <w:tcPr>
            <w:tcW w:w="253" w:type="pct"/>
            <w:tcBorders>
              <w:top w:val="nil"/>
              <w:left w:val="nil"/>
              <w:bottom w:val="single" w:sz="4" w:space="0" w:color="auto"/>
              <w:right w:val="single" w:sz="4" w:space="0" w:color="auto"/>
            </w:tcBorders>
            <w:shd w:val="clear" w:color="auto" w:fill="auto"/>
            <w:vAlign w:val="center"/>
            <w:hideMark/>
          </w:tcPr>
          <w:p w14:paraId="429AED27" w14:textId="77777777" w:rsidR="003C2598" w:rsidRPr="00A7703E" w:rsidRDefault="003C2598" w:rsidP="003C2598">
            <w:pPr>
              <w:jc w:val="right"/>
              <w:rPr>
                <w:sz w:val="22"/>
                <w:szCs w:val="22"/>
              </w:rPr>
            </w:pPr>
            <w:r w:rsidRPr="00A7703E">
              <w:rPr>
                <w:sz w:val="22"/>
                <w:szCs w:val="22"/>
              </w:rPr>
              <w:t>41 071,65</w:t>
            </w:r>
          </w:p>
        </w:tc>
        <w:tc>
          <w:tcPr>
            <w:tcW w:w="253" w:type="pct"/>
            <w:tcBorders>
              <w:top w:val="nil"/>
              <w:left w:val="nil"/>
              <w:bottom w:val="single" w:sz="4" w:space="0" w:color="auto"/>
              <w:right w:val="single" w:sz="4" w:space="0" w:color="auto"/>
            </w:tcBorders>
            <w:shd w:val="clear" w:color="auto" w:fill="auto"/>
            <w:vAlign w:val="center"/>
            <w:hideMark/>
          </w:tcPr>
          <w:p w14:paraId="4C88C35D" w14:textId="77777777" w:rsidR="003C2598" w:rsidRPr="00A7703E" w:rsidRDefault="003C2598" w:rsidP="003C2598">
            <w:pPr>
              <w:jc w:val="right"/>
              <w:rPr>
                <w:sz w:val="22"/>
                <w:szCs w:val="22"/>
              </w:rPr>
            </w:pPr>
            <w:r w:rsidRPr="00A7703E">
              <w:rPr>
                <w:sz w:val="22"/>
                <w:szCs w:val="22"/>
              </w:rPr>
              <w:t>46 673,74</w:t>
            </w:r>
          </w:p>
        </w:tc>
        <w:tc>
          <w:tcPr>
            <w:tcW w:w="253" w:type="pct"/>
            <w:tcBorders>
              <w:top w:val="nil"/>
              <w:left w:val="nil"/>
              <w:bottom w:val="single" w:sz="4" w:space="0" w:color="auto"/>
              <w:right w:val="single" w:sz="4" w:space="0" w:color="auto"/>
            </w:tcBorders>
            <w:shd w:val="clear" w:color="auto" w:fill="auto"/>
            <w:vAlign w:val="center"/>
            <w:hideMark/>
          </w:tcPr>
          <w:p w14:paraId="35BBAA97" w14:textId="77777777" w:rsidR="003C2598" w:rsidRPr="00A7703E" w:rsidRDefault="003C2598" w:rsidP="003C2598">
            <w:pPr>
              <w:jc w:val="right"/>
              <w:rPr>
                <w:sz w:val="22"/>
                <w:szCs w:val="22"/>
              </w:rPr>
            </w:pPr>
            <w:r w:rsidRPr="00A7703E">
              <w:rPr>
                <w:sz w:val="22"/>
                <w:szCs w:val="22"/>
              </w:rPr>
              <w:t>48 540,69</w:t>
            </w:r>
          </w:p>
        </w:tc>
        <w:tc>
          <w:tcPr>
            <w:tcW w:w="253" w:type="pct"/>
            <w:tcBorders>
              <w:top w:val="nil"/>
              <w:left w:val="nil"/>
              <w:bottom w:val="single" w:sz="4" w:space="0" w:color="auto"/>
              <w:right w:val="single" w:sz="4" w:space="0" w:color="auto"/>
            </w:tcBorders>
            <w:shd w:val="clear" w:color="auto" w:fill="auto"/>
            <w:vAlign w:val="center"/>
            <w:hideMark/>
          </w:tcPr>
          <w:p w14:paraId="7B8C3A98" w14:textId="77777777" w:rsidR="003C2598" w:rsidRPr="00A7703E" w:rsidRDefault="003C2598" w:rsidP="003C2598">
            <w:pPr>
              <w:jc w:val="right"/>
              <w:rPr>
                <w:sz w:val="22"/>
                <w:szCs w:val="22"/>
              </w:rPr>
            </w:pPr>
            <w:r w:rsidRPr="00A7703E">
              <w:rPr>
                <w:sz w:val="22"/>
                <w:szCs w:val="22"/>
              </w:rPr>
              <w:t>50 482,32</w:t>
            </w:r>
          </w:p>
        </w:tc>
        <w:tc>
          <w:tcPr>
            <w:tcW w:w="253" w:type="pct"/>
            <w:tcBorders>
              <w:top w:val="nil"/>
              <w:left w:val="nil"/>
              <w:bottom w:val="single" w:sz="4" w:space="0" w:color="auto"/>
              <w:right w:val="single" w:sz="4" w:space="0" w:color="auto"/>
            </w:tcBorders>
            <w:shd w:val="clear" w:color="auto" w:fill="auto"/>
            <w:vAlign w:val="center"/>
            <w:hideMark/>
          </w:tcPr>
          <w:p w14:paraId="4DB0CDF5" w14:textId="77777777" w:rsidR="003C2598" w:rsidRPr="00A7703E" w:rsidRDefault="003C2598" w:rsidP="003C2598">
            <w:pPr>
              <w:jc w:val="right"/>
              <w:rPr>
                <w:sz w:val="22"/>
                <w:szCs w:val="22"/>
              </w:rPr>
            </w:pPr>
            <w:r w:rsidRPr="00A7703E">
              <w:rPr>
                <w:sz w:val="22"/>
                <w:szCs w:val="22"/>
              </w:rPr>
              <w:t>52 501,61</w:t>
            </w:r>
          </w:p>
        </w:tc>
        <w:tc>
          <w:tcPr>
            <w:tcW w:w="253" w:type="pct"/>
            <w:tcBorders>
              <w:top w:val="nil"/>
              <w:left w:val="nil"/>
              <w:bottom w:val="single" w:sz="4" w:space="0" w:color="auto"/>
              <w:right w:val="single" w:sz="4" w:space="0" w:color="auto"/>
            </w:tcBorders>
            <w:shd w:val="clear" w:color="auto" w:fill="auto"/>
            <w:vAlign w:val="center"/>
            <w:hideMark/>
          </w:tcPr>
          <w:p w14:paraId="12DA09D9" w14:textId="77777777" w:rsidR="003C2598" w:rsidRPr="00A7703E" w:rsidRDefault="003C2598" w:rsidP="003C2598">
            <w:pPr>
              <w:jc w:val="right"/>
              <w:rPr>
                <w:sz w:val="22"/>
                <w:szCs w:val="22"/>
              </w:rPr>
            </w:pPr>
            <w:r w:rsidRPr="00A7703E">
              <w:rPr>
                <w:sz w:val="22"/>
                <w:szCs w:val="22"/>
              </w:rPr>
              <w:t>54 601,68</w:t>
            </w:r>
          </w:p>
        </w:tc>
        <w:tc>
          <w:tcPr>
            <w:tcW w:w="253" w:type="pct"/>
            <w:tcBorders>
              <w:top w:val="nil"/>
              <w:left w:val="nil"/>
              <w:bottom w:val="single" w:sz="4" w:space="0" w:color="auto"/>
              <w:right w:val="single" w:sz="4" w:space="0" w:color="auto"/>
            </w:tcBorders>
            <w:shd w:val="clear" w:color="auto" w:fill="auto"/>
            <w:vAlign w:val="center"/>
            <w:hideMark/>
          </w:tcPr>
          <w:p w14:paraId="51B87524" w14:textId="77777777" w:rsidR="003C2598" w:rsidRPr="00A7703E" w:rsidRDefault="003C2598" w:rsidP="003C2598">
            <w:pPr>
              <w:jc w:val="right"/>
              <w:rPr>
                <w:sz w:val="22"/>
                <w:szCs w:val="22"/>
              </w:rPr>
            </w:pPr>
            <w:r w:rsidRPr="00A7703E">
              <w:rPr>
                <w:sz w:val="22"/>
                <w:szCs w:val="22"/>
              </w:rPr>
              <w:t>56 785,74</w:t>
            </w:r>
          </w:p>
        </w:tc>
      </w:tr>
      <w:tr w:rsidR="003C2598" w:rsidRPr="00A7703E" w14:paraId="130AF925"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9282CD2" w14:textId="77777777" w:rsidR="003C2598" w:rsidRPr="00A7703E" w:rsidRDefault="003C2598" w:rsidP="003C2598">
            <w:pPr>
              <w:ind w:firstLineChars="200" w:firstLine="440"/>
              <w:rPr>
                <w:sz w:val="22"/>
                <w:szCs w:val="22"/>
              </w:rPr>
            </w:pPr>
            <w:r w:rsidRPr="00A7703E">
              <w:rPr>
                <w:sz w:val="22"/>
                <w:szCs w:val="22"/>
              </w:rPr>
              <w:t>Газ природный</w:t>
            </w:r>
          </w:p>
        </w:tc>
        <w:tc>
          <w:tcPr>
            <w:tcW w:w="296" w:type="pct"/>
            <w:tcBorders>
              <w:top w:val="nil"/>
              <w:left w:val="nil"/>
              <w:bottom w:val="single" w:sz="4" w:space="0" w:color="auto"/>
              <w:right w:val="single" w:sz="4" w:space="0" w:color="auto"/>
            </w:tcBorders>
            <w:shd w:val="clear" w:color="auto" w:fill="auto"/>
            <w:vAlign w:val="center"/>
            <w:hideMark/>
          </w:tcPr>
          <w:p w14:paraId="254C400B"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7941B1F8" w14:textId="77777777" w:rsidR="003C2598" w:rsidRPr="00A7703E" w:rsidRDefault="003C2598" w:rsidP="003C2598">
            <w:pPr>
              <w:jc w:val="right"/>
              <w:rPr>
                <w:sz w:val="22"/>
                <w:szCs w:val="22"/>
              </w:rPr>
            </w:pPr>
            <w:r w:rsidRPr="00A7703E">
              <w:rPr>
                <w:sz w:val="22"/>
                <w:szCs w:val="22"/>
              </w:rPr>
              <w:t>34 907,91</w:t>
            </w:r>
          </w:p>
        </w:tc>
        <w:tc>
          <w:tcPr>
            <w:tcW w:w="253" w:type="pct"/>
            <w:tcBorders>
              <w:top w:val="nil"/>
              <w:left w:val="nil"/>
              <w:bottom w:val="single" w:sz="4" w:space="0" w:color="auto"/>
              <w:right w:val="single" w:sz="4" w:space="0" w:color="auto"/>
            </w:tcBorders>
            <w:shd w:val="clear" w:color="auto" w:fill="auto"/>
            <w:vAlign w:val="center"/>
            <w:hideMark/>
          </w:tcPr>
          <w:p w14:paraId="68557E56" w14:textId="77777777" w:rsidR="003C2598" w:rsidRPr="00A7703E" w:rsidRDefault="003C2598" w:rsidP="003C2598">
            <w:pPr>
              <w:jc w:val="right"/>
              <w:rPr>
                <w:sz w:val="22"/>
                <w:szCs w:val="22"/>
              </w:rPr>
            </w:pPr>
            <w:r w:rsidRPr="00A7703E">
              <w:rPr>
                <w:sz w:val="22"/>
                <w:szCs w:val="22"/>
              </w:rPr>
              <w:t>39 429,75</w:t>
            </w:r>
          </w:p>
        </w:tc>
        <w:tc>
          <w:tcPr>
            <w:tcW w:w="253" w:type="pct"/>
            <w:tcBorders>
              <w:top w:val="nil"/>
              <w:left w:val="nil"/>
              <w:bottom w:val="single" w:sz="4" w:space="0" w:color="auto"/>
              <w:right w:val="single" w:sz="4" w:space="0" w:color="auto"/>
            </w:tcBorders>
            <w:shd w:val="clear" w:color="auto" w:fill="auto"/>
            <w:vAlign w:val="center"/>
            <w:hideMark/>
          </w:tcPr>
          <w:p w14:paraId="32DCA433" w14:textId="77777777" w:rsidR="003C2598" w:rsidRPr="00A7703E" w:rsidRDefault="003C2598" w:rsidP="003C2598">
            <w:pPr>
              <w:jc w:val="right"/>
              <w:rPr>
                <w:sz w:val="22"/>
                <w:szCs w:val="22"/>
              </w:rPr>
            </w:pPr>
            <w:r w:rsidRPr="00A7703E">
              <w:rPr>
                <w:sz w:val="22"/>
                <w:szCs w:val="22"/>
              </w:rPr>
              <w:t>41 071,65</w:t>
            </w:r>
          </w:p>
        </w:tc>
        <w:tc>
          <w:tcPr>
            <w:tcW w:w="253" w:type="pct"/>
            <w:tcBorders>
              <w:top w:val="nil"/>
              <w:left w:val="nil"/>
              <w:bottom w:val="single" w:sz="4" w:space="0" w:color="auto"/>
              <w:right w:val="single" w:sz="4" w:space="0" w:color="auto"/>
            </w:tcBorders>
            <w:shd w:val="clear" w:color="auto" w:fill="auto"/>
            <w:vAlign w:val="center"/>
            <w:hideMark/>
          </w:tcPr>
          <w:p w14:paraId="55941523" w14:textId="77777777" w:rsidR="003C2598" w:rsidRPr="00A7703E" w:rsidRDefault="003C2598" w:rsidP="003C2598">
            <w:pPr>
              <w:jc w:val="right"/>
              <w:rPr>
                <w:sz w:val="22"/>
                <w:szCs w:val="22"/>
              </w:rPr>
            </w:pPr>
            <w:r w:rsidRPr="00A7703E">
              <w:rPr>
                <w:sz w:val="22"/>
                <w:szCs w:val="22"/>
              </w:rPr>
              <w:t>46 673,74</w:t>
            </w:r>
          </w:p>
        </w:tc>
        <w:tc>
          <w:tcPr>
            <w:tcW w:w="253" w:type="pct"/>
            <w:tcBorders>
              <w:top w:val="nil"/>
              <w:left w:val="nil"/>
              <w:bottom w:val="single" w:sz="4" w:space="0" w:color="auto"/>
              <w:right w:val="single" w:sz="4" w:space="0" w:color="auto"/>
            </w:tcBorders>
            <w:shd w:val="clear" w:color="auto" w:fill="auto"/>
            <w:vAlign w:val="center"/>
            <w:hideMark/>
          </w:tcPr>
          <w:p w14:paraId="2CFBCD09" w14:textId="77777777" w:rsidR="003C2598" w:rsidRPr="00A7703E" w:rsidRDefault="003C2598" w:rsidP="003C2598">
            <w:pPr>
              <w:jc w:val="right"/>
              <w:rPr>
                <w:sz w:val="22"/>
                <w:szCs w:val="22"/>
              </w:rPr>
            </w:pPr>
            <w:r w:rsidRPr="00A7703E">
              <w:rPr>
                <w:sz w:val="22"/>
                <w:szCs w:val="22"/>
              </w:rPr>
              <w:t>48 540,69</w:t>
            </w:r>
          </w:p>
        </w:tc>
        <w:tc>
          <w:tcPr>
            <w:tcW w:w="253" w:type="pct"/>
            <w:tcBorders>
              <w:top w:val="nil"/>
              <w:left w:val="nil"/>
              <w:bottom w:val="single" w:sz="4" w:space="0" w:color="auto"/>
              <w:right w:val="single" w:sz="4" w:space="0" w:color="auto"/>
            </w:tcBorders>
            <w:shd w:val="clear" w:color="auto" w:fill="auto"/>
            <w:vAlign w:val="center"/>
            <w:hideMark/>
          </w:tcPr>
          <w:p w14:paraId="52F5ACA2" w14:textId="77777777" w:rsidR="003C2598" w:rsidRPr="00A7703E" w:rsidRDefault="003C2598" w:rsidP="003C2598">
            <w:pPr>
              <w:jc w:val="right"/>
              <w:rPr>
                <w:sz w:val="22"/>
                <w:szCs w:val="22"/>
              </w:rPr>
            </w:pPr>
            <w:r w:rsidRPr="00A7703E">
              <w:rPr>
                <w:sz w:val="22"/>
                <w:szCs w:val="22"/>
              </w:rPr>
              <w:t>50 482,32</w:t>
            </w:r>
          </w:p>
        </w:tc>
        <w:tc>
          <w:tcPr>
            <w:tcW w:w="253" w:type="pct"/>
            <w:tcBorders>
              <w:top w:val="nil"/>
              <w:left w:val="nil"/>
              <w:bottom w:val="single" w:sz="4" w:space="0" w:color="auto"/>
              <w:right w:val="single" w:sz="4" w:space="0" w:color="auto"/>
            </w:tcBorders>
            <w:shd w:val="clear" w:color="auto" w:fill="auto"/>
            <w:vAlign w:val="center"/>
            <w:hideMark/>
          </w:tcPr>
          <w:p w14:paraId="35EC9EF0" w14:textId="77777777" w:rsidR="003C2598" w:rsidRPr="00A7703E" w:rsidRDefault="003C2598" w:rsidP="003C2598">
            <w:pPr>
              <w:jc w:val="right"/>
              <w:rPr>
                <w:sz w:val="22"/>
                <w:szCs w:val="22"/>
              </w:rPr>
            </w:pPr>
            <w:r w:rsidRPr="00A7703E">
              <w:rPr>
                <w:sz w:val="22"/>
                <w:szCs w:val="22"/>
              </w:rPr>
              <w:t>52 501,61</w:t>
            </w:r>
          </w:p>
        </w:tc>
        <w:tc>
          <w:tcPr>
            <w:tcW w:w="253" w:type="pct"/>
            <w:tcBorders>
              <w:top w:val="nil"/>
              <w:left w:val="nil"/>
              <w:bottom w:val="single" w:sz="4" w:space="0" w:color="auto"/>
              <w:right w:val="single" w:sz="4" w:space="0" w:color="auto"/>
            </w:tcBorders>
            <w:shd w:val="clear" w:color="auto" w:fill="auto"/>
            <w:vAlign w:val="center"/>
            <w:hideMark/>
          </w:tcPr>
          <w:p w14:paraId="519A4018" w14:textId="77777777" w:rsidR="003C2598" w:rsidRPr="00A7703E" w:rsidRDefault="003C2598" w:rsidP="003C2598">
            <w:pPr>
              <w:jc w:val="right"/>
              <w:rPr>
                <w:sz w:val="22"/>
                <w:szCs w:val="22"/>
              </w:rPr>
            </w:pPr>
            <w:r w:rsidRPr="00A7703E">
              <w:rPr>
                <w:sz w:val="22"/>
                <w:szCs w:val="22"/>
              </w:rPr>
              <w:t>54 601,68</w:t>
            </w:r>
          </w:p>
        </w:tc>
        <w:tc>
          <w:tcPr>
            <w:tcW w:w="253" w:type="pct"/>
            <w:tcBorders>
              <w:top w:val="nil"/>
              <w:left w:val="nil"/>
              <w:bottom w:val="single" w:sz="4" w:space="0" w:color="auto"/>
              <w:right w:val="single" w:sz="4" w:space="0" w:color="auto"/>
            </w:tcBorders>
            <w:shd w:val="clear" w:color="auto" w:fill="auto"/>
            <w:vAlign w:val="center"/>
            <w:hideMark/>
          </w:tcPr>
          <w:p w14:paraId="2599A991" w14:textId="77777777" w:rsidR="003C2598" w:rsidRPr="00A7703E" w:rsidRDefault="003C2598" w:rsidP="003C2598">
            <w:pPr>
              <w:jc w:val="right"/>
              <w:rPr>
                <w:sz w:val="22"/>
                <w:szCs w:val="22"/>
              </w:rPr>
            </w:pPr>
            <w:r w:rsidRPr="00A7703E">
              <w:rPr>
                <w:sz w:val="22"/>
                <w:szCs w:val="22"/>
              </w:rPr>
              <w:t>56 785,74</w:t>
            </w:r>
          </w:p>
        </w:tc>
      </w:tr>
      <w:tr w:rsidR="003C2598" w:rsidRPr="00A7703E" w14:paraId="63EB1D39"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2704AF46" w14:textId="77777777" w:rsidR="003C2598" w:rsidRPr="00A7703E" w:rsidRDefault="003C2598" w:rsidP="003C2598">
            <w:pPr>
              <w:ind w:firstLineChars="100" w:firstLine="220"/>
              <w:rPr>
                <w:sz w:val="22"/>
                <w:szCs w:val="22"/>
              </w:rPr>
            </w:pPr>
            <w:r w:rsidRPr="00A7703E">
              <w:rPr>
                <w:sz w:val="22"/>
                <w:szCs w:val="22"/>
              </w:rPr>
              <w:t>Расходы на электрическую энергию</w:t>
            </w:r>
          </w:p>
        </w:tc>
        <w:tc>
          <w:tcPr>
            <w:tcW w:w="296" w:type="pct"/>
            <w:tcBorders>
              <w:top w:val="nil"/>
              <w:left w:val="nil"/>
              <w:bottom w:val="single" w:sz="4" w:space="0" w:color="auto"/>
              <w:right w:val="single" w:sz="4" w:space="0" w:color="auto"/>
            </w:tcBorders>
            <w:shd w:val="clear" w:color="auto" w:fill="auto"/>
            <w:vAlign w:val="center"/>
            <w:hideMark/>
          </w:tcPr>
          <w:p w14:paraId="79C4D80F"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0FA1AA2B" w14:textId="77777777" w:rsidR="003C2598" w:rsidRPr="00A7703E" w:rsidRDefault="003C2598" w:rsidP="003C2598">
            <w:pPr>
              <w:jc w:val="right"/>
              <w:rPr>
                <w:sz w:val="22"/>
                <w:szCs w:val="22"/>
              </w:rPr>
            </w:pPr>
            <w:r w:rsidRPr="00A7703E">
              <w:rPr>
                <w:sz w:val="22"/>
                <w:szCs w:val="22"/>
              </w:rPr>
              <w:t>3 515,94</w:t>
            </w:r>
          </w:p>
        </w:tc>
        <w:tc>
          <w:tcPr>
            <w:tcW w:w="253" w:type="pct"/>
            <w:tcBorders>
              <w:top w:val="nil"/>
              <w:left w:val="nil"/>
              <w:bottom w:val="single" w:sz="4" w:space="0" w:color="auto"/>
              <w:right w:val="single" w:sz="4" w:space="0" w:color="auto"/>
            </w:tcBorders>
            <w:shd w:val="clear" w:color="auto" w:fill="auto"/>
            <w:vAlign w:val="center"/>
            <w:hideMark/>
          </w:tcPr>
          <w:p w14:paraId="4809EAB1" w14:textId="77777777" w:rsidR="003C2598" w:rsidRPr="00A7703E" w:rsidRDefault="003C2598" w:rsidP="003C2598">
            <w:pPr>
              <w:jc w:val="right"/>
              <w:rPr>
                <w:sz w:val="22"/>
                <w:szCs w:val="22"/>
              </w:rPr>
            </w:pPr>
            <w:r w:rsidRPr="00A7703E">
              <w:rPr>
                <w:sz w:val="22"/>
                <w:szCs w:val="22"/>
              </w:rPr>
              <w:t>3 787,02</w:t>
            </w:r>
          </w:p>
        </w:tc>
        <w:tc>
          <w:tcPr>
            <w:tcW w:w="253" w:type="pct"/>
            <w:tcBorders>
              <w:top w:val="nil"/>
              <w:left w:val="nil"/>
              <w:bottom w:val="single" w:sz="4" w:space="0" w:color="auto"/>
              <w:right w:val="single" w:sz="4" w:space="0" w:color="auto"/>
            </w:tcBorders>
            <w:shd w:val="clear" w:color="auto" w:fill="auto"/>
            <w:vAlign w:val="center"/>
            <w:hideMark/>
          </w:tcPr>
          <w:p w14:paraId="3F7D758C" w14:textId="77777777" w:rsidR="003C2598" w:rsidRPr="00A7703E" w:rsidRDefault="003C2598" w:rsidP="003C2598">
            <w:pPr>
              <w:jc w:val="right"/>
              <w:rPr>
                <w:sz w:val="22"/>
                <w:szCs w:val="22"/>
              </w:rPr>
            </w:pPr>
            <w:r w:rsidRPr="00A7703E">
              <w:rPr>
                <w:sz w:val="22"/>
                <w:szCs w:val="22"/>
              </w:rPr>
              <w:t>3 938,50</w:t>
            </w:r>
          </w:p>
        </w:tc>
        <w:tc>
          <w:tcPr>
            <w:tcW w:w="253" w:type="pct"/>
            <w:tcBorders>
              <w:top w:val="nil"/>
              <w:left w:val="nil"/>
              <w:bottom w:val="single" w:sz="4" w:space="0" w:color="auto"/>
              <w:right w:val="single" w:sz="4" w:space="0" w:color="auto"/>
            </w:tcBorders>
            <w:shd w:val="clear" w:color="auto" w:fill="auto"/>
            <w:vAlign w:val="center"/>
            <w:hideMark/>
          </w:tcPr>
          <w:p w14:paraId="4B134F41" w14:textId="77777777" w:rsidR="003C2598" w:rsidRPr="00A7703E" w:rsidRDefault="003C2598" w:rsidP="003C2598">
            <w:pPr>
              <w:jc w:val="right"/>
              <w:rPr>
                <w:sz w:val="22"/>
                <w:szCs w:val="22"/>
              </w:rPr>
            </w:pPr>
            <w:r w:rsidRPr="00A7703E">
              <w:rPr>
                <w:sz w:val="22"/>
                <w:szCs w:val="22"/>
              </w:rPr>
              <w:t>4 060,94</w:t>
            </w:r>
          </w:p>
        </w:tc>
        <w:tc>
          <w:tcPr>
            <w:tcW w:w="253" w:type="pct"/>
            <w:tcBorders>
              <w:top w:val="nil"/>
              <w:left w:val="nil"/>
              <w:bottom w:val="single" w:sz="4" w:space="0" w:color="auto"/>
              <w:right w:val="single" w:sz="4" w:space="0" w:color="auto"/>
            </w:tcBorders>
            <w:shd w:val="clear" w:color="auto" w:fill="auto"/>
            <w:vAlign w:val="center"/>
            <w:hideMark/>
          </w:tcPr>
          <w:p w14:paraId="3ED450D2" w14:textId="77777777" w:rsidR="003C2598" w:rsidRPr="00A7703E" w:rsidRDefault="003C2598" w:rsidP="003C2598">
            <w:pPr>
              <w:jc w:val="right"/>
              <w:rPr>
                <w:sz w:val="22"/>
                <w:szCs w:val="22"/>
              </w:rPr>
            </w:pPr>
            <w:r w:rsidRPr="00A7703E">
              <w:rPr>
                <w:sz w:val="22"/>
                <w:szCs w:val="22"/>
              </w:rPr>
              <w:t>4 182,77</w:t>
            </w:r>
          </w:p>
        </w:tc>
        <w:tc>
          <w:tcPr>
            <w:tcW w:w="253" w:type="pct"/>
            <w:tcBorders>
              <w:top w:val="nil"/>
              <w:left w:val="nil"/>
              <w:bottom w:val="single" w:sz="4" w:space="0" w:color="auto"/>
              <w:right w:val="single" w:sz="4" w:space="0" w:color="auto"/>
            </w:tcBorders>
            <w:shd w:val="clear" w:color="auto" w:fill="auto"/>
            <w:vAlign w:val="center"/>
            <w:hideMark/>
          </w:tcPr>
          <w:p w14:paraId="722D6AD1" w14:textId="77777777" w:rsidR="003C2598" w:rsidRPr="00A7703E" w:rsidRDefault="003C2598" w:rsidP="003C2598">
            <w:pPr>
              <w:jc w:val="right"/>
              <w:rPr>
                <w:sz w:val="22"/>
                <w:szCs w:val="22"/>
              </w:rPr>
            </w:pPr>
            <w:r w:rsidRPr="00A7703E">
              <w:rPr>
                <w:sz w:val="22"/>
                <w:szCs w:val="22"/>
              </w:rPr>
              <w:t>4 308,26</w:t>
            </w:r>
          </w:p>
        </w:tc>
        <w:tc>
          <w:tcPr>
            <w:tcW w:w="253" w:type="pct"/>
            <w:tcBorders>
              <w:top w:val="nil"/>
              <w:left w:val="nil"/>
              <w:bottom w:val="single" w:sz="4" w:space="0" w:color="auto"/>
              <w:right w:val="single" w:sz="4" w:space="0" w:color="auto"/>
            </w:tcBorders>
            <w:shd w:val="clear" w:color="auto" w:fill="auto"/>
            <w:vAlign w:val="center"/>
            <w:hideMark/>
          </w:tcPr>
          <w:p w14:paraId="5367CEA8" w14:textId="77777777" w:rsidR="003C2598" w:rsidRPr="00A7703E" w:rsidRDefault="003C2598" w:rsidP="003C2598">
            <w:pPr>
              <w:jc w:val="right"/>
              <w:rPr>
                <w:sz w:val="22"/>
                <w:szCs w:val="22"/>
              </w:rPr>
            </w:pPr>
            <w:r w:rsidRPr="00A7703E">
              <w:rPr>
                <w:sz w:val="22"/>
                <w:szCs w:val="22"/>
              </w:rPr>
              <w:t>4 437,50</w:t>
            </w:r>
          </w:p>
        </w:tc>
        <w:tc>
          <w:tcPr>
            <w:tcW w:w="253" w:type="pct"/>
            <w:tcBorders>
              <w:top w:val="nil"/>
              <w:left w:val="nil"/>
              <w:bottom w:val="single" w:sz="4" w:space="0" w:color="auto"/>
              <w:right w:val="single" w:sz="4" w:space="0" w:color="auto"/>
            </w:tcBorders>
            <w:shd w:val="clear" w:color="auto" w:fill="auto"/>
            <w:vAlign w:val="center"/>
            <w:hideMark/>
          </w:tcPr>
          <w:p w14:paraId="506FF140" w14:textId="77777777" w:rsidR="003C2598" w:rsidRPr="00A7703E" w:rsidRDefault="003C2598" w:rsidP="003C2598">
            <w:pPr>
              <w:jc w:val="right"/>
              <w:rPr>
                <w:sz w:val="22"/>
                <w:szCs w:val="22"/>
              </w:rPr>
            </w:pPr>
            <w:r w:rsidRPr="00A7703E">
              <w:rPr>
                <w:sz w:val="22"/>
                <w:szCs w:val="22"/>
              </w:rPr>
              <w:t>4 570,63</w:t>
            </w:r>
          </w:p>
        </w:tc>
        <w:tc>
          <w:tcPr>
            <w:tcW w:w="253" w:type="pct"/>
            <w:tcBorders>
              <w:top w:val="nil"/>
              <w:left w:val="nil"/>
              <w:bottom w:val="single" w:sz="4" w:space="0" w:color="auto"/>
              <w:right w:val="single" w:sz="4" w:space="0" w:color="auto"/>
            </w:tcBorders>
            <w:shd w:val="clear" w:color="auto" w:fill="auto"/>
            <w:vAlign w:val="center"/>
            <w:hideMark/>
          </w:tcPr>
          <w:p w14:paraId="71870581" w14:textId="77777777" w:rsidR="003C2598" w:rsidRPr="00A7703E" w:rsidRDefault="003C2598" w:rsidP="003C2598">
            <w:pPr>
              <w:jc w:val="right"/>
              <w:rPr>
                <w:sz w:val="22"/>
                <w:szCs w:val="22"/>
              </w:rPr>
            </w:pPr>
            <w:r w:rsidRPr="00A7703E">
              <w:rPr>
                <w:sz w:val="22"/>
                <w:szCs w:val="22"/>
              </w:rPr>
              <w:t>4 707,75</w:t>
            </w:r>
          </w:p>
        </w:tc>
      </w:tr>
      <w:tr w:rsidR="003C2598" w:rsidRPr="00A7703E" w14:paraId="1DBF1C55"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DCCFB2F" w14:textId="77777777" w:rsidR="003C2598" w:rsidRPr="00A7703E" w:rsidRDefault="003C2598" w:rsidP="003C2598">
            <w:pPr>
              <w:ind w:firstLineChars="100" w:firstLine="220"/>
              <w:rPr>
                <w:sz w:val="22"/>
                <w:szCs w:val="22"/>
              </w:rPr>
            </w:pPr>
            <w:r w:rsidRPr="00A7703E">
              <w:rPr>
                <w:sz w:val="22"/>
                <w:szCs w:val="22"/>
              </w:rPr>
              <w:t>Расходы на техническую воду (на технологические нужды)</w:t>
            </w:r>
          </w:p>
        </w:tc>
        <w:tc>
          <w:tcPr>
            <w:tcW w:w="296" w:type="pct"/>
            <w:tcBorders>
              <w:top w:val="nil"/>
              <w:left w:val="nil"/>
              <w:bottom w:val="single" w:sz="4" w:space="0" w:color="auto"/>
              <w:right w:val="single" w:sz="4" w:space="0" w:color="auto"/>
            </w:tcBorders>
            <w:shd w:val="clear" w:color="auto" w:fill="auto"/>
            <w:vAlign w:val="center"/>
            <w:hideMark/>
          </w:tcPr>
          <w:p w14:paraId="4BCD0DFE"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149EB3E6" w14:textId="77777777" w:rsidR="003C2598" w:rsidRPr="00A7703E" w:rsidRDefault="003C2598" w:rsidP="003C2598">
            <w:pPr>
              <w:jc w:val="right"/>
              <w:rPr>
                <w:sz w:val="22"/>
                <w:szCs w:val="22"/>
              </w:rPr>
            </w:pPr>
            <w:r w:rsidRPr="00A7703E">
              <w:rPr>
                <w:sz w:val="22"/>
                <w:szCs w:val="22"/>
              </w:rPr>
              <w:t>1 644,09</w:t>
            </w:r>
          </w:p>
        </w:tc>
        <w:tc>
          <w:tcPr>
            <w:tcW w:w="253" w:type="pct"/>
            <w:tcBorders>
              <w:top w:val="nil"/>
              <w:left w:val="nil"/>
              <w:bottom w:val="single" w:sz="4" w:space="0" w:color="auto"/>
              <w:right w:val="single" w:sz="4" w:space="0" w:color="auto"/>
            </w:tcBorders>
            <w:shd w:val="clear" w:color="auto" w:fill="auto"/>
            <w:vAlign w:val="center"/>
            <w:hideMark/>
          </w:tcPr>
          <w:p w14:paraId="2768443D" w14:textId="77777777" w:rsidR="003C2598" w:rsidRPr="00A7703E" w:rsidRDefault="003C2598" w:rsidP="003C2598">
            <w:pPr>
              <w:jc w:val="right"/>
              <w:rPr>
                <w:sz w:val="22"/>
                <w:szCs w:val="22"/>
              </w:rPr>
            </w:pPr>
            <w:r w:rsidRPr="00A7703E">
              <w:rPr>
                <w:sz w:val="22"/>
                <w:szCs w:val="22"/>
              </w:rPr>
              <w:t>1 764,60</w:t>
            </w:r>
          </w:p>
        </w:tc>
        <w:tc>
          <w:tcPr>
            <w:tcW w:w="253" w:type="pct"/>
            <w:tcBorders>
              <w:top w:val="nil"/>
              <w:left w:val="nil"/>
              <w:bottom w:val="single" w:sz="4" w:space="0" w:color="auto"/>
              <w:right w:val="single" w:sz="4" w:space="0" w:color="auto"/>
            </w:tcBorders>
            <w:shd w:val="clear" w:color="auto" w:fill="auto"/>
            <w:vAlign w:val="center"/>
            <w:hideMark/>
          </w:tcPr>
          <w:p w14:paraId="660EAF26" w14:textId="77777777" w:rsidR="003C2598" w:rsidRPr="00A7703E" w:rsidRDefault="003C2598" w:rsidP="003C2598">
            <w:pPr>
              <w:jc w:val="right"/>
              <w:rPr>
                <w:sz w:val="22"/>
                <w:szCs w:val="22"/>
              </w:rPr>
            </w:pPr>
            <w:r w:rsidRPr="00A7703E">
              <w:rPr>
                <w:sz w:val="22"/>
                <w:szCs w:val="22"/>
              </w:rPr>
              <w:t>1 855,06</w:t>
            </w:r>
          </w:p>
        </w:tc>
        <w:tc>
          <w:tcPr>
            <w:tcW w:w="253" w:type="pct"/>
            <w:tcBorders>
              <w:top w:val="nil"/>
              <w:left w:val="nil"/>
              <w:bottom w:val="single" w:sz="4" w:space="0" w:color="auto"/>
              <w:right w:val="single" w:sz="4" w:space="0" w:color="auto"/>
            </w:tcBorders>
            <w:shd w:val="clear" w:color="auto" w:fill="auto"/>
            <w:vAlign w:val="center"/>
            <w:hideMark/>
          </w:tcPr>
          <w:p w14:paraId="5C624096" w14:textId="77777777" w:rsidR="003C2598" w:rsidRPr="00A7703E" w:rsidRDefault="003C2598" w:rsidP="003C2598">
            <w:pPr>
              <w:jc w:val="right"/>
              <w:rPr>
                <w:sz w:val="22"/>
                <w:szCs w:val="22"/>
              </w:rPr>
            </w:pPr>
            <w:r w:rsidRPr="00A7703E">
              <w:rPr>
                <w:sz w:val="22"/>
                <w:szCs w:val="22"/>
              </w:rPr>
              <w:t>1 928,96</w:t>
            </w:r>
          </w:p>
        </w:tc>
        <w:tc>
          <w:tcPr>
            <w:tcW w:w="253" w:type="pct"/>
            <w:tcBorders>
              <w:top w:val="nil"/>
              <w:left w:val="nil"/>
              <w:bottom w:val="single" w:sz="4" w:space="0" w:color="auto"/>
              <w:right w:val="single" w:sz="4" w:space="0" w:color="auto"/>
            </w:tcBorders>
            <w:shd w:val="clear" w:color="auto" w:fill="auto"/>
            <w:vAlign w:val="center"/>
            <w:hideMark/>
          </w:tcPr>
          <w:p w14:paraId="40549707" w14:textId="77777777" w:rsidR="003C2598" w:rsidRPr="00A7703E" w:rsidRDefault="003C2598" w:rsidP="003C2598">
            <w:pPr>
              <w:jc w:val="right"/>
              <w:rPr>
                <w:sz w:val="22"/>
                <w:szCs w:val="22"/>
              </w:rPr>
            </w:pPr>
            <w:r w:rsidRPr="00A7703E">
              <w:rPr>
                <w:sz w:val="22"/>
                <w:szCs w:val="22"/>
              </w:rPr>
              <w:t>2 006,12</w:t>
            </w:r>
          </w:p>
        </w:tc>
        <w:tc>
          <w:tcPr>
            <w:tcW w:w="253" w:type="pct"/>
            <w:tcBorders>
              <w:top w:val="nil"/>
              <w:left w:val="nil"/>
              <w:bottom w:val="single" w:sz="4" w:space="0" w:color="auto"/>
              <w:right w:val="single" w:sz="4" w:space="0" w:color="auto"/>
            </w:tcBorders>
            <w:shd w:val="clear" w:color="auto" w:fill="auto"/>
            <w:vAlign w:val="center"/>
            <w:hideMark/>
          </w:tcPr>
          <w:p w14:paraId="0832CDE6" w14:textId="77777777" w:rsidR="003C2598" w:rsidRPr="00A7703E" w:rsidRDefault="003C2598" w:rsidP="003C2598">
            <w:pPr>
              <w:jc w:val="right"/>
              <w:rPr>
                <w:sz w:val="22"/>
                <w:szCs w:val="22"/>
              </w:rPr>
            </w:pPr>
            <w:r w:rsidRPr="00A7703E">
              <w:rPr>
                <w:sz w:val="22"/>
                <w:szCs w:val="22"/>
              </w:rPr>
              <w:t>2 086,37</w:t>
            </w:r>
          </w:p>
        </w:tc>
        <w:tc>
          <w:tcPr>
            <w:tcW w:w="253" w:type="pct"/>
            <w:tcBorders>
              <w:top w:val="nil"/>
              <w:left w:val="nil"/>
              <w:bottom w:val="single" w:sz="4" w:space="0" w:color="auto"/>
              <w:right w:val="single" w:sz="4" w:space="0" w:color="auto"/>
            </w:tcBorders>
            <w:shd w:val="clear" w:color="auto" w:fill="auto"/>
            <w:vAlign w:val="center"/>
            <w:hideMark/>
          </w:tcPr>
          <w:p w14:paraId="2011A8AE" w14:textId="77777777" w:rsidR="003C2598" w:rsidRPr="00A7703E" w:rsidRDefault="003C2598" w:rsidP="003C2598">
            <w:pPr>
              <w:jc w:val="right"/>
              <w:rPr>
                <w:sz w:val="22"/>
                <w:szCs w:val="22"/>
              </w:rPr>
            </w:pPr>
            <w:r w:rsidRPr="00A7703E">
              <w:rPr>
                <w:sz w:val="22"/>
                <w:szCs w:val="22"/>
              </w:rPr>
              <w:t>2 169,82</w:t>
            </w:r>
          </w:p>
        </w:tc>
        <w:tc>
          <w:tcPr>
            <w:tcW w:w="253" w:type="pct"/>
            <w:tcBorders>
              <w:top w:val="nil"/>
              <w:left w:val="nil"/>
              <w:bottom w:val="single" w:sz="4" w:space="0" w:color="auto"/>
              <w:right w:val="single" w:sz="4" w:space="0" w:color="auto"/>
            </w:tcBorders>
            <w:shd w:val="clear" w:color="auto" w:fill="auto"/>
            <w:vAlign w:val="center"/>
            <w:hideMark/>
          </w:tcPr>
          <w:p w14:paraId="6080D08F" w14:textId="77777777" w:rsidR="003C2598" w:rsidRPr="00A7703E" w:rsidRDefault="003C2598" w:rsidP="003C2598">
            <w:pPr>
              <w:jc w:val="right"/>
              <w:rPr>
                <w:sz w:val="22"/>
                <w:szCs w:val="22"/>
              </w:rPr>
            </w:pPr>
            <w:r w:rsidRPr="00A7703E">
              <w:rPr>
                <w:sz w:val="22"/>
                <w:szCs w:val="22"/>
              </w:rPr>
              <w:t>2 256,61</w:t>
            </w:r>
          </w:p>
        </w:tc>
        <w:tc>
          <w:tcPr>
            <w:tcW w:w="253" w:type="pct"/>
            <w:tcBorders>
              <w:top w:val="nil"/>
              <w:left w:val="nil"/>
              <w:bottom w:val="single" w:sz="4" w:space="0" w:color="auto"/>
              <w:right w:val="single" w:sz="4" w:space="0" w:color="auto"/>
            </w:tcBorders>
            <w:shd w:val="clear" w:color="auto" w:fill="auto"/>
            <w:vAlign w:val="center"/>
            <w:hideMark/>
          </w:tcPr>
          <w:p w14:paraId="48CDE460" w14:textId="77777777" w:rsidR="003C2598" w:rsidRPr="00A7703E" w:rsidRDefault="003C2598" w:rsidP="003C2598">
            <w:pPr>
              <w:jc w:val="right"/>
              <w:rPr>
                <w:sz w:val="22"/>
                <w:szCs w:val="22"/>
              </w:rPr>
            </w:pPr>
            <w:r w:rsidRPr="00A7703E">
              <w:rPr>
                <w:sz w:val="22"/>
                <w:szCs w:val="22"/>
              </w:rPr>
              <w:t>2 346,88</w:t>
            </w:r>
          </w:p>
        </w:tc>
      </w:tr>
      <w:tr w:rsidR="003C2598" w:rsidRPr="00A7703E" w14:paraId="7EDB75FB"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7AE9A1B" w14:textId="77777777" w:rsidR="003C2598" w:rsidRPr="00A7703E" w:rsidRDefault="003C2598" w:rsidP="003C2598">
            <w:pPr>
              <w:ind w:firstLineChars="100" w:firstLine="220"/>
              <w:rPr>
                <w:sz w:val="22"/>
                <w:szCs w:val="22"/>
              </w:rPr>
            </w:pPr>
            <w:r w:rsidRPr="00A7703E">
              <w:rPr>
                <w:sz w:val="22"/>
                <w:szCs w:val="22"/>
              </w:rPr>
              <w:t>Расходы на покупную тепловую энергию</w:t>
            </w:r>
          </w:p>
        </w:tc>
        <w:tc>
          <w:tcPr>
            <w:tcW w:w="296" w:type="pct"/>
            <w:tcBorders>
              <w:top w:val="nil"/>
              <w:left w:val="nil"/>
              <w:bottom w:val="single" w:sz="4" w:space="0" w:color="auto"/>
              <w:right w:val="single" w:sz="4" w:space="0" w:color="auto"/>
            </w:tcBorders>
            <w:shd w:val="clear" w:color="auto" w:fill="auto"/>
            <w:vAlign w:val="center"/>
            <w:hideMark/>
          </w:tcPr>
          <w:p w14:paraId="105AE49D"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0A01169B"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66CCFB4B"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60D154EB"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59B3B20E"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5DC2B87F"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122CD22E"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5C87F3B8"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669DBED8"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4CAF5EFA" w14:textId="77777777" w:rsidR="003C2598" w:rsidRPr="00A7703E" w:rsidRDefault="003C2598" w:rsidP="003C2598">
            <w:pPr>
              <w:jc w:val="right"/>
              <w:rPr>
                <w:sz w:val="22"/>
                <w:szCs w:val="22"/>
              </w:rPr>
            </w:pPr>
            <w:r w:rsidRPr="00A7703E">
              <w:rPr>
                <w:sz w:val="22"/>
                <w:szCs w:val="22"/>
              </w:rPr>
              <w:t>0,00</w:t>
            </w:r>
          </w:p>
        </w:tc>
      </w:tr>
      <w:tr w:rsidR="003C2598" w:rsidRPr="00A7703E" w14:paraId="3838B7DF"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444A243B" w14:textId="77777777" w:rsidR="003C2598" w:rsidRPr="00A7703E" w:rsidRDefault="003C2598" w:rsidP="003C2598">
            <w:pPr>
              <w:rPr>
                <w:sz w:val="22"/>
                <w:szCs w:val="22"/>
              </w:rPr>
            </w:pPr>
            <w:r w:rsidRPr="00A7703E">
              <w:rPr>
                <w:sz w:val="22"/>
                <w:szCs w:val="22"/>
              </w:rPr>
              <w:t>Прибыль</w:t>
            </w:r>
          </w:p>
        </w:tc>
        <w:tc>
          <w:tcPr>
            <w:tcW w:w="296" w:type="pct"/>
            <w:tcBorders>
              <w:top w:val="nil"/>
              <w:left w:val="nil"/>
              <w:bottom w:val="single" w:sz="4" w:space="0" w:color="auto"/>
              <w:right w:val="single" w:sz="4" w:space="0" w:color="auto"/>
            </w:tcBorders>
            <w:shd w:val="clear" w:color="auto" w:fill="auto"/>
            <w:vAlign w:val="center"/>
            <w:hideMark/>
          </w:tcPr>
          <w:p w14:paraId="6B5CC39F"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60C9A2F2"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327D053E"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013EE183"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645E04BA"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05E83EDF"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39C0B426"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30CBE60E"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19456F2B"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17C6946C" w14:textId="77777777" w:rsidR="003C2598" w:rsidRPr="00A7703E" w:rsidRDefault="003C2598" w:rsidP="003C2598">
            <w:pPr>
              <w:jc w:val="right"/>
              <w:rPr>
                <w:sz w:val="22"/>
                <w:szCs w:val="22"/>
              </w:rPr>
            </w:pPr>
            <w:r w:rsidRPr="00A7703E">
              <w:rPr>
                <w:sz w:val="22"/>
                <w:szCs w:val="22"/>
              </w:rPr>
              <w:t>0,00</w:t>
            </w:r>
          </w:p>
        </w:tc>
      </w:tr>
      <w:tr w:rsidR="003C2598" w:rsidRPr="00A7703E" w14:paraId="2C6B8987"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2F2A82C" w14:textId="77777777" w:rsidR="003C2598" w:rsidRPr="00A7703E" w:rsidRDefault="003C2598" w:rsidP="003C2598">
            <w:pPr>
              <w:rPr>
                <w:sz w:val="22"/>
                <w:szCs w:val="22"/>
              </w:rPr>
            </w:pPr>
            <w:r w:rsidRPr="00A7703E">
              <w:rPr>
                <w:sz w:val="22"/>
                <w:szCs w:val="22"/>
              </w:rPr>
              <w:t>Нормативная прибыль</w:t>
            </w:r>
          </w:p>
        </w:tc>
        <w:tc>
          <w:tcPr>
            <w:tcW w:w="296" w:type="pct"/>
            <w:tcBorders>
              <w:top w:val="nil"/>
              <w:left w:val="nil"/>
              <w:bottom w:val="single" w:sz="4" w:space="0" w:color="auto"/>
              <w:right w:val="single" w:sz="4" w:space="0" w:color="auto"/>
            </w:tcBorders>
            <w:shd w:val="clear" w:color="auto" w:fill="auto"/>
            <w:vAlign w:val="center"/>
            <w:hideMark/>
          </w:tcPr>
          <w:p w14:paraId="622A88BB" w14:textId="77777777" w:rsidR="003C2598" w:rsidRPr="00A7703E" w:rsidRDefault="003C2598" w:rsidP="003C2598">
            <w:pPr>
              <w:jc w:val="center"/>
              <w:rPr>
                <w:sz w:val="22"/>
                <w:szCs w:val="22"/>
              </w:rPr>
            </w:pPr>
            <w:r w:rsidRPr="00A7703E">
              <w:rPr>
                <w:sz w:val="22"/>
                <w:szCs w:val="22"/>
              </w:rPr>
              <w:t>%</w:t>
            </w:r>
          </w:p>
        </w:tc>
        <w:tc>
          <w:tcPr>
            <w:tcW w:w="310" w:type="pct"/>
            <w:tcBorders>
              <w:top w:val="nil"/>
              <w:left w:val="nil"/>
              <w:bottom w:val="single" w:sz="4" w:space="0" w:color="auto"/>
              <w:right w:val="single" w:sz="4" w:space="0" w:color="auto"/>
            </w:tcBorders>
            <w:shd w:val="clear" w:color="auto" w:fill="auto"/>
            <w:vAlign w:val="center"/>
            <w:hideMark/>
          </w:tcPr>
          <w:p w14:paraId="14CC6BBE"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014E0A87"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29F6A0DB"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7585B3CB"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254F6DF8"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733A7EA9"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261A02BF"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4EE81BD9" w14:textId="77777777" w:rsidR="003C2598" w:rsidRPr="00A7703E" w:rsidRDefault="003C2598" w:rsidP="003C2598">
            <w:pPr>
              <w:jc w:val="right"/>
              <w:rPr>
                <w:sz w:val="22"/>
                <w:szCs w:val="22"/>
              </w:rPr>
            </w:pPr>
            <w:r w:rsidRPr="00A7703E">
              <w:rPr>
                <w:sz w:val="22"/>
                <w:szCs w:val="22"/>
              </w:rPr>
              <w:t>0,00</w:t>
            </w:r>
          </w:p>
        </w:tc>
        <w:tc>
          <w:tcPr>
            <w:tcW w:w="253" w:type="pct"/>
            <w:tcBorders>
              <w:top w:val="nil"/>
              <w:left w:val="nil"/>
              <w:bottom w:val="single" w:sz="4" w:space="0" w:color="auto"/>
              <w:right w:val="single" w:sz="4" w:space="0" w:color="auto"/>
            </w:tcBorders>
            <w:shd w:val="clear" w:color="auto" w:fill="auto"/>
            <w:vAlign w:val="center"/>
            <w:hideMark/>
          </w:tcPr>
          <w:p w14:paraId="39813218" w14:textId="77777777" w:rsidR="003C2598" w:rsidRPr="00A7703E" w:rsidRDefault="003C2598" w:rsidP="003C2598">
            <w:pPr>
              <w:jc w:val="right"/>
              <w:rPr>
                <w:sz w:val="22"/>
                <w:szCs w:val="22"/>
              </w:rPr>
            </w:pPr>
            <w:r w:rsidRPr="00A7703E">
              <w:rPr>
                <w:sz w:val="22"/>
                <w:szCs w:val="22"/>
              </w:rPr>
              <w:t>0,00</w:t>
            </w:r>
          </w:p>
        </w:tc>
      </w:tr>
      <w:tr w:rsidR="003C2598" w:rsidRPr="00A7703E" w14:paraId="4AE25B39"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3487CC79" w14:textId="77777777" w:rsidR="003C2598" w:rsidRPr="00A7703E" w:rsidRDefault="003C2598" w:rsidP="003C2598">
            <w:pPr>
              <w:rPr>
                <w:sz w:val="22"/>
                <w:szCs w:val="22"/>
              </w:rPr>
            </w:pPr>
            <w:r w:rsidRPr="00A7703E">
              <w:rPr>
                <w:sz w:val="22"/>
                <w:szCs w:val="22"/>
              </w:rPr>
              <w:t>Расчетная предпринимательская прибыль</w:t>
            </w:r>
          </w:p>
        </w:tc>
        <w:tc>
          <w:tcPr>
            <w:tcW w:w="296" w:type="pct"/>
            <w:tcBorders>
              <w:top w:val="nil"/>
              <w:left w:val="nil"/>
              <w:bottom w:val="single" w:sz="4" w:space="0" w:color="auto"/>
              <w:right w:val="single" w:sz="4" w:space="0" w:color="auto"/>
            </w:tcBorders>
            <w:shd w:val="clear" w:color="auto" w:fill="auto"/>
            <w:vAlign w:val="center"/>
            <w:hideMark/>
          </w:tcPr>
          <w:p w14:paraId="58BBFBEC" w14:textId="77777777" w:rsidR="003C2598" w:rsidRPr="00A7703E" w:rsidRDefault="003C2598" w:rsidP="003C2598">
            <w:pPr>
              <w:jc w:val="center"/>
              <w:rPr>
                <w:sz w:val="22"/>
                <w:szCs w:val="22"/>
              </w:rPr>
            </w:pPr>
            <w:r w:rsidRPr="00A7703E">
              <w:rPr>
                <w:sz w:val="22"/>
                <w:szCs w:val="22"/>
              </w:rPr>
              <w:t>тыс. руб.</w:t>
            </w:r>
          </w:p>
        </w:tc>
        <w:tc>
          <w:tcPr>
            <w:tcW w:w="310" w:type="pct"/>
            <w:tcBorders>
              <w:top w:val="nil"/>
              <w:left w:val="nil"/>
              <w:bottom w:val="single" w:sz="4" w:space="0" w:color="auto"/>
              <w:right w:val="single" w:sz="4" w:space="0" w:color="auto"/>
            </w:tcBorders>
            <w:shd w:val="clear" w:color="auto" w:fill="auto"/>
            <w:vAlign w:val="center"/>
            <w:hideMark/>
          </w:tcPr>
          <w:p w14:paraId="3EBC6EE4" w14:textId="77777777" w:rsidR="003C2598" w:rsidRPr="00A7703E" w:rsidRDefault="003C2598" w:rsidP="003C2598">
            <w:pPr>
              <w:jc w:val="right"/>
              <w:rPr>
                <w:sz w:val="22"/>
                <w:szCs w:val="22"/>
              </w:rPr>
            </w:pPr>
            <w:r w:rsidRPr="00A7703E">
              <w:rPr>
                <w:sz w:val="22"/>
                <w:szCs w:val="22"/>
              </w:rPr>
              <w:t>1 496,83</w:t>
            </w:r>
          </w:p>
        </w:tc>
        <w:tc>
          <w:tcPr>
            <w:tcW w:w="253" w:type="pct"/>
            <w:tcBorders>
              <w:top w:val="nil"/>
              <w:left w:val="nil"/>
              <w:bottom w:val="single" w:sz="4" w:space="0" w:color="auto"/>
              <w:right w:val="single" w:sz="4" w:space="0" w:color="auto"/>
            </w:tcBorders>
            <w:shd w:val="clear" w:color="auto" w:fill="auto"/>
            <w:vAlign w:val="center"/>
            <w:hideMark/>
          </w:tcPr>
          <w:p w14:paraId="5DF6F8B8" w14:textId="77777777" w:rsidR="003C2598" w:rsidRPr="00A7703E" w:rsidRDefault="003C2598" w:rsidP="003C2598">
            <w:pPr>
              <w:jc w:val="right"/>
              <w:rPr>
                <w:sz w:val="22"/>
                <w:szCs w:val="22"/>
              </w:rPr>
            </w:pPr>
            <w:r w:rsidRPr="00A7703E">
              <w:rPr>
                <w:sz w:val="22"/>
                <w:szCs w:val="22"/>
              </w:rPr>
              <w:t>1 523,71</w:t>
            </w:r>
          </w:p>
        </w:tc>
        <w:tc>
          <w:tcPr>
            <w:tcW w:w="253" w:type="pct"/>
            <w:tcBorders>
              <w:top w:val="nil"/>
              <w:left w:val="nil"/>
              <w:bottom w:val="single" w:sz="4" w:space="0" w:color="auto"/>
              <w:right w:val="single" w:sz="4" w:space="0" w:color="auto"/>
            </w:tcBorders>
            <w:shd w:val="clear" w:color="auto" w:fill="auto"/>
            <w:vAlign w:val="center"/>
            <w:hideMark/>
          </w:tcPr>
          <w:p w14:paraId="66B08727" w14:textId="77777777" w:rsidR="003C2598" w:rsidRPr="00A7703E" w:rsidRDefault="003C2598" w:rsidP="003C2598">
            <w:pPr>
              <w:jc w:val="right"/>
              <w:rPr>
                <w:sz w:val="22"/>
                <w:szCs w:val="22"/>
              </w:rPr>
            </w:pPr>
            <w:r w:rsidRPr="00A7703E">
              <w:rPr>
                <w:sz w:val="22"/>
                <w:szCs w:val="22"/>
              </w:rPr>
              <w:t>1 567,53</w:t>
            </w:r>
          </w:p>
        </w:tc>
        <w:tc>
          <w:tcPr>
            <w:tcW w:w="253" w:type="pct"/>
            <w:tcBorders>
              <w:top w:val="nil"/>
              <w:left w:val="nil"/>
              <w:bottom w:val="single" w:sz="4" w:space="0" w:color="auto"/>
              <w:right w:val="single" w:sz="4" w:space="0" w:color="auto"/>
            </w:tcBorders>
            <w:shd w:val="clear" w:color="auto" w:fill="auto"/>
            <w:vAlign w:val="center"/>
            <w:hideMark/>
          </w:tcPr>
          <w:p w14:paraId="1D3DDAFB" w14:textId="77777777" w:rsidR="003C2598" w:rsidRPr="00A7703E" w:rsidRDefault="003C2598" w:rsidP="003C2598">
            <w:pPr>
              <w:jc w:val="right"/>
              <w:rPr>
                <w:sz w:val="22"/>
                <w:szCs w:val="22"/>
              </w:rPr>
            </w:pPr>
            <w:r w:rsidRPr="00A7703E">
              <w:rPr>
                <w:sz w:val="22"/>
                <w:szCs w:val="22"/>
              </w:rPr>
              <w:t>1 609,93</w:t>
            </w:r>
          </w:p>
        </w:tc>
        <w:tc>
          <w:tcPr>
            <w:tcW w:w="253" w:type="pct"/>
            <w:tcBorders>
              <w:top w:val="nil"/>
              <w:left w:val="nil"/>
              <w:bottom w:val="single" w:sz="4" w:space="0" w:color="auto"/>
              <w:right w:val="single" w:sz="4" w:space="0" w:color="auto"/>
            </w:tcBorders>
            <w:shd w:val="clear" w:color="auto" w:fill="auto"/>
            <w:vAlign w:val="center"/>
            <w:hideMark/>
          </w:tcPr>
          <w:p w14:paraId="690693AA" w14:textId="77777777" w:rsidR="003C2598" w:rsidRPr="00A7703E" w:rsidRDefault="003C2598" w:rsidP="003C2598">
            <w:pPr>
              <w:jc w:val="right"/>
              <w:rPr>
                <w:sz w:val="22"/>
                <w:szCs w:val="22"/>
              </w:rPr>
            </w:pPr>
            <w:r w:rsidRPr="00A7703E">
              <w:rPr>
                <w:sz w:val="22"/>
                <w:szCs w:val="22"/>
              </w:rPr>
              <w:t>1 653,42</w:t>
            </w:r>
          </w:p>
        </w:tc>
        <w:tc>
          <w:tcPr>
            <w:tcW w:w="253" w:type="pct"/>
            <w:tcBorders>
              <w:top w:val="nil"/>
              <w:left w:val="nil"/>
              <w:bottom w:val="single" w:sz="4" w:space="0" w:color="auto"/>
              <w:right w:val="single" w:sz="4" w:space="0" w:color="auto"/>
            </w:tcBorders>
            <w:shd w:val="clear" w:color="auto" w:fill="auto"/>
            <w:vAlign w:val="center"/>
            <w:hideMark/>
          </w:tcPr>
          <w:p w14:paraId="3C5BE1B6" w14:textId="77777777" w:rsidR="003C2598" w:rsidRPr="00A7703E" w:rsidRDefault="003C2598" w:rsidP="003C2598">
            <w:pPr>
              <w:jc w:val="right"/>
              <w:rPr>
                <w:sz w:val="22"/>
                <w:szCs w:val="22"/>
              </w:rPr>
            </w:pPr>
            <w:r w:rsidRPr="00A7703E">
              <w:rPr>
                <w:sz w:val="22"/>
                <w:szCs w:val="22"/>
              </w:rPr>
              <w:t>1 698,26</w:t>
            </w:r>
          </w:p>
        </w:tc>
        <w:tc>
          <w:tcPr>
            <w:tcW w:w="253" w:type="pct"/>
            <w:tcBorders>
              <w:top w:val="nil"/>
              <w:left w:val="nil"/>
              <w:bottom w:val="single" w:sz="4" w:space="0" w:color="auto"/>
              <w:right w:val="single" w:sz="4" w:space="0" w:color="auto"/>
            </w:tcBorders>
            <w:shd w:val="clear" w:color="auto" w:fill="auto"/>
            <w:vAlign w:val="center"/>
            <w:hideMark/>
          </w:tcPr>
          <w:p w14:paraId="2BEECDBF" w14:textId="77777777" w:rsidR="003C2598" w:rsidRPr="00A7703E" w:rsidRDefault="003C2598" w:rsidP="003C2598">
            <w:pPr>
              <w:jc w:val="right"/>
              <w:rPr>
                <w:sz w:val="22"/>
                <w:szCs w:val="22"/>
              </w:rPr>
            </w:pPr>
            <w:r w:rsidRPr="00A7703E">
              <w:rPr>
                <w:sz w:val="22"/>
                <w:szCs w:val="22"/>
              </w:rPr>
              <w:t>1 744,49</w:t>
            </w:r>
          </w:p>
        </w:tc>
        <w:tc>
          <w:tcPr>
            <w:tcW w:w="253" w:type="pct"/>
            <w:tcBorders>
              <w:top w:val="nil"/>
              <w:left w:val="nil"/>
              <w:bottom w:val="single" w:sz="4" w:space="0" w:color="auto"/>
              <w:right w:val="single" w:sz="4" w:space="0" w:color="auto"/>
            </w:tcBorders>
            <w:shd w:val="clear" w:color="auto" w:fill="auto"/>
            <w:vAlign w:val="center"/>
            <w:hideMark/>
          </w:tcPr>
          <w:p w14:paraId="0357EEEF" w14:textId="77777777" w:rsidR="003C2598" w:rsidRPr="00A7703E" w:rsidRDefault="003C2598" w:rsidP="003C2598">
            <w:pPr>
              <w:jc w:val="right"/>
              <w:rPr>
                <w:sz w:val="22"/>
                <w:szCs w:val="22"/>
              </w:rPr>
            </w:pPr>
            <w:r w:rsidRPr="00A7703E">
              <w:rPr>
                <w:sz w:val="22"/>
                <w:szCs w:val="22"/>
              </w:rPr>
              <w:t>1 792,15</w:t>
            </w:r>
          </w:p>
        </w:tc>
        <w:tc>
          <w:tcPr>
            <w:tcW w:w="253" w:type="pct"/>
            <w:tcBorders>
              <w:top w:val="nil"/>
              <w:left w:val="nil"/>
              <w:bottom w:val="single" w:sz="4" w:space="0" w:color="auto"/>
              <w:right w:val="single" w:sz="4" w:space="0" w:color="auto"/>
            </w:tcBorders>
            <w:shd w:val="clear" w:color="auto" w:fill="auto"/>
            <w:vAlign w:val="center"/>
            <w:hideMark/>
          </w:tcPr>
          <w:p w14:paraId="5F75F26E" w14:textId="77777777" w:rsidR="003C2598" w:rsidRPr="00A7703E" w:rsidRDefault="003C2598" w:rsidP="003C2598">
            <w:pPr>
              <w:jc w:val="right"/>
              <w:rPr>
                <w:sz w:val="22"/>
                <w:szCs w:val="22"/>
              </w:rPr>
            </w:pPr>
            <w:r w:rsidRPr="00A7703E">
              <w:rPr>
                <w:sz w:val="22"/>
                <w:szCs w:val="22"/>
              </w:rPr>
              <w:t>1 841,28</w:t>
            </w:r>
          </w:p>
        </w:tc>
      </w:tr>
      <w:tr w:rsidR="003C2598" w:rsidRPr="00A7703E" w14:paraId="6AF46791"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68D27DCF" w14:textId="77777777" w:rsidR="003C2598" w:rsidRPr="00A7703E" w:rsidRDefault="003C2598" w:rsidP="003C2598">
            <w:pPr>
              <w:rPr>
                <w:b/>
                <w:bCs/>
                <w:sz w:val="22"/>
                <w:szCs w:val="22"/>
              </w:rPr>
            </w:pPr>
            <w:r w:rsidRPr="00A7703E">
              <w:rPr>
                <w:b/>
                <w:bCs/>
                <w:sz w:val="22"/>
                <w:szCs w:val="22"/>
              </w:rPr>
              <w:t>НВВ</w:t>
            </w:r>
          </w:p>
        </w:tc>
        <w:tc>
          <w:tcPr>
            <w:tcW w:w="296" w:type="pct"/>
            <w:tcBorders>
              <w:top w:val="nil"/>
              <w:left w:val="nil"/>
              <w:bottom w:val="single" w:sz="4" w:space="0" w:color="auto"/>
              <w:right w:val="single" w:sz="4" w:space="0" w:color="auto"/>
            </w:tcBorders>
            <w:shd w:val="clear" w:color="auto" w:fill="auto"/>
            <w:vAlign w:val="center"/>
            <w:hideMark/>
          </w:tcPr>
          <w:p w14:paraId="6E3161D0" w14:textId="77777777" w:rsidR="003C2598" w:rsidRPr="00A7703E" w:rsidRDefault="003C2598" w:rsidP="003C2598">
            <w:pPr>
              <w:jc w:val="center"/>
              <w:rPr>
                <w:b/>
                <w:bCs/>
                <w:sz w:val="22"/>
                <w:szCs w:val="22"/>
              </w:rPr>
            </w:pPr>
            <w:r w:rsidRPr="00A7703E">
              <w:rPr>
                <w:b/>
                <w:bCs/>
                <w:sz w:val="22"/>
                <w:szCs w:val="22"/>
              </w:rPr>
              <w:t>тыс. руб.</w:t>
            </w:r>
          </w:p>
        </w:tc>
        <w:tc>
          <w:tcPr>
            <w:tcW w:w="310" w:type="pct"/>
            <w:tcBorders>
              <w:top w:val="nil"/>
              <w:left w:val="nil"/>
              <w:bottom w:val="single" w:sz="4" w:space="0" w:color="auto"/>
              <w:right w:val="single" w:sz="4" w:space="0" w:color="auto"/>
            </w:tcBorders>
            <w:shd w:val="clear" w:color="auto" w:fill="auto"/>
            <w:noWrap/>
            <w:vAlign w:val="bottom"/>
            <w:hideMark/>
          </w:tcPr>
          <w:p w14:paraId="77824CD0" w14:textId="77777777" w:rsidR="003C2598" w:rsidRPr="00A7703E" w:rsidRDefault="003C2598" w:rsidP="003C2598">
            <w:pPr>
              <w:jc w:val="right"/>
              <w:rPr>
                <w:b/>
                <w:bCs/>
                <w:sz w:val="22"/>
                <w:szCs w:val="22"/>
              </w:rPr>
            </w:pPr>
            <w:r w:rsidRPr="00A7703E">
              <w:rPr>
                <w:b/>
                <w:bCs/>
                <w:sz w:val="22"/>
                <w:szCs w:val="22"/>
              </w:rPr>
              <w:t>66 342,34</w:t>
            </w:r>
          </w:p>
        </w:tc>
        <w:tc>
          <w:tcPr>
            <w:tcW w:w="253" w:type="pct"/>
            <w:tcBorders>
              <w:top w:val="nil"/>
              <w:left w:val="nil"/>
              <w:bottom w:val="single" w:sz="4" w:space="0" w:color="auto"/>
              <w:right w:val="single" w:sz="4" w:space="0" w:color="auto"/>
            </w:tcBorders>
            <w:shd w:val="clear" w:color="auto" w:fill="auto"/>
            <w:noWrap/>
            <w:vAlign w:val="bottom"/>
            <w:hideMark/>
          </w:tcPr>
          <w:p w14:paraId="5CC9C943" w14:textId="77777777" w:rsidR="003C2598" w:rsidRPr="00A7703E" w:rsidRDefault="003C2598" w:rsidP="003C2598">
            <w:pPr>
              <w:jc w:val="right"/>
              <w:rPr>
                <w:b/>
                <w:bCs/>
                <w:sz w:val="22"/>
                <w:szCs w:val="22"/>
              </w:rPr>
            </w:pPr>
            <w:r w:rsidRPr="00A7703E">
              <w:rPr>
                <w:b/>
                <w:bCs/>
                <w:sz w:val="22"/>
                <w:szCs w:val="22"/>
              </w:rPr>
              <w:t>71 427,71</w:t>
            </w:r>
          </w:p>
        </w:tc>
        <w:tc>
          <w:tcPr>
            <w:tcW w:w="253" w:type="pct"/>
            <w:tcBorders>
              <w:top w:val="nil"/>
              <w:left w:val="nil"/>
              <w:bottom w:val="single" w:sz="4" w:space="0" w:color="auto"/>
              <w:right w:val="single" w:sz="4" w:space="0" w:color="auto"/>
            </w:tcBorders>
            <w:shd w:val="clear" w:color="auto" w:fill="auto"/>
            <w:noWrap/>
            <w:vAlign w:val="bottom"/>
            <w:hideMark/>
          </w:tcPr>
          <w:p w14:paraId="443AF95D" w14:textId="77777777" w:rsidR="003C2598" w:rsidRPr="00A7703E" w:rsidRDefault="003C2598" w:rsidP="003C2598">
            <w:pPr>
              <w:jc w:val="right"/>
              <w:rPr>
                <w:b/>
                <w:bCs/>
                <w:sz w:val="22"/>
                <w:szCs w:val="22"/>
              </w:rPr>
            </w:pPr>
            <w:r w:rsidRPr="00A7703E">
              <w:rPr>
                <w:b/>
                <w:bCs/>
                <w:sz w:val="22"/>
                <w:szCs w:val="22"/>
              </w:rPr>
              <w:t>73 989,70</w:t>
            </w:r>
          </w:p>
        </w:tc>
        <w:tc>
          <w:tcPr>
            <w:tcW w:w="253" w:type="pct"/>
            <w:tcBorders>
              <w:top w:val="nil"/>
              <w:left w:val="nil"/>
              <w:bottom w:val="single" w:sz="4" w:space="0" w:color="auto"/>
              <w:right w:val="single" w:sz="4" w:space="0" w:color="auto"/>
            </w:tcBorders>
            <w:shd w:val="clear" w:color="auto" w:fill="auto"/>
            <w:noWrap/>
            <w:vAlign w:val="bottom"/>
            <w:hideMark/>
          </w:tcPr>
          <w:p w14:paraId="257D3F73" w14:textId="77777777" w:rsidR="003C2598" w:rsidRPr="00A7703E" w:rsidRDefault="003C2598" w:rsidP="003C2598">
            <w:pPr>
              <w:jc w:val="right"/>
              <w:rPr>
                <w:b/>
                <w:bCs/>
                <w:sz w:val="22"/>
                <w:szCs w:val="22"/>
              </w:rPr>
            </w:pPr>
            <w:r w:rsidRPr="00A7703E">
              <w:rPr>
                <w:b/>
                <w:bCs/>
                <w:sz w:val="22"/>
                <w:szCs w:val="22"/>
              </w:rPr>
              <w:t>80 482,20</w:t>
            </w:r>
          </w:p>
        </w:tc>
        <w:tc>
          <w:tcPr>
            <w:tcW w:w="253" w:type="pct"/>
            <w:tcBorders>
              <w:top w:val="nil"/>
              <w:left w:val="nil"/>
              <w:bottom w:val="single" w:sz="4" w:space="0" w:color="auto"/>
              <w:right w:val="single" w:sz="4" w:space="0" w:color="auto"/>
            </w:tcBorders>
            <w:shd w:val="clear" w:color="auto" w:fill="auto"/>
            <w:noWrap/>
            <w:vAlign w:val="bottom"/>
            <w:hideMark/>
          </w:tcPr>
          <w:p w14:paraId="50F7F060" w14:textId="77777777" w:rsidR="003C2598" w:rsidRPr="00A7703E" w:rsidRDefault="003C2598" w:rsidP="003C2598">
            <w:pPr>
              <w:jc w:val="right"/>
              <w:rPr>
                <w:b/>
                <w:bCs/>
                <w:sz w:val="22"/>
                <w:szCs w:val="22"/>
              </w:rPr>
            </w:pPr>
            <w:r w:rsidRPr="00A7703E">
              <w:rPr>
                <w:b/>
                <w:bCs/>
                <w:sz w:val="22"/>
                <w:szCs w:val="22"/>
              </w:rPr>
              <w:t>83 262,56</w:t>
            </w:r>
          </w:p>
        </w:tc>
        <w:tc>
          <w:tcPr>
            <w:tcW w:w="253" w:type="pct"/>
            <w:tcBorders>
              <w:top w:val="nil"/>
              <w:left w:val="nil"/>
              <w:bottom w:val="single" w:sz="4" w:space="0" w:color="auto"/>
              <w:right w:val="single" w:sz="4" w:space="0" w:color="auto"/>
            </w:tcBorders>
            <w:shd w:val="clear" w:color="auto" w:fill="auto"/>
            <w:noWrap/>
            <w:vAlign w:val="bottom"/>
            <w:hideMark/>
          </w:tcPr>
          <w:p w14:paraId="52CD654C" w14:textId="77777777" w:rsidR="003C2598" w:rsidRPr="00A7703E" w:rsidRDefault="003C2598" w:rsidP="003C2598">
            <w:pPr>
              <w:jc w:val="right"/>
              <w:rPr>
                <w:b/>
                <w:bCs/>
                <w:sz w:val="22"/>
                <w:szCs w:val="22"/>
              </w:rPr>
            </w:pPr>
            <w:r w:rsidRPr="00A7703E">
              <w:rPr>
                <w:b/>
                <w:bCs/>
                <w:sz w:val="22"/>
                <w:szCs w:val="22"/>
              </w:rPr>
              <w:t>86 145,84</w:t>
            </w:r>
          </w:p>
        </w:tc>
        <w:tc>
          <w:tcPr>
            <w:tcW w:w="253" w:type="pct"/>
            <w:tcBorders>
              <w:top w:val="nil"/>
              <w:left w:val="nil"/>
              <w:bottom w:val="single" w:sz="4" w:space="0" w:color="auto"/>
              <w:right w:val="single" w:sz="4" w:space="0" w:color="auto"/>
            </w:tcBorders>
            <w:shd w:val="clear" w:color="auto" w:fill="auto"/>
            <w:noWrap/>
            <w:vAlign w:val="bottom"/>
            <w:hideMark/>
          </w:tcPr>
          <w:p w14:paraId="2CB3E6F5" w14:textId="77777777" w:rsidR="003C2598" w:rsidRPr="00A7703E" w:rsidRDefault="003C2598" w:rsidP="003C2598">
            <w:pPr>
              <w:jc w:val="right"/>
              <w:rPr>
                <w:b/>
                <w:bCs/>
                <w:sz w:val="22"/>
                <w:szCs w:val="22"/>
              </w:rPr>
            </w:pPr>
            <w:r w:rsidRPr="00A7703E">
              <w:rPr>
                <w:b/>
                <w:bCs/>
                <w:sz w:val="22"/>
                <w:szCs w:val="22"/>
              </w:rPr>
              <w:t>89 135,91</w:t>
            </w:r>
          </w:p>
        </w:tc>
        <w:tc>
          <w:tcPr>
            <w:tcW w:w="253" w:type="pct"/>
            <w:tcBorders>
              <w:top w:val="nil"/>
              <w:left w:val="nil"/>
              <w:bottom w:val="single" w:sz="4" w:space="0" w:color="auto"/>
              <w:right w:val="single" w:sz="4" w:space="0" w:color="auto"/>
            </w:tcBorders>
            <w:shd w:val="clear" w:color="auto" w:fill="auto"/>
            <w:noWrap/>
            <w:vAlign w:val="bottom"/>
            <w:hideMark/>
          </w:tcPr>
          <w:p w14:paraId="0CB01063" w14:textId="77777777" w:rsidR="003C2598" w:rsidRPr="00A7703E" w:rsidRDefault="003C2598" w:rsidP="003C2598">
            <w:pPr>
              <w:jc w:val="right"/>
              <w:rPr>
                <w:b/>
                <w:bCs/>
                <w:sz w:val="22"/>
                <w:szCs w:val="22"/>
              </w:rPr>
            </w:pPr>
            <w:r w:rsidRPr="00A7703E">
              <w:rPr>
                <w:b/>
                <w:bCs/>
                <w:sz w:val="22"/>
                <w:szCs w:val="22"/>
              </w:rPr>
              <w:t>92 236,80</w:t>
            </w:r>
          </w:p>
        </w:tc>
        <w:tc>
          <w:tcPr>
            <w:tcW w:w="253" w:type="pct"/>
            <w:tcBorders>
              <w:top w:val="nil"/>
              <w:left w:val="nil"/>
              <w:bottom w:val="single" w:sz="4" w:space="0" w:color="auto"/>
              <w:right w:val="single" w:sz="4" w:space="0" w:color="auto"/>
            </w:tcBorders>
            <w:shd w:val="clear" w:color="auto" w:fill="auto"/>
            <w:noWrap/>
            <w:vAlign w:val="bottom"/>
            <w:hideMark/>
          </w:tcPr>
          <w:p w14:paraId="59714F19" w14:textId="77777777" w:rsidR="003C2598" w:rsidRPr="00A7703E" w:rsidRDefault="003C2598" w:rsidP="003C2598">
            <w:pPr>
              <w:jc w:val="right"/>
              <w:rPr>
                <w:b/>
                <w:bCs/>
                <w:sz w:val="22"/>
                <w:szCs w:val="22"/>
              </w:rPr>
            </w:pPr>
            <w:r w:rsidRPr="00A7703E">
              <w:rPr>
                <w:b/>
                <w:bCs/>
                <w:sz w:val="22"/>
                <w:szCs w:val="22"/>
              </w:rPr>
              <w:t>95 452,68</w:t>
            </w:r>
          </w:p>
        </w:tc>
      </w:tr>
      <w:tr w:rsidR="003C2598" w:rsidRPr="00A7703E" w14:paraId="4B4ECA6B"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3D361EAF" w14:textId="77777777" w:rsidR="003C2598" w:rsidRPr="00A7703E" w:rsidRDefault="003C2598" w:rsidP="003C2598">
            <w:pPr>
              <w:rPr>
                <w:b/>
                <w:bCs/>
                <w:sz w:val="22"/>
                <w:szCs w:val="22"/>
              </w:rPr>
            </w:pPr>
            <w:r w:rsidRPr="00A7703E">
              <w:rPr>
                <w:b/>
                <w:bCs/>
                <w:sz w:val="22"/>
                <w:szCs w:val="22"/>
              </w:rPr>
              <w:t>НВВ для расчёта тарифа</w:t>
            </w:r>
          </w:p>
        </w:tc>
        <w:tc>
          <w:tcPr>
            <w:tcW w:w="296" w:type="pct"/>
            <w:tcBorders>
              <w:top w:val="nil"/>
              <w:left w:val="nil"/>
              <w:bottom w:val="single" w:sz="4" w:space="0" w:color="auto"/>
              <w:right w:val="single" w:sz="4" w:space="0" w:color="auto"/>
            </w:tcBorders>
            <w:shd w:val="clear" w:color="auto" w:fill="auto"/>
            <w:vAlign w:val="center"/>
            <w:hideMark/>
          </w:tcPr>
          <w:p w14:paraId="604406E6" w14:textId="77777777" w:rsidR="003C2598" w:rsidRPr="00A7703E" w:rsidRDefault="003C2598" w:rsidP="003C2598">
            <w:pPr>
              <w:jc w:val="center"/>
              <w:rPr>
                <w:b/>
                <w:bCs/>
                <w:sz w:val="22"/>
                <w:szCs w:val="22"/>
              </w:rPr>
            </w:pPr>
            <w:r w:rsidRPr="00A7703E">
              <w:rPr>
                <w:b/>
                <w:bCs/>
                <w:sz w:val="22"/>
                <w:szCs w:val="22"/>
              </w:rPr>
              <w:t>тыс. руб.</w:t>
            </w:r>
          </w:p>
        </w:tc>
        <w:tc>
          <w:tcPr>
            <w:tcW w:w="310" w:type="pct"/>
            <w:tcBorders>
              <w:top w:val="nil"/>
              <w:left w:val="nil"/>
              <w:bottom w:val="single" w:sz="4" w:space="0" w:color="auto"/>
              <w:right w:val="single" w:sz="4" w:space="0" w:color="auto"/>
            </w:tcBorders>
            <w:shd w:val="clear" w:color="auto" w:fill="auto"/>
            <w:noWrap/>
            <w:vAlign w:val="bottom"/>
            <w:hideMark/>
          </w:tcPr>
          <w:p w14:paraId="2CC991E7" w14:textId="77777777" w:rsidR="003C2598" w:rsidRPr="00A7703E" w:rsidRDefault="003C2598" w:rsidP="003C2598">
            <w:pPr>
              <w:jc w:val="right"/>
              <w:rPr>
                <w:b/>
                <w:bCs/>
                <w:sz w:val="22"/>
                <w:szCs w:val="22"/>
              </w:rPr>
            </w:pPr>
            <w:r w:rsidRPr="00A7703E">
              <w:rPr>
                <w:b/>
                <w:bCs/>
                <w:sz w:val="22"/>
                <w:szCs w:val="22"/>
              </w:rPr>
              <w:t>57 257,79</w:t>
            </w:r>
          </w:p>
        </w:tc>
        <w:tc>
          <w:tcPr>
            <w:tcW w:w="253" w:type="pct"/>
            <w:tcBorders>
              <w:top w:val="nil"/>
              <w:left w:val="nil"/>
              <w:bottom w:val="single" w:sz="4" w:space="0" w:color="auto"/>
              <w:right w:val="single" w:sz="4" w:space="0" w:color="auto"/>
            </w:tcBorders>
            <w:shd w:val="clear" w:color="auto" w:fill="auto"/>
            <w:noWrap/>
            <w:vAlign w:val="bottom"/>
            <w:hideMark/>
          </w:tcPr>
          <w:p w14:paraId="4BEF176B" w14:textId="77777777" w:rsidR="003C2598" w:rsidRPr="00A7703E" w:rsidRDefault="003C2598" w:rsidP="003C2598">
            <w:pPr>
              <w:jc w:val="right"/>
              <w:rPr>
                <w:b/>
                <w:bCs/>
                <w:sz w:val="22"/>
                <w:szCs w:val="22"/>
              </w:rPr>
            </w:pPr>
            <w:r w:rsidRPr="00A7703E">
              <w:rPr>
                <w:b/>
                <w:bCs/>
                <w:sz w:val="22"/>
                <w:szCs w:val="22"/>
              </w:rPr>
              <w:t>61 454,81</w:t>
            </w:r>
          </w:p>
        </w:tc>
        <w:tc>
          <w:tcPr>
            <w:tcW w:w="253" w:type="pct"/>
            <w:tcBorders>
              <w:top w:val="nil"/>
              <w:left w:val="nil"/>
              <w:bottom w:val="single" w:sz="4" w:space="0" w:color="auto"/>
              <w:right w:val="single" w:sz="4" w:space="0" w:color="auto"/>
            </w:tcBorders>
            <w:shd w:val="clear" w:color="auto" w:fill="auto"/>
            <w:noWrap/>
            <w:vAlign w:val="bottom"/>
            <w:hideMark/>
          </w:tcPr>
          <w:p w14:paraId="2E624F2B" w14:textId="77777777" w:rsidR="003C2598" w:rsidRPr="00A7703E" w:rsidRDefault="003C2598" w:rsidP="003C2598">
            <w:pPr>
              <w:jc w:val="right"/>
              <w:rPr>
                <w:b/>
                <w:bCs/>
                <w:sz w:val="22"/>
                <w:szCs w:val="22"/>
              </w:rPr>
            </w:pPr>
            <w:r w:rsidRPr="00A7703E">
              <w:rPr>
                <w:b/>
                <w:bCs/>
                <w:sz w:val="22"/>
                <w:szCs w:val="22"/>
              </w:rPr>
              <w:t>64 605,70</w:t>
            </w:r>
          </w:p>
        </w:tc>
        <w:tc>
          <w:tcPr>
            <w:tcW w:w="253" w:type="pct"/>
            <w:tcBorders>
              <w:top w:val="nil"/>
              <w:left w:val="nil"/>
              <w:bottom w:val="single" w:sz="4" w:space="0" w:color="auto"/>
              <w:right w:val="single" w:sz="4" w:space="0" w:color="auto"/>
            </w:tcBorders>
            <w:shd w:val="clear" w:color="auto" w:fill="auto"/>
            <w:noWrap/>
            <w:vAlign w:val="bottom"/>
            <w:hideMark/>
          </w:tcPr>
          <w:p w14:paraId="0C8402A9" w14:textId="77777777" w:rsidR="003C2598" w:rsidRPr="00A7703E" w:rsidRDefault="003C2598" w:rsidP="003C2598">
            <w:pPr>
              <w:jc w:val="right"/>
              <w:rPr>
                <w:b/>
                <w:bCs/>
                <w:sz w:val="22"/>
                <w:szCs w:val="22"/>
              </w:rPr>
            </w:pPr>
            <w:r w:rsidRPr="00A7703E">
              <w:rPr>
                <w:b/>
                <w:bCs/>
                <w:sz w:val="22"/>
                <w:szCs w:val="22"/>
              </w:rPr>
              <w:t>80 482,20</w:t>
            </w:r>
          </w:p>
        </w:tc>
        <w:tc>
          <w:tcPr>
            <w:tcW w:w="253" w:type="pct"/>
            <w:tcBorders>
              <w:top w:val="nil"/>
              <w:left w:val="nil"/>
              <w:bottom w:val="single" w:sz="4" w:space="0" w:color="auto"/>
              <w:right w:val="single" w:sz="4" w:space="0" w:color="auto"/>
            </w:tcBorders>
            <w:shd w:val="clear" w:color="auto" w:fill="auto"/>
            <w:noWrap/>
            <w:vAlign w:val="bottom"/>
            <w:hideMark/>
          </w:tcPr>
          <w:p w14:paraId="3F66BF4C" w14:textId="77777777" w:rsidR="003C2598" w:rsidRPr="00A7703E" w:rsidRDefault="003C2598" w:rsidP="003C2598">
            <w:pPr>
              <w:jc w:val="right"/>
              <w:rPr>
                <w:b/>
                <w:bCs/>
                <w:sz w:val="22"/>
                <w:szCs w:val="22"/>
              </w:rPr>
            </w:pPr>
            <w:r w:rsidRPr="00A7703E">
              <w:rPr>
                <w:b/>
                <w:bCs/>
                <w:sz w:val="22"/>
                <w:szCs w:val="22"/>
              </w:rPr>
              <w:t>83 262,56</w:t>
            </w:r>
          </w:p>
        </w:tc>
        <w:tc>
          <w:tcPr>
            <w:tcW w:w="253" w:type="pct"/>
            <w:tcBorders>
              <w:top w:val="nil"/>
              <w:left w:val="nil"/>
              <w:bottom w:val="single" w:sz="4" w:space="0" w:color="auto"/>
              <w:right w:val="single" w:sz="4" w:space="0" w:color="auto"/>
            </w:tcBorders>
            <w:shd w:val="clear" w:color="auto" w:fill="auto"/>
            <w:noWrap/>
            <w:vAlign w:val="bottom"/>
            <w:hideMark/>
          </w:tcPr>
          <w:p w14:paraId="63C59F66" w14:textId="77777777" w:rsidR="003C2598" w:rsidRPr="00A7703E" w:rsidRDefault="003C2598" w:rsidP="003C2598">
            <w:pPr>
              <w:jc w:val="right"/>
              <w:rPr>
                <w:b/>
                <w:bCs/>
                <w:sz w:val="22"/>
                <w:szCs w:val="22"/>
              </w:rPr>
            </w:pPr>
            <w:r w:rsidRPr="00A7703E">
              <w:rPr>
                <w:b/>
                <w:bCs/>
                <w:sz w:val="22"/>
                <w:szCs w:val="22"/>
              </w:rPr>
              <w:t>86 145,84</w:t>
            </w:r>
          </w:p>
        </w:tc>
        <w:tc>
          <w:tcPr>
            <w:tcW w:w="253" w:type="pct"/>
            <w:tcBorders>
              <w:top w:val="nil"/>
              <w:left w:val="nil"/>
              <w:bottom w:val="single" w:sz="4" w:space="0" w:color="auto"/>
              <w:right w:val="single" w:sz="4" w:space="0" w:color="auto"/>
            </w:tcBorders>
            <w:shd w:val="clear" w:color="auto" w:fill="auto"/>
            <w:noWrap/>
            <w:vAlign w:val="bottom"/>
            <w:hideMark/>
          </w:tcPr>
          <w:p w14:paraId="2F80EF43" w14:textId="77777777" w:rsidR="003C2598" w:rsidRPr="00A7703E" w:rsidRDefault="003C2598" w:rsidP="003C2598">
            <w:pPr>
              <w:jc w:val="right"/>
              <w:rPr>
                <w:b/>
                <w:bCs/>
                <w:sz w:val="22"/>
                <w:szCs w:val="22"/>
              </w:rPr>
            </w:pPr>
            <w:r w:rsidRPr="00A7703E">
              <w:rPr>
                <w:b/>
                <w:bCs/>
                <w:sz w:val="22"/>
                <w:szCs w:val="22"/>
              </w:rPr>
              <w:t>89 135,91</w:t>
            </w:r>
          </w:p>
        </w:tc>
        <w:tc>
          <w:tcPr>
            <w:tcW w:w="253" w:type="pct"/>
            <w:tcBorders>
              <w:top w:val="nil"/>
              <w:left w:val="nil"/>
              <w:bottom w:val="single" w:sz="4" w:space="0" w:color="auto"/>
              <w:right w:val="single" w:sz="4" w:space="0" w:color="auto"/>
            </w:tcBorders>
            <w:shd w:val="clear" w:color="auto" w:fill="auto"/>
            <w:noWrap/>
            <w:vAlign w:val="bottom"/>
            <w:hideMark/>
          </w:tcPr>
          <w:p w14:paraId="0067A3B4" w14:textId="77777777" w:rsidR="003C2598" w:rsidRPr="00A7703E" w:rsidRDefault="003C2598" w:rsidP="003C2598">
            <w:pPr>
              <w:jc w:val="right"/>
              <w:rPr>
                <w:b/>
                <w:bCs/>
                <w:sz w:val="22"/>
                <w:szCs w:val="22"/>
              </w:rPr>
            </w:pPr>
            <w:r w:rsidRPr="00A7703E">
              <w:rPr>
                <w:b/>
                <w:bCs/>
                <w:sz w:val="22"/>
                <w:szCs w:val="22"/>
              </w:rPr>
              <w:t>92 236,80</w:t>
            </w:r>
          </w:p>
        </w:tc>
        <w:tc>
          <w:tcPr>
            <w:tcW w:w="253" w:type="pct"/>
            <w:tcBorders>
              <w:top w:val="nil"/>
              <w:left w:val="nil"/>
              <w:bottom w:val="single" w:sz="4" w:space="0" w:color="auto"/>
              <w:right w:val="single" w:sz="4" w:space="0" w:color="auto"/>
            </w:tcBorders>
            <w:shd w:val="clear" w:color="auto" w:fill="auto"/>
            <w:noWrap/>
            <w:vAlign w:val="bottom"/>
            <w:hideMark/>
          </w:tcPr>
          <w:p w14:paraId="22FFD302" w14:textId="77777777" w:rsidR="003C2598" w:rsidRPr="00A7703E" w:rsidRDefault="003C2598" w:rsidP="003C2598">
            <w:pPr>
              <w:jc w:val="right"/>
              <w:rPr>
                <w:b/>
                <w:bCs/>
                <w:sz w:val="22"/>
                <w:szCs w:val="22"/>
              </w:rPr>
            </w:pPr>
            <w:r w:rsidRPr="00A7703E">
              <w:rPr>
                <w:b/>
                <w:bCs/>
                <w:sz w:val="22"/>
                <w:szCs w:val="22"/>
              </w:rPr>
              <w:t>95 452,68</w:t>
            </w:r>
          </w:p>
        </w:tc>
      </w:tr>
      <w:tr w:rsidR="003C2598" w:rsidRPr="00A7703E" w14:paraId="565ACA4B"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28B8592B" w14:textId="77777777" w:rsidR="003C2598" w:rsidRPr="00A7703E" w:rsidRDefault="003C2598" w:rsidP="003C2598">
            <w:pPr>
              <w:rPr>
                <w:b/>
                <w:bCs/>
                <w:sz w:val="22"/>
                <w:szCs w:val="22"/>
              </w:rPr>
            </w:pPr>
            <w:r w:rsidRPr="00A7703E">
              <w:rPr>
                <w:b/>
                <w:bCs/>
                <w:sz w:val="22"/>
                <w:szCs w:val="22"/>
              </w:rPr>
              <w:t>Тариф (в ценах соответствующих лет)</w:t>
            </w:r>
          </w:p>
        </w:tc>
        <w:tc>
          <w:tcPr>
            <w:tcW w:w="296" w:type="pct"/>
            <w:tcBorders>
              <w:top w:val="nil"/>
              <w:left w:val="nil"/>
              <w:bottom w:val="single" w:sz="4" w:space="0" w:color="auto"/>
              <w:right w:val="single" w:sz="4" w:space="0" w:color="auto"/>
            </w:tcBorders>
            <w:shd w:val="clear" w:color="auto" w:fill="auto"/>
            <w:vAlign w:val="center"/>
            <w:hideMark/>
          </w:tcPr>
          <w:p w14:paraId="4341887C" w14:textId="77777777" w:rsidR="003C2598" w:rsidRPr="00A7703E" w:rsidRDefault="003C2598" w:rsidP="003C2598">
            <w:pPr>
              <w:jc w:val="center"/>
              <w:rPr>
                <w:b/>
                <w:bCs/>
                <w:sz w:val="22"/>
                <w:szCs w:val="22"/>
              </w:rPr>
            </w:pPr>
            <w:r w:rsidRPr="00A7703E">
              <w:rPr>
                <w:b/>
                <w:bCs/>
                <w:sz w:val="22"/>
                <w:szCs w:val="22"/>
              </w:rPr>
              <w:t>руб./Гкал</w:t>
            </w:r>
          </w:p>
        </w:tc>
        <w:tc>
          <w:tcPr>
            <w:tcW w:w="310" w:type="pct"/>
            <w:tcBorders>
              <w:top w:val="nil"/>
              <w:left w:val="nil"/>
              <w:bottom w:val="single" w:sz="4" w:space="0" w:color="auto"/>
              <w:right w:val="single" w:sz="4" w:space="0" w:color="auto"/>
            </w:tcBorders>
            <w:shd w:val="clear" w:color="auto" w:fill="auto"/>
            <w:vAlign w:val="center"/>
            <w:hideMark/>
          </w:tcPr>
          <w:p w14:paraId="441DC9EC" w14:textId="77777777" w:rsidR="003C2598" w:rsidRPr="00A7703E" w:rsidRDefault="003C2598" w:rsidP="003C2598">
            <w:pPr>
              <w:jc w:val="right"/>
              <w:rPr>
                <w:b/>
                <w:bCs/>
                <w:sz w:val="22"/>
                <w:szCs w:val="22"/>
              </w:rPr>
            </w:pPr>
            <w:r w:rsidRPr="00A7703E">
              <w:rPr>
                <w:b/>
                <w:bCs/>
                <w:sz w:val="22"/>
                <w:szCs w:val="22"/>
              </w:rPr>
              <w:t>982,80</w:t>
            </w:r>
          </w:p>
        </w:tc>
        <w:tc>
          <w:tcPr>
            <w:tcW w:w="253" w:type="pct"/>
            <w:tcBorders>
              <w:top w:val="nil"/>
              <w:left w:val="nil"/>
              <w:bottom w:val="single" w:sz="4" w:space="0" w:color="auto"/>
              <w:right w:val="single" w:sz="4" w:space="0" w:color="auto"/>
            </w:tcBorders>
            <w:shd w:val="clear" w:color="auto" w:fill="auto"/>
            <w:vAlign w:val="center"/>
            <w:hideMark/>
          </w:tcPr>
          <w:p w14:paraId="45D84A83" w14:textId="77777777" w:rsidR="003C2598" w:rsidRPr="00A7703E" w:rsidRDefault="003C2598" w:rsidP="003C2598">
            <w:pPr>
              <w:jc w:val="right"/>
              <w:rPr>
                <w:b/>
                <w:bCs/>
                <w:sz w:val="22"/>
                <w:szCs w:val="22"/>
              </w:rPr>
            </w:pPr>
            <w:r w:rsidRPr="00A7703E">
              <w:rPr>
                <w:b/>
                <w:bCs/>
                <w:sz w:val="22"/>
                <w:szCs w:val="22"/>
              </w:rPr>
              <w:t>1 054,84</w:t>
            </w:r>
          </w:p>
        </w:tc>
        <w:tc>
          <w:tcPr>
            <w:tcW w:w="253" w:type="pct"/>
            <w:tcBorders>
              <w:top w:val="nil"/>
              <w:left w:val="nil"/>
              <w:bottom w:val="single" w:sz="4" w:space="0" w:color="auto"/>
              <w:right w:val="single" w:sz="4" w:space="0" w:color="auto"/>
            </w:tcBorders>
            <w:shd w:val="clear" w:color="auto" w:fill="auto"/>
            <w:vAlign w:val="center"/>
            <w:hideMark/>
          </w:tcPr>
          <w:p w14:paraId="15AF4D06" w14:textId="77777777" w:rsidR="003C2598" w:rsidRPr="00A7703E" w:rsidRDefault="003C2598" w:rsidP="003C2598">
            <w:pPr>
              <w:jc w:val="right"/>
              <w:rPr>
                <w:b/>
                <w:bCs/>
                <w:sz w:val="22"/>
                <w:szCs w:val="22"/>
              </w:rPr>
            </w:pPr>
            <w:r w:rsidRPr="00A7703E">
              <w:rPr>
                <w:b/>
                <w:bCs/>
                <w:sz w:val="22"/>
                <w:szCs w:val="22"/>
              </w:rPr>
              <w:t>1 108,92</w:t>
            </w:r>
          </w:p>
        </w:tc>
        <w:tc>
          <w:tcPr>
            <w:tcW w:w="253" w:type="pct"/>
            <w:tcBorders>
              <w:top w:val="nil"/>
              <w:left w:val="nil"/>
              <w:bottom w:val="single" w:sz="4" w:space="0" w:color="auto"/>
              <w:right w:val="single" w:sz="4" w:space="0" w:color="auto"/>
            </w:tcBorders>
            <w:shd w:val="clear" w:color="auto" w:fill="auto"/>
            <w:vAlign w:val="center"/>
            <w:hideMark/>
          </w:tcPr>
          <w:p w14:paraId="012A92F6" w14:textId="77777777" w:rsidR="003C2598" w:rsidRPr="00A7703E" w:rsidRDefault="003C2598" w:rsidP="003C2598">
            <w:pPr>
              <w:jc w:val="right"/>
              <w:rPr>
                <w:b/>
                <w:bCs/>
                <w:sz w:val="22"/>
                <w:szCs w:val="22"/>
              </w:rPr>
            </w:pPr>
            <w:r w:rsidRPr="00A7703E">
              <w:rPr>
                <w:b/>
                <w:bCs/>
                <w:sz w:val="22"/>
                <w:szCs w:val="22"/>
              </w:rPr>
              <w:t>1 381,43</w:t>
            </w:r>
          </w:p>
        </w:tc>
        <w:tc>
          <w:tcPr>
            <w:tcW w:w="253" w:type="pct"/>
            <w:tcBorders>
              <w:top w:val="nil"/>
              <w:left w:val="nil"/>
              <w:bottom w:val="single" w:sz="4" w:space="0" w:color="auto"/>
              <w:right w:val="single" w:sz="4" w:space="0" w:color="auto"/>
            </w:tcBorders>
            <w:shd w:val="clear" w:color="auto" w:fill="auto"/>
            <w:vAlign w:val="center"/>
            <w:hideMark/>
          </w:tcPr>
          <w:p w14:paraId="5954882F" w14:textId="77777777" w:rsidR="003C2598" w:rsidRPr="00A7703E" w:rsidRDefault="003C2598" w:rsidP="003C2598">
            <w:pPr>
              <w:jc w:val="right"/>
              <w:rPr>
                <w:b/>
                <w:bCs/>
                <w:sz w:val="22"/>
                <w:szCs w:val="22"/>
              </w:rPr>
            </w:pPr>
            <w:r w:rsidRPr="00A7703E">
              <w:rPr>
                <w:b/>
                <w:bCs/>
                <w:sz w:val="22"/>
                <w:szCs w:val="22"/>
              </w:rPr>
              <w:t>1 429,15</w:t>
            </w:r>
          </w:p>
        </w:tc>
        <w:tc>
          <w:tcPr>
            <w:tcW w:w="253" w:type="pct"/>
            <w:tcBorders>
              <w:top w:val="nil"/>
              <w:left w:val="nil"/>
              <w:bottom w:val="single" w:sz="4" w:space="0" w:color="auto"/>
              <w:right w:val="single" w:sz="4" w:space="0" w:color="auto"/>
            </w:tcBorders>
            <w:shd w:val="clear" w:color="auto" w:fill="auto"/>
            <w:vAlign w:val="center"/>
            <w:hideMark/>
          </w:tcPr>
          <w:p w14:paraId="1AF96259" w14:textId="77777777" w:rsidR="003C2598" w:rsidRPr="00A7703E" w:rsidRDefault="003C2598" w:rsidP="003C2598">
            <w:pPr>
              <w:jc w:val="right"/>
              <w:rPr>
                <w:b/>
                <w:bCs/>
                <w:sz w:val="22"/>
                <w:szCs w:val="22"/>
              </w:rPr>
            </w:pPr>
            <w:r w:rsidRPr="00A7703E">
              <w:rPr>
                <w:b/>
                <w:bCs/>
                <w:sz w:val="22"/>
                <w:szCs w:val="22"/>
              </w:rPr>
              <w:t>1 478,64</w:t>
            </w:r>
          </w:p>
        </w:tc>
        <w:tc>
          <w:tcPr>
            <w:tcW w:w="253" w:type="pct"/>
            <w:tcBorders>
              <w:top w:val="nil"/>
              <w:left w:val="nil"/>
              <w:bottom w:val="single" w:sz="4" w:space="0" w:color="auto"/>
              <w:right w:val="single" w:sz="4" w:space="0" w:color="auto"/>
            </w:tcBorders>
            <w:shd w:val="clear" w:color="auto" w:fill="auto"/>
            <w:vAlign w:val="center"/>
            <w:hideMark/>
          </w:tcPr>
          <w:p w14:paraId="6C3EA527" w14:textId="77777777" w:rsidR="003C2598" w:rsidRPr="00A7703E" w:rsidRDefault="003C2598" w:rsidP="003C2598">
            <w:pPr>
              <w:jc w:val="right"/>
              <w:rPr>
                <w:b/>
                <w:bCs/>
                <w:sz w:val="22"/>
                <w:szCs w:val="22"/>
              </w:rPr>
            </w:pPr>
            <w:r w:rsidRPr="00A7703E">
              <w:rPr>
                <w:b/>
                <w:bCs/>
                <w:sz w:val="22"/>
                <w:szCs w:val="22"/>
              </w:rPr>
              <w:t>1 529,97</w:t>
            </w:r>
          </w:p>
        </w:tc>
        <w:tc>
          <w:tcPr>
            <w:tcW w:w="253" w:type="pct"/>
            <w:tcBorders>
              <w:top w:val="nil"/>
              <w:left w:val="nil"/>
              <w:bottom w:val="single" w:sz="4" w:space="0" w:color="auto"/>
              <w:right w:val="single" w:sz="4" w:space="0" w:color="auto"/>
            </w:tcBorders>
            <w:shd w:val="clear" w:color="auto" w:fill="auto"/>
            <w:vAlign w:val="center"/>
            <w:hideMark/>
          </w:tcPr>
          <w:p w14:paraId="3A52CB8B" w14:textId="77777777" w:rsidR="003C2598" w:rsidRPr="00A7703E" w:rsidRDefault="003C2598" w:rsidP="003C2598">
            <w:pPr>
              <w:jc w:val="right"/>
              <w:rPr>
                <w:b/>
                <w:bCs/>
                <w:sz w:val="22"/>
                <w:szCs w:val="22"/>
              </w:rPr>
            </w:pPr>
            <w:r w:rsidRPr="00A7703E">
              <w:rPr>
                <w:b/>
                <w:bCs/>
                <w:sz w:val="22"/>
                <w:szCs w:val="22"/>
              </w:rPr>
              <w:t>1 583,19</w:t>
            </w:r>
          </w:p>
        </w:tc>
        <w:tc>
          <w:tcPr>
            <w:tcW w:w="253" w:type="pct"/>
            <w:tcBorders>
              <w:top w:val="nil"/>
              <w:left w:val="nil"/>
              <w:bottom w:val="single" w:sz="4" w:space="0" w:color="auto"/>
              <w:right w:val="single" w:sz="4" w:space="0" w:color="auto"/>
            </w:tcBorders>
            <w:shd w:val="clear" w:color="auto" w:fill="auto"/>
            <w:vAlign w:val="center"/>
            <w:hideMark/>
          </w:tcPr>
          <w:p w14:paraId="15576F70" w14:textId="77777777" w:rsidR="003C2598" w:rsidRPr="00A7703E" w:rsidRDefault="003C2598" w:rsidP="003C2598">
            <w:pPr>
              <w:jc w:val="right"/>
              <w:rPr>
                <w:b/>
                <w:bCs/>
                <w:sz w:val="22"/>
                <w:szCs w:val="22"/>
              </w:rPr>
            </w:pPr>
            <w:r w:rsidRPr="00A7703E">
              <w:rPr>
                <w:b/>
                <w:bCs/>
                <w:sz w:val="22"/>
                <w:szCs w:val="22"/>
              </w:rPr>
              <w:t>1 638,39</w:t>
            </w:r>
          </w:p>
        </w:tc>
      </w:tr>
      <w:tr w:rsidR="003C2598" w:rsidRPr="00A7703E" w14:paraId="48C6E85C" w14:textId="77777777" w:rsidTr="003C2598">
        <w:trPr>
          <w:trHeight w:val="20"/>
        </w:trPr>
        <w:tc>
          <w:tcPr>
            <w:tcW w:w="2369" w:type="pct"/>
            <w:tcBorders>
              <w:top w:val="nil"/>
              <w:left w:val="single" w:sz="4" w:space="0" w:color="auto"/>
              <w:bottom w:val="single" w:sz="4" w:space="0" w:color="auto"/>
              <w:right w:val="single" w:sz="4" w:space="0" w:color="auto"/>
            </w:tcBorders>
            <w:shd w:val="clear" w:color="auto" w:fill="auto"/>
            <w:vAlign w:val="center"/>
            <w:hideMark/>
          </w:tcPr>
          <w:p w14:paraId="740F7855" w14:textId="77777777" w:rsidR="003C2598" w:rsidRPr="00A7703E" w:rsidRDefault="003C2598" w:rsidP="003C2598">
            <w:pPr>
              <w:rPr>
                <w:sz w:val="22"/>
                <w:szCs w:val="22"/>
              </w:rPr>
            </w:pPr>
            <w:r w:rsidRPr="00A7703E">
              <w:rPr>
                <w:sz w:val="22"/>
                <w:szCs w:val="22"/>
              </w:rPr>
              <w:t>Среднегодовой темп роста тарифа</w:t>
            </w:r>
          </w:p>
        </w:tc>
        <w:tc>
          <w:tcPr>
            <w:tcW w:w="296" w:type="pct"/>
            <w:tcBorders>
              <w:top w:val="nil"/>
              <w:left w:val="nil"/>
              <w:bottom w:val="single" w:sz="4" w:space="0" w:color="auto"/>
              <w:right w:val="single" w:sz="4" w:space="0" w:color="auto"/>
            </w:tcBorders>
            <w:shd w:val="clear" w:color="auto" w:fill="auto"/>
            <w:vAlign w:val="center"/>
            <w:hideMark/>
          </w:tcPr>
          <w:p w14:paraId="108853F6" w14:textId="77777777" w:rsidR="003C2598" w:rsidRPr="00A7703E" w:rsidRDefault="003C2598" w:rsidP="003C2598">
            <w:pPr>
              <w:jc w:val="center"/>
              <w:rPr>
                <w:sz w:val="22"/>
                <w:szCs w:val="22"/>
              </w:rPr>
            </w:pPr>
            <w:r w:rsidRPr="00A7703E">
              <w:rPr>
                <w:sz w:val="22"/>
                <w:szCs w:val="22"/>
              </w:rPr>
              <w:t>%</w:t>
            </w:r>
          </w:p>
        </w:tc>
        <w:tc>
          <w:tcPr>
            <w:tcW w:w="310" w:type="pct"/>
            <w:tcBorders>
              <w:top w:val="nil"/>
              <w:left w:val="nil"/>
              <w:bottom w:val="single" w:sz="4" w:space="0" w:color="auto"/>
              <w:right w:val="single" w:sz="4" w:space="0" w:color="auto"/>
            </w:tcBorders>
            <w:shd w:val="clear" w:color="auto" w:fill="auto"/>
            <w:vAlign w:val="center"/>
            <w:hideMark/>
          </w:tcPr>
          <w:p w14:paraId="5909BA3D" w14:textId="77777777" w:rsidR="003C2598" w:rsidRPr="00A7703E" w:rsidRDefault="003C2598" w:rsidP="003C2598">
            <w:pPr>
              <w:rPr>
                <w:sz w:val="22"/>
                <w:szCs w:val="22"/>
              </w:rPr>
            </w:pPr>
            <w:r w:rsidRPr="00A7703E">
              <w:rPr>
                <w:sz w:val="22"/>
                <w:szCs w:val="22"/>
              </w:rPr>
              <w:t> </w:t>
            </w:r>
          </w:p>
        </w:tc>
        <w:tc>
          <w:tcPr>
            <w:tcW w:w="253" w:type="pct"/>
            <w:tcBorders>
              <w:top w:val="nil"/>
              <w:left w:val="nil"/>
              <w:bottom w:val="single" w:sz="4" w:space="0" w:color="auto"/>
              <w:right w:val="single" w:sz="4" w:space="0" w:color="auto"/>
            </w:tcBorders>
            <w:shd w:val="clear" w:color="auto" w:fill="auto"/>
            <w:vAlign w:val="center"/>
            <w:hideMark/>
          </w:tcPr>
          <w:p w14:paraId="653AA700" w14:textId="77777777" w:rsidR="003C2598" w:rsidRPr="00A7703E" w:rsidRDefault="003C2598" w:rsidP="003C2598">
            <w:pPr>
              <w:jc w:val="right"/>
              <w:rPr>
                <w:sz w:val="22"/>
                <w:szCs w:val="22"/>
              </w:rPr>
            </w:pPr>
            <w:r w:rsidRPr="00A7703E">
              <w:rPr>
                <w:sz w:val="22"/>
                <w:szCs w:val="22"/>
              </w:rPr>
              <w:t>107,33</w:t>
            </w:r>
          </w:p>
        </w:tc>
        <w:tc>
          <w:tcPr>
            <w:tcW w:w="253" w:type="pct"/>
            <w:tcBorders>
              <w:top w:val="nil"/>
              <w:left w:val="nil"/>
              <w:bottom w:val="single" w:sz="4" w:space="0" w:color="auto"/>
              <w:right w:val="single" w:sz="4" w:space="0" w:color="auto"/>
            </w:tcBorders>
            <w:shd w:val="clear" w:color="auto" w:fill="auto"/>
            <w:vAlign w:val="center"/>
            <w:hideMark/>
          </w:tcPr>
          <w:p w14:paraId="162599F9" w14:textId="77777777" w:rsidR="003C2598" w:rsidRPr="00A7703E" w:rsidRDefault="003C2598" w:rsidP="003C2598">
            <w:pPr>
              <w:jc w:val="right"/>
              <w:rPr>
                <w:sz w:val="22"/>
                <w:szCs w:val="22"/>
              </w:rPr>
            </w:pPr>
            <w:r w:rsidRPr="00A7703E">
              <w:rPr>
                <w:sz w:val="22"/>
                <w:szCs w:val="22"/>
              </w:rPr>
              <w:t>105,13</w:t>
            </w:r>
          </w:p>
        </w:tc>
        <w:tc>
          <w:tcPr>
            <w:tcW w:w="253" w:type="pct"/>
            <w:tcBorders>
              <w:top w:val="nil"/>
              <w:left w:val="nil"/>
              <w:bottom w:val="single" w:sz="4" w:space="0" w:color="auto"/>
              <w:right w:val="single" w:sz="4" w:space="0" w:color="auto"/>
            </w:tcBorders>
            <w:shd w:val="clear" w:color="auto" w:fill="auto"/>
            <w:vAlign w:val="center"/>
            <w:hideMark/>
          </w:tcPr>
          <w:p w14:paraId="3B90994F" w14:textId="77777777" w:rsidR="003C2598" w:rsidRPr="00A7703E" w:rsidRDefault="003C2598" w:rsidP="003C2598">
            <w:pPr>
              <w:jc w:val="right"/>
              <w:rPr>
                <w:sz w:val="22"/>
                <w:szCs w:val="22"/>
              </w:rPr>
            </w:pPr>
            <w:r w:rsidRPr="00A7703E">
              <w:rPr>
                <w:sz w:val="22"/>
                <w:szCs w:val="22"/>
              </w:rPr>
              <w:t>124,57</w:t>
            </w:r>
          </w:p>
        </w:tc>
        <w:tc>
          <w:tcPr>
            <w:tcW w:w="253" w:type="pct"/>
            <w:tcBorders>
              <w:top w:val="nil"/>
              <w:left w:val="nil"/>
              <w:bottom w:val="single" w:sz="4" w:space="0" w:color="auto"/>
              <w:right w:val="single" w:sz="4" w:space="0" w:color="auto"/>
            </w:tcBorders>
            <w:shd w:val="clear" w:color="auto" w:fill="auto"/>
            <w:vAlign w:val="center"/>
            <w:hideMark/>
          </w:tcPr>
          <w:p w14:paraId="355639DA" w14:textId="77777777" w:rsidR="003C2598" w:rsidRPr="00A7703E" w:rsidRDefault="003C2598" w:rsidP="003C2598">
            <w:pPr>
              <w:jc w:val="right"/>
              <w:rPr>
                <w:sz w:val="22"/>
                <w:szCs w:val="22"/>
              </w:rPr>
            </w:pPr>
            <w:r w:rsidRPr="00A7703E">
              <w:rPr>
                <w:sz w:val="22"/>
                <w:szCs w:val="22"/>
              </w:rPr>
              <w:t>103,45</w:t>
            </w:r>
          </w:p>
        </w:tc>
        <w:tc>
          <w:tcPr>
            <w:tcW w:w="253" w:type="pct"/>
            <w:tcBorders>
              <w:top w:val="nil"/>
              <w:left w:val="nil"/>
              <w:bottom w:val="single" w:sz="4" w:space="0" w:color="auto"/>
              <w:right w:val="single" w:sz="4" w:space="0" w:color="auto"/>
            </w:tcBorders>
            <w:shd w:val="clear" w:color="auto" w:fill="auto"/>
            <w:vAlign w:val="center"/>
            <w:hideMark/>
          </w:tcPr>
          <w:p w14:paraId="47F624FB" w14:textId="77777777" w:rsidR="003C2598" w:rsidRPr="00A7703E" w:rsidRDefault="003C2598" w:rsidP="003C2598">
            <w:pPr>
              <w:jc w:val="right"/>
              <w:rPr>
                <w:sz w:val="22"/>
                <w:szCs w:val="22"/>
              </w:rPr>
            </w:pPr>
            <w:r w:rsidRPr="00A7703E">
              <w:rPr>
                <w:sz w:val="22"/>
                <w:szCs w:val="22"/>
              </w:rPr>
              <w:t>103,46</w:t>
            </w:r>
          </w:p>
        </w:tc>
        <w:tc>
          <w:tcPr>
            <w:tcW w:w="253" w:type="pct"/>
            <w:tcBorders>
              <w:top w:val="nil"/>
              <w:left w:val="nil"/>
              <w:bottom w:val="single" w:sz="4" w:space="0" w:color="auto"/>
              <w:right w:val="single" w:sz="4" w:space="0" w:color="auto"/>
            </w:tcBorders>
            <w:shd w:val="clear" w:color="auto" w:fill="auto"/>
            <w:vAlign w:val="center"/>
            <w:hideMark/>
          </w:tcPr>
          <w:p w14:paraId="48F58148" w14:textId="77777777" w:rsidR="003C2598" w:rsidRPr="00A7703E" w:rsidRDefault="003C2598" w:rsidP="003C2598">
            <w:pPr>
              <w:jc w:val="right"/>
              <w:rPr>
                <w:sz w:val="22"/>
                <w:szCs w:val="22"/>
              </w:rPr>
            </w:pPr>
            <w:r w:rsidRPr="00A7703E">
              <w:rPr>
                <w:sz w:val="22"/>
                <w:szCs w:val="22"/>
              </w:rPr>
              <w:t>103,47</w:t>
            </w:r>
          </w:p>
        </w:tc>
        <w:tc>
          <w:tcPr>
            <w:tcW w:w="253" w:type="pct"/>
            <w:tcBorders>
              <w:top w:val="nil"/>
              <w:left w:val="nil"/>
              <w:bottom w:val="single" w:sz="4" w:space="0" w:color="auto"/>
              <w:right w:val="single" w:sz="4" w:space="0" w:color="auto"/>
            </w:tcBorders>
            <w:shd w:val="clear" w:color="auto" w:fill="auto"/>
            <w:vAlign w:val="center"/>
            <w:hideMark/>
          </w:tcPr>
          <w:p w14:paraId="0D6D87AB" w14:textId="77777777" w:rsidR="003C2598" w:rsidRPr="00A7703E" w:rsidRDefault="003C2598" w:rsidP="003C2598">
            <w:pPr>
              <w:jc w:val="right"/>
              <w:rPr>
                <w:sz w:val="22"/>
                <w:szCs w:val="22"/>
              </w:rPr>
            </w:pPr>
            <w:r w:rsidRPr="00A7703E">
              <w:rPr>
                <w:sz w:val="22"/>
                <w:szCs w:val="22"/>
              </w:rPr>
              <w:t>103,48</w:t>
            </w:r>
          </w:p>
        </w:tc>
        <w:tc>
          <w:tcPr>
            <w:tcW w:w="253" w:type="pct"/>
            <w:tcBorders>
              <w:top w:val="nil"/>
              <w:left w:val="nil"/>
              <w:bottom w:val="single" w:sz="4" w:space="0" w:color="auto"/>
              <w:right w:val="single" w:sz="4" w:space="0" w:color="auto"/>
            </w:tcBorders>
            <w:shd w:val="clear" w:color="auto" w:fill="auto"/>
            <w:vAlign w:val="center"/>
            <w:hideMark/>
          </w:tcPr>
          <w:p w14:paraId="3DFA5CCD" w14:textId="77777777" w:rsidR="003C2598" w:rsidRPr="00A7703E" w:rsidRDefault="003C2598" w:rsidP="003C2598">
            <w:pPr>
              <w:jc w:val="right"/>
              <w:rPr>
                <w:sz w:val="22"/>
                <w:szCs w:val="22"/>
              </w:rPr>
            </w:pPr>
            <w:r w:rsidRPr="00A7703E">
              <w:rPr>
                <w:sz w:val="22"/>
                <w:szCs w:val="22"/>
              </w:rPr>
              <w:t>103,49</w:t>
            </w:r>
          </w:p>
        </w:tc>
      </w:tr>
    </w:tbl>
    <w:p w14:paraId="34BA3363" w14:textId="77777777" w:rsidR="00F56983" w:rsidRDefault="00F56983" w:rsidP="006846D8">
      <w:pPr>
        <w:jc w:val="both"/>
        <w:rPr>
          <w:b/>
          <w:sz w:val="24"/>
          <w:szCs w:val="24"/>
        </w:rPr>
      </w:pPr>
    </w:p>
    <w:p w14:paraId="7EDCBCC5" w14:textId="77777777" w:rsidR="004869D1" w:rsidRPr="004869D1" w:rsidRDefault="004869D1" w:rsidP="00824864">
      <w:pPr>
        <w:jc w:val="both"/>
        <w:rPr>
          <w:b/>
          <w:sz w:val="24"/>
          <w:szCs w:val="24"/>
        </w:rPr>
      </w:pPr>
    </w:p>
    <w:p w14:paraId="485FFE9A" w14:textId="77777777" w:rsidR="00836ADA" w:rsidRPr="004E11F7" w:rsidRDefault="00836ADA" w:rsidP="00824864">
      <w:pPr>
        <w:jc w:val="both"/>
        <w:rPr>
          <w:b/>
          <w:color w:val="FF0000"/>
          <w:sz w:val="24"/>
          <w:szCs w:val="24"/>
        </w:rPr>
      </w:pPr>
    </w:p>
    <w:sectPr w:rsidR="00836ADA" w:rsidRPr="004E11F7" w:rsidSect="00D94423">
      <w:pgSz w:w="23811" w:h="16838" w:orient="landscape" w:code="8"/>
      <w:pgMar w:top="1134" w:right="1134" w:bottom="567" w:left="1134" w:header="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413172" w14:textId="77777777" w:rsidR="00FE6811" w:rsidRDefault="00FE6811">
      <w:r>
        <w:separator/>
      </w:r>
    </w:p>
  </w:endnote>
  <w:endnote w:type="continuationSeparator" w:id="0">
    <w:p w14:paraId="2C956445" w14:textId="77777777" w:rsidR="00FE6811" w:rsidRDefault="00FE6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rinda">
    <w:altName w:val="Courier New"/>
    <w:panose1 w:val="00000400000000000000"/>
    <w:charset w:val="01"/>
    <w:family w:val="roman"/>
    <w:notTrueType/>
    <w:pitch w:val="variable"/>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ISOCPEUR">
    <w:altName w:val="Arial"/>
    <w:charset w:val="CC"/>
    <w:family w:val="swiss"/>
    <w:pitch w:val="variable"/>
    <w:sig w:usb0="00000287" w:usb1="00000000" w:usb2="00000000" w:usb3="00000000" w:csb0="0000009F" w:csb1="00000000"/>
  </w:font>
  <w:font w:name="ГОСТ тип А">
    <w:altName w:val="Arial"/>
    <w:charset w:val="CC"/>
    <w:family w:val="swiss"/>
    <w:pitch w:val="variable"/>
    <w:sig w:usb0="00000201"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CC"/>
    <w:family w:val="swiss"/>
    <w:pitch w:val="variable"/>
    <w:sig w:usb0="E4002EFF" w:usb1="C000E47F" w:usb2="00000009" w:usb3="00000000" w:csb0="000001FF" w:csb1="00000000"/>
  </w:font>
  <w:font w:name="PragmaticaC">
    <w:altName w:val="Courier New"/>
    <w:panose1 w:val="00000000000000000000"/>
    <w:charset w:val="80"/>
    <w:family w:val="auto"/>
    <w:notTrueType/>
    <w:pitch w:val="default"/>
    <w:sig w:usb0="00000201" w:usb1="08070000" w:usb2="00000010" w:usb3="00000000" w:csb0="00020004" w:csb1="00000000"/>
  </w:font>
  <w:font w:name="StarSymbol">
    <w:altName w:val="Arial Unicode MS"/>
    <w:charset w:val="80"/>
    <w:family w:val="auto"/>
    <w:pitch w:val="default"/>
    <w:sig w:usb0="00000001" w:usb1="08070000" w:usb2="00000010" w:usb3="00000000" w:csb0="00020000" w:csb1="00000000"/>
  </w:font>
  <w:font w:name="TimesNewRomanPSMT">
    <w:altName w:val="MS Gothic"/>
    <w:panose1 w:val="00000000000000000000"/>
    <w:charset w:val="80"/>
    <w:family w:val="auto"/>
    <w:notTrueType/>
    <w:pitch w:val="default"/>
    <w:sig w:usb0="00000203" w:usb1="08070000" w:usb2="00000010" w:usb3="00000000" w:csb0="00020005" w:csb1="00000000"/>
  </w:font>
  <w:font w:name="TimesNewRoman">
    <w:altName w:val="Yu Gothic UI"/>
    <w:panose1 w:val="00000000000000000000"/>
    <w:charset w:val="80"/>
    <w:family w:val="auto"/>
    <w:notTrueType/>
    <w:pitch w:val="default"/>
    <w:sig w:usb0="00000001" w:usb1="08070000" w:usb2="00000010" w:usb3="00000000" w:csb0="00020000" w:csb1="00000000"/>
  </w:font>
  <w:font w:name="GOST Type AU">
    <w:charset w:val="CC"/>
    <w:family w:val="auto"/>
    <w:pitch w:val="variable"/>
    <w:sig w:usb0="A000028F" w:usb1="1000004A" w:usb2="00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42B7DC" w14:textId="71028FAB" w:rsidR="00262211" w:rsidRDefault="00262211" w:rsidP="003F0E16">
    <w:pPr>
      <w:pStyle w:val="ad"/>
      <w:jc w:val="righ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6221A1" w14:textId="49220A41" w:rsidR="00262211" w:rsidRPr="0037779C" w:rsidRDefault="00262211">
    <w:pPr>
      <w:pStyle w:val="ad"/>
      <w:jc w:val="right"/>
    </w:pPr>
  </w:p>
  <w:p w14:paraId="40B0EA24" w14:textId="77777777" w:rsidR="00262211" w:rsidRDefault="00262211">
    <w:pPr>
      <w:pStyle w:val="a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2F513" w14:textId="77777777" w:rsidR="00262211" w:rsidRDefault="00262211" w:rsidP="00B80007">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14:paraId="60A08C8D" w14:textId="77777777" w:rsidR="00262211" w:rsidRDefault="00262211" w:rsidP="00B80007">
    <w:pPr>
      <w:pStyle w:val="ad"/>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6F5444" w14:textId="77777777" w:rsidR="00262211" w:rsidRPr="00660AF4" w:rsidRDefault="00262211" w:rsidP="00660AF4">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175423"/>
      <w:docPartObj>
        <w:docPartGallery w:val="Page Numbers (Bottom of Page)"/>
        <w:docPartUnique/>
      </w:docPartObj>
    </w:sdtPr>
    <w:sdtEndPr>
      <w:rPr>
        <w:sz w:val="24"/>
        <w:szCs w:val="24"/>
      </w:rPr>
    </w:sdtEndPr>
    <w:sdtContent>
      <w:p w14:paraId="21848458" w14:textId="744CE2E1" w:rsidR="00262211" w:rsidRDefault="00262211">
        <w:pPr>
          <w:pStyle w:val="ad"/>
          <w:jc w:val="right"/>
        </w:pPr>
      </w:p>
      <w:p w14:paraId="4B0BC05F" w14:textId="62E25FDD" w:rsidR="00262211" w:rsidRPr="00D47C4F" w:rsidRDefault="00FE6811">
        <w:pPr>
          <w:pStyle w:val="ad"/>
          <w:jc w:val="right"/>
          <w:rPr>
            <w:sz w:val="24"/>
            <w:szCs w:val="24"/>
          </w:rPr>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3A8BD9" w14:textId="2AA97028" w:rsidR="00262211" w:rsidRDefault="00262211">
    <w:pPr>
      <w:pStyle w:val="ad"/>
      <w:jc w:val="right"/>
    </w:pPr>
  </w:p>
  <w:p w14:paraId="2B13F31A" w14:textId="77777777" w:rsidR="00262211" w:rsidRPr="00B60DF8" w:rsidRDefault="00262211" w:rsidP="00E00FD9">
    <w:pPr>
      <w:pStyle w:val="ad"/>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ED17A7" w14:textId="77777777" w:rsidR="00262211" w:rsidRDefault="00262211">
    <w:pPr>
      <w:pStyle w:val="affffffffffe"/>
      <w:framePr w:w="16838" w:h="139" w:wrap="none" w:vAnchor="text" w:hAnchor="page" w:y="-785"/>
      <w:shd w:val="clear" w:color="auto" w:fill="auto"/>
      <w:ind w:left="15787"/>
    </w:pPr>
    <w:r>
      <w:fldChar w:fldCharType="begin"/>
    </w:r>
    <w:r>
      <w:instrText xml:space="preserve"> PAGE \* MERGEFORMAT </w:instrText>
    </w:r>
    <w:r>
      <w:fldChar w:fldCharType="separate"/>
    </w:r>
    <w:r w:rsidRPr="00403071">
      <w:rPr>
        <w:rStyle w:val="FranklinGothicDemiCond"/>
        <w:noProof/>
      </w:rPr>
      <w:t>30</w:t>
    </w:r>
    <w:r>
      <w:rPr>
        <w:rStyle w:val="FranklinGothicDemiCond"/>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81772972"/>
      <w:docPartObj>
        <w:docPartGallery w:val="Page Numbers (Bottom of Page)"/>
        <w:docPartUnique/>
      </w:docPartObj>
    </w:sdtPr>
    <w:sdtEndPr/>
    <w:sdtContent>
      <w:p w14:paraId="6D3536B8" w14:textId="532B5E93" w:rsidR="00262211" w:rsidRDefault="00262211">
        <w:pPr>
          <w:pStyle w:val="ad"/>
          <w:jc w:val="right"/>
        </w:pPr>
      </w:p>
      <w:p w14:paraId="19A22E6A" w14:textId="77777777" w:rsidR="00262211" w:rsidRDefault="00262211">
        <w:pPr>
          <w:pStyle w:val="ad"/>
          <w:jc w:val="right"/>
        </w:pPr>
      </w:p>
      <w:p w14:paraId="406A1A38" w14:textId="560DDF1D" w:rsidR="00262211" w:rsidRDefault="00FE6811" w:rsidP="007A06FF">
        <w:pPr>
          <w:pStyle w:val="ad"/>
        </w:pP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19157232"/>
      <w:docPartObj>
        <w:docPartGallery w:val="Page Numbers (Bottom of Page)"/>
        <w:docPartUnique/>
      </w:docPartObj>
    </w:sdtPr>
    <w:sdtEndPr/>
    <w:sdtContent>
      <w:p w14:paraId="147876ED" w14:textId="39A8BB9E" w:rsidR="00262211" w:rsidRPr="0082040A" w:rsidRDefault="00262211" w:rsidP="00287350">
        <w:pPr>
          <w:pStyle w:val="ad"/>
          <w:jc w:val="right"/>
        </w:pPr>
        <w:r w:rsidRPr="0082040A">
          <w:fldChar w:fldCharType="begin"/>
        </w:r>
        <w:r w:rsidRPr="0082040A">
          <w:instrText>PAGE   \* MERGEFORMAT</w:instrText>
        </w:r>
        <w:r w:rsidRPr="0082040A">
          <w:fldChar w:fldCharType="separate"/>
        </w:r>
        <w:r w:rsidR="00DD4AF1">
          <w:rPr>
            <w:noProof/>
          </w:rPr>
          <w:t>92</w:t>
        </w:r>
        <w:r w:rsidRPr="0082040A">
          <w:fldChar w:fldCharType="end"/>
        </w:r>
      </w:p>
    </w:sdtContent>
  </w:sdt>
  <w:p w14:paraId="6C772E5F" w14:textId="77777777" w:rsidR="00262211" w:rsidRDefault="00262211"/>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1770042"/>
      <w:docPartObj>
        <w:docPartGallery w:val="Page Numbers (Bottom of Page)"/>
        <w:docPartUnique/>
      </w:docPartObj>
    </w:sdtPr>
    <w:sdtEndPr/>
    <w:sdtContent>
      <w:p w14:paraId="76F9EE2C" w14:textId="77777777" w:rsidR="00262211" w:rsidRPr="006C7584" w:rsidRDefault="00262211">
        <w:pPr>
          <w:pStyle w:val="ad"/>
          <w:jc w:val="right"/>
        </w:pPr>
        <w:r w:rsidRPr="006C7584">
          <w:fldChar w:fldCharType="begin"/>
        </w:r>
        <w:r w:rsidRPr="006C7584">
          <w:instrText>PAGE   \* MERGEFORMAT</w:instrText>
        </w:r>
        <w:r w:rsidRPr="006C7584">
          <w:fldChar w:fldCharType="separate"/>
        </w:r>
        <w:r>
          <w:rPr>
            <w:noProof/>
          </w:rPr>
          <w:t>267</w:t>
        </w:r>
        <w:r w:rsidRPr="006C7584">
          <w:fldChar w:fldCharType="end"/>
        </w:r>
      </w:p>
    </w:sdtContent>
  </w:sdt>
  <w:p w14:paraId="6D331275" w14:textId="77777777" w:rsidR="00262211" w:rsidRDefault="00262211"/>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3579846"/>
      <w:docPartObj>
        <w:docPartGallery w:val="Page Numbers (Bottom of Page)"/>
        <w:docPartUnique/>
      </w:docPartObj>
    </w:sdtPr>
    <w:sdtEndPr/>
    <w:sdtContent>
      <w:p w14:paraId="14503075" w14:textId="6741319D" w:rsidR="00262211" w:rsidRPr="0082040A" w:rsidRDefault="00262211" w:rsidP="0019358D">
        <w:pPr>
          <w:pStyle w:val="ad"/>
          <w:jc w:val="right"/>
        </w:pPr>
        <w:r w:rsidRPr="0082040A">
          <w:fldChar w:fldCharType="begin"/>
        </w:r>
        <w:r w:rsidRPr="0082040A">
          <w:instrText>PAGE   \* MERGEFORMAT</w:instrText>
        </w:r>
        <w:r w:rsidRPr="0082040A">
          <w:fldChar w:fldCharType="separate"/>
        </w:r>
        <w:r w:rsidR="00675FCC">
          <w:rPr>
            <w:noProof/>
          </w:rPr>
          <w:t>99</w:t>
        </w:r>
        <w:r w:rsidRPr="0082040A">
          <w:fldChar w:fldCharType="end"/>
        </w:r>
      </w:p>
    </w:sdtContent>
  </w:sdt>
  <w:p w14:paraId="635FA66F" w14:textId="77777777" w:rsidR="00262211" w:rsidRDefault="00262211"/>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165010"/>
      <w:docPartObj>
        <w:docPartGallery w:val="Page Numbers (Bottom of Page)"/>
        <w:docPartUnique/>
      </w:docPartObj>
    </w:sdtPr>
    <w:sdtEndPr/>
    <w:sdtContent>
      <w:p w14:paraId="54D5480A" w14:textId="77777777" w:rsidR="00262211" w:rsidRPr="006C7584" w:rsidRDefault="00262211">
        <w:pPr>
          <w:pStyle w:val="ad"/>
          <w:jc w:val="right"/>
        </w:pPr>
        <w:r w:rsidRPr="006C7584">
          <w:fldChar w:fldCharType="begin"/>
        </w:r>
        <w:r w:rsidRPr="006C7584">
          <w:instrText>PAGE   \* MERGEFORMAT</w:instrText>
        </w:r>
        <w:r w:rsidRPr="006C7584">
          <w:fldChar w:fldCharType="separate"/>
        </w:r>
        <w:r>
          <w:rPr>
            <w:noProof/>
          </w:rPr>
          <w:t>267</w:t>
        </w:r>
        <w:r w:rsidRPr="006C7584">
          <w:fldChar w:fldCharType="end"/>
        </w:r>
      </w:p>
    </w:sdtContent>
  </w:sdt>
  <w:p w14:paraId="15398080" w14:textId="77777777" w:rsidR="00262211" w:rsidRDefault="0026221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ECCDC4" w14:textId="77777777" w:rsidR="00FE6811" w:rsidRDefault="00FE6811">
      <w:r>
        <w:separator/>
      </w:r>
    </w:p>
  </w:footnote>
  <w:footnote w:type="continuationSeparator" w:id="0">
    <w:p w14:paraId="0271C990" w14:textId="77777777" w:rsidR="00FE6811" w:rsidRDefault="00FE6811">
      <w:r>
        <w:continuationSeparator/>
      </w:r>
    </w:p>
  </w:footnote>
  <w:footnote w:id="1">
    <w:p w14:paraId="4E5C3BF8" w14:textId="77777777" w:rsidR="00262211" w:rsidRDefault="00262211" w:rsidP="00425ADC">
      <w:pPr>
        <w:pStyle w:val="afff1"/>
      </w:pPr>
      <w:r w:rsidRPr="00425ADC">
        <w:rPr>
          <w:rStyle w:val="afff"/>
        </w:rPr>
        <w:footnoteRef/>
      </w:r>
      <w:r w:rsidRPr="00425ADC">
        <w:t xml:space="preserve"> На основании анализа, проведенного в Главе 5 настоящей Схемы теплоснабжения, не целесообразно строительство котельной мощностью 40 Гкал/ч. Основным вариантом перспективного развития системы теплоснабжения микрорайона 2а Лесников предусмотрено строительство котельной мощностью 20 МВт.</w:t>
      </w:r>
      <w:r>
        <w:t xml:space="preserve"> </w:t>
      </w:r>
    </w:p>
  </w:footnote>
  <w:footnote w:id="2">
    <w:p w14:paraId="4375716F" w14:textId="77777777" w:rsidR="00262211" w:rsidRDefault="00262211" w:rsidP="00425ADC">
      <w:pPr>
        <w:pStyle w:val="afff1"/>
      </w:pPr>
      <w:r>
        <w:rPr>
          <w:rStyle w:val="afff"/>
        </w:rPr>
        <w:footnoteRef/>
      </w:r>
      <w:r>
        <w:t xml:space="preserve"> Мероприятие определено на основании инженерно-технического анализа</w:t>
      </w:r>
    </w:p>
  </w:footnote>
  <w:footnote w:id="3">
    <w:p w14:paraId="3E9F124D" w14:textId="77777777" w:rsidR="00262211" w:rsidRPr="00387B1C" w:rsidRDefault="00262211" w:rsidP="001373FF">
      <w:pPr>
        <w:pStyle w:val="afff1"/>
      </w:pPr>
      <w:r>
        <w:rPr>
          <w:rStyle w:val="afff"/>
        </w:rPr>
        <w:footnoteRef/>
      </w:r>
      <w:r>
        <w:t xml:space="preserve"> </w:t>
      </w:r>
      <w:r w:rsidRPr="00387B1C">
        <w:t xml:space="preserve">С 26.08.2024 </w:t>
      </w:r>
      <w:r w:rsidRPr="00387B1C">
        <w:rPr>
          <w:szCs w:val="24"/>
        </w:rPr>
        <w:t xml:space="preserve">котельная «ТКУ-4Д», расположенная в микрорайоне </w:t>
      </w:r>
      <w:r>
        <w:rPr>
          <w:szCs w:val="24"/>
        </w:rPr>
        <w:t>1а</w:t>
      </w:r>
      <w:r w:rsidRPr="00387B1C">
        <w:rPr>
          <w:szCs w:val="24"/>
        </w:rPr>
        <w:t>, передана во временное владение и пользование ООО «Сибпромстрой № 18» в соответствии с договором аренды котельной № АН-ПЯ-1/4/2024 от 26.08.2024. До 26.08.2024 котельная «ТКУ-4Д» эксплуатировалась ООО УК «Система»</w:t>
      </w:r>
      <w:r>
        <w:rPr>
          <w:szCs w:val="24"/>
        </w:rPr>
        <w:t>.</w:t>
      </w:r>
    </w:p>
  </w:footnote>
  <w:footnote w:id="4">
    <w:p w14:paraId="15075B5B" w14:textId="77777777" w:rsidR="00262211" w:rsidRPr="00B33AFD" w:rsidRDefault="00262211" w:rsidP="0094620F">
      <w:pPr>
        <w:pStyle w:val="afff1"/>
      </w:pPr>
      <w:r w:rsidRPr="00B33AFD">
        <w:rPr>
          <w:rStyle w:val="afff"/>
        </w:rPr>
        <w:footnoteRef/>
      </w:r>
      <w:r w:rsidRPr="00B33AFD">
        <w:t xml:space="preserve"> Теплоснабжение: учебник/А.А. Ионин, Б.М. Хлыбов, В.Н. Братенков, Е.Н. Терлецкая; под ред. А.А. Ионина. / Репринтное воспроизведение издания 1982 г. – М.: ЭКОЛИТ, 2011. – 336 с.: ил. Для студентов вузов, обучающихся по специальности «Теплогазоснабжение и вентиляция»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3544969"/>
      <w:docPartObj>
        <w:docPartGallery w:val="Page Numbers (Top of Page)"/>
        <w:docPartUnique/>
      </w:docPartObj>
    </w:sdtPr>
    <w:sdtEndPr/>
    <w:sdtContent>
      <w:p w14:paraId="1092DB19" w14:textId="499B4A9E" w:rsidR="00262211" w:rsidRDefault="00262211">
        <w:pPr>
          <w:pStyle w:val="ab"/>
          <w:jc w:val="center"/>
        </w:pPr>
        <w:r>
          <w:fldChar w:fldCharType="begin"/>
        </w:r>
        <w:r>
          <w:instrText>PAGE   \* MERGEFORMAT</w:instrText>
        </w:r>
        <w:r>
          <w:fldChar w:fldCharType="separate"/>
        </w:r>
        <w:r w:rsidR="00DD4AF1">
          <w:rPr>
            <w:noProof/>
          </w:rPr>
          <w:t>2</w:t>
        </w:r>
        <w:r>
          <w:fldChar w:fldCharType="end"/>
        </w:r>
      </w:p>
    </w:sdtContent>
  </w:sdt>
  <w:p w14:paraId="4C73DF91" w14:textId="77777777" w:rsidR="00262211" w:rsidRDefault="00262211">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98204534"/>
      <w:docPartObj>
        <w:docPartGallery w:val="Page Numbers (Top of Page)"/>
        <w:docPartUnique/>
      </w:docPartObj>
    </w:sdtPr>
    <w:sdtEndPr/>
    <w:sdtContent>
      <w:p w14:paraId="439EF043" w14:textId="60EC8D5F" w:rsidR="00262211" w:rsidRDefault="00262211">
        <w:pPr>
          <w:pStyle w:val="ab"/>
          <w:jc w:val="center"/>
        </w:pPr>
        <w:r>
          <w:fldChar w:fldCharType="begin"/>
        </w:r>
        <w:r>
          <w:instrText>PAGE   \* MERGEFORMAT</w:instrText>
        </w:r>
        <w:r>
          <w:fldChar w:fldCharType="separate"/>
        </w:r>
        <w:r w:rsidR="00DD4AF1">
          <w:rPr>
            <w:noProof/>
          </w:rPr>
          <w:t>1</w:t>
        </w:r>
        <w:r>
          <w:fldChar w:fldCharType="end"/>
        </w:r>
      </w:p>
    </w:sdtContent>
  </w:sdt>
  <w:p w14:paraId="14AD2838" w14:textId="77777777" w:rsidR="00262211" w:rsidRDefault="00262211">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1256077"/>
      <w:docPartObj>
        <w:docPartGallery w:val="Page Numbers (Top of Page)"/>
        <w:docPartUnique/>
      </w:docPartObj>
    </w:sdtPr>
    <w:sdtEndPr/>
    <w:sdtContent>
      <w:p w14:paraId="060DAD01" w14:textId="77777777" w:rsidR="00262211" w:rsidRDefault="00262211">
        <w:pPr>
          <w:pStyle w:val="ab"/>
          <w:jc w:val="center"/>
        </w:pPr>
      </w:p>
      <w:p w14:paraId="68FEF6A8" w14:textId="27D2A4A5" w:rsidR="00262211" w:rsidRDefault="00262211">
        <w:pPr>
          <w:pStyle w:val="ab"/>
          <w:jc w:val="center"/>
        </w:pPr>
        <w:r>
          <w:fldChar w:fldCharType="begin"/>
        </w:r>
        <w:r>
          <w:instrText>PAGE   \* MERGEFORMAT</w:instrText>
        </w:r>
        <w:r>
          <w:fldChar w:fldCharType="separate"/>
        </w:r>
        <w:r w:rsidR="00DD4AF1">
          <w:rPr>
            <w:noProof/>
          </w:rPr>
          <w:t>92</w:t>
        </w:r>
        <w:r>
          <w:fldChar w:fldCharType="end"/>
        </w:r>
      </w:p>
    </w:sdtContent>
  </w:sdt>
  <w:p w14:paraId="4513E1A6" w14:textId="77777777" w:rsidR="00262211" w:rsidRDefault="0026221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3F947A82"/>
    <w:lvl w:ilvl="0">
      <w:start w:val="1"/>
      <w:numFmt w:val="decimal"/>
      <w:pStyle w:val="a"/>
      <w:lvlText w:val="%1."/>
      <w:lvlJc w:val="left"/>
      <w:pPr>
        <w:tabs>
          <w:tab w:val="num" w:pos="360"/>
        </w:tabs>
        <w:ind w:left="360" w:hanging="360"/>
      </w:pPr>
    </w:lvl>
  </w:abstractNum>
  <w:abstractNum w:abstractNumId="1">
    <w:nsid w:val="000A326C"/>
    <w:multiLevelType w:val="multilevel"/>
    <w:tmpl w:val="373667EA"/>
    <w:lvl w:ilvl="0">
      <w:start w:val="1"/>
      <w:numFmt w:val="decimal"/>
      <w:pStyle w:val="a0"/>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nsid w:val="00C35494"/>
    <w:multiLevelType w:val="hybridMultilevel"/>
    <w:tmpl w:val="0680BA00"/>
    <w:styleLink w:val="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nsid w:val="08A12AA3"/>
    <w:multiLevelType w:val="hybridMultilevel"/>
    <w:tmpl w:val="E482F3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AEF14EF"/>
    <w:multiLevelType w:val="hybridMultilevel"/>
    <w:tmpl w:val="0138138A"/>
    <w:lvl w:ilvl="0" w:tplc="BFAA96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E3E10D0"/>
    <w:multiLevelType w:val="hybridMultilevel"/>
    <w:tmpl w:val="D1E26D9C"/>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8">
    <w:nsid w:val="10FB1E7F"/>
    <w:multiLevelType w:val="hybridMultilevel"/>
    <w:tmpl w:val="5E64A1BA"/>
    <w:lvl w:ilvl="0" w:tplc="7554B8DE">
      <w:start w:val="1"/>
      <w:numFmt w:val="bullet"/>
      <w:lvlText w:val=""/>
      <w:lvlJc w:val="left"/>
      <w:pPr>
        <w:ind w:left="177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1547527"/>
    <w:multiLevelType w:val="hybridMultilevel"/>
    <w:tmpl w:val="43AA2BBC"/>
    <w:lvl w:ilvl="0" w:tplc="D99261D8">
      <w:start w:val="1"/>
      <w:numFmt w:val="bullet"/>
      <w:pStyle w:val="1"/>
      <w:lvlText w:val="-"/>
      <w:lvlJc w:val="left"/>
      <w:pPr>
        <w:tabs>
          <w:tab w:val="num" w:pos="360"/>
        </w:tabs>
        <w:ind w:left="360" w:hanging="360"/>
      </w:pPr>
      <w:rPr>
        <w:rFonts w:ascii="Courier New" w:hAnsi="Courier New" w:hint="default"/>
      </w:rPr>
    </w:lvl>
    <w:lvl w:ilvl="1" w:tplc="04190003">
      <w:start w:val="1"/>
      <w:numFmt w:val="bullet"/>
      <w:pStyle w:val="2"/>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2416972"/>
    <w:multiLevelType w:val="multilevel"/>
    <w:tmpl w:val="85021DB6"/>
    <w:lvl w:ilvl="0">
      <w:start w:val="1"/>
      <w:numFmt w:val="decimal"/>
      <w:pStyle w:val="10"/>
      <w:lvlText w:val="%1"/>
      <w:lvlJc w:val="left"/>
      <w:pPr>
        <w:ind w:left="1800" w:hanging="360"/>
      </w:pPr>
      <w:rPr>
        <w:rFonts w:hint="default"/>
        <w:sz w:val="32"/>
      </w:rPr>
    </w:lvl>
    <w:lvl w:ilvl="1">
      <w:start w:val="1"/>
      <w:numFmt w:val="decimal"/>
      <w:lvlText w:val="3.%2"/>
      <w:lvlJc w:val="left"/>
      <w:pPr>
        <w:ind w:left="1815" w:hanging="375"/>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12">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2B61271"/>
    <w:multiLevelType w:val="multilevel"/>
    <w:tmpl w:val="EFEE0900"/>
    <w:styleLink w:val="05"/>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4">
    <w:nsid w:val="15F17592"/>
    <w:multiLevelType w:val="multilevel"/>
    <w:tmpl w:val="7486A71A"/>
    <w:lvl w:ilvl="0">
      <w:start w:val="7"/>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5">
    <w:nsid w:val="16557B68"/>
    <w:multiLevelType w:val="hybridMultilevel"/>
    <w:tmpl w:val="0EEE3088"/>
    <w:lvl w:ilvl="0" w:tplc="04190001">
      <w:start w:val="1"/>
      <w:numFmt w:val="bullet"/>
      <w:pStyle w:val="11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C0B7994"/>
    <w:multiLevelType w:val="multilevel"/>
    <w:tmpl w:val="04190023"/>
    <w:styleLink w:val="2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nsid w:val="1D3F2C1C"/>
    <w:multiLevelType w:val="hybridMultilevel"/>
    <w:tmpl w:val="59847884"/>
    <w:styleLink w:val="4"/>
    <w:lvl w:ilvl="0" w:tplc="7A3A6E94">
      <w:start w:val="1"/>
      <w:numFmt w:val="bullet"/>
      <w:pStyle w:val="a1"/>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0">
    <w:nsid w:val="1DFD284E"/>
    <w:multiLevelType w:val="hybridMultilevel"/>
    <w:tmpl w:val="0138138A"/>
    <w:lvl w:ilvl="0" w:tplc="BFAA96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3CE56F8"/>
    <w:multiLevelType w:val="hybridMultilevel"/>
    <w:tmpl w:val="74125C6A"/>
    <w:lvl w:ilvl="0" w:tplc="40A46404">
      <w:start w:val="1"/>
      <w:numFmt w:val="bullet"/>
      <w:pStyle w:val="a2"/>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3">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24">
    <w:nsid w:val="24E94A58"/>
    <w:multiLevelType w:val="hybridMultilevel"/>
    <w:tmpl w:val="CE727D76"/>
    <w:lvl w:ilvl="0" w:tplc="9F68DE14">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5">
    <w:nsid w:val="26EB3A52"/>
    <w:multiLevelType w:val="hybridMultilevel"/>
    <w:tmpl w:val="16AAF808"/>
    <w:styleLink w:val="1ai31"/>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275D5C45"/>
    <w:multiLevelType w:val="multilevel"/>
    <w:tmpl w:val="CD6C30CC"/>
    <w:styleLink w:val="1ai211"/>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7">
    <w:nsid w:val="2AFB186B"/>
    <w:multiLevelType w:val="multilevel"/>
    <w:tmpl w:val="EB024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1">
      <w:start w:val="1"/>
      <w:numFmt w:val="decimal"/>
      <w:pStyle w:val="14"/>
      <w:lvlText w:val="%2."/>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2">
      <w:numFmt w:val="decimal"/>
      <w:pStyle w:val="2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2C557F61"/>
    <w:multiLevelType w:val="hybridMultilevel"/>
    <w:tmpl w:val="6764E6CE"/>
    <w:lvl w:ilvl="0" w:tplc="1DDA9506">
      <w:start w:val="1"/>
      <w:numFmt w:val="decimal"/>
      <w:pStyle w:val="a3"/>
      <w:lvlText w:val="%1"/>
      <w:lvlJc w:val="left"/>
      <w:pPr>
        <w:tabs>
          <w:tab w:val="num" w:pos="340"/>
        </w:tabs>
        <w:ind w:left="0" w:firstLine="57"/>
      </w:pPr>
      <w:rPr>
        <w:rFonts w:hint="default"/>
      </w:rPr>
    </w:lvl>
    <w:lvl w:ilvl="1" w:tplc="0419001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9">
    <w:nsid w:val="33F172CB"/>
    <w:multiLevelType w:val="hybridMultilevel"/>
    <w:tmpl w:val="509855FC"/>
    <w:lvl w:ilvl="0" w:tplc="7554B8D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0">
    <w:nsid w:val="361A4E71"/>
    <w:multiLevelType w:val="hybridMultilevel"/>
    <w:tmpl w:val="1B38824A"/>
    <w:styleLink w:val="211"/>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38705DC6"/>
    <w:multiLevelType w:val="hybridMultilevel"/>
    <w:tmpl w:val="4C142A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8955AF9"/>
    <w:multiLevelType w:val="hybridMultilevel"/>
    <w:tmpl w:val="BCB047E0"/>
    <w:lvl w:ilvl="0" w:tplc="04190001">
      <w:start w:val="1"/>
      <w:numFmt w:val="decimal"/>
      <w:pStyle w:val="17"/>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3">
    <w:nsid w:val="3BCC493F"/>
    <w:multiLevelType w:val="multilevel"/>
    <w:tmpl w:val="4208BDE6"/>
    <w:lvl w:ilvl="0">
      <w:start w:val="4"/>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4">
    <w:nsid w:val="3D023359"/>
    <w:multiLevelType w:val="hybridMultilevel"/>
    <w:tmpl w:val="11CAB6C8"/>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3D1C2EA7"/>
    <w:multiLevelType w:val="hybridMultilevel"/>
    <w:tmpl w:val="E3549766"/>
    <w:styleLink w:val="18"/>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nsid w:val="3DD31854"/>
    <w:multiLevelType w:val="hybridMultilevel"/>
    <w:tmpl w:val="A4AAAC7A"/>
    <w:lvl w:ilvl="0" w:tplc="04190001">
      <w:start w:val="1"/>
      <w:numFmt w:val="bullet"/>
      <w:pStyle w:val="enkoMark"/>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0F36909"/>
    <w:multiLevelType w:val="multilevel"/>
    <w:tmpl w:val="B37669EA"/>
    <w:lvl w:ilvl="0">
      <w:start w:val="13"/>
      <w:numFmt w:val="decimal"/>
      <w:lvlText w:val="%1"/>
      <w:lvlJc w:val="left"/>
      <w:pPr>
        <w:ind w:left="525" w:hanging="525"/>
      </w:pPr>
      <w:rPr>
        <w:rFonts w:hint="default"/>
      </w:rPr>
    </w:lvl>
    <w:lvl w:ilvl="1">
      <w:start w:val="1"/>
      <w:numFmt w:val="decimal"/>
      <w:lvlText w:val="%1.%2"/>
      <w:lvlJc w:val="left"/>
      <w:pPr>
        <w:ind w:left="2119" w:hanging="525"/>
      </w:pPr>
      <w:rPr>
        <w:rFonts w:hint="default"/>
      </w:rPr>
    </w:lvl>
    <w:lvl w:ilvl="2">
      <w:start w:val="1"/>
      <w:numFmt w:val="decimal"/>
      <w:lvlText w:val="%1.%2.%3"/>
      <w:lvlJc w:val="left"/>
      <w:pPr>
        <w:ind w:left="3908" w:hanging="720"/>
      </w:pPr>
      <w:rPr>
        <w:rFonts w:hint="default"/>
      </w:rPr>
    </w:lvl>
    <w:lvl w:ilvl="3">
      <w:start w:val="1"/>
      <w:numFmt w:val="decimal"/>
      <w:lvlText w:val="%1.%2.%3.%4"/>
      <w:lvlJc w:val="left"/>
      <w:pPr>
        <w:ind w:left="5862" w:hanging="1080"/>
      </w:pPr>
      <w:rPr>
        <w:rFonts w:hint="default"/>
      </w:rPr>
    </w:lvl>
    <w:lvl w:ilvl="4">
      <w:start w:val="1"/>
      <w:numFmt w:val="decimal"/>
      <w:lvlText w:val="%1.%2.%3.%4.%5"/>
      <w:lvlJc w:val="left"/>
      <w:pPr>
        <w:ind w:left="7456" w:hanging="1080"/>
      </w:pPr>
      <w:rPr>
        <w:rFonts w:hint="default"/>
      </w:rPr>
    </w:lvl>
    <w:lvl w:ilvl="5">
      <w:start w:val="1"/>
      <w:numFmt w:val="decimal"/>
      <w:lvlText w:val="%1.%2.%3.%4.%5.%6"/>
      <w:lvlJc w:val="left"/>
      <w:pPr>
        <w:ind w:left="9410" w:hanging="1440"/>
      </w:pPr>
      <w:rPr>
        <w:rFonts w:hint="default"/>
      </w:rPr>
    </w:lvl>
    <w:lvl w:ilvl="6">
      <w:start w:val="1"/>
      <w:numFmt w:val="decimal"/>
      <w:lvlText w:val="%1.%2.%3.%4.%5.%6.%7"/>
      <w:lvlJc w:val="left"/>
      <w:pPr>
        <w:ind w:left="11004" w:hanging="1440"/>
      </w:pPr>
      <w:rPr>
        <w:rFonts w:hint="default"/>
      </w:rPr>
    </w:lvl>
    <w:lvl w:ilvl="7">
      <w:start w:val="1"/>
      <w:numFmt w:val="decimal"/>
      <w:lvlText w:val="%1.%2.%3.%4.%5.%6.%7.%8"/>
      <w:lvlJc w:val="left"/>
      <w:pPr>
        <w:ind w:left="12958" w:hanging="1800"/>
      </w:pPr>
      <w:rPr>
        <w:rFonts w:hint="default"/>
      </w:rPr>
    </w:lvl>
    <w:lvl w:ilvl="8">
      <w:start w:val="1"/>
      <w:numFmt w:val="decimal"/>
      <w:lvlText w:val="%1.%2.%3.%4.%5.%6.%7.%8.%9"/>
      <w:lvlJc w:val="left"/>
      <w:pPr>
        <w:ind w:left="14912" w:hanging="2160"/>
      </w:pPr>
      <w:rPr>
        <w:rFonts w:hint="default"/>
      </w:rPr>
    </w:lvl>
  </w:abstractNum>
  <w:abstractNum w:abstractNumId="38">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9">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43292ECD"/>
    <w:multiLevelType w:val="hybridMultilevel"/>
    <w:tmpl w:val="3B685B9A"/>
    <w:lvl w:ilvl="0" w:tplc="E82A18BE">
      <w:start w:val="1"/>
      <w:numFmt w:val="bullet"/>
      <w:lvlText w:val=""/>
      <w:lvlJc w:val="left"/>
      <w:pPr>
        <w:ind w:left="1212" w:hanging="360"/>
      </w:pPr>
      <w:rPr>
        <w:rFonts w:ascii="Symbol" w:hAnsi="Symbol" w:hint="default"/>
      </w:rPr>
    </w:lvl>
    <w:lvl w:ilvl="1" w:tplc="04190003">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start w:val="1"/>
      <w:numFmt w:val="bullet"/>
      <w:lvlText w:val=""/>
      <w:lvlJc w:val="left"/>
      <w:pPr>
        <w:ind w:left="3372" w:hanging="360"/>
      </w:pPr>
      <w:rPr>
        <w:rFonts w:ascii="Symbol" w:hAnsi="Symbol" w:hint="default"/>
      </w:rPr>
    </w:lvl>
    <w:lvl w:ilvl="4" w:tplc="04190003">
      <w:start w:val="1"/>
      <w:numFmt w:val="bullet"/>
      <w:lvlText w:val="o"/>
      <w:lvlJc w:val="left"/>
      <w:pPr>
        <w:ind w:left="4092" w:hanging="360"/>
      </w:pPr>
      <w:rPr>
        <w:rFonts w:ascii="Courier New" w:hAnsi="Courier New" w:cs="Courier New" w:hint="default"/>
      </w:rPr>
    </w:lvl>
    <w:lvl w:ilvl="5" w:tplc="04190005">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start w:val="1"/>
      <w:numFmt w:val="bullet"/>
      <w:lvlText w:val="o"/>
      <w:lvlJc w:val="left"/>
      <w:pPr>
        <w:ind w:left="6252" w:hanging="360"/>
      </w:pPr>
      <w:rPr>
        <w:rFonts w:ascii="Courier New" w:hAnsi="Courier New" w:cs="Courier New" w:hint="default"/>
      </w:rPr>
    </w:lvl>
    <w:lvl w:ilvl="8" w:tplc="04190005">
      <w:start w:val="1"/>
      <w:numFmt w:val="bullet"/>
      <w:lvlText w:val=""/>
      <w:lvlJc w:val="left"/>
      <w:pPr>
        <w:ind w:left="6972" w:hanging="360"/>
      </w:pPr>
      <w:rPr>
        <w:rFonts w:ascii="Wingdings" w:hAnsi="Wingdings" w:hint="default"/>
      </w:rPr>
    </w:lvl>
  </w:abstractNum>
  <w:abstractNum w:abstractNumId="41">
    <w:nsid w:val="456C786B"/>
    <w:multiLevelType w:val="hybridMultilevel"/>
    <w:tmpl w:val="F8B8534C"/>
    <w:lvl w:ilvl="0" w:tplc="76CCF8CE">
      <w:start w:val="1"/>
      <w:numFmt w:val="decimal"/>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48A47244"/>
    <w:multiLevelType w:val="multilevel"/>
    <w:tmpl w:val="B4B64D7A"/>
    <w:lvl w:ilvl="0">
      <w:start w:val="5"/>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43">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44">
    <w:nsid w:val="496D2025"/>
    <w:multiLevelType w:val="hybridMultilevel"/>
    <w:tmpl w:val="BDAC088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6">
    <w:nsid w:val="4ACE152E"/>
    <w:multiLevelType w:val="hybridMultilevel"/>
    <w:tmpl w:val="99480C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4B2B7D60"/>
    <w:multiLevelType w:val="multilevel"/>
    <w:tmpl w:val="4208BDE6"/>
    <w:lvl w:ilvl="0">
      <w:start w:val="3"/>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8">
    <w:nsid w:val="4B570457"/>
    <w:multiLevelType w:val="hybridMultilevel"/>
    <w:tmpl w:val="411643EE"/>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1">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nsid w:val="4F7B673C"/>
    <w:multiLevelType w:val="hybridMultilevel"/>
    <w:tmpl w:val="D2C8F524"/>
    <w:lvl w:ilvl="0" w:tplc="2EAA75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nsid w:val="503C4BDE"/>
    <w:multiLevelType w:val="multilevel"/>
    <w:tmpl w:val="EFEE0900"/>
    <w:numStyleLink w:val="05"/>
  </w:abstractNum>
  <w:abstractNum w:abstractNumId="54">
    <w:nsid w:val="514F0F79"/>
    <w:multiLevelType w:val="hybridMultilevel"/>
    <w:tmpl w:val="AEBAC886"/>
    <w:styleLink w:val="140"/>
    <w:lvl w:ilvl="0" w:tplc="3B86D9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52CB7227"/>
    <w:multiLevelType w:val="multilevel"/>
    <w:tmpl w:val="D5F0EC96"/>
    <w:lvl w:ilvl="0">
      <w:start w:val="1"/>
      <w:numFmt w:val="decimal"/>
      <w:pStyle w:val="a4"/>
      <w:lvlText w:val="%1."/>
      <w:lvlJc w:val="left"/>
      <w:pPr>
        <w:tabs>
          <w:tab w:val="num" w:pos="1191"/>
        </w:tabs>
        <w:ind w:left="0" w:firstLine="709"/>
      </w:pPr>
      <w:rPr>
        <w:rFonts w:ascii="Times New Roman" w:hAnsi="Times New Roman" w:hint="default"/>
        <w:b w:val="0"/>
        <w:i w:val="0"/>
        <w:color w:val="auto"/>
        <w:sz w:val="28"/>
        <w:szCs w:val="3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6">
    <w:nsid w:val="54C41827"/>
    <w:multiLevelType w:val="hybridMultilevel"/>
    <w:tmpl w:val="D2C8F524"/>
    <w:lvl w:ilvl="0" w:tplc="2EAA75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59892787"/>
    <w:multiLevelType w:val="hybridMultilevel"/>
    <w:tmpl w:val="B19EA82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nsid w:val="59A42214"/>
    <w:multiLevelType w:val="hybridMultilevel"/>
    <w:tmpl w:val="0D0E1E0E"/>
    <w:lvl w:ilvl="0" w:tplc="96A0E7FE">
      <w:start w:val="1"/>
      <w:numFmt w:val="bullet"/>
      <w:lvlText w:val="-"/>
      <w:lvlJc w:val="left"/>
      <w:pPr>
        <w:ind w:left="1259" w:hanging="360"/>
      </w:pPr>
      <w:rPr>
        <w:rFonts w:ascii="Courier New" w:hAnsi="Courier New"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59">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9"/>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60">
    <w:nsid w:val="5BC43C8E"/>
    <w:multiLevelType w:val="hybridMultilevel"/>
    <w:tmpl w:val="4ACA7A78"/>
    <w:lvl w:ilvl="0" w:tplc="67EC5A02">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5E314791"/>
    <w:multiLevelType w:val="hybridMultilevel"/>
    <w:tmpl w:val="91CCD54A"/>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2">
    <w:nsid w:val="60A01DEE"/>
    <w:multiLevelType w:val="hybridMultilevel"/>
    <w:tmpl w:val="EC3AF190"/>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60C701C2"/>
    <w:multiLevelType w:val="hybridMultilevel"/>
    <w:tmpl w:val="BB401FCA"/>
    <w:styleLink w:val="1ai2112"/>
    <w:lvl w:ilvl="0" w:tplc="D5689430">
      <w:start w:val="1"/>
      <w:numFmt w:val="decimal"/>
      <w:lvlText w:val="1.6.%1"/>
      <w:lvlJc w:val="left"/>
      <w:pPr>
        <w:ind w:left="2138" w:hanging="360"/>
      </w:pPr>
    </w:lvl>
    <w:lvl w:ilvl="1" w:tplc="04190019">
      <w:start w:val="1"/>
      <w:numFmt w:val="lowerLetter"/>
      <w:lvlText w:val="%2."/>
      <w:lvlJc w:val="left"/>
      <w:pPr>
        <w:ind w:left="2858" w:hanging="360"/>
      </w:pPr>
    </w:lvl>
    <w:lvl w:ilvl="2" w:tplc="0419001B">
      <w:start w:val="1"/>
      <w:numFmt w:val="lowerRoman"/>
      <w:lvlText w:val="%3."/>
      <w:lvlJc w:val="right"/>
      <w:pPr>
        <w:ind w:left="3578" w:hanging="180"/>
      </w:pPr>
    </w:lvl>
    <w:lvl w:ilvl="3" w:tplc="0419000F">
      <w:start w:val="1"/>
      <w:numFmt w:val="decimal"/>
      <w:lvlText w:val="%4."/>
      <w:lvlJc w:val="left"/>
      <w:pPr>
        <w:ind w:left="4298" w:hanging="360"/>
      </w:pPr>
    </w:lvl>
    <w:lvl w:ilvl="4" w:tplc="04190019">
      <w:start w:val="1"/>
      <w:numFmt w:val="lowerLetter"/>
      <w:lvlText w:val="%5."/>
      <w:lvlJc w:val="left"/>
      <w:pPr>
        <w:ind w:left="5018" w:hanging="360"/>
      </w:pPr>
    </w:lvl>
    <w:lvl w:ilvl="5" w:tplc="0419001B">
      <w:start w:val="1"/>
      <w:numFmt w:val="lowerRoman"/>
      <w:lvlText w:val="%6."/>
      <w:lvlJc w:val="right"/>
      <w:pPr>
        <w:ind w:left="5738" w:hanging="180"/>
      </w:pPr>
    </w:lvl>
    <w:lvl w:ilvl="6" w:tplc="0419000F">
      <w:start w:val="1"/>
      <w:numFmt w:val="decimal"/>
      <w:lvlText w:val="%7."/>
      <w:lvlJc w:val="left"/>
      <w:pPr>
        <w:ind w:left="6458" w:hanging="360"/>
      </w:pPr>
    </w:lvl>
    <w:lvl w:ilvl="7" w:tplc="04190019">
      <w:start w:val="1"/>
      <w:numFmt w:val="lowerLetter"/>
      <w:lvlText w:val="%8."/>
      <w:lvlJc w:val="left"/>
      <w:pPr>
        <w:ind w:left="7178" w:hanging="360"/>
      </w:pPr>
    </w:lvl>
    <w:lvl w:ilvl="8" w:tplc="0419001B">
      <w:start w:val="1"/>
      <w:numFmt w:val="lowerRoman"/>
      <w:lvlText w:val="%9."/>
      <w:lvlJc w:val="right"/>
      <w:pPr>
        <w:ind w:left="7898" w:hanging="180"/>
      </w:pPr>
    </w:lvl>
  </w:abstractNum>
  <w:abstractNum w:abstractNumId="64">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66">
    <w:nsid w:val="6D1D48B4"/>
    <w:multiLevelType w:val="hybridMultilevel"/>
    <w:tmpl w:val="ADBEF9C2"/>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7">
    <w:nsid w:val="6D39682C"/>
    <w:multiLevelType w:val="multilevel"/>
    <w:tmpl w:val="3752AC36"/>
    <w:lvl w:ilvl="0">
      <w:start w:val="8"/>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68">
    <w:nsid w:val="6DCD17E2"/>
    <w:multiLevelType w:val="hybridMultilevel"/>
    <w:tmpl w:val="E92AB4BE"/>
    <w:styleLink w:val="1ai11"/>
    <w:lvl w:ilvl="0" w:tplc="7554B8DE">
      <w:start w:val="1"/>
      <w:numFmt w:val="bullet"/>
      <w:lvlText w:val=""/>
      <w:lvlJc w:val="left"/>
      <w:pPr>
        <w:ind w:left="149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6DFD586D"/>
    <w:multiLevelType w:val="hybridMultilevel"/>
    <w:tmpl w:val="0A001A82"/>
    <w:lvl w:ilvl="0" w:tplc="E82A18BE">
      <w:start w:val="1"/>
      <w:numFmt w:val="decimal"/>
      <w:pStyle w:val="1a"/>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0">
    <w:nsid w:val="6F0B494B"/>
    <w:multiLevelType w:val="multilevel"/>
    <w:tmpl w:val="EAF0B444"/>
    <w:lvl w:ilvl="0">
      <w:start w:val="9"/>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71">
    <w:nsid w:val="73AD7316"/>
    <w:multiLevelType w:val="multilevel"/>
    <w:tmpl w:val="B5180BC2"/>
    <w:lvl w:ilvl="0">
      <w:start w:val="6"/>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72">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740C3267"/>
    <w:multiLevelType w:val="hybridMultilevel"/>
    <w:tmpl w:val="AF38856C"/>
    <w:lvl w:ilvl="0" w:tplc="3118F3E4">
      <w:start w:val="1"/>
      <w:numFmt w:val="bullet"/>
      <w:pStyle w:val="24"/>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74">
    <w:nsid w:val="741232A6"/>
    <w:multiLevelType w:val="multilevel"/>
    <w:tmpl w:val="0E1A4B4C"/>
    <w:styleLink w:val="111"/>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75">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6">
    <w:nsid w:val="758B2B23"/>
    <w:multiLevelType w:val="hybridMultilevel"/>
    <w:tmpl w:val="29FC0FB4"/>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76C7015B"/>
    <w:multiLevelType w:val="multilevel"/>
    <w:tmpl w:val="71B21AFA"/>
    <w:lvl w:ilvl="0">
      <w:start w:val="10"/>
      <w:numFmt w:val="decimal"/>
      <w:lvlText w:val="%1"/>
      <w:lvlJc w:val="left"/>
      <w:pPr>
        <w:ind w:left="525" w:hanging="525"/>
      </w:pPr>
      <w:rPr>
        <w:rFonts w:hint="default"/>
      </w:rPr>
    </w:lvl>
    <w:lvl w:ilvl="1">
      <w:start w:val="1"/>
      <w:numFmt w:val="decimal"/>
      <w:lvlText w:val="%1.%2"/>
      <w:lvlJc w:val="left"/>
      <w:pPr>
        <w:ind w:left="1594" w:hanging="52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78">
    <w:nsid w:val="76E04FB9"/>
    <w:multiLevelType w:val="hybridMultilevel"/>
    <w:tmpl w:val="62BC3E20"/>
    <w:lvl w:ilvl="0" w:tplc="35767D58">
      <w:start w:val="1"/>
      <w:numFmt w:val="bullet"/>
      <w:lvlText w:val=""/>
      <w:lvlJc w:val="left"/>
      <w:pPr>
        <w:ind w:left="333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9">
    <w:nsid w:val="7A9F68F3"/>
    <w:multiLevelType w:val="hybridMultilevel"/>
    <w:tmpl w:val="EC6A3822"/>
    <w:lvl w:ilvl="0" w:tplc="FFFFFFFF">
      <w:start w:val="1"/>
      <w:numFmt w:val="bullet"/>
      <w:pStyle w:val="a5"/>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9"/>
  </w:num>
  <w:num w:numId="2">
    <w:abstractNumId w:val="30"/>
  </w:num>
  <w:num w:numId="3">
    <w:abstractNumId w:val="26"/>
  </w:num>
  <w:num w:numId="4">
    <w:abstractNumId w:val="0"/>
  </w:num>
  <w:num w:numId="5">
    <w:abstractNumId w:val="25"/>
  </w:num>
  <w:num w:numId="6">
    <w:abstractNumId w:val="79"/>
  </w:num>
  <w:num w:numId="7">
    <w:abstractNumId w:val="73"/>
  </w:num>
  <w:num w:numId="8">
    <w:abstractNumId w:val="51"/>
  </w:num>
  <w:num w:numId="9">
    <w:abstractNumId w:val="11"/>
  </w:num>
  <w:num w:numId="10">
    <w:abstractNumId w:val="75"/>
  </w:num>
  <w:num w:numId="11">
    <w:abstractNumId w:val="16"/>
  </w:num>
  <w:num w:numId="12">
    <w:abstractNumId w:val="10"/>
  </w:num>
  <w:num w:numId="13">
    <w:abstractNumId w:val="21"/>
  </w:num>
  <w:num w:numId="14">
    <w:abstractNumId w:val="2"/>
  </w:num>
  <w:num w:numId="15">
    <w:abstractNumId w:val="68"/>
  </w:num>
  <w:num w:numId="16">
    <w:abstractNumId w:val="74"/>
  </w:num>
  <w:num w:numId="17">
    <w:abstractNumId w:val="72"/>
  </w:num>
  <w:num w:numId="18">
    <w:abstractNumId w:val="64"/>
  </w:num>
  <w:num w:numId="19">
    <w:abstractNumId w:val="17"/>
  </w:num>
  <w:num w:numId="20">
    <w:abstractNumId w:val="59"/>
  </w:num>
  <w:num w:numId="21">
    <w:abstractNumId w:val="50"/>
  </w:num>
  <w:num w:numId="22">
    <w:abstractNumId w:val="3"/>
  </w:num>
  <w:num w:numId="23">
    <w:abstractNumId w:val="18"/>
  </w:num>
  <w:num w:numId="24">
    <w:abstractNumId w:val="38"/>
  </w:num>
  <w:num w:numId="25">
    <w:abstractNumId w:val="35"/>
  </w:num>
  <w:num w:numId="26">
    <w:abstractNumId w:val="32"/>
  </w:num>
  <w:num w:numId="27">
    <w:abstractNumId w:val="23"/>
  </w:num>
  <w:num w:numId="28">
    <w:abstractNumId w:val="43"/>
  </w:num>
  <w:num w:numId="29">
    <w:abstractNumId w:val="49"/>
  </w:num>
  <w:num w:numId="30">
    <w:abstractNumId w:val="45"/>
  </w:num>
  <w:num w:numId="31">
    <w:abstractNumId w:val="69"/>
  </w:num>
  <w:num w:numId="32">
    <w:abstractNumId w:val="7"/>
  </w:num>
  <w:num w:numId="33">
    <w:abstractNumId w:val="65"/>
  </w:num>
  <w:num w:numId="34">
    <w:abstractNumId w:val="41"/>
  </w:num>
  <w:num w:numId="35">
    <w:abstractNumId w:val="60"/>
  </w:num>
  <w:num w:numId="36">
    <w:abstractNumId w:val="78"/>
  </w:num>
  <w:num w:numId="37">
    <w:abstractNumId w:val="12"/>
  </w:num>
  <w:num w:numId="38">
    <w:abstractNumId w:val="47"/>
  </w:num>
  <w:num w:numId="39">
    <w:abstractNumId w:val="33"/>
  </w:num>
  <w:num w:numId="40">
    <w:abstractNumId w:val="14"/>
  </w:num>
  <w:num w:numId="41">
    <w:abstractNumId w:val="67"/>
  </w:num>
  <w:num w:numId="42">
    <w:abstractNumId w:val="70"/>
  </w:num>
  <w:num w:numId="43">
    <w:abstractNumId w:val="77"/>
  </w:num>
  <w:num w:numId="44">
    <w:abstractNumId w:val="37"/>
  </w:num>
  <w:num w:numId="45">
    <w:abstractNumId w:val="42"/>
  </w:num>
  <w:num w:numId="46">
    <w:abstractNumId w:val="71"/>
  </w:num>
  <w:num w:numId="47">
    <w:abstractNumId w:val="55"/>
  </w:num>
  <w:num w:numId="48">
    <w:abstractNumId w:val="63"/>
  </w:num>
  <w:num w:numId="49">
    <w:abstractNumId w:val="13"/>
  </w:num>
  <w:num w:numId="50">
    <w:abstractNumId w:val="53"/>
    <w:lvlOverride w:ilvl="0">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Override>
    <w:lvlOverride w:ilvl="1">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Override>
    <w:lvlOverride w:ilvl="2">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Override>
    <w:lvlOverride w:ilvl="3">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Override>
    <w:lvlOverride w:ilvl="4">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Override>
    <w:lvlOverride w:ilvl="5">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Override>
    <w:lvlOverride w:ilvl="6">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8">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lvlOverride>
  </w:num>
  <w:num w:numId="51">
    <w:abstractNumId w:val="28"/>
  </w:num>
  <w:num w:numId="52">
    <w:abstractNumId w:val="1"/>
  </w:num>
  <w:num w:numId="53">
    <w:abstractNumId w:val="39"/>
  </w:num>
  <w:num w:numId="54">
    <w:abstractNumId w:val="9"/>
  </w:num>
  <w:num w:numId="55">
    <w:abstractNumId w:val="36"/>
  </w:num>
  <w:num w:numId="56">
    <w:abstractNumId w:val="15"/>
  </w:num>
  <w:num w:numId="57">
    <w:abstractNumId w:val="27"/>
  </w:num>
  <w:num w:numId="58">
    <w:abstractNumId w:val="22"/>
  </w:num>
  <w:num w:numId="59">
    <w:abstractNumId w:val="48"/>
  </w:num>
  <w:num w:numId="60">
    <w:abstractNumId w:val="29"/>
  </w:num>
  <w:num w:numId="61">
    <w:abstractNumId w:val="40"/>
  </w:num>
  <w:num w:numId="62">
    <w:abstractNumId w:val="2"/>
    <w:lvlOverride w:ilvl="0">
      <w:lvl w:ilvl="0" w:tplc="7554B8DE">
        <w:start w:val="1"/>
        <w:numFmt w:val="bullet"/>
        <w:lvlText w:val=""/>
        <w:lvlJc w:val="left"/>
        <w:pPr>
          <w:ind w:left="3479" w:hanging="360"/>
        </w:pPr>
        <w:rPr>
          <w:rFonts w:ascii="Symbol" w:hAnsi="Symbol" w:hint="default"/>
          <w:color w:val="auto"/>
        </w:rPr>
      </w:lvl>
    </w:lvlOverride>
  </w:num>
  <w:num w:numId="63">
    <w:abstractNumId w:val="58"/>
  </w:num>
  <w:num w:numId="64">
    <w:abstractNumId w:val="66"/>
  </w:num>
  <w:num w:numId="65">
    <w:abstractNumId w:val="76"/>
  </w:num>
  <w:num w:numId="66">
    <w:abstractNumId w:val="8"/>
  </w:num>
  <w:num w:numId="67">
    <w:abstractNumId w:val="54"/>
  </w:num>
  <w:num w:numId="68">
    <w:abstractNumId w:val="24"/>
  </w:num>
  <w:num w:numId="69">
    <w:abstractNumId w:val="4"/>
  </w:num>
  <w:num w:numId="70">
    <w:abstractNumId w:val="46"/>
  </w:num>
  <w:num w:numId="71">
    <w:abstractNumId w:val="62"/>
  </w:num>
  <w:num w:numId="72">
    <w:abstractNumId w:val="34"/>
  </w:num>
  <w:num w:numId="73">
    <w:abstractNumId w:val="31"/>
  </w:num>
  <w:num w:numId="74">
    <w:abstractNumId w:val="52"/>
  </w:num>
  <w:num w:numId="75">
    <w:abstractNumId w:val="20"/>
  </w:num>
  <w:num w:numId="76">
    <w:abstractNumId w:val="5"/>
  </w:num>
  <w:num w:numId="77">
    <w:abstractNumId w:val="56"/>
  </w:num>
  <w:num w:numId="78">
    <w:abstractNumId w:val="57"/>
  </w:num>
  <w:num w:numId="79">
    <w:abstractNumId w:val="44"/>
  </w:num>
  <w:num w:numId="80">
    <w:abstractNumId w:val="6"/>
  </w:num>
  <w:num w:numId="81">
    <w:abstractNumId w:val="61"/>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34E5"/>
    <w:rsid w:val="00000422"/>
    <w:rsid w:val="000008FC"/>
    <w:rsid w:val="00000DF1"/>
    <w:rsid w:val="00001411"/>
    <w:rsid w:val="00001513"/>
    <w:rsid w:val="00001DD6"/>
    <w:rsid w:val="000022EB"/>
    <w:rsid w:val="000023C8"/>
    <w:rsid w:val="00002B0D"/>
    <w:rsid w:val="00003023"/>
    <w:rsid w:val="000040DC"/>
    <w:rsid w:val="000043E3"/>
    <w:rsid w:val="00004D49"/>
    <w:rsid w:val="00005F75"/>
    <w:rsid w:val="00006437"/>
    <w:rsid w:val="00007E41"/>
    <w:rsid w:val="0001049B"/>
    <w:rsid w:val="00010562"/>
    <w:rsid w:val="000108BC"/>
    <w:rsid w:val="000109B8"/>
    <w:rsid w:val="00010BBD"/>
    <w:rsid w:val="00010DEE"/>
    <w:rsid w:val="00012688"/>
    <w:rsid w:val="00012A76"/>
    <w:rsid w:val="00014C35"/>
    <w:rsid w:val="00014EEE"/>
    <w:rsid w:val="000153B3"/>
    <w:rsid w:val="000171A8"/>
    <w:rsid w:val="0002032E"/>
    <w:rsid w:val="0002116E"/>
    <w:rsid w:val="00021192"/>
    <w:rsid w:val="000213CC"/>
    <w:rsid w:val="000215A9"/>
    <w:rsid w:val="0002237F"/>
    <w:rsid w:val="0002267F"/>
    <w:rsid w:val="00023025"/>
    <w:rsid w:val="00023304"/>
    <w:rsid w:val="000240A3"/>
    <w:rsid w:val="0002529B"/>
    <w:rsid w:val="000253DA"/>
    <w:rsid w:val="00026DC4"/>
    <w:rsid w:val="000271CF"/>
    <w:rsid w:val="00027490"/>
    <w:rsid w:val="00027C5B"/>
    <w:rsid w:val="00027DB8"/>
    <w:rsid w:val="00027EBF"/>
    <w:rsid w:val="0003031C"/>
    <w:rsid w:val="000303D3"/>
    <w:rsid w:val="00030D30"/>
    <w:rsid w:val="00031104"/>
    <w:rsid w:val="00032011"/>
    <w:rsid w:val="0003262F"/>
    <w:rsid w:val="00032F15"/>
    <w:rsid w:val="0003380D"/>
    <w:rsid w:val="00033A7E"/>
    <w:rsid w:val="0003481F"/>
    <w:rsid w:val="00034F11"/>
    <w:rsid w:val="00036374"/>
    <w:rsid w:val="0003707A"/>
    <w:rsid w:val="00037159"/>
    <w:rsid w:val="00037236"/>
    <w:rsid w:val="000378F1"/>
    <w:rsid w:val="0003791B"/>
    <w:rsid w:val="0003795C"/>
    <w:rsid w:val="00037C76"/>
    <w:rsid w:val="0004007D"/>
    <w:rsid w:val="0004073F"/>
    <w:rsid w:val="00040A61"/>
    <w:rsid w:val="00040EED"/>
    <w:rsid w:val="0004133E"/>
    <w:rsid w:val="00041677"/>
    <w:rsid w:val="00042561"/>
    <w:rsid w:val="00042624"/>
    <w:rsid w:val="00042B2F"/>
    <w:rsid w:val="00042C03"/>
    <w:rsid w:val="00043118"/>
    <w:rsid w:val="00043E09"/>
    <w:rsid w:val="00044241"/>
    <w:rsid w:val="000446C2"/>
    <w:rsid w:val="00044C63"/>
    <w:rsid w:val="00044D51"/>
    <w:rsid w:val="000453EA"/>
    <w:rsid w:val="0004706F"/>
    <w:rsid w:val="000474B1"/>
    <w:rsid w:val="000476E7"/>
    <w:rsid w:val="0005024B"/>
    <w:rsid w:val="00050ED1"/>
    <w:rsid w:val="00051ADA"/>
    <w:rsid w:val="00051E2F"/>
    <w:rsid w:val="00053043"/>
    <w:rsid w:val="00053FA0"/>
    <w:rsid w:val="00054054"/>
    <w:rsid w:val="000548DE"/>
    <w:rsid w:val="000554CB"/>
    <w:rsid w:val="00055D01"/>
    <w:rsid w:val="00055F78"/>
    <w:rsid w:val="000566AD"/>
    <w:rsid w:val="00056877"/>
    <w:rsid w:val="00056DC8"/>
    <w:rsid w:val="0005756F"/>
    <w:rsid w:val="00057D63"/>
    <w:rsid w:val="000606F0"/>
    <w:rsid w:val="00060AF5"/>
    <w:rsid w:val="00060BAE"/>
    <w:rsid w:val="00061D89"/>
    <w:rsid w:val="000620F4"/>
    <w:rsid w:val="0006236A"/>
    <w:rsid w:val="00062AD9"/>
    <w:rsid w:val="000646FF"/>
    <w:rsid w:val="00064805"/>
    <w:rsid w:val="00065073"/>
    <w:rsid w:val="0006702C"/>
    <w:rsid w:val="0007078B"/>
    <w:rsid w:val="000716AD"/>
    <w:rsid w:val="00071CAE"/>
    <w:rsid w:val="00071DC4"/>
    <w:rsid w:val="00072E49"/>
    <w:rsid w:val="0007427A"/>
    <w:rsid w:val="00075EFF"/>
    <w:rsid w:val="00076470"/>
    <w:rsid w:val="00076A08"/>
    <w:rsid w:val="00076B02"/>
    <w:rsid w:val="00077A23"/>
    <w:rsid w:val="0008037F"/>
    <w:rsid w:val="00080893"/>
    <w:rsid w:val="00080D45"/>
    <w:rsid w:val="000816DB"/>
    <w:rsid w:val="000819F5"/>
    <w:rsid w:val="00081DA0"/>
    <w:rsid w:val="00081DE6"/>
    <w:rsid w:val="000826BA"/>
    <w:rsid w:val="00082946"/>
    <w:rsid w:val="00083771"/>
    <w:rsid w:val="00083BC8"/>
    <w:rsid w:val="00084068"/>
    <w:rsid w:val="0008448F"/>
    <w:rsid w:val="00084753"/>
    <w:rsid w:val="00086B22"/>
    <w:rsid w:val="00086CFC"/>
    <w:rsid w:val="00090544"/>
    <w:rsid w:val="00090A75"/>
    <w:rsid w:val="00090BE7"/>
    <w:rsid w:val="00090E17"/>
    <w:rsid w:val="00091616"/>
    <w:rsid w:val="00092730"/>
    <w:rsid w:val="00092AAE"/>
    <w:rsid w:val="00092E42"/>
    <w:rsid w:val="00092F71"/>
    <w:rsid w:val="0009323B"/>
    <w:rsid w:val="0009395F"/>
    <w:rsid w:val="00093B82"/>
    <w:rsid w:val="00094819"/>
    <w:rsid w:val="00094C0E"/>
    <w:rsid w:val="00094FFA"/>
    <w:rsid w:val="00095AAE"/>
    <w:rsid w:val="00096157"/>
    <w:rsid w:val="00096315"/>
    <w:rsid w:val="00096A64"/>
    <w:rsid w:val="00096F7F"/>
    <w:rsid w:val="00097614"/>
    <w:rsid w:val="00097B9D"/>
    <w:rsid w:val="00097CCE"/>
    <w:rsid w:val="000A04E2"/>
    <w:rsid w:val="000A131D"/>
    <w:rsid w:val="000A1824"/>
    <w:rsid w:val="000A1C65"/>
    <w:rsid w:val="000A21FF"/>
    <w:rsid w:val="000A25E9"/>
    <w:rsid w:val="000A33B4"/>
    <w:rsid w:val="000A34DD"/>
    <w:rsid w:val="000A3C6E"/>
    <w:rsid w:val="000A58D5"/>
    <w:rsid w:val="000A5F08"/>
    <w:rsid w:val="000A67E7"/>
    <w:rsid w:val="000A6AB4"/>
    <w:rsid w:val="000A6B4B"/>
    <w:rsid w:val="000A6C97"/>
    <w:rsid w:val="000A6DBA"/>
    <w:rsid w:val="000A7AB3"/>
    <w:rsid w:val="000B0736"/>
    <w:rsid w:val="000B0785"/>
    <w:rsid w:val="000B08B3"/>
    <w:rsid w:val="000B0CE8"/>
    <w:rsid w:val="000B0E50"/>
    <w:rsid w:val="000B2546"/>
    <w:rsid w:val="000B32A0"/>
    <w:rsid w:val="000B40F0"/>
    <w:rsid w:val="000B4A22"/>
    <w:rsid w:val="000B5EC0"/>
    <w:rsid w:val="000B6972"/>
    <w:rsid w:val="000C09C9"/>
    <w:rsid w:val="000C0B7A"/>
    <w:rsid w:val="000C0EB2"/>
    <w:rsid w:val="000C1050"/>
    <w:rsid w:val="000C32B8"/>
    <w:rsid w:val="000C5414"/>
    <w:rsid w:val="000C5950"/>
    <w:rsid w:val="000C5DAC"/>
    <w:rsid w:val="000C6279"/>
    <w:rsid w:val="000C64B8"/>
    <w:rsid w:val="000C6901"/>
    <w:rsid w:val="000C71EC"/>
    <w:rsid w:val="000D13D3"/>
    <w:rsid w:val="000D16A8"/>
    <w:rsid w:val="000D1878"/>
    <w:rsid w:val="000D1F3E"/>
    <w:rsid w:val="000D2829"/>
    <w:rsid w:val="000D2C0B"/>
    <w:rsid w:val="000D36D0"/>
    <w:rsid w:val="000D37AA"/>
    <w:rsid w:val="000D392A"/>
    <w:rsid w:val="000D494F"/>
    <w:rsid w:val="000D4F4F"/>
    <w:rsid w:val="000D5422"/>
    <w:rsid w:val="000D54D6"/>
    <w:rsid w:val="000D5552"/>
    <w:rsid w:val="000D584B"/>
    <w:rsid w:val="000D5956"/>
    <w:rsid w:val="000D5CAF"/>
    <w:rsid w:val="000D5EB3"/>
    <w:rsid w:val="000D6150"/>
    <w:rsid w:val="000D7124"/>
    <w:rsid w:val="000D7126"/>
    <w:rsid w:val="000D7B88"/>
    <w:rsid w:val="000D7E14"/>
    <w:rsid w:val="000D7F96"/>
    <w:rsid w:val="000E031D"/>
    <w:rsid w:val="000E07D9"/>
    <w:rsid w:val="000E114C"/>
    <w:rsid w:val="000E1DAB"/>
    <w:rsid w:val="000E2105"/>
    <w:rsid w:val="000E268E"/>
    <w:rsid w:val="000E3236"/>
    <w:rsid w:val="000E33AF"/>
    <w:rsid w:val="000E35FA"/>
    <w:rsid w:val="000E3793"/>
    <w:rsid w:val="000E437D"/>
    <w:rsid w:val="000E4FA5"/>
    <w:rsid w:val="000E5685"/>
    <w:rsid w:val="000E5B4E"/>
    <w:rsid w:val="000E6AFC"/>
    <w:rsid w:val="000E76B3"/>
    <w:rsid w:val="000E7778"/>
    <w:rsid w:val="000F00BC"/>
    <w:rsid w:val="000F0CD0"/>
    <w:rsid w:val="000F0E68"/>
    <w:rsid w:val="000F103E"/>
    <w:rsid w:val="000F163D"/>
    <w:rsid w:val="000F301D"/>
    <w:rsid w:val="000F30EC"/>
    <w:rsid w:val="000F35AF"/>
    <w:rsid w:val="000F5144"/>
    <w:rsid w:val="000F5BD4"/>
    <w:rsid w:val="000F7395"/>
    <w:rsid w:val="000F78F6"/>
    <w:rsid w:val="000F790E"/>
    <w:rsid w:val="00102677"/>
    <w:rsid w:val="0010302B"/>
    <w:rsid w:val="00103B40"/>
    <w:rsid w:val="00103CE3"/>
    <w:rsid w:val="00103EAA"/>
    <w:rsid w:val="001043F8"/>
    <w:rsid w:val="0010455A"/>
    <w:rsid w:val="00104AF5"/>
    <w:rsid w:val="00105072"/>
    <w:rsid w:val="00105640"/>
    <w:rsid w:val="00105A0B"/>
    <w:rsid w:val="00105E6D"/>
    <w:rsid w:val="0010613F"/>
    <w:rsid w:val="00106BC1"/>
    <w:rsid w:val="00107C2C"/>
    <w:rsid w:val="001115B7"/>
    <w:rsid w:val="001121DB"/>
    <w:rsid w:val="00112419"/>
    <w:rsid w:val="00112FC2"/>
    <w:rsid w:val="001131D8"/>
    <w:rsid w:val="001131F6"/>
    <w:rsid w:val="001155A1"/>
    <w:rsid w:val="0011633A"/>
    <w:rsid w:val="00116D48"/>
    <w:rsid w:val="00120009"/>
    <w:rsid w:val="0012045A"/>
    <w:rsid w:val="001229D1"/>
    <w:rsid w:val="00123B4F"/>
    <w:rsid w:val="00123DB7"/>
    <w:rsid w:val="00124367"/>
    <w:rsid w:val="001244D1"/>
    <w:rsid w:val="001249F4"/>
    <w:rsid w:val="00125B1D"/>
    <w:rsid w:val="00125F8B"/>
    <w:rsid w:val="001277F5"/>
    <w:rsid w:val="00127C42"/>
    <w:rsid w:val="00131643"/>
    <w:rsid w:val="00132CF1"/>
    <w:rsid w:val="00133532"/>
    <w:rsid w:val="0013422A"/>
    <w:rsid w:val="00134BD5"/>
    <w:rsid w:val="00134FDD"/>
    <w:rsid w:val="00135900"/>
    <w:rsid w:val="00135F43"/>
    <w:rsid w:val="001373FF"/>
    <w:rsid w:val="001402C1"/>
    <w:rsid w:val="00141AB3"/>
    <w:rsid w:val="001434E6"/>
    <w:rsid w:val="00144387"/>
    <w:rsid w:val="001468C5"/>
    <w:rsid w:val="001469E1"/>
    <w:rsid w:val="001478DF"/>
    <w:rsid w:val="00147AB2"/>
    <w:rsid w:val="00150138"/>
    <w:rsid w:val="001501BF"/>
    <w:rsid w:val="00150502"/>
    <w:rsid w:val="00150F02"/>
    <w:rsid w:val="00151B5B"/>
    <w:rsid w:val="00153DEC"/>
    <w:rsid w:val="0015430D"/>
    <w:rsid w:val="001547B8"/>
    <w:rsid w:val="0015506E"/>
    <w:rsid w:val="001555F8"/>
    <w:rsid w:val="0015643E"/>
    <w:rsid w:val="00156E0B"/>
    <w:rsid w:val="00157726"/>
    <w:rsid w:val="001601C9"/>
    <w:rsid w:val="0016025F"/>
    <w:rsid w:val="001606FE"/>
    <w:rsid w:val="00160A3F"/>
    <w:rsid w:val="00160F8D"/>
    <w:rsid w:val="00162155"/>
    <w:rsid w:val="00162250"/>
    <w:rsid w:val="00162B82"/>
    <w:rsid w:val="001644C6"/>
    <w:rsid w:val="00164D42"/>
    <w:rsid w:val="00164F0D"/>
    <w:rsid w:val="0016561D"/>
    <w:rsid w:val="00165B4E"/>
    <w:rsid w:val="00166989"/>
    <w:rsid w:val="00166AC9"/>
    <w:rsid w:val="00166D03"/>
    <w:rsid w:val="00166D57"/>
    <w:rsid w:val="001670B4"/>
    <w:rsid w:val="001670F3"/>
    <w:rsid w:val="001671D6"/>
    <w:rsid w:val="00167575"/>
    <w:rsid w:val="00167D8E"/>
    <w:rsid w:val="001714A8"/>
    <w:rsid w:val="0017282A"/>
    <w:rsid w:val="00173465"/>
    <w:rsid w:val="00173AC3"/>
    <w:rsid w:val="00174228"/>
    <w:rsid w:val="00174AE8"/>
    <w:rsid w:val="00174CE1"/>
    <w:rsid w:val="0017612E"/>
    <w:rsid w:val="001764FD"/>
    <w:rsid w:val="0017710E"/>
    <w:rsid w:val="0017741F"/>
    <w:rsid w:val="00177609"/>
    <w:rsid w:val="00180030"/>
    <w:rsid w:val="001800D4"/>
    <w:rsid w:val="00180259"/>
    <w:rsid w:val="0018028B"/>
    <w:rsid w:val="001803A5"/>
    <w:rsid w:val="00181788"/>
    <w:rsid w:val="001820B2"/>
    <w:rsid w:val="00182584"/>
    <w:rsid w:val="00182BFE"/>
    <w:rsid w:val="001836C1"/>
    <w:rsid w:val="00184A32"/>
    <w:rsid w:val="00185C61"/>
    <w:rsid w:val="001862FF"/>
    <w:rsid w:val="001863FA"/>
    <w:rsid w:val="00187373"/>
    <w:rsid w:val="00187536"/>
    <w:rsid w:val="00187AC9"/>
    <w:rsid w:val="00187F40"/>
    <w:rsid w:val="0019135F"/>
    <w:rsid w:val="00191373"/>
    <w:rsid w:val="00191B4B"/>
    <w:rsid w:val="00192229"/>
    <w:rsid w:val="00192815"/>
    <w:rsid w:val="00192971"/>
    <w:rsid w:val="00192978"/>
    <w:rsid w:val="0019358D"/>
    <w:rsid w:val="00193BB1"/>
    <w:rsid w:val="00193FEA"/>
    <w:rsid w:val="0019405D"/>
    <w:rsid w:val="0019509E"/>
    <w:rsid w:val="0019534F"/>
    <w:rsid w:val="001955E3"/>
    <w:rsid w:val="001959DF"/>
    <w:rsid w:val="00195FF6"/>
    <w:rsid w:val="001960E7"/>
    <w:rsid w:val="0019716C"/>
    <w:rsid w:val="001978A3"/>
    <w:rsid w:val="001A0536"/>
    <w:rsid w:val="001A07A0"/>
    <w:rsid w:val="001A08B8"/>
    <w:rsid w:val="001A0A3D"/>
    <w:rsid w:val="001A0DB9"/>
    <w:rsid w:val="001A1809"/>
    <w:rsid w:val="001A1EB5"/>
    <w:rsid w:val="001A1F88"/>
    <w:rsid w:val="001A214B"/>
    <w:rsid w:val="001A30E2"/>
    <w:rsid w:val="001A3B45"/>
    <w:rsid w:val="001A40B5"/>
    <w:rsid w:val="001A48C1"/>
    <w:rsid w:val="001A4AC9"/>
    <w:rsid w:val="001A6DB3"/>
    <w:rsid w:val="001A6FA8"/>
    <w:rsid w:val="001B0484"/>
    <w:rsid w:val="001B0DC4"/>
    <w:rsid w:val="001B115F"/>
    <w:rsid w:val="001B1F31"/>
    <w:rsid w:val="001B2DA7"/>
    <w:rsid w:val="001B3459"/>
    <w:rsid w:val="001B369D"/>
    <w:rsid w:val="001B3CAB"/>
    <w:rsid w:val="001B49E2"/>
    <w:rsid w:val="001B4BB3"/>
    <w:rsid w:val="001B5650"/>
    <w:rsid w:val="001B5A2D"/>
    <w:rsid w:val="001B5E9A"/>
    <w:rsid w:val="001B62F5"/>
    <w:rsid w:val="001B64BE"/>
    <w:rsid w:val="001B7E13"/>
    <w:rsid w:val="001C00D8"/>
    <w:rsid w:val="001C06EC"/>
    <w:rsid w:val="001C0BB9"/>
    <w:rsid w:val="001C0FC7"/>
    <w:rsid w:val="001C14BD"/>
    <w:rsid w:val="001C1687"/>
    <w:rsid w:val="001C1E59"/>
    <w:rsid w:val="001C1F21"/>
    <w:rsid w:val="001C2A64"/>
    <w:rsid w:val="001C385A"/>
    <w:rsid w:val="001C4076"/>
    <w:rsid w:val="001C5FE1"/>
    <w:rsid w:val="001C62F1"/>
    <w:rsid w:val="001C752A"/>
    <w:rsid w:val="001C78D3"/>
    <w:rsid w:val="001D0DB0"/>
    <w:rsid w:val="001D1E39"/>
    <w:rsid w:val="001D2951"/>
    <w:rsid w:val="001D295D"/>
    <w:rsid w:val="001D41E1"/>
    <w:rsid w:val="001D4224"/>
    <w:rsid w:val="001D4B94"/>
    <w:rsid w:val="001D5985"/>
    <w:rsid w:val="001D5AF2"/>
    <w:rsid w:val="001D6719"/>
    <w:rsid w:val="001D6A4B"/>
    <w:rsid w:val="001D6A69"/>
    <w:rsid w:val="001D6ABB"/>
    <w:rsid w:val="001D6EB8"/>
    <w:rsid w:val="001D716C"/>
    <w:rsid w:val="001D7551"/>
    <w:rsid w:val="001D7759"/>
    <w:rsid w:val="001E0B2C"/>
    <w:rsid w:val="001E0C33"/>
    <w:rsid w:val="001E155B"/>
    <w:rsid w:val="001E227A"/>
    <w:rsid w:val="001E2DD4"/>
    <w:rsid w:val="001E2E6A"/>
    <w:rsid w:val="001E2FF0"/>
    <w:rsid w:val="001E41CC"/>
    <w:rsid w:val="001E4A5C"/>
    <w:rsid w:val="001E4B13"/>
    <w:rsid w:val="001E5F68"/>
    <w:rsid w:val="001E60B3"/>
    <w:rsid w:val="001E74DC"/>
    <w:rsid w:val="001E750E"/>
    <w:rsid w:val="001F0074"/>
    <w:rsid w:val="001F021B"/>
    <w:rsid w:val="001F0721"/>
    <w:rsid w:val="001F0933"/>
    <w:rsid w:val="001F0A58"/>
    <w:rsid w:val="001F1020"/>
    <w:rsid w:val="001F27C6"/>
    <w:rsid w:val="001F29E3"/>
    <w:rsid w:val="001F2ABA"/>
    <w:rsid w:val="001F2BFA"/>
    <w:rsid w:val="001F31DE"/>
    <w:rsid w:val="001F34B6"/>
    <w:rsid w:val="001F3767"/>
    <w:rsid w:val="001F3844"/>
    <w:rsid w:val="001F3C56"/>
    <w:rsid w:val="001F3EF9"/>
    <w:rsid w:val="001F3F91"/>
    <w:rsid w:val="001F3FD4"/>
    <w:rsid w:val="001F68FA"/>
    <w:rsid w:val="001F7556"/>
    <w:rsid w:val="001F75F3"/>
    <w:rsid w:val="0020076A"/>
    <w:rsid w:val="00200BBB"/>
    <w:rsid w:val="00203010"/>
    <w:rsid w:val="0020390C"/>
    <w:rsid w:val="00203D66"/>
    <w:rsid w:val="002050E5"/>
    <w:rsid w:val="002058B2"/>
    <w:rsid w:val="002108D5"/>
    <w:rsid w:val="00210BD4"/>
    <w:rsid w:val="0021218F"/>
    <w:rsid w:val="0021249E"/>
    <w:rsid w:val="00212664"/>
    <w:rsid w:val="002128A3"/>
    <w:rsid w:val="00212C47"/>
    <w:rsid w:val="00213742"/>
    <w:rsid w:val="00213834"/>
    <w:rsid w:val="00213A09"/>
    <w:rsid w:val="00213E94"/>
    <w:rsid w:val="0021480C"/>
    <w:rsid w:val="002149B9"/>
    <w:rsid w:val="00214BC8"/>
    <w:rsid w:val="00214EF0"/>
    <w:rsid w:val="00215271"/>
    <w:rsid w:val="00215348"/>
    <w:rsid w:val="00215ECC"/>
    <w:rsid w:val="002163BA"/>
    <w:rsid w:val="00216543"/>
    <w:rsid w:val="00216890"/>
    <w:rsid w:val="0022016C"/>
    <w:rsid w:val="00220B76"/>
    <w:rsid w:val="00220FFD"/>
    <w:rsid w:val="00221017"/>
    <w:rsid w:val="002212A1"/>
    <w:rsid w:val="00222098"/>
    <w:rsid w:val="00223354"/>
    <w:rsid w:val="002233EF"/>
    <w:rsid w:val="002234D1"/>
    <w:rsid w:val="002234F4"/>
    <w:rsid w:val="0022437A"/>
    <w:rsid w:val="00224595"/>
    <w:rsid w:val="00224943"/>
    <w:rsid w:val="00224AAF"/>
    <w:rsid w:val="00224BEC"/>
    <w:rsid w:val="00225073"/>
    <w:rsid w:val="002256FB"/>
    <w:rsid w:val="00225D94"/>
    <w:rsid w:val="00226AD8"/>
    <w:rsid w:val="00226E01"/>
    <w:rsid w:val="00230FDF"/>
    <w:rsid w:val="002313EE"/>
    <w:rsid w:val="002314EB"/>
    <w:rsid w:val="002319D5"/>
    <w:rsid w:val="00231EB0"/>
    <w:rsid w:val="00232B0D"/>
    <w:rsid w:val="002337CB"/>
    <w:rsid w:val="0023380E"/>
    <w:rsid w:val="00233C05"/>
    <w:rsid w:val="00234038"/>
    <w:rsid w:val="00234629"/>
    <w:rsid w:val="0023464C"/>
    <w:rsid w:val="00235D9E"/>
    <w:rsid w:val="0023646D"/>
    <w:rsid w:val="00236846"/>
    <w:rsid w:val="00237A31"/>
    <w:rsid w:val="00237D31"/>
    <w:rsid w:val="00237FF4"/>
    <w:rsid w:val="0024055A"/>
    <w:rsid w:val="00240DB8"/>
    <w:rsid w:val="00240E19"/>
    <w:rsid w:val="00240E9C"/>
    <w:rsid w:val="00241492"/>
    <w:rsid w:val="002418AE"/>
    <w:rsid w:val="00241B44"/>
    <w:rsid w:val="00241C9E"/>
    <w:rsid w:val="00241D7D"/>
    <w:rsid w:val="002425C2"/>
    <w:rsid w:val="00243637"/>
    <w:rsid w:val="00243F70"/>
    <w:rsid w:val="002447CF"/>
    <w:rsid w:val="00245CAE"/>
    <w:rsid w:val="00245DE8"/>
    <w:rsid w:val="002462C0"/>
    <w:rsid w:val="002468E2"/>
    <w:rsid w:val="00246A1C"/>
    <w:rsid w:val="00246A7C"/>
    <w:rsid w:val="00246C52"/>
    <w:rsid w:val="00246F30"/>
    <w:rsid w:val="00247F18"/>
    <w:rsid w:val="0025009B"/>
    <w:rsid w:val="00250107"/>
    <w:rsid w:val="002501A3"/>
    <w:rsid w:val="002505CD"/>
    <w:rsid w:val="00250704"/>
    <w:rsid w:val="002507C3"/>
    <w:rsid w:val="0025168E"/>
    <w:rsid w:val="00251F41"/>
    <w:rsid w:val="002532B2"/>
    <w:rsid w:val="002532EE"/>
    <w:rsid w:val="00253833"/>
    <w:rsid w:val="0025537D"/>
    <w:rsid w:val="00255709"/>
    <w:rsid w:val="00255D5D"/>
    <w:rsid w:val="00256293"/>
    <w:rsid w:val="0025663C"/>
    <w:rsid w:val="00260170"/>
    <w:rsid w:val="00260FDD"/>
    <w:rsid w:val="0026121B"/>
    <w:rsid w:val="002616BB"/>
    <w:rsid w:val="00262211"/>
    <w:rsid w:val="00262349"/>
    <w:rsid w:val="0026277B"/>
    <w:rsid w:val="002631BE"/>
    <w:rsid w:val="00263F72"/>
    <w:rsid w:val="002645FD"/>
    <w:rsid w:val="00264A40"/>
    <w:rsid w:val="00264FEE"/>
    <w:rsid w:val="00265F11"/>
    <w:rsid w:val="0026631C"/>
    <w:rsid w:val="002665F6"/>
    <w:rsid w:val="0026734B"/>
    <w:rsid w:val="00267650"/>
    <w:rsid w:val="00267F6E"/>
    <w:rsid w:val="00270720"/>
    <w:rsid w:val="00270A4E"/>
    <w:rsid w:val="00270FF0"/>
    <w:rsid w:val="00271C4C"/>
    <w:rsid w:val="00271F23"/>
    <w:rsid w:val="002720FA"/>
    <w:rsid w:val="002725B2"/>
    <w:rsid w:val="00275666"/>
    <w:rsid w:val="00275D58"/>
    <w:rsid w:val="0027624A"/>
    <w:rsid w:val="00276CB8"/>
    <w:rsid w:val="0027798A"/>
    <w:rsid w:val="00277C5C"/>
    <w:rsid w:val="00277DAE"/>
    <w:rsid w:val="0028111F"/>
    <w:rsid w:val="00281204"/>
    <w:rsid w:val="00281BE8"/>
    <w:rsid w:val="00281C96"/>
    <w:rsid w:val="00281CA6"/>
    <w:rsid w:val="00282603"/>
    <w:rsid w:val="00282615"/>
    <w:rsid w:val="002827E5"/>
    <w:rsid w:val="00282949"/>
    <w:rsid w:val="00283D34"/>
    <w:rsid w:val="00285980"/>
    <w:rsid w:val="002859B2"/>
    <w:rsid w:val="00285FCB"/>
    <w:rsid w:val="00287350"/>
    <w:rsid w:val="00287C5A"/>
    <w:rsid w:val="00290A0C"/>
    <w:rsid w:val="00291A24"/>
    <w:rsid w:val="002920B4"/>
    <w:rsid w:val="002924CF"/>
    <w:rsid w:val="00292934"/>
    <w:rsid w:val="00295AD6"/>
    <w:rsid w:val="00295BC4"/>
    <w:rsid w:val="00295FF6"/>
    <w:rsid w:val="002967BE"/>
    <w:rsid w:val="00297F9C"/>
    <w:rsid w:val="00297FAE"/>
    <w:rsid w:val="002A05CD"/>
    <w:rsid w:val="002A080F"/>
    <w:rsid w:val="002A0C93"/>
    <w:rsid w:val="002A1FE0"/>
    <w:rsid w:val="002A23F8"/>
    <w:rsid w:val="002A2868"/>
    <w:rsid w:val="002A2EB3"/>
    <w:rsid w:val="002A2F0D"/>
    <w:rsid w:val="002A3128"/>
    <w:rsid w:val="002A3201"/>
    <w:rsid w:val="002A39B5"/>
    <w:rsid w:val="002A3A6C"/>
    <w:rsid w:val="002A3EAC"/>
    <w:rsid w:val="002A69DB"/>
    <w:rsid w:val="002A6DA5"/>
    <w:rsid w:val="002A6DD0"/>
    <w:rsid w:val="002A6FB0"/>
    <w:rsid w:val="002A783B"/>
    <w:rsid w:val="002A7E19"/>
    <w:rsid w:val="002B047D"/>
    <w:rsid w:val="002B09AF"/>
    <w:rsid w:val="002B09B4"/>
    <w:rsid w:val="002B1120"/>
    <w:rsid w:val="002B2381"/>
    <w:rsid w:val="002B248D"/>
    <w:rsid w:val="002B28F4"/>
    <w:rsid w:val="002B29AE"/>
    <w:rsid w:val="002B2E4F"/>
    <w:rsid w:val="002B3D69"/>
    <w:rsid w:val="002B3E83"/>
    <w:rsid w:val="002B45E9"/>
    <w:rsid w:val="002B468B"/>
    <w:rsid w:val="002B48E4"/>
    <w:rsid w:val="002B4907"/>
    <w:rsid w:val="002B56A0"/>
    <w:rsid w:val="002B683C"/>
    <w:rsid w:val="002B761D"/>
    <w:rsid w:val="002C0823"/>
    <w:rsid w:val="002C0B3F"/>
    <w:rsid w:val="002C103B"/>
    <w:rsid w:val="002C1565"/>
    <w:rsid w:val="002C299A"/>
    <w:rsid w:val="002C2C6F"/>
    <w:rsid w:val="002C4420"/>
    <w:rsid w:val="002C531F"/>
    <w:rsid w:val="002C63EF"/>
    <w:rsid w:val="002C6BFF"/>
    <w:rsid w:val="002C7A95"/>
    <w:rsid w:val="002D068F"/>
    <w:rsid w:val="002D0F2A"/>
    <w:rsid w:val="002D0F4C"/>
    <w:rsid w:val="002D13DE"/>
    <w:rsid w:val="002D1C9A"/>
    <w:rsid w:val="002D203C"/>
    <w:rsid w:val="002D206A"/>
    <w:rsid w:val="002D2FAB"/>
    <w:rsid w:val="002D3C8E"/>
    <w:rsid w:val="002D430B"/>
    <w:rsid w:val="002D4949"/>
    <w:rsid w:val="002D53B7"/>
    <w:rsid w:val="002D5A60"/>
    <w:rsid w:val="002D6E77"/>
    <w:rsid w:val="002E03B0"/>
    <w:rsid w:val="002E04A9"/>
    <w:rsid w:val="002E05CF"/>
    <w:rsid w:val="002E08C5"/>
    <w:rsid w:val="002E1E2F"/>
    <w:rsid w:val="002E2647"/>
    <w:rsid w:val="002E3108"/>
    <w:rsid w:val="002E3214"/>
    <w:rsid w:val="002E3731"/>
    <w:rsid w:val="002E4367"/>
    <w:rsid w:val="002E448B"/>
    <w:rsid w:val="002E4CE6"/>
    <w:rsid w:val="002E4F03"/>
    <w:rsid w:val="002E56AD"/>
    <w:rsid w:val="002E633B"/>
    <w:rsid w:val="002E650B"/>
    <w:rsid w:val="002E65A6"/>
    <w:rsid w:val="002E7008"/>
    <w:rsid w:val="002E72FB"/>
    <w:rsid w:val="002E7760"/>
    <w:rsid w:val="002F2300"/>
    <w:rsid w:val="002F2658"/>
    <w:rsid w:val="002F2753"/>
    <w:rsid w:val="002F3034"/>
    <w:rsid w:val="002F3119"/>
    <w:rsid w:val="002F5B31"/>
    <w:rsid w:val="002F5DC1"/>
    <w:rsid w:val="002F5E84"/>
    <w:rsid w:val="002F5FE5"/>
    <w:rsid w:val="002F6FD3"/>
    <w:rsid w:val="002F78B2"/>
    <w:rsid w:val="002F7F42"/>
    <w:rsid w:val="003009CD"/>
    <w:rsid w:val="0030128B"/>
    <w:rsid w:val="0030166C"/>
    <w:rsid w:val="00301769"/>
    <w:rsid w:val="003017A8"/>
    <w:rsid w:val="00301B19"/>
    <w:rsid w:val="00301F8C"/>
    <w:rsid w:val="00302666"/>
    <w:rsid w:val="003029E9"/>
    <w:rsid w:val="00303216"/>
    <w:rsid w:val="00303E74"/>
    <w:rsid w:val="00304B79"/>
    <w:rsid w:val="003055EE"/>
    <w:rsid w:val="003058FE"/>
    <w:rsid w:val="003061F1"/>
    <w:rsid w:val="00307608"/>
    <w:rsid w:val="003122EE"/>
    <w:rsid w:val="003123C9"/>
    <w:rsid w:val="00312891"/>
    <w:rsid w:val="00312898"/>
    <w:rsid w:val="00312A4B"/>
    <w:rsid w:val="00312B15"/>
    <w:rsid w:val="003132CD"/>
    <w:rsid w:val="00313541"/>
    <w:rsid w:val="003136AC"/>
    <w:rsid w:val="00315C27"/>
    <w:rsid w:val="00316390"/>
    <w:rsid w:val="00316567"/>
    <w:rsid w:val="003169C8"/>
    <w:rsid w:val="00317BC9"/>
    <w:rsid w:val="00317BD6"/>
    <w:rsid w:val="0032072D"/>
    <w:rsid w:val="00320A39"/>
    <w:rsid w:val="00320A94"/>
    <w:rsid w:val="00321424"/>
    <w:rsid w:val="00322313"/>
    <w:rsid w:val="003235E7"/>
    <w:rsid w:val="00323845"/>
    <w:rsid w:val="003238A3"/>
    <w:rsid w:val="00323D5E"/>
    <w:rsid w:val="00324355"/>
    <w:rsid w:val="00324488"/>
    <w:rsid w:val="003259DD"/>
    <w:rsid w:val="00326092"/>
    <w:rsid w:val="00326E6E"/>
    <w:rsid w:val="00327303"/>
    <w:rsid w:val="0032760B"/>
    <w:rsid w:val="00327AC5"/>
    <w:rsid w:val="00327DE9"/>
    <w:rsid w:val="0033047F"/>
    <w:rsid w:val="0033284F"/>
    <w:rsid w:val="00332E06"/>
    <w:rsid w:val="003334DF"/>
    <w:rsid w:val="00333910"/>
    <w:rsid w:val="00334292"/>
    <w:rsid w:val="003365CC"/>
    <w:rsid w:val="003369B9"/>
    <w:rsid w:val="00336AA4"/>
    <w:rsid w:val="00337E82"/>
    <w:rsid w:val="003401E3"/>
    <w:rsid w:val="00340489"/>
    <w:rsid w:val="00340A40"/>
    <w:rsid w:val="00340D15"/>
    <w:rsid w:val="003416B8"/>
    <w:rsid w:val="00342298"/>
    <w:rsid w:val="00342C56"/>
    <w:rsid w:val="003434F6"/>
    <w:rsid w:val="00343D69"/>
    <w:rsid w:val="00344B3B"/>
    <w:rsid w:val="00345093"/>
    <w:rsid w:val="00345421"/>
    <w:rsid w:val="0034636E"/>
    <w:rsid w:val="003472F5"/>
    <w:rsid w:val="0034753E"/>
    <w:rsid w:val="00347CFE"/>
    <w:rsid w:val="00350808"/>
    <w:rsid w:val="00351375"/>
    <w:rsid w:val="00351A5E"/>
    <w:rsid w:val="00351CE1"/>
    <w:rsid w:val="003526D0"/>
    <w:rsid w:val="0035344F"/>
    <w:rsid w:val="003534BF"/>
    <w:rsid w:val="00354A3E"/>
    <w:rsid w:val="0035505A"/>
    <w:rsid w:val="00355D02"/>
    <w:rsid w:val="0035636C"/>
    <w:rsid w:val="00357A40"/>
    <w:rsid w:val="0036098A"/>
    <w:rsid w:val="00360FE0"/>
    <w:rsid w:val="0036133B"/>
    <w:rsid w:val="0036135F"/>
    <w:rsid w:val="00361EA7"/>
    <w:rsid w:val="00362B02"/>
    <w:rsid w:val="00362E9F"/>
    <w:rsid w:val="00363B43"/>
    <w:rsid w:val="003645D3"/>
    <w:rsid w:val="00364D6C"/>
    <w:rsid w:val="00365458"/>
    <w:rsid w:val="00365BB3"/>
    <w:rsid w:val="00365C52"/>
    <w:rsid w:val="0036600C"/>
    <w:rsid w:val="00366564"/>
    <w:rsid w:val="003666C5"/>
    <w:rsid w:val="0036674F"/>
    <w:rsid w:val="00366752"/>
    <w:rsid w:val="00366A12"/>
    <w:rsid w:val="00366EDB"/>
    <w:rsid w:val="0036757B"/>
    <w:rsid w:val="00367AA4"/>
    <w:rsid w:val="00367EE4"/>
    <w:rsid w:val="00370815"/>
    <w:rsid w:val="0037129C"/>
    <w:rsid w:val="003714EE"/>
    <w:rsid w:val="00371C3B"/>
    <w:rsid w:val="003726D3"/>
    <w:rsid w:val="0037276C"/>
    <w:rsid w:val="00373979"/>
    <w:rsid w:val="00373CE3"/>
    <w:rsid w:val="0037439B"/>
    <w:rsid w:val="0037531E"/>
    <w:rsid w:val="003772E7"/>
    <w:rsid w:val="003773DA"/>
    <w:rsid w:val="0037783B"/>
    <w:rsid w:val="00377DC4"/>
    <w:rsid w:val="00381231"/>
    <w:rsid w:val="00381493"/>
    <w:rsid w:val="00381E21"/>
    <w:rsid w:val="00382215"/>
    <w:rsid w:val="0038368E"/>
    <w:rsid w:val="00384426"/>
    <w:rsid w:val="003857AC"/>
    <w:rsid w:val="00387BF5"/>
    <w:rsid w:val="003904C6"/>
    <w:rsid w:val="00390EA6"/>
    <w:rsid w:val="00391EDC"/>
    <w:rsid w:val="00392444"/>
    <w:rsid w:val="00392694"/>
    <w:rsid w:val="003934EE"/>
    <w:rsid w:val="00394218"/>
    <w:rsid w:val="003943BB"/>
    <w:rsid w:val="00394CFD"/>
    <w:rsid w:val="00395547"/>
    <w:rsid w:val="003958CF"/>
    <w:rsid w:val="0039594A"/>
    <w:rsid w:val="00395B05"/>
    <w:rsid w:val="0039689E"/>
    <w:rsid w:val="00396CD7"/>
    <w:rsid w:val="00396EDE"/>
    <w:rsid w:val="00397D83"/>
    <w:rsid w:val="00397EA0"/>
    <w:rsid w:val="003A0A02"/>
    <w:rsid w:val="003A160B"/>
    <w:rsid w:val="003A17A9"/>
    <w:rsid w:val="003A19F0"/>
    <w:rsid w:val="003A1B32"/>
    <w:rsid w:val="003A1BD8"/>
    <w:rsid w:val="003A278C"/>
    <w:rsid w:val="003A2E92"/>
    <w:rsid w:val="003A3424"/>
    <w:rsid w:val="003A41E0"/>
    <w:rsid w:val="003A423B"/>
    <w:rsid w:val="003A4D0E"/>
    <w:rsid w:val="003A5363"/>
    <w:rsid w:val="003A6464"/>
    <w:rsid w:val="003A657B"/>
    <w:rsid w:val="003A6A4D"/>
    <w:rsid w:val="003A7449"/>
    <w:rsid w:val="003A76C9"/>
    <w:rsid w:val="003A7CE2"/>
    <w:rsid w:val="003B0141"/>
    <w:rsid w:val="003B0259"/>
    <w:rsid w:val="003B13F8"/>
    <w:rsid w:val="003B1C3F"/>
    <w:rsid w:val="003B21F8"/>
    <w:rsid w:val="003B22B5"/>
    <w:rsid w:val="003B3F13"/>
    <w:rsid w:val="003B5346"/>
    <w:rsid w:val="003B5CF1"/>
    <w:rsid w:val="003B5EC1"/>
    <w:rsid w:val="003B651B"/>
    <w:rsid w:val="003B6C76"/>
    <w:rsid w:val="003B6E7A"/>
    <w:rsid w:val="003B70D8"/>
    <w:rsid w:val="003B7589"/>
    <w:rsid w:val="003C0984"/>
    <w:rsid w:val="003C09C7"/>
    <w:rsid w:val="003C1760"/>
    <w:rsid w:val="003C1EB2"/>
    <w:rsid w:val="003C2598"/>
    <w:rsid w:val="003C3CEB"/>
    <w:rsid w:val="003C3F10"/>
    <w:rsid w:val="003C52F2"/>
    <w:rsid w:val="003C6501"/>
    <w:rsid w:val="003C681A"/>
    <w:rsid w:val="003C6A4D"/>
    <w:rsid w:val="003C6B2B"/>
    <w:rsid w:val="003C7060"/>
    <w:rsid w:val="003C7104"/>
    <w:rsid w:val="003C7162"/>
    <w:rsid w:val="003C734D"/>
    <w:rsid w:val="003D0969"/>
    <w:rsid w:val="003D1636"/>
    <w:rsid w:val="003D17C9"/>
    <w:rsid w:val="003D17F1"/>
    <w:rsid w:val="003D182B"/>
    <w:rsid w:val="003D1D4A"/>
    <w:rsid w:val="003D1E03"/>
    <w:rsid w:val="003D267D"/>
    <w:rsid w:val="003D2933"/>
    <w:rsid w:val="003D2EC4"/>
    <w:rsid w:val="003D3435"/>
    <w:rsid w:val="003D3A4B"/>
    <w:rsid w:val="003D3B34"/>
    <w:rsid w:val="003D491A"/>
    <w:rsid w:val="003D50CC"/>
    <w:rsid w:val="003D51B6"/>
    <w:rsid w:val="003D51F2"/>
    <w:rsid w:val="003D57A2"/>
    <w:rsid w:val="003D5DF1"/>
    <w:rsid w:val="003D664F"/>
    <w:rsid w:val="003D6704"/>
    <w:rsid w:val="003D768B"/>
    <w:rsid w:val="003D7D62"/>
    <w:rsid w:val="003D7F61"/>
    <w:rsid w:val="003E08E7"/>
    <w:rsid w:val="003E0C7E"/>
    <w:rsid w:val="003E1534"/>
    <w:rsid w:val="003E1796"/>
    <w:rsid w:val="003E1F53"/>
    <w:rsid w:val="003E269F"/>
    <w:rsid w:val="003E3298"/>
    <w:rsid w:val="003E33CC"/>
    <w:rsid w:val="003E394E"/>
    <w:rsid w:val="003E3B2B"/>
    <w:rsid w:val="003E46DC"/>
    <w:rsid w:val="003E4D19"/>
    <w:rsid w:val="003E4FDE"/>
    <w:rsid w:val="003E51C6"/>
    <w:rsid w:val="003E53CC"/>
    <w:rsid w:val="003E541B"/>
    <w:rsid w:val="003E5BBC"/>
    <w:rsid w:val="003E6465"/>
    <w:rsid w:val="003E6C05"/>
    <w:rsid w:val="003E7016"/>
    <w:rsid w:val="003F0901"/>
    <w:rsid w:val="003F095E"/>
    <w:rsid w:val="003F0DAC"/>
    <w:rsid w:val="003F0E16"/>
    <w:rsid w:val="003F254F"/>
    <w:rsid w:val="003F26EC"/>
    <w:rsid w:val="003F2A2F"/>
    <w:rsid w:val="003F31C8"/>
    <w:rsid w:val="003F32CB"/>
    <w:rsid w:val="003F3EC5"/>
    <w:rsid w:val="003F40FA"/>
    <w:rsid w:val="003F4510"/>
    <w:rsid w:val="003F47E7"/>
    <w:rsid w:val="003F485F"/>
    <w:rsid w:val="003F5048"/>
    <w:rsid w:val="003F5422"/>
    <w:rsid w:val="003F5777"/>
    <w:rsid w:val="003F5A27"/>
    <w:rsid w:val="003F5F9F"/>
    <w:rsid w:val="003F6612"/>
    <w:rsid w:val="003F66DF"/>
    <w:rsid w:val="003F6935"/>
    <w:rsid w:val="003F6B34"/>
    <w:rsid w:val="003F7DFF"/>
    <w:rsid w:val="003F7EB7"/>
    <w:rsid w:val="00401565"/>
    <w:rsid w:val="00403768"/>
    <w:rsid w:val="004037A4"/>
    <w:rsid w:val="004037F4"/>
    <w:rsid w:val="00403C92"/>
    <w:rsid w:val="00405500"/>
    <w:rsid w:val="004061B2"/>
    <w:rsid w:val="00407252"/>
    <w:rsid w:val="0040757F"/>
    <w:rsid w:val="00410121"/>
    <w:rsid w:val="004102FF"/>
    <w:rsid w:val="0041060E"/>
    <w:rsid w:val="00410A7A"/>
    <w:rsid w:val="00410B6E"/>
    <w:rsid w:val="00410EFD"/>
    <w:rsid w:val="004112D1"/>
    <w:rsid w:val="00411605"/>
    <w:rsid w:val="00412485"/>
    <w:rsid w:val="00412D99"/>
    <w:rsid w:val="004131C4"/>
    <w:rsid w:val="00413587"/>
    <w:rsid w:val="00415CFF"/>
    <w:rsid w:val="004161C2"/>
    <w:rsid w:val="004170CA"/>
    <w:rsid w:val="00417486"/>
    <w:rsid w:val="00417EAD"/>
    <w:rsid w:val="00420517"/>
    <w:rsid w:val="004208BC"/>
    <w:rsid w:val="004215BA"/>
    <w:rsid w:val="00421855"/>
    <w:rsid w:val="00421C8C"/>
    <w:rsid w:val="00422020"/>
    <w:rsid w:val="00422B85"/>
    <w:rsid w:val="00422CDC"/>
    <w:rsid w:val="0042349D"/>
    <w:rsid w:val="004240EC"/>
    <w:rsid w:val="00424257"/>
    <w:rsid w:val="00424523"/>
    <w:rsid w:val="00425687"/>
    <w:rsid w:val="00425ADC"/>
    <w:rsid w:val="004277F8"/>
    <w:rsid w:val="00430839"/>
    <w:rsid w:val="00430AC2"/>
    <w:rsid w:val="004311BF"/>
    <w:rsid w:val="004313C8"/>
    <w:rsid w:val="00431428"/>
    <w:rsid w:val="00431F6A"/>
    <w:rsid w:val="004331FB"/>
    <w:rsid w:val="00434778"/>
    <w:rsid w:val="00434FE0"/>
    <w:rsid w:val="004356F2"/>
    <w:rsid w:val="00436C53"/>
    <w:rsid w:val="00436F48"/>
    <w:rsid w:val="0043739C"/>
    <w:rsid w:val="00437A14"/>
    <w:rsid w:val="00437FE3"/>
    <w:rsid w:val="00440965"/>
    <w:rsid w:val="00442262"/>
    <w:rsid w:val="0044258A"/>
    <w:rsid w:val="0044275B"/>
    <w:rsid w:val="00442EE2"/>
    <w:rsid w:val="00443B61"/>
    <w:rsid w:val="00444468"/>
    <w:rsid w:val="004449D1"/>
    <w:rsid w:val="004465C4"/>
    <w:rsid w:val="00446CD5"/>
    <w:rsid w:val="004476E5"/>
    <w:rsid w:val="00447CFB"/>
    <w:rsid w:val="00447D7F"/>
    <w:rsid w:val="00450356"/>
    <w:rsid w:val="00450880"/>
    <w:rsid w:val="004508F0"/>
    <w:rsid w:val="00450CD4"/>
    <w:rsid w:val="00450D30"/>
    <w:rsid w:val="0045165A"/>
    <w:rsid w:val="004523AA"/>
    <w:rsid w:val="00453420"/>
    <w:rsid w:val="004539A0"/>
    <w:rsid w:val="004540E3"/>
    <w:rsid w:val="0045449D"/>
    <w:rsid w:val="00454A0D"/>
    <w:rsid w:val="00454ADC"/>
    <w:rsid w:val="00454B3C"/>
    <w:rsid w:val="00454B5F"/>
    <w:rsid w:val="00454B8C"/>
    <w:rsid w:val="004552A5"/>
    <w:rsid w:val="0045584A"/>
    <w:rsid w:val="00455A96"/>
    <w:rsid w:val="00455DEF"/>
    <w:rsid w:val="004565DA"/>
    <w:rsid w:val="004571D7"/>
    <w:rsid w:val="004578F7"/>
    <w:rsid w:val="00457F94"/>
    <w:rsid w:val="0046023C"/>
    <w:rsid w:val="004605D7"/>
    <w:rsid w:val="00460745"/>
    <w:rsid w:val="00461A6B"/>
    <w:rsid w:val="004639CE"/>
    <w:rsid w:val="00463BE5"/>
    <w:rsid w:val="0046402F"/>
    <w:rsid w:val="00464695"/>
    <w:rsid w:val="00464A91"/>
    <w:rsid w:val="004658A4"/>
    <w:rsid w:val="004664E9"/>
    <w:rsid w:val="00466D4F"/>
    <w:rsid w:val="00466F47"/>
    <w:rsid w:val="00467570"/>
    <w:rsid w:val="0047127E"/>
    <w:rsid w:val="0047162E"/>
    <w:rsid w:val="00471A92"/>
    <w:rsid w:val="004741EF"/>
    <w:rsid w:val="004747E2"/>
    <w:rsid w:val="00475148"/>
    <w:rsid w:val="00475D27"/>
    <w:rsid w:val="00475FF3"/>
    <w:rsid w:val="004766B6"/>
    <w:rsid w:val="00476712"/>
    <w:rsid w:val="00476E5C"/>
    <w:rsid w:val="00477350"/>
    <w:rsid w:val="004777D7"/>
    <w:rsid w:val="00477DEF"/>
    <w:rsid w:val="00480663"/>
    <w:rsid w:val="00480712"/>
    <w:rsid w:val="00480C88"/>
    <w:rsid w:val="00481784"/>
    <w:rsid w:val="00481925"/>
    <w:rsid w:val="004819A4"/>
    <w:rsid w:val="00482BB1"/>
    <w:rsid w:val="00482BDE"/>
    <w:rsid w:val="00484395"/>
    <w:rsid w:val="004851A7"/>
    <w:rsid w:val="00485604"/>
    <w:rsid w:val="00485E2E"/>
    <w:rsid w:val="0048612F"/>
    <w:rsid w:val="004867E5"/>
    <w:rsid w:val="004869D1"/>
    <w:rsid w:val="00487285"/>
    <w:rsid w:val="00487C78"/>
    <w:rsid w:val="00491E97"/>
    <w:rsid w:val="00491FD2"/>
    <w:rsid w:val="00492200"/>
    <w:rsid w:val="004923F8"/>
    <w:rsid w:val="004929E0"/>
    <w:rsid w:val="00492B9D"/>
    <w:rsid w:val="00492F17"/>
    <w:rsid w:val="00492FEE"/>
    <w:rsid w:val="00494328"/>
    <w:rsid w:val="00494E83"/>
    <w:rsid w:val="004953F7"/>
    <w:rsid w:val="004956DB"/>
    <w:rsid w:val="00495D77"/>
    <w:rsid w:val="00496467"/>
    <w:rsid w:val="00496AD4"/>
    <w:rsid w:val="00496D9C"/>
    <w:rsid w:val="004971F7"/>
    <w:rsid w:val="004A0879"/>
    <w:rsid w:val="004A0A6D"/>
    <w:rsid w:val="004A0F26"/>
    <w:rsid w:val="004A2682"/>
    <w:rsid w:val="004A3DB3"/>
    <w:rsid w:val="004A4667"/>
    <w:rsid w:val="004A54CE"/>
    <w:rsid w:val="004A5520"/>
    <w:rsid w:val="004A553F"/>
    <w:rsid w:val="004A6961"/>
    <w:rsid w:val="004A70C5"/>
    <w:rsid w:val="004A7127"/>
    <w:rsid w:val="004A7B3D"/>
    <w:rsid w:val="004A7E46"/>
    <w:rsid w:val="004B1576"/>
    <w:rsid w:val="004B15F2"/>
    <w:rsid w:val="004B161C"/>
    <w:rsid w:val="004B2B3D"/>
    <w:rsid w:val="004B2E74"/>
    <w:rsid w:val="004B3FB7"/>
    <w:rsid w:val="004B4A21"/>
    <w:rsid w:val="004B5913"/>
    <w:rsid w:val="004C0F2E"/>
    <w:rsid w:val="004C1340"/>
    <w:rsid w:val="004C1850"/>
    <w:rsid w:val="004C1B7F"/>
    <w:rsid w:val="004C235A"/>
    <w:rsid w:val="004C23B7"/>
    <w:rsid w:val="004C27FD"/>
    <w:rsid w:val="004C28A0"/>
    <w:rsid w:val="004C2DAC"/>
    <w:rsid w:val="004C2E63"/>
    <w:rsid w:val="004C323B"/>
    <w:rsid w:val="004C406A"/>
    <w:rsid w:val="004C4269"/>
    <w:rsid w:val="004C4CD8"/>
    <w:rsid w:val="004C51AC"/>
    <w:rsid w:val="004C5856"/>
    <w:rsid w:val="004C5B16"/>
    <w:rsid w:val="004C6B92"/>
    <w:rsid w:val="004C6E41"/>
    <w:rsid w:val="004C7721"/>
    <w:rsid w:val="004C77A6"/>
    <w:rsid w:val="004D077B"/>
    <w:rsid w:val="004D095F"/>
    <w:rsid w:val="004D09D9"/>
    <w:rsid w:val="004D2F82"/>
    <w:rsid w:val="004D30AC"/>
    <w:rsid w:val="004D34AB"/>
    <w:rsid w:val="004D4FDE"/>
    <w:rsid w:val="004D57B5"/>
    <w:rsid w:val="004D5A8C"/>
    <w:rsid w:val="004D5DD7"/>
    <w:rsid w:val="004D64B8"/>
    <w:rsid w:val="004D6D17"/>
    <w:rsid w:val="004D6F48"/>
    <w:rsid w:val="004D73BE"/>
    <w:rsid w:val="004D7798"/>
    <w:rsid w:val="004E01A5"/>
    <w:rsid w:val="004E03F8"/>
    <w:rsid w:val="004E068F"/>
    <w:rsid w:val="004E0877"/>
    <w:rsid w:val="004E0D74"/>
    <w:rsid w:val="004E11F7"/>
    <w:rsid w:val="004E1763"/>
    <w:rsid w:val="004E1920"/>
    <w:rsid w:val="004E20D6"/>
    <w:rsid w:val="004E25DE"/>
    <w:rsid w:val="004E3234"/>
    <w:rsid w:val="004E3463"/>
    <w:rsid w:val="004E367A"/>
    <w:rsid w:val="004E3A01"/>
    <w:rsid w:val="004E4E03"/>
    <w:rsid w:val="004E5EC8"/>
    <w:rsid w:val="004E5EDE"/>
    <w:rsid w:val="004E5FB0"/>
    <w:rsid w:val="004E6083"/>
    <w:rsid w:val="004E64CD"/>
    <w:rsid w:val="004E65B2"/>
    <w:rsid w:val="004E65E3"/>
    <w:rsid w:val="004E6CE9"/>
    <w:rsid w:val="004E6E8E"/>
    <w:rsid w:val="004E7934"/>
    <w:rsid w:val="004E7E9D"/>
    <w:rsid w:val="004F0D09"/>
    <w:rsid w:val="004F0E85"/>
    <w:rsid w:val="004F0F3B"/>
    <w:rsid w:val="004F110F"/>
    <w:rsid w:val="004F17E0"/>
    <w:rsid w:val="004F1CB5"/>
    <w:rsid w:val="004F20E0"/>
    <w:rsid w:val="004F2454"/>
    <w:rsid w:val="004F245D"/>
    <w:rsid w:val="004F2CD7"/>
    <w:rsid w:val="004F2F39"/>
    <w:rsid w:val="004F3731"/>
    <w:rsid w:val="004F3922"/>
    <w:rsid w:val="004F3EF7"/>
    <w:rsid w:val="004F3F03"/>
    <w:rsid w:val="004F4870"/>
    <w:rsid w:val="004F5890"/>
    <w:rsid w:val="004F605D"/>
    <w:rsid w:val="004F6DD8"/>
    <w:rsid w:val="00500066"/>
    <w:rsid w:val="005002D4"/>
    <w:rsid w:val="0050050F"/>
    <w:rsid w:val="00500B9F"/>
    <w:rsid w:val="00502931"/>
    <w:rsid w:val="00503659"/>
    <w:rsid w:val="005037E9"/>
    <w:rsid w:val="005038C6"/>
    <w:rsid w:val="005054F0"/>
    <w:rsid w:val="00505DB4"/>
    <w:rsid w:val="005062A5"/>
    <w:rsid w:val="00506A6E"/>
    <w:rsid w:val="00506DAE"/>
    <w:rsid w:val="00507695"/>
    <w:rsid w:val="0051205B"/>
    <w:rsid w:val="005124DE"/>
    <w:rsid w:val="00512B7C"/>
    <w:rsid w:val="00513477"/>
    <w:rsid w:val="00513B3E"/>
    <w:rsid w:val="00514BAB"/>
    <w:rsid w:val="00514ED9"/>
    <w:rsid w:val="00516F79"/>
    <w:rsid w:val="00517625"/>
    <w:rsid w:val="0052081E"/>
    <w:rsid w:val="00520BFD"/>
    <w:rsid w:val="005215B8"/>
    <w:rsid w:val="00522AA4"/>
    <w:rsid w:val="00522B0B"/>
    <w:rsid w:val="00522BA7"/>
    <w:rsid w:val="00523125"/>
    <w:rsid w:val="00524191"/>
    <w:rsid w:val="00524BD0"/>
    <w:rsid w:val="00525019"/>
    <w:rsid w:val="00525526"/>
    <w:rsid w:val="00525B76"/>
    <w:rsid w:val="00525C1C"/>
    <w:rsid w:val="00526274"/>
    <w:rsid w:val="00526730"/>
    <w:rsid w:val="005270E1"/>
    <w:rsid w:val="00530B28"/>
    <w:rsid w:val="00531928"/>
    <w:rsid w:val="00532070"/>
    <w:rsid w:val="005338BE"/>
    <w:rsid w:val="00533E98"/>
    <w:rsid w:val="005361CC"/>
    <w:rsid w:val="0053643D"/>
    <w:rsid w:val="00536787"/>
    <w:rsid w:val="00536C9C"/>
    <w:rsid w:val="00536D58"/>
    <w:rsid w:val="00536F40"/>
    <w:rsid w:val="00537736"/>
    <w:rsid w:val="00537CF4"/>
    <w:rsid w:val="005418BE"/>
    <w:rsid w:val="00541A1D"/>
    <w:rsid w:val="00542879"/>
    <w:rsid w:val="005431DE"/>
    <w:rsid w:val="00543AB1"/>
    <w:rsid w:val="00543D7C"/>
    <w:rsid w:val="00543D92"/>
    <w:rsid w:val="00543E92"/>
    <w:rsid w:val="005441CC"/>
    <w:rsid w:val="00544A3F"/>
    <w:rsid w:val="00544EE1"/>
    <w:rsid w:val="0054722B"/>
    <w:rsid w:val="005475B4"/>
    <w:rsid w:val="00550DA1"/>
    <w:rsid w:val="0055108A"/>
    <w:rsid w:val="00551435"/>
    <w:rsid w:val="00552306"/>
    <w:rsid w:val="00552C84"/>
    <w:rsid w:val="005543E3"/>
    <w:rsid w:val="005553DF"/>
    <w:rsid w:val="0055542C"/>
    <w:rsid w:val="00555741"/>
    <w:rsid w:val="005559B6"/>
    <w:rsid w:val="00555C91"/>
    <w:rsid w:val="00555CAE"/>
    <w:rsid w:val="0055617F"/>
    <w:rsid w:val="00557A63"/>
    <w:rsid w:val="005605CC"/>
    <w:rsid w:val="00562162"/>
    <w:rsid w:val="00563B46"/>
    <w:rsid w:val="005644D3"/>
    <w:rsid w:val="005650FF"/>
    <w:rsid w:val="00565622"/>
    <w:rsid w:val="00565A60"/>
    <w:rsid w:val="00566604"/>
    <w:rsid w:val="00566892"/>
    <w:rsid w:val="00567300"/>
    <w:rsid w:val="005678D5"/>
    <w:rsid w:val="00567F61"/>
    <w:rsid w:val="00570C9A"/>
    <w:rsid w:val="0057183B"/>
    <w:rsid w:val="0057195C"/>
    <w:rsid w:val="00572146"/>
    <w:rsid w:val="00572C09"/>
    <w:rsid w:val="005734DA"/>
    <w:rsid w:val="0057374A"/>
    <w:rsid w:val="00574359"/>
    <w:rsid w:val="005744AE"/>
    <w:rsid w:val="005758BF"/>
    <w:rsid w:val="00577BA5"/>
    <w:rsid w:val="005803D1"/>
    <w:rsid w:val="00580B43"/>
    <w:rsid w:val="005818C9"/>
    <w:rsid w:val="00581969"/>
    <w:rsid w:val="00581BDC"/>
    <w:rsid w:val="005827F7"/>
    <w:rsid w:val="00582B77"/>
    <w:rsid w:val="00582F05"/>
    <w:rsid w:val="00582F92"/>
    <w:rsid w:val="00583871"/>
    <w:rsid w:val="0058433C"/>
    <w:rsid w:val="00584762"/>
    <w:rsid w:val="00584ED4"/>
    <w:rsid w:val="005852D6"/>
    <w:rsid w:val="00585EF9"/>
    <w:rsid w:val="00586502"/>
    <w:rsid w:val="005865D3"/>
    <w:rsid w:val="005867E8"/>
    <w:rsid w:val="00586957"/>
    <w:rsid w:val="005879E7"/>
    <w:rsid w:val="00590862"/>
    <w:rsid w:val="0059113F"/>
    <w:rsid w:val="0059125A"/>
    <w:rsid w:val="0059231E"/>
    <w:rsid w:val="00592C49"/>
    <w:rsid w:val="00593675"/>
    <w:rsid w:val="00593F50"/>
    <w:rsid w:val="005943EC"/>
    <w:rsid w:val="00594794"/>
    <w:rsid w:val="005956D1"/>
    <w:rsid w:val="005956E8"/>
    <w:rsid w:val="00596398"/>
    <w:rsid w:val="00596F08"/>
    <w:rsid w:val="00597DC8"/>
    <w:rsid w:val="005A0B60"/>
    <w:rsid w:val="005A0F03"/>
    <w:rsid w:val="005A18D9"/>
    <w:rsid w:val="005A1C02"/>
    <w:rsid w:val="005A1E22"/>
    <w:rsid w:val="005A2089"/>
    <w:rsid w:val="005A2A03"/>
    <w:rsid w:val="005A3B75"/>
    <w:rsid w:val="005A66C4"/>
    <w:rsid w:val="005A6A8A"/>
    <w:rsid w:val="005A7384"/>
    <w:rsid w:val="005A78D0"/>
    <w:rsid w:val="005A7FD4"/>
    <w:rsid w:val="005B011F"/>
    <w:rsid w:val="005B0171"/>
    <w:rsid w:val="005B03D1"/>
    <w:rsid w:val="005B0790"/>
    <w:rsid w:val="005B088B"/>
    <w:rsid w:val="005B0D43"/>
    <w:rsid w:val="005B1123"/>
    <w:rsid w:val="005B1848"/>
    <w:rsid w:val="005B1927"/>
    <w:rsid w:val="005B1F9F"/>
    <w:rsid w:val="005B2348"/>
    <w:rsid w:val="005B2F0B"/>
    <w:rsid w:val="005B3FB7"/>
    <w:rsid w:val="005B50B9"/>
    <w:rsid w:val="005B579D"/>
    <w:rsid w:val="005B5E19"/>
    <w:rsid w:val="005B7355"/>
    <w:rsid w:val="005B7BC9"/>
    <w:rsid w:val="005B7DFD"/>
    <w:rsid w:val="005C0C52"/>
    <w:rsid w:val="005C1081"/>
    <w:rsid w:val="005C12D0"/>
    <w:rsid w:val="005C141D"/>
    <w:rsid w:val="005C146E"/>
    <w:rsid w:val="005C35A0"/>
    <w:rsid w:val="005C383C"/>
    <w:rsid w:val="005C4C8B"/>
    <w:rsid w:val="005C565D"/>
    <w:rsid w:val="005C678D"/>
    <w:rsid w:val="005C68B2"/>
    <w:rsid w:val="005C6D07"/>
    <w:rsid w:val="005C748D"/>
    <w:rsid w:val="005C7E58"/>
    <w:rsid w:val="005D01E4"/>
    <w:rsid w:val="005D1BA9"/>
    <w:rsid w:val="005D1BD1"/>
    <w:rsid w:val="005D2408"/>
    <w:rsid w:val="005D27B7"/>
    <w:rsid w:val="005D4FDE"/>
    <w:rsid w:val="005D5AC7"/>
    <w:rsid w:val="005D5B4B"/>
    <w:rsid w:val="005D6231"/>
    <w:rsid w:val="005D6EBB"/>
    <w:rsid w:val="005D71E4"/>
    <w:rsid w:val="005D77C6"/>
    <w:rsid w:val="005D7820"/>
    <w:rsid w:val="005D7C72"/>
    <w:rsid w:val="005E0F0E"/>
    <w:rsid w:val="005E2451"/>
    <w:rsid w:val="005E257E"/>
    <w:rsid w:val="005E2741"/>
    <w:rsid w:val="005E27A2"/>
    <w:rsid w:val="005E29F7"/>
    <w:rsid w:val="005E2F20"/>
    <w:rsid w:val="005E4701"/>
    <w:rsid w:val="005E4E1C"/>
    <w:rsid w:val="005E56D3"/>
    <w:rsid w:val="005E607B"/>
    <w:rsid w:val="005E6B8E"/>
    <w:rsid w:val="005E78F0"/>
    <w:rsid w:val="005E7DBC"/>
    <w:rsid w:val="005F0579"/>
    <w:rsid w:val="005F0773"/>
    <w:rsid w:val="005F0913"/>
    <w:rsid w:val="005F131F"/>
    <w:rsid w:val="005F20C2"/>
    <w:rsid w:val="005F21F5"/>
    <w:rsid w:val="005F2D15"/>
    <w:rsid w:val="005F2D62"/>
    <w:rsid w:val="005F40F1"/>
    <w:rsid w:val="005F4A10"/>
    <w:rsid w:val="005F4AF5"/>
    <w:rsid w:val="005F53C4"/>
    <w:rsid w:val="005F57DF"/>
    <w:rsid w:val="005F7436"/>
    <w:rsid w:val="005F7B11"/>
    <w:rsid w:val="00600B67"/>
    <w:rsid w:val="00600EDE"/>
    <w:rsid w:val="00601127"/>
    <w:rsid w:val="0060149D"/>
    <w:rsid w:val="00602762"/>
    <w:rsid w:val="00602BD3"/>
    <w:rsid w:val="00603ECC"/>
    <w:rsid w:val="0060431B"/>
    <w:rsid w:val="00604D4B"/>
    <w:rsid w:val="00605445"/>
    <w:rsid w:val="00607029"/>
    <w:rsid w:val="0060724F"/>
    <w:rsid w:val="00607860"/>
    <w:rsid w:val="006101D4"/>
    <w:rsid w:val="00610CD5"/>
    <w:rsid w:val="0061120A"/>
    <w:rsid w:val="0061314D"/>
    <w:rsid w:val="006134CB"/>
    <w:rsid w:val="00613F45"/>
    <w:rsid w:val="00614668"/>
    <w:rsid w:val="00615F8F"/>
    <w:rsid w:val="00616580"/>
    <w:rsid w:val="006176CB"/>
    <w:rsid w:val="00617F0E"/>
    <w:rsid w:val="00620FB6"/>
    <w:rsid w:val="00621591"/>
    <w:rsid w:val="006216F9"/>
    <w:rsid w:val="00621829"/>
    <w:rsid w:val="00621E58"/>
    <w:rsid w:val="006220FD"/>
    <w:rsid w:val="00622758"/>
    <w:rsid w:val="006227CC"/>
    <w:rsid w:val="006228B8"/>
    <w:rsid w:val="00622B11"/>
    <w:rsid w:val="00623707"/>
    <w:rsid w:val="00623C3C"/>
    <w:rsid w:val="006241BE"/>
    <w:rsid w:val="006241F9"/>
    <w:rsid w:val="00624536"/>
    <w:rsid w:val="00625A69"/>
    <w:rsid w:val="00625C78"/>
    <w:rsid w:val="00625CB4"/>
    <w:rsid w:val="00625D6C"/>
    <w:rsid w:val="00626873"/>
    <w:rsid w:val="00626ACF"/>
    <w:rsid w:val="00626F29"/>
    <w:rsid w:val="00631B15"/>
    <w:rsid w:val="00631EB0"/>
    <w:rsid w:val="0063242C"/>
    <w:rsid w:val="0063263A"/>
    <w:rsid w:val="00632BB6"/>
    <w:rsid w:val="00633633"/>
    <w:rsid w:val="006346DD"/>
    <w:rsid w:val="006347D7"/>
    <w:rsid w:val="00635605"/>
    <w:rsid w:val="00635756"/>
    <w:rsid w:val="00635E16"/>
    <w:rsid w:val="00635F2F"/>
    <w:rsid w:val="00636DA7"/>
    <w:rsid w:val="00636EAA"/>
    <w:rsid w:val="00637F30"/>
    <w:rsid w:val="00640052"/>
    <w:rsid w:val="006401A6"/>
    <w:rsid w:val="00640394"/>
    <w:rsid w:val="0064202E"/>
    <w:rsid w:val="0064221C"/>
    <w:rsid w:val="006427FD"/>
    <w:rsid w:val="006429ED"/>
    <w:rsid w:val="00642BA7"/>
    <w:rsid w:val="00643786"/>
    <w:rsid w:val="00643E70"/>
    <w:rsid w:val="0064561B"/>
    <w:rsid w:val="00645849"/>
    <w:rsid w:val="00646646"/>
    <w:rsid w:val="006468AC"/>
    <w:rsid w:val="006469CE"/>
    <w:rsid w:val="00646F32"/>
    <w:rsid w:val="0065082E"/>
    <w:rsid w:val="00650D21"/>
    <w:rsid w:val="00650F76"/>
    <w:rsid w:val="006519B5"/>
    <w:rsid w:val="00651FE9"/>
    <w:rsid w:val="00652023"/>
    <w:rsid w:val="00652E87"/>
    <w:rsid w:val="00653118"/>
    <w:rsid w:val="0065449B"/>
    <w:rsid w:val="006550A7"/>
    <w:rsid w:val="006554E4"/>
    <w:rsid w:val="0065563E"/>
    <w:rsid w:val="00655806"/>
    <w:rsid w:val="00655C6F"/>
    <w:rsid w:val="0065793E"/>
    <w:rsid w:val="00660016"/>
    <w:rsid w:val="00660A2F"/>
    <w:rsid w:val="00660AF4"/>
    <w:rsid w:val="006612FD"/>
    <w:rsid w:val="00661538"/>
    <w:rsid w:val="00661CEB"/>
    <w:rsid w:val="00662438"/>
    <w:rsid w:val="0066282E"/>
    <w:rsid w:val="00662BA1"/>
    <w:rsid w:val="0066341E"/>
    <w:rsid w:val="00663DCA"/>
    <w:rsid w:val="00664087"/>
    <w:rsid w:val="006640EE"/>
    <w:rsid w:val="0066412A"/>
    <w:rsid w:val="006643D6"/>
    <w:rsid w:val="00664C98"/>
    <w:rsid w:val="00664CE5"/>
    <w:rsid w:val="006661EA"/>
    <w:rsid w:val="0066630D"/>
    <w:rsid w:val="006666BA"/>
    <w:rsid w:val="00666817"/>
    <w:rsid w:val="00666DED"/>
    <w:rsid w:val="0066767B"/>
    <w:rsid w:val="00667D4E"/>
    <w:rsid w:val="00670753"/>
    <w:rsid w:val="006707CB"/>
    <w:rsid w:val="006709C5"/>
    <w:rsid w:val="006714A9"/>
    <w:rsid w:val="006717A1"/>
    <w:rsid w:val="00671D42"/>
    <w:rsid w:val="00671FFD"/>
    <w:rsid w:val="00672AEE"/>
    <w:rsid w:val="00672DD3"/>
    <w:rsid w:val="00674F00"/>
    <w:rsid w:val="00675033"/>
    <w:rsid w:val="0067538D"/>
    <w:rsid w:val="00675FCC"/>
    <w:rsid w:val="006775BC"/>
    <w:rsid w:val="006777E2"/>
    <w:rsid w:val="00677F46"/>
    <w:rsid w:val="00680228"/>
    <w:rsid w:val="00680A2F"/>
    <w:rsid w:val="0068109F"/>
    <w:rsid w:val="0068144C"/>
    <w:rsid w:val="00682A35"/>
    <w:rsid w:val="0068369C"/>
    <w:rsid w:val="006846D8"/>
    <w:rsid w:val="006848E7"/>
    <w:rsid w:val="00684FA1"/>
    <w:rsid w:val="0068539C"/>
    <w:rsid w:val="00685C18"/>
    <w:rsid w:val="0068666A"/>
    <w:rsid w:val="00686F11"/>
    <w:rsid w:val="0068740F"/>
    <w:rsid w:val="006875A7"/>
    <w:rsid w:val="006877E0"/>
    <w:rsid w:val="0069077B"/>
    <w:rsid w:val="00691952"/>
    <w:rsid w:val="00692693"/>
    <w:rsid w:val="0069285D"/>
    <w:rsid w:val="00693045"/>
    <w:rsid w:val="00693306"/>
    <w:rsid w:val="006938B9"/>
    <w:rsid w:val="006939FC"/>
    <w:rsid w:val="00693CF1"/>
    <w:rsid w:val="00694195"/>
    <w:rsid w:val="00694694"/>
    <w:rsid w:val="00694F3F"/>
    <w:rsid w:val="00695123"/>
    <w:rsid w:val="0069553E"/>
    <w:rsid w:val="00695B53"/>
    <w:rsid w:val="00695B59"/>
    <w:rsid w:val="00695F06"/>
    <w:rsid w:val="006963C9"/>
    <w:rsid w:val="0069674F"/>
    <w:rsid w:val="0069726D"/>
    <w:rsid w:val="006972F2"/>
    <w:rsid w:val="00697810"/>
    <w:rsid w:val="00697FF3"/>
    <w:rsid w:val="006A0114"/>
    <w:rsid w:val="006A0CBC"/>
    <w:rsid w:val="006A15C2"/>
    <w:rsid w:val="006A18E9"/>
    <w:rsid w:val="006A1B0A"/>
    <w:rsid w:val="006A1B17"/>
    <w:rsid w:val="006A2C55"/>
    <w:rsid w:val="006A2CB7"/>
    <w:rsid w:val="006A352C"/>
    <w:rsid w:val="006A3B43"/>
    <w:rsid w:val="006A3F8E"/>
    <w:rsid w:val="006A4496"/>
    <w:rsid w:val="006A465C"/>
    <w:rsid w:val="006A5F9C"/>
    <w:rsid w:val="006A6AF4"/>
    <w:rsid w:val="006A6EAC"/>
    <w:rsid w:val="006A76E0"/>
    <w:rsid w:val="006A76E9"/>
    <w:rsid w:val="006A77A1"/>
    <w:rsid w:val="006B0B98"/>
    <w:rsid w:val="006B1853"/>
    <w:rsid w:val="006B1B15"/>
    <w:rsid w:val="006B28E7"/>
    <w:rsid w:val="006B2FCF"/>
    <w:rsid w:val="006B3D6B"/>
    <w:rsid w:val="006B5155"/>
    <w:rsid w:val="006B5746"/>
    <w:rsid w:val="006B58B0"/>
    <w:rsid w:val="006B5C51"/>
    <w:rsid w:val="006B63F6"/>
    <w:rsid w:val="006B682C"/>
    <w:rsid w:val="006B696E"/>
    <w:rsid w:val="006B6C7E"/>
    <w:rsid w:val="006B72C2"/>
    <w:rsid w:val="006B7429"/>
    <w:rsid w:val="006B7AA2"/>
    <w:rsid w:val="006C0148"/>
    <w:rsid w:val="006C1B71"/>
    <w:rsid w:val="006C229F"/>
    <w:rsid w:val="006C25D1"/>
    <w:rsid w:val="006C29C3"/>
    <w:rsid w:val="006C347F"/>
    <w:rsid w:val="006C3574"/>
    <w:rsid w:val="006C4456"/>
    <w:rsid w:val="006C4708"/>
    <w:rsid w:val="006C47D5"/>
    <w:rsid w:val="006C49B8"/>
    <w:rsid w:val="006C5043"/>
    <w:rsid w:val="006C57E1"/>
    <w:rsid w:val="006C59C1"/>
    <w:rsid w:val="006C69B3"/>
    <w:rsid w:val="006C7F7E"/>
    <w:rsid w:val="006D07B8"/>
    <w:rsid w:val="006D08FA"/>
    <w:rsid w:val="006D092A"/>
    <w:rsid w:val="006D0CD2"/>
    <w:rsid w:val="006D182D"/>
    <w:rsid w:val="006D357B"/>
    <w:rsid w:val="006D3BFB"/>
    <w:rsid w:val="006D4BCB"/>
    <w:rsid w:val="006D4CF3"/>
    <w:rsid w:val="006D51A4"/>
    <w:rsid w:val="006D6254"/>
    <w:rsid w:val="006D79B3"/>
    <w:rsid w:val="006E022F"/>
    <w:rsid w:val="006E0366"/>
    <w:rsid w:val="006E0868"/>
    <w:rsid w:val="006E0AE1"/>
    <w:rsid w:val="006E0CF4"/>
    <w:rsid w:val="006E124B"/>
    <w:rsid w:val="006E137E"/>
    <w:rsid w:val="006E1AA3"/>
    <w:rsid w:val="006E1E33"/>
    <w:rsid w:val="006E223C"/>
    <w:rsid w:val="006E2967"/>
    <w:rsid w:val="006E34D8"/>
    <w:rsid w:val="006E37EB"/>
    <w:rsid w:val="006E3A25"/>
    <w:rsid w:val="006E3CDA"/>
    <w:rsid w:val="006E4822"/>
    <w:rsid w:val="006E4A43"/>
    <w:rsid w:val="006E5F1C"/>
    <w:rsid w:val="006E6041"/>
    <w:rsid w:val="006E624A"/>
    <w:rsid w:val="006E635E"/>
    <w:rsid w:val="006E6AB0"/>
    <w:rsid w:val="006E7C6C"/>
    <w:rsid w:val="006F0782"/>
    <w:rsid w:val="006F0A38"/>
    <w:rsid w:val="006F158D"/>
    <w:rsid w:val="006F26F8"/>
    <w:rsid w:val="006F2AAF"/>
    <w:rsid w:val="006F2B67"/>
    <w:rsid w:val="006F3127"/>
    <w:rsid w:val="006F3FBF"/>
    <w:rsid w:val="006F4A0C"/>
    <w:rsid w:val="006F53D4"/>
    <w:rsid w:val="006F5DA5"/>
    <w:rsid w:val="006F5E12"/>
    <w:rsid w:val="006F6100"/>
    <w:rsid w:val="006F66E0"/>
    <w:rsid w:val="006F6AB9"/>
    <w:rsid w:val="00700572"/>
    <w:rsid w:val="007011AB"/>
    <w:rsid w:val="00701693"/>
    <w:rsid w:val="007017C0"/>
    <w:rsid w:val="00701E0F"/>
    <w:rsid w:val="007025B6"/>
    <w:rsid w:val="007029E9"/>
    <w:rsid w:val="00703780"/>
    <w:rsid w:val="007037BF"/>
    <w:rsid w:val="0070409C"/>
    <w:rsid w:val="0070514E"/>
    <w:rsid w:val="0070701B"/>
    <w:rsid w:val="007077BE"/>
    <w:rsid w:val="00710844"/>
    <w:rsid w:val="00710BD3"/>
    <w:rsid w:val="00711938"/>
    <w:rsid w:val="00711A7A"/>
    <w:rsid w:val="00711D1F"/>
    <w:rsid w:val="00713284"/>
    <w:rsid w:val="00713A51"/>
    <w:rsid w:val="00713D85"/>
    <w:rsid w:val="007146EB"/>
    <w:rsid w:val="007147F5"/>
    <w:rsid w:val="0071498E"/>
    <w:rsid w:val="00715232"/>
    <w:rsid w:val="00715AB6"/>
    <w:rsid w:val="00716C6E"/>
    <w:rsid w:val="00716E18"/>
    <w:rsid w:val="00717D9E"/>
    <w:rsid w:val="00720047"/>
    <w:rsid w:val="00720EC1"/>
    <w:rsid w:val="00721BD7"/>
    <w:rsid w:val="00721CB2"/>
    <w:rsid w:val="0072253A"/>
    <w:rsid w:val="00722D55"/>
    <w:rsid w:val="00723EC1"/>
    <w:rsid w:val="00724870"/>
    <w:rsid w:val="007262D4"/>
    <w:rsid w:val="0072672E"/>
    <w:rsid w:val="00726A97"/>
    <w:rsid w:val="00727106"/>
    <w:rsid w:val="00727F08"/>
    <w:rsid w:val="00727F54"/>
    <w:rsid w:val="00730295"/>
    <w:rsid w:val="0073084B"/>
    <w:rsid w:val="00730EA2"/>
    <w:rsid w:val="00731036"/>
    <w:rsid w:val="00731824"/>
    <w:rsid w:val="00731DA0"/>
    <w:rsid w:val="00731E20"/>
    <w:rsid w:val="00732236"/>
    <w:rsid w:val="00732B49"/>
    <w:rsid w:val="0073379E"/>
    <w:rsid w:val="00733989"/>
    <w:rsid w:val="00733E1E"/>
    <w:rsid w:val="00734F4A"/>
    <w:rsid w:val="00734F4E"/>
    <w:rsid w:val="0073634F"/>
    <w:rsid w:val="007364A8"/>
    <w:rsid w:val="00737415"/>
    <w:rsid w:val="00737485"/>
    <w:rsid w:val="00737BD8"/>
    <w:rsid w:val="00741364"/>
    <w:rsid w:val="00741373"/>
    <w:rsid w:val="007415D4"/>
    <w:rsid w:val="00742076"/>
    <w:rsid w:val="00743477"/>
    <w:rsid w:val="00744504"/>
    <w:rsid w:val="00744DAB"/>
    <w:rsid w:val="00745077"/>
    <w:rsid w:val="00745D22"/>
    <w:rsid w:val="00745DC5"/>
    <w:rsid w:val="007465AD"/>
    <w:rsid w:val="00746C51"/>
    <w:rsid w:val="00750032"/>
    <w:rsid w:val="00750C1F"/>
    <w:rsid w:val="00751C01"/>
    <w:rsid w:val="00751F1D"/>
    <w:rsid w:val="00752A8F"/>
    <w:rsid w:val="007548BF"/>
    <w:rsid w:val="00756431"/>
    <w:rsid w:val="00756F67"/>
    <w:rsid w:val="007574BF"/>
    <w:rsid w:val="007574EE"/>
    <w:rsid w:val="00760629"/>
    <w:rsid w:val="0076139B"/>
    <w:rsid w:val="007618FD"/>
    <w:rsid w:val="00761C1F"/>
    <w:rsid w:val="00762629"/>
    <w:rsid w:val="00763102"/>
    <w:rsid w:val="00764711"/>
    <w:rsid w:val="00764C3C"/>
    <w:rsid w:val="007655D2"/>
    <w:rsid w:val="00767554"/>
    <w:rsid w:val="00767AB2"/>
    <w:rsid w:val="0077072C"/>
    <w:rsid w:val="00770B69"/>
    <w:rsid w:val="007710A5"/>
    <w:rsid w:val="00771F9C"/>
    <w:rsid w:val="00773126"/>
    <w:rsid w:val="00773E55"/>
    <w:rsid w:val="007745E3"/>
    <w:rsid w:val="00775205"/>
    <w:rsid w:val="00775551"/>
    <w:rsid w:val="00775B0D"/>
    <w:rsid w:val="007761EE"/>
    <w:rsid w:val="0077629E"/>
    <w:rsid w:val="00776FFF"/>
    <w:rsid w:val="00777954"/>
    <w:rsid w:val="00777DF1"/>
    <w:rsid w:val="007801D9"/>
    <w:rsid w:val="00780250"/>
    <w:rsid w:val="00780C7B"/>
    <w:rsid w:val="007814BF"/>
    <w:rsid w:val="00781DC9"/>
    <w:rsid w:val="007822C5"/>
    <w:rsid w:val="00782466"/>
    <w:rsid w:val="00782EEA"/>
    <w:rsid w:val="007835DF"/>
    <w:rsid w:val="00783AFB"/>
    <w:rsid w:val="00783DD9"/>
    <w:rsid w:val="00784411"/>
    <w:rsid w:val="007844C3"/>
    <w:rsid w:val="007853B0"/>
    <w:rsid w:val="007856D8"/>
    <w:rsid w:val="00785E42"/>
    <w:rsid w:val="00786DB6"/>
    <w:rsid w:val="00786F64"/>
    <w:rsid w:val="00787975"/>
    <w:rsid w:val="007879D0"/>
    <w:rsid w:val="0079043C"/>
    <w:rsid w:val="007909CA"/>
    <w:rsid w:val="00790D6E"/>
    <w:rsid w:val="00790DD1"/>
    <w:rsid w:val="00791164"/>
    <w:rsid w:val="00791219"/>
    <w:rsid w:val="00791DC5"/>
    <w:rsid w:val="00792255"/>
    <w:rsid w:val="00792B47"/>
    <w:rsid w:val="00792F4D"/>
    <w:rsid w:val="00794C10"/>
    <w:rsid w:val="00794D2A"/>
    <w:rsid w:val="0079503A"/>
    <w:rsid w:val="00795155"/>
    <w:rsid w:val="0079563C"/>
    <w:rsid w:val="00795BA8"/>
    <w:rsid w:val="00796766"/>
    <w:rsid w:val="00796903"/>
    <w:rsid w:val="00797E14"/>
    <w:rsid w:val="007A06FF"/>
    <w:rsid w:val="007A1746"/>
    <w:rsid w:val="007A1F5E"/>
    <w:rsid w:val="007A2A11"/>
    <w:rsid w:val="007A3EB4"/>
    <w:rsid w:val="007A4166"/>
    <w:rsid w:val="007A41F4"/>
    <w:rsid w:val="007A4E24"/>
    <w:rsid w:val="007A5CBA"/>
    <w:rsid w:val="007A6072"/>
    <w:rsid w:val="007A6828"/>
    <w:rsid w:val="007A745B"/>
    <w:rsid w:val="007A7CC1"/>
    <w:rsid w:val="007A7F4D"/>
    <w:rsid w:val="007B00C3"/>
    <w:rsid w:val="007B02A9"/>
    <w:rsid w:val="007B0A67"/>
    <w:rsid w:val="007B1F01"/>
    <w:rsid w:val="007B255C"/>
    <w:rsid w:val="007B2A0E"/>
    <w:rsid w:val="007B3649"/>
    <w:rsid w:val="007B4E32"/>
    <w:rsid w:val="007B5216"/>
    <w:rsid w:val="007B576D"/>
    <w:rsid w:val="007B7BF3"/>
    <w:rsid w:val="007B7E2D"/>
    <w:rsid w:val="007C2C05"/>
    <w:rsid w:val="007C2F49"/>
    <w:rsid w:val="007C32BD"/>
    <w:rsid w:val="007C464C"/>
    <w:rsid w:val="007C4DFE"/>
    <w:rsid w:val="007C5188"/>
    <w:rsid w:val="007C5CF0"/>
    <w:rsid w:val="007C71AB"/>
    <w:rsid w:val="007C71BC"/>
    <w:rsid w:val="007C747D"/>
    <w:rsid w:val="007D01DE"/>
    <w:rsid w:val="007D0B50"/>
    <w:rsid w:val="007D0F76"/>
    <w:rsid w:val="007D159A"/>
    <w:rsid w:val="007D207A"/>
    <w:rsid w:val="007D228B"/>
    <w:rsid w:val="007D4B87"/>
    <w:rsid w:val="007D4C7A"/>
    <w:rsid w:val="007D5C64"/>
    <w:rsid w:val="007D61AC"/>
    <w:rsid w:val="007D65FC"/>
    <w:rsid w:val="007E03A4"/>
    <w:rsid w:val="007E09DC"/>
    <w:rsid w:val="007E1D5B"/>
    <w:rsid w:val="007E1E1A"/>
    <w:rsid w:val="007E2B94"/>
    <w:rsid w:val="007E43C0"/>
    <w:rsid w:val="007E4E14"/>
    <w:rsid w:val="007E4E1D"/>
    <w:rsid w:val="007E5418"/>
    <w:rsid w:val="007E57D4"/>
    <w:rsid w:val="007E6941"/>
    <w:rsid w:val="007E6FB1"/>
    <w:rsid w:val="007E7540"/>
    <w:rsid w:val="007E7CC0"/>
    <w:rsid w:val="007E7D58"/>
    <w:rsid w:val="007F019D"/>
    <w:rsid w:val="007F08B2"/>
    <w:rsid w:val="007F1044"/>
    <w:rsid w:val="007F115B"/>
    <w:rsid w:val="007F18F6"/>
    <w:rsid w:val="007F2771"/>
    <w:rsid w:val="007F2BC4"/>
    <w:rsid w:val="007F3E9D"/>
    <w:rsid w:val="007F48F0"/>
    <w:rsid w:val="007F4B0F"/>
    <w:rsid w:val="007F58D8"/>
    <w:rsid w:val="007F62D0"/>
    <w:rsid w:val="007F69EB"/>
    <w:rsid w:val="007F6FC1"/>
    <w:rsid w:val="007F76C8"/>
    <w:rsid w:val="007F772B"/>
    <w:rsid w:val="007F7757"/>
    <w:rsid w:val="008003DA"/>
    <w:rsid w:val="00800B40"/>
    <w:rsid w:val="00800C6F"/>
    <w:rsid w:val="00802D58"/>
    <w:rsid w:val="008039FE"/>
    <w:rsid w:val="00803B70"/>
    <w:rsid w:val="00803CD7"/>
    <w:rsid w:val="008048DB"/>
    <w:rsid w:val="0080492A"/>
    <w:rsid w:val="008051EA"/>
    <w:rsid w:val="0080557E"/>
    <w:rsid w:val="0080715C"/>
    <w:rsid w:val="00807C02"/>
    <w:rsid w:val="00807D17"/>
    <w:rsid w:val="008116A5"/>
    <w:rsid w:val="00811738"/>
    <w:rsid w:val="008133A4"/>
    <w:rsid w:val="0081347A"/>
    <w:rsid w:val="0081499E"/>
    <w:rsid w:val="00815D85"/>
    <w:rsid w:val="00816477"/>
    <w:rsid w:val="0081663D"/>
    <w:rsid w:val="00816C13"/>
    <w:rsid w:val="00816F37"/>
    <w:rsid w:val="00821904"/>
    <w:rsid w:val="00821AAC"/>
    <w:rsid w:val="00822F79"/>
    <w:rsid w:val="008230A1"/>
    <w:rsid w:val="008230DE"/>
    <w:rsid w:val="00823952"/>
    <w:rsid w:val="00823B31"/>
    <w:rsid w:val="00824864"/>
    <w:rsid w:val="00825CC6"/>
    <w:rsid w:val="00825F1F"/>
    <w:rsid w:val="00827F8E"/>
    <w:rsid w:val="008306A6"/>
    <w:rsid w:val="0083184F"/>
    <w:rsid w:val="00831C80"/>
    <w:rsid w:val="00831F83"/>
    <w:rsid w:val="0083270B"/>
    <w:rsid w:val="0083272F"/>
    <w:rsid w:val="0083298C"/>
    <w:rsid w:val="00832CF0"/>
    <w:rsid w:val="00834084"/>
    <w:rsid w:val="00834B85"/>
    <w:rsid w:val="00834BB8"/>
    <w:rsid w:val="00834F11"/>
    <w:rsid w:val="008367DD"/>
    <w:rsid w:val="00836848"/>
    <w:rsid w:val="00836955"/>
    <w:rsid w:val="00836ADA"/>
    <w:rsid w:val="00836DD3"/>
    <w:rsid w:val="00837FA0"/>
    <w:rsid w:val="00840226"/>
    <w:rsid w:val="00840300"/>
    <w:rsid w:val="00841063"/>
    <w:rsid w:val="00841767"/>
    <w:rsid w:val="008419ED"/>
    <w:rsid w:val="008429B6"/>
    <w:rsid w:val="00842D64"/>
    <w:rsid w:val="00842EDE"/>
    <w:rsid w:val="00842F10"/>
    <w:rsid w:val="00842FC4"/>
    <w:rsid w:val="008438F4"/>
    <w:rsid w:val="008439F9"/>
    <w:rsid w:val="00843A4E"/>
    <w:rsid w:val="00845011"/>
    <w:rsid w:val="00845636"/>
    <w:rsid w:val="00845AE5"/>
    <w:rsid w:val="00845F31"/>
    <w:rsid w:val="00845F51"/>
    <w:rsid w:val="008460FC"/>
    <w:rsid w:val="008475A2"/>
    <w:rsid w:val="00847695"/>
    <w:rsid w:val="00850A45"/>
    <w:rsid w:val="00851AF9"/>
    <w:rsid w:val="00852886"/>
    <w:rsid w:val="00852E9F"/>
    <w:rsid w:val="00853359"/>
    <w:rsid w:val="00853C45"/>
    <w:rsid w:val="0085478B"/>
    <w:rsid w:val="00854E66"/>
    <w:rsid w:val="00855507"/>
    <w:rsid w:val="0085553E"/>
    <w:rsid w:val="008557E6"/>
    <w:rsid w:val="00855B8C"/>
    <w:rsid w:val="00856815"/>
    <w:rsid w:val="00857D1A"/>
    <w:rsid w:val="0086054F"/>
    <w:rsid w:val="00861546"/>
    <w:rsid w:val="00861783"/>
    <w:rsid w:val="0086282F"/>
    <w:rsid w:val="00862EDE"/>
    <w:rsid w:val="00863499"/>
    <w:rsid w:val="0086379D"/>
    <w:rsid w:val="00864058"/>
    <w:rsid w:val="00864395"/>
    <w:rsid w:val="00864633"/>
    <w:rsid w:val="008646C0"/>
    <w:rsid w:val="008650CC"/>
    <w:rsid w:val="00865337"/>
    <w:rsid w:val="0086567A"/>
    <w:rsid w:val="00865C35"/>
    <w:rsid w:val="0086674A"/>
    <w:rsid w:val="00866BDC"/>
    <w:rsid w:val="00866E2F"/>
    <w:rsid w:val="008670A6"/>
    <w:rsid w:val="008670FB"/>
    <w:rsid w:val="00867A78"/>
    <w:rsid w:val="00867B8F"/>
    <w:rsid w:val="00867C62"/>
    <w:rsid w:val="008703C3"/>
    <w:rsid w:val="0087183D"/>
    <w:rsid w:val="00871A38"/>
    <w:rsid w:val="008728E7"/>
    <w:rsid w:val="00872E18"/>
    <w:rsid w:val="00873B3A"/>
    <w:rsid w:val="00873B74"/>
    <w:rsid w:val="0087441D"/>
    <w:rsid w:val="00874670"/>
    <w:rsid w:val="00874FCD"/>
    <w:rsid w:val="00875449"/>
    <w:rsid w:val="00875957"/>
    <w:rsid w:val="008770FF"/>
    <w:rsid w:val="00881663"/>
    <w:rsid w:val="00881896"/>
    <w:rsid w:val="008818F6"/>
    <w:rsid w:val="00881B11"/>
    <w:rsid w:val="00882253"/>
    <w:rsid w:val="00882BEC"/>
    <w:rsid w:val="0088343D"/>
    <w:rsid w:val="00883C00"/>
    <w:rsid w:val="00883D92"/>
    <w:rsid w:val="00884665"/>
    <w:rsid w:val="00885311"/>
    <w:rsid w:val="00885822"/>
    <w:rsid w:val="00886905"/>
    <w:rsid w:val="00886CCA"/>
    <w:rsid w:val="00886DD3"/>
    <w:rsid w:val="00887C70"/>
    <w:rsid w:val="00887EEB"/>
    <w:rsid w:val="00890003"/>
    <w:rsid w:val="00890A73"/>
    <w:rsid w:val="0089187F"/>
    <w:rsid w:val="008918E7"/>
    <w:rsid w:val="0089290A"/>
    <w:rsid w:val="00892B2F"/>
    <w:rsid w:val="00892F97"/>
    <w:rsid w:val="008939B2"/>
    <w:rsid w:val="00893CAB"/>
    <w:rsid w:val="00894111"/>
    <w:rsid w:val="008952C3"/>
    <w:rsid w:val="00896465"/>
    <w:rsid w:val="00897D3F"/>
    <w:rsid w:val="00897E51"/>
    <w:rsid w:val="008A0192"/>
    <w:rsid w:val="008A0B9B"/>
    <w:rsid w:val="008A10F6"/>
    <w:rsid w:val="008A12A5"/>
    <w:rsid w:val="008A1333"/>
    <w:rsid w:val="008A2BE8"/>
    <w:rsid w:val="008A3222"/>
    <w:rsid w:val="008A36C1"/>
    <w:rsid w:val="008A40D0"/>
    <w:rsid w:val="008A4105"/>
    <w:rsid w:val="008A4398"/>
    <w:rsid w:val="008A4D38"/>
    <w:rsid w:val="008A5895"/>
    <w:rsid w:val="008A5B2E"/>
    <w:rsid w:val="008A61E8"/>
    <w:rsid w:val="008A6EF4"/>
    <w:rsid w:val="008B003F"/>
    <w:rsid w:val="008B0489"/>
    <w:rsid w:val="008B0D86"/>
    <w:rsid w:val="008B0F1E"/>
    <w:rsid w:val="008B116F"/>
    <w:rsid w:val="008B1681"/>
    <w:rsid w:val="008B1A67"/>
    <w:rsid w:val="008B20D3"/>
    <w:rsid w:val="008B2150"/>
    <w:rsid w:val="008B2979"/>
    <w:rsid w:val="008B32DE"/>
    <w:rsid w:val="008B341E"/>
    <w:rsid w:val="008B4D3F"/>
    <w:rsid w:val="008B4FED"/>
    <w:rsid w:val="008B5A78"/>
    <w:rsid w:val="008B63AD"/>
    <w:rsid w:val="008B66FF"/>
    <w:rsid w:val="008B77B3"/>
    <w:rsid w:val="008B77DD"/>
    <w:rsid w:val="008C0FCE"/>
    <w:rsid w:val="008C17BA"/>
    <w:rsid w:val="008C1E2A"/>
    <w:rsid w:val="008C32E6"/>
    <w:rsid w:val="008C3E0F"/>
    <w:rsid w:val="008C43B1"/>
    <w:rsid w:val="008C4ECC"/>
    <w:rsid w:val="008C598D"/>
    <w:rsid w:val="008C61A4"/>
    <w:rsid w:val="008C7273"/>
    <w:rsid w:val="008C748D"/>
    <w:rsid w:val="008C7D7A"/>
    <w:rsid w:val="008D0093"/>
    <w:rsid w:val="008D084B"/>
    <w:rsid w:val="008D26D5"/>
    <w:rsid w:val="008D2B2D"/>
    <w:rsid w:val="008D4B81"/>
    <w:rsid w:val="008D4F78"/>
    <w:rsid w:val="008D5CA0"/>
    <w:rsid w:val="008D5FC4"/>
    <w:rsid w:val="008D786B"/>
    <w:rsid w:val="008D7F2A"/>
    <w:rsid w:val="008E02E5"/>
    <w:rsid w:val="008E08D8"/>
    <w:rsid w:val="008E1AF0"/>
    <w:rsid w:val="008E1BBC"/>
    <w:rsid w:val="008E258F"/>
    <w:rsid w:val="008E2C7D"/>
    <w:rsid w:val="008E339B"/>
    <w:rsid w:val="008E36C6"/>
    <w:rsid w:val="008E3B54"/>
    <w:rsid w:val="008E54EB"/>
    <w:rsid w:val="008E5DAA"/>
    <w:rsid w:val="008E5F87"/>
    <w:rsid w:val="008E6760"/>
    <w:rsid w:val="008E6999"/>
    <w:rsid w:val="008E6F18"/>
    <w:rsid w:val="008E7532"/>
    <w:rsid w:val="008E7ACC"/>
    <w:rsid w:val="008F103D"/>
    <w:rsid w:val="008F14F3"/>
    <w:rsid w:val="008F1ADD"/>
    <w:rsid w:val="008F1B8E"/>
    <w:rsid w:val="008F1BB0"/>
    <w:rsid w:val="008F1C51"/>
    <w:rsid w:val="008F26D6"/>
    <w:rsid w:val="008F4215"/>
    <w:rsid w:val="008F4240"/>
    <w:rsid w:val="008F49E6"/>
    <w:rsid w:val="008F4FCC"/>
    <w:rsid w:val="008F5498"/>
    <w:rsid w:val="008F5A62"/>
    <w:rsid w:val="008F61A1"/>
    <w:rsid w:val="008F62BA"/>
    <w:rsid w:val="008F682A"/>
    <w:rsid w:val="008F69CE"/>
    <w:rsid w:val="008F7126"/>
    <w:rsid w:val="008F760E"/>
    <w:rsid w:val="008F79BB"/>
    <w:rsid w:val="00900304"/>
    <w:rsid w:val="00900A77"/>
    <w:rsid w:val="009013B3"/>
    <w:rsid w:val="00901678"/>
    <w:rsid w:val="00901DF3"/>
    <w:rsid w:val="00901EF6"/>
    <w:rsid w:val="009022F2"/>
    <w:rsid w:val="009041B0"/>
    <w:rsid w:val="0090541F"/>
    <w:rsid w:val="00905DFA"/>
    <w:rsid w:val="0090620B"/>
    <w:rsid w:val="0090642B"/>
    <w:rsid w:val="0090693E"/>
    <w:rsid w:val="009078D2"/>
    <w:rsid w:val="00911BA2"/>
    <w:rsid w:val="00912183"/>
    <w:rsid w:val="009122DF"/>
    <w:rsid w:val="00912891"/>
    <w:rsid w:val="00912CDD"/>
    <w:rsid w:val="00913601"/>
    <w:rsid w:val="00914E4D"/>
    <w:rsid w:val="00915B14"/>
    <w:rsid w:val="00916DAB"/>
    <w:rsid w:val="009171C1"/>
    <w:rsid w:val="00917400"/>
    <w:rsid w:val="00920DB3"/>
    <w:rsid w:val="009218AA"/>
    <w:rsid w:val="00922194"/>
    <w:rsid w:val="00924DA7"/>
    <w:rsid w:val="0092565D"/>
    <w:rsid w:val="00925B30"/>
    <w:rsid w:val="0092607C"/>
    <w:rsid w:val="0092689F"/>
    <w:rsid w:val="00926FC5"/>
    <w:rsid w:val="009274EE"/>
    <w:rsid w:val="00930553"/>
    <w:rsid w:val="009308D3"/>
    <w:rsid w:val="00930EB8"/>
    <w:rsid w:val="00931325"/>
    <w:rsid w:val="009318E2"/>
    <w:rsid w:val="00931E88"/>
    <w:rsid w:val="00932548"/>
    <w:rsid w:val="00933A8C"/>
    <w:rsid w:val="00934294"/>
    <w:rsid w:val="00934429"/>
    <w:rsid w:val="009346C5"/>
    <w:rsid w:val="00934B84"/>
    <w:rsid w:val="00934F99"/>
    <w:rsid w:val="00935B4D"/>
    <w:rsid w:val="00935CC8"/>
    <w:rsid w:val="00935EFF"/>
    <w:rsid w:val="009365DB"/>
    <w:rsid w:val="00936E17"/>
    <w:rsid w:val="009372DC"/>
    <w:rsid w:val="00937E49"/>
    <w:rsid w:val="00940089"/>
    <w:rsid w:val="00940B3B"/>
    <w:rsid w:val="00941BAF"/>
    <w:rsid w:val="00941F2B"/>
    <w:rsid w:val="00942179"/>
    <w:rsid w:val="00942424"/>
    <w:rsid w:val="0094273E"/>
    <w:rsid w:val="00942787"/>
    <w:rsid w:val="009427BE"/>
    <w:rsid w:val="00942CCF"/>
    <w:rsid w:val="00943CBD"/>
    <w:rsid w:val="00943F29"/>
    <w:rsid w:val="00944486"/>
    <w:rsid w:val="009446DC"/>
    <w:rsid w:val="009447E1"/>
    <w:rsid w:val="0094492F"/>
    <w:rsid w:val="00945B8B"/>
    <w:rsid w:val="00945F7E"/>
    <w:rsid w:val="0094620F"/>
    <w:rsid w:val="0094651B"/>
    <w:rsid w:val="009467F9"/>
    <w:rsid w:val="00946ABD"/>
    <w:rsid w:val="00946F0F"/>
    <w:rsid w:val="0094742B"/>
    <w:rsid w:val="0094799A"/>
    <w:rsid w:val="0095051D"/>
    <w:rsid w:val="00950996"/>
    <w:rsid w:val="00950C4E"/>
    <w:rsid w:val="00950ED3"/>
    <w:rsid w:val="00951236"/>
    <w:rsid w:val="00953029"/>
    <w:rsid w:val="009543CE"/>
    <w:rsid w:val="0095568A"/>
    <w:rsid w:val="00955CFE"/>
    <w:rsid w:val="00956288"/>
    <w:rsid w:val="00956E3C"/>
    <w:rsid w:val="009570B3"/>
    <w:rsid w:val="009570DF"/>
    <w:rsid w:val="009572CC"/>
    <w:rsid w:val="0095792B"/>
    <w:rsid w:val="00957BA2"/>
    <w:rsid w:val="00957F5F"/>
    <w:rsid w:val="0096071E"/>
    <w:rsid w:val="00961C73"/>
    <w:rsid w:val="00961EC9"/>
    <w:rsid w:val="009623B2"/>
    <w:rsid w:val="009623D8"/>
    <w:rsid w:val="00962B65"/>
    <w:rsid w:val="00963445"/>
    <w:rsid w:val="00963568"/>
    <w:rsid w:val="009643E8"/>
    <w:rsid w:val="0096579F"/>
    <w:rsid w:val="00966119"/>
    <w:rsid w:val="00966283"/>
    <w:rsid w:val="00966891"/>
    <w:rsid w:val="00967106"/>
    <w:rsid w:val="009704BE"/>
    <w:rsid w:val="00970BB3"/>
    <w:rsid w:val="009710F3"/>
    <w:rsid w:val="0097189A"/>
    <w:rsid w:val="0097348E"/>
    <w:rsid w:val="009734A3"/>
    <w:rsid w:val="0097408A"/>
    <w:rsid w:val="00974A74"/>
    <w:rsid w:val="00975015"/>
    <w:rsid w:val="00975266"/>
    <w:rsid w:val="00975D19"/>
    <w:rsid w:val="009767B2"/>
    <w:rsid w:val="00977DAD"/>
    <w:rsid w:val="00977E4A"/>
    <w:rsid w:val="00977FF8"/>
    <w:rsid w:val="00980691"/>
    <w:rsid w:val="00982829"/>
    <w:rsid w:val="00982A63"/>
    <w:rsid w:val="00983264"/>
    <w:rsid w:val="00983565"/>
    <w:rsid w:val="00983764"/>
    <w:rsid w:val="00983A8A"/>
    <w:rsid w:val="00984A1F"/>
    <w:rsid w:val="00984ED1"/>
    <w:rsid w:val="00985545"/>
    <w:rsid w:val="009856D1"/>
    <w:rsid w:val="00985928"/>
    <w:rsid w:val="00985E2A"/>
    <w:rsid w:val="0098646C"/>
    <w:rsid w:val="00986C2D"/>
    <w:rsid w:val="00987C3F"/>
    <w:rsid w:val="00987E81"/>
    <w:rsid w:val="00991232"/>
    <w:rsid w:val="00991361"/>
    <w:rsid w:val="00991952"/>
    <w:rsid w:val="00992E52"/>
    <w:rsid w:val="00993073"/>
    <w:rsid w:val="00993B9E"/>
    <w:rsid w:val="00994C2D"/>
    <w:rsid w:val="00995132"/>
    <w:rsid w:val="00995A8A"/>
    <w:rsid w:val="00996343"/>
    <w:rsid w:val="00996D5A"/>
    <w:rsid w:val="00996FC8"/>
    <w:rsid w:val="009971B6"/>
    <w:rsid w:val="009975CA"/>
    <w:rsid w:val="00997E5C"/>
    <w:rsid w:val="00997F49"/>
    <w:rsid w:val="009A078D"/>
    <w:rsid w:val="009A0E4C"/>
    <w:rsid w:val="009A1350"/>
    <w:rsid w:val="009A1529"/>
    <w:rsid w:val="009A205A"/>
    <w:rsid w:val="009A20C5"/>
    <w:rsid w:val="009A2808"/>
    <w:rsid w:val="009A2A72"/>
    <w:rsid w:val="009A2C82"/>
    <w:rsid w:val="009A40C3"/>
    <w:rsid w:val="009A4B70"/>
    <w:rsid w:val="009A4BF9"/>
    <w:rsid w:val="009A54A5"/>
    <w:rsid w:val="009A6339"/>
    <w:rsid w:val="009A70BB"/>
    <w:rsid w:val="009A73B7"/>
    <w:rsid w:val="009A7B87"/>
    <w:rsid w:val="009B031F"/>
    <w:rsid w:val="009B080A"/>
    <w:rsid w:val="009B28D7"/>
    <w:rsid w:val="009B2D3E"/>
    <w:rsid w:val="009B3CCF"/>
    <w:rsid w:val="009B4114"/>
    <w:rsid w:val="009B432E"/>
    <w:rsid w:val="009B498B"/>
    <w:rsid w:val="009B4E76"/>
    <w:rsid w:val="009B6165"/>
    <w:rsid w:val="009B7D5E"/>
    <w:rsid w:val="009C002C"/>
    <w:rsid w:val="009C0206"/>
    <w:rsid w:val="009C082B"/>
    <w:rsid w:val="009C24BB"/>
    <w:rsid w:val="009C2DE4"/>
    <w:rsid w:val="009C3272"/>
    <w:rsid w:val="009C4451"/>
    <w:rsid w:val="009C4647"/>
    <w:rsid w:val="009C4984"/>
    <w:rsid w:val="009C49B2"/>
    <w:rsid w:val="009C52C0"/>
    <w:rsid w:val="009C5CC5"/>
    <w:rsid w:val="009C6422"/>
    <w:rsid w:val="009C7416"/>
    <w:rsid w:val="009C7E3A"/>
    <w:rsid w:val="009D05D2"/>
    <w:rsid w:val="009D07E1"/>
    <w:rsid w:val="009D0B15"/>
    <w:rsid w:val="009D0D01"/>
    <w:rsid w:val="009D1BE1"/>
    <w:rsid w:val="009D3006"/>
    <w:rsid w:val="009D37BE"/>
    <w:rsid w:val="009D3AF3"/>
    <w:rsid w:val="009D4583"/>
    <w:rsid w:val="009D4B8F"/>
    <w:rsid w:val="009D57BA"/>
    <w:rsid w:val="009D57CB"/>
    <w:rsid w:val="009D58C8"/>
    <w:rsid w:val="009D6721"/>
    <w:rsid w:val="009D696E"/>
    <w:rsid w:val="009D7035"/>
    <w:rsid w:val="009D7724"/>
    <w:rsid w:val="009E05E9"/>
    <w:rsid w:val="009E0F02"/>
    <w:rsid w:val="009E1281"/>
    <w:rsid w:val="009E141E"/>
    <w:rsid w:val="009E1429"/>
    <w:rsid w:val="009E1780"/>
    <w:rsid w:val="009E1E8E"/>
    <w:rsid w:val="009E1F5B"/>
    <w:rsid w:val="009E59E2"/>
    <w:rsid w:val="009E5BBD"/>
    <w:rsid w:val="009E67BD"/>
    <w:rsid w:val="009E78D1"/>
    <w:rsid w:val="009F0D15"/>
    <w:rsid w:val="009F11D8"/>
    <w:rsid w:val="009F13B5"/>
    <w:rsid w:val="009F17EA"/>
    <w:rsid w:val="009F1912"/>
    <w:rsid w:val="009F1B16"/>
    <w:rsid w:val="009F2001"/>
    <w:rsid w:val="009F27D8"/>
    <w:rsid w:val="009F2912"/>
    <w:rsid w:val="009F2D3C"/>
    <w:rsid w:val="009F3164"/>
    <w:rsid w:val="009F37A8"/>
    <w:rsid w:val="009F3868"/>
    <w:rsid w:val="009F39EC"/>
    <w:rsid w:val="009F3C93"/>
    <w:rsid w:val="009F42EE"/>
    <w:rsid w:val="009F47FC"/>
    <w:rsid w:val="009F5203"/>
    <w:rsid w:val="009F52B1"/>
    <w:rsid w:val="009F53F3"/>
    <w:rsid w:val="009F5520"/>
    <w:rsid w:val="009F56CA"/>
    <w:rsid w:val="009F5867"/>
    <w:rsid w:val="009F61B8"/>
    <w:rsid w:val="009F64FA"/>
    <w:rsid w:val="009F66AC"/>
    <w:rsid w:val="009F68BF"/>
    <w:rsid w:val="009F721C"/>
    <w:rsid w:val="009F72E7"/>
    <w:rsid w:val="009F7620"/>
    <w:rsid w:val="009F7D0A"/>
    <w:rsid w:val="00A0044E"/>
    <w:rsid w:val="00A005E1"/>
    <w:rsid w:val="00A00B27"/>
    <w:rsid w:val="00A01371"/>
    <w:rsid w:val="00A02BD3"/>
    <w:rsid w:val="00A02ED1"/>
    <w:rsid w:val="00A042D7"/>
    <w:rsid w:val="00A0451D"/>
    <w:rsid w:val="00A04A0E"/>
    <w:rsid w:val="00A0597A"/>
    <w:rsid w:val="00A05E09"/>
    <w:rsid w:val="00A05F98"/>
    <w:rsid w:val="00A06051"/>
    <w:rsid w:val="00A06755"/>
    <w:rsid w:val="00A068A8"/>
    <w:rsid w:val="00A06EC9"/>
    <w:rsid w:val="00A0709D"/>
    <w:rsid w:val="00A07741"/>
    <w:rsid w:val="00A07ABD"/>
    <w:rsid w:val="00A07D96"/>
    <w:rsid w:val="00A105DE"/>
    <w:rsid w:val="00A109A8"/>
    <w:rsid w:val="00A10A58"/>
    <w:rsid w:val="00A11180"/>
    <w:rsid w:val="00A13337"/>
    <w:rsid w:val="00A13B2D"/>
    <w:rsid w:val="00A14AD2"/>
    <w:rsid w:val="00A15E36"/>
    <w:rsid w:val="00A1628C"/>
    <w:rsid w:val="00A16CB1"/>
    <w:rsid w:val="00A17356"/>
    <w:rsid w:val="00A17824"/>
    <w:rsid w:val="00A212C5"/>
    <w:rsid w:val="00A21EE7"/>
    <w:rsid w:val="00A21EEF"/>
    <w:rsid w:val="00A220DE"/>
    <w:rsid w:val="00A22240"/>
    <w:rsid w:val="00A222B5"/>
    <w:rsid w:val="00A22632"/>
    <w:rsid w:val="00A226B1"/>
    <w:rsid w:val="00A229F5"/>
    <w:rsid w:val="00A23D00"/>
    <w:rsid w:val="00A23D54"/>
    <w:rsid w:val="00A243E6"/>
    <w:rsid w:val="00A24CFC"/>
    <w:rsid w:val="00A24F99"/>
    <w:rsid w:val="00A25216"/>
    <w:rsid w:val="00A25517"/>
    <w:rsid w:val="00A26236"/>
    <w:rsid w:val="00A2644B"/>
    <w:rsid w:val="00A2731C"/>
    <w:rsid w:val="00A27CAC"/>
    <w:rsid w:val="00A27E7D"/>
    <w:rsid w:val="00A30164"/>
    <w:rsid w:val="00A3093B"/>
    <w:rsid w:val="00A309D7"/>
    <w:rsid w:val="00A32CE8"/>
    <w:rsid w:val="00A338D5"/>
    <w:rsid w:val="00A33FAE"/>
    <w:rsid w:val="00A34078"/>
    <w:rsid w:val="00A3467F"/>
    <w:rsid w:val="00A35546"/>
    <w:rsid w:val="00A35A8D"/>
    <w:rsid w:val="00A36A0E"/>
    <w:rsid w:val="00A36A71"/>
    <w:rsid w:val="00A36D37"/>
    <w:rsid w:val="00A402B6"/>
    <w:rsid w:val="00A404B1"/>
    <w:rsid w:val="00A406C0"/>
    <w:rsid w:val="00A42515"/>
    <w:rsid w:val="00A426CE"/>
    <w:rsid w:val="00A429F4"/>
    <w:rsid w:val="00A42F06"/>
    <w:rsid w:val="00A436B5"/>
    <w:rsid w:val="00A43A09"/>
    <w:rsid w:val="00A43AEF"/>
    <w:rsid w:val="00A44468"/>
    <w:rsid w:val="00A448AF"/>
    <w:rsid w:val="00A45D15"/>
    <w:rsid w:val="00A47AB6"/>
    <w:rsid w:val="00A47EF1"/>
    <w:rsid w:val="00A47F26"/>
    <w:rsid w:val="00A5106D"/>
    <w:rsid w:val="00A51775"/>
    <w:rsid w:val="00A51E3A"/>
    <w:rsid w:val="00A521D7"/>
    <w:rsid w:val="00A52242"/>
    <w:rsid w:val="00A52F1D"/>
    <w:rsid w:val="00A52F55"/>
    <w:rsid w:val="00A535D4"/>
    <w:rsid w:val="00A536FA"/>
    <w:rsid w:val="00A53953"/>
    <w:rsid w:val="00A53A7E"/>
    <w:rsid w:val="00A53FD2"/>
    <w:rsid w:val="00A548A4"/>
    <w:rsid w:val="00A5536B"/>
    <w:rsid w:val="00A5584C"/>
    <w:rsid w:val="00A5596C"/>
    <w:rsid w:val="00A56310"/>
    <w:rsid w:val="00A564EA"/>
    <w:rsid w:val="00A5712A"/>
    <w:rsid w:val="00A57760"/>
    <w:rsid w:val="00A60287"/>
    <w:rsid w:val="00A6061A"/>
    <w:rsid w:val="00A60DB3"/>
    <w:rsid w:val="00A6200F"/>
    <w:rsid w:val="00A6273B"/>
    <w:rsid w:val="00A641EB"/>
    <w:rsid w:val="00A64A5B"/>
    <w:rsid w:val="00A64CFD"/>
    <w:rsid w:val="00A64FDA"/>
    <w:rsid w:val="00A654AD"/>
    <w:rsid w:val="00A66718"/>
    <w:rsid w:val="00A671BB"/>
    <w:rsid w:val="00A70FE2"/>
    <w:rsid w:val="00A71004"/>
    <w:rsid w:val="00A731B6"/>
    <w:rsid w:val="00A7334A"/>
    <w:rsid w:val="00A73D18"/>
    <w:rsid w:val="00A7438A"/>
    <w:rsid w:val="00A746FA"/>
    <w:rsid w:val="00A749FC"/>
    <w:rsid w:val="00A74B26"/>
    <w:rsid w:val="00A75454"/>
    <w:rsid w:val="00A75910"/>
    <w:rsid w:val="00A76940"/>
    <w:rsid w:val="00A76BF8"/>
    <w:rsid w:val="00A7703E"/>
    <w:rsid w:val="00A771E4"/>
    <w:rsid w:val="00A8068C"/>
    <w:rsid w:val="00A81CAD"/>
    <w:rsid w:val="00A838C2"/>
    <w:rsid w:val="00A83A7F"/>
    <w:rsid w:val="00A83D76"/>
    <w:rsid w:val="00A845A4"/>
    <w:rsid w:val="00A84E3B"/>
    <w:rsid w:val="00A8535A"/>
    <w:rsid w:val="00A85CEB"/>
    <w:rsid w:val="00A866D8"/>
    <w:rsid w:val="00A8714F"/>
    <w:rsid w:val="00A90414"/>
    <w:rsid w:val="00A90A8E"/>
    <w:rsid w:val="00A92BC2"/>
    <w:rsid w:val="00A92DF0"/>
    <w:rsid w:val="00A931C9"/>
    <w:rsid w:val="00A93AC4"/>
    <w:rsid w:val="00A94194"/>
    <w:rsid w:val="00A94FED"/>
    <w:rsid w:val="00A95209"/>
    <w:rsid w:val="00A95574"/>
    <w:rsid w:val="00A95D21"/>
    <w:rsid w:val="00A96306"/>
    <w:rsid w:val="00A96A37"/>
    <w:rsid w:val="00A96E93"/>
    <w:rsid w:val="00AA0342"/>
    <w:rsid w:val="00AA29FC"/>
    <w:rsid w:val="00AA2B02"/>
    <w:rsid w:val="00AA2C76"/>
    <w:rsid w:val="00AA30D6"/>
    <w:rsid w:val="00AA374A"/>
    <w:rsid w:val="00AA3AB6"/>
    <w:rsid w:val="00AA53A1"/>
    <w:rsid w:val="00AA5C44"/>
    <w:rsid w:val="00AA60B5"/>
    <w:rsid w:val="00AA75B1"/>
    <w:rsid w:val="00AA7648"/>
    <w:rsid w:val="00AA76A3"/>
    <w:rsid w:val="00AA7FC6"/>
    <w:rsid w:val="00AB102C"/>
    <w:rsid w:val="00AB1084"/>
    <w:rsid w:val="00AB1416"/>
    <w:rsid w:val="00AB2044"/>
    <w:rsid w:val="00AB2391"/>
    <w:rsid w:val="00AB2563"/>
    <w:rsid w:val="00AB2AAF"/>
    <w:rsid w:val="00AB31BF"/>
    <w:rsid w:val="00AB32EB"/>
    <w:rsid w:val="00AB3535"/>
    <w:rsid w:val="00AB35AB"/>
    <w:rsid w:val="00AB3BDD"/>
    <w:rsid w:val="00AB48A9"/>
    <w:rsid w:val="00AB5169"/>
    <w:rsid w:val="00AB51C9"/>
    <w:rsid w:val="00AB5DE5"/>
    <w:rsid w:val="00AB68A0"/>
    <w:rsid w:val="00AB6A4A"/>
    <w:rsid w:val="00AB6C25"/>
    <w:rsid w:val="00AB7EF2"/>
    <w:rsid w:val="00AC052D"/>
    <w:rsid w:val="00AC0D49"/>
    <w:rsid w:val="00AC0D4F"/>
    <w:rsid w:val="00AC136D"/>
    <w:rsid w:val="00AC1E01"/>
    <w:rsid w:val="00AC21AD"/>
    <w:rsid w:val="00AC38CC"/>
    <w:rsid w:val="00AC3C74"/>
    <w:rsid w:val="00AC3E20"/>
    <w:rsid w:val="00AC3E95"/>
    <w:rsid w:val="00AC4E46"/>
    <w:rsid w:val="00AC5E26"/>
    <w:rsid w:val="00AC6604"/>
    <w:rsid w:val="00AC6BEC"/>
    <w:rsid w:val="00AC6E63"/>
    <w:rsid w:val="00AC7746"/>
    <w:rsid w:val="00AC78D8"/>
    <w:rsid w:val="00AC79EC"/>
    <w:rsid w:val="00AD0737"/>
    <w:rsid w:val="00AD13B6"/>
    <w:rsid w:val="00AD1A8C"/>
    <w:rsid w:val="00AD1BDA"/>
    <w:rsid w:val="00AD1BED"/>
    <w:rsid w:val="00AD2837"/>
    <w:rsid w:val="00AD2A3B"/>
    <w:rsid w:val="00AD4196"/>
    <w:rsid w:val="00AD55D9"/>
    <w:rsid w:val="00AD5ADA"/>
    <w:rsid w:val="00AD5C00"/>
    <w:rsid w:val="00AD6A8B"/>
    <w:rsid w:val="00AD7103"/>
    <w:rsid w:val="00AD71B2"/>
    <w:rsid w:val="00AD7275"/>
    <w:rsid w:val="00AE02AE"/>
    <w:rsid w:val="00AE18FD"/>
    <w:rsid w:val="00AE1AA6"/>
    <w:rsid w:val="00AE1E63"/>
    <w:rsid w:val="00AE1F06"/>
    <w:rsid w:val="00AE2075"/>
    <w:rsid w:val="00AE30BE"/>
    <w:rsid w:val="00AE351E"/>
    <w:rsid w:val="00AE3A40"/>
    <w:rsid w:val="00AE5971"/>
    <w:rsid w:val="00AE666D"/>
    <w:rsid w:val="00AF115D"/>
    <w:rsid w:val="00AF14EC"/>
    <w:rsid w:val="00AF17DA"/>
    <w:rsid w:val="00AF25A5"/>
    <w:rsid w:val="00AF3ACF"/>
    <w:rsid w:val="00AF4ABC"/>
    <w:rsid w:val="00AF52A7"/>
    <w:rsid w:val="00AF6BD0"/>
    <w:rsid w:val="00AF6BEB"/>
    <w:rsid w:val="00AF6D9F"/>
    <w:rsid w:val="00B016E7"/>
    <w:rsid w:val="00B01EBC"/>
    <w:rsid w:val="00B01FB1"/>
    <w:rsid w:val="00B0249A"/>
    <w:rsid w:val="00B02942"/>
    <w:rsid w:val="00B02EA8"/>
    <w:rsid w:val="00B0329A"/>
    <w:rsid w:val="00B04352"/>
    <w:rsid w:val="00B04E9E"/>
    <w:rsid w:val="00B05047"/>
    <w:rsid w:val="00B05BA3"/>
    <w:rsid w:val="00B05BF5"/>
    <w:rsid w:val="00B05D7B"/>
    <w:rsid w:val="00B062B4"/>
    <w:rsid w:val="00B073FD"/>
    <w:rsid w:val="00B07526"/>
    <w:rsid w:val="00B079F0"/>
    <w:rsid w:val="00B07A3C"/>
    <w:rsid w:val="00B103F3"/>
    <w:rsid w:val="00B10E57"/>
    <w:rsid w:val="00B10FAA"/>
    <w:rsid w:val="00B1110B"/>
    <w:rsid w:val="00B1243E"/>
    <w:rsid w:val="00B125D0"/>
    <w:rsid w:val="00B129F1"/>
    <w:rsid w:val="00B12E6F"/>
    <w:rsid w:val="00B12EAF"/>
    <w:rsid w:val="00B1372B"/>
    <w:rsid w:val="00B13982"/>
    <w:rsid w:val="00B1545A"/>
    <w:rsid w:val="00B15B5A"/>
    <w:rsid w:val="00B15C4F"/>
    <w:rsid w:val="00B16273"/>
    <w:rsid w:val="00B17AAA"/>
    <w:rsid w:val="00B17D10"/>
    <w:rsid w:val="00B20111"/>
    <w:rsid w:val="00B20D89"/>
    <w:rsid w:val="00B20DC7"/>
    <w:rsid w:val="00B211D0"/>
    <w:rsid w:val="00B22235"/>
    <w:rsid w:val="00B2258A"/>
    <w:rsid w:val="00B23430"/>
    <w:rsid w:val="00B24B6E"/>
    <w:rsid w:val="00B24DC4"/>
    <w:rsid w:val="00B258A5"/>
    <w:rsid w:val="00B25B5E"/>
    <w:rsid w:val="00B26002"/>
    <w:rsid w:val="00B26BB6"/>
    <w:rsid w:val="00B2774D"/>
    <w:rsid w:val="00B278AB"/>
    <w:rsid w:val="00B27CF7"/>
    <w:rsid w:val="00B30863"/>
    <w:rsid w:val="00B309AA"/>
    <w:rsid w:val="00B30FE8"/>
    <w:rsid w:val="00B3279D"/>
    <w:rsid w:val="00B329DB"/>
    <w:rsid w:val="00B345C3"/>
    <w:rsid w:val="00B35711"/>
    <w:rsid w:val="00B35729"/>
    <w:rsid w:val="00B35763"/>
    <w:rsid w:val="00B36D5F"/>
    <w:rsid w:val="00B372F6"/>
    <w:rsid w:val="00B37320"/>
    <w:rsid w:val="00B378E0"/>
    <w:rsid w:val="00B37B3C"/>
    <w:rsid w:val="00B41DCB"/>
    <w:rsid w:val="00B41F84"/>
    <w:rsid w:val="00B4247F"/>
    <w:rsid w:val="00B42660"/>
    <w:rsid w:val="00B426E4"/>
    <w:rsid w:val="00B42D50"/>
    <w:rsid w:val="00B42EE8"/>
    <w:rsid w:val="00B43209"/>
    <w:rsid w:val="00B435C0"/>
    <w:rsid w:val="00B43C93"/>
    <w:rsid w:val="00B43FCE"/>
    <w:rsid w:val="00B44062"/>
    <w:rsid w:val="00B44091"/>
    <w:rsid w:val="00B44BB5"/>
    <w:rsid w:val="00B452B2"/>
    <w:rsid w:val="00B4543E"/>
    <w:rsid w:val="00B46158"/>
    <w:rsid w:val="00B478DA"/>
    <w:rsid w:val="00B507AF"/>
    <w:rsid w:val="00B508AE"/>
    <w:rsid w:val="00B52145"/>
    <w:rsid w:val="00B52FEA"/>
    <w:rsid w:val="00B53956"/>
    <w:rsid w:val="00B5459D"/>
    <w:rsid w:val="00B55121"/>
    <w:rsid w:val="00B55342"/>
    <w:rsid w:val="00B55C76"/>
    <w:rsid w:val="00B55CB0"/>
    <w:rsid w:val="00B5706E"/>
    <w:rsid w:val="00B57E8B"/>
    <w:rsid w:val="00B60412"/>
    <w:rsid w:val="00B60446"/>
    <w:rsid w:val="00B6117F"/>
    <w:rsid w:val="00B613B6"/>
    <w:rsid w:val="00B6197A"/>
    <w:rsid w:val="00B61F92"/>
    <w:rsid w:val="00B6238C"/>
    <w:rsid w:val="00B62501"/>
    <w:rsid w:val="00B63B90"/>
    <w:rsid w:val="00B64DD8"/>
    <w:rsid w:val="00B64DEF"/>
    <w:rsid w:val="00B658B1"/>
    <w:rsid w:val="00B65AF1"/>
    <w:rsid w:val="00B664D5"/>
    <w:rsid w:val="00B66594"/>
    <w:rsid w:val="00B67F13"/>
    <w:rsid w:val="00B70F1B"/>
    <w:rsid w:val="00B70F2F"/>
    <w:rsid w:val="00B716FE"/>
    <w:rsid w:val="00B71C3B"/>
    <w:rsid w:val="00B73AB9"/>
    <w:rsid w:val="00B73F12"/>
    <w:rsid w:val="00B75AAF"/>
    <w:rsid w:val="00B75AC4"/>
    <w:rsid w:val="00B76932"/>
    <w:rsid w:val="00B76B08"/>
    <w:rsid w:val="00B76F72"/>
    <w:rsid w:val="00B77286"/>
    <w:rsid w:val="00B77545"/>
    <w:rsid w:val="00B77728"/>
    <w:rsid w:val="00B778E4"/>
    <w:rsid w:val="00B77EE9"/>
    <w:rsid w:val="00B80007"/>
    <w:rsid w:val="00B80472"/>
    <w:rsid w:val="00B809EA"/>
    <w:rsid w:val="00B81289"/>
    <w:rsid w:val="00B812B4"/>
    <w:rsid w:val="00B82570"/>
    <w:rsid w:val="00B8296F"/>
    <w:rsid w:val="00B8358F"/>
    <w:rsid w:val="00B83844"/>
    <w:rsid w:val="00B83C0A"/>
    <w:rsid w:val="00B84377"/>
    <w:rsid w:val="00B84F22"/>
    <w:rsid w:val="00B856EC"/>
    <w:rsid w:val="00B85C19"/>
    <w:rsid w:val="00B85F56"/>
    <w:rsid w:val="00B8711F"/>
    <w:rsid w:val="00B87473"/>
    <w:rsid w:val="00B87DB5"/>
    <w:rsid w:val="00B901A4"/>
    <w:rsid w:val="00B90F51"/>
    <w:rsid w:val="00B9166E"/>
    <w:rsid w:val="00B918E1"/>
    <w:rsid w:val="00B91E52"/>
    <w:rsid w:val="00B91EB0"/>
    <w:rsid w:val="00B9200F"/>
    <w:rsid w:val="00B9288D"/>
    <w:rsid w:val="00B929E3"/>
    <w:rsid w:val="00B92D46"/>
    <w:rsid w:val="00B939A1"/>
    <w:rsid w:val="00B93BFB"/>
    <w:rsid w:val="00B943A7"/>
    <w:rsid w:val="00B9490D"/>
    <w:rsid w:val="00B94EF9"/>
    <w:rsid w:val="00B95525"/>
    <w:rsid w:val="00B957F4"/>
    <w:rsid w:val="00B95E6E"/>
    <w:rsid w:val="00B97684"/>
    <w:rsid w:val="00B97A0F"/>
    <w:rsid w:val="00B97BAA"/>
    <w:rsid w:val="00BA0D58"/>
    <w:rsid w:val="00BA16DE"/>
    <w:rsid w:val="00BA2B23"/>
    <w:rsid w:val="00BA2D52"/>
    <w:rsid w:val="00BA2E84"/>
    <w:rsid w:val="00BA3DB2"/>
    <w:rsid w:val="00BA4B42"/>
    <w:rsid w:val="00BA5053"/>
    <w:rsid w:val="00BA5102"/>
    <w:rsid w:val="00BA542B"/>
    <w:rsid w:val="00BA57FB"/>
    <w:rsid w:val="00BA6017"/>
    <w:rsid w:val="00BA6421"/>
    <w:rsid w:val="00BA66E1"/>
    <w:rsid w:val="00BA6A32"/>
    <w:rsid w:val="00BA72A3"/>
    <w:rsid w:val="00BB0680"/>
    <w:rsid w:val="00BB1D52"/>
    <w:rsid w:val="00BB1D79"/>
    <w:rsid w:val="00BB2296"/>
    <w:rsid w:val="00BB2AFD"/>
    <w:rsid w:val="00BB2C80"/>
    <w:rsid w:val="00BB316A"/>
    <w:rsid w:val="00BB326F"/>
    <w:rsid w:val="00BB32B9"/>
    <w:rsid w:val="00BB4502"/>
    <w:rsid w:val="00BB45FE"/>
    <w:rsid w:val="00BB4E90"/>
    <w:rsid w:val="00BB56D6"/>
    <w:rsid w:val="00BB5983"/>
    <w:rsid w:val="00BB6B94"/>
    <w:rsid w:val="00BB6FDE"/>
    <w:rsid w:val="00BB7B46"/>
    <w:rsid w:val="00BC0B8B"/>
    <w:rsid w:val="00BC32B4"/>
    <w:rsid w:val="00BC34DE"/>
    <w:rsid w:val="00BC3682"/>
    <w:rsid w:val="00BC42A6"/>
    <w:rsid w:val="00BC4725"/>
    <w:rsid w:val="00BC5FB9"/>
    <w:rsid w:val="00BC6AD1"/>
    <w:rsid w:val="00BC6D23"/>
    <w:rsid w:val="00BC7A4F"/>
    <w:rsid w:val="00BC7F56"/>
    <w:rsid w:val="00BD04CC"/>
    <w:rsid w:val="00BD0553"/>
    <w:rsid w:val="00BD05C0"/>
    <w:rsid w:val="00BD0E94"/>
    <w:rsid w:val="00BD2883"/>
    <w:rsid w:val="00BD2E6E"/>
    <w:rsid w:val="00BD32DE"/>
    <w:rsid w:val="00BD4D8F"/>
    <w:rsid w:val="00BD5EE6"/>
    <w:rsid w:val="00BD5F51"/>
    <w:rsid w:val="00BD74E4"/>
    <w:rsid w:val="00BE01A9"/>
    <w:rsid w:val="00BE08A5"/>
    <w:rsid w:val="00BE1166"/>
    <w:rsid w:val="00BE177D"/>
    <w:rsid w:val="00BE1D05"/>
    <w:rsid w:val="00BE32E6"/>
    <w:rsid w:val="00BE372F"/>
    <w:rsid w:val="00BE3959"/>
    <w:rsid w:val="00BE4088"/>
    <w:rsid w:val="00BE43AF"/>
    <w:rsid w:val="00BE4DF3"/>
    <w:rsid w:val="00BE56D9"/>
    <w:rsid w:val="00BE602D"/>
    <w:rsid w:val="00BE6C3A"/>
    <w:rsid w:val="00BE7135"/>
    <w:rsid w:val="00BE75F8"/>
    <w:rsid w:val="00BF0974"/>
    <w:rsid w:val="00BF0C20"/>
    <w:rsid w:val="00BF1461"/>
    <w:rsid w:val="00BF15EF"/>
    <w:rsid w:val="00BF1DEA"/>
    <w:rsid w:val="00BF1E24"/>
    <w:rsid w:val="00BF2DE0"/>
    <w:rsid w:val="00BF2EAC"/>
    <w:rsid w:val="00BF2FB9"/>
    <w:rsid w:val="00BF3FBE"/>
    <w:rsid w:val="00BF4353"/>
    <w:rsid w:val="00BF487C"/>
    <w:rsid w:val="00BF504E"/>
    <w:rsid w:val="00BF580A"/>
    <w:rsid w:val="00BF5F8F"/>
    <w:rsid w:val="00BF7964"/>
    <w:rsid w:val="00C01A9A"/>
    <w:rsid w:val="00C02491"/>
    <w:rsid w:val="00C02B4D"/>
    <w:rsid w:val="00C02C4E"/>
    <w:rsid w:val="00C02F6E"/>
    <w:rsid w:val="00C034B5"/>
    <w:rsid w:val="00C038FF"/>
    <w:rsid w:val="00C04C7C"/>
    <w:rsid w:val="00C04D7E"/>
    <w:rsid w:val="00C06A8F"/>
    <w:rsid w:val="00C06AB9"/>
    <w:rsid w:val="00C071A2"/>
    <w:rsid w:val="00C07F86"/>
    <w:rsid w:val="00C103BA"/>
    <w:rsid w:val="00C1119A"/>
    <w:rsid w:val="00C11532"/>
    <w:rsid w:val="00C11C62"/>
    <w:rsid w:val="00C11E03"/>
    <w:rsid w:val="00C13003"/>
    <w:rsid w:val="00C15C84"/>
    <w:rsid w:val="00C15DCD"/>
    <w:rsid w:val="00C16743"/>
    <w:rsid w:val="00C1683B"/>
    <w:rsid w:val="00C1687C"/>
    <w:rsid w:val="00C169FB"/>
    <w:rsid w:val="00C16B54"/>
    <w:rsid w:val="00C17589"/>
    <w:rsid w:val="00C1761C"/>
    <w:rsid w:val="00C17F4E"/>
    <w:rsid w:val="00C20C76"/>
    <w:rsid w:val="00C21221"/>
    <w:rsid w:val="00C2145A"/>
    <w:rsid w:val="00C21E79"/>
    <w:rsid w:val="00C222D5"/>
    <w:rsid w:val="00C22963"/>
    <w:rsid w:val="00C24C5F"/>
    <w:rsid w:val="00C25A1A"/>
    <w:rsid w:val="00C262C1"/>
    <w:rsid w:val="00C26FA4"/>
    <w:rsid w:val="00C2731F"/>
    <w:rsid w:val="00C2776E"/>
    <w:rsid w:val="00C3100E"/>
    <w:rsid w:val="00C31537"/>
    <w:rsid w:val="00C31FC8"/>
    <w:rsid w:val="00C329D0"/>
    <w:rsid w:val="00C32C0C"/>
    <w:rsid w:val="00C3341B"/>
    <w:rsid w:val="00C33E27"/>
    <w:rsid w:val="00C33E56"/>
    <w:rsid w:val="00C34756"/>
    <w:rsid w:val="00C34D14"/>
    <w:rsid w:val="00C34EDA"/>
    <w:rsid w:val="00C34F5B"/>
    <w:rsid w:val="00C353C2"/>
    <w:rsid w:val="00C35A78"/>
    <w:rsid w:val="00C377E7"/>
    <w:rsid w:val="00C379EA"/>
    <w:rsid w:val="00C37AE5"/>
    <w:rsid w:val="00C37B3C"/>
    <w:rsid w:val="00C37E58"/>
    <w:rsid w:val="00C4010B"/>
    <w:rsid w:val="00C40225"/>
    <w:rsid w:val="00C4041F"/>
    <w:rsid w:val="00C40BAD"/>
    <w:rsid w:val="00C40F7C"/>
    <w:rsid w:val="00C41242"/>
    <w:rsid w:val="00C41E90"/>
    <w:rsid w:val="00C41FD0"/>
    <w:rsid w:val="00C4235F"/>
    <w:rsid w:val="00C432C0"/>
    <w:rsid w:val="00C4340F"/>
    <w:rsid w:val="00C43C74"/>
    <w:rsid w:val="00C43C7C"/>
    <w:rsid w:val="00C43E2F"/>
    <w:rsid w:val="00C4553E"/>
    <w:rsid w:val="00C4625B"/>
    <w:rsid w:val="00C470FD"/>
    <w:rsid w:val="00C512D0"/>
    <w:rsid w:val="00C5176A"/>
    <w:rsid w:val="00C51D7D"/>
    <w:rsid w:val="00C51DD4"/>
    <w:rsid w:val="00C51F81"/>
    <w:rsid w:val="00C521DC"/>
    <w:rsid w:val="00C52ED4"/>
    <w:rsid w:val="00C53622"/>
    <w:rsid w:val="00C53BE1"/>
    <w:rsid w:val="00C53EB9"/>
    <w:rsid w:val="00C54585"/>
    <w:rsid w:val="00C550B5"/>
    <w:rsid w:val="00C56B82"/>
    <w:rsid w:val="00C57596"/>
    <w:rsid w:val="00C60E70"/>
    <w:rsid w:val="00C60F54"/>
    <w:rsid w:val="00C616CC"/>
    <w:rsid w:val="00C620A2"/>
    <w:rsid w:val="00C632A9"/>
    <w:rsid w:val="00C63F11"/>
    <w:rsid w:val="00C64725"/>
    <w:rsid w:val="00C64B75"/>
    <w:rsid w:val="00C64DA8"/>
    <w:rsid w:val="00C654A0"/>
    <w:rsid w:val="00C65809"/>
    <w:rsid w:val="00C65CB1"/>
    <w:rsid w:val="00C65D2D"/>
    <w:rsid w:val="00C66096"/>
    <w:rsid w:val="00C664B2"/>
    <w:rsid w:val="00C6688B"/>
    <w:rsid w:val="00C66A28"/>
    <w:rsid w:val="00C670EA"/>
    <w:rsid w:val="00C67439"/>
    <w:rsid w:val="00C70762"/>
    <w:rsid w:val="00C70A41"/>
    <w:rsid w:val="00C710C1"/>
    <w:rsid w:val="00C726D0"/>
    <w:rsid w:val="00C72C28"/>
    <w:rsid w:val="00C72DE7"/>
    <w:rsid w:val="00C734FA"/>
    <w:rsid w:val="00C73AB9"/>
    <w:rsid w:val="00C73B2C"/>
    <w:rsid w:val="00C76920"/>
    <w:rsid w:val="00C770D6"/>
    <w:rsid w:val="00C801AE"/>
    <w:rsid w:val="00C80799"/>
    <w:rsid w:val="00C80BD4"/>
    <w:rsid w:val="00C81F92"/>
    <w:rsid w:val="00C82176"/>
    <w:rsid w:val="00C8247E"/>
    <w:rsid w:val="00C82C05"/>
    <w:rsid w:val="00C836EB"/>
    <w:rsid w:val="00C84BAF"/>
    <w:rsid w:val="00C84F36"/>
    <w:rsid w:val="00C85236"/>
    <w:rsid w:val="00C85F82"/>
    <w:rsid w:val="00C85FD2"/>
    <w:rsid w:val="00C865DF"/>
    <w:rsid w:val="00C87191"/>
    <w:rsid w:val="00C873DA"/>
    <w:rsid w:val="00C87DCB"/>
    <w:rsid w:val="00C9198E"/>
    <w:rsid w:val="00C93468"/>
    <w:rsid w:val="00C94A6F"/>
    <w:rsid w:val="00C94CEE"/>
    <w:rsid w:val="00C951EF"/>
    <w:rsid w:val="00C9524B"/>
    <w:rsid w:val="00C95DEB"/>
    <w:rsid w:val="00C96055"/>
    <w:rsid w:val="00C97268"/>
    <w:rsid w:val="00CA067A"/>
    <w:rsid w:val="00CA0DDD"/>
    <w:rsid w:val="00CA107C"/>
    <w:rsid w:val="00CA3A78"/>
    <w:rsid w:val="00CA40E7"/>
    <w:rsid w:val="00CA4F3E"/>
    <w:rsid w:val="00CA4F80"/>
    <w:rsid w:val="00CA51A4"/>
    <w:rsid w:val="00CA539A"/>
    <w:rsid w:val="00CA5427"/>
    <w:rsid w:val="00CA5A3E"/>
    <w:rsid w:val="00CA5B45"/>
    <w:rsid w:val="00CA6D48"/>
    <w:rsid w:val="00CA769D"/>
    <w:rsid w:val="00CB0803"/>
    <w:rsid w:val="00CB0B68"/>
    <w:rsid w:val="00CB144C"/>
    <w:rsid w:val="00CB2125"/>
    <w:rsid w:val="00CB256E"/>
    <w:rsid w:val="00CB2733"/>
    <w:rsid w:val="00CB2B71"/>
    <w:rsid w:val="00CB2EB9"/>
    <w:rsid w:val="00CB35DE"/>
    <w:rsid w:val="00CB3A6F"/>
    <w:rsid w:val="00CB40F7"/>
    <w:rsid w:val="00CB419B"/>
    <w:rsid w:val="00CB791C"/>
    <w:rsid w:val="00CB7DDD"/>
    <w:rsid w:val="00CB7F7E"/>
    <w:rsid w:val="00CC11CE"/>
    <w:rsid w:val="00CC2048"/>
    <w:rsid w:val="00CC2559"/>
    <w:rsid w:val="00CC2E9A"/>
    <w:rsid w:val="00CC31B6"/>
    <w:rsid w:val="00CC3205"/>
    <w:rsid w:val="00CC325C"/>
    <w:rsid w:val="00CC33A8"/>
    <w:rsid w:val="00CC3523"/>
    <w:rsid w:val="00CC4177"/>
    <w:rsid w:val="00CC45CB"/>
    <w:rsid w:val="00CC46D6"/>
    <w:rsid w:val="00CC4AE0"/>
    <w:rsid w:val="00CC4B50"/>
    <w:rsid w:val="00CC54A8"/>
    <w:rsid w:val="00CC5574"/>
    <w:rsid w:val="00CC5DA9"/>
    <w:rsid w:val="00CC791A"/>
    <w:rsid w:val="00CD009F"/>
    <w:rsid w:val="00CD1FCC"/>
    <w:rsid w:val="00CD3595"/>
    <w:rsid w:val="00CD409E"/>
    <w:rsid w:val="00CD465D"/>
    <w:rsid w:val="00CD4970"/>
    <w:rsid w:val="00CD4D8B"/>
    <w:rsid w:val="00CD4E83"/>
    <w:rsid w:val="00CD59B8"/>
    <w:rsid w:val="00CD6968"/>
    <w:rsid w:val="00CD6ED4"/>
    <w:rsid w:val="00CD7563"/>
    <w:rsid w:val="00CD7C2B"/>
    <w:rsid w:val="00CD7DFA"/>
    <w:rsid w:val="00CE03D8"/>
    <w:rsid w:val="00CE073A"/>
    <w:rsid w:val="00CE077A"/>
    <w:rsid w:val="00CE0878"/>
    <w:rsid w:val="00CE0A85"/>
    <w:rsid w:val="00CE1455"/>
    <w:rsid w:val="00CE15C7"/>
    <w:rsid w:val="00CE170B"/>
    <w:rsid w:val="00CE17A0"/>
    <w:rsid w:val="00CE1D1A"/>
    <w:rsid w:val="00CE313C"/>
    <w:rsid w:val="00CE37D9"/>
    <w:rsid w:val="00CE4675"/>
    <w:rsid w:val="00CE46ED"/>
    <w:rsid w:val="00CE5049"/>
    <w:rsid w:val="00CE51B9"/>
    <w:rsid w:val="00CE5B51"/>
    <w:rsid w:val="00CE5BA4"/>
    <w:rsid w:val="00CE5DCE"/>
    <w:rsid w:val="00CE6D85"/>
    <w:rsid w:val="00CE6EFC"/>
    <w:rsid w:val="00CE7236"/>
    <w:rsid w:val="00CE741B"/>
    <w:rsid w:val="00CE773C"/>
    <w:rsid w:val="00CF0314"/>
    <w:rsid w:val="00CF064B"/>
    <w:rsid w:val="00CF090F"/>
    <w:rsid w:val="00CF27EE"/>
    <w:rsid w:val="00CF2B80"/>
    <w:rsid w:val="00CF301A"/>
    <w:rsid w:val="00CF30AD"/>
    <w:rsid w:val="00CF356B"/>
    <w:rsid w:val="00CF3ACB"/>
    <w:rsid w:val="00CF3F70"/>
    <w:rsid w:val="00CF49EA"/>
    <w:rsid w:val="00CF4DB9"/>
    <w:rsid w:val="00CF51AA"/>
    <w:rsid w:val="00CF570C"/>
    <w:rsid w:val="00CF5AB8"/>
    <w:rsid w:val="00CF61B2"/>
    <w:rsid w:val="00CF6613"/>
    <w:rsid w:val="00CF69AC"/>
    <w:rsid w:val="00CF6C39"/>
    <w:rsid w:val="00CF6E0C"/>
    <w:rsid w:val="00D00E14"/>
    <w:rsid w:val="00D02477"/>
    <w:rsid w:val="00D024E5"/>
    <w:rsid w:val="00D02AE2"/>
    <w:rsid w:val="00D04458"/>
    <w:rsid w:val="00D054E8"/>
    <w:rsid w:val="00D05A33"/>
    <w:rsid w:val="00D068E7"/>
    <w:rsid w:val="00D0734D"/>
    <w:rsid w:val="00D0769A"/>
    <w:rsid w:val="00D07E24"/>
    <w:rsid w:val="00D10DB6"/>
    <w:rsid w:val="00D10E1D"/>
    <w:rsid w:val="00D1165E"/>
    <w:rsid w:val="00D12850"/>
    <w:rsid w:val="00D13829"/>
    <w:rsid w:val="00D13BDB"/>
    <w:rsid w:val="00D14628"/>
    <w:rsid w:val="00D15013"/>
    <w:rsid w:val="00D15422"/>
    <w:rsid w:val="00D156AB"/>
    <w:rsid w:val="00D15FBD"/>
    <w:rsid w:val="00D161E9"/>
    <w:rsid w:val="00D16E4C"/>
    <w:rsid w:val="00D17158"/>
    <w:rsid w:val="00D17CB4"/>
    <w:rsid w:val="00D20270"/>
    <w:rsid w:val="00D202AA"/>
    <w:rsid w:val="00D202F2"/>
    <w:rsid w:val="00D21924"/>
    <w:rsid w:val="00D21AAB"/>
    <w:rsid w:val="00D21D9A"/>
    <w:rsid w:val="00D21FEA"/>
    <w:rsid w:val="00D22015"/>
    <w:rsid w:val="00D23C2F"/>
    <w:rsid w:val="00D23CBD"/>
    <w:rsid w:val="00D25244"/>
    <w:rsid w:val="00D253BD"/>
    <w:rsid w:val="00D26E40"/>
    <w:rsid w:val="00D26FC0"/>
    <w:rsid w:val="00D270A1"/>
    <w:rsid w:val="00D278F7"/>
    <w:rsid w:val="00D27BD1"/>
    <w:rsid w:val="00D31179"/>
    <w:rsid w:val="00D31526"/>
    <w:rsid w:val="00D31F77"/>
    <w:rsid w:val="00D3253C"/>
    <w:rsid w:val="00D3277D"/>
    <w:rsid w:val="00D327F8"/>
    <w:rsid w:val="00D32847"/>
    <w:rsid w:val="00D32E4D"/>
    <w:rsid w:val="00D3352C"/>
    <w:rsid w:val="00D34771"/>
    <w:rsid w:val="00D34780"/>
    <w:rsid w:val="00D34B69"/>
    <w:rsid w:val="00D3515A"/>
    <w:rsid w:val="00D35F67"/>
    <w:rsid w:val="00D3729F"/>
    <w:rsid w:val="00D37427"/>
    <w:rsid w:val="00D400D2"/>
    <w:rsid w:val="00D401FB"/>
    <w:rsid w:val="00D40342"/>
    <w:rsid w:val="00D4043C"/>
    <w:rsid w:val="00D4184C"/>
    <w:rsid w:val="00D41E72"/>
    <w:rsid w:val="00D4314B"/>
    <w:rsid w:val="00D434E5"/>
    <w:rsid w:val="00D435C4"/>
    <w:rsid w:val="00D445D0"/>
    <w:rsid w:val="00D447BB"/>
    <w:rsid w:val="00D4526A"/>
    <w:rsid w:val="00D45543"/>
    <w:rsid w:val="00D45D42"/>
    <w:rsid w:val="00D46F4B"/>
    <w:rsid w:val="00D47A07"/>
    <w:rsid w:val="00D47EC4"/>
    <w:rsid w:val="00D47FF4"/>
    <w:rsid w:val="00D5063B"/>
    <w:rsid w:val="00D50724"/>
    <w:rsid w:val="00D50FA1"/>
    <w:rsid w:val="00D51A8E"/>
    <w:rsid w:val="00D5222F"/>
    <w:rsid w:val="00D52FF4"/>
    <w:rsid w:val="00D53423"/>
    <w:rsid w:val="00D53665"/>
    <w:rsid w:val="00D54AD7"/>
    <w:rsid w:val="00D55E4C"/>
    <w:rsid w:val="00D55E74"/>
    <w:rsid w:val="00D56A44"/>
    <w:rsid w:val="00D56AEC"/>
    <w:rsid w:val="00D56DFC"/>
    <w:rsid w:val="00D571CC"/>
    <w:rsid w:val="00D57F6D"/>
    <w:rsid w:val="00D60979"/>
    <w:rsid w:val="00D60B42"/>
    <w:rsid w:val="00D60E30"/>
    <w:rsid w:val="00D610CA"/>
    <w:rsid w:val="00D61398"/>
    <w:rsid w:val="00D6142F"/>
    <w:rsid w:val="00D61D0C"/>
    <w:rsid w:val="00D622CD"/>
    <w:rsid w:val="00D6236D"/>
    <w:rsid w:val="00D625BE"/>
    <w:rsid w:val="00D625D6"/>
    <w:rsid w:val="00D63994"/>
    <w:rsid w:val="00D647AA"/>
    <w:rsid w:val="00D6498D"/>
    <w:rsid w:val="00D64C94"/>
    <w:rsid w:val="00D6559F"/>
    <w:rsid w:val="00D658F6"/>
    <w:rsid w:val="00D66DE5"/>
    <w:rsid w:val="00D66E9E"/>
    <w:rsid w:val="00D670E7"/>
    <w:rsid w:val="00D71B4B"/>
    <w:rsid w:val="00D71EFF"/>
    <w:rsid w:val="00D72DEB"/>
    <w:rsid w:val="00D73647"/>
    <w:rsid w:val="00D73A01"/>
    <w:rsid w:val="00D74101"/>
    <w:rsid w:val="00D7432F"/>
    <w:rsid w:val="00D756F3"/>
    <w:rsid w:val="00D75D05"/>
    <w:rsid w:val="00D7605D"/>
    <w:rsid w:val="00D7680D"/>
    <w:rsid w:val="00D801B3"/>
    <w:rsid w:val="00D8036E"/>
    <w:rsid w:val="00D80514"/>
    <w:rsid w:val="00D80973"/>
    <w:rsid w:val="00D80B7E"/>
    <w:rsid w:val="00D80C0A"/>
    <w:rsid w:val="00D80E55"/>
    <w:rsid w:val="00D81F11"/>
    <w:rsid w:val="00D82AE8"/>
    <w:rsid w:val="00D83433"/>
    <w:rsid w:val="00D83557"/>
    <w:rsid w:val="00D8366C"/>
    <w:rsid w:val="00D83FEF"/>
    <w:rsid w:val="00D84EC0"/>
    <w:rsid w:val="00D85970"/>
    <w:rsid w:val="00D85E7D"/>
    <w:rsid w:val="00D8730C"/>
    <w:rsid w:val="00D876EE"/>
    <w:rsid w:val="00D87A29"/>
    <w:rsid w:val="00D87CE8"/>
    <w:rsid w:val="00D90683"/>
    <w:rsid w:val="00D908F8"/>
    <w:rsid w:val="00D90B99"/>
    <w:rsid w:val="00D90C92"/>
    <w:rsid w:val="00D91D03"/>
    <w:rsid w:val="00D91E34"/>
    <w:rsid w:val="00D924E0"/>
    <w:rsid w:val="00D92591"/>
    <w:rsid w:val="00D9286E"/>
    <w:rsid w:val="00D9318B"/>
    <w:rsid w:val="00D93F53"/>
    <w:rsid w:val="00D93FED"/>
    <w:rsid w:val="00D94423"/>
    <w:rsid w:val="00D945CD"/>
    <w:rsid w:val="00D94650"/>
    <w:rsid w:val="00D94961"/>
    <w:rsid w:val="00D95AD9"/>
    <w:rsid w:val="00D95E50"/>
    <w:rsid w:val="00D971B0"/>
    <w:rsid w:val="00D97FAB"/>
    <w:rsid w:val="00D97FC1"/>
    <w:rsid w:val="00DA05D0"/>
    <w:rsid w:val="00DA078F"/>
    <w:rsid w:val="00DA115D"/>
    <w:rsid w:val="00DA1CCE"/>
    <w:rsid w:val="00DA315E"/>
    <w:rsid w:val="00DA4773"/>
    <w:rsid w:val="00DA4934"/>
    <w:rsid w:val="00DA4CBF"/>
    <w:rsid w:val="00DA548D"/>
    <w:rsid w:val="00DA56EC"/>
    <w:rsid w:val="00DA6B40"/>
    <w:rsid w:val="00DA75F3"/>
    <w:rsid w:val="00DA7CF1"/>
    <w:rsid w:val="00DA7F7C"/>
    <w:rsid w:val="00DB0A80"/>
    <w:rsid w:val="00DB13FC"/>
    <w:rsid w:val="00DB1735"/>
    <w:rsid w:val="00DB1DAF"/>
    <w:rsid w:val="00DB2863"/>
    <w:rsid w:val="00DB487E"/>
    <w:rsid w:val="00DB4B08"/>
    <w:rsid w:val="00DB55A4"/>
    <w:rsid w:val="00DB726D"/>
    <w:rsid w:val="00DB72A1"/>
    <w:rsid w:val="00DB7E15"/>
    <w:rsid w:val="00DC0944"/>
    <w:rsid w:val="00DC0FAE"/>
    <w:rsid w:val="00DC10A9"/>
    <w:rsid w:val="00DC1157"/>
    <w:rsid w:val="00DC2C7E"/>
    <w:rsid w:val="00DC2E7B"/>
    <w:rsid w:val="00DC2FFA"/>
    <w:rsid w:val="00DC316C"/>
    <w:rsid w:val="00DC37AC"/>
    <w:rsid w:val="00DC3A74"/>
    <w:rsid w:val="00DC40BD"/>
    <w:rsid w:val="00DC4CEB"/>
    <w:rsid w:val="00DC657D"/>
    <w:rsid w:val="00DC7748"/>
    <w:rsid w:val="00DD024F"/>
    <w:rsid w:val="00DD0424"/>
    <w:rsid w:val="00DD0E10"/>
    <w:rsid w:val="00DD1251"/>
    <w:rsid w:val="00DD1AAF"/>
    <w:rsid w:val="00DD1AB3"/>
    <w:rsid w:val="00DD2239"/>
    <w:rsid w:val="00DD22EB"/>
    <w:rsid w:val="00DD268E"/>
    <w:rsid w:val="00DD2F27"/>
    <w:rsid w:val="00DD38AB"/>
    <w:rsid w:val="00DD3B65"/>
    <w:rsid w:val="00DD4230"/>
    <w:rsid w:val="00DD4323"/>
    <w:rsid w:val="00DD44D8"/>
    <w:rsid w:val="00DD4AF1"/>
    <w:rsid w:val="00DD52AD"/>
    <w:rsid w:val="00DD5471"/>
    <w:rsid w:val="00DD550F"/>
    <w:rsid w:val="00DD584D"/>
    <w:rsid w:val="00DD64EB"/>
    <w:rsid w:val="00DD696F"/>
    <w:rsid w:val="00DD7482"/>
    <w:rsid w:val="00DD777E"/>
    <w:rsid w:val="00DE006C"/>
    <w:rsid w:val="00DE0351"/>
    <w:rsid w:val="00DE04DB"/>
    <w:rsid w:val="00DE0850"/>
    <w:rsid w:val="00DE0E7A"/>
    <w:rsid w:val="00DE11DA"/>
    <w:rsid w:val="00DE1283"/>
    <w:rsid w:val="00DE14AF"/>
    <w:rsid w:val="00DE2B17"/>
    <w:rsid w:val="00DE2E75"/>
    <w:rsid w:val="00DE3666"/>
    <w:rsid w:val="00DE4134"/>
    <w:rsid w:val="00DE4C82"/>
    <w:rsid w:val="00DE51AB"/>
    <w:rsid w:val="00DE5D7C"/>
    <w:rsid w:val="00DE6467"/>
    <w:rsid w:val="00DE729A"/>
    <w:rsid w:val="00DE77F5"/>
    <w:rsid w:val="00DE798C"/>
    <w:rsid w:val="00DE7F74"/>
    <w:rsid w:val="00DF120F"/>
    <w:rsid w:val="00DF2010"/>
    <w:rsid w:val="00DF3675"/>
    <w:rsid w:val="00DF3716"/>
    <w:rsid w:val="00DF38D4"/>
    <w:rsid w:val="00DF3E16"/>
    <w:rsid w:val="00DF40DC"/>
    <w:rsid w:val="00DF4FE0"/>
    <w:rsid w:val="00DF5193"/>
    <w:rsid w:val="00DF56E6"/>
    <w:rsid w:val="00DF59EC"/>
    <w:rsid w:val="00DF5C93"/>
    <w:rsid w:val="00DF5F57"/>
    <w:rsid w:val="00DF607A"/>
    <w:rsid w:val="00DF6992"/>
    <w:rsid w:val="00DF6B4B"/>
    <w:rsid w:val="00DF6E56"/>
    <w:rsid w:val="00DF71DD"/>
    <w:rsid w:val="00DF746D"/>
    <w:rsid w:val="00DF7866"/>
    <w:rsid w:val="00DF7BDB"/>
    <w:rsid w:val="00DF7FF6"/>
    <w:rsid w:val="00E00FD9"/>
    <w:rsid w:val="00E01A0F"/>
    <w:rsid w:val="00E02835"/>
    <w:rsid w:val="00E02C3E"/>
    <w:rsid w:val="00E02F29"/>
    <w:rsid w:val="00E03005"/>
    <w:rsid w:val="00E0389D"/>
    <w:rsid w:val="00E038CE"/>
    <w:rsid w:val="00E038E5"/>
    <w:rsid w:val="00E03A07"/>
    <w:rsid w:val="00E03DF2"/>
    <w:rsid w:val="00E04148"/>
    <w:rsid w:val="00E04969"/>
    <w:rsid w:val="00E04C48"/>
    <w:rsid w:val="00E04C9C"/>
    <w:rsid w:val="00E07852"/>
    <w:rsid w:val="00E104ED"/>
    <w:rsid w:val="00E10A1D"/>
    <w:rsid w:val="00E11B84"/>
    <w:rsid w:val="00E11FF7"/>
    <w:rsid w:val="00E12281"/>
    <w:rsid w:val="00E12D2A"/>
    <w:rsid w:val="00E132E4"/>
    <w:rsid w:val="00E137D1"/>
    <w:rsid w:val="00E1506A"/>
    <w:rsid w:val="00E151CC"/>
    <w:rsid w:val="00E1521E"/>
    <w:rsid w:val="00E155F1"/>
    <w:rsid w:val="00E15BF5"/>
    <w:rsid w:val="00E16C70"/>
    <w:rsid w:val="00E173B2"/>
    <w:rsid w:val="00E20B80"/>
    <w:rsid w:val="00E20C92"/>
    <w:rsid w:val="00E215EC"/>
    <w:rsid w:val="00E21690"/>
    <w:rsid w:val="00E21D59"/>
    <w:rsid w:val="00E22628"/>
    <w:rsid w:val="00E233CD"/>
    <w:rsid w:val="00E24032"/>
    <w:rsid w:val="00E2491C"/>
    <w:rsid w:val="00E2566F"/>
    <w:rsid w:val="00E25819"/>
    <w:rsid w:val="00E25D65"/>
    <w:rsid w:val="00E26B2C"/>
    <w:rsid w:val="00E27B43"/>
    <w:rsid w:val="00E30D67"/>
    <w:rsid w:val="00E30F94"/>
    <w:rsid w:val="00E31589"/>
    <w:rsid w:val="00E315BD"/>
    <w:rsid w:val="00E31752"/>
    <w:rsid w:val="00E31E90"/>
    <w:rsid w:val="00E33919"/>
    <w:rsid w:val="00E34B05"/>
    <w:rsid w:val="00E3515F"/>
    <w:rsid w:val="00E369B5"/>
    <w:rsid w:val="00E36B64"/>
    <w:rsid w:val="00E37288"/>
    <w:rsid w:val="00E37FF3"/>
    <w:rsid w:val="00E40020"/>
    <w:rsid w:val="00E40118"/>
    <w:rsid w:val="00E4028B"/>
    <w:rsid w:val="00E40346"/>
    <w:rsid w:val="00E41162"/>
    <w:rsid w:val="00E4190F"/>
    <w:rsid w:val="00E4198B"/>
    <w:rsid w:val="00E4328B"/>
    <w:rsid w:val="00E432FE"/>
    <w:rsid w:val="00E438A0"/>
    <w:rsid w:val="00E45060"/>
    <w:rsid w:val="00E45205"/>
    <w:rsid w:val="00E452F5"/>
    <w:rsid w:val="00E45336"/>
    <w:rsid w:val="00E4573C"/>
    <w:rsid w:val="00E465B3"/>
    <w:rsid w:val="00E46E4E"/>
    <w:rsid w:val="00E472AD"/>
    <w:rsid w:val="00E4746E"/>
    <w:rsid w:val="00E47D99"/>
    <w:rsid w:val="00E50035"/>
    <w:rsid w:val="00E5007B"/>
    <w:rsid w:val="00E50445"/>
    <w:rsid w:val="00E50788"/>
    <w:rsid w:val="00E50B64"/>
    <w:rsid w:val="00E51593"/>
    <w:rsid w:val="00E51639"/>
    <w:rsid w:val="00E51DA5"/>
    <w:rsid w:val="00E52660"/>
    <w:rsid w:val="00E52C7D"/>
    <w:rsid w:val="00E539BD"/>
    <w:rsid w:val="00E547E2"/>
    <w:rsid w:val="00E5604D"/>
    <w:rsid w:val="00E5612F"/>
    <w:rsid w:val="00E56392"/>
    <w:rsid w:val="00E56889"/>
    <w:rsid w:val="00E579D5"/>
    <w:rsid w:val="00E57C34"/>
    <w:rsid w:val="00E61032"/>
    <w:rsid w:val="00E62CE2"/>
    <w:rsid w:val="00E6370C"/>
    <w:rsid w:val="00E6467B"/>
    <w:rsid w:val="00E65885"/>
    <w:rsid w:val="00E66495"/>
    <w:rsid w:val="00E66DD8"/>
    <w:rsid w:val="00E6703B"/>
    <w:rsid w:val="00E673E2"/>
    <w:rsid w:val="00E673E3"/>
    <w:rsid w:val="00E70424"/>
    <w:rsid w:val="00E70726"/>
    <w:rsid w:val="00E70A4C"/>
    <w:rsid w:val="00E70E1E"/>
    <w:rsid w:val="00E71949"/>
    <w:rsid w:val="00E72221"/>
    <w:rsid w:val="00E72DF0"/>
    <w:rsid w:val="00E7332F"/>
    <w:rsid w:val="00E73AC7"/>
    <w:rsid w:val="00E74E9D"/>
    <w:rsid w:val="00E75057"/>
    <w:rsid w:val="00E756F0"/>
    <w:rsid w:val="00E7591C"/>
    <w:rsid w:val="00E759A8"/>
    <w:rsid w:val="00E75D2F"/>
    <w:rsid w:val="00E7662B"/>
    <w:rsid w:val="00E77320"/>
    <w:rsid w:val="00E77AF1"/>
    <w:rsid w:val="00E8024B"/>
    <w:rsid w:val="00E8049F"/>
    <w:rsid w:val="00E80EE2"/>
    <w:rsid w:val="00E811A1"/>
    <w:rsid w:val="00E812A7"/>
    <w:rsid w:val="00E8167D"/>
    <w:rsid w:val="00E819D6"/>
    <w:rsid w:val="00E81C7C"/>
    <w:rsid w:val="00E81F1B"/>
    <w:rsid w:val="00E81F2F"/>
    <w:rsid w:val="00E84B63"/>
    <w:rsid w:val="00E84CE7"/>
    <w:rsid w:val="00E84E18"/>
    <w:rsid w:val="00E8510D"/>
    <w:rsid w:val="00E854C8"/>
    <w:rsid w:val="00E856D7"/>
    <w:rsid w:val="00E86651"/>
    <w:rsid w:val="00E90BF0"/>
    <w:rsid w:val="00E90E13"/>
    <w:rsid w:val="00E918C3"/>
    <w:rsid w:val="00E91E29"/>
    <w:rsid w:val="00E9203F"/>
    <w:rsid w:val="00E93E50"/>
    <w:rsid w:val="00E94035"/>
    <w:rsid w:val="00E95A91"/>
    <w:rsid w:val="00E95C04"/>
    <w:rsid w:val="00E9647F"/>
    <w:rsid w:val="00E96EE2"/>
    <w:rsid w:val="00E978A1"/>
    <w:rsid w:val="00E978F1"/>
    <w:rsid w:val="00E97B6C"/>
    <w:rsid w:val="00E97C87"/>
    <w:rsid w:val="00EA00CC"/>
    <w:rsid w:val="00EA0142"/>
    <w:rsid w:val="00EA03BB"/>
    <w:rsid w:val="00EA043A"/>
    <w:rsid w:val="00EA1A1A"/>
    <w:rsid w:val="00EA25E8"/>
    <w:rsid w:val="00EA2BCB"/>
    <w:rsid w:val="00EA2E2D"/>
    <w:rsid w:val="00EA3553"/>
    <w:rsid w:val="00EA3EEA"/>
    <w:rsid w:val="00EA5664"/>
    <w:rsid w:val="00EA6223"/>
    <w:rsid w:val="00EA67CE"/>
    <w:rsid w:val="00EA73F8"/>
    <w:rsid w:val="00EA79E3"/>
    <w:rsid w:val="00EA7AC4"/>
    <w:rsid w:val="00EB077E"/>
    <w:rsid w:val="00EB0F43"/>
    <w:rsid w:val="00EB1464"/>
    <w:rsid w:val="00EB36BC"/>
    <w:rsid w:val="00EB3C95"/>
    <w:rsid w:val="00EB4711"/>
    <w:rsid w:val="00EB5F52"/>
    <w:rsid w:val="00EB64D9"/>
    <w:rsid w:val="00EB6BE1"/>
    <w:rsid w:val="00EB6BF3"/>
    <w:rsid w:val="00EB6EE7"/>
    <w:rsid w:val="00EB6FDD"/>
    <w:rsid w:val="00EB72CB"/>
    <w:rsid w:val="00EC12BC"/>
    <w:rsid w:val="00EC1BB2"/>
    <w:rsid w:val="00EC2744"/>
    <w:rsid w:val="00EC466C"/>
    <w:rsid w:val="00EC4919"/>
    <w:rsid w:val="00EC4AA1"/>
    <w:rsid w:val="00EC58A3"/>
    <w:rsid w:val="00EC5F45"/>
    <w:rsid w:val="00EC770C"/>
    <w:rsid w:val="00EC78BB"/>
    <w:rsid w:val="00EC7CE6"/>
    <w:rsid w:val="00ED027C"/>
    <w:rsid w:val="00ED0C32"/>
    <w:rsid w:val="00ED0DD2"/>
    <w:rsid w:val="00ED2A4D"/>
    <w:rsid w:val="00ED2B8C"/>
    <w:rsid w:val="00ED33C5"/>
    <w:rsid w:val="00ED3FF0"/>
    <w:rsid w:val="00ED402A"/>
    <w:rsid w:val="00ED4A5E"/>
    <w:rsid w:val="00ED4E20"/>
    <w:rsid w:val="00ED5008"/>
    <w:rsid w:val="00ED556B"/>
    <w:rsid w:val="00ED715F"/>
    <w:rsid w:val="00EE0DAE"/>
    <w:rsid w:val="00EE2429"/>
    <w:rsid w:val="00EE2730"/>
    <w:rsid w:val="00EE2E7F"/>
    <w:rsid w:val="00EE305B"/>
    <w:rsid w:val="00EE370F"/>
    <w:rsid w:val="00EE4424"/>
    <w:rsid w:val="00EE5578"/>
    <w:rsid w:val="00EE6786"/>
    <w:rsid w:val="00EE6EF3"/>
    <w:rsid w:val="00EE7826"/>
    <w:rsid w:val="00EE7CC2"/>
    <w:rsid w:val="00EE7DCA"/>
    <w:rsid w:val="00EF2816"/>
    <w:rsid w:val="00EF2F09"/>
    <w:rsid w:val="00EF3331"/>
    <w:rsid w:val="00EF3841"/>
    <w:rsid w:val="00EF4333"/>
    <w:rsid w:val="00EF629E"/>
    <w:rsid w:val="00EF6E2B"/>
    <w:rsid w:val="00EF7CC6"/>
    <w:rsid w:val="00F000FB"/>
    <w:rsid w:val="00F001F7"/>
    <w:rsid w:val="00F011BF"/>
    <w:rsid w:val="00F012B7"/>
    <w:rsid w:val="00F01331"/>
    <w:rsid w:val="00F01858"/>
    <w:rsid w:val="00F01A6E"/>
    <w:rsid w:val="00F0213B"/>
    <w:rsid w:val="00F024A9"/>
    <w:rsid w:val="00F025DA"/>
    <w:rsid w:val="00F02AA8"/>
    <w:rsid w:val="00F02C97"/>
    <w:rsid w:val="00F033F6"/>
    <w:rsid w:val="00F04438"/>
    <w:rsid w:val="00F04A98"/>
    <w:rsid w:val="00F04D42"/>
    <w:rsid w:val="00F063A9"/>
    <w:rsid w:val="00F065E3"/>
    <w:rsid w:val="00F10C79"/>
    <w:rsid w:val="00F1127C"/>
    <w:rsid w:val="00F1186F"/>
    <w:rsid w:val="00F11919"/>
    <w:rsid w:val="00F11B04"/>
    <w:rsid w:val="00F1335B"/>
    <w:rsid w:val="00F14781"/>
    <w:rsid w:val="00F14E73"/>
    <w:rsid w:val="00F15652"/>
    <w:rsid w:val="00F160DE"/>
    <w:rsid w:val="00F1666A"/>
    <w:rsid w:val="00F17061"/>
    <w:rsid w:val="00F174DF"/>
    <w:rsid w:val="00F17BC7"/>
    <w:rsid w:val="00F20049"/>
    <w:rsid w:val="00F2163B"/>
    <w:rsid w:val="00F21B51"/>
    <w:rsid w:val="00F22A76"/>
    <w:rsid w:val="00F23220"/>
    <w:rsid w:val="00F23223"/>
    <w:rsid w:val="00F23BEE"/>
    <w:rsid w:val="00F23D38"/>
    <w:rsid w:val="00F24563"/>
    <w:rsid w:val="00F24669"/>
    <w:rsid w:val="00F249E1"/>
    <w:rsid w:val="00F2507D"/>
    <w:rsid w:val="00F306E0"/>
    <w:rsid w:val="00F327DD"/>
    <w:rsid w:val="00F3291D"/>
    <w:rsid w:val="00F34320"/>
    <w:rsid w:val="00F35120"/>
    <w:rsid w:val="00F36052"/>
    <w:rsid w:val="00F3663A"/>
    <w:rsid w:val="00F367EA"/>
    <w:rsid w:val="00F37460"/>
    <w:rsid w:val="00F40E85"/>
    <w:rsid w:val="00F421C9"/>
    <w:rsid w:val="00F423C8"/>
    <w:rsid w:val="00F425BC"/>
    <w:rsid w:val="00F43125"/>
    <w:rsid w:val="00F4380E"/>
    <w:rsid w:val="00F439DE"/>
    <w:rsid w:val="00F4405F"/>
    <w:rsid w:val="00F44487"/>
    <w:rsid w:val="00F448CB"/>
    <w:rsid w:val="00F450D1"/>
    <w:rsid w:val="00F455FB"/>
    <w:rsid w:val="00F45616"/>
    <w:rsid w:val="00F4565A"/>
    <w:rsid w:val="00F469CF"/>
    <w:rsid w:val="00F46F13"/>
    <w:rsid w:val="00F4742D"/>
    <w:rsid w:val="00F47DDC"/>
    <w:rsid w:val="00F50318"/>
    <w:rsid w:val="00F50A00"/>
    <w:rsid w:val="00F50BA2"/>
    <w:rsid w:val="00F51640"/>
    <w:rsid w:val="00F516FC"/>
    <w:rsid w:val="00F5229A"/>
    <w:rsid w:val="00F52910"/>
    <w:rsid w:val="00F53FBC"/>
    <w:rsid w:val="00F544C1"/>
    <w:rsid w:val="00F5539D"/>
    <w:rsid w:val="00F554CC"/>
    <w:rsid w:val="00F56983"/>
    <w:rsid w:val="00F56BD1"/>
    <w:rsid w:val="00F56FF1"/>
    <w:rsid w:val="00F57023"/>
    <w:rsid w:val="00F604A7"/>
    <w:rsid w:val="00F608FA"/>
    <w:rsid w:val="00F61017"/>
    <w:rsid w:val="00F615EF"/>
    <w:rsid w:val="00F61677"/>
    <w:rsid w:val="00F61896"/>
    <w:rsid w:val="00F61F00"/>
    <w:rsid w:val="00F62BC8"/>
    <w:rsid w:val="00F63A22"/>
    <w:rsid w:val="00F63D0B"/>
    <w:rsid w:val="00F63DC4"/>
    <w:rsid w:val="00F63DE1"/>
    <w:rsid w:val="00F6536C"/>
    <w:rsid w:val="00F6718D"/>
    <w:rsid w:val="00F67B5C"/>
    <w:rsid w:val="00F67D7E"/>
    <w:rsid w:val="00F67F74"/>
    <w:rsid w:val="00F70004"/>
    <w:rsid w:val="00F70623"/>
    <w:rsid w:val="00F70646"/>
    <w:rsid w:val="00F70973"/>
    <w:rsid w:val="00F711EE"/>
    <w:rsid w:val="00F71821"/>
    <w:rsid w:val="00F71BF1"/>
    <w:rsid w:val="00F72296"/>
    <w:rsid w:val="00F722AA"/>
    <w:rsid w:val="00F72AEE"/>
    <w:rsid w:val="00F7464A"/>
    <w:rsid w:val="00F76690"/>
    <w:rsid w:val="00F77707"/>
    <w:rsid w:val="00F8075F"/>
    <w:rsid w:val="00F809CA"/>
    <w:rsid w:val="00F81566"/>
    <w:rsid w:val="00F816BB"/>
    <w:rsid w:val="00F81ED0"/>
    <w:rsid w:val="00F8292E"/>
    <w:rsid w:val="00F82C8A"/>
    <w:rsid w:val="00F82D11"/>
    <w:rsid w:val="00F855D0"/>
    <w:rsid w:val="00F865D7"/>
    <w:rsid w:val="00F86BCE"/>
    <w:rsid w:val="00F86D91"/>
    <w:rsid w:val="00F86D96"/>
    <w:rsid w:val="00F87051"/>
    <w:rsid w:val="00F875C4"/>
    <w:rsid w:val="00F87D14"/>
    <w:rsid w:val="00F87FBD"/>
    <w:rsid w:val="00F91E90"/>
    <w:rsid w:val="00F91ED9"/>
    <w:rsid w:val="00F92432"/>
    <w:rsid w:val="00F9255B"/>
    <w:rsid w:val="00F927AF"/>
    <w:rsid w:val="00F92E0C"/>
    <w:rsid w:val="00F94707"/>
    <w:rsid w:val="00F96055"/>
    <w:rsid w:val="00F97812"/>
    <w:rsid w:val="00FA123F"/>
    <w:rsid w:val="00FA141D"/>
    <w:rsid w:val="00FA1755"/>
    <w:rsid w:val="00FA26CE"/>
    <w:rsid w:val="00FA2891"/>
    <w:rsid w:val="00FA2D66"/>
    <w:rsid w:val="00FA3F4C"/>
    <w:rsid w:val="00FA554B"/>
    <w:rsid w:val="00FA613E"/>
    <w:rsid w:val="00FA67A0"/>
    <w:rsid w:val="00FA6943"/>
    <w:rsid w:val="00FA72C6"/>
    <w:rsid w:val="00FA7575"/>
    <w:rsid w:val="00FA768D"/>
    <w:rsid w:val="00FA7A90"/>
    <w:rsid w:val="00FA7FBA"/>
    <w:rsid w:val="00FB025A"/>
    <w:rsid w:val="00FB04AC"/>
    <w:rsid w:val="00FB0C2A"/>
    <w:rsid w:val="00FB1458"/>
    <w:rsid w:val="00FB18E2"/>
    <w:rsid w:val="00FB2426"/>
    <w:rsid w:val="00FB42AC"/>
    <w:rsid w:val="00FB4408"/>
    <w:rsid w:val="00FB513B"/>
    <w:rsid w:val="00FB5D1C"/>
    <w:rsid w:val="00FB6E74"/>
    <w:rsid w:val="00FB6F01"/>
    <w:rsid w:val="00FB718D"/>
    <w:rsid w:val="00FB7322"/>
    <w:rsid w:val="00FB766E"/>
    <w:rsid w:val="00FB781B"/>
    <w:rsid w:val="00FB7D51"/>
    <w:rsid w:val="00FC021C"/>
    <w:rsid w:val="00FC0DFF"/>
    <w:rsid w:val="00FC29F0"/>
    <w:rsid w:val="00FC2CCF"/>
    <w:rsid w:val="00FC37B9"/>
    <w:rsid w:val="00FC534C"/>
    <w:rsid w:val="00FC5C2C"/>
    <w:rsid w:val="00FC5C4F"/>
    <w:rsid w:val="00FC63E1"/>
    <w:rsid w:val="00FC6789"/>
    <w:rsid w:val="00FC6E84"/>
    <w:rsid w:val="00FC7AE2"/>
    <w:rsid w:val="00FD0ECD"/>
    <w:rsid w:val="00FD103B"/>
    <w:rsid w:val="00FD1E1C"/>
    <w:rsid w:val="00FD2A54"/>
    <w:rsid w:val="00FD2AB9"/>
    <w:rsid w:val="00FD2BFC"/>
    <w:rsid w:val="00FD2FC4"/>
    <w:rsid w:val="00FD3FBC"/>
    <w:rsid w:val="00FD40A6"/>
    <w:rsid w:val="00FD436E"/>
    <w:rsid w:val="00FD45F6"/>
    <w:rsid w:val="00FD5696"/>
    <w:rsid w:val="00FD56F6"/>
    <w:rsid w:val="00FD590A"/>
    <w:rsid w:val="00FD59CF"/>
    <w:rsid w:val="00FD6863"/>
    <w:rsid w:val="00FD6E9B"/>
    <w:rsid w:val="00FD74CC"/>
    <w:rsid w:val="00FD7652"/>
    <w:rsid w:val="00FD7826"/>
    <w:rsid w:val="00FD7B04"/>
    <w:rsid w:val="00FE0F26"/>
    <w:rsid w:val="00FE1CFA"/>
    <w:rsid w:val="00FE5CC0"/>
    <w:rsid w:val="00FE5DAE"/>
    <w:rsid w:val="00FE5FF5"/>
    <w:rsid w:val="00FE612F"/>
    <w:rsid w:val="00FE64D7"/>
    <w:rsid w:val="00FE6811"/>
    <w:rsid w:val="00FE6EA8"/>
    <w:rsid w:val="00FE73C0"/>
    <w:rsid w:val="00FE7B0B"/>
    <w:rsid w:val="00FF06C1"/>
    <w:rsid w:val="00FF078A"/>
    <w:rsid w:val="00FF07B1"/>
    <w:rsid w:val="00FF0B8A"/>
    <w:rsid w:val="00FF195E"/>
    <w:rsid w:val="00FF20A5"/>
    <w:rsid w:val="00FF242E"/>
    <w:rsid w:val="00FF2D6C"/>
    <w:rsid w:val="00FF31AD"/>
    <w:rsid w:val="00FF39C2"/>
    <w:rsid w:val="00FF3C91"/>
    <w:rsid w:val="00FF3EE4"/>
    <w:rsid w:val="00FF3FA6"/>
    <w:rsid w:val="00FF4A09"/>
    <w:rsid w:val="00FF4B03"/>
    <w:rsid w:val="00FF5D39"/>
    <w:rsid w:val="00FF6446"/>
    <w:rsid w:val="00FF66F2"/>
    <w:rsid w:val="00FF7173"/>
    <w:rsid w:val="00FF74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fillcolor="white">
      <v:fill color="white"/>
    </o:shapedefaults>
    <o:shapelayout v:ext="edit">
      <o:idmap v:ext="edit" data="1"/>
    </o:shapelayout>
  </w:shapeDefaults>
  <w:decimalSymbol w:val=","/>
  <w:listSeparator w:val=";"/>
  <w14:docId w14:val="54457C9D"/>
  <w15:docId w15:val="{E9020A53-A0DE-4295-9E1F-76B0E0635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iPriority="99" w:unhideWhenUsed="1"/>
    <w:lsdException w:name="List" w:semiHidden="1" w:unhideWhenUsed="1" w:qFormat="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94620F"/>
  </w:style>
  <w:style w:type="paragraph" w:styleId="10">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Head 1,????????? 1,Title,раздел"/>
    <w:basedOn w:val="a6"/>
    <w:next w:val="a6"/>
    <w:link w:val="1b"/>
    <w:qFormat/>
    <w:rsid w:val="001836C1"/>
    <w:pPr>
      <w:keepNext/>
      <w:numPr>
        <w:numId w:val="9"/>
      </w:numPr>
      <w:tabs>
        <w:tab w:val="left" w:pos="1134"/>
      </w:tabs>
      <w:spacing w:before="240" w:after="60"/>
      <w:jc w:val="both"/>
      <w:outlineLvl w:val="0"/>
    </w:pPr>
    <w:rPr>
      <w:b/>
      <w:kern w:val="28"/>
      <w:sz w:val="32"/>
    </w:rPr>
  </w:style>
  <w:style w:type="paragraph" w:styleId="25">
    <w:name w:val="heading 2"/>
    <w:aliases w:val=" Знак2, Знак2 Знак,Знак2 Знак,numbered indent 2,ni2,h2,Hanging 2 Indent,Header 2,Numbered indent 2,Заголовок 2 Знак Знак Знак,Заголовок 21,Заголовок 2 Знак Знак Знак Знак Знак Знак Знак,Заголовок 22,Заголовок 211,Заголовок 2 Знак Знак Знак1"/>
    <w:basedOn w:val="a6"/>
    <w:next w:val="a6"/>
    <w:link w:val="26"/>
    <w:qFormat/>
    <w:rsid w:val="00E438A0"/>
    <w:pPr>
      <w:keepNext/>
      <w:spacing w:before="120" w:after="120"/>
      <w:jc w:val="both"/>
      <w:outlineLvl w:val="1"/>
    </w:pPr>
    <w:rPr>
      <w:b/>
      <w:sz w:val="28"/>
      <w:szCs w:val="28"/>
    </w:rPr>
  </w:style>
  <w:style w:type="paragraph" w:styleId="31">
    <w:name w:val="heading 3"/>
    <w:aliases w:val=" Знак3, Знак3 Знак,Знак3,ПодЗаголовок,нижний индекс,Заголовок 58,Gliederung3,- 1.1.1,Ведомость (название),Gliederung3 Знак,Ведомость (название) Знак,- 1.1.1 Знак,Заголовок 3 Знак Знак Знак Знак,Заголовок 3 Знак Знак Знак Знак Знак,1.1,H3,h3"/>
    <w:basedOn w:val="25"/>
    <w:next w:val="a6"/>
    <w:link w:val="32"/>
    <w:qFormat/>
    <w:rsid w:val="001836C1"/>
    <w:pPr>
      <w:numPr>
        <w:ilvl w:val="2"/>
      </w:numPr>
      <w:ind w:left="720"/>
      <w:outlineLvl w:val="2"/>
    </w:pPr>
  </w:style>
  <w:style w:type="paragraph" w:styleId="40">
    <w:name w:val="heading 4"/>
    <w:aliases w:val="Знак20, Знак20,Заг-Часть,1.1.1,Подпункт,ПФ-Заг4,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7"/>
    <w:next w:val="a6"/>
    <w:link w:val="41"/>
    <w:uiPriority w:val="9"/>
    <w:qFormat/>
    <w:rsid w:val="0073634F"/>
    <w:pPr>
      <w:jc w:val="both"/>
      <w:outlineLvl w:val="3"/>
    </w:pPr>
    <w:rPr>
      <w:b/>
    </w:rPr>
  </w:style>
  <w:style w:type="paragraph" w:styleId="5">
    <w:name w:val="heading 5"/>
    <w:aliases w:val="Знак19, Знак19,Underline,Block Label,Block Label1,Block Label2,Block Label3,Block Label11,Block Label21,Block Label4,Block Label12,Block Label22,Block Label5,Block Label13,Block Label23,Block Label6,Block Label7,Block Label8,Block Label9"/>
    <w:basedOn w:val="a6"/>
    <w:next w:val="a6"/>
    <w:link w:val="50"/>
    <w:uiPriority w:val="9"/>
    <w:qFormat/>
    <w:rsid w:val="00C21E79"/>
    <w:pPr>
      <w:keepNext/>
      <w:spacing w:before="120"/>
      <w:ind w:right="140" w:firstLine="567"/>
      <w:jc w:val="center"/>
      <w:outlineLvl w:val="4"/>
    </w:pPr>
    <w:rPr>
      <w:spacing w:val="4"/>
      <w:sz w:val="28"/>
    </w:rPr>
  </w:style>
  <w:style w:type="paragraph" w:styleId="6">
    <w:name w:val="heading 6"/>
    <w:aliases w:val="Знак18, Знак18,ПФ-ПРИЛ"/>
    <w:basedOn w:val="a6"/>
    <w:next w:val="a6"/>
    <w:link w:val="60"/>
    <w:uiPriority w:val="9"/>
    <w:qFormat/>
    <w:rsid w:val="00C21E79"/>
    <w:pPr>
      <w:keepNext/>
      <w:jc w:val="center"/>
      <w:outlineLvl w:val="5"/>
    </w:pPr>
    <w:rPr>
      <w:sz w:val="28"/>
    </w:rPr>
  </w:style>
  <w:style w:type="paragraph" w:styleId="7">
    <w:name w:val="heading 7"/>
    <w:aliases w:val="Знак17, Знак17,Заголовок 7 Знак Знак,Знак7 Знак Знак,Заголовок 7 Знак3 Знак Знак,Заголовок 7 Знак1 Знак1 Знак Знак,Заголовок 7 Знак Знак Знак1 Знак Знак,Знак6 Знак Знак Знак1 Знак Знак,Заголовок 7 Знак Знак2 Знак Знак"/>
    <w:basedOn w:val="a6"/>
    <w:next w:val="a6"/>
    <w:link w:val="70"/>
    <w:uiPriority w:val="9"/>
    <w:qFormat/>
    <w:rsid w:val="00C21E79"/>
    <w:pPr>
      <w:keepNext/>
      <w:ind w:right="-283"/>
      <w:jc w:val="center"/>
      <w:outlineLvl w:val="6"/>
    </w:pPr>
    <w:rPr>
      <w:sz w:val="32"/>
      <w:lang w:val="en-US"/>
    </w:rPr>
  </w:style>
  <w:style w:type="paragraph" w:styleId="8">
    <w:name w:val="heading 8"/>
    <w:aliases w:val="Знак16, Знак16,Заг-ПОДГЛАВ, Знак8,Знак8"/>
    <w:basedOn w:val="a6"/>
    <w:next w:val="a6"/>
    <w:link w:val="80"/>
    <w:uiPriority w:val="9"/>
    <w:qFormat/>
    <w:rsid w:val="00C21E79"/>
    <w:pPr>
      <w:keepNext/>
      <w:ind w:left="-142" w:right="-283"/>
      <w:jc w:val="center"/>
      <w:outlineLvl w:val="7"/>
    </w:pPr>
    <w:rPr>
      <w:sz w:val="32"/>
      <w:lang w:val="en-US"/>
    </w:rPr>
  </w:style>
  <w:style w:type="paragraph" w:styleId="9">
    <w:name w:val="heading 9"/>
    <w:aliases w:val="Знак15, Знак15,Заголовок 90"/>
    <w:basedOn w:val="a6"/>
    <w:next w:val="a6"/>
    <w:link w:val="90"/>
    <w:qFormat/>
    <w:rsid w:val="00C21E79"/>
    <w:pPr>
      <w:keepNext/>
      <w:jc w:val="both"/>
      <w:outlineLvl w:val="8"/>
    </w:pPr>
    <w:rPr>
      <w:sz w:val="2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b">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Head 1 Знак"/>
    <w:basedOn w:val="a8"/>
    <w:link w:val="10"/>
    <w:rsid w:val="001836C1"/>
    <w:rPr>
      <w:b/>
      <w:kern w:val="28"/>
      <w:sz w:val="32"/>
    </w:rPr>
  </w:style>
  <w:style w:type="character" w:customStyle="1" w:styleId="26">
    <w:name w:val="Заголовок 2 Знак"/>
    <w:aliases w:val=" Знак2 Знак1, Знак2 Знак Знак,Знак2 Знак Знак2,numbered indent 2 Знак1,ni2 Знак1,h2 Знак1,Hanging 2 Indent Знак1,Header 2 Знак1,Numbered indent 2 Знак1,Заголовок 2 Знак Знак Знак Знак1,Заголовок 21 Знак1,Заголовок 22 Знак"/>
    <w:basedOn w:val="a8"/>
    <w:link w:val="25"/>
    <w:rsid w:val="00E438A0"/>
    <w:rPr>
      <w:b/>
      <w:sz w:val="28"/>
      <w:szCs w:val="28"/>
    </w:rPr>
  </w:style>
  <w:style w:type="character" w:customStyle="1" w:styleId="32">
    <w:name w:val="Заголовок 3 Знак"/>
    <w:aliases w:val=" Знак3 Знак1, Знак3 Знак Знак,Знак3 Знак,ПодЗаголовок Знак,нижний индекс Знак,Заголовок 58 Знак,Gliederung3 Знак1,- 1.1.1 Знак1,Ведомость (название) Знак1,Gliederung3 Знак Знак,Ведомость (название) Знак Знак,- 1.1.1 Знак Знак,1.1 Знак"/>
    <w:link w:val="31"/>
    <w:rsid w:val="001836C1"/>
    <w:rPr>
      <w:b/>
      <w:sz w:val="28"/>
      <w:szCs w:val="28"/>
    </w:rPr>
  </w:style>
  <w:style w:type="character" w:customStyle="1" w:styleId="41">
    <w:name w:val="Заголовок 4 Знак"/>
    <w:aliases w:val="Знак20 Знак, Знак20 Знак,Заг-Часть Знак,1.1.1 Знак,Подпункт Знак,ПФ-Заг4 Знак,Заголовок 4 Знак1 Знак Знак,Заголовок 4 Знак Знак Знак Знак,Заголовок 4 Знак1 Знак Знак Знак Знак,Заголовок 4 Знак Знак Знак Знак Знак Знак"/>
    <w:link w:val="40"/>
    <w:uiPriority w:val="9"/>
    <w:rsid w:val="0073634F"/>
    <w:rPr>
      <w:b/>
      <w:sz w:val="28"/>
    </w:rPr>
  </w:style>
  <w:style w:type="character" w:customStyle="1" w:styleId="50">
    <w:name w:val="Заголовок 5 Знак"/>
    <w:aliases w:val="Знак19 Знак, Знак19 Знак,Underline Знак,Block Label Знак,Block Label1 Знак,Block Label2 Знак,Block Label3 Знак,Block Label11 Знак,Block Label21 Знак,Block Label4 Знак,Block Label12 Знак,Block Label22 Знак,Block Label5 Знак"/>
    <w:link w:val="5"/>
    <w:uiPriority w:val="9"/>
    <w:rsid w:val="00783DD9"/>
    <w:rPr>
      <w:spacing w:val="4"/>
      <w:sz w:val="28"/>
    </w:rPr>
  </w:style>
  <w:style w:type="character" w:customStyle="1" w:styleId="60">
    <w:name w:val="Заголовок 6 Знак"/>
    <w:aliases w:val="Знак18 Знак, Знак18 Знак,ПФ-ПРИЛ Знак"/>
    <w:link w:val="6"/>
    <w:uiPriority w:val="9"/>
    <w:rsid w:val="00783DD9"/>
    <w:rPr>
      <w:sz w:val="28"/>
    </w:rPr>
  </w:style>
  <w:style w:type="character" w:customStyle="1" w:styleId="70">
    <w:name w:val="Заголовок 7 Знак"/>
    <w:aliases w:val="Знак17 Знак, Знак17 Знак,Заголовок 7 Знак Знак Знак,Знак7 Знак Знак Знак,Заголовок 7 Знак3 Знак Знак Знак,Заголовок 7 Знак1 Знак1 Знак Знак Знак,Заголовок 7 Знак Знак Знак1 Знак Знак Знак,Знак6 Знак Знак Знак1 Знак Знак Знак"/>
    <w:link w:val="7"/>
    <w:uiPriority w:val="9"/>
    <w:rsid w:val="00783DD9"/>
    <w:rPr>
      <w:sz w:val="32"/>
      <w:lang w:val="en-US"/>
    </w:rPr>
  </w:style>
  <w:style w:type="character" w:customStyle="1" w:styleId="80">
    <w:name w:val="Заголовок 8 Знак"/>
    <w:aliases w:val="Знак16 Знак, Знак16 Знак,Заг-ПОДГЛАВ Знак, Знак8 Знак,Знак8 Знак"/>
    <w:link w:val="8"/>
    <w:uiPriority w:val="9"/>
    <w:rsid w:val="00783DD9"/>
    <w:rPr>
      <w:sz w:val="32"/>
      <w:lang w:val="en-US"/>
    </w:rPr>
  </w:style>
  <w:style w:type="character" w:customStyle="1" w:styleId="90">
    <w:name w:val="Заголовок 9 Знак"/>
    <w:aliases w:val="Знак15 Знак, Знак15 Знак,Заголовок 90 Знак"/>
    <w:link w:val="9"/>
    <w:rsid w:val="00783DD9"/>
    <w:rPr>
      <w:sz w:val="28"/>
    </w:rPr>
  </w:style>
  <w:style w:type="paragraph" w:styleId="ab">
    <w:name w:val="header"/>
    <w:aliases w:val=" Знак5,hd,Guideline,Знак5,Верхний колонтитул Знак Знак,Верхний колонтитул Знак1 Знак2 Знак Знак Знак Знак,Верхний колонтитул Знак Знак Знак1 Знак Знак Знак Знак,ВерхКолонтитул,Верхний колонтитул1, Знак10,Знак10,h"/>
    <w:basedOn w:val="a6"/>
    <w:link w:val="ac"/>
    <w:qFormat/>
    <w:rsid w:val="00C21E79"/>
    <w:pPr>
      <w:tabs>
        <w:tab w:val="center" w:pos="4153"/>
        <w:tab w:val="right" w:pos="8306"/>
      </w:tabs>
    </w:pPr>
  </w:style>
  <w:style w:type="character" w:customStyle="1" w:styleId="ac">
    <w:name w:val="Верхний колонтитул Знак"/>
    <w:aliases w:val=" Знак5 Знак,hd Знак,Guideline Знак,Знак5 Знак,Верхний колонтитул Знак Знак Знак1,Верхний колонтитул Знак1 Знак2 Знак Знак Знак Знак Знак,Верхний колонтитул Знак Знак Знак1 Знак Знак Знак Знак Знак,ВерхКолонтитул Знак, Знак10 Знак"/>
    <w:basedOn w:val="a8"/>
    <w:link w:val="ab"/>
    <w:rsid w:val="00783DD9"/>
  </w:style>
  <w:style w:type="paragraph" w:styleId="ad">
    <w:name w:val="footer"/>
    <w:aliases w:val=" Знак6,Знак6,footnote,Нижний колонтитул Знак Знак1,Нижний колонтитул Знак Знак Знак"/>
    <w:basedOn w:val="a6"/>
    <w:link w:val="ae"/>
    <w:qFormat/>
    <w:rsid w:val="00C21E79"/>
    <w:pPr>
      <w:tabs>
        <w:tab w:val="center" w:pos="4153"/>
        <w:tab w:val="right" w:pos="8306"/>
      </w:tabs>
    </w:pPr>
  </w:style>
  <w:style w:type="character" w:customStyle="1" w:styleId="ae">
    <w:name w:val="Нижний колонтитул Знак"/>
    <w:aliases w:val=" Знак6 Знак,Знак6 Знак,footnote Знак,Нижний колонтитул Знак Знак1 Знак,Нижний колонтитул Знак Знак Знак Знак"/>
    <w:basedOn w:val="a8"/>
    <w:link w:val="ad"/>
    <w:rsid w:val="00C53622"/>
  </w:style>
  <w:style w:type="character" w:styleId="af">
    <w:name w:val="page number"/>
    <w:basedOn w:val="a8"/>
    <w:rsid w:val="00C21E79"/>
  </w:style>
  <w:style w:type="paragraph" w:styleId="af0">
    <w:name w:val="Body Text Indent"/>
    <w:aliases w:val="Основной текст 1,Нумерованный список !!,Основной текст без отступа,Iniiaiie oaeno 1,Îñíîâíîé òåêñò 1,Мой Заголовок 1,Основной текст с отступом1,Основной текст с отступом Знак2 Знак,Основной текст с отступом Знак1 Знак Знак"/>
    <w:basedOn w:val="a6"/>
    <w:link w:val="af1"/>
    <w:qFormat/>
    <w:rsid w:val="00C21E79"/>
    <w:pPr>
      <w:spacing w:line="360" w:lineRule="auto"/>
      <w:ind w:left="40" w:firstLine="700"/>
    </w:pPr>
    <w:rPr>
      <w:sz w:val="28"/>
    </w:rPr>
  </w:style>
  <w:style w:type="character" w:customStyle="1" w:styleId="af1">
    <w:name w:val="Основной текст с отступом Знак"/>
    <w:aliases w:val="Основной текст 1 Знак,Нумерованный список !! Знак,Основной текст без отступа Знак,Iniiaiie oaeno 1 Знак,Îñíîâíîé òåêñò 1 Знак,Мой Заголовок 1 Знак,Основной текст с отступом1 Знак,Основной текст с отступом Знак2 Знак Знак"/>
    <w:basedOn w:val="a8"/>
    <w:link w:val="af0"/>
    <w:rsid w:val="00D00E14"/>
    <w:rPr>
      <w:sz w:val="28"/>
    </w:rPr>
  </w:style>
  <w:style w:type="paragraph" w:styleId="27">
    <w:name w:val="Body Text Indent 2"/>
    <w:aliases w:val=" Знак Знак Знак Знак Знак,Знак Знак Знак Знак Знак,Знак Знак Знак Знак Знак Знак Знак Знак Знак Знак Знак Знак Знак Знак Знак Знак Знак,Основной текст с отступом 2 Знак Знак Знак Знак Знак,Знак1 Знак1"/>
    <w:basedOn w:val="a6"/>
    <w:link w:val="28"/>
    <w:qFormat/>
    <w:rsid w:val="00C21E79"/>
    <w:pPr>
      <w:spacing w:line="360" w:lineRule="auto"/>
      <w:ind w:firstLine="709"/>
      <w:jc w:val="both"/>
    </w:pPr>
    <w:rPr>
      <w:sz w:val="24"/>
    </w:rPr>
  </w:style>
  <w:style w:type="character" w:customStyle="1" w:styleId="28">
    <w:name w:val="Основной текст с отступом 2 Знак"/>
    <w:aliases w:val=" Знак Знак Знак Знак Знак Знак,Знак Знак Знак Знак Знак Знак,Знак Знак Знак Знак Знак Знак Знак Знак Знак Знак Знак Знак Знак Знак Знак Знак Знак Знак,Основной текст с отступом 2 Знак Знак Знак Знак Знак Знак"/>
    <w:basedOn w:val="a8"/>
    <w:link w:val="27"/>
    <w:rsid w:val="002D2FAB"/>
    <w:rPr>
      <w:sz w:val="24"/>
    </w:rPr>
  </w:style>
  <w:style w:type="paragraph" w:styleId="af2">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6"/>
    <w:link w:val="29"/>
    <w:qFormat/>
    <w:rsid w:val="00C21E79"/>
    <w:pPr>
      <w:framePr w:hSpace="180" w:wrap="around" w:vAnchor="page" w:hAnchor="page" w:x="992" w:y="13514"/>
      <w:jc w:val="center"/>
    </w:pPr>
    <w:rPr>
      <w:sz w:val="28"/>
    </w:rPr>
  </w:style>
  <w:style w:type="character" w:customStyle="1" w:styleId="29">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bt Знак2"/>
    <w:basedOn w:val="a8"/>
    <w:link w:val="af2"/>
    <w:rsid w:val="00783DD9"/>
    <w:rPr>
      <w:sz w:val="28"/>
    </w:rPr>
  </w:style>
  <w:style w:type="paragraph" w:styleId="af3">
    <w:name w:val="Block Text"/>
    <w:basedOn w:val="a6"/>
    <w:rsid w:val="00C21E79"/>
    <w:pPr>
      <w:ind w:left="851" w:right="282" w:firstLine="709"/>
      <w:jc w:val="both"/>
    </w:pPr>
    <w:rPr>
      <w:sz w:val="28"/>
    </w:rPr>
  </w:style>
  <w:style w:type="paragraph" w:styleId="33">
    <w:name w:val="Body Text Indent 3"/>
    <w:basedOn w:val="a6"/>
    <w:link w:val="34"/>
    <w:rsid w:val="00C21E79"/>
    <w:pPr>
      <w:spacing w:line="260" w:lineRule="auto"/>
      <w:ind w:right="-1" w:firstLine="851"/>
      <w:jc w:val="both"/>
    </w:pPr>
    <w:rPr>
      <w:sz w:val="28"/>
    </w:rPr>
  </w:style>
  <w:style w:type="character" w:customStyle="1" w:styleId="34">
    <w:name w:val="Основной текст с отступом 3 Знак"/>
    <w:basedOn w:val="a8"/>
    <w:link w:val="33"/>
    <w:rsid w:val="0039594A"/>
    <w:rPr>
      <w:sz w:val="28"/>
    </w:rPr>
  </w:style>
  <w:style w:type="paragraph" w:styleId="af4">
    <w:name w:val="Title"/>
    <w:aliases w:val="Знак12,Название приложения,НЕФТЕТЕХПРОЕКТ,Н таб 2,Çàãîëîâîê"/>
    <w:basedOn w:val="a6"/>
    <w:link w:val="1c"/>
    <w:qFormat/>
    <w:rsid w:val="00C21E79"/>
    <w:pPr>
      <w:jc w:val="center"/>
    </w:pPr>
    <w:rPr>
      <w:b/>
      <w:sz w:val="28"/>
    </w:rPr>
  </w:style>
  <w:style w:type="character" w:customStyle="1" w:styleId="1c">
    <w:name w:val="Название Знак1"/>
    <w:aliases w:val="Знак12 Знак,Название приложения Знак,НЕФТЕТЕХПРОЕКТ Знак,Н таб 2 Знак,Çàãîëîâîê Знак"/>
    <w:link w:val="af4"/>
    <w:rsid w:val="00783DD9"/>
    <w:rPr>
      <w:b/>
      <w:sz w:val="28"/>
    </w:rPr>
  </w:style>
  <w:style w:type="paragraph" w:styleId="2a">
    <w:name w:val="Body Text 2"/>
    <w:aliases w:val="Надин стиль,Основной текст сноска под таблицу"/>
    <w:basedOn w:val="a6"/>
    <w:link w:val="2b"/>
    <w:qFormat/>
    <w:rsid w:val="00C21E79"/>
    <w:pPr>
      <w:jc w:val="center"/>
    </w:pPr>
    <w:rPr>
      <w:b/>
      <w:sz w:val="32"/>
    </w:rPr>
  </w:style>
  <w:style w:type="character" w:customStyle="1" w:styleId="2b">
    <w:name w:val="Основной текст 2 Знак"/>
    <w:aliases w:val="Надин стиль Знак,Основной текст сноска под таблицу Знак"/>
    <w:link w:val="2a"/>
    <w:rsid w:val="00783DD9"/>
    <w:rPr>
      <w:b/>
      <w:sz w:val="32"/>
    </w:rPr>
  </w:style>
  <w:style w:type="paragraph" w:styleId="35">
    <w:name w:val="Body Text 3"/>
    <w:basedOn w:val="a6"/>
    <w:link w:val="36"/>
    <w:rsid w:val="00C21E79"/>
    <w:pPr>
      <w:ind w:right="-1"/>
      <w:jc w:val="both"/>
    </w:pPr>
    <w:rPr>
      <w:sz w:val="28"/>
    </w:rPr>
  </w:style>
  <w:style w:type="character" w:customStyle="1" w:styleId="36">
    <w:name w:val="Основной текст 3 Знак"/>
    <w:link w:val="35"/>
    <w:rsid w:val="00783DD9"/>
    <w:rPr>
      <w:sz w:val="28"/>
    </w:rPr>
  </w:style>
  <w:style w:type="paragraph" w:styleId="af5">
    <w:name w:val="Document Map"/>
    <w:aliases w:val="Знак3 Знак1"/>
    <w:basedOn w:val="a6"/>
    <w:link w:val="af6"/>
    <w:rsid w:val="00C21E79"/>
    <w:pPr>
      <w:shd w:val="clear" w:color="auto" w:fill="000080"/>
    </w:pPr>
    <w:rPr>
      <w:rFonts w:ascii="Tahoma" w:hAnsi="Tahoma"/>
    </w:rPr>
  </w:style>
  <w:style w:type="character" w:customStyle="1" w:styleId="af6">
    <w:name w:val="Схема документа Знак"/>
    <w:aliases w:val="Знак3 Знак1 Знак"/>
    <w:link w:val="af5"/>
    <w:rsid w:val="00783DD9"/>
    <w:rPr>
      <w:rFonts w:ascii="Tahoma" w:hAnsi="Tahoma"/>
      <w:shd w:val="clear" w:color="auto" w:fill="000080"/>
    </w:rPr>
  </w:style>
  <w:style w:type="paragraph" w:styleId="af7">
    <w:name w:val="Balloon Text"/>
    <w:basedOn w:val="a6"/>
    <w:link w:val="af8"/>
    <w:rsid w:val="00C21E79"/>
    <w:rPr>
      <w:rFonts w:ascii="Tahoma" w:hAnsi="Tahoma" w:cs="Tahoma"/>
      <w:sz w:val="16"/>
      <w:szCs w:val="16"/>
    </w:rPr>
  </w:style>
  <w:style w:type="character" w:customStyle="1" w:styleId="af8">
    <w:name w:val="Текст выноски Знак"/>
    <w:basedOn w:val="a8"/>
    <w:link w:val="af7"/>
    <w:rsid w:val="00BF1461"/>
    <w:rPr>
      <w:rFonts w:ascii="Tahoma" w:hAnsi="Tahoma" w:cs="Tahoma"/>
      <w:sz w:val="16"/>
      <w:szCs w:val="16"/>
    </w:rPr>
  </w:style>
  <w:style w:type="paragraph" w:styleId="af9">
    <w:name w:val="toa heading"/>
    <w:basedOn w:val="a6"/>
    <w:next w:val="a6"/>
    <w:uiPriority w:val="99"/>
    <w:rsid w:val="00C21E79"/>
    <w:pPr>
      <w:spacing w:before="120"/>
    </w:pPr>
    <w:rPr>
      <w:rFonts w:ascii="Arial" w:hAnsi="Arial"/>
      <w:b/>
      <w:sz w:val="24"/>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a"/>
    <w:uiPriority w:val="35"/>
    <w:qFormat/>
    <w:rsid w:val="00C21E79"/>
    <w:pPr>
      <w:jc w:val="center"/>
    </w:pPr>
    <w:rPr>
      <w:sz w:val="28"/>
    </w:rPr>
  </w:style>
  <w:style w:type="character" w:customStyle="1" w:styleId="afa">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8"/>
    <w:link w:val="a7"/>
    <w:uiPriority w:val="35"/>
    <w:rsid w:val="00945B8B"/>
    <w:rPr>
      <w:sz w:val="28"/>
    </w:rPr>
  </w:style>
  <w:style w:type="table" w:styleId="afb">
    <w:name w:val="Table Grid"/>
    <w:aliases w:val="Tab Border,ТАБЛИЦА ДЛЯ ЗАПИСОК,Table Grid Report"/>
    <w:basedOn w:val="a9"/>
    <w:uiPriority w:val="59"/>
    <w:rsid w:val="002E44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6"/>
    <w:qFormat/>
    <w:rsid w:val="00F04A98"/>
    <w:pPr>
      <w:spacing w:before="120" w:line="320" w:lineRule="exact"/>
      <w:ind w:firstLine="709"/>
      <w:jc w:val="both"/>
    </w:pPr>
    <w:rPr>
      <w:sz w:val="24"/>
    </w:rPr>
  </w:style>
  <w:style w:type="paragraph" w:customStyle="1" w:styleId="a1">
    <w:name w:val="Маркированый список"/>
    <w:basedOn w:val="a6"/>
    <w:qFormat/>
    <w:rsid w:val="00DC2E7B"/>
    <w:pPr>
      <w:numPr>
        <w:numId w:val="1"/>
      </w:numPr>
      <w:tabs>
        <w:tab w:val="left" w:pos="567"/>
      </w:tabs>
      <w:spacing w:line="360" w:lineRule="auto"/>
      <w:jc w:val="both"/>
    </w:pPr>
    <w:rPr>
      <w:rFonts w:ascii="Arial" w:hAnsi="Arial" w:cs="Arial"/>
      <w:szCs w:val="24"/>
    </w:rPr>
  </w:style>
  <w:style w:type="paragraph" w:customStyle="1" w:styleId="afc">
    <w:name w:val="Название таблицы"/>
    <w:basedOn w:val="a6"/>
    <w:next w:val="a6"/>
    <w:qFormat/>
    <w:rsid w:val="00CE6D85"/>
    <w:pPr>
      <w:keepNext/>
      <w:spacing w:before="120"/>
      <w:jc w:val="center"/>
    </w:pPr>
    <w:rPr>
      <w:rFonts w:ascii="Arial" w:hAnsi="Arial"/>
      <w:b/>
      <w:caps/>
    </w:rPr>
  </w:style>
  <w:style w:type="paragraph" w:customStyle="1" w:styleId="afd">
    <w:name w:val="Таблица"/>
    <w:basedOn w:val="a6"/>
    <w:next w:val="a6"/>
    <w:link w:val="afe"/>
    <w:qFormat/>
    <w:rsid w:val="00CE6D85"/>
    <w:pPr>
      <w:jc w:val="center"/>
    </w:pPr>
    <w:rPr>
      <w:rFonts w:ascii="Arial" w:hAnsi="Arial"/>
    </w:rPr>
  </w:style>
  <w:style w:type="paragraph" w:styleId="aff">
    <w:name w:val="Message Header"/>
    <w:basedOn w:val="a6"/>
    <w:next w:val="afd"/>
    <w:link w:val="aff0"/>
    <w:rsid w:val="00CE6D85"/>
    <w:pPr>
      <w:jc w:val="center"/>
    </w:pPr>
    <w:rPr>
      <w:rFonts w:ascii="Arial" w:hAnsi="Arial" w:cs="Arial"/>
      <w:b/>
    </w:rPr>
  </w:style>
  <w:style w:type="paragraph" w:customStyle="1" w:styleId="aff1">
    <w:name w:val="микротекст"/>
    <w:basedOn w:val="af2"/>
    <w:qFormat/>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3F26EC"/>
    <w:pPr>
      <w:tabs>
        <w:tab w:val="left" w:pos="1200"/>
        <w:tab w:val="right" w:leader="dot" w:pos="9356"/>
      </w:tabs>
      <w:ind w:left="400"/>
    </w:pPr>
    <w:rPr>
      <w:sz w:val="28"/>
    </w:rPr>
  </w:style>
  <w:style w:type="paragraph" w:styleId="1d">
    <w:name w:val="toc 1"/>
    <w:basedOn w:val="a6"/>
    <w:next w:val="a6"/>
    <w:autoRedefine/>
    <w:uiPriority w:val="39"/>
    <w:qFormat/>
    <w:rsid w:val="00824864"/>
    <w:pPr>
      <w:tabs>
        <w:tab w:val="left" w:pos="400"/>
        <w:tab w:val="right" w:leader="dot" w:pos="10206"/>
      </w:tabs>
      <w:jc w:val="both"/>
    </w:pPr>
    <w:rPr>
      <w:b/>
      <w:bCs/>
      <w:sz w:val="24"/>
    </w:rPr>
  </w:style>
  <w:style w:type="paragraph" w:styleId="2c">
    <w:name w:val="toc 2"/>
    <w:basedOn w:val="a6"/>
    <w:next w:val="a6"/>
    <w:link w:val="2d"/>
    <w:autoRedefine/>
    <w:uiPriority w:val="39"/>
    <w:qFormat/>
    <w:rsid w:val="00D40342"/>
    <w:pPr>
      <w:tabs>
        <w:tab w:val="left" w:pos="800"/>
        <w:tab w:val="right" w:leader="dot" w:pos="10205"/>
      </w:tabs>
      <w:spacing w:before="120"/>
      <w:ind w:left="199" w:hanging="1"/>
    </w:pPr>
    <w:rPr>
      <w:b/>
      <w:iCs/>
      <w:sz w:val="28"/>
    </w:rPr>
  </w:style>
  <w:style w:type="character" w:styleId="aff2">
    <w:name w:val="Hyperlink"/>
    <w:basedOn w:val="a8"/>
    <w:uiPriority w:val="99"/>
    <w:rsid w:val="00366EDB"/>
    <w:rPr>
      <w:color w:val="0000FF"/>
      <w:u w:val="single"/>
    </w:rPr>
  </w:style>
  <w:style w:type="paragraph" w:styleId="42">
    <w:name w:val="toc 4"/>
    <w:basedOn w:val="a6"/>
    <w:next w:val="a6"/>
    <w:autoRedefine/>
    <w:uiPriority w:val="39"/>
    <w:qFormat/>
    <w:rsid w:val="00B856EC"/>
    <w:pPr>
      <w:ind w:left="600"/>
    </w:pPr>
    <w:rPr>
      <w:sz w:val="24"/>
    </w:rPr>
  </w:style>
  <w:style w:type="paragraph" w:styleId="51">
    <w:name w:val="toc 5"/>
    <w:basedOn w:val="a6"/>
    <w:next w:val="a6"/>
    <w:autoRedefine/>
    <w:uiPriority w:val="39"/>
    <w:rsid w:val="00824864"/>
    <w:pPr>
      <w:tabs>
        <w:tab w:val="right" w:leader="dot" w:pos="9923"/>
        <w:tab w:val="right" w:leader="dot" w:pos="10206"/>
      </w:tabs>
      <w:ind w:left="800" w:right="566"/>
    </w:pPr>
    <w:rPr>
      <w:rFonts w:asciiTheme="minorHAnsi" w:hAnsiTheme="minorHAnsi"/>
    </w:rPr>
  </w:style>
  <w:style w:type="paragraph" w:styleId="61">
    <w:name w:val="toc 6"/>
    <w:basedOn w:val="a6"/>
    <w:next w:val="a6"/>
    <w:autoRedefine/>
    <w:uiPriority w:val="39"/>
    <w:rsid w:val="000E031D"/>
    <w:pPr>
      <w:ind w:left="1000"/>
    </w:pPr>
    <w:rPr>
      <w:rFonts w:asciiTheme="minorHAnsi" w:hAnsiTheme="minorHAnsi"/>
    </w:rPr>
  </w:style>
  <w:style w:type="paragraph" w:styleId="71">
    <w:name w:val="toc 7"/>
    <w:basedOn w:val="a6"/>
    <w:next w:val="a6"/>
    <w:autoRedefine/>
    <w:uiPriority w:val="39"/>
    <w:rsid w:val="000E031D"/>
    <w:pPr>
      <w:ind w:left="1200"/>
    </w:pPr>
    <w:rPr>
      <w:rFonts w:asciiTheme="minorHAnsi" w:hAnsiTheme="minorHAnsi"/>
    </w:rPr>
  </w:style>
  <w:style w:type="paragraph" w:styleId="81">
    <w:name w:val="toc 8"/>
    <w:basedOn w:val="a6"/>
    <w:next w:val="a6"/>
    <w:autoRedefine/>
    <w:uiPriority w:val="39"/>
    <w:rsid w:val="000E031D"/>
    <w:pPr>
      <w:ind w:left="1400"/>
    </w:pPr>
    <w:rPr>
      <w:rFonts w:asciiTheme="minorHAnsi" w:hAnsiTheme="minorHAnsi"/>
    </w:rPr>
  </w:style>
  <w:style w:type="paragraph" w:styleId="91">
    <w:name w:val="toc 9"/>
    <w:basedOn w:val="a6"/>
    <w:next w:val="a6"/>
    <w:autoRedefine/>
    <w:uiPriority w:val="39"/>
    <w:rsid w:val="000E031D"/>
    <w:pPr>
      <w:ind w:left="1600"/>
    </w:pPr>
    <w:rPr>
      <w:rFonts w:asciiTheme="minorHAnsi" w:hAnsiTheme="minorHAnsi"/>
    </w:rPr>
  </w:style>
  <w:style w:type="paragraph" w:customStyle="1" w:styleId="aff3">
    <w:name w:val="Пояснительная записка"/>
    <w:basedOn w:val="a6"/>
    <w:qFormat/>
    <w:rsid w:val="0069553E"/>
    <w:pPr>
      <w:suppressLineNumbers/>
      <w:spacing w:line="360" w:lineRule="auto"/>
      <w:ind w:firstLine="680"/>
      <w:jc w:val="both"/>
    </w:pPr>
    <w:rPr>
      <w:rFonts w:ascii="Arial" w:hAnsi="Arial"/>
      <w:kern w:val="20"/>
      <w:sz w:val="24"/>
    </w:rPr>
  </w:style>
  <w:style w:type="paragraph" w:styleId="aff4">
    <w:name w:val="List Bullet"/>
    <w:basedOn w:val="a6"/>
    <w:link w:val="aff5"/>
    <w:autoRedefine/>
    <w:uiPriority w:val="99"/>
    <w:qFormat/>
    <w:rsid w:val="00ED2A4D"/>
    <w:pPr>
      <w:spacing w:line="360" w:lineRule="auto"/>
      <w:jc w:val="both"/>
    </w:pPr>
    <w:rPr>
      <w:sz w:val="24"/>
      <w:szCs w:val="24"/>
    </w:rPr>
  </w:style>
  <w:style w:type="character" w:customStyle="1" w:styleId="aff5">
    <w:name w:val="Маркированный список Знак"/>
    <w:basedOn w:val="a8"/>
    <w:link w:val="aff4"/>
    <w:uiPriority w:val="99"/>
    <w:rsid w:val="00ED2A4D"/>
    <w:rPr>
      <w:sz w:val="24"/>
      <w:szCs w:val="24"/>
      <w:lang w:val="ru-RU" w:eastAsia="ru-RU" w:bidi="ar-SA"/>
    </w:rPr>
  </w:style>
  <w:style w:type="paragraph" w:customStyle="1" w:styleId="aff6">
    <w:name w:val="Обычный в таблице"/>
    <w:basedOn w:val="a6"/>
    <w:qFormat/>
    <w:rsid w:val="00543D92"/>
    <w:pPr>
      <w:spacing w:line="360" w:lineRule="auto"/>
      <w:ind w:hanging="6"/>
      <w:jc w:val="center"/>
    </w:pPr>
    <w:rPr>
      <w:sz w:val="24"/>
      <w:szCs w:val="24"/>
    </w:rPr>
  </w:style>
  <w:style w:type="paragraph" w:styleId="aff7">
    <w:name w:val="List"/>
    <w:aliases w:val="List Char"/>
    <w:basedOn w:val="a6"/>
    <w:link w:val="aff8"/>
    <w:qFormat/>
    <w:rsid w:val="00AF52A7"/>
    <w:pPr>
      <w:widowControl w:val="0"/>
      <w:ind w:left="283" w:hanging="283"/>
      <w:jc w:val="both"/>
    </w:pPr>
  </w:style>
  <w:style w:type="paragraph" w:styleId="aff9">
    <w:name w:val="TOC Heading"/>
    <w:aliases w:val="3,ПФ-Заголовок оглавления"/>
    <w:basedOn w:val="10"/>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a">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
    <w:basedOn w:val="a6"/>
    <w:link w:val="affb"/>
    <w:uiPriority w:val="99"/>
    <w:qFormat/>
    <w:rsid w:val="002163BA"/>
    <w:pPr>
      <w:ind w:left="708"/>
    </w:pPr>
  </w:style>
  <w:style w:type="character" w:customStyle="1" w:styleId="affb">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basedOn w:val="a8"/>
    <w:link w:val="affa"/>
    <w:uiPriority w:val="99"/>
    <w:qFormat/>
    <w:locked/>
    <w:rsid w:val="004C6E41"/>
  </w:style>
  <w:style w:type="paragraph" w:customStyle="1" w:styleId="StyleBodyTextIndent312ptJustifiedAfter0pt">
    <w:name w:val="Style Body Text Indent 3 + 12 pt Justified After:  0 pt"/>
    <w:basedOn w:val="33"/>
    <w:uiPriority w:val="99"/>
    <w:qFormat/>
    <w:rsid w:val="00D32847"/>
    <w:pPr>
      <w:widowControl w:val="0"/>
      <w:numPr>
        <w:numId w:val="3"/>
      </w:numPr>
      <w:adjustRightInd w:val="0"/>
      <w:spacing w:before="120" w:line="240" w:lineRule="auto"/>
      <w:ind w:right="0"/>
      <w:textAlignment w:val="baseline"/>
    </w:pPr>
    <w:rPr>
      <w:sz w:val="24"/>
    </w:rPr>
  </w:style>
  <w:style w:type="paragraph" w:customStyle="1" w:styleId="BodyTextKeep">
    <w:name w:val="Body Text Keep"/>
    <w:basedOn w:val="af2"/>
    <w:link w:val="BodyTextKeepChar"/>
    <w:qFormat/>
    <w:rsid w:val="00DE006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basedOn w:val="a8"/>
    <w:link w:val="BodyTextKeep"/>
    <w:rsid w:val="00DE006C"/>
    <w:rPr>
      <w:spacing w:val="-5"/>
      <w:sz w:val="24"/>
      <w:szCs w:val="24"/>
      <w:lang w:eastAsia="en-US"/>
    </w:rPr>
  </w:style>
  <w:style w:type="paragraph" w:styleId="a">
    <w:name w:val="List Number"/>
    <w:basedOn w:val="a6"/>
    <w:rsid w:val="005D4FDE"/>
    <w:pPr>
      <w:numPr>
        <w:numId w:val="4"/>
      </w:numPr>
      <w:tabs>
        <w:tab w:val="clear" w:pos="360"/>
      </w:tabs>
      <w:ind w:left="0" w:firstLine="0"/>
      <w:contextualSpacing/>
    </w:pPr>
  </w:style>
  <w:style w:type="paragraph" w:customStyle="1" w:styleId="ConsPlusNormal">
    <w:name w:val="ConsPlusNormal"/>
    <w:link w:val="ConsPlusNormal0"/>
    <w:qFormat/>
    <w:rsid w:val="00DF3E16"/>
    <w:pPr>
      <w:widowControl w:val="0"/>
      <w:autoSpaceDE w:val="0"/>
      <w:autoSpaceDN w:val="0"/>
      <w:adjustRightInd w:val="0"/>
      <w:ind w:firstLine="720"/>
    </w:pPr>
    <w:rPr>
      <w:rFonts w:ascii="Arial" w:hAnsi="Arial" w:cs="Arial"/>
    </w:rPr>
  </w:style>
  <w:style w:type="paragraph" w:customStyle="1" w:styleId="CM74">
    <w:name w:val="CM74"/>
    <w:basedOn w:val="a6"/>
    <w:next w:val="a6"/>
    <w:qFormat/>
    <w:rsid w:val="00583871"/>
    <w:pPr>
      <w:widowControl w:val="0"/>
      <w:autoSpaceDE w:val="0"/>
      <w:autoSpaceDN w:val="0"/>
      <w:adjustRightInd w:val="0"/>
    </w:pPr>
    <w:rPr>
      <w:rFonts w:ascii="TTE1A887F8t00" w:hAnsi="TTE1A887F8t00"/>
      <w:sz w:val="24"/>
      <w:szCs w:val="24"/>
    </w:rPr>
  </w:style>
  <w:style w:type="paragraph" w:customStyle="1" w:styleId="affc">
    <w:name w:val="Стиль Основа + влево"/>
    <w:basedOn w:val="a6"/>
    <w:qFormat/>
    <w:rsid w:val="007E4E14"/>
    <w:pPr>
      <w:spacing w:before="120"/>
      <w:ind w:firstLine="720"/>
      <w:jc w:val="both"/>
    </w:pPr>
    <w:rPr>
      <w:sz w:val="24"/>
    </w:rPr>
  </w:style>
  <w:style w:type="paragraph" w:customStyle="1" w:styleId="1e">
    <w:name w:val="Маркированный список 1"/>
    <w:basedOn w:val="a6"/>
    <w:qFormat/>
    <w:rsid w:val="005F4A10"/>
    <w:pPr>
      <w:tabs>
        <w:tab w:val="num" w:pos="1080"/>
      </w:tabs>
      <w:spacing w:line="360" w:lineRule="auto"/>
      <w:ind w:left="1080" w:hanging="360"/>
      <w:jc w:val="both"/>
    </w:pPr>
    <w:rPr>
      <w:rFonts w:ascii="Arial" w:hAnsi="Arial" w:cs="Arial"/>
      <w:sz w:val="24"/>
      <w:szCs w:val="24"/>
    </w:rPr>
  </w:style>
  <w:style w:type="paragraph" w:styleId="affd">
    <w:name w:val="Normal (Web)"/>
    <w:aliases w:val="Title1,Обычный (веб) Знак1,Обычный (веб) Знак Знак,Обычный (веб)1,Обычный (веб)11,Обычный (веб) Знак2 Знак Знак,Обычный (веб) Знак Знак1 Знак Знак,Обычный (веб) Знак1 Знак Знак Знак2 Знак,Обычный (веб) Знак Знак Знак Знак Знак2 Знак"/>
    <w:basedOn w:val="a6"/>
    <w:link w:val="affe"/>
    <w:uiPriority w:val="99"/>
    <w:qFormat/>
    <w:rsid w:val="005F4A10"/>
    <w:pPr>
      <w:spacing w:before="100" w:beforeAutospacing="1" w:after="100" w:afterAutospacing="1"/>
    </w:pPr>
    <w:rPr>
      <w:sz w:val="24"/>
      <w:szCs w:val="24"/>
    </w:rPr>
  </w:style>
  <w:style w:type="paragraph" w:customStyle="1" w:styleId="ConsNormal">
    <w:name w:val="ConsNormal"/>
    <w:qFormat/>
    <w:rsid w:val="004F2F39"/>
    <w:pPr>
      <w:widowControl w:val="0"/>
      <w:autoSpaceDE w:val="0"/>
      <w:autoSpaceDN w:val="0"/>
      <w:adjustRightInd w:val="0"/>
      <w:ind w:firstLine="720"/>
    </w:pPr>
    <w:rPr>
      <w:rFonts w:ascii="Arial" w:hAnsi="Arial" w:cs="Arial"/>
    </w:rPr>
  </w:style>
  <w:style w:type="paragraph" w:customStyle="1" w:styleId="1f">
    <w:name w:val="Абзац списка1"/>
    <w:aliases w:val="мой,Абзац списка ПОС,Показатель,Маркированный,Bullet List,FooterText,numbered,Абзац списка основной,Имя рисунка,название,Bullet Number,Нумерованый список,lp1,SL_Абзац списка,f_Абзац 1,ТЗ список"/>
    <w:basedOn w:val="a6"/>
    <w:uiPriority w:val="99"/>
    <w:qFormat/>
    <w:rsid w:val="00855507"/>
    <w:pPr>
      <w:spacing w:after="200" w:line="276" w:lineRule="auto"/>
      <w:ind w:left="720"/>
      <w:contextualSpacing/>
    </w:pPr>
    <w:rPr>
      <w:rFonts w:ascii="Calibri" w:hAnsi="Calibri"/>
      <w:sz w:val="22"/>
      <w:szCs w:val="22"/>
      <w:lang w:eastAsia="en-US"/>
    </w:rPr>
  </w:style>
  <w:style w:type="paragraph" w:customStyle="1" w:styleId="font5">
    <w:name w:val="font5"/>
    <w:basedOn w:val="a6"/>
    <w:qFormat/>
    <w:rsid w:val="0064221C"/>
    <w:pPr>
      <w:spacing w:before="100" w:beforeAutospacing="1" w:after="100" w:afterAutospacing="1"/>
    </w:pPr>
    <w:rPr>
      <w:sz w:val="24"/>
      <w:szCs w:val="24"/>
    </w:rPr>
  </w:style>
  <w:style w:type="paragraph" w:customStyle="1" w:styleId="font6">
    <w:name w:val="font6"/>
    <w:basedOn w:val="a6"/>
    <w:qFormat/>
    <w:rsid w:val="0064221C"/>
    <w:pPr>
      <w:spacing w:before="100" w:beforeAutospacing="1" w:after="100" w:afterAutospacing="1"/>
    </w:pPr>
    <w:rPr>
      <w:i/>
      <w:iCs/>
      <w:sz w:val="24"/>
      <w:szCs w:val="24"/>
    </w:rPr>
  </w:style>
  <w:style w:type="paragraph" w:customStyle="1" w:styleId="font7">
    <w:name w:val="font7"/>
    <w:basedOn w:val="a6"/>
    <w:qFormat/>
    <w:rsid w:val="0064221C"/>
    <w:pPr>
      <w:spacing w:before="100" w:beforeAutospacing="1" w:after="100" w:afterAutospacing="1"/>
    </w:pPr>
    <w:rPr>
      <w:sz w:val="24"/>
      <w:szCs w:val="24"/>
    </w:rPr>
  </w:style>
  <w:style w:type="paragraph" w:customStyle="1" w:styleId="xl67">
    <w:name w:val="xl67"/>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6"/>
    <w:qFormat/>
    <w:rsid w:val="006422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6"/>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6"/>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
    <w:name w:val="footnote reference"/>
    <w:aliases w:val="Знак сноски-FN,Ciae niinee-FN,Знак сноски 1,Referencia nota al pie,Ссылка на сноску 45,Appel note de bas de page,16 Point,Superscript 6 Point,Footnote Reference Number,Footnote Reference_LVL6,Footnote Reference_LVL61,Footnote Reference_LVL62"/>
    <w:basedOn w:val="a8"/>
    <w:unhideWhenUsed/>
    <w:rsid w:val="003F7EB7"/>
    <w:rPr>
      <w:vertAlign w:val="superscript"/>
    </w:rPr>
  </w:style>
  <w:style w:type="paragraph" w:styleId="HTML">
    <w:name w:val="HTML Preformatted"/>
    <w:basedOn w:val="a6"/>
    <w:link w:val="HTML0"/>
    <w:uiPriority w:val="99"/>
    <w:rsid w:val="002D2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8"/>
    <w:link w:val="HTML"/>
    <w:uiPriority w:val="99"/>
    <w:rsid w:val="002D2FAB"/>
    <w:rPr>
      <w:rFonts w:ascii="Courier New" w:hAnsi="Courier New" w:cs="Courier New"/>
    </w:rPr>
  </w:style>
  <w:style w:type="paragraph" w:customStyle="1" w:styleId="ConsPlusNonformat">
    <w:name w:val="ConsPlusNonformat"/>
    <w:qFormat/>
    <w:rsid w:val="008F5A62"/>
    <w:pPr>
      <w:widowControl w:val="0"/>
      <w:autoSpaceDE w:val="0"/>
      <w:autoSpaceDN w:val="0"/>
      <w:adjustRightInd w:val="0"/>
    </w:pPr>
    <w:rPr>
      <w:rFonts w:ascii="Courier New" w:hAnsi="Courier New" w:cs="Courier New"/>
    </w:rPr>
  </w:style>
  <w:style w:type="character" w:styleId="afff0">
    <w:name w:val="Emphasis"/>
    <w:basedOn w:val="a8"/>
    <w:uiPriority w:val="20"/>
    <w:qFormat/>
    <w:rsid w:val="00524BD0"/>
    <w:rPr>
      <w:i/>
      <w:iCs/>
    </w:rPr>
  </w:style>
  <w:style w:type="paragraph" w:customStyle="1" w:styleId="a5">
    <w:name w:val="список стрелка"/>
    <w:basedOn w:val="a6"/>
    <w:qFormat/>
    <w:rsid w:val="0039594A"/>
    <w:pPr>
      <w:numPr>
        <w:numId w:val="6"/>
      </w:numPr>
      <w:spacing w:after="120" w:line="336" w:lineRule="auto"/>
      <w:ind w:right="284"/>
      <w:jc w:val="both"/>
    </w:pPr>
    <w:rPr>
      <w:rFonts w:ascii="Sylfaen" w:hAnsi="Sylfaen"/>
      <w:sz w:val="24"/>
      <w:szCs w:val="24"/>
    </w:rPr>
  </w:style>
  <w:style w:type="character" w:customStyle="1" w:styleId="apple-style-span">
    <w:name w:val="apple-style-span"/>
    <w:basedOn w:val="a8"/>
    <w:rsid w:val="00A654AD"/>
  </w:style>
  <w:style w:type="paragraph" w:customStyle="1" w:styleId="24">
    <w:name w:val="Маркированный2"/>
    <w:uiPriority w:val="99"/>
    <w:qFormat/>
    <w:rsid w:val="00A654AD"/>
    <w:pPr>
      <w:numPr>
        <w:numId w:val="7"/>
      </w:numPr>
      <w:tabs>
        <w:tab w:val="left" w:pos="1814"/>
      </w:tabs>
      <w:ind w:left="1815" w:hanging="397"/>
      <w:jc w:val="both"/>
    </w:pPr>
    <w:rPr>
      <w:rFonts w:eastAsia="SimSun"/>
      <w:sz w:val="24"/>
    </w:rPr>
  </w:style>
  <w:style w:type="paragraph" w:styleId="afff1">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FN,Footnote Text Char Знак Знак"/>
    <w:basedOn w:val="a6"/>
    <w:link w:val="afff2"/>
    <w:qFormat/>
    <w:rsid w:val="00F70004"/>
  </w:style>
  <w:style w:type="character" w:customStyle="1" w:styleId="afff2">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Текст сноски-FN Знак"/>
    <w:basedOn w:val="a8"/>
    <w:link w:val="afff1"/>
    <w:rsid w:val="00F70004"/>
  </w:style>
  <w:style w:type="character" w:customStyle="1" w:styleId="dash0410043104370430044600200441043f04380441043a0430char1">
    <w:name w:val="dash0410_0431_0437_0430_0446_0020_0441_043f_0438_0441_043a_0430__char1"/>
    <w:rsid w:val="00FB6F0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6"/>
    <w:uiPriority w:val="99"/>
    <w:qFormat/>
    <w:rsid w:val="00FB6F01"/>
    <w:pPr>
      <w:ind w:left="700"/>
    </w:pPr>
    <w:rPr>
      <w:sz w:val="24"/>
      <w:szCs w:val="24"/>
    </w:rPr>
  </w:style>
  <w:style w:type="paragraph" w:customStyle="1" w:styleId="220">
    <w:name w:val="Основной текст 22"/>
    <w:basedOn w:val="a6"/>
    <w:qFormat/>
    <w:rsid w:val="003D57A2"/>
    <w:pPr>
      <w:spacing w:before="120" w:line="320" w:lineRule="exact"/>
      <w:ind w:firstLine="709"/>
      <w:jc w:val="both"/>
    </w:pPr>
    <w:rPr>
      <w:sz w:val="24"/>
    </w:rPr>
  </w:style>
  <w:style w:type="character" w:customStyle="1" w:styleId="dash041e0431044b0447043d044b0439char1">
    <w:name w:val="dash041e_0431_044b_0447_043d_044b_0439__char1"/>
    <w:rsid w:val="0007427A"/>
    <w:rPr>
      <w:rFonts w:ascii="Times New Roman" w:hAnsi="Times New Roman" w:cs="Times New Roman" w:hint="default"/>
      <w:sz w:val="24"/>
      <w:szCs w:val="24"/>
    </w:rPr>
  </w:style>
  <w:style w:type="paragraph" w:customStyle="1" w:styleId="dash041e0431044b0447043d044b0439">
    <w:name w:val="dash041e_0431_044b_0447_043d_044b_0439"/>
    <w:basedOn w:val="a6"/>
    <w:qFormat/>
    <w:rsid w:val="0007427A"/>
    <w:pPr>
      <w:spacing w:after="60"/>
      <w:jc w:val="both"/>
    </w:pPr>
    <w:rPr>
      <w:sz w:val="24"/>
      <w:szCs w:val="24"/>
    </w:rPr>
  </w:style>
  <w:style w:type="character" w:customStyle="1" w:styleId="afff3">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1,Основной текст1 Знак"/>
    <w:rsid w:val="00783DD9"/>
    <w:rPr>
      <w:sz w:val="28"/>
    </w:rPr>
  </w:style>
  <w:style w:type="paragraph" w:customStyle="1" w:styleId="230">
    <w:name w:val="Основной текст 23"/>
    <w:basedOn w:val="a6"/>
    <w:qFormat/>
    <w:rsid w:val="00783DD9"/>
    <w:pPr>
      <w:spacing w:before="120" w:line="320" w:lineRule="exact"/>
      <w:ind w:firstLine="709"/>
      <w:jc w:val="both"/>
    </w:pPr>
    <w:rPr>
      <w:sz w:val="24"/>
    </w:rPr>
  </w:style>
  <w:style w:type="paragraph" w:customStyle="1" w:styleId="xl65">
    <w:name w:val="xl65"/>
    <w:basedOn w:val="a6"/>
    <w:qFormat/>
    <w:rsid w:val="00783DD9"/>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qFormat/>
    <w:rsid w:val="00783DD9"/>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qFormat/>
    <w:rsid w:val="00783DD9"/>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8"/>
    <w:rsid w:val="00783DD9"/>
  </w:style>
  <w:style w:type="paragraph" w:customStyle="1" w:styleId="consnormal0">
    <w:name w:val="consnormal"/>
    <w:basedOn w:val="a6"/>
    <w:qFormat/>
    <w:rsid w:val="00783DD9"/>
    <w:pPr>
      <w:spacing w:before="100" w:beforeAutospacing="1" w:after="100" w:afterAutospacing="1"/>
    </w:pPr>
    <w:rPr>
      <w:sz w:val="24"/>
      <w:szCs w:val="24"/>
    </w:rPr>
  </w:style>
  <w:style w:type="character" w:customStyle="1" w:styleId="spelle">
    <w:name w:val="spelle"/>
    <w:basedOn w:val="a8"/>
    <w:rsid w:val="00783DD9"/>
  </w:style>
  <w:style w:type="paragraph" w:customStyle="1" w:styleId="rvps140">
    <w:name w:val="rvps140"/>
    <w:basedOn w:val="a6"/>
    <w:qFormat/>
    <w:rsid w:val="00783DD9"/>
    <w:pPr>
      <w:spacing w:after="225"/>
    </w:pPr>
    <w:rPr>
      <w:sz w:val="24"/>
      <w:szCs w:val="24"/>
    </w:rPr>
  </w:style>
  <w:style w:type="paragraph" w:customStyle="1" w:styleId="121">
    <w:name w:val="таблицы 12"/>
    <w:basedOn w:val="a6"/>
    <w:qFormat/>
    <w:rsid w:val="00783DD9"/>
    <w:pPr>
      <w:keepLines/>
      <w:snapToGrid w:val="0"/>
      <w:jc w:val="both"/>
    </w:pPr>
    <w:rPr>
      <w:sz w:val="24"/>
    </w:rPr>
  </w:style>
  <w:style w:type="paragraph" w:customStyle="1" w:styleId="afff4">
    <w:name w:val="номер таблицы"/>
    <w:basedOn w:val="a6"/>
    <w:qFormat/>
    <w:rsid w:val="00783DD9"/>
    <w:pPr>
      <w:spacing w:before="120" w:after="60"/>
      <w:jc w:val="right"/>
    </w:pPr>
    <w:rPr>
      <w:b/>
      <w:sz w:val="24"/>
    </w:rPr>
  </w:style>
  <w:style w:type="character" w:customStyle="1" w:styleId="2e">
    <w:name w:val="Знак Знак2"/>
    <w:locked/>
    <w:rsid w:val="00783DD9"/>
    <w:rPr>
      <w:rFonts w:ascii="Arial" w:hAnsi="Arial" w:cs="Arial"/>
      <w:b/>
      <w:bCs/>
      <w:kern w:val="32"/>
      <w:sz w:val="32"/>
      <w:szCs w:val="32"/>
      <w:lang w:val="ru-RU" w:eastAsia="ru-RU" w:bidi="ar-SA"/>
    </w:rPr>
  </w:style>
  <w:style w:type="paragraph" w:styleId="38">
    <w:name w:val="List Bullet 3"/>
    <w:basedOn w:val="a6"/>
    <w:autoRedefine/>
    <w:uiPriority w:val="99"/>
    <w:rsid w:val="00783DD9"/>
    <w:pPr>
      <w:tabs>
        <w:tab w:val="num" w:pos="926"/>
      </w:tabs>
      <w:ind w:left="926" w:hanging="360"/>
      <w:jc w:val="both"/>
    </w:pPr>
    <w:rPr>
      <w:sz w:val="28"/>
    </w:rPr>
  </w:style>
  <w:style w:type="paragraph" w:styleId="afff5">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Текст Знак Знак1,Текст Знак Знак Знак, Знак3 Знак Знак Знак, Знак3 Знак1 Знак"/>
    <w:basedOn w:val="a6"/>
    <w:link w:val="afff6"/>
    <w:qFormat/>
    <w:rsid w:val="00783DD9"/>
    <w:rPr>
      <w:rFonts w:ascii="Courier New" w:hAnsi="Courier New"/>
    </w:rPr>
  </w:style>
  <w:style w:type="character" w:customStyle="1" w:styleId="afff6">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Текст Знак Знак1 Знак1,Текст Знак Знак Знак Знак1"/>
    <w:basedOn w:val="a8"/>
    <w:link w:val="afff5"/>
    <w:rsid w:val="00783DD9"/>
    <w:rPr>
      <w:rFonts w:ascii="Courier New" w:hAnsi="Courier New"/>
    </w:rPr>
  </w:style>
  <w:style w:type="paragraph" w:styleId="1f0">
    <w:name w:val="index 1"/>
    <w:basedOn w:val="a6"/>
    <w:next w:val="a6"/>
    <w:autoRedefine/>
    <w:rsid w:val="00783DD9"/>
    <w:pPr>
      <w:ind w:left="160" w:hanging="160"/>
    </w:pPr>
    <w:rPr>
      <w:sz w:val="16"/>
    </w:rPr>
  </w:style>
  <w:style w:type="character" w:styleId="afff7">
    <w:name w:val="FollowedHyperlink"/>
    <w:uiPriority w:val="99"/>
    <w:rsid w:val="00783DD9"/>
    <w:rPr>
      <w:color w:val="800080"/>
      <w:u w:val="single"/>
    </w:rPr>
  </w:style>
  <w:style w:type="paragraph" w:styleId="afff8">
    <w:name w:val="Subtitle"/>
    <w:basedOn w:val="a6"/>
    <w:link w:val="afff9"/>
    <w:qFormat/>
    <w:rsid w:val="00783DD9"/>
    <w:pPr>
      <w:jc w:val="center"/>
    </w:pPr>
    <w:rPr>
      <w:b/>
    </w:rPr>
  </w:style>
  <w:style w:type="character" w:customStyle="1" w:styleId="afff9">
    <w:name w:val="Подзаголовок Знак"/>
    <w:basedOn w:val="a8"/>
    <w:link w:val="afff8"/>
    <w:rsid w:val="00783DD9"/>
    <w:rPr>
      <w:b/>
    </w:rPr>
  </w:style>
  <w:style w:type="paragraph" w:customStyle="1" w:styleId="14pt">
    <w:name w:val="Стиль 14 pt полужирный курсив по центру Междустр.интервал:  пол..."/>
    <w:basedOn w:val="a6"/>
    <w:qFormat/>
    <w:rsid w:val="00783DD9"/>
    <w:pPr>
      <w:widowControl w:val="0"/>
      <w:adjustRightInd w:val="0"/>
      <w:spacing w:line="360" w:lineRule="auto"/>
      <w:jc w:val="center"/>
      <w:textAlignment w:val="baseline"/>
    </w:pPr>
  </w:style>
  <w:style w:type="paragraph" w:customStyle="1" w:styleId="1f1">
    <w:name w:val="Стиль1"/>
    <w:basedOn w:val="a6"/>
    <w:qFormat/>
    <w:rsid w:val="00783DD9"/>
    <w:pPr>
      <w:widowControl w:val="0"/>
      <w:adjustRightInd w:val="0"/>
      <w:spacing w:line="360" w:lineRule="atLeast"/>
      <w:jc w:val="center"/>
      <w:textAlignment w:val="baseline"/>
    </w:pPr>
  </w:style>
  <w:style w:type="paragraph" w:styleId="2f">
    <w:name w:val="List 2"/>
    <w:basedOn w:val="a6"/>
    <w:rsid w:val="00783DD9"/>
    <w:pPr>
      <w:widowControl w:val="0"/>
      <w:adjustRightInd w:val="0"/>
      <w:spacing w:line="360" w:lineRule="atLeast"/>
      <w:ind w:left="566" w:hanging="283"/>
      <w:jc w:val="both"/>
      <w:textAlignment w:val="baseline"/>
    </w:pPr>
  </w:style>
  <w:style w:type="paragraph" w:styleId="2f0">
    <w:name w:val="List Bullet 2"/>
    <w:basedOn w:val="a6"/>
    <w:autoRedefine/>
    <w:rsid w:val="00783DD9"/>
    <w:pPr>
      <w:widowControl w:val="0"/>
      <w:tabs>
        <w:tab w:val="num" w:pos="1260"/>
      </w:tabs>
      <w:adjustRightInd w:val="0"/>
      <w:spacing w:line="360" w:lineRule="atLeast"/>
      <w:ind w:left="1260" w:hanging="360"/>
      <w:jc w:val="both"/>
      <w:textAlignment w:val="baseline"/>
    </w:pPr>
  </w:style>
  <w:style w:type="paragraph" w:styleId="2f1">
    <w:name w:val="List Continue 2"/>
    <w:basedOn w:val="a6"/>
    <w:uiPriority w:val="99"/>
    <w:rsid w:val="00783DD9"/>
    <w:pPr>
      <w:widowControl w:val="0"/>
      <w:adjustRightInd w:val="0"/>
      <w:spacing w:after="120" w:line="360" w:lineRule="atLeast"/>
      <w:ind w:left="566"/>
      <w:jc w:val="both"/>
      <w:textAlignment w:val="baseline"/>
    </w:pPr>
  </w:style>
  <w:style w:type="paragraph" w:styleId="afffa">
    <w:name w:val="Normal Indent"/>
    <w:basedOn w:val="a6"/>
    <w:rsid w:val="00783DD9"/>
    <w:pPr>
      <w:widowControl w:val="0"/>
      <w:adjustRightInd w:val="0"/>
      <w:spacing w:line="360" w:lineRule="atLeast"/>
      <w:ind w:left="708"/>
      <w:jc w:val="both"/>
      <w:textAlignment w:val="baseline"/>
    </w:pPr>
  </w:style>
  <w:style w:type="paragraph" w:customStyle="1" w:styleId="afffb">
    <w:name w:val="Краткий обратный адрес"/>
    <w:basedOn w:val="a6"/>
    <w:qFormat/>
    <w:rsid w:val="00783DD9"/>
    <w:pPr>
      <w:widowControl w:val="0"/>
      <w:adjustRightInd w:val="0"/>
      <w:spacing w:line="360" w:lineRule="atLeast"/>
      <w:jc w:val="both"/>
      <w:textAlignment w:val="baseline"/>
    </w:pPr>
  </w:style>
  <w:style w:type="paragraph" w:styleId="afffc">
    <w:name w:val="Signature"/>
    <w:basedOn w:val="a6"/>
    <w:link w:val="afffd"/>
    <w:rsid w:val="00783DD9"/>
    <w:pPr>
      <w:widowControl w:val="0"/>
      <w:adjustRightInd w:val="0"/>
      <w:spacing w:line="360" w:lineRule="atLeast"/>
      <w:ind w:left="4252"/>
      <w:jc w:val="both"/>
      <w:textAlignment w:val="baseline"/>
    </w:pPr>
  </w:style>
  <w:style w:type="character" w:customStyle="1" w:styleId="afffd">
    <w:name w:val="Подпись Знак"/>
    <w:basedOn w:val="a8"/>
    <w:link w:val="afffc"/>
    <w:rsid w:val="00783DD9"/>
  </w:style>
  <w:style w:type="paragraph" w:customStyle="1" w:styleId="PP">
    <w:name w:val="Строка PP"/>
    <w:basedOn w:val="afffc"/>
    <w:qFormat/>
    <w:rsid w:val="00783DD9"/>
  </w:style>
  <w:style w:type="paragraph" w:customStyle="1" w:styleId="afffe">
    <w:name w:val="Текстовка"/>
    <w:basedOn w:val="a6"/>
    <w:qFormat/>
    <w:rsid w:val="00783DD9"/>
    <w:pPr>
      <w:widowControl w:val="0"/>
      <w:adjustRightInd w:val="0"/>
      <w:spacing w:line="360" w:lineRule="auto"/>
      <w:jc w:val="both"/>
      <w:textAlignment w:val="baseline"/>
    </w:pPr>
    <w:rPr>
      <w:sz w:val="24"/>
      <w:szCs w:val="24"/>
    </w:rPr>
  </w:style>
  <w:style w:type="paragraph" w:customStyle="1" w:styleId="FR1">
    <w:name w:val="FR1"/>
    <w:qFormat/>
    <w:rsid w:val="00783DD9"/>
    <w:pPr>
      <w:widowControl w:val="0"/>
      <w:autoSpaceDE w:val="0"/>
      <w:autoSpaceDN w:val="0"/>
      <w:adjustRightInd w:val="0"/>
      <w:spacing w:line="1280" w:lineRule="auto"/>
      <w:ind w:left="40" w:right="3200"/>
    </w:pPr>
    <w:rPr>
      <w:sz w:val="18"/>
      <w:szCs w:val="18"/>
    </w:rPr>
  </w:style>
  <w:style w:type="paragraph" w:customStyle="1" w:styleId="FR2">
    <w:name w:val="FR2"/>
    <w:qFormat/>
    <w:rsid w:val="00783DD9"/>
    <w:pPr>
      <w:widowControl w:val="0"/>
      <w:autoSpaceDE w:val="0"/>
      <w:autoSpaceDN w:val="0"/>
      <w:adjustRightInd w:val="0"/>
    </w:pPr>
    <w:rPr>
      <w:sz w:val="16"/>
      <w:szCs w:val="16"/>
    </w:rPr>
  </w:style>
  <w:style w:type="paragraph" w:customStyle="1" w:styleId="x12">
    <w:name w:val="x12"/>
    <w:basedOn w:val="a6"/>
    <w:qFormat/>
    <w:rsid w:val="00783DD9"/>
    <w:pPr>
      <w:spacing w:before="100" w:beforeAutospacing="1" w:after="100" w:afterAutospacing="1"/>
    </w:pPr>
    <w:rPr>
      <w:sz w:val="24"/>
      <w:szCs w:val="24"/>
    </w:rPr>
  </w:style>
  <w:style w:type="character" w:styleId="affff">
    <w:name w:val="Strong"/>
    <w:uiPriority w:val="22"/>
    <w:qFormat/>
    <w:rsid w:val="00783DD9"/>
    <w:rPr>
      <w:b/>
      <w:bCs/>
    </w:rPr>
  </w:style>
  <w:style w:type="paragraph" w:customStyle="1" w:styleId="1f2">
    <w:name w:val="Обычный1"/>
    <w:link w:val="Normal1"/>
    <w:qFormat/>
    <w:rsid w:val="00783DD9"/>
    <w:pPr>
      <w:spacing w:before="100" w:after="100"/>
    </w:pPr>
    <w:rPr>
      <w:snapToGrid w:val="0"/>
      <w:sz w:val="24"/>
    </w:rPr>
  </w:style>
  <w:style w:type="paragraph" w:customStyle="1" w:styleId="112">
    <w:name w:val="Обычный11"/>
    <w:qFormat/>
    <w:rsid w:val="00783DD9"/>
    <w:pPr>
      <w:spacing w:before="100" w:after="100"/>
    </w:pPr>
    <w:rPr>
      <w:snapToGrid w:val="0"/>
      <w:sz w:val="24"/>
    </w:rPr>
  </w:style>
  <w:style w:type="paragraph" w:customStyle="1" w:styleId="2f2">
    <w:name w:val="Обычный2"/>
    <w:qFormat/>
    <w:rsid w:val="00783DD9"/>
    <w:pPr>
      <w:spacing w:before="100" w:after="100"/>
    </w:pPr>
    <w:rPr>
      <w:snapToGrid w:val="0"/>
      <w:sz w:val="24"/>
    </w:rPr>
  </w:style>
  <w:style w:type="paragraph" w:customStyle="1" w:styleId="39">
    <w:name w:val="Обычный3"/>
    <w:basedOn w:val="a6"/>
    <w:qFormat/>
    <w:rsid w:val="00783DD9"/>
    <w:pPr>
      <w:snapToGrid w:val="0"/>
    </w:pPr>
  </w:style>
  <w:style w:type="paragraph" w:customStyle="1" w:styleId="TMKHead2">
    <w:name w:val="TMK_Head_2"/>
    <w:basedOn w:val="a6"/>
    <w:next w:val="a6"/>
    <w:autoRedefine/>
    <w:qFormat/>
    <w:rsid w:val="00783DD9"/>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qFormat/>
    <w:rsid w:val="00783DD9"/>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c"/>
    <w:qFormat/>
    <w:rsid w:val="00783DD9"/>
    <w:pPr>
      <w:tabs>
        <w:tab w:val="left" w:pos="600"/>
        <w:tab w:val="left" w:pos="993"/>
        <w:tab w:val="right" w:leader="dot" w:pos="9923"/>
        <w:tab w:val="right" w:leader="dot" w:pos="10260"/>
      </w:tabs>
      <w:spacing w:before="240" w:after="60" w:line="360" w:lineRule="auto"/>
      <w:ind w:left="0"/>
      <w:jc w:val="both"/>
    </w:pPr>
    <w:rPr>
      <w:bCs/>
      <w:iCs w:val="0"/>
      <w:noProof/>
      <w:lang w:val="en-US" w:eastAsia="en-US"/>
    </w:rPr>
  </w:style>
  <w:style w:type="paragraph" w:customStyle="1" w:styleId="font0">
    <w:name w:val="font0"/>
    <w:basedOn w:val="a6"/>
    <w:qFormat/>
    <w:rsid w:val="00783DD9"/>
    <w:pPr>
      <w:spacing w:before="100" w:beforeAutospacing="1" w:after="100" w:afterAutospacing="1"/>
    </w:pPr>
    <w:rPr>
      <w:sz w:val="24"/>
      <w:szCs w:val="24"/>
    </w:rPr>
  </w:style>
  <w:style w:type="paragraph" w:customStyle="1" w:styleId="xl92">
    <w:name w:val="xl92"/>
    <w:basedOn w:val="a6"/>
    <w:qFormat/>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qFormat/>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qFormat/>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qFormat/>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qFormat/>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qFormat/>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qFormat/>
    <w:rsid w:val="00783DD9"/>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qFormat/>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qFormat/>
    <w:rsid w:val="00783DD9"/>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qFormat/>
    <w:rsid w:val="00783DD9"/>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qFormat/>
    <w:rsid w:val="00783DD9"/>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qFormat/>
    <w:rsid w:val="00783DD9"/>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qFormat/>
    <w:rsid w:val="00783DD9"/>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qFormat/>
    <w:rsid w:val="00783DD9"/>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qFormat/>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qFormat/>
    <w:rsid w:val="00783DD9"/>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qFormat/>
    <w:rsid w:val="00783DD9"/>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qFormat/>
    <w:rsid w:val="00783DD9"/>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qFormat/>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qFormat/>
    <w:rsid w:val="00783DD9"/>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qFormat/>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qFormat/>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qFormat/>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qFormat/>
    <w:rsid w:val="00783DD9"/>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qFormat/>
    <w:rsid w:val="00783DD9"/>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qFormat/>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qFormat/>
    <w:rsid w:val="00783DD9"/>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qFormat/>
    <w:rsid w:val="00783DD9"/>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qFormat/>
    <w:rsid w:val="00783DD9"/>
    <w:pPr>
      <w:pBdr>
        <w:left w:val="single" w:sz="8" w:space="0" w:color="auto"/>
      </w:pBdr>
      <w:spacing w:before="100" w:beforeAutospacing="1" w:after="100" w:afterAutospacing="1"/>
      <w:jc w:val="center"/>
    </w:pPr>
    <w:rPr>
      <w:sz w:val="24"/>
      <w:szCs w:val="24"/>
    </w:rPr>
  </w:style>
  <w:style w:type="paragraph" w:customStyle="1" w:styleId="xl123">
    <w:name w:val="xl123"/>
    <w:basedOn w:val="a6"/>
    <w:qFormat/>
    <w:rsid w:val="00783DD9"/>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qFormat/>
    <w:rsid w:val="00783DD9"/>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qFormat/>
    <w:rsid w:val="00783DD9"/>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qFormat/>
    <w:rsid w:val="00783DD9"/>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qFormat/>
    <w:rsid w:val="00783DD9"/>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qFormat/>
    <w:rsid w:val="00783DD9"/>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qFormat/>
    <w:rsid w:val="00783DD9"/>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qFormat/>
    <w:rsid w:val="00783DD9"/>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qFormat/>
    <w:rsid w:val="00783DD9"/>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qFormat/>
    <w:rsid w:val="00783DD9"/>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qFormat/>
    <w:rsid w:val="00783DD9"/>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qFormat/>
    <w:rsid w:val="00783DD9"/>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qFormat/>
    <w:rsid w:val="00783DD9"/>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qFormat/>
    <w:rsid w:val="00783DD9"/>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iPriority w:val="99"/>
    <w:unhideWhenUsed/>
    <w:rsid w:val="00783DD9"/>
    <w:pPr>
      <w:jc w:val="both"/>
    </w:pPr>
  </w:style>
  <w:style w:type="character" w:customStyle="1" w:styleId="affff1">
    <w:name w:val="Текст концевой сноски Знак"/>
    <w:basedOn w:val="a8"/>
    <w:link w:val="affff0"/>
    <w:uiPriority w:val="99"/>
    <w:rsid w:val="00783DD9"/>
  </w:style>
  <w:style w:type="character" w:styleId="affff2">
    <w:name w:val="endnote reference"/>
    <w:uiPriority w:val="99"/>
    <w:unhideWhenUsed/>
    <w:rsid w:val="00783DD9"/>
    <w:rPr>
      <w:vertAlign w:val="superscript"/>
    </w:rPr>
  </w:style>
  <w:style w:type="paragraph" w:customStyle="1" w:styleId="310">
    <w:name w:val="Обычный31"/>
    <w:uiPriority w:val="99"/>
    <w:qFormat/>
    <w:rsid w:val="00783DD9"/>
    <w:pPr>
      <w:spacing w:before="100" w:after="100"/>
    </w:pPr>
    <w:rPr>
      <w:snapToGrid w:val="0"/>
      <w:sz w:val="24"/>
    </w:rPr>
  </w:style>
  <w:style w:type="character" w:customStyle="1" w:styleId="1f3">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bt Знак,Òàáë òåêñò Знак"/>
    <w:rsid w:val="00783DD9"/>
    <w:rPr>
      <w:rFonts w:ascii="Times New Roman" w:eastAsia="Times New Roman" w:hAnsi="Times New Roman" w:cs="Times New Roman"/>
      <w:sz w:val="24"/>
      <w:szCs w:val="24"/>
      <w:lang w:eastAsia="ru-RU"/>
    </w:rPr>
  </w:style>
  <w:style w:type="character" w:customStyle="1" w:styleId="HTML1">
    <w:name w:val="Стандартный HTML Знак1"/>
    <w:rsid w:val="00783DD9"/>
    <w:rPr>
      <w:rFonts w:ascii="Courier New" w:eastAsia="Times New Roman" w:hAnsi="Courier New" w:cs="Courier New"/>
      <w:sz w:val="20"/>
      <w:szCs w:val="20"/>
      <w:lang w:eastAsia="ru-RU"/>
    </w:rPr>
  </w:style>
  <w:style w:type="character" w:customStyle="1" w:styleId="311">
    <w:name w:val="Заголовок 3 Знак1"/>
    <w:aliases w:val="H3 Знак1,h3 Знак1"/>
    <w:uiPriority w:val="99"/>
    <w:rsid w:val="00783DD9"/>
    <w:rPr>
      <w:rFonts w:ascii="Arial" w:eastAsia="Times New Roman" w:hAnsi="Arial" w:cs="Arial"/>
      <w:b/>
      <w:bCs/>
      <w:sz w:val="26"/>
      <w:szCs w:val="26"/>
      <w:lang w:eastAsia="ru-RU"/>
    </w:rPr>
  </w:style>
  <w:style w:type="paragraph" w:customStyle="1" w:styleId="xl139">
    <w:name w:val="xl139"/>
    <w:basedOn w:val="a6"/>
    <w:qFormat/>
    <w:rsid w:val="00783DD9"/>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qFormat/>
    <w:rsid w:val="00783DD9"/>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qFormat/>
    <w:rsid w:val="00783DD9"/>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qFormat/>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qFormat/>
    <w:rsid w:val="00783DD9"/>
    <w:pPr>
      <w:spacing w:before="100" w:beforeAutospacing="1" w:after="100" w:afterAutospacing="1"/>
      <w:jc w:val="center"/>
      <w:textAlignment w:val="center"/>
    </w:pPr>
    <w:rPr>
      <w:color w:val="000000"/>
      <w:sz w:val="24"/>
      <w:szCs w:val="24"/>
    </w:rPr>
  </w:style>
  <w:style w:type="paragraph" w:customStyle="1" w:styleId="xl145">
    <w:name w:val="xl145"/>
    <w:basedOn w:val="a6"/>
    <w:qFormat/>
    <w:rsid w:val="00783DD9"/>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qFormat/>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qFormat/>
    <w:rsid w:val="00783DD9"/>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qFormat/>
    <w:rsid w:val="00783DD9"/>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qFormat/>
    <w:rsid w:val="00783DD9"/>
    <w:pPr>
      <w:spacing w:before="100" w:beforeAutospacing="1" w:after="100" w:afterAutospacing="1"/>
      <w:jc w:val="right"/>
      <w:textAlignment w:val="top"/>
    </w:pPr>
    <w:rPr>
      <w:sz w:val="24"/>
      <w:szCs w:val="24"/>
    </w:rPr>
  </w:style>
  <w:style w:type="paragraph" w:customStyle="1" w:styleId="xl157">
    <w:name w:val="xl157"/>
    <w:basedOn w:val="a6"/>
    <w:qFormat/>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qFormat/>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qFormat/>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qFormat/>
    <w:rsid w:val="00783DD9"/>
    <w:pPr>
      <w:spacing w:before="100" w:beforeAutospacing="1" w:after="100" w:afterAutospacing="1"/>
      <w:jc w:val="center"/>
      <w:textAlignment w:val="center"/>
    </w:pPr>
    <w:rPr>
      <w:sz w:val="24"/>
      <w:szCs w:val="24"/>
    </w:rPr>
  </w:style>
  <w:style w:type="paragraph" w:customStyle="1" w:styleId="xl163">
    <w:name w:val="xl163"/>
    <w:basedOn w:val="a6"/>
    <w:qFormat/>
    <w:rsid w:val="00783DD9"/>
    <w:pPr>
      <w:spacing w:before="100" w:beforeAutospacing="1" w:after="100" w:afterAutospacing="1"/>
      <w:textAlignment w:val="center"/>
    </w:pPr>
    <w:rPr>
      <w:sz w:val="24"/>
      <w:szCs w:val="24"/>
    </w:rPr>
  </w:style>
  <w:style w:type="paragraph" w:customStyle="1" w:styleId="xl164">
    <w:name w:val="xl164"/>
    <w:basedOn w:val="a6"/>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qFormat/>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qFormat/>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qFormat/>
    <w:rsid w:val="00783DD9"/>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qFormat/>
    <w:rsid w:val="00783DD9"/>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qFormat/>
    <w:rsid w:val="00783DD9"/>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qFormat/>
    <w:rsid w:val="00783DD9"/>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qFormat/>
    <w:rsid w:val="00783DD9"/>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qFormat/>
    <w:rsid w:val="00783DD9"/>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qFormat/>
    <w:rsid w:val="00783DD9"/>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qFormat/>
    <w:rsid w:val="00783DD9"/>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qFormat/>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qFormat/>
    <w:rsid w:val="00783DD9"/>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qFormat/>
    <w:rsid w:val="00783DD9"/>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qFormat/>
    <w:rsid w:val="00783DD9"/>
    <w:pPr>
      <w:spacing w:before="100" w:beforeAutospacing="1" w:after="100" w:afterAutospacing="1"/>
      <w:jc w:val="right"/>
      <w:textAlignment w:val="top"/>
    </w:pPr>
    <w:rPr>
      <w:color w:val="000000"/>
      <w:sz w:val="24"/>
      <w:szCs w:val="24"/>
    </w:rPr>
  </w:style>
  <w:style w:type="paragraph" w:customStyle="1" w:styleId="xl198">
    <w:name w:val="xl198"/>
    <w:basedOn w:val="a6"/>
    <w:qFormat/>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qFormat/>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qFormat/>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qFormat/>
    <w:rsid w:val="00783DD9"/>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uiPriority w:val="99"/>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uiPriority w:val="99"/>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uiPriority w:val="99"/>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uiPriority w:val="99"/>
    <w:qFormat/>
    <w:rsid w:val="00783DD9"/>
    <w:pPr>
      <w:spacing w:before="100" w:beforeAutospacing="1" w:after="100" w:afterAutospacing="1"/>
      <w:jc w:val="center"/>
      <w:textAlignment w:val="center"/>
    </w:pPr>
    <w:rPr>
      <w:color w:val="000000"/>
      <w:sz w:val="24"/>
      <w:szCs w:val="24"/>
    </w:rPr>
  </w:style>
  <w:style w:type="paragraph" w:customStyle="1" w:styleId="xl209">
    <w:name w:val="xl209"/>
    <w:basedOn w:val="a6"/>
    <w:uiPriority w:val="99"/>
    <w:qFormat/>
    <w:rsid w:val="00783DD9"/>
    <w:pPr>
      <w:spacing w:before="100" w:beforeAutospacing="1" w:after="100" w:afterAutospacing="1"/>
      <w:jc w:val="center"/>
      <w:textAlignment w:val="center"/>
    </w:pPr>
    <w:rPr>
      <w:color w:val="000000"/>
      <w:sz w:val="24"/>
      <w:szCs w:val="24"/>
    </w:rPr>
  </w:style>
  <w:style w:type="paragraph" w:customStyle="1" w:styleId="xl210">
    <w:name w:val="xl210"/>
    <w:basedOn w:val="a6"/>
    <w:qFormat/>
    <w:rsid w:val="00783DD9"/>
    <w:pPr>
      <w:spacing w:before="100" w:beforeAutospacing="1" w:after="100" w:afterAutospacing="1"/>
      <w:textAlignment w:val="center"/>
    </w:pPr>
    <w:rPr>
      <w:color w:val="000000"/>
      <w:sz w:val="24"/>
      <w:szCs w:val="24"/>
    </w:rPr>
  </w:style>
  <w:style w:type="character" w:styleId="HTML2">
    <w:name w:val="HTML Cite"/>
    <w:unhideWhenUsed/>
    <w:rsid w:val="00783DD9"/>
    <w:rPr>
      <w:i w:val="0"/>
      <w:iCs w:val="0"/>
      <w:color w:val="008000"/>
    </w:rPr>
  </w:style>
  <w:style w:type="paragraph" w:customStyle="1" w:styleId="Normal10">
    <w:name w:val="Normal1"/>
    <w:qFormat/>
    <w:rsid w:val="00783DD9"/>
    <w:rPr>
      <w:sz w:val="24"/>
    </w:rPr>
  </w:style>
  <w:style w:type="paragraph" w:customStyle="1" w:styleId="43">
    <w:name w:val="Обычный4"/>
    <w:qFormat/>
    <w:rsid w:val="00783DD9"/>
    <w:rPr>
      <w:sz w:val="24"/>
    </w:rPr>
  </w:style>
  <w:style w:type="paragraph" w:customStyle="1" w:styleId="52">
    <w:name w:val="Обычный5"/>
    <w:qFormat/>
    <w:rsid w:val="00783DD9"/>
    <w:pPr>
      <w:spacing w:before="100" w:after="100"/>
    </w:pPr>
    <w:rPr>
      <w:snapToGrid w:val="0"/>
      <w:sz w:val="24"/>
    </w:rPr>
  </w:style>
  <w:style w:type="paragraph" w:customStyle="1" w:styleId="xl66">
    <w:name w:val="xl66"/>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3">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1 Знак"/>
    <w:rsid w:val="00783DD9"/>
    <w:rPr>
      <w:rFonts w:ascii="Times New Roman" w:eastAsia="Times New Roman" w:hAnsi="Times New Roman" w:cs="Times New Roman"/>
      <w:b/>
      <w:smallCaps/>
      <w:sz w:val="32"/>
      <w:szCs w:val="32"/>
    </w:rPr>
  </w:style>
  <w:style w:type="paragraph" w:customStyle="1" w:styleId="Heading">
    <w:name w:val="Heading"/>
    <w:uiPriority w:val="99"/>
    <w:qFormat/>
    <w:rsid w:val="00783DD9"/>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3">
    <w:name w:val="annotation reference"/>
    <w:rsid w:val="00783DD9"/>
    <w:rPr>
      <w:sz w:val="16"/>
      <w:szCs w:val="16"/>
    </w:rPr>
  </w:style>
  <w:style w:type="paragraph" w:styleId="affff4">
    <w:name w:val="annotation text"/>
    <w:basedOn w:val="a6"/>
    <w:link w:val="affff5"/>
    <w:rsid w:val="00783DD9"/>
    <w:pPr>
      <w:widowControl w:val="0"/>
      <w:autoSpaceDE w:val="0"/>
      <w:autoSpaceDN w:val="0"/>
      <w:adjustRightInd w:val="0"/>
    </w:pPr>
  </w:style>
  <w:style w:type="character" w:customStyle="1" w:styleId="affff5">
    <w:name w:val="Текст примечания Знак"/>
    <w:basedOn w:val="a8"/>
    <w:link w:val="affff4"/>
    <w:rsid w:val="00783DD9"/>
  </w:style>
  <w:style w:type="paragraph" w:styleId="affff6">
    <w:name w:val="annotation subject"/>
    <w:basedOn w:val="affff4"/>
    <w:next w:val="affff4"/>
    <w:link w:val="affff7"/>
    <w:rsid w:val="00783DD9"/>
    <w:rPr>
      <w:b/>
      <w:bCs/>
    </w:rPr>
  </w:style>
  <w:style w:type="character" w:customStyle="1" w:styleId="affff7">
    <w:name w:val="Тема примечания Знак"/>
    <w:basedOn w:val="affff5"/>
    <w:link w:val="affff6"/>
    <w:rsid w:val="00783DD9"/>
    <w:rPr>
      <w:b/>
      <w:bCs/>
    </w:rPr>
  </w:style>
  <w:style w:type="paragraph" w:customStyle="1" w:styleId="2f3">
    <w:name w:val="заголовок 2"/>
    <w:basedOn w:val="a6"/>
    <w:next w:val="a6"/>
    <w:qFormat/>
    <w:rsid w:val="00783DD9"/>
    <w:pPr>
      <w:keepNext/>
    </w:pPr>
    <w:rPr>
      <w:bCs/>
      <w:sz w:val="32"/>
    </w:rPr>
  </w:style>
  <w:style w:type="character" w:customStyle="1" w:styleId="affff8">
    <w:name w:val="Гипертекстовая ссылка"/>
    <w:uiPriority w:val="99"/>
    <w:rsid w:val="00783DD9"/>
    <w:rPr>
      <w:b/>
      <w:bCs/>
      <w:color w:val="008000"/>
      <w:sz w:val="20"/>
      <w:szCs w:val="20"/>
      <w:u w:val="single"/>
    </w:rPr>
  </w:style>
  <w:style w:type="character" w:customStyle="1" w:styleId="114">
    <w:name w:val="Заголовок 1 Знак Знак Знак Знак1"/>
    <w:rsid w:val="00783DD9"/>
    <w:rPr>
      <w:b/>
      <w:bCs/>
      <w:sz w:val="32"/>
      <w:szCs w:val="24"/>
      <w:lang w:val="ru-RU" w:eastAsia="ru-RU" w:bidi="ar-SA"/>
    </w:rPr>
  </w:style>
  <w:style w:type="paragraph" w:styleId="3a">
    <w:name w:val="List 3"/>
    <w:basedOn w:val="a6"/>
    <w:rsid w:val="00783DD9"/>
    <w:pPr>
      <w:widowControl w:val="0"/>
      <w:autoSpaceDE w:val="0"/>
      <w:autoSpaceDN w:val="0"/>
      <w:adjustRightInd w:val="0"/>
      <w:ind w:left="849" w:hanging="283"/>
    </w:pPr>
  </w:style>
  <w:style w:type="paragraph" w:styleId="44">
    <w:name w:val="List 4"/>
    <w:basedOn w:val="a6"/>
    <w:rsid w:val="00783DD9"/>
    <w:pPr>
      <w:widowControl w:val="0"/>
      <w:autoSpaceDE w:val="0"/>
      <w:autoSpaceDN w:val="0"/>
      <w:adjustRightInd w:val="0"/>
      <w:ind w:left="1132" w:hanging="283"/>
    </w:pPr>
  </w:style>
  <w:style w:type="paragraph" w:styleId="45">
    <w:name w:val="List Continue 4"/>
    <w:basedOn w:val="a6"/>
    <w:rsid w:val="00783DD9"/>
    <w:pPr>
      <w:widowControl w:val="0"/>
      <w:autoSpaceDE w:val="0"/>
      <w:autoSpaceDN w:val="0"/>
      <w:adjustRightInd w:val="0"/>
      <w:spacing w:after="120"/>
      <w:ind w:left="1132"/>
    </w:pPr>
  </w:style>
  <w:style w:type="character" w:customStyle="1" w:styleId="1f4">
    <w:name w:val="Знак Знак1"/>
    <w:locked/>
    <w:rsid w:val="00783DD9"/>
    <w:rPr>
      <w:b/>
      <w:sz w:val="28"/>
      <w:szCs w:val="28"/>
      <w:lang w:val="ru-RU" w:eastAsia="ru-RU" w:bidi="ar-SA"/>
    </w:rPr>
  </w:style>
  <w:style w:type="paragraph" w:customStyle="1" w:styleId="ConsNonformat">
    <w:name w:val="ConsNonformat"/>
    <w:link w:val="ConsNonformat0"/>
    <w:qFormat/>
    <w:rsid w:val="00783DD9"/>
    <w:pPr>
      <w:widowControl w:val="0"/>
    </w:pPr>
    <w:rPr>
      <w:rFonts w:ascii="Courier New" w:hAnsi="Courier New"/>
      <w:snapToGrid w:val="0"/>
    </w:rPr>
  </w:style>
  <w:style w:type="paragraph" w:customStyle="1" w:styleId="affff9">
    <w:name w:val="Оглавление"/>
    <w:basedOn w:val="a6"/>
    <w:next w:val="a6"/>
    <w:qFormat/>
    <w:rsid w:val="00783DD9"/>
    <w:pPr>
      <w:widowControl w:val="0"/>
      <w:autoSpaceDE w:val="0"/>
      <w:autoSpaceDN w:val="0"/>
      <w:adjustRightInd w:val="0"/>
      <w:ind w:left="140"/>
      <w:jc w:val="both"/>
    </w:pPr>
    <w:rPr>
      <w:rFonts w:ascii="Courier New" w:hAnsi="Courier New" w:cs="Courier New"/>
    </w:rPr>
  </w:style>
  <w:style w:type="paragraph" w:customStyle="1" w:styleId="affffa">
    <w:name w:val="Комментарий пользователя"/>
    <w:basedOn w:val="a6"/>
    <w:next w:val="a6"/>
    <w:qFormat/>
    <w:rsid w:val="00783DD9"/>
    <w:pPr>
      <w:widowControl w:val="0"/>
      <w:autoSpaceDE w:val="0"/>
      <w:autoSpaceDN w:val="0"/>
      <w:adjustRightInd w:val="0"/>
      <w:ind w:left="170"/>
    </w:pPr>
    <w:rPr>
      <w:rFonts w:ascii="Arial" w:hAnsi="Arial" w:cs="Arial"/>
      <w:i/>
      <w:iCs/>
      <w:color w:val="000080"/>
    </w:rPr>
  </w:style>
  <w:style w:type="paragraph" w:customStyle="1" w:styleId="text">
    <w:name w:val="text"/>
    <w:basedOn w:val="a6"/>
    <w:qFormat/>
    <w:rsid w:val="00783DD9"/>
    <w:pPr>
      <w:ind w:firstLine="600"/>
      <w:jc w:val="both"/>
    </w:pPr>
    <w:rPr>
      <w:sz w:val="24"/>
      <w:szCs w:val="24"/>
    </w:rPr>
  </w:style>
  <w:style w:type="paragraph" w:customStyle="1" w:styleId="art">
    <w:name w:val="art"/>
    <w:basedOn w:val="a6"/>
    <w:qFormat/>
    <w:rsid w:val="00783DD9"/>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qFormat/>
    <w:rsid w:val="00783DD9"/>
    <w:pPr>
      <w:widowControl w:val="0"/>
      <w:autoSpaceDE w:val="0"/>
      <w:autoSpaceDN w:val="0"/>
      <w:adjustRightInd w:val="0"/>
      <w:outlineLvl w:val="0"/>
    </w:pPr>
    <w:rPr>
      <w:sz w:val="24"/>
      <w:szCs w:val="24"/>
    </w:rPr>
  </w:style>
  <w:style w:type="paragraph" w:customStyle="1" w:styleId="62">
    <w:name w:val="Обычный6"/>
    <w:qFormat/>
    <w:rsid w:val="00783DD9"/>
    <w:pPr>
      <w:spacing w:before="100" w:after="100"/>
    </w:pPr>
    <w:rPr>
      <w:snapToGrid w:val="0"/>
      <w:sz w:val="24"/>
    </w:rPr>
  </w:style>
  <w:style w:type="character" w:customStyle="1" w:styleId="212">
    <w:name w:val="Основной текст с отступом 2 Знак1"/>
    <w:aliases w:val="Знак Знак Знак Знак Знак Знак2,Знак Знак Знак Знак Знак Знак Знак Знак Знак Знак Знак Знак Знак Знак Знак Знак Знак Знак1,Основной текст с отступом 2 Знак Знак Знак Знак Знак Знак1,Основной текст с отступом 22 Знак1"/>
    <w:locked/>
    <w:rsid w:val="00783DD9"/>
    <w:rPr>
      <w:rFonts w:ascii="Times New Roman" w:eastAsia="Times New Roman" w:hAnsi="Times New Roman"/>
      <w:sz w:val="24"/>
      <w:szCs w:val="24"/>
    </w:rPr>
  </w:style>
  <w:style w:type="character" w:customStyle="1" w:styleId="312">
    <w:name w:val="Основной текст с отступом 3 Знак1"/>
    <w:locked/>
    <w:rsid w:val="00783DD9"/>
    <w:rPr>
      <w:rFonts w:ascii="Times New Roman" w:eastAsia="Times New Roman" w:hAnsi="Times New Roman"/>
      <w:sz w:val="16"/>
      <w:szCs w:val="16"/>
    </w:rPr>
  </w:style>
  <w:style w:type="character" w:customStyle="1" w:styleId="1f5">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Мой Заголовок 1 Знак1,Основной текст с отступом1 Знак1"/>
    <w:locked/>
    <w:rsid w:val="00783DD9"/>
    <w:rPr>
      <w:rFonts w:ascii="Times New Roman" w:eastAsia="Times New Roman" w:hAnsi="Times New Roman"/>
      <w:sz w:val="24"/>
      <w:szCs w:val="24"/>
    </w:rPr>
  </w:style>
  <w:style w:type="character" w:customStyle="1" w:styleId="213">
    <w:name w:val="Заголовок 2 Знак1"/>
    <w:aliases w:val="Знак2 Знак2,Знак2 Знак Знак1,numbered indent 2 Знак,ni2 Знак,h2 Знак,Hanging 2 Indent Знак,Header 2 Знак,Numbered indent 2 Знак,Заголовок 2 Знак Знак Знак Знак,Заголовок 21 Знак,Заголовок 2 Знак Знак Знак Знак Знак Знак Знак Знак"/>
    <w:locked/>
    <w:rsid w:val="00783DD9"/>
    <w:rPr>
      <w:rFonts w:ascii="Arial" w:hAnsi="Arial" w:cs="Arial"/>
      <w:b/>
      <w:bCs/>
      <w:i/>
      <w:iCs/>
      <w:sz w:val="28"/>
      <w:szCs w:val="28"/>
    </w:rPr>
  </w:style>
  <w:style w:type="paragraph" w:customStyle="1" w:styleId="affffb">
    <w:name w:val="Для записок"/>
    <w:basedOn w:val="a6"/>
    <w:qFormat/>
    <w:rsid w:val="00783DD9"/>
    <w:pPr>
      <w:spacing w:after="100"/>
      <w:ind w:firstLine="720"/>
      <w:jc w:val="both"/>
    </w:pPr>
    <w:rPr>
      <w:sz w:val="24"/>
    </w:rPr>
  </w:style>
  <w:style w:type="paragraph" w:customStyle="1" w:styleId="xl211">
    <w:name w:val="xl211"/>
    <w:basedOn w:val="a6"/>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qFormat/>
    <w:rsid w:val="00783DD9"/>
    <w:pPr>
      <w:spacing w:before="100" w:beforeAutospacing="1" w:after="100" w:afterAutospacing="1"/>
      <w:jc w:val="center"/>
      <w:textAlignment w:val="top"/>
    </w:pPr>
    <w:rPr>
      <w:b/>
      <w:bCs/>
      <w:sz w:val="24"/>
      <w:szCs w:val="24"/>
    </w:rPr>
  </w:style>
  <w:style w:type="paragraph" w:customStyle="1" w:styleId="xl220">
    <w:name w:val="xl220"/>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qFormat/>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qFormat/>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qFormat/>
    <w:rsid w:val="00783DD9"/>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qFormat/>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qFormat/>
    <w:rsid w:val="00783DD9"/>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qFormat/>
    <w:rsid w:val="00783DD9"/>
    <w:pPr>
      <w:spacing w:after="120"/>
      <w:jc w:val="both"/>
    </w:pPr>
    <w:rPr>
      <w:color w:val="0000FF"/>
      <w:sz w:val="24"/>
      <w:szCs w:val="24"/>
    </w:rPr>
  </w:style>
  <w:style w:type="character" w:customStyle="1" w:styleId="AAA0">
    <w:name w:val="! AAA ! Знак"/>
    <w:link w:val="AAA"/>
    <w:uiPriority w:val="99"/>
    <w:rsid w:val="00783DD9"/>
    <w:rPr>
      <w:color w:val="0000FF"/>
      <w:sz w:val="24"/>
      <w:szCs w:val="24"/>
    </w:rPr>
  </w:style>
  <w:style w:type="paragraph" w:customStyle="1" w:styleId="ConsPlusCell">
    <w:name w:val="ConsPlusCell"/>
    <w:uiPriority w:val="99"/>
    <w:qFormat/>
    <w:rsid w:val="00783DD9"/>
    <w:pPr>
      <w:widowControl w:val="0"/>
      <w:autoSpaceDE w:val="0"/>
      <w:autoSpaceDN w:val="0"/>
      <w:adjustRightInd w:val="0"/>
    </w:pPr>
    <w:rPr>
      <w:rFonts w:ascii="Arial" w:hAnsi="Arial" w:cs="Arial"/>
    </w:rPr>
  </w:style>
  <w:style w:type="paragraph" w:customStyle="1" w:styleId="ConsCell">
    <w:name w:val="ConsCell"/>
    <w:uiPriority w:val="99"/>
    <w:qFormat/>
    <w:rsid w:val="00783DD9"/>
    <w:pPr>
      <w:widowControl w:val="0"/>
      <w:autoSpaceDE w:val="0"/>
      <w:autoSpaceDN w:val="0"/>
      <w:adjustRightInd w:val="0"/>
      <w:ind w:right="19772"/>
    </w:pPr>
    <w:rPr>
      <w:rFonts w:ascii="Arial" w:hAnsi="Arial" w:cs="Arial"/>
    </w:rPr>
  </w:style>
  <w:style w:type="character" w:customStyle="1" w:styleId="122">
    <w:name w:val="Заголовок 1 Знак2"/>
    <w:locked/>
    <w:rsid w:val="00783DD9"/>
    <w:rPr>
      <w:rFonts w:ascii="Arial" w:hAnsi="Arial" w:cs="Arial"/>
      <w:b/>
      <w:bCs/>
      <w:kern w:val="32"/>
      <w:sz w:val="32"/>
      <w:szCs w:val="32"/>
    </w:rPr>
  </w:style>
  <w:style w:type="paragraph" w:customStyle="1" w:styleId="72">
    <w:name w:val="Обычный7"/>
    <w:qFormat/>
    <w:rsid w:val="00783DD9"/>
    <w:pPr>
      <w:spacing w:before="180" w:line="320" w:lineRule="auto"/>
      <w:ind w:firstLine="440"/>
      <w:jc w:val="both"/>
    </w:pPr>
    <w:rPr>
      <w:snapToGrid w:val="0"/>
      <w:sz w:val="18"/>
    </w:rPr>
  </w:style>
  <w:style w:type="paragraph" w:customStyle="1" w:styleId="BodyText21">
    <w:name w:val="Body Text 21"/>
    <w:basedOn w:val="a6"/>
    <w:qFormat/>
    <w:rsid w:val="00783DD9"/>
    <w:pPr>
      <w:widowControl w:val="0"/>
      <w:autoSpaceDE w:val="0"/>
      <w:autoSpaceDN w:val="0"/>
      <w:adjustRightInd w:val="0"/>
      <w:jc w:val="both"/>
    </w:pPr>
    <w:rPr>
      <w:rFonts w:ascii="Arial" w:hAnsi="Arial" w:cs="Arial"/>
      <w:sz w:val="32"/>
      <w:szCs w:val="32"/>
    </w:rPr>
  </w:style>
  <w:style w:type="paragraph" w:customStyle="1" w:styleId="82">
    <w:name w:val="Обычный8"/>
    <w:qFormat/>
    <w:rsid w:val="00783DD9"/>
    <w:pPr>
      <w:snapToGrid w:val="0"/>
      <w:spacing w:before="180" w:line="319" w:lineRule="auto"/>
      <w:ind w:firstLine="440"/>
      <w:jc w:val="both"/>
    </w:pPr>
    <w:rPr>
      <w:sz w:val="18"/>
    </w:rPr>
  </w:style>
  <w:style w:type="paragraph" w:customStyle="1" w:styleId="affffc">
    <w:name w:val="Знак Знак Знак"/>
    <w:basedOn w:val="a6"/>
    <w:qFormat/>
    <w:rsid w:val="00783DD9"/>
    <w:rPr>
      <w:rFonts w:ascii="Verdana" w:hAnsi="Verdana" w:cs="Verdana"/>
      <w:lang w:val="en-US" w:eastAsia="en-US"/>
    </w:rPr>
  </w:style>
  <w:style w:type="paragraph" w:customStyle="1" w:styleId="Default">
    <w:name w:val="Default"/>
    <w:link w:val="Default0"/>
    <w:qFormat/>
    <w:rsid w:val="00783DD9"/>
    <w:pPr>
      <w:autoSpaceDE w:val="0"/>
      <w:autoSpaceDN w:val="0"/>
      <w:adjustRightInd w:val="0"/>
    </w:pPr>
    <w:rPr>
      <w:color w:val="000000"/>
      <w:sz w:val="24"/>
      <w:szCs w:val="24"/>
    </w:rPr>
  </w:style>
  <w:style w:type="paragraph" w:customStyle="1" w:styleId="2f4">
    <w:name w:val="Знак Знак Знак2"/>
    <w:basedOn w:val="a6"/>
    <w:uiPriority w:val="99"/>
    <w:qFormat/>
    <w:rsid w:val="00783DD9"/>
    <w:rPr>
      <w:rFonts w:ascii="Verdana" w:hAnsi="Verdana" w:cs="Verdana"/>
      <w:lang w:val="en-US" w:eastAsia="en-US"/>
    </w:rPr>
  </w:style>
  <w:style w:type="paragraph" w:customStyle="1" w:styleId="affffd">
    <w:name w:val="заголовок табл"/>
    <w:basedOn w:val="a6"/>
    <w:autoRedefine/>
    <w:qFormat/>
    <w:rsid w:val="00783DD9"/>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qFormat/>
    <w:rsid w:val="00783DD9"/>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783DD9"/>
    <w:rPr>
      <w:sz w:val="28"/>
      <w:szCs w:val="28"/>
    </w:rPr>
  </w:style>
  <w:style w:type="paragraph" w:customStyle="1" w:styleId="Iacaaiea">
    <w:name w:val="Iacaaiea"/>
    <w:basedOn w:val="a6"/>
    <w:qFormat/>
    <w:rsid w:val="00783DD9"/>
    <w:pPr>
      <w:jc w:val="center"/>
    </w:pPr>
    <w:rPr>
      <w:sz w:val="24"/>
    </w:rPr>
  </w:style>
  <w:style w:type="paragraph" w:customStyle="1" w:styleId="affffe">
    <w:name w:val="подпись Знак"/>
    <w:basedOn w:val="a6"/>
    <w:qFormat/>
    <w:rsid w:val="00783DD9"/>
    <w:pPr>
      <w:suppressLineNumbers/>
      <w:tabs>
        <w:tab w:val="right" w:pos="9072"/>
      </w:tabs>
      <w:spacing w:before="840"/>
    </w:pPr>
    <w:rPr>
      <w:sz w:val="24"/>
    </w:rPr>
  </w:style>
  <w:style w:type="character" w:customStyle="1" w:styleId="131">
    <w:name w:val="Обычный 13 Знак"/>
    <w:rsid w:val="00783DD9"/>
    <w:rPr>
      <w:snapToGrid w:val="0"/>
      <w:sz w:val="26"/>
      <w:szCs w:val="26"/>
    </w:rPr>
  </w:style>
  <w:style w:type="paragraph" w:customStyle="1" w:styleId="ConsPlusTitle">
    <w:name w:val="ConsPlusTitle"/>
    <w:qFormat/>
    <w:rsid w:val="00783DD9"/>
    <w:pPr>
      <w:autoSpaceDE w:val="0"/>
      <w:autoSpaceDN w:val="0"/>
      <w:adjustRightInd w:val="0"/>
    </w:pPr>
    <w:rPr>
      <w:rFonts w:ascii="Arial" w:hAnsi="Arial" w:cs="Arial"/>
      <w:b/>
      <w:bCs/>
    </w:rPr>
  </w:style>
  <w:style w:type="paragraph" w:styleId="afffff">
    <w:name w:val="No Spacing"/>
    <w:aliases w:val="ПФ-таб.текст"/>
    <w:link w:val="afffff0"/>
    <w:uiPriority w:val="1"/>
    <w:qFormat/>
    <w:rsid w:val="00783DD9"/>
    <w:pPr>
      <w:spacing w:line="360" w:lineRule="auto"/>
      <w:ind w:right="851"/>
      <w:jc w:val="both"/>
    </w:pPr>
    <w:rPr>
      <w:rFonts w:ascii="Calibri" w:eastAsia="Calibri" w:hAnsi="Calibri"/>
      <w:sz w:val="22"/>
      <w:szCs w:val="22"/>
      <w:lang w:eastAsia="en-US"/>
    </w:rPr>
  </w:style>
  <w:style w:type="paragraph" w:customStyle="1" w:styleId="CM76">
    <w:name w:val="CM76"/>
    <w:basedOn w:val="a6"/>
    <w:next w:val="a6"/>
    <w:qFormat/>
    <w:rsid w:val="00783DD9"/>
    <w:pPr>
      <w:widowControl w:val="0"/>
      <w:autoSpaceDE w:val="0"/>
      <w:autoSpaceDN w:val="0"/>
      <w:adjustRightInd w:val="0"/>
    </w:pPr>
    <w:rPr>
      <w:rFonts w:ascii="TTE1A887F8t00" w:hAnsi="TTE1A887F8t00"/>
      <w:sz w:val="24"/>
      <w:szCs w:val="24"/>
    </w:rPr>
  </w:style>
  <w:style w:type="paragraph" w:customStyle="1" w:styleId="CM19">
    <w:name w:val="CM19"/>
    <w:basedOn w:val="a6"/>
    <w:next w:val="a6"/>
    <w:qFormat/>
    <w:rsid w:val="00783DD9"/>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qFormat/>
    <w:rsid w:val="00783DD9"/>
    <w:pPr>
      <w:widowControl w:val="0"/>
      <w:numPr>
        <w:numId w:val="8"/>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6"/>
    <w:qFormat/>
    <w:rsid w:val="00783DD9"/>
    <w:pPr>
      <w:numPr>
        <w:numId w:val="2"/>
      </w:numPr>
    </w:pPr>
    <w:rPr>
      <w:sz w:val="24"/>
      <w:szCs w:val="24"/>
    </w:rPr>
  </w:style>
  <w:style w:type="paragraph" w:customStyle="1" w:styleId="afffff1">
    <w:name w:val="_Список маркеров *"/>
    <w:basedOn w:val="a6"/>
    <w:qFormat/>
    <w:rsid w:val="00783DD9"/>
    <w:pPr>
      <w:jc w:val="both"/>
    </w:pPr>
    <w:rPr>
      <w:sz w:val="24"/>
      <w:szCs w:val="24"/>
    </w:rPr>
  </w:style>
  <w:style w:type="paragraph" w:customStyle="1" w:styleId="afffff2">
    <w:name w:val="_Обычный"/>
    <w:basedOn w:val="a6"/>
    <w:link w:val="afffff3"/>
    <w:qFormat/>
    <w:rsid w:val="00783DD9"/>
    <w:pPr>
      <w:ind w:firstLine="709"/>
      <w:jc w:val="both"/>
    </w:pPr>
    <w:rPr>
      <w:sz w:val="24"/>
    </w:rPr>
  </w:style>
  <w:style w:type="character" w:customStyle="1" w:styleId="afffff3">
    <w:name w:val="_Обычный Знак"/>
    <w:link w:val="afffff2"/>
    <w:rsid w:val="00783DD9"/>
    <w:rPr>
      <w:sz w:val="24"/>
    </w:rPr>
  </w:style>
  <w:style w:type="character" w:customStyle="1" w:styleId="title11">
    <w:name w:val="title11"/>
    <w:rsid w:val="00783DD9"/>
    <w:rPr>
      <w:strike w:val="0"/>
      <w:dstrike w:val="0"/>
      <w:color w:val="000000"/>
      <w:sz w:val="34"/>
      <w:szCs w:val="34"/>
      <w:u w:val="none"/>
      <w:effect w:val="none"/>
    </w:rPr>
  </w:style>
  <w:style w:type="character" w:customStyle="1" w:styleId="FontStyle18">
    <w:name w:val="Font Style18"/>
    <w:uiPriority w:val="99"/>
    <w:rsid w:val="00783DD9"/>
    <w:rPr>
      <w:rFonts w:ascii="Arial" w:hAnsi="Arial" w:cs="Arial"/>
      <w:sz w:val="22"/>
      <w:szCs w:val="22"/>
    </w:rPr>
  </w:style>
  <w:style w:type="character" w:customStyle="1" w:styleId="coordinates1">
    <w:name w:val="coordinates1"/>
    <w:rsid w:val="00783DD9"/>
    <w:rPr>
      <w:caps w:val="0"/>
    </w:rPr>
  </w:style>
  <w:style w:type="character" w:customStyle="1" w:styleId="geo-lat1">
    <w:name w:val="geo-lat1"/>
    <w:basedOn w:val="a8"/>
    <w:rsid w:val="00783DD9"/>
  </w:style>
  <w:style w:type="character" w:customStyle="1" w:styleId="geo-lon1">
    <w:name w:val="geo-lon1"/>
    <w:basedOn w:val="a8"/>
    <w:rsid w:val="00783DD9"/>
  </w:style>
  <w:style w:type="character" w:customStyle="1" w:styleId="geo-multi-punct1">
    <w:name w:val="geo-multi-punct1"/>
    <w:rsid w:val="00783DD9"/>
    <w:rPr>
      <w:vanish/>
      <w:webHidden w:val="0"/>
      <w:specVanish w:val="0"/>
    </w:rPr>
  </w:style>
  <w:style w:type="character" w:customStyle="1" w:styleId="b-pseudo-link">
    <w:name w:val="b-pseudo-link"/>
    <w:basedOn w:val="a8"/>
    <w:rsid w:val="00783DD9"/>
  </w:style>
  <w:style w:type="paragraph" w:styleId="z-">
    <w:name w:val="HTML Top of Form"/>
    <w:basedOn w:val="a6"/>
    <w:next w:val="a6"/>
    <w:link w:val="z-0"/>
    <w:hidden/>
    <w:uiPriority w:val="99"/>
    <w:unhideWhenUsed/>
    <w:rsid w:val="00783DD9"/>
    <w:pPr>
      <w:pBdr>
        <w:bottom w:val="single" w:sz="6" w:space="1" w:color="auto"/>
      </w:pBdr>
      <w:jc w:val="center"/>
    </w:pPr>
    <w:rPr>
      <w:rFonts w:ascii="Arial" w:hAnsi="Arial"/>
      <w:vanish/>
      <w:sz w:val="16"/>
      <w:szCs w:val="16"/>
    </w:rPr>
  </w:style>
  <w:style w:type="character" w:customStyle="1" w:styleId="z-0">
    <w:name w:val="z-Начало формы Знак"/>
    <w:basedOn w:val="a8"/>
    <w:link w:val="z-"/>
    <w:uiPriority w:val="99"/>
    <w:rsid w:val="00783DD9"/>
    <w:rPr>
      <w:rFonts w:ascii="Arial" w:hAnsi="Arial"/>
      <w:vanish/>
      <w:sz w:val="16"/>
      <w:szCs w:val="16"/>
    </w:rPr>
  </w:style>
  <w:style w:type="character" w:customStyle="1" w:styleId="b-form-input">
    <w:name w:val="b-form-input"/>
    <w:basedOn w:val="a8"/>
    <w:rsid w:val="00783DD9"/>
  </w:style>
  <w:style w:type="character" w:customStyle="1" w:styleId="b-form-inputbox">
    <w:name w:val="b-form-input__box"/>
    <w:basedOn w:val="a8"/>
    <w:rsid w:val="00783DD9"/>
  </w:style>
  <w:style w:type="character" w:customStyle="1" w:styleId="b-form-button">
    <w:name w:val="b-form-button"/>
    <w:basedOn w:val="a8"/>
    <w:rsid w:val="00783DD9"/>
  </w:style>
  <w:style w:type="character" w:customStyle="1" w:styleId="b-form-buttontext">
    <w:name w:val="b-form-button__text"/>
    <w:basedOn w:val="a8"/>
    <w:rsid w:val="00783DD9"/>
  </w:style>
  <w:style w:type="paragraph" w:styleId="z-1">
    <w:name w:val="HTML Bottom of Form"/>
    <w:basedOn w:val="a6"/>
    <w:next w:val="a6"/>
    <w:link w:val="z-2"/>
    <w:hidden/>
    <w:uiPriority w:val="99"/>
    <w:unhideWhenUsed/>
    <w:rsid w:val="00783DD9"/>
    <w:pPr>
      <w:pBdr>
        <w:top w:val="single" w:sz="6" w:space="1" w:color="auto"/>
      </w:pBdr>
      <w:jc w:val="center"/>
    </w:pPr>
    <w:rPr>
      <w:rFonts w:ascii="Arial" w:hAnsi="Arial"/>
      <w:vanish/>
      <w:sz w:val="16"/>
      <w:szCs w:val="16"/>
    </w:rPr>
  </w:style>
  <w:style w:type="character" w:customStyle="1" w:styleId="z-2">
    <w:name w:val="z-Конец формы Знак"/>
    <w:basedOn w:val="a8"/>
    <w:link w:val="z-1"/>
    <w:uiPriority w:val="99"/>
    <w:rsid w:val="00783DD9"/>
    <w:rPr>
      <w:rFonts w:ascii="Arial" w:hAnsi="Arial"/>
      <w:vanish/>
      <w:sz w:val="16"/>
      <w:szCs w:val="16"/>
    </w:rPr>
  </w:style>
  <w:style w:type="character" w:customStyle="1" w:styleId="apple-converted-space">
    <w:name w:val="apple-converted-space"/>
    <w:basedOn w:val="a8"/>
    <w:rsid w:val="00783DD9"/>
  </w:style>
  <w:style w:type="paragraph" w:customStyle="1" w:styleId="afffff4">
    <w:name w:val="Знак Знак Знак Знак"/>
    <w:basedOn w:val="a6"/>
    <w:uiPriority w:val="99"/>
    <w:qFormat/>
    <w:rsid w:val="00783DD9"/>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8"/>
    <w:rsid w:val="00783DD9"/>
  </w:style>
  <w:style w:type="character" w:customStyle="1" w:styleId="geo-lon">
    <w:name w:val="geo-lon"/>
    <w:basedOn w:val="a8"/>
    <w:rsid w:val="00783DD9"/>
  </w:style>
  <w:style w:type="paragraph" w:customStyle="1" w:styleId="1f6">
    <w:name w:val="заголовок 1"/>
    <w:basedOn w:val="a6"/>
    <w:next w:val="a6"/>
    <w:link w:val="1f7"/>
    <w:qFormat/>
    <w:rsid w:val="00783DD9"/>
    <w:pPr>
      <w:keepNext/>
      <w:ind w:firstLine="720"/>
      <w:jc w:val="both"/>
    </w:pPr>
    <w:rPr>
      <w:b/>
      <w:sz w:val="24"/>
    </w:rPr>
  </w:style>
  <w:style w:type="character" w:customStyle="1" w:styleId="1f7">
    <w:name w:val="заголовок 1 Знак"/>
    <w:basedOn w:val="a8"/>
    <w:link w:val="1f6"/>
    <w:rsid w:val="00783DD9"/>
    <w:rPr>
      <w:b/>
      <w:sz w:val="24"/>
    </w:rPr>
  </w:style>
  <w:style w:type="paragraph" w:customStyle="1" w:styleId="font8">
    <w:name w:val="font8"/>
    <w:basedOn w:val="a6"/>
    <w:qFormat/>
    <w:rsid w:val="00783DD9"/>
    <w:pPr>
      <w:spacing w:before="100" w:beforeAutospacing="1" w:after="100" w:afterAutospacing="1"/>
    </w:pPr>
    <w:rPr>
      <w:b/>
      <w:bCs/>
      <w:color w:val="000000"/>
      <w:sz w:val="24"/>
      <w:szCs w:val="24"/>
    </w:rPr>
  </w:style>
  <w:style w:type="paragraph" w:styleId="afffff5">
    <w:name w:val="Body Text First Indent"/>
    <w:basedOn w:val="af2"/>
    <w:link w:val="afffff6"/>
    <w:rsid w:val="00783DD9"/>
    <w:pPr>
      <w:framePr w:hSpace="0" w:wrap="auto" w:vAnchor="margin" w:hAnchor="text" w:xAlign="left" w:yAlign="inline"/>
      <w:spacing w:after="120"/>
      <w:ind w:firstLine="210"/>
      <w:jc w:val="left"/>
    </w:pPr>
    <w:rPr>
      <w:sz w:val="20"/>
    </w:rPr>
  </w:style>
  <w:style w:type="character" w:customStyle="1" w:styleId="afffff6">
    <w:name w:val="Красная строка Знак"/>
    <w:basedOn w:val="29"/>
    <w:link w:val="afffff5"/>
    <w:rsid w:val="00783DD9"/>
    <w:rPr>
      <w:sz w:val="28"/>
    </w:rPr>
  </w:style>
  <w:style w:type="paragraph" w:customStyle="1" w:styleId="Web">
    <w:name w:val="Обычный (Web)"/>
    <w:aliases w:val="Обычный (веб)2,Обычный (веб)3,Обычный (веб)31"/>
    <w:basedOn w:val="a6"/>
    <w:uiPriority w:val="99"/>
    <w:qFormat/>
    <w:rsid w:val="00783DD9"/>
    <w:pPr>
      <w:spacing w:before="100" w:after="100"/>
      <w:jc w:val="both"/>
    </w:pPr>
    <w:rPr>
      <w:rFonts w:ascii="Verdana" w:hAnsi="Verdana"/>
      <w:color w:val="000000"/>
      <w:sz w:val="24"/>
    </w:rPr>
  </w:style>
  <w:style w:type="character" w:customStyle="1" w:styleId="affe">
    <w:name w:val="Обычный (веб) Знак"/>
    <w:aliases w:val="Title1 Знак,Обычный (веб) Знак1 Знак,Обычный (веб) Знак Знак Знак,Обычный (веб)1 Знак,Обычный (веб)11 Знак,Обычный (веб) Знак2 Знак Знак Знак,Обычный (веб) Знак Знак1 Знак Знак Знак,Обычный (веб) Знак1 Знак Знак Знак2 Знак Знак"/>
    <w:link w:val="affd"/>
    <w:uiPriority w:val="99"/>
    <w:rsid w:val="00D56DFC"/>
    <w:rPr>
      <w:sz w:val="24"/>
      <w:szCs w:val="24"/>
    </w:rPr>
  </w:style>
  <w:style w:type="paragraph" w:customStyle="1" w:styleId="240">
    <w:name w:val="Основной текст 24"/>
    <w:basedOn w:val="a6"/>
    <w:qFormat/>
    <w:rsid w:val="005C35A0"/>
    <w:pPr>
      <w:spacing w:before="120" w:line="320" w:lineRule="exact"/>
      <w:ind w:firstLine="709"/>
      <w:jc w:val="both"/>
    </w:pPr>
    <w:rPr>
      <w:sz w:val="24"/>
    </w:rPr>
  </w:style>
  <w:style w:type="character" w:customStyle="1" w:styleId="aff0">
    <w:name w:val="Шапка Знак"/>
    <w:basedOn w:val="a8"/>
    <w:link w:val="aff"/>
    <w:rsid w:val="00033A7E"/>
    <w:rPr>
      <w:rFonts w:ascii="Arial" w:hAnsi="Arial" w:cs="Arial"/>
      <w:b/>
    </w:rPr>
  </w:style>
  <w:style w:type="table" w:styleId="1f8">
    <w:name w:val="Table Grid 1"/>
    <w:basedOn w:val="a9"/>
    <w:rsid w:val="00033A7E"/>
    <w:pPr>
      <w:spacing w:after="6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7">
    <w:name w:val="Placeholder Text"/>
    <w:uiPriority w:val="99"/>
    <w:semiHidden/>
    <w:rsid w:val="00033A7E"/>
    <w:rPr>
      <w:color w:val="808080"/>
    </w:rPr>
  </w:style>
  <w:style w:type="character" w:customStyle="1" w:styleId="1f9">
    <w:name w:val="Текст примечания Знак1"/>
    <w:semiHidden/>
    <w:rsid w:val="00033A7E"/>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Основной текст сноска под таблицу Знак1"/>
    <w:uiPriority w:val="99"/>
    <w:rsid w:val="00033A7E"/>
    <w:rPr>
      <w:rFonts w:ascii="Times New Roman" w:eastAsia="Times New Roman" w:hAnsi="Times New Roman" w:cs="Times New Roman"/>
      <w:sz w:val="24"/>
      <w:szCs w:val="24"/>
      <w:lang w:eastAsia="ru-RU"/>
    </w:rPr>
  </w:style>
  <w:style w:type="character" w:customStyle="1" w:styleId="313">
    <w:name w:val="Основной текст 3 Знак1"/>
    <w:uiPriority w:val="99"/>
    <w:rsid w:val="00033A7E"/>
    <w:rPr>
      <w:rFonts w:ascii="Times New Roman" w:eastAsia="Times New Roman" w:hAnsi="Times New Roman" w:cs="Times New Roman"/>
      <w:sz w:val="16"/>
      <w:szCs w:val="16"/>
      <w:lang w:eastAsia="ru-RU"/>
    </w:rPr>
  </w:style>
  <w:style w:type="character" w:customStyle="1" w:styleId="1fa">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Знак7 Знак1"/>
    <w:rsid w:val="00033A7E"/>
    <w:rPr>
      <w:rFonts w:ascii="Consolas" w:eastAsia="Times New Roman" w:hAnsi="Consolas" w:cs="Times New Roman"/>
      <w:sz w:val="21"/>
      <w:szCs w:val="21"/>
      <w:lang w:eastAsia="ru-RU"/>
    </w:rPr>
  </w:style>
  <w:style w:type="character" w:customStyle="1" w:styleId="1fb">
    <w:name w:val="Тема примечания Знак1"/>
    <w:semiHidden/>
    <w:rsid w:val="00033A7E"/>
    <w:rPr>
      <w:rFonts w:ascii="Times New Roman" w:eastAsia="Times New Roman" w:hAnsi="Times New Roman" w:cs="Times New Roman"/>
      <w:b/>
      <w:bCs/>
      <w:sz w:val="20"/>
      <w:szCs w:val="20"/>
      <w:lang w:eastAsia="ru-RU"/>
    </w:rPr>
  </w:style>
  <w:style w:type="character" w:customStyle="1" w:styleId="1fc">
    <w:name w:val="Текст выноски Знак1"/>
    <w:uiPriority w:val="99"/>
    <w:rsid w:val="00033A7E"/>
    <w:rPr>
      <w:rFonts w:ascii="Tahoma" w:eastAsia="Times New Roman" w:hAnsi="Tahoma" w:cs="Tahoma"/>
      <w:sz w:val="16"/>
      <w:szCs w:val="16"/>
      <w:lang w:eastAsia="ru-RU"/>
    </w:rPr>
  </w:style>
  <w:style w:type="character" w:customStyle="1" w:styleId="ConsPlusNormal0">
    <w:name w:val="ConsPlusNormal Знак"/>
    <w:link w:val="ConsPlusNormal"/>
    <w:locked/>
    <w:rsid w:val="00033A7E"/>
    <w:rPr>
      <w:rFonts w:ascii="Arial" w:hAnsi="Arial" w:cs="Arial"/>
    </w:rPr>
  </w:style>
  <w:style w:type="paragraph" w:customStyle="1" w:styleId="xl504">
    <w:name w:val="xl504"/>
    <w:basedOn w:val="a6"/>
    <w:qFormat/>
    <w:rsid w:val="00033A7E"/>
    <w:pPr>
      <w:spacing w:before="100" w:beforeAutospacing="1" w:after="100" w:afterAutospacing="1"/>
      <w:textAlignment w:val="center"/>
    </w:pPr>
    <w:rPr>
      <w:b/>
      <w:bCs/>
      <w:sz w:val="24"/>
      <w:szCs w:val="24"/>
    </w:rPr>
  </w:style>
  <w:style w:type="paragraph" w:customStyle="1" w:styleId="xl505">
    <w:name w:val="xl505"/>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qFormat/>
    <w:rsid w:val="00033A7E"/>
    <w:pPr>
      <w:spacing w:before="100" w:beforeAutospacing="1" w:after="100" w:afterAutospacing="1"/>
      <w:textAlignment w:val="center"/>
    </w:pPr>
    <w:rPr>
      <w:sz w:val="24"/>
      <w:szCs w:val="24"/>
    </w:rPr>
  </w:style>
  <w:style w:type="paragraph" w:customStyle="1" w:styleId="xl508">
    <w:name w:val="xl508"/>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qFormat/>
    <w:rsid w:val="00033A7E"/>
    <w:pPr>
      <w:spacing w:before="100" w:beforeAutospacing="1" w:after="100" w:afterAutospacing="1"/>
      <w:textAlignment w:val="center"/>
    </w:pPr>
    <w:rPr>
      <w:i/>
      <w:iCs/>
      <w:sz w:val="24"/>
      <w:szCs w:val="24"/>
    </w:rPr>
  </w:style>
  <w:style w:type="paragraph" w:customStyle="1" w:styleId="xl515">
    <w:name w:val="xl515"/>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qFormat/>
    <w:rsid w:val="00033A7E"/>
    <w:pPr>
      <w:spacing w:before="100" w:beforeAutospacing="1" w:after="100" w:afterAutospacing="1"/>
      <w:jc w:val="center"/>
      <w:textAlignment w:val="center"/>
    </w:pPr>
    <w:rPr>
      <w:sz w:val="24"/>
      <w:szCs w:val="24"/>
    </w:rPr>
  </w:style>
  <w:style w:type="paragraph" w:customStyle="1" w:styleId="xl518">
    <w:name w:val="xl518"/>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qFormat/>
    <w:rsid w:val="00033A7E"/>
    <w:pPr>
      <w:spacing w:before="100" w:beforeAutospacing="1" w:after="100" w:afterAutospacing="1"/>
      <w:jc w:val="center"/>
      <w:textAlignment w:val="center"/>
    </w:pPr>
    <w:rPr>
      <w:sz w:val="24"/>
      <w:szCs w:val="24"/>
    </w:rPr>
  </w:style>
  <w:style w:type="paragraph" w:customStyle="1" w:styleId="xl526">
    <w:name w:val="xl526"/>
    <w:basedOn w:val="a6"/>
    <w:qFormat/>
    <w:rsid w:val="00033A7E"/>
    <w:pPr>
      <w:spacing w:before="100" w:beforeAutospacing="1" w:after="100" w:afterAutospacing="1"/>
      <w:textAlignment w:val="center"/>
    </w:pPr>
    <w:rPr>
      <w:sz w:val="24"/>
      <w:szCs w:val="24"/>
    </w:rPr>
  </w:style>
  <w:style w:type="paragraph" w:customStyle="1" w:styleId="xl527">
    <w:name w:val="xl527"/>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qFormat/>
    <w:rsid w:val="00033A7E"/>
    <w:pPr>
      <w:spacing w:before="100" w:beforeAutospacing="1" w:after="100" w:afterAutospacing="1"/>
      <w:textAlignment w:val="center"/>
    </w:pPr>
    <w:rPr>
      <w:b/>
      <w:bCs/>
      <w:color w:val="FF0000"/>
      <w:sz w:val="24"/>
      <w:szCs w:val="24"/>
    </w:rPr>
  </w:style>
  <w:style w:type="paragraph" w:customStyle="1" w:styleId="xl535">
    <w:name w:val="xl535"/>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qFormat/>
    <w:rsid w:val="00033A7E"/>
    <w:pPr>
      <w:spacing w:before="100" w:beforeAutospacing="1" w:after="100" w:afterAutospacing="1"/>
      <w:textAlignment w:val="center"/>
    </w:pPr>
    <w:rPr>
      <w:color w:val="FF0000"/>
      <w:sz w:val="24"/>
      <w:szCs w:val="24"/>
    </w:rPr>
  </w:style>
  <w:style w:type="paragraph" w:customStyle="1" w:styleId="xl538">
    <w:name w:val="xl538"/>
    <w:basedOn w:val="a6"/>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qFormat/>
    <w:rsid w:val="00033A7E"/>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qFormat/>
    <w:rsid w:val="00033A7E"/>
    <w:pPr>
      <w:shd w:val="clear" w:color="000000" w:fill="FFFFFF"/>
      <w:spacing w:before="100" w:beforeAutospacing="1" w:after="100" w:afterAutospacing="1"/>
      <w:textAlignment w:val="center"/>
    </w:pPr>
    <w:rPr>
      <w:sz w:val="24"/>
      <w:szCs w:val="24"/>
    </w:rPr>
  </w:style>
  <w:style w:type="paragraph" w:customStyle="1" w:styleId="xl560">
    <w:name w:val="xl560"/>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qFormat/>
    <w:rsid w:val="00033A7E"/>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qFormat/>
    <w:rsid w:val="00033A7E"/>
    <w:pPr>
      <w:shd w:val="clear" w:color="000000" w:fill="FFC000"/>
      <w:spacing w:before="100" w:beforeAutospacing="1" w:after="100" w:afterAutospacing="1"/>
      <w:textAlignment w:val="center"/>
    </w:pPr>
    <w:rPr>
      <w:sz w:val="24"/>
      <w:szCs w:val="24"/>
    </w:rPr>
  </w:style>
  <w:style w:type="paragraph" w:customStyle="1" w:styleId="xl566">
    <w:name w:val="xl566"/>
    <w:basedOn w:val="a6"/>
    <w:qFormat/>
    <w:rsid w:val="00033A7E"/>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qFormat/>
    <w:rsid w:val="00033A7E"/>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qFormat/>
    <w:rsid w:val="00033A7E"/>
    <w:pPr>
      <w:shd w:val="clear" w:color="000000" w:fill="FFC000"/>
      <w:spacing w:before="100" w:beforeAutospacing="1" w:after="100" w:afterAutospacing="1"/>
      <w:textAlignment w:val="center"/>
    </w:pPr>
    <w:rPr>
      <w:sz w:val="24"/>
      <w:szCs w:val="24"/>
    </w:rPr>
  </w:style>
  <w:style w:type="paragraph" w:customStyle="1" w:styleId="xl569">
    <w:name w:val="xl569"/>
    <w:basedOn w:val="a6"/>
    <w:qFormat/>
    <w:rsid w:val="00033A7E"/>
    <w:pPr>
      <w:shd w:val="clear" w:color="000000" w:fill="FFC000"/>
      <w:spacing w:before="100" w:beforeAutospacing="1" w:after="100" w:afterAutospacing="1"/>
      <w:textAlignment w:val="center"/>
    </w:pPr>
    <w:rPr>
      <w:sz w:val="24"/>
      <w:szCs w:val="24"/>
    </w:rPr>
  </w:style>
  <w:style w:type="paragraph" w:customStyle="1" w:styleId="xl570">
    <w:name w:val="xl570"/>
    <w:basedOn w:val="a6"/>
    <w:qFormat/>
    <w:rsid w:val="00033A7E"/>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qFormat/>
    <w:rsid w:val="00033A7E"/>
    <w:pPr>
      <w:shd w:val="clear" w:color="000000" w:fill="FFC000"/>
      <w:spacing w:before="100" w:beforeAutospacing="1" w:after="100" w:afterAutospacing="1"/>
      <w:textAlignment w:val="center"/>
    </w:pPr>
    <w:rPr>
      <w:b/>
      <w:bCs/>
      <w:sz w:val="24"/>
      <w:szCs w:val="24"/>
    </w:rPr>
  </w:style>
  <w:style w:type="paragraph" w:customStyle="1" w:styleId="xl572">
    <w:name w:val="xl572"/>
    <w:basedOn w:val="a6"/>
    <w:qFormat/>
    <w:rsid w:val="00033A7E"/>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qFormat/>
    <w:rsid w:val="00033A7E"/>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qFormat/>
    <w:rsid w:val="00033A7E"/>
    <w:pPr>
      <w:shd w:val="clear" w:color="000000" w:fill="FFC000"/>
      <w:spacing w:before="100" w:beforeAutospacing="1" w:after="100" w:afterAutospacing="1"/>
      <w:textAlignment w:val="center"/>
    </w:pPr>
    <w:rPr>
      <w:b/>
      <w:bCs/>
      <w:sz w:val="24"/>
      <w:szCs w:val="24"/>
    </w:rPr>
  </w:style>
  <w:style w:type="paragraph" w:customStyle="1" w:styleId="xl575">
    <w:name w:val="xl575"/>
    <w:basedOn w:val="a6"/>
    <w:qFormat/>
    <w:rsid w:val="00033A7E"/>
    <w:pPr>
      <w:shd w:val="clear" w:color="000000" w:fill="FFC000"/>
      <w:spacing w:before="100" w:beforeAutospacing="1" w:after="100" w:afterAutospacing="1"/>
      <w:textAlignment w:val="center"/>
    </w:pPr>
    <w:rPr>
      <w:b/>
      <w:bCs/>
      <w:sz w:val="24"/>
      <w:szCs w:val="24"/>
    </w:rPr>
  </w:style>
  <w:style w:type="paragraph" w:customStyle="1" w:styleId="xl576">
    <w:name w:val="xl576"/>
    <w:basedOn w:val="a6"/>
    <w:qFormat/>
    <w:rsid w:val="00033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qFormat/>
    <w:rsid w:val="00033A7E"/>
    <w:pPr>
      <w:shd w:val="clear" w:color="000000" w:fill="FFFFFF"/>
      <w:spacing w:before="100" w:beforeAutospacing="1" w:after="100" w:afterAutospacing="1"/>
      <w:textAlignment w:val="center"/>
    </w:pPr>
    <w:rPr>
      <w:b/>
      <w:bCs/>
      <w:sz w:val="24"/>
      <w:szCs w:val="24"/>
    </w:rPr>
  </w:style>
  <w:style w:type="paragraph" w:customStyle="1" w:styleId="xl585">
    <w:name w:val="xl585"/>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qFormat/>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qFormat/>
    <w:rsid w:val="00033A7E"/>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qFormat/>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qFormat/>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qFormat/>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qFormat/>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qFormat/>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qFormat/>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qFormat/>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qFormat/>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qFormat/>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qFormat/>
    <w:rsid w:val="00033A7E"/>
    <w:pPr>
      <w:spacing w:before="100" w:beforeAutospacing="1" w:after="100" w:afterAutospacing="1"/>
    </w:pPr>
    <w:rPr>
      <w:sz w:val="24"/>
      <w:szCs w:val="24"/>
    </w:rPr>
  </w:style>
  <w:style w:type="character" w:customStyle="1" w:styleId="rvts6">
    <w:name w:val="rvts6"/>
    <w:basedOn w:val="a8"/>
    <w:rsid w:val="00033A7E"/>
  </w:style>
  <w:style w:type="numbering" w:styleId="afffff8">
    <w:name w:val="Outline List 3"/>
    <w:basedOn w:val="aa"/>
    <w:uiPriority w:val="99"/>
    <w:rsid w:val="00033A7E"/>
  </w:style>
  <w:style w:type="character" w:customStyle="1" w:styleId="afffff9">
    <w:name w:val="Цветовое выделение"/>
    <w:rsid w:val="00033A7E"/>
    <w:rPr>
      <w:b/>
      <w:bCs/>
      <w:color w:val="000080"/>
    </w:rPr>
  </w:style>
  <w:style w:type="paragraph" w:customStyle="1" w:styleId="Style13">
    <w:name w:val="Style13"/>
    <w:basedOn w:val="a6"/>
    <w:uiPriority w:val="99"/>
    <w:qFormat/>
    <w:rsid w:val="00033A7E"/>
    <w:pPr>
      <w:widowControl w:val="0"/>
      <w:autoSpaceDE w:val="0"/>
      <w:autoSpaceDN w:val="0"/>
      <w:adjustRightInd w:val="0"/>
    </w:pPr>
    <w:rPr>
      <w:sz w:val="24"/>
      <w:szCs w:val="24"/>
    </w:rPr>
  </w:style>
  <w:style w:type="character" w:customStyle="1" w:styleId="FontStyle89">
    <w:name w:val="Font Style89"/>
    <w:uiPriority w:val="99"/>
    <w:rsid w:val="00033A7E"/>
    <w:rPr>
      <w:rFonts w:ascii="Times New Roman" w:hAnsi="Times New Roman" w:cs="Times New Roman"/>
      <w:sz w:val="22"/>
      <w:szCs w:val="22"/>
    </w:rPr>
  </w:style>
  <w:style w:type="character" w:styleId="HTML3">
    <w:name w:val="HTML Definition"/>
    <w:basedOn w:val="a8"/>
    <w:unhideWhenUsed/>
    <w:rsid w:val="00033A7E"/>
    <w:rPr>
      <w:i/>
      <w:iCs/>
    </w:rPr>
  </w:style>
  <w:style w:type="paragraph" w:customStyle="1" w:styleId="afffffa">
    <w:name w:val="Абзац"/>
    <w:basedOn w:val="35"/>
    <w:link w:val="afffffb"/>
    <w:qFormat/>
    <w:rsid w:val="00354A3E"/>
    <w:pPr>
      <w:spacing w:line="340" w:lineRule="exact"/>
      <w:ind w:right="0" w:firstLine="567"/>
    </w:pPr>
    <w:rPr>
      <w:sz w:val="26"/>
    </w:rPr>
  </w:style>
  <w:style w:type="character" w:customStyle="1" w:styleId="afffffb">
    <w:name w:val="Абзац Знак"/>
    <w:link w:val="afffffa"/>
    <w:qFormat/>
    <w:rsid w:val="00354A3E"/>
    <w:rPr>
      <w:sz w:val="26"/>
    </w:rPr>
  </w:style>
  <w:style w:type="paragraph" w:customStyle="1" w:styleId="250">
    <w:name w:val="Основной текст 25"/>
    <w:basedOn w:val="a6"/>
    <w:uiPriority w:val="99"/>
    <w:qFormat/>
    <w:rsid w:val="001670F3"/>
    <w:pPr>
      <w:spacing w:before="120" w:line="320" w:lineRule="exact"/>
      <w:ind w:firstLine="709"/>
      <w:jc w:val="both"/>
    </w:pPr>
    <w:rPr>
      <w:sz w:val="24"/>
    </w:rPr>
  </w:style>
  <w:style w:type="paragraph" w:customStyle="1" w:styleId="1fd">
    <w:name w:val="Знак Знак Знак1"/>
    <w:basedOn w:val="a6"/>
    <w:uiPriority w:val="99"/>
    <w:qFormat/>
    <w:rsid w:val="001670F3"/>
    <w:rPr>
      <w:rFonts w:ascii="Verdana" w:hAnsi="Verdana" w:cs="Verdana"/>
      <w:lang w:val="en-US" w:eastAsia="en-US"/>
    </w:rPr>
  </w:style>
  <w:style w:type="paragraph" w:customStyle="1" w:styleId="xl63">
    <w:name w:val="xl63"/>
    <w:basedOn w:val="a6"/>
    <w:qFormat/>
    <w:rsid w:val="00B90F51"/>
    <w:pPr>
      <w:spacing w:before="100" w:beforeAutospacing="1" w:after="100" w:afterAutospacing="1"/>
      <w:jc w:val="center"/>
      <w:textAlignment w:val="center"/>
    </w:pPr>
    <w:rPr>
      <w:b/>
      <w:bCs/>
      <w:sz w:val="24"/>
      <w:szCs w:val="24"/>
    </w:rPr>
  </w:style>
  <w:style w:type="paragraph" w:customStyle="1" w:styleId="xl64">
    <w:name w:val="xl64"/>
    <w:basedOn w:val="a6"/>
    <w:qFormat/>
    <w:rsid w:val="00B9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qFormat/>
    <w:rsid w:val="00AB6A4A"/>
    <w:pPr>
      <w:widowControl w:val="0"/>
      <w:snapToGrid w:val="0"/>
      <w:spacing w:line="300" w:lineRule="auto"/>
      <w:ind w:left="40" w:right="1000"/>
      <w:jc w:val="both"/>
    </w:pPr>
    <w:rPr>
      <w:sz w:val="24"/>
    </w:rPr>
  </w:style>
  <w:style w:type="paragraph" w:customStyle="1" w:styleId="My1">
    <w:name w:val="MyСтиль1 Знак Знак Знак Знак Знак Знак"/>
    <w:basedOn w:val="a6"/>
    <w:uiPriority w:val="99"/>
    <w:qFormat/>
    <w:rsid w:val="00AB6A4A"/>
    <w:pPr>
      <w:jc w:val="center"/>
    </w:pPr>
    <w:rPr>
      <w:sz w:val="24"/>
      <w:szCs w:val="24"/>
      <w:lang w:val="en-US"/>
    </w:rPr>
  </w:style>
  <w:style w:type="paragraph" w:customStyle="1" w:styleId="afffffc">
    <w:name w:val="Содержимое таблицы"/>
    <w:basedOn w:val="a6"/>
    <w:qFormat/>
    <w:rsid w:val="004971F7"/>
    <w:pPr>
      <w:suppressLineNumbers/>
    </w:pPr>
    <w:rPr>
      <w:sz w:val="24"/>
      <w:szCs w:val="24"/>
      <w:lang w:eastAsia="ar-SA"/>
    </w:rPr>
  </w:style>
  <w:style w:type="character" w:customStyle="1" w:styleId="afffff0">
    <w:name w:val="Без интервала Знак"/>
    <w:aliases w:val="ПФ-таб.текст Знак"/>
    <w:link w:val="afffff"/>
    <w:uiPriority w:val="1"/>
    <w:locked/>
    <w:rsid w:val="005C565D"/>
    <w:rPr>
      <w:rFonts w:ascii="Calibri" w:eastAsia="Calibri" w:hAnsi="Calibri"/>
      <w:sz w:val="22"/>
      <w:szCs w:val="22"/>
      <w:lang w:eastAsia="en-US"/>
    </w:rPr>
  </w:style>
  <w:style w:type="paragraph" w:customStyle="1" w:styleId="font9">
    <w:name w:val="font9"/>
    <w:basedOn w:val="a6"/>
    <w:qFormat/>
    <w:rsid w:val="0096071E"/>
    <w:pPr>
      <w:spacing w:before="100" w:beforeAutospacing="1" w:after="100" w:afterAutospacing="1"/>
    </w:pPr>
    <w:rPr>
      <w:color w:val="000000"/>
      <w:sz w:val="24"/>
      <w:szCs w:val="24"/>
    </w:rPr>
  </w:style>
  <w:style w:type="paragraph" w:customStyle="1" w:styleId="font10">
    <w:name w:val="font10"/>
    <w:basedOn w:val="a6"/>
    <w:qFormat/>
    <w:rsid w:val="0096071E"/>
    <w:pPr>
      <w:spacing w:before="100" w:beforeAutospacing="1" w:after="100" w:afterAutospacing="1"/>
    </w:pPr>
    <w:rPr>
      <w:b/>
      <w:bCs/>
      <w:color w:val="000000"/>
      <w:sz w:val="24"/>
      <w:szCs w:val="24"/>
    </w:rPr>
  </w:style>
  <w:style w:type="paragraph" w:customStyle="1" w:styleId="font11">
    <w:name w:val="font11"/>
    <w:basedOn w:val="a6"/>
    <w:qFormat/>
    <w:rsid w:val="0096071E"/>
    <w:pPr>
      <w:spacing w:before="100" w:beforeAutospacing="1" w:after="100" w:afterAutospacing="1"/>
    </w:pPr>
    <w:rPr>
      <w:color w:val="000000"/>
      <w:sz w:val="24"/>
      <w:szCs w:val="24"/>
    </w:rPr>
  </w:style>
  <w:style w:type="paragraph" w:customStyle="1" w:styleId="font12">
    <w:name w:val="font12"/>
    <w:basedOn w:val="a6"/>
    <w:uiPriority w:val="99"/>
    <w:qFormat/>
    <w:rsid w:val="0096071E"/>
    <w:pPr>
      <w:spacing w:before="100" w:beforeAutospacing="1" w:after="100" w:afterAutospacing="1"/>
    </w:pPr>
    <w:rPr>
      <w:b/>
      <w:bCs/>
      <w:color w:val="000000"/>
      <w:sz w:val="24"/>
      <w:szCs w:val="24"/>
    </w:rPr>
  </w:style>
  <w:style w:type="paragraph" w:customStyle="1" w:styleId="font13">
    <w:name w:val="font13"/>
    <w:basedOn w:val="a6"/>
    <w:uiPriority w:val="99"/>
    <w:qFormat/>
    <w:rsid w:val="0096071E"/>
    <w:pPr>
      <w:spacing w:before="100" w:beforeAutospacing="1" w:after="100" w:afterAutospacing="1"/>
    </w:pPr>
    <w:rPr>
      <w:color w:val="000000"/>
    </w:rPr>
  </w:style>
  <w:style w:type="paragraph" w:customStyle="1" w:styleId="font14">
    <w:name w:val="font14"/>
    <w:basedOn w:val="a6"/>
    <w:uiPriority w:val="99"/>
    <w:qFormat/>
    <w:rsid w:val="0096071E"/>
    <w:pPr>
      <w:spacing w:before="100" w:beforeAutospacing="1" w:after="100" w:afterAutospacing="1"/>
    </w:pPr>
    <w:rPr>
      <w:color w:val="000000"/>
    </w:rPr>
  </w:style>
  <w:style w:type="paragraph" w:customStyle="1" w:styleId="260">
    <w:name w:val="Основной текст 26"/>
    <w:basedOn w:val="a6"/>
    <w:uiPriority w:val="99"/>
    <w:qFormat/>
    <w:rsid w:val="008A5895"/>
    <w:pPr>
      <w:spacing w:before="120" w:line="320" w:lineRule="exact"/>
      <w:ind w:firstLine="709"/>
      <w:jc w:val="both"/>
    </w:pPr>
    <w:rPr>
      <w:sz w:val="24"/>
    </w:rPr>
  </w:style>
  <w:style w:type="character" w:styleId="afffffd">
    <w:name w:val="line number"/>
    <w:unhideWhenUsed/>
    <w:rsid w:val="008A5895"/>
  </w:style>
  <w:style w:type="paragraph" w:customStyle="1" w:styleId="Textbody">
    <w:name w:val="Text body"/>
    <w:basedOn w:val="a6"/>
    <w:uiPriority w:val="99"/>
    <w:qFormat/>
    <w:rsid w:val="008A5895"/>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qFormat/>
    <w:rsid w:val="008A5895"/>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a"/>
    <w:rsid w:val="008A5895"/>
    <w:pPr>
      <w:numPr>
        <w:numId w:val="10"/>
      </w:numPr>
    </w:pPr>
  </w:style>
  <w:style w:type="paragraph" w:customStyle="1" w:styleId="215">
    <w:name w:val="Основной текст с отступом 21"/>
    <w:basedOn w:val="Standard"/>
    <w:qFormat/>
    <w:rsid w:val="008A5895"/>
    <w:pPr>
      <w:spacing w:line="360" w:lineRule="auto"/>
      <w:ind w:firstLine="900"/>
      <w:jc w:val="center"/>
    </w:pPr>
    <w:rPr>
      <w:b/>
      <w:bCs/>
      <w:sz w:val="32"/>
    </w:rPr>
  </w:style>
  <w:style w:type="paragraph" w:customStyle="1" w:styleId="53">
    <w:name w:val="Знак5 Знак Знак Знак"/>
    <w:basedOn w:val="a6"/>
    <w:uiPriority w:val="99"/>
    <w:qFormat/>
    <w:rsid w:val="008A5895"/>
    <w:pPr>
      <w:spacing w:after="160" w:line="240" w:lineRule="exact"/>
    </w:pPr>
    <w:rPr>
      <w:rFonts w:ascii="Verdana" w:hAnsi="Verdana"/>
      <w:lang w:val="en-US" w:eastAsia="en-US"/>
    </w:rPr>
  </w:style>
  <w:style w:type="character" w:styleId="afffffe">
    <w:name w:val="Intense Emphasis"/>
    <w:basedOn w:val="a8"/>
    <w:qFormat/>
    <w:rsid w:val="003F26EC"/>
    <w:rPr>
      <w:b/>
      <w:bCs/>
      <w:i/>
      <w:iCs/>
      <w:color w:val="4F81BD" w:themeColor="accent1"/>
    </w:rPr>
  </w:style>
  <w:style w:type="character" w:customStyle="1" w:styleId="affffff">
    <w:name w:val="Основной текст_"/>
    <w:basedOn w:val="a8"/>
    <w:link w:val="2f5"/>
    <w:locked/>
    <w:rsid w:val="003F26EC"/>
    <w:rPr>
      <w:rFonts w:ascii="Verdana" w:hAnsi="Verdana" w:cs="Verdana"/>
      <w:b/>
      <w:bCs/>
      <w:spacing w:val="-7"/>
      <w:sz w:val="21"/>
      <w:szCs w:val="21"/>
      <w:shd w:val="clear" w:color="auto" w:fill="FFFFFF"/>
    </w:rPr>
  </w:style>
  <w:style w:type="paragraph" w:customStyle="1" w:styleId="2f5">
    <w:name w:val="Основной текст2"/>
    <w:basedOn w:val="a6"/>
    <w:link w:val="affffff"/>
    <w:qFormat/>
    <w:rsid w:val="003F26EC"/>
    <w:pPr>
      <w:widowControl w:val="0"/>
      <w:shd w:val="clear" w:color="auto" w:fill="FFFFFF"/>
      <w:spacing w:line="341" w:lineRule="exact"/>
      <w:ind w:hanging="1180"/>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Основной текст + 43 pt,Курсив,Малые прописные,Колонтитул + Arial Unicode MS,12 pt,Основной текст + Полужирный,Колонтитул + Arial,Основной текст (13) + 5 pt,Колонтитул + 12 pt,5 pt6"/>
    <w:basedOn w:val="affffff"/>
    <w:uiPriority w:val="99"/>
    <w:rsid w:val="003F26EC"/>
    <w:rPr>
      <w:rFonts w:ascii="Times New Roman"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6"/>
    <w:uiPriority w:val="99"/>
    <w:qFormat/>
    <w:rsid w:val="003F26EC"/>
    <w:pPr>
      <w:widowControl w:val="0"/>
      <w:autoSpaceDE w:val="0"/>
      <w:autoSpaceDN w:val="0"/>
      <w:adjustRightInd w:val="0"/>
    </w:pPr>
    <w:rPr>
      <w:sz w:val="24"/>
      <w:szCs w:val="24"/>
    </w:rPr>
  </w:style>
  <w:style w:type="character" w:customStyle="1" w:styleId="FontStyle82">
    <w:name w:val="Font Style82"/>
    <w:uiPriority w:val="99"/>
    <w:rsid w:val="003F26EC"/>
    <w:rPr>
      <w:rFonts w:ascii="Times New Roman" w:hAnsi="Times New Roman" w:cs="Times New Roman"/>
      <w:sz w:val="32"/>
      <w:szCs w:val="32"/>
    </w:rPr>
  </w:style>
  <w:style w:type="character" w:customStyle="1" w:styleId="FontStyle88">
    <w:name w:val="Font Style88"/>
    <w:uiPriority w:val="99"/>
    <w:rsid w:val="003F26EC"/>
    <w:rPr>
      <w:rFonts w:ascii="Times New Roman" w:hAnsi="Times New Roman" w:cs="Times New Roman"/>
      <w:sz w:val="26"/>
      <w:szCs w:val="26"/>
    </w:rPr>
  </w:style>
  <w:style w:type="paragraph" w:customStyle="1" w:styleId="xl761">
    <w:name w:val="xl76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6"/>
    <w:qFormat/>
    <w:rsid w:val="003F26EC"/>
    <w:pPr>
      <w:spacing w:before="100" w:beforeAutospacing="1" w:after="100" w:afterAutospacing="1"/>
      <w:jc w:val="center"/>
      <w:textAlignment w:val="center"/>
    </w:pPr>
    <w:rPr>
      <w:sz w:val="24"/>
      <w:szCs w:val="24"/>
    </w:rPr>
  </w:style>
  <w:style w:type="paragraph" w:customStyle="1" w:styleId="xl763">
    <w:name w:val="xl763"/>
    <w:basedOn w:val="a6"/>
    <w:qFormat/>
    <w:rsid w:val="003F26EC"/>
    <w:pPr>
      <w:spacing w:before="100" w:beforeAutospacing="1" w:after="100" w:afterAutospacing="1"/>
      <w:jc w:val="center"/>
      <w:textAlignment w:val="center"/>
    </w:pPr>
    <w:rPr>
      <w:b/>
      <w:bCs/>
      <w:sz w:val="24"/>
      <w:szCs w:val="24"/>
    </w:rPr>
  </w:style>
  <w:style w:type="paragraph" w:customStyle="1" w:styleId="xl764">
    <w:name w:val="xl764"/>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6"/>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6"/>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6"/>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6"/>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6"/>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6"/>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6"/>
    <w:qFormat/>
    <w:rsid w:val="003F26EC"/>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e">
    <w:name w:val="Нет списка1"/>
    <w:next w:val="aa"/>
    <w:uiPriority w:val="99"/>
    <w:semiHidden/>
    <w:unhideWhenUsed/>
    <w:rsid w:val="003F26EC"/>
  </w:style>
  <w:style w:type="paragraph" w:customStyle="1" w:styleId="xl34">
    <w:name w:val="xl34"/>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f">
    <w:name w:val="Основной текст1"/>
    <w:basedOn w:val="a6"/>
    <w:qFormat/>
    <w:rsid w:val="003F26EC"/>
    <w:pPr>
      <w:spacing w:before="60" w:after="60"/>
      <w:jc w:val="both"/>
    </w:pPr>
    <w:rPr>
      <w:rFonts w:ascii="Arial" w:hAnsi="Arial"/>
      <w:b/>
      <w:i/>
      <w:sz w:val="24"/>
      <w:lang w:val="en-US"/>
    </w:rPr>
  </w:style>
  <w:style w:type="paragraph" w:customStyle="1" w:styleId="a10">
    <w:name w:val="a1"/>
    <w:basedOn w:val="a6"/>
    <w:qFormat/>
    <w:rsid w:val="003F26EC"/>
    <w:pPr>
      <w:spacing w:before="100" w:beforeAutospacing="1" w:after="100" w:afterAutospacing="1"/>
    </w:pPr>
    <w:rPr>
      <w:sz w:val="24"/>
      <w:szCs w:val="24"/>
    </w:rPr>
  </w:style>
  <w:style w:type="paragraph" w:customStyle="1" w:styleId="a00">
    <w:name w:val="a0"/>
    <w:basedOn w:val="a6"/>
    <w:qFormat/>
    <w:rsid w:val="003F26EC"/>
    <w:pPr>
      <w:spacing w:before="100" w:beforeAutospacing="1" w:after="100" w:afterAutospacing="1"/>
    </w:pPr>
    <w:rPr>
      <w:sz w:val="24"/>
      <w:szCs w:val="24"/>
    </w:rPr>
  </w:style>
  <w:style w:type="paragraph" w:customStyle="1" w:styleId="affffff0">
    <w:name w:val="a"/>
    <w:basedOn w:val="a6"/>
    <w:qFormat/>
    <w:rsid w:val="003F26EC"/>
    <w:pPr>
      <w:spacing w:before="100" w:beforeAutospacing="1" w:after="100" w:afterAutospacing="1"/>
    </w:pPr>
    <w:rPr>
      <w:sz w:val="24"/>
      <w:szCs w:val="24"/>
    </w:rPr>
  </w:style>
  <w:style w:type="paragraph" w:customStyle="1" w:styleId="xl22">
    <w:name w:val="xl22"/>
    <w:basedOn w:val="a6"/>
    <w:qFormat/>
    <w:rsid w:val="003F26EC"/>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1">
    <w:name w:val="Îáû÷íûé"/>
    <w:qFormat/>
    <w:rsid w:val="003F26EC"/>
    <w:rPr>
      <w:lang w:val="en-US"/>
    </w:rPr>
  </w:style>
  <w:style w:type="paragraph" w:customStyle="1" w:styleId="affffff2">
    <w:name w:val="Заглавие раздела"/>
    <w:basedOn w:val="25"/>
    <w:semiHidden/>
    <w:qFormat/>
    <w:rsid w:val="003F26EC"/>
    <w:pPr>
      <w:keepLines/>
      <w:numPr>
        <w:ilvl w:val="1"/>
      </w:numPr>
      <w:tabs>
        <w:tab w:val="num" w:pos="1440"/>
      </w:tabs>
      <w:spacing w:before="200" w:after="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paragraph" w:customStyle="1" w:styleId="1ff0">
    <w:name w:val="Заголовок_1 Знак"/>
    <w:basedOn w:val="a6"/>
    <w:link w:val="1ff1"/>
    <w:semiHidden/>
    <w:qFormat/>
    <w:rsid w:val="003F26EC"/>
    <w:pPr>
      <w:spacing w:line="360" w:lineRule="auto"/>
      <w:ind w:firstLine="709"/>
      <w:jc w:val="center"/>
    </w:pPr>
    <w:rPr>
      <w:b/>
      <w:caps/>
      <w:sz w:val="24"/>
      <w:szCs w:val="24"/>
    </w:rPr>
  </w:style>
  <w:style w:type="character" w:customStyle="1" w:styleId="1ff1">
    <w:name w:val="Заголовок_1 Знак Знак"/>
    <w:link w:val="1ff0"/>
    <w:semiHidden/>
    <w:rsid w:val="003F26EC"/>
    <w:rPr>
      <w:b/>
      <w:caps/>
      <w:sz w:val="24"/>
      <w:szCs w:val="24"/>
    </w:rPr>
  </w:style>
  <w:style w:type="paragraph" w:customStyle="1" w:styleId="affffff3">
    <w:name w:val="Неразрывный основной текст"/>
    <w:basedOn w:val="af2"/>
    <w:semiHidden/>
    <w:qFormat/>
    <w:rsid w:val="003F26EC"/>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4">
    <w:name w:val="Рисунок"/>
    <w:basedOn w:val="a6"/>
    <w:next w:val="a7"/>
    <w:link w:val="affffff5"/>
    <w:qFormat/>
    <w:rsid w:val="003F26EC"/>
    <w:pPr>
      <w:keepNext/>
      <w:spacing w:line="360" w:lineRule="auto"/>
      <w:ind w:left="1080" w:firstLine="709"/>
      <w:jc w:val="both"/>
    </w:pPr>
    <w:rPr>
      <w:rFonts w:ascii="Arial" w:hAnsi="Arial" w:cs="Arial"/>
      <w:spacing w:val="-5"/>
      <w:lang w:eastAsia="en-US"/>
    </w:rPr>
  </w:style>
  <w:style w:type="paragraph" w:customStyle="1" w:styleId="affffff6">
    <w:name w:val="Название части"/>
    <w:basedOn w:val="a6"/>
    <w:semiHidden/>
    <w:qFormat/>
    <w:rsid w:val="003F26EC"/>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7">
    <w:name w:val="Подзаголовок главы"/>
    <w:basedOn w:val="afff8"/>
    <w:semiHidden/>
    <w:qFormat/>
    <w:rsid w:val="003F26EC"/>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8">
    <w:name w:val="Название предприятия"/>
    <w:basedOn w:val="a6"/>
    <w:semiHidden/>
    <w:qFormat/>
    <w:rsid w:val="003F26EC"/>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9">
    <w:name w:val="Маркированный_1"/>
    <w:basedOn w:val="a6"/>
    <w:link w:val="1ff2"/>
    <w:qFormat/>
    <w:rsid w:val="003F26EC"/>
    <w:pPr>
      <w:numPr>
        <w:ilvl w:val="1"/>
        <w:numId w:val="20"/>
      </w:numPr>
      <w:tabs>
        <w:tab w:val="clear" w:pos="2149"/>
        <w:tab w:val="left" w:pos="900"/>
      </w:tabs>
      <w:spacing w:line="360" w:lineRule="auto"/>
      <w:ind w:left="0" w:firstLine="720"/>
      <w:jc w:val="both"/>
    </w:pPr>
    <w:rPr>
      <w:sz w:val="24"/>
      <w:szCs w:val="24"/>
    </w:rPr>
  </w:style>
  <w:style w:type="character" w:customStyle="1" w:styleId="1ff2">
    <w:name w:val="Маркированный_1 Знак"/>
    <w:link w:val="19"/>
    <w:rsid w:val="003F26EC"/>
    <w:rPr>
      <w:sz w:val="24"/>
      <w:szCs w:val="24"/>
    </w:rPr>
  </w:style>
  <w:style w:type="paragraph" w:customStyle="1" w:styleId="affffff9">
    <w:name w:val="Текст таблицы"/>
    <w:basedOn w:val="a6"/>
    <w:qFormat/>
    <w:rsid w:val="003F26EC"/>
    <w:pPr>
      <w:spacing w:before="60" w:line="360" w:lineRule="auto"/>
      <w:ind w:firstLine="709"/>
      <w:jc w:val="both"/>
    </w:pPr>
    <w:rPr>
      <w:rFonts w:ascii="Arial" w:hAnsi="Arial" w:cs="Arial"/>
      <w:spacing w:val="-5"/>
      <w:sz w:val="16"/>
      <w:szCs w:val="16"/>
      <w:lang w:eastAsia="en-US"/>
    </w:rPr>
  </w:style>
  <w:style w:type="paragraph" w:customStyle="1" w:styleId="affffffa">
    <w:name w:val="Подчеркнутый"/>
    <w:basedOn w:val="a6"/>
    <w:link w:val="affffffb"/>
    <w:semiHidden/>
    <w:qFormat/>
    <w:rsid w:val="003F26EC"/>
    <w:pPr>
      <w:spacing w:line="360" w:lineRule="auto"/>
      <w:ind w:firstLine="709"/>
      <w:jc w:val="both"/>
    </w:pPr>
    <w:rPr>
      <w:sz w:val="24"/>
      <w:szCs w:val="24"/>
      <w:u w:val="single"/>
    </w:rPr>
  </w:style>
  <w:style w:type="character" w:customStyle="1" w:styleId="affffffb">
    <w:name w:val="Подчеркнутый Знак"/>
    <w:link w:val="affffffa"/>
    <w:semiHidden/>
    <w:rsid w:val="003F26EC"/>
    <w:rPr>
      <w:sz w:val="24"/>
      <w:szCs w:val="24"/>
      <w:u w:val="single"/>
    </w:rPr>
  </w:style>
  <w:style w:type="paragraph" w:customStyle="1" w:styleId="affffffc">
    <w:name w:val="Название документа"/>
    <w:basedOn w:val="a6"/>
    <w:semiHidden/>
    <w:qFormat/>
    <w:rsid w:val="003F26EC"/>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d">
    <w:name w:val="Нижний колонтитул (четный)"/>
    <w:basedOn w:val="ad"/>
    <w:semiHidden/>
    <w:qFormat/>
    <w:rsid w:val="003F26EC"/>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e">
    <w:name w:val="Нижний колонтитул (первый)"/>
    <w:basedOn w:val="ad"/>
    <w:semiHidden/>
    <w:qFormat/>
    <w:rsid w:val="003F26EC"/>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
    <w:name w:val="Нижний колонтитул (нечетный)"/>
    <w:basedOn w:val="ad"/>
    <w:semiHidden/>
    <w:qFormat/>
    <w:rsid w:val="003F26EC"/>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4">
    <w:name w:val="List 5"/>
    <w:basedOn w:val="aff7"/>
    <w:rsid w:val="003F26EC"/>
    <w:pPr>
      <w:widowControl/>
      <w:spacing w:after="240" w:line="240" w:lineRule="atLeast"/>
      <w:ind w:left="2880" w:hanging="360"/>
    </w:pPr>
    <w:rPr>
      <w:rFonts w:ascii="Arial" w:hAnsi="Arial" w:cs="Arial"/>
      <w:spacing w:val="-5"/>
      <w:lang w:eastAsia="en-US"/>
    </w:rPr>
  </w:style>
  <w:style w:type="paragraph" w:styleId="46">
    <w:name w:val="List Bullet 4"/>
    <w:basedOn w:val="a6"/>
    <w:autoRedefine/>
    <w:rsid w:val="003F26EC"/>
    <w:pPr>
      <w:tabs>
        <w:tab w:val="num" w:pos="552"/>
      </w:tabs>
      <w:spacing w:after="240" w:line="240" w:lineRule="atLeast"/>
      <w:ind w:left="2520" w:hanging="552"/>
      <w:jc w:val="both"/>
    </w:pPr>
    <w:rPr>
      <w:rFonts w:ascii="Arial" w:hAnsi="Arial" w:cs="Arial"/>
      <w:spacing w:val="-5"/>
      <w:lang w:eastAsia="en-US"/>
    </w:rPr>
  </w:style>
  <w:style w:type="paragraph" w:styleId="55">
    <w:name w:val="List Bullet 5"/>
    <w:basedOn w:val="a6"/>
    <w:autoRedefine/>
    <w:rsid w:val="003F26EC"/>
    <w:pPr>
      <w:tabs>
        <w:tab w:val="num" w:pos="552"/>
      </w:tabs>
      <w:spacing w:after="240" w:line="240" w:lineRule="atLeast"/>
      <w:ind w:left="2880" w:hanging="552"/>
      <w:jc w:val="both"/>
    </w:pPr>
    <w:rPr>
      <w:rFonts w:ascii="Arial" w:hAnsi="Arial" w:cs="Arial"/>
      <w:spacing w:val="-5"/>
      <w:lang w:eastAsia="en-US"/>
    </w:rPr>
  </w:style>
  <w:style w:type="paragraph" w:styleId="afffffff0">
    <w:name w:val="List Continue"/>
    <w:basedOn w:val="aff7"/>
    <w:rsid w:val="003F26EC"/>
    <w:pPr>
      <w:widowControl/>
      <w:spacing w:after="240" w:line="240" w:lineRule="atLeast"/>
      <w:ind w:left="1440" w:firstLine="0"/>
    </w:pPr>
    <w:rPr>
      <w:rFonts w:ascii="Arial" w:hAnsi="Arial" w:cs="Arial"/>
      <w:spacing w:val="-5"/>
      <w:lang w:eastAsia="en-US"/>
    </w:rPr>
  </w:style>
  <w:style w:type="paragraph" w:styleId="3b">
    <w:name w:val="List Continue 3"/>
    <w:basedOn w:val="afffffff0"/>
    <w:rsid w:val="003F26EC"/>
    <w:pPr>
      <w:ind w:left="2520"/>
    </w:pPr>
  </w:style>
  <w:style w:type="paragraph" w:styleId="56">
    <w:name w:val="List Continue 5"/>
    <w:basedOn w:val="afffffff0"/>
    <w:rsid w:val="003F26EC"/>
    <w:pPr>
      <w:ind w:left="3240"/>
    </w:pPr>
  </w:style>
  <w:style w:type="paragraph" w:styleId="2f6">
    <w:name w:val="List Number 2"/>
    <w:basedOn w:val="a"/>
    <w:rsid w:val="003F26EC"/>
    <w:pPr>
      <w:numPr>
        <w:numId w:val="0"/>
      </w:numPr>
      <w:spacing w:after="240" w:line="240" w:lineRule="atLeast"/>
      <w:ind w:left="1800" w:hanging="360"/>
      <w:contextualSpacing w:val="0"/>
      <w:jc w:val="both"/>
    </w:pPr>
    <w:rPr>
      <w:rFonts w:ascii="Arial" w:hAnsi="Arial" w:cs="Arial"/>
      <w:spacing w:val="-5"/>
      <w:lang w:eastAsia="en-US"/>
    </w:rPr>
  </w:style>
  <w:style w:type="paragraph" w:styleId="3c">
    <w:name w:val="List Number 3"/>
    <w:basedOn w:val="a"/>
    <w:rsid w:val="003F26EC"/>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rsid w:val="003F26EC"/>
    <w:pPr>
      <w:numPr>
        <w:numId w:val="0"/>
      </w:numPr>
      <w:spacing w:after="240" w:line="240" w:lineRule="atLeast"/>
      <w:ind w:left="2520" w:hanging="360"/>
      <w:contextualSpacing w:val="0"/>
      <w:jc w:val="both"/>
    </w:pPr>
    <w:rPr>
      <w:rFonts w:ascii="Arial" w:hAnsi="Arial" w:cs="Arial"/>
      <w:spacing w:val="-5"/>
      <w:lang w:eastAsia="en-US"/>
    </w:rPr>
  </w:style>
  <w:style w:type="paragraph" w:styleId="57">
    <w:name w:val="List Number 5"/>
    <w:basedOn w:val="a"/>
    <w:rsid w:val="003F26EC"/>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1">
    <w:name w:val="Подзаголовок части"/>
    <w:basedOn w:val="a6"/>
    <w:next w:val="af2"/>
    <w:semiHidden/>
    <w:qFormat/>
    <w:rsid w:val="003F26EC"/>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2">
    <w:name w:val="Обратный адрес"/>
    <w:basedOn w:val="a6"/>
    <w:semiHidden/>
    <w:qFormat/>
    <w:rsid w:val="003F26EC"/>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3">
    <w:name w:val="Название раздела"/>
    <w:basedOn w:val="a6"/>
    <w:next w:val="af2"/>
    <w:semiHidden/>
    <w:qFormat/>
    <w:rsid w:val="003F26EC"/>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4">
    <w:name w:val="Подзаголовок титульного листа"/>
    <w:basedOn w:val="a6"/>
    <w:next w:val="af2"/>
    <w:semiHidden/>
    <w:qFormat/>
    <w:rsid w:val="003F26EC"/>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5">
    <w:name w:val="Надстрочный"/>
    <w:semiHidden/>
    <w:rsid w:val="003F26EC"/>
    <w:rPr>
      <w:b/>
      <w:bCs/>
      <w:vertAlign w:val="superscript"/>
    </w:rPr>
  </w:style>
  <w:style w:type="character" w:styleId="HTML4">
    <w:name w:val="HTML Sample"/>
    <w:rsid w:val="003F26EC"/>
    <w:rPr>
      <w:rFonts w:ascii="Courier New" w:hAnsi="Courier New" w:cs="Courier New"/>
      <w:lang w:val="ru-RU"/>
    </w:rPr>
  </w:style>
  <w:style w:type="paragraph" w:styleId="2f7">
    <w:name w:val="envelope return"/>
    <w:basedOn w:val="a6"/>
    <w:rsid w:val="003F26EC"/>
    <w:pPr>
      <w:spacing w:line="360" w:lineRule="auto"/>
      <w:ind w:left="1080" w:firstLine="709"/>
      <w:jc w:val="both"/>
    </w:pPr>
    <w:rPr>
      <w:rFonts w:ascii="Arial" w:hAnsi="Arial" w:cs="Arial"/>
      <w:spacing w:val="-5"/>
      <w:lang w:eastAsia="en-US"/>
    </w:rPr>
  </w:style>
  <w:style w:type="character" w:styleId="HTML5">
    <w:name w:val="HTML Variable"/>
    <w:rsid w:val="003F26EC"/>
    <w:rPr>
      <w:i/>
      <w:iCs/>
      <w:lang w:val="ru-RU"/>
    </w:rPr>
  </w:style>
  <w:style w:type="character" w:styleId="HTML6">
    <w:name w:val="HTML Typewriter"/>
    <w:rsid w:val="003F26EC"/>
    <w:rPr>
      <w:rFonts w:ascii="Courier New" w:hAnsi="Courier New" w:cs="Courier New"/>
      <w:sz w:val="20"/>
      <w:szCs w:val="20"/>
      <w:lang w:val="ru-RU"/>
    </w:rPr>
  </w:style>
  <w:style w:type="paragraph" w:styleId="afffffff6">
    <w:name w:val="Salutation"/>
    <w:basedOn w:val="a6"/>
    <w:next w:val="a6"/>
    <w:link w:val="afffffff7"/>
    <w:rsid w:val="003F26EC"/>
    <w:pPr>
      <w:spacing w:line="360" w:lineRule="auto"/>
      <w:ind w:left="1080" w:firstLine="709"/>
      <w:jc w:val="both"/>
    </w:pPr>
    <w:rPr>
      <w:rFonts w:ascii="Arial" w:hAnsi="Arial" w:cs="Arial"/>
      <w:spacing w:val="-5"/>
      <w:lang w:eastAsia="en-US"/>
    </w:rPr>
  </w:style>
  <w:style w:type="character" w:customStyle="1" w:styleId="afffffff7">
    <w:name w:val="Приветствие Знак"/>
    <w:basedOn w:val="a8"/>
    <w:link w:val="afffffff6"/>
    <w:rsid w:val="003F26EC"/>
    <w:rPr>
      <w:rFonts w:ascii="Arial" w:hAnsi="Arial" w:cs="Arial"/>
      <w:spacing w:val="-5"/>
      <w:lang w:eastAsia="en-US"/>
    </w:rPr>
  </w:style>
  <w:style w:type="paragraph" w:styleId="afffffff8">
    <w:name w:val="Closing"/>
    <w:basedOn w:val="a6"/>
    <w:link w:val="afffffff9"/>
    <w:rsid w:val="003F26EC"/>
    <w:pPr>
      <w:spacing w:line="360" w:lineRule="auto"/>
      <w:ind w:left="4252" w:firstLine="709"/>
      <w:jc w:val="both"/>
    </w:pPr>
    <w:rPr>
      <w:rFonts w:ascii="Arial" w:hAnsi="Arial" w:cs="Arial"/>
      <w:spacing w:val="-5"/>
      <w:lang w:eastAsia="en-US"/>
    </w:rPr>
  </w:style>
  <w:style w:type="character" w:customStyle="1" w:styleId="afffffff9">
    <w:name w:val="Прощание Знак"/>
    <w:basedOn w:val="a8"/>
    <w:link w:val="afffffff8"/>
    <w:rsid w:val="003F26EC"/>
    <w:rPr>
      <w:rFonts w:ascii="Arial" w:hAnsi="Arial" w:cs="Arial"/>
      <w:spacing w:val="-5"/>
      <w:lang w:eastAsia="en-US"/>
    </w:rPr>
  </w:style>
  <w:style w:type="paragraph" w:styleId="afffffffa">
    <w:name w:val="E-mail Signature"/>
    <w:basedOn w:val="a6"/>
    <w:link w:val="afffffffb"/>
    <w:rsid w:val="003F26EC"/>
    <w:pPr>
      <w:spacing w:line="360" w:lineRule="auto"/>
      <w:ind w:left="1080" w:firstLine="709"/>
      <w:jc w:val="both"/>
    </w:pPr>
    <w:rPr>
      <w:rFonts w:ascii="Arial" w:hAnsi="Arial" w:cs="Arial"/>
      <w:spacing w:val="-5"/>
      <w:lang w:eastAsia="en-US"/>
    </w:rPr>
  </w:style>
  <w:style w:type="character" w:customStyle="1" w:styleId="afffffffb">
    <w:name w:val="Электронная подпись Знак"/>
    <w:basedOn w:val="a8"/>
    <w:link w:val="afffffffa"/>
    <w:rsid w:val="003F26EC"/>
    <w:rPr>
      <w:rFonts w:ascii="Arial" w:hAnsi="Arial" w:cs="Arial"/>
      <w:spacing w:val="-5"/>
      <w:lang w:eastAsia="en-US"/>
    </w:rPr>
  </w:style>
  <w:style w:type="paragraph" w:customStyle="1" w:styleId="afffffffc">
    <w:name w:val="Обычный в таблице Знак"/>
    <w:basedOn w:val="a6"/>
    <w:link w:val="afffffffd"/>
    <w:semiHidden/>
    <w:qFormat/>
    <w:rsid w:val="003F26EC"/>
    <w:pPr>
      <w:spacing w:line="360" w:lineRule="auto"/>
      <w:ind w:firstLine="709"/>
      <w:jc w:val="both"/>
    </w:pPr>
    <w:rPr>
      <w:sz w:val="28"/>
      <w:szCs w:val="28"/>
    </w:rPr>
  </w:style>
  <w:style w:type="character" w:customStyle="1" w:styleId="1ff3">
    <w:name w:val="Заголовок_1 Знак Знак Знак"/>
    <w:semiHidden/>
    <w:rsid w:val="003F26EC"/>
    <w:rPr>
      <w:b/>
      <w:caps/>
      <w:sz w:val="24"/>
      <w:szCs w:val="24"/>
      <w:lang w:val="ru-RU" w:eastAsia="ru-RU" w:bidi="ar-SA"/>
    </w:rPr>
  </w:style>
  <w:style w:type="paragraph" w:customStyle="1" w:styleId="ConsTitle">
    <w:name w:val="ConsTitle"/>
    <w:qFormat/>
    <w:rsid w:val="003F26EC"/>
    <w:pPr>
      <w:widowControl w:val="0"/>
      <w:autoSpaceDE w:val="0"/>
      <w:autoSpaceDN w:val="0"/>
      <w:adjustRightInd w:val="0"/>
      <w:ind w:right="19772"/>
    </w:pPr>
    <w:rPr>
      <w:rFonts w:ascii="Arial" w:hAnsi="Arial" w:cs="Arial"/>
      <w:b/>
      <w:bCs/>
      <w:sz w:val="16"/>
      <w:szCs w:val="16"/>
    </w:rPr>
  </w:style>
  <w:style w:type="paragraph" w:customStyle="1" w:styleId="2f8">
    <w:name w:val="Стиль2"/>
    <w:basedOn w:val="a6"/>
    <w:next w:val="1f1"/>
    <w:link w:val="2f9"/>
    <w:qFormat/>
    <w:rsid w:val="003F26EC"/>
    <w:pPr>
      <w:spacing w:line="360" w:lineRule="auto"/>
      <w:ind w:right="-8" w:firstLine="720"/>
      <w:jc w:val="center"/>
    </w:pPr>
    <w:rPr>
      <w:b/>
      <w:caps/>
      <w:sz w:val="24"/>
      <w:szCs w:val="24"/>
    </w:rPr>
  </w:style>
  <w:style w:type="numbering" w:styleId="111111">
    <w:name w:val="Outline List 2"/>
    <w:basedOn w:val="aa"/>
    <w:uiPriority w:val="99"/>
    <w:rsid w:val="003F26EC"/>
    <w:pPr>
      <w:numPr>
        <w:numId w:val="27"/>
      </w:numPr>
    </w:pPr>
  </w:style>
  <w:style w:type="numbering" w:styleId="1ai">
    <w:name w:val="Outline List 1"/>
    <w:basedOn w:val="aa"/>
    <w:uiPriority w:val="99"/>
    <w:rsid w:val="003F26EC"/>
    <w:pPr>
      <w:numPr>
        <w:numId w:val="28"/>
      </w:numPr>
    </w:pPr>
  </w:style>
  <w:style w:type="paragraph" w:customStyle="1" w:styleId="1ff4">
    <w:name w:val="Заголовок1"/>
    <w:basedOn w:val="a6"/>
    <w:qFormat/>
    <w:rsid w:val="003F26EC"/>
    <w:pPr>
      <w:tabs>
        <w:tab w:val="left" w:pos="8460"/>
      </w:tabs>
      <w:spacing w:line="360" w:lineRule="auto"/>
      <w:ind w:firstLine="540"/>
      <w:jc w:val="center"/>
    </w:pPr>
    <w:rPr>
      <w:caps/>
      <w:sz w:val="24"/>
      <w:szCs w:val="24"/>
    </w:rPr>
  </w:style>
  <w:style w:type="paragraph" w:customStyle="1" w:styleId="afffffffe">
    <w:name w:val="База заголовка"/>
    <w:basedOn w:val="a6"/>
    <w:next w:val="af2"/>
    <w:semiHidden/>
    <w:qFormat/>
    <w:rsid w:val="003F26EC"/>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
    <w:name w:val="Цитаты"/>
    <w:basedOn w:val="a6"/>
    <w:semiHidden/>
    <w:qFormat/>
    <w:rsid w:val="003F26EC"/>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0">
    <w:name w:val="Заголовок части"/>
    <w:basedOn w:val="a6"/>
    <w:semiHidden/>
    <w:qFormat/>
    <w:rsid w:val="003F26EC"/>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1">
    <w:name w:val="Заголовок главы"/>
    <w:basedOn w:val="a6"/>
    <w:semiHidden/>
    <w:qFormat/>
    <w:rsid w:val="003F26EC"/>
    <w:pPr>
      <w:spacing w:line="360" w:lineRule="auto"/>
      <w:ind w:firstLine="709"/>
      <w:jc w:val="center"/>
    </w:pPr>
    <w:rPr>
      <w:caps/>
      <w:sz w:val="24"/>
      <w:szCs w:val="24"/>
    </w:rPr>
  </w:style>
  <w:style w:type="paragraph" w:customStyle="1" w:styleId="affffffff2">
    <w:name w:val="База сноски"/>
    <w:basedOn w:val="a6"/>
    <w:semiHidden/>
    <w:qFormat/>
    <w:rsid w:val="003F26EC"/>
    <w:pPr>
      <w:keepLines/>
      <w:spacing w:line="200" w:lineRule="atLeast"/>
      <w:ind w:left="1080" w:firstLine="709"/>
      <w:jc w:val="both"/>
    </w:pPr>
    <w:rPr>
      <w:rFonts w:ascii="Arial" w:hAnsi="Arial" w:cs="Arial"/>
      <w:spacing w:val="-5"/>
      <w:sz w:val="16"/>
      <w:szCs w:val="16"/>
      <w:lang w:eastAsia="en-US"/>
    </w:rPr>
  </w:style>
  <w:style w:type="paragraph" w:customStyle="1" w:styleId="affffffff3">
    <w:name w:val="Заголовок титульного листа"/>
    <w:basedOn w:val="afffffffe"/>
    <w:next w:val="a6"/>
    <w:semiHidden/>
    <w:qFormat/>
    <w:rsid w:val="003F26EC"/>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4">
    <w:name w:val="База верхнего колонтитула"/>
    <w:basedOn w:val="a6"/>
    <w:semiHidden/>
    <w:qFormat/>
    <w:rsid w:val="003F26EC"/>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5">
    <w:name w:val="Верхний колонтитул (четный)"/>
    <w:basedOn w:val="ab"/>
    <w:semiHidden/>
    <w:qFormat/>
    <w:rsid w:val="003F26EC"/>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6">
    <w:name w:val="Верхний колонтитул (первый)"/>
    <w:basedOn w:val="ab"/>
    <w:semiHidden/>
    <w:qFormat/>
    <w:rsid w:val="003F26EC"/>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7">
    <w:name w:val="Верхний колонтитул (нечетный)"/>
    <w:basedOn w:val="ab"/>
    <w:semiHidden/>
    <w:qFormat/>
    <w:rsid w:val="003F26EC"/>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8">
    <w:name w:val="База указателя"/>
    <w:basedOn w:val="a6"/>
    <w:semiHidden/>
    <w:qFormat/>
    <w:rsid w:val="003F26EC"/>
    <w:pPr>
      <w:spacing w:line="240" w:lineRule="atLeast"/>
      <w:ind w:left="360" w:hanging="360"/>
      <w:jc w:val="both"/>
    </w:pPr>
    <w:rPr>
      <w:rFonts w:ascii="Arial" w:hAnsi="Arial" w:cs="Arial"/>
      <w:spacing w:val="-5"/>
      <w:sz w:val="18"/>
      <w:szCs w:val="18"/>
      <w:lang w:eastAsia="en-US"/>
    </w:rPr>
  </w:style>
  <w:style w:type="character" w:customStyle="1" w:styleId="affffffff9">
    <w:name w:val="Вступление"/>
    <w:semiHidden/>
    <w:rsid w:val="003F26EC"/>
    <w:rPr>
      <w:rFonts w:ascii="Arial Black" w:hAnsi="Arial Black" w:cs="Arial Black"/>
      <w:spacing w:val="-4"/>
      <w:sz w:val="18"/>
      <w:szCs w:val="18"/>
    </w:rPr>
  </w:style>
  <w:style w:type="paragraph" w:customStyle="1" w:styleId="affffffffa">
    <w:name w:val="Заголовок таблицы"/>
    <w:basedOn w:val="a6"/>
    <w:qFormat/>
    <w:rsid w:val="003F26EC"/>
    <w:pPr>
      <w:spacing w:before="60" w:line="360" w:lineRule="auto"/>
      <w:ind w:firstLine="709"/>
      <w:jc w:val="center"/>
    </w:pPr>
    <w:rPr>
      <w:rFonts w:ascii="Arial Black" w:hAnsi="Arial Black" w:cs="Arial Black"/>
      <w:spacing w:val="-5"/>
      <w:sz w:val="16"/>
      <w:szCs w:val="16"/>
      <w:lang w:eastAsia="en-US"/>
    </w:rPr>
  </w:style>
  <w:style w:type="character" w:customStyle="1" w:styleId="affffffffb">
    <w:name w:val="Девиз"/>
    <w:semiHidden/>
    <w:rsid w:val="003F26EC"/>
    <w:rPr>
      <w:i/>
      <w:iCs/>
      <w:spacing w:val="-6"/>
      <w:sz w:val="24"/>
      <w:szCs w:val="24"/>
      <w:lang w:val="ru-RU"/>
    </w:rPr>
  </w:style>
  <w:style w:type="paragraph" w:customStyle="1" w:styleId="affffffffc">
    <w:name w:val="База оглавления"/>
    <w:basedOn w:val="a6"/>
    <w:semiHidden/>
    <w:qFormat/>
    <w:rsid w:val="003F26EC"/>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6"/>
    <w:link w:val="HTML8"/>
    <w:rsid w:val="003F26EC"/>
    <w:pPr>
      <w:spacing w:line="360" w:lineRule="auto"/>
      <w:ind w:left="1080" w:firstLine="709"/>
      <w:jc w:val="both"/>
    </w:pPr>
    <w:rPr>
      <w:rFonts w:ascii="Arial" w:hAnsi="Arial" w:cs="Arial"/>
      <w:i/>
      <w:iCs/>
      <w:spacing w:val="-5"/>
      <w:lang w:eastAsia="en-US"/>
    </w:rPr>
  </w:style>
  <w:style w:type="character" w:customStyle="1" w:styleId="HTML8">
    <w:name w:val="Адрес HTML Знак"/>
    <w:basedOn w:val="a8"/>
    <w:link w:val="HTML7"/>
    <w:rsid w:val="003F26EC"/>
    <w:rPr>
      <w:rFonts w:ascii="Arial" w:hAnsi="Arial" w:cs="Arial"/>
      <w:i/>
      <w:iCs/>
      <w:spacing w:val="-5"/>
      <w:lang w:eastAsia="en-US"/>
    </w:rPr>
  </w:style>
  <w:style w:type="paragraph" w:styleId="affffffffd">
    <w:name w:val="envelope address"/>
    <w:basedOn w:val="a6"/>
    <w:rsid w:val="003F26EC"/>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3F26EC"/>
    <w:rPr>
      <w:lang w:val="ru-RU"/>
    </w:rPr>
  </w:style>
  <w:style w:type="paragraph" w:styleId="affffffffe">
    <w:name w:val="Date"/>
    <w:basedOn w:val="a6"/>
    <w:next w:val="a6"/>
    <w:link w:val="afffffffff"/>
    <w:rsid w:val="003F26EC"/>
    <w:pPr>
      <w:spacing w:line="360" w:lineRule="auto"/>
      <w:ind w:left="1080" w:firstLine="709"/>
      <w:jc w:val="both"/>
    </w:pPr>
    <w:rPr>
      <w:rFonts w:ascii="Arial" w:hAnsi="Arial" w:cs="Arial"/>
      <w:spacing w:val="-5"/>
      <w:lang w:eastAsia="en-US"/>
    </w:rPr>
  </w:style>
  <w:style w:type="character" w:customStyle="1" w:styleId="afffffffff">
    <w:name w:val="Дата Знак"/>
    <w:basedOn w:val="a8"/>
    <w:link w:val="affffffffe"/>
    <w:rsid w:val="003F26EC"/>
    <w:rPr>
      <w:rFonts w:ascii="Arial" w:hAnsi="Arial" w:cs="Arial"/>
      <w:spacing w:val="-5"/>
      <w:lang w:eastAsia="en-US"/>
    </w:rPr>
  </w:style>
  <w:style w:type="paragraph" w:styleId="afffffffff0">
    <w:name w:val="Note Heading"/>
    <w:basedOn w:val="a6"/>
    <w:next w:val="a6"/>
    <w:link w:val="afffffffff1"/>
    <w:rsid w:val="003F26EC"/>
    <w:pPr>
      <w:spacing w:line="360" w:lineRule="auto"/>
      <w:ind w:left="1080" w:firstLine="709"/>
      <w:jc w:val="both"/>
    </w:pPr>
    <w:rPr>
      <w:rFonts w:ascii="Arial" w:hAnsi="Arial" w:cs="Arial"/>
      <w:spacing w:val="-5"/>
      <w:lang w:eastAsia="en-US"/>
    </w:rPr>
  </w:style>
  <w:style w:type="character" w:customStyle="1" w:styleId="afffffffff1">
    <w:name w:val="Заголовок записки Знак"/>
    <w:basedOn w:val="a8"/>
    <w:link w:val="afffffffff0"/>
    <w:rsid w:val="003F26EC"/>
    <w:rPr>
      <w:rFonts w:ascii="Arial" w:hAnsi="Arial" w:cs="Arial"/>
      <w:spacing w:val="-5"/>
      <w:lang w:eastAsia="en-US"/>
    </w:rPr>
  </w:style>
  <w:style w:type="character" w:styleId="HTMLa">
    <w:name w:val="HTML Keyboard"/>
    <w:rsid w:val="003F26EC"/>
    <w:rPr>
      <w:rFonts w:ascii="Courier New" w:hAnsi="Courier New" w:cs="Courier New"/>
      <w:sz w:val="20"/>
      <w:szCs w:val="20"/>
      <w:lang w:val="ru-RU"/>
    </w:rPr>
  </w:style>
  <w:style w:type="character" w:styleId="HTMLb">
    <w:name w:val="HTML Code"/>
    <w:rsid w:val="003F26EC"/>
    <w:rPr>
      <w:rFonts w:ascii="Courier New" w:hAnsi="Courier New" w:cs="Courier New"/>
      <w:sz w:val="20"/>
      <w:szCs w:val="20"/>
      <w:lang w:val="ru-RU"/>
    </w:rPr>
  </w:style>
  <w:style w:type="paragraph" w:styleId="2fa">
    <w:name w:val="Body Text First Indent 2"/>
    <w:basedOn w:val="af0"/>
    <w:link w:val="2fb"/>
    <w:rsid w:val="003F26EC"/>
    <w:pPr>
      <w:spacing w:after="120"/>
      <w:ind w:left="283" w:firstLine="210"/>
    </w:pPr>
    <w:rPr>
      <w:rFonts w:ascii="Arial" w:eastAsiaTheme="minorHAnsi" w:hAnsi="Arial" w:cs="Arial"/>
      <w:spacing w:val="-5"/>
      <w:sz w:val="20"/>
      <w:lang w:eastAsia="en-US"/>
    </w:rPr>
  </w:style>
  <w:style w:type="character" w:customStyle="1" w:styleId="2fb">
    <w:name w:val="Красная строка 2 Знак"/>
    <w:basedOn w:val="af1"/>
    <w:link w:val="2fa"/>
    <w:rsid w:val="003F26EC"/>
    <w:rPr>
      <w:rFonts w:ascii="Arial" w:eastAsiaTheme="minorHAnsi" w:hAnsi="Arial" w:cs="Arial"/>
      <w:spacing w:val="-5"/>
      <w:sz w:val="28"/>
      <w:lang w:eastAsia="en-US"/>
    </w:rPr>
  </w:style>
  <w:style w:type="paragraph" w:customStyle="1" w:styleId="1ff5">
    <w:name w:val="Название объекта1"/>
    <w:basedOn w:val="a6"/>
    <w:qFormat/>
    <w:rsid w:val="003F26EC"/>
    <w:pPr>
      <w:spacing w:line="360" w:lineRule="auto"/>
      <w:ind w:left="1080" w:firstLine="709"/>
      <w:jc w:val="both"/>
    </w:pPr>
    <w:rPr>
      <w:rFonts w:ascii="Arial" w:hAnsi="Arial" w:cs="Arial"/>
      <w:spacing w:val="-5"/>
    </w:rPr>
  </w:style>
  <w:style w:type="paragraph" w:customStyle="1" w:styleId="1ff6">
    <w:name w:val="Цитата1"/>
    <w:basedOn w:val="a6"/>
    <w:qFormat/>
    <w:rsid w:val="003F26EC"/>
    <w:pPr>
      <w:spacing w:line="360" w:lineRule="auto"/>
      <w:ind w:left="526" w:right="43" w:firstLine="709"/>
      <w:jc w:val="both"/>
    </w:pPr>
    <w:rPr>
      <w:sz w:val="28"/>
    </w:rPr>
  </w:style>
  <w:style w:type="paragraph" w:customStyle="1" w:styleId="1ff7">
    <w:name w:val="Маркированный список1"/>
    <w:basedOn w:val="a6"/>
    <w:qFormat/>
    <w:rsid w:val="003F26EC"/>
    <w:pPr>
      <w:spacing w:before="100" w:beforeAutospacing="1" w:after="100" w:afterAutospacing="1" w:line="360" w:lineRule="auto"/>
      <w:ind w:firstLine="709"/>
      <w:jc w:val="both"/>
    </w:pPr>
    <w:rPr>
      <w:sz w:val="28"/>
      <w:szCs w:val="24"/>
    </w:rPr>
  </w:style>
  <w:style w:type="paragraph" w:customStyle="1" w:styleId="1ff8">
    <w:name w:val="Нумерованный список1"/>
    <w:basedOn w:val="a6"/>
    <w:semiHidden/>
    <w:qFormat/>
    <w:rsid w:val="003F26EC"/>
    <w:pPr>
      <w:spacing w:before="100" w:beforeAutospacing="1" w:after="100" w:afterAutospacing="1" w:line="360" w:lineRule="auto"/>
      <w:ind w:firstLine="709"/>
      <w:jc w:val="both"/>
    </w:pPr>
    <w:rPr>
      <w:sz w:val="28"/>
      <w:szCs w:val="24"/>
    </w:rPr>
  </w:style>
  <w:style w:type="table" w:styleId="-1">
    <w:name w:val="Table Web 1"/>
    <w:basedOn w:val="a9"/>
    <w:rsid w:val="003F26E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F26EC"/>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F26EC"/>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2">
    <w:name w:val="Table Elegant"/>
    <w:basedOn w:val="a9"/>
    <w:rsid w:val="003F26EC"/>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9">
    <w:name w:val="Table Subtle 1"/>
    <w:basedOn w:val="a9"/>
    <w:rsid w:val="003F26EC"/>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Subtle 2"/>
    <w:basedOn w:val="a9"/>
    <w:rsid w:val="003F26EC"/>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a">
    <w:name w:val="Table Classic 1"/>
    <w:basedOn w:val="a9"/>
    <w:rsid w:val="003F26E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Classic 2"/>
    <w:basedOn w:val="a9"/>
    <w:rsid w:val="003F26E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9"/>
    <w:rsid w:val="003F26EC"/>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F26EC"/>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b">
    <w:name w:val="Table 3D effects 1"/>
    <w:basedOn w:val="a9"/>
    <w:rsid w:val="003F26EC"/>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e">
    <w:name w:val="Table 3D effects 2"/>
    <w:basedOn w:val="a9"/>
    <w:rsid w:val="003F26EC"/>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9"/>
    <w:rsid w:val="003F26EC"/>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c">
    <w:name w:val="Table Simple 1"/>
    <w:basedOn w:val="a9"/>
    <w:rsid w:val="003F26EC"/>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
    <w:name w:val="Table Simple 2"/>
    <w:basedOn w:val="a9"/>
    <w:rsid w:val="003F26EC"/>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9"/>
    <w:rsid w:val="003F26EC"/>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0">
    <w:name w:val="Table Grid 2"/>
    <w:basedOn w:val="a9"/>
    <w:rsid w:val="003F26EC"/>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9"/>
    <w:rsid w:val="003F26EC"/>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F26EC"/>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9"/>
    <w:rsid w:val="003F26E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9"/>
    <w:rsid w:val="003F26EC"/>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F26EC"/>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9"/>
    <w:rsid w:val="003F26EC"/>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3">
    <w:name w:val="Table Contemporary"/>
    <w:basedOn w:val="a9"/>
    <w:rsid w:val="003F26E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4">
    <w:name w:val="Table Professional"/>
    <w:basedOn w:val="a9"/>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d">
    <w:name w:val="Table Columns 1"/>
    <w:basedOn w:val="a9"/>
    <w:rsid w:val="003F26EC"/>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olumns 2"/>
    <w:basedOn w:val="a9"/>
    <w:rsid w:val="003F26EC"/>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9"/>
    <w:rsid w:val="003F26EC"/>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F26EC"/>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9"/>
    <w:rsid w:val="003F26EC"/>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F26EC"/>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F26E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F26EC"/>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F26EC"/>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F26EC"/>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F26EC"/>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F26EC"/>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5">
    <w:name w:val="Table Theme"/>
    <w:basedOn w:val="a9"/>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e">
    <w:name w:val="Table Colorful 1"/>
    <w:basedOn w:val="a9"/>
    <w:rsid w:val="003F26EC"/>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2">
    <w:name w:val="Table Colorful 2"/>
    <w:basedOn w:val="a9"/>
    <w:rsid w:val="003F26EC"/>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9"/>
    <w:rsid w:val="003F26EC"/>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
    <w:name w:val="Заголовок_1"/>
    <w:semiHidden/>
    <w:rsid w:val="003F26EC"/>
    <w:rPr>
      <w:caps/>
    </w:rPr>
  </w:style>
  <w:style w:type="character" w:customStyle="1" w:styleId="1fff0">
    <w:name w:val="Маркированный_1 Знак Знак"/>
    <w:semiHidden/>
    <w:rsid w:val="003F26EC"/>
    <w:rPr>
      <w:sz w:val="24"/>
      <w:szCs w:val="24"/>
      <w:lang w:val="ru-RU" w:eastAsia="ru-RU" w:bidi="ar-SA"/>
    </w:rPr>
  </w:style>
  <w:style w:type="character" w:customStyle="1" w:styleId="afffffffff6">
    <w:name w:val="Подчеркнутый Знак Знак"/>
    <w:semiHidden/>
    <w:rsid w:val="003F26EC"/>
    <w:rPr>
      <w:sz w:val="24"/>
      <w:szCs w:val="24"/>
      <w:u w:val="single"/>
      <w:lang w:val="ru-RU" w:eastAsia="ru-RU" w:bidi="ar-SA"/>
    </w:rPr>
  </w:style>
  <w:style w:type="paragraph" w:customStyle="1" w:styleId="afffffffff7">
    <w:name w:val="Статья"/>
    <w:basedOn w:val="a6"/>
    <w:link w:val="afffffffff8"/>
    <w:semiHidden/>
    <w:qFormat/>
    <w:rsid w:val="003F26EC"/>
    <w:pPr>
      <w:jc w:val="both"/>
    </w:pPr>
    <w:rPr>
      <w:sz w:val="24"/>
      <w:szCs w:val="24"/>
    </w:rPr>
  </w:style>
  <w:style w:type="paragraph" w:customStyle="1" w:styleId="1fff1">
    <w:name w:val="текст 1"/>
    <w:basedOn w:val="a6"/>
    <w:next w:val="a6"/>
    <w:semiHidden/>
    <w:qFormat/>
    <w:rsid w:val="003F26EC"/>
    <w:pPr>
      <w:ind w:firstLine="540"/>
      <w:jc w:val="both"/>
    </w:pPr>
    <w:rPr>
      <w:szCs w:val="24"/>
    </w:rPr>
  </w:style>
  <w:style w:type="paragraph" w:customStyle="1" w:styleId="afffffffff9">
    <w:name w:val="Заголовок таблици"/>
    <w:basedOn w:val="1fff1"/>
    <w:qFormat/>
    <w:rsid w:val="003F26EC"/>
    <w:rPr>
      <w:sz w:val="22"/>
    </w:rPr>
  </w:style>
  <w:style w:type="paragraph" w:customStyle="1" w:styleId="afffffffffa">
    <w:name w:val="Номер таблици"/>
    <w:basedOn w:val="a6"/>
    <w:next w:val="a6"/>
    <w:semiHidden/>
    <w:qFormat/>
    <w:rsid w:val="003F26EC"/>
    <w:pPr>
      <w:jc w:val="right"/>
    </w:pPr>
    <w:rPr>
      <w:b/>
      <w:szCs w:val="24"/>
    </w:rPr>
  </w:style>
  <w:style w:type="paragraph" w:customStyle="1" w:styleId="afffffffffb">
    <w:name w:val="Приложение"/>
    <w:basedOn w:val="a6"/>
    <w:next w:val="a6"/>
    <w:qFormat/>
    <w:rsid w:val="003F26EC"/>
    <w:pPr>
      <w:jc w:val="right"/>
    </w:pPr>
    <w:rPr>
      <w:szCs w:val="24"/>
    </w:rPr>
  </w:style>
  <w:style w:type="paragraph" w:customStyle="1" w:styleId="afffffffffc">
    <w:name w:val="Обычный по таблице"/>
    <w:basedOn w:val="a6"/>
    <w:semiHidden/>
    <w:qFormat/>
    <w:rsid w:val="003F26EC"/>
    <w:rPr>
      <w:sz w:val="24"/>
      <w:szCs w:val="24"/>
    </w:rPr>
  </w:style>
  <w:style w:type="character" w:customStyle="1" w:styleId="afffffffd">
    <w:name w:val="Обычный в таблице Знак Знак"/>
    <w:link w:val="afffffffc"/>
    <w:semiHidden/>
    <w:rsid w:val="003F26EC"/>
    <w:rPr>
      <w:sz w:val="28"/>
      <w:szCs w:val="28"/>
    </w:rPr>
  </w:style>
  <w:style w:type="paragraph" w:customStyle="1" w:styleId="xl24">
    <w:name w:val="xl24"/>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qFormat/>
    <w:rsid w:val="003F26E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qFormat/>
    <w:rsid w:val="003F26E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qFormat/>
    <w:rsid w:val="003F26E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qFormat/>
    <w:rsid w:val="003F26E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qFormat/>
    <w:rsid w:val="003F26E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qFormat/>
    <w:rsid w:val="003F26E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5">
    <w:name w:val="Нет списка11"/>
    <w:next w:val="aa"/>
    <w:uiPriority w:val="99"/>
    <w:semiHidden/>
    <w:rsid w:val="003F26EC"/>
  </w:style>
  <w:style w:type="character" w:customStyle="1" w:styleId="1fff2">
    <w:name w:val="Маркированный_1 Знак Знак Знак"/>
    <w:semiHidden/>
    <w:rsid w:val="003F26EC"/>
    <w:rPr>
      <w:sz w:val="24"/>
      <w:szCs w:val="24"/>
      <w:lang w:val="ru-RU" w:eastAsia="ru-RU" w:bidi="ar-SA"/>
    </w:rPr>
  </w:style>
  <w:style w:type="paragraph" w:customStyle="1" w:styleId="xl38">
    <w:name w:val="xl38"/>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6"/>
    <w:qFormat/>
    <w:rsid w:val="003F26EC"/>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qFormat/>
    <w:rsid w:val="003F26EC"/>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qFormat/>
    <w:rsid w:val="003F26EC"/>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qFormat/>
    <w:rsid w:val="003F26EC"/>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qFormat/>
    <w:rsid w:val="003F26EC"/>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qFormat/>
    <w:rsid w:val="003F26EC"/>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semiHidden/>
    <w:qFormat/>
    <w:rsid w:val="003F26EC"/>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a"/>
    <w:next w:val="111111"/>
    <w:rsid w:val="003F26EC"/>
    <w:pPr>
      <w:numPr>
        <w:numId w:val="29"/>
      </w:numPr>
    </w:pPr>
  </w:style>
  <w:style w:type="numbering" w:customStyle="1" w:styleId="1ai1">
    <w:name w:val="1 / a / i1"/>
    <w:basedOn w:val="aa"/>
    <w:next w:val="1ai"/>
    <w:rsid w:val="003F26EC"/>
    <w:pPr>
      <w:numPr>
        <w:numId w:val="24"/>
      </w:numPr>
    </w:pPr>
  </w:style>
  <w:style w:type="numbering" w:customStyle="1" w:styleId="18">
    <w:name w:val="Статья / Раздел1"/>
    <w:basedOn w:val="aa"/>
    <w:next w:val="afffff8"/>
    <w:rsid w:val="003F26EC"/>
    <w:pPr>
      <w:numPr>
        <w:numId w:val="25"/>
      </w:numPr>
    </w:pPr>
  </w:style>
  <w:style w:type="character" w:customStyle="1" w:styleId="3f3">
    <w:name w:val="Знак3 Знак Знак"/>
    <w:semiHidden/>
    <w:rsid w:val="003F26EC"/>
    <w:rPr>
      <w:b/>
      <w:sz w:val="24"/>
      <w:szCs w:val="24"/>
      <w:u w:val="single"/>
      <w:lang w:val="ru-RU" w:eastAsia="ru-RU" w:bidi="ar-SA"/>
    </w:rPr>
  </w:style>
  <w:style w:type="character" w:customStyle="1" w:styleId="afffffffffd">
    <w:name w:val="Подчеркнутый Знак Знак Знак"/>
    <w:semiHidden/>
    <w:rsid w:val="003F26EC"/>
    <w:rPr>
      <w:sz w:val="24"/>
      <w:szCs w:val="24"/>
      <w:u w:val="single"/>
      <w:lang w:val="ru-RU" w:eastAsia="ru-RU" w:bidi="ar-SA"/>
    </w:rPr>
  </w:style>
  <w:style w:type="character" w:customStyle="1" w:styleId="1fff3">
    <w:name w:val="Маркированный_1 Знак Знак Знак Знак"/>
    <w:semiHidden/>
    <w:rsid w:val="003F26EC"/>
    <w:rPr>
      <w:sz w:val="24"/>
      <w:szCs w:val="24"/>
      <w:lang w:val="ru-RU" w:eastAsia="ru-RU" w:bidi="ar-SA"/>
    </w:rPr>
  </w:style>
  <w:style w:type="character" w:customStyle="1" w:styleId="2ff3">
    <w:name w:val="Знак2 Знак Знак"/>
    <w:semiHidden/>
    <w:rsid w:val="003F26EC"/>
    <w:rPr>
      <w:b/>
      <w:bCs/>
      <w:sz w:val="24"/>
      <w:szCs w:val="24"/>
      <w:lang w:val="ru-RU" w:eastAsia="ru-RU" w:bidi="ar-SA"/>
    </w:rPr>
  </w:style>
  <w:style w:type="character" w:customStyle="1" w:styleId="1fff4">
    <w:name w:val="Подчеркнутый Знак Знак1"/>
    <w:semiHidden/>
    <w:rsid w:val="003F26EC"/>
    <w:rPr>
      <w:sz w:val="24"/>
      <w:szCs w:val="24"/>
      <w:u w:val="single"/>
      <w:lang w:val="ru-RU" w:eastAsia="ru-RU" w:bidi="ar-SA"/>
    </w:rPr>
  </w:style>
  <w:style w:type="character" w:customStyle="1" w:styleId="116">
    <w:name w:val="Знак1 Знак Знак1"/>
    <w:semiHidden/>
    <w:rsid w:val="003F26EC"/>
    <w:rPr>
      <w:sz w:val="24"/>
      <w:szCs w:val="24"/>
      <w:lang w:val="ru-RU" w:eastAsia="ru-RU" w:bidi="ar-SA"/>
    </w:rPr>
  </w:style>
  <w:style w:type="character" w:customStyle="1" w:styleId="2ff4">
    <w:name w:val="Знак2"/>
    <w:semiHidden/>
    <w:rsid w:val="003F26EC"/>
    <w:rPr>
      <w:b/>
      <w:bCs/>
      <w:sz w:val="24"/>
      <w:szCs w:val="24"/>
      <w:lang w:val="ru-RU" w:eastAsia="ru-RU" w:bidi="ar-SA"/>
    </w:rPr>
  </w:style>
  <w:style w:type="numbering" w:customStyle="1" w:styleId="2ff5">
    <w:name w:val="Нет списка2"/>
    <w:next w:val="aa"/>
    <w:uiPriority w:val="99"/>
    <w:semiHidden/>
    <w:rsid w:val="003F26EC"/>
  </w:style>
  <w:style w:type="numbering" w:customStyle="1" w:styleId="1111112">
    <w:name w:val="1 / 1.1 / 1.1.12"/>
    <w:basedOn w:val="aa"/>
    <w:next w:val="111111"/>
    <w:rsid w:val="003F26EC"/>
    <w:pPr>
      <w:numPr>
        <w:numId w:val="21"/>
      </w:numPr>
    </w:pPr>
  </w:style>
  <w:style w:type="numbering" w:customStyle="1" w:styleId="1ai2">
    <w:name w:val="1 / a / i2"/>
    <w:basedOn w:val="aa"/>
    <w:next w:val="1ai"/>
    <w:rsid w:val="003F26EC"/>
    <w:pPr>
      <w:numPr>
        <w:numId w:val="22"/>
      </w:numPr>
    </w:pPr>
  </w:style>
  <w:style w:type="numbering" w:customStyle="1" w:styleId="22">
    <w:name w:val="Статья / Раздел2"/>
    <w:basedOn w:val="aa"/>
    <w:next w:val="afffff8"/>
    <w:rsid w:val="003F26EC"/>
    <w:pPr>
      <w:numPr>
        <w:numId w:val="23"/>
      </w:numPr>
    </w:pPr>
  </w:style>
  <w:style w:type="paragraph" w:customStyle="1" w:styleId="S1">
    <w:name w:val="S_Заголовок 1"/>
    <w:basedOn w:val="1ff0"/>
    <w:autoRedefine/>
    <w:qFormat/>
    <w:rsid w:val="003F26EC"/>
    <w:pPr>
      <w:ind w:firstLine="720"/>
    </w:pPr>
  </w:style>
  <w:style w:type="paragraph" w:customStyle="1" w:styleId="S2">
    <w:name w:val="S_Заголовок 2"/>
    <w:basedOn w:val="25"/>
    <w:autoRedefine/>
    <w:qFormat/>
    <w:rsid w:val="003F26EC"/>
    <w:pPr>
      <w:keepNext w:val="0"/>
      <w:tabs>
        <w:tab w:val="left" w:pos="540"/>
      </w:tabs>
      <w:spacing w:before="0" w:after="0" w:line="360" w:lineRule="auto"/>
      <w:ind w:firstLine="709"/>
    </w:pPr>
    <w:rPr>
      <w:sz w:val="24"/>
      <w:szCs w:val="24"/>
    </w:rPr>
  </w:style>
  <w:style w:type="paragraph" w:customStyle="1" w:styleId="S3">
    <w:name w:val="S_Заголовок 3"/>
    <w:basedOn w:val="31"/>
    <w:link w:val="S30"/>
    <w:autoRedefine/>
    <w:qFormat/>
    <w:rsid w:val="003F26EC"/>
    <w:pPr>
      <w:keepNext w:val="0"/>
      <w:numPr>
        <w:ilvl w:val="0"/>
      </w:numPr>
      <w:spacing w:before="0" w:after="0" w:line="360" w:lineRule="auto"/>
      <w:ind w:left="720"/>
      <w:jc w:val="left"/>
    </w:pPr>
    <w:rPr>
      <w:i/>
      <w:sz w:val="24"/>
      <w:szCs w:val="24"/>
    </w:rPr>
  </w:style>
  <w:style w:type="paragraph" w:customStyle="1" w:styleId="S4">
    <w:name w:val="S_Заголовок 4"/>
    <w:basedOn w:val="40"/>
    <w:link w:val="S40"/>
    <w:autoRedefine/>
    <w:qFormat/>
    <w:rsid w:val="003F26EC"/>
    <w:pPr>
      <w:spacing w:line="360" w:lineRule="auto"/>
      <w:ind w:left="1440" w:hanging="720"/>
      <w:jc w:val="left"/>
    </w:pPr>
    <w:rPr>
      <w:b w:val="0"/>
      <w:i/>
      <w:sz w:val="24"/>
      <w:szCs w:val="24"/>
      <w:u w:val="single"/>
    </w:rPr>
  </w:style>
  <w:style w:type="character" w:customStyle="1" w:styleId="S40">
    <w:name w:val="S_Заголовок 4 Знак"/>
    <w:link w:val="S4"/>
    <w:rsid w:val="003F26EC"/>
    <w:rPr>
      <w:i/>
      <w:sz w:val="24"/>
      <w:szCs w:val="24"/>
      <w:u w:val="single"/>
    </w:rPr>
  </w:style>
  <w:style w:type="paragraph" w:customStyle="1" w:styleId="S">
    <w:name w:val="S_Маркированный"/>
    <w:basedOn w:val="aff4"/>
    <w:link w:val="S5"/>
    <w:autoRedefine/>
    <w:qFormat/>
    <w:rsid w:val="003F26EC"/>
    <w:pPr>
      <w:numPr>
        <w:numId w:val="32"/>
      </w:numPr>
    </w:pPr>
  </w:style>
  <w:style w:type="paragraph" w:customStyle="1" w:styleId="S6">
    <w:name w:val="S_Обычный"/>
    <w:basedOn w:val="a6"/>
    <w:link w:val="S7"/>
    <w:qFormat/>
    <w:rsid w:val="003F26EC"/>
    <w:pPr>
      <w:spacing w:line="360" w:lineRule="auto"/>
      <w:ind w:firstLine="709"/>
      <w:jc w:val="both"/>
    </w:pPr>
    <w:rPr>
      <w:sz w:val="24"/>
      <w:szCs w:val="24"/>
    </w:rPr>
  </w:style>
  <w:style w:type="paragraph" w:customStyle="1" w:styleId="S8">
    <w:name w:val="S_Обычный в таблице"/>
    <w:basedOn w:val="a6"/>
    <w:link w:val="S9"/>
    <w:qFormat/>
    <w:rsid w:val="003F26EC"/>
    <w:pPr>
      <w:spacing w:line="360" w:lineRule="auto"/>
      <w:jc w:val="center"/>
    </w:pPr>
    <w:rPr>
      <w:sz w:val="24"/>
      <w:szCs w:val="24"/>
    </w:rPr>
  </w:style>
  <w:style w:type="character" w:customStyle="1" w:styleId="S9">
    <w:name w:val="S_Обычный в таблице Знак"/>
    <w:link w:val="S8"/>
    <w:rsid w:val="003F26EC"/>
    <w:rPr>
      <w:sz w:val="24"/>
      <w:szCs w:val="24"/>
    </w:rPr>
  </w:style>
  <w:style w:type="character" w:customStyle="1" w:styleId="S7">
    <w:name w:val="S_Обычный Знак"/>
    <w:link w:val="S6"/>
    <w:rsid w:val="003F26EC"/>
    <w:rPr>
      <w:sz w:val="24"/>
      <w:szCs w:val="24"/>
    </w:rPr>
  </w:style>
  <w:style w:type="paragraph" w:customStyle="1" w:styleId="Sa">
    <w:name w:val="S_Титульный"/>
    <w:basedOn w:val="affffffff3"/>
    <w:qFormat/>
    <w:rsid w:val="003F26EC"/>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8"/>
    <w:semiHidden/>
    <w:rsid w:val="003F26EC"/>
  </w:style>
  <w:style w:type="character" w:customStyle="1" w:styleId="S30">
    <w:name w:val="S_Заголовок 3 Знак Знак"/>
    <w:link w:val="S3"/>
    <w:rsid w:val="003F26EC"/>
    <w:rPr>
      <w:b/>
      <w:i/>
      <w:sz w:val="24"/>
      <w:szCs w:val="24"/>
    </w:rPr>
  </w:style>
  <w:style w:type="paragraph" w:customStyle="1" w:styleId="xl56">
    <w:name w:val="xl56"/>
    <w:basedOn w:val="a6"/>
    <w:qFormat/>
    <w:rsid w:val="003F26EC"/>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6"/>
    <w:qFormat/>
    <w:rsid w:val="003F26EC"/>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6"/>
    <w:qFormat/>
    <w:rsid w:val="003F26EC"/>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6"/>
    <w:qFormat/>
    <w:rsid w:val="003F26EC"/>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6"/>
    <w:qFormat/>
    <w:rsid w:val="003F26EC"/>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6"/>
    <w:qFormat/>
    <w:rsid w:val="003F26EC"/>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5">
    <w:name w:val="Заголовок_1 Знак Знак Знак Знак"/>
    <w:rsid w:val="003F26EC"/>
    <w:rPr>
      <w:b/>
      <w:caps/>
      <w:sz w:val="24"/>
      <w:szCs w:val="24"/>
      <w:lang w:val="ru-RU" w:eastAsia="ru-RU" w:bidi="ar-SA"/>
    </w:rPr>
  </w:style>
  <w:style w:type="paragraph" w:customStyle="1" w:styleId="1fff6">
    <w:name w:val="Таблица 1 + Обычный"/>
    <w:basedOn w:val="a6"/>
    <w:autoRedefine/>
    <w:qFormat/>
    <w:rsid w:val="003F26EC"/>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rsid w:val="003F26EC"/>
    <w:rPr>
      <w:sz w:val="24"/>
      <w:szCs w:val="24"/>
    </w:rPr>
  </w:style>
  <w:style w:type="paragraph" w:customStyle="1" w:styleId="17">
    <w:name w:val="Рисунок 1 + Обычный"/>
    <w:basedOn w:val="a6"/>
    <w:autoRedefine/>
    <w:qFormat/>
    <w:rsid w:val="003F26EC"/>
    <w:pPr>
      <w:numPr>
        <w:numId w:val="26"/>
      </w:numPr>
      <w:spacing w:line="360" w:lineRule="auto"/>
      <w:jc w:val="right"/>
    </w:pPr>
    <w:rPr>
      <w:sz w:val="24"/>
      <w:szCs w:val="24"/>
      <w:u w:val="single"/>
    </w:rPr>
  </w:style>
  <w:style w:type="paragraph" w:customStyle="1" w:styleId="-21">
    <w:name w:val="УГТП-Заголовок 2"/>
    <w:basedOn w:val="a6"/>
    <w:qFormat/>
    <w:rsid w:val="003F26EC"/>
    <w:pPr>
      <w:spacing w:before="240"/>
      <w:ind w:left="284" w:right="284" w:firstLine="851"/>
      <w:jc w:val="both"/>
    </w:pPr>
    <w:rPr>
      <w:rFonts w:ascii="Arial" w:hAnsi="Arial" w:cs="Arial"/>
      <w:b/>
      <w:sz w:val="28"/>
      <w:szCs w:val="28"/>
    </w:rPr>
  </w:style>
  <w:style w:type="paragraph" w:customStyle="1" w:styleId="Sb">
    <w:name w:val="S_Обычный с подчеркиванием"/>
    <w:basedOn w:val="a6"/>
    <w:link w:val="Sc"/>
    <w:qFormat/>
    <w:rsid w:val="003F26EC"/>
    <w:pPr>
      <w:spacing w:line="360" w:lineRule="auto"/>
      <w:ind w:firstLine="709"/>
      <w:jc w:val="both"/>
    </w:pPr>
    <w:rPr>
      <w:sz w:val="24"/>
      <w:szCs w:val="24"/>
      <w:u w:val="single"/>
    </w:rPr>
  </w:style>
  <w:style w:type="character" w:customStyle="1" w:styleId="Sc">
    <w:name w:val="S_Обычный с подчеркиванием Знак"/>
    <w:link w:val="Sb"/>
    <w:rsid w:val="003F26EC"/>
    <w:rPr>
      <w:sz w:val="24"/>
      <w:szCs w:val="24"/>
      <w:u w:val="single"/>
    </w:rPr>
  </w:style>
  <w:style w:type="character" w:customStyle="1" w:styleId="S10">
    <w:name w:val="S_Маркированный Знак Знак1"/>
    <w:rsid w:val="003F26EC"/>
    <w:rPr>
      <w:sz w:val="24"/>
      <w:szCs w:val="24"/>
      <w:lang w:val="ru-RU" w:eastAsia="ru-RU" w:bidi="ar-SA"/>
    </w:rPr>
  </w:style>
  <w:style w:type="character" w:customStyle="1" w:styleId="S31">
    <w:name w:val="S_Заголовок 3 Знак"/>
    <w:rsid w:val="003F26EC"/>
    <w:rPr>
      <w:sz w:val="24"/>
      <w:szCs w:val="24"/>
      <w:u w:val="single"/>
      <w:lang w:val="ru-RU" w:eastAsia="ru-RU" w:bidi="ar-SA"/>
    </w:rPr>
  </w:style>
  <w:style w:type="paragraph" w:customStyle="1" w:styleId="S00">
    <w:name w:val="Стиль S_Маркированный+Обычеый + Первая строка:  0 см"/>
    <w:basedOn w:val="a6"/>
    <w:autoRedefine/>
    <w:qFormat/>
    <w:rsid w:val="003F26EC"/>
    <w:pPr>
      <w:tabs>
        <w:tab w:val="left" w:pos="1080"/>
      </w:tabs>
      <w:spacing w:line="360" w:lineRule="auto"/>
      <w:ind w:firstLine="720"/>
      <w:jc w:val="both"/>
    </w:pPr>
    <w:rPr>
      <w:sz w:val="24"/>
    </w:rPr>
  </w:style>
  <w:style w:type="paragraph" w:customStyle="1" w:styleId="2ff6">
    <w:name w:val="Заголовок2"/>
    <w:basedOn w:val="S6"/>
    <w:autoRedefine/>
    <w:qFormat/>
    <w:rsid w:val="003F26EC"/>
    <w:pPr>
      <w:tabs>
        <w:tab w:val="left" w:pos="1080"/>
      </w:tabs>
      <w:ind w:firstLine="720"/>
      <w:jc w:val="center"/>
    </w:pPr>
  </w:style>
  <w:style w:type="character" w:customStyle="1" w:styleId="ConsNonformat0">
    <w:name w:val="ConsNonformat Знак"/>
    <w:link w:val="ConsNonformat"/>
    <w:rsid w:val="003F26EC"/>
    <w:rPr>
      <w:rFonts w:ascii="Courier New" w:hAnsi="Courier New"/>
      <w:snapToGrid w:val="0"/>
    </w:rPr>
  </w:style>
  <w:style w:type="paragraph" w:customStyle="1" w:styleId="afffffffffe">
    <w:name w:val="Заголовок таблицы + Обычный"/>
    <w:basedOn w:val="S6"/>
    <w:autoRedefine/>
    <w:qFormat/>
    <w:rsid w:val="003F26EC"/>
    <w:pPr>
      <w:jc w:val="center"/>
    </w:pPr>
    <w:rPr>
      <w:u w:val="single"/>
    </w:rPr>
  </w:style>
  <w:style w:type="paragraph" w:customStyle="1" w:styleId="118">
    <w:name w:val="Заголовок 1.1"/>
    <w:basedOn w:val="a6"/>
    <w:qFormat/>
    <w:rsid w:val="003F26EC"/>
    <w:pPr>
      <w:keepNext/>
      <w:keepLines/>
      <w:spacing w:before="40" w:after="40" w:line="360" w:lineRule="auto"/>
      <w:jc w:val="center"/>
    </w:pPr>
    <w:rPr>
      <w:b/>
      <w:bCs/>
      <w:sz w:val="26"/>
      <w:szCs w:val="24"/>
    </w:rPr>
  </w:style>
  <w:style w:type="character" w:customStyle="1" w:styleId="afffffffff8">
    <w:name w:val="Статья Знак"/>
    <w:link w:val="afffffffff7"/>
    <w:semiHidden/>
    <w:rsid w:val="003F26EC"/>
    <w:rPr>
      <w:sz w:val="24"/>
      <w:szCs w:val="24"/>
    </w:rPr>
  </w:style>
  <w:style w:type="character" w:customStyle="1" w:styleId="123">
    <w:name w:val="Заголовок_12"/>
    <w:rsid w:val="003F26EC"/>
    <w:rPr>
      <w:b/>
    </w:rPr>
  </w:style>
  <w:style w:type="character" w:customStyle="1" w:styleId="216">
    <w:name w:val="Знак2 Знак1"/>
    <w:aliases w:val=" Знак2 Знак Знак Знак1"/>
    <w:rsid w:val="003F26EC"/>
    <w:rPr>
      <w:b/>
      <w:sz w:val="24"/>
      <w:szCs w:val="24"/>
      <w:lang w:val="ru-RU" w:eastAsia="ru-RU" w:bidi="ar-SA"/>
    </w:rPr>
  </w:style>
  <w:style w:type="numbering" w:customStyle="1" w:styleId="1110">
    <w:name w:val="Нет списка111"/>
    <w:next w:val="aa"/>
    <w:semiHidden/>
    <w:rsid w:val="003F26EC"/>
  </w:style>
  <w:style w:type="character" w:customStyle="1" w:styleId="Sd">
    <w:name w:val="S_Маркированный Знак Знак"/>
    <w:rsid w:val="003F26EC"/>
    <w:rPr>
      <w:sz w:val="24"/>
      <w:szCs w:val="24"/>
      <w:lang w:val="ru-RU" w:eastAsia="ru-RU" w:bidi="ar-SA"/>
    </w:rPr>
  </w:style>
  <w:style w:type="character" w:customStyle="1" w:styleId="3f4">
    <w:name w:val="Знак3 Знак Знак Знак"/>
    <w:semiHidden/>
    <w:rsid w:val="003F26EC"/>
    <w:rPr>
      <w:b/>
      <w:sz w:val="24"/>
      <w:szCs w:val="24"/>
      <w:u w:val="single"/>
      <w:lang w:val="ru-RU" w:eastAsia="ru-RU" w:bidi="ar-SA"/>
    </w:rPr>
  </w:style>
  <w:style w:type="character" w:customStyle="1" w:styleId="1fff7">
    <w:name w:val="Обычный в таблице Знак Знак1"/>
    <w:semiHidden/>
    <w:rsid w:val="003F26EC"/>
    <w:rPr>
      <w:sz w:val="24"/>
      <w:szCs w:val="24"/>
      <w:lang w:val="ru-RU" w:eastAsia="ru-RU" w:bidi="ar-SA"/>
    </w:rPr>
  </w:style>
  <w:style w:type="character" w:customStyle="1" w:styleId="affffffffff">
    <w:name w:val="Подчеркнутый Знак Знак Знак Знак"/>
    <w:semiHidden/>
    <w:rsid w:val="003F26EC"/>
    <w:rPr>
      <w:sz w:val="24"/>
      <w:szCs w:val="24"/>
      <w:u w:val="single"/>
      <w:lang w:val="ru-RU" w:eastAsia="ru-RU" w:bidi="ar-SA"/>
    </w:rPr>
  </w:style>
  <w:style w:type="character" w:customStyle="1" w:styleId="1fff8">
    <w:name w:val="Маркированный_1 Знак Знак Знак Знак Знак"/>
    <w:semiHidden/>
    <w:rsid w:val="003F26EC"/>
    <w:rPr>
      <w:sz w:val="24"/>
      <w:szCs w:val="24"/>
      <w:lang w:val="ru-RU" w:eastAsia="ru-RU" w:bidi="ar-SA"/>
    </w:rPr>
  </w:style>
  <w:style w:type="character" w:customStyle="1" w:styleId="2ff7">
    <w:name w:val="Знак2 Знак Знак Знак"/>
    <w:semiHidden/>
    <w:rsid w:val="003F26EC"/>
    <w:rPr>
      <w:b/>
      <w:bCs/>
      <w:sz w:val="24"/>
      <w:szCs w:val="24"/>
      <w:lang w:val="ru-RU" w:eastAsia="ru-RU" w:bidi="ar-SA"/>
    </w:rPr>
  </w:style>
  <w:style w:type="character" w:customStyle="1" w:styleId="132">
    <w:name w:val="Знак1 Знак Знак Знак3"/>
    <w:semiHidden/>
    <w:rsid w:val="003F26EC"/>
    <w:rPr>
      <w:sz w:val="24"/>
      <w:szCs w:val="24"/>
      <w:lang w:val="ru-RU" w:eastAsia="ru-RU" w:bidi="ar-SA"/>
    </w:rPr>
  </w:style>
  <w:style w:type="character" w:customStyle="1" w:styleId="1fff9">
    <w:name w:val="Заголовок_1 Знак Знак Знак Знак Знак"/>
    <w:semiHidden/>
    <w:rsid w:val="003F26EC"/>
    <w:rPr>
      <w:b/>
      <w:caps/>
      <w:sz w:val="24"/>
      <w:szCs w:val="24"/>
      <w:lang w:val="ru-RU" w:eastAsia="ru-RU" w:bidi="ar-SA"/>
    </w:rPr>
  </w:style>
  <w:style w:type="paragraph" w:customStyle="1" w:styleId="Se">
    <w:name w:val="S_Заголовок таблицы"/>
    <w:basedOn w:val="S6"/>
    <w:link w:val="Sf"/>
    <w:qFormat/>
    <w:rsid w:val="003F26EC"/>
    <w:pPr>
      <w:jc w:val="center"/>
    </w:pPr>
    <w:rPr>
      <w:u w:val="single"/>
    </w:rPr>
  </w:style>
  <w:style w:type="paragraph" w:customStyle="1" w:styleId="S0">
    <w:name w:val="S_рисунок"/>
    <w:basedOn w:val="a6"/>
    <w:autoRedefine/>
    <w:qFormat/>
    <w:rsid w:val="003F26EC"/>
    <w:pPr>
      <w:numPr>
        <w:numId w:val="30"/>
      </w:numPr>
      <w:spacing w:line="360" w:lineRule="auto"/>
      <w:jc w:val="right"/>
    </w:pPr>
    <w:rPr>
      <w:sz w:val="24"/>
      <w:szCs w:val="24"/>
    </w:rPr>
  </w:style>
  <w:style w:type="paragraph" w:customStyle="1" w:styleId="Sf0">
    <w:name w:val="S_Таблица"/>
    <w:basedOn w:val="a6"/>
    <w:link w:val="Sf1"/>
    <w:autoRedefine/>
    <w:qFormat/>
    <w:rsid w:val="003F26EC"/>
    <w:pPr>
      <w:spacing w:line="360" w:lineRule="auto"/>
      <w:ind w:right="-6"/>
      <w:jc w:val="right"/>
    </w:pPr>
    <w:rPr>
      <w:sz w:val="24"/>
      <w:szCs w:val="24"/>
    </w:rPr>
  </w:style>
  <w:style w:type="paragraph" w:customStyle="1" w:styleId="1a">
    <w:name w:val="Рисунок 1"/>
    <w:basedOn w:val="S6"/>
    <w:autoRedefine/>
    <w:qFormat/>
    <w:rsid w:val="003F26EC"/>
    <w:pPr>
      <w:numPr>
        <w:numId w:val="31"/>
      </w:numPr>
      <w:tabs>
        <w:tab w:val="clear" w:pos="2835"/>
        <w:tab w:val="num" w:pos="-357"/>
      </w:tabs>
      <w:ind w:left="720" w:hanging="360"/>
      <w:jc w:val="right"/>
    </w:pPr>
  </w:style>
  <w:style w:type="character" w:customStyle="1" w:styleId="Sf">
    <w:name w:val="S_Заголовок таблицы Знак"/>
    <w:link w:val="Se"/>
    <w:rsid w:val="003F26EC"/>
    <w:rPr>
      <w:sz w:val="24"/>
      <w:szCs w:val="24"/>
      <w:u w:val="single"/>
    </w:rPr>
  </w:style>
  <w:style w:type="paragraph" w:customStyle="1" w:styleId="affffffffff0">
    <w:name w:val="Маркированный текст"/>
    <w:basedOn w:val="a6"/>
    <w:qFormat/>
    <w:rsid w:val="003F26EC"/>
    <w:pPr>
      <w:tabs>
        <w:tab w:val="num" w:pos="240"/>
        <w:tab w:val="num" w:pos="1429"/>
      </w:tabs>
      <w:jc w:val="both"/>
    </w:pPr>
    <w:rPr>
      <w:rFonts w:ascii="Arial" w:hAnsi="Arial" w:cs="Arial"/>
      <w:sz w:val="22"/>
    </w:rPr>
  </w:style>
  <w:style w:type="character" w:customStyle="1" w:styleId="Sf1">
    <w:name w:val="S_Таблица Знак"/>
    <w:link w:val="Sf0"/>
    <w:rsid w:val="003F26EC"/>
    <w:rPr>
      <w:sz w:val="24"/>
      <w:szCs w:val="24"/>
    </w:rPr>
  </w:style>
  <w:style w:type="paragraph" w:customStyle="1" w:styleId="-S">
    <w:name w:val="- S_Маркированный"/>
    <w:basedOn w:val="a6"/>
    <w:autoRedefine/>
    <w:qFormat/>
    <w:rsid w:val="003F26EC"/>
    <w:pPr>
      <w:numPr>
        <w:numId w:val="33"/>
      </w:numPr>
      <w:tabs>
        <w:tab w:val="left" w:pos="993"/>
      </w:tabs>
      <w:spacing w:line="360" w:lineRule="auto"/>
      <w:ind w:left="0" w:firstLine="709"/>
      <w:jc w:val="both"/>
    </w:pPr>
    <w:rPr>
      <w:sz w:val="24"/>
      <w:szCs w:val="24"/>
    </w:rPr>
  </w:style>
  <w:style w:type="paragraph" w:customStyle="1" w:styleId="affffffffff1">
    <w:name w:val="В таблице"/>
    <w:basedOn w:val="a6"/>
    <w:qFormat/>
    <w:rsid w:val="003F26EC"/>
    <w:pPr>
      <w:spacing w:line="360" w:lineRule="auto"/>
      <w:jc w:val="center"/>
    </w:pPr>
    <w:rPr>
      <w:sz w:val="24"/>
      <w:szCs w:val="24"/>
    </w:rPr>
  </w:style>
  <w:style w:type="paragraph" w:customStyle="1" w:styleId="S11">
    <w:name w:val="S_Таблица 1"/>
    <w:basedOn w:val="S6"/>
    <w:autoRedefine/>
    <w:qFormat/>
    <w:rsid w:val="003F26EC"/>
    <w:pPr>
      <w:ind w:left="2325" w:hanging="1605"/>
      <w:jc w:val="right"/>
    </w:pPr>
  </w:style>
  <w:style w:type="paragraph" w:customStyle="1" w:styleId="affffffffff2">
    <w:name w:val="Отступ"/>
    <w:basedOn w:val="a6"/>
    <w:qFormat/>
    <w:rsid w:val="003F26EC"/>
    <w:pPr>
      <w:tabs>
        <w:tab w:val="num" w:pos="1429"/>
      </w:tabs>
      <w:ind w:left="1134"/>
      <w:jc w:val="both"/>
    </w:pPr>
    <w:rPr>
      <w:rFonts w:ascii="Arial" w:hAnsi="Arial" w:cs="Arial"/>
      <w:sz w:val="24"/>
      <w:szCs w:val="24"/>
    </w:rPr>
  </w:style>
  <w:style w:type="paragraph" w:customStyle="1" w:styleId="text1">
    <w:name w:val="text1"/>
    <w:basedOn w:val="a6"/>
    <w:qFormat/>
    <w:rsid w:val="003F26EC"/>
    <w:pPr>
      <w:spacing w:before="100" w:beforeAutospacing="1" w:after="127" w:line="288" w:lineRule="auto"/>
      <w:ind w:firstLine="153"/>
    </w:pPr>
    <w:rPr>
      <w:sz w:val="24"/>
      <w:szCs w:val="24"/>
    </w:rPr>
  </w:style>
  <w:style w:type="paragraph" w:customStyle="1" w:styleId="OTCHET00">
    <w:name w:val="OTCHET_00"/>
    <w:basedOn w:val="2f6"/>
    <w:qFormat/>
    <w:rsid w:val="003F26EC"/>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6"/>
    <w:uiPriority w:val="99"/>
    <w:qFormat/>
    <w:rsid w:val="003F26EC"/>
    <w:pPr>
      <w:widowControl w:val="0"/>
      <w:autoSpaceDE w:val="0"/>
      <w:autoSpaceDN w:val="0"/>
      <w:adjustRightInd w:val="0"/>
    </w:pPr>
    <w:rPr>
      <w:sz w:val="24"/>
      <w:szCs w:val="24"/>
    </w:rPr>
  </w:style>
  <w:style w:type="paragraph" w:customStyle="1" w:styleId="Style22">
    <w:name w:val="Style22"/>
    <w:basedOn w:val="a6"/>
    <w:uiPriority w:val="99"/>
    <w:qFormat/>
    <w:rsid w:val="003F26EC"/>
    <w:pPr>
      <w:widowControl w:val="0"/>
      <w:autoSpaceDE w:val="0"/>
      <w:autoSpaceDN w:val="0"/>
      <w:adjustRightInd w:val="0"/>
    </w:pPr>
    <w:rPr>
      <w:sz w:val="24"/>
      <w:szCs w:val="24"/>
    </w:rPr>
  </w:style>
  <w:style w:type="paragraph" w:customStyle="1" w:styleId="Style23">
    <w:name w:val="Style23"/>
    <w:basedOn w:val="a6"/>
    <w:uiPriority w:val="99"/>
    <w:qFormat/>
    <w:rsid w:val="003F26EC"/>
    <w:pPr>
      <w:widowControl w:val="0"/>
      <w:autoSpaceDE w:val="0"/>
      <w:autoSpaceDN w:val="0"/>
      <w:adjustRightInd w:val="0"/>
    </w:pPr>
    <w:rPr>
      <w:sz w:val="24"/>
      <w:szCs w:val="24"/>
    </w:rPr>
  </w:style>
  <w:style w:type="paragraph" w:customStyle="1" w:styleId="Style24">
    <w:name w:val="Style24"/>
    <w:basedOn w:val="a6"/>
    <w:uiPriority w:val="99"/>
    <w:qFormat/>
    <w:rsid w:val="003F26EC"/>
    <w:pPr>
      <w:widowControl w:val="0"/>
      <w:autoSpaceDE w:val="0"/>
      <w:autoSpaceDN w:val="0"/>
      <w:adjustRightInd w:val="0"/>
    </w:pPr>
    <w:rPr>
      <w:sz w:val="24"/>
      <w:szCs w:val="24"/>
    </w:rPr>
  </w:style>
  <w:style w:type="paragraph" w:customStyle="1" w:styleId="Style27">
    <w:name w:val="Style27"/>
    <w:basedOn w:val="a6"/>
    <w:uiPriority w:val="99"/>
    <w:qFormat/>
    <w:rsid w:val="003F26EC"/>
    <w:pPr>
      <w:widowControl w:val="0"/>
      <w:autoSpaceDE w:val="0"/>
      <w:autoSpaceDN w:val="0"/>
      <w:adjustRightInd w:val="0"/>
    </w:pPr>
    <w:rPr>
      <w:sz w:val="24"/>
      <w:szCs w:val="24"/>
    </w:rPr>
  </w:style>
  <w:style w:type="paragraph" w:customStyle="1" w:styleId="Style32">
    <w:name w:val="Style32"/>
    <w:basedOn w:val="a6"/>
    <w:uiPriority w:val="99"/>
    <w:qFormat/>
    <w:rsid w:val="003F26EC"/>
    <w:pPr>
      <w:widowControl w:val="0"/>
      <w:autoSpaceDE w:val="0"/>
      <w:autoSpaceDN w:val="0"/>
      <w:adjustRightInd w:val="0"/>
    </w:pPr>
    <w:rPr>
      <w:sz w:val="24"/>
      <w:szCs w:val="24"/>
    </w:rPr>
  </w:style>
  <w:style w:type="paragraph" w:customStyle="1" w:styleId="Style35">
    <w:name w:val="Style35"/>
    <w:basedOn w:val="a6"/>
    <w:uiPriority w:val="99"/>
    <w:qFormat/>
    <w:rsid w:val="003F26EC"/>
    <w:pPr>
      <w:widowControl w:val="0"/>
      <w:autoSpaceDE w:val="0"/>
      <w:autoSpaceDN w:val="0"/>
      <w:adjustRightInd w:val="0"/>
    </w:pPr>
    <w:rPr>
      <w:sz w:val="24"/>
      <w:szCs w:val="24"/>
    </w:rPr>
  </w:style>
  <w:style w:type="character" w:customStyle="1" w:styleId="FontStyle163">
    <w:name w:val="Font Style163"/>
    <w:uiPriority w:val="99"/>
    <w:rsid w:val="003F26EC"/>
    <w:rPr>
      <w:rFonts w:ascii="Times New Roman" w:hAnsi="Times New Roman" w:cs="Times New Roman"/>
      <w:sz w:val="22"/>
      <w:szCs w:val="22"/>
    </w:rPr>
  </w:style>
  <w:style w:type="paragraph" w:customStyle="1" w:styleId="Style39">
    <w:name w:val="Style39"/>
    <w:basedOn w:val="a6"/>
    <w:uiPriority w:val="99"/>
    <w:qFormat/>
    <w:rsid w:val="003F26EC"/>
    <w:pPr>
      <w:widowControl w:val="0"/>
      <w:autoSpaceDE w:val="0"/>
      <w:autoSpaceDN w:val="0"/>
      <w:adjustRightInd w:val="0"/>
    </w:pPr>
    <w:rPr>
      <w:sz w:val="24"/>
      <w:szCs w:val="24"/>
    </w:rPr>
  </w:style>
  <w:style w:type="paragraph" w:customStyle="1" w:styleId="Style46">
    <w:name w:val="Style46"/>
    <w:basedOn w:val="a6"/>
    <w:uiPriority w:val="99"/>
    <w:qFormat/>
    <w:rsid w:val="003F26EC"/>
    <w:pPr>
      <w:widowControl w:val="0"/>
      <w:autoSpaceDE w:val="0"/>
      <w:autoSpaceDN w:val="0"/>
      <w:adjustRightInd w:val="0"/>
    </w:pPr>
    <w:rPr>
      <w:sz w:val="24"/>
      <w:szCs w:val="24"/>
    </w:rPr>
  </w:style>
  <w:style w:type="character" w:customStyle="1" w:styleId="FontStyle83">
    <w:name w:val="Font Style83"/>
    <w:uiPriority w:val="99"/>
    <w:rsid w:val="003F26EC"/>
    <w:rPr>
      <w:rFonts w:ascii="Times New Roman" w:hAnsi="Times New Roman" w:cs="Times New Roman"/>
      <w:sz w:val="26"/>
      <w:szCs w:val="26"/>
    </w:rPr>
  </w:style>
  <w:style w:type="paragraph" w:customStyle="1" w:styleId="Style4">
    <w:name w:val="Style4"/>
    <w:basedOn w:val="a6"/>
    <w:uiPriority w:val="99"/>
    <w:qFormat/>
    <w:rsid w:val="003F26EC"/>
    <w:pPr>
      <w:widowControl w:val="0"/>
      <w:autoSpaceDE w:val="0"/>
      <w:autoSpaceDN w:val="0"/>
      <w:adjustRightInd w:val="0"/>
    </w:pPr>
    <w:rPr>
      <w:sz w:val="24"/>
      <w:szCs w:val="24"/>
    </w:rPr>
  </w:style>
  <w:style w:type="paragraph" w:customStyle="1" w:styleId="Style6">
    <w:name w:val="Style6"/>
    <w:basedOn w:val="a6"/>
    <w:uiPriority w:val="99"/>
    <w:qFormat/>
    <w:rsid w:val="003F26EC"/>
    <w:pPr>
      <w:widowControl w:val="0"/>
      <w:autoSpaceDE w:val="0"/>
      <w:autoSpaceDN w:val="0"/>
      <w:adjustRightInd w:val="0"/>
    </w:pPr>
    <w:rPr>
      <w:sz w:val="24"/>
      <w:szCs w:val="24"/>
    </w:rPr>
  </w:style>
  <w:style w:type="paragraph" w:customStyle="1" w:styleId="Style29">
    <w:name w:val="Style29"/>
    <w:basedOn w:val="a6"/>
    <w:uiPriority w:val="99"/>
    <w:qFormat/>
    <w:rsid w:val="003F26EC"/>
    <w:pPr>
      <w:widowControl w:val="0"/>
      <w:autoSpaceDE w:val="0"/>
      <w:autoSpaceDN w:val="0"/>
      <w:adjustRightInd w:val="0"/>
    </w:pPr>
    <w:rPr>
      <w:sz w:val="24"/>
      <w:szCs w:val="24"/>
    </w:rPr>
  </w:style>
  <w:style w:type="paragraph" w:customStyle="1" w:styleId="Style37">
    <w:name w:val="Style37"/>
    <w:basedOn w:val="a6"/>
    <w:uiPriority w:val="99"/>
    <w:qFormat/>
    <w:rsid w:val="003F26EC"/>
    <w:pPr>
      <w:widowControl w:val="0"/>
      <w:autoSpaceDE w:val="0"/>
      <w:autoSpaceDN w:val="0"/>
      <w:adjustRightInd w:val="0"/>
    </w:pPr>
    <w:rPr>
      <w:sz w:val="24"/>
      <w:szCs w:val="24"/>
    </w:rPr>
  </w:style>
  <w:style w:type="paragraph" w:customStyle="1" w:styleId="Style38">
    <w:name w:val="Style38"/>
    <w:basedOn w:val="a6"/>
    <w:uiPriority w:val="99"/>
    <w:qFormat/>
    <w:rsid w:val="003F26EC"/>
    <w:pPr>
      <w:widowControl w:val="0"/>
      <w:autoSpaceDE w:val="0"/>
      <w:autoSpaceDN w:val="0"/>
      <w:adjustRightInd w:val="0"/>
    </w:pPr>
    <w:rPr>
      <w:sz w:val="24"/>
      <w:szCs w:val="24"/>
    </w:rPr>
  </w:style>
  <w:style w:type="character" w:customStyle="1" w:styleId="FontStyle90">
    <w:name w:val="Font Style90"/>
    <w:uiPriority w:val="99"/>
    <w:rsid w:val="003F26EC"/>
    <w:rPr>
      <w:rFonts w:ascii="Times New Roman" w:hAnsi="Times New Roman" w:cs="Times New Roman"/>
      <w:sz w:val="16"/>
      <w:szCs w:val="16"/>
    </w:rPr>
  </w:style>
  <w:style w:type="paragraph" w:customStyle="1" w:styleId="Style11">
    <w:name w:val="Style11"/>
    <w:basedOn w:val="a6"/>
    <w:uiPriority w:val="99"/>
    <w:qFormat/>
    <w:rsid w:val="003F26EC"/>
    <w:pPr>
      <w:widowControl w:val="0"/>
      <w:autoSpaceDE w:val="0"/>
      <w:autoSpaceDN w:val="0"/>
      <w:adjustRightInd w:val="0"/>
    </w:pPr>
    <w:rPr>
      <w:sz w:val="24"/>
      <w:szCs w:val="24"/>
    </w:rPr>
  </w:style>
  <w:style w:type="paragraph" w:customStyle="1" w:styleId="Style28">
    <w:name w:val="Style28"/>
    <w:basedOn w:val="a6"/>
    <w:uiPriority w:val="99"/>
    <w:qFormat/>
    <w:rsid w:val="003F26EC"/>
    <w:pPr>
      <w:widowControl w:val="0"/>
      <w:autoSpaceDE w:val="0"/>
      <w:autoSpaceDN w:val="0"/>
      <w:adjustRightInd w:val="0"/>
    </w:pPr>
    <w:rPr>
      <w:sz w:val="24"/>
      <w:szCs w:val="24"/>
    </w:rPr>
  </w:style>
  <w:style w:type="paragraph" w:customStyle="1" w:styleId="Style44">
    <w:name w:val="Style44"/>
    <w:basedOn w:val="a6"/>
    <w:uiPriority w:val="99"/>
    <w:qFormat/>
    <w:rsid w:val="003F26EC"/>
    <w:pPr>
      <w:widowControl w:val="0"/>
      <w:autoSpaceDE w:val="0"/>
      <w:autoSpaceDN w:val="0"/>
      <w:adjustRightInd w:val="0"/>
    </w:pPr>
    <w:rPr>
      <w:sz w:val="24"/>
      <w:szCs w:val="24"/>
    </w:rPr>
  </w:style>
  <w:style w:type="paragraph" w:customStyle="1" w:styleId="Style36">
    <w:name w:val="Style36"/>
    <w:basedOn w:val="a6"/>
    <w:uiPriority w:val="99"/>
    <w:qFormat/>
    <w:rsid w:val="003F26EC"/>
    <w:pPr>
      <w:widowControl w:val="0"/>
      <w:autoSpaceDE w:val="0"/>
      <w:autoSpaceDN w:val="0"/>
      <w:adjustRightInd w:val="0"/>
    </w:pPr>
    <w:rPr>
      <w:sz w:val="24"/>
      <w:szCs w:val="24"/>
    </w:rPr>
  </w:style>
  <w:style w:type="paragraph" w:customStyle="1" w:styleId="Style2">
    <w:name w:val="Style2"/>
    <w:basedOn w:val="a6"/>
    <w:uiPriority w:val="99"/>
    <w:qFormat/>
    <w:rsid w:val="003F26EC"/>
    <w:pPr>
      <w:widowControl w:val="0"/>
      <w:autoSpaceDE w:val="0"/>
      <w:autoSpaceDN w:val="0"/>
      <w:adjustRightInd w:val="0"/>
    </w:pPr>
    <w:rPr>
      <w:sz w:val="24"/>
      <w:szCs w:val="24"/>
    </w:rPr>
  </w:style>
  <w:style w:type="paragraph" w:customStyle="1" w:styleId="Style7">
    <w:name w:val="Style7"/>
    <w:basedOn w:val="a6"/>
    <w:uiPriority w:val="99"/>
    <w:qFormat/>
    <w:rsid w:val="003F26EC"/>
    <w:pPr>
      <w:widowControl w:val="0"/>
      <w:autoSpaceDE w:val="0"/>
      <w:autoSpaceDN w:val="0"/>
      <w:adjustRightInd w:val="0"/>
    </w:pPr>
    <w:rPr>
      <w:sz w:val="24"/>
      <w:szCs w:val="24"/>
    </w:rPr>
  </w:style>
  <w:style w:type="paragraph" w:customStyle="1" w:styleId="Style8">
    <w:name w:val="Style8"/>
    <w:basedOn w:val="a6"/>
    <w:uiPriority w:val="99"/>
    <w:qFormat/>
    <w:rsid w:val="003F26EC"/>
    <w:pPr>
      <w:widowControl w:val="0"/>
      <w:autoSpaceDE w:val="0"/>
      <w:autoSpaceDN w:val="0"/>
      <w:adjustRightInd w:val="0"/>
    </w:pPr>
    <w:rPr>
      <w:sz w:val="24"/>
      <w:szCs w:val="24"/>
    </w:rPr>
  </w:style>
  <w:style w:type="paragraph" w:customStyle="1" w:styleId="Style16">
    <w:name w:val="Style16"/>
    <w:basedOn w:val="a6"/>
    <w:uiPriority w:val="99"/>
    <w:qFormat/>
    <w:rsid w:val="003F26EC"/>
    <w:pPr>
      <w:widowControl w:val="0"/>
      <w:autoSpaceDE w:val="0"/>
      <w:autoSpaceDN w:val="0"/>
      <w:adjustRightInd w:val="0"/>
    </w:pPr>
    <w:rPr>
      <w:sz w:val="24"/>
      <w:szCs w:val="24"/>
    </w:rPr>
  </w:style>
  <w:style w:type="paragraph" w:customStyle="1" w:styleId="Style42">
    <w:name w:val="Style42"/>
    <w:basedOn w:val="a6"/>
    <w:uiPriority w:val="99"/>
    <w:qFormat/>
    <w:rsid w:val="003F26EC"/>
    <w:pPr>
      <w:widowControl w:val="0"/>
      <w:autoSpaceDE w:val="0"/>
      <w:autoSpaceDN w:val="0"/>
      <w:adjustRightInd w:val="0"/>
    </w:pPr>
    <w:rPr>
      <w:sz w:val="24"/>
      <w:szCs w:val="24"/>
    </w:rPr>
  </w:style>
  <w:style w:type="paragraph" w:customStyle="1" w:styleId="Style47">
    <w:name w:val="Style47"/>
    <w:basedOn w:val="a6"/>
    <w:uiPriority w:val="99"/>
    <w:qFormat/>
    <w:rsid w:val="003F26EC"/>
    <w:pPr>
      <w:widowControl w:val="0"/>
      <w:autoSpaceDE w:val="0"/>
      <w:autoSpaceDN w:val="0"/>
      <w:adjustRightInd w:val="0"/>
    </w:pPr>
    <w:rPr>
      <w:sz w:val="24"/>
      <w:szCs w:val="24"/>
    </w:rPr>
  </w:style>
  <w:style w:type="character" w:customStyle="1" w:styleId="FontStyle79">
    <w:name w:val="Font Style79"/>
    <w:rsid w:val="003F26EC"/>
    <w:rPr>
      <w:rFonts w:ascii="Times New Roman" w:hAnsi="Times New Roman" w:cs="Times New Roman"/>
      <w:sz w:val="26"/>
      <w:szCs w:val="26"/>
    </w:rPr>
  </w:style>
  <w:style w:type="character" w:customStyle="1" w:styleId="FontStyle80">
    <w:name w:val="Font Style80"/>
    <w:uiPriority w:val="99"/>
    <w:rsid w:val="003F26EC"/>
    <w:rPr>
      <w:rFonts w:ascii="Times New Roman" w:hAnsi="Times New Roman" w:cs="Times New Roman"/>
      <w:sz w:val="24"/>
      <w:szCs w:val="24"/>
    </w:rPr>
  </w:style>
  <w:style w:type="character" w:customStyle="1" w:styleId="FontStyle81">
    <w:name w:val="Font Style81"/>
    <w:uiPriority w:val="99"/>
    <w:rsid w:val="003F26EC"/>
    <w:rPr>
      <w:rFonts w:ascii="Times New Roman" w:hAnsi="Times New Roman" w:cs="Times New Roman"/>
      <w:sz w:val="12"/>
      <w:szCs w:val="12"/>
    </w:rPr>
  </w:style>
  <w:style w:type="character" w:customStyle="1" w:styleId="FontStyle87">
    <w:name w:val="Font Style87"/>
    <w:uiPriority w:val="99"/>
    <w:rsid w:val="003F26EC"/>
    <w:rPr>
      <w:rFonts w:ascii="Times New Roman" w:hAnsi="Times New Roman" w:cs="Times New Roman"/>
      <w:b/>
      <w:bCs/>
      <w:sz w:val="22"/>
      <w:szCs w:val="22"/>
    </w:rPr>
  </w:style>
  <w:style w:type="character" w:customStyle="1" w:styleId="FontStyle91">
    <w:name w:val="Font Style91"/>
    <w:uiPriority w:val="99"/>
    <w:rsid w:val="003F26EC"/>
    <w:rPr>
      <w:rFonts w:ascii="Times New Roman" w:hAnsi="Times New Roman" w:cs="Times New Roman"/>
      <w:sz w:val="20"/>
      <w:szCs w:val="20"/>
    </w:rPr>
  </w:style>
  <w:style w:type="paragraph" w:customStyle="1" w:styleId="Style41">
    <w:name w:val="Style41"/>
    <w:basedOn w:val="a6"/>
    <w:uiPriority w:val="99"/>
    <w:qFormat/>
    <w:rsid w:val="003F26EC"/>
    <w:pPr>
      <w:widowControl w:val="0"/>
      <w:autoSpaceDE w:val="0"/>
      <w:autoSpaceDN w:val="0"/>
      <w:adjustRightInd w:val="0"/>
    </w:pPr>
    <w:rPr>
      <w:sz w:val="24"/>
      <w:szCs w:val="24"/>
    </w:rPr>
  </w:style>
  <w:style w:type="character" w:customStyle="1" w:styleId="FontStyle86">
    <w:name w:val="Font Style86"/>
    <w:uiPriority w:val="99"/>
    <w:rsid w:val="003F26EC"/>
    <w:rPr>
      <w:rFonts w:ascii="Times New Roman" w:hAnsi="Times New Roman" w:cs="Times New Roman"/>
      <w:b/>
      <w:bCs/>
      <w:spacing w:val="20"/>
      <w:sz w:val="12"/>
      <w:szCs w:val="12"/>
    </w:rPr>
  </w:style>
  <w:style w:type="paragraph" w:customStyle="1" w:styleId="Style17">
    <w:name w:val="Style17"/>
    <w:basedOn w:val="a6"/>
    <w:uiPriority w:val="99"/>
    <w:qFormat/>
    <w:rsid w:val="003F26EC"/>
    <w:pPr>
      <w:widowControl w:val="0"/>
      <w:autoSpaceDE w:val="0"/>
      <w:autoSpaceDN w:val="0"/>
      <w:adjustRightInd w:val="0"/>
    </w:pPr>
    <w:rPr>
      <w:sz w:val="24"/>
      <w:szCs w:val="24"/>
    </w:rPr>
  </w:style>
  <w:style w:type="paragraph" w:customStyle="1" w:styleId="Style18">
    <w:name w:val="Style18"/>
    <w:basedOn w:val="a6"/>
    <w:uiPriority w:val="99"/>
    <w:qFormat/>
    <w:rsid w:val="003F26EC"/>
    <w:pPr>
      <w:widowControl w:val="0"/>
      <w:autoSpaceDE w:val="0"/>
      <w:autoSpaceDN w:val="0"/>
      <w:adjustRightInd w:val="0"/>
    </w:pPr>
    <w:rPr>
      <w:sz w:val="24"/>
      <w:szCs w:val="24"/>
    </w:rPr>
  </w:style>
  <w:style w:type="paragraph" w:customStyle="1" w:styleId="Style34">
    <w:name w:val="Style34"/>
    <w:basedOn w:val="a6"/>
    <w:uiPriority w:val="99"/>
    <w:qFormat/>
    <w:rsid w:val="003F26EC"/>
    <w:pPr>
      <w:widowControl w:val="0"/>
      <w:autoSpaceDE w:val="0"/>
      <w:autoSpaceDN w:val="0"/>
      <w:adjustRightInd w:val="0"/>
    </w:pPr>
    <w:rPr>
      <w:sz w:val="24"/>
      <w:szCs w:val="24"/>
    </w:rPr>
  </w:style>
  <w:style w:type="paragraph" w:customStyle="1" w:styleId="Style56">
    <w:name w:val="Style56"/>
    <w:basedOn w:val="a6"/>
    <w:uiPriority w:val="99"/>
    <w:qFormat/>
    <w:rsid w:val="003F26EC"/>
    <w:pPr>
      <w:widowControl w:val="0"/>
      <w:autoSpaceDE w:val="0"/>
      <w:autoSpaceDN w:val="0"/>
      <w:adjustRightInd w:val="0"/>
    </w:pPr>
    <w:rPr>
      <w:sz w:val="24"/>
      <w:szCs w:val="24"/>
    </w:rPr>
  </w:style>
  <w:style w:type="paragraph" w:customStyle="1" w:styleId="Style59">
    <w:name w:val="Style59"/>
    <w:basedOn w:val="a6"/>
    <w:uiPriority w:val="99"/>
    <w:qFormat/>
    <w:rsid w:val="003F26EC"/>
    <w:pPr>
      <w:widowControl w:val="0"/>
      <w:autoSpaceDE w:val="0"/>
      <w:autoSpaceDN w:val="0"/>
      <w:adjustRightInd w:val="0"/>
    </w:pPr>
    <w:rPr>
      <w:sz w:val="24"/>
      <w:szCs w:val="24"/>
    </w:rPr>
  </w:style>
  <w:style w:type="paragraph" w:customStyle="1" w:styleId="Style61">
    <w:name w:val="Style61"/>
    <w:basedOn w:val="a6"/>
    <w:uiPriority w:val="99"/>
    <w:qFormat/>
    <w:rsid w:val="003F26EC"/>
    <w:pPr>
      <w:widowControl w:val="0"/>
      <w:autoSpaceDE w:val="0"/>
      <w:autoSpaceDN w:val="0"/>
      <w:adjustRightInd w:val="0"/>
    </w:pPr>
    <w:rPr>
      <w:sz w:val="24"/>
      <w:szCs w:val="24"/>
    </w:rPr>
  </w:style>
  <w:style w:type="paragraph" w:customStyle="1" w:styleId="Style64">
    <w:name w:val="Style64"/>
    <w:basedOn w:val="a6"/>
    <w:uiPriority w:val="99"/>
    <w:qFormat/>
    <w:rsid w:val="003F26EC"/>
    <w:pPr>
      <w:widowControl w:val="0"/>
      <w:autoSpaceDE w:val="0"/>
      <w:autoSpaceDN w:val="0"/>
      <w:adjustRightInd w:val="0"/>
    </w:pPr>
    <w:rPr>
      <w:sz w:val="24"/>
      <w:szCs w:val="24"/>
    </w:rPr>
  </w:style>
  <w:style w:type="paragraph" w:customStyle="1" w:styleId="Style71">
    <w:name w:val="Style71"/>
    <w:basedOn w:val="a6"/>
    <w:uiPriority w:val="99"/>
    <w:qFormat/>
    <w:rsid w:val="003F26EC"/>
    <w:pPr>
      <w:widowControl w:val="0"/>
      <w:autoSpaceDE w:val="0"/>
      <w:autoSpaceDN w:val="0"/>
      <w:adjustRightInd w:val="0"/>
    </w:pPr>
    <w:rPr>
      <w:sz w:val="24"/>
      <w:szCs w:val="24"/>
    </w:rPr>
  </w:style>
  <w:style w:type="paragraph" w:customStyle="1" w:styleId="Style72">
    <w:name w:val="Style72"/>
    <w:basedOn w:val="a6"/>
    <w:uiPriority w:val="99"/>
    <w:qFormat/>
    <w:rsid w:val="003F26EC"/>
    <w:pPr>
      <w:widowControl w:val="0"/>
      <w:autoSpaceDE w:val="0"/>
      <w:autoSpaceDN w:val="0"/>
      <w:adjustRightInd w:val="0"/>
    </w:pPr>
    <w:rPr>
      <w:sz w:val="24"/>
      <w:szCs w:val="24"/>
    </w:rPr>
  </w:style>
  <w:style w:type="paragraph" w:customStyle="1" w:styleId="Style75">
    <w:name w:val="Style75"/>
    <w:basedOn w:val="a6"/>
    <w:uiPriority w:val="99"/>
    <w:qFormat/>
    <w:rsid w:val="003F26EC"/>
    <w:pPr>
      <w:widowControl w:val="0"/>
      <w:autoSpaceDE w:val="0"/>
      <w:autoSpaceDN w:val="0"/>
      <w:adjustRightInd w:val="0"/>
    </w:pPr>
    <w:rPr>
      <w:sz w:val="24"/>
      <w:szCs w:val="24"/>
    </w:rPr>
  </w:style>
  <w:style w:type="paragraph" w:customStyle="1" w:styleId="Style79">
    <w:name w:val="Style79"/>
    <w:basedOn w:val="a6"/>
    <w:uiPriority w:val="99"/>
    <w:qFormat/>
    <w:rsid w:val="003F26EC"/>
    <w:pPr>
      <w:widowControl w:val="0"/>
      <w:autoSpaceDE w:val="0"/>
      <w:autoSpaceDN w:val="0"/>
      <w:adjustRightInd w:val="0"/>
    </w:pPr>
    <w:rPr>
      <w:sz w:val="24"/>
      <w:szCs w:val="24"/>
    </w:rPr>
  </w:style>
  <w:style w:type="paragraph" w:customStyle="1" w:styleId="Style80">
    <w:name w:val="Style80"/>
    <w:basedOn w:val="a6"/>
    <w:uiPriority w:val="99"/>
    <w:qFormat/>
    <w:rsid w:val="003F26EC"/>
    <w:pPr>
      <w:widowControl w:val="0"/>
      <w:autoSpaceDE w:val="0"/>
      <w:autoSpaceDN w:val="0"/>
      <w:adjustRightInd w:val="0"/>
    </w:pPr>
    <w:rPr>
      <w:sz w:val="24"/>
      <w:szCs w:val="24"/>
    </w:rPr>
  </w:style>
  <w:style w:type="paragraph" w:customStyle="1" w:styleId="Style81">
    <w:name w:val="Style81"/>
    <w:basedOn w:val="a6"/>
    <w:uiPriority w:val="99"/>
    <w:qFormat/>
    <w:rsid w:val="003F26EC"/>
    <w:pPr>
      <w:widowControl w:val="0"/>
      <w:autoSpaceDE w:val="0"/>
      <w:autoSpaceDN w:val="0"/>
      <w:adjustRightInd w:val="0"/>
    </w:pPr>
    <w:rPr>
      <w:sz w:val="24"/>
      <w:szCs w:val="24"/>
    </w:rPr>
  </w:style>
  <w:style w:type="paragraph" w:customStyle="1" w:styleId="Style97">
    <w:name w:val="Style97"/>
    <w:basedOn w:val="a6"/>
    <w:uiPriority w:val="99"/>
    <w:qFormat/>
    <w:rsid w:val="003F26EC"/>
    <w:pPr>
      <w:widowControl w:val="0"/>
      <w:autoSpaceDE w:val="0"/>
      <w:autoSpaceDN w:val="0"/>
      <w:adjustRightInd w:val="0"/>
    </w:pPr>
    <w:rPr>
      <w:sz w:val="24"/>
      <w:szCs w:val="24"/>
    </w:rPr>
  </w:style>
  <w:style w:type="paragraph" w:customStyle="1" w:styleId="Style99">
    <w:name w:val="Style99"/>
    <w:basedOn w:val="a6"/>
    <w:uiPriority w:val="99"/>
    <w:qFormat/>
    <w:rsid w:val="003F26EC"/>
    <w:pPr>
      <w:widowControl w:val="0"/>
      <w:autoSpaceDE w:val="0"/>
      <w:autoSpaceDN w:val="0"/>
      <w:adjustRightInd w:val="0"/>
    </w:pPr>
    <w:rPr>
      <w:sz w:val="24"/>
      <w:szCs w:val="24"/>
    </w:rPr>
  </w:style>
  <w:style w:type="paragraph" w:customStyle="1" w:styleId="Style105">
    <w:name w:val="Style105"/>
    <w:basedOn w:val="a6"/>
    <w:uiPriority w:val="99"/>
    <w:qFormat/>
    <w:rsid w:val="003F26EC"/>
    <w:pPr>
      <w:widowControl w:val="0"/>
      <w:autoSpaceDE w:val="0"/>
      <w:autoSpaceDN w:val="0"/>
      <w:adjustRightInd w:val="0"/>
    </w:pPr>
    <w:rPr>
      <w:sz w:val="24"/>
      <w:szCs w:val="24"/>
    </w:rPr>
  </w:style>
  <w:style w:type="paragraph" w:customStyle="1" w:styleId="Style108">
    <w:name w:val="Style108"/>
    <w:basedOn w:val="a6"/>
    <w:uiPriority w:val="99"/>
    <w:qFormat/>
    <w:rsid w:val="003F26EC"/>
    <w:pPr>
      <w:widowControl w:val="0"/>
      <w:autoSpaceDE w:val="0"/>
      <w:autoSpaceDN w:val="0"/>
      <w:adjustRightInd w:val="0"/>
    </w:pPr>
    <w:rPr>
      <w:sz w:val="24"/>
      <w:szCs w:val="24"/>
    </w:rPr>
  </w:style>
  <w:style w:type="paragraph" w:customStyle="1" w:styleId="Style113">
    <w:name w:val="Style113"/>
    <w:basedOn w:val="a6"/>
    <w:uiPriority w:val="99"/>
    <w:qFormat/>
    <w:rsid w:val="003F26EC"/>
    <w:pPr>
      <w:widowControl w:val="0"/>
      <w:autoSpaceDE w:val="0"/>
      <w:autoSpaceDN w:val="0"/>
      <w:adjustRightInd w:val="0"/>
    </w:pPr>
    <w:rPr>
      <w:sz w:val="24"/>
      <w:szCs w:val="24"/>
    </w:rPr>
  </w:style>
  <w:style w:type="character" w:customStyle="1" w:styleId="FontStyle119">
    <w:name w:val="Font Style119"/>
    <w:uiPriority w:val="99"/>
    <w:rsid w:val="003F26EC"/>
    <w:rPr>
      <w:rFonts w:ascii="Constantia" w:hAnsi="Constantia" w:cs="Constantia"/>
      <w:i/>
      <w:iCs/>
      <w:sz w:val="30"/>
      <w:szCs w:val="30"/>
    </w:rPr>
  </w:style>
  <w:style w:type="character" w:customStyle="1" w:styleId="FontStyle120">
    <w:name w:val="Font Style120"/>
    <w:uiPriority w:val="99"/>
    <w:rsid w:val="003F26EC"/>
    <w:rPr>
      <w:rFonts w:ascii="Times New Roman" w:hAnsi="Times New Roman" w:cs="Times New Roman"/>
      <w:b/>
      <w:bCs/>
      <w:i/>
      <w:iCs/>
      <w:sz w:val="16"/>
      <w:szCs w:val="16"/>
    </w:rPr>
  </w:style>
  <w:style w:type="character" w:customStyle="1" w:styleId="FontStyle139">
    <w:name w:val="Font Style139"/>
    <w:rsid w:val="003F26EC"/>
    <w:rPr>
      <w:rFonts w:ascii="Times New Roman" w:hAnsi="Times New Roman" w:cs="Times New Roman"/>
      <w:b/>
      <w:bCs/>
      <w:sz w:val="20"/>
      <w:szCs w:val="20"/>
    </w:rPr>
  </w:style>
  <w:style w:type="character" w:customStyle="1" w:styleId="FontStyle164">
    <w:name w:val="Font Style164"/>
    <w:uiPriority w:val="99"/>
    <w:rsid w:val="003F26EC"/>
    <w:rPr>
      <w:rFonts w:ascii="Times New Roman" w:hAnsi="Times New Roman" w:cs="Times New Roman"/>
      <w:sz w:val="16"/>
      <w:szCs w:val="16"/>
    </w:rPr>
  </w:style>
  <w:style w:type="character" w:customStyle="1" w:styleId="FontStyle165">
    <w:name w:val="Font Style165"/>
    <w:uiPriority w:val="99"/>
    <w:rsid w:val="003F26EC"/>
    <w:rPr>
      <w:rFonts w:ascii="Times New Roman" w:hAnsi="Times New Roman" w:cs="Times New Roman"/>
      <w:sz w:val="16"/>
      <w:szCs w:val="16"/>
    </w:rPr>
  </w:style>
  <w:style w:type="character" w:customStyle="1" w:styleId="FontStyle166">
    <w:name w:val="Font Style166"/>
    <w:uiPriority w:val="99"/>
    <w:rsid w:val="003F26EC"/>
    <w:rPr>
      <w:rFonts w:ascii="Times New Roman" w:hAnsi="Times New Roman" w:cs="Times New Roman"/>
      <w:b/>
      <w:bCs/>
      <w:sz w:val="16"/>
      <w:szCs w:val="16"/>
    </w:rPr>
  </w:style>
  <w:style w:type="paragraph" w:customStyle="1" w:styleId="Style9">
    <w:name w:val="Style9"/>
    <w:basedOn w:val="a6"/>
    <w:uiPriority w:val="99"/>
    <w:qFormat/>
    <w:rsid w:val="003F26EC"/>
    <w:pPr>
      <w:widowControl w:val="0"/>
      <w:autoSpaceDE w:val="0"/>
      <w:autoSpaceDN w:val="0"/>
      <w:adjustRightInd w:val="0"/>
    </w:pPr>
    <w:rPr>
      <w:sz w:val="24"/>
      <w:szCs w:val="24"/>
    </w:rPr>
  </w:style>
  <w:style w:type="paragraph" w:customStyle="1" w:styleId="Style31">
    <w:name w:val="Style31"/>
    <w:basedOn w:val="a6"/>
    <w:uiPriority w:val="99"/>
    <w:qFormat/>
    <w:rsid w:val="003F26EC"/>
    <w:pPr>
      <w:widowControl w:val="0"/>
      <w:autoSpaceDE w:val="0"/>
      <w:autoSpaceDN w:val="0"/>
      <w:adjustRightInd w:val="0"/>
    </w:pPr>
    <w:rPr>
      <w:sz w:val="24"/>
      <w:szCs w:val="24"/>
    </w:rPr>
  </w:style>
  <w:style w:type="character" w:customStyle="1" w:styleId="FontStyle92">
    <w:name w:val="Font Style92"/>
    <w:uiPriority w:val="99"/>
    <w:rsid w:val="003F26EC"/>
    <w:rPr>
      <w:rFonts w:ascii="Times New Roman" w:hAnsi="Times New Roman" w:cs="Times New Roman"/>
      <w:b/>
      <w:bCs/>
      <w:sz w:val="24"/>
      <w:szCs w:val="24"/>
    </w:rPr>
  </w:style>
  <w:style w:type="paragraph" w:customStyle="1" w:styleId="Style48">
    <w:name w:val="Style48"/>
    <w:basedOn w:val="a6"/>
    <w:uiPriority w:val="99"/>
    <w:qFormat/>
    <w:rsid w:val="003F26EC"/>
    <w:pPr>
      <w:widowControl w:val="0"/>
      <w:autoSpaceDE w:val="0"/>
      <w:autoSpaceDN w:val="0"/>
      <w:adjustRightInd w:val="0"/>
    </w:pPr>
    <w:rPr>
      <w:sz w:val="24"/>
      <w:szCs w:val="24"/>
    </w:rPr>
  </w:style>
  <w:style w:type="paragraph" w:customStyle="1" w:styleId="Style50">
    <w:name w:val="Style50"/>
    <w:basedOn w:val="a6"/>
    <w:uiPriority w:val="99"/>
    <w:qFormat/>
    <w:rsid w:val="003F26EC"/>
    <w:pPr>
      <w:widowControl w:val="0"/>
      <w:autoSpaceDE w:val="0"/>
      <w:autoSpaceDN w:val="0"/>
      <w:adjustRightInd w:val="0"/>
    </w:pPr>
    <w:rPr>
      <w:sz w:val="24"/>
      <w:szCs w:val="24"/>
    </w:rPr>
  </w:style>
  <w:style w:type="paragraph" w:customStyle="1" w:styleId="Style67">
    <w:name w:val="Style67"/>
    <w:basedOn w:val="a6"/>
    <w:uiPriority w:val="99"/>
    <w:qFormat/>
    <w:rsid w:val="003F26EC"/>
    <w:pPr>
      <w:widowControl w:val="0"/>
      <w:autoSpaceDE w:val="0"/>
      <w:autoSpaceDN w:val="0"/>
      <w:adjustRightInd w:val="0"/>
    </w:pPr>
    <w:rPr>
      <w:sz w:val="24"/>
      <w:szCs w:val="24"/>
    </w:rPr>
  </w:style>
  <w:style w:type="paragraph" w:customStyle="1" w:styleId="Style70">
    <w:name w:val="Style70"/>
    <w:basedOn w:val="a6"/>
    <w:uiPriority w:val="99"/>
    <w:qFormat/>
    <w:rsid w:val="003F26EC"/>
    <w:pPr>
      <w:widowControl w:val="0"/>
      <w:autoSpaceDE w:val="0"/>
      <w:autoSpaceDN w:val="0"/>
      <w:adjustRightInd w:val="0"/>
    </w:pPr>
    <w:rPr>
      <w:sz w:val="24"/>
      <w:szCs w:val="24"/>
    </w:rPr>
  </w:style>
  <w:style w:type="character" w:customStyle="1" w:styleId="FontStyle101">
    <w:name w:val="Font Style101"/>
    <w:uiPriority w:val="99"/>
    <w:rsid w:val="003F26EC"/>
    <w:rPr>
      <w:rFonts w:ascii="Times New Roman" w:hAnsi="Times New Roman" w:cs="Times New Roman"/>
      <w:b/>
      <w:bCs/>
      <w:sz w:val="26"/>
      <w:szCs w:val="26"/>
    </w:rPr>
  </w:style>
  <w:style w:type="paragraph" w:customStyle="1" w:styleId="Style19">
    <w:name w:val="Style19"/>
    <w:basedOn w:val="a6"/>
    <w:uiPriority w:val="99"/>
    <w:qFormat/>
    <w:rsid w:val="003F26EC"/>
    <w:pPr>
      <w:widowControl w:val="0"/>
      <w:autoSpaceDE w:val="0"/>
      <w:autoSpaceDN w:val="0"/>
      <w:adjustRightInd w:val="0"/>
    </w:pPr>
    <w:rPr>
      <w:sz w:val="24"/>
      <w:szCs w:val="24"/>
    </w:rPr>
  </w:style>
  <w:style w:type="paragraph" w:customStyle="1" w:styleId="Style53">
    <w:name w:val="Style53"/>
    <w:basedOn w:val="a6"/>
    <w:qFormat/>
    <w:rsid w:val="003F26EC"/>
    <w:pPr>
      <w:widowControl w:val="0"/>
      <w:autoSpaceDE w:val="0"/>
      <w:autoSpaceDN w:val="0"/>
      <w:adjustRightInd w:val="0"/>
    </w:pPr>
    <w:rPr>
      <w:sz w:val="24"/>
      <w:szCs w:val="24"/>
    </w:rPr>
  </w:style>
  <w:style w:type="paragraph" w:customStyle="1" w:styleId="Style57">
    <w:name w:val="Style57"/>
    <w:basedOn w:val="a6"/>
    <w:uiPriority w:val="99"/>
    <w:qFormat/>
    <w:rsid w:val="003F26EC"/>
    <w:pPr>
      <w:widowControl w:val="0"/>
      <w:autoSpaceDE w:val="0"/>
      <w:autoSpaceDN w:val="0"/>
      <w:adjustRightInd w:val="0"/>
    </w:pPr>
    <w:rPr>
      <w:sz w:val="24"/>
      <w:szCs w:val="24"/>
    </w:rPr>
  </w:style>
  <w:style w:type="paragraph" w:customStyle="1" w:styleId="Style58">
    <w:name w:val="Style58"/>
    <w:basedOn w:val="a6"/>
    <w:uiPriority w:val="99"/>
    <w:qFormat/>
    <w:rsid w:val="003F26EC"/>
    <w:pPr>
      <w:widowControl w:val="0"/>
      <w:autoSpaceDE w:val="0"/>
      <w:autoSpaceDN w:val="0"/>
      <w:adjustRightInd w:val="0"/>
    </w:pPr>
    <w:rPr>
      <w:sz w:val="24"/>
      <w:szCs w:val="24"/>
    </w:rPr>
  </w:style>
  <w:style w:type="paragraph" w:customStyle="1" w:styleId="Style60">
    <w:name w:val="Style60"/>
    <w:basedOn w:val="a6"/>
    <w:uiPriority w:val="99"/>
    <w:qFormat/>
    <w:rsid w:val="003F26EC"/>
    <w:pPr>
      <w:widowControl w:val="0"/>
      <w:autoSpaceDE w:val="0"/>
      <w:autoSpaceDN w:val="0"/>
      <w:adjustRightInd w:val="0"/>
    </w:pPr>
    <w:rPr>
      <w:sz w:val="24"/>
      <w:szCs w:val="24"/>
    </w:rPr>
  </w:style>
  <w:style w:type="paragraph" w:customStyle="1" w:styleId="Style62">
    <w:name w:val="Style62"/>
    <w:basedOn w:val="a6"/>
    <w:uiPriority w:val="99"/>
    <w:qFormat/>
    <w:rsid w:val="003F26EC"/>
    <w:pPr>
      <w:widowControl w:val="0"/>
      <w:autoSpaceDE w:val="0"/>
      <w:autoSpaceDN w:val="0"/>
      <w:adjustRightInd w:val="0"/>
    </w:pPr>
    <w:rPr>
      <w:sz w:val="24"/>
      <w:szCs w:val="24"/>
    </w:rPr>
  </w:style>
  <w:style w:type="character" w:customStyle="1" w:styleId="FontStyle78">
    <w:name w:val="Font Style78"/>
    <w:uiPriority w:val="99"/>
    <w:rsid w:val="003F26EC"/>
    <w:rPr>
      <w:rFonts w:ascii="Sylfaen" w:hAnsi="Sylfaen" w:cs="Sylfaen"/>
      <w:b/>
      <w:bCs/>
      <w:sz w:val="22"/>
      <w:szCs w:val="22"/>
    </w:rPr>
  </w:style>
  <w:style w:type="character" w:customStyle="1" w:styleId="FontStyle93">
    <w:name w:val="Font Style93"/>
    <w:uiPriority w:val="99"/>
    <w:rsid w:val="003F26EC"/>
    <w:rPr>
      <w:rFonts w:ascii="Arial" w:hAnsi="Arial" w:cs="Arial"/>
      <w:b/>
      <w:bCs/>
      <w:sz w:val="20"/>
      <w:szCs w:val="20"/>
    </w:rPr>
  </w:style>
  <w:style w:type="character" w:customStyle="1" w:styleId="FontStyle94">
    <w:name w:val="Font Style94"/>
    <w:uiPriority w:val="99"/>
    <w:rsid w:val="003F26EC"/>
    <w:rPr>
      <w:rFonts w:ascii="Times New Roman" w:hAnsi="Times New Roman" w:cs="Times New Roman"/>
      <w:i/>
      <w:iCs/>
      <w:sz w:val="8"/>
      <w:szCs w:val="8"/>
    </w:rPr>
  </w:style>
  <w:style w:type="character" w:customStyle="1" w:styleId="FontStyle95">
    <w:name w:val="Font Style95"/>
    <w:uiPriority w:val="99"/>
    <w:rsid w:val="003F26EC"/>
    <w:rPr>
      <w:rFonts w:ascii="Times New Roman" w:hAnsi="Times New Roman" w:cs="Times New Roman"/>
      <w:b/>
      <w:bCs/>
      <w:w w:val="200"/>
      <w:sz w:val="8"/>
      <w:szCs w:val="8"/>
    </w:rPr>
  </w:style>
  <w:style w:type="character" w:customStyle="1" w:styleId="FontStyle96">
    <w:name w:val="Font Style96"/>
    <w:uiPriority w:val="99"/>
    <w:rsid w:val="003F26EC"/>
    <w:rPr>
      <w:rFonts w:ascii="Arial" w:hAnsi="Arial" w:cs="Arial"/>
      <w:b/>
      <w:bCs/>
      <w:sz w:val="8"/>
      <w:szCs w:val="8"/>
    </w:rPr>
  </w:style>
  <w:style w:type="character" w:customStyle="1" w:styleId="FontStyle97">
    <w:name w:val="Font Style97"/>
    <w:uiPriority w:val="99"/>
    <w:rsid w:val="003F26EC"/>
    <w:rPr>
      <w:rFonts w:ascii="Times New Roman" w:hAnsi="Times New Roman" w:cs="Times New Roman"/>
      <w:i/>
      <w:iCs/>
      <w:sz w:val="8"/>
      <w:szCs w:val="8"/>
    </w:rPr>
  </w:style>
  <w:style w:type="character" w:customStyle="1" w:styleId="FontStyle98">
    <w:name w:val="Font Style98"/>
    <w:uiPriority w:val="99"/>
    <w:rsid w:val="003F26EC"/>
    <w:rPr>
      <w:rFonts w:ascii="Arial" w:hAnsi="Arial" w:cs="Arial"/>
      <w:sz w:val="22"/>
      <w:szCs w:val="22"/>
    </w:rPr>
  </w:style>
  <w:style w:type="paragraph" w:customStyle="1" w:styleId="Style55">
    <w:name w:val="Style55"/>
    <w:basedOn w:val="a6"/>
    <w:uiPriority w:val="99"/>
    <w:qFormat/>
    <w:rsid w:val="003F26EC"/>
    <w:pPr>
      <w:widowControl w:val="0"/>
      <w:autoSpaceDE w:val="0"/>
      <w:autoSpaceDN w:val="0"/>
      <w:adjustRightInd w:val="0"/>
    </w:pPr>
    <w:rPr>
      <w:sz w:val="24"/>
      <w:szCs w:val="24"/>
    </w:rPr>
  </w:style>
  <w:style w:type="paragraph" w:customStyle="1" w:styleId="Style43">
    <w:name w:val="Style43"/>
    <w:basedOn w:val="a6"/>
    <w:uiPriority w:val="99"/>
    <w:qFormat/>
    <w:rsid w:val="003F26EC"/>
    <w:pPr>
      <w:widowControl w:val="0"/>
      <w:autoSpaceDE w:val="0"/>
      <w:autoSpaceDN w:val="0"/>
      <w:adjustRightInd w:val="0"/>
    </w:pPr>
    <w:rPr>
      <w:sz w:val="24"/>
      <w:szCs w:val="24"/>
    </w:rPr>
  </w:style>
  <w:style w:type="paragraph" w:customStyle="1" w:styleId="Style12">
    <w:name w:val="Style12"/>
    <w:basedOn w:val="a6"/>
    <w:uiPriority w:val="99"/>
    <w:qFormat/>
    <w:rsid w:val="003F26EC"/>
    <w:pPr>
      <w:widowControl w:val="0"/>
      <w:autoSpaceDE w:val="0"/>
      <w:autoSpaceDN w:val="0"/>
      <w:adjustRightInd w:val="0"/>
    </w:pPr>
    <w:rPr>
      <w:sz w:val="24"/>
      <w:szCs w:val="24"/>
    </w:rPr>
  </w:style>
  <w:style w:type="paragraph" w:customStyle="1" w:styleId="Style26">
    <w:name w:val="Style26"/>
    <w:basedOn w:val="a6"/>
    <w:uiPriority w:val="99"/>
    <w:qFormat/>
    <w:rsid w:val="003F26EC"/>
    <w:pPr>
      <w:widowControl w:val="0"/>
      <w:autoSpaceDE w:val="0"/>
      <w:autoSpaceDN w:val="0"/>
      <w:adjustRightInd w:val="0"/>
    </w:pPr>
    <w:rPr>
      <w:sz w:val="24"/>
      <w:szCs w:val="24"/>
    </w:rPr>
  </w:style>
  <w:style w:type="paragraph" w:customStyle="1" w:styleId="Style33">
    <w:name w:val="Style33"/>
    <w:basedOn w:val="a6"/>
    <w:uiPriority w:val="99"/>
    <w:qFormat/>
    <w:rsid w:val="003F26EC"/>
    <w:pPr>
      <w:widowControl w:val="0"/>
      <w:autoSpaceDE w:val="0"/>
      <w:autoSpaceDN w:val="0"/>
      <w:adjustRightInd w:val="0"/>
    </w:pPr>
    <w:rPr>
      <w:sz w:val="24"/>
      <w:szCs w:val="24"/>
    </w:rPr>
  </w:style>
  <w:style w:type="paragraph" w:customStyle="1" w:styleId="Style49">
    <w:name w:val="Style49"/>
    <w:basedOn w:val="a6"/>
    <w:uiPriority w:val="99"/>
    <w:qFormat/>
    <w:rsid w:val="003F26EC"/>
    <w:pPr>
      <w:widowControl w:val="0"/>
      <w:autoSpaceDE w:val="0"/>
      <w:autoSpaceDN w:val="0"/>
      <w:adjustRightInd w:val="0"/>
    </w:pPr>
    <w:rPr>
      <w:sz w:val="24"/>
      <w:szCs w:val="24"/>
    </w:rPr>
  </w:style>
  <w:style w:type="paragraph" w:customStyle="1" w:styleId="Style51">
    <w:name w:val="Style51"/>
    <w:basedOn w:val="a6"/>
    <w:uiPriority w:val="99"/>
    <w:qFormat/>
    <w:rsid w:val="003F26EC"/>
    <w:pPr>
      <w:widowControl w:val="0"/>
      <w:autoSpaceDE w:val="0"/>
      <w:autoSpaceDN w:val="0"/>
      <w:adjustRightInd w:val="0"/>
    </w:pPr>
    <w:rPr>
      <w:sz w:val="24"/>
      <w:szCs w:val="24"/>
    </w:rPr>
  </w:style>
  <w:style w:type="character" w:customStyle="1" w:styleId="FontStyle84">
    <w:name w:val="Font Style84"/>
    <w:uiPriority w:val="99"/>
    <w:rsid w:val="003F26EC"/>
    <w:rPr>
      <w:rFonts w:ascii="Times New Roman" w:hAnsi="Times New Roman" w:cs="Times New Roman"/>
      <w:b/>
      <w:bCs/>
      <w:i/>
      <w:iCs/>
      <w:spacing w:val="-40"/>
      <w:sz w:val="38"/>
      <w:szCs w:val="38"/>
    </w:rPr>
  </w:style>
  <w:style w:type="character" w:customStyle="1" w:styleId="FontStyle85">
    <w:name w:val="Font Style85"/>
    <w:uiPriority w:val="99"/>
    <w:rsid w:val="003F26EC"/>
    <w:rPr>
      <w:rFonts w:ascii="Times New Roman" w:hAnsi="Times New Roman" w:cs="Times New Roman"/>
      <w:b/>
      <w:bCs/>
      <w:spacing w:val="-20"/>
      <w:sz w:val="32"/>
      <w:szCs w:val="32"/>
    </w:rPr>
  </w:style>
  <w:style w:type="paragraph" w:customStyle="1" w:styleId="Style1">
    <w:name w:val="Style1"/>
    <w:basedOn w:val="a6"/>
    <w:uiPriority w:val="99"/>
    <w:qFormat/>
    <w:rsid w:val="003F26EC"/>
    <w:pPr>
      <w:widowControl w:val="0"/>
      <w:autoSpaceDE w:val="0"/>
      <w:autoSpaceDN w:val="0"/>
      <w:adjustRightInd w:val="0"/>
    </w:pPr>
    <w:rPr>
      <w:sz w:val="24"/>
      <w:szCs w:val="24"/>
    </w:rPr>
  </w:style>
  <w:style w:type="paragraph" w:customStyle="1" w:styleId="Style3">
    <w:name w:val="Style3"/>
    <w:basedOn w:val="a6"/>
    <w:uiPriority w:val="99"/>
    <w:qFormat/>
    <w:rsid w:val="003F26EC"/>
    <w:pPr>
      <w:widowControl w:val="0"/>
      <w:autoSpaceDE w:val="0"/>
      <w:autoSpaceDN w:val="0"/>
      <w:adjustRightInd w:val="0"/>
    </w:pPr>
    <w:rPr>
      <w:sz w:val="24"/>
      <w:szCs w:val="24"/>
    </w:rPr>
  </w:style>
  <w:style w:type="paragraph" w:customStyle="1" w:styleId="Style5">
    <w:name w:val="Style5"/>
    <w:basedOn w:val="a6"/>
    <w:uiPriority w:val="99"/>
    <w:qFormat/>
    <w:rsid w:val="003F26EC"/>
    <w:pPr>
      <w:widowControl w:val="0"/>
      <w:autoSpaceDE w:val="0"/>
      <w:autoSpaceDN w:val="0"/>
      <w:adjustRightInd w:val="0"/>
    </w:pPr>
    <w:rPr>
      <w:sz w:val="24"/>
      <w:szCs w:val="24"/>
    </w:rPr>
  </w:style>
  <w:style w:type="paragraph" w:customStyle="1" w:styleId="Style10">
    <w:name w:val="Style10"/>
    <w:basedOn w:val="a6"/>
    <w:uiPriority w:val="99"/>
    <w:qFormat/>
    <w:rsid w:val="003F26EC"/>
    <w:pPr>
      <w:widowControl w:val="0"/>
      <w:autoSpaceDE w:val="0"/>
      <w:autoSpaceDN w:val="0"/>
      <w:adjustRightInd w:val="0"/>
    </w:pPr>
    <w:rPr>
      <w:sz w:val="24"/>
      <w:szCs w:val="24"/>
    </w:rPr>
  </w:style>
  <w:style w:type="paragraph" w:customStyle="1" w:styleId="Style14">
    <w:name w:val="Style14"/>
    <w:basedOn w:val="a6"/>
    <w:uiPriority w:val="99"/>
    <w:qFormat/>
    <w:rsid w:val="003F26EC"/>
    <w:pPr>
      <w:widowControl w:val="0"/>
      <w:autoSpaceDE w:val="0"/>
      <w:autoSpaceDN w:val="0"/>
      <w:adjustRightInd w:val="0"/>
    </w:pPr>
    <w:rPr>
      <w:sz w:val="24"/>
      <w:szCs w:val="24"/>
    </w:rPr>
  </w:style>
  <w:style w:type="paragraph" w:customStyle="1" w:styleId="Style15">
    <w:name w:val="Style15"/>
    <w:basedOn w:val="a6"/>
    <w:uiPriority w:val="99"/>
    <w:qFormat/>
    <w:rsid w:val="003F26EC"/>
    <w:pPr>
      <w:widowControl w:val="0"/>
      <w:autoSpaceDE w:val="0"/>
      <w:autoSpaceDN w:val="0"/>
      <w:adjustRightInd w:val="0"/>
    </w:pPr>
    <w:rPr>
      <w:sz w:val="24"/>
      <w:szCs w:val="24"/>
    </w:rPr>
  </w:style>
  <w:style w:type="paragraph" w:customStyle="1" w:styleId="Style20">
    <w:name w:val="Style20"/>
    <w:basedOn w:val="a6"/>
    <w:uiPriority w:val="99"/>
    <w:qFormat/>
    <w:rsid w:val="003F26EC"/>
    <w:pPr>
      <w:widowControl w:val="0"/>
      <w:autoSpaceDE w:val="0"/>
      <w:autoSpaceDN w:val="0"/>
      <w:adjustRightInd w:val="0"/>
    </w:pPr>
    <w:rPr>
      <w:sz w:val="24"/>
      <w:szCs w:val="24"/>
    </w:rPr>
  </w:style>
  <w:style w:type="paragraph" w:customStyle="1" w:styleId="Style25">
    <w:name w:val="Style25"/>
    <w:basedOn w:val="a6"/>
    <w:qFormat/>
    <w:rsid w:val="003F26EC"/>
    <w:pPr>
      <w:widowControl w:val="0"/>
      <w:autoSpaceDE w:val="0"/>
      <w:autoSpaceDN w:val="0"/>
      <w:adjustRightInd w:val="0"/>
    </w:pPr>
    <w:rPr>
      <w:sz w:val="24"/>
      <w:szCs w:val="24"/>
    </w:rPr>
  </w:style>
  <w:style w:type="paragraph" w:customStyle="1" w:styleId="Style30">
    <w:name w:val="Style30"/>
    <w:basedOn w:val="a6"/>
    <w:uiPriority w:val="99"/>
    <w:qFormat/>
    <w:rsid w:val="003F26EC"/>
    <w:pPr>
      <w:widowControl w:val="0"/>
      <w:autoSpaceDE w:val="0"/>
      <w:autoSpaceDN w:val="0"/>
      <w:adjustRightInd w:val="0"/>
    </w:pPr>
    <w:rPr>
      <w:sz w:val="24"/>
      <w:szCs w:val="24"/>
    </w:rPr>
  </w:style>
  <w:style w:type="paragraph" w:customStyle="1" w:styleId="Style40">
    <w:name w:val="Style40"/>
    <w:basedOn w:val="a6"/>
    <w:uiPriority w:val="99"/>
    <w:qFormat/>
    <w:rsid w:val="003F26EC"/>
    <w:pPr>
      <w:widowControl w:val="0"/>
      <w:autoSpaceDE w:val="0"/>
      <w:autoSpaceDN w:val="0"/>
      <w:adjustRightInd w:val="0"/>
    </w:pPr>
    <w:rPr>
      <w:sz w:val="24"/>
      <w:szCs w:val="24"/>
    </w:rPr>
  </w:style>
  <w:style w:type="paragraph" w:customStyle="1" w:styleId="Style52">
    <w:name w:val="Style52"/>
    <w:basedOn w:val="a6"/>
    <w:uiPriority w:val="99"/>
    <w:qFormat/>
    <w:rsid w:val="003F26EC"/>
    <w:pPr>
      <w:widowControl w:val="0"/>
      <w:autoSpaceDE w:val="0"/>
      <w:autoSpaceDN w:val="0"/>
      <w:adjustRightInd w:val="0"/>
    </w:pPr>
    <w:rPr>
      <w:sz w:val="24"/>
      <w:szCs w:val="24"/>
    </w:rPr>
  </w:style>
  <w:style w:type="paragraph" w:customStyle="1" w:styleId="Style54">
    <w:name w:val="Style54"/>
    <w:basedOn w:val="a6"/>
    <w:uiPriority w:val="99"/>
    <w:qFormat/>
    <w:rsid w:val="003F26EC"/>
    <w:pPr>
      <w:widowControl w:val="0"/>
      <w:autoSpaceDE w:val="0"/>
      <w:autoSpaceDN w:val="0"/>
      <w:adjustRightInd w:val="0"/>
    </w:pPr>
    <w:rPr>
      <w:sz w:val="24"/>
      <w:szCs w:val="24"/>
    </w:rPr>
  </w:style>
  <w:style w:type="paragraph" w:customStyle="1" w:styleId="Style63">
    <w:name w:val="Style63"/>
    <w:basedOn w:val="a6"/>
    <w:uiPriority w:val="99"/>
    <w:qFormat/>
    <w:rsid w:val="003F26EC"/>
    <w:pPr>
      <w:widowControl w:val="0"/>
      <w:autoSpaceDE w:val="0"/>
      <w:autoSpaceDN w:val="0"/>
      <w:adjustRightInd w:val="0"/>
    </w:pPr>
    <w:rPr>
      <w:sz w:val="24"/>
      <w:szCs w:val="24"/>
    </w:rPr>
  </w:style>
  <w:style w:type="paragraph" w:customStyle="1" w:styleId="Style65">
    <w:name w:val="Style65"/>
    <w:basedOn w:val="a6"/>
    <w:uiPriority w:val="99"/>
    <w:qFormat/>
    <w:rsid w:val="003F26EC"/>
    <w:pPr>
      <w:widowControl w:val="0"/>
      <w:autoSpaceDE w:val="0"/>
      <w:autoSpaceDN w:val="0"/>
      <w:adjustRightInd w:val="0"/>
    </w:pPr>
    <w:rPr>
      <w:sz w:val="24"/>
      <w:szCs w:val="24"/>
    </w:rPr>
  </w:style>
  <w:style w:type="paragraph" w:customStyle="1" w:styleId="Style66">
    <w:name w:val="Style66"/>
    <w:basedOn w:val="a6"/>
    <w:uiPriority w:val="99"/>
    <w:qFormat/>
    <w:rsid w:val="003F26EC"/>
    <w:pPr>
      <w:widowControl w:val="0"/>
      <w:autoSpaceDE w:val="0"/>
      <w:autoSpaceDN w:val="0"/>
      <w:adjustRightInd w:val="0"/>
    </w:pPr>
    <w:rPr>
      <w:sz w:val="24"/>
      <w:szCs w:val="24"/>
    </w:rPr>
  </w:style>
  <w:style w:type="paragraph" w:customStyle="1" w:styleId="Style68">
    <w:name w:val="Style68"/>
    <w:basedOn w:val="a6"/>
    <w:uiPriority w:val="99"/>
    <w:qFormat/>
    <w:rsid w:val="003F26EC"/>
    <w:pPr>
      <w:widowControl w:val="0"/>
      <w:autoSpaceDE w:val="0"/>
      <w:autoSpaceDN w:val="0"/>
      <w:adjustRightInd w:val="0"/>
    </w:pPr>
    <w:rPr>
      <w:sz w:val="24"/>
      <w:szCs w:val="24"/>
    </w:rPr>
  </w:style>
  <w:style w:type="paragraph" w:customStyle="1" w:styleId="Style69">
    <w:name w:val="Style69"/>
    <w:basedOn w:val="a6"/>
    <w:uiPriority w:val="99"/>
    <w:qFormat/>
    <w:rsid w:val="003F26EC"/>
    <w:pPr>
      <w:widowControl w:val="0"/>
      <w:autoSpaceDE w:val="0"/>
      <w:autoSpaceDN w:val="0"/>
      <w:adjustRightInd w:val="0"/>
    </w:pPr>
    <w:rPr>
      <w:sz w:val="24"/>
      <w:szCs w:val="24"/>
    </w:rPr>
  </w:style>
  <w:style w:type="character" w:customStyle="1" w:styleId="FontStyle73">
    <w:name w:val="Font Style73"/>
    <w:uiPriority w:val="99"/>
    <w:rsid w:val="003F26EC"/>
    <w:rPr>
      <w:rFonts w:ascii="Times New Roman" w:hAnsi="Times New Roman" w:cs="Times New Roman"/>
      <w:sz w:val="52"/>
      <w:szCs w:val="52"/>
    </w:rPr>
  </w:style>
  <w:style w:type="character" w:customStyle="1" w:styleId="FontStyle74">
    <w:name w:val="Font Style74"/>
    <w:uiPriority w:val="99"/>
    <w:rsid w:val="003F26EC"/>
    <w:rPr>
      <w:rFonts w:ascii="Times New Roman" w:hAnsi="Times New Roman" w:cs="Times New Roman"/>
      <w:sz w:val="40"/>
      <w:szCs w:val="40"/>
    </w:rPr>
  </w:style>
  <w:style w:type="character" w:customStyle="1" w:styleId="FontStyle75">
    <w:name w:val="Font Style75"/>
    <w:uiPriority w:val="99"/>
    <w:rsid w:val="003F26EC"/>
    <w:rPr>
      <w:rFonts w:ascii="Times New Roman" w:hAnsi="Times New Roman" w:cs="Times New Roman"/>
      <w:i/>
      <w:iCs/>
      <w:sz w:val="10"/>
      <w:szCs w:val="10"/>
    </w:rPr>
  </w:style>
  <w:style w:type="character" w:customStyle="1" w:styleId="FontStyle76">
    <w:name w:val="Font Style76"/>
    <w:uiPriority w:val="99"/>
    <w:rsid w:val="003F26EC"/>
    <w:rPr>
      <w:rFonts w:ascii="Times New Roman" w:hAnsi="Times New Roman" w:cs="Times New Roman"/>
      <w:i/>
      <w:iCs/>
      <w:sz w:val="8"/>
      <w:szCs w:val="8"/>
    </w:rPr>
  </w:style>
  <w:style w:type="character" w:customStyle="1" w:styleId="FontStyle77">
    <w:name w:val="Font Style77"/>
    <w:uiPriority w:val="99"/>
    <w:rsid w:val="003F26EC"/>
    <w:rPr>
      <w:rFonts w:ascii="Arial" w:hAnsi="Arial" w:cs="Arial"/>
      <w:b/>
      <w:bCs/>
      <w:sz w:val="22"/>
      <w:szCs w:val="22"/>
    </w:rPr>
  </w:style>
  <w:style w:type="character" w:customStyle="1" w:styleId="FontStyle99">
    <w:name w:val="Font Style99"/>
    <w:uiPriority w:val="99"/>
    <w:rsid w:val="003F26EC"/>
    <w:rPr>
      <w:rFonts w:ascii="Times New Roman" w:hAnsi="Times New Roman" w:cs="Times New Roman"/>
      <w:sz w:val="20"/>
      <w:szCs w:val="20"/>
    </w:rPr>
  </w:style>
  <w:style w:type="character" w:customStyle="1" w:styleId="FontStyle100">
    <w:name w:val="Font Style100"/>
    <w:uiPriority w:val="99"/>
    <w:rsid w:val="003F26EC"/>
    <w:rPr>
      <w:rFonts w:ascii="Times New Roman" w:hAnsi="Times New Roman" w:cs="Times New Roman"/>
      <w:b/>
      <w:bCs/>
      <w:spacing w:val="-20"/>
      <w:sz w:val="18"/>
      <w:szCs w:val="18"/>
    </w:rPr>
  </w:style>
  <w:style w:type="character" w:customStyle="1" w:styleId="FontStyle118">
    <w:name w:val="Font Style118"/>
    <w:uiPriority w:val="99"/>
    <w:rsid w:val="003F26EC"/>
    <w:rPr>
      <w:rFonts w:ascii="Arial" w:hAnsi="Arial" w:cs="Arial"/>
      <w:sz w:val="22"/>
      <w:szCs w:val="22"/>
    </w:rPr>
  </w:style>
  <w:style w:type="character" w:customStyle="1" w:styleId="FontStyle125">
    <w:name w:val="Font Style125"/>
    <w:uiPriority w:val="99"/>
    <w:rsid w:val="003F26EC"/>
    <w:rPr>
      <w:rFonts w:ascii="Times New Roman" w:hAnsi="Times New Roman" w:cs="Times New Roman"/>
      <w:b/>
      <w:bCs/>
      <w:sz w:val="24"/>
      <w:szCs w:val="24"/>
    </w:rPr>
  </w:style>
  <w:style w:type="character" w:customStyle="1" w:styleId="FontStyle161">
    <w:name w:val="Font Style161"/>
    <w:uiPriority w:val="99"/>
    <w:rsid w:val="003F26EC"/>
    <w:rPr>
      <w:rFonts w:ascii="Franklin Gothic Demi" w:hAnsi="Franklin Gothic Demi" w:cs="Franklin Gothic Demi"/>
      <w:sz w:val="30"/>
      <w:szCs w:val="30"/>
    </w:rPr>
  </w:style>
  <w:style w:type="character" w:customStyle="1" w:styleId="FontStyle162">
    <w:name w:val="Font Style162"/>
    <w:uiPriority w:val="99"/>
    <w:rsid w:val="003F26EC"/>
    <w:rPr>
      <w:rFonts w:ascii="Times New Roman" w:hAnsi="Times New Roman" w:cs="Times New Roman"/>
      <w:b/>
      <w:bCs/>
      <w:sz w:val="26"/>
      <w:szCs w:val="26"/>
    </w:rPr>
  </w:style>
  <w:style w:type="paragraph" w:customStyle="1" w:styleId="Style73">
    <w:name w:val="Style73"/>
    <w:basedOn w:val="a6"/>
    <w:uiPriority w:val="99"/>
    <w:qFormat/>
    <w:rsid w:val="003F26EC"/>
    <w:pPr>
      <w:widowControl w:val="0"/>
      <w:autoSpaceDE w:val="0"/>
      <w:autoSpaceDN w:val="0"/>
      <w:adjustRightInd w:val="0"/>
    </w:pPr>
    <w:rPr>
      <w:sz w:val="24"/>
      <w:szCs w:val="24"/>
    </w:rPr>
  </w:style>
  <w:style w:type="paragraph" w:customStyle="1" w:styleId="Style74">
    <w:name w:val="Style74"/>
    <w:basedOn w:val="a6"/>
    <w:uiPriority w:val="99"/>
    <w:qFormat/>
    <w:rsid w:val="003F26EC"/>
    <w:pPr>
      <w:widowControl w:val="0"/>
      <w:autoSpaceDE w:val="0"/>
      <w:autoSpaceDN w:val="0"/>
      <w:adjustRightInd w:val="0"/>
    </w:pPr>
    <w:rPr>
      <w:sz w:val="24"/>
      <w:szCs w:val="24"/>
    </w:rPr>
  </w:style>
  <w:style w:type="paragraph" w:customStyle="1" w:styleId="Style76">
    <w:name w:val="Style76"/>
    <w:basedOn w:val="a6"/>
    <w:uiPriority w:val="99"/>
    <w:qFormat/>
    <w:rsid w:val="003F26EC"/>
    <w:pPr>
      <w:widowControl w:val="0"/>
      <w:autoSpaceDE w:val="0"/>
      <w:autoSpaceDN w:val="0"/>
      <w:adjustRightInd w:val="0"/>
    </w:pPr>
    <w:rPr>
      <w:sz w:val="24"/>
      <w:szCs w:val="24"/>
    </w:rPr>
  </w:style>
  <w:style w:type="paragraph" w:customStyle="1" w:styleId="Style77">
    <w:name w:val="Style77"/>
    <w:basedOn w:val="a6"/>
    <w:uiPriority w:val="99"/>
    <w:qFormat/>
    <w:rsid w:val="003F26EC"/>
    <w:pPr>
      <w:widowControl w:val="0"/>
      <w:autoSpaceDE w:val="0"/>
      <w:autoSpaceDN w:val="0"/>
      <w:adjustRightInd w:val="0"/>
    </w:pPr>
    <w:rPr>
      <w:sz w:val="24"/>
      <w:szCs w:val="24"/>
    </w:rPr>
  </w:style>
  <w:style w:type="paragraph" w:customStyle="1" w:styleId="Style78">
    <w:name w:val="Style78"/>
    <w:basedOn w:val="a6"/>
    <w:uiPriority w:val="99"/>
    <w:qFormat/>
    <w:rsid w:val="003F26EC"/>
    <w:pPr>
      <w:widowControl w:val="0"/>
      <w:autoSpaceDE w:val="0"/>
      <w:autoSpaceDN w:val="0"/>
      <w:adjustRightInd w:val="0"/>
    </w:pPr>
    <w:rPr>
      <w:sz w:val="24"/>
      <w:szCs w:val="24"/>
    </w:rPr>
  </w:style>
  <w:style w:type="paragraph" w:customStyle="1" w:styleId="Style82">
    <w:name w:val="Style82"/>
    <w:basedOn w:val="a6"/>
    <w:uiPriority w:val="99"/>
    <w:qFormat/>
    <w:rsid w:val="003F26EC"/>
    <w:pPr>
      <w:widowControl w:val="0"/>
      <w:autoSpaceDE w:val="0"/>
      <w:autoSpaceDN w:val="0"/>
      <w:adjustRightInd w:val="0"/>
    </w:pPr>
    <w:rPr>
      <w:sz w:val="24"/>
      <w:szCs w:val="24"/>
    </w:rPr>
  </w:style>
  <w:style w:type="paragraph" w:customStyle="1" w:styleId="Style83">
    <w:name w:val="Style83"/>
    <w:basedOn w:val="a6"/>
    <w:uiPriority w:val="99"/>
    <w:qFormat/>
    <w:rsid w:val="003F26EC"/>
    <w:pPr>
      <w:widowControl w:val="0"/>
      <w:autoSpaceDE w:val="0"/>
      <w:autoSpaceDN w:val="0"/>
      <w:adjustRightInd w:val="0"/>
    </w:pPr>
    <w:rPr>
      <w:sz w:val="24"/>
      <w:szCs w:val="24"/>
    </w:rPr>
  </w:style>
  <w:style w:type="paragraph" w:customStyle="1" w:styleId="Style84">
    <w:name w:val="Style84"/>
    <w:basedOn w:val="a6"/>
    <w:uiPriority w:val="99"/>
    <w:qFormat/>
    <w:rsid w:val="003F26EC"/>
    <w:pPr>
      <w:widowControl w:val="0"/>
      <w:autoSpaceDE w:val="0"/>
      <w:autoSpaceDN w:val="0"/>
      <w:adjustRightInd w:val="0"/>
    </w:pPr>
    <w:rPr>
      <w:sz w:val="24"/>
      <w:szCs w:val="24"/>
    </w:rPr>
  </w:style>
  <w:style w:type="paragraph" w:customStyle="1" w:styleId="Style85">
    <w:name w:val="Style85"/>
    <w:basedOn w:val="a6"/>
    <w:uiPriority w:val="99"/>
    <w:qFormat/>
    <w:rsid w:val="003F26EC"/>
    <w:pPr>
      <w:widowControl w:val="0"/>
      <w:autoSpaceDE w:val="0"/>
      <w:autoSpaceDN w:val="0"/>
      <w:adjustRightInd w:val="0"/>
    </w:pPr>
    <w:rPr>
      <w:sz w:val="24"/>
      <w:szCs w:val="24"/>
    </w:rPr>
  </w:style>
  <w:style w:type="paragraph" w:customStyle="1" w:styleId="Style86">
    <w:name w:val="Style86"/>
    <w:basedOn w:val="a6"/>
    <w:uiPriority w:val="99"/>
    <w:qFormat/>
    <w:rsid w:val="003F26EC"/>
    <w:pPr>
      <w:widowControl w:val="0"/>
      <w:autoSpaceDE w:val="0"/>
      <w:autoSpaceDN w:val="0"/>
      <w:adjustRightInd w:val="0"/>
    </w:pPr>
    <w:rPr>
      <w:sz w:val="24"/>
      <w:szCs w:val="24"/>
    </w:rPr>
  </w:style>
  <w:style w:type="paragraph" w:customStyle="1" w:styleId="Style87">
    <w:name w:val="Style87"/>
    <w:basedOn w:val="a6"/>
    <w:uiPriority w:val="99"/>
    <w:qFormat/>
    <w:rsid w:val="003F26EC"/>
    <w:pPr>
      <w:widowControl w:val="0"/>
      <w:autoSpaceDE w:val="0"/>
      <w:autoSpaceDN w:val="0"/>
      <w:adjustRightInd w:val="0"/>
    </w:pPr>
    <w:rPr>
      <w:sz w:val="24"/>
      <w:szCs w:val="24"/>
    </w:rPr>
  </w:style>
  <w:style w:type="paragraph" w:customStyle="1" w:styleId="Style88">
    <w:name w:val="Style88"/>
    <w:basedOn w:val="a6"/>
    <w:uiPriority w:val="99"/>
    <w:qFormat/>
    <w:rsid w:val="003F26EC"/>
    <w:pPr>
      <w:widowControl w:val="0"/>
      <w:autoSpaceDE w:val="0"/>
      <w:autoSpaceDN w:val="0"/>
      <w:adjustRightInd w:val="0"/>
    </w:pPr>
    <w:rPr>
      <w:sz w:val="24"/>
      <w:szCs w:val="24"/>
    </w:rPr>
  </w:style>
  <w:style w:type="paragraph" w:customStyle="1" w:styleId="Style89">
    <w:name w:val="Style89"/>
    <w:basedOn w:val="a6"/>
    <w:uiPriority w:val="99"/>
    <w:qFormat/>
    <w:rsid w:val="003F26EC"/>
    <w:pPr>
      <w:widowControl w:val="0"/>
      <w:autoSpaceDE w:val="0"/>
      <w:autoSpaceDN w:val="0"/>
      <w:adjustRightInd w:val="0"/>
    </w:pPr>
    <w:rPr>
      <w:sz w:val="24"/>
      <w:szCs w:val="24"/>
    </w:rPr>
  </w:style>
  <w:style w:type="paragraph" w:customStyle="1" w:styleId="Style90">
    <w:name w:val="Style90"/>
    <w:basedOn w:val="a6"/>
    <w:uiPriority w:val="99"/>
    <w:qFormat/>
    <w:rsid w:val="003F26EC"/>
    <w:pPr>
      <w:widowControl w:val="0"/>
      <w:autoSpaceDE w:val="0"/>
      <w:autoSpaceDN w:val="0"/>
      <w:adjustRightInd w:val="0"/>
    </w:pPr>
    <w:rPr>
      <w:sz w:val="24"/>
      <w:szCs w:val="24"/>
    </w:rPr>
  </w:style>
  <w:style w:type="paragraph" w:customStyle="1" w:styleId="Style91">
    <w:name w:val="Style91"/>
    <w:basedOn w:val="a6"/>
    <w:uiPriority w:val="99"/>
    <w:qFormat/>
    <w:rsid w:val="003F26EC"/>
    <w:pPr>
      <w:widowControl w:val="0"/>
      <w:autoSpaceDE w:val="0"/>
      <w:autoSpaceDN w:val="0"/>
      <w:adjustRightInd w:val="0"/>
    </w:pPr>
    <w:rPr>
      <w:sz w:val="24"/>
      <w:szCs w:val="24"/>
    </w:rPr>
  </w:style>
  <w:style w:type="paragraph" w:customStyle="1" w:styleId="Style92">
    <w:name w:val="Style92"/>
    <w:basedOn w:val="a6"/>
    <w:uiPriority w:val="99"/>
    <w:qFormat/>
    <w:rsid w:val="003F26EC"/>
    <w:pPr>
      <w:widowControl w:val="0"/>
      <w:autoSpaceDE w:val="0"/>
      <w:autoSpaceDN w:val="0"/>
      <w:adjustRightInd w:val="0"/>
    </w:pPr>
    <w:rPr>
      <w:sz w:val="24"/>
      <w:szCs w:val="24"/>
    </w:rPr>
  </w:style>
  <w:style w:type="paragraph" w:customStyle="1" w:styleId="Style93">
    <w:name w:val="Style93"/>
    <w:basedOn w:val="a6"/>
    <w:uiPriority w:val="99"/>
    <w:qFormat/>
    <w:rsid w:val="003F26EC"/>
    <w:pPr>
      <w:widowControl w:val="0"/>
      <w:autoSpaceDE w:val="0"/>
      <w:autoSpaceDN w:val="0"/>
      <w:adjustRightInd w:val="0"/>
    </w:pPr>
    <w:rPr>
      <w:sz w:val="24"/>
      <w:szCs w:val="24"/>
    </w:rPr>
  </w:style>
  <w:style w:type="character" w:customStyle="1" w:styleId="FontStyle102">
    <w:name w:val="Font Style102"/>
    <w:uiPriority w:val="99"/>
    <w:rsid w:val="003F26EC"/>
    <w:rPr>
      <w:rFonts w:ascii="Arial" w:hAnsi="Arial" w:cs="Arial"/>
      <w:sz w:val="14"/>
      <w:szCs w:val="14"/>
    </w:rPr>
  </w:style>
  <w:style w:type="character" w:customStyle="1" w:styleId="FontStyle103">
    <w:name w:val="Font Style103"/>
    <w:uiPriority w:val="99"/>
    <w:rsid w:val="003F26EC"/>
    <w:rPr>
      <w:rFonts w:ascii="Tahoma" w:hAnsi="Tahoma" w:cs="Tahoma"/>
      <w:sz w:val="8"/>
      <w:szCs w:val="8"/>
    </w:rPr>
  </w:style>
  <w:style w:type="character" w:customStyle="1" w:styleId="FontStyle104">
    <w:name w:val="Font Style104"/>
    <w:uiPriority w:val="99"/>
    <w:rsid w:val="003F26EC"/>
    <w:rPr>
      <w:rFonts w:ascii="Tahoma" w:hAnsi="Tahoma" w:cs="Tahoma"/>
      <w:sz w:val="10"/>
      <w:szCs w:val="10"/>
    </w:rPr>
  </w:style>
  <w:style w:type="character" w:customStyle="1" w:styleId="FontStyle105">
    <w:name w:val="Font Style105"/>
    <w:uiPriority w:val="99"/>
    <w:rsid w:val="003F26EC"/>
    <w:rPr>
      <w:rFonts w:ascii="Times New Roman" w:hAnsi="Times New Roman" w:cs="Times New Roman"/>
      <w:sz w:val="20"/>
      <w:szCs w:val="20"/>
    </w:rPr>
  </w:style>
  <w:style w:type="character" w:customStyle="1" w:styleId="FontStyle106">
    <w:name w:val="Font Style106"/>
    <w:uiPriority w:val="99"/>
    <w:rsid w:val="003F26EC"/>
    <w:rPr>
      <w:rFonts w:ascii="Times New Roman" w:hAnsi="Times New Roman" w:cs="Times New Roman"/>
      <w:spacing w:val="-10"/>
      <w:sz w:val="20"/>
      <w:szCs w:val="20"/>
    </w:rPr>
  </w:style>
  <w:style w:type="character" w:customStyle="1" w:styleId="FontStyle107">
    <w:name w:val="Font Style107"/>
    <w:uiPriority w:val="99"/>
    <w:rsid w:val="003F26EC"/>
    <w:rPr>
      <w:rFonts w:ascii="Tahoma" w:hAnsi="Tahoma" w:cs="Tahoma"/>
      <w:i/>
      <w:iCs/>
      <w:spacing w:val="-40"/>
      <w:sz w:val="38"/>
      <w:szCs w:val="38"/>
    </w:rPr>
  </w:style>
  <w:style w:type="character" w:customStyle="1" w:styleId="FontStyle108">
    <w:name w:val="Font Style108"/>
    <w:uiPriority w:val="99"/>
    <w:rsid w:val="003F26EC"/>
    <w:rPr>
      <w:rFonts w:ascii="Tahoma" w:hAnsi="Tahoma" w:cs="Tahoma"/>
      <w:b/>
      <w:bCs/>
      <w:sz w:val="12"/>
      <w:szCs w:val="12"/>
    </w:rPr>
  </w:style>
  <w:style w:type="character" w:customStyle="1" w:styleId="FontStyle109">
    <w:name w:val="Font Style109"/>
    <w:uiPriority w:val="99"/>
    <w:rsid w:val="003F26EC"/>
    <w:rPr>
      <w:rFonts w:ascii="Times New Roman" w:hAnsi="Times New Roman" w:cs="Times New Roman"/>
      <w:smallCaps/>
      <w:sz w:val="16"/>
      <w:szCs w:val="16"/>
    </w:rPr>
  </w:style>
  <w:style w:type="character" w:customStyle="1" w:styleId="FontStyle110">
    <w:name w:val="Font Style110"/>
    <w:uiPriority w:val="99"/>
    <w:rsid w:val="003F26EC"/>
    <w:rPr>
      <w:rFonts w:ascii="Arial" w:hAnsi="Arial" w:cs="Arial"/>
      <w:sz w:val="26"/>
      <w:szCs w:val="26"/>
    </w:rPr>
  </w:style>
  <w:style w:type="character" w:customStyle="1" w:styleId="FontStyle111">
    <w:name w:val="Font Style111"/>
    <w:uiPriority w:val="99"/>
    <w:rsid w:val="003F26EC"/>
    <w:rPr>
      <w:rFonts w:ascii="Arial" w:hAnsi="Arial" w:cs="Arial"/>
      <w:sz w:val="54"/>
      <w:szCs w:val="54"/>
    </w:rPr>
  </w:style>
  <w:style w:type="character" w:customStyle="1" w:styleId="FontStyle112">
    <w:name w:val="Font Style112"/>
    <w:uiPriority w:val="99"/>
    <w:rsid w:val="003F26EC"/>
    <w:rPr>
      <w:rFonts w:ascii="Trebuchet MS" w:hAnsi="Trebuchet MS" w:cs="Trebuchet MS"/>
      <w:smallCaps/>
      <w:spacing w:val="10"/>
      <w:sz w:val="14"/>
      <w:szCs w:val="14"/>
    </w:rPr>
  </w:style>
  <w:style w:type="character" w:customStyle="1" w:styleId="FontStyle113">
    <w:name w:val="Font Style113"/>
    <w:uiPriority w:val="99"/>
    <w:rsid w:val="003F26EC"/>
    <w:rPr>
      <w:rFonts w:ascii="Times New Roman" w:hAnsi="Times New Roman" w:cs="Times New Roman"/>
      <w:i/>
      <w:iCs/>
      <w:sz w:val="20"/>
      <w:szCs w:val="20"/>
    </w:rPr>
  </w:style>
  <w:style w:type="character" w:customStyle="1" w:styleId="FontStyle114">
    <w:name w:val="Font Style114"/>
    <w:rsid w:val="003F26EC"/>
    <w:rPr>
      <w:rFonts w:ascii="Arial" w:hAnsi="Arial" w:cs="Arial"/>
      <w:b/>
      <w:bCs/>
      <w:sz w:val="14"/>
      <w:szCs w:val="14"/>
    </w:rPr>
  </w:style>
  <w:style w:type="character" w:customStyle="1" w:styleId="FontStyle115">
    <w:name w:val="Font Style115"/>
    <w:uiPriority w:val="99"/>
    <w:rsid w:val="003F26EC"/>
    <w:rPr>
      <w:rFonts w:ascii="Arial" w:hAnsi="Arial" w:cs="Arial"/>
      <w:sz w:val="26"/>
      <w:szCs w:val="26"/>
    </w:rPr>
  </w:style>
  <w:style w:type="character" w:customStyle="1" w:styleId="FontStyle116">
    <w:name w:val="Font Style116"/>
    <w:uiPriority w:val="99"/>
    <w:rsid w:val="003F26EC"/>
    <w:rPr>
      <w:rFonts w:ascii="Arial" w:hAnsi="Arial" w:cs="Arial"/>
      <w:b/>
      <w:bCs/>
      <w:spacing w:val="-10"/>
      <w:sz w:val="18"/>
      <w:szCs w:val="18"/>
    </w:rPr>
  </w:style>
  <w:style w:type="character" w:customStyle="1" w:styleId="FontStyle117">
    <w:name w:val="Font Style117"/>
    <w:uiPriority w:val="99"/>
    <w:rsid w:val="003F26EC"/>
    <w:rPr>
      <w:rFonts w:ascii="Arial" w:hAnsi="Arial" w:cs="Arial"/>
      <w:b/>
      <w:bCs/>
      <w:sz w:val="14"/>
      <w:szCs w:val="14"/>
    </w:rPr>
  </w:style>
  <w:style w:type="character" w:customStyle="1" w:styleId="FontStyle121">
    <w:name w:val="Font Style121"/>
    <w:uiPriority w:val="99"/>
    <w:rsid w:val="003F26EC"/>
    <w:rPr>
      <w:rFonts w:ascii="Arial" w:hAnsi="Arial" w:cs="Arial"/>
      <w:sz w:val="14"/>
      <w:szCs w:val="14"/>
    </w:rPr>
  </w:style>
  <w:style w:type="character" w:customStyle="1" w:styleId="FontStyle122">
    <w:name w:val="Font Style122"/>
    <w:uiPriority w:val="99"/>
    <w:rsid w:val="003F26EC"/>
    <w:rPr>
      <w:rFonts w:ascii="Arial" w:hAnsi="Arial" w:cs="Arial"/>
      <w:spacing w:val="10"/>
      <w:sz w:val="22"/>
      <w:szCs w:val="22"/>
    </w:rPr>
  </w:style>
  <w:style w:type="character" w:customStyle="1" w:styleId="FontStyle123">
    <w:name w:val="Font Style123"/>
    <w:uiPriority w:val="99"/>
    <w:rsid w:val="003F26EC"/>
    <w:rPr>
      <w:rFonts w:ascii="Arial" w:hAnsi="Arial" w:cs="Arial"/>
      <w:spacing w:val="-20"/>
      <w:sz w:val="22"/>
      <w:szCs w:val="22"/>
    </w:rPr>
  </w:style>
  <w:style w:type="character" w:customStyle="1" w:styleId="FontStyle124">
    <w:name w:val="Font Style124"/>
    <w:uiPriority w:val="99"/>
    <w:rsid w:val="003F26EC"/>
    <w:rPr>
      <w:rFonts w:ascii="Courier New" w:hAnsi="Courier New" w:cs="Courier New"/>
      <w:b/>
      <w:bCs/>
      <w:spacing w:val="-20"/>
      <w:sz w:val="32"/>
      <w:szCs w:val="32"/>
    </w:rPr>
  </w:style>
  <w:style w:type="character" w:customStyle="1" w:styleId="FontStyle126">
    <w:name w:val="Font Style126"/>
    <w:uiPriority w:val="99"/>
    <w:rsid w:val="003F26EC"/>
    <w:rPr>
      <w:rFonts w:ascii="Times New Roman" w:hAnsi="Times New Roman" w:cs="Times New Roman"/>
      <w:b/>
      <w:bCs/>
      <w:sz w:val="12"/>
      <w:szCs w:val="12"/>
    </w:rPr>
  </w:style>
  <w:style w:type="character" w:customStyle="1" w:styleId="FontStyle127">
    <w:name w:val="Font Style127"/>
    <w:uiPriority w:val="99"/>
    <w:rsid w:val="003F26EC"/>
    <w:rPr>
      <w:rFonts w:ascii="Times New Roman" w:hAnsi="Times New Roman" w:cs="Times New Roman"/>
      <w:smallCaps/>
      <w:sz w:val="24"/>
      <w:szCs w:val="24"/>
    </w:rPr>
  </w:style>
  <w:style w:type="character" w:customStyle="1" w:styleId="FontStyle128">
    <w:name w:val="Font Style128"/>
    <w:uiPriority w:val="99"/>
    <w:rsid w:val="003F26EC"/>
    <w:rPr>
      <w:rFonts w:ascii="Times New Roman" w:hAnsi="Times New Roman" w:cs="Times New Roman"/>
      <w:sz w:val="38"/>
      <w:szCs w:val="38"/>
    </w:rPr>
  </w:style>
  <w:style w:type="character" w:customStyle="1" w:styleId="FontStyle129">
    <w:name w:val="Font Style129"/>
    <w:uiPriority w:val="99"/>
    <w:rsid w:val="003F26EC"/>
    <w:rPr>
      <w:rFonts w:ascii="Times New Roman" w:hAnsi="Times New Roman" w:cs="Times New Roman"/>
      <w:b/>
      <w:bCs/>
      <w:sz w:val="22"/>
      <w:szCs w:val="22"/>
    </w:rPr>
  </w:style>
  <w:style w:type="character" w:customStyle="1" w:styleId="FontStyle130">
    <w:name w:val="Font Style130"/>
    <w:uiPriority w:val="99"/>
    <w:rsid w:val="003F26EC"/>
    <w:rPr>
      <w:rFonts w:ascii="Times New Roman" w:hAnsi="Times New Roman" w:cs="Times New Roman"/>
      <w:sz w:val="32"/>
      <w:szCs w:val="32"/>
    </w:rPr>
  </w:style>
  <w:style w:type="character" w:customStyle="1" w:styleId="FontStyle131">
    <w:name w:val="Font Style131"/>
    <w:uiPriority w:val="99"/>
    <w:rsid w:val="003F26EC"/>
    <w:rPr>
      <w:rFonts w:ascii="Tahoma" w:hAnsi="Tahoma" w:cs="Tahoma"/>
      <w:sz w:val="60"/>
      <w:szCs w:val="60"/>
    </w:rPr>
  </w:style>
  <w:style w:type="character" w:customStyle="1" w:styleId="FontStyle132">
    <w:name w:val="Font Style132"/>
    <w:uiPriority w:val="99"/>
    <w:rsid w:val="003F26EC"/>
    <w:rPr>
      <w:rFonts w:ascii="Candara" w:hAnsi="Candara" w:cs="Candara"/>
      <w:i/>
      <w:iCs/>
      <w:sz w:val="42"/>
      <w:szCs w:val="42"/>
    </w:rPr>
  </w:style>
  <w:style w:type="character" w:customStyle="1" w:styleId="FontStyle133">
    <w:name w:val="Font Style133"/>
    <w:uiPriority w:val="99"/>
    <w:rsid w:val="003F26EC"/>
    <w:rPr>
      <w:rFonts w:ascii="Times New Roman" w:hAnsi="Times New Roman" w:cs="Times New Roman"/>
      <w:b/>
      <w:bCs/>
      <w:spacing w:val="-10"/>
      <w:sz w:val="26"/>
      <w:szCs w:val="26"/>
    </w:rPr>
  </w:style>
  <w:style w:type="character" w:customStyle="1" w:styleId="FontStyle134">
    <w:name w:val="Font Style134"/>
    <w:uiPriority w:val="99"/>
    <w:rsid w:val="003F26EC"/>
    <w:rPr>
      <w:rFonts w:ascii="Franklin Gothic Demi" w:hAnsi="Franklin Gothic Demi" w:cs="Franklin Gothic Demi"/>
      <w:b/>
      <w:bCs/>
      <w:sz w:val="8"/>
      <w:szCs w:val="8"/>
    </w:rPr>
  </w:style>
  <w:style w:type="character" w:customStyle="1" w:styleId="FontStyle135">
    <w:name w:val="Font Style135"/>
    <w:uiPriority w:val="99"/>
    <w:rsid w:val="003F26EC"/>
    <w:rPr>
      <w:rFonts w:ascii="Times New Roman" w:hAnsi="Times New Roman" w:cs="Times New Roman"/>
      <w:sz w:val="22"/>
      <w:szCs w:val="22"/>
    </w:rPr>
  </w:style>
  <w:style w:type="character" w:customStyle="1" w:styleId="FontStyle136">
    <w:name w:val="Font Style136"/>
    <w:uiPriority w:val="99"/>
    <w:rsid w:val="003F26EC"/>
    <w:rPr>
      <w:rFonts w:ascii="Times New Roman" w:hAnsi="Times New Roman" w:cs="Times New Roman"/>
      <w:b/>
      <w:bCs/>
      <w:i/>
      <w:iCs/>
      <w:sz w:val="14"/>
      <w:szCs w:val="14"/>
    </w:rPr>
  </w:style>
  <w:style w:type="character" w:customStyle="1" w:styleId="FontStyle137">
    <w:name w:val="Font Style137"/>
    <w:uiPriority w:val="99"/>
    <w:rsid w:val="003F26EC"/>
    <w:rPr>
      <w:rFonts w:ascii="Courier New" w:hAnsi="Courier New" w:cs="Courier New"/>
      <w:i/>
      <w:iCs/>
      <w:sz w:val="30"/>
      <w:szCs w:val="30"/>
    </w:rPr>
  </w:style>
  <w:style w:type="character" w:customStyle="1" w:styleId="FontStyle138">
    <w:name w:val="Font Style138"/>
    <w:uiPriority w:val="99"/>
    <w:rsid w:val="003F26EC"/>
    <w:rPr>
      <w:rFonts w:ascii="Franklin Gothic Demi" w:hAnsi="Franklin Gothic Demi" w:cs="Franklin Gothic Demi"/>
      <w:b/>
      <w:bCs/>
      <w:sz w:val="8"/>
      <w:szCs w:val="8"/>
    </w:rPr>
  </w:style>
  <w:style w:type="character" w:customStyle="1" w:styleId="FontStyle140">
    <w:name w:val="Font Style140"/>
    <w:uiPriority w:val="99"/>
    <w:rsid w:val="003F26EC"/>
    <w:rPr>
      <w:rFonts w:ascii="Times New Roman" w:hAnsi="Times New Roman" w:cs="Times New Roman"/>
      <w:b/>
      <w:bCs/>
      <w:sz w:val="28"/>
      <w:szCs w:val="28"/>
    </w:rPr>
  </w:style>
  <w:style w:type="character" w:customStyle="1" w:styleId="FontStyle141">
    <w:name w:val="Font Style141"/>
    <w:uiPriority w:val="99"/>
    <w:rsid w:val="003F26EC"/>
    <w:rPr>
      <w:rFonts w:ascii="Times New Roman" w:hAnsi="Times New Roman" w:cs="Times New Roman"/>
      <w:sz w:val="22"/>
      <w:szCs w:val="22"/>
    </w:rPr>
  </w:style>
  <w:style w:type="character" w:customStyle="1" w:styleId="FontStyle142">
    <w:name w:val="Font Style142"/>
    <w:uiPriority w:val="99"/>
    <w:rsid w:val="003F26EC"/>
    <w:rPr>
      <w:rFonts w:ascii="Times New Roman" w:hAnsi="Times New Roman" w:cs="Times New Roman"/>
      <w:b/>
      <w:bCs/>
      <w:sz w:val="20"/>
      <w:szCs w:val="20"/>
    </w:rPr>
  </w:style>
  <w:style w:type="character" w:customStyle="1" w:styleId="FontStyle143">
    <w:name w:val="Font Style143"/>
    <w:uiPriority w:val="99"/>
    <w:rsid w:val="003F26EC"/>
    <w:rPr>
      <w:rFonts w:ascii="Times New Roman" w:hAnsi="Times New Roman" w:cs="Times New Roman"/>
      <w:b/>
      <w:bCs/>
      <w:sz w:val="20"/>
      <w:szCs w:val="20"/>
    </w:rPr>
  </w:style>
  <w:style w:type="character" w:customStyle="1" w:styleId="FontStyle144">
    <w:name w:val="Font Style144"/>
    <w:uiPriority w:val="99"/>
    <w:rsid w:val="003F26EC"/>
    <w:rPr>
      <w:rFonts w:ascii="Franklin Gothic Demi" w:hAnsi="Franklin Gothic Demi" w:cs="Franklin Gothic Demi"/>
      <w:sz w:val="22"/>
      <w:szCs w:val="22"/>
    </w:rPr>
  </w:style>
  <w:style w:type="character" w:customStyle="1" w:styleId="FontStyle145">
    <w:name w:val="Font Style145"/>
    <w:uiPriority w:val="99"/>
    <w:rsid w:val="003F26EC"/>
    <w:rPr>
      <w:rFonts w:ascii="Times New Roman" w:hAnsi="Times New Roman" w:cs="Times New Roman"/>
      <w:b/>
      <w:bCs/>
      <w:sz w:val="10"/>
      <w:szCs w:val="10"/>
    </w:rPr>
  </w:style>
  <w:style w:type="character" w:customStyle="1" w:styleId="FontStyle146">
    <w:name w:val="Font Style146"/>
    <w:uiPriority w:val="99"/>
    <w:rsid w:val="003F26EC"/>
    <w:rPr>
      <w:rFonts w:ascii="Franklin Gothic Demi" w:hAnsi="Franklin Gothic Demi" w:cs="Franklin Gothic Demi"/>
      <w:b/>
      <w:bCs/>
      <w:sz w:val="10"/>
      <w:szCs w:val="10"/>
    </w:rPr>
  </w:style>
  <w:style w:type="character" w:customStyle="1" w:styleId="FontStyle147">
    <w:name w:val="Font Style147"/>
    <w:uiPriority w:val="99"/>
    <w:rsid w:val="003F26EC"/>
    <w:rPr>
      <w:rFonts w:ascii="Franklin Gothic Demi" w:hAnsi="Franklin Gothic Demi" w:cs="Franklin Gothic Demi"/>
      <w:b/>
      <w:bCs/>
      <w:sz w:val="10"/>
      <w:szCs w:val="10"/>
    </w:rPr>
  </w:style>
  <w:style w:type="character" w:customStyle="1" w:styleId="FontStyle148">
    <w:name w:val="Font Style148"/>
    <w:uiPriority w:val="99"/>
    <w:rsid w:val="003F26EC"/>
    <w:rPr>
      <w:rFonts w:ascii="Times New Roman" w:hAnsi="Times New Roman" w:cs="Times New Roman"/>
      <w:b/>
      <w:bCs/>
      <w:sz w:val="20"/>
      <w:szCs w:val="20"/>
    </w:rPr>
  </w:style>
  <w:style w:type="character" w:customStyle="1" w:styleId="FontStyle149">
    <w:name w:val="Font Style149"/>
    <w:uiPriority w:val="99"/>
    <w:rsid w:val="003F26EC"/>
    <w:rPr>
      <w:rFonts w:ascii="Franklin Gothic Demi" w:hAnsi="Franklin Gothic Demi" w:cs="Franklin Gothic Demi"/>
      <w:sz w:val="22"/>
      <w:szCs w:val="22"/>
    </w:rPr>
  </w:style>
  <w:style w:type="character" w:customStyle="1" w:styleId="FontStyle150">
    <w:name w:val="Font Style150"/>
    <w:uiPriority w:val="99"/>
    <w:rsid w:val="003F26EC"/>
    <w:rPr>
      <w:rFonts w:ascii="Franklin Gothic Medium Cond" w:hAnsi="Franklin Gothic Medium Cond" w:cs="Franklin Gothic Medium Cond"/>
      <w:sz w:val="26"/>
      <w:szCs w:val="26"/>
    </w:rPr>
  </w:style>
  <w:style w:type="character" w:customStyle="1" w:styleId="FontStyle151">
    <w:name w:val="Font Style151"/>
    <w:uiPriority w:val="99"/>
    <w:rsid w:val="003F26EC"/>
    <w:rPr>
      <w:rFonts w:ascii="Franklin Gothic Demi" w:hAnsi="Franklin Gothic Demi" w:cs="Franklin Gothic Demi"/>
      <w:b/>
      <w:bCs/>
      <w:i/>
      <w:iCs/>
      <w:sz w:val="10"/>
      <w:szCs w:val="10"/>
    </w:rPr>
  </w:style>
  <w:style w:type="character" w:customStyle="1" w:styleId="FontStyle152">
    <w:name w:val="Font Style152"/>
    <w:uiPriority w:val="99"/>
    <w:rsid w:val="003F26EC"/>
    <w:rPr>
      <w:rFonts w:ascii="Franklin Gothic Medium Cond" w:hAnsi="Franklin Gothic Medium Cond" w:cs="Franklin Gothic Medium Cond"/>
      <w:i/>
      <w:iCs/>
      <w:sz w:val="26"/>
      <w:szCs w:val="26"/>
    </w:rPr>
  </w:style>
  <w:style w:type="character" w:customStyle="1" w:styleId="FontStyle153">
    <w:name w:val="Font Style153"/>
    <w:uiPriority w:val="99"/>
    <w:rsid w:val="003F26EC"/>
    <w:rPr>
      <w:rFonts w:ascii="Franklin Gothic Demi" w:hAnsi="Franklin Gothic Demi" w:cs="Franklin Gothic Demi"/>
      <w:b/>
      <w:bCs/>
      <w:sz w:val="22"/>
      <w:szCs w:val="22"/>
    </w:rPr>
  </w:style>
  <w:style w:type="character" w:customStyle="1" w:styleId="FontStyle154">
    <w:name w:val="Font Style154"/>
    <w:uiPriority w:val="99"/>
    <w:rsid w:val="003F26EC"/>
    <w:rPr>
      <w:rFonts w:ascii="Times New Roman" w:hAnsi="Times New Roman" w:cs="Times New Roman"/>
      <w:spacing w:val="-10"/>
      <w:sz w:val="28"/>
      <w:szCs w:val="28"/>
    </w:rPr>
  </w:style>
  <w:style w:type="character" w:customStyle="1" w:styleId="FontStyle155">
    <w:name w:val="Font Style155"/>
    <w:rsid w:val="003F26EC"/>
    <w:rPr>
      <w:rFonts w:ascii="Arial" w:hAnsi="Arial" w:cs="Arial"/>
      <w:b/>
      <w:bCs/>
      <w:sz w:val="26"/>
      <w:szCs w:val="26"/>
    </w:rPr>
  </w:style>
  <w:style w:type="character" w:customStyle="1" w:styleId="FontStyle156">
    <w:name w:val="Font Style156"/>
    <w:uiPriority w:val="99"/>
    <w:rsid w:val="003F26EC"/>
    <w:rPr>
      <w:rFonts w:ascii="Franklin Gothic Demi" w:hAnsi="Franklin Gothic Demi" w:cs="Franklin Gothic Demi"/>
      <w:sz w:val="30"/>
      <w:szCs w:val="30"/>
    </w:rPr>
  </w:style>
  <w:style w:type="character" w:customStyle="1" w:styleId="FontStyle157">
    <w:name w:val="Font Style157"/>
    <w:uiPriority w:val="99"/>
    <w:rsid w:val="003F26EC"/>
    <w:rPr>
      <w:rFonts w:ascii="Times New Roman" w:hAnsi="Times New Roman" w:cs="Times New Roman"/>
      <w:b/>
      <w:bCs/>
      <w:sz w:val="28"/>
      <w:szCs w:val="28"/>
    </w:rPr>
  </w:style>
  <w:style w:type="character" w:customStyle="1" w:styleId="FontStyle158">
    <w:name w:val="Font Style158"/>
    <w:uiPriority w:val="99"/>
    <w:rsid w:val="003F26EC"/>
    <w:rPr>
      <w:rFonts w:ascii="Arial" w:hAnsi="Arial" w:cs="Arial"/>
      <w:b/>
      <w:bCs/>
      <w:sz w:val="26"/>
      <w:szCs w:val="26"/>
    </w:rPr>
  </w:style>
  <w:style w:type="character" w:customStyle="1" w:styleId="FontStyle159">
    <w:name w:val="Font Style159"/>
    <w:uiPriority w:val="99"/>
    <w:rsid w:val="003F26EC"/>
    <w:rPr>
      <w:rFonts w:ascii="Franklin Gothic Demi" w:hAnsi="Franklin Gothic Demi" w:cs="Franklin Gothic Demi"/>
      <w:sz w:val="28"/>
      <w:szCs w:val="28"/>
    </w:rPr>
  </w:style>
  <w:style w:type="character" w:customStyle="1" w:styleId="FontStyle160">
    <w:name w:val="Font Style160"/>
    <w:uiPriority w:val="99"/>
    <w:rsid w:val="003F26EC"/>
    <w:rPr>
      <w:rFonts w:ascii="Tahoma" w:hAnsi="Tahoma" w:cs="Tahoma"/>
      <w:b/>
      <w:bCs/>
      <w:sz w:val="24"/>
      <w:szCs w:val="24"/>
    </w:rPr>
  </w:style>
  <w:style w:type="character" w:customStyle="1" w:styleId="FontStyle167">
    <w:name w:val="Font Style167"/>
    <w:uiPriority w:val="99"/>
    <w:rsid w:val="003F26EC"/>
    <w:rPr>
      <w:rFonts w:ascii="Times New Roman" w:hAnsi="Times New Roman" w:cs="Times New Roman"/>
      <w:b/>
      <w:bCs/>
      <w:sz w:val="28"/>
      <w:szCs w:val="28"/>
    </w:rPr>
  </w:style>
  <w:style w:type="character" w:customStyle="1" w:styleId="FontStyle168">
    <w:name w:val="Font Style168"/>
    <w:uiPriority w:val="99"/>
    <w:rsid w:val="003F26EC"/>
    <w:rPr>
      <w:rFonts w:ascii="Franklin Gothic Medium" w:hAnsi="Franklin Gothic Medium" w:cs="Franklin Gothic Medium"/>
      <w:sz w:val="30"/>
      <w:szCs w:val="30"/>
    </w:rPr>
  </w:style>
  <w:style w:type="paragraph" w:customStyle="1" w:styleId="BodyTxt">
    <w:name w:val="Body Txt"/>
    <w:basedOn w:val="a6"/>
    <w:qFormat/>
    <w:rsid w:val="003F26EC"/>
    <w:pPr>
      <w:spacing w:before="60" w:after="60"/>
      <w:ind w:firstLine="284"/>
      <w:jc w:val="both"/>
    </w:pPr>
    <w:rPr>
      <w:sz w:val="24"/>
    </w:rPr>
  </w:style>
  <w:style w:type="paragraph" w:customStyle="1" w:styleId="Style112">
    <w:name w:val="Style112"/>
    <w:basedOn w:val="a6"/>
    <w:uiPriority w:val="99"/>
    <w:qFormat/>
    <w:rsid w:val="003F26EC"/>
    <w:pPr>
      <w:widowControl w:val="0"/>
      <w:autoSpaceDE w:val="0"/>
      <w:autoSpaceDN w:val="0"/>
      <w:adjustRightInd w:val="0"/>
    </w:pPr>
    <w:rPr>
      <w:sz w:val="24"/>
      <w:szCs w:val="24"/>
    </w:rPr>
  </w:style>
  <w:style w:type="paragraph" w:customStyle="1" w:styleId="Style106">
    <w:name w:val="Style106"/>
    <w:basedOn w:val="a6"/>
    <w:uiPriority w:val="99"/>
    <w:qFormat/>
    <w:rsid w:val="003F26EC"/>
    <w:pPr>
      <w:widowControl w:val="0"/>
      <w:autoSpaceDE w:val="0"/>
      <w:autoSpaceDN w:val="0"/>
      <w:adjustRightInd w:val="0"/>
    </w:pPr>
    <w:rPr>
      <w:sz w:val="24"/>
      <w:szCs w:val="24"/>
    </w:rPr>
  </w:style>
  <w:style w:type="paragraph" w:customStyle="1" w:styleId="Style94">
    <w:name w:val="Style94"/>
    <w:basedOn w:val="a6"/>
    <w:uiPriority w:val="99"/>
    <w:qFormat/>
    <w:rsid w:val="003F26EC"/>
    <w:pPr>
      <w:widowControl w:val="0"/>
      <w:autoSpaceDE w:val="0"/>
      <w:autoSpaceDN w:val="0"/>
      <w:adjustRightInd w:val="0"/>
    </w:pPr>
    <w:rPr>
      <w:sz w:val="24"/>
      <w:szCs w:val="24"/>
    </w:rPr>
  </w:style>
  <w:style w:type="paragraph" w:customStyle="1" w:styleId="Style95">
    <w:name w:val="Style95"/>
    <w:basedOn w:val="a6"/>
    <w:uiPriority w:val="99"/>
    <w:qFormat/>
    <w:rsid w:val="003F26EC"/>
    <w:pPr>
      <w:widowControl w:val="0"/>
      <w:autoSpaceDE w:val="0"/>
      <w:autoSpaceDN w:val="0"/>
      <w:adjustRightInd w:val="0"/>
    </w:pPr>
    <w:rPr>
      <w:sz w:val="24"/>
      <w:szCs w:val="24"/>
    </w:rPr>
  </w:style>
  <w:style w:type="paragraph" w:customStyle="1" w:styleId="Style96">
    <w:name w:val="Style96"/>
    <w:basedOn w:val="a6"/>
    <w:uiPriority w:val="99"/>
    <w:qFormat/>
    <w:rsid w:val="003F26EC"/>
    <w:pPr>
      <w:widowControl w:val="0"/>
      <w:autoSpaceDE w:val="0"/>
      <w:autoSpaceDN w:val="0"/>
      <w:adjustRightInd w:val="0"/>
    </w:pPr>
    <w:rPr>
      <w:sz w:val="24"/>
      <w:szCs w:val="24"/>
    </w:rPr>
  </w:style>
  <w:style w:type="paragraph" w:customStyle="1" w:styleId="Style98">
    <w:name w:val="Style98"/>
    <w:basedOn w:val="a6"/>
    <w:uiPriority w:val="99"/>
    <w:qFormat/>
    <w:rsid w:val="003F26EC"/>
    <w:pPr>
      <w:widowControl w:val="0"/>
      <w:autoSpaceDE w:val="0"/>
      <w:autoSpaceDN w:val="0"/>
      <w:adjustRightInd w:val="0"/>
    </w:pPr>
    <w:rPr>
      <w:sz w:val="24"/>
      <w:szCs w:val="24"/>
    </w:rPr>
  </w:style>
  <w:style w:type="paragraph" w:customStyle="1" w:styleId="Style100">
    <w:name w:val="Style100"/>
    <w:basedOn w:val="a6"/>
    <w:uiPriority w:val="99"/>
    <w:qFormat/>
    <w:rsid w:val="003F26EC"/>
    <w:pPr>
      <w:widowControl w:val="0"/>
      <w:autoSpaceDE w:val="0"/>
      <w:autoSpaceDN w:val="0"/>
      <w:adjustRightInd w:val="0"/>
    </w:pPr>
    <w:rPr>
      <w:sz w:val="24"/>
      <w:szCs w:val="24"/>
    </w:rPr>
  </w:style>
  <w:style w:type="paragraph" w:customStyle="1" w:styleId="Style101">
    <w:name w:val="Style101"/>
    <w:basedOn w:val="a6"/>
    <w:uiPriority w:val="99"/>
    <w:qFormat/>
    <w:rsid w:val="003F26EC"/>
    <w:pPr>
      <w:widowControl w:val="0"/>
      <w:autoSpaceDE w:val="0"/>
      <w:autoSpaceDN w:val="0"/>
      <w:adjustRightInd w:val="0"/>
    </w:pPr>
    <w:rPr>
      <w:sz w:val="24"/>
      <w:szCs w:val="24"/>
    </w:rPr>
  </w:style>
  <w:style w:type="paragraph" w:customStyle="1" w:styleId="Style102">
    <w:name w:val="Style102"/>
    <w:basedOn w:val="a6"/>
    <w:uiPriority w:val="99"/>
    <w:qFormat/>
    <w:rsid w:val="003F26EC"/>
    <w:pPr>
      <w:widowControl w:val="0"/>
      <w:autoSpaceDE w:val="0"/>
      <w:autoSpaceDN w:val="0"/>
      <w:adjustRightInd w:val="0"/>
    </w:pPr>
    <w:rPr>
      <w:sz w:val="24"/>
      <w:szCs w:val="24"/>
    </w:rPr>
  </w:style>
  <w:style w:type="paragraph" w:customStyle="1" w:styleId="Style103">
    <w:name w:val="Style103"/>
    <w:basedOn w:val="a6"/>
    <w:uiPriority w:val="99"/>
    <w:qFormat/>
    <w:rsid w:val="003F26EC"/>
    <w:pPr>
      <w:widowControl w:val="0"/>
      <w:autoSpaceDE w:val="0"/>
      <w:autoSpaceDN w:val="0"/>
      <w:adjustRightInd w:val="0"/>
    </w:pPr>
    <w:rPr>
      <w:sz w:val="24"/>
      <w:szCs w:val="24"/>
    </w:rPr>
  </w:style>
  <w:style w:type="paragraph" w:customStyle="1" w:styleId="Style104">
    <w:name w:val="Style104"/>
    <w:basedOn w:val="a6"/>
    <w:uiPriority w:val="99"/>
    <w:qFormat/>
    <w:rsid w:val="003F26EC"/>
    <w:pPr>
      <w:widowControl w:val="0"/>
      <w:autoSpaceDE w:val="0"/>
      <w:autoSpaceDN w:val="0"/>
      <w:adjustRightInd w:val="0"/>
    </w:pPr>
    <w:rPr>
      <w:sz w:val="24"/>
      <w:szCs w:val="24"/>
    </w:rPr>
  </w:style>
  <w:style w:type="paragraph" w:customStyle="1" w:styleId="Style107">
    <w:name w:val="Style107"/>
    <w:basedOn w:val="a6"/>
    <w:uiPriority w:val="99"/>
    <w:qFormat/>
    <w:rsid w:val="003F26EC"/>
    <w:pPr>
      <w:widowControl w:val="0"/>
      <w:autoSpaceDE w:val="0"/>
      <w:autoSpaceDN w:val="0"/>
      <w:adjustRightInd w:val="0"/>
    </w:pPr>
    <w:rPr>
      <w:sz w:val="24"/>
      <w:szCs w:val="24"/>
    </w:rPr>
  </w:style>
  <w:style w:type="paragraph" w:customStyle="1" w:styleId="Style109">
    <w:name w:val="Style109"/>
    <w:basedOn w:val="a6"/>
    <w:uiPriority w:val="99"/>
    <w:qFormat/>
    <w:rsid w:val="003F26EC"/>
    <w:pPr>
      <w:widowControl w:val="0"/>
      <w:autoSpaceDE w:val="0"/>
      <w:autoSpaceDN w:val="0"/>
      <w:adjustRightInd w:val="0"/>
    </w:pPr>
    <w:rPr>
      <w:sz w:val="24"/>
      <w:szCs w:val="24"/>
    </w:rPr>
  </w:style>
  <w:style w:type="paragraph" w:customStyle="1" w:styleId="Style110">
    <w:name w:val="Style110"/>
    <w:basedOn w:val="a6"/>
    <w:uiPriority w:val="99"/>
    <w:qFormat/>
    <w:rsid w:val="003F26EC"/>
    <w:pPr>
      <w:widowControl w:val="0"/>
      <w:autoSpaceDE w:val="0"/>
      <w:autoSpaceDN w:val="0"/>
      <w:adjustRightInd w:val="0"/>
    </w:pPr>
    <w:rPr>
      <w:sz w:val="24"/>
      <w:szCs w:val="24"/>
    </w:rPr>
  </w:style>
  <w:style w:type="paragraph" w:customStyle="1" w:styleId="Style111">
    <w:name w:val="Style111"/>
    <w:basedOn w:val="a6"/>
    <w:uiPriority w:val="99"/>
    <w:qFormat/>
    <w:rsid w:val="003F26EC"/>
    <w:pPr>
      <w:widowControl w:val="0"/>
      <w:autoSpaceDE w:val="0"/>
      <w:autoSpaceDN w:val="0"/>
      <w:adjustRightInd w:val="0"/>
    </w:pPr>
    <w:rPr>
      <w:sz w:val="24"/>
      <w:szCs w:val="24"/>
    </w:rPr>
  </w:style>
  <w:style w:type="paragraph" w:customStyle="1" w:styleId="Style114">
    <w:name w:val="Style114"/>
    <w:basedOn w:val="a6"/>
    <w:uiPriority w:val="99"/>
    <w:qFormat/>
    <w:rsid w:val="003F26EC"/>
    <w:pPr>
      <w:widowControl w:val="0"/>
      <w:autoSpaceDE w:val="0"/>
      <w:autoSpaceDN w:val="0"/>
      <w:adjustRightInd w:val="0"/>
    </w:pPr>
    <w:rPr>
      <w:sz w:val="24"/>
      <w:szCs w:val="24"/>
    </w:rPr>
  </w:style>
  <w:style w:type="paragraph" w:customStyle="1" w:styleId="Style115">
    <w:name w:val="Style115"/>
    <w:basedOn w:val="a6"/>
    <w:uiPriority w:val="99"/>
    <w:qFormat/>
    <w:rsid w:val="003F26EC"/>
    <w:pPr>
      <w:widowControl w:val="0"/>
      <w:autoSpaceDE w:val="0"/>
      <w:autoSpaceDN w:val="0"/>
      <w:adjustRightInd w:val="0"/>
    </w:pPr>
    <w:rPr>
      <w:sz w:val="24"/>
      <w:szCs w:val="24"/>
    </w:rPr>
  </w:style>
  <w:style w:type="paragraph" w:customStyle="1" w:styleId="Style116">
    <w:name w:val="Style116"/>
    <w:basedOn w:val="a6"/>
    <w:uiPriority w:val="99"/>
    <w:qFormat/>
    <w:rsid w:val="003F26EC"/>
    <w:pPr>
      <w:widowControl w:val="0"/>
      <w:autoSpaceDE w:val="0"/>
      <w:autoSpaceDN w:val="0"/>
      <w:adjustRightInd w:val="0"/>
    </w:pPr>
    <w:rPr>
      <w:sz w:val="24"/>
      <w:szCs w:val="24"/>
    </w:rPr>
  </w:style>
  <w:style w:type="paragraph" w:customStyle="1" w:styleId="Style117">
    <w:name w:val="Style117"/>
    <w:basedOn w:val="a6"/>
    <w:uiPriority w:val="99"/>
    <w:qFormat/>
    <w:rsid w:val="003F26EC"/>
    <w:pPr>
      <w:widowControl w:val="0"/>
      <w:autoSpaceDE w:val="0"/>
      <w:autoSpaceDN w:val="0"/>
      <w:adjustRightInd w:val="0"/>
    </w:pPr>
    <w:rPr>
      <w:sz w:val="24"/>
      <w:szCs w:val="24"/>
    </w:rPr>
  </w:style>
  <w:style w:type="paragraph" w:customStyle="1" w:styleId="Style118">
    <w:name w:val="Style118"/>
    <w:basedOn w:val="a6"/>
    <w:uiPriority w:val="99"/>
    <w:qFormat/>
    <w:rsid w:val="003F26EC"/>
    <w:pPr>
      <w:widowControl w:val="0"/>
      <w:autoSpaceDE w:val="0"/>
      <w:autoSpaceDN w:val="0"/>
      <w:adjustRightInd w:val="0"/>
    </w:pPr>
    <w:rPr>
      <w:sz w:val="24"/>
      <w:szCs w:val="24"/>
    </w:rPr>
  </w:style>
  <w:style w:type="paragraph" w:customStyle="1" w:styleId="Style119">
    <w:name w:val="Style119"/>
    <w:basedOn w:val="a6"/>
    <w:uiPriority w:val="99"/>
    <w:qFormat/>
    <w:rsid w:val="003F26EC"/>
    <w:pPr>
      <w:widowControl w:val="0"/>
      <w:autoSpaceDE w:val="0"/>
      <w:autoSpaceDN w:val="0"/>
      <w:adjustRightInd w:val="0"/>
    </w:pPr>
    <w:rPr>
      <w:sz w:val="24"/>
      <w:szCs w:val="24"/>
    </w:rPr>
  </w:style>
  <w:style w:type="paragraph" w:customStyle="1" w:styleId="Style120">
    <w:name w:val="Style120"/>
    <w:basedOn w:val="a6"/>
    <w:uiPriority w:val="99"/>
    <w:qFormat/>
    <w:rsid w:val="003F26EC"/>
    <w:pPr>
      <w:widowControl w:val="0"/>
      <w:autoSpaceDE w:val="0"/>
      <w:autoSpaceDN w:val="0"/>
      <w:adjustRightInd w:val="0"/>
    </w:pPr>
    <w:rPr>
      <w:sz w:val="24"/>
      <w:szCs w:val="24"/>
    </w:rPr>
  </w:style>
  <w:style w:type="paragraph" w:customStyle="1" w:styleId="Style121">
    <w:name w:val="Style121"/>
    <w:basedOn w:val="a6"/>
    <w:uiPriority w:val="99"/>
    <w:qFormat/>
    <w:rsid w:val="003F26EC"/>
    <w:pPr>
      <w:widowControl w:val="0"/>
      <w:autoSpaceDE w:val="0"/>
      <w:autoSpaceDN w:val="0"/>
      <w:adjustRightInd w:val="0"/>
    </w:pPr>
    <w:rPr>
      <w:sz w:val="24"/>
      <w:szCs w:val="24"/>
    </w:rPr>
  </w:style>
  <w:style w:type="paragraph" w:customStyle="1" w:styleId="Style122">
    <w:name w:val="Style122"/>
    <w:basedOn w:val="a6"/>
    <w:uiPriority w:val="99"/>
    <w:qFormat/>
    <w:rsid w:val="003F26EC"/>
    <w:pPr>
      <w:widowControl w:val="0"/>
      <w:autoSpaceDE w:val="0"/>
      <w:autoSpaceDN w:val="0"/>
      <w:adjustRightInd w:val="0"/>
    </w:pPr>
    <w:rPr>
      <w:sz w:val="24"/>
      <w:szCs w:val="24"/>
    </w:rPr>
  </w:style>
  <w:style w:type="paragraph" w:customStyle="1" w:styleId="Style123">
    <w:name w:val="Style123"/>
    <w:basedOn w:val="a6"/>
    <w:uiPriority w:val="99"/>
    <w:qFormat/>
    <w:rsid w:val="003F26EC"/>
    <w:pPr>
      <w:widowControl w:val="0"/>
      <w:autoSpaceDE w:val="0"/>
      <w:autoSpaceDN w:val="0"/>
      <w:adjustRightInd w:val="0"/>
    </w:pPr>
    <w:rPr>
      <w:sz w:val="24"/>
      <w:szCs w:val="24"/>
    </w:rPr>
  </w:style>
  <w:style w:type="paragraph" w:customStyle="1" w:styleId="Style124">
    <w:name w:val="Style124"/>
    <w:basedOn w:val="a6"/>
    <w:uiPriority w:val="99"/>
    <w:qFormat/>
    <w:rsid w:val="003F26EC"/>
    <w:pPr>
      <w:widowControl w:val="0"/>
      <w:autoSpaceDE w:val="0"/>
      <w:autoSpaceDN w:val="0"/>
      <w:adjustRightInd w:val="0"/>
    </w:pPr>
    <w:rPr>
      <w:sz w:val="24"/>
      <w:szCs w:val="24"/>
    </w:rPr>
  </w:style>
  <w:style w:type="paragraph" w:customStyle="1" w:styleId="Style125">
    <w:name w:val="Style125"/>
    <w:basedOn w:val="a6"/>
    <w:uiPriority w:val="99"/>
    <w:qFormat/>
    <w:rsid w:val="003F26EC"/>
    <w:pPr>
      <w:widowControl w:val="0"/>
      <w:autoSpaceDE w:val="0"/>
      <w:autoSpaceDN w:val="0"/>
      <w:adjustRightInd w:val="0"/>
    </w:pPr>
    <w:rPr>
      <w:sz w:val="24"/>
      <w:szCs w:val="24"/>
    </w:rPr>
  </w:style>
  <w:style w:type="paragraph" w:customStyle="1" w:styleId="Style126">
    <w:name w:val="Style126"/>
    <w:basedOn w:val="a6"/>
    <w:uiPriority w:val="99"/>
    <w:qFormat/>
    <w:rsid w:val="003F26EC"/>
    <w:pPr>
      <w:widowControl w:val="0"/>
      <w:autoSpaceDE w:val="0"/>
      <w:autoSpaceDN w:val="0"/>
      <w:adjustRightInd w:val="0"/>
    </w:pPr>
    <w:rPr>
      <w:sz w:val="24"/>
      <w:szCs w:val="24"/>
    </w:rPr>
  </w:style>
  <w:style w:type="paragraph" w:customStyle="1" w:styleId="Style127">
    <w:name w:val="Style127"/>
    <w:basedOn w:val="a6"/>
    <w:uiPriority w:val="99"/>
    <w:qFormat/>
    <w:rsid w:val="003F26EC"/>
    <w:pPr>
      <w:widowControl w:val="0"/>
      <w:autoSpaceDE w:val="0"/>
      <w:autoSpaceDN w:val="0"/>
      <w:adjustRightInd w:val="0"/>
    </w:pPr>
    <w:rPr>
      <w:sz w:val="24"/>
      <w:szCs w:val="24"/>
    </w:rPr>
  </w:style>
  <w:style w:type="paragraph" w:customStyle="1" w:styleId="Style128">
    <w:name w:val="Style128"/>
    <w:basedOn w:val="a6"/>
    <w:uiPriority w:val="99"/>
    <w:qFormat/>
    <w:rsid w:val="003F26EC"/>
    <w:pPr>
      <w:widowControl w:val="0"/>
      <w:autoSpaceDE w:val="0"/>
      <w:autoSpaceDN w:val="0"/>
      <w:adjustRightInd w:val="0"/>
    </w:pPr>
    <w:rPr>
      <w:sz w:val="24"/>
      <w:szCs w:val="24"/>
    </w:rPr>
  </w:style>
  <w:style w:type="paragraph" w:customStyle="1" w:styleId="Style129">
    <w:name w:val="Style129"/>
    <w:basedOn w:val="a6"/>
    <w:uiPriority w:val="99"/>
    <w:qFormat/>
    <w:rsid w:val="003F26EC"/>
    <w:pPr>
      <w:widowControl w:val="0"/>
      <w:autoSpaceDE w:val="0"/>
      <w:autoSpaceDN w:val="0"/>
      <w:adjustRightInd w:val="0"/>
    </w:pPr>
    <w:rPr>
      <w:sz w:val="24"/>
      <w:szCs w:val="24"/>
    </w:rPr>
  </w:style>
  <w:style w:type="paragraph" w:customStyle="1" w:styleId="Style130">
    <w:name w:val="Style130"/>
    <w:basedOn w:val="a6"/>
    <w:uiPriority w:val="99"/>
    <w:qFormat/>
    <w:rsid w:val="003F26EC"/>
    <w:pPr>
      <w:widowControl w:val="0"/>
      <w:autoSpaceDE w:val="0"/>
      <w:autoSpaceDN w:val="0"/>
      <w:adjustRightInd w:val="0"/>
    </w:pPr>
    <w:rPr>
      <w:sz w:val="24"/>
      <w:szCs w:val="24"/>
    </w:rPr>
  </w:style>
  <w:style w:type="paragraph" w:customStyle="1" w:styleId="Style131">
    <w:name w:val="Style131"/>
    <w:basedOn w:val="a6"/>
    <w:uiPriority w:val="99"/>
    <w:qFormat/>
    <w:rsid w:val="003F26EC"/>
    <w:pPr>
      <w:widowControl w:val="0"/>
      <w:autoSpaceDE w:val="0"/>
      <w:autoSpaceDN w:val="0"/>
      <w:adjustRightInd w:val="0"/>
    </w:pPr>
    <w:rPr>
      <w:sz w:val="24"/>
      <w:szCs w:val="24"/>
    </w:rPr>
  </w:style>
  <w:style w:type="paragraph" w:customStyle="1" w:styleId="Style132">
    <w:name w:val="Style132"/>
    <w:basedOn w:val="a6"/>
    <w:uiPriority w:val="99"/>
    <w:qFormat/>
    <w:rsid w:val="003F26EC"/>
    <w:pPr>
      <w:widowControl w:val="0"/>
      <w:autoSpaceDE w:val="0"/>
      <w:autoSpaceDN w:val="0"/>
      <w:adjustRightInd w:val="0"/>
    </w:pPr>
    <w:rPr>
      <w:sz w:val="24"/>
      <w:szCs w:val="24"/>
    </w:rPr>
  </w:style>
  <w:style w:type="paragraph" w:customStyle="1" w:styleId="Style133">
    <w:name w:val="Style133"/>
    <w:basedOn w:val="a6"/>
    <w:uiPriority w:val="99"/>
    <w:qFormat/>
    <w:rsid w:val="003F26EC"/>
    <w:pPr>
      <w:widowControl w:val="0"/>
      <w:autoSpaceDE w:val="0"/>
      <w:autoSpaceDN w:val="0"/>
      <w:adjustRightInd w:val="0"/>
    </w:pPr>
    <w:rPr>
      <w:sz w:val="24"/>
      <w:szCs w:val="24"/>
    </w:rPr>
  </w:style>
  <w:style w:type="paragraph" w:customStyle="1" w:styleId="Style134">
    <w:name w:val="Style134"/>
    <w:basedOn w:val="a6"/>
    <w:uiPriority w:val="99"/>
    <w:qFormat/>
    <w:rsid w:val="003F26EC"/>
    <w:pPr>
      <w:widowControl w:val="0"/>
      <w:autoSpaceDE w:val="0"/>
      <w:autoSpaceDN w:val="0"/>
      <w:adjustRightInd w:val="0"/>
    </w:pPr>
    <w:rPr>
      <w:sz w:val="24"/>
      <w:szCs w:val="24"/>
    </w:rPr>
  </w:style>
  <w:style w:type="paragraph" w:customStyle="1" w:styleId="Style135">
    <w:name w:val="Style135"/>
    <w:basedOn w:val="a6"/>
    <w:uiPriority w:val="99"/>
    <w:qFormat/>
    <w:rsid w:val="003F26EC"/>
    <w:pPr>
      <w:widowControl w:val="0"/>
      <w:autoSpaceDE w:val="0"/>
      <w:autoSpaceDN w:val="0"/>
      <w:adjustRightInd w:val="0"/>
    </w:pPr>
    <w:rPr>
      <w:sz w:val="24"/>
      <w:szCs w:val="24"/>
    </w:rPr>
  </w:style>
  <w:style w:type="paragraph" w:customStyle="1" w:styleId="Style136">
    <w:name w:val="Style136"/>
    <w:basedOn w:val="a6"/>
    <w:uiPriority w:val="99"/>
    <w:qFormat/>
    <w:rsid w:val="003F26EC"/>
    <w:pPr>
      <w:widowControl w:val="0"/>
      <w:autoSpaceDE w:val="0"/>
      <w:autoSpaceDN w:val="0"/>
      <w:adjustRightInd w:val="0"/>
    </w:pPr>
    <w:rPr>
      <w:sz w:val="24"/>
      <w:szCs w:val="24"/>
    </w:rPr>
  </w:style>
  <w:style w:type="paragraph" w:customStyle="1" w:styleId="Style137">
    <w:name w:val="Style137"/>
    <w:basedOn w:val="a6"/>
    <w:uiPriority w:val="99"/>
    <w:qFormat/>
    <w:rsid w:val="003F26EC"/>
    <w:pPr>
      <w:widowControl w:val="0"/>
      <w:autoSpaceDE w:val="0"/>
      <w:autoSpaceDN w:val="0"/>
      <w:adjustRightInd w:val="0"/>
    </w:pPr>
    <w:rPr>
      <w:sz w:val="24"/>
      <w:szCs w:val="24"/>
    </w:rPr>
  </w:style>
  <w:style w:type="paragraph" w:customStyle="1" w:styleId="Style138">
    <w:name w:val="Style138"/>
    <w:basedOn w:val="a6"/>
    <w:uiPriority w:val="99"/>
    <w:qFormat/>
    <w:rsid w:val="003F26EC"/>
    <w:pPr>
      <w:widowControl w:val="0"/>
      <w:autoSpaceDE w:val="0"/>
      <w:autoSpaceDN w:val="0"/>
      <w:adjustRightInd w:val="0"/>
    </w:pPr>
    <w:rPr>
      <w:sz w:val="24"/>
      <w:szCs w:val="24"/>
    </w:rPr>
  </w:style>
  <w:style w:type="paragraph" w:customStyle="1" w:styleId="Style139">
    <w:name w:val="Style139"/>
    <w:basedOn w:val="a6"/>
    <w:uiPriority w:val="99"/>
    <w:qFormat/>
    <w:rsid w:val="003F26EC"/>
    <w:pPr>
      <w:widowControl w:val="0"/>
      <w:autoSpaceDE w:val="0"/>
      <w:autoSpaceDN w:val="0"/>
      <w:adjustRightInd w:val="0"/>
    </w:pPr>
    <w:rPr>
      <w:sz w:val="24"/>
      <w:szCs w:val="24"/>
    </w:rPr>
  </w:style>
  <w:style w:type="paragraph" w:customStyle="1" w:styleId="Style140">
    <w:name w:val="Style140"/>
    <w:basedOn w:val="a6"/>
    <w:uiPriority w:val="99"/>
    <w:qFormat/>
    <w:rsid w:val="003F26EC"/>
    <w:pPr>
      <w:widowControl w:val="0"/>
      <w:autoSpaceDE w:val="0"/>
      <w:autoSpaceDN w:val="0"/>
      <w:adjustRightInd w:val="0"/>
    </w:pPr>
    <w:rPr>
      <w:sz w:val="24"/>
      <w:szCs w:val="24"/>
    </w:rPr>
  </w:style>
  <w:style w:type="paragraph" w:customStyle="1" w:styleId="Style141">
    <w:name w:val="Style141"/>
    <w:basedOn w:val="a6"/>
    <w:uiPriority w:val="99"/>
    <w:qFormat/>
    <w:rsid w:val="003F26EC"/>
    <w:pPr>
      <w:widowControl w:val="0"/>
      <w:autoSpaceDE w:val="0"/>
      <w:autoSpaceDN w:val="0"/>
      <w:adjustRightInd w:val="0"/>
    </w:pPr>
    <w:rPr>
      <w:sz w:val="24"/>
      <w:szCs w:val="24"/>
    </w:rPr>
  </w:style>
  <w:style w:type="paragraph" w:customStyle="1" w:styleId="Style142">
    <w:name w:val="Style142"/>
    <w:basedOn w:val="a6"/>
    <w:uiPriority w:val="99"/>
    <w:qFormat/>
    <w:rsid w:val="003F26EC"/>
    <w:pPr>
      <w:widowControl w:val="0"/>
      <w:autoSpaceDE w:val="0"/>
      <w:autoSpaceDN w:val="0"/>
      <w:adjustRightInd w:val="0"/>
    </w:pPr>
    <w:rPr>
      <w:sz w:val="24"/>
      <w:szCs w:val="24"/>
    </w:rPr>
  </w:style>
  <w:style w:type="paragraph" w:customStyle="1" w:styleId="Style143">
    <w:name w:val="Style143"/>
    <w:basedOn w:val="a6"/>
    <w:uiPriority w:val="99"/>
    <w:qFormat/>
    <w:rsid w:val="003F26EC"/>
    <w:pPr>
      <w:widowControl w:val="0"/>
      <w:autoSpaceDE w:val="0"/>
      <w:autoSpaceDN w:val="0"/>
      <w:adjustRightInd w:val="0"/>
    </w:pPr>
    <w:rPr>
      <w:sz w:val="24"/>
      <w:szCs w:val="24"/>
    </w:rPr>
  </w:style>
  <w:style w:type="paragraph" w:customStyle="1" w:styleId="Style144">
    <w:name w:val="Style144"/>
    <w:basedOn w:val="a6"/>
    <w:uiPriority w:val="99"/>
    <w:qFormat/>
    <w:rsid w:val="003F26EC"/>
    <w:pPr>
      <w:widowControl w:val="0"/>
      <w:autoSpaceDE w:val="0"/>
      <w:autoSpaceDN w:val="0"/>
      <w:adjustRightInd w:val="0"/>
    </w:pPr>
    <w:rPr>
      <w:sz w:val="24"/>
      <w:szCs w:val="24"/>
    </w:rPr>
  </w:style>
  <w:style w:type="paragraph" w:customStyle="1" w:styleId="Style145">
    <w:name w:val="Style145"/>
    <w:basedOn w:val="a6"/>
    <w:uiPriority w:val="99"/>
    <w:qFormat/>
    <w:rsid w:val="003F26EC"/>
    <w:pPr>
      <w:widowControl w:val="0"/>
      <w:autoSpaceDE w:val="0"/>
      <w:autoSpaceDN w:val="0"/>
      <w:adjustRightInd w:val="0"/>
    </w:pPr>
    <w:rPr>
      <w:sz w:val="24"/>
      <w:szCs w:val="24"/>
    </w:rPr>
  </w:style>
  <w:style w:type="paragraph" w:customStyle="1" w:styleId="Style146">
    <w:name w:val="Style146"/>
    <w:basedOn w:val="a6"/>
    <w:uiPriority w:val="99"/>
    <w:qFormat/>
    <w:rsid w:val="003F26EC"/>
    <w:pPr>
      <w:widowControl w:val="0"/>
      <w:autoSpaceDE w:val="0"/>
      <w:autoSpaceDN w:val="0"/>
      <w:adjustRightInd w:val="0"/>
    </w:pPr>
    <w:rPr>
      <w:sz w:val="24"/>
      <w:szCs w:val="24"/>
    </w:rPr>
  </w:style>
  <w:style w:type="paragraph" w:customStyle="1" w:styleId="Style147">
    <w:name w:val="Style147"/>
    <w:basedOn w:val="a6"/>
    <w:uiPriority w:val="99"/>
    <w:qFormat/>
    <w:rsid w:val="003F26EC"/>
    <w:pPr>
      <w:widowControl w:val="0"/>
      <w:autoSpaceDE w:val="0"/>
      <w:autoSpaceDN w:val="0"/>
      <w:adjustRightInd w:val="0"/>
    </w:pPr>
    <w:rPr>
      <w:sz w:val="24"/>
      <w:szCs w:val="24"/>
    </w:rPr>
  </w:style>
  <w:style w:type="paragraph" w:customStyle="1" w:styleId="Style148">
    <w:name w:val="Style148"/>
    <w:basedOn w:val="a6"/>
    <w:uiPriority w:val="99"/>
    <w:qFormat/>
    <w:rsid w:val="003F26EC"/>
    <w:pPr>
      <w:widowControl w:val="0"/>
      <w:autoSpaceDE w:val="0"/>
      <w:autoSpaceDN w:val="0"/>
      <w:adjustRightInd w:val="0"/>
    </w:pPr>
    <w:rPr>
      <w:sz w:val="24"/>
      <w:szCs w:val="24"/>
    </w:rPr>
  </w:style>
  <w:style w:type="paragraph" w:customStyle="1" w:styleId="Style149">
    <w:name w:val="Style149"/>
    <w:basedOn w:val="a6"/>
    <w:uiPriority w:val="99"/>
    <w:qFormat/>
    <w:rsid w:val="003F26EC"/>
    <w:pPr>
      <w:widowControl w:val="0"/>
      <w:autoSpaceDE w:val="0"/>
      <w:autoSpaceDN w:val="0"/>
      <w:adjustRightInd w:val="0"/>
    </w:pPr>
    <w:rPr>
      <w:sz w:val="24"/>
      <w:szCs w:val="24"/>
    </w:rPr>
  </w:style>
  <w:style w:type="paragraph" w:customStyle="1" w:styleId="Style150">
    <w:name w:val="Style150"/>
    <w:basedOn w:val="a6"/>
    <w:uiPriority w:val="99"/>
    <w:qFormat/>
    <w:rsid w:val="003F26EC"/>
    <w:pPr>
      <w:widowControl w:val="0"/>
      <w:autoSpaceDE w:val="0"/>
      <w:autoSpaceDN w:val="0"/>
      <w:adjustRightInd w:val="0"/>
    </w:pPr>
    <w:rPr>
      <w:sz w:val="24"/>
      <w:szCs w:val="24"/>
    </w:rPr>
  </w:style>
  <w:style w:type="paragraph" w:customStyle="1" w:styleId="Style151">
    <w:name w:val="Style151"/>
    <w:basedOn w:val="a6"/>
    <w:uiPriority w:val="99"/>
    <w:qFormat/>
    <w:rsid w:val="003F26EC"/>
    <w:pPr>
      <w:widowControl w:val="0"/>
      <w:autoSpaceDE w:val="0"/>
      <w:autoSpaceDN w:val="0"/>
      <w:adjustRightInd w:val="0"/>
    </w:pPr>
    <w:rPr>
      <w:sz w:val="24"/>
      <w:szCs w:val="24"/>
    </w:rPr>
  </w:style>
  <w:style w:type="paragraph" w:customStyle="1" w:styleId="Style152">
    <w:name w:val="Style152"/>
    <w:basedOn w:val="a6"/>
    <w:uiPriority w:val="99"/>
    <w:qFormat/>
    <w:rsid w:val="003F26EC"/>
    <w:pPr>
      <w:widowControl w:val="0"/>
      <w:autoSpaceDE w:val="0"/>
      <w:autoSpaceDN w:val="0"/>
      <w:adjustRightInd w:val="0"/>
    </w:pPr>
    <w:rPr>
      <w:sz w:val="24"/>
      <w:szCs w:val="24"/>
    </w:rPr>
  </w:style>
  <w:style w:type="paragraph" w:customStyle="1" w:styleId="Style153">
    <w:name w:val="Style153"/>
    <w:basedOn w:val="a6"/>
    <w:uiPriority w:val="99"/>
    <w:qFormat/>
    <w:rsid w:val="003F26EC"/>
    <w:pPr>
      <w:widowControl w:val="0"/>
      <w:autoSpaceDE w:val="0"/>
      <w:autoSpaceDN w:val="0"/>
      <w:adjustRightInd w:val="0"/>
    </w:pPr>
    <w:rPr>
      <w:sz w:val="24"/>
      <w:szCs w:val="24"/>
    </w:rPr>
  </w:style>
  <w:style w:type="paragraph" w:customStyle="1" w:styleId="Style154">
    <w:name w:val="Style154"/>
    <w:basedOn w:val="a6"/>
    <w:uiPriority w:val="99"/>
    <w:qFormat/>
    <w:rsid w:val="003F26EC"/>
    <w:pPr>
      <w:widowControl w:val="0"/>
      <w:autoSpaceDE w:val="0"/>
      <w:autoSpaceDN w:val="0"/>
      <w:adjustRightInd w:val="0"/>
    </w:pPr>
    <w:rPr>
      <w:sz w:val="24"/>
      <w:szCs w:val="24"/>
    </w:rPr>
  </w:style>
  <w:style w:type="paragraph" w:customStyle="1" w:styleId="Style155">
    <w:name w:val="Style155"/>
    <w:basedOn w:val="a6"/>
    <w:uiPriority w:val="99"/>
    <w:qFormat/>
    <w:rsid w:val="003F26EC"/>
    <w:pPr>
      <w:widowControl w:val="0"/>
      <w:autoSpaceDE w:val="0"/>
      <w:autoSpaceDN w:val="0"/>
      <w:adjustRightInd w:val="0"/>
    </w:pPr>
    <w:rPr>
      <w:sz w:val="24"/>
      <w:szCs w:val="24"/>
    </w:rPr>
  </w:style>
  <w:style w:type="paragraph" w:customStyle="1" w:styleId="Style156">
    <w:name w:val="Style156"/>
    <w:basedOn w:val="a6"/>
    <w:uiPriority w:val="99"/>
    <w:qFormat/>
    <w:rsid w:val="003F26EC"/>
    <w:pPr>
      <w:widowControl w:val="0"/>
      <w:autoSpaceDE w:val="0"/>
      <w:autoSpaceDN w:val="0"/>
      <w:adjustRightInd w:val="0"/>
    </w:pPr>
    <w:rPr>
      <w:sz w:val="24"/>
      <w:szCs w:val="24"/>
    </w:rPr>
  </w:style>
  <w:style w:type="paragraph" w:customStyle="1" w:styleId="Style157">
    <w:name w:val="Style157"/>
    <w:basedOn w:val="a6"/>
    <w:uiPriority w:val="99"/>
    <w:qFormat/>
    <w:rsid w:val="003F26EC"/>
    <w:pPr>
      <w:widowControl w:val="0"/>
      <w:autoSpaceDE w:val="0"/>
      <w:autoSpaceDN w:val="0"/>
      <w:adjustRightInd w:val="0"/>
    </w:pPr>
    <w:rPr>
      <w:sz w:val="24"/>
      <w:szCs w:val="24"/>
    </w:rPr>
  </w:style>
  <w:style w:type="paragraph" w:customStyle="1" w:styleId="Style158">
    <w:name w:val="Style158"/>
    <w:basedOn w:val="a6"/>
    <w:uiPriority w:val="99"/>
    <w:qFormat/>
    <w:rsid w:val="003F26EC"/>
    <w:pPr>
      <w:widowControl w:val="0"/>
      <w:autoSpaceDE w:val="0"/>
      <w:autoSpaceDN w:val="0"/>
      <w:adjustRightInd w:val="0"/>
    </w:pPr>
    <w:rPr>
      <w:sz w:val="24"/>
      <w:szCs w:val="24"/>
    </w:rPr>
  </w:style>
  <w:style w:type="paragraph" w:customStyle="1" w:styleId="Style159">
    <w:name w:val="Style159"/>
    <w:basedOn w:val="a6"/>
    <w:uiPriority w:val="99"/>
    <w:qFormat/>
    <w:rsid w:val="003F26EC"/>
    <w:pPr>
      <w:widowControl w:val="0"/>
      <w:autoSpaceDE w:val="0"/>
      <w:autoSpaceDN w:val="0"/>
      <w:adjustRightInd w:val="0"/>
    </w:pPr>
    <w:rPr>
      <w:sz w:val="24"/>
      <w:szCs w:val="24"/>
    </w:rPr>
  </w:style>
  <w:style w:type="paragraph" w:customStyle="1" w:styleId="Style160">
    <w:name w:val="Style160"/>
    <w:basedOn w:val="a6"/>
    <w:uiPriority w:val="99"/>
    <w:qFormat/>
    <w:rsid w:val="003F26EC"/>
    <w:pPr>
      <w:widowControl w:val="0"/>
      <w:autoSpaceDE w:val="0"/>
      <w:autoSpaceDN w:val="0"/>
      <w:adjustRightInd w:val="0"/>
    </w:pPr>
    <w:rPr>
      <w:sz w:val="24"/>
      <w:szCs w:val="24"/>
    </w:rPr>
  </w:style>
  <w:style w:type="paragraph" w:customStyle="1" w:styleId="Style161">
    <w:name w:val="Style161"/>
    <w:basedOn w:val="a6"/>
    <w:uiPriority w:val="99"/>
    <w:qFormat/>
    <w:rsid w:val="003F26EC"/>
    <w:pPr>
      <w:widowControl w:val="0"/>
      <w:autoSpaceDE w:val="0"/>
      <w:autoSpaceDN w:val="0"/>
      <w:adjustRightInd w:val="0"/>
    </w:pPr>
    <w:rPr>
      <w:sz w:val="24"/>
      <w:szCs w:val="24"/>
    </w:rPr>
  </w:style>
  <w:style w:type="paragraph" w:customStyle="1" w:styleId="Style162">
    <w:name w:val="Style162"/>
    <w:basedOn w:val="a6"/>
    <w:uiPriority w:val="99"/>
    <w:qFormat/>
    <w:rsid w:val="003F26EC"/>
    <w:pPr>
      <w:widowControl w:val="0"/>
      <w:autoSpaceDE w:val="0"/>
      <w:autoSpaceDN w:val="0"/>
      <w:adjustRightInd w:val="0"/>
    </w:pPr>
    <w:rPr>
      <w:sz w:val="24"/>
      <w:szCs w:val="24"/>
    </w:rPr>
  </w:style>
  <w:style w:type="paragraph" w:customStyle="1" w:styleId="Style163">
    <w:name w:val="Style163"/>
    <w:basedOn w:val="a6"/>
    <w:uiPriority w:val="99"/>
    <w:qFormat/>
    <w:rsid w:val="003F26EC"/>
    <w:pPr>
      <w:widowControl w:val="0"/>
      <w:autoSpaceDE w:val="0"/>
      <w:autoSpaceDN w:val="0"/>
      <w:adjustRightInd w:val="0"/>
    </w:pPr>
    <w:rPr>
      <w:sz w:val="24"/>
      <w:szCs w:val="24"/>
    </w:rPr>
  </w:style>
  <w:style w:type="paragraph" w:customStyle="1" w:styleId="Style164">
    <w:name w:val="Style164"/>
    <w:basedOn w:val="a6"/>
    <w:uiPriority w:val="99"/>
    <w:qFormat/>
    <w:rsid w:val="003F26EC"/>
    <w:pPr>
      <w:widowControl w:val="0"/>
      <w:autoSpaceDE w:val="0"/>
      <w:autoSpaceDN w:val="0"/>
      <w:adjustRightInd w:val="0"/>
    </w:pPr>
    <w:rPr>
      <w:sz w:val="24"/>
      <w:szCs w:val="24"/>
    </w:rPr>
  </w:style>
  <w:style w:type="paragraph" w:customStyle="1" w:styleId="Style165">
    <w:name w:val="Style165"/>
    <w:basedOn w:val="a6"/>
    <w:uiPriority w:val="99"/>
    <w:qFormat/>
    <w:rsid w:val="003F26EC"/>
    <w:pPr>
      <w:widowControl w:val="0"/>
      <w:autoSpaceDE w:val="0"/>
      <w:autoSpaceDN w:val="0"/>
      <w:adjustRightInd w:val="0"/>
    </w:pPr>
    <w:rPr>
      <w:sz w:val="24"/>
      <w:szCs w:val="24"/>
    </w:rPr>
  </w:style>
  <w:style w:type="paragraph" w:customStyle="1" w:styleId="Style166">
    <w:name w:val="Style166"/>
    <w:basedOn w:val="a6"/>
    <w:uiPriority w:val="99"/>
    <w:qFormat/>
    <w:rsid w:val="003F26EC"/>
    <w:pPr>
      <w:widowControl w:val="0"/>
      <w:autoSpaceDE w:val="0"/>
      <w:autoSpaceDN w:val="0"/>
      <w:adjustRightInd w:val="0"/>
    </w:pPr>
    <w:rPr>
      <w:sz w:val="24"/>
      <w:szCs w:val="24"/>
    </w:rPr>
  </w:style>
  <w:style w:type="paragraph" w:customStyle="1" w:styleId="Style167">
    <w:name w:val="Style167"/>
    <w:basedOn w:val="a6"/>
    <w:uiPriority w:val="99"/>
    <w:qFormat/>
    <w:rsid w:val="003F26EC"/>
    <w:pPr>
      <w:widowControl w:val="0"/>
      <w:autoSpaceDE w:val="0"/>
      <w:autoSpaceDN w:val="0"/>
      <w:adjustRightInd w:val="0"/>
    </w:pPr>
    <w:rPr>
      <w:sz w:val="24"/>
      <w:szCs w:val="24"/>
    </w:rPr>
  </w:style>
  <w:style w:type="paragraph" w:customStyle="1" w:styleId="Style168">
    <w:name w:val="Style168"/>
    <w:basedOn w:val="a6"/>
    <w:uiPriority w:val="99"/>
    <w:qFormat/>
    <w:rsid w:val="003F26EC"/>
    <w:pPr>
      <w:widowControl w:val="0"/>
      <w:autoSpaceDE w:val="0"/>
      <w:autoSpaceDN w:val="0"/>
      <w:adjustRightInd w:val="0"/>
    </w:pPr>
    <w:rPr>
      <w:sz w:val="24"/>
      <w:szCs w:val="24"/>
    </w:rPr>
  </w:style>
  <w:style w:type="paragraph" w:customStyle="1" w:styleId="Style169">
    <w:name w:val="Style169"/>
    <w:basedOn w:val="a6"/>
    <w:uiPriority w:val="99"/>
    <w:qFormat/>
    <w:rsid w:val="003F26EC"/>
    <w:pPr>
      <w:widowControl w:val="0"/>
      <w:autoSpaceDE w:val="0"/>
      <w:autoSpaceDN w:val="0"/>
      <w:adjustRightInd w:val="0"/>
    </w:pPr>
    <w:rPr>
      <w:sz w:val="24"/>
      <w:szCs w:val="24"/>
    </w:rPr>
  </w:style>
  <w:style w:type="paragraph" w:customStyle="1" w:styleId="Style170">
    <w:name w:val="Style170"/>
    <w:basedOn w:val="a6"/>
    <w:uiPriority w:val="99"/>
    <w:qFormat/>
    <w:rsid w:val="003F26EC"/>
    <w:pPr>
      <w:widowControl w:val="0"/>
      <w:autoSpaceDE w:val="0"/>
      <w:autoSpaceDN w:val="0"/>
      <w:adjustRightInd w:val="0"/>
    </w:pPr>
    <w:rPr>
      <w:sz w:val="24"/>
      <w:szCs w:val="24"/>
    </w:rPr>
  </w:style>
  <w:style w:type="paragraph" w:customStyle="1" w:styleId="Style171">
    <w:name w:val="Style171"/>
    <w:basedOn w:val="a6"/>
    <w:uiPriority w:val="99"/>
    <w:qFormat/>
    <w:rsid w:val="003F26EC"/>
    <w:pPr>
      <w:widowControl w:val="0"/>
      <w:autoSpaceDE w:val="0"/>
      <w:autoSpaceDN w:val="0"/>
      <w:adjustRightInd w:val="0"/>
    </w:pPr>
    <w:rPr>
      <w:sz w:val="24"/>
      <w:szCs w:val="24"/>
    </w:rPr>
  </w:style>
  <w:style w:type="paragraph" w:customStyle="1" w:styleId="Style172">
    <w:name w:val="Style172"/>
    <w:basedOn w:val="a6"/>
    <w:uiPriority w:val="99"/>
    <w:qFormat/>
    <w:rsid w:val="003F26EC"/>
    <w:pPr>
      <w:widowControl w:val="0"/>
      <w:autoSpaceDE w:val="0"/>
      <w:autoSpaceDN w:val="0"/>
      <w:adjustRightInd w:val="0"/>
    </w:pPr>
    <w:rPr>
      <w:sz w:val="24"/>
      <w:szCs w:val="24"/>
    </w:rPr>
  </w:style>
  <w:style w:type="paragraph" w:customStyle="1" w:styleId="Style173">
    <w:name w:val="Style173"/>
    <w:basedOn w:val="a6"/>
    <w:uiPriority w:val="99"/>
    <w:qFormat/>
    <w:rsid w:val="003F26EC"/>
    <w:pPr>
      <w:widowControl w:val="0"/>
      <w:autoSpaceDE w:val="0"/>
      <w:autoSpaceDN w:val="0"/>
      <w:adjustRightInd w:val="0"/>
    </w:pPr>
    <w:rPr>
      <w:sz w:val="24"/>
      <w:szCs w:val="24"/>
    </w:rPr>
  </w:style>
  <w:style w:type="paragraph" w:customStyle="1" w:styleId="Style174">
    <w:name w:val="Style174"/>
    <w:basedOn w:val="a6"/>
    <w:uiPriority w:val="99"/>
    <w:qFormat/>
    <w:rsid w:val="003F26EC"/>
    <w:pPr>
      <w:widowControl w:val="0"/>
      <w:autoSpaceDE w:val="0"/>
      <w:autoSpaceDN w:val="0"/>
      <w:adjustRightInd w:val="0"/>
    </w:pPr>
    <w:rPr>
      <w:sz w:val="24"/>
      <w:szCs w:val="24"/>
    </w:rPr>
  </w:style>
  <w:style w:type="paragraph" w:customStyle="1" w:styleId="Style175">
    <w:name w:val="Style175"/>
    <w:basedOn w:val="a6"/>
    <w:uiPriority w:val="99"/>
    <w:qFormat/>
    <w:rsid w:val="003F26EC"/>
    <w:pPr>
      <w:widowControl w:val="0"/>
      <w:autoSpaceDE w:val="0"/>
      <w:autoSpaceDN w:val="0"/>
      <w:adjustRightInd w:val="0"/>
    </w:pPr>
    <w:rPr>
      <w:sz w:val="24"/>
      <w:szCs w:val="24"/>
    </w:rPr>
  </w:style>
  <w:style w:type="paragraph" w:customStyle="1" w:styleId="Style176">
    <w:name w:val="Style176"/>
    <w:basedOn w:val="a6"/>
    <w:uiPriority w:val="99"/>
    <w:qFormat/>
    <w:rsid w:val="003F26EC"/>
    <w:pPr>
      <w:widowControl w:val="0"/>
      <w:autoSpaceDE w:val="0"/>
      <w:autoSpaceDN w:val="0"/>
      <w:adjustRightInd w:val="0"/>
    </w:pPr>
    <w:rPr>
      <w:sz w:val="24"/>
      <w:szCs w:val="24"/>
    </w:rPr>
  </w:style>
  <w:style w:type="paragraph" w:customStyle="1" w:styleId="Style177">
    <w:name w:val="Style177"/>
    <w:basedOn w:val="a6"/>
    <w:uiPriority w:val="99"/>
    <w:qFormat/>
    <w:rsid w:val="003F26EC"/>
    <w:pPr>
      <w:widowControl w:val="0"/>
      <w:autoSpaceDE w:val="0"/>
      <w:autoSpaceDN w:val="0"/>
      <w:adjustRightInd w:val="0"/>
    </w:pPr>
    <w:rPr>
      <w:sz w:val="24"/>
      <w:szCs w:val="24"/>
    </w:rPr>
  </w:style>
  <w:style w:type="paragraph" w:customStyle="1" w:styleId="Style178">
    <w:name w:val="Style178"/>
    <w:basedOn w:val="a6"/>
    <w:uiPriority w:val="99"/>
    <w:qFormat/>
    <w:rsid w:val="003F26EC"/>
    <w:pPr>
      <w:widowControl w:val="0"/>
      <w:autoSpaceDE w:val="0"/>
      <w:autoSpaceDN w:val="0"/>
      <w:adjustRightInd w:val="0"/>
    </w:pPr>
    <w:rPr>
      <w:sz w:val="24"/>
      <w:szCs w:val="24"/>
    </w:rPr>
  </w:style>
  <w:style w:type="paragraph" w:customStyle="1" w:styleId="Style179">
    <w:name w:val="Style179"/>
    <w:basedOn w:val="a6"/>
    <w:uiPriority w:val="99"/>
    <w:qFormat/>
    <w:rsid w:val="003F26EC"/>
    <w:pPr>
      <w:widowControl w:val="0"/>
      <w:autoSpaceDE w:val="0"/>
      <w:autoSpaceDN w:val="0"/>
      <w:adjustRightInd w:val="0"/>
    </w:pPr>
    <w:rPr>
      <w:sz w:val="24"/>
      <w:szCs w:val="24"/>
    </w:rPr>
  </w:style>
  <w:style w:type="paragraph" w:customStyle="1" w:styleId="Style180">
    <w:name w:val="Style180"/>
    <w:basedOn w:val="a6"/>
    <w:uiPriority w:val="99"/>
    <w:qFormat/>
    <w:rsid w:val="003F26EC"/>
    <w:pPr>
      <w:widowControl w:val="0"/>
      <w:autoSpaceDE w:val="0"/>
      <w:autoSpaceDN w:val="0"/>
      <w:adjustRightInd w:val="0"/>
    </w:pPr>
    <w:rPr>
      <w:sz w:val="24"/>
      <w:szCs w:val="24"/>
    </w:rPr>
  </w:style>
  <w:style w:type="paragraph" w:customStyle="1" w:styleId="Style181">
    <w:name w:val="Style181"/>
    <w:basedOn w:val="a6"/>
    <w:uiPriority w:val="99"/>
    <w:qFormat/>
    <w:rsid w:val="003F26EC"/>
    <w:pPr>
      <w:widowControl w:val="0"/>
      <w:autoSpaceDE w:val="0"/>
      <w:autoSpaceDN w:val="0"/>
      <w:adjustRightInd w:val="0"/>
    </w:pPr>
    <w:rPr>
      <w:sz w:val="24"/>
      <w:szCs w:val="24"/>
    </w:rPr>
  </w:style>
  <w:style w:type="paragraph" w:customStyle="1" w:styleId="Style182">
    <w:name w:val="Style182"/>
    <w:basedOn w:val="a6"/>
    <w:uiPriority w:val="99"/>
    <w:qFormat/>
    <w:rsid w:val="003F26EC"/>
    <w:pPr>
      <w:widowControl w:val="0"/>
      <w:autoSpaceDE w:val="0"/>
      <w:autoSpaceDN w:val="0"/>
      <w:adjustRightInd w:val="0"/>
    </w:pPr>
    <w:rPr>
      <w:sz w:val="24"/>
      <w:szCs w:val="24"/>
    </w:rPr>
  </w:style>
  <w:style w:type="paragraph" w:customStyle="1" w:styleId="Style183">
    <w:name w:val="Style183"/>
    <w:basedOn w:val="a6"/>
    <w:uiPriority w:val="99"/>
    <w:qFormat/>
    <w:rsid w:val="003F26EC"/>
    <w:pPr>
      <w:widowControl w:val="0"/>
      <w:autoSpaceDE w:val="0"/>
      <w:autoSpaceDN w:val="0"/>
      <w:adjustRightInd w:val="0"/>
    </w:pPr>
    <w:rPr>
      <w:sz w:val="24"/>
      <w:szCs w:val="24"/>
    </w:rPr>
  </w:style>
  <w:style w:type="paragraph" w:customStyle="1" w:styleId="Style184">
    <w:name w:val="Style184"/>
    <w:basedOn w:val="a6"/>
    <w:uiPriority w:val="99"/>
    <w:qFormat/>
    <w:rsid w:val="003F26EC"/>
    <w:pPr>
      <w:widowControl w:val="0"/>
      <w:autoSpaceDE w:val="0"/>
      <w:autoSpaceDN w:val="0"/>
      <w:adjustRightInd w:val="0"/>
    </w:pPr>
    <w:rPr>
      <w:sz w:val="24"/>
      <w:szCs w:val="24"/>
    </w:rPr>
  </w:style>
  <w:style w:type="paragraph" w:customStyle="1" w:styleId="Style185">
    <w:name w:val="Style185"/>
    <w:basedOn w:val="a6"/>
    <w:uiPriority w:val="99"/>
    <w:qFormat/>
    <w:rsid w:val="003F26EC"/>
    <w:pPr>
      <w:widowControl w:val="0"/>
      <w:autoSpaceDE w:val="0"/>
      <w:autoSpaceDN w:val="0"/>
      <w:adjustRightInd w:val="0"/>
    </w:pPr>
    <w:rPr>
      <w:sz w:val="24"/>
      <w:szCs w:val="24"/>
    </w:rPr>
  </w:style>
  <w:style w:type="paragraph" w:customStyle="1" w:styleId="Style186">
    <w:name w:val="Style186"/>
    <w:basedOn w:val="a6"/>
    <w:uiPriority w:val="99"/>
    <w:qFormat/>
    <w:rsid w:val="003F26EC"/>
    <w:pPr>
      <w:widowControl w:val="0"/>
      <w:autoSpaceDE w:val="0"/>
      <w:autoSpaceDN w:val="0"/>
      <w:adjustRightInd w:val="0"/>
    </w:pPr>
    <w:rPr>
      <w:sz w:val="24"/>
      <w:szCs w:val="24"/>
    </w:rPr>
  </w:style>
  <w:style w:type="paragraph" w:customStyle="1" w:styleId="Style187">
    <w:name w:val="Style187"/>
    <w:basedOn w:val="a6"/>
    <w:uiPriority w:val="99"/>
    <w:qFormat/>
    <w:rsid w:val="003F26EC"/>
    <w:pPr>
      <w:widowControl w:val="0"/>
      <w:autoSpaceDE w:val="0"/>
      <w:autoSpaceDN w:val="0"/>
      <w:adjustRightInd w:val="0"/>
    </w:pPr>
    <w:rPr>
      <w:sz w:val="24"/>
      <w:szCs w:val="24"/>
    </w:rPr>
  </w:style>
  <w:style w:type="paragraph" w:customStyle="1" w:styleId="Style188">
    <w:name w:val="Style188"/>
    <w:basedOn w:val="a6"/>
    <w:uiPriority w:val="99"/>
    <w:qFormat/>
    <w:rsid w:val="003F26EC"/>
    <w:pPr>
      <w:widowControl w:val="0"/>
      <w:autoSpaceDE w:val="0"/>
      <w:autoSpaceDN w:val="0"/>
      <w:adjustRightInd w:val="0"/>
    </w:pPr>
    <w:rPr>
      <w:sz w:val="24"/>
      <w:szCs w:val="24"/>
    </w:rPr>
  </w:style>
  <w:style w:type="paragraph" w:customStyle="1" w:styleId="Style189">
    <w:name w:val="Style189"/>
    <w:basedOn w:val="a6"/>
    <w:uiPriority w:val="99"/>
    <w:qFormat/>
    <w:rsid w:val="003F26EC"/>
    <w:pPr>
      <w:widowControl w:val="0"/>
      <w:autoSpaceDE w:val="0"/>
      <w:autoSpaceDN w:val="0"/>
      <w:adjustRightInd w:val="0"/>
    </w:pPr>
    <w:rPr>
      <w:sz w:val="24"/>
      <w:szCs w:val="24"/>
    </w:rPr>
  </w:style>
  <w:style w:type="paragraph" w:customStyle="1" w:styleId="Style190">
    <w:name w:val="Style190"/>
    <w:basedOn w:val="a6"/>
    <w:uiPriority w:val="99"/>
    <w:qFormat/>
    <w:rsid w:val="003F26EC"/>
    <w:pPr>
      <w:widowControl w:val="0"/>
      <w:autoSpaceDE w:val="0"/>
      <w:autoSpaceDN w:val="0"/>
      <w:adjustRightInd w:val="0"/>
    </w:pPr>
    <w:rPr>
      <w:sz w:val="24"/>
      <w:szCs w:val="24"/>
    </w:rPr>
  </w:style>
  <w:style w:type="paragraph" w:customStyle="1" w:styleId="Style191">
    <w:name w:val="Style191"/>
    <w:basedOn w:val="a6"/>
    <w:uiPriority w:val="99"/>
    <w:qFormat/>
    <w:rsid w:val="003F26EC"/>
    <w:pPr>
      <w:widowControl w:val="0"/>
      <w:autoSpaceDE w:val="0"/>
      <w:autoSpaceDN w:val="0"/>
      <w:adjustRightInd w:val="0"/>
    </w:pPr>
    <w:rPr>
      <w:sz w:val="24"/>
      <w:szCs w:val="24"/>
    </w:rPr>
  </w:style>
  <w:style w:type="paragraph" w:customStyle="1" w:styleId="Style192">
    <w:name w:val="Style192"/>
    <w:basedOn w:val="a6"/>
    <w:uiPriority w:val="99"/>
    <w:qFormat/>
    <w:rsid w:val="003F26EC"/>
    <w:pPr>
      <w:widowControl w:val="0"/>
      <w:autoSpaceDE w:val="0"/>
      <w:autoSpaceDN w:val="0"/>
      <w:adjustRightInd w:val="0"/>
    </w:pPr>
    <w:rPr>
      <w:sz w:val="24"/>
      <w:szCs w:val="24"/>
    </w:rPr>
  </w:style>
  <w:style w:type="paragraph" w:customStyle="1" w:styleId="Style193">
    <w:name w:val="Style193"/>
    <w:basedOn w:val="a6"/>
    <w:uiPriority w:val="99"/>
    <w:qFormat/>
    <w:rsid w:val="003F26EC"/>
    <w:pPr>
      <w:widowControl w:val="0"/>
      <w:autoSpaceDE w:val="0"/>
      <w:autoSpaceDN w:val="0"/>
      <w:adjustRightInd w:val="0"/>
    </w:pPr>
    <w:rPr>
      <w:sz w:val="24"/>
      <w:szCs w:val="24"/>
    </w:rPr>
  </w:style>
  <w:style w:type="paragraph" w:customStyle="1" w:styleId="Style194">
    <w:name w:val="Style194"/>
    <w:basedOn w:val="a6"/>
    <w:uiPriority w:val="99"/>
    <w:qFormat/>
    <w:rsid w:val="003F26EC"/>
    <w:pPr>
      <w:widowControl w:val="0"/>
      <w:autoSpaceDE w:val="0"/>
      <w:autoSpaceDN w:val="0"/>
      <w:adjustRightInd w:val="0"/>
    </w:pPr>
    <w:rPr>
      <w:sz w:val="24"/>
      <w:szCs w:val="24"/>
    </w:rPr>
  </w:style>
  <w:style w:type="paragraph" w:customStyle="1" w:styleId="Style195">
    <w:name w:val="Style195"/>
    <w:basedOn w:val="a6"/>
    <w:uiPriority w:val="99"/>
    <w:qFormat/>
    <w:rsid w:val="003F26EC"/>
    <w:pPr>
      <w:widowControl w:val="0"/>
      <w:autoSpaceDE w:val="0"/>
      <w:autoSpaceDN w:val="0"/>
      <w:adjustRightInd w:val="0"/>
    </w:pPr>
    <w:rPr>
      <w:sz w:val="24"/>
      <w:szCs w:val="24"/>
    </w:rPr>
  </w:style>
  <w:style w:type="paragraph" w:customStyle="1" w:styleId="Style196">
    <w:name w:val="Style196"/>
    <w:basedOn w:val="a6"/>
    <w:uiPriority w:val="99"/>
    <w:qFormat/>
    <w:rsid w:val="003F26EC"/>
    <w:pPr>
      <w:widowControl w:val="0"/>
      <w:autoSpaceDE w:val="0"/>
      <w:autoSpaceDN w:val="0"/>
      <w:adjustRightInd w:val="0"/>
    </w:pPr>
    <w:rPr>
      <w:sz w:val="24"/>
      <w:szCs w:val="24"/>
    </w:rPr>
  </w:style>
  <w:style w:type="paragraph" w:customStyle="1" w:styleId="Style197">
    <w:name w:val="Style197"/>
    <w:basedOn w:val="a6"/>
    <w:uiPriority w:val="99"/>
    <w:qFormat/>
    <w:rsid w:val="003F26EC"/>
    <w:pPr>
      <w:widowControl w:val="0"/>
      <w:autoSpaceDE w:val="0"/>
      <w:autoSpaceDN w:val="0"/>
      <w:adjustRightInd w:val="0"/>
    </w:pPr>
    <w:rPr>
      <w:sz w:val="24"/>
      <w:szCs w:val="24"/>
    </w:rPr>
  </w:style>
  <w:style w:type="paragraph" w:customStyle="1" w:styleId="Style198">
    <w:name w:val="Style198"/>
    <w:basedOn w:val="a6"/>
    <w:uiPriority w:val="99"/>
    <w:qFormat/>
    <w:rsid w:val="003F26EC"/>
    <w:pPr>
      <w:widowControl w:val="0"/>
      <w:autoSpaceDE w:val="0"/>
      <w:autoSpaceDN w:val="0"/>
      <w:adjustRightInd w:val="0"/>
    </w:pPr>
    <w:rPr>
      <w:sz w:val="24"/>
      <w:szCs w:val="24"/>
    </w:rPr>
  </w:style>
  <w:style w:type="paragraph" w:customStyle="1" w:styleId="Style199">
    <w:name w:val="Style199"/>
    <w:basedOn w:val="a6"/>
    <w:uiPriority w:val="99"/>
    <w:qFormat/>
    <w:rsid w:val="003F26EC"/>
    <w:pPr>
      <w:widowControl w:val="0"/>
      <w:autoSpaceDE w:val="0"/>
      <w:autoSpaceDN w:val="0"/>
      <w:adjustRightInd w:val="0"/>
    </w:pPr>
    <w:rPr>
      <w:sz w:val="24"/>
      <w:szCs w:val="24"/>
    </w:rPr>
  </w:style>
  <w:style w:type="paragraph" w:customStyle="1" w:styleId="Style200">
    <w:name w:val="Style200"/>
    <w:basedOn w:val="a6"/>
    <w:uiPriority w:val="99"/>
    <w:qFormat/>
    <w:rsid w:val="003F26EC"/>
    <w:pPr>
      <w:widowControl w:val="0"/>
      <w:autoSpaceDE w:val="0"/>
      <w:autoSpaceDN w:val="0"/>
      <w:adjustRightInd w:val="0"/>
    </w:pPr>
    <w:rPr>
      <w:sz w:val="24"/>
      <w:szCs w:val="24"/>
    </w:rPr>
  </w:style>
  <w:style w:type="paragraph" w:customStyle="1" w:styleId="Style201">
    <w:name w:val="Style201"/>
    <w:basedOn w:val="a6"/>
    <w:uiPriority w:val="99"/>
    <w:qFormat/>
    <w:rsid w:val="003F26EC"/>
    <w:pPr>
      <w:widowControl w:val="0"/>
      <w:autoSpaceDE w:val="0"/>
      <w:autoSpaceDN w:val="0"/>
      <w:adjustRightInd w:val="0"/>
    </w:pPr>
    <w:rPr>
      <w:sz w:val="24"/>
      <w:szCs w:val="24"/>
    </w:rPr>
  </w:style>
  <w:style w:type="paragraph" w:customStyle="1" w:styleId="Style202">
    <w:name w:val="Style202"/>
    <w:basedOn w:val="a6"/>
    <w:uiPriority w:val="99"/>
    <w:qFormat/>
    <w:rsid w:val="003F26EC"/>
    <w:pPr>
      <w:widowControl w:val="0"/>
      <w:autoSpaceDE w:val="0"/>
      <w:autoSpaceDN w:val="0"/>
      <w:adjustRightInd w:val="0"/>
    </w:pPr>
    <w:rPr>
      <w:sz w:val="24"/>
      <w:szCs w:val="24"/>
    </w:rPr>
  </w:style>
  <w:style w:type="paragraph" w:customStyle="1" w:styleId="Style203">
    <w:name w:val="Style203"/>
    <w:basedOn w:val="a6"/>
    <w:uiPriority w:val="99"/>
    <w:qFormat/>
    <w:rsid w:val="003F26EC"/>
    <w:pPr>
      <w:widowControl w:val="0"/>
      <w:autoSpaceDE w:val="0"/>
      <w:autoSpaceDN w:val="0"/>
      <w:adjustRightInd w:val="0"/>
    </w:pPr>
    <w:rPr>
      <w:sz w:val="24"/>
      <w:szCs w:val="24"/>
    </w:rPr>
  </w:style>
  <w:style w:type="paragraph" w:customStyle="1" w:styleId="Style204">
    <w:name w:val="Style204"/>
    <w:basedOn w:val="a6"/>
    <w:uiPriority w:val="99"/>
    <w:qFormat/>
    <w:rsid w:val="003F26EC"/>
    <w:pPr>
      <w:widowControl w:val="0"/>
      <w:autoSpaceDE w:val="0"/>
      <w:autoSpaceDN w:val="0"/>
      <w:adjustRightInd w:val="0"/>
    </w:pPr>
    <w:rPr>
      <w:sz w:val="24"/>
      <w:szCs w:val="24"/>
    </w:rPr>
  </w:style>
  <w:style w:type="paragraph" w:customStyle="1" w:styleId="Style205">
    <w:name w:val="Style205"/>
    <w:basedOn w:val="a6"/>
    <w:uiPriority w:val="99"/>
    <w:qFormat/>
    <w:rsid w:val="003F26EC"/>
    <w:pPr>
      <w:widowControl w:val="0"/>
      <w:autoSpaceDE w:val="0"/>
      <w:autoSpaceDN w:val="0"/>
      <w:adjustRightInd w:val="0"/>
    </w:pPr>
    <w:rPr>
      <w:sz w:val="24"/>
      <w:szCs w:val="24"/>
    </w:rPr>
  </w:style>
  <w:style w:type="paragraph" w:customStyle="1" w:styleId="Style206">
    <w:name w:val="Style206"/>
    <w:basedOn w:val="a6"/>
    <w:uiPriority w:val="99"/>
    <w:qFormat/>
    <w:rsid w:val="003F26EC"/>
    <w:pPr>
      <w:widowControl w:val="0"/>
      <w:autoSpaceDE w:val="0"/>
      <w:autoSpaceDN w:val="0"/>
      <w:adjustRightInd w:val="0"/>
    </w:pPr>
    <w:rPr>
      <w:sz w:val="24"/>
      <w:szCs w:val="24"/>
    </w:rPr>
  </w:style>
  <w:style w:type="paragraph" w:customStyle="1" w:styleId="Style207">
    <w:name w:val="Style207"/>
    <w:basedOn w:val="a6"/>
    <w:uiPriority w:val="99"/>
    <w:qFormat/>
    <w:rsid w:val="003F26EC"/>
    <w:pPr>
      <w:widowControl w:val="0"/>
      <w:autoSpaceDE w:val="0"/>
      <w:autoSpaceDN w:val="0"/>
      <w:adjustRightInd w:val="0"/>
    </w:pPr>
    <w:rPr>
      <w:sz w:val="24"/>
      <w:szCs w:val="24"/>
    </w:rPr>
  </w:style>
  <w:style w:type="paragraph" w:customStyle="1" w:styleId="Style208">
    <w:name w:val="Style208"/>
    <w:basedOn w:val="a6"/>
    <w:uiPriority w:val="99"/>
    <w:qFormat/>
    <w:rsid w:val="003F26EC"/>
    <w:pPr>
      <w:widowControl w:val="0"/>
      <w:autoSpaceDE w:val="0"/>
      <w:autoSpaceDN w:val="0"/>
      <w:adjustRightInd w:val="0"/>
    </w:pPr>
    <w:rPr>
      <w:sz w:val="24"/>
      <w:szCs w:val="24"/>
    </w:rPr>
  </w:style>
  <w:style w:type="paragraph" w:customStyle="1" w:styleId="Style209">
    <w:name w:val="Style209"/>
    <w:basedOn w:val="a6"/>
    <w:uiPriority w:val="99"/>
    <w:qFormat/>
    <w:rsid w:val="003F26EC"/>
    <w:pPr>
      <w:widowControl w:val="0"/>
      <w:autoSpaceDE w:val="0"/>
      <w:autoSpaceDN w:val="0"/>
      <w:adjustRightInd w:val="0"/>
    </w:pPr>
    <w:rPr>
      <w:sz w:val="24"/>
      <w:szCs w:val="24"/>
    </w:rPr>
  </w:style>
  <w:style w:type="paragraph" w:customStyle="1" w:styleId="Style210">
    <w:name w:val="Style210"/>
    <w:basedOn w:val="a6"/>
    <w:uiPriority w:val="99"/>
    <w:qFormat/>
    <w:rsid w:val="003F26EC"/>
    <w:pPr>
      <w:widowControl w:val="0"/>
      <w:autoSpaceDE w:val="0"/>
      <w:autoSpaceDN w:val="0"/>
      <w:adjustRightInd w:val="0"/>
    </w:pPr>
    <w:rPr>
      <w:sz w:val="24"/>
      <w:szCs w:val="24"/>
    </w:rPr>
  </w:style>
  <w:style w:type="paragraph" w:customStyle="1" w:styleId="Style211">
    <w:name w:val="Style211"/>
    <w:basedOn w:val="a6"/>
    <w:uiPriority w:val="99"/>
    <w:qFormat/>
    <w:rsid w:val="003F26EC"/>
    <w:pPr>
      <w:widowControl w:val="0"/>
      <w:autoSpaceDE w:val="0"/>
      <w:autoSpaceDN w:val="0"/>
      <w:adjustRightInd w:val="0"/>
    </w:pPr>
    <w:rPr>
      <w:sz w:val="24"/>
      <w:szCs w:val="24"/>
    </w:rPr>
  </w:style>
  <w:style w:type="paragraph" w:customStyle="1" w:styleId="Style212">
    <w:name w:val="Style212"/>
    <w:basedOn w:val="a6"/>
    <w:uiPriority w:val="99"/>
    <w:qFormat/>
    <w:rsid w:val="003F26EC"/>
    <w:pPr>
      <w:widowControl w:val="0"/>
      <w:autoSpaceDE w:val="0"/>
      <w:autoSpaceDN w:val="0"/>
      <w:adjustRightInd w:val="0"/>
    </w:pPr>
    <w:rPr>
      <w:sz w:val="24"/>
      <w:szCs w:val="24"/>
    </w:rPr>
  </w:style>
  <w:style w:type="paragraph" w:customStyle="1" w:styleId="Style213">
    <w:name w:val="Style213"/>
    <w:basedOn w:val="a6"/>
    <w:uiPriority w:val="99"/>
    <w:qFormat/>
    <w:rsid w:val="003F26EC"/>
    <w:pPr>
      <w:widowControl w:val="0"/>
      <w:autoSpaceDE w:val="0"/>
      <w:autoSpaceDN w:val="0"/>
      <w:adjustRightInd w:val="0"/>
    </w:pPr>
    <w:rPr>
      <w:sz w:val="24"/>
      <w:szCs w:val="24"/>
    </w:rPr>
  </w:style>
  <w:style w:type="paragraph" w:customStyle="1" w:styleId="Style214">
    <w:name w:val="Style214"/>
    <w:basedOn w:val="a6"/>
    <w:uiPriority w:val="99"/>
    <w:qFormat/>
    <w:rsid w:val="003F26EC"/>
    <w:pPr>
      <w:widowControl w:val="0"/>
      <w:autoSpaceDE w:val="0"/>
      <w:autoSpaceDN w:val="0"/>
      <w:adjustRightInd w:val="0"/>
    </w:pPr>
    <w:rPr>
      <w:sz w:val="24"/>
      <w:szCs w:val="24"/>
    </w:rPr>
  </w:style>
  <w:style w:type="paragraph" w:customStyle="1" w:styleId="Style215">
    <w:name w:val="Style215"/>
    <w:basedOn w:val="a6"/>
    <w:uiPriority w:val="99"/>
    <w:qFormat/>
    <w:rsid w:val="003F26EC"/>
    <w:pPr>
      <w:widowControl w:val="0"/>
      <w:autoSpaceDE w:val="0"/>
      <w:autoSpaceDN w:val="0"/>
      <w:adjustRightInd w:val="0"/>
    </w:pPr>
    <w:rPr>
      <w:sz w:val="24"/>
      <w:szCs w:val="24"/>
    </w:rPr>
  </w:style>
  <w:style w:type="paragraph" w:customStyle="1" w:styleId="Style216">
    <w:name w:val="Style216"/>
    <w:basedOn w:val="a6"/>
    <w:uiPriority w:val="99"/>
    <w:qFormat/>
    <w:rsid w:val="003F26EC"/>
    <w:pPr>
      <w:widowControl w:val="0"/>
      <w:autoSpaceDE w:val="0"/>
      <w:autoSpaceDN w:val="0"/>
      <w:adjustRightInd w:val="0"/>
    </w:pPr>
    <w:rPr>
      <w:sz w:val="24"/>
      <w:szCs w:val="24"/>
    </w:rPr>
  </w:style>
  <w:style w:type="paragraph" w:customStyle="1" w:styleId="Style217">
    <w:name w:val="Style217"/>
    <w:basedOn w:val="a6"/>
    <w:uiPriority w:val="99"/>
    <w:qFormat/>
    <w:rsid w:val="003F26EC"/>
    <w:pPr>
      <w:widowControl w:val="0"/>
      <w:autoSpaceDE w:val="0"/>
      <w:autoSpaceDN w:val="0"/>
      <w:adjustRightInd w:val="0"/>
    </w:pPr>
    <w:rPr>
      <w:sz w:val="24"/>
      <w:szCs w:val="24"/>
    </w:rPr>
  </w:style>
  <w:style w:type="paragraph" w:customStyle="1" w:styleId="Style218">
    <w:name w:val="Style218"/>
    <w:basedOn w:val="a6"/>
    <w:uiPriority w:val="99"/>
    <w:qFormat/>
    <w:rsid w:val="003F26EC"/>
    <w:pPr>
      <w:widowControl w:val="0"/>
      <w:autoSpaceDE w:val="0"/>
      <w:autoSpaceDN w:val="0"/>
      <w:adjustRightInd w:val="0"/>
    </w:pPr>
    <w:rPr>
      <w:sz w:val="24"/>
      <w:szCs w:val="24"/>
    </w:rPr>
  </w:style>
  <w:style w:type="paragraph" w:customStyle="1" w:styleId="Style219">
    <w:name w:val="Style219"/>
    <w:basedOn w:val="a6"/>
    <w:uiPriority w:val="99"/>
    <w:qFormat/>
    <w:rsid w:val="003F26EC"/>
    <w:pPr>
      <w:widowControl w:val="0"/>
      <w:autoSpaceDE w:val="0"/>
      <w:autoSpaceDN w:val="0"/>
      <w:adjustRightInd w:val="0"/>
    </w:pPr>
    <w:rPr>
      <w:sz w:val="24"/>
      <w:szCs w:val="24"/>
    </w:rPr>
  </w:style>
  <w:style w:type="paragraph" w:customStyle="1" w:styleId="Style220">
    <w:name w:val="Style220"/>
    <w:basedOn w:val="a6"/>
    <w:uiPriority w:val="99"/>
    <w:qFormat/>
    <w:rsid w:val="003F26EC"/>
    <w:pPr>
      <w:widowControl w:val="0"/>
      <w:autoSpaceDE w:val="0"/>
      <w:autoSpaceDN w:val="0"/>
      <w:adjustRightInd w:val="0"/>
    </w:pPr>
    <w:rPr>
      <w:sz w:val="24"/>
      <w:szCs w:val="24"/>
    </w:rPr>
  </w:style>
  <w:style w:type="paragraph" w:customStyle="1" w:styleId="Style221">
    <w:name w:val="Style221"/>
    <w:basedOn w:val="a6"/>
    <w:uiPriority w:val="99"/>
    <w:qFormat/>
    <w:rsid w:val="003F26EC"/>
    <w:pPr>
      <w:widowControl w:val="0"/>
      <w:autoSpaceDE w:val="0"/>
      <w:autoSpaceDN w:val="0"/>
      <w:adjustRightInd w:val="0"/>
    </w:pPr>
    <w:rPr>
      <w:sz w:val="24"/>
      <w:szCs w:val="24"/>
    </w:rPr>
  </w:style>
  <w:style w:type="paragraph" w:customStyle="1" w:styleId="Style222">
    <w:name w:val="Style222"/>
    <w:basedOn w:val="a6"/>
    <w:uiPriority w:val="99"/>
    <w:qFormat/>
    <w:rsid w:val="003F26EC"/>
    <w:pPr>
      <w:widowControl w:val="0"/>
      <w:autoSpaceDE w:val="0"/>
      <w:autoSpaceDN w:val="0"/>
      <w:adjustRightInd w:val="0"/>
    </w:pPr>
    <w:rPr>
      <w:sz w:val="24"/>
      <w:szCs w:val="24"/>
    </w:rPr>
  </w:style>
  <w:style w:type="paragraph" w:customStyle="1" w:styleId="Style223">
    <w:name w:val="Style223"/>
    <w:basedOn w:val="a6"/>
    <w:uiPriority w:val="99"/>
    <w:qFormat/>
    <w:rsid w:val="003F26EC"/>
    <w:pPr>
      <w:widowControl w:val="0"/>
      <w:autoSpaceDE w:val="0"/>
      <w:autoSpaceDN w:val="0"/>
      <w:adjustRightInd w:val="0"/>
    </w:pPr>
    <w:rPr>
      <w:sz w:val="24"/>
      <w:szCs w:val="24"/>
    </w:rPr>
  </w:style>
  <w:style w:type="paragraph" w:customStyle="1" w:styleId="Style224">
    <w:name w:val="Style224"/>
    <w:basedOn w:val="a6"/>
    <w:uiPriority w:val="99"/>
    <w:qFormat/>
    <w:rsid w:val="003F26EC"/>
    <w:pPr>
      <w:widowControl w:val="0"/>
      <w:autoSpaceDE w:val="0"/>
      <w:autoSpaceDN w:val="0"/>
      <w:adjustRightInd w:val="0"/>
    </w:pPr>
    <w:rPr>
      <w:sz w:val="24"/>
      <w:szCs w:val="24"/>
    </w:rPr>
  </w:style>
  <w:style w:type="paragraph" w:customStyle="1" w:styleId="Style225">
    <w:name w:val="Style225"/>
    <w:basedOn w:val="a6"/>
    <w:uiPriority w:val="99"/>
    <w:qFormat/>
    <w:rsid w:val="003F26EC"/>
    <w:pPr>
      <w:widowControl w:val="0"/>
      <w:autoSpaceDE w:val="0"/>
      <w:autoSpaceDN w:val="0"/>
      <w:adjustRightInd w:val="0"/>
    </w:pPr>
    <w:rPr>
      <w:sz w:val="24"/>
      <w:szCs w:val="24"/>
    </w:rPr>
  </w:style>
  <w:style w:type="paragraph" w:customStyle="1" w:styleId="Style226">
    <w:name w:val="Style226"/>
    <w:basedOn w:val="a6"/>
    <w:uiPriority w:val="99"/>
    <w:qFormat/>
    <w:rsid w:val="003F26EC"/>
    <w:pPr>
      <w:widowControl w:val="0"/>
      <w:autoSpaceDE w:val="0"/>
      <w:autoSpaceDN w:val="0"/>
      <w:adjustRightInd w:val="0"/>
    </w:pPr>
    <w:rPr>
      <w:sz w:val="24"/>
      <w:szCs w:val="24"/>
    </w:rPr>
  </w:style>
  <w:style w:type="paragraph" w:customStyle="1" w:styleId="Style227">
    <w:name w:val="Style227"/>
    <w:basedOn w:val="a6"/>
    <w:uiPriority w:val="99"/>
    <w:qFormat/>
    <w:rsid w:val="003F26EC"/>
    <w:pPr>
      <w:widowControl w:val="0"/>
      <w:autoSpaceDE w:val="0"/>
      <w:autoSpaceDN w:val="0"/>
      <w:adjustRightInd w:val="0"/>
    </w:pPr>
    <w:rPr>
      <w:sz w:val="24"/>
      <w:szCs w:val="24"/>
    </w:rPr>
  </w:style>
  <w:style w:type="paragraph" w:customStyle="1" w:styleId="Style228">
    <w:name w:val="Style228"/>
    <w:basedOn w:val="a6"/>
    <w:uiPriority w:val="99"/>
    <w:qFormat/>
    <w:rsid w:val="003F26EC"/>
    <w:pPr>
      <w:widowControl w:val="0"/>
      <w:autoSpaceDE w:val="0"/>
      <w:autoSpaceDN w:val="0"/>
      <w:adjustRightInd w:val="0"/>
    </w:pPr>
    <w:rPr>
      <w:sz w:val="24"/>
      <w:szCs w:val="24"/>
    </w:rPr>
  </w:style>
  <w:style w:type="paragraph" w:customStyle="1" w:styleId="Style229">
    <w:name w:val="Style229"/>
    <w:basedOn w:val="a6"/>
    <w:uiPriority w:val="99"/>
    <w:qFormat/>
    <w:rsid w:val="003F26EC"/>
    <w:pPr>
      <w:widowControl w:val="0"/>
      <w:autoSpaceDE w:val="0"/>
      <w:autoSpaceDN w:val="0"/>
      <w:adjustRightInd w:val="0"/>
    </w:pPr>
    <w:rPr>
      <w:sz w:val="24"/>
      <w:szCs w:val="24"/>
    </w:rPr>
  </w:style>
  <w:style w:type="paragraph" w:customStyle="1" w:styleId="Style230">
    <w:name w:val="Style230"/>
    <w:basedOn w:val="a6"/>
    <w:uiPriority w:val="99"/>
    <w:qFormat/>
    <w:rsid w:val="003F26EC"/>
    <w:pPr>
      <w:widowControl w:val="0"/>
      <w:autoSpaceDE w:val="0"/>
      <w:autoSpaceDN w:val="0"/>
      <w:adjustRightInd w:val="0"/>
    </w:pPr>
    <w:rPr>
      <w:sz w:val="24"/>
      <w:szCs w:val="24"/>
    </w:rPr>
  </w:style>
  <w:style w:type="paragraph" w:customStyle="1" w:styleId="Style231">
    <w:name w:val="Style231"/>
    <w:basedOn w:val="a6"/>
    <w:uiPriority w:val="99"/>
    <w:qFormat/>
    <w:rsid w:val="003F26EC"/>
    <w:pPr>
      <w:widowControl w:val="0"/>
      <w:autoSpaceDE w:val="0"/>
      <w:autoSpaceDN w:val="0"/>
      <w:adjustRightInd w:val="0"/>
    </w:pPr>
    <w:rPr>
      <w:sz w:val="24"/>
      <w:szCs w:val="24"/>
    </w:rPr>
  </w:style>
  <w:style w:type="paragraph" w:customStyle="1" w:styleId="Style232">
    <w:name w:val="Style232"/>
    <w:basedOn w:val="a6"/>
    <w:uiPriority w:val="99"/>
    <w:qFormat/>
    <w:rsid w:val="003F26EC"/>
    <w:pPr>
      <w:widowControl w:val="0"/>
      <w:autoSpaceDE w:val="0"/>
      <w:autoSpaceDN w:val="0"/>
      <w:adjustRightInd w:val="0"/>
    </w:pPr>
    <w:rPr>
      <w:sz w:val="24"/>
      <w:szCs w:val="24"/>
    </w:rPr>
  </w:style>
  <w:style w:type="paragraph" w:customStyle="1" w:styleId="Style233">
    <w:name w:val="Style233"/>
    <w:basedOn w:val="a6"/>
    <w:uiPriority w:val="99"/>
    <w:qFormat/>
    <w:rsid w:val="003F26EC"/>
    <w:pPr>
      <w:widowControl w:val="0"/>
      <w:autoSpaceDE w:val="0"/>
      <w:autoSpaceDN w:val="0"/>
      <w:adjustRightInd w:val="0"/>
    </w:pPr>
    <w:rPr>
      <w:sz w:val="24"/>
      <w:szCs w:val="24"/>
    </w:rPr>
  </w:style>
  <w:style w:type="paragraph" w:customStyle="1" w:styleId="Style234">
    <w:name w:val="Style234"/>
    <w:basedOn w:val="a6"/>
    <w:uiPriority w:val="99"/>
    <w:qFormat/>
    <w:rsid w:val="003F26EC"/>
    <w:pPr>
      <w:widowControl w:val="0"/>
      <w:autoSpaceDE w:val="0"/>
      <w:autoSpaceDN w:val="0"/>
      <w:adjustRightInd w:val="0"/>
    </w:pPr>
    <w:rPr>
      <w:sz w:val="24"/>
      <w:szCs w:val="24"/>
    </w:rPr>
  </w:style>
  <w:style w:type="paragraph" w:customStyle="1" w:styleId="Style235">
    <w:name w:val="Style235"/>
    <w:basedOn w:val="a6"/>
    <w:uiPriority w:val="99"/>
    <w:qFormat/>
    <w:rsid w:val="003F26EC"/>
    <w:pPr>
      <w:widowControl w:val="0"/>
      <w:autoSpaceDE w:val="0"/>
      <w:autoSpaceDN w:val="0"/>
      <w:adjustRightInd w:val="0"/>
    </w:pPr>
    <w:rPr>
      <w:sz w:val="24"/>
      <w:szCs w:val="24"/>
    </w:rPr>
  </w:style>
  <w:style w:type="paragraph" w:customStyle="1" w:styleId="Style236">
    <w:name w:val="Style236"/>
    <w:basedOn w:val="a6"/>
    <w:uiPriority w:val="99"/>
    <w:qFormat/>
    <w:rsid w:val="003F26EC"/>
    <w:pPr>
      <w:widowControl w:val="0"/>
      <w:autoSpaceDE w:val="0"/>
      <w:autoSpaceDN w:val="0"/>
      <w:adjustRightInd w:val="0"/>
    </w:pPr>
    <w:rPr>
      <w:sz w:val="24"/>
      <w:szCs w:val="24"/>
    </w:rPr>
  </w:style>
  <w:style w:type="paragraph" w:customStyle="1" w:styleId="Style237">
    <w:name w:val="Style237"/>
    <w:basedOn w:val="a6"/>
    <w:uiPriority w:val="99"/>
    <w:qFormat/>
    <w:rsid w:val="003F26EC"/>
    <w:pPr>
      <w:widowControl w:val="0"/>
      <w:autoSpaceDE w:val="0"/>
      <w:autoSpaceDN w:val="0"/>
      <w:adjustRightInd w:val="0"/>
    </w:pPr>
    <w:rPr>
      <w:sz w:val="24"/>
      <w:szCs w:val="24"/>
    </w:rPr>
  </w:style>
  <w:style w:type="paragraph" w:customStyle="1" w:styleId="Style238">
    <w:name w:val="Style238"/>
    <w:basedOn w:val="a6"/>
    <w:uiPriority w:val="99"/>
    <w:qFormat/>
    <w:rsid w:val="003F26EC"/>
    <w:pPr>
      <w:widowControl w:val="0"/>
      <w:autoSpaceDE w:val="0"/>
      <w:autoSpaceDN w:val="0"/>
      <w:adjustRightInd w:val="0"/>
    </w:pPr>
    <w:rPr>
      <w:sz w:val="24"/>
      <w:szCs w:val="24"/>
    </w:rPr>
  </w:style>
  <w:style w:type="paragraph" w:customStyle="1" w:styleId="Style239">
    <w:name w:val="Style239"/>
    <w:basedOn w:val="a6"/>
    <w:uiPriority w:val="99"/>
    <w:qFormat/>
    <w:rsid w:val="003F26EC"/>
    <w:pPr>
      <w:widowControl w:val="0"/>
      <w:autoSpaceDE w:val="0"/>
      <w:autoSpaceDN w:val="0"/>
      <w:adjustRightInd w:val="0"/>
    </w:pPr>
    <w:rPr>
      <w:sz w:val="24"/>
      <w:szCs w:val="24"/>
    </w:rPr>
  </w:style>
  <w:style w:type="paragraph" w:customStyle="1" w:styleId="Style240">
    <w:name w:val="Style240"/>
    <w:basedOn w:val="a6"/>
    <w:uiPriority w:val="99"/>
    <w:qFormat/>
    <w:rsid w:val="003F26EC"/>
    <w:pPr>
      <w:widowControl w:val="0"/>
      <w:autoSpaceDE w:val="0"/>
      <w:autoSpaceDN w:val="0"/>
      <w:adjustRightInd w:val="0"/>
    </w:pPr>
    <w:rPr>
      <w:sz w:val="24"/>
      <w:szCs w:val="24"/>
    </w:rPr>
  </w:style>
  <w:style w:type="paragraph" w:customStyle="1" w:styleId="Style241">
    <w:name w:val="Style241"/>
    <w:basedOn w:val="a6"/>
    <w:uiPriority w:val="99"/>
    <w:qFormat/>
    <w:rsid w:val="003F26EC"/>
    <w:pPr>
      <w:widowControl w:val="0"/>
      <w:autoSpaceDE w:val="0"/>
      <w:autoSpaceDN w:val="0"/>
      <w:adjustRightInd w:val="0"/>
    </w:pPr>
    <w:rPr>
      <w:sz w:val="24"/>
      <w:szCs w:val="24"/>
    </w:rPr>
  </w:style>
  <w:style w:type="paragraph" w:customStyle="1" w:styleId="Style242">
    <w:name w:val="Style242"/>
    <w:basedOn w:val="a6"/>
    <w:uiPriority w:val="99"/>
    <w:qFormat/>
    <w:rsid w:val="003F26EC"/>
    <w:pPr>
      <w:widowControl w:val="0"/>
      <w:autoSpaceDE w:val="0"/>
      <w:autoSpaceDN w:val="0"/>
      <w:adjustRightInd w:val="0"/>
    </w:pPr>
    <w:rPr>
      <w:sz w:val="24"/>
      <w:szCs w:val="24"/>
    </w:rPr>
  </w:style>
  <w:style w:type="paragraph" w:customStyle="1" w:styleId="Style243">
    <w:name w:val="Style243"/>
    <w:basedOn w:val="a6"/>
    <w:uiPriority w:val="99"/>
    <w:qFormat/>
    <w:rsid w:val="003F26EC"/>
    <w:pPr>
      <w:widowControl w:val="0"/>
      <w:autoSpaceDE w:val="0"/>
      <w:autoSpaceDN w:val="0"/>
      <w:adjustRightInd w:val="0"/>
    </w:pPr>
    <w:rPr>
      <w:sz w:val="24"/>
      <w:szCs w:val="24"/>
    </w:rPr>
  </w:style>
  <w:style w:type="paragraph" w:customStyle="1" w:styleId="Style244">
    <w:name w:val="Style244"/>
    <w:basedOn w:val="a6"/>
    <w:uiPriority w:val="99"/>
    <w:qFormat/>
    <w:rsid w:val="003F26EC"/>
    <w:pPr>
      <w:widowControl w:val="0"/>
      <w:autoSpaceDE w:val="0"/>
      <w:autoSpaceDN w:val="0"/>
      <w:adjustRightInd w:val="0"/>
    </w:pPr>
    <w:rPr>
      <w:sz w:val="24"/>
      <w:szCs w:val="24"/>
    </w:rPr>
  </w:style>
  <w:style w:type="paragraph" w:customStyle="1" w:styleId="Style245">
    <w:name w:val="Style245"/>
    <w:basedOn w:val="a6"/>
    <w:uiPriority w:val="99"/>
    <w:qFormat/>
    <w:rsid w:val="003F26EC"/>
    <w:pPr>
      <w:widowControl w:val="0"/>
      <w:autoSpaceDE w:val="0"/>
      <w:autoSpaceDN w:val="0"/>
      <w:adjustRightInd w:val="0"/>
    </w:pPr>
    <w:rPr>
      <w:sz w:val="24"/>
      <w:szCs w:val="24"/>
    </w:rPr>
  </w:style>
  <w:style w:type="paragraph" w:customStyle="1" w:styleId="Style246">
    <w:name w:val="Style246"/>
    <w:basedOn w:val="a6"/>
    <w:uiPriority w:val="99"/>
    <w:qFormat/>
    <w:rsid w:val="003F26EC"/>
    <w:pPr>
      <w:widowControl w:val="0"/>
      <w:autoSpaceDE w:val="0"/>
      <w:autoSpaceDN w:val="0"/>
      <w:adjustRightInd w:val="0"/>
    </w:pPr>
    <w:rPr>
      <w:sz w:val="24"/>
      <w:szCs w:val="24"/>
    </w:rPr>
  </w:style>
  <w:style w:type="paragraph" w:customStyle="1" w:styleId="Style247">
    <w:name w:val="Style247"/>
    <w:basedOn w:val="a6"/>
    <w:uiPriority w:val="99"/>
    <w:qFormat/>
    <w:rsid w:val="003F26EC"/>
    <w:pPr>
      <w:widowControl w:val="0"/>
      <w:autoSpaceDE w:val="0"/>
      <w:autoSpaceDN w:val="0"/>
      <w:adjustRightInd w:val="0"/>
    </w:pPr>
    <w:rPr>
      <w:sz w:val="24"/>
      <w:szCs w:val="24"/>
    </w:rPr>
  </w:style>
  <w:style w:type="paragraph" w:customStyle="1" w:styleId="Style248">
    <w:name w:val="Style248"/>
    <w:basedOn w:val="a6"/>
    <w:uiPriority w:val="99"/>
    <w:qFormat/>
    <w:rsid w:val="003F26EC"/>
    <w:pPr>
      <w:widowControl w:val="0"/>
      <w:autoSpaceDE w:val="0"/>
      <w:autoSpaceDN w:val="0"/>
      <w:adjustRightInd w:val="0"/>
    </w:pPr>
    <w:rPr>
      <w:sz w:val="24"/>
      <w:szCs w:val="24"/>
    </w:rPr>
  </w:style>
  <w:style w:type="paragraph" w:customStyle="1" w:styleId="Style249">
    <w:name w:val="Style249"/>
    <w:basedOn w:val="a6"/>
    <w:uiPriority w:val="99"/>
    <w:qFormat/>
    <w:rsid w:val="003F26EC"/>
    <w:pPr>
      <w:widowControl w:val="0"/>
      <w:autoSpaceDE w:val="0"/>
      <w:autoSpaceDN w:val="0"/>
      <w:adjustRightInd w:val="0"/>
    </w:pPr>
    <w:rPr>
      <w:sz w:val="24"/>
      <w:szCs w:val="24"/>
    </w:rPr>
  </w:style>
  <w:style w:type="paragraph" w:customStyle="1" w:styleId="Style250">
    <w:name w:val="Style250"/>
    <w:basedOn w:val="a6"/>
    <w:uiPriority w:val="99"/>
    <w:qFormat/>
    <w:rsid w:val="003F26EC"/>
    <w:pPr>
      <w:widowControl w:val="0"/>
      <w:autoSpaceDE w:val="0"/>
      <w:autoSpaceDN w:val="0"/>
      <w:adjustRightInd w:val="0"/>
    </w:pPr>
    <w:rPr>
      <w:sz w:val="24"/>
      <w:szCs w:val="24"/>
    </w:rPr>
  </w:style>
  <w:style w:type="paragraph" w:customStyle="1" w:styleId="Style251">
    <w:name w:val="Style251"/>
    <w:basedOn w:val="a6"/>
    <w:uiPriority w:val="99"/>
    <w:qFormat/>
    <w:rsid w:val="003F26EC"/>
    <w:pPr>
      <w:widowControl w:val="0"/>
      <w:autoSpaceDE w:val="0"/>
      <w:autoSpaceDN w:val="0"/>
      <w:adjustRightInd w:val="0"/>
    </w:pPr>
    <w:rPr>
      <w:sz w:val="24"/>
      <w:szCs w:val="24"/>
    </w:rPr>
  </w:style>
  <w:style w:type="paragraph" w:customStyle="1" w:styleId="Style252">
    <w:name w:val="Style252"/>
    <w:basedOn w:val="a6"/>
    <w:uiPriority w:val="99"/>
    <w:qFormat/>
    <w:rsid w:val="003F26EC"/>
    <w:pPr>
      <w:widowControl w:val="0"/>
      <w:autoSpaceDE w:val="0"/>
      <w:autoSpaceDN w:val="0"/>
      <w:adjustRightInd w:val="0"/>
    </w:pPr>
    <w:rPr>
      <w:sz w:val="24"/>
      <w:szCs w:val="24"/>
    </w:rPr>
  </w:style>
  <w:style w:type="paragraph" w:customStyle="1" w:styleId="Style253">
    <w:name w:val="Style253"/>
    <w:basedOn w:val="a6"/>
    <w:uiPriority w:val="99"/>
    <w:qFormat/>
    <w:rsid w:val="003F26EC"/>
    <w:pPr>
      <w:widowControl w:val="0"/>
      <w:autoSpaceDE w:val="0"/>
      <w:autoSpaceDN w:val="0"/>
      <w:adjustRightInd w:val="0"/>
    </w:pPr>
    <w:rPr>
      <w:sz w:val="24"/>
      <w:szCs w:val="24"/>
    </w:rPr>
  </w:style>
  <w:style w:type="paragraph" w:customStyle="1" w:styleId="Style254">
    <w:name w:val="Style254"/>
    <w:basedOn w:val="a6"/>
    <w:uiPriority w:val="99"/>
    <w:qFormat/>
    <w:rsid w:val="003F26EC"/>
    <w:pPr>
      <w:widowControl w:val="0"/>
      <w:autoSpaceDE w:val="0"/>
      <w:autoSpaceDN w:val="0"/>
      <w:adjustRightInd w:val="0"/>
    </w:pPr>
    <w:rPr>
      <w:sz w:val="24"/>
      <w:szCs w:val="24"/>
    </w:rPr>
  </w:style>
  <w:style w:type="paragraph" w:customStyle="1" w:styleId="Style255">
    <w:name w:val="Style255"/>
    <w:basedOn w:val="a6"/>
    <w:uiPriority w:val="99"/>
    <w:qFormat/>
    <w:rsid w:val="003F26EC"/>
    <w:pPr>
      <w:widowControl w:val="0"/>
      <w:autoSpaceDE w:val="0"/>
      <w:autoSpaceDN w:val="0"/>
      <w:adjustRightInd w:val="0"/>
    </w:pPr>
    <w:rPr>
      <w:sz w:val="24"/>
      <w:szCs w:val="24"/>
    </w:rPr>
  </w:style>
  <w:style w:type="paragraph" w:customStyle="1" w:styleId="Style256">
    <w:name w:val="Style256"/>
    <w:basedOn w:val="a6"/>
    <w:uiPriority w:val="99"/>
    <w:qFormat/>
    <w:rsid w:val="003F26EC"/>
    <w:pPr>
      <w:widowControl w:val="0"/>
      <w:autoSpaceDE w:val="0"/>
      <w:autoSpaceDN w:val="0"/>
      <w:adjustRightInd w:val="0"/>
    </w:pPr>
    <w:rPr>
      <w:sz w:val="24"/>
      <w:szCs w:val="24"/>
    </w:rPr>
  </w:style>
  <w:style w:type="paragraph" w:customStyle="1" w:styleId="Style257">
    <w:name w:val="Style257"/>
    <w:basedOn w:val="a6"/>
    <w:uiPriority w:val="99"/>
    <w:qFormat/>
    <w:rsid w:val="003F26EC"/>
    <w:pPr>
      <w:widowControl w:val="0"/>
      <w:autoSpaceDE w:val="0"/>
      <w:autoSpaceDN w:val="0"/>
      <w:adjustRightInd w:val="0"/>
    </w:pPr>
    <w:rPr>
      <w:sz w:val="24"/>
      <w:szCs w:val="24"/>
    </w:rPr>
  </w:style>
  <w:style w:type="paragraph" w:customStyle="1" w:styleId="Style258">
    <w:name w:val="Style258"/>
    <w:basedOn w:val="a6"/>
    <w:uiPriority w:val="99"/>
    <w:qFormat/>
    <w:rsid w:val="003F26EC"/>
    <w:pPr>
      <w:widowControl w:val="0"/>
      <w:autoSpaceDE w:val="0"/>
      <w:autoSpaceDN w:val="0"/>
      <w:adjustRightInd w:val="0"/>
    </w:pPr>
    <w:rPr>
      <w:sz w:val="24"/>
      <w:szCs w:val="24"/>
    </w:rPr>
  </w:style>
  <w:style w:type="paragraph" w:customStyle="1" w:styleId="Style259">
    <w:name w:val="Style259"/>
    <w:basedOn w:val="a6"/>
    <w:uiPriority w:val="99"/>
    <w:qFormat/>
    <w:rsid w:val="003F26EC"/>
    <w:pPr>
      <w:widowControl w:val="0"/>
      <w:autoSpaceDE w:val="0"/>
      <w:autoSpaceDN w:val="0"/>
      <w:adjustRightInd w:val="0"/>
    </w:pPr>
    <w:rPr>
      <w:sz w:val="24"/>
      <w:szCs w:val="24"/>
    </w:rPr>
  </w:style>
  <w:style w:type="paragraph" w:customStyle="1" w:styleId="Style260">
    <w:name w:val="Style260"/>
    <w:basedOn w:val="a6"/>
    <w:uiPriority w:val="99"/>
    <w:qFormat/>
    <w:rsid w:val="003F26EC"/>
    <w:pPr>
      <w:widowControl w:val="0"/>
      <w:autoSpaceDE w:val="0"/>
      <w:autoSpaceDN w:val="0"/>
      <w:adjustRightInd w:val="0"/>
    </w:pPr>
    <w:rPr>
      <w:sz w:val="24"/>
      <w:szCs w:val="24"/>
    </w:rPr>
  </w:style>
  <w:style w:type="paragraph" w:customStyle="1" w:styleId="Style261">
    <w:name w:val="Style261"/>
    <w:basedOn w:val="a6"/>
    <w:uiPriority w:val="99"/>
    <w:qFormat/>
    <w:rsid w:val="003F26EC"/>
    <w:pPr>
      <w:widowControl w:val="0"/>
      <w:autoSpaceDE w:val="0"/>
      <w:autoSpaceDN w:val="0"/>
      <w:adjustRightInd w:val="0"/>
    </w:pPr>
    <w:rPr>
      <w:sz w:val="24"/>
      <w:szCs w:val="24"/>
    </w:rPr>
  </w:style>
  <w:style w:type="paragraph" w:customStyle="1" w:styleId="Style262">
    <w:name w:val="Style262"/>
    <w:basedOn w:val="a6"/>
    <w:uiPriority w:val="99"/>
    <w:qFormat/>
    <w:rsid w:val="003F26EC"/>
    <w:pPr>
      <w:widowControl w:val="0"/>
      <w:autoSpaceDE w:val="0"/>
      <w:autoSpaceDN w:val="0"/>
      <w:adjustRightInd w:val="0"/>
    </w:pPr>
    <w:rPr>
      <w:sz w:val="24"/>
      <w:szCs w:val="24"/>
    </w:rPr>
  </w:style>
  <w:style w:type="paragraph" w:customStyle="1" w:styleId="Style263">
    <w:name w:val="Style263"/>
    <w:basedOn w:val="a6"/>
    <w:uiPriority w:val="99"/>
    <w:qFormat/>
    <w:rsid w:val="003F26EC"/>
    <w:pPr>
      <w:widowControl w:val="0"/>
      <w:autoSpaceDE w:val="0"/>
      <w:autoSpaceDN w:val="0"/>
      <w:adjustRightInd w:val="0"/>
    </w:pPr>
    <w:rPr>
      <w:sz w:val="24"/>
      <w:szCs w:val="24"/>
    </w:rPr>
  </w:style>
  <w:style w:type="paragraph" w:customStyle="1" w:styleId="Style264">
    <w:name w:val="Style264"/>
    <w:basedOn w:val="a6"/>
    <w:uiPriority w:val="99"/>
    <w:qFormat/>
    <w:rsid w:val="003F26EC"/>
    <w:pPr>
      <w:widowControl w:val="0"/>
      <w:autoSpaceDE w:val="0"/>
      <w:autoSpaceDN w:val="0"/>
      <w:adjustRightInd w:val="0"/>
    </w:pPr>
    <w:rPr>
      <w:sz w:val="24"/>
      <w:szCs w:val="24"/>
    </w:rPr>
  </w:style>
  <w:style w:type="paragraph" w:customStyle="1" w:styleId="Style265">
    <w:name w:val="Style265"/>
    <w:basedOn w:val="a6"/>
    <w:uiPriority w:val="99"/>
    <w:qFormat/>
    <w:rsid w:val="003F26EC"/>
    <w:pPr>
      <w:widowControl w:val="0"/>
      <w:autoSpaceDE w:val="0"/>
      <w:autoSpaceDN w:val="0"/>
      <w:adjustRightInd w:val="0"/>
    </w:pPr>
    <w:rPr>
      <w:sz w:val="24"/>
      <w:szCs w:val="24"/>
    </w:rPr>
  </w:style>
  <w:style w:type="paragraph" w:customStyle="1" w:styleId="Style266">
    <w:name w:val="Style266"/>
    <w:basedOn w:val="a6"/>
    <w:uiPriority w:val="99"/>
    <w:qFormat/>
    <w:rsid w:val="003F26EC"/>
    <w:pPr>
      <w:widowControl w:val="0"/>
      <w:autoSpaceDE w:val="0"/>
      <w:autoSpaceDN w:val="0"/>
      <w:adjustRightInd w:val="0"/>
    </w:pPr>
    <w:rPr>
      <w:sz w:val="24"/>
      <w:szCs w:val="24"/>
    </w:rPr>
  </w:style>
  <w:style w:type="paragraph" w:customStyle="1" w:styleId="Style267">
    <w:name w:val="Style267"/>
    <w:basedOn w:val="a6"/>
    <w:uiPriority w:val="99"/>
    <w:qFormat/>
    <w:rsid w:val="003F26EC"/>
    <w:pPr>
      <w:widowControl w:val="0"/>
      <w:autoSpaceDE w:val="0"/>
      <w:autoSpaceDN w:val="0"/>
      <w:adjustRightInd w:val="0"/>
    </w:pPr>
    <w:rPr>
      <w:sz w:val="24"/>
      <w:szCs w:val="24"/>
    </w:rPr>
  </w:style>
  <w:style w:type="paragraph" w:customStyle="1" w:styleId="Style268">
    <w:name w:val="Style268"/>
    <w:basedOn w:val="a6"/>
    <w:uiPriority w:val="99"/>
    <w:qFormat/>
    <w:rsid w:val="003F26EC"/>
    <w:pPr>
      <w:widowControl w:val="0"/>
      <w:autoSpaceDE w:val="0"/>
      <w:autoSpaceDN w:val="0"/>
      <w:adjustRightInd w:val="0"/>
    </w:pPr>
    <w:rPr>
      <w:sz w:val="24"/>
      <w:szCs w:val="24"/>
    </w:rPr>
  </w:style>
  <w:style w:type="paragraph" w:customStyle="1" w:styleId="Style269">
    <w:name w:val="Style269"/>
    <w:basedOn w:val="a6"/>
    <w:uiPriority w:val="99"/>
    <w:qFormat/>
    <w:rsid w:val="003F26EC"/>
    <w:pPr>
      <w:widowControl w:val="0"/>
      <w:autoSpaceDE w:val="0"/>
      <w:autoSpaceDN w:val="0"/>
      <w:adjustRightInd w:val="0"/>
    </w:pPr>
    <w:rPr>
      <w:sz w:val="24"/>
      <w:szCs w:val="24"/>
    </w:rPr>
  </w:style>
  <w:style w:type="paragraph" w:customStyle="1" w:styleId="Style270">
    <w:name w:val="Style270"/>
    <w:basedOn w:val="a6"/>
    <w:uiPriority w:val="99"/>
    <w:qFormat/>
    <w:rsid w:val="003F26EC"/>
    <w:pPr>
      <w:widowControl w:val="0"/>
      <w:autoSpaceDE w:val="0"/>
      <w:autoSpaceDN w:val="0"/>
      <w:adjustRightInd w:val="0"/>
    </w:pPr>
    <w:rPr>
      <w:sz w:val="24"/>
      <w:szCs w:val="24"/>
    </w:rPr>
  </w:style>
  <w:style w:type="paragraph" w:customStyle="1" w:styleId="Style271">
    <w:name w:val="Style271"/>
    <w:basedOn w:val="a6"/>
    <w:uiPriority w:val="99"/>
    <w:qFormat/>
    <w:rsid w:val="003F26EC"/>
    <w:pPr>
      <w:widowControl w:val="0"/>
      <w:autoSpaceDE w:val="0"/>
      <w:autoSpaceDN w:val="0"/>
      <w:adjustRightInd w:val="0"/>
    </w:pPr>
    <w:rPr>
      <w:sz w:val="24"/>
      <w:szCs w:val="24"/>
    </w:rPr>
  </w:style>
  <w:style w:type="paragraph" w:customStyle="1" w:styleId="Style272">
    <w:name w:val="Style272"/>
    <w:basedOn w:val="a6"/>
    <w:uiPriority w:val="99"/>
    <w:qFormat/>
    <w:rsid w:val="003F26EC"/>
    <w:pPr>
      <w:widowControl w:val="0"/>
      <w:autoSpaceDE w:val="0"/>
      <w:autoSpaceDN w:val="0"/>
      <w:adjustRightInd w:val="0"/>
    </w:pPr>
    <w:rPr>
      <w:sz w:val="24"/>
      <w:szCs w:val="24"/>
    </w:rPr>
  </w:style>
  <w:style w:type="paragraph" w:customStyle="1" w:styleId="Style273">
    <w:name w:val="Style273"/>
    <w:basedOn w:val="a6"/>
    <w:uiPriority w:val="99"/>
    <w:qFormat/>
    <w:rsid w:val="003F26EC"/>
    <w:pPr>
      <w:widowControl w:val="0"/>
      <w:autoSpaceDE w:val="0"/>
      <w:autoSpaceDN w:val="0"/>
      <w:adjustRightInd w:val="0"/>
    </w:pPr>
    <w:rPr>
      <w:sz w:val="24"/>
      <w:szCs w:val="24"/>
    </w:rPr>
  </w:style>
  <w:style w:type="paragraph" w:customStyle="1" w:styleId="Style274">
    <w:name w:val="Style274"/>
    <w:basedOn w:val="a6"/>
    <w:uiPriority w:val="99"/>
    <w:qFormat/>
    <w:rsid w:val="003F26EC"/>
    <w:pPr>
      <w:widowControl w:val="0"/>
      <w:autoSpaceDE w:val="0"/>
      <w:autoSpaceDN w:val="0"/>
      <w:adjustRightInd w:val="0"/>
    </w:pPr>
    <w:rPr>
      <w:sz w:val="24"/>
      <w:szCs w:val="24"/>
    </w:rPr>
  </w:style>
  <w:style w:type="paragraph" w:customStyle="1" w:styleId="Style275">
    <w:name w:val="Style275"/>
    <w:basedOn w:val="a6"/>
    <w:uiPriority w:val="99"/>
    <w:qFormat/>
    <w:rsid w:val="003F26EC"/>
    <w:pPr>
      <w:widowControl w:val="0"/>
      <w:autoSpaceDE w:val="0"/>
      <w:autoSpaceDN w:val="0"/>
      <w:adjustRightInd w:val="0"/>
    </w:pPr>
    <w:rPr>
      <w:sz w:val="24"/>
      <w:szCs w:val="24"/>
    </w:rPr>
  </w:style>
  <w:style w:type="paragraph" w:customStyle="1" w:styleId="Style276">
    <w:name w:val="Style276"/>
    <w:basedOn w:val="a6"/>
    <w:uiPriority w:val="99"/>
    <w:qFormat/>
    <w:rsid w:val="003F26EC"/>
    <w:pPr>
      <w:widowControl w:val="0"/>
      <w:autoSpaceDE w:val="0"/>
      <w:autoSpaceDN w:val="0"/>
      <w:adjustRightInd w:val="0"/>
    </w:pPr>
    <w:rPr>
      <w:sz w:val="24"/>
      <w:szCs w:val="24"/>
    </w:rPr>
  </w:style>
  <w:style w:type="paragraph" w:customStyle="1" w:styleId="Style277">
    <w:name w:val="Style277"/>
    <w:basedOn w:val="a6"/>
    <w:uiPriority w:val="99"/>
    <w:qFormat/>
    <w:rsid w:val="003F26EC"/>
    <w:pPr>
      <w:widowControl w:val="0"/>
      <w:autoSpaceDE w:val="0"/>
      <w:autoSpaceDN w:val="0"/>
      <w:adjustRightInd w:val="0"/>
    </w:pPr>
    <w:rPr>
      <w:sz w:val="24"/>
      <w:szCs w:val="24"/>
    </w:rPr>
  </w:style>
  <w:style w:type="paragraph" w:customStyle="1" w:styleId="Style278">
    <w:name w:val="Style278"/>
    <w:basedOn w:val="a6"/>
    <w:uiPriority w:val="99"/>
    <w:qFormat/>
    <w:rsid w:val="003F26EC"/>
    <w:pPr>
      <w:widowControl w:val="0"/>
      <w:autoSpaceDE w:val="0"/>
      <w:autoSpaceDN w:val="0"/>
      <w:adjustRightInd w:val="0"/>
    </w:pPr>
    <w:rPr>
      <w:sz w:val="24"/>
      <w:szCs w:val="24"/>
    </w:rPr>
  </w:style>
  <w:style w:type="paragraph" w:customStyle="1" w:styleId="Style279">
    <w:name w:val="Style279"/>
    <w:basedOn w:val="a6"/>
    <w:uiPriority w:val="99"/>
    <w:qFormat/>
    <w:rsid w:val="003F26EC"/>
    <w:pPr>
      <w:widowControl w:val="0"/>
      <w:autoSpaceDE w:val="0"/>
      <w:autoSpaceDN w:val="0"/>
      <w:adjustRightInd w:val="0"/>
    </w:pPr>
    <w:rPr>
      <w:sz w:val="24"/>
      <w:szCs w:val="24"/>
    </w:rPr>
  </w:style>
  <w:style w:type="paragraph" w:customStyle="1" w:styleId="Style280">
    <w:name w:val="Style280"/>
    <w:basedOn w:val="a6"/>
    <w:uiPriority w:val="99"/>
    <w:qFormat/>
    <w:rsid w:val="003F26EC"/>
    <w:pPr>
      <w:widowControl w:val="0"/>
      <w:autoSpaceDE w:val="0"/>
      <w:autoSpaceDN w:val="0"/>
      <w:adjustRightInd w:val="0"/>
    </w:pPr>
    <w:rPr>
      <w:sz w:val="24"/>
      <w:szCs w:val="24"/>
    </w:rPr>
  </w:style>
  <w:style w:type="paragraph" w:customStyle="1" w:styleId="Style281">
    <w:name w:val="Style281"/>
    <w:basedOn w:val="a6"/>
    <w:uiPriority w:val="99"/>
    <w:qFormat/>
    <w:rsid w:val="003F26EC"/>
    <w:pPr>
      <w:widowControl w:val="0"/>
      <w:autoSpaceDE w:val="0"/>
      <w:autoSpaceDN w:val="0"/>
      <w:adjustRightInd w:val="0"/>
    </w:pPr>
    <w:rPr>
      <w:sz w:val="24"/>
      <w:szCs w:val="24"/>
    </w:rPr>
  </w:style>
  <w:style w:type="paragraph" w:customStyle="1" w:styleId="Style282">
    <w:name w:val="Style282"/>
    <w:basedOn w:val="a6"/>
    <w:uiPriority w:val="99"/>
    <w:qFormat/>
    <w:rsid w:val="003F26EC"/>
    <w:pPr>
      <w:widowControl w:val="0"/>
      <w:autoSpaceDE w:val="0"/>
      <w:autoSpaceDN w:val="0"/>
      <w:adjustRightInd w:val="0"/>
    </w:pPr>
    <w:rPr>
      <w:sz w:val="24"/>
      <w:szCs w:val="24"/>
    </w:rPr>
  </w:style>
  <w:style w:type="paragraph" w:customStyle="1" w:styleId="Style283">
    <w:name w:val="Style283"/>
    <w:basedOn w:val="a6"/>
    <w:uiPriority w:val="99"/>
    <w:qFormat/>
    <w:rsid w:val="003F26EC"/>
    <w:pPr>
      <w:widowControl w:val="0"/>
      <w:autoSpaceDE w:val="0"/>
      <w:autoSpaceDN w:val="0"/>
      <w:adjustRightInd w:val="0"/>
    </w:pPr>
    <w:rPr>
      <w:sz w:val="24"/>
      <w:szCs w:val="24"/>
    </w:rPr>
  </w:style>
  <w:style w:type="paragraph" w:customStyle="1" w:styleId="Style284">
    <w:name w:val="Style284"/>
    <w:basedOn w:val="a6"/>
    <w:uiPriority w:val="99"/>
    <w:qFormat/>
    <w:rsid w:val="003F26EC"/>
    <w:pPr>
      <w:widowControl w:val="0"/>
      <w:autoSpaceDE w:val="0"/>
      <w:autoSpaceDN w:val="0"/>
      <w:adjustRightInd w:val="0"/>
    </w:pPr>
    <w:rPr>
      <w:sz w:val="24"/>
      <w:szCs w:val="24"/>
    </w:rPr>
  </w:style>
  <w:style w:type="paragraph" w:customStyle="1" w:styleId="Style285">
    <w:name w:val="Style285"/>
    <w:basedOn w:val="a6"/>
    <w:uiPriority w:val="99"/>
    <w:qFormat/>
    <w:rsid w:val="003F26EC"/>
    <w:pPr>
      <w:widowControl w:val="0"/>
      <w:autoSpaceDE w:val="0"/>
      <w:autoSpaceDN w:val="0"/>
      <w:adjustRightInd w:val="0"/>
    </w:pPr>
    <w:rPr>
      <w:sz w:val="24"/>
      <w:szCs w:val="24"/>
    </w:rPr>
  </w:style>
  <w:style w:type="paragraph" w:customStyle="1" w:styleId="Style286">
    <w:name w:val="Style286"/>
    <w:basedOn w:val="a6"/>
    <w:uiPriority w:val="99"/>
    <w:qFormat/>
    <w:rsid w:val="003F26EC"/>
    <w:pPr>
      <w:widowControl w:val="0"/>
      <w:autoSpaceDE w:val="0"/>
      <w:autoSpaceDN w:val="0"/>
      <w:adjustRightInd w:val="0"/>
    </w:pPr>
    <w:rPr>
      <w:sz w:val="24"/>
      <w:szCs w:val="24"/>
    </w:rPr>
  </w:style>
  <w:style w:type="paragraph" w:customStyle="1" w:styleId="Style287">
    <w:name w:val="Style287"/>
    <w:basedOn w:val="a6"/>
    <w:uiPriority w:val="99"/>
    <w:qFormat/>
    <w:rsid w:val="003F26EC"/>
    <w:pPr>
      <w:widowControl w:val="0"/>
      <w:autoSpaceDE w:val="0"/>
      <w:autoSpaceDN w:val="0"/>
      <w:adjustRightInd w:val="0"/>
    </w:pPr>
    <w:rPr>
      <w:sz w:val="24"/>
      <w:szCs w:val="24"/>
    </w:rPr>
  </w:style>
  <w:style w:type="paragraph" w:customStyle="1" w:styleId="Style288">
    <w:name w:val="Style288"/>
    <w:basedOn w:val="a6"/>
    <w:uiPriority w:val="99"/>
    <w:qFormat/>
    <w:rsid w:val="003F26EC"/>
    <w:pPr>
      <w:widowControl w:val="0"/>
      <w:autoSpaceDE w:val="0"/>
      <w:autoSpaceDN w:val="0"/>
      <w:adjustRightInd w:val="0"/>
    </w:pPr>
    <w:rPr>
      <w:sz w:val="24"/>
      <w:szCs w:val="24"/>
    </w:rPr>
  </w:style>
  <w:style w:type="paragraph" w:customStyle="1" w:styleId="Style289">
    <w:name w:val="Style289"/>
    <w:basedOn w:val="a6"/>
    <w:uiPriority w:val="99"/>
    <w:qFormat/>
    <w:rsid w:val="003F26EC"/>
    <w:pPr>
      <w:widowControl w:val="0"/>
      <w:autoSpaceDE w:val="0"/>
      <w:autoSpaceDN w:val="0"/>
      <w:adjustRightInd w:val="0"/>
    </w:pPr>
    <w:rPr>
      <w:sz w:val="24"/>
      <w:szCs w:val="24"/>
    </w:rPr>
  </w:style>
  <w:style w:type="character" w:customStyle="1" w:styleId="FontStyle291">
    <w:name w:val="Font Style291"/>
    <w:uiPriority w:val="99"/>
    <w:rsid w:val="003F26EC"/>
    <w:rPr>
      <w:rFonts w:ascii="Times New Roman" w:hAnsi="Times New Roman" w:cs="Times New Roman"/>
      <w:b/>
      <w:bCs/>
      <w:sz w:val="16"/>
      <w:szCs w:val="16"/>
    </w:rPr>
  </w:style>
  <w:style w:type="character" w:customStyle="1" w:styleId="FontStyle292">
    <w:name w:val="Font Style292"/>
    <w:uiPriority w:val="99"/>
    <w:rsid w:val="003F26EC"/>
    <w:rPr>
      <w:rFonts w:ascii="Times New Roman" w:hAnsi="Times New Roman" w:cs="Times New Roman"/>
      <w:b/>
      <w:bCs/>
      <w:sz w:val="14"/>
      <w:szCs w:val="14"/>
    </w:rPr>
  </w:style>
  <w:style w:type="character" w:customStyle="1" w:styleId="FontStyle293">
    <w:name w:val="Font Style293"/>
    <w:uiPriority w:val="99"/>
    <w:rsid w:val="003F26EC"/>
    <w:rPr>
      <w:rFonts w:ascii="Times New Roman" w:hAnsi="Times New Roman" w:cs="Times New Roman"/>
      <w:b/>
      <w:bCs/>
      <w:sz w:val="20"/>
      <w:szCs w:val="20"/>
    </w:rPr>
  </w:style>
  <w:style w:type="character" w:customStyle="1" w:styleId="FontStyle294">
    <w:name w:val="Font Style294"/>
    <w:uiPriority w:val="99"/>
    <w:rsid w:val="003F26EC"/>
    <w:rPr>
      <w:rFonts w:ascii="Trebuchet MS" w:hAnsi="Trebuchet MS" w:cs="Trebuchet MS"/>
      <w:i/>
      <w:iCs/>
      <w:sz w:val="12"/>
      <w:szCs w:val="12"/>
    </w:rPr>
  </w:style>
  <w:style w:type="character" w:customStyle="1" w:styleId="FontStyle295">
    <w:name w:val="Font Style295"/>
    <w:uiPriority w:val="99"/>
    <w:rsid w:val="003F26EC"/>
    <w:rPr>
      <w:rFonts w:ascii="Times New Roman" w:hAnsi="Times New Roman" w:cs="Times New Roman"/>
      <w:b/>
      <w:bCs/>
      <w:sz w:val="8"/>
      <w:szCs w:val="8"/>
    </w:rPr>
  </w:style>
  <w:style w:type="character" w:customStyle="1" w:styleId="FontStyle296">
    <w:name w:val="Font Style296"/>
    <w:uiPriority w:val="99"/>
    <w:rsid w:val="003F26EC"/>
    <w:rPr>
      <w:rFonts w:ascii="Calibri" w:hAnsi="Calibri" w:cs="Calibri"/>
      <w:b/>
      <w:bCs/>
      <w:sz w:val="14"/>
      <w:szCs w:val="14"/>
    </w:rPr>
  </w:style>
  <w:style w:type="character" w:customStyle="1" w:styleId="FontStyle297">
    <w:name w:val="Font Style297"/>
    <w:uiPriority w:val="99"/>
    <w:rsid w:val="003F26EC"/>
    <w:rPr>
      <w:rFonts w:ascii="Arial" w:hAnsi="Arial" w:cs="Arial"/>
      <w:sz w:val="12"/>
      <w:szCs w:val="12"/>
    </w:rPr>
  </w:style>
  <w:style w:type="character" w:customStyle="1" w:styleId="FontStyle298">
    <w:name w:val="Font Style298"/>
    <w:uiPriority w:val="99"/>
    <w:rsid w:val="003F26EC"/>
    <w:rPr>
      <w:rFonts w:ascii="Times New Roman" w:hAnsi="Times New Roman" w:cs="Times New Roman"/>
      <w:b/>
      <w:bCs/>
      <w:sz w:val="16"/>
      <w:szCs w:val="16"/>
    </w:rPr>
  </w:style>
  <w:style w:type="character" w:customStyle="1" w:styleId="FontStyle299">
    <w:name w:val="Font Style299"/>
    <w:uiPriority w:val="99"/>
    <w:rsid w:val="003F26EC"/>
    <w:rPr>
      <w:rFonts w:ascii="Times New Roman" w:hAnsi="Times New Roman" w:cs="Times New Roman"/>
      <w:b/>
      <w:bCs/>
      <w:i/>
      <w:iCs/>
      <w:sz w:val="16"/>
      <w:szCs w:val="16"/>
    </w:rPr>
  </w:style>
  <w:style w:type="character" w:customStyle="1" w:styleId="FontStyle300">
    <w:name w:val="Font Style300"/>
    <w:uiPriority w:val="99"/>
    <w:rsid w:val="003F26EC"/>
    <w:rPr>
      <w:rFonts w:ascii="Times New Roman" w:hAnsi="Times New Roman" w:cs="Times New Roman"/>
      <w:b/>
      <w:bCs/>
      <w:sz w:val="16"/>
      <w:szCs w:val="16"/>
    </w:rPr>
  </w:style>
  <w:style w:type="character" w:customStyle="1" w:styleId="FontStyle301">
    <w:name w:val="Font Style301"/>
    <w:uiPriority w:val="99"/>
    <w:rsid w:val="003F26EC"/>
    <w:rPr>
      <w:rFonts w:ascii="Trebuchet MS" w:hAnsi="Trebuchet MS" w:cs="Trebuchet MS"/>
      <w:b/>
      <w:bCs/>
      <w:sz w:val="16"/>
      <w:szCs w:val="16"/>
    </w:rPr>
  </w:style>
  <w:style w:type="character" w:customStyle="1" w:styleId="FontStyle302">
    <w:name w:val="Font Style302"/>
    <w:uiPriority w:val="99"/>
    <w:rsid w:val="003F26EC"/>
    <w:rPr>
      <w:rFonts w:ascii="Times New Roman" w:hAnsi="Times New Roman" w:cs="Times New Roman"/>
      <w:b/>
      <w:bCs/>
      <w:i/>
      <w:iCs/>
      <w:sz w:val="16"/>
      <w:szCs w:val="16"/>
    </w:rPr>
  </w:style>
  <w:style w:type="character" w:customStyle="1" w:styleId="FontStyle303">
    <w:name w:val="Font Style303"/>
    <w:uiPriority w:val="99"/>
    <w:rsid w:val="003F26EC"/>
    <w:rPr>
      <w:rFonts w:ascii="Times New Roman" w:hAnsi="Times New Roman" w:cs="Times New Roman"/>
      <w:spacing w:val="10"/>
      <w:sz w:val="10"/>
      <w:szCs w:val="10"/>
    </w:rPr>
  </w:style>
  <w:style w:type="character" w:customStyle="1" w:styleId="FontStyle304">
    <w:name w:val="Font Style304"/>
    <w:uiPriority w:val="99"/>
    <w:rsid w:val="003F26EC"/>
    <w:rPr>
      <w:rFonts w:ascii="Arial" w:hAnsi="Arial" w:cs="Arial"/>
      <w:sz w:val="20"/>
      <w:szCs w:val="20"/>
    </w:rPr>
  </w:style>
  <w:style w:type="character" w:customStyle="1" w:styleId="FontStyle305">
    <w:name w:val="Font Style305"/>
    <w:uiPriority w:val="99"/>
    <w:rsid w:val="003F26EC"/>
    <w:rPr>
      <w:rFonts w:ascii="Arial" w:hAnsi="Arial" w:cs="Arial"/>
      <w:b/>
      <w:bCs/>
      <w:spacing w:val="30"/>
      <w:sz w:val="16"/>
      <w:szCs w:val="16"/>
    </w:rPr>
  </w:style>
  <w:style w:type="character" w:customStyle="1" w:styleId="FontStyle306">
    <w:name w:val="Font Style306"/>
    <w:uiPriority w:val="99"/>
    <w:rsid w:val="003F26EC"/>
    <w:rPr>
      <w:rFonts w:ascii="Arial" w:hAnsi="Arial" w:cs="Arial"/>
      <w:sz w:val="10"/>
      <w:szCs w:val="10"/>
    </w:rPr>
  </w:style>
  <w:style w:type="character" w:customStyle="1" w:styleId="FontStyle307">
    <w:name w:val="Font Style307"/>
    <w:uiPriority w:val="99"/>
    <w:rsid w:val="003F26EC"/>
    <w:rPr>
      <w:rFonts w:ascii="Tahoma" w:hAnsi="Tahoma" w:cs="Tahoma"/>
      <w:i/>
      <w:iCs/>
      <w:sz w:val="12"/>
      <w:szCs w:val="12"/>
    </w:rPr>
  </w:style>
  <w:style w:type="character" w:customStyle="1" w:styleId="FontStyle308">
    <w:name w:val="Font Style308"/>
    <w:uiPriority w:val="99"/>
    <w:rsid w:val="003F26EC"/>
    <w:rPr>
      <w:rFonts w:ascii="Arial" w:hAnsi="Arial" w:cs="Arial"/>
      <w:spacing w:val="-10"/>
      <w:sz w:val="22"/>
      <w:szCs w:val="22"/>
    </w:rPr>
  </w:style>
  <w:style w:type="character" w:customStyle="1" w:styleId="FontStyle309">
    <w:name w:val="Font Style309"/>
    <w:uiPriority w:val="99"/>
    <w:rsid w:val="003F26EC"/>
    <w:rPr>
      <w:rFonts w:ascii="Arial Unicode MS" w:eastAsia="Arial Unicode MS" w:cs="Arial Unicode MS"/>
      <w:b/>
      <w:bCs/>
      <w:sz w:val="8"/>
      <w:szCs w:val="8"/>
    </w:rPr>
  </w:style>
  <w:style w:type="character" w:customStyle="1" w:styleId="FontStyle310">
    <w:name w:val="Font Style310"/>
    <w:uiPriority w:val="99"/>
    <w:rsid w:val="003F26EC"/>
    <w:rPr>
      <w:rFonts w:ascii="Arial Narrow" w:hAnsi="Arial Narrow" w:cs="Arial Narrow"/>
      <w:sz w:val="20"/>
      <w:szCs w:val="20"/>
    </w:rPr>
  </w:style>
  <w:style w:type="character" w:customStyle="1" w:styleId="FontStyle311">
    <w:name w:val="Font Style311"/>
    <w:uiPriority w:val="99"/>
    <w:rsid w:val="003F26EC"/>
    <w:rPr>
      <w:rFonts w:ascii="Arial" w:hAnsi="Arial" w:cs="Arial"/>
      <w:sz w:val="12"/>
      <w:szCs w:val="12"/>
    </w:rPr>
  </w:style>
  <w:style w:type="character" w:customStyle="1" w:styleId="FontStyle312">
    <w:name w:val="Font Style312"/>
    <w:uiPriority w:val="99"/>
    <w:rsid w:val="003F26EC"/>
    <w:rPr>
      <w:rFonts w:ascii="Arial" w:hAnsi="Arial" w:cs="Arial"/>
      <w:sz w:val="20"/>
      <w:szCs w:val="20"/>
    </w:rPr>
  </w:style>
  <w:style w:type="character" w:customStyle="1" w:styleId="FontStyle313">
    <w:name w:val="Font Style313"/>
    <w:uiPriority w:val="99"/>
    <w:rsid w:val="003F26EC"/>
    <w:rPr>
      <w:rFonts w:ascii="Times New Roman" w:hAnsi="Times New Roman" w:cs="Times New Roman"/>
      <w:sz w:val="26"/>
      <w:szCs w:val="26"/>
    </w:rPr>
  </w:style>
  <w:style w:type="character" w:customStyle="1" w:styleId="FontStyle314">
    <w:name w:val="Font Style314"/>
    <w:uiPriority w:val="99"/>
    <w:rsid w:val="003F26EC"/>
    <w:rPr>
      <w:rFonts w:ascii="Arial" w:hAnsi="Arial" w:cs="Arial"/>
      <w:sz w:val="20"/>
      <w:szCs w:val="20"/>
    </w:rPr>
  </w:style>
  <w:style w:type="character" w:customStyle="1" w:styleId="FontStyle315">
    <w:name w:val="Font Style315"/>
    <w:uiPriority w:val="99"/>
    <w:rsid w:val="003F26EC"/>
    <w:rPr>
      <w:rFonts w:ascii="Candara" w:hAnsi="Candara" w:cs="Candara"/>
      <w:i/>
      <w:iCs/>
      <w:sz w:val="46"/>
      <w:szCs w:val="46"/>
    </w:rPr>
  </w:style>
  <w:style w:type="character" w:customStyle="1" w:styleId="FontStyle316">
    <w:name w:val="Font Style316"/>
    <w:uiPriority w:val="99"/>
    <w:rsid w:val="003F26EC"/>
    <w:rPr>
      <w:rFonts w:ascii="Arial" w:hAnsi="Arial" w:cs="Arial"/>
      <w:sz w:val="20"/>
      <w:szCs w:val="20"/>
    </w:rPr>
  </w:style>
  <w:style w:type="character" w:customStyle="1" w:styleId="FontStyle317">
    <w:name w:val="Font Style317"/>
    <w:uiPriority w:val="99"/>
    <w:rsid w:val="003F26EC"/>
    <w:rPr>
      <w:rFonts w:ascii="Arial" w:hAnsi="Arial" w:cs="Arial"/>
      <w:sz w:val="14"/>
      <w:szCs w:val="14"/>
    </w:rPr>
  </w:style>
  <w:style w:type="character" w:customStyle="1" w:styleId="FontStyle318">
    <w:name w:val="Font Style318"/>
    <w:uiPriority w:val="99"/>
    <w:rsid w:val="003F26EC"/>
    <w:rPr>
      <w:rFonts w:ascii="Arial" w:hAnsi="Arial" w:cs="Arial"/>
      <w:b/>
      <w:bCs/>
      <w:sz w:val="28"/>
      <w:szCs w:val="28"/>
    </w:rPr>
  </w:style>
  <w:style w:type="character" w:customStyle="1" w:styleId="FontStyle319">
    <w:name w:val="Font Style319"/>
    <w:uiPriority w:val="99"/>
    <w:rsid w:val="003F26EC"/>
    <w:rPr>
      <w:rFonts w:ascii="Tahoma" w:hAnsi="Tahoma" w:cs="Tahoma"/>
      <w:sz w:val="8"/>
      <w:szCs w:val="8"/>
    </w:rPr>
  </w:style>
  <w:style w:type="character" w:customStyle="1" w:styleId="FontStyle320">
    <w:name w:val="Font Style320"/>
    <w:uiPriority w:val="99"/>
    <w:rsid w:val="003F26EC"/>
    <w:rPr>
      <w:rFonts w:ascii="Tahoma" w:hAnsi="Tahoma" w:cs="Tahoma"/>
      <w:sz w:val="10"/>
      <w:szCs w:val="10"/>
    </w:rPr>
  </w:style>
  <w:style w:type="character" w:customStyle="1" w:styleId="FontStyle321">
    <w:name w:val="Font Style321"/>
    <w:uiPriority w:val="99"/>
    <w:rsid w:val="003F26EC"/>
    <w:rPr>
      <w:rFonts w:ascii="Arial" w:hAnsi="Arial" w:cs="Arial"/>
      <w:sz w:val="30"/>
      <w:szCs w:val="30"/>
    </w:rPr>
  </w:style>
  <w:style w:type="character" w:customStyle="1" w:styleId="FontStyle322">
    <w:name w:val="Font Style322"/>
    <w:uiPriority w:val="99"/>
    <w:rsid w:val="003F26EC"/>
    <w:rPr>
      <w:rFonts w:ascii="Arial" w:hAnsi="Arial" w:cs="Arial"/>
      <w:sz w:val="30"/>
      <w:szCs w:val="30"/>
    </w:rPr>
  </w:style>
  <w:style w:type="character" w:customStyle="1" w:styleId="FontStyle323">
    <w:name w:val="Font Style323"/>
    <w:uiPriority w:val="99"/>
    <w:rsid w:val="003F26EC"/>
    <w:rPr>
      <w:rFonts w:ascii="Tahoma" w:hAnsi="Tahoma" w:cs="Tahoma"/>
      <w:sz w:val="16"/>
      <w:szCs w:val="16"/>
    </w:rPr>
  </w:style>
  <w:style w:type="character" w:customStyle="1" w:styleId="FontStyle324">
    <w:name w:val="Font Style324"/>
    <w:uiPriority w:val="99"/>
    <w:rsid w:val="003F26EC"/>
    <w:rPr>
      <w:rFonts w:ascii="Arial" w:hAnsi="Arial" w:cs="Arial"/>
      <w:sz w:val="30"/>
      <w:szCs w:val="30"/>
    </w:rPr>
  </w:style>
  <w:style w:type="character" w:customStyle="1" w:styleId="FontStyle325">
    <w:name w:val="Font Style325"/>
    <w:uiPriority w:val="99"/>
    <w:rsid w:val="003F26EC"/>
    <w:rPr>
      <w:rFonts w:ascii="Arial" w:hAnsi="Arial" w:cs="Arial"/>
      <w:sz w:val="12"/>
      <w:szCs w:val="12"/>
    </w:rPr>
  </w:style>
  <w:style w:type="character" w:customStyle="1" w:styleId="FontStyle326">
    <w:name w:val="Font Style326"/>
    <w:uiPriority w:val="99"/>
    <w:rsid w:val="003F26EC"/>
    <w:rPr>
      <w:rFonts w:ascii="Tahoma" w:hAnsi="Tahoma" w:cs="Tahoma"/>
      <w:sz w:val="10"/>
      <w:szCs w:val="10"/>
    </w:rPr>
  </w:style>
  <w:style w:type="character" w:customStyle="1" w:styleId="FontStyle327">
    <w:name w:val="Font Style327"/>
    <w:uiPriority w:val="99"/>
    <w:rsid w:val="003F26EC"/>
    <w:rPr>
      <w:rFonts w:ascii="Times New Roman" w:hAnsi="Times New Roman" w:cs="Times New Roman"/>
      <w:sz w:val="20"/>
      <w:szCs w:val="20"/>
    </w:rPr>
  </w:style>
  <w:style w:type="character" w:customStyle="1" w:styleId="FontStyle328">
    <w:name w:val="Font Style328"/>
    <w:uiPriority w:val="99"/>
    <w:rsid w:val="003F26EC"/>
    <w:rPr>
      <w:rFonts w:ascii="Arial" w:hAnsi="Arial" w:cs="Arial"/>
      <w:b/>
      <w:bCs/>
      <w:i/>
      <w:iCs/>
      <w:spacing w:val="20"/>
      <w:sz w:val="12"/>
      <w:szCs w:val="12"/>
    </w:rPr>
  </w:style>
  <w:style w:type="character" w:customStyle="1" w:styleId="FontStyle329">
    <w:name w:val="Font Style329"/>
    <w:uiPriority w:val="99"/>
    <w:rsid w:val="003F26EC"/>
    <w:rPr>
      <w:rFonts w:ascii="Times New Roman" w:hAnsi="Times New Roman" w:cs="Times New Roman"/>
      <w:i/>
      <w:iCs/>
      <w:spacing w:val="-20"/>
      <w:sz w:val="20"/>
      <w:szCs w:val="20"/>
    </w:rPr>
  </w:style>
  <w:style w:type="character" w:customStyle="1" w:styleId="FontStyle330">
    <w:name w:val="Font Style330"/>
    <w:uiPriority w:val="99"/>
    <w:rsid w:val="003F26EC"/>
    <w:rPr>
      <w:rFonts w:ascii="Times New Roman" w:hAnsi="Times New Roman" w:cs="Times New Roman"/>
      <w:b/>
      <w:bCs/>
      <w:sz w:val="16"/>
      <w:szCs w:val="16"/>
    </w:rPr>
  </w:style>
  <w:style w:type="character" w:customStyle="1" w:styleId="FontStyle331">
    <w:name w:val="Font Style331"/>
    <w:uiPriority w:val="99"/>
    <w:rsid w:val="003F26EC"/>
    <w:rPr>
      <w:rFonts w:ascii="Times New Roman" w:hAnsi="Times New Roman" w:cs="Times New Roman"/>
      <w:spacing w:val="-10"/>
      <w:sz w:val="20"/>
      <w:szCs w:val="20"/>
    </w:rPr>
  </w:style>
  <w:style w:type="character" w:customStyle="1" w:styleId="FontStyle332">
    <w:name w:val="Font Style332"/>
    <w:uiPriority w:val="99"/>
    <w:rsid w:val="003F26EC"/>
    <w:rPr>
      <w:rFonts w:ascii="Times New Roman" w:hAnsi="Times New Roman" w:cs="Times New Roman"/>
      <w:b/>
      <w:bCs/>
      <w:smallCaps/>
      <w:sz w:val="14"/>
      <w:szCs w:val="14"/>
    </w:rPr>
  </w:style>
  <w:style w:type="character" w:customStyle="1" w:styleId="FontStyle333">
    <w:name w:val="Font Style333"/>
    <w:uiPriority w:val="99"/>
    <w:rsid w:val="003F26EC"/>
    <w:rPr>
      <w:rFonts w:ascii="Times New Roman" w:hAnsi="Times New Roman" w:cs="Times New Roman"/>
      <w:b/>
      <w:bCs/>
      <w:sz w:val="8"/>
      <w:szCs w:val="8"/>
    </w:rPr>
  </w:style>
  <w:style w:type="character" w:customStyle="1" w:styleId="FontStyle334">
    <w:name w:val="Font Style334"/>
    <w:uiPriority w:val="99"/>
    <w:rsid w:val="003F26EC"/>
    <w:rPr>
      <w:rFonts w:ascii="Times New Roman" w:hAnsi="Times New Roman" w:cs="Times New Roman"/>
      <w:b/>
      <w:bCs/>
      <w:sz w:val="10"/>
      <w:szCs w:val="10"/>
    </w:rPr>
  </w:style>
  <w:style w:type="character" w:customStyle="1" w:styleId="FontStyle335">
    <w:name w:val="Font Style335"/>
    <w:uiPriority w:val="99"/>
    <w:rsid w:val="003F26EC"/>
    <w:rPr>
      <w:rFonts w:ascii="Calibri" w:hAnsi="Calibri" w:cs="Calibri"/>
      <w:b/>
      <w:bCs/>
      <w:sz w:val="14"/>
      <w:szCs w:val="14"/>
    </w:rPr>
  </w:style>
  <w:style w:type="character" w:customStyle="1" w:styleId="FontStyle336">
    <w:name w:val="Font Style336"/>
    <w:uiPriority w:val="99"/>
    <w:rsid w:val="003F26EC"/>
    <w:rPr>
      <w:rFonts w:ascii="Times New Roman" w:hAnsi="Times New Roman" w:cs="Times New Roman"/>
      <w:b/>
      <w:bCs/>
      <w:sz w:val="10"/>
      <w:szCs w:val="10"/>
    </w:rPr>
  </w:style>
  <w:style w:type="character" w:customStyle="1" w:styleId="FontStyle337">
    <w:name w:val="Font Style337"/>
    <w:uiPriority w:val="99"/>
    <w:rsid w:val="003F26EC"/>
    <w:rPr>
      <w:rFonts w:ascii="Times New Roman" w:hAnsi="Times New Roman" w:cs="Times New Roman"/>
      <w:sz w:val="12"/>
      <w:szCs w:val="12"/>
    </w:rPr>
  </w:style>
  <w:style w:type="character" w:customStyle="1" w:styleId="FontStyle338">
    <w:name w:val="Font Style338"/>
    <w:uiPriority w:val="99"/>
    <w:rsid w:val="003F26EC"/>
    <w:rPr>
      <w:rFonts w:ascii="Times New Roman" w:hAnsi="Times New Roman" w:cs="Times New Roman"/>
      <w:b/>
      <w:bCs/>
      <w:sz w:val="16"/>
      <w:szCs w:val="16"/>
    </w:rPr>
  </w:style>
  <w:style w:type="character" w:customStyle="1" w:styleId="FontStyle339">
    <w:name w:val="Font Style339"/>
    <w:uiPriority w:val="99"/>
    <w:rsid w:val="003F26EC"/>
    <w:rPr>
      <w:rFonts w:ascii="Trebuchet MS" w:hAnsi="Trebuchet MS" w:cs="Trebuchet MS"/>
      <w:b/>
      <w:bCs/>
      <w:sz w:val="16"/>
      <w:szCs w:val="16"/>
    </w:rPr>
  </w:style>
  <w:style w:type="character" w:customStyle="1" w:styleId="FontStyle340">
    <w:name w:val="Font Style340"/>
    <w:uiPriority w:val="99"/>
    <w:rsid w:val="003F26EC"/>
    <w:rPr>
      <w:rFonts w:ascii="Times New Roman" w:hAnsi="Times New Roman" w:cs="Times New Roman"/>
      <w:sz w:val="18"/>
      <w:szCs w:val="18"/>
    </w:rPr>
  </w:style>
  <w:style w:type="character" w:customStyle="1" w:styleId="FontStyle341">
    <w:name w:val="Font Style341"/>
    <w:uiPriority w:val="99"/>
    <w:rsid w:val="003F26EC"/>
    <w:rPr>
      <w:rFonts w:ascii="Tahoma" w:hAnsi="Tahoma" w:cs="Tahoma"/>
      <w:i/>
      <w:iCs/>
      <w:spacing w:val="-40"/>
      <w:sz w:val="38"/>
      <w:szCs w:val="38"/>
    </w:rPr>
  </w:style>
  <w:style w:type="character" w:customStyle="1" w:styleId="FontStyle342">
    <w:name w:val="Font Style342"/>
    <w:uiPriority w:val="99"/>
    <w:rsid w:val="003F26EC"/>
    <w:rPr>
      <w:rFonts w:ascii="Times New Roman" w:hAnsi="Times New Roman" w:cs="Times New Roman"/>
      <w:b/>
      <w:bCs/>
      <w:sz w:val="10"/>
      <w:szCs w:val="10"/>
    </w:rPr>
  </w:style>
  <w:style w:type="character" w:customStyle="1" w:styleId="FontStyle343">
    <w:name w:val="Font Style343"/>
    <w:uiPriority w:val="99"/>
    <w:rsid w:val="003F26EC"/>
    <w:rPr>
      <w:rFonts w:ascii="Arial" w:hAnsi="Arial" w:cs="Arial"/>
      <w:b/>
      <w:bCs/>
      <w:i/>
      <w:iCs/>
      <w:spacing w:val="10"/>
      <w:sz w:val="8"/>
      <w:szCs w:val="8"/>
    </w:rPr>
  </w:style>
  <w:style w:type="character" w:customStyle="1" w:styleId="FontStyle344">
    <w:name w:val="Font Style344"/>
    <w:uiPriority w:val="99"/>
    <w:rsid w:val="003F26EC"/>
    <w:rPr>
      <w:rFonts w:ascii="Arial" w:hAnsi="Arial" w:cs="Arial"/>
      <w:sz w:val="10"/>
      <w:szCs w:val="10"/>
    </w:rPr>
  </w:style>
  <w:style w:type="character" w:customStyle="1" w:styleId="FontStyle345">
    <w:name w:val="Font Style345"/>
    <w:uiPriority w:val="99"/>
    <w:rsid w:val="003F26EC"/>
    <w:rPr>
      <w:rFonts w:ascii="Tahoma" w:hAnsi="Tahoma" w:cs="Tahoma"/>
      <w:b/>
      <w:bCs/>
      <w:sz w:val="12"/>
      <w:szCs w:val="12"/>
    </w:rPr>
  </w:style>
  <w:style w:type="character" w:customStyle="1" w:styleId="FontStyle346">
    <w:name w:val="Font Style346"/>
    <w:uiPriority w:val="99"/>
    <w:rsid w:val="003F26EC"/>
    <w:rPr>
      <w:rFonts w:ascii="Arial" w:hAnsi="Arial" w:cs="Arial"/>
      <w:sz w:val="20"/>
      <w:szCs w:val="20"/>
    </w:rPr>
  </w:style>
  <w:style w:type="character" w:customStyle="1" w:styleId="FontStyle347">
    <w:name w:val="Font Style347"/>
    <w:uiPriority w:val="99"/>
    <w:rsid w:val="003F26EC"/>
    <w:rPr>
      <w:rFonts w:ascii="Times New Roman" w:hAnsi="Times New Roman" w:cs="Times New Roman"/>
      <w:smallCaps/>
      <w:sz w:val="16"/>
      <w:szCs w:val="16"/>
    </w:rPr>
  </w:style>
  <w:style w:type="character" w:customStyle="1" w:styleId="FontStyle348">
    <w:name w:val="Font Style348"/>
    <w:uiPriority w:val="99"/>
    <w:rsid w:val="003F26EC"/>
    <w:rPr>
      <w:rFonts w:ascii="Times New Roman" w:hAnsi="Times New Roman" w:cs="Times New Roman"/>
      <w:b/>
      <w:bCs/>
      <w:i/>
      <w:iCs/>
      <w:sz w:val="12"/>
      <w:szCs w:val="12"/>
    </w:rPr>
  </w:style>
  <w:style w:type="character" w:customStyle="1" w:styleId="FontStyle349">
    <w:name w:val="Font Style349"/>
    <w:uiPriority w:val="99"/>
    <w:rsid w:val="003F26EC"/>
    <w:rPr>
      <w:rFonts w:ascii="Bookman Old Style" w:hAnsi="Bookman Old Style" w:cs="Bookman Old Style"/>
      <w:b/>
      <w:bCs/>
      <w:i/>
      <w:iCs/>
      <w:sz w:val="10"/>
      <w:szCs w:val="10"/>
    </w:rPr>
  </w:style>
  <w:style w:type="character" w:customStyle="1" w:styleId="FontStyle350">
    <w:name w:val="Font Style350"/>
    <w:uiPriority w:val="99"/>
    <w:rsid w:val="003F26EC"/>
    <w:rPr>
      <w:rFonts w:ascii="Times New Roman" w:hAnsi="Times New Roman" w:cs="Times New Roman"/>
      <w:sz w:val="18"/>
      <w:szCs w:val="18"/>
    </w:rPr>
  </w:style>
  <w:style w:type="character" w:customStyle="1" w:styleId="FontStyle351">
    <w:name w:val="Font Style351"/>
    <w:uiPriority w:val="99"/>
    <w:rsid w:val="003F26EC"/>
    <w:rPr>
      <w:rFonts w:ascii="Arial" w:hAnsi="Arial" w:cs="Arial"/>
      <w:b/>
      <w:bCs/>
      <w:sz w:val="8"/>
      <w:szCs w:val="8"/>
    </w:rPr>
  </w:style>
  <w:style w:type="character" w:customStyle="1" w:styleId="FontStyle352">
    <w:name w:val="Font Style352"/>
    <w:uiPriority w:val="99"/>
    <w:rsid w:val="003F26EC"/>
    <w:rPr>
      <w:rFonts w:ascii="Arial Narrow" w:hAnsi="Arial Narrow" w:cs="Arial Narrow"/>
      <w:sz w:val="20"/>
      <w:szCs w:val="20"/>
    </w:rPr>
  </w:style>
  <w:style w:type="character" w:customStyle="1" w:styleId="FontStyle353">
    <w:name w:val="Font Style353"/>
    <w:uiPriority w:val="99"/>
    <w:rsid w:val="003F26EC"/>
    <w:rPr>
      <w:rFonts w:ascii="Arial" w:hAnsi="Arial" w:cs="Arial"/>
      <w:sz w:val="12"/>
      <w:szCs w:val="12"/>
    </w:rPr>
  </w:style>
  <w:style w:type="character" w:customStyle="1" w:styleId="FontStyle354">
    <w:name w:val="Font Style354"/>
    <w:uiPriority w:val="99"/>
    <w:rsid w:val="003F26EC"/>
    <w:rPr>
      <w:rFonts w:ascii="Arial" w:hAnsi="Arial" w:cs="Arial"/>
      <w:sz w:val="20"/>
      <w:szCs w:val="20"/>
    </w:rPr>
  </w:style>
  <w:style w:type="character" w:customStyle="1" w:styleId="FontStyle355">
    <w:name w:val="Font Style355"/>
    <w:uiPriority w:val="99"/>
    <w:rsid w:val="003F26EC"/>
    <w:rPr>
      <w:rFonts w:ascii="Times New Roman" w:hAnsi="Times New Roman" w:cs="Times New Roman"/>
      <w:sz w:val="26"/>
      <w:szCs w:val="26"/>
    </w:rPr>
  </w:style>
  <w:style w:type="character" w:customStyle="1" w:styleId="FontStyle356">
    <w:name w:val="Font Style356"/>
    <w:uiPriority w:val="99"/>
    <w:rsid w:val="003F26EC"/>
    <w:rPr>
      <w:rFonts w:ascii="Arial" w:hAnsi="Arial" w:cs="Arial"/>
      <w:sz w:val="20"/>
      <w:szCs w:val="20"/>
    </w:rPr>
  </w:style>
  <w:style w:type="character" w:customStyle="1" w:styleId="FontStyle357">
    <w:name w:val="Font Style357"/>
    <w:uiPriority w:val="99"/>
    <w:rsid w:val="003F26EC"/>
    <w:rPr>
      <w:rFonts w:ascii="Times New Roman" w:hAnsi="Times New Roman" w:cs="Times New Roman"/>
      <w:i/>
      <w:iCs/>
      <w:spacing w:val="-50"/>
      <w:sz w:val="48"/>
      <w:szCs w:val="48"/>
    </w:rPr>
  </w:style>
  <w:style w:type="character" w:customStyle="1" w:styleId="FontStyle358">
    <w:name w:val="Font Style358"/>
    <w:uiPriority w:val="99"/>
    <w:rsid w:val="003F26EC"/>
    <w:rPr>
      <w:rFonts w:ascii="Arial" w:hAnsi="Arial" w:cs="Arial"/>
      <w:sz w:val="26"/>
      <w:szCs w:val="26"/>
    </w:rPr>
  </w:style>
  <w:style w:type="character" w:customStyle="1" w:styleId="FontStyle359">
    <w:name w:val="Font Style359"/>
    <w:uiPriority w:val="99"/>
    <w:rsid w:val="003F26EC"/>
    <w:rPr>
      <w:rFonts w:ascii="Arial" w:hAnsi="Arial" w:cs="Arial"/>
      <w:sz w:val="54"/>
      <w:szCs w:val="54"/>
    </w:rPr>
  </w:style>
  <w:style w:type="character" w:customStyle="1" w:styleId="FontStyle360">
    <w:name w:val="Font Style360"/>
    <w:uiPriority w:val="99"/>
    <w:rsid w:val="003F26EC"/>
    <w:rPr>
      <w:rFonts w:ascii="Arial" w:hAnsi="Arial" w:cs="Arial"/>
      <w:b/>
      <w:bCs/>
      <w:sz w:val="28"/>
      <w:szCs w:val="28"/>
    </w:rPr>
  </w:style>
  <w:style w:type="character" w:customStyle="1" w:styleId="FontStyle361">
    <w:name w:val="Font Style361"/>
    <w:uiPriority w:val="99"/>
    <w:rsid w:val="003F26EC"/>
    <w:rPr>
      <w:rFonts w:ascii="Trebuchet MS" w:hAnsi="Trebuchet MS" w:cs="Trebuchet MS"/>
      <w:smallCaps/>
      <w:spacing w:val="10"/>
      <w:sz w:val="14"/>
      <w:szCs w:val="14"/>
    </w:rPr>
  </w:style>
  <w:style w:type="character" w:customStyle="1" w:styleId="FontStyle362">
    <w:name w:val="Font Style362"/>
    <w:uiPriority w:val="99"/>
    <w:rsid w:val="003F26EC"/>
    <w:rPr>
      <w:rFonts w:ascii="Arial" w:hAnsi="Arial" w:cs="Arial"/>
      <w:b/>
      <w:bCs/>
      <w:sz w:val="12"/>
      <w:szCs w:val="12"/>
    </w:rPr>
  </w:style>
  <w:style w:type="character" w:customStyle="1" w:styleId="FontStyle363">
    <w:name w:val="Font Style363"/>
    <w:uiPriority w:val="99"/>
    <w:rsid w:val="003F26EC"/>
    <w:rPr>
      <w:rFonts w:ascii="Arial" w:hAnsi="Arial" w:cs="Arial"/>
      <w:spacing w:val="20"/>
      <w:sz w:val="20"/>
      <w:szCs w:val="20"/>
    </w:rPr>
  </w:style>
  <w:style w:type="character" w:customStyle="1" w:styleId="FontStyle364">
    <w:name w:val="Font Style364"/>
    <w:uiPriority w:val="99"/>
    <w:rsid w:val="003F26EC"/>
    <w:rPr>
      <w:rFonts w:ascii="Arial" w:hAnsi="Arial" w:cs="Arial"/>
      <w:sz w:val="30"/>
      <w:szCs w:val="30"/>
    </w:rPr>
  </w:style>
  <w:style w:type="character" w:customStyle="1" w:styleId="FontStyle365">
    <w:name w:val="Font Style365"/>
    <w:uiPriority w:val="99"/>
    <w:rsid w:val="003F26EC"/>
    <w:rPr>
      <w:rFonts w:ascii="Arial" w:hAnsi="Arial" w:cs="Arial"/>
      <w:sz w:val="30"/>
      <w:szCs w:val="30"/>
    </w:rPr>
  </w:style>
  <w:style w:type="character" w:customStyle="1" w:styleId="FontStyle366">
    <w:name w:val="Font Style366"/>
    <w:uiPriority w:val="99"/>
    <w:rsid w:val="003F26EC"/>
    <w:rPr>
      <w:rFonts w:ascii="Times New Roman" w:hAnsi="Times New Roman" w:cs="Times New Roman"/>
      <w:i/>
      <w:iCs/>
      <w:sz w:val="20"/>
      <w:szCs w:val="20"/>
    </w:rPr>
  </w:style>
  <w:style w:type="character" w:customStyle="1" w:styleId="FontStyle367">
    <w:name w:val="Font Style367"/>
    <w:uiPriority w:val="99"/>
    <w:rsid w:val="003F26EC"/>
    <w:rPr>
      <w:rFonts w:ascii="Arial" w:hAnsi="Arial" w:cs="Arial"/>
      <w:sz w:val="30"/>
      <w:szCs w:val="30"/>
    </w:rPr>
  </w:style>
  <w:style w:type="character" w:customStyle="1" w:styleId="FontStyle368">
    <w:name w:val="Font Style368"/>
    <w:uiPriority w:val="99"/>
    <w:rsid w:val="003F26EC"/>
    <w:rPr>
      <w:rFonts w:ascii="Arial" w:hAnsi="Arial" w:cs="Arial"/>
      <w:b/>
      <w:bCs/>
      <w:w w:val="40"/>
      <w:sz w:val="14"/>
      <w:szCs w:val="14"/>
    </w:rPr>
  </w:style>
  <w:style w:type="character" w:customStyle="1" w:styleId="FontStyle369">
    <w:name w:val="Font Style369"/>
    <w:uiPriority w:val="99"/>
    <w:rsid w:val="003F26EC"/>
    <w:rPr>
      <w:rFonts w:ascii="Arial" w:hAnsi="Arial" w:cs="Arial"/>
      <w:sz w:val="12"/>
      <w:szCs w:val="12"/>
    </w:rPr>
  </w:style>
  <w:style w:type="character" w:customStyle="1" w:styleId="FontStyle370">
    <w:name w:val="Font Style370"/>
    <w:uiPriority w:val="99"/>
    <w:rsid w:val="003F26EC"/>
    <w:rPr>
      <w:rFonts w:ascii="Bookman Old Style" w:hAnsi="Bookman Old Style" w:cs="Bookman Old Style"/>
      <w:sz w:val="18"/>
      <w:szCs w:val="18"/>
    </w:rPr>
  </w:style>
  <w:style w:type="character" w:customStyle="1" w:styleId="FontStyle371">
    <w:name w:val="Font Style371"/>
    <w:rsid w:val="003F26EC"/>
    <w:rPr>
      <w:rFonts w:ascii="Sylfaen" w:hAnsi="Sylfaen" w:cs="Sylfaen"/>
      <w:sz w:val="28"/>
      <w:szCs w:val="28"/>
    </w:rPr>
  </w:style>
  <w:style w:type="character" w:customStyle="1" w:styleId="FontStyle372">
    <w:name w:val="Font Style372"/>
    <w:uiPriority w:val="99"/>
    <w:rsid w:val="003F26EC"/>
    <w:rPr>
      <w:rFonts w:ascii="Arial" w:hAnsi="Arial" w:cs="Arial"/>
      <w:sz w:val="16"/>
      <w:szCs w:val="16"/>
    </w:rPr>
  </w:style>
  <w:style w:type="character" w:customStyle="1" w:styleId="FontStyle373">
    <w:name w:val="Font Style373"/>
    <w:uiPriority w:val="99"/>
    <w:rsid w:val="003F26EC"/>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F26EC"/>
    <w:rPr>
      <w:rFonts w:ascii="Trebuchet MS" w:hAnsi="Trebuchet MS" w:cs="Trebuchet MS"/>
      <w:i/>
      <w:iCs/>
      <w:sz w:val="16"/>
      <w:szCs w:val="16"/>
    </w:rPr>
  </w:style>
  <w:style w:type="character" w:customStyle="1" w:styleId="FontStyle375">
    <w:name w:val="Font Style375"/>
    <w:uiPriority w:val="99"/>
    <w:rsid w:val="003F26EC"/>
    <w:rPr>
      <w:rFonts w:ascii="Trebuchet MS" w:hAnsi="Trebuchet MS" w:cs="Trebuchet MS"/>
      <w:sz w:val="20"/>
      <w:szCs w:val="20"/>
    </w:rPr>
  </w:style>
  <w:style w:type="character" w:customStyle="1" w:styleId="FontStyle376">
    <w:name w:val="Font Style376"/>
    <w:uiPriority w:val="99"/>
    <w:rsid w:val="003F26EC"/>
    <w:rPr>
      <w:rFonts w:ascii="Book Antiqua" w:hAnsi="Book Antiqua" w:cs="Book Antiqua"/>
      <w:b/>
      <w:bCs/>
      <w:sz w:val="12"/>
      <w:szCs w:val="12"/>
    </w:rPr>
  </w:style>
  <w:style w:type="character" w:customStyle="1" w:styleId="FontStyle377">
    <w:name w:val="Font Style377"/>
    <w:uiPriority w:val="99"/>
    <w:rsid w:val="003F26EC"/>
    <w:rPr>
      <w:rFonts w:ascii="Palatino Linotype" w:hAnsi="Palatino Linotype" w:cs="Palatino Linotype"/>
      <w:sz w:val="12"/>
      <w:szCs w:val="12"/>
    </w:rPr>
  </w:style>
  <w:style w:type="character" w:customStyle="1" w:styleId="FontStyle378">
    <w:name w:val="Font Style378"/>
    <w:uiPriority w:val="99"/>
    <w:rsid w:val="003F26EC"/>
    <w:rPr>
      <w:rFonts w:ascii="Times New Roman" w:hAnsi="Times New Roman" w:cs="Times New Roman"/>
      <w:b/>
      <w:bCs/>
      <w:sz w:val="14"/>
      <w:szCs w:val="14"/>
    </w:rPr>
  </w:style>
  <w:style w:type="character" w:customStyle="1" w:styleId="FontStyle379">
    <w:name w:val="Font Style379"/>
    <w:uiPriority w:val="99"/>
    <w:rsid w:val="003F26EC"/>
    <w:rPr>
      <w:rFonts w:ascii="Arial" w:hAnsi="Arial" w:cs="Arial"/>
      <w:b/>
      <w:bCs/>
      <w:sz w:val="14"/>
      <w:szCs w:val="14"/>
    </w:rPr>
  </w:style>
  <w:style w:type="character" w:customStyle="1" w:styleId="FontStyle380">
    <w:name w:val="Font Style380"/>
    <w:uiPriority w:val="99"/>
    <w:rsid w:val="003F26EC"/>
    <w:rPr>
      <w:rFonts w:ascii="Book Antiqua" w:hAnsi="Book Antiqua" w:cs="Book Antiqua"/>
      <w:b/>
      <w:bCs/>
      <w:sz w:val="12"/>
      <w:szCs w:val="12"/>
    </w:rPr>
  </w:style>
  <w:style w:type="character" w:customStyle="1" w:styleId="FontStyle381">
    <w:name w:val="Font Style381"/>
    <w:uiPriority w:val="99"/>
    <w:rsid w:val="003F26EC"/>
    <w:rPr>
      <w:rFonts w:ascii="Constantia" w:hAnsi="Constantia" w:cs="Constantia"/>
      <w:b/>
      <w:bCs/>
      <w:sz w:val="14"/>
      <w:szCs w:val="14"/>
    </w:rPr>
  </w:style>
  <w:style w:type="character" w:customStyle="1" w:styleId="FontStyle382">
    <w:name w:val="Font Style382"/>
    <w:uiPriority w:val="99"/>
    <w:rsid w:val="003F26EC"/>
    <w:rPr>
      <w:rFonts w:ascii="Bookman Old Style" w:hAnsi="Bookman Old Style" w:cs="Bookman Old Style"/>
      <w:sz w:val="14"/>
      <w:szCs w:val="14"/>
    </w:rPr>
  </w:style>
  <w:style w:type="character" w:customStyle="1" w:styleId="FontStyle383">
    <w:name w:val="Font Style383"/>
    <w:uiPriority w:val="99"/>
    <w:rsid w:val="003F26EC"/>
    <w:rPr>
      <w:rFonts w:ascii="Times New Roman" w:hAnsi="Times New Roman" w:cs="Times New Roman"/>
      <w:b/>
      <w:bCs/>
      <w:sz w:val="14"/>
      <w:szCs w:val="14"/>
    </w:rPr>
  </w:style>
  <w:style w:type="character" w:customStyle="1" w:styleId="FontStyle384">
    <w:name w:val="Font Style384"/>
    <w:uiPriority w:val="99"/>
    <w:rsid w:val="003F26EC"/>
    <w:rPr>
      <w:rFonts w:ascii="Candara" w:hAnsi="Candara" w:cs="Candara"/>
      <w:sz w:val="10"/>
      <w:szCs w:val="10"/>
    </w:rPr>
  </w:style>
  <w:style w:type="character" w:customStyle="1" w:styleId="FontStyle385">
    <w:name w:val="Font Style385"/>
    <w:uiPriority w:val="99"/>
    <w:rsid w:val="003F26EC"/>
    <w:rPr>
      <w:rFonts w:ascii="Arial" w:hAnsi="Arial" w:cs="Arial"/>
      <w:sz w:val="26"/>
      <w:szCs w:val="26"/>
    </w:rPr>
  </w:style>
  <w:style w:type="character" w:customStyle="1" w:styleId="FontStyle386">
    <w:name w:val="Font Style386"/>
    <w:uiPriority w:val="99"/>
    <w:rsid w:val="003F26EC"/>
    <w:rPr>
      <w:rFonts w:ascii="Arial Black" w:hAnsi="Arial Black" w:cs="Arial Black"/>
      <w:i/>
      <w:iCs/>
      <w:sz w:val="14"/>
      <w:szCs w:val="14"/>
    </w:rPr>
  </w:style>
  <w:style w:type="character" w:customStyle="1" w:styleId="FontStyle387">
    <w:name w:val="Font Style387"/>
    <w:uiPriority w:val="99"/>
    <w:rsid w:val="003F26EC"/>
    <w:rPr>
      <w:rFonts w:ascii="Times New Roman" w:hAnsi="Times New Roman" w:cs="Times New Roman"/>
      <w:b/>
      <w:bCs/>
      <w:sz w:val="14"/>
      <w:szCs w:val="14"/>
    </w:rPr>
  </w:style>
  <w:style w:type="character" w:customStyle="1" w:styleId="FontStyle388">
    <w:name w:val="Font Style388"/>
    <w:uiPriority w:val="99"/>
    <w:rsid w:val="003F26EC"/>
    <w:rPr>
      <w:rFonts w:ascii="Arial" w:hAnsi="Arial" w:cs="Arial"/>
      <w:sz w:val="8"/>
      <w:szCs w:val="8"/>
    </w:rPr>
  </w:style>
  <w:style w:type="character" w:customStyle="1" w:styleId="FontStyle389">
    <w:name w:val="Font Style389"/>
    <w:uiPriority w:val="99"/>
    <w:rsid w:val="003F26EC"/>
    <w:rPr>
      <w:rFonts w:ascii="Arial" w:hAnsi="Arial" w:cs="Arial"/>
      <w:sz w:val="10"/>
      <w:szCs w:val="10"/>
    </w:rPr>
  </w:style>
  <w:style w:type="character" w:customStyle="1" w:styleId="FontStyle390">
    <w:name w:val="Font Style390"/>
    <w:uiPriority w:val="99"/>
    <w:rsid w:val="003F26EC"/>
    <w:rPr>
      <w:rFonts w:ascii="Arial" w:hAnsi="Arial" w:cs="Arial"/>
      <w:sz w:val="14"/>
      <w:szCs w:val="14"/>
    </w:rPr>
  </w:style>
  <w:style w:type="character" w:customStyle="1" w:styleId="FontStyle391">
    <w:name w:val="Font Style391"/>
    <w:uiPriority w:val="99"/>
    <w:rsid w:val="003F26EC"/>
    <w:rPr>
      <w:rFonts w:ascii="Trebuchet MS" w:hAnsi="Trebuchet MS" w:cs="Trebuchet MS"/>
      <w:b/>
      <w:bCs/>
      <w:sz w:val="14"/>
      <w:szCs w:val="14"/>
    </w:rPr>
  </w:style>
  <w:style w:type="character" w:customStyle="1" w:styleId="FontStyle392">
    <w:name w:val="Font Style392"/>
    <w:uiPriority w:val="99"/>
    <w:rsid w:val="003F26EC"/>
    <w:rPr>
      <w:rFonts w:ascii="Times New Roman" w:hAnsi="Times New Roman" w:cs="Times New Roman"/>
      <w:sz w:val="16"/>
      <w:szCs w:val="16"/>
    </w:rPr>
  </w:style>
  <w:style w:type="character" w:customStyle="1" w:styleId="FontStyle393">
    <w:name w:val="Font Style393"/>
    <w:uiPriority w:val="99"/>
    <w:rsid w:val="003F26EC"/>
    <w:rPr>
      <w:rFonts w:ascii="Bookman Old Style" w:hAnsi="Bookman Old Style" w:cs="Bookman Old Style"/>
      <w:sz w:val="14"/>
      <w:szCs w:val="14"/>
    </w:rPr>
  </w:style>
  <w:style w:type="character" w:customStyle="1" w:styleId="FontStyle394">
    <w:name w:val="Font Style394"/>
    <w:rsid w:val="003F26EC"/>
    <w:rPr>
      <w:rFonts w:ascii="Times New Roman" w:hAnsi="Times New Roman" w:cs="Times New Roman"/>
      <w:sz w:val="16"/>
      <w:szCs w:val="16"/>
    </w:rPr>
  </w:style>
  <w:style w:type="character" w:customStyle="1" w:styleId="FontStyle395">
    <w:name w:val="Font Style395"/>
    <w:uiPriority w:val="99"/>
    <w:rsid w:val="003F26EC"/>
    <w:rPr>
      <w:rFonts w:ascii="Arial" w:hAnsi="Arial" w:cs="Arial"/>
      <w:b/>
      <w:bCs/>
      <w:spacing w:val="-10"/>
      <w:sz w:val="18"/>
      <w:szCs w:val="18"/>
    </w:rPr>
  </w:style>
  <w:style w:type="character" w:customStyle="1" w:styleId="FontStyle396">
    <w:name w:val="Font Style396"/>
    <w:uiPriority w:val="99"/>
    <w:rsid w:val="003F26EC"/>
    <w:rPr>
      <w:rFonts w:ascii="Arial" w:hAnsi="Arial" w:cs="Arial"/>
      <w:b/>
      <w:bCs/>
      <w:sz w:val="14"/>
      <w:szCs w:val="14"/>
    </w:rPr>
  </w:style>
  <w:style w:type="character" w:customStyle="1" w:styleId="FontStyle397">
    <w:name w:val="Font Style397"/>
    <w:uiPriority w:val="99"/>
    <w:rsid w:val="003F26EC"/>
    <w:rPr>
      <w:rFonts w:ascii="Trebuchet MS" w:hAnsi="Trebuchet MS" w:cs="Trebuchet MS"/>
      <w:sz w:val="8"/>
      <w:szCs w:val="8"/>
    </w:rPr>
  </w:style>
  <w:style w:type="character" w:customStyle="1" w:styleId="FontStyle398">
    <w:name w:val="Font Style398"/>
    <w:uiPriority w:val="99"/>
    <w:rsid w:val="003F26EC"/>
    <w:rPr>
      <w:rFonts w:ascii="Arial" w:hAnsi="Arial" w:cs="Arial"/>
      <w:sz w:val="16"/>
      <w:szCs w:val="16"/>
    </w:rPr>
  </w:style>
  <w:style w:type="character" w:customStyle="1" w:styleId="FontStyle399">
    <w:name w:val="Font Style399"/>
    <w:uiPriority w:val="99"/>
    <w:rsid w:val="003F26EC"/>
    <w:rPr>
      <w:rFonts w:ascii="Arial" w:hAnsi="Arial" w:cs="Arial"/>
      <w:sz w:val="14"/>
      <w:szCs w:val="14"/>
    </w:rPr>
  </w:style>
  <w:style w:type="character" w:customStyle="1" w:styleId="FontStyle400">
    <w:name w:val="Font Style400"/>
    <w:uiPriority w:val="99"/>
    <w:rsid w:val="003F26EC"/>
    <w:rPr>
      <w:rFonts w:ascii="Arial" w:hAnsi="Arial" w:cs="Arial"/>
      <w:sz w:val="10"/>
      <w:szCs w:val="10"/>
    </w:rPr>
  </w:style>
  <w:style w:type="character" w:customStyle="1" w:styleId="FontStyle401">
    <w:name w:val="Font Style401"/>
    <w:uiPriority w:val="99"/>
    <w:rsid w:val="003F26EC"/>
    <w:rPr>
      <w:rFonts w:ascii="Book Antiqua" w:hAnsi="Book Antiqua" w:cs="Book Antiqua"/>
      <w:sz w:val="34"/>
      <w:szCs w:val="34"/>
    </w:rPr>
  </w:style>
  <w:style w:type="character" w:customStyle="1" w:styleId="FontStyle402">
    <w:name w:val="Font Style402"/>
    <w:uiPriority w:val="99"/>
    <w:rsid w:val="003F26EC"/>
    <w:rPr>
      <w:rFonts w:ascii="Sylfaen" w:hAnsi="Sylfaen" w:cs="Sylfaen"/>
      <w:sz w:val="28"/>
      <w:szCs w:val="28"/>
    </w:rPr>
  </w:style>
  <w:style w:type="character" w:customStyle="1" w:styleId="FontStyle403">
    <w:name w:val="Font Style403"/>
    <w:uiPriority w:val="99"/>
    <w:rsid w:val="003F26EC"/>
    <w:rPr>
      <w:rFonts w:ascii="Sylfaen" w:hAnsi="Sylfaen" w:cs="Sylfaen"/>
      <w:sz w:val="28"/>
      <w:szCs w:val="28"/>
    </w:rPr>
  </w:style>
  <w:style w:type="character" w:customStyle="1" w:styleId="FontStyle404">
    <w:name w:val="Font Style404"/>
    <w:uiPriority w:val="99"/>
    <w:rsid w:val="003F26EC"/>
    <w:rPr>
      <w:rFonts w:ascii="Arial" w:hAnsi="Arial" w:cs="Arial"/>
      <w:sz w:val="14"/>
      <w:szCs w:val="14"/>
    </w:rPr>
  </w:style>
  <w:style w:type="character" w:customStyle="1" w:styleId="FontStyle405">
    <w:name w:val="Font Style405"/>
    <w:uiPriority w:val="99"/>
    <w:rsid w:val="003F26EC"/>
    <w:rPr>
      <w:rFonts w:ascii="Arial" w:hAnsi="Arial" w:cs="Arial"/>
      <w:sz w:val="22"/>
      <w:szCs w:val="22"/>
    </w:rPr>
  </w:style>
  <w:style w:type="character" w:customStyle="1" w:styleId="FontStyle406">
    <w:name w:val="Font Style406"/>
    <w:uiPriority w:val="99"/>
    <w:rsid w:val="003F26EC"/>
    <w:rPr>
      <w:rFonts w:ascii="Arial" w:hAnsi="Arial" w:cs="Arial"/>
      <w:sz w:val="14"/>
      <w:szCs w:val="14"/>
    </w:rPr>
  </w:style>
  <w:style w:type="character" w:customStyle="1" w:styleId="FontStyle407">
    <w:name w:val="Font Style407"/>
    <w:uiPriority w:val="99"/>
    <w:rsid w:val="003F26EC"/>
    <w:rPr>
      <w:rFonts w:ascii="Arial" w:hAnsi="Arial" w:cs="Arial"/>
      <w:sz w:val="20"/>
      <w:szCs w:val="20"/>
    </w:rPr>
  </w:style>
  <w:style w:type="character" w:customStyle="1" w:styleId="FontStyle408">
    <w:name w:val="Font Style408"/>
    <w:uiPriority w:val="99"/>
    <w:rsid w:val="003F26EC"/>
    <w:rPr>
      <w:rFonts w:ascii="Arial" w:hAnsi="Arial" w:cs="Arial"/>
      <w:spacing w:val="-10"/>
      <w:sz w:val="8"/>
      <w:szCs w:val="8"/>
    </w:rPr>
  </w:style>
  <w:style w:type="character" w:customStyle="1" w:styleId="FontStyle409">
    <w:name w:val="Font Style409"/>
    <w:uiPriority w:val="99"/>
    <w:rsid w:val="003F26EC"/>
    <w:rPr>
      <w:rFonts w:ascii="Book Antiqua" w:hAnsi="Book Antiqua" w:cs="Book Antiqua"/>
      <w:sz w:val="30"/>
      <w:szCs w:val="30"/>
    </w:rPr>
  </w:style>
  <w:style w:type="character" w:customStyle="1" w:styleId="FontStyle410">
    <w:name w:val="Font Style410"/>
    <w:uiPriority w:val="99"/>
    <w:rsid w:val="003F26EC"/>
    <w:rPr>
      <w:rFonts w:ascii="Arial" w:hAnsi="Arial" w:cs="Arial"/>
      <w:sz w:val="14"/>
      <w:szCs w:val="14"/>
    </w:rPr>
  </w:style>
  <w:style w:type="character" w:customStyle="1" w:styleId="FontStyle411">
    <w:name w:val="Font Style411"/>
    <w:uiPriority w:val="99"/>
    <w:rsid w:val="003F26EC"/>
    <w:rPr>
      <w:rFonts w:ascii="Arial" w:hAnsi="Arial" w:cs="Arial"/>
      <w:smallCaps/>
      <w:sz w:val="14"/>
      <w:szCs w:val="14"/>
    </w:rPr>
  </w:style>
  <w:style w:type="character" w:customStyle="1" w:styleId="FontStyle412">
    <w:name w:val="Font Style412"/>
    <w:uiPriority w:val="99"/>
    <w:rsid w:val="003F26EC"/>
    <w:rPr>
      <w:rFonts w:ascii="Arial" w:hAnsi="Arial" w:cs="Arial"/>
      <w:sz w:val="14"/>
      <w:szCs w:val="14"/>
    </w:rPr>
  </w:style>
  <w:style w:type="character" w:customStyle="1" w:styleId="FontStyle413">
    <w:name w:val="Font Style413"/>
    <w:uiPriority w:val="99"/>
    <w:rsid w:val="003F26EC"/>
    <w:rPr>
      <w:rFonts w:ascii="Franklin Gothic Demi Cond" w:hAnsi="Franklin Gothic Demi Cond" w:cs="Franklin Gothic Demi Cond"/>
      <w:sz w:val="30"/>
      <w:szCs w:val="30"/>
    </w:rPr>
  </w:style>
  <w:style w:type="character" w:customStyle="1" w:styleId="FontStyle414">
    <w:name w:val="Font Style414"/>
    <w:uiPriority w:val="99"/>
    <w:rsid w:val="003F26EC"/>
    <w:rPr>
      <w:rFonts w:ascii="Arial" w:hAnsi="Arial" w:cs="Arial"/>
      <w:spacing w:val="10"/>
      <w:sz w:val="22"/>
      <w:szCs w:val="22"/>
    </w:rPr>
  </w:style>
  <w:style w:type="character" w:customStyle="1" w:styleId="FontStyle415">
    <w:name w:val="Font Style415"/>
    <w:uiPriority w:val="99"/>
    <w:rsid w:val="003F26EC"/>
    <w:rPr>
      <w:rFonts w:ascii="Arial" w:hAnsi="Arial" w:cs="Arial"/>
      <w:spacing w:val="10"/>
      <w:sz w:val="18"/>
      <w:szCs w:val="18"/>
    </w:rPr>
  </w:style>
  <w:style w:type="character" w:customStyle="1" w:styleId="FontStyle416">
    <w:name w:val="Font Style416"/>
    <w:uiPriority w:val="99"/>
    <w:rsid w:val="003F26EC"/>
    <w:rPr>
      <w:rFonts w:ascii="Arial" w:hAnsi="Arial" w:cs="Arial"/>
      <w:sz w:val="14"/>
      <w:szCs w:val="14"/>
    </w:rPr>
  </w:style>
  <w:style w:type="character" w:customStyle="1" w:styleId="FontStyle417">
    <w:name w:val="Font Style417"/>
    <w:uiPriority w:val="99"/>
    <w:rsid w:val="003F26EC"/>
    <w:rPr>
      <w:rFonts w:ascii="Bookman Old Style" w:hAnsi="Bookman Old Style" w:cs="Bookman Old Style"/>
      <w:sz w:val="14"/>
      <w:szCs w:val="14"/>
    </w:rPr>
  </w:style>
  <w:style w:type="character" w:customStyle="1" w:styleId="FontStyle191">
    <w:name w:val="Font Style191"/>
    <w:uiPriority w:val="99"/>
    <w:rsid w:val="003F26EC"/>
    <w:rPr>
      <w:rFonts w:ascii="Times New Roman" w:hAnsi="Times New Roman" w:cs="Times New Roman"/>
      <w:b/>
      <w:bCs/>
      <w:sz w:val="12"/>
      <w:szCs w:val="12"/>
    </w:rPr>
  </w:style>
  <w:style w:type="character" w:customStyle="1" w:styleId="FontStyle193">
    <w:name w:val="Font Style193"/>
    <w:uiPriority w:val="99"/>
    <w:rsid w:val="003F26EC"/>
    <w:rPr>
      <w:rFonts w:ascii="Times New Roman" w:hAnsi="Times New Roman" w:cs="Times New Roman"/>
      <w:b/>
      <w:bCs/>
      <w:sz w:val="20"/>
      <w:szCs w:val="20"/>
    </w:rPr>
  </w:style>
  <w:style w:type="character" w:customStyle="1" w:styleId="FontStyle198">
    <w:name w:val="Font Style198"/>
    <w:uiPriority w:val="99"/>
    <w:rsid w:val="003F26EC"/>
    <w:rPr>
      <w:rFonts w:ascii="Times New Roman" w:hAnsi="Times New Roman" w:cs="Times New Roman"/>
      <w:b/>
      <w:bCs/>
      <w:sz w:val="16"/>
      <w:szCs w:val="16"/>
    </w:rPr>
  </w:style>
  <w:style w:type="character" w:customStyle="1" w:styleId="FontStyle199">
    <w:name w:val="Font Style199"/>
    <w:uiPriority w:val="99"/>
    <w:rsid w:val="003F26EC"/>
    <w:rPr>
      <w:rFonts w:ascii="Times New Roman" w:hAnsi="Times New Roman" w:cs="Times New Roman"/>
      <w:b/>
      <w:bCs/>
      <w:i/>
      <w:iCs/>
      <w:sz w:val="16"/>
      <w:szCs w:val="16"/>
    </w:rPr>
  </w:style>
  <w:style w:type="character" w:customStyle="1" w:styleId="FontStyle200">
    <w:name w:val="Font Style200"/>
    <w:uiPriority w:val="99"/>
    <w:rsid w:val="003F26EC"/>
    <w:rPr>
      <w:rFonts w:ascii="Times New Roman" w:hAnsi="Times New Roman" w:cs="Times New Roman"/>
      <w:b/>
      <w:bCs/>
      <w:sz w:val="16"/>
      <w:szCs w:val="16"/>
    </w:rPr>
  </w:style>
  <w:style w:type="character" w:customStyle="1" w:styleId="FontStyle201">
    <w:name w:val="Font Style201"/>
    <w:uiPriority w:val="99"/>
    <w:rsid w:val="003F26EC"/>
    <w:rPr>
      <w:rFonts w:ascii="Trebuchet MS" w:hAnsi="Trebuchet MS" w:cs="Trebuchet MS"/>
      <w:b/>
      <w:bCs/>
      <w:sz w:val="16"/>
      <w:szCs w:val="16"/>
    </w:rPr>
  </w:style>
  <w:style w:type="character" w:customStyle="1" w:styleId="FontStyle202">
    <w:name w:val="Font Style202"/>
    <w:uiPriority w:val="99"/>
    <w:rsid w:val="003F26EC"/>
    <w:rPr>
      <w:rFonts w:ascii="Times New Roman" w:hAnsi="Times New Roman" w:cs="Times New Roman"/>
      <w:i/>
      <w:iCs/>
      <w:sz w:val="16"/>
      <w:szCs w:val="16"/>
    </w:rPr>
  </w:style>
  <w:style w:type="character" w:customStyle="1" w:styleId="FontStyle224">
    <w:name w:val="Font Style224"/>
    <w:uiPriority w:val="99"/>
    <w:rsid w:val="003F26EC"/>
    <w:rPr>
      <w:rFonts w:ascii="Times New Roman" w:hAnsi="Times New Roman" w:cs="Times New Roman"/>
      <w:b/>
      <w:bCs/>
      <w:smallCaps/>
      <w:spacing w:val="-10"/>
      <w:sz w:val="18"/>
      <w:szCs w:val="18"/>
    </w:rPr>
  </w:style>
  <w:style w:type="character" w:customStyle="1" w:styleId="FontStyle242">
    <w:name w:val="Font Style242"/>
    <w:uiPriority w:val="99"/>
    <w:rsid w:val="003F26EC"/>
    <w:rPr>
      <w:rFonts w:ascii="Arial Narrow" w:hAnsi="Arial Narrow" w:cs="Arial Narrow"/>
      <w:b/>
      <w:bCs/>
      <w:sz w:val="10"/>
      <w:szCs w:val="10"/>
    </w:rPr>
  </w:style>
  <w:style w:type="character" w:customStyle="1" w:styleId="FontStyle213">
    <w:name w:val="Font Style213"/>
    <w:uiPriority w:val="99"/>
    <w:rsid w:val="003F26EC"/>
    <w:rPr>
      <w:rFonts w:ascii="Times New Roman" w:hAnsi="Times New Roman" w:cs="Times New Roman"/>
      <w:sz w:val="16"/>
      <w:szCs w:val="16"/>
    </w:rPr>
  </w:style>
  <w:style w:type="character" w:customStyle="1" w:styleId="FontStyle258">
    <w:name w:val="Font Style258"/>
    <w:uiPriority w:val="99"/>
    <w:rsid w:val="003F26EC"/>
    <w:rPr>
      <w:rFonts w:ascii="Times New Roman" w:hAnsi="Times New Roman" w:cs="Times New Roman"/>
      <w:b/>
      <w:bCs/>
      <w:spacing w:val="-10"/>
      <w:sz w:val="18"/>
      <w:szCs w:val="18"/>
    </w:rPr>
  </w:style>
  <w:style w:type="character" w:customStyle="1" w:styleId="FontStyle259">
    <w:name w:val="Font Style259"/>
    <w:uiPriority w:val="99"/>
    <w:rsid w:val="003F26EC"/>
    <w:rPr>
      <w:rFonts w:ascii="Times New Roman" w:hAnsi="Times New Roman" w:cs="Times New Roman"/>
      <w:b/>
      <w:bCs/>
      <w:spacing w:val="-10"/>
      <w:sz w:val="18"/>
      <w:szCs w:val="18"/>
    </w:rPr>
  </w:style>
  <w:style w:type="character" w:customStyle="1" w:styleId="FontStyle260">
    <w:name w:val="Font Style260"/>
    <w:uiPriority w:val="99"/>
    <w:rsid w:val="003F26EC"/>
    <w:rPr>
      <w:rFonts w:ascii="Times New Roman" w:hAnsi="Times New Roman" w:cs="Times New Roman"/>
      <w:b/>
      <w:bCs/>
      <w:sz w:val="16"/>
      <w:szCs w:val="16"/>
    </w:rPr>
  </w:style>
  <w:style w:type="character" w:customStyle="1" w:styleId="FontStyle261">
    <w:name w:val="Font Style261"/>
    <w:uiPriority w:val="99"/>
    <w:rsid w:val="003F26EC"/>
    <w:rPr>
      <w:rFonts w:ascii="Times New Roman" w:hAnsi="Times New Roman" w:cs="Times New Roman"/>
      <w:b/>
      <w:bCs/>
      <w:sz w:val="16"/>
      <w:szCs w:val="16"/>
    </w:rPr>
  </w:style>
  <w:style w:type="character" w:customStyle="1" w:styleId="FontStyle262">
    <w:name w:val="Font Style262"/>
    <w:uiPriority w:val="99"/>
    <w:rsid w:val="003F26EC"/>
    <w:rPr>
      <w:rFonts w:ascii="Times New Roman" w:hAnsi="Times New Roman" w:cs="Times New Roman"/>
      <w:b/>
      <w:bCs/>
      <w:spacing w:val="-10"/>
      <w:sz w:val="10"/>
      <w:szCs w:val="10"/>
    </w:rPr>
  </w:style>
  <w:style w:type="paragraph" w:customStyle="1" w:styleId="xl1686">
    <w:name w:val="xl1686"/>
    <w:basedOn w:val="a6"/>
    <w:qFormat/>
    <w:rsid w:val="003F26EC"/>
    <w:pPr>
      <w:spacing w:before="100" w:beforeAutospacing="1" w:after="100" w:afterAutospacing="1"/>
    </w:pPr>
    <w:rPr>
      <w:sz w:val="24"/>
      <w:szCs w:val="24"/>
    </w:rPr>
  </w:style>
  <w:style w:type="paragraph" w:customStyle="1" w:styleId="xl1687">
    <w:name w:val="xl1687"/>
    <w:basedOn w:val="a6"/>
    <w:qFormat/>
    <w:rsid w:val="003F26EC"/>
    <w:pPr>
      <w:spacing w:before="100" w:beforeAutospacing="1" w:after="100" w:afterAutospacing="1"/>
      <w:textAlignment w:val="top"/>
    </w:pPr>
    <w:rPr>
      <w:sz w:val="24"/>
      <w:szCs w:val="24"/>
    </w:rPr>
  </w:style>
  <w:style w:type="paragraph" w:customStyle="1" w:styleId="xl1688">
    <w:name w:val="xl1688"/>
    <w:basedOn w:val="a6"/>
    <w:qFormat/>
    <w:rsid w:val="003F26EC"/>
    <w:pPr>
      <w:spacing w:before="100" w:beforeAutospacing="1" w:after="100" w:afterAutospacing="1"/>
      <w:jc w:val="center"/>
      <w:textAlignment w:val="center"/>
    </w:pPr>
    <w:rPr>
      <w:sz w:val="24"/>
      <w:szCs w:val="24"/>
    </w:rPr>
  </w:style>
  <w:style w:type="paragraph" w:customStyle="1" w:styleId="xl1689">
    <w:name w:val="xl1689"/>
    <w:basedOn w:val="a6"/>
    <w:qFormat/>
    <w:rsid w:val="003F26EC"/>
    <w:pPr>
      <w:spacing w:before="100" w:beforeAutospacing="1" w:after="100" w:afterAutospacing="1"/>
      <w:jc w:val="center"/>
    </w:pPr>
    <w:rPr>
      <w:sz w:val="24"/>
      <w:szCs w:val="24"/>
    </w:rPr>
  </w:style>
  <w:style w:type="paragraph" w:customStyle="1" w:styleId="xl1690">
    <w:name w:val="xl1690"/>
    <w:basedOn w:val="a6"/>
    <w:qFormat/>
    <w:rsid w:val="003F26EC"/>
    <w:pPr>
      <w:spacing w:before="100" w:beforeAutospacing="1" w:after="100" w:afterAutospacing="1"/>
      <w:jc w:val="center"/>
      <w:textAlignment w:val="top"/>
    </w:pPr>
    <w:rPr>
      <w:sz w:val="24"/>
      <w:szCs w:val="24"/>
    </w:rPr>
  </w:style>
  <w:style w:type="paragraph" w:customStyle="1" w:styleId="xl1691">
    <w:name w:val="xl169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6"/>
    <w:qFormat/>
    <w:rsid w:val="003F26EC"/>
    <w:pPr>
      <w:spacing w:before="100" w:beforeAutospacing="1" w:after="100" w:afterAutospacing="1"/>
    </w:pPr>
    <w:rPr>
      <w:sz w:val="18"/>
      <w:szCs w:val="18"/>
    </w:rPr>
  </w:style>
  <w:style w:type="paragraph" w:customStyle="1" w:styleId="xl1696">
    <w:name w:val="xl1696"/>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6"/>
    <w:qFormat/>
    <w:rsid w:val="003F26EC"/>
    <w:pPr>
      <w:shd w:val="clear" w:color="000000" w:fill="EBF1DE"/>
      <w:spacing w:before="100" w:beforeAutospacing="1" w:after="100" w:afterAutospacing="1"/>
      <w:textAlignment w:val="top"/>
    </w:pPr>
    <w:rPr>
      <w:b/>
      <w:bCs/>
      <w:sz w:val="24"/>
      <w:szCs w:val="24"/>
    </w:rPr>
  </w:style>
  <w:style w:type="paragraph" w:customStyle="1" w:styleId="xl1703">
    <w:name w:val="xl1703"/>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6"/>
    <w:qFormat/>
    <w:rsid w:val="003F26EC"/>
    <w:pPr>
      <w:shd w:val="clear" w:color="000000" w:fill="FDE9D9"/>
      <w:spacing w:before="100" w:beforeAutospacing="1" w:after="100" w:afterAutospacing="1"/>
      <w:textAlignment w:val="top"/>
    </w:pPr>
    <w:rPr>
      <w:sz w:val="24"/>
      <w:szCs w:val="24"/>
    </w:rPr>
  </w:style>
  <w:style w:type="paragraph" w:customStyle="1" w:styleId="xl1706">
    <w:name w:val="xl1706"/>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6"/>
    <w:qFormat/>
    <w:rsid w:val="003F26EC"/>
    <w:pPr>
      <w:shd w:val="clear" w:color="000000" w:fill="FDE9D9"/>
      <w:spacing w:before="100" w:beforeAutospacing="1" w:after="100" w:afterAutospacing="1"/>
    </w:pPr>
    <w:rPr>
      <w:sz w:val="24"/>
      <w:szCs w:val="24"/>
    </w:rPr>
  </w:style>
  <w:style w:type="paragraph" w:customStyle="1" w:styleId="xl1713">
    <w:name w:val="xl1713"/>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6"/>
    <w:qFormat/>
    <w:rsid w:val="003F26EC"/>
    <w:pPr>
      <w:spacing w:before="100" w:beforeAutospacing="1" w:after="100" w:afterAutospacing="1"/>
    </w:pPr>
    <w:rPr>
      <w:sz w:val="18"/>
      <w:szCs w:val="18"/>
    </w:rPr>
  </w:style>
  <w:style w:type="paragraph" w:customStyle="1" w:styleId="xl1716">
    <w:name w:val="xl1716"/>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6"/>
    <w:qFormat/>
    <w:rsid w:val="003F26E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6"/>
    <w:qFormat/>
    <w:rsid w:val="003F26EC"/>
    <w:pPr>
      <w:spacing w:before="100" w:beforeAutospacing="1" w:after="100" w:afterAutospacing="1"/>
      <w:jc w:val="center"/>
    </w:pPr>
    <w:rPr>
      <w:sz w:val="24"/>
      <w:szCs w:val="24"/>
    </w:rPr>
  </w:style>
  <w:style w:type="paragraph" w:customStyle="1" w:styleId="xl1725">
    <w:name w:val="xl172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6"/>
    <w:qFormat/>
    <w:rsid w:val="003F26E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6"/>
    <w:qFormat/>
    <w:rsid w:val="003F26E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6"/>
    <w:qFormat/>
    <w:rsid w:val="003F26EC"/>
    <w:pPr>
      <w:shd w:val="clear" w:color="000000" w:fill="DAEEF3"/>
      <w:spacing w:before="100" w:beforeAutospacing="1" w:after="100" w:afterAutospacing="1"/>
    </w:pPr>
    <w:rPr>
      <w:b/>
      <w:bCs/>
      <w:sz w:val="24"/>
      <w:szCs w:val="24"/>
    </w:rPr>
  </w:style>
  <w:style w:type="paragraph" w:customStyle="1" w:styleId="xl1729">
    <w:name w:val="xl1729"/>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6"/>
    <w:qFormat/>
    <w:rsid w:val="003F26EC"/>
    <w:pPr>
      <w:shd w:val="clear" w:color="000000" w:fill="EBF1DE"/>
      <w:spacing w:before="100" w:beforeAutospacing="1" w:after="100" w:afterAutospacing="1"/>
      <w:jc w:val="center"/>
    </w:pPr>
    <w:rPr>
      <w:sz w:val="24"/>
      <w:szCs w:val="24"/>
    </w:rPr>
  </w:style>
  <w:style w:type="paragraph" w:customStyle="1" w:styleId="xl1732">
    <w:name w:val="xl1732"/>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6"/>
    <w:qFormat/>
    <w:rsid w:val="003F26E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6"/>
    <w:qFormat/>
    <w:rsid w:val="003F26EC"/>
    <w:pPr>
      <w:spacing w:before="100" w:beforeAutospacing="1" w:after="100" w:afterAutospacing="1"/>
      <w:textAlignment w:val="top"/>
    </w:pPr>
    <w:rPr>
      <w:i/>
      <w:iCs/>
      <w:color w:val="31869B"/>
      <w:sz w:val="24"/>
      <w:szCs w:val="24"/>
    </w:rPr>
  </w:style>
  <w:style w:type="paragraph" w:customStyle="1" w:styleId="xl1741">
    <w:name w:val="xl174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6"/>
    <w:qFormat/>
    <w:rsid w:val="003F26EC"/>
    <w:pPr>
      <w:spacing w:before="100" w:beforeAutospacing="1" w:after="100" w:afterAutospacing="1"/>
      <w:textAlignment w:val="top"/>
    </w:pPr>
    <w:rPr>
      <w:b/>
      <w:bCs/>
      <w:i/>
      <w:iCs/>
      <w:color w:val="31869B"/>
      <w:sz w:val="24"/>
      <w:szCs w:val="24"/>
    </w:rPr>
  </w:style>
  <w:style w:type="paragraph" w:customStyle="1" w:styleId="xl1750">
    <w:name w:val="xl1750"/>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6"/>
    <w:qFormat/>
    <w:rsid w:val="003F26EC"/>
    <w:pPr>
      <w:spacing w:before="100" w:beforeAutospacing="1" w:after="100" w:afterAutospacing="1"/>
      <w:jc w:val="center"/>
      <w:textAlignment w:val="top"/>
    </w:pPr>
    <w:rPr>
      <w:b/>
      <w:bCs/>
      <w:i/>
      <w:iCs/>
      <w:color w:val="31869B"/>
    </w:rPr>
  </w:style>
  <w:style w:type="paragraph" w:customStyle="1" w:styleId="xl1753">
    <w:name w:val="xl1753"/>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6"/>
    <w:qFormat/>
    <w:rsid w:val="003F26EC"/>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6"/>
    <w:qFormat/>
    <w:rsid w:val="003F26E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6"/>
    <w:qFormat/>
    <w:rsid w:val="003F26EC"/>
    <w:pPr>
      <w:shd w:val="clear" w:color="000000" w:fill="DAEEF3"/>
      <w:spacing w:before="100" w:beforeAutospacing="1" w:after="100" w:afterAutospacing="1"/>
      <w:textAlignment w:val="top"/>
    </w:pPr>
    <w:rPr>
      <w:b/>
      <w:bCs/>
      <w:sz w:val="24"/>
      <w:szCs w:val="24"/>
    </w:rPr>
  </w:style>
  <w:style w:type="paragraph" w:customStyle="1" w:styleId="xl1760">
    <w:name w:val="xl1760"/>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6"/>
    <w:qFormat/>
    <w:rsid w:val="003F26EC"/>
    <w:pPr>
      <w:shd w:val="clear" w:color="000000" w:fill="FDE9D9"/>
      <w:spacing w:before="100" w:beforeAutospacing="1" w:after="100" w:afterAutospacing="1"/>
    </w:pPr>
    <w:rPr>
      <w:b/>
      <w:bCs/>
      <w:sz w:val="24"/>
      <w:szCs w:val="24"/>
    </w:rPr>
  </w:style>
  <w:style w:type="paragraph" w:customStyle="1" w:styleId="xl1775">
    <w:name w:val="xl1775"/>
    <w:basedOn w:val="a6"/>
    <w:qFormat/>
    <w:rsid w:val="003F26EC"/>
    <w:pPr>
      <w:shd w:val="clear" w:color="000000" w:fill="FDE9D9"/>
      <w:spacing w:before="100" w:beforeAutospacing="1" w:after="100" w:afterAutospacing="1"/>
      <w:textAlignment w:val="top"/>
    </w:pPr>
    <w:rPr>
      <w:b/>
      <w:bCs/>
      <w:sz w:val="24"/>
      <w:szCs w:val="24"/>
    </w:rPr>
  </w:style>
  <w:style w:type="paragraph" w:customStyle="1" w:styleId="xl1776">
    <w:name w:val="xl1776"/>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6"/>
    <w:qFormat/>
    <w:rsid w:val="003F26EC"/>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6"/>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6"/>
    <w:qFormat/>
    <w:rsid w:val="003F26EC"/>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6"/>
    <w:qFormat/>
    <w:rsid w:val="003F26EC"/>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6"/>
    <w:qFormat/>
    <w:rsid w:val="003F26EC"/>
    <w:pPr>
      <w:spacing w:before="100" w:beforeAutospacing="1" w:after="100" w:afterAutospacing="1"/>
      <w:jc w:val="center"/>
      <w:textAlignment w:val="top"/>
    </w:pPr>
    <w:rPr>
      <w:b/>
      <w:bCs/>
      <w:sz w:val="28"/>
      <w:szCs w:val="28"/>
    </w:rPr>
  </w:style>
  <w:style w:type="paragraph" w:customStyle="1" w:styleId="xl1783">
    <w:name w:val="xl1783"/>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6"/>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6"/>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6"/>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6"/>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6"/>
    <w:qFormat/>
    <w:rsid w:val="003F26EC"/>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6"/>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6"/>
    <w:qFormat/>
    <w:rsid w:val="003F26EC"/>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6"/>
    <w:qFormat/>
    <w:rsid w:val="003F26EC"/>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6"/>
    <w:qFormat/>
    <w:rsid w:val="003F26EC"/>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6"/>
    <w:qFormat/>
    <w:rsid w:val="003F26E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6"/>
    <w:qFormat/>
    <w:rsid w:val="003F26E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6"/>
    <w:qFormat/>
    <w:rsid w:val="003F26E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6"/>
    <w:qFormat/>
    <w:rsid w:val="003F26EC"/>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6"/>
    <w:qFormat/>
    <w:rsid w:val="003F26E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6"/>
    <w:qFormat/>
    <w:rsid w:val="003F26E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6"/>
    <w:qFormat/>
    <w:rsid w:val="003F26E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6"/>
    <w:qFormat/>
    <w:rsid w:val="003F26EC"/>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6"/>
    <w:qFormat/>
    <w:rsid w:val="003F26E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6"/>
    <w:qFormat/>
    <w:rsid w:val="003F26E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6"/>
    <w:qFormat/>
    <w:rsid w:val="003F26E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6"/>
    <w:qFormat/>
    <w:rsid w:val="003F26E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6"/>
    <w:qFormat/>
    <w:rsid w:val="003F26EC"/>
    <w:pPr>
      <w:shd w:val="clear" w:color="000000" w:fill="C5D9F1"/>
      <w:spacing w:before="100" w:beforeAutospacing="1" w:after="100" w:afterAutospacing="1"/>
      <w:jc w:val="center"/>
    </w:pPr>
    <w:rPr>
      <w:sz w:val="24"/>
      <w:szCs w:val="24"/>
    </w:rPr>
  </w:style>
  <w:style w:type="paragraph" w:customStyle="1" w:styleId="xl1838">
    <w:name w:val="xl1838"/>
    <w:basedOn w:val="a6"/>
    <w:qFormat/>
    <w:rsid w:val="003F26EC"/>
    <w:pPr>
      <w:spacing w:before="100" w:beforeAutospacing="1" w:after="100" w:afterAutospacing="1"/>
      <w:jc w:val="center"/>
    </w:pPr>
    <w:rPr>
      <w:sz w:val="24"/>
      <w:szCs w:val="24"/>
    </w:rPr>
  </w:style>
  <w:style w:type="paragraph" w:customStyle="1" w:styleId="xl1839">
    <w:name w:val="xl1839"/>
    <w:basedOn w:val="a6"/>
    <w:qFormat/>
    <w:rsid w:val="003F26EC"/>
    <w:pPr>
      <w:spacing w:before="100" w:beforeAutospacing="1" w:after="100" w:afterAutospacing="1"/>
      <w:jc w:val="center"/>
    </w:pPr>
    <w:rPr>
      <w:sz w:val="24"/>
      <w:szCs w:val="24"/>
    </w:rPr>
  </w:style>
  <w:style w:type="paragraph" w:customStyle="1" w:styleId="xl1840">
    <w:name w:val="xl1840"/>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6"/>
    <w:qFormat/>
    <w:rsid w:val="003F26EC"/>
    <w:pPr>
      <w:spacing w:before="100" w:beforeAutospacing="1" w:after="100" w:afterAutospacing="1"/>
      <w:jc w:val="center"/>
      <w:textAlignment w:val="top"/>
    </w:pPr>
    <w:rPr>
      <w:sz w:val="24"/>
      <w:szCs w:val="24"/>
    </w:rPr>
  </w:style>
  <w:style w:type="paragraph" w:customStyle="1" w:styleId="xl1842">
    <w:name w:val="xl1842"/>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6"/>
    <w:qFormat/>
    <w:rsid w:val="003F26EC"/>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6"/>
    <w:qFormat/>
    <w:rsid w:val="003F26E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6"/>
    <w:qFormat/>
    <w:rsid w:val="003F26EC"/>
    <w:pPr>
      <w:spacing w:before="100" w:beforeAutospacing="1" w:after="100" w:afterAutospacing="1"/>
    </w:pPr>
  </w:style>
  <w:style w:type="paragraph" w:customStyle="1" w:styleId="xl1661">
    <w:name w:val="xl1661"/>
    <w:basedOn w:val="a6"/>
    <w:qFormat/>
    <w:rsid w:val="003F26EC"/>
    <w:pPr>
      <w:shd w:val="clear" w:color="000000" w:fill="FFFFFF"/>
      <w:spacing w:before="100" w:beforeAutospacing="1" w:after="100" w:afterAutospacing="1"/>
      <w:jc w:val="center"/>
      <w:textAlignment w:val="center"/>
    </w:pPr>
  </w:style>
  <w:style w:type="paragraph" w:customStyle="1" w:styleId="xl1662">
    <w:name w:val="xl1662"/>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6"/>
    <w:qFormat/>
    <w:rsid w:val="003F26EC"/>
    <w:pPr>
      <w:shd w:val="clear" w:color="000000" w:fill="FFFFFF"/>
      <w:spacing w:before="100" w:beforeAutospacing="1" w:after="100" w:afterAutospacing="1"/>
      <w:textAlignment w:val="center"/>
    </w:pPr>
  </w:style>
  <w:style w:type="paragraph" w:customStyle="1" w:styleId="xl1670">
    <w:name w:val="xl1670"/>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6"/>
    <w:qFormat/>
    <w:rsid w:val="003F26EC"/>
    <w:pPr>
      <w:spacing w:before="100" w:beforeAutospacing="1" w:after="100" w:afterAutospacing="1"/>
      <w:jc w:val="center"/>
      <w:textAlignment w:val="center"/>
    </w:pPr>
  </w:style>
  <w:style w:type="paragraph" w:customStyle="1" w:styleId="xl1673">
    <w:name w:val="xl1673"/>
    <w:basedOn w:val="a6"/>
    <w:qFormat/>
    <w:rsid w:val="003F26EC"/>
    <w:pPr>
      <w:spacing w:before="100" w:beforeAutospacing="1" w:after="100" w:afterAutospacing="1"/>
    </w:pPr>
    <w:rPr>
      <w:b/>
      <w:bCs/>
    </w:rPr>
  </w:style>
  <w:style w:type="paragraph" w:customStyle="1" w:styleId="xl1674">
    <w:name w:val="xl1674"/>
    <w:basedOn w:val="a6"/>
    <w:qFormat/>
    <w:rsid w:val="003F26E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6"/>
    <w:qFormat/>
    <w:rsid w:val="003F26E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6"/>
    <w:qFormat/>
    <w:rsid w:val="003F26E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6"/>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6"/>
    <w:qFormat/>
    <w:rsid w:val="003F26EC"/>
    <w:pPr>
      <w:spacing w:before="100" w:beforeAutospacing="1" w:after="100" w:afterAutospacing="1"/>
    </w:pPr>
    <w:rPr>
      <w:sz w:val="24"/>
      <w:szCs w:val="24"/>
    </w:rPr>
  </w:style>
  <w:style w:type="paragraph" w:customStyle="1" w:styleId="xl1658">
    <w:name w:val="xl1658"/>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6"/>
    <w:qFormat/>
    <w:rsid w:val="003F26E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6"/>
    <w:qFormat/>
    <w:rsid w:val="003F26E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6"/>
    <w:qFormat/>
    <w:rsid w:val="003F26E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6"/>
    <w:qFormat/>
    <w:rsid w:val="003F26E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6"/>
    <w:qFormat/>
    <w:rsid w:val="003F26E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6"/>
    <w:qFormat/>
    <w:rsid w:val="003F26E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3F26EC"/>
    <w:rPr>
      <w:b/>
      <w:bCs/>
      <w:sz w:val="23"/>
      <w:szCs w:val="23"/>
      <w:shd w:val="clear" w:color="auto" w:fill="FFFFFF"/>
    </w:rPr>
  </w:style>
  <w:style w:type="paragraph" w:customStyle="1" w:styleId="75">
    <w:name w:val="Основной текст (7)"/>
    <w:basedOn w:val="a6"/>
    <w:link w:val="74"/>
    <w:uiPriority w:val="99"/>
    <w:qFormat/>
    <w:rsid w:val="003F26EC"/>
    <w:pPr>
      <w:shd w:val="clear" w:color="auto" w:fill="FFFFFF"/>
      <w:spacing w:line="226" w:lineRule="exact"/>
      <w:jc w:val="both"/>
    </w:pPr>
    <w:rPr>
      <w:b/>
      <w:bCs/>
      <w:sz w:val="23"/>
      <w:szCs w:val="23"/>
    </w:rPr>
  </w:style>
  <w:style w:type="character" w:customStyle="1" w:styleId="84">
    <w:name w:val="Основной текст (8)_"/>
    <w:link w:val="85"/>
    <w:uiPriority w:val="99"/>
    <w:rsid w:val="003F26EC"/>
    <w:rPr>
      <w:noProof/>
      <w:sz w:val="9"/>
      <w:szCs w:val="9"/>
      <w:shd w:val="clear" w:color="auto" w:fill="FFFFFF"/>
    </w:rPr>
  </w:style>
  <w:style w:type="paragraph" w:customStyle="1" w:styleId="85">
    <w:name w:val="Основной текст (8)"/>
    <w:basedOn w:val="a6"/>
    <w:link w:val="84"/>
    <w:uiPriority w:val="99"/>
    <w:qFormat/>
    <w:rsid w:val="003F26EC"/>
    <w:pPr>
      <w:shd w:val="clear" w:color="auto" w:fill="FFFFFF"/>
      <w:spacing w:line="240" w:lineRule="atLeast"/>
      <w:jc w:val="both"/>
    </w:pPr>
    <w:rPr>
      <w:noProof/>
      <w:sz w:val="9"/>
      <w:szCs w:val="9"/>
    </w:rPr>
  </w:style>
  <w:style w:type="numbering" w:customStyle="1" w:styleId="3f5">
    <w:name w:val="Нет списка3"/>
    <w:next w:val="aa"/>
    <w:uiPriority w:val="99"/>
    <w:semiHidden/>
    <w:unhideWhenUsed/>
    <w:rsid w:val="003F26EC"/>
  </w:style>
  <w:style w:type="table" w:customStyle="1" w:styleId="1fffa">
    <w:name w:val="Сетка таблицы1"/>
    <w:basedOn w:val="a9"/>
    <w:next w:val="afb"/>
    <w:uiPriority w:val="59"/>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
    <w:name w:val="1 / 1.1 / 1.1.13"/>
    <w:basedOn w:val="aa"/>
    <w:next w:val="111111"/>
    <w:rsid w:val="003F26EC"/>
    <w:pPr>
      <w:numPr>
        <w:numId w:val="17"/>
      </w:numPr>
    </w:pPr>
  </w:style>
  <w:style w:type="numbering" w:customStyle="1" w:styleId="1ai3">
    <w:name w:val="1 / a / i3"/>
    <w:basedOn w:val="aa"/>
    <w:next w:val="1ai"/>
    <w:rsid w:val="003F26EC"/>
    <w:pPr>
      <w:numPr>
        <w:numId w:val="18"/>
      </w:numPr>
    </w:pPr>
  </w:style>
  <w:style w:type="numbering" w:customStyle="1" w:styleId="3">
    <w:name w:val="Статья / Раздел3"/>
    <w:basedOn w:val="aa"/>
    <w:next w:val="afffff8"/>
    <w:rsid w:val="003F26EC"/>
    <w:pPr>
      <w:numPr>
        <w:numId w:val="11"/>
      </w:numPr>
    </w:pPr>
  </w:style>
  <w:style w:type="numbering" w:customStyle="1" w:styleId="124">
    <w:name w:val="Нет списка12"/>
    <w:next w:val="aa"/>
    <w:semiHidden/>
    <w:rsid w:val="003F26EC"/>
  </w:style>
  <w:style w:type="numbering" w:customStyle="1" w:styleId="11111111">
    <w:name w:val="1 / 1.1 / 1.1.111"/>
    <w:basedOn w:val="aa"/>
    <w:next w:val="111111"/>
    <w:rsid w:val="003F26EC"/>
    <w:pPr>
      <w:numPr>
        <w:numId w:val="19"/>
      </w:numPr>
    </w:pPr>
  </w:style>
  <w:style w:type="numbering" w:customStyle="1" w:styleId="1ai11">
    <w:name w:val="1 / a / i11"/>
    <w:basedOn w:val="aa"/>
    <w:next w:val="1ai"/>
    <w:rsid w:val="003F26EC"/>
    <w:pPr>
      <w:numPr>
        <w:numId w:val="15"/>
      </w:numPr>
    </w:pPr>
  </w:style>
  <w:style w:type="numbering" w:customStyle="1" w:styleId="111">
    <w:name w:val="Статья / Раздел11"/>
    <w:basedOn w:val="aa"/>
    <w:next w:val="afffff8"/>
    <w:rsid w:val="003F26EC"/>
    <w:pPr>
      <w:numPr>
        <w:numId w:val="16"/>
      </w:numPr>
    </w:pPr>
  </w:style>
  <w:style w:type="numbering" w:customStyle="1" w:styleId="217">
    <w:name w:val="Нет списка21"/>
    <w:next w:val="aa"/>
    <w:semiHidden/>
    <w:rsid w:val="003F26EC"/>
  </w:style>
  <w:style w:type="numbering" w:customStyle="1" w:styleId="11111121">
    <w:name w:val="1 / 1.1 / 1.1.121"/>
    <w:basedOn w:val="aa"/>
    <w:next w:val="111111"/>
    <w:rsid w:val="003F26EC"/>
    <w:pPr>
      <w:numPr>
        <w:numId w:val="12"/>
      </w:numPr>
    </w:pPr>
  </w:style>
  <w:style w:type="numbering" w:customStyle="1" w:styleId="1ai21">
    <w:name w:val="1 / a / i21"/>
    <w:basedOn w:val="aa"/>
    <w:next w:val="1ai"/>
    <w:rsid w:val="003F26EC"/>
    <w:pPr>
      <w:numPr>
        <w:numId w:val="13"/>
      </w:numPr>
    </w:pPr>
  </w:style>
  <w:style w:type="numbering" w:customStyle="1" w:styleId="21">
    <w:name w:val="Статья / Раздел21"/>
    <w:basedOn w:val="aa"/>
    <w:next w:val="afffff8"/>
    <w:rsid w:val="003F26EC"/>
    <w:pPr>
      <w:numPr>
        <w:numId w:val="14"/>
      </w:numPr>
    </w:pPr>
  </w:style>
  <w:style w:type="numbering" w:customStyle="1" w:styleId="1120">
    <w:name w:val="Нет списка112"/>
    <w:next w:val="aa"/>
    <w:semiHidden/>
    <w:rsid w:val="003F26EC"/>
  </w:style>
  <w:style w:type="paragraph" w:styleId="2ff8">
    <w:name w:val="Quote"/>
    <w:basedOn w:val="a6"/>
    <w:next w:val="a6"/>
    <w:link w:val="2ff9"/>
    <w:uiPriority w:val="29"/>
    <w:qFormat/>
    <w:rsid w:val="003F26EC"/>
    <w:rPr>
      <w:rFonts w:ascii="Calibri" w:hAnsi="Calibri"/>
      <w:i/>
      <w:sz w:val="24"/>
      <w:szCs w:val="24"/>
      <w:lang w:val="en-US" w:eastAsia="en-US" w:bidi="en-US"/>
    </w:rPr>
  </w:style>
  <w:style w:type="character" w:customStyle="1" w:styleId="2ff9">
    <w:name w:val="Цитата 2 Знак"/>
    <w:basedOn w:val="a8"/>
    <w:link w:val="2ff8"/>
    <w:uiPriority w:val="29"/>
    <w:rsid w:val="003F26EC"/>
    <w:rPr>
      <w:rFonts w:ascii="Calibri" w:hAnsi="Calibri"/>
      <w:i/>
      <w:sz w:val="24"/>
      <w:szCs w:val="24"/>
      <w:lang w:val="en-US" w:eastAsia="en-US" w:bidi="en-US"/>
    </w:rPr>
  </w:style>
  <w:style w:type="paragraph" w:styleId="affffffffff3">
    <w:name w:val="Intense Quote"/>
    <w:basedOn w:val="a6"/>
    <w:next w:val="a6"/>
    <w:link w:val="affffffffff4"/>
    <w:uiPriority w:val="30"/>
    <w:qFormat/>
    <w:rsid w:val="003F26EC"/>
    <w:pPr>
      <w:ind w:left="720" w:right="720"/>
    </w:pPr>
    <w:rPr>
      <w:rFonts w:ascii="Calibri" w:hAnsi="Calibri"/>
      <w:b/>
      <w:i/>
      <w:sz w:val="24"/>
      <w:szCs w:val="22"/>
      <w:lang w:val="en-US" w:eastAsia="en-US" w:bidi="en-US"/>
    </w:rPr>
  </w:style>
  <w:style w:type="character" w:customStyle="1" w:styleId="affffffffff4">
    <w:name w:val="Выделенная цитата Знак"/>
    <w:basedOn w:val="a8"/>
    <w:link w:val="affffffffff3"/>
    <w:uiPriority w:val="30"/>
    <w:rsid w:val="003F26EC"/>
    <w:rPr>
      <w:rFonts w:ascii="Calibri" w:hAnsi="Calibri"/>
      <w:b/>
      <w:i/>
      <w:sz w:val="24"/>
      <w:szCs w:val="22"/>
      <w:lang w:val="en-US" w:eastAsia="en-US" w:bidi="en-US"/>
    </w:rPr>
  </w:style>
  <w:style w:type="character" w:styleId="affffffffff5">
    <w:name w:val="Subtle Emphasis"/>
    <w:uiPriority w:val="19"/>
    <w:qFormat/>
    <w:rsid w:val="003F26EC"/>
    <w:rPr>
      <w:i/>
      <w:color w:val="5A5A5A"/>
    </w:rPr>
  </w:style>
  <w:style w:type="character" w:styleId="affffffffff6">
    <w:name w:val="Subtle Reference"/>
    <w:uiPriority w:val="31"/>
    <w:qFormat/>
    <w:rsid w:val="003F26EC"/>
    <w:rPr>
      <w:sz w:val="24"/>
      <w:szCs w:val="24"/>
      <w:u w:val="single"/>
    </w:rPr>
  </w:style>
  <w:style w:type="character" w:styleId="affffffffff7">
    <w:name w:val="Intense Reference"/>
    <w:uiPriority w:val="32"/>
    <w:qFormat/>
    <w:rsid w:val="003F26EC"/>
    <w:rPr>
      <w:b/>
      <w:sz w:val="24"/>
      <w:u w:val="single"/>
    </w:rPr>
  </w:style>
  <w:style w:type="character" w:styleId="affffffffff8">
    <w:name w:val="Book Title"/>
    <w:qFormat/>
    <w:rsid w:val="003F26EC"/>
    <w:rPr>
      <w:rFonts w:ascii="Cambria" w:eastAsia="Times New Roman" w:hAnsi="Cambria"/>
      <w:b/>
      <w:i/>
      <w:sz w:val="24"/>
      <w:szCs w:val="24"/>
    </w:rPr>
  </w:style>
  <w:style w:type="paragraph" w:customStyle="1" w:styleId="affffffffff9">
    <w:name w:val="название таблицы"/>
    <w:basedOn w:val="a6"/>
    <w:uiPriority w:val="99"/>
    <w:qFormat/>
    <w:rsid w:val="003F26EC"/>
    <w:pPr>
      <w:keepNext/>
      <w:keepLines/>
      <w:suppressLineNumbers/>
      <w:suppressAutoHyphens/>
      <w:spacing w:after="120"/>
      <w:jc w:val="center"/>
    </w:pPr>
    <w:rPr>
      <w:b/>
      <w:kern w:val="20"/>
      <w:sz w:val="24"/>
    </w:rPr>
  </w:style>
  <w:style w:type="paragraph" w:customStyle="1" w:styleId="bodytext">
    <w:name w:val="bodytext"/>
    <w:basedOn w:val="a6"/>
    <w:uiPriority w:val="99"/>
    <w:qFormat/>
    <w:rsid w:val="003F26EC"/>
    <w:pPr>
      <w:spacing w:before="100" w:beforeAutospacing="1" w:after="100" w:afterAutospacing="1"/>
    </w:pPr>
    <w:rPr>
      <w:sz w:val="24"/>
      <w:szCs w:val="24"/>
    </w:rPr>
  </w:style>
  <w:style w:type="paragraph" w:customStyle="1" w:styleId="affffffffffa">
    <w:name w:val="Нормальный (таблица)"/>
    <w:basedOn w:val="a6"/>
    <w:next w:val="a6"/>
    <w:uiPriority w:val="99"/>
    <w:qFormat/>
    <w:rsid w:val="003F26EC"/>
    <w:pPr>
      <w:widowControl w:val="0"/>
      <w:autoSpaceDE w:val="0"/>
      <w:autoSpaceDN w:val="0"/>
      <w:adjustRightInd w:val="0"/>
      <w:jc w:val="both"/>
    </w:pPr>
    <w:rPr>
      <w:rFonts w:ascii="Arial" w:hAnsi="Arial" w:cs="Arial"/>
      <w:sz w:val="24"/>
      <w:szCs w:val="24"/>
    </w:rPr>
  </w:style>
  <w:style w:type="paragraph" w:customStyle="1" w:styleId="affffffffffb">
    <w:name w:val="Прижатый влево"/>
    <w:basedOn w:val="a6"/>
    <w:next w:val="a6"/>
    <w:uiPriority w:val="99"/>
    <w:qFormat/>
    <w:rsid w:val="003F26EC"/>
    <w:pPr>
      <w:widowControl w:val="0"/>
      <w:autoSpaceDE w:val="0"/>
      <w:autoSpaceDN w:val="0"/>
      <w:adjustRightInd w:val="0"/>
    </w:pPr>
    <w:rPr>
      <w:rFonts w:ascii="Arial" w:hAnsi="Arial" w:cs="Arial"/>
      <w:sz w:val="24"/>
      <w:szCs w:val="24"/>
    </w:rPr>
  </w:style>
  <w:style w:type="paragraph" w:customStyle="1" w:styleId="style1a">
    <w:name w:val="style1"/>
    <w:basedOn w:val="a6"/>
    <w:uiPriority w:val="99"/>
    <w:qFormat/>
    <w:rsid w:val="003F26EC"/>
    <w:pPr>
      <w:spacing w:before="100" w:beforeAutospacing="1" w:after="100" w:afterAutospacing="1"/>
    </w:pPr>
    <w:rPr>
      <w:sz w:val="24"/>
      <w:szCs w:val="24"/>
    </w:rPr>
  </w:style>
  <w:style w:type="paragraph" w:customStyle="1" w:styleId="Preformat">
    <w:name w:val="Preformat"/>
    <w:qFormat/>
    <w:rsid w:val="003F26EC"/>
    <w:pPr>
      <w:overflowPunct w:val="0"/>
      <w:autoSpaceDE w:val="0"/>
      <w:autoSpaceDN w:val="0"/>
      <w:adjustRightInd w:val="0"/>
      <w:textAlignment w:val="baseline"/>
    </w:pPr>
    <w:rPr>
      <w:rFonts w:ascii="Courier New" w:hAnsi="Courier New"/>
    </w:rPr>
  </w:style>
  <w:style w:type="paragraph" w:customStyle="1" w:styleId="1fffb">
    <w:name w:val="Текст1"/>
    <w:basedOn w:val="a6"/>
    <w:qFormat/>
    <w:rsid w:val="003F26EC"/>
    <w:pPr>
      <w:widowControl w:val="0"/>
      <w:overflowPunct w:val="0"/>
      <w:autoSpaceDE w:val="0"/>
      <w:autoSpaceDN w:val="0"/>
      <w:adjustRightInd w:val="0"/>
      <w:textAlignment w:val="baseline"/>
    </w:pPr>
    <w:rPr>
      <w:rFonts w:ascii="Courier New" w:hAnsi="Courier New"/>
    </w:rPr>
  </w:style>
  <w:style w:type="paragraph" w:customStyle="1" w:styleId="xl599">
    <w:name w:val="xl599"/>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6"/>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6"/>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6"/>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6"/>
    <w:qFormat/>
    <w:rsid w:val="003F26EC"/>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6"/>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6"/>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6"/>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6"/>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6"/>
    <w:uiPriority w:val="99"/>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6"/>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6"/>
    <w:uiPriority w:val="99"/>
    <w:qFormat/>
    <w:rsid w:val="003F26E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6"/>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6"/>
    <w:uiPriority w:val="99"/>
    <w:qFormat/>
    <w:rsid w:val="003F26E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6"/>
    <w:uiPriority w:val="99"/>
    <w:qFormat/>
    <w:rsid w:val="003F26EC"/>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6"/>
    <w:uiPriority w:val="99"/>
    <w:qFormat/>
    <w:rsid w:val="003F26EC"/>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6"/>
    <w:uiPriority w:val="99"/>
    <w:qFormat/>
    <w:rsid w:val="003F26EC"/>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6"/>
    <w:uiPriority w:val="99"/>
    <w:qFormat/>
    <w:rsid w:val="003F26EC"/>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6"/>
    <w:uiPriority w:val="99"/>
    <w:qFormat/>
    <w:rsid w:val="003F26EC"/>
    <w:pPr>
      <w:spacing w:before="100" w:beforeAutospacing="1" w:after="100" w:afterAutospacing="1"/>
      <w:textAlignment w:val="center"/>
    </w:pPr>
    <w:rPr>
      <w:b/>
      <w:bCs/>
      <w:sz w:val="24"/>
      <w:szCs w:val="24"/>
    </w:rPr>
  </w:style>
  <w:style w:type="paragraph" w:customStyle="1" w:styleId="xl624">
    <w:name w:val="xl624"/>
    <w:basedOn w:val="a6"/>
    <w:uiPriority w:val="99"/>
    <w:qFormat/>
    <w:rsid w:val="003F26EC"/>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6"/>
    <w:uiPriority w:val="99"/>
    <w:qFormat/>
    <w:rsid w:val="003F26EC"/>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6"/>
    <w:uiPriority w:val="99"/>
    <w:qFormat/>
    <w:rsid w:val="003F26EC"/>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6"/>
    <w:uiPriority w:val="99"/>
    <w:qFormat/>
    <w:rsid w:val="003F26EC"/>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6"/>
    <w:uiPriority w:val="99"/>
    <w:qFormat/>
    <w:rsid w:val="003F26EC"/>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6"/>
    <w:uiPriority w:val="99"/>
    <w:qFormat/>
    <w:rsid w:val="003F26EC"/>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6"/>
    <w:uiPriority w:val="99"/>
    <w:qFormat/>
    <w:rsid w:val="003F26EC"/>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6"/>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6"/>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6"/>
    <w:uiPriority w:val="99"/>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6"/>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6"/>
    <w:uiPriority w:val="99"/>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6"/>
    <w:uiPriority w:val="99"/>
    <w:qFormat/>
    <w:rsid w:val="003F26EC"/>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6"/>
    <w:uiPriority w:val="99"/>
    <w:qFormat/>
    <w:rsid w:val="003F26EC"/>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6"/>
    <w:uiPriority w:val="99"/>
    <w:qFormat/>
    <w:rsid w:val="003F26EC"/>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6"/>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6"/>
    <w:uiPriority w:val="99"/>
    <w:qFormat/>
    <w:rsid w:val="003F26EC"/>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6"/>
    <w:uiPriority w:val="99"/>
    <w:qFormat/>
    <w:rsid w:val="003F26EC"/>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6"/>
    <w:uiPriority w:val="99"/>
    <w:qFormat/>
    <w:rsid w:val="003F26EC"/>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6"/>
    <w:uiPriority w:val="99"/>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6"/>
    <w:uiPriority w:val="99"/>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6"/>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6"/>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6"/>
    <w:uiPriority w:val="99"/>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6"/>
    <w:uiPriority w:val="99"/>
    <w:qFormat/>
    <w:rsid w:val="003F26EC"/>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6"/>
    <w:uiPriority w:val="99"/>
    <w:qFormat/>
    <w:rsid w:val="003F26EC"/>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6"/>
    <w:uiPriority w:val="99"/>
    <w:qFormat/>
    <w:rsid w:val="003F26E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6"/>
    <w:uiPriority w:val="99"/>
    <w:qFormat/>
    <w:rsid w:val="003F26EC"/>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6"/>
    <w:uiPriority w:val="99"/>
    <w:qFormat/>
    <w:rsid w:val="003F26EC"/>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6"/>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6"/>
    <w:uiPriority w:val="99"/>
    <w:qFormat/>
    <w:rsid w:val="003F26E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6"/>
    <w:uiPriority w:val="99"/>
    <w:qFormat/>
    <w:rsid w:val="003F26EC"/>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6"/>
    <w:uiPriority w:val="99"/>
    <w:qFormat/>
    <w:rsid w:val="003F26E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6"/>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6"/>
    <w:uiPriority w:val="99"/>
    <w:qFormat/>
    <w:rsid w:val="003F26E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6"/>
    <w:uiPriority w:val="99"/>
    <w:qFormat/>
    <w:rsid w:val="003F26EC"/>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6"/>
    <w:uiPriority w:val="99"/>
    <w:qFormat/>
    <w:rsid w:val="003F26EC"/>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6"/>
    <w:uiPriority w:val="99"/>
    <w:qFormat/>
    <w:rsid w:val="003F26EC"/>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6"/>
    <w:uiPriority w:val="99"/>
    <w:qFormat/>
    <w:rsid w:val="003F26EC"/>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6"/>
    <w:uiPriority w:val="99"/>
    <w:qFormat/>
    <w:rsid w:val="003F26EC"/>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6"/>
    <w:uiPriority w:val="99"/>
    <w:qFormat/>
    <w:rsid w:val="003F26EC"/>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6"/>
    <w:uiPriority w:val="99"/>
    <w:qFormat/>
    <w:rsid w:val="003F26EC"/>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6"/>
    <w:uiPriority w:val="99"/>
    <w:qFormat/>
    <w:rsid w:val="003F26EC"/>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6"/>
    <w:uiPriority w:val="99"/>
    <w:qFormat/>
    <w:rsid w:val="003F26EC"/>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6"/>
    <w:uiPriority w:val="99"/>
    <w:qFormat/>
    <w:rsid w:val="003F26EC"/>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6"/>
    <w:uiPriority w:val="99"/>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6"/>
    <w:uiPriority w:val="99"/>
    <w:qFormat/>
    <w:rsid w:val="003F26EC"/>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6"/>
    <w:uiPriority w:val="99"/>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6"/>
    <w:uiPriority w:val="99"/>
    <w:qFormat/>
    <w:rsid w:val="003F26E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6"/>
    <w:uiPriority w:val="99"/>
    <w:qFormat/>
    <w:rsid w:val="003F26EC"/>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6"/>
    <w:uiPriority w:val="99"/>
    <w:qFormat/>
    <w:rsid w:val="003F26E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6"/>
    <w:uiPriority w:val="99"/>
    <w:qFormat/>
    <w:rsid w:val="003F26EC"/>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6"/>
    <w:uiPriority w:val="99"/>
    <w:qFormat/>
    <w:rsid w:val="003F26EC"/>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6"/>
    <w:uiPriority w:val="99"/>
    <w:qFormat/>
    <w:rsid w:val="003F26EC"/>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6"/>
    <w:uiPriority w:val="99"/>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6"/>
    <w:uiPriority w:val="99"/>
    <w:qFormat/>
    <w:rsid w:val="003F26EC"/>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6"/>
    <w:uiPriority w:val="99"/>
    <w:qFormat/>
    <w:rsid w:val="003F26E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8"/>
    <w:rsid w:val="003F26EC"/>
  </w:style>
  <w:style w:type="character" w:customStyle="1" w:styleId="218">
    <w:name w:val="Знак21"/>
    <w:semiHidden/>
    <w:rsid w:val="003F26EC"/>
    <w:rPr>
      <w:b/>
      <w:bCs/>
      <w:sz w:val="24"/>
      <w:szCs w:val="24"/>
      <w:lang w:val="ru-RU" w:eastAsia="ru-RU" w:bidi="ar-SA"/>
    </w:rPr>
  </w:style>
  <w:style w:type="paragraph" w:customStyle="1" w:styleId="100">
    <w:name w:val="Обычный10"/>
    <w:basedOn w:val="a6"/>
    <w:qFormat/>
    <w:rsid w:val="003F26EC"/>
    <w:pPr>
      <w:snapToGrid w:val="0"/>
    </w:pPr>
  </w:style>
  <w:style w:type="paragraph" w:customStyle="1" w:styleId="xl781">
    <w:name w:val="xl78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6"/>
    <w:qFormat/>
    <w:rsid w:val="003F26EC"/>
    <w:pPr>
      <w:spacing w:before="100" w:beforeAutospacing="1" w:after="100" w:afterAutospacing="1"/>
    </w:pPr>
  </w:style>
  <w:style w:type="paragraph" w:customStyle="1" w:styleId="xl791">
    <w:name w:val="xl79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6"/>
    <w:qFormat/>
    <w:rsid w:val="003F26EC"/>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6"/>
    <w:qFormat/>
    <w:rsid w:val="003F26EC"/>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6"/>
    <w:qFormat/>
    <w:rsid w:val="003F26EC"/>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6"/>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6"/>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6"/>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6"/>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6"/>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6"/>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6"/>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6"/>
    <w:qFormat/>
    <w:rsid w:val="003F26EC"/>
    <w:pPr>
      <w:shd w:val="clear" w:color="000000" w:fill="DBEEF3"/>
      <w:spacing w:before="100" w:beforeAutospacing="1" w:after="100" w:afterAutospacing="1"/>
    </w:pPr>
    <w:rPr>
      <w:b/>
      <w:bCs/>
    </w:rPr>
  </w:style>
  <w:style w:type="paragraph" w:customStyle="1" w:styleId="xl813">
    <w:name w:val="xl813"/>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6"/>
    <w:qFormat/>
    <w:rsid w:val="003F26EC"/>
    <w:pPr>
      <w:spacing w:before="100" w:beforeAutospacing="1" w:after="100" w:afterAutospacing="1"/>
    </w:pPr>
    <w:rPr>
      <w:b/>
      <w:bCs/>
    </w:rPr>
  </w:style>
  <w:style w:type="paragraph" w:customStyle="1" w:styleId="xl815">
    <w:name w:val="xl81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6"/>
    <w:qFormat/>
    <w:rsid w:val="003F26E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qFormat/>
    <w:rsid w:val="003F26E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6"/>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6"/>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6"/>
    <w:qFormat/>
    <w:rsid w:val="003F26EC"/>
    <w:pPr>
      <w:shd w:val="clear" w:color="000000" w:fill="DBE5F1"/>
      <w:spacing w:before="100" w:beforeAutospacing="1" w:after="100" w:afterAutospacing="1"/>
    </w:pPr>
    <w:rPr>
      <w:b/>
      <w:bCs/>
    </w:rPr>
  </w:style>
  <w:style w:type="paragraph" w:customStyle="1" w:styleId="xl826">
    <w:name w:val="xl826"/>
    <w:basedOn w:val="a6"/>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6"/>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6"/>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6"/>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6"/>
    <w:qFormat/>
    <w:rsid w:val="003F26EC"/>
    <w:pPr>
      <w:spacing w:before="100" w:beforeAutospacing="1" w:after="100" w:afterAutospacing="1"/>
      <w:textAlignment w:val="center"/>
    </w:pPr>
  </w:style>
  <w:style w:type="paragraph" w:customStyle="1" w:styleId="xl834">
    <w:name w:val="xl834"/>
    <w:basedOn w:val="a6"/>
    <w:qFormat/>
    <w:rsid w:val="003F26EC"/>
    <w:pPr>
      <w:spacing w:before="100" w:beforeAutospacing="1" w:after="100" w:afterAutospacing="1"/>
    </w:pPr>
  </w:style>
  <w:style w:type="paragraph" w:customStyle="1" w:styleId="xl835">
    <w:name w:val="xl835"/>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6"/>
    <w:qFormat/>
    <w:rsid w:val="003F26E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6"/>
    <w:qFormat/>
    <w:rsid w:val="003F26E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6"/>
    <w:qFormat/>
    <w:rsid w:val="003F26EC"/>
    <w:pPr>
      <w:spacing w:before="100" w:beforeAutospacing="1" w:after="100" w:afterAutospacing="1"/>
      <w:jc w:val="center"/>
    </w:pPr>
    <w:rPr>
      <w:b/>
      <w:bCs/>
    </w:rPr>
  </w:style>
  <w:style w:type="paragraph" w:customStyle="1" w:styleId="xl845">
    <w:name w:val="xl845"/>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qFormat/>
    <w:rsid w:val="003F26EC"/>
    <w:pPr>
      <w:spacing w:before="100" w:beforeAutospacing="1" w:after="100" w:afterAutospacing="1"/>
      <w:jc w:val="center"/>
    </w:pPr>
  </w:style>
  <w:style w:type="paragraph" w:customStyle="1" w:styleId="xl849">
    <w:name w:val="xl849"/>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6"/>
    <w:qFormat/>
    <w:rsid w:val="003F26EC"/>
    <w:pPr>
      <w:shd w:val="clear" w:color="000000" w:fill="FFFFFF"/>
      <w:spacing w:before="100" w:beforeAutospacing="1" w:after="100" w:afterAutospacing="1"/>
    </w:pPr>
  </w:style>
  <w:style w:type="paragraph" w:customStyle="1" w:styleId="xl851">
    <w:name w:val="xl851"/>
    <w:basedOn w:val="a6"/>
    <w:qFormat/>
    <w:rsid w:val="003F26EC"/>
    <w:pPr>
      <w:shd w:val="clear" w:color="000000" w:fill="FFFFFF"/>
      <w:spacing w:before="100" w:beforeAutospacing="1" w:after="100" w:afterAutospacing="1"/>
    </w:pPr>
    <w:rPr>
      <w:b/>
      <w:bCs/>
    </w:rPr>
  </w:style>
  <w:style w:type="paragraph" w:customStyle="1" w:styleId="xl852">
    <w:name w:val="xl852"/>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6"/>
    <w:qFormat/>
    <w:rsid w:val="003F26E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6"/>
    <w:qFormat/>
    <w:rsid w:val="003F26EC"/>
    <w:pPr>
      <w:shd w:val="clear" w:color="000000" w:fill="FFFFFF"/>
      <w:spacing w:before="100" w:beforeAutospacing="1" w:after="100" w:afterAutospacing="1"/>
      <w:jc w:val="center"/>
    </w:pPr>
  </w:style>
  <w:style w:type="paragraph" w:customStyle="1" w:styleId="xl860">
    <w:name w:val="xl860"/>
    <w:basedOn w:val="a6"/>
    <w:qFormat/>
    <w:rsid w:val="003F26EC"/>
    <w:pPr>
      <w:shd w:val="clear" w:color="000000" w:fill="FFFFFF"/>
      <w:spacing w:before="100" w:beforeAutospacing="1" w:after="100" w:afterAutospacing="1"/>
      <w:jc w:val="center"/>
    </w:pPr>
  </w:style>
  <w:style w:type="paragraph" w:customStyle="1" w:styleId="xl861">
    <w:name w:val="xl861"/>
    <w:basedOn w:val="a6"/>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6"/>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6"/>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6"/>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6"/>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6"/>
    <w:qFormat/>
    <w:rsid w:val="003F26EC"/>
    <w:pPr>
      <w:shd w:val="clear" w:color="000000" w:fill="B6DDE8"/>
      <w:spacing w:before="100" w:beforeAutospacing="1" w:after="100" w:afterAutospacing="1"/>
    </w:pPr>
    <w:rPr>
      <w:b/>
      <w:bCs/>
    </w:rPr>
  </w:style>
  <w:style w:type="paragraph" w:customStyle="1" w:styleId="xl867">
    <w:name w:val="xl867"/>
    <w:basedOn w:val="a6"/>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6"/>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6"/>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6"/>
    <w:qFormat/>
    <w:rsid w:val="003F26EC"/>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4">
    <w:name w:val="Основной текст 31"/>
    <w:basedOn w:val="a6"/>
    <w:qFormat/>
    <w:rsid w:val="003F26EC"/>
    <w:pPr>
      <w:spacing w:line="360" w:lineRule="auto"/>
      <w:jc w:val="both"/>
    </w:pPr>
    <w:rPr>
      <w:sz w:val="24"/>
    </w:rPr>
  </w:style>
  <w:style w:type="character" w:customStyle="1" w:styleId="2f9">
    <w:name w:val="Стиль2 Знак"/>
    <w:link w:val="2f8"/>
    <w:locked/>
    <w:rsid w:val="003F26EC"/>
    <w:rPr>
      <w:b/>
      <w:caps/>
      <w:sz w:val="24"/>
      <w:szCs w:val="24"/>
    </w:rPr>
  </w:style>
  <w:style w:type="character" w:customStyle="1" w:styleId="FontStyle177">
    <w:name w:val="Font Style177"/>
    <w:rsid w:val="003F26EC"/>
    <w:rPr>
      <w:rFonts w:ascii="Times New Roman" w:hAnsi="Times New Roman" w:cs="Times New Roman"/>
      <w:sz w:val="24"/>
      <w:szCs w:val="24"/>
    </w:rPr>
  </w:style>
  <w:style w:type="paragraph" w:customStyle="1" w:styleId="affffffffffc">
    <w:name w:val="Знак Знак Знак Знак Знак Знак Знак"/>
    <w:basedOn w:val="a6"/>
    <w:qFormat/>
    <w:rsid w:val="003F26EC"/>
    <w:pPr>
      <w:spacing w:after="160" w:line="240" w:lineRule="exact"/>
    </w:pPr>
    <w:rPr>
      <w:rFonts w:ascii="Verdana" w:hAnsi="Verdana"/>
      <w:lang w:val="en-US" w:eastAsia="en-US"/>
    </w:rPr>
  </w:style>
  <w:style w:type="character" w:customStyle="1" w:styleId="Bodytext11">
    <w:name w:val="Body text (11)_"/>
    <w:link w:val="Bodytext110"/>
    <w:rsid w:val="003F26EC"/>
    <w:rPr>
      <w:sz w:val="24"/>
      <w:szCs w:val="24"/>
      <w:shd w:val="clear" w:color="auto" w:fill="FFFFFF"/>
    </w:rPr>
  </w:style>
  <w:style w:type="character" w:customStyle="1" w:styleId="Bodytext12">
    <w:name w:val="Body text (12)_"/>
    <w:link w:val="Bodytext120"/>
    <w:rsid w:val="003F26EC"/>
    <w:rPr>
      <w:sz w:val="23"/>
      <w:szCs w:val="23"/>
      <w:shd w:val="clear" w:color="auto" w:fill="FFFFFF"/>
    </w:rPr>
  </w:style>
  <w:style w:type="paragraph" w:customStyle="1" w:styleId="Bodytext110">
    <w:name w:val="Body text (11)"/>
    <w:basedOn w:val="a6"/>
    <w:link w:val="Bodytext11"/>
    <w:qFormat/>
    <w:rsid w:val="003F26EC"/>
    <w:pPr>
      <w:shd w:val="clear" w:color="auto" w:fill="FFFFFF"/>
      <w:spacing w:line="274" w:lineRule="exact"/>
      <w:jc w:val="center"/>
    </w:pPr>
    <w:rPr>
      <w:sz w:val="24"/>
      <w:szCs w:val="24"/>
    </w:rPr>
  </w:style>
  <w:style w:type="paragraph" w:customStyle="1" w:styleId="Bodytext120">
    <w:name w:val="Body text (12)"/>
    <w:basedOn w:val="a6"/>
    <w:link w:val="Bodytext12"/>
    <w:qFormat/>
    <w:rsid w:val="003F26EC"/>
    <w:pPr>
      <w:shd w:val="clear" w:color="auto" w:fill="FFFFFF"/>
      <w:spacing w:line="274" w:lineRule="exact"/>
      <w:jc w:val="center"/>
    </w:pPr>
    <w:rPr>
      <w:sz w:val="23"/>
      <w:szCs w:val="23"/>
    </w:rPr>
  </w:style>
  <w:style w:type="character" w:customStyle="1" w:styleId="TimesNewRoman0pt">
    <w:name w:val="Основной текст + Times New Roman;Не полужирный;Интервал 0 pt"/>
    <w:basedOn w:val="a8"/>
    <w:rsid w:val="003F26EC"/>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ai111">
    <w:name w:val="1 / a / i111"/>
    <w:basedOn w:val="aa"/>
    <w:next w:val="1ai"/>
    <w:rsid w:val="003F26EC"/>
  </w:style>
  <w:style w:type="table" w:customStyle="1" w:styleId="TableGridReport1">
    <w:name w:val="Table Grid Report1"/>
    <w:basedOn w:val="a9"/>
    <w:next w:val="afb"/>
    <w:uiPriority w:val="59"/>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5">
    <w:name w:val="Знак1 Знак Знак Знак2"/>
    <w:basedOn w:val="a6"/>
    <w:qFormat/>
    <w:rsid w:val="003F26EC"/>
    <w:pPr>
      <w:spacing w:after="60"/>
      <w:ind w:firstLine="709"/>
      <w:jc w:val="both"/>
    </w:pPr>
    <w:rPr>
      <w:rFonts w:ascii="Arial" w:hAnsi="Arial" w:cs="Arial"/>
      <w:bCs/>
      <w:sz w:val="24"/>
      <w:szCs w:val="24"/>
    </w:rPr>
  </w:style>
  <w:style w:type="paragraph" w:customStyle="1" w:styleId="xl2798">
    <w:name w:val="xl2798"/>
    <w:basedOn w:val="a6"/>
    <w:qFormat/>
    <w:rsid w:val="003F26E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6"/>
    <w:qFormat/>
    <w:rsid w:val="003F26EC"/>
    <w:pPr>
      <w:shd w:val="clear" w:color="000000" w:fill="FFFFFF"/>
      <w:spacing w:before="100" w:beforeAutospacing="1" w:after="100" w:afterAutospacing="1"/>
    </w:pPr>
  </w:style>
  <w:style w:type="paragraph" w:customStyle="1" w:styleId="xl2805">
    <w:name w:val="xl2805"/>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6"/>
    <w:qFormat/>
    <w:rsid w:val="003F26E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6"/>
    <w:qFormat/>
    <w:rsid w:val="003F26EC"/>
    <w:pPr>
      <w:shd w:val="clear" w:color="000000" w:fill="FFFFFF"/>
      <w:spacing w:before="100" w:beforeAutospacing="1" w:after="100" w:afterAutospacing="1"/>
    </w:pPr>
  </w:style>
  <w:style w:type="paragraph" w:customStyle="1" w:styleId="xl2812">
    <w:name w:val="xl2812"/>
    <w:basedOn w:val="a6"/>
    <w:qFormat/>
    <w:rsid w:val="003F26EC"/>
    <w:pPr>
      <w:shd w:val="clear" w:color="000000" w:fill="FFFFFF"/>
      <w:spacing w:before="100" w:beforeAutospacing="1" w:after="100" w:afterAutospacing="1"/>
    </w:pPr>
    <w:rPr>
      <w:sz w:val="24"/>
      <w:szCs w:val="24"/>
    </w:rPr>
  </w:style>
  <w:style w:type="paragraph" w:customStyle="1" w:styleId="xl2813">
    <w:name w:val="xl2813"/>
    <w:basedOn w:val="a6"/>
    <w:qFormat/>
    <w:rsid w:val="003F26EC"/>
    <w:pPr>
      <w:shd w:val="clear" w:color="000000" w:fill="EEECE1"/>
      <w:spacing w:before="100" w:beforeAutospacing="1" w:after="100" w:afterAutospacing="1"/>
    </w:pPr>
  </w:style>
  <w:style w:type="paragraph" w:customStyle="1" w:styleId="xl2814">
    <w:name w:val="xl2814"/>
    <w:basedOn w:val="a6"/>
    <w:qFormat/>
    <w:rsid w:val="003F26EC"/>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6"/>
    <w:qFormat/>
    <w:rsid w:val="003F26E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6"/>
    <w:qFormat/>
    <w:rsid w:val="003F26EC"/>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6"/>
    <w:qFormat/>
    <w:rsid w:val="003F26E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qFormat/>
    <w:rsid w:val="003F26E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6"/>
    <w:qFormat/>
    <w:rsid w:val="003F26EC"/>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6"/>
    <w:qFormat/>
    <w:rsid w:val="003F26E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6"/>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6"/>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6"/>
    <w:qFormat/>
    <w:rsid w:val="003F26E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6"/>
    <w:qFormat/>
    <w:rsid w:val="003F26E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6"/>
    <w:qFormat/>
    <w:rsid w:val="003F26E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6"/>
    <w:qFormat/>
    <w:rsid w:val="003F26E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6"/>
    <w:qFormat/>
    <w:rsid w:val="003F26EC"/>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6"/>
    <w:qFormat/>
    <w:rsid w:val="003F26EC"/>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6"/>
    <w:qFormat/>
    <w:rsid w:val="003F26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6"/>
    <w:qFormat/>
    <w:rsid w:val="003F26EC"/>
    <w:pPr>
      <w:shd w:val="clear" w:color="000000" w:fill="FFFFFF"/>
      <w:spacing w:before="100" w:beforeAutospacing="1" w:after="100" w:afterAutospacing="1"/>
      <w:jc w:val="center"/>
      <w:textAlignment w:val="center"/>
    </w:pPr>
  </w:style>
  <w:style w:type="numbering" w:customStyle="1" w:styleId="4b">
    <w:name w:val="Нет списка4"/>
    <w:next w:val="aa"/>
    <w:uiPriority w:val="99"/>
    <w:semiHidden/>
    <w:unhideWhenUsed/>
    <w:rsid w:val="003F26EC"/>
  </w:style>
  <w:style w:type="table" w:customStyle="1" w:styleId="2ffa">
    <w:name w:val="Сетка таблицы2"/>
    <w:basedOn w:val="a9"/>
    <w:next w:val="afb"/>
    <w:rsid w:val="003F26E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a"/>
    <w:uiPriority w:val="99"/>
    <w:semiHidden/>
    <w:unhideWhenUsed/>
    <w:rsid w:val="003F26EC"/>
  </w:style>
  <w:style w:type="table" w:customStyle="1" w:styleId="-11">
    <w:name w:val="Веб-таблица 11"/>
    <w:basedOn w:val="a9"/>
    <w:next w:val="-1"/>
    <w:rsid w:val="003F26E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F26EC"/>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F26EC"/>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c">
    <w:name w:val="Изысканная таблица1"/>
    <w:basedOn w:val="a9"/>
    <w:next w:val="afffffffff2"/>
    <w:rsid w:val="003F26EC"/>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9"/>
    <w:next w:val="1ff9"/>
    <w:rsid w:val="003F26EC"/>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9"/>
    <w:next w:val="2fc"/>
    <w:rsid w:val="003F26EC"/>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Классическая таблица 11"/>
    <w:basedOn w:val="a9"/>
    <w:next w:val="1ffa"/>
    <w:rsid w:val="003F26E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9"/>
    <w:next w:val="2fd"/>
    <w:rsid w:val="003F26E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d"/>
    <w:rsid w:val="003F26EC"/>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F26EC"/>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Объемная таблица 11"/>
    <w:basedOn w:val="a9"/>
    <w:next w:val="1ffb"/>
    <w:rsid w:val="003F26EC"/>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9"/>
    <w:next w:val="2fe"/>
    <w:rsid w:val="003F26EC"/>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e"/>
    <w:rsid w:val="003F26EC"/>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9"/>
    <w:next w:val="1ffc"/>
    <w:rsid w:val="003F26EC"/>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9"/>
    <w:next w:val="2ff"/>
    <w:rsid w:val="003F26EC"/>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
    <w:rsid w:val="003F26EC"/>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d">
    <w:name w:val="Сетка таблицы 11"/>
    <w:basedOn w:val="a9"/>
    <w:next w:val="1f8"/>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9"/>
    <w:next w:val="2ff0"/>
    <w:rsid w:val="003F26EC"/>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0"/>
    <w:rsid w:val="003F26EC"/>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F26EC"/>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9"/>
    <w:next w:val="58"/>
    <w:rsid w:val="003F26E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3"/>
    <w:rsid w:val="003F26EC"/>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F26EC"/>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3"/>
    <w:rsid w:val="003F26EC"/>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d">
    <w:name w:val="Современная таблица1"/>
    <w:basedOn w:val="a9"/>
    <w:next w:val="afffffffff3"/>
    <w:rsid w:val="003F26E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e">
    <w:name w:val="Стандартная таблица1"/>
    <w:basedOn w:val="a9"/>
    <w:next w:val="afffffffff4"/>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Столбцы таблицы 11"/>
    <w:basedOn w:val="a9"/>
    <w:next w:val="1ffd"/>
    <w:rsid w:val="003F26EC"/>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9"/>
    <w:next w:val="2ff1"/>
    <w:rsid w:val="003F26EC"/>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1"/>
    <w:rsid w:val="003F26EC"/>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F26EC"/>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9"/>
    <w:next w:val="59"/>
    <w:rsid w:val="003F26EC"/>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F26EC"/>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F26E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F26EC"/>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F26EC"/>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F26EC"/>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F26EC"/>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F26EC"/>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F26EC"/>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
    <w:name w:val="Тема таблицы1"/>
    <w:basedOn w:val="a9"/>
    <w:next w:val="afffffffff5"/>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
    <w:name w:val="Цветная таблица 11"/>
    <w:basedOn w:val="a9"/>
    <w:next w:val="1ffe"/>
    <w:rsid w:val="003F26EC"/>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9"/>
    <w:next w:val="2ff2"/>
    <w:rsid w:val="003F26EC"/>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2"/>
    <w:rsid w:val="003F26EC"/>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F26EC"/>
  </w:style>
  <w:style w:type="numbering" w:customStyle="1" w:styleId="221">
    <w:name w:val="Нет списка22"/>
    <w:next w:val="aa"/>
    <w:semiHidden/>
    <w:rsid w:val="003F26EC"/>
  </w:style>
  <w:style w:type="numbering" w:customStyle="1" w:styleId="1111">
    <w:name w:val="Нет списка1111"/>
    <w:next w:val="aa"/>
    <w:semiHidden/>
    <w:rsid w:val="003F26EC"/>
  </w:style>
  <w:style w:type="numbering" w:customStyle="1" w:styleId="31b">
    <w:name w:val="Нет списка31"/>
    <w:next w:val="aa"/>
    <w:uiPriority w:val="99"/>
    <w:semiHidden/>
    <w:unhideWhenUsed/>
    <w:rsid w:val="003F26EC"/>
  </w:style>
  <w:style w:type="table" w:customStyle="1" w:styleId="11f0">
    <w:name w:val="Сетка таблицы11"/>
    <w:basedOn w:val="a9"/>
    <w:next w:val="afb"/>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a"/>
    <w:semiHidden/>
    <w:rsid w:val="003F26EC"/>
  </w:style>
  <w:style w:type="numbering" w:customStyle="1" w:styleId="2110">
    <w:name w:val="Нет списка211"/>
    <w:next w:val="aa"/>
    <w:semiHidden/>
    <w:rsid w:val="003F26EC"/>
  </w:style>
  <w:style w:type="numbering" w:customStyle="1" w:styleId="1121">
    <w:name w:val="Нет списка1121"/>
    <w:next w:val="aa"/>
    <w:semiHidden/>
    <w:rsid w:val="003F26EC"/>
  </w:style>
  <w:style w:type="numbering" w:customStyle="1" w:styleId="1ai1111">
    <w:name w:val="1 / a / i1111"/>
    <w:basedOn w:val="aa"/>
    <w:next w:val="1ai"/>
    <w:rsid w:val="003F26EC"/>
  </w:style>
  <w:style w:type="numbering" w:customStyle="1" w:styleId="413">
    <w:name w:val="Нет списка41"/>
    <w:next w:val="aa"/>
    <w:uiPriority w:val="99"/>
    <w:semiHidden/>
    <w:unhideWhenUsed/>
    <w:rsid w:val="003F26EC"/>
  </w:style>
  <w:style w:type="numbering" w:customStyle="1" w:styleId="1310">
    <w:name w:val="Нет списка131"/>
    <w:next w:val="aa"/>
    <w:uiPriority w:val="99"/>
    <w:semiHidden/>
    <w:unhideWhenUsed/>
    <w:rsid w:val="003F26EC"/>
  </w:style>
  <w:style w:type="numbering" w:customStyle="1" w:styleId="1131">
    <w:name w:val="Нет списка1131"/>
    <w:next w:val="aa"/>
    <w:semiHidden/>
    <w:rsid w:val="003F26EC"/>
  </w:style>
  <w:style w:type="numbering" w:customStyle="1" w:styleId="2210">
    <w:name w:val="Нет списка221"/>
    <w:next w:val="aa"/>
    <w:semiHidden/>
    <w:rsid w:val="003F26EC"/>
  </w:style>
  <w:style w:type="numbering" w:customStyle="1" w:styleId="11111">
    <w:name w:val="Нет списка11111"/>
    <w:next w:val="aa"/>
    <w:semiHidden/>
    <w:rsid w:val="003F26EC"/>
  </w:style>
  <w:style w:type="numbering" w:customStyle="1" w:styleId="3110">
    <w:name w:val="Нет списка311"/>
    <w:next w:val="aa"/>
    <w:uiPriority w:val="99"/>
    <w:semiHidden/>
    <w:unhideWhenUsed/>
    <w:rsid w:val="003F26EC"/>
  </w:style>
  <w:style w:type="numbering" w:customStyle="1" w:styleId="1211">
    <w:name w:val="Нет списка1211"/>
    <w:next w:val="aa"/>
    <w:semiHidden/>
    <w:rsid w:val="003F26EC"/>
  </w:style>
  <w:style w:type="numbering" w:customStyle="1" w:styleId="2111">
    <w:name w:val="Нет списка2111"/>
    <w:next w:val="aa"/>
    <w:semiHidden/>
    <w:rsid w:val="003F26EC"/>
  </w:style>
  <w:style w:type="numbering" w:customStyle="1" w:styleId="11211">
    <w:name w:val="Нет списка11211"/>
    <w:next w:val="aa"/>
    <w:semiHidden/>
    <w:rsid w:val="003F26EC"/>
  </w:style>
  <w:style w:type="table" w:customStyle="1" w:styleId="TableGridReport11">
    <w:name w:val="Table Grid Report11"/>
    <w:basedOn w:val="a9"/>
    <w:next w:val="afb"/>
    <w:rsid w:val="003F26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31">
    <w:name w:val="1 / a / i31"/>
    <w:basedOn w:val="aa"/>
    <w:next w:val="1ai"/>
    <w:rsid w:val="006C69B3"/>
    <w:pPr>
      <w:numPr>
        <w:numId w:val="5"/>
      </w:numPr>
    </w:pPr>
  </w:style>
  <w:style w:type="numbering" w:customStyle="1" w:styleId="211">
    <w:name w:val="Статья / Раздел211"/>
    <w:basedOn w:val="aa"/>
    <w:next w:val="afffff8"/>
    <w:rsid w:val="006C69B3"/>
    <w:pPr>
      <w:numPr>
        <w:numId w:val="2"/>
      </w:numPr>
    </w:pPr>
  </w:style>
  <w:style w:type="numbering" w:customStyle="1" w:styleId="4">
    <w:name w:val="Статья / Раздел4"/>
    <w:basedOn w:val="aa"/>
    <w:next w:val="afffff8"/>
    <w:rsid w:val="006C69B3"/>
    <w:pPr>
      <w:numPr>
        <w:numId w:val="1"/>
      </w:numPr>
    </w:pPr>
  </w:style>
  <w:style w:type="character" w:customStyle="1" w:styleId="affffffffffd">
    <w:name w:val="Колонтитул_"/>
    <w:basedOn w:val="a8"/>
    <w:link w:val="affffffffffe"/>
    <w:rsid w:val="001A48C1"/>
    <w:rPr>
      <w:shd w:val="clear" w:color="auto" w:fill="FFFFFF"/>
    </w:rPr>
  </w:style>
  <w:style w:type="character" w:customStyle="1" w:styleId="FranklinGothicDemiCond">
    <w:name w:val="Колонтитул + Franklin Gothic Demi Cond"/>
    <w:aliases w:val="10"/>
    <w:basedOn w:val="affffffffffd"/>
    <w:rsid w:val="001A48C1"/>
    <w:rPr>
      <w:rFonts w:ascii="Franklin Gothic Demi Cond" w:eastAsia="Franklin Gothic Demi Cond" w:hAnsi="Franklin Gothic Demi Cond" w:cs="Franklin Gothic Demi Cond"/>
      <w:spacing w:val="0"/>
      <w:shd w:val="clear" w:color="auto" w:fill="FFFFFF"/>
    </w:rPr>
  </w:style>
  <w:style w:type="paragraph" w:customStyle="1" w:styleId="affffffffffe">
    <w:name w:val="Колонтитул"/>
    <w:basedOn w:val="a6"/>
    <w:link w:val="affffffffffd"/>
    <w:qFormat/>
    <w:rsid w:val="001A48C1"/>
    <w:pPr>
      <w:shd w:val="clear" w:color="auto" w:fill="FFFFFF"/>
    </w:pPr>
  </w:style>
  <w:style w:type="character" w:customStyle="1" w:styleId="3f6">
    <w:name w:val="Основной текст (3)_"/>
    <w:basedOn w:val="a8"/>
    <w:link w:val="31c"/>
    <w:uiPriority w:val="99"/>
    <w:rsid w:val="001A48C1"/>
    <w:rPr>
      <w:rFonts w:ascii="Times New Roman" w:eastAsia="Times New Roman" w:hAnsi="Times New Roman" w:cs="Times New Roman"/>
      <w:b w:val="0"/>
      <w:bCs w:val="0"/>
      <w:i w:val="0"/>
      <w:iCs w:val="0"/>
      <w:smallCaps w:val="0"/>
      <w:strike w:val="0"/>
      <w:spacing w:val="0"/>
      <w:sz w:val="23"/>
      <w:szCs w:val="23"/>
    </w:rPr>
  </w:style>
  <w:style w:type="character" w:customStyle="1" w:styleId="64">
    <w:name w:val="Основной текст (6)_"/>
    <w:basedOn w:val="a8"/>
    <w:link w:val="65"/>
    <w:rsid w:val="001A48C1"/>
    <w:rPr>
      <w:sz w:val="23"/>
      <w:szCs w:val="23"/>
      <w:shd w:val="clear" w:color="auto" w:fill="FFFFFF"/>
    </w:rPr>
  </w:style>
  <w:style w:type="character" w:customStyle="1" w:styleId="180">
    <w:name w:val="Основной текст (18)_"/>
    <w:basedOn w:val="a8"/>
    <w:link w:val="181"/>
    <w:rsid w:val="001A48C1"/>
    <w:rPr>
      <w:sz w:val="15"/>
      <w:szCs w:val="15"/>
      <w:shd w:val="clear" w:color="auto" w:fill="FFFFFF"/>
    </w:rPr>
  </w:style>
  <w:style w:type="character" w:customStyle="1" w:styleId="3f7">
    <w:name w:val="Основной текст (3)"/>
    <w:basedOn w:val="3f6"/>
    <w:rsid w:val="001A48C1"/>
    <w:rPr>
      <w:rFonts w:ascii="Times New Roman" w:eastAsia="Times New Roman" w:hAnsi="Times New Roman" w:cs="Times New Roman"/>
      <w:b w:val="0"/>
      <w:bCs w:val="0"/>
      <w:i w:val="0"/>
      <w:iCs w:val="0"/>
      <w:smallCaps w:val="0"/>
      <w:strike w:val="0"/>
      <w:spacing w:val="0"/>
      <w:sz w:val="23"/>
      <w:szCs w:val="23"/>
    </w:rPr>
  </w:style>
  <w:style w:type="paragraph" w:customStyle="1" w:styleId="65">
    <w:name w:val="Основной текст (6)"/>
    <w:basedOn w:val="a6"/>
    <w:link w:val="64"/>
    <w:qFormat/>
    <w:rsid w:val="001A48C1"/>
    <w:pPr>
      <w:shd w:val="clear" w:color="auto" w:fill="FFFFFF"/>
      <w:spacing w:line="0" w:lineRule="atLeast"/>
      <w:ind w:hanging="600"/>
      <w:jc w:val="center"/>
    </w:pPr>
    <w:rPr>
      <w:sz w:val="23"/>
      <w:szCs w:val="23"/>
    </w:rPr>
  </w:style>
  <w:style w:type="paragraph" w:customStyle="1" w:styleId="181">
    <w:name w:val="Основной текст (18)"/>
    <w:basedOn w:val="a6"/>
    <w:link w:val="180"/>
    <w:qFormat/>
    <w:rsid w:val="001A48C1"/>
    <w:pPr>
      <w:shd w:val="clear" w:color="auto" w:fill="FFFFFF"/>
      <w:spacing w:line="0" w:lineRule="atLeast"/>
    </w:pPr>
    <w:rPr>
      <w:sz w:val="15"/>
      <w:szCs w:val="15"/>
    </w:rPr>
  </w:style>
  <w:style w:type="character" w:customStyle="1" w:styleId="afffffffffff">
    <w:name w:val="Подпись к таблице_"/>
    <w:basedOn w:val="a8"/>
    <w:link w:val="afffffffffff0"/>
    <w:rsid w:val="001A48C1"/>
    <w:rPr>
      <w:sz w:val="27"/>
      <w:szCs w:val="27"/>
      <w:shd w:val="clear" w:color="auto" w:fill="FFFFFF"/>
    </w:rPr>
  </w:style>
  <w:style w:type="paragraph" w:customStyle="1" w:styleId="afffffffffff0">
    <w:name w:val="Подпись к таблице"/>
    <w:basedOn w:val="a6"/>
    <w:link w:val="afffffffffff"/>
    <w:qFormat/>
    <w:rsid w:val="001A48C1"/>
    <w:pPr>
      <w:shd w:val="clear" w:color="auto" w:fill="FFFFFF"/>
      <w:spacing w:line="0" w:lineRule="atLeast"/>
    </w:pPr>
    <w:rPr>
      <w:sz w:val="27"/>
      <w:szCs w:val="27"/>
    </w:rPr>
  </w:style>
  <w:style w:type="character" w:customStyle="1" w:styleId="FranklinGothicDemiCond105pt">
    <w:name w:val="Колонтитул + Franklin Gothic Demi Cond;10;5 pt"/>
    <w:basedOn w:val="affffffffffd"/>
    <w:rsid w:val="001A48C1"/>
    <w:rPr>
      <w:rFonts w:ascii="Franklin Gothic Demi Cond" w:eastAsia="Franklin Gothic Demi Cond" w:hAnsi="Franklin Gothic Demi Cond" w:cs="Franklin Gothic Demi Cond"/>
      <w:b w:val="0"/>
      <w:bCs w:val="0"/>
      <w:i w:val="0"/>
      <w:iCs w:val="0"/>
      <w:smallCaps w:val="0"/>
      <w:strike w:val="0"/>
      <w:spacing w:val="0"/>
      <w:sz w:val="21"/>
      <w:szCs w:val="21"/>
      <w:shd w:val="clear" w:color="auto" w:fill="FFFFFF"/>
    </w:rPr>
  </w:style>
  <w:style w:type="character" w:customStyle="1" w:styleId="afffffffffff1">
    <w:name w:val="Подпись к картинке_"/>
    <w:basedOn w:val="a8"/>
    <w:link w:val="afffffffffff2"/>
    <w:rsid w:val="00281204"/>
    <w:rPr>
      <w:sz w:val="23"/>
      <w:szCs w:val="23"/>
      <w:shd w:val="clear" w:color="auto" w:fill="FFFFFF"/>
    </w:rPr>
  </w:style>
  <w:style w:type="character" w:customStyle="1" w:styleId="93">
    <w:name w:val="Основной текст (9)_"/>
    <w:basedOn w:val="a8"/>
    <w:link w:val="94"/>
    <w:rsid w:val="00281204"/>
    <w:rPr>
      <w:sz w:val="27"/>
      <w:szCs w:val="27"/>
      <w:shd w:val="clear" w:color="auto" w:fill="FFFFFF"/>
    </w:rPr>
  </w:style>
  <w:style w:type="character" w:customStyle="1" w:styleId="101">
    <w:name w:val="Основной текст (10)_"/>
    <w:basedOn w:val="a8"/>
    <w:link w:val="102"/>
    <w:rsid w:val="00281204"/>
    <w:rPr>
      <w:sz w:val="24"/>
      <w:szCs w:val="24"/>
      <w:shd w:val="clear" w:color="auto" w:fill="FFFFFF"/>
    </w:rPr>
  </w:style>
  <w:style w:type="character" w:customStyle="1" w:styleId="10135pt">
    <w:name w:val="Основной текст (10) + 13;5 pt;Не малые прописные"/>
    <w:basedOn w:val="101"/>
    <w:rsid w:val="00281204"/>
    <w:rPr>
      <w:smallCaps/>
      <w:sz w:val="27"/>
      <w:szCs w:val="27"/>
      <w:shd w:val="clear" w:color="auto" w:fill="FFFFFF"/>
      <w:lang w:val="en-US"/>
    </w:rPr>
  </w:style>
  <w:style w:type="character" w:customStyle="1" w:styleId="FranklinGothicDemiCond13pt0pt">
    <w:name w:val="Основной текст + Franklin Gothic Demi Cond;13 pt;Интервал 0 pt"/>
    <w:basedOn w:val="affffff"/>
    <w:rsid w:val="00281204"/>
    <w:rPr>
      <w:rFonts w:ascii="Franklin Gothic Demi Cond" w:eastAsia="Franklin Gothic Demi Cond" w:hAnsi="Franklin Gothic Demi Cond" w:cs="Franklin Gothic Demi Cond"/>
      <w:b w:val="0"/>
      <w:bCs w:val="0"/>
      <w:i w:val="0"/>
      <w:iCs w:val="0"/>
      <w:smallCaps w:val="0"/>
      <w:strike w:val="0"/>
      <w:spacing w:val="10"/>
      <w:sz w:val="26"/>
      <w:szCs w:val="26"/>
      <w:shd w:val="clear" w:color="auto" w:fill="FFFFFF"/>
    </w:rPr>
  </w:style>
  <w:style w:type="character" w:customStyle="1" w:styleId="97pt">
    <w:name w:val="Основной текст (9) + 7 pt"/>
    <w:basedOn w:val="93"/>
    <w:rsid w:val="00281204"/>
    <w:rPr>
      <w:sz w:val="14"/>
      <w:szCs w:val="14"/>
      <w:shd w:val="clear" w:color="auto" w:fill="FFFFFF"/>
    </w:rPr>
  </w:style>
  <w:style w:type="character" w:customStyle="1" w:styleId="afffffffffff3">
    <w:name w:val="Основной текст + Курсив"/>
    <w:basedOn w:val="affffff"/>
    <w:rsid w:val="00281204"/>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7pt">
    <w:name w:val="Основной текст + 7 pt;Курсив"/>
    <w:basedOn w:val="affffff"/>
    <w:rsid w:val="00281204"/>
    <w:rPr>
      <w:rFonts w:ascii="Times New Roman" w:eastAsia="Times New Roman" w:hAnsi="Times New Roman" w:cs="Times New Roman"/>
      <w:b w:val="0"/>
      <w:bCs w:val="0"/>
      <w:i/>
      <w:iCs/>
      <w:smallCaps w:val="0"/>
      <w:strike w:val="0"/>
      <w:spacing w:val="0"/>
      <w:sz w:val="14"/>
      <w:szCs w:val="14"/>
      <w:shd w:val="clear" w:color="auto" w:fill="FFFFFF"/>
      <w:lang w:val="en-US"/>
    </w:rPr>
  </w:style>
  <w:style w:type="paragraph" w:customStyle="1" w:styleId="afffffffffff2">
    <w:name w:val="Подпись к картинке"/>
    <w:basedOn w:val="a6"/>
    <w:link w:val="afffffffffff1"/>
    <w:qFormat/>
    <w:rsid w:val="00281204"/>
    <w:pPr>
      <w:shd w:val="clear" w:color="auto" w:fill="FFFFFF"/>
      <w:spacing w:line="0" w:lineRule="atLeast"/>
    </w:pPr>
    <w:rPr>
      <w:sz w:val="23"/>
      <w:szCs w:val="23"/>
    </w:rPr>
  </w:style>
  <w:style w:type="paragraph" w:customStyle="1" w:styleId="94">
    <w:name w:val="Основной текст (9)"/>
    <w:basedOn w:val="a6"/>
    <w:link w:val="93"/>
    <w:qFormat/>
    <w:rsid w:val="00281204"/>
    <w:pPr>
      <w:shd w:val="clear" w:color="auto" w:fill="FFFFFF"/>
      <w:spacing w:line="0" w:lineRule="atLeast"/>
      <w:jc w:val="both"/>
    </w:pPr>
    <w:rPr>
      <w:sz w:val="27"/>
      <w:szCs w:val="27"/>
    </w:rPr>
  </w:style>
  <w:style w:type="paragraph" w:customStyle="1" w:styleId="102">
    <w:name w:val="Основной текст (10)"/>
    <w:basedOn w:val="a6"/>
    <w:link w:val="101"/>
    <w:qFormat/>
    <w:rsid w:val="00281204"/>
    <w:pPr>
      <w:shd w:val="clear" w:color="auto" w:fill="FFFFFF"/>
      <w:spacing w:before="420" w:after="900" w:line="0" w:lineRule="atLeast"/>
    </w:pPr>
    <w:rPr>
      <w:sz w:val="24"/>
      <w:szCs w:val="24"/>
    </w:rPr>
  </w:style>
  <w:style w:type="numbering" w:customStyle="1" w:styleId="11111122">
    <w:name w:val="1 / 1.1 / 1.1.122"/>
    <w:basedOn w:val="aa"/>
    <w:next w:val="111111"/>
    <w:rsid w:val="00944486"/>
    <w:pPr>
      <w:numPr>
        <w:numId w:val="37"/>
      </w:numPr>
    </w:pPr>
  </w:style>
  <w:style w:type="paragraph" w:customStyle="1" w:styleId="TableParagraph">
    <w:name w:val="Table Paragraph"/>
    <w:basedOn w:val="a6"/>
    <w:uiPriority w:val="1"/>
    <w:qFormat/>
    <w:rsid w:val="000B0CE8"/>
    <w:pPr>
      <w:widowControl w:val="0"/>
    </w:pPr>
    <w:rPr>
      <w:rFonts w:asciiTheme="minorHAnsi" w:eastAsiaTheme="minorHAnsi" w:hAnsiTheme="minorHAnsi" w:cstheme="minorBidi"/>
      <w:sz w:val="22"/>
      <w:szCs w:val="22"/>
      <w:lang w:val="en-US" w:eastAsia="en-US"/>
    </w:rPr>
  </w:style>
  <w:style w:type="table" w:customStyle="1" w:styleId="TableNormal">
    <w:name w:val="Table Normal"/>
    <w:uiPriority w:val="2"/>
    <w:semiHidden/>
    <w:qFormat/>
    <w:rsid w:val="000B0CE8"/>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formattext">
    <w:name w:val="formattext"/>
    <w:basedOn w:val="a6"/>
    <w:qFormat/>
    <w:rsid w:val="003A657B"/>
    <w:pPr>
      <w:spacing w:before="100" w:beforeAutospacing="1" w:after="100" w:afterAutospacing="1"/>
    </w:pPr>
    <w:rPr>
      <w:sz w:val="24"/>
      <w:szCs w:val="24"/>
    </w:rPr>
  </w:style>
  <w:style w:type="character" w:customStyle="1" w:styleId="w">
    <w:name w:val="w"/>
    <w:basedOn w:val="a8"/>
    <w:rsid w:val="003E5BBC"/>
  </w:style>
  <w:style w:type="numbering" w:customStyle="1" w:styleId="1ai112">
    <w:name w:val="1 / a / i112"/>
    <w:basedOn w:val="aa"/>
    <w:next w:val="1ai"/>
    <w:rsid w:val="00646646"/>
  </w:style>
  <w:style w:type="numbering" w:customStyle="1" w:styleId="1ai113">
    <w:name w:val="1 / a / i113"/>
    <w:basedOn w:val="aa"/>
    <w:next w:val="1ai"/>
    <w:rsid w:val="006550A7"/>
  </w:style>
  <w:style w:type="numbering" w:customStyle="1" w:styleId="1112">
    <w:name w:val="Статья / Раздел111"/>
    <w:basedOn w:val="aa"/>
    <w:next w:val="afffff8"/>
    <w:rsid w:val="006550A7"/>
  </w:style>
  <w:style w:type="numbering" w:customStyle="1" w:styleId="2120">
    <w:name w:val="Статья / Раздел212"/>
    <w:basedOn w:val="aa"/>
    <w:next w:val="afffff8"/>
    <w:rsid w:val="006550A7"/>
  </w:style>
  <w:style w:type="paragraph" w:customStyle="1" w:styleId="msonormal0">
    <w:name w:val="msonormal"/>
    <w:basedOn w:val="a6"/>
    <w:qFormat/>
    <w:rsid w:val="00A866D8"/>
    <w:pPr>
      <w:spacing w:before="100" w:beforeAutospacing="1" w:after="100" w:afterAutospacing="1"/>
    </w:pPr>
    <w:rPr>
      <w:sz w:val="24"/>
      <w:szCs w:val="24"/>
    </w:rPr>
  </w:style>
  <w:style w:type="paragraph" w:customStyle="1" w:styleId="xl242">
    <w:name w:val="xl242"/>
    <w:basedOn w:val="a6"/>
    <w:rsid w:val="00A866D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color w:val="1F4E78"/>
      <w:sz w:val="24"/>
      <w:szCs w:val="24"/>
    </w:rPr>
  </w:style>
  <w:style w:type="paragraph" w:customStyle="1" w:styleId="xl243">
    <w:name w:val="xl243"/>
    <w:basedOn w:val="a6"/>
    <w:rsid w:val="00A866D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sz w:val="24"/>
      <w:szCs w:val="24"/>
    </w:rPr>
  </w:style>
  <w:style w:type="paragraph" w:customStyle="1" w:styleId="xl244">
    <w:name w:val="xl244"/>
    <w:basedOn w:val="a6"/>
    <w:rsid w:val="00A866D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45">
    <w:name w:val="xl245"/>
    <w:basedOn w:val="a6"/>
    <w:rsid w:val="00A866D8"/>
    <w:pPr>
      <w:spacing w:before="100" w:beforeAutospacing="1" w:after="100" w:afterAutospacing="1"/>
    </w:pPr>
    <w:rPr>
      <w:color w:val="1F4E78"/>
      <w:sz w:val="24"/>
      <w:szCs w:val="24"/>
    </w:rPr>
  </w:style>
  <w:style w:type="paragraph" w:customStyle="1" w:styleId="xl246">
    <w:name w:val="xl246"/>
    <w:basedOn w:val="a6"/>
    <w:rsid w:val="00A866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1F4E78"/>
      <w:sz w:val="24"/>
      <w:szCs w:val="24"/>
    </w:rPr>
  </w:style>
  <w:style w:type="paragraph" w:customStyle="1" w:styleId="xl247">
    <w:name w:val="xl247"/>
    <w:basedOn w:val="a6"/>
    <w:rsid w:val="00A866D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1F4E78"/>
      <w:sz w:val="24"/>
      <w:szCs w:val="24"/>
    </w:rPr>
  </w:style>
  <w:style w:type="paragraph" w:customStyle="1" w:styleId="xl248">
    <w:name w:val="xl248"/>
    <w:basedOn w:val="a6"/>
    <w:rsid w:val="00A866D8"/>
    <w:pPr>
      <w:pBdr>
        <w:top w:val="single" w:sz="4" w:space="0" w:color="auto"/>
        <w:left w:val="single" w:sz="4" w:space="0" w:color="auto"/>
        <w:right w:val="single" w:sz="4" w:space="0" w:color="auto"/>
      </w:pBdr>
      <w:shd w:val="clear" w:color="000000" w:fill="D9E1F2"/>
      <w:spacing w:before="100" w:beforeAutospacing="1" w:after="100" w:afterAutospacing="1"/>
      <w:jc w:val="center"/>
      <w:textAlignment w:val="top"/>
    </w:pPr>
    <w:rPr>
      <w:b/>
      <w:bCs/>
      <w:color w:val="1F4E78"/>
      <w:sz w:val="24"/>
      <w:szCs w:val="24"/>
    </w:rPr>
  </w:style>
  <w:style w:type="paragraph" w:customStyle="1" w:styleId="xl249">
    <w:name w:val="xl249"/>
    <w:basedOn w:val="a6"/>
    <w:rsid w:val="00A866D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1F4E78"/>
      <w:sz w:val="24"/>
      <w:szCs w:val="24"/>
    </w:rPr>
  </w:style>
  <w:style w:type="paragraph" w:customStyle="1" w:styleId="xl250">
    <w:name w:val="xl250"/>
    <w:basedOn w:val="a6"/>
    <w:rsid w:val="00A866D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color w:val="1F4E78"/>
      <w:sz w:val="24"/>
      <w:szCs w:val="24"/>
    </w:rPr>
  </w:style>
  <w:style w:type="paragraph" w:customStyle="1" w:styleId="xl251">
    <w:name w:val="xl251"/>
    <w:basedOn w:val="a6"/>
    <w:rsid w:val="00A866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1F4E78"/>
      <w:sz w:val="24"/>
      <w:szCs w:val="24"/>
    </w:rPr>
  </w:style>
  <w:style w:type="paragraph" w:customStyle="1" w:styleId="xl252">
    <w:name w:val="xl252"/>
    <w:basedOn w:val="a6"/>
    <w:rsid w:val="00A866D8"/>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jc w:val="center"/>
      <w:textAlignment w:val="center"/>
    </w:pPr>
    <w:rPr>
      <w:color w:val="1F4E78"/>
      <w:sz w:val="24"/>
      <w:szCs w:val="24"/>
    </w:rPr>
  </w:style>
  <w:style w:type="paragraph" w:customStyle="1" w:styleId="xl253">
    <w:name w:val="xl253"/>
    <w:basedOn w:val="a6"/>
    <w:rsid w:val="00A866D8"/>
    <w:pPr>
      <w:pBdr>
        <w:right w:val="single" w:sz="4" w:space="0" w:color="auto"/>
      </w:pBdr>
      <w:spacing w:before="100" w:beforeAutospacing="1" w:after="100" w:afterAutospacing="1"/>
      <w:jc w:val="center"/>
      <w:textAlignment w:val="top"/>
    </w:pPr>
    <w:rPr>
      <w:b/>
      <w:bCs/>
      <w:color w:val="1F4E78"/>
      <w:sz w:val="24"/>
      <w:szCs w:val="24"/>
    </w:rPr>
  </w:style>
  <w:style w:type="paragraph" w:customStyle="1" w:styleId="xl254">
    <w:name w:val="xl254"/>
    <w:basedOn w:val="a6"/>
    <w:rsid w:val="00A866D8"/>
    <w:pPr>
      <w:pBdr>
        <w:left w:val="single" w:sz="4" w:space="0" w:color="auto"/>
        <w:right w:val="single" w:sz="4" w:space="0" w:color="auto"/>
      </w:pBdr>
      <w:spacing w:before="100" w:beforeAutospacing="1" w:after="100" w:afterAutospacing="1"/>
      <w:jc w:val="center"/>
      <w:textAlignment w:val="top"/>
    </w:pPr>
    <w:rPr>
      <w:b/>
      <w:bCs/>
      <w:color w:val="1F4E78"/>
      <w:sz w:val="24"/>
      <w:szCs w:val="24"/>
    </w:rPr>
  </w:style>
  <w:style w:type="paragraph" w:customStyle="1" w:styleId="xl255">
    <w:name w:val="xl255"/>
    <w:basedOn w:val="a6"/>
    <w:rsid w:val="00A866D8"/>
    <w:pPr>
      <w:pBdr>
        <w:top w:val="single" w:sz="4" w:space="0" w:color="auto"/>
        <w:left w:val="single" w:sz="4" w:space="0" w:color="auto"/>
        <w:right w:val="single" w:sz="4" w:space="0" w:color="auto"/>
      </w:pBdr>
      <w:spacing w:before="100" w:beforeAutospacing="1" w:after="100" w:afterAutospacing="1"/>
      <w:jc w:val="center"/>
      <w:textAlignment w:val="top"/>
    </w:pPr>
    <w:rPr>
      <w:b/>
      <w:bCs/>
      <w:color w:val="1F4E78"/>
      <w:sz w:val="24"/>
      <w:szCs w:val="24"/>
    </w:rPr>
  </w:style>
  <w:style w:type="paragraph" w:customStyle="1" w:styleId="xl256">
    <w:name w:val="xl256"/>
    <w:basedOn w:val="a6"/>
    <w:rsid w:val="00A866D8"/>
    <w:pPr>
      <w:pBdr>
        <w:top w:val="single" w:sz="4" w:space="0" w:color="auto"/>
        <w:left w:val="single" w:sz="4" w:space="0" w:color="auto"/>
      </w:pBdr>
      <w:spacing w:before="100" w:beforeAutospacing="1" w:after="100" w:afterAutospacing="1"/>
      <w:jc w:val="center"/>
      <w:textAlignment w:val="top"/>
    </w:pPr>
    <w:rPr>
      <w:b/>
      <w:bCs/>
      <w:color w:val="1F4E78"/>
      <w:sz w:val="24"/>
      <w:szCs w:val="24"/>
    </w:rPr>
  </w:style>
  <w:style w:type="paragraph" w:customStyle="1" w:styleId="xl257">
    <w:name w:val="xl257"/>
    <w:basedOn w:val="a6"/>
    <w:rsid w:val="00A866D8"/>
    <w:pPr>
      <w:pBdr>
        <w:top w:val="single" w:sz="4" w:space="0" w:color="auto"/>
      </w:pBdr>
      <w:spacing w:before="100" w:beforeAutospacing="1" w:after="100" w:afterAutospacing="1"/>
      <w:jc w:val="center"/>
      <w:textAlignment w:val="top"/>
    </w:pPr>
    <w:rPr>
      <w:b/>
      <w:bCs/>
      <w:color w:val="1F4E78"/>
      <w:sz w:val="24"/>
      <w:szCs w:val="24"/>
    </w:rPr>
  </w:style>
  <w:style w:type="paragraph" w:customStyle="1" w:styleId="xl258">
    <w:name w:val="xl258"/>
    <w:basedOn w:val="a6"/>
    <w:rsid w:val="00A866D8"/>
    <w:pPr>
      <w:pBdr>
        <w:top w:val="single" w:sz="4" w:space="0" w:color="auto"/>
        <w:right w:val="single" w:sz="4" w:space="0" w:color="auto"/>
      </w:pBdr>
      <w:spacing w:before="100" w:beforeAutospacing="1" w:after="100" w:afterAutospacing="1"/>
      <w:jc w:val="center"/>
      <w:textAlignment w:val="top"/>
    </w:pPr>
    <w:rPr>
      <w:b/>
      <w:bCs/>
      <w:color w:val="1F4E78"/>
      <w:sz w:val="24"/>
      <w:szCs w:val="24"/>
    </w:rPr>
  </w:style>
  <w:style w:type="paragraph" w:customStyle="1" w:styleId="xl259">
    <w:name w:val="xl259"/>
    <w:basedOn w:val="a6"/>
    <w:rsid w:val="00A866D8"/>
    <w:pPr>
      <w:pBdr>
        <w:top w:val="single" w:sz="4" w:space="0" w:color="auto"/>
        <w:left w:val="single" w:sz="4" w:space="0" w:color="auto"/>
        <w:right w:val="single" w:sz="4" w:space="0" w:color="auto"/>
      </w:pBdr>
      <w:shd w:val="clear" w:color="000000" w:fill="DBDBDB"/>
      <w:spacing w:before="100" w:beforeAutospacing="1" w:after="100" w:afterAutospacing="1"/>
      <w:textAlignment w:val="center"/>
    </w:pPr>
    <w:rPr>
      <w:color w:val="1F4E78"/>
      <w:sz w:val="24"/>
      <w:szCs w:val="24"/>
    </w:rPr>
  </w:style>
  <w:style w:type="paragraph" w:customStyle="1" w:styleId="xl260">
    <w:name w:val="xl260"/>
    <w:basedOn w:val="a6"/>
    <w:rsid w:val="00A866D8"/>
    <w:pPr>
      <w:pBdr>
        <w:top w:val="single" w:sz="4" w:space="0" w:color="auto"/>
        <w:left w:val="single" w:sz="4" w:space="0" w:color="auto"/>
        <w:right w:val="single" w:sz="4" w:space="0" w:color="auto"/>
      </w:pBdr>
      <w:shd w:val="clear" w:color="000000" w:fill="DBDBDB"/>
      <w:spacing w:before="100" w:beforeAutospacing="1" w:after="100" w:afterAutospacing="1"/>
      <w:jc w:val="center"/>
      <w:textAlignment w:val="center"/>
    </w:pPr>
    <w:rPr>
      <w:color w:val="1F4E78"/>
      <w:sz w:val="24"/>
      <w:szCs w:val="24"/>
    </w:rPr>
  </w:style>
  <w:style w:type="paragraph" w:customStyle="1" w:styleId="xl261">
    <w:name w:val="xl261"/>
    <w:basedOn w:val="a6"/>
    <w:rsid w:val="00A866D8"/>
    <w:pPr>
      <w:shd w:val="clear" w:color="000000" w:fill="DBDBDB"/>
      <w:spacing w:before="100" w:beforeAutospacing="1" w:after="100" w:afterAutospacing="1"/>
    </w:pPr>
    <w:rPr>
      <w:color w:val="1F4E78"/>
      <w:sz w:val="24"/>
      <w:szCs w:val="24"/>
    </w:rPr>
  </w:style>
  <w:style w:type="paragraph" w:customStyle="1" w:styleId="xl262">
    <w:name w:val="xl262"/>
    <w:basedOn w:val="a6"/>
    <w:rsid w:val="00A866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3">
    <w:name w:val="xl263"/>
    <w:basedOn w:val="a6"/>
    <w:rsid w:val="00A866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4">
    <w:name w:val="xl264"/>
    <w:basedOn w:val="a6"/>
    <w:rsid w:val="00A866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5">
    <w:name w:val="xl265"/>
    <w:basedOn w:val="a6"/>
    <w:rsid w:val="00A866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6">
    <w:name w:val="xl266"/>
    <w:basedOn w:val="a6"/>
    <w:rsid w:val="00A866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7">
    <w:name w:val="xl267"/>
    <w:basedOn w:val="a6"/>
    <w:rsid w:val="00A866D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68">
    <w:name w:val="xl268"/>
    <w:basedOn w:val="a6"/>
    <w:rsid w:val="00A866D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69">
    <w:name w:val="xl269"/>
    <w:basedOn w:val="a6"/>
    <w:rsid w:val="00A866D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70">
    <w:name w:val="xl270"/>
    <w:basedOn w:val="a6"/>
    <w:rsid w:val="00A866D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71">
    <w:name w:val="xl271"/>
    <w:basedOn w:val="a6"/>
    <w:rsid w:val="00A866D8"/>
    <w:pPr>
      <w:pBdr>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72">
    <w:name w:val="xl272"/>
    <w:basedOn w:val="a6"/>
    <w:rsid w:val="00A866D8"/>
    <w:pPr>
      <w:pBdr>
        <w:top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73">
    <w:name w:val="xl273"/>
    <w:basedOn w:val="a6"/>
    <w:rsid w:val="00A866D8"/>
    <w:pPr>
      <w:pBdr>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74">
    <w:name w:val="xl274"/>
    <w:basedOn w:val="a6"/>
    <w:rsid w:val="00A866D8"/>
    <w:pPr>
      <w:pBdr>
        <w:left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75">
    <w:name w:val="xl275"/>
    <w:basedOn w:val="a6"/>
    <w:rsid w:val="00A866D8"/>
    <w:pPr>
      <w:pBdr>
        <w:right w:val="single" w:sz="4" w:space="0" w:color="auto"/>
      </w:pBdr>
      <w:spacing w:before="100" w:beforeAutospacing="1" w:after="100" w:afterAutospacing="1"/>
      <w:jc w:val="center"/>
      <w:textAlignment w:val="top"/>
    </w:pPr>
    <w:rPr>
      <w:b/>
      <w:bCs/>
      <w:sz w:val="24"/>
      <w:szCs w:val="24"/>
    </w:rPr>
  </w:style>
  <w:style w:type="paragraph" w:customStyle="1" w:styleId="xl276">
    <w:name w:val="xl276"/>
    <w:basedOn w:val="a6"/>
    <w:rsid w:val="00A866D8"/>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277">
    <w:name w:val="xl277"/>
    <w:basedOn w:val="a6"/>
    <w:rsid w:val="00A866D8"/>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278">
    <w:name w:val="xl278"/>
    <w:basedOn w:val="a6"/>
    <w:rsid w:val="00A866D8"/>
    <w:pPr>
      <w:pBdr>
        <w:top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numbering" w:customStyle="1" w:styleId="5a">
    <w:name w:val="Нет списка5"/>
    <w:next w:val="aa"/>
    <w:uiPriority w:val="99"/>
    <w:semiHidden/>
    <w:unhideWhenUsed/>
    <w:rsid w:val="007E09DC"/>
  </w:style>
  <w:style w:type="table" w:customStyle="1" w:styleId="3f8">
    <w:name w:val="Сетка таблицы3"/>
    <w:basedOn w:val="a9"/>
    <w:next w:val="afb"/>
    <w:uiPriority w:val="39"/>
    <w:rsid w:val="007E09D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a"/>
    <w:uiPriority w:val="99"/>
    <w:semiHidden/>
    <w:unhideWhenUsed/>
    <w:rsid w:val="007E09DC"/>
  </w:style>
  <w:style w:type="table" w:customStyle="1" w:styleId="-12">
    <w:name w:val="Веб-таблица 12"/>
    <w:basedOn w:val="a9"/>
    <w:next w:val="-1"/>
    <w:rsid w:val="007E09D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7E09DC"/>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7E09DC"/>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b">
    <w:name w:val="Изысканная таблица2"/>
    <w:basedOn w:val="a9"/>
    <w:next w:val="afffffffff2"/>
    <w:rsid w:val="007E09DC"/>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9"/>
    <w:next w:val="1ff9"/>
    <w:rsid w:val="007E09DC"/>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9"/>
    <w:next w:val="2fc"/>
    <w:rsid w:val="007E09DC"/>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9"/>
    <w:next w:val="1ffa"/>
    <w:rsid w:val="007E09D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9"/>
    <w:next w:val="2fd"/>
    <w:rsid w:val="007E09D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0">
    <w:name w:val="Классическая таблица 32"/>
    <w:basedOn w:val="a9"/>
    <w:next w:val="3d"/>
    <w:rsid w:val="007E09DC"/>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7E09DC"/>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9"/>
    <w:next w:val="1ffb"/>
    <w:rsid w:val="007E09DC"/>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9"/>
    <w:next w:val="2fe"/>
    <w:rsid w:val="007E09DC"/>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Объемная таблица 32"/>
    <w:basedOn w:val="a9"/>
    <w:next w:val="3e"/>
    <w:rsid w:val="007E09DC"/>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9"/>
    <w:next w:val="1ffc"/>
    <w:rsid w:val="007E09DC"/>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9"/>
    <w:next w:val="2ff"/>
    <w:rsid w:val="007E09DC"/>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
    <w:name w:val="Простая таблица 32"/>
    <w:basedOn w:val="a9"/>
    <w:next w:val="3f"/>
    <w:rsid w:val="007E09DC"/>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9"/>
    <w:next w:val="1f8"/>
    <w:rsid w:val="007E09D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9"/>
    <w:next w:val="2ff0"/>
    <w:rsid w:val="007E09DC"/>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3">
    <w:name w:val="Сетка таблицы 32"/>
    <w:basedOn w:val="a9"/>
    <w:next w:val="3f0"/>
    <w:rsid w:val="007E09DC"/>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7E09DC"/>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8"/>
    <w:rsid w:val="007E09D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3"/>
    <w:rsid w:val="007E09DC"/>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7E09DC"/>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3"/>
    <w:rsid w:val="007E09DC"/>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c">
    <w:name w:val="Современная таблица2"/>
    <w:basedOn w:val="a9"/>
    <w:next w:val="afffffffff3"/>
    <w:rsid w:val="007E09D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d">
    <w:name w:val="Стандартная таблица2"/>
    <w:basedOn w:val="a9"/>
    <w:next w:val="afffffffff4"/>
    <w:rsid w:val="007E09D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b">
    <w:name w:val="Столбцы таблицы 12"/>
    <w:basedOn w:val="a9"/>
    <w:next w:val="1ffd"/>
    <w:rsid w:val="007E09DC"/>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9"/>
    <w:next w:val="2ff1"/>
    <w:rsid w:val="007E09DC"/>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толбцы таблицы 32"/>
    <w:basedOn w:val="a9"/>
    <w:next w:val="3f1"/>
    <w:rsid w:val="007E09DC"/>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7E09DC"/>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9"/>
    <w:rsid w:val="007E09DC"/>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7E09DC"/>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7E09D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7E09DC"/>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7E09DC"/>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7E09DC"/>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7E09DC"/>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7E09DC"/>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7E09DC"/>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e">
    <w:name w:val="Тема таблицы2"/>
    <w:basedOn w:val="a9"/>
    <w:next w:val="afffffffff5"/>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c">
    <w:name w:val="Цветная таблица 12"/>
    <w:basedOn w:val="a9"/>
    <w:next w:val="1ffe"/>
    <w:rsid w:val="007E09DC"/>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9"/>
    <w:next w:val="2ff2"/>
    <w:rsid w:val="007E09DC"/>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5">
    <w:name w:val="Цветная таблица 32"/>
    <w:basedOn w:val="a9"/>
    <w:next w:val="3f2"/>
    <w:rsid w:val="007E09DC"/>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40">
    <w:name w:val="Нет списка114"/>
    <w:next w:val="aa"/>
    <w:semiHidden/>
    <w:rsid w:val="007E09DC"/>
  </w:style>
  <w:style w:type="numbering" w:customStyle="1" w:styleId="231">
    <w:name w:val="Нет списка23"/>
    <w:next w:val="aa"/>
    <w:semiHidden/>
    <w:rsid w:val="007E09DC"/>
  </w:style>
  <w:style w:type="numbering" w:customStyle="1" w:styleId="11120">
    <w:name w:val="Нет списка1112"/>
    <w:next w:val="aa"/>
    <w:semiHidden/>
    <w:rsid w:val="007E09DC"/>
  </w:style>
  <w:style w:type="numbering" w:customStyle="1" w:styleId="326">
    <w:name w:val="Нет списка32"/>
    <w:next w:val="aa"/>
    <w:uiPriority w:val="99"/>
    <w:semiHidden/>
    <w:unhideWhenUsed/>
    <w:rsid w:val="007E09DC"/>
  </w:style>
  <w:style w:type="table" w:customStyle="1" w:styleId="12d">
    <w:name w:val="Сетка таблицы12"/>
    <w:basedOn w:val="a9"/>
    <w:next w:val="afb"/>
    <w:uiPriority w:val="3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0">
    <w:name w:val="Нет списка122"/>
    <w:next w:val="aa"/>
    <w:semiHidden/>
    <w:rsid w:val="007E09DC"/>
  </w:style>
  <w:style w:type="numbering" w:customStyle="1" w:styleId="2121">
    <w:name w:val="Нет списка212"/>
    <w:next w:val="aa"/>
    <w:semiHidden/>
    <w:rsid w:val="007E09DC"/>
  </w:style>
  <w:style w:type="numbering" w:customStyle="1" w:styleId="1122">
    <w:name w:val="Нет списка1122"/>
    <w:next w:val="aa"/>
    <w:semiHidden/>
    <w:rsid w:val="007E09DC"/>
  </w:style>
  <w:style w:type="numbering" w:customStyle="1" w:styleId="1ai1112">
    <w:name w:val="1 / a / i1112"/>
    <w:basedOn w:val="aa"/>
    <w:next w:val="1ai"/>
    <w:rsid w:val="007E09DC"/>
  </w:style>
  <w:style w:type="table" w:customStyle="1" w:styleId="TableGridReport12">
    <w:name w:val="Table Grid Report12"/>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a"/>
    <w:uiPriority w:val="99"/>
    <w:semiHidden/>
    <w:unhideWhenUsed/>
    <w:rsid w:val="007E09DC"/>
  </w:style>
  <w:style w:type="table" w:customStyle="1" w:styleId="21f0">
    <w:name w:val="Сетка таблицы21"/>
    <w:basedOn w:val="a9"/>
    <w:next w:val="afb"/>
    <w:rsid w:val="007E09D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0">
    <w:name w:val="Нет списка132"/>
    <w:next w:val="aa"/>
    <w:uiPriority w:val="99"/>
    <w:semiHidden/>
    <w:unhideWhenUsed/>
    <w:rsid w:val="007E09DC"/>
  </w:style>
  <w:style w:type="table" w:customStyle="1" w:styleId="-111">
    <w:name w:val="Веб-таблица 111"/>
    <w:basedOn w:val="a9"/>
    <w:next w:val="-1"/>
    <w:rsid w:val="007E09D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7E09DC"/>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7E09DC"/>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9"/>
    <w:next w:val="afffffffff2"/>
    <w:rsid w:val="007E09DC"/>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3">
    <w:name w:val="Изящная таблица 111"/>
    <w:basedOn w:val="a9"/>
    <w:next w:val="1ff9"/>
    <w:rsid w:val="007E09DC"/>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Изящная таблица 211"/>
    <w:basedOn w:val="a9"/>
    <w:next w:val="2fc"/>
    <w:rsid w:val="007E09DC"/>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Классическая таблица 111"/>
    <w:basedOn w:val="a9"/>
    <w:next w:val="1ffa"/>
    <w:rsid w:val="007E09D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9"/>
    <w:next w:val="2fd"/>
    <w:rsid w:val="007E09D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Классическая таблица 311"/>
    <w:basedOn w:val="a9"/>
    <w:next w:val="3d"/>
    <w:rsid w:val="007E09DC"/>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7E09DC"/>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5">
    <w:name w:val="Объемная таблица 111"/>
    <w:basedOn w:val="a9"/>
    <w:next w:val="1ffb"/>
    <w:rsid w:val="007E09DC"/>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9"/>
    <w:next w:val="2fe"/>
    <w:rsid w:val="007E09DC"/>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Объемная таблица 311"/>
    <w:basedOn w:val="a9"/>
    <w:next w:val="3e"/>
    <w:rsid w:val="007E09DC"/>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Простая таблица 111"/>
    <w:basedOn w:val="a9"/>
    <w:next w:val="1ffc"/>
    <w:rsid w:val="007E09DC"/>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9"/>
    <w:next w:val="2ff"/>
    <w:rsid w:val="007E09DC"/>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3">
    <w:name w:val="Простая таблица 311"/>
    <w:basedOn w:val="a9"/>
    <w:next w:val="3f"/>
    <w:rsid w:val="007E09DC"/>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7">
    <w:name w:val="Сетка таблицы 111"/>
    <w:basedOn w:val="a9"/>
    <w:next w:val="1f8"/>
    <w:rsid w:val="007E09D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9"/>
    <w:next w:val="2ff0"/>
    <w:rsid w:val="007E09DC"/>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4">
    <w:name w:val="Сетка таблицы 311"/>
    <w:basedOn w:val="a9"/>
    <w:next w:val="3f0"/>
    <w:rsid w:val="007E09DC"/>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7E09DC"/>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8"/>
    <w:rsid w:val="007E09D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Сетка таблицы 611"/>
    <w:basedOn w:val="a9"/>
    <w:next w:val="63"/>
    <w:rsid w:val="007E09DC"/>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1"/>
    <w:basedOn w:val="a9"/>
    <w:next w:val="73"/>
    <w:rsid w:val="007E09DC"/>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3"/>
    <w:rsid w:val="007E09DC"/>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2">
    <w:name w:val="Современная таблица11"/>
    <w:basedOn w:val="a9"/>
    <w:next w:val="afffffffff3"/>
    <w:rsid w:val="007E09D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3">
    <w:name w:val="Стандартная таблица11"/>
    <w:basedOn w:val="a9"/>
    <w:next w:val="afffffffff4"/>
    <w:rsid w:val="007E09D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9"/>
    <w:next w:val="1ffd"/>
    <w:rsid w:val="007E09DC"/>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Столбцы таблицы 211"/>
    <w:basedOn w:val="a9"/>
    <w:next w:val="2ff1"/>
    <w:rsid w:val="007E09DC"/>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толбцы таблицы 311"/>
    <w:basedOn w:val="a9"/>
    <w:next w:val="3f1"/>
    <w:rsid w:val="007E09DC"/>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7E09DC"/>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9"/>
    <w:rsid w:val="007E09DC"/>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7E09DC"/>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7E09D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7E09DC"/>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7E09DC"/>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7E09DC"/>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7E09DC"/>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7E09DC"/>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7E09DC"/>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4">
    <w:name w:val="Тема таблицы11"/>
    <w:basedOn w:val="a9"/>
    <w:next w:val="afffffffff5"/>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9">
    <w:name w:val="Цветная таблица 111"/>
    <w:basedOn w:val="a9"/>
    <w:next w:val="1ffe"/>
    <w:rsid w:val="007E09DC"/>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8">
    <w:name w:val="Цветная таблица 211"/>
    <w:basedOn w:val="a9"/>
    <w:next w:val="2ff2"/>
    <w:rsid w:val="007E09DC"/>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6">
    <w:name w:val="Цветная таблица 311"/>
    <w:basedOn w:val="a9"/>
    <w:next w:val="3f2"/>
    <w:rsid w:val="007E09DC"/>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2">
    <w:name w:val="Нет списка1132"/>
    <w:next w:val="aa"/>
    <w:semiHidden/>
    <w:rsid w:val="007E09DC"/>
  </w:style>
  <w:style w:type="numbering" w:customStyle="1" w:styleId="2220">
    <w:name w:val="Нет списка222"/>
    <w:next w:val="aa"/>
    <w:semiHidden/>
    <w:rsid w:val="007E09DC"/>
  </w:style>
  <w:style w:type="numbering" w:customStyle="1" w:styleId="11112">
    <w:name w:val="Нет списка11112"/>
    <w:next w:val="aa"/>
    <w:semiHidden/>
    <w:rsid w:val="007E09DC"/>
  </w:style>
  <w:style w:type="numbering" w:customStyle="1" w:styleId="3120">
    <w:name w:val="Нет списка312"/>
    <w:next w:val="aa"/>
    <w:uiPriority w:val="99"/>
    <w:semiHidden/>
    <w:unhideWhenUsed/>
    <w:rsid w:val="007E09DC"/>
  </w:style>
  <w:style w:type="table" w:customStyle="1" w:styleId="111a">
    <w:name w:val="Сетка таблицы111"/>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
    <w:name w:val="Нет списка1212"/>
    <w:next w:val="aa"/>
    <w:semiHidden/>
    <w:rsid w:val="007E09DC"/>
  </w:style>
  <w:style w:type="numbering" w:customStyle="1" w:styleId="21120">
    <w:name w:val="Нет списка2112"/>
    <w:next w:val="aa"/>
    <w:semiHidden/>
    <w:rsid w:val="007E09DC"/>
  </w:style>
  <w:style w:type="numbering" w:customStyle="1" w:styleId="11212">
    <w:name w:val="Нет списка11212"/>
    <w:next w:val="aa"/>
    <w:semiHidden/>
    <w:rsid w:val="007E09DC"/>
  </w:style>
  <w:style w:type="numbering" w:customStyle="1" w:styleId="1ai11111">
    <w:name w:val="1 / a / i11111"/>
    <w:basedOn w:val="aa"/>
    <w:next w:val="1ai"/>
    <w:rsid w:val="007E09DC"/>
  </w:style>
  <w:style w:type="numbering" w:customStyle="1" w:styleId="4113">
    <w:name w:val="Нет списка411"/>
    <w:next w:val="aa"/>
    <w:uiPriority w:val="99"/>
    <w:semiHidden/>
    <w:unhideWhenUsed/>
    <w:rsid w:val="007E09DC"/>
  </w:style>
  <w:style w:type="numbering" w:customStyle="1" w:styleId="1311">
    <w:name w:val="Нет списка1311"/>
    <w:next w:val="aa"/>
    <w:uiPriority w:val="99"/>
    <w:semiHidden/>
    <w:unhideWhenUsed/>
    <w:rsid w:val="007E09DC"/>
  </w:style>
  <w:style w:type="numbering" w:customStyle="1" w:styleId="11311">
    <w:name w:val="Нет списка11311"/>
    <w:next w:val="aa"/>
    <w:semiHidden/>
    <w:rsid w:val="007E09DC"/>
  </w:style>
  <w:style w:type="numbering" w:customStyle="1" w:styleId="2211">
    <w:name w:val="Нет списка2211"/>
    <w:next w:val="aa"/>
    <w:semiHidden/>
    <w:rsid w:val="007E09DC"/>
  </w:style>
  <w:style w:type="numbering" w:customStyle="1" w:styleId="1111110">
    <w:name w:val="Нет списка111111"/>
    <w:next w:val="aa"/>
    <w:semiHidden/>
    <w:rsid w:val="007E09DC"/>
  </w:style>
  <w:style w:type="numbering" w:customStyle="1" w:styleId="31110">
    <w:name w:val="Нет списка3111"/>
    <w:next w:val="aa"/>
    <w:uiPriority w:val="99"/>
    <w:semiHidden/>
    <w:unhideWhenUsed/>
    <w:rsid w:val="007E09DC"/>
  </w:style>
  <w:style w:type="numbering" w:customStyle="1" w:styleId="12111">
    <w:name w:val="Нет списка12111"/>
    <w:next w:val="aa"/>
    <w:semiHidden/>
    <w:rsid w:val="007E09DC"/>
  </w:style>
  <w:style w:type="numbering" w:customStyle="1" w:styleId="21111">
    <w:name w:val="Нет списка21111"/>
    <w:next w:val="aa"/>
    <w:semiHidden/>
    <w:rsid w:val="007E09DC"/>
  </w:style>
  <w:style w:type="numbering" w:customStyle="1" w:styleId="112111">
    <w:name w:val="Нет списка112111"/>
    <w:next w:val="aa"/>
    <w:semiHidden/>
    <w:rsid w:val="007E09DC"/>
  </w:style>
  <w:style w:type="table" w:customStyle="1" w:styleId="TableGridReport111">
    <w:name w:val="Table Grid Report111"/>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0">
    <w:name w:val="Верхний колонтитул Знак1"/>
    <w:aliases w:val="hd Знак1,Guideline Знак1,Знак5 Знак1,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8"/>
    <w:uiPriority w:val="99"/>
    <w:semiHidden/>
    <w:rsid w:val="007E09DC"/>
  </w:style>
  <w:style w:type="character" w:customStyle="1" w:styleId="2fff">
    <w:name w:val="Основной текст (2)_"/>
    <w:link w:val="2fff0"/>
    <w:locked/>
    <w:rsid w:val="007E09DC"/>
    <w:rPr>
      <w:rFonts w:ascii="Arial" w:eastAsia="Arial" w:hAnsi="Arial" w:cs="Arial"/>
      <w:shd w:val="clear" w:color="auto" w:fill="FFFFFF"/>
    </w:rPr>
  </w:style>
  <w:style w:type="paragraph" w:customStyle="1" w:styleId="2fff0">
    <w:name w:val="Основной текст (2)"/>
    <w:basedOn w:val="a6"/>
    <w:link w:val="2fff"/>
    <w:qFormat/>
    <w:rsid w:val="007E09DC"/>
    <w:pPr>
      <w:shd w:val="clear" w:color="auto" w:fill="FFFFFF"/>
      <w:spacing w:after="180" w:line="254" w:lineRule="exact"/>
      <w:ind w:hanging="1620"/>
      <w:jc w:val="center"/>
    </w:pPr>
    <w:rPr>
      <w:rFonts w:ascii="Arial" w:eastAsia="Arial" w:hAnsi="Arial" w:cs="Arial"/>
    </w:rPr>
  </w:style>
  <w:style w:type="character" w:customStyle="1" w:styleId="327">
    <w:name w:val="Заголовок 3 Знак2"/>
    <w:aliases w:val="Знак Знак3,Знак3 Знак2"/>
    <w:basedOn w:val="a8"/>
    <w:rsid w:val="007E09DC"/>
    <w:rPr>
      <w:rFonts w:asciiTheme="majorHAnsi" w:eastAsiaTheme="majorEastAsia" w:hAnsiTheme="majorHAnsi" w:cstheme="majorBidi"/>
      <w:b/>
      <w:bCs/>
      <w:color w:val="4F81BD" w:themeColor="accent1"/>
    </w:rPr>
  </w:style>
  <w:style w:type="paragraph" w:customStyle="1" w:styleId="xl3063">
    <w:name w:val="xl3063"/>
    <w:basedOn w:val="a6"/>
    <w:uiPriority w:val="99"/>
    <w:qFormat/>
    <w:rsid w:val="007E09DC"/>
    <w:pPr>
      <w:shd w:val="clear" w:color="000000" w:fill="FFFFFF"/>
      <w:spacing w:before="100" w:beforeAutospacing="1" w:after="100" w:afterAutospacing="1"/>
      <w:jc w:val="center"/>
      <w:textAlignment w:val="center"/>
    </w:pPr>
    <w:rPr>
      <w:b/>
      <w:bCs/>
      <w:sz w:val="24"/>
      <w:szCs w:val="24"/>
    </w:rPr>
  </w:style>
  <w:style w:type="paragraph" w:customStyle="1" w:styleId="xl3064">
    <w:name w:val="xl3064"/>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3065">
    <w:name w:val="xl3065"/>
    <w:basedOn w:val="a6"/>
    <w:uiPriority w:val="99"/>
    <w:qFormat/>
    <w:rsid w:val="007E09DC"/>
    <w:pPr>
      <w:shd w:val="clear" w:color="000000" w:fill="FFFFFF"/>
      <w:spacing w:before="100" w:beforeAutospacing="1" w:after="100" w:afterAutospacing="1"/>
      <w:jc w:val="right"/>
      <w:textAlignment w:val="center"/>
    </w:pPr>
    <w:rPr>
      <w:sz w:val="24"/>
      <w:szCs w:val="24"/>
    </w:rPr>
  </w:style>
  <w:style w:type="paragraph" w:customStyle="1" w:styleId="xl3066">
    <w:name w:val="xl306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67">
    <w:name w:val="xl306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68">
    <w:name w:val="xl3068"/>
    <w:basedOn w:val="a6"/>
    <w:uiPriority w:val="99"/>
    <w:qFormat/>
    <w:rsid w:val="007E09DC"/>
    <w:pPr>
      <w:shd w:val="clear" w:color="000000" w:fill="FFFFFF"/>
      <w:spacing w:before="100" w:beforeAutospacing="1" w:after="100" w:afterAutospacing="1"/>
      <w:jc w:val="center"/>
      <w:textAlignment w:val="center"/>
    </w:pPr>
    <w:rPr>
      <w:sz w:val="24"/>
      <w:szCs w:val="24"/>
    </w:rPr>
  </w:style>
  <w:style w:type="paragraph" w:customStyle="1" w:styleId="xl3069">
    <w:name w:val="xl3069"/>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3070">
    <w:name w:val="xl307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1">
    <w:name w:val="xl3071"/>
    <w:basedOn w:val="a6"/>
    <w:uiPriority w:val="99"/>
    <w:qFormat/>
    <w:rsid w:val="007E09D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2">
    <w:name w:val="xl307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3">
    <w:name w:val="xl3073"/>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4">
    <w:name w:val="xl3074"/>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5">
    <w:name w:val="xl3075"/>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6">
    <w:name w:val="xl307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77">
    <w:name w:val="xl3077"/>
    <w:basedOn w:val="a6"/>
    <w:uiPriority w:val="99"/>
    <w:qFormat/>
    <w:rsid w:val="007E09D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78">
    <w:name w:val="xl307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79">
    <w:name w:val="xl307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080">
    <w:name w:val="xl308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1">
    <w:name w:val="xl308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2">
    <w:name w:val="xl308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3">
    <w:name w:val="xl308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084">
    <w:name w:val="xl308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5">
    <w:name w:val="xl308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086">
    <w:name w:val="xl308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087">
    <w:name w:val="xl308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88">
    <w:name w:val="xl308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3089">
    <w:name w:val="xl308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0">
    <w:name w:val="xl309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1">
    <w:name w:val="xl3091"/>
    <w:basedOn w:val="a6"/>
    <w:uiPriority w:val="99"/>
    <w:qFormat/>
    <w:rsid w:val="007E09DC"/>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2">
    <w:name w:val="xl3092"/>
    <w:basedOn w:val="a6"/>
    <w:uiPriority w:val="99"/>
    <w:qFormat/>
    <w:rsid w:val="007E09DC"/>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3093">
    <w:name w:val="xl3093"/>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3094">
    <w:name w:val="xl309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5">
    <w:name w:val="xl309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96">
    <w:name w:val="xl309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97">
    <w:name w:val="xl3097"/>
    <w:basedOn w:val="a6"/>
    <w:uiPriority w:val="99"/>
    <w:qFormat/>
    <w:rsid w:val="007E09DC"/>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3098">
    <w:name w:val="xl309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9">
    <w:name w:val="xl309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0">
    <w:name w:val="xl3100"/>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3101">
    <w:name w:val="xl310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2">
    <w:name w:val="xl310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3">
    <w:name w:val="xl310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104">
    <w:name w:val="xl310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105">
    <w:name w:val="xl3105"/>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6">
    <w:name w:val="xl3106"/>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7">
    <w:name w:val="xl3107"/>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08">
    <w:name w:val="xl3108"/>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09">
    <w:name w:val="xl3109"/>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0">
    <w:name w:val="xl3110"/>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1">
    <w:name w:val="xl3111"/>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2">
    <w:name w:val="xl3112"/>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3">
    <w:name w:val="xl3113"/>
    <w:basedOn w:val="a6"/>
    <w:uiPriority w:val="99"/>
    <w:qFormat/>
    <w:rsid w:val="007E09DC"/>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4">
    <w:name w:val="xl311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just">
    <w:name w:val="just"/>
    <w:basedOn w:val="a6"/>
    <w:uiPriority w:val="99"/>
    <w:qFormat/>
    <w:rsid w:val="007E09DC"/>
    <w:pPr>
      <w:spacing w:before="100" w:beforeAutospacing="1" w:after="100" w:afterAutospacing="1"/>
    </w:pPr>
    <w:rPr>
      <w:sz w:val="24"/>
      <w:szCs w:val="24"/>
    </w:rPr>
  </w:style>
  <w:style w:type="character" w:customStyle="1" w:styleId="S12">
    <w:name w:val="S_Маркированный Знак1"/>
    <w:locked/>
    <w:rsid w:val="007E09DC"/>
    <w:rPr>
      <w:rFonts w:ascii="Times New Roman" w:eastAsia="Times New Roman" w:hAnsi="Times New Roman" w:cs="Times New Roman"/>
      <w:bCs/>
      <w:iCs/>
      <w:sz w:val="28"/>
      <w:szCs w:val="28"/>
      <w:lang w:eastAsia="ar-SA"/>
    </w:rPr>
  </w:style>
  <w:style w:type="character" w:customStyle="1" w:styleId="2d">
    <w:name w:val="Оглавление 2 Знак"/>
    <w:basedOn w:val="a8"/>
    <w:link w:val="2c"/>
    <w:uiPriority w:val="39"/>
    <w:rsid w:val="007E09DC"/>
    <w:rPr>
      <w:b/>
      <w:iCs/>
      <w:sz w:val="28"/>
    </w:rPr>
  </w:style>
  <w:style w:type="paragraph" w:customStyle="1" w:styleId="pcenter">
    <w:name w:val="pcenter"/>
    <w:basedOn w:val="a6"/>
    <w:uiPriority w:val="99"/>
    <w:qFormat/>
    <w:rsid w:val="007E09DC"/>
    <w:pPr>
      <w:spacing w:before="100" w:beforeAutospacing="1" w:after="100" w:afterAutospacing="1"/>
    </w:pPr>
    <w:rPr>
      <w:sz w:val="24"/>
      <w:szCs w:val="24"/>
    </w:rPr>
  </w:style>
  <w:style w:type="paragraph" w:customStyle="1" w:styleId="pboth">
    <w:name w:val="pboth"/>
    <w:basedOn w:val="a6"/>
    <w:uiPriority w:val="99"/>
    <w:qFormat/>
    <w:rsid w:val="007E09DC"/>
    <w:pPr>
      <w:spacing w:before="100" w:beforeAutospacing="1" w:after="100" w:afterAutospacing="1"/>
    </w:pPr>
    <w:rPr>
      <w:sz w:val="24"/>
      <w:szCs w:val="24"/>
    </w:rPr>
  </w:style>
  <w:style w:type="paragraph" w:customStyle="1" w:styleId="afffffffffff4">
    <w:name w:val="текст сноски"/>
    <w:uiPriority w:val="99"/>
    <w:qFormat/>
    <w:rsid w:val="007E09DC"/>
    <w:pPr>
      <w:keepLines/>
      <w:spacing w:after="120"/>
      <w:jc w:val="both"/>
    </w:pPr>
    <w:rPr>
      <w:sz w:val="24"/>
      <w:lang w:eastAsia="en-US"/>
    </w:rPr>
  </w:style>
  <w:style w:type="paragraph" w:customStyle="1" w:styleId="main">
    <w:name w:val="main"/>
    <w:basedOn w:val="a6"/>
    <w:uiPriority w:val="99"/>
    <w:qFormat/>
    <w:rsid w:val="007E09DC"/>
    <w:pPr>
      <w:ind w:left="150" w:right="150" w:firstLine="300"/>
      <w:textAlignment w:val="top"/>
    </w:pPr>
    <w:rPr>
      <w:rFonts w:ascii="Arial" w:eastAsia="Arial Unicode MS" w:hAnsi="Arial" w:cs="Arial"/>
      <w:color w:val="000000"/>
      <w:sz w:val="18"/>
      <w:szCs w:val="18"/>
    </w:rPr>
  </w:style>
  <w:style w:type="paragraph" w:customStyle="1" w:styleId="afffffffffff5">
    <w:name w:val="табл"/>
    <w:basedOn w:val="a6"/>
    <w:uiPriority w:val="99"/>
    <w:qFormat/>
    <w:rsid w:val="007E09DC"/>
    <w:pPr>
      <w:spacing w:after="120"/>
      <w:jc w:val="right"/>
    </w:pPr>
    <w:rPr>
      <w:rFonts w:ascii="Arial" w:hAnsi="Arial"/>
      <w:spacing w:val="60"/>
      <w:sz w:val="24"/>
    </w:rPr>
  </w:style>
  <w:style w:type="paragraph" w:customStyle="1" w:styleId="afffffffffff6">
    <w:name w:val="Вставка"/>
    <w:basedOn w:val="a6"/>
    <w:uiPriority w:val="99"/>
    <w:semiHidden/>
    <w:qFormat/>
    <w:rsid w:val="007E09DC"/>
    <w:pPr>
      <w:spacing w:before="60" w:after="60"/>
      <w:ind w:left="1134"/>
      <w:jc w:val="both"/>
    </w:pPr>
    <w:rPr>
      <w:rFonts w:ascii="Verdana" w:hAnsi="Verdana"/>
      <w:sz w:val="16"/>
    </w:rPr>
  </w:style>
  <w:style w:type="paragraph" w:customStyle="1" w:styleId="main0">
    <w:name w:val="main Знак"/>
    <w:basedOn w:val="a6"/>
    <w:link w:val="main1"/>
    <w:qFormat/>
    <w:rsid w:val="007E09DC"/>
    <w:pPr>
      <w:spacing w:before="100" w:beforeAutospacing="1"/>
    </w:pPr>
    <w:rPr>
      <w:rFonts w:ascii="Verdana" w:hAnsi="Verdana"/>
      <w:sz w:val="19"/>
      <w:szCs w:val="19"/>
    </w:rPr>
  </w:style>
  <w:style w:type="character" w:customStyle="1" w:styleId="main1">
    <w:name w:val="main Знак Знак"/>
    <w:link w:val="main0"/>
    <w:rsid w:val="007E09DC"/>
    <w:rPr>
      <w:rFonts w:ascii="Verdana" w:hAnsi="Verdana"/>
      <w:sz w:val="19"/>
      <w:szCs w:val="19"/>
    </w:rPr>
  </w:style>
  <w:style w:type="character" w:customStyle="1" w:styleId="body">
    <w:name w:val="body"/>
    <w:basedOn w:val="a8"/>
    <w:rsid w:val="007E09DC"/>
  </w:style>
  <w:style w:type="paragraph" w:customStyle="1" w:styleId="news">
    <w:name w:val="news"/>
    <w:basedOn w:val="a6"/>
    <w:uiPriority w:val="99"/>
    <w:qFormat/>
    <w:rsid w:val="007E09DC"/>
    <w:pPr>
      <w:spacing w:before="100" w:beforeAutospacing="1" w:after="100" w:afterAutospacing="1"/>
    </w:pPr>
    <w:rPr>
      <w:rFonts w:ascii="Tahoma" w:hAnsi="Tahoma" w:cs="Tahoma"/>
      <w:color w:val="000000"/>
      <w:sz w:val="17"/>
      <w:szCs w:val="17"/>
    </w:rPr>
  </w:style>
  <w:style w:type="character" w:customStyle="1" w:styleId="rvts314518">
    <w:name w:val="rvts314518"/>
    <w:rsid w:val="007E09DC"/>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7E09DC"/>
    <w:rPr>
      <w:rFonts w:ascii="Verdana" w:hAnsi="Verdana" w:hint="default"/>
      <w:sz w:val="15"/>
      <w:szCs w:val="15"/>
    </w:rPr>
  </w:style>
  <w:style w:type="paragraph" w:customStyle="1" w:styleId="smallwhite">
    <w:name w:val="small white"/>
    <w:basedOn w:val="a6"/>
    <w:uiPriority w:val="99"/>
    <w:qFormat/>
    <w:rsid w:val="007E09DC"/>
    <w:pPr>
      <w:spacing w:before="200" w:after="200"/>
    </w:pPr>
    <w:rPr>
      <w:sz w:val="24"/>
      <w:szCs w:val="24"/>
    </w:rPr>
  </w:style>
  <w:style w:type="paragraph" w:customStyle="1" w:styleId="Web1">
    <w:name w:val="Обычный (Web)1"/>
    <w:basedOn w:val="a6"/>
    <w:uiPriority w:val="99"/>
    <w:qFormat/>
    <w:rsid w:val="007E09DC"/>
    <w:pPr>
      <w:spacing w:after="100" w:afterAutospacing="1"/>
    </w:pPr>
    <w:rPr>
      <w:rFonts w:ascii="Arial" w:eastAsia="Arial Unicode MS" w:hAnsi="Arial" w:cs="Arial"/>
    </w:rPr>
  </w:style>
  <w:style w:type="paragraph" w:customStyle="1" w:styleId="afffffffffff7">
    <w:name w:val="Рис"/>
    <w:basedOn w:val="a6"/>
    <w:uiPriority w:val="99"/>
    <w:qFormat/>
    <w:rsid w:val="007E09DC"/>
    <w:pPr>
      <w:spacing w:after="240"/>
      <w:jc w:val="center"/>
    </w:pPr>
    <w:rPr>
      <w:rFonts w:ascii="Arial" w:hAnsi="Arial"/>
      <w:b/>
      <w:sz w:val="24"/>
    </w:rPr>
  </w:style>
  <w:style w:type="paragraph" w:customStyle="1" w:styleId="3f9">
    <w:name w:val="заголовок 3"/>
    <w:basedOn w:val="a6"/>
    <w:next w:val="a6"/>
    <w:qFormat/>
    <w:rsid w:val="007E09DC"/>
    <w:pPr>
      <w:keepNext/>
      <w:spacing w:before="60" w:after="120"/>
      <w:ind w:left="357" w:hanging="357"/>
    </w:pPr>
    <w:rPr>
      <w:rFonts w:ascii="Arial" w:hAnsi="Arial"/>
      <w:sz w:val="26"/>
    </w:rPr>
  </w:style>
  <w:style w:type="paragraph" w:customStyle="1" w:styleId="norm">
    <w:name w:val="norm"/>
    <w:basedOn w:val="a6"/>
    <w:uiPriority w:val="99"/>
    <w:qFormat/>
    <w:rsid w:val="007E09DC"/>
    <w:pPr>
      <w:spacing w:before="45" w:after="45"/>
      <w:ind w:left="150" w:right="150"/>
      <w:jc w:val="both"/>
    </w:pPr>
    <w:rPr>
      <w:rFonts w:ascii="Arial" w:eastAsia="Arial Unicode MS" w:hAnsi="Arial" w:cs="Arial"/>
      <w:sz w:val="16"/>
      <w:szCs w:val="16"/>
    </w:rPr>
  </w:style>
  <w:style w:type="paragraph" w:customStyle="1" w:styleId="1ffff1">
    <w:name w:val="текст таблицы 1"/>
    <w:basedOn w:val="af2"/>
    <w:uiPriority w:val="99"/>
    <w:qFormat/>
    <w:rsid w:val="007E09DC"/>
    <w:pPr>
      <w:framePr w:hSpace="0" w:wrap="auto" w:vAnchor="margin" w:hAnchor="text" w:xAlign="left" w:yAlign="inline"/>
      <w:spacing w:line="264" w:lineRule="auto"/>
      <w:jc w:val="left"/>
    </w:pPr>
    <w:rPr>
      <w:snapToGrid w:val="0"/>
      <w:sz w:val="24"/>
    </w:rPr>
  </w:style>
  <w:style w:type="paragraph" w:customStyle="1" w:styleId="12pt">
    <w:name w:val="Стиль 12 pt по ширине"/>
    <w:basedOn w:val="a6"/>
    <w:uiPriority w:val="99"/>
    <w:qFormat/>
    <w:rsid w:val="007E09DC"/>
    <w:pPr>
      <w:spacing w:line="264" w:lineRule="auto"/>
      <w:ind w:firstLine="709"/>
      <w:jc w:val="both"/>
    </w:pPr>
    <w:rPr>
      <w:sz w:val="24"/>
    </w:rPr>
  </w:style>
  <w:style w:type="paragraph" w:customStyle="1" w:styleId="newstext2">
    <w:name w:val="newstext2"/>
    <w:basedOn w:val="a6"/>
    <w:uiPriority w:val="99"/>
    <w:qFormat/>
    <w:rsid w:val="007E09DC"/>
    <w:pPr>
      <w:spacing w:before="100" w:beforeAutospacing="1" w:after="100" w:afterAutospacing="1"/>
      <w:ind w:left="100" w:right="100"/>
      <w:jc w:val="both"/>
    </w:pPr>
    <w:rPr>
      <w:rFonts w:ascii="Arial" w:hAnsi="Arial" w:cs="Arial"/>
      <w:color w:val="000000"/>
    </w:rPr>
  </w:style>
  <w:style w:type="paragraph" w:customStyle="1" w:styleId="BodyTextIndent32">
    <w:name w:val="Body Text Indent 32"/>
    <w:basedOn w:val="a6"/>
    <w:uiPriority w:val="99"/>
    <w:qFormat/>
    <w:rsid w:val="007E09DC"/>
    <w:pPr>
      <w:spacing w:line="360" w:lineRule="atLeast"/>
      <w:ind w:firstLine="709"/>
      <w:jc w:val="both"/>
    </w:pPr>
    <w:rPr>
      <w:snapToGrid w:val="0"/>
      <w:sz w:val="24"/>
    </w:rPr>
  </w:style>
  <w:style w:type="paragraph" w:customStyle="1" w:styleId="p2">
    <w:name w:val="p2"/>
    <w:basedOn w:val="a6"/>
    <w:uiPriority w:val="99"/>
    <w:qFormat/>
    <w:rsid w:val="007E09DC"/>
    <w:pPr>
      <w:spacing w:before="60" w:after="60"/>
      <w:ind w:firstLine="375"/>
      <w:jc w:val="both"/>
    </w:pPr>
    <w:rPr>
      <w:rFonts w:ascii="Tahoma" w:hAnsi="Tahoma" w:cs="Tahoma"/>
      <w:sz w:val="16"/>
      <w:szCs w:val="16"/>
    </w:rPr>
  </w:style>
  <w:style w:type="paragraph" w:customStyle="1" w:styleId="p3">
    <w:name w:val="p3"/>
    <w:basedOn w:val="a6"/>
    <w:uiPriority w:val="99"/>
    <w:qFormat/>
    <w:rsid w:val="007E09DC"/>
    <w:pPr>
      <w:ind w:firstLine="375"/>
      <w:jc w:val="both"/>
    </w:pPr>
    <w:rPr>
      <w:rFonts w:ascii="Tahoma" w:hAnsi="Tahoma" w:cs="Tahoma"/>
      <w:sz w:val="16"/>
      <w:szCs w:val="16"/>
    </w:rPr>
  </w:style>
  <w:style w:type="paragraph" w:customStyle="1" w:styleId="312pt">
    <w:name w:val="Стиль Заголовок 3 + 12 pt полужирный подчеркивание"/>
    <w:basedOn w:val="a6"/>
    <w:uiPriority w:val="99"/>
    <w:qFormat/>
    <w:rsid w:val="007E09DC"/>
    <w:pPr>
      <w:spacing w:before="120" w:after="120" w:line="264" w:lineRule="auto"/>
      <w:ind w:firstLine="720"/>
    </w:pPr>
    <w:rPr>
      <w:b/>
      <w:bCs/>
      <w:sz w:val="24"/>
      <w:szCs w:val="24"/>
    </w:rPr>
  </w:style>
  <w:style w:type="paragraph" w:customStyle="1" w:styleId="002">
    <w:name w:val="00_Загол_2"/>
    <w:basedOn w:val="a6"/>
    <w:uiPriority w:val="99"/>
    <w:qFormat/>
    <w:rsid w:val="007E09DC"/>
    <w:pPr>
      <w:tabs>
        <w:tab w:val="center" w:pos="6634"/>
      </w:tabs>
      <w:spacing w:after="120"/>
      <w:jc w:val="center"/>
    </w:pPr>
    <w:rPr>
      <w:sz w:val="18"/>
    </w:rPr>
  </w:style>
  <w:style w:type="paragraph" w:customStyle="1" w:styleId="1ffff2">
    <w:name w:val="КДЗаг1"/>
    <w:uiPriority w:val="99"/>
    <w:qFormat/>
    <w:rsid w:val="007E09DC"/>
    <w:pPr>
      <w:jc w:val="center"/>
    </w:pPr>
    <w:rPr>
      <w:rFonts w:ascii="Arial" w:hAnsi="Arial"/>
      <w:b/>
      <w:caps/>
      <w:noProof/>
      <w:sz w:val="22"/>
    </w:rPr>
  </w:style>
  <w:style w:type="character" w:customStyle="1" w:styleId="dsubtitle">
    <w:name w:val="d_subtitle"/>
    <w:rsid w:val="007E09DC"/>
    <w:rPr>
      <w:b w:val="0"/>
      <w:bCs w:val="0"/>
      <w:sz w:val="28"/>
      <w:szCs w:val="28"/>
    </w:rPr>
  </w:style>
  <w:style w:type="character" w:customStyle="1" w:styleId="190">
    <w:name w:val="Знак Знак19"/>
    <w:locked/>
    <w:rsid w:val="007E09DC"/>
    <w:rPr>
      <w:rFonts w:ascii="Arial" w:hAnsi="Arial" w:cs="Arial"/>
      <w:b/>
      <w:bCs/>
      <w:sz w:val="26"/>
      <w:szCs w:val="26"/>
      <w:lang w:val="en-US" w:eastAsia="ru-RU" w:bidi="ar-SA"/>
    </w:rPr>
  </w:style>
  <w:style w:type="paragraph" w:customStyle="1" w:styleId="Pa8">
    <w:name w:val="Pa8"/>
    <w:basedOn w:val="a6"/>
    <w:next w:val="a6"/>
    <w:uiPriority w:val="99"/>
    <w:qFormat/>
    <w:rsid w:val="007E09DC"/>
    <w:pPr>
      <w:autoSpaceDE w:val="0"/>
      <w:autoSpaceDN w:val="0"/>
      <w:adjustRightInd w:val="0"/>
      <w:spacing w:before="100" w:line="281" w:lineRule="atLeast"/>
    </w:pPr>
    <w:rPr>
      <w:rFonts w:eastAsia="Calibri"/>
      <w:sz w:val="24"/>
      <w:szCs w:val="24"/>
    </w:rPr>
  </w:style>
  <w:style w:type="paragraph" w:customStyle="1" w:styleId="BodyText24">
    <w:name w:val="Body Text 24"/>
    <w:basedOn w:val="a6"/>
    <w:uiPriority w:val="99"/>
    <w:qFormat/>
    <w:rsid w:val="007E09DC"/>
    <w:pPr>
      <w:widowControl w:val="0"/>
      <w:spacing w:before="120" w:line="336" w:lineRule="auto"/>
      <w:ind w:firstLine="720"/>
      <w:jc w:val="both"/>
    </w:pPr>
    <w:rPr>
      <w:sz w:val="28"/>
    </w:rPr>
  </w:style>
  <w:style w:type="paragraph" w:customStyle="1" w:styleId="-">
    <w:name w:val="- Список"/>
    <w:basedOn w:val="a6"/>
    <w:uiPriority w:val="99"/>
    <w:qFormat/>
    <w:rsid w:val="007E09DC"/>
    <w:pPr>
      <w:tabs>
        <w:tab w:val="num" w:pos="360"/>
        <w:tab w:val="left" w:pos="2964"/>
        <w:tab w:val="right" w:pos="8208"/>
      </w:tabs>
      <w:adjustRightInd w:val="0"/>
      <w:spacing w:after="120" w:line="288" w:lineRule="auto"/>
      <w:ind w:left="2964" w:hanging="398"/>
      <w:jc w:val="both"/>
      <w:textAlignment w:val="baseline"/>
    </w:pPr>
    <w:rPr>
      <w:rFonts w:ascii="Georgia" w:hAnsi="Georgia"/>
      <w:sz w:val="22"/>
    </w:rPr>
  </w:style>
  <w:style w:type="paragraph" w:customStyle="1" w:styleId="afffffffffff8">
    <w:name w:val="шапка"/>
    <w:basedOn w:val="a6"/>
    <w:uiPriority w:val="99"/>
    <w:qFormat/>
    <w:rsid w:val="007E09DC"/>
    <w:pPr>
      <w:autoSpaceDE w:val="0"/>
      <w:autoSpaceDN w:val="0"/>
      <w:spacing w:before="40" w:after="80"/>
    </w:pPr>
    <w:rPr>
      <w:rFonts w:ascii="Arial" w:hAnsi="Arial" w:cs="Arial"/>
      <w:sz w:val="22"/>
      <w:szCs w:val="22"/>
    </w:rPr>
  </w:style>
  <w:style w:type="paragraph" w:customStyle="1" w:styleId="afffffffffff9">
    <w:name w:val="лист"/>
    <w:basedOn w:val="a6"/>
    <w:uiPriority w:val="99"/>
    <w:qFormat/>
    <w:rsid w:val="007E09DC"/>
    <w:pPr>
      <w:ind w:firstLine="720"/>
      <w:jc w:val="both"/>
    </w:pPr>
    <w:rPr>
      <w:sz w:val="24"/>
    </w:rPr>
  </w:style>
  <w:style w:type="paragraph" w:customStyle="1" w:styleId="MainTitle">
    <w:name w:val="Main Title"/>
    <w:basedOn w:val="a6"/>
    <w:uiPriority w:val="99"/>
    <w:qFormat/>
    <w:rsid w:val="007E09DC"/>
    <w:pPr>
      <w:jc w:val="center"/>
    </w:pPr>
    <w:rPr>
      <w:rFonts w:ascii="Verdana" w:hAnsi="Verdana"/>
      <w:b/>
      <w:bCs/>
      <w:color w:val="008000"/>
      <w:sz w:val="56"/>
      <w:szCs w:val="56"/>
    </w:rPr>
  </w:style>
  <w:style w:type="paragraph" w:customStyle="1" w:styleId="afffffffffffa">
    <w:name w:val="Основной"/>
    <w:basedOn w:val="a6"/>
    <w:link w:val="afffffffffffb"/>
    <w:autoRedefine/>
    <w:qFormat/>
    <w:rsid w:val="007E09DC"/>
    <w:pPr>
      <w:spacing w:before="120"/>
      <w:ind w:firstLine="709"/>
      <w:jc w:val="both"/>
    </w:pPr>
    <w:rPr>
      <w:sz w:val="36"/>
      <w:szCs w:val="36"/>
    </w:rPr>
  </w:style>
  <w:style w:type="character" w:customStyle="1" w:styleId="afffffffffffb">
    <w:name w:val="Основной Знак"/>
    <w:link w:val="afffffffffffa"/>
    <w:rsid w:val="007E09DC"/>
    <w:rPr>
      <w:sz w:val="36"/>
      <w:szCs w:val="36"/>
    </w:rPr>
  </w:style>
  <w:style w:type="paragraph" w:customStyle="1" w:styleId="afffffffffffc">
    <w:name w:val="Таблицы (моноширинный)"/>
    <w:basedOn w:val="a6"/>
    <w:next w:val="a6"/>
    <w:uiPriority w:val="99"/>
    <w:qFormat/>
    <w:rsid w:val="007E09DC"/>
    <w:pPr>
      <w:widowControl w:val="0"/>
      <w:autoSpaceDE w:val="0"/>
      <w:autoSpaceDN w:val="0"/>
      <w:adjustRightInd w:val="0"/>
      <w:jc w:val="both"/>
    </w:pPr>
    <w:rPr>
      <w:rFonts w:ascii="Courier New" w:hAnsi="Courier New" w:cs="Courier New"/>
    </w:rPr>
  </w:style>
  <w:style w:type="paragraph" w:customStyle="1" w:styleId="2119">
    <w:name w:val="Знак2 Знак Знак1 Знак1 Знак Знак Знак Знак Знак Знак Знак Знак Знак Знак Знак Знак"/>
    <w:basedOn w:val="a6"/>
    <w:uiPriority w:val="99"/>
    <w:qFormat/>
    <w:rsid w:val="007E09DC"/>
    <w:pPr>
      <w:spacing w:after="160" w:line="240" w:lineRule="exact"/>
    </w:pPr>
    <w:rPr>
      <w:rFonts w:ascii="Verdana" w:hAnsi="Verdana"/>
      <w:lang w:val="en-US" w:eastAsia="en-US"/>
    </w:rPr>
  </w:style>
  <w:style w:type="character" w:customStyle="1" w:styleId="mw-headline">
    <w:name w:val="mw-headline"/>
    <w:basedOn w:val="a8"/>
    <w:rsid w:val="007E09DC"/>
  </w:style>
  <w:style w:type="character" w:customStyle="1" w:styleId="editsection">
    <w:name w:val="editsection"/>
    <w:basedOn w:val="a8"/>
    <w:rsid w:val="007E09DC"/>
  </w:style>
  <w:style w:type="paragraph" w:customStyle="1" w:styleId="732">
    <w:name w:val="7.32 Абзац"/>
    <w:basedOn w:val="a6"/>
    <w:uiPriority w:val="99"/>
    <w:qFormat/>
    <w:rsid w:val="007E09DC"/>
    <w:pPr>
      <w:spacing w:before="60" w:after="60"/>
      <w:ind w:firstLine="709"/>
      <w:jc w:val="both"/>
    </w:pPr>
    <w:rPr>
      <w:sz w:val="24"/>
      <w:lang w:val="en-US" w:eastAsia="en-US" w:bidi="en-US"/>
    </w:rPr>
  </w:style>
  <w:style w:type="character" w:customStyle="1" w:styleId="la">
    <w:name w:val="la"/>
    <w:rsid w:val="007E09DC"/>
    <w:rPr>
      <w:rFonts w:ascii="Arial" w:hAnsi="Arial" w:cs="Arial" w:hint="default"/>
    </w:rPr>
  </w:style>
  <w:style w:type="character" w:customStyle="1" w:styleId="sla">
    <w:name w:val="sla"/>
    <w:rsid w:val="007E09DC"/>
    <w:rPr>
      <w:rFonts w:ascii="Arial" w:hAnsi="Arial" w:cs="Arial" w:hint="default"/>
    </w:rPr>
  </w:style>
  <w:style w:type="paragraph" w:customStyle="1" w:styleId="consplusnormal1">
    <w:name w:val="consplusnormal1"/>
    <w:basedOn w:val="a6"/>
    <w:uiPriority w:val="99"/>
    <w:qFormat/>
    <w:rsid w:val="007E09DC"/>
    <w:pPr>
      <w:autoSpaceDE w:val="0"/>
      <w:ind w:firstLine="720"/>
    </w:pPr>
    <w:rPr>
      <w:rFonts w:ascii="Arial" w:hAnsi="Arial" w:cs="Arial"/>
    </w:rPr>
  </w:style>
  <w:style w:type="paragraph" w:customStyle="1" w:styleId="1ffff3">
    <w:name w:val="Знак Знак Знак1 Знак"/>
    <w:basedOn w:val="a6"/>
    <w:qFormat/>
    <w:rsid w:val="007E09DC"/>
    <w:pPr>
      <w:spacing w:after="160" w:line="240" w:lineRule="exact"/>
    </w:pPr>
    <w:rPr>
      <w:rFonts w:ascii="Arial" w:hAnsi="Arial" w:cs="Arial"/>
      <w:lang w:val="en-US" w:eastAsia="en-US"/>
    </w:rPr>
  </w:style>
  <w:style w:type="paragraph" w:customStyle="1" w:styleId="mag">
    <w:name w:val="mag"/>
    <w:basedOn w:val="a6"/>
    <w:uiPriority w:val="99"/>
    <w:qFormat/>
    <w:rsid w:val="007E09DC"/>
    <w:rPr>
      <w:sz w:val="24"/>
      <w:szCs w:val="24"/>
    </w:rPr>
  </w:style>
  <w:style w:type="paragraph" w:customStyle="1" w:styleId="artx">
    <w:name w:val="artx"/>
    <w:basedOn w:val="a6"/>
    <w:uiPriority w:val="99"/>
    <w:qFormat/>
    <w:rsid w:val="007E09DC"/>
    <w:pPr>
      <w:spacing w:before="100" w:beforeAutospacing="1" w:after="100" w:afterAutospacing="1"/>
    </w:pPr>
    <w:rPr>
      <w:sz w:val="24"/>
      <w:szCs w:val="24"/>
    </w:rPr>
  </w:style>
  <w:style w:type="character" w:customStyle="1" w:styleId="company-subtitle">
    <w:name w:val="company-subtitle"/>
    <w:basedOn w:val="a8"/>
    <w:rsid w:val="007E09DC"/>
  </w:style>
  <w:style w:type="character" w:customStyle="1" w:styleId="pay-require">
    <w:name w:val="pay-require"/>
    <w:basedOn w:val="a8"/>
    <w:rsid w:val="007E09DC"/>
  </w:style>
  <w:style w:type="character" w:customStyle="1" w:styleId="cline">
    <w:name w:val="cline"/>
    <w:basedOn w:val="a8"/>
    <w:rsid w:val="007E09DC"/>
  </w:style>
  <w:style w:type="character" w:customStyle="1" w:styleId="noaccess">
    <w:name w:val="noaccess"/>
    <w:basedOn w:val="a8"/>
    <w:rsid w:val="007E09DC"/>
  </w:style>
  <w:style w:type="character" w:customStyle="1" w:styleId="margin-left5">
    <w:name w:val="margin-left5"/>
    <w:basedOn w:val="a8"/>
    <w:rsid w:val="007E09DC"/>
  </w:style>
  <w:style w:type="paragraph" w:customStyle="1" w:styleId="grey">
    <w:name w:val="grey"/>
    <w:basedOn w:val="a6"/>
    <w:uiPriority w:val="99"/>
    <w:qFormat/>
    <w:rsid w:val="007E09DC"/>
    <w:pPr>
      <w:spacing w:before="100" w:beforeAutospacing="1" w:after="100" w:afterAutospacing="1"/>
    </w:pPr>
    <w:rPr>
      <w:sz w:val="24"/>
      <w:szCs w:val="24"/>
    </w:rPr>
  </w:style>
  <w:style w:type="character" w:customStyle="1" w:styleId="y5black">
    <w:name w:val="y5_black"/>
    <w:basedOn w:val="a8"/>
    <w:rsid w:val="007E09DC"/>
  </w:style>
  <w:style w:type="character" w:customStyle="1" w:styleId="url">
    <w:name w:val="url"/>
    <w:basedOn w:val="a8"/>
    <w:rsid w:val="007E09DC"/>
  </w:style>
  <w:style w:type="character" w:customStyle="1" w:styleId="url48466191">
    <w:name w:val="url_48466191"/>
    <w:basedOn w:val="a8"/>
    <w:rsid w:val="007E09DC"/>
  </w:style>
  <w:style w:type="paragraph" w:customStyle="1" w:styleId="afffffffffffd">
    <w:name w:val="Стиль Список без номера"/>
    <w:basedOn w:val="a6"/>
    <w:uiPriority w:val="99"/>
    <w:qFormat/>
    <w:rsid w:val="007E09DC"/>
    <w:pPr>
      <w:overflowPunct w:val="0"/>
      <w:autoSpaceDE w:val="0"/>
      <w:autoSpaceDN w:val="0"/>
      <w:adjustRightInd w:val="0"/>
      <w:spacing w:line="360" w:lineRule="auto"/>
      <w:ind w:left="708" w:hanging="425"/>
      <w:jc w:val="both"/>
      <w:textAlignment w:val="baseline"/>
    </w:pPr>
    <w:rPr>
      <w:sz w:val="28"/>
    </w:rPr>
  </w:style>
  <w:style w:type="paragraph" w:customStyle="1" w:styleId="1ffff4">
    <w:name w:val="1"/>
    <w:basedOn w:val="a6"/>
    <w:qFormat/>
    <w:rsid w:val="007E09DC"/>
    <w:pPr>
      <w:ind w:firstLine="851"/>
      <w:jc w:val="both"/>
    </w:pPr>
    <w:rPr>
      <w:rFonts w:ascii="Arial" w:hAnsi="Arial"/>
      <w:sz w:val="24"/>
    </w:rPr>
  </w:style>
  <w:style w:type="paragraph" w:customStyle="1" w:styleId="Pa13">
    <w:name w:val="Pa13"/>
    <w:basedOn w:val="Default"/>
    <w:next w:val="Default"/>
    <w:uiPriority w:val="99"/>
    <w:qFormat/>
    <w:rsid w:val="007E09DC"/>
    <w:pPr>
      <w:spacing w:line="241" w:lineRule="atLeast"/>
    </w:pPr>
    <w:rPr>
      <w:rFonts w:eastAsia="Calibri"/>
      <w:color w:val="auto"/>
    </w:rPr>
  </w:style>
  <w:style w:type="character" w:customStyle="1" w:styleId="A11">
    <w:name w:val="A1"/>
    <w:uiPriority w:val="99"/>
    <w:rsid w:val="007E09DC"/>
    <w:rPr>
      <w:color w:val="000000"/>
      <w:sz w:val="20"/>
      <w:szCs w:val="20"/>
    </w:rPr>
  </w:style>
  <w:style w:type="paragraph" w:customStyle="1" w:styleId="bb-justify">
    <w:name w:val="bb-justify"/>
    <w:basedOn w:val="a6"/>
    <w:uiPriority w:val="99"/>
    <w:qFormat/>
    <w:rsid w:val="007E09DC"/>
    <w:pPr>
      <w:spacing w:before="100" w:beforeAutospacing="1" w:after="100" w:afterAutospacing="1"/>
      <w:jc w:val="both"/>
    </w:pPr>
    <w:rPr>
      <w:sz w:val="24"/>
      <w:szCs w:val="24"/>
    </w:rPr>
  </w:style>
  <w:style w:type="paragraph" w:customStyle="1" w:styleId="rvps1401">
    <w:name w:val="rvps1401"/>
    <w:basedOn w:val="a6"/>
    <w:uiPriority w:val="99"/>
    <w:qFormat/>
    <w:rsid w:val="007E09DC"/>
    <w:pPr>
      <w:spacing w:after="281"/>
    </w:pPr>
    <w:rPr>
      <w:rFonts w:ascii="Arial" w:hAnsi="Arial" w:cs="Arial"/>
      <w:color w:val="000000"/>
      <w:sz w:val="22"/>
      <w:szCs w:val="22"/>
    </w:rPr>
  </w:style>
  <w:style w:type="paragraph" w:customStyle="1" w:styleId="3121">
    <w:name w:val="312"/>
    <w:basedOn w:val="a6"/>
    <w:uiPriority w:val="99"/>
    <w:qFormat/>
    <w:rsid w:val="007E09DC"/>
    <w:pPr>
      <w:spacing w:before="107" w:after="107"/>
    </w:pPr>
    <w:rPr>
      <w:rFonts w:ascii="Arial" w:hAnsi="Arial" w:cs="Arial"/>
      <w:color w:val="000000"/>
    </w:rPr>
  </w:style>
  <w:style w:type="paragraph" w:customStyle="1" w:styleId="afffffffffffe">
    <w:name w:val="Заголовок статьи"/>
    <w:basedOn w:val="a6"/>
    <w:next w:val="a6"/>
    <w:uiPriority w:val="99"/>
    <w:qFormat/>
    <w:rsid w:val="007E09DC"/>
    <w:pPr>
      <w:widowControl w:val="0"/>
      <w:autoSpaceDE w:val="0"/>
      <w:autoSpaceDN w:val="0"/>
      <w:adjustRightInd w:val="0"/>
      <w:ind w:left="1612" w:hanging="892"/>
      <w:jc w:val="both"/>
    </w:pPr>
    <w:rPr>
      <w:rFonts w:ascii="Arial" w:hAnsi="Arial" w:cs="Arial"/>
    </w:rPr>
  </w:style>
  <w:style w:type="paragraph" w:customStyle="1" w:styleId="affffffffffff">
    <w:name w:val="Комментарий"/>
    <w:basedOn w:val="a6"/>
    <w:next w:val="a6"/>
    <w:uiPriority w:val="99"/>
    <w:qFormat/>
    <w:rsid w:val="007E09DC"/>
    <w:pPr>
      <w:widowControl w:val="0"/>
      <w:autoSpaceDE w:val="0"/>
      <w:autoSpaceDN w:val="0"/>
      <w:adjustRightInd w:val="0"/>
      <w:ind w:left="170"/>
      <w:jc w:val="both"/>
    </w:pPr>
    <w:rPr>
      <w:rFonts w:ascii="Arial" w:hAnsi="Arial" w:cs="Arial"/>
      <w:i/>
      <w:iCs/>
      <w:color w:val="800080"/>
    </w:rPr>
  </w:style>
  <w:style w:type="paragraph" w:customStyle="1" w:styleId="a4">
    <w:name w:val="Ц"/>
    <w:basedOn w:val="a6"/>
    <w:uiPriority w:val="99"/>
    <w:qFormat/>
    <w:rsid w:val="007E09DC"/>
    <w:pPr>
      <w:numPr>
        <w:numId w:val="47"/>
      </w:numPr>
      <w:spacing w:line="276" w:lineRule="auto"/>
      <w:jc w:val="both"/>
    </w:pPr>
    <w:rPr>
      <w:rFonts w:cs="Calibri"/>
      <w:spacing w:val="20"/>
      <w:sz w:val="28"/>
      <w:szCs w:val="28"/>
      <w:lang w:val="fr-FR"/>
    </w:rPr>
  </w:style>
  <w:style w:type="paragraph" w:customStyle="1" w:styleId="newstext">
    <w:name w:val="newstext"/>
    <w:basedOn w:val="a6"/>
    <w:uiPriority w:val="99"/>
    <w:qFormat/>
    <w:rsid w:val="007E09DC"/>
    <w:rPr>
      <w:rFonts w:ascii="Arial" w:hAnsi="Arial" w:cs="Arial"/>
      <w:sz w:val="29"/>
      <w:szCs w:val="29"/>
    </w:rPr>
  </w:style>
  <w:style w:type="paragraph" w:customStyle="1" w:styleId="103">
    <w:name w:val="Текст 10"/>
    <w:basedOn w:val="a6"/>
    <w:uiPriority w:val="99"/>
    <w:qFormat/>
    <w:rsid w:val="007E09DC"/>
    <w:pPr>
      <w:spacing w:before="40" w:line="360" w:lineRule="auto"/>
      <w:jc w:val="both"/>
    </w:pPr>
    <w:rPr>
      <w:kern w:val="28"/>
    </w:rPr>
  </w:style>
  <w:style w:type="paragraph" w:customStyle="1" w:styleId="CharChar">
    <w:name w:val="Char Char"/>
    <w:basedOn w:val="a6"/>
    <w:qFormat/>
    <w:rsid w:val="007E09DC"/>
    <w:pPr>
      <w:spacing w:after="160" w:line="240" w:lineRule="exact"/>
    </w:pPr>
    <w:rPr>
      <w:rFonts w:ascii="Verdana" w:hAnsi="Verdana" w:cs="Verdana"/>
      <w:lang w:val="en-US" w:eastAsia="en-US"/>
    </w:rPr>
  </w:style>
  <w:style w:type="paragraph" w:customStyle="1" w:styleId="3fa">
    <w:name w:val="Знак3 Знак Знак Знак Знак Знак Знак Знак Знак Знак"/>
    <w:basedOn w:val="a6"/>
    <w:uiPriority w:val="99"/>
    <w:qFormat/>
    <w:rsid w:val="007E09DC"/>
    <w:pPr>
      <w:spacing w:after="160" w:line="240" w:lineRule="exact"/>
    </w:pPr>
    <w:rPr>
      <w:rFonts w:ascii="Verdana" w:hAnsi="Verdana"/>
      <w:lang w:val="en-US" w:eastAsia="en-US"/>
    </w:rPr>
  </w:style>
  <w:style w:type="paragraph" w:customStyle="1" w:styleId="affffffffffff0">
    <w:name w:val="ТАБЛ_ЗАГОЛОВОК"/>
    <w:basedOn w:val="a6"/>
    <w:autoRedefine/>
    <w:uiPriority w:val="99"/>
    <w:qFormat/>
    <w:rsid w:val="007E09DC"/>
    <w:pPr>
      <w:widowControl w:val="0"/>
      <w:spacing w:line="360" w:lineRule="auto"/>
      <w:jc w:val="center"/>
    </w:pPr>
    <w:rPr>
      <w:b/>
      <w:sz w:val="24"/>
    </w:rPr>
  </w:style>
  <w:style w:type="paragraph" w:customStyle="1" w:styleId="affffffffffff1">
    <w:name w:val="Стиль"/>
    <w:qFormat/>
    <w:rsid w:val="007E09DC"/>
    <w:pPr>
      <w:widowControl w:val="0"/>
      <w:autoSpaceDE w:val="0"/>
      <w:autoSpaceDN w:val="0"/>
      <w:adjustRightInd w:val="0"/>
    </w:pPr>
    <w:rPr>
      <w:sz w:val="24"/>
      <w:szCs w:val="24"/>
    </w:rPr>
  </w:style>
  <w:style w:type="paragraph" w:customStyle="1" w:styleId="affffffffffff2">
    <w:name w:val="ТИТУЛ_ЛИСТ"/>
    <w:basedOn w:val="a6"/>
    <w:next w:val="a6"/>
    <w:autoRedefine/>
    <w:uiPriority w:val="99"/>
    <w:qFormat/>
    <w:rsid w:val="007E09DC"/>
    <w:pPr>
      <w:jc w:val="center"/>
    </w:pPr>
    <w:rPr>
      <w:b/>
      <w:snapToGrid w:val="0"/>
      <w:sz w:val="24"/>
    </w:rPr>
  </w:style>
  <w:style w:type="paragraph" w:customStyle="1" w:styleId="msonormalcxspmiddle">
    <w:name w:val="msonormalcxspmiddle"/>
    <w:basedOn w:val="a6"/>
    <w:uiPriority w:val="99"/>
    <w:qFormat/>
    <w:rsid w:val="007E09DC"/>
    <w:pPr>
      <w:spacing w:before="75" w:after="75"/>
    </w:pPr>
    <w:rPr>
      <w:rFonts w:ascii="Tahoma" w:hAnsi="Tahoma" w:cs="Tahoma"/>
      <w:sz w:val="24"/>
      <w:szCs w:val="24"/>
    </w:rPr>
  </w:style>
  <w:style w:type="paragraph" w:customStyle="1" w:styleId="2fff1">
    <w:name w:val="ЗАГОЛ2"/>
    <w:basedOn w:val="a6"/>
    <w:link w:val="2fff2"/>
    <w:autoRedefine/>
    <w:qFormat/>
    <w:rsid w:val="007E09DC"/>
    <w:pPr>
      <w:shd w:val="clear" w:color="auto" w:fill="FFFFFF"/>
      <w:autoSpaceDE w:val="0"/>
      <w:autoSpaceDN w:val="0"/>
      <w:adjustRightInd w:val="0"/>
      <w:jc w:val="center"/>
      <w:outlineLvl w:val="2"/>
    </w:pPr>
    <w:rPr>
      <w:bCs/>
      <w:iCs/>
      <w:color w:val="000000"/>
      <w:sz w:val="24"/>
      <w:szCs w:val="24"/>
    </w:rPr>
  </w:style>
  <w:style w:type="character" w:customStyle="1" w:styleId="2fff2">
    <w:name w:val="ЗАГОЛ2 Знак"/>
    <w:link w:val="2fff1"/>
    <w:rsid w:val="007E09DC"/>
    <w:rPr>
      <w:bCs/>
      <w:iCs/>
      <w:color w:val="000000"/>
      <w:sz w:val="24"/>
      <w:szCs w:val="24"/>
      <w:shd w:val="clear" w:color="auto" w:fill="FFFFFF"/>
    </w:rPr>
  </w:style>
  <w:style w:type="paragraph" w:customStyle="1" w:styleId="affffffffffff3">
    <w:name w:val="осн"/>
    <w:basedOn w:val="a6"/>
    <w:link w:val="Char"/>
    <w:qFormat/>
    <w:rsid w:val="007E09DC"/>
    <w:pPr>
      <w:ind w:firstLine="720"/>
      <w:jc w:val="both"/>
    </w:pPr>
    <w:rPr>
      <w:rFonts w:ascii="Arial" w:hAnsi="Arial"/>
      <w:sz w:val="22"/>
      <w:lang w:eastAsia="en-US"/>
    </w:rPr>
  </w:style>
  <w:style w:type="character" w:customStyle="1" w:styleId="Char">
    <w:name w:val="осн Char"/>
    <w:link w:val="affffffffffff3"/>
    <w:rsid w:val="007E09DC"/>
    <w:rPr>
      <w:rFonts w:ascii="Arial" w:hAnsi="Arial"/>
      <w:sz w:val="22"/>
      <w:lang w:eastAsia="en-US"/>
    </w:rPr>
  </w:style>
  <w:style w:type="paragraph" w:customStyle="1" w:styleId="229">
    <w:name w:val="Основной текст с отступом 22"/>
    <w:basedOn w:val="a6"/>
    <w:uiPriority w:val="99"/>
    <w:qFormat/>
    <w:rsid w:val="007E09DC"/>
    <w:pPr>
      <w:spacing w:line="360" w:lineRule="auto"/>
      <w:ind w:firstLine="709"/>
    </w:pPr>
    <w:rPr>
      <w:i/>
      <w:iCs/>
      <w:color w:val="FF0000"/>
      <w:sz w:val="24"/>
      <w:szCs w:val="24"/>
      <w:lang w:eastAsia="ar-SA"/>
    </w:rPr>
  </w:style>
  <w:style w:type="paragraph" w:customStyle="1" w:styleId="CM13">
    <w:name w:val="CM13"/>
    <w:basedOn w:val="Default"/>
    <w:next w:val="Default"/>
    <w:uiPriority w:val="99"/>
    <w:qFormat/>
    <w:rsid w:val="007E09DC"/>
    <w:rPr>
      <w:rFonts w:ascii="Arial" w:eastAsia="Calibri" w:hAnsi="Arial" w:cs="Arial"/>
      <w:color w:val="auto"/>
    </w:rPr>
  </w:style>
  <w:style w:type="paragraph" w:customStyle="1" w:styleId="CM15">
    <w:name w:val="CM15"/>
    <w:basedOn w:val="Default"/>
    <w:next w:val="Default"/>
    <w:uiPriority w:val="99"/>
    <w:qFormat/>
    <w:rsid w:val="007E09DC"/>
    <w:pPr>
      <w:spacing w:line="278" w:lineRule="atLeast"/>
    </w:pPr>
    <w:rPr>
      <w:rFonts w:ascii="Arial" w:eastAsia="Calibri" w:hAnsi="Arial" w:cs="Arial"/>
      <w:color w:val="auto"/>
    </w:rPr>
  </w:style>
  <w:style w:type="paragraph" w:customStyle="1" w:styleId="CM18">
    <w:name w:val="CM18"/>
    <w:basedOn w:val="Default"/>
    <w:next w:val="Default"/>
    <w:uiPriority w:val="99"/>
    <w:qFormat/>
    <w:rsid w:val="007E09DC"/>
    <w:pPr>
      <w:spacing w:line="280" w:lineRule="atLeast"/>
    </w:pPr>
    <w:rPr>
      <w:rFonts w:ascii="Arial" w:eastAsia="Calibri" w:hAnsi="Arial" w:cs="Arial"/>
      <w:color w:val="auto"/>
    </w:rPr>
  </w:style>
  <w:style w:type="paragraph" w:customStyle="1" w:styleId="CM35">
    <w:name w:val="CM35"/>
    <w:basedOn w:val="Default"/>
    <w:next w:val="Default"/>
    <w:uiPriority w:val="99"/>
    <w:qFormat/>
    <w:rsid w:val="007E09DC"/>
    <w:rPr>
      <w:rFonts w:ascii="Arial" w:eastAsia="Calibri" w:hAnsi="Arial" w:cs="Arial"/>
      <w:color w:val="auto"/>
    </w:rPr>
  </w:style>
  <w:style w:type="paragraph" w:customStyle="1" w:styleId="consplustitle0">
    <w:name w:val="consplustitle"/>
    <w:basedOn w:val="a6"/>
    <w:uiPriority w:val="99"/>
    <w:qFormat/>
    <w:rsid w:val="007E09DC"/>
    <w:pPr>
      <w:spacing w:before="100" w:beforeAutospacing="1" w:after="100" w:afterAutospacing="1"/>
    </w:pPr>
    <w:rPr>
      <w:rFonts w:eastAsia="Calibri"/>
      <w:sz w:val="24"/>
      <w:szCs w:val="24"/>
    </w:rPr>
  </w:style>
  <w:style w:type="paragraph" w:customStyle="1" w:styleId="1ffff5">
    <w:name w:val="Без интервала1"/>
    <w:link w:val="NoSpacingChar"/>
    <w:qFormat/>
    <w:rsid w:val="007E09DC"/>
    <w:rPr>
      <w:rFonts w:ascii="Calibri" w:hAnsi="Calibri"/>
      <w:sz w:val="22"/>
      <w:szCs w:val="22"/>
      <w:lang w:eastAsia="en-US"/>
    </w:rPr>
  </w:style>
  <w:style w:type="character" w:customStyle="1" w:styleId="NoSpacingChar">
    <w:name w:val="No Spacing Char"/>
    <w:link w:val="1ffff5"/>
    <w:locked/>
    <w:rsid w:val="007E09DC"/>
    <w:rPr>
      <w:rFonts w:ascii="Calibri" w:hAnsi="Calibri"/>
      <w:sz w:val="22"/>
      <w:szCs w:val="22"/>
      <w:lang w:eastAsia="en-US"/>
    </w:rPr>
  </w:style>
  <w:style w:type="paragraph" w:customStyle="1" w:styleId="ac0">
    <w:name w:val="ac"/>
    <w:basedOn w:val="a6"/>
    <w:uiPriority w:val="99"/>
    <w:qFormat/>
    <w:rsid w:val="007E09DC"/>
    <w:pPr>
      <w:spacing w:before="100" w:beforeAutospacing="1" w:after="100" w:afterAutospacing="1"/>
    </w:pPr>
    <w:rPr>
      <w:sz w:val="24"/>
      <w:szCs w:val="24"/>
    </w:rPr>
  </w:style>
  <w:style w:type="character" w:customStyle="1" w:styleId="1ffff6">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1,Текст сноски-FN Знак1"/>
    <w:uiPriority w:val="99"/>
    <w:rsid w:val="007E09DC"/>
    <w:rPr>
      <w:rFonts w:ascii="Times New Roman" w:eastAsia="Times New Roman" w:hAnsi="Times New Roman"/>
    </w:rPr>
  </w:style>
  <w:style w:type="paragraph" w:customStyle="1" w:styleId="76">
    <w:name w:val="Основной текст7"/>
    <w:basedOn w:val="a6"/>
    <w:qFormat/>
    <w:rsid w:val="007E09DC"/>
    <w:pPr>
      <w:shd w:val="clear" w:color="auto" w:fill="FFFFFF"/>
      <w:spacing w:line="0" w:lineRule="atLeast"/>
      <w:ind w:hanging="1480"/>
    </w:pPr>
    <w:rPr>
      <w:rFonts w:cstheme="minorBidi"/>
      <w:spacing w:val="20"/>
      <w:sz w:val="109"/>
      <w:szCs w:val="109"/>
      <w:lang w:eastAsia="en-US"/>
    </w:rPr>
  </w:style>
  <w:style w:type="character" w:customStyle="1" w:styleId="43pt0pt">
    <w:name w:val="Основной текст + 43 pt;Курсив;Малые прописные;Интервал 0 pt"/>
    <w:rsid w:val="007E09DC"/>
    <w:rPr>
      <w:rFonts w:ascii="Times New Roman" w:eastAsia="Times New Roman" w:hAnsi="Times New Roman" w:cs="Times New Roman"/>
      <w:b w:val="0"/>
      <w:bCs w:val="0"/>
      <w:i/>
      <w:iCs/>
      <w:smallCaps/>
      <w:strike w:val="0"/>
      <w:spacing w:val="0"/>
      <w:sz w:val="86"/>
      <w:szCs w:val="86"/>
      <w:shd w:val="clear" w:color="auto" w:fill="FFFFFF"/>
    </w:rPr>
  </w:style>
  <w:style w:type="character" w:customStyle="1" w:styleId="6TimesNewRoman19pt">
    <w:name w:val="Основной текст (6) + Times New Roman;19 pt;Курсив"/>
    <w:rsid w:val="007E09DC"/>
    <w:rPr>
      <w:rFonts w:ascii="Times New Roman" w:eastAsia="Times New Roman" w:hAnsi="Times New Roman" w:cs="Times New Roman"/>
      <w:b w:val="0"/>
      <w:bCs w:val="0"/>
      <w:i/>
      <w:iCs/>
      <w:smallCaps w:val="0"/>
      <w:strike w:val="0"/>
      <w:sz w:val="38"/>
      <w:szCs w:val="38"/>
    </w:rPr>
  </w:style>
  <w:style w:type="character" w:customStyle="1" w:styleId="3fb">
    <w:name w:val="Основной текст3"/>
    <w:rsid w:val="007E09DC"/>
    <w:rPr>
      <w:rFonts w:ascii="Times New Roman" w:eastAsia="Times New Roman" w:hAnsi="Times New Roman" w:cs="Times New Roman"/>
      <w:b w:val="0"/>
      <w:bCs w:val="0"/>
      <w:i w:val="0"/>
      <w:iCs w:val="0"/>
      <w:smallCaps w:val="0"/>
      <w:strike w:val="0"/>
      <w:spacing w:val="20"/>
      <w:sz w:val="109"/>
      <w:szCs w:val="109"/>
      <w:shd w:val="clear" w:color="auto" w:fill="FFFFFF"/>
    </w:rPr>
  </w:style>
  <w:style w:type="character" w:customStyle="1" w:styleId="nobr">
    <w:name w:val="nobr"/>
    <w:rsid w:val="007E09DC"/>
  </w:style>
  <w:style w:type="character" w:customStyle="1" w:styleId="nowrap">
    <w:name w:val="nowrap"/>
    <w:basedOn w:val="a8"/>
    <w:rsid w:val="007E09DC"/>
  </w:style>
  <w:style w:type="character" w:customStyle="1" w:styleId="1ffff7">
    <w:name w:val="Неразрешенное упоминание1"/>
    <w:basedOn w:val="a8"/>
    <w:uiPriority w:val="99"/>
    <w:semiHidden/>
    <w:unhideWhenUsed/>
    <w:rsid w:val="007E09DC"/>
    <w:rPr>
      <w:color w:val="808080"/>
      <w:shd w:val="clear" w:color="auto" w:fill="E6E6E6"/>
    </w:rPr>
  </w:style>
  <w:style w:type="paragraph" w:customStyle="1" w:styleId="2fff3">
    <w:name w:val="Абзац списка2"/>
    <w:basedOn w:val="a6"/>
    <w:qFormat/>
    <w:rsid w:val="007E09DC"/>
    <w:pPr>
      <w:spacing w:after="200" w:line="276" w:lineRule="auto"/>
      <w:ind w:left="720"/>
      <w:contextualSpacing/>
    </w:pPr>
    <w:rPr>
      <w:rFonts w:ascii="Calibri" w:eastAsia="Calibri" w:hAnsi="Calibri"/>
      <w:sz w:val="22"/>
      <w:szCs w:val="22"/>
      <w:lang w:eastAsia="en-US"/>
    </w:rPr>
  </w:style>
  <w:style w:type="character" w:customStyle="1" w:styleId="22a">
    <w:name w:val="Заголовок №2 (2)_"/>
    <w:basedOn w:val="a8"/>
    <w:link w:val="22b"/>
    <w:rsid w:val="007E09DC"/>
    <w:rPr>
      <w:sz w:val="27"/>
      <w:szCs w:val="27"/>
      <w:shd w:val="clear" w:color="auto" w:fill="FFFFFF"/>
    </w:rPr>
  </w:style>
  <w:style w:type="paragraph" w:customStyle="1" w:styleId="22b">
    <w:name w:val="Заголовок №2 (2)"/>
    <w:basedOn w:val="a6"/>
    <w:link w:val="22a"/>
    <w:qFormat/>
    <w:rsid w:val="007E09DC"/>
    <w:pPr>
      <w:shd w:val="clear" w:color="auto" w:fill="FFFFFF"/>
      <w:spacing w:after="420" w:line="0" w:lineRule="atLeast"/>
      <w:outlineLvl w:val="1"/>
    </w:pPr>
    <w:rPr>
      <w:sz w:val="27"/>
      <w:szCs w:val="27"/>
    </w:rPr>
  </w:style>
  <w:style w:type="character" w:customStyle="1" w:styleId="2fff4">
    <w:name w:val="Заголовок №2_"/>
    <w:basedOn w:val="a8"/>
    <w:link w:val="2fff5"/>
    <w:rsid w:val="007E09DC"/>
    <w:rPr>
      <w:sz w:val="27"/>
      <w:szCs w:val="27"/>
      <w:shd w:val="clear" w:color="auto" w:fill="FFFFFF"/>
    </w:rPr>
  </w:style>
  <w:style w:type="paragraph" w:customStyle="1" w:styleId="2fff5">
    <w:name w:val="Заголовок №2"/>
    <w:basedOn w:val="a6"/>
    <w:link w:val="2fff4"/>
    <w:qFormat/>
    <w:rsid w:val="007E09DC"/>
    <w:pPr>
      <w:shd w:val="clear" w:color="auto" w:fill="FFFFFF"/>
      <w:spacing w:before="420" w:line="370" w:lineRule="exact"/>
      <w:ind w:firstLine="560"/>
      <w:jc w:val="both"/>
      <w:outlineLvl w:val="1"/>
    </w:pPr>
    <w:rPr>
      <w:sz w:val="27"/>
      <w:szCs w:val="27"/>
    </w:rPr>
  </w:style>
  <w:style w:type="character" w:customStyle="1" w:styleId="4c">
    <w:name w:val="Основной текст (4)_"/>
    <w:basedOn w:val="a8"/>
    <w:uiPriority w:val="99"/>
    <w:rsid w:val="007E09DC"/>
    <w:rPr>
      <w:rFonts w:ascii="Calibri" w:eastAsia="Calibri" w:hAnsi="Calibri" w:cs="Calibri"/>
      <w:b w:val="0"/>
      <w:bCs w:val="0"/>
      <w:i w:val="0"/>
      <w:iCs w:val="0"/>
      <w:smallCaps w:val="0"/>
      <w:strike w:val="0"/>
      <w:spacing w:val="0"/>
      <w:sz w:val="19"/>
      <w:szCs w:val="19"/>
    </w:rPr>
  </w:style>
  <w:style w:type="character" w:customStyle="1" w:styleId="4d">
    <w:name w:val="Основной текст (4)"/>
    <w:basedOn w:val="4c"/>
    <w:rsid w:val="007E09DC"/>
    <w:rPr>
      <w:rFonts w:ascii="Calibri" w:eastAsia="Calibri" w:hAnsi="Calibri" w:cs="Calibri"/>
      <w:b w:val="0"/>
      <w:bCs w:val="0"/>
      <w:i w:val="0"/>
      <w:iCs w:val="0"/>
      <w:smallCaps w:val="0"/>
      <w:strike w:val="0"/>
      <w:spacing w:val="0"/>
      <w:sz w:val="19"/>
      <w:szCs w:val="19"/>
    </w:rPr>
  </w:style>
  <w:style w:type="character" w:customStyle="1" w:styleId="2fff6">
    <w:name w:val="Подпись к картинке (2)_"/>
    <w:basedOn w:val="a8"/>
    <w:rsid w:val="007E09DC"/>
    <w:rPr>
      <w:rFonts w:ascii="Calibri" w:eastAsia="Calibri" w:hAnsi="Calibri" w:cs="Calibri"/>
      <w:b w:val="0"/>
      <w:bCs w:val="0"/>
      <w:i w:val="0"/>
      <w:iCs w:val="0"/>
      <w:smallCaps w:val="0"/>
      <w:strike w:val="0"/>
      <w:spacing w:val="0"/>
      <w:sz w:val="19"/>
      <w:szCs w:val="19"/>
    </w:rPr>
  </w:style>
  <w:style w:type="character" w:customStyle="1" w:styleId="2fff7">
    <w:name w:val="Подпись к картинке (2)"/>
    <w:basedOn w:val="2fff6"/>
    <w:rsid w:val="007E09DC"/>
    <w:rPr>
      <w:rFonts w:ascii="Calibri" w:eastAsia="Calibri" w:hAnsi="Calibri" w:cs="Calibri"/>
      <w:b w:val="0"/>
      <w:bCs w:val="0"/>
      <w:i w:val="0"/>
      <w:iCs w:val="0"/>
      <w:smallCaps w:val="0"/>
      <w:strike w:val="0"/>
      <w:spacing w:val="0"/>
      <w:sz w:val="19"/>
      <w:szCs w:val="19"/>
    </w:rPr>
  </w:style>
  <w:style w:type="character" w:customStyle="1" w:styleId="5b">
    <w:name w:val="Основной текст (5)_"/>
    <w:basedOn w:val="a8"/>
    <w:link w:val="5c"/>
    <w:rsid w:val="007E09DC"/>
    <w:rPr>
      <w:sz w:val="21"/>
      <w:szCs w:val="21"/>
      <w:shd w:val="clear" w:color="auto" w:fill="FFFFFF"/>
    </w:rPr>
  </w:style>
  <w:style w:type="paragraph" w:customStyle="1" w:styleId="5c">
    <w:name w:val="Основной текст (5)"/>
    <w:basedOn w:val="a6"/>
    <w:link w:val="5b"/>
    <w:qFormat/>
    <w:rsid w:val="007E09DC"/>
    <w:pPr>
      <w:shd w:val="clear" w:color="auto" w:fill="FFFFFF"/>
      <w:spacing w:line="0" w:lineRule="atLeast"/>
    </w:pPr>
    <w:rPr>
      <w:sz w:val="21"/>
      <w:szCs w:val="21"/>
    </w:rPr>
  </w:style>
  <w:style w:type="character" w:customStyle="1" w:styleId="2fff8">
    <w:name w:val="Подпись к таблице (2)_"/>
    <w:basedOn w:val="a8"/>
    <w:link w:val="2fff9"/>
    <w:rsid w:val="007E09DC"/>
    <w:rPr>
      <w:shd w:val="clear" w:color="auto" w:fill="FFFFFF"/>
    </w:rPr>
  </w:style>
  <w:style w:type="paragraph" w:customStyle="1" w:styleId="2fff9">
    <w:name w:val="Подпись к таблице (2)"/>
    <w:basedOn w:val="a6"/>
    <w:link w:val="2fff8"/>
    <w:qFormat/>
    <w:rsid w:val="007E09DC"/>
    <w:pPr>
      <w:shd w:val="clear" w:color="auto" w:fill="FFFFFF"/>
      <w:spacing w:line="0" w:lineRule="atLeast"/>
    </w:pPr>
  </w:style>
  <w:style w:type="character" w:customStyle="1" w:styleId="3fc">
    <w:name w:val="Подпись к картинке (3)_"/>
    <w:basedOn w:val="a8"/>
    <w:link w:val="3fd"/>
    <w:rsid w:val="007E09DC"/>
    <w:rPr>
      <w:shd w:val="clear" w:color="auto" w:fill="FFFFFF"/>
    </w:rPr>
  </w:style>
  <w:style w:type="paragraph" w:customStyle="1" w:styleId="3fd">
    <w:name w:val="Подпись к картинке (3)"/>
    <w:basedOn w:val="a6"/>
    <w:link w:val="3fc"/>
    <w:qFormat/>
    <w:rsid w:val="007E09DC"/>
    <w:pPr>
      <w:shd w:val="clear" w:color="auto" w:fill="FFFFFF"/>
      <w:spacing w:line="557" w:lineRule="exact"/>
      <w:jc w:val="both"/>
    </w:pPr>
  </w:style>
  <w:style w:type="character" w:customStyle="1" w:styleId="11f5">
    <w:name w:val="Основной текст (11)_"/>
    <w:basedOn w:val="a8"/>
    <w:rsid w:val="007E09DC"/>
    <w:rPr>
      <w:rFonts w:ascii="Times New Roman" w:eastAsia="Times New Roman" w:hAnsi="Times New Roman" w:cs="Times New Roman"/>
      <w:b w:val="0"/>
      <w:bCs w:val="0"/>
      <w:i w:val="0"/>
      <w:iCs w:val="0"/>
      <w:smallCaps w:val="0"/>
      <w:strike w:val="0"/>
      <w:sz w:val="47"/>
      <w:szCs w:val="47"/>
    </w:rPr>
  </w:style>
  <w:style w:type="character" w:customStyle="1" w:styleId="11f6">
    <w:name w:val="Основной текст (11)"/>
    <w:basedOn w:val="11f5"/>
    <w:rsid w:val="007E09DC"/>
    <w:rPr>
      <w:rFonts w:ascii="Times New Roman" w:eastAsia="Times New Roman" w:hAnsi="Times New Roman" w:cs="Times New Roman"/>
      <w:b w:val="0"/>
      <w:bCs w:val="0"/>
      <w:i w:val="0"/>
      <w:iCs w:val="0"/>
      <w:smallCaps w:val="0"/>
      <w:strike w:val="0"/>
      <w:sz w:val="47"/>
      <w:szCs w:val="47"/>
    </w:rPr>
  </w:style>
  <w:style w:type="character" w:customStyle="1" w:styleId="12e">
    <w:name w:val="Основной текст (12)_"/>
    <w:basedOn w:val="a8"/>
    <w:uiPriority w:val="99"/>
    <w:rsid w:val="007E09DC"/>
    <w:rPr>
      <w:rFonts w:ascii="Times New Roman" w:eastAsia="Times New Roman" w:hAnsi="Times New Roman" w:cs="Times New Roman"/>
      <w:b w:val="0"/>
      <w:bCs w:val="0"/>
      <w:i w:val="0"/>
      <w:iCs w:val="0"/>
      <w:smallCaps w:val="0"/>
      <w:strike w:val="0"/>
      <w:sz w:val="47"/>
      <w:szCs w:val="47"/>
    </w:rPr>
  </w:style>
  <w:style w:type="character" w:customStyle="1" w:styleId="12f">
    <w:name w:val="Основной текст (12)"/>
    <w:basedOn w:val="12e"/>
    <w:rsid w:val="007E09DC"/>
    <w:rPr>
      <w:rFonts w:ascii="Times New Roman" w:eastAsia="Times New Roman" w:hAnsi="Times New Roman" w:cs="Times New Roman"/>
      <w:b w:val="0"/>
      <w:bCs w:val="0"/>
      <w:i w:val="0"/>
      <w:iCs w:val="0"/>
      <w:smallCaps w:val="0"/>
      <w:strike w:val="0"/>
      <w:sz w:val="47"/>
      <w:szCs w:val="47"/>
    </w:rPr>
  </w:style>
  <w:style w:type="character" w:customStyle="1" w:styleId="134">
    <w:name w:val="Основной текст (13)_"/>
    <w:basedOn w:val="a8"/>
    <w:link w:val="135"/>
    <w:rsid w:val="007E09DC"/>
    <w:rPr>
      <w:sz w:val="27"/>
      <w:szCs w:val="27"/>
      <w:shd w:val="clear" w:color="auto" w:fill="FFFFFF"/>
    </w:rPr>
  </w:style>
  <w:style w:type="paragraph" w:customStyle="1" w:styleId="135">
    <w:name w:val="Основной текст (13)"/>
    <w:basedOn w:val="a6"/>
    <w:link w:val="134"/>
    <w:qFormat/>
    <w:rsid w:val="007E09DC"/>
    <w:pPr>
      <w:shd w:val="clear" w:color="auto" w:fill="FFFFFF"/>
      <w:spacing w:before="180" w:after="180" w:line="0" w:lineRule="atLeast"/>
      <w:ind w:firstLine="720"/>
      <w:jc w:val="both"/>
    </w:pPr>
    <w:rPr>
      <w:sz w:val="27"/>
      <w:szCs w:val="27"/>
    </w:rPr>
  </w:style>
  <w:style w:type="character" w:customStyle="1" w:styleId="affffffffffff4">
    <w:name w:val="Основной текст + Полужирный;Курсив"/>
    <w:basedOn w:val="affffff"/>
    <w:rsid w:val="007E09DC"/>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42">
    <w:name w:val="Основной текст (14)_"/>
    <w:basedOn w:val="a8"/>
    <w:link w:val="143"/>
    <w:rsid w:val="007E09DC"/>
    <w:rPr>
      <w:sz w:val="25"/>
      <w:szCs w:val="25"/>
      <w:shd w:val="clear" w:color="auto" w:fill="FFFFFF"/>
    </w:rPr>
  </w:style>
  <w:style w:type="paragraph" w:customStyle="1" w:styleId="143">
    <w:name w:val="Основной текст (14)"/>
    <w:basedOn w:val="a6"/>
    <w:link w:val="142"/>
    <w:qFormat/>
    <w:rsid w:val="007E09DC"/>
    <w:pPr>
      <w:shd w:val="clear" w:color="auto" w:fill="FFFFFF"/>
      <w:spacing w:before="360" w:line="370" w:lineRule="exact"/>
      <w:ind w:firstLine="700"/>
      <w:jc w:val="both"/>
    </w:pPr>
    <w:rPr>
      <w:sz w:val="25"/>
      <w:szCs w:val="25"/>
    </w:rPr>
  </w:style>
  <w:style w:type="character" w:customStyle="1" w:styleId="155pt">
    <w:name w:val="Основной текст + 15;5 pt"/>
    <w:basedOn w:val="affffff"/>
    <w:rsid w:val="007E09DC"/>
    <w:rPr>
      <w:rFonts w:ascii="Times New Roman" w:eastAsia="Times New Roman" w:hAnsi="Times New Roman" w:cs="Times New Roman"/>
      <w:b w:val="0"/>
      <w:bCs w:val="0"/>
      <w:i w:val="0"/>
      <w:iCs w:val="0"/>
      <w:smallCaps w:val="0"/>
      <w:strike w:val="0"/>
      <w:spacing w:val="0"/>
      <w:sz w:val="31"/>
      <w:szCs w:val="31"/>
      <w:shd w:val="clear" w:color="auto" w:fill="FFFFFF"/>
    </w:rPr>
  </w:style>
  <w:style w:type="character" w:customStyle="1" w:styleId="1ffff8">
    <w:name w:val="Заголовок №1_"/>
    <w:basedOn w:val="a8"/>
    <w:link w:val="1ffff9"/>
    <w:uiPriority w:val="99"/>
    <w:rsid w:val="007E09DC"/>
    <w:rPr>
      <w:sz w:val="31"/>
      <w:szCs w:val="31"/>
      <w:shd w:val="clear" w:color="auto" w:fill="FFFFFF"/>
    </w:rPr>
  </w:style>
  <w:style w:type="paragraph" w:customStyle="1" w:styleId="1ffff9">
    <w:name w:val="Заголовок №1"/>
    <w:basedOn w:val="a6"/>
    <w:link w:val="1ffff8"/>
    <w:uiPriority w:val="99"/>
    <w:qFormat/>
    <w:rsid w:val="007E09DC"/>
    <w:pPr>
      <w:shd w:val="clear" w:color="auto" w:fill="FFFFFF"/>
      <w:spacing w:before="240" w:after="120" w:line="0" w:lineRule="atLeast"/>
      <w:jc w:val="both"/>
      <w:outlineLvl w:val="0"/>
    </w:pPr>
    <w:rPr>
      <w:sz w:val="31"/>
      <w:szCs w:val="31"/>
    </w:rPr>
  </w:style>
  <w:style w:type="character" w:customStyle="1" w:styleId="-0">
    <w:name w:val="Таблица - текст основной Знак"/>
    <w:basedOn w:val="a8"/>
    <w:link w:val="-9"/>
    <w:locked/>
    <w:rsid w:val="007E09DC"/>
    <w:rPr>
      <w:rFonts w:ascii="Arial" w:hAnsi="Arial" w:cs="Arial"/>
      <w:color w:val="000000"/>
    </w:rPr>
  </w:style>
  <w:style w:type="paragraph" w:customStyle="1" w:styleId="-9">
    <w:name w:val="Таблица - текст основной"/>
    <w:basedOn w:val="af2"/>
    <w:link w:val="-0"/>
    <w:qFormat/>
    <w:rsid w:val="007E09DC"/>
    <w:pPr>
      <w:framePr w:hSpace="0" w:wrap="auto" w:vAnchor="margin" w:hAnchor="text" w:xAlign="left" w:yAlign="inline"/>
      <w:suppressAutoHyphens/>
      <w:spacing w:before="20" w:after="20" w:line="276" w:lineRule="auto"/>
      <w:jc w:val="left"/>
    </w:pPr>
    <w:rPr>
      <w:rFonts w:ascii="Arial" w:hAnsi="Arial" w:cs="Arial"/>
      <w:color w:val="000000"/>
      <w:sz w:val="20"/>
    </w:rPr>
  </w:style>
  <w:style w:type="paragraph" w:customStyle="1" w:styleId="2fffa">
    <w:name w:val="Знак Знак2 Знак"/>
    <w:basedOn w:val="a6"/>
    <w:uiPriority w:val="99"/>
    <w:qFormat/>
    <w:rsid w:val="007E09DC"/>
    <w:pPr>
      <w:spacing w:after="160" w:line="240" w:lineRule="exact"/>
    </w:pPr>
    <w:rPr>
      <w:rFonts w:ascii="Verdana" w:hAnsi="Verdana" w:cs="Verdana"/>
      <w:sz w:val="24"/>
      <w:szCs w:val="24"/>
      <w:lang w:val="en-US" w:eastAsia="en-US"/>
    </w:rPr>
  </w:style>
  <w:style w:type="paragraph" w:customStyle="1" w:styleId="4e">
    <w:name w:val="Основной текст4"/>
    <w:basedOn w:val="a6"/>
    <w:qFormat/>
    <w:rsid w:val="007E09DC"/>
    <w:pPr>
      <w:shd w:val="clear" w:color="auto" w:fill="FFFFFF"/>
      <w:spacing w:before="480" w:after="600" w:line="569" w:lineRule="exact"/>
      <w:ind w:hanging="680"/>
    </w:pPr>
    <w:rPr>
      <w:color w:val="000000"/>
      <w:sz w:val="24"/>
      <w:szCs w:val="24"/>
    </w:rPr>
  </w:style>
  <w:style w:type="character" w:customStyle="1" w:styleId="12f0">
    <w:name w:val="Заголовок №1 (2)_"/>
    <w:basedOn w:val="a8"/>
    <w:link w:val="12f1"/>
    <w:rsid w:val="007E09DC"/>
    <w:rPr>
      <w:sz w:val="43"/>
      <w:szCs w:val="43"/>
      <w:shd w:val="clear" w:color="auto" w:fill="FFFFFF"/>
    </w:rPr>
  </w:style>
  <w:style w:type="paragraph" w:customStyle="1" w:styleId="12f1">
    <w:name w:val="Заголовок №1 (2)"/>
    <w:basedOn w:val="a6"/>
    <w:link w:val="12f0"/>
    <w:qFormat/>
    <w:rsid w:val="007E09DC"/>
    <w:pPr>
      <w:shd w:val="clear" w:color="auto" w:fill="FFFFFF"/>
      <w:spacing w:before="480" w:after="480" w:line="0" w:lineRule="atLeast"/>
      <w:jc w:val="center"/>
      <w:outlineLvl w:val="0"/>
    </w:pPr>
    <w:rPr>
      <w:sz w:val="43"/>
      <w:szCs w:val="43"/>
    </w:rPr>
  </w:style>
  <w:style w:type="character" w:customStyle="1" w:styleId="12f2">
    <w:name w:val="Неразрешенное упоминание12"/>
    <w:basedOn w:val="a8"/>
    <w:uiPriority w:val="99"/>
    <w:semiHidden/>
    <w:unhideWhenUsed/>
    <w:rsid w:val="007E09DC"/>
    <w:rPr>
      <w:color w:val="808080"/>
      <w:shd w:val="clear" w:color="auto" w:fill="E6E6E6"/>
    </w:rPr>
  </w:style>
  <w:style w:type="character" w:customStyle="1" w:styleId="blk">
    <w:name w:val="blk"/>
    <w:basedOn w:val="a8"/>
    <w:rsid w:val="007E09DC"/>
  </w:style>
  <w:style w:type="paragraph" w:customStyle="1" w:styleId="dktexjustify">
    <w:name w:val="dktexjustify"/>
    <w:basedOn w:val="a6"/>
    <w:uiPriority w:val="99"/>
    <w:qFormat/>
    <w:rsid w:val="007E09DC"/>
    <w:pPr>
      <w:spacing w:before="100" w:beforeAutospacing="1" w:after="100" w:afterAutospacing="1"/>
    </w:pPr>
    <w:rPr>
      <w:sz w:val="24"/>
      <w:szCs w:val="24"/>
    </w:rPr>
  </w:style>
  <w:style w:type="paragraph" w:customStyle="1" w:styleId="consplusnormal2">
    <w:name w:val="consplusnormal"/>
    <w:basedOn w:val="a6"/>
    <w:uiPriority w:val="99"/>
    <w:qFormat/>
    <w:rsid w:val="007E09DC"/>
    <w:pPr>
      <w:spacing w:before="100" w:beforeAutospacing="1" w:after="100" w:afterAutospacing="1"/>
    </w:pPr>
    <w:rPr>
      <w:sz w:val="24"/>
      <w:szCs w:val="24"/>
    </w:rPr>
  </w:style>
  <w:style w:type="paragraph" w:customStyle="1" w:styleId="Report">
    <w:name w:val="Report"/>
    <w:basedOn w:val="a6"/>
    <w:uiPriority w:val="99"/>
    <w:qFormat/>
    <w:rsid w:val="007E09DC"/>
    <w:pPr>
      <w:spacing w:line="360" w:lineRule="auto"/>
      <w:ind w:firstLine="567"/>
      <w:jc w:val="both"/>
    </w:pPr>
    <w:rPr>
      <w:sz w:val="24"/>
    </w:rPr>
  </w:style>
  <w:style w:type="character" w:customStyle="1" w:styleId="-a">
    <w:name w:val="Таблица - шапка Знак"/>
    <w:link w:val="-b"/>
    <w:rsid w:val="007E09DC"/>
    <w:rPr>
      <w:rFonts w:ascii="Arial" w:hAnsi="Arial" w:cs="Arial"/>
      <w:b/>
    </w:rPr>
  </w:style>
  <w:style w:type="paragraph" w:customStyle="1" w:styleId="-b">
    <w:name w:val="Таблица - шапка"/>
    <w:basedOn w:val="a6"/>
    <w:link w:val="-a"/>
    <w:qFormat/>
    <w:rsid w:val="007E09DC"/>
    <w:pPr>
      <w:suppressAutoHyphens/>
      <w:spacing w:before="120" w:after="120"/>
      <w:jc w:val="center"/>
    </w:pPr>
    <w:rPr>
      <w:rFonts w:ascii="Arial" w:hAnsi="Arial" w:cs="Arial"/>
      <w:b/>
    </w:rPr>
  </w:style>
  <w:style w:type="character" w:customStyle="1" w:styleId="-c">
    <w:name w:val="Таблица - текст по центру Знак"/>
    <w:link w:val="-d"/>
    <w:rsid w:val="007E09DC"/>
    <w:rPr>
      <w:rFonts w:ascii="Arial" w:eastAsia="Calibri" w:hAnsi="Arial" w:cs="Arial"/>
      <w:color w:val="000000"/>
      <w:lang w:eastAsia="ar-SA"/>
    </w:rPr>
  </w:style>
  <w:style w:type="paragraph" w:customStyle="1" w:styleId="-d">
    <w:name w:val="Таблица - текст по центру"/>
    <w:basedOn w:val="-9"/>
    <w:link w:val="-c"/>
    <w:qFormat/>
    <w:rsid w:val="007E09DC"/>
    <w:pPr>
      <w:spacing w:before="40" w:after="40" w:line="240" w:lineRule="auto"/>
      <w:contextualSpacing/>
      <w:jc w:val="center"/>
    </w:pPr>
    <w:rPr>
      <w:rFonts w:eastAsia="Calibri"/>
      <w:lang w:eastAsia="ar-SA"/>
    </w:rPr>
  </w:style>
  <w:style w:type="character" w:customStyle="1" w:styleId="2fffb">
    <w:name w:val="Неразрешенное упоминание2"/>
    <w:basedOn w:val="a8"/>
    <w:uiPriority w:val="99"/>
    <w:semiHidden/>
    <w:unhideWhenUsed/>
    <w:rsid w:val="007E09DC"/>
    <w:rPr>
      <w:color w:val="808080"/>
      <w:shd w:val="clear" w:color="auto" w:fill="E6E6E6"/>
    </w:rPr>
  </w:style>
  <w:style w:type="paragraph" w:customStyle="1" w:styleId="66">
    <w:name w:val="Основной текст6"/>
    <w:basedOn w:val="a6"/>
    <w:qFormat/>
    <w:rsid w:val="007E09DC"/>
    <w:pPr>
      <w:shd w:val="clear" w:color="auto" w:fill="FFFFFF"/>
      <w:spacing w:after="60" w:line="437" w:lineRule="exact"/>
      <w:ind w:hanging="1980"/>
      <w:jc w:val="both"/>
    </w:pPr>
    <w:rPr>
      <w:color w:val="000000"/>
      <w:sz w:val="23"/>
      <w:szCs w:val="23"/>
    </w:rPr>
  </w:style>
  <w:style w:type="character" w:customStyle="1" w:styleId="catalog-section-title">
    <w:name w:val="catalog-section-title"/>
    <w:basedOn w:val="a8"/>
    <w:rsid w:val="007E09DC"/>
  </w:style>
  <w:style w:type="paragraph" w:customStyle="1" w:styleId="dktexleft">
    <w:name w:val="dktexleft"/>
    <w:basedOn w:val="a6"/>
    <w:uiPriority w:val="99"/>
    <w:qFormat/>
    <w:rsid w:val="007E09DC"/>
    <w:pPr>
      <w:spacing w:before="100" w:beforeAutospacing="1" w:after="100" w:afterAutospacing="1"/>
      <w:jc w:val="both"/>
    </w:pPr>
    <w:rPr>
      <w:sz w:val="24"/>
      <w:szCs w:val="24"/>
    </w:rPr>
  </w:style>
  <w:style w:type="character" w:customStyle="1" w:styleId="2fffc">
    <w:name w:val="Верхний колонтитул Знак2"/>
    <w:aliases w:val="Верхний колонтитул Знак Знак Знак,Верхний колонтитул Знак1 Знак,Верхний колонтитул Знак Знак1,Верхний колонтитул Знак1 Знак Знак"/>
    <w:uiPriority w:val="99"/>
    <w:locked/>
    <w:rsid w:val="007E09DC"/>
    <w:rPr>
      <w:sz w:val="24"/>
      <w:szCs w:val="24"/>
      <w:lang w:val="ru-RU" w:eastAsia="ar-SA" w:bidi="ar-SA"/>
    </w:rPr>
  </w:style>
  <w:style w:type="character" w:customStyle="1" w:styleId="11f7">
    <w:name w:val="Неразрешенное упоминание11"/>
    <w:basedOn w:val="a8"/>
    <w:uiPriority w:val="99"/>
    <w:semiHidden/>
    <w:unhideWhenUsed/>
    <w:rsid w:val="007E09DC"/>
    <w:rPr>
      <w:color w:val="808080"/>
      <w:shd w:val="clear" w:color="auto" w:fill="E6E6E6"/>
    </w:rPr>
  </w:style>
  <w:style w:type="character" w:customStyle="1" w:styleId="3fe">
    <w:name w:val="Неразрешенное упоминание3"/>
    <w:basedOn w:val="a8"/>
    <w:uiPriority w:val="99"/>
    <w:semiHidden/>
    <w:unhideWhenUsed/>
    <w:rsid w:val="007E09DC"/>
    <w:rPr>
      <w:color w:val="808080"/>
      <w:shd w:val="clear" w:color="auto" w:fill="E6E6E6"/>
    </w:rPr>
  </w:style>
  <w:style w:type="paragraph" w:customStyle="1" w:styleId="affffffffffff5">
    <w:name w:val="Табличный_заголовки"/>
    <w:basedOn w:val="a6"/>
    <w:qFormat/>
    <w:rsid w:val="007E09DC"/>
    <w:pPr>
      <w:keepNext/>
      <w:keepLines/>
      <w:jc w:val="center"/>
    </w:pPr>
    <w:rPr>
      <w:b/>
    </w:rPr>
  </w:style>
  <w:style w:type="paragraph" w:customStyle="1" w:styleId="affffffffffff6">
    <w:name w:val="Табличный_центр"/>
    <w:basedOn w:val="a6"/>
    <w:qFormat/>
    <w:rsid w:val="007E09DC"/>
    <w:pPr>
      <w:jc w:val="center"/>
    </w:pPr>
    <w:rPr>
      <w:sz w:val="22"/>
      <w:szCs w:val="22"/>
    </w:rPr>
  </w:style>
  <w:style w:type="paragraph" w:customStyle="1" w:styleId="affffffffffff7">
    <w:name w:val="Табличный_слева"/>
    <w:basedOn w:val="a6"/>
    <w:qFormat/>
    <w:rsid w:val="007E09DC"/>
    <w:rPr>
      <w:sz w:val="22"/>
      <w:szCs w:val="22"/>
    </w:rPr>
  </w:style>
  <w:style w:type="paragraph" w:customStyle="1" w:styleId="affffffffffff8">
    <w:name w:val="Табличный_по ширине"/>
    <w:basedOn w:val="affffffffffff7"/>
    <w:qFormat/>
    <w:rsid w:val="007E09DC"/>
    <w:pPr>
      <w:jc w:val="both"/>
    </w:pPr>
  </w:style>
  <w:style w:type="character" w:customStyle="1" w:styleId="2fffd">
    <w:name w:val="Основной текст (2) + Полужирный"/>
    <w:basedOn w:val="2fff"/>
    <w:rsid w:val="007E09DC"/>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affffffffffff9">
    <w:name w:val="Название Знак"/>
    <w:aliases w:val=" Знак7 Знак,Знак7 Знак"/>
    <w:rsid w:val="007E09DC"/>
    <w:rPr>
      <w:sz w:val="32"/>
    </w:rPr>
  </w:style>
  <w:style w:type="paragraph" w:customStyle="1" w:styleId="211a">
    <w:name w:val="Основной текст 211"/>
    <w:basedOn w:val="a6"/>
    <w:qFormat/>
    <w:rsid w:val="007E09DC"/>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Geonika">
    <w:name w:val="Geonika Обычный текст"/>
    <w:basedOn w:val="a6"/>
    <w:link w:val="Geonika0"/>
    <w:qFormat/>
    <w:rsid w:val="007E09DC"/>
    <w:pPr>
      <w:spacing w:before="120" w:after="60" w:line="276" w:lineRule="auto"/>
      <w:ind w:firstLine="567"/>
      <w:jc w:val="both"/>
    </w:pPr>
    <w:rPr>
      <w:rFonts w:ascii="Calibri" w:hAnsi="Calibri"/>
      <w:sz w:val="24"/>
      <w:szCs w:val="24"/>
      <w:lang w:eastAsia="ar-SA" w:bidi="en-US"/>
    </w:rPr>
  </w:style>
  <w:style w:type="character" w:customStyle="1" w:styleId="Geonika0">
    <w:name w:val="Geonika Обычный текст Знак"/>
    <w:link w:val="Geonika"/>
    <w:rsid w:val="007E09DC"/>
    <w:rPr>
      <w:rFonts w:ascii="Calibri" w:hAnsi="Calibri"/>
      <w:sz w:val="24"/>
      <w:szCs w:val="24"/>
      <w:lang w:eastAsia="ar-SA" w:bidi="en-US"/>
    </w:rPr>
  </w:style>
  <w:style w:type="paragraph" w:customStyle="1" w:styleId="31c">
    <w:name w:val="Основной текст (3)1"/>
    <w:basedOn w:val="a6"/>
    <w:link w:val="3f6"/>
    <w:uiPriority w:val="99"/>
    <w:qFormat/>
    <w:rsid w:val="007E09DC"/>
    <w:pPr>
      <w:shd w:val="clear" w:color="auto" w:fill="FFFFFF"/>
      <w:spacing w:line="187" w:lineRule="exact"/>
      <w:jc w:val="right"/>
    </w:pPr>
    <w:rPr>
      <w:sz w:val="23"/>
      <w:szCs w:val="23"/>
    </w:rPr>
  </w:style>
  <w:style w:type="paragraph" w:customStyle="1" w:styleId="xl3159">
    <w:name w:val="xl3159"/>
    <w:basedOn w:val="a6"/>
    <w:uiPriority w:val="99"/>
    <w:qFormat/>
    <w:rsid w:val="007E09DC"/>
    <w:pPr>
      <w:shd w:val="clear" w:color="000000" w:fill="FFFFFF"/>
      <w:spacing w:before="100" w:beforeAutospacing="1" w:after="100" w:afterAutospacing="1"/>
      <w:textAlignment w:val="center"/>
    </w:pPr>
    <w:rPr>
      <w:color w:val="FF0000"/>
    </w:rPr>
  </w:style>
  <w:style w:type="paragraph" w:customStyle="1" w:styleId="xl3160">
    <w:name w:val="xl3160"/>
    <w:basedOn w:val="a6"/>
    <w:uiPriority w:val="99"/>
    <w:qFormat/>
    <w:rsid w:val="007E09DC"/>
    <w:pPr>
      <w:shd w:val="clear" w:color="000000" w:fill="FFFFFF"/>
      <w:spacing w:before="100" w:beforeAutospacing="1" w:after="100" w:afterAutospacing="1"/>
      <w:textAlignment w:val="center"/>
    </w:pPr>
    <w:rPr>
      <w:color w:val="FF0000"/>
    </w:rPr>
  </w:style>
  <w:style w:type="paragraph" w:customStyle="1" w:styleId="xl3161">
    <w:name w:val="xl3161"/>
    <w:basedOn w:val="a6"/>
    <w:uiPriority w:val="99"/>
    <w:qFormat/>
    <w:rsid w:val="007E09DC"/>
    <w:pPr>
      <w:shd w:val="clear" w:color="000000" w:fill="FFFF00"/>
      <w:spacing w:before="100" w:beforeAutospacing="1" w:after="100" w:afterAutospacing="1"/>
      <w:textAlignment w:val="center"/>
    </w:pPr>
    <w:rPr>
      <w:color w:val="FF0000"/>
    </w:rPr>
  </w:style>
  <w:style w:type="paragraph" w:customStyle="1" w:styleId="xl3162">
    <w:name w:val="xl3162"/>
    <w:basedOn w:val="a6"/>
    <w:uiPriority w:val="99"/>
    <w:qFormat/>
    <w:rsid w:val="007E09DC"/>
    <w:pPr>
      <w:spacing w:before="100" w:beforeAutospacing="1" w:after="100" w:afterAutospacing="1"/>
      <w:textAlignment w:val="center"/>
    </w:pPr>
    <w:rPr>
      <w:color w:val="FF0000"/>
    </w:rPr>
  </w:style>
  <w:style w:type="paragraph" w:customStyle="1" w:styleId="xl3163">
    <w:name w:val="xl3163"/>
    <w:basedOn w:val="a6"/>
    <w:uiPriority w:val="99"/>
    <w:qFormat/>
    <w:rsid w:val="007E09DC"/>
    <w:pPr>
      <w:shd w:val="clear" w:color="000000" w:fill="FFFFFF"/>
      <w:spacing w:before="100" w:beforeAutospacing="1" w:after="100" w:afterAutospacing="1"/>
      <w:textAlignment w:val="center"/>
    </w:pPr>
  </w:style>
  <w:style w:type="paragraph" w:customStyle="1" w:styleId="xl3164">
    <w:name w:val="xl3164"/>
    <w:basedOn w:val="a6"/>
    <w:uiPriority w:val="99"/>
    <w:qFormat/>
    <w:rsid w:val="007E09DC"/>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3165">
    <w:name w:val="xl3165"/>
    <w:basedOn w:val="a6"/>
    <w:uiPriority w:val="99"/>
    <w:qFormat/>
    <w:rsid w:val="007E09DC"/>
    <w:pPr>
      <w:spacing w:before="100" w:beforeAutospacing="1" w:after="100" w:afterAutospacing="1"/>
      <w:textAlignment w:val="center"/>
    </w:pPr>
    <w:rPr>
      <w:b/>
      <w:bCs/>
      <w:color w:val="FF0000"/>
    </w:rPr>
  </w:style>
  <w:style w:type="paragraph" w:customStyle="1" w:styleId="xl3166">
    <w:name w:val="xl316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67">
    <w:name w:val="xl316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3168">
    <w:name w:val="xl3168"/>
    <w:basedOn w:val="a6"/>
    <w:uiPriority w:val="99"/>
    <w:qFormat/>
    <w:rsid w:val="007E09DC"/>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3169">
    <w:name w:val="xl316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3170">
    <w:name w:val="xl317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3171">
    <w:name w:val="xl317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FF0000"/>
    </w:rPr>
  </w:style>
  <w:style w:type="paragraph" w:customStyle="1" w:styleId="xl3172">
    <w:name w:val="xl317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173">
    <w:name w:val="xl3173"/>
    <w:basedOn w:val="a6"/>
    <w:uiPriority w:val="99"/>
    <w:qFormat/>
    <w:rsid w:val="007E09DC"/>
    <w:pPr>
      <w:shd w:val="clear" w:color="000000" w:fill="FFFFFF"/>
      <w:spacing w:before="100" w:beforeAutospacing="1" w:after="100" w:afterAutospacing="1"/>
      <w:textAlignment w:val="center"/>
    </w:pPr>
    <w:rPr>
      <w:b/>
      <w:bCs/>
      <w:color w:val="FF0000"/>
    </w:rPr>
  </w:style>
  <w:style w:type="paragraph" w:customStyle="1" w:styleId="xl3174">
    <w:name w:val="xl3174"/>
    <w:basedOn w:val="a6"/>
    <w:uiPriority w:val="99"/>
    <w:qFormat/>
    <w:rsid w:val="007E09DC"/>
    <w:pPr>
      <w:pBdr>
        <w:top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3175">
    <w:name w:val="xl317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3176">
    <w:name w:val="xl317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3177">
    <w:name w:val="xl317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3178">
    <w:name w:val="xl317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179">
    <w:name w:val="xl317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180">
    <w:name w:val="xl3180"/>
    <w:basedOn w:val="a6"/>
    <w:uiPriority w:val="99"/>
    <w:qFormat/>
    <w:rsid w:val="007E09DC"/>
    <w:pPr>
      <w:pBdr>
        <w:top w:val="single" w:sz="4" w:space="0" w:color="auto"/>
      </w:pBdr>
      <w:spacing w:before="100" w:beforeAutospacing="1" w:after="100" w:afterAutospacing="1"/>
      <w:jc w:val="center"/>
      <w:textAlignment w:val="center"/>
    </w:pPr>
    <w:rPr>
      <w:color w:val="FF0000"/>
    </w:rPr>
  </w:style>
  <w:style w:type="paragraph" w:customStyle="1" w:styleId="xl3181">
    <w:name w:val="xl318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182">
    <w:name w:val="xl3182"/>
    <w:basedOn w:val="a6"/>
    <w:uiPriority w:val="99"/>
    <w:qFormat/>
    <w:rsid w:val="007E09DC"/>
    <w:pPr>
      <w:shd w:val="clear" w:color="000000" w:fill="C5D9F1"/>
      <w:spacing w:before="100" w:beforeAutospacing="1" w:after="100" w:afterAutospacing="1"/>
      <w:jc w:val="center"/>
      <w:textAlignment w:val="center"/>
    </w:pPr>
    <w:rPr>
      <w:b/>
      <w:bCs/>
    </w:rPr>
  </w:style>
  <w:style w:type="paragraph" w:customStyle="1" w:styleId="xl3183">
    <w:name w:val="xl3183"/>
    <w:basedOn w:val="a6"/>
    <w:uiPriority w:val="99"/>
    <w:qFormat/>
    <w:rsid w:val="007E09DC"/>
    <w:pPr>
      <w:pBdr>
        <w:right w:val="single" w:sz="4" w:space="0" w:color="auto"/>
      </w:pBdr>
      <w:shd w:val="clear" w:color="000000" w:fill="C5D9F1"/>
      <w:spacing w:before="100" w:beforeAutospacing="1" w:after="100" w:afterAutospacing="1"/>
      <w:jc w:val="center"/>
      <w:textAlignment w:val="center"/>
    </w:pPr>
    <w:rPr>
      <w:b/>
      <w:bCs/>
    </w:rPr>
  </w:style>
  <w:style w:type="paragraph" w:customStyle="1" w:styleId="xl3184">
    <w:name w:val="xl318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5">
    <w:name w:val="xl318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6">
    <w:name w:val="xl318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7">
    <w:name w:val="xl318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188">
    <w:name w:val="xl318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9">
    <w:name w:val="xl3189"/>
    <w:basedOn w:val="a6"/>
    <w:uiPriority w:val="99"/>
    <w:qFormat/>
    <w:rsid w:val="007E09DC"/>
    <w:pPr>
      <w:shd w:val="clear" w:color="000000" w:fill="D9D9D9"/>
      <w:spacing w:before="100" w:beforeAutospacing="1" w:after="100" w:afterAutospacing="1"/>
      <w:textAlignment w:val="center"/>
    </w:pPr>
    <w:rPr>
      <w:b/>
      <w:bCs/>
    </w:rPr>
  </w:style>
  <w:style w:type="paragraph" w:customStyle="1" w:styleId="xl3190">
    <w:name w:val="xl319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1">
    <w:name w:val="xl319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92">
    <w:name w:val="xl319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3">
    <w:name w:val="xl319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4">
    <w:name w:val="xl319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195">
    <w:name w:val="xl319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96">
    <w:name w:val="xl3196"/>
    <w:basedOn w:val="a6"/>
    <w:uiPriority w:val="99"/>
    <w:qFormat/>
    <w:rsid w:val="007E09DC"/>
    <w:pPr>
      <w:spacing w:before="100" w:beforeAutospacing="1" w:after="100" w:afterAutospacing="1"/>
      <w:textAlignment w:val="center"/>
    </w:pPr>
  </w:style>
  <w:style w:type="paragraph" w:customStyle="1" w:styleId="xl3197">
    <w:name w:val="xl319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198">
    <w:name w:val="xl319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9">
    <w:name w:val="xl319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00">
    <w:name w:val="xl320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1">
    <w:name w:val="xl320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2">
    <w:name w:val="xl3202"/>
    <w:basedOn w:val="a6"/>
    <w:uiPriority w:val="99"/>
    <w:qFormat/>
    <w:rsid w:val="007E09DC"/>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3203">
    <w:name w:val="xl3203"/>
    <w:basedOn w:val="a6"/>
    <w:uiPriority w:val="99"/>
    <w:qFormat/>
    <w:rsid w:val="007E09DC"/>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3204">
    <w:name w:val="xl3204"/>
    <w:basedOn w:val="a6"/>
    <w:uiPriority w:val="99"/>
    <w:qFormat/>
    <w:rsid w:val="007E09DC"/>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5">
    <w:name w:val="xl320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6">
    <w:name w:val="xl320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7">
    <w:name w:val="xl3207"/>
    <w:basedOn w:val="a6"/>
    <w:uiPriority w:val="99"/>
    <w:qFormat/>
    <w:rsid w:val="007E09DC"/>
    <w:pPr>
      <w:shd w:val="clear" w:color="000000" w:fill="FCD5B4"/>
      <w:spacing w:before="100" w:beforeAutospacing="1" w:after="100" w:afterAutospacing="1"/>
      <w:jc w:val="center"/>
      <w:textAlignment w:val="center"/>
    </w:pPr>
  </w:style>
  <w:style w:type="paragraph" w:customStyle="1" w:styleId="xl3208">
    <w:name w:val="xl3208"/>
    <w:basedOn w:val="a6"/>
    <w:uiPriority w:val="99"/>
    <w:qFormat/>
    <w:rsid w:val="007E09DC"/>
    <w:pPr>
      <w:pBdr>
        <w:right w:val="single" w:sz="4" w:space="0" w:color="auto"/>
      </w:pBdr>
      <w:shd w:val="clear" w:color="000000" w:fill="FCD5B4"/>
      <w:spacing w:before="100" w:beforeAutospacing="1" w:after="100" w:afterAutospacing="1"/>
      <w:jc w:val="center"/>
      <w:textAlignment w:val="center"/>
    </w:pPr>
  </w:style>
  <w:style w:type="paragraph" w:customStyle="1" w:styleId="xl3209">
    <w:name w:val="xl320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11">
    <w:name w:val="xl321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2">
    <w:name w:val="xl321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3213">
    <w:name w:val="xl321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3214">
    <w:name w:val="xl321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5">
    <w:name w:val="xl3215"/>
    <w:basedOn w:val="a6"/>
    <w:uiPriority w:val="99"/>
    <w:qFormat/>
    <w:rsid w:val="007E09DC"/>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3216">
    <w:name w:val="xl321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17">
    <w:name w:val="xl321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18">
    <w:name w:val="xl321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19">
    <w:name w:val="xl3219"/>
    <w:basedOn w:val="a6"/>
    <w:uiPriority w:val="99"/>
    <w:qFormat/>
    <w:rsid w:val="007E09DC"/>
    <w:pPr>
      <w:shd w:val="clear" w:color="000000" w:fill="FCD5B4"/>
      <w:spacing w:before="100" w:beforeAutospacing="1" w:after="100" w:afterAutospacing="1"/>
      <w:jc w:val="center"/>
      <w:textAlignment w:val="center"/>
    </w:pPr>
  </w:style>
  <w:style w:type="paragraph" w:customStyle="1" w:styleId="xl3220">
    <w:name w:val="xl3220"/>
    <w:basedOn w:val="a6"/>
    <w:uiPriority w:val="99"/>
    <w:qFormat/>
    <w:rsid w:val="007E09DC"/>
    <w:pPr>
      <w:pBdr>
        <w:right w:val="single" w:sz="4" w:space="0" w:color="auto"/>
      </w:pBdr>
      <w:shd w:val="clear" w:color="000000" w:fill="FCD5B4"/>
      <w:spacing w:before="100" w:beforeAutospacing="1" w:after="100" w:afterAutospacing="1"/>
      <w:jc w:val="center"/>
      <w:textAlignment w:val="center"/>
    </w:pPr>
  </w:style>
  <w:style w:type="paragraph" w:customStyle="1" w:styleId="xl3221">
    <w:name w:val="xl322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3222">
    <w:name w:val="xl322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3223">
    <w:name w:val="xl322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paragraph" w:customStyle="1" w:styleId="xl3224">
    <w:name w:val="xl322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25">
    <w:name w:val="xl322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26">
    <w:name w:val="xl322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27">
    <w:name w:val="xl322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8">
    <w:name w:val="xl3228"/>
    <w:basedOn w:val="a6"/>
    <w:uiPriority w:val="99"/>
    <w:qFormat/>
    <w:rsid w:val="007E09D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9">
    <w:name w:val="xl3229"/>
    <w:basedOn w:val="a6"/>
    <w:uiPriority w:val="99"/>
    <w:qFormat/>
    <w:rsid w:val="007E09D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0">
    <w:name w:val="xl3230"/>
    <w:basedOn w:val="a6"/>
    <w:uiPriority w:val="99"/>
    <w:qFormat/>
    <w:rsid w:val="007E09D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1">
    <w:name w:val="xl3231"/>
    <w:basedOn w:val="a6"/>
    <w:uiPriority w:val="99"/>
    <w:qFormat/>
    <w:rsid w:val="007E09D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2">
    <w:name w:val="xl323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3">
    <w:name w:val="xl323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6"/>
    <w:uiPriority w:val="99"/>
    <w:qFormat/>
    <w:rsid w:val="007E09DC"/>
    <w:pPr>
      <w:shd w:val="clear" w:color="000000" w:fill="FFFFFF"/>
      <w:spacing w:before="100" w:beforeAutospacing="1" w:after="100" w:afterAutospacing="1"/>
      <w:textAlignment w:val="center"/>
    </w:pPr>
    <w:rPr>
      <w:color w:val="FF0000"/>
    </w:rPr>
  </w:style>
  <w:style w:type="paragraph" w:customStyle="1" w:styleId="xl3235">
    <w:name w:val="xl3235"/>
    <w:basedOn w:val="a6"/>
    <w:uiPriority w:val="99"/>
    <w:qFormat/>
    <w:rsid w:val="007E09DC"/>
    <w:pPr>
      <w:shd w:val="clear" w:color="000000" w:fill="F2F2F2"/>
      <w:spacing w:before="100" w:beforeAutospacing="1" w:after="100" w:afterAutospacing="1"/>
      <w:textAlignment w:val="center"/>
    </w:pPr>
    <w:rPr>
      <w:color w:val="FF0000"/>
    </w:rPr>
  </w:style>
  <w:style w:type="paragraph" w:customStyle="1" w:styleId="xl3236">
    <w:name w:val="xl3236"/>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7">
    <w:name w:val="xl3237"/>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8">
    <w:name w:val="xl3238"/>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9">
    <w:name w:val="xl3239"/>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40">
    <w:name w:val="xl3240"/>
    <w:basedOn w:val="a6"/>
    <w:uiPriority w:val="99"/>
    <w:qFormat/>
    <w:rsid w:val="007E09D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41">
    <w:name w:val="xl3241"/>
    <w:basedOn w:val="a6"/>
    <w:uiPriority w:val="99"/>
    <w:qFormat/>
    <w:rsid w:val="007E09D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42">
    <w:name w:val="xl3242"/>
    <w:basedOn w:val="a6"/>
    <w:uiPriority w:val="99"/>
    <w:qFormat/>
    <w:rsid w:val="007E09DC"/>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243">
    <w:name w:val="xl3243"/>
    <w:basedOn w:val="a6"/>
    <w:uiPriority w:val="99"/>
    <w:qFormat/>
    <w:rsid w:val="007E09DC"/>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244">
    <w:name w:val="xl3244"/>
    <w:basedOn w:val="a6"/>
    <w:uiPriority w:val="99"/>
    <w:qFormat/>
    <w:rsid w:val="007E09DC"/>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45">
    <w:name w:val="xl3245"/>
    <w:basedOn w:val="a6"/>
    <w:uiPriority w:val="99"/>
    <w:qFormat/>
    <w:rsid w:val="007E09DC"/>
    <w:pPr>
      <w:pBdr>
        <w:top w:val="single" w:sz="4" w:space="0" w:color="auto"/>
        <w:left w:val="single" w:sz="4" w:space="0" w:color="auto"/>
      </w:pBdr>
      <w:shd w:val="clear" w:color="000000" w:fill="FFFFFF"/>
      <w:spacing w:before="100" w:beforeAutospacing="1" w:after="100" w:afterAutospacing="1"/>
      <w:jc w:val="center"/>
      <w:textAlignment w:val="center"/>
    </w:pPr>
  </w:style>
  <w:style w:type="paragraph" w:customStyle="1" w:styleId="xl3246">
    <w:name w:val="xl3246"/>
    <w:basedOn w:val="a6"/>
    <w:uiPriority w:val="99"/>
    <w:qFormat/>
    <w:rsid w:val="007E09DC"/>
    <w:pPr>
      <w:pBdr>
        <w:left w:val="single" w:sz="4" w:space="0" w:color="auto"/>
      </w:pBdr>
      <w:shd w:val="clear" w:color="000000" w:fill="FFFFFF"/>
      <w:spacing w:before="100" w:beforeAutospacing="1" w:after="100" w:afterAutospacing="1"/>
      <w:jc w:val="center"/>
      <w:textAlignment w:val="center"/>
    </w:pPr>
  </w:style>
  <w:style w:type="paragraph" w:customStyle="1" w:styleId="xl3247">
    <w:name w:val="xl3247"/>
    <w:basedOn w:val="a6"/>
    <w:uiPriority w:val="99"/>
    <w:qFormat/>
    <w:rsid w:val="007E09DC"/>
    <w:pPr>
      <w:pBdr>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3248">
    <w:name w:val="xl3248"/>
    <w:basedOn w:val="a6"/>
    <w:uiPriority w:val="99"/>
    <w:qFormat/>
    <w:rsid w:val="007E09DC"/>
    <w:pPr>
      <w:pBdr>
        <w:top w:val="single" w:sz="4" w:space="0" w:color="auto"/>
        <w:left w:val="single" w:sz="4" w:space="0" w:color="auto"/>
      </w:pBdr>
      <w:shd w:val="clear" w:color="000000" w:fill="C5D9F1"/>
      <w:spacing w:before="100" w:beforeAutospacing="1" w:after="100" w:afterAutospacing="1"/>
      <w:jc w:val="center"/>
      <w:textAlignment w:val="center"/>
    </w:pPr>
    <w:rPr>
      <w:b/>
      <w:bCs/>
    </w:rPr>
  </w:style>
  <w:style w:type="paragraph" w:customStyle="1" w:styleId="xl3249">
    <w:name w:val="xl3249"/>
    <w:basedOn w:val="a6"/>
    <w:uiPriority w:val="99"/>
    <w:qFormat/>
    <w:rsid w:val="007E09DC"/>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3250">
    <w:name w:val="xl325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51">
    <w:name w:val="xl325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52">
    <w:name w:val="xl3252"/>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3">
    <w:name w:val="xl3253"/>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56">
    <w:name w:val="xl3256"/>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57">
    <w:name w:val="xl3257"/>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58">
    <w:name w:val="xl3258"/>
    <w:basedOn w:val="a6"/>
    <w:uiPriority w:val="99"/>
    <w:qFormat/>
    <w:rsid w:val="007E09DC"/>
    <w:pPr>
      <w:pBdr>
        <w:top w:val="single" w:sz="8"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59">
    <w:name w:val="xl3259"/>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60">
    <w:name w:val="xl3260"/>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61">
    <w:name w:val="xl3261"/>
    <w:basedOn w:val="a6"/>
    <w:uiPriority w:val="99"/>
    <w:qFormat/>
    <w:rsid w:val="007E09DC"/>
    <w:pPr>
      <w:pBdr>
        <w:top w:val="single" w:sz="8"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62">
    <w:name w:val="xl3262"/>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63">
    <w:name w:val="xl3263"/>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64">
    <w:name w:val="xl3264"/>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65">
    <w:name w:val="xl3265"/>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66">
    <w:name w:val="xl3266"/>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style>
  <w:style w:type="paragraph" w:customStyle="1" w:styleId="xl3267">
    <w:name w:val="xl3267"/>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68">
    <w:name w:val="xl3268"/>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69">
    <w:name w:val="xl3269"/>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70">
    <w:name w:val="xl3270"/>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71">
    <w:name w:val="xl3271"/>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72">
    <w:name w:val="xl3272"/>
    <w:basedOn w:val="a6"/>
    <w:uiPriority w:val="99"/>
    <w:qFormat/>
    <w:rsid w:val="007E09DC"/>
    <w:pPr>
      <w:pBdr>
        <w:top w:val="single" w:sz="8" w:space="0" w:color="auto"/>
        <w:left w:val="single" w:sz="4" w:space="0" w:color="auto"/>
        <w:right w:val="single" w:sz="4" w:space="0" w:color="auto"/>
      </w:pBdr>
      <w:spacing w:before="100" w:beforeAutospacing="1" w:after="100" w:afterAutospacing="1"/>
      <w:textAlignment w:val="center"/>
    </w:pPr>
    <w:rPr>
      <w:b/>
      <w:bCs/>
    </w:rPr>
  </w:style>
  <w:style w:type="paragraph" w:customStyle="1" w:styleId="xl3273">
    <w:name w:val="xl3273"/>
    <w:basedOn w:val="a6"/>
    <w:uiPriority w:val="99"/>
    <w:qFormat/>
    <w:rsid w:val="007E09DC"/>
    <w:pPr>
      <w:pBdr>
        <w:left w:val="single" w:sz="4" w:space="0" w:color="auto"/>
        <w:right w:val="single" w:sz="4" w:space="0" w:color="auto"/>
      </w:pBdr>
      <w:spacing w:before="100" w:beforeAutospacing="1" w:after="100" w:afterAutospacing="1"/>
      <w:textAlignment w:val="center"/>
    </w:pPr>
    <w:rPr>
      <w:b/>
      <w:bCs/>
    </w:rPr>
  </w:style>
  <w:style w:type="paragraph" w:customStyle="1" w:styleId="xl3274">
    <w:name w:val="xl3274"/>
    <w:basedOn w:val="a6"/>
    <w:uiPriority w:val="99"/>
    <w:qFormat/>
    <w:rsid w:val="007E09DC"/>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75">
    <w:name w:val="xl3275"/>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76">
    <w:name w:val="xl3276"/>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77">
    <w:name w:val="xl3277"/>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78">
    <w:name w:val="xl327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79">
    <w:name w:val="xl327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80">
    <w:name w:val="xl3280"/>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6"/>
    <w:uiPriority w:val="99"/>
    <w:qFormat/>
    <w:rsid w:val="007E09DC"/>
    <w:pPr>
      <w:shd w:val="clear" w:color="000000" w:fill="FFFFFF"/>
      <w:spacing w:before="100" w:beforeAutospacing="1" w:after="100" w:afterAutospacing="1"/>
      <w:jc w:val="center"/>
      <w:textAlignment w:val="center"/>
    </w:pPr>
    <w:rPr>
      <w:b/>
      <w:bCs/>
    </w:rPr>
  </w:style>
  <w:style w:type="paragraph" w:customStyle="1" w:styleId="xl3284">
    <w:name w:val="xl3284"/>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5">
    <w:name w:val="xl3285"/>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6">
    <w:name w:val="xl3286"/>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7">
    <w:name w:val="xl3287"/>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8">
    <w:name w:val="xl3288"/>
    <w:basedOn w:val="a6"/>
    <w:uiPriority w:val="99"/>
    <w:qFormat/>
    <w:rsid w:val="007E09D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89">
    <w:name w:val="xl3289"/>
    <w:basedOn w:val="a6"/>
    <w:uiPriority w:val="99"/>
    <w:qFormat/>
    <w:rsid w:val="007E09D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90">
    <w:name w:val="xl3290"/>
    <w:basedOn w:val="a6"/>
    <w:uiPriority w:val="99"/>
    <w:qFormat/>
    <w:rsid w:val="007E09DC"/>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291">
    <w:name w:val="xl3291"/>
    <w:basedOn w:val="a6"/>
    <w:uiPriority w:val="99"/>
    <w:qFormat/>
    <w:rsid w:val="007E09DC"/>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292">
    <w:name w:val="xl3292"/>
    <w:basedOn w:val="a6"/>
    <w:uiPriority w:val="99"/>
    <w:qFormat/>
    <w:rsid w:val="007E09DC"/>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93">
    <w:name w:val="xl3293"/>
    <w:basedOn w:val="a6"/>
    <w:uiPriority w:val="99"/>
    <w:qFormat/>
    <w:rsid w:val="007E09DC"/>
    <w:pPr>
      <w:pBdr>
        <w:top w:val="single" w:sz="4" w:space="0" w:color="auto"/>
        <w:left w:val="single" w:sz="4" w:space="0" w:color="auto"/>
      </w:pBdr>
      <w:shd w:val="clear" w:color="000000" w:fill="FFFFFF"/>
      <w:spacing w:before="100" w:beforeAutospacing="1" w:after="100" w:afterAutospacing="1"/>
      <w:jc w:val="center"/>
      <w:textAlignment w:val="center"/>
    </w:pPr>
  </w:style>
  <w:style w:type="paragraph" w:customStyle="1" w:styleId="xl3294">
    <w:name w:val="xl3294"/>
    <w:basedOn w:val="a6"/>
    <w:uiPriority w:val="99"/>
    <w:qFormat/>
    <w:rsid w:val="007E09DC"/>
    <w:pPr>
      <w:pBdr>
        <w:left w:val="single" w:sz="4" w:space="0" w:color="auto"/>
      </w:pBdr>
      <w:shd w:val="clear" w:color="000000" w:fill="FFFFFF"/>
      <w:spacing w:before="100" w:beforeAutospacing="1" w:after="100" w:afterAutospacing="1"/>
      <w:jc w:val="center"/>
      <w:textAlignment w:val="center"/>
    </w:pPr>
  </w:style>
  <w:style w:type="paragraph" w:customStyle="1" w:styleId="xl3295">
    <w:name w:val="xl3295"/>
    <w:basedOn w:val="a6"/>
    <w:uiPriority w:val="99"/>
    <w:qFormat/>
    <w:rsid w:val="007E09DC"/>
    <w:pPr>
      <w:pBdr>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3296">
    <w:name w:val="xl3296"/>
    <w:basedOn w:val="a6"/>
    <w:uiPriority w:val="99"/>
    <w:qFormat/>
    <w:rsid w:val="007E09DC"/>
    <w:pPr>
      <w:pBdr>
        <w:top w:val="single" w:sz="4" w:space="0" w:color="auto"/>
        <w:left w:val="single" w:sz="4" w:space="0" w:color="auto"/>
      </w:pBdr>
      <w:shd w:val="clear" w:color="000000" w:fill="C5D9F1"/>
      <w:spacing w:before="100" w:beforeAutospacing="1" w:after="100" w:afterAutospacing="1"/>
      <w:jc w:val="center"/>
      <w:textAlignment w:val="center"/>
    </w:pPr>
    <w:rPr>
      <w:b/>
      <w:bCs/>
    </w:rPr>
  </w:style>
  <w:style w:type="paragraph" w:customStyle="1" w:styleId="xl3297">
    <w:name w:val="xl3297"/>
    <w:basedOn w:val="a6"/>
    <w:uiPriority w:val="99"/>
    <w:qFormat/>
    <w:rsid w:val="007E09DC"/>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3298">
    <w:name w:val="xl329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99">
    <w:name w:val="xl3299"/>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0">
    <w:name w:val="xl3300"/>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1">
    <w:name w:val="xl3301"/>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2">
    <w:name w:val="xl330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03">
    <w:name w:val="xl3303"/>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304">
    <w:name w:val="xl3304"/>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05">
    <w:name w:val="xl3305"/>
    <w:basedOn w:val="a6"/>
    <w:uiPriority w:val="99"/>
    <w:qFormat/>
    <w:rsid w:val="007E09DC"/>
    <w:pPr>
      <w:pBdr>
        <w:left w:val="single" w:sz="4" w:space="0" w:color="auto"/>
        <w:bottom w:val="single" w:sz="8" w:space="0" w:color="auto"/>
        <w:right w:val="single" w:sz="4" w:space="0" w:color="auto"/>
      </w:pBdr>
      <w:spacing w:before="100" w:beforeAutospacing="1" w:after="100" w:afterAutospacing="1"/>
      <w:textAlignment w:val="center"/>
    </w:pPr>
    <w:rPr>
      <w:b/>
      <w:bCs/>
    </w:rPr>
  </w:style>
  <w:style w:type="paragraph" w:customStyle="1" w:styleId="xl3306">
    <w:name w:val="xl3306"/>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307">
    <w:name w:val="xl3307"/>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08">
    <w:name w:val="xl330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309">
    <w:name w:val="xl3309"/>
    <w:basedOn w:val="a6"/>
    <w:uiPriority w:val="99"/>
    <w:qFormat/>
    <w:rsid w:val="007E09DC"/>
    <w:pPr>
      <w:pBdr>
        <w:left w:val="single" w:sz="4" w:space="0" w:color="auto"/>
        <w:bottom w:val="single" w:sz="4" w:space="0" w:color="auto"/>
      </w:pBdr>
      <w:spacing w:before="100" w:beforeAutospacing="1" w:after="100" w:afterAutospacing="1"/>
      <w:jc w:val="center"/>
      <w:textAlignment w:val="center"/>
    </w:pPr>
  </w:style>
  <w:style w:type="paragraph" w:customStyle="1" w:styleId="xl3310">
    <w:name w:val="xl3310"/>
    <w:basedOn w:val="a6"/>
    <w:uiPriority w:val="99"/>
    <w:qFormat/>
    <w:rsid w:val="007E09DC"/>
    <w:pPr>
      <w:pBdr>
        <w:bottom w:val="single" w:sz="4" w:space="0" w:color="auto"/>
      </w:pBdr>
      <w:spacing w:before="100" w:beforeAutospacing="1" w:after="100" w:afterAutospacing="1"/>
      <w:jc w:val="center"/>
      <w:textAlignment w:val="center"/>
    </w:pPr>
  </w:style>
  <w:style w:type="paragraph" w:customStyle="1" w:styleId="xl3311">
    <w:name w:val="xl3311"/>
    <w:basedOn w:val="a6"/>
    <w:uiPriority w:val="99"/>
    <w:qFormat/>
    <w:rsid w:val="007E09DC"/>
    <w:pPr>
      <w:pBdr>
        <w:bottom w:val="single" w:sz="4" w:space="0" w:color="auto"/>
        <w:right w:val="single" w:sz="4" w:space="0" w:color="auto"/>
      </w:pBdr>
      <w:spacing w:before="100" w:beforeAutospacing="1" w:after="100" w:afterAutospacing="1"/>
      <w:jc w:val="center"/>
      <w:textAlignment w:val="center"/>
    </w:pPr>
  </w:style>
  <w:style w:type="paragraph" w:customStyle="1" w:styleId="xl3312">
    <w:name w:val="xl3312"/>
    <w:basedOn w:val="a6"/>
    <w:uiPriority w:val="99"/>
    <w:qFormat/>
    <w:rsid w:val="007E09DC"/>
    <w:pPr>
      <w:pBdr>
        <w:top w:val="single" w:sz="4" w:space="0" w:color="auto"/>
        <w:left w:val="single" w:sz="4" w:space="0" w:color="auto"/>
        <w:right w:val="single" w:sz="4" w:space="0" w:color="auto"/>
      </w:pBdr>
      <w:spacing w:before="100" w:beforeAutospacing="1" w:after="100" w:afterAutospacing="1"/>
      <w:textAlignment w:val="center"/>
    </w:pPr>
    <w:rPr>
      <w:b/>
      <w:bCs/>
    </w:rPr>
  </w:style>
  <w:style w:type="numbering" w:customStyle="1" w:styleId="140">
    <w:name w:val="Статья / Раздел14"/>
    <w:basedOn w:val="aa"/>
    <w:next w:val="afffff8"/>
    <w:rsid w:val="007E09DC"/>
    <w:pPr>
      <w:numPr>
        <w:numId w:val="67"/>
      </w:numPr>
    </w:pPr>
  </w:style>
  <w:style w:type="character" w:customStyle="1" w:styleId="Bodytext0">
    <w:name w:val="Body text_"/>
    <w:basedOn w:val="a8"/>
    <w:link w:val="95"/>
    <w:rsid w:val="007E09DC"/>
    <w:rPr>
      <w:shd w:val="clear" w:color="auto" w:fill="FFFFFF"/>
    </w:rPr>
  </w:style>
  <w:style w:type="paragraph" w:customStyle="1" w:styleId="95">
    <w:name w:val="Основной текст9"/>
    <w:basedOn w:val="a6"/>
    <w:link w:val="Bodytext0"/>
    <w:qFormat/>
    <w:rsid w:val="007E09DC"/>
    <w:pPr>
      <w:widowControl w:val="0"/>
      <w:shd w:val="clear" w:color="auto" w:fill="FFFFFF"/>
      <w:spacing w:line="446" w:lineRule="exact"/>
      <w:jc w:val="center"/>
    </w:pPr>
  </w:style>
  <w:style w:type="character" w:customStyle="1" w:styleId="printbuttons">
    <w:name w:val="print_buttons"/>
    <w:basedOn w:val="a8"/>
    <w:rsid w:val="007E09DC"/>
  </w:style>
  <w:style w:type="paragraph" w:customStyle="1" w:styleId="xl1879">
    <w:name w:val="xl187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80">
    <w:name w:val="xl188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81">
    <w:name w:val="xl188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882">
    <w:name w:val="xl1882"/>
    <w:basedOn w:val="a6"/>
    <w:uiPriority w:val="99"/>
    <w:qFormat/>
    <w:rsid w:val="007E09DC"/>
    <w:pPr>
      <w:spacing w:before="100" w:beforeAutospacing="1" w:after="100" w:afterAutospacing="1"/>
      <w:jc w:val="center"/>
      <w:textAlignment w:val="center"/>
    </w:pPr>
    <w:rPr>
      <w:color w:val="000000"/>
      <w:sz w:val="24"/>
      <w:szCs w:val="24"/>
    </w:rPr>
  </w:style>
  <w:style w:type="paragraph" w:customStyle="1" w:styleId="xl1883">
    <w:name w:val="xl188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5">
    <w:name w:val="xl188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6">
    <w:name w:val="xl188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8">
    <w:name w:val="xl188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qFormat/>
    <w:rsid w:val="007E09DC"/>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890">
    <w:name w:val="xl189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891">
    <w:name w:val="xl1891"/>
    <w:basedOn w:val="a6"/>
    <w:uiPriority w:val="99"/>
    <w:qFormat/>
    <w:rsid w:val="007E09DC"/>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892">
    <w:name w:val="xl189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3">
    <w:name w:val="xl189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894">
    <w:name w:val="xl1894"/>
    <w:basedOn w:val="a6"/>
    <w:uiPriority w:val="99"/>
    <w:qFormat/>
    <w:rsid w:val="007E09DC"/>
    <w:pPr>
      <w:spacing w:before="100" w:beforeAutospacing="1" w:after="100" w:afterAutospacing="1"/>
      <w:jc w:val="center"/>
      <w:textAlignment w:val="center"/>
    </w:pPr>
    <w:rPr>
      <w:b/>
      <w:bCs/>
      <w:color w:val="000000"/>
      <w:sz w:val="24"/>
      <w:szCs w:val="24"/>
    </w:rPr>
  </w:style>
  <w:style w:type="paragraph" w:customStyle="1" w:styleId="xl1895">
    <w:name w:val="xl189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6">
    <w:name w:val="xl189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7">
    <w:name w:val="xl189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98">
    <w:name w:val="xl189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9">
    <w:name w:val="xl189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textAlignment w:val="center"/>
    </w:pPr>
    <w:rPr>
      <w:sz w:val="24"/>
      <w:szCs w:val="24"/>
    </w:rPr>
  </w:style>
  <w:style w:type="paragraph" w:customStyle="1" w:styleId="xl1900">
    <w:name w:val="xl190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1">
    <w:name w:val="xl190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24"/>
      <w:szCs w:val="24"/>
    </w:rPr>
  </w:style>
  <w:style w:type="paragraph" w:customStyle="1" w:styleId="xl1902">
    <w:name w:val="xl190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3">
    <w:name w:val="xl190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4">
    <w:name w:val="xl190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5">
    <w:name w:val="xl190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4"/>
      <w:szCs w:val="24"/>
    </w:rPr>
  </w:style>
  <w:style w:type="paragraph" w:customStyle="1" w:styleId="xl1906">
    <w:name w:val="xl190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4"/>
      <w:szCs w:val="24"/>
    </w:rPr>
  </w:style>
  <w:style w:type="paragraph" w:customStyle="1" w:styleId="xl1907">
    <w:name w:val="xl1907"/>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332">
    <w:name w:val="xl48332"/>
    <w:basedOn w:val="a6"/>
    <w:uiPriority w:val="99"/>
    <w:qFormat/>
    <w:rsid w:val="007E09DC"/>
    <w:pPr>
      <w:spacing w:before="100" w:beforeAutospacing="1" w:after="100" w:afterAutospacing="1"/>
      <w:jc w:val="center"/>
      <w:textAlignment w:val="center"/>
    </w:pPr>
    <w:rPr>
      <w:sz w:val="24"/>
      <w:szCs w:val="24"/>
    </w:rPr>
  </w:style>
  <w:style w:type="paragraph" w:customStyle="1" w:styleId="xl48333">
    <w:name w:val="xl4833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6"/>
    <w:uiPriority w:val="99"/>
    <w:qFormat/>
    <w:rsid w:val="007E09DC"/>
    <w:pPr>
      <w:spacing w:before="100" w:beforeAutospacing="1" w:after="100" w:afterAutospacing="1"/>
      <w:jc w:val="center"/>
      <w:textAlignment w:val="center"/>
    </w:pPr>
    <w:rPr>
      <w:b/>
      <w:bCs/>
      <w:sz w:val="24"/>
      <w:szCs w:val="24"/>
    </w:rPr>
  </w:style>
  <w:style w:type="paragraph" w:customStyle="1" w:styleId="xl48335">
    <w:name w:val="xl4833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6"/>
    <w:uiPriority w:val="99"/>
    <w:qFormat/>
    <w:rsid w:val="007E09DC"/>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6"/>
    <w:uiPriority w:val="99"/>
    <w:qFormat/>
    <w:rsid w:val="007E09DC"/>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6"/>
    <w:uiPriority w:val="99"/>
    <w:qFormat/>
    <w:rsid w:val="007E09DC"/>
    <w:pPr>
      <w:spacing w:before="100" w:beforeAutospacing="1" w:after="100" w:afterAutospacing="1"/>
      <w:jc w:val="center"/>
      <w:textAlignment w:val="center"/>
    </w:pPr>
    <w:rPr>
      <w:sz w:val="24"/>
      <w:szCs w:val="24"/>
    </w:rPr>
  </w:style>
  <w:style w:type="paragraph" w:customStyle="1" w:styleId="xl48362">
    <w:name w:val="xl4836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48375">
    <w:name w:val="xl48375"/>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6"/>
    <w:uiPriority w:val="99"/>
    <w:qFormat/>
    <w:rsid w:val="007E09DC"/>
    <w:pPr>
      <w:spacing w:before="100" w:beforeAutospacing="1" w:after="100" w:afterAutospacing="1"/>
      <w:textAlignment w:val="center"/>
    </w:pPr>
    <w:rPr>
      <w:sz w:val="24"/>
      <w:szCs w:val="24"/>
    </w:rPr>
  </w:style>
  <w:style w:type="paragraph" w:customStyle="1" w:styleId="xl48386">
    <w:name w:val="xl4838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48864">
    <w:name w:val="xl48864"/>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48865">
    <w:name w:val="xl48865"/>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48866">
    <w:name w:val="xl48866"/>
    <w:basedOn w:val="a6"/>
    <w:uiPriority w:val="99"/>
    <w:qFormat/>
    <w:rsid w:val="007E09DC"/>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6"/>
    <w:uiPriority w:val="99"/>
    <w:qFormat/>
    <w:rsid w:val="007E09DC"/>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6"/>
    <w:uiPriority w:val="99"/>
    <w:qFormat/>
    <w:rsid w:val="007E09DC"/>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6"/>
    <w:uiPriority w:val="99"/>
    <w:qFormat/>
    <w:rsid w:val="007E09DC"/>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6"/>
    <w:uiPriority w:val="99"/>
    <w:qFormat/>
    <w:rsid w:val="007E09DC"/>
    <w:pPr>
      <w:spacing w:before="100" w:beforeAutospacing="1" w:after="100" w:afterAutospacing="1"/>
      <w:textAlignment w:val="center"/>
    </w:pPr>
    <w:rPr>
      <w:sz w:val="24"/>
      <w:szCs w:val="24"/>
    </w:rPr>
  </w:style>
  <w:style w:type="paragraph" w:customStyle="1" w:styleId="xl48905">
    <w:name w:val="xl4890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6"/>
    <w:uiPriority w:val="99"/>
    <w:qFormat/>
    <w:rsid w:val="007E09DC"/>
    <w:pPr>
      <w:spacing w:before="100" w:beforeAutospacing="1" w:after="100" w:afterAutospacing="1"/>
      <w:textAlignment w:val="center"/>
    </w:pPr>
    <w:rPr>
      <w:sz w:val="24"/>
      <w:szCs w:val="24"/>
    </w:rPr>
  </w:style>
  <w:style w:type="paragraph" w:customStyle="1" w:styleId="xl48927">
    <w:name w:val="xl4892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6"/>
    <w:uiPriority w:val="99"/>
    <w:qFormat/>
    <w:rsid w:val="007E09DC"/>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6"/>
    <w:uiPriority w:val="99"/>
    <w:qFormat/>
    <w:rsid w:val="007E09DC"/>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font15">
    <w:name w:val="font15"/>
    <w:basedOn w:val="a6"/>
    <w:uiPriority w:val="99"/>
    <w:qFormat/>
    <w:rsid w:val="007E09DC"/>
    <w:pPr>
      <w:spacing w:before="100" w:beforeAutospacing="1" w:after="100" w:afterAutospacing="1"/>
    </w:pPr>
    <w:rPr>
      <w:rFonts w:ascii="Tahoma" w:hAnsi="Tahoma" w:cs="Tahoma"/>
      <w:color w:val="000000"/>
      <w:sz w:val="16"/>
      <w:szCs w:val="16"/>
    </w:rPr>
  </w:style>
  <w:style w:type="paragraph" w:customStyle="1" w:styleId="xl48938">
    <w:name w:val="xl48938"/>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6"/>
    <w:uiPriority w:val="99"/>
    <w:qFormat/>
    <w:rsid w:val="007E09DC"/>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6"/>
    <w:uiPriority w:val="99"/>
    <w:qFormat/>
    <w:rsid w:val="007E09DC"/>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6"/>
    <w:uiPriority w:val="99"/>
    <w:qFormat/>
    <w:rsid w:val="007E09DC"/>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6"/>
    <w:uiPriority w:val="99"/>
    <w:qFormat/>
    <w:rsid w:val="007E09D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6"/>
    <w:uiPriority w:val="99"/>
    <w:qFormat/>
    <w:rsid w:val="007E09DC"/>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font16">
    <w:name w:val="font16"/>
    <w:basedOn w:val="a6"/>
    <w:uiPriority w:val="99"/>
    <w:qFormat/>
    <w:rsid w:val="007E09DC"/>
    <w:pPr>
      <w:spacing w:before="100" w:beforeAutospacing="1" w:after="100" w:afterAutospacing="1"/>
    </w:pPr>
    <w:rPr>
      <w:b/>
      <w:bCs/>
      <w:color w:val="000000"/>
      <w:sz w:val="24"/>
      <w:szCs w:val="24"/>
    </w:rPr>
  </w:style>
  <w:style w:type="paragraph" w:customStyle="1" w:styleId="font17">
    <w:name w:val="font17"/>
    <w:basedOn w:val="a6"/>
    <w:uiPriority w:val="99"/>
    <w:qFormat/>
    <w:rsid w:val="007E09DC"/>
    <w:pPr>
      <w:spacing w:before="100" w:beforeAutospacing="1" w:after="100" w:afterAutospacing="1"/>
    </w:pPr>
    <w:rPr>
      <w:rFonts w:ascii="Tahoma" w:hAnsi="Tahoma" w:cs="Tahoma"/>
      <w:color w:val="000000"/>
      <w:sz w:val="16"/>
      <w:szCs w:val="16"/>
    </w:rPr>
  </w:style>
  <w:style w:type="paragraph" w:customStyle="1" w:styleId="xl48989">
    <w:name w:val="xl48989"/>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6"/>
    <w:uiPriority w:val="99"/>
    <w:qFormat/>
    <w:rsid w:val="007E09DC"/>
    <w:pPr>
      <w:shd w:val="clear" w:color="000000" w:fill="FFFFFF"/>
      <w:spacing w:before="100" w:beforeAutospacing="1" w:after="100" w:afterAutospacing="1"/>
    </w:pPr>
    <w:rPr>
      <w:sz w:val="24"/>
      <w:szCs w:val="24"/>
    </w:rPr>
  </w:style>
  <w:style w:type="paragraph" w:customStyle="1" w:styleId="xl48996">
    <w:name w:val="xl48996"/>
    <w:basedOn w:val="a6"/>
    <w:uiPriority w:val="99"/>
    <w:qFormat/>
    <w:rsid w:val="007E09DC"/>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6"/>
    <w:uiPriority w:val="99"/>
    <w:qFormat/>
    <w:rsid w:val="007E09DC"/>
    <w:pPr>
      <w:spacing w:before="100" w:beforeAutospacing="1" w:after="100" w:afterAutospacing="1"/>
    </w:pPr>
    <w:rPr>
      <w:b/>
      <w:bCs/>
      <w:sz w:val="24"/>
      <w:szCs w:val="24"/>
    </w:rPr>
  </w:style>
  <w:style w:type="paragraph" w:customStyle="1" w:styleId="xl49000">
    <w:name w:val="xl4900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6"/>
    <w:uiPriority w:val="99"/>
    <w:qFormat/>
    <w:rsid w:val="007E09DC"/>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6"/>
    <w:uiPriority w:val="99"/>
    <w:qFormat/>
    <w:rsid w:val="007E09DC"/>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6"/>
    <w:uiPriority w:val="99"/>
    <w:qFormat/>
    <w:rsid w:val="007E09DC"/>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6"/>
    <w:uiPriority w:val="99"/>
    <w:qFormat/>
    <w:rsid w:val="007E09DC"/>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6"/>
    <w:uiPriority w:val="99"/>
    <w:qFormat/>
    <w:rsid w:val="007E09DC"/>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6"/>
    <w:uiPriority w:val="99"/>
    <w:qFormat/>
    <w:rsid w:val="007E09DC"/>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6"/>
    <w:uiPriority w:val="99"/>
    <w:qFormat/>
    <w:rsid w:val="007E09DC"/>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6"/>
    <w:uiPriority w:val="99"/>
    <w:qFormat/>
    <w:rsid w:val="007E09DC"/>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6"/>
    <w:uiPriority w:val="99"/>
    <w:qFormat/>
    <w:rsid w:val="007E09DC"/>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6"/>
    <w:uiPriority w:val="99"/>
    <w:qFormat/>
    <w:rsid w:val="007E09DC"/>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6"/>
    <w:uiPriority w:val="99"/>
    <w:qFormat/>
    <w:rsid w:val="007E09DC"/>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6"/>
    <w:uiPriority w:val="99"/>
    <w:qFormat/>
    <w:rsid w:val="007E09DC"/>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6"/>
    <w:uiPriority w:val="99"/>
    <w:qFormat/>
    <w:rsid w:val="007E09DC"/>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6"/>
    <w:uiPriority w:val="99"/>
    <w:qFormat/>
    <w:rsid w:val="007E09DC"/>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6"/>
    <w:uiPriority w:val="99"/>
    <w:qFormat/>
    <w:rsid w:val="007E09DC"/>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6"/>
    <w:uiPriority w:val="99"/>
    <w:qFormat/>
    <w:rsid w:val="007E09DC"/>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6"/>
    <w:uiPriority w:val="99"/>
    <w:qFormat/>
    <w:rsid w:val="007E09D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6"/>
    <w:uiPriority w:val="99"/>
    <w:qFormat/>
    <w:rsid w:val="007E09DC"/>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6"/>
    <w:uiPriority w:val="99"/>
    <w:qFormat/>
    <w:rsid w:val="007E09DC"/>
    <w:pPr>
      <w:shd w:val="clear" w:color="000000" w:fill="FFFFFF"/>
      <w:spacing w:before="100" w:beforeAutospacing="1" w:after="100" w:afterAutospacing="1"/>
      <w:textAlignment w:val="center"/>
    </w:pPr>
    <w:rPr>
      <w:color w:val="FF0000"/>
    </w:rPr>
  </w:style>
  <w:style w:type="paragraph" w:customStyle="1" w:styleId="xl48796">
    <w:name w:val="xl48796"/>
    <w:basedOn w:val="a6"/>
    <w:uiPriority w:val="99"/>
    <w:qFormat/>
    <w:rsid w:val="007E09DC"/>
    <w:pPr>
      <w:shd w:val="clear" w:color="000000" w:fill="FFFFFF"/>
      <w:spacing w:before="100" w:beforeAutospacing="1" w:after="100" w:afterAutospacing="1"/>
      <w:textAlignment w:val="center"/>
    </w:pPr>
    <w:rPr>
      <w:color w:val="FF0000"/>
    </w:rPr>
  </w:style>
  <w:style w:type="paragraph" w:customStyle="1" w:styleId="xl48797">
    <w:name w:val="xl48797"/>
    <w:basedOn w:val="a6"/>
    <w:uiPriority w:val="99"/>
    <w:qFormat/>
    <w:rsid w:val="007E09DC"/>
    <w:pPr>
      <w:shd w:val="clear" w:color="000000" w:fill="FFFF00"/>
      <w:spacing w:before="100" w:beforeAutospacing="1" w:after="100" w:afterAutospacing="1"/>
      <w:textAlignment w:val="center"/>
    </w:pPr>
    <w:rPr>
      <w:color w:val="FF0000"/>
    </w:rPr>
  </w:style>
  <w:style w:type="paragraph" w:customStyle="1" w:styleId="xl48798">
    <w:name w:val="xl48798"/>
    <w:basedOn w:val="a6"/>
    <w:uiPriority w:val="99"/>
    <w:qFormat/>
    <w:rsid w:val="007E09DC"/>
    <w:pPr>
      <w:shd w:val="clear" w:color="000000" w:fill="FFFFFF"/>
      <w:spacing w:before="100" w:beforeAutospacing="1" w:after="100" w:afterAutospacing="1"/>
      <w:textAlignment w:val="center"/>
    </w:pPr>
  </w:style>
  <w:style w:type="paragraph" w:customStyle="1" w:styleId="xl48799">
    <w:name w:val="xl48799"/>
    <w:basedOn w:val="a6"/>
    <w:uiPriority w:val="99"/>
    <w:qFormat/>
    <w:rsid w:val="007E09DC"/>
    <w:pPr>
      <w:spacing w:before="100" w:beforeAutospacing="1" w:after="100" w:afterAutospacing="1"/>
      <w:textAlignment w:val="center"/>
    </w:pPr>
    <w:rPr>
      <w:color w:val="FF0000"/>
    </w:rPr>
  </w:style>
  <w:style w:type="paragraph" w:customStyle="1" w:styleId="xl48800">
    <w:name w:val="xl48800"/>
    <w:basedOn w:val="a6"/>
    <w:uiPriority w:val="99"/>
    <w:qFormat/>
    <w:rsid w:val="007E09DC"/>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48801">
    <w:name w:val="xl48801"/>
    <w:basedOn w:val="a6"/>
    <w:uiPriority w:val="99"/>
    <w:qFormat/>
    <w:rsid w:val="007E09DC"/>
    <w:pPr>
      <w:spacing w:before="100" w:beforeAutospacing="1" w:after="100" w:afterAutospacing="1"/>
      <w:textAlignment w:val="center"/>
    </w:pPr>
    <w:rPr>
      <w:b/>
      <w:bCs/>
      <w:color w:val="FF0000"/>
    </w:rPr>
  </w:style>
  <w:style w:type="paragraph" w:customStyle="1" w:styleId="xl48802">
    <w:name w:val="xl48802"/>
    <w:basedOn w:val="a6"/>
    <w:uiPriority w:val="99"/>
    <w:qFormat/>
    <w:rsid w:val="007E09DC"/>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48803">
    <w:name w:val="xl4880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804">
    <w:name w:val="xl4880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48805">
    <w:name w:val="xl48805"/>
    <w:basedOn w:val="a6"/>
    <w:uiPriority w:val="99"/>
    <w:qFormat/>
    <w:rsid w:val="007E09DC"/>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48806">
    <w:name w:val="xl4880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48807">
    <w:name w:val="xl4880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48808">
    <w:name w:val="xl4880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FF0000"/>
    </w:rPr>
  </w:style>
  <w:style w:type="paragraph" w:customStyle="1" w:styleId="xl48809">
    <w:name w:val="xl4880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10">
    <w:name w:val="xl48810"/>
    <w:basedOn w:val="a6"/>
    <w:uiPriority w:val="99"/>
    <w:qFormat/>
    <w:rsid w:val="007E09DC"/>
    <w:pPr>
      <w:shd w:val="clear" w:color="000000" w:fill="FFFFFF"/>
      <w:spacing w:before="100" w:beforeAutospacing="1" w:after="100" w:afterAutospacing="1"/>
      <w:textAlignment w:val="center"/>
    </w:pPr>
    <w:rPr>
      <w:b/>
      <w:bCs/>
      <w:color w:val="FF0000"/>
    </w:rPr>
  </w:style>
  <w:style w:type="paragraph" w:customStyle="1" w:styleId="xl48811">
    <w:name w:val="xl48811"/>
    <w:basedOn w:val="a6"/>
    <w:uiPriority w:val="99"/>
    <w:qFormat/>
    <w:rsid w:val="007E09DC"/>
    <w:pPr>
      <w:pBdr>
        <w:top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48812">
    <w:name w:val="xl4881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48813">
    <w:name w:val="xl4881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48814">
    <w:name w:val="xl4881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48815">
    <w:name w:val="xl4881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48816">
    <w:name w:val="xl4881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48817">
    <w:name w:val="xl48817"/>
    <w:basedOn w:val="a6"/>
    <w:uiPriority w:val="99"/>
    <w:qFormat/>
    <w:rsid w:val="007E09DC"/>
    <w:pPr>
      <w:pBdr>
        <w:top w:val="single" w:sz="4" w:space="0" w:color="auto"/>
      </w:pBdr>
      <w:spacing w:before="100" w:beforeAutospacing="1" w:after="100" w:afterAutospacing="1"/>
      <w:jc w:val="center"/>
      <w:textAlignment w:val="center"/>
    </w:pPr>
    <w:rPr>
      <w:color w:val="FF0000"/>
    </w:rPr>
  </w:style>
  <w:style w:type="paragraph" w:customStyle="1" w:styleId="xl48818">
    <w:name w:val="xl4881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8819">
    <w:name w:val="xl48819"/>
    <w:basedOn w:val="a6"/>
    <w:uiPriority w:val="99"/>
    <w:qFormat/>
    <w:rsid w:val="007E09DC"/>
    <w:pPr>
      <w:shd w:val="clear" w:color="000000" w:fill="C5D9F1"/>
      <w:spacing w:before="100" w:beforeAutospacing="1" w:after="100" w:afterAutospacing="1"/>
      <w:jc w:val="center"/>
      <w:textAlignment w:val="center"/>
    </w:pPr>
    <w:rPr>
      <w:b/>
      <w:bCs/>
    </w:rPr>
  </w:style>
  <w:style w:type="paragraph" w:customStyle="1" w:styleId="xl48820">
    <w:name w:val="xl48820"/>
    <w:basedOn w:val="a6"/>
    <w:uiPriority w:val="99"/>
    <w:qFormat/>
    <w:rsid w:val="007E09DC"/>
    <w:pPr>
      <w:pBdr>
        <w:right w:val="single" w:sz="4" w:space="0" w:color="auto"/>
      </w:pBdr>
      <w:shd w:val="clear" w:color="000000" w:fill="C5D9F1"/>
      <w:spacing w:before="100" w:beforeAutospacing="1" w:after="100" w:afterAutospacing="1"/>
      <w:jc w:val="center"/>
      <w:textAlignment w:val="center"/>
    </w:pPr>
    <w:rPr>
      <w:b/>
      <w:bCs/>
    </w:rPr>
  </w:style>
  <w:style w:type="paragraph" w:customStyle="1" w:styleId="xl48821">
    <w:name w:val="xl4882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2">
    <w:name w:val="xl4882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3">
    <w:name w:val="xl4882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4">
    <w:name w:val="xl4882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48825">
    <w:name w:val="xl4882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6">
    <w:name w:val="xl48826"/>
    <w:basedOn w:val="a6"/>
    <w:uiPriority w:val="99"/>
    <w:qFormat/>
    <w:rsid w:val="007E09DC"/>
    <w:pPr>
      <w:shd w:val="clear" w:color="000000" w:fill="D9D9D9"/>
      <w:spacing w:before="100" w:beforeAutospacing="1" w:after="100" w:afterAutospacing="1"/>
      <w:textAlignment w:val="center"/>
    </w:pPr>
    <w:rPr>
      <w:b/>
      <w:bCs/>
    </w:rPr>
  </w:style>
  <w:style w:type="paragraph" w:customStyle="1" w:styleId="xl48827">
    <w:name w:val="xl4882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28">
    <w:name w:val="xl4882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829">
    <w:name w:val="xl4882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0">
    <w:name w:val="xl4883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1">
    <w:name w:val="xl4883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2">
    <w:name w:val="xl4883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3">
    <w:name w:val="xl4883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48834">
    <w:name w:val="xl48834"/>
    <w:basedOn w:val="a6"/>
    <w:uiPriority w:val="99"/>
    <w:qFormat/>
    <w:rsid w:val="007E09DC"/>
    <w:pPr>
      <w:spacing w:before="100" w:beforeAutospacing="1" w:after="100" w:afterAutospacing="1"/>
      <w:textAlignment w:val="center"/>
    </w:pPr>
  </w:style>
  <w:style w:type="paragraph" w:customStyle="1" w:styleId="xl48835">
    <w:name w:val="xl4883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6"/>
    <w:uiPriority w:val="99"/>
    <w:qFormat/>
    <w:rsid w:val="007E09DC"/>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6"/>
    <w:uiPriority w:val="99"/>
    <w:qFormat/>
    <w:rsid w:val="007E09DC"/>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6"/>
    <w:uiPriority w:val="99"/>
    <w:qFormat/>
    <w:rsid w:val="007E09DC"/>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6"/>
    <w:uiPriority w:val="99"/>
    <w:qFormat/>
    <w:rsid w:val="007E09DC"/>
    <w:pPr>
      <w:shd w:val="clear" w:color="000000" w:fill="FCD5B4"/>
      <w:spacing w:before="100" w:beforeAutospacing="1" w:after="100" w:afterAutospacing="1"/>
      <w:jc w:val="center"/>
      <w:textAlignment w:val="center"/>
    </w:pPr>
  </w:style>
  <w:style w:type="paragraph" w:customStyle="1" w:styleId="xl48846">
    <w:name w:val="xl48846"/>
    <w:basedOn w:val="a6"/>
    <w:uiPriority w:val="99"/>
    <w:qFormat/>
    <w:rsid w:val="007E09DC"/>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6"/>
    <w:uiPriority w:val="99"/>
    <w:qFormat/>
    <w:rsid w:val="007E09DC"/>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6"/>
    <w:uiPriority w:val="99"/>
    <w:qFormat/>
    <w:rsid w:val="007E09DC"/>
    <w:pPr>
      <w:shd w:val="clear" w:color="000000" w:fill="FCD5B4"/>
      <w:spacing w:before="100" w:beforeAutospacing="1" w:after="100" w:afterAutospacing="1"/>
      <w:jc w:val="center"/>
      <w:textAlignment w:val="center"/>
    </w:pPr>
  </w:style>
  <w:style w:type="paragraph" w:customStyle="1" w:styleId="xl48859">
    <w:name w:val="xl48859"/>
    <w:basedOn w:val="a6"/>
    <w:uiPriority w:val="99"/>
    <w:qFormat/>
    <w:rsid w:val="007E09DC"/>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character" w:customStyle="1" w:styleId="FontStyle11">
    <w:name w:val="Font Style11"/>
    <w:uiPriority w:val="99"/>
    <w:rsid w:val="007E09DC"/>
    <w:rPr>
      <w:rFonts w:ascii="Times New Roman" w:hAnsi="Times New Roman" w:cs="Times New Roman" w:hint="default"/>
      <w:color w:val="000000"/>
      <w:sz w:val="26"/>
      <w:szCs w:val="26"/>
    </w:rPr>
  </w:style>
  <w:style w:type="character" w:customStyle="1" w:styleId="font1001">
    <w:name w:val="font1001"/>
    <w:basedOn w:val="a8"/>
    <w:rsid w:val="007E09DC"/>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61">
    <w:name w:val="font2161"/>
    <w:basedOn w:val="a8"/>
    <w:rsid w:val="007E09DC"/>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51">
    <w:name w:val="font2151"/>
    <w:basedOn w:val="a8"/>
    <w:rsid w:val="007E09DC"/>
    <w:rPr>
      <w:rFonts w:ascii="Times New Roman" w:hAnsi="Times New Roman" w:cs="Times New Roman" w:hint="default"/>
      <w:b w:val="0"/>
      <w:bCs w:val="0"/>
      <w:i w:val="0"/>
      <w:iCs w:val="0"/>
      <w:strike w:val="0"/>
      <w:dstrike w:val="0"/>
      <w:color w:val="auto"/>
      <w:sz w:val="24"/>
      <w:szCs w:val="24"/>
      <w:u w:val="none"/>
      <w:effect w:val="none"/>
    </w:rPr>
  </w:style>
  <w:style w:type="paragraph" w:customStyle="1" w:styleId="xl3115">
    <w:name w:val="xl311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16">
    <w:name w:val="xl3116"/>
    <w:basedOn w:val="a6"/>
    <w:uiPriority w:val="99"/>
    <w:qFormat/>
    <w:rsid w:val="007E09DC"/>
    <w:pPr>
      <w:spacing w:before="100" w:beforeAutospacing="1" w:after="100" w:afterAutospacing="1"/>
      <w:textAlignment w:val="center"/>
    </w:pPr>
    <w:rPr>
      <w:sz w:val="24"/>
      <w:szCs w:val="24"/>
    </w:rPr>
  </w:style>
  <w:style w:type="paragraph" w:customStyle="1" w:styleId="xl3117">
    <w:name w:val="xl311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18">
    <w:name w:val="xl311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119">
    <w:name w:val="xl311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120">
    <w:name w:val="xl312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1">
    <w:name w:val="xl312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2">
    <w:name w:val="xl312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3">
    <w:name w:val="xl312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4">
    <w:name w:val="xl312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5">
    <w:name w:val="xl312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6">
    <w:name w:val="xl312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27">
    <w:name w:val="xl312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8">
    <w:name w:val="xl312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9">
    <w:name w:val="xl3129"/>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30">
    <w:name w:val="xl3130"/>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31">
    <w:name w:val="xl3131"/>
    <w:basedOn w:val="a6"/>
    <w:uiPriority w:val="99"/>
    <w:qFormat/>
    <w:rsid w:val="007E09DC"/>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32">
    <w:name w:val="xl3132"/>
    <w:basedOn w:val="a6"/>
    <w:uiPriority w:val="99"/>
    <w:qFormat/>
    <w:rsid w:val="007E09DC"/>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33">
    <w:name w:val="xl3133"/>
    <w:basedOn w:val="a6"/>
    <w:uiPriority w:val="99"/>
    <w:qFormat/>
    <w:rsid w:val="007E09DC"/>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4">
    <w:name w:val="xl3134"/>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5">
    <w:name w:val="xl3135"/>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6">
    <w:name w:val="xl3136"/>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7">
    <w:name w:val="xl3137"/>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8">
    <w:name w:val="xl3138"/>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39">
    <w:name w:val="xl3139"/>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40">
    <w:name w:val="xl314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1">
    <w:name w:val="xl314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3">
    <w:name w:val="xl314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4">
    <w:name w:val="xl314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5">
    <w:name w:val="xl3145"/>
    <w:basedOn w:val="a6"/>
    <w:uiPriority w:val="99"/>
    <w:qFormat/>
    <w:rsid w:val="007E09D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6">
    <w:name w:val="xl3146"/>
    <w:basedOn w:val="a6"/>
    <w:uiPriority w:val="99"/>
    <w:qFormat/>
    <w:rsid w:val="007E09DC"/>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7">
    <w:name w:val="xl314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8">
    <w:name w:val="xl314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49">
    <w:name w:val="xl3149"/>
    <w:basedOn w:val="a6"/>
    <w:uiPriority w:val="99"/>
    <w:qFormat/>
    <w:rsid w:val="007E09DC"/>
    <w:pPr>
      <w:spacing w:before="100" w:beforeAutospacing="1" w:after="100" w:afterAutospacing="1"/>
      <w:jc w:val="right"/>
      <w:textAlignment w:val="center"/>
    </w:pPr>
    <w:rPr>
      <w:sz w:val="24"/>
      <w:szCs w:val="24"/>
    </w:rPr>
  </w:style>
  <w:style w:type="paragraph" w:customStyle="1" w:styleId="xl3150">
    <w:name w:val="xl3150"/>
    <w:basedOn w:val="a6"/>
    <w:uiPriority w:val="99"/>
    <w:qFormat/>
    <w:rsid w:val="007E09DC"/>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3">
    <w:name w:val="xl315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Default0">
    <w:name w:val="Default Знак"/>
    <w:link w:val="Default"/>
    <w:rsid w:val="007E09DC"/>
    <w:rPr>
      <w:color w:val="000000"/>
      <w:sz w:val="24"/>
      <w:szCs w:val="24"/>
    </w:rPr>
  </w:style>
  <w:style w:type="numbering" w:customStyle="1" w:styleId="1ai2112">
    <w:name w:val="1 / a / i2112"/>
    <w:basedOn w:val="aa"/>
    <w:next w:val="1ai"/>
    <w:rsid w:val="007E09DC"/>
    <w:pPr>
      <w:numPr>
        <w:numId w:val="48"/>
      </w:numPr>
    </w:pPr>
  </w:style>
  <w:style w:type="numbering" w:customStyle="1" w:styleId="1ai211">
    <w:name w:val="1 / a / i211"/>
    <w:rsid w:val="007E09DC"/>
    <w:pPr>
      <w:numPr>
        <w:numId w:val="3"/>
      </w:numPr>
    </w:pPr>
  </w:style>
  <w:style w:type="character" w:customStyle="1" w:styleId="285pt">
    <w:name w:val="Основной текст (2) + 8;5 pt;Полужирный"/>
    <w:basedOn w:val="2fff"/>
    <w:rsid w:val="007E09DC"/>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ff"/>
    <w:rsid w:val="007E09D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ndara55pt0pt150">
    <w:name w:val="Основной текст (2) + Candara;5;5 pt;Интервал 0 pt;Масштаб 150%"/>
    <w:basedOn w:val="2fff"/>
    <w:rsid w:val="007E09DC"/>
    <w:rPr>
      <w:rFonts w:ascii="Candara" w:eastAsia="Candara" w:hAnsi="Candara" w:cs="Candara"/>
      <w:b w:val="0"/>
      <w:bCs w:val="0"/>
      <w:i w:val="0"/>
      <w:iCs w:val="0"/>
      <w:smallCaps w:val="0"/>
      <w:strike w:val="0"/>
      <w:color w:val="000000"/>
      <w:spacing w:val="-10"/>
      <w:w w:val="150"/>
      <w:position w:val="0"/>
      <w:sz w:val="11"/>
      <w:szCs w:val="11"/>
      <w:u w:val="none"/>
      <w:shd w:val="clear" w:color="auto" w:fill="FFFFFF"/>
      <w:lang w:val="ru-RU" w:eastAsia="ru-RU" w:bidi="ru-RU"/>
    </w:rPr>
  </w:style>
  <w:style w:type="character" w:customStyle="1" w:styleId="29pt0">
    <w:name w:val="Основной текст (2) + 9 pt;Курсив"/>
    <w:basedOn w:val="2fff"/>
    <w:rsid w:val="007E09DC"/>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
    <w:name w:val="Основной текст (2) + 10;5 pt;Курсив"/>
    <w:basedOn w:val="2fff"/>
    <w:rsid w:val="007E09DC"/>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en-US" w:eastAsia="en-US" w:bidi="en-US"/>
    </w:rPr>
  </w:style>
  <w:style w:type="paragraph" w:customStyle="1" w:styleId="xl3154">
    <w:name w:val="xl3154"/>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55">
    <w:name w:val="xl3155"/>
    <w:basedOn w:val="a6"/>
    <w:uiPriority w:val="99"/>
    <w:qFormat/>
    <w:rsid w:val="007E09DC"/>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56">
    <w:name w:val="xl3156"/>
    <w:basedOn w:val="a6"/>
    <w:uiPriority w:val="99"/>
    <w:qFormat/>
    <w:rsid w:val="007E09D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57">
    <w:name w:val="xl3157"/>
    <w:basedOn w:val="a6"/>
    <w:uiPriority w:val="99"/>
    <w:qFormat/>
    <w:rsid w:val="007E09DC"/>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3158">
    <w:name w:val="xl3158"/>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463">
    <w:name w:val="xl4463"/>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4464">
    <w:name w:val="xl4464"/>
    <w:basedOn w:val="a6"/>
    <w:uiPriority w:val="99"/>
    <w:qFormat/>
    <w:rsid w:val="007E09DC"/>
    <w:pPr>
      <w:shd w:val="clear" w:color="000000" w:fill="FFFFFF"/>
      <w:spacing w:before="100" w:beforeAutospacing="1" w:after="100" w:afterAutospacing="1"/>
      <w:jc w:val="right"/>
      <w:textAlignment w:val="center"/>
    </w:pPr>
    <w:rPr>
      <w:sz w:val="24"/>
      <w:szCs w:val="24"/>
    </w:rPr>
  </w:style>
  <w:style w:type="paragraph" w:customStyle="1" w:styleId="xl4465">
    <w:name w:val="xl4465"/>
    <w:basedOn w:val="a6"/>
    <w:uiPriority w:val="99"/>
    <w:qFormat/>
    <w:rsid w:val="007E09DC"/>
    <w:pPr>
      <w:shd w:val="clear" w:color="000000" w:fill="FFFFFF"/>
      <w:spacing w:before="100" w:beforeAutospacing="1" w:after="100" w:afterAutospacing="1"/>
      <w:textAlignment w:val="center"/>
    </w:pPr>
    <w:rPr>
      <w:b/>
      <w:bCs/>
      <w:sz w:val="24"/>
      <w:szCs w:val="24"/>
    </w:rPr>
  </w:style>
  <w:style w:type="paragraph" w:customStyle="1" w:styleId="xl4466">
    <w:name w:val="xl4466"/>
    <w:basedOn w:val="a6"/>
    <w:uiPriority w:val="99"/>
    <w:qFormat/>
    <w:rsid w:val="007E09DC"/>
    <w:pPr>
      <w:shd w:val="clear" w:color="000000" w:fill="FFFFFF"/>
      <w:spacing w:before="100" w:beforeAutospacing="1" w:after="100" w:afterAutospacing="1"/>
      <w:jc w:val="center"/>
      <w:textAlignment w:val="center"/>
    </w:pPr>
    <w:rPr>
      <w:sz w:val="24"/>
      <w:szCs w:val="24"/>
    </w:rPr>
  </w:style>
  <w:style w:type="paragraph" w:customStyle="1" w:styleId="xl4467">
    <w:name w:val="xl4467"/>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4468">
    <w:name w:val="xl446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469">
    <w:name w:val="xl4469"/>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470">
    <w:name w:val="xl447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71">
    <w:name w:val="xl447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472">
    <w:name w:val="xl447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73">
    <w:name w:val="xl447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474">
    <w:name w:val="xl447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75">
    <w:name w:val="xl447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476">
    <w:name w:val="xl447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477">
    <w:name w:val="xl447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478">
    <w:name w:val="xl447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4479">
    <w:name w:val="xl447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480">
    <w:name w:val="xl448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1">
    <w:name w:val="xl448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2">
    <w:name w:val="xl448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483">
    <w:name w:val="xl448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484">
    <w:name w:val="xl448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5">
    <w:name w:val="xl448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486">
    <w:name w:val="xl448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7">
    <w:name w:val="xl448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88">
    <w:name w:val="xl448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89">
    <w:name w:val="xl448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490">
    <w:name w:val="xl449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91">
    <w:name w:val="xl449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2">
    <w:name w:val="xl449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3">
    <w:name w:val="xl449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4">
    <w:name w:val="xl449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5">
    <w:name w:val="xl449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6">
    <w:name w:val="xl449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7">
    <w:name w:val="xl449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498">
    <w:name w:val="xl449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499">
    <w:name w:val="xl449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00">
    <w:name w:val="xl450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01">
    <w:name w:val="xl450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02">
    <w:name w:val="xl450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03">
    <w:name w:val="xl450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504">
    <w:name w:val="xl450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05">
    <w:name w:val="xl450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506">
    <w:name w:val="xl450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507">
    <w:name w:val="xl450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508">
    <w:name w:val="xl450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09">
    <w:name w:val="xl450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10">
    <w:name w:val="xl451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11">
    <w:name w:val="xl451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12">
    <w:name w:val="xl451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13">
    <w:name w:val="xl451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514">
    <w:name w:val="xl451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15">
    <w:name w:val="xl451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16">
    <w:name w:val="xl4516"/>
    <w:basedOn w:val="a6"/>
    <w:uiPriority w:val="99"/>
    <w:qFormat/>
    <w:rsid w:val="007E09DC"/>
    <w:pPr>
      <w:shd w:val="clear" w:color="000000" w:fill="FF0000"/>
      <w:spacing w:before="100" w:beforeAutospacing="1" w:after="100" w:afterAutospacing="1"/>
      <w:textAlignment w:val="center"/>
    </w:pPr>
    <w:rPr>
      <w:color w:val="FF0000"/>
      <w:sz w:val="24"/>
      <w:szCs w:val="24"/>
    </w:rPr>
  </w:style>
  <w:style w:type="paragraph" w:customStyle="1" w:styleId="xl4517">
    <w:name w:val="xl4517"/>
    <w:basedOn w:val="a6"/>
    <w:uiPriority w:val="99"/>
    <w:qFormat/>
    <w:rsid w:val="007E09DC"/>
    <w:pPr>
      <w:shd w:val="clear" w:color="000000" w:fill="FFFFFF"/>
      <w:spacing w:before="100" w:beforeAutospacing="1" w:after="100" w:afterAutospacing="1"/>
      <w:textAlignment w:val="center"/>
    </w:pPr>
    <w:rPr>
      <w:color w:val="FF0000"/>
      <w:sz w:val="24"/>
      <w:szCs w:val="24"/>
    </w:rPr>
  </w:style>
  <w:style w:type="paragraph" w:customStyle="1" w:styleId="xl4518">
    <w:name w:val="xl4518"/>
    <w:basedOn w:val="a6"/>
    <w:uiPriority w:val="99"/>
    <w:qFormat/>
    <w:rsid w:val="007E09DC"/>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4519">
    <w:name w:val="xl451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24"/>
      <w:szCs w:val="24"/>
    </w:rPr>
  </w:style>
  <w:style w:type="paragraph" w:customStyle="1" w:styleId="xl4520">
    <w:name w:val="xl4520"/>
    <w:basedOn w:val="a6"/>
    <w:uiPriority w:val="99"/>
    <w:qFormat/>
    <w:rsid w:val="007E09DC"/>
    <w:pPr>
      <w:pBdr>
        <w:top w:val="single" w:sz="4" w:space="0" w:color="auto"/>
        <w:bottom w:val="single" w:sz="4" w:space="0" w:color="auto"/>
      </w:pBdr>
      <w:spacing w:before="100" w:beforeAutospacing="1" w:after="100" w:afterAutospacing="1"/>
      <w:textAlignment w:val="center"/>
    </w:pPr>
    <w:rPr>
      <w:b/>
      <w:bCs/>
      <w:color w:val="FF0000"/>
      <w:sz w:val="24"/>
      <w:szCs w:val="24"/>
    </w:rPr>
  </w:style>
  <w:style w:type="paragraph" w:customStyle="1" w:styleId="xl4521">
    <w:name w:val="xl4521"/>
    <w:basedOn w:val="a6"/>
    <w:uiPriority w:val="99"/>
    <w:qFormat/>
    <w:rsid w:val="007E09DC"/>
    <w:pPr>
      <w:pBdr>
        <w:top w:val="single" w:sz="4" w:space="0" w:color="auto"/>
        <w:bottom w:val="single" w:sz="4" w:space="0" w:color="auto"/>
        <w:right w:val="single" w:sz="4" w:space="0" w:color="auto"/>
      </w:pBdr>
      <w:spacing w:before="100" w:beforeAutospacing="1" w:after="100" w:afterAutospacing="1"/>
      <w:textAlignment w:val="center"/>
    </w:pPr>
    <w:rPr>
      <w:b/>
      <w:bCs/>
      <w:color w:val="FF0000"/>
      <w:sz w:val="24"/>
      <w:szCs w:val="24"/>
    </w:rPr>
  </w:style>
  <w:style w:type="paragraph" w:customStyle="1" w:styleId="xl4522">
    <w:name w:val="xl4522"/>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523">
    <w:name w:val="xl4523"/>
    <w:basedOn w:val="a6"/>
    <w:uiPriority w:val="99"/>
    <w:qFormat/>
    <w:rsid w:val="007E09DC"/>
    <w:pPr>
      <w:shd w:val="clear" w:color="000000" w:fill="FFFFFF"/>
      <w:spacing w:before="100" w:beforeAutospacing="1" w:after="100" w:afterAutospacing="1"/>
      <w:jc w:val="center"/>
      <w:textAlignment w:val="center"/>
    </w:pPr>
    <w:rPr>
      <w:b/>
      <w:bCs/>
      <w:color w:val="FF0000"/>
      <w:sz w:val="24"/>
      <w:szCs w:val="24"/>
    </w:rPr>
  </w:style>
  <w:style w:type="paragraph" w:customStyle="1" w:styleId="xl4524">
    <w:name w:val="xl4524"/>
    <w:basedOn w:val="a6"/>
    <w:uiPriority w:val="99"/>
    <w:qFormat/>
    <w:rsid w:val="007E09DC"/>
    <w:pPr>
      <w:pBdr>
        <w:top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25">
    <w:name w:val="xl4525"/>
    <w:basedOn w:val="a6"/>
    <w:uiPriority w:val="99"/>
    <w:qFormat/>
    <w:rsid w:val="007E09DC"/>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526">
    <w:name w:val="xl452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27">
    <w:name w:val="xl452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28">
    <w:name w:val="xl452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29">
    <w:name w:val="xl452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30">
    <w:name w:val="xl453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31">
    <w:name w:val="xl453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32">
    <w:name w:val="xl453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33">
    <w:name w:val="xl453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34">
    <w:name w:val="xl453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4535">
    <w:name w:val="xl4535"/>
    <w:basedOn w:val="a6"/>
    <w:uiPriority w:val="99"/>
    <w:qFormat/>
    <w:rsid w:val="007E09DC"/>
    <w:pPr>
      <w:shd w:val="clear" w:color="000000" w:fill="92D050"/>
      <w:spacing w:before="100" w:beforeAutospacing="1" w:after="100" w:afterAutospacing="1"/>
      <w:textAlignment w:val="center"/>
    </w:pPr>
    <w:rPr>
      <w:sz w:val="24"/>
      <w:szCs w:val="24"/>
    </w:rPr>
  </w:style>
  <w:style w:type="paragraph" w:customStyle="1" w:styleId="xl4536">
    <w:name w:val="xl453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4"/>
      <w:szCs w:val="24"/>
    </w:rPr>
  </w:style>
  <w:style w:type="paragraph" w:customStyle="1" w:styleId="xl4537">
    <w:name w:val="xl453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4"/>
      <w:szCs w:val="24"/>
    </w:rPr>
  </w:style>
  <w:style w:type="paragraph" w:customStyle="1" w:styleId="xl4538">
    <w:name w:val="xl453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FF0000"/>
      <w:sz w:val="24"/>
      <w:szCs w:val="24"/>
    </w:rPr>
  </w:style>
  <w:style w:type="paragraph" w:customStyle="1" w:styleId="xl4539">
    <w:name w:val="xl453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FF0000"/>
      <w:sz w:val="24"/>
      <w:szCs w:val="24"/>
    </w:rPr>
  </w:style>
  <w:style w:type="paragraph" w:customStyle="1" w:styleId="xl4540">
    <w:name w:val="xl4540"/>
    <w:basedOn w:val="a6"/>
    <w:uiPriority w:val="99"/>
    <w:qFormat/>
    <w:rsid w:val="007E09DC"/>
    <w:pPr>
      <w:shd w:val="clear" w:color="000000" w:fill="B7DEE8"/>
      <w:spacing w:before="100" w:beforeAutospacing="1" w:after="100" w:afterAutospacing="1"/>
      <w:textAlignment w:val="center"/>
    </w:pPr>
    <w:rPr>
      <w:sz w:val="24"/>
      <w:szCs w:val="24"/>
    </w:rPr>
  </w:style>
  <w:style w:type="paragraph" w:customStyle="1" w:styleId="xl4541">
    <w:name w:val="xl454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2">
    <w:name w:val="xl454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3">
    <w:name w:val="xl454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4">
    <w:name w:val="xl454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5">
    <w:name w:val="xl454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546">
    <w:name w:val="xl454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7">
    <w:name w:val="xl454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8">
    <w:name w:val="xl4548"/>
    <w:basedOn w:val="a6"/>
    <w:uiPriority w:val="99"/>
    <w:qFormat/>
    <w:rsid w:val="007E09DC"/>
    <w:pPr>
      <w:shd w:val="clear" w:color="000000" w:fill="FFFFFF"/>
      <w:spacing w:before="100" w:beforeAutospacing="1" w:after="100" w:afterAutospacing="1"/>
      <w:textAlignment w:val="center"/>
    </w:pPr>
    <w:rPr>
      <w:sz w:val="24"/>
      <w:szCs w:val="24"/>
    </w:rPr>
  </w:style>
  <w:style w:type="paragraph" w:customStyle="1" w:styleId="xl4549">
    <w:name w:val="xl454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4550">
    <w:name w:val="xl455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1">
    <w:name w:val="xl455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2">
    <w:name w:val="xl455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3">
    <w:name w:val="xl455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54">
    <w:name w:val="xl455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55">
    <w:name w:val="xl455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6">
    <w:name w:val="xl455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7">
    <w:name w:val="xl455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58">
    <w:name w:val="xl455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9">
    <w:name w:val="xl4559"/>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0">
    <w:name w:val="xl456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1">
    <w:name w:val="xl456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62">
    <w:name w:val="xl456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3">
    <w:name w:val="xl456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4">
    <w:name w:val="xl456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5">
    <w:name w:val="xl456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6">
    <w:name w:val="xl456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67">
    <w:name w:val="xl456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68">
    <w:name w:val="xl456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9">
    <w:name w:val="xl456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70">
    <w:name w:val="xl457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1">
    <w:name w:val="xl457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2">
    <w:name w:val="xl457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3">
    <w:name w:val="xl457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4">
    <w:name w:val="xl457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75">
    <w:name w:val="xl457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6">
    <w:name w:val="xl457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77">
    <w:name w:val="xl457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8">
    <w:name w:val="xl457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sz w:val="24"/>
      <w:szCs w:val="24"/>
    </w:rPr>
  </w:style>
  <w:style w:type="paragraph" w:customStyle="1" w:styleId="xl4579">
    <w:name w:val="xl457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0">
    <w:name w:val="xl458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1">
    <w:name w:val="xl458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2">
    <w:name w:val="xl458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3">
    <w:name w:val="xl458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4">
    <w:name w:val="xl458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585">
    <w:name w:val="xl458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586">
    <w:name w:val="xl458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587">
    <w:name w:val="xl458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88">
    <w:name w:val="xl458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89">
    <w:name w:val="xl458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0">
    <w:name w:val="xl459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1">
    <w:name w:val="xl459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2">
    <w:name w:val="xl459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3">
    <w:name w:val="xl459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4">
    <w:name w:val="xl459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5">
    <w:name w:val="xl4595"/>
    <w:basedOn w:val="a6"/>
    <w:uiPriority w:val="99"/>
    <w:qFormat/>
    <w:rsid w:val="007E09DC"/>
    <w:pPr>
      <w:spacing w:before="100" w:beforeAutospacing="1" w:after="100" w:afterAutospacing="1"/>
      <w:textAlignment w:val="center"/>
    </w:pPr>
    <w:rPr>
      <w:sz w:val="24"/>
      <w:szCs w:val="24"/>
    </w:rPr>
  </w:style>
  <w:style w:type="paragraph" w:customStyle="1" w:styleId="xl4596">
    <w:name w:val="xl459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97">
    <w:name w:val="xl4597"/>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98">
    <w:name w:val="xl459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99">
    <w:name w:val="xl459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0">
    <w:name w:val="xl460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1">
    <w:name w:val="xl460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2">
    <w:name w:val="xl460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03">
    <w:name w:val="xl4603"/>
    <w:basedOn w:val="a6"/>
    <w:uiPriority w:val="99"/>
    <w:qFormat/>
    <w:rsid w:val="007E09DC"/>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4604">
    <w:name w:val="xl4604"/>
    <w:basedOn w:val="a6"/>
    <w:uiPriority w:val="99"/>
    <w:qFormat/>
    <w:rsid w:val="007E09DC"/>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605">
    <w:name w:val="xl4605"/>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6">
    <w:name w:val="xl4606"/>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7">
    <w:name w:val="xl4607"/>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608">
    <w:name w:val="xl4608"/>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609">
    <w:name w:val="xl460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10">
    <w:name w:val="xl461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611">
    <w:name w:val="xl461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12">
    <w:name w:val="xl461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FFFF"/>
      <w:sz w:val="24"/>
      <w:szCs w:val="24"/>
    </w:rPr>
  </w:style>
  <w:style w:type="paragraph" w:customStyle="1" w:styleId="xl4613">
    <w:name w:val="xl461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614">
    <w:name w:val="xl461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615">
    <w:name w:val="xl461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FFFF"/>
      <w:sz w:val="24"/>
      <w:szCs w:val="24"/>
    </w:rPr>
  </w:style>
  <w:style w:type="paragraph" w:customStyle="1" w:styleId="xl4616">
    <w:name w:val="xl461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617">
    <w:name w:val="xl461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618">
    <w:name w:val="xl461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4619">
    <w:name w:val="xl461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20">
    <w:name w:val="xl462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21">
    <w:name w:val="xl462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4622">
    <w:name w:val="xl462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24"/>
      <w:szCs w:val="24"/>
    </w:rPr>
  </w:style>
  <w:style w:type="paragraph" w:customStyle="1" w:styleId="xl4623">
    <w:name w:val="xl462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4624">
    <w:name w:val="xl462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5">
    <w:name w:val="xl4625"/>
    <w:basedOn w:val="a6"/>
    <w:uiPriority w:val="99"/>
    <w:qFormat/>
    <w:rsid w:val="007E09DC"/>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6">
    <w:name w:val="xl462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7">
    <w:name w:val="xl462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8">
    <w:name w:val="xl462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629">
    <w:name w:val="xl462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sz w:val="24"/>
      <w:szCs w:val="24"/>
    </w:rPr>
  </w:style>
  <w:style w:type="paragraph" w:customStyle="1" w:styleId="xl4630">
    <w:name w:val="xl463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631">
    <w:name w:val="xl463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4632">
    <w:name w:val="xl463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4633">
    <w:name w:val="xl463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4634">
    <w:name w:val="xl463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b/>
      <w:bCs/>
      <w:sz w:val="24"/>
      <w:szCs w:val="24"/>
    </w:rPr>
  </w:style>
  <w:style w:type="paragraph" w:customStyle="1" w:styleId="xl4635">
    <w:name w:val="xl463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4636">
    <w:name w:val="xl463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color w:val="FF0000"/>
      <w:sz w:val="24"/>
      <w:szCs w:val="24"/>
    </w:rPr>
  </w:style>
  <w:style w:type="paragraph" w:customStyle="1" w:styleId="xl4637">
    <w:name w:val="xl463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color w:val="FF0000"/>
      <w:sz w:val="24"/>
      <w:szCs w:val="24"/>
    </w:rPr>
  </w:style>
  <w:style w:type="paragraph" w:customStyle="1" w:styleId="xl4638">
    <w:name w:val="xl463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39">
    <w:name w:val="xl463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40">
    <w:name w:val="xl4640"/>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41">
    <w:name w:val="xl464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42">
    <w:name w:val="xl464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643">
    <w:name w:val="xl464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44">
    <w:name w:val="xl464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4645">
    <w:name w:val="xl464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4646">
    <w:name w:val="xl464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4647">
    <w:name w:val="xl464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648">
    <w:name w:val="xl464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49">
    <w:name w:val="xl464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50">
    <w:name w:val="xl4650"/>
    <w:basedOn w:val="a6"/>
    <w:uiPriority w:val="99"/>
    <w:qFormat/>
    <w:rsid w:val="007E09DC"/>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1">
    <w:name w:val="xl4651"/>
    <w:basedOn w:val="a6"/>
    <w:uiPriority w:val="99"/>
    <w:qFormat/>
    <w:rsid w:val="007E09DC"/>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652">
    <w:name w:val="xl4652"/>
    <w:basedOn w:val="a6"/>
    <w:uiPriority w:val="99"/>
    <w:qFormat/>
    <w:rsid w:val="007E09DC"/>
    <w:pPr>
      <w:pBdr>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653">
    <w:name w:val="xl4653"/>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54">
    <w:name w:val="xl465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5">
    <w:name w:val="xl4655"/>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6">
    <w:name w:val="xl465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sz w:val="24"/>
      <w:szCs w:val="24"/>
    </w:rPr>
  </w:style>
  <w:style w:type="paragraph" w:customStyle="1" w:styleId="xl4657">
    <w:name w:val="xl465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658">
    <w:name w:val="xl465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9">
    <w:name w:val="xl465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60">
    <w:name w:val="xl4660"/>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4661">
    <w:name w:val="xl466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662">
    <w:name w:val="xl466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63">
    <w:name w:val="xl466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664">
    <w:name w:val="xl466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65">
    <w:name w:val="xl4665"/>
    <w:basedOn w:val="a6"/>
    <w:uiPriority w:val="99"/>
    <w:qFormat/>
    <w:rsid w:val="007E09DC"/>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4666">
    <w:name w:val="xl466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67">
    <w:name w:val="xl466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FFFF"/>
      <w:sz w:val="24"/>
      <w:szCs w:val="24"/>
    </w:rPr>
  </w:style>
  <w:style w:type="paragraph" w:customStyle="1" w:styleId="xl4668">
    <w:name w:val="xl466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69">
    <w:name w:val="xl466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70">
    <w:name w:val="xl4670"/>
    <w:basedOn w:val="a6"/>
    <w:uiPriority w:val="99"/>
    <w:qFormat/>
    <w:rsid w:val="007E09DC"/>
    <w:pPr>
      <w:pBdr>
        <w:top w:val="single" w:sz="4" w:space="0" w:color="auto"/>
        <w:righ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4671">
    <w:name w:val="xl4671"/>
    <w:basedOn w:val="a6"/>
    <w:uiPriority w:val="99"/>
    <w:qFormat/>
    <w:rsid w:val="007E09DC"/>
    <w:pPr>
      <w:pBdr>
        <w:top w:val="single" w:sz="4" w:space="0" w:color="auto"/>
        <w:lef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4672">
    <w:name w:val="xl467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73">
    <w:name w:val="xl467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674">
    <w:name w:val="xl467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4675">
    <w:name w:val="xl467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76">
    <w:name w:val="xl4676"/>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677">
    <w:name w:val="xl467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78">
    <w:name w:val="xl467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79">
    <w:name w:val="xl467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0">
    <w:name w:val="xl468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4681">
    <w:name w:val="xl468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682">
    <w:name w:val="xl468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683">
    <w:name w:val="xl4683"/>
    <w:basedOn w:val="a6"/>
    <w:uiPriority w:val="99"/>
    <w:qFormat/>
    <w:rsid w:val="007E09DC"/>
    <w:pPr>
      <w:shd w:val="clear" w:color="000000" w:fill="FFFFFF"/>
      <w:spacing w:before="100" w:beforeAutospacing="1" w:after="100" w:afterAutospacing="1"/>
      <w:textAlignment w:val="center"/>
    </w:pPr>
    <w:rPr>
      <w:i/>
      <w:iCs/>
      <w:sz w:val="24"/>
      <w:szCs w:val="24"/>
    </w:rPr>
  </w:style>
  <w:style w:type="paragraph" w:customStyle="1" w:styleId="xl4684">
    <w:name w:val="xl468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685">
    <w:name w:val="xl468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6">
    <w:name w:val="xl468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7">
    <w:name w:val="xl4687"/>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8">
    <w:name w:val="xl468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689">
    <w:name w:val="xl4689"/>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690">
    <w:name w:val="xl4690"/>
    <w:basedOn w:val="a6"/>
    <w:uiPriority w:val="99"/>
    <w:qFormat/>
    <w:rsid w:val="007E09D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691">
    <w:name w:val="xl469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92">
    <w:name w:val="xl469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3">
    <w:name w:val="xl469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4"/>
      <w:szCs w:val="24"/>
    </w:rPr>
  </w:style>
  <w:style w:type="paragraph" w:customStyle="1" w:styleId="xl4694">
    <w:name w:val="xl469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5">
    <w:name w:val="xl4695"/>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6">
    <w:name w:val="xl469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7">
    <w:name w:val="xl469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8">
    <w:name w:val="xl4698"/>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9">
    <w:name w:val="xl469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4"/>
      <w:szCs w:val="24"/>
    </w:rPr>
  </w:style>
  <w:style w:type="paragraph" w:customStyle="1" w:styleId="xl4700">
    <w:name w:val="xl470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701">
    <w:name w:val="xl4701"/>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702">
    <w:name w:val="xl4702"/>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703">
    <w:name w:val="xl4703"/>
    <w:basedOn w:val="a6"/>
    <w:uiPriority w:val="99"/>
    <w:qFormat/>
    <w:rsid w:val="007E09D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4">
    <w:name w:val="xl4704"/>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5">
    <w:name w:val="xl4705"/>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6">
    <w:name w:val="xl4706"/>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7">
    <w:name w:val="xl4707"/>
    <w:basedOn w:val="a6"/>
    <w:uiPriority w:val="99"/>
    <w:qFormat/>
    <w:rsid w:val="007E09DC"/>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8">
    <w:name w:val="xl4708"/>
    <w:basedOn w:val="a6"/>
    <w:uiPriority w:val="99"/>
    <w:qFormat/>
    <w:rsid w:val="007E09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9">
    <w:name w:val="xl4709"/>
    <w:basedOn w:val="a6"/>
    <w:uiPriority w:val="99"/>
    <w:qFormat/>
    <w:rsid w:val="007E09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710">
    <w:name w:val="xl471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711">
    <w:name w:val="xl4711"/>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FFFFFF"/>
      <w:sz w:val="24"/>
      <w:szCs w:val="24"/>
    </w:rPr>
  </w:style>
  <w:style w:type="paragraph" w:customStyle="1" w:styleId="xl4712">
    <w:name w:val="xl4712"/>
    <w:basedOn w:val="a6"/>
    <w:uiPriority w:val="99"/>
    <w:qFormat/>
    <w:rsid w:val="007E09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713">
    <w:name w:val="xl471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714">
    <w:name w:val="xl471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i/>
      <w:iCs/>
      <w:sz w:val="24"/>
      <w:szCs w:val="24"/>
    </w:rPr>
  </w:style>
  <w:style w:type="paragraph" w:customStyle="1" w:styleId="xl4715">
    <w:name w:val="xl471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716">
    <w:name w:val="xl471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color w:val="FFFFFF"/>
      <w:sz w:val="24"/>
      <w:szCs w:val="24"/>
    </w:rPr>
  </w:style>
  <w:style w:type="paragraph" w:customStyle="1" w:styleId="xl4717">
    <w:name w:val="xl471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718">
    <w:name w:val="xl4718"/>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4719">
    <w:name w:val="xl4719"/>
    <w:basedOn w:val="a6"/>
    <w:uiPriority w:val="99"/>
    <w:qFormat/>
    <w:rsid w:val="007E09DC"/>
    <w:pPr>
      <w:shd w:val="clear" w:color="000000" w:fill="FFFFFF"/>
      <w:spacing w:before="100" w:beforeAutospacing="1" w:after="100" w:afterAutospacing="1"/>
      <w:textAlignment w:val="center"/>
    </w:pPr>
    <w:rPr>
      <w:b/>
      <w:bCs/>
      <w:i/>
      <w:iCs/>
      <w:sz w:val="24"/>
      <w:szCs w:val="24"/>
    </w:rPr>
  </w:style>
  <w:style w:type="paragraph" w:customStyle="1" w:styleId="xl4720">
    <w:name w:val="xl472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i/>
      <w:iCs/>
      <w:sz w:val="24"/>
      <w:szCs w:val="24"/>
    </w:rPr>
  </w:style>
  <w:style w:type="paragraph" w:customStyle="1" w:styleId="xl4721">
    <w:name w:val="xl472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i/>
      <w:iCs/>
      <w:sz w:val="24"/>
      <w:szCs w:val="24"/>
    </w:rPr>
  </w:style>
  <w:style w:type="paragraph" w:customStyle="1" w:styleId="xl4722">
    <w:name w:val="xl472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i/>
      <w:iCs/>
      <w:sz w:val="24"/>
      <w:szCs w:val="24"/>
    </w:rPr>
  </w:style>
  <w:style w:type="paragraph" w:customStyle="1" w:styleId="xl4723">
    <w:name w:val="xl472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i/>
      <w:iCs/>
      <w:sz w:val="24"/>
      <w:szCs w:val="24"/>
    </w:rPr>
  </w:style>
  <w:style w:type="paragraph" w:customStyle="1" w:styleId="xl4724">
    <w:name w:val="xl472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725">
    <w:name w:val="xl472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sz w:val="24"/>
      <w:szCs w:val="24"/>
    </w:rPr>
  </w:style>
  <w:style w:type="paragraph" w:customStyle="1" w:styleId="xl4726">
    <w:name w:val="xl472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b/>
      <w:bCs/>
      <w:sz w:val="24"/>
      <w:szCs w:val="24"/>
    </w:rPr>
  </w:style>
  <w:style w:type="paragraph" w:customStyle="1" w:styleId="xl4727">
    <w:name w:val="xl472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sz w:val="24"/>
      <w:szCs w:val="24"/>
    </w:rPr>
  </w:style>
  <w:style w:type="paragraph" w:customStyle="1" w:styleId="xl4728">
    <w:name w:val="xl472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FF0000"/>
      <w:sz w:val="24"/>
      <w:szCs w:val="24"/>
    </w:rPr>
  </w:style>
  <w:style w:type="paragraph" w:customStyle="1" w:styleId="xl4729">
    <w:name w:val="xl472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FF0000"/>
      <w:sz w:val="24"/>
      <w:szCs w:val="24"/>
    </w:rPr>
  </w:style>
  <w:style w:type="paragraph" w:customStyle="1" w:styleId="xl4730">
    <w:name w:val="xl473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731">
    <w:name w:val="xl473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732">
    <w:name w:val="xl4732"/>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733">
    <w:name w:val="xl473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734">
    <w:name w:val="xl4734"/>
    <w:basedOn w:val="a6"/>
    <w:uiPriority w:val="99"/>
    <w:qFormat/>
    <w:rsid w:val="007E09D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735">
    <w:name w:val="xl473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736">
    <w:name w:val="xl473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737">
    <w:name w:val="xl473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738">
    <w:name w:val="xl473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739">
    <w:name w:val="xl473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740">
    <w:name w:val="xl474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sz w:val="24"/>
      <w:szCs w:val="24"/>
    </w:rPr>
  </w:style>
  <w:style w:type="paragraph" w:customStyle="1" w:styleId="xl4741">
    <w:name w:val="xl474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2">
    <w:name w:val="xl4742"/>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3">
    <w:name w:val="xl4743"/>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szCs w:val="24"/>
    </w:rPr>
  </w:style>
  <w:style w:type="paragraph" w:customStyle="1" w:styleId="xl4744">
    <w:name w:val="xl4744"/>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szCs w:val="24"/>
    </w:rPr>
  </w:style>
  <w:style w:type="paragraph" w:customStyle="1" w:styleId="xl4745">
    <w:name w:val="xl4745"/>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sz w:val="24"/>
      <w:szCs w:val="24"/>
    </w:rPr>
  </w:style>
  <w:style w:type="paragraph" w:customStyle="1" w:styleId="xl4746">
    <w:name w:val="xl4746"/>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7">
    <w:name w:val="xl4747"/>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8">
    <w:name w:val="xl4748"/>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szCs w:val="24"/>
    </w:rPr>
  </w:style>
  <w:style w:type="paragraph" w:customStyle="1" w:styleId="xl4749">
    <w:name w:val="xl4749"/>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50">
    <w:name w:val="xl4750"/>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51">
    <w:name w:val="xl4751"/>
    <w:basedOn w:val="a6"/>
    <w:uiPriority w:val="99"/>
    <w:qFormat/>
    <w:rsid w:val="007E09DC"/>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FFFF"/>
      <w:sz w:val="24"/>
      <w:szCs w:val="24"/>
    </w:rPr>
  </w:style>
  <w:style w:type="character" w:customStyle="1" w:styleId="4f">
    <w:name w:val="Неразрешенное упоминание4"/>
    <w:basedOn w:val="a8"/>
    <w:uiPriority w:val="99"/>
    <w:semiHidden/>
    <w:unhideWhenUsed/>
    <w:rsid w:val="007E09DC"/>
    <w:rPr>
      <w:color w:val="605E5C"/>
      <w:shd w:val="clear" w:color="auto" w:fill="E1DFDD"/>
    </w:rPr>
  </w:style>
  <w:style w:type="numbering" w:customStyle="1" w:styleId="05">
    <w:name w:val="0.5 Список Заг."/>
    <w:uiPriority w:val="99"/>
    <w:rsid w:val="007E09DC"/>
    <w:pPr>
      <w:numPr>
        <w:numId w:val="49"/>
      </w:numPr>
    </w:pPr>
  </w:style>
  <w:style w:type="paragraph" w:customStyle="1" w:styleId="11">
    <w:name w:val="1.1 Заг. Частей"/>
    <w:basedOn w:val="a6"/>
    <w:next w:val="12"/>
    <w:uiPriority w:val="99"/>
    <w:qFormat/>
    <w:rsid w:val="007E09DC"/>
    <w:pPr>
      <w:widowControl w:val="0"/>
      <w:numPr>
        <w:numId w:val="50"/>
      </w:numPr>
      <w:spacing w:before="6600" w:after="120" w:line="300" w:lineRule="auto"/>
      <w:ind w:left="709" w:right="709"/>
      <w:jc w:val="center"/>
      <w:outlineLvl w:val="0"/>
    </w:pPr>
    <w:rPr>
      <w:b/>
      <w:iCs/>
      <w:caps/>
      <w:snapToGrid w:val="0"/>
      <w:spacing w:val="20"/>
      <w:sz w:val="24"/>
      <w:szCs w:val="22"/>
      <w:lang w:eastAsia="ja-JP"/>
    </w:rPr>
  </w:style>
  <w:style w:type="paragraph" w:customStyle="1" w:styleId="12">
    <w:name w:val="1.2 Заг. Глав"/>
    <w:next w:val="13"/>
    <w:uiPriority w:val="99"/>
    <w:qFormat/>
    <w:rsid w:val="007E09DC"/>
    <w:pPr>
      <w:keepNext/>
      <w:keepLines/>
      <w:pageBreakBefore/>
      <w:numPr>
        <w:ilvl w:val="1"/>
        <w:numId w:val="50"/>
      </w:numPr>
      <w:spacing w:after="120" w:line="300" w:lineRule="auto"/>
      <w:jc w:val="both"/>
      <w:outlineLvl w:val="1"/>
    </w:pPr>
    <w:rPr>
      <w:b/>
      <w:caps/>
      <w:spacing w:val="20"/>
      <w:sz w:val="28"/>
      <w:szCs w:val="26"/>
      <w:lang w:eastAsia="en-US"/>
    </w:rPr>
  </w:style>
  <w:style w:type="paragraph" w:customStyle="1" w:styleId="13">
    <w:name w:val="1.3 Заг. Частей Глав"/>
    <w:next w:val="a6"/>
    <w:uiPriority w:val="99"/>
    <w:qFormat/>
    <w:rsid w:val="007E09DC"/>
    <w:pPr>
      <w:keepNext/>
      <w:keepLines/>
      <w:numPr>
        <w:ilvl w:val="2"/>
        <w:numId w:val="50"/>
      </w:numPr>
      <w:spacing w:after="120" w:line="300" w:lineRule="auto"/>
      <w:jc w:val="both"/>
      <w:outlineLvl w:val="2"/>
    </w:pPr>
    <w:rPr>
      <w:b/>
      <w:smallCaps/>
      <w:spacing w:val="20"/>
      <w:sz w:val="28"/>
      <w:szCs w:val="24"/>
      <w:lang w:eastAsia="en-US"/>
    </w:rPr>
  </w:style>
  <w:style w:type="paragraph" w:customStyle="1" w:styleId="15">
    <w:name w:val="1.5 Заг. Параграфов"/>
    <w:next w:val="a6"/>
    <w:link w:val="150"/>
    <w:uiPriority w:val="99"/>
    <w:qFormat/>
    <w:rsid w:val="007E09DC"/>
    <w:pPr>
      <w:keepNext/>
      <w:keepLines/>
      <w:numPr>
        <w:ilvl w:val="4"/>
        <w:numId w:val="50"/>
      </w:numPr>
      <w:spacing w:after="120" w:line="300" w:lineRule="auto"/>
      <w:jc w:val="both"/>
    </w:pPr>
    <w:rPr>
      <w:b/>
      <w:i/>
      <w:iCs/>
      <w:snapToGrid w:val="0"/>
      <w:spacing w:val="20"/>
      <w:sz w:val="28"/>
      <w:szCs w:val="22"/>
      <w:lang w:eastAsia="en-US"/>
    </w:rPr>
  </w:style>
  <w:style w:type="paragraph" w:customStyle="1" w:styleId="16">
    <w:name w:val="1.6 Заг. Подпараграфов"/>
    <w:next w:val="a6"/>
    <w:uiPriority w:val="99"/>
    <w:qFormat/>
    <w:rsid w:val="007E09DC"/>
    <w:pPr>
      <w:keepNext/>
      <w:keepLines/>
      <w:numPr>
        <w:ilvl w:val="5"/>
        <w:numId w:val="50"/>
      </w:numPr>
      <w:spacing w:after="160" w:line="259" w:lineRule="auto"/>
      <w:jc w:val="both"/>
    </w:pPr>
    <w:rPr>
      <w:i/>
      <w:iCs/>
      <w:snapToGrid w:val="0"/>
      <w:spacing w:val="20"/>
      <w:sz w:val="28"/>
      <w:szCs w:val="22"/>
      <w:lang w:eastAsia="en-US"/>
    </w:rPr>
  </w:style>
  <w:style w:type="paragraph" w:customStyle="1" w:styleId="20">
    <w:name w:val="2.0 Наз. Рис."/>
    <w:link w:val="200"/>
    <w:uiPriority w:val="99"/>
    <w:qFormat/>
    <w:rsid w:val="007E09DC"/>
    <w:pPr>
      <w:keepLines/>
      <w:numPr>
        <w:ilvl w:val="6"/>
        <w:numId w:val="50"/>
      </w:numPr>
      <w:spacing w:before="160" w:after="320" w:line="252" w:lineRule="auto"/>
      <w:jc w:val="center"/>
    </w:pPr>
    <w:rPr>
      <w:i/>
      <w:iCs/>
      <w:snapToGrid w:val="0"/>
      <w:spacing w:val="10"/>
      <w:sz w:val="28"/>
      <w:szCs w:val="22"/>
      <w:lang w:eastAsia="en-US"/>
    </w:rPr>
  </w:style>
  <w:style w:type="paragraph" w:customStyle="1" w:styleId="30">
    <w:name w:val="3.0 Т. Наз."/>
    <w:link w:val="300"/>
    <w:uiPriority w:val="99"/>
    <w:qFormat/>
    <w:rsid w:val="007E09DC"/>
    <w:pPr>
      <w:keepNext/>
      <w:keepLines/>
      <w:numPr>
        <w:ilvl w:val="7"/>
        <w:numId w:val="50"/>
      </w:numPr>
      <w:spacing w:before="120" w:after="240" w:line="252" w:lineRule="auto"/>
      <w:jc w:val="center"/>
    </w:pPr>
    <w:rPr>
      <w:i/>
      <w:iCs/>
      <w:snapToGrid w:val="0"/>
      <w:spacing w:val="10"/>
      <w:sz w:val="28"/>
      <w:szCs w:val="22"/>
      <w:lang w:eastAsia="en-US"/>
    </w:rPr>
  </w:style>
  <w:style w:type="paragraph" w:customStyle="1" w:styleId="1ffffa">
    <w:name w:val="в таблице1"/>
    <w:basedOn w:val="a6"/>
    <w:link w:val="1ffffb"/>
    <w:qFormat/>
    <w:rsid w:val="007E09DC"/>
    <w:pPr>
      <w:jc w:val="center"/>
    </w:pPr>
    <w:rPr>
      <w:sz w:val="24"/>
      <w:szCs w:val="24"/>
    </w:rPr>
  </w:style>
  <w:style w:type="character" w:customStyle="1" w:styleId="1ffffb">
    <w:name w:val="в таблице1 Знак"/>
    <w:basedOn w:val="a8"/>
    <w:link w:val="1ffffa"/>
    <w:rsid w:val="007E09DC"/>
    <w:rPr>
      <w:sz w:val="24"/>
      <w:szCs w:val="24"/>
    </w:rPr>
  </w:style>
  <w:style w:type="table" w:customStyle="1" w:styleId="3176">
    <w:name w:val="Сетка таблицы3176"/>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9">
    <w:name w:val="Сетка таблицы369"/>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10pt">
    <w:name w:val="Основной текст (2) + 10 pt"/>
    <w:basedOn w:val="2fff"/>
    <w:rsid w:val="007E09DC"/>
    <w:rPr>
      <w:rFonts w:ascii="Arial" w:eastAsia="Arial" w:hAnsi="Arial" w:cs="Arial"/>
      <w:color w:val="000000"/>
      <w:spacing w:val="0"/>
      <w:w w:val="100"/>
      <w:position w:val="0"/>
      <w:sz w:val="20"/>
      <w:szCs w:val="20"/>
      <w:shd w:val="clear" w:color="auto" w:fill="FFFFFF"/>
      <w:lang w:val="ru-RU" w:eastAsia="ru-RU" w:bidi="ru-RU"/>
    </w:rPr>
  </w:style>
  <w:style w:type="paragraph" w:customStyle="1" w:styleId="1ffffc">
    <w:name w:val="Таблица1"/>
    <w:basedOn w:val="a6"/>
    <w:link w:val="1ffffd"/>
    <w:qFormat/>
    <w:rsid w:val="007E09DC"/>
    <w:pPr>
      <w:keepNext/>
      <w:jc w:val="right"/>
    </w:pPr>
    <w:rPr>
      <w:b/>
      <w:bCs/>
      <w:sz w:val="24"/>
      <w:szCs w:val="24"/>
      <w:lang w:val="tt-RU"/>
    </w:rPr>
  </w:style>
  <w:style w:type="character" w:customStyle="1" w:styleId="1ffffd">
    <w:name w:val="Таблица1 Знак"/>
    <w:basedOn w:val="a8"/>
    <w:link w:val="1ffffc"/>
    <w:rsid w:val="007E09DC"/>
    <w:rPr>
      <w:b/>
      <w:bCs/>
      <w:sz w:val="24"/>
      <w:szCs w:val="24"/>
      <w:lang w:val="tt-RU"/>
    </w:rPr>
  </w:style>
  <w:style w:type="character" w:customStyle="1" w:styleId="aff8">
    <w:name w:val="Список Знак"/>
    <w:aliases w:val="List Char Знак"/>
    <w:link w:val="aff7"/>
    <w:rsid w:val="007E09DC"/>
  </w:style>
  <w:style w:type="paragraph" w:customStyle="1" w:styleId="a3">
    <w:name w:val="Табличный_нумерованный"/>
    <w:basedOn w:val="a6"/>
    <w:link w:val="affffffffffffa"/>
    <w:uiPriority w:val="99"/>
    <w:qFormat/>
    <w:rsid w:val="007E09DC"/>
    <w:pPr>
      <w:numPr>
        <w:numId w:val="51"/>
      </w:numPr>
      <w:spacing w:line="360" w:lineRule="auto"/>
    </w:pPr>
    <w:rPr>
      <w:sz w:val="24"/>
      <w:szCs w:val="24"/>
    </w:rPr>
  </w:style>
  <w:style w:type="character" w:customStyle="1" w:styleId="affffffffffffa">
    <w:name w:val="Табличный_нумерованный Знак"/>
    <w:link w:val="a3"/>
    <w:uiPriority w:val="99"/>
    <w:rsid w:val="007E09DC"/>
    <w:rPr>
      <w:sz w:val="24"/>
      <w:szCs w:val="24"/>
    </w:rPr>
  </w:style>
  <w:style w:type="character" w:customStyle="1" w:styleId="afe">
    <w:name w:val="Таблица Знак"/>
    <w:link w:val="afd"/>
    <w:locked/>
    <w:rsid w:val="007E09DC"/>
    <w:rPr>
      <w:rFonts w:ascii="Arial" w:hAnsi="Arial"/>
    </w:rPr>
  </w:style>
  <w:style w:type="paragraph" w:customStyle="1" w:styleId="a0">
    <w:name w:val="Список нумерованный"/>
    <w:basedOn w:val="a6"/>
    <w:uiPriority w:val="99"/>
    <w:qFormat/>
    <w:rsid w:val="007E09DC"/>
    <w:pPr>
      <w:numPr>
        <w:numId w:val="52"/>
      </w:numPr>
      <w:spacing w:after="60" w:line="360" w:lineRule="auto"/>
      <w:jc w:val="both"/>
    </w:pPr>
    <w:rPr>
      <w:sz w:val="24"/>
      <w:szCs w:val="24"/>
    </w:rPr>
  </w:style>
  <w:style w:type="paragraph" w:customStyle="1" w:styleId="00">
    <w:name w:val="0.0 Текст"/>
    <w:basedOn w:val="a6"/>
    <w:link w:val="000"/>
    <w:qFormat/>
    <w:rsid w:val="007E09DC"/>
    <w:pPr>
      <w:snapToGrid w:val="0"/>
      <w:spacing w:before="40" w:after="400" w:line="300" w:lineRule="auto"/>
      <w:ind w:firstLine="709"/>
      <w:contextualSpacing/>
      <w:jc w:val="both"/>
    </w:pPr>
    <w:rPr>
      <w:sz w:val="24"/>
      <w:szCs w:val="22"/>
      <w:lang w:eastAsia="en-US"/>
    </w:rPr>
  </w:style>
  <w:style w:type="character" w:customStyle="1" w:styleId="000">
    <w:name w:val="0.0 Текст Знак"/>
    <w:basedOn w:val="a8"/>
    <w:link w:val="00"/>
    <w:rsid w:val="007E09DC"/>
    <w:rPr>
      <w:sz w:val="24"/>
      <w:szCs w:val="22"/>
      <w:lang w:eastAsia="en-US"/>
    </w:rPr>
  </w:style>
  <w:style w:type="paragraph" w:customStyle="1" w:styleId="051">
    <w:name w:val="0.5 Список 1"/>
    <w:basedOn w:val="00"/>
    <w:link w:val="0510"/>
    <w:qFormat/>
    <w:rsid w:val="007E09DC"/>
    <w:pPr>
      <w:spacing w:after="40"/>
      <w:ind w:left="1276" w:hanging="425"/>
      <w:contextualSpacing w:val="0"/>
    </w:pPr>
  </w:style>
  <w:style w:type="character" w:customStyle="1" w:styleId="0510">
    <w:name w:val="0.5 Список 1 Знак"/>
    <w:basedOn w:val="000"/>
    <w:link w:val="051"/>
    <w:rsid w:val="007E09DC"/>
    <w:rPr>
      <w:sz w:val="24"/>
      <w:szCs w:val="22"/>
      <w:lang w:eastAsia="en-US"/>
    </w:rPr>
  </w:style>
  <w:style w:type="paragraph" w:customStyle="1" w:styleId="04-">
    <w:name w:val="0.4 Список -"/>
    <w:aliases w:val="-"/>
    <w:basedOn w:val="a6"/>
    <w:link w:val="04-0"/>
    <w:uiPriority w:val="99"/>
    <w:qFormat/>
    <w:rsid w:val="007E09DC"/>
    <w:pPr>
      <w:numPr>
        <w:numId w:val="53"/>
      </w:numPr>
      <w:snapToGrid w:val="0"/>
      <w:spacing w:after="40" w:line="300" w:lineRule="auto"/>
      <w:ind w:left="1135" w:hanging="284"/>
      <w:contextualSpacing/>
      <w:jc w:val="both"/>
    </w:pPr>
    <w:rPr>
      <w:sz w:val="24"/>
      <w:szCs w:val="22"/>
      <w:lang w:eastAsia="en-US"/>
    </w:rPr>
  </w:style>
  <w:style w:type="character" w:customStyle="1" w:styleId="04-0">
    <w:name w:val="0.4 Список - Знак"/>
    <w:aliases w:val="- Знак"/>
    <w:basedOn w:val="a8"/>
    <w:link w:val="04-"/>
    <w:uiPriority w:val="99"/>
    <w:rsid w:val="007E09DC"/>
    <w:rPr>
      <w:sz w:val="24"/>
      <w:szCs w:val="22"/>
      <w:lang w:eastAsia="en-US"/>
    </w:rPr>
  </w:style>
  <w:style w:type="paragraph" w:customStyle="1" w:styleId="144">
    <w:name w:val="1.4 Заг. Подглав"/>
    <w:next w:val="00"/>
    <w:link w:val="145"/>
    <w:qFormat/>
    <w:rsid w:val="007E09DC"/>
    <w:pPr>
      <w:keepNext/>
      <w:keepLines/>
      <w:spacing w:after="40" w:line="360" w:lineRule="auto"/>
      <w:jc w:val="center"/>
      <w:outlineLvl w:val="3"/>
    </w:pPr>
    <w:rPr>
      <w:b/>
      <w:iCs/>
      <w:spacing w:val="20"/>
      <w:sz w:val="24"/>
      <w:szCs w:val="22"/>
      <w:lang w:eastAsia="en-US"/>
    </w:rPr>
  </w:style>
  <w:style w:type="character" w:customStyle="1" w:styleId="150">
    <w:name w:val="1.5 Заг. Параграфов Знак"/>
    <w:basedOn w:val="a8"/>
    <w:link w:val="15"/>
    <w:uiPriority w:val="99"/>
    <w:rsid w:val="007E09DC"/>
    <w:rPr>
      <w:b/>
      <w:i/>
      <w:iCs/>
      <w:snapToGrid w:val="0"/>
      <w:spacing w:val="20"/>
      <w:sz w:val="28"/>
      <w:szCs w:val="22"/>
      <w:lang w:eastAsia="en-US"/>
    </w:rPr>
  </w:style>
  <w:style w:type="paragraph" w:customStyle="1" w:styleId="01">
    <w:name w:val="0.1 Пробел"/>
    <w:basedOn w:val="00"/>
    <w:link w:val="010"/>
    <w:qFormat/>
    <w:rsid w:val="007E09DC"/>
    <w:pPr>
      <w:spacing w:after="40"/>
    </w:pPr>
  </w:style>
  <w:style w:type="character" w:customStyle="1" w:styleId="010">
    <w:name w:val="0.1 Пробел Знак"/>
    <w:basedOn w:val="000"/>
    <w:link w:val="01"/>
    <w:rsid w:val="007E09DC"/>
    <w:rPr>
      <w:sz w:val="24"/>
      <w:szCs w:val="22"/>
      <w:lang w:eastAsia="en-US"/>
    </w:rPr>
  </w:style>
  <w:style w:type="paragraph" w:customStyle="1" w:styleId="340">
    <w:name w:val="3.4 Т. Центр"/>
    <w:link w:val="341"/>
    <w:qFormat/>
    <w:rsid w:val="007E09DC"/>
    <w:pPr>
      <w:jc w:val="center"/>
    </w:pPr>
    <w:rPr>
      <w:lang w:eastAsia="en-US"/>
    </w:rPr>
  </w:style>
  <w:style w:type="character" w:customStyle="1" w:styleId="341">
    <w:name w:val="3.4 Т. Центр Знак"/>
    <w:basedOn w:val="a8"/>
    <w:link w:val="340"/>
    <w:rsid w:val="007E09DC"/>
    <w:rPr>
      <w:lang w:eastAsia="en-US"/>
    </w:rPr>
  </w:style>
  <w:style w:type="character" w:customStyle="1" w:styleId="300">
    <w:name w:val="3.0 Т. Наз. Знак"/>
    <w:basedOn w:val="a8"/>
    <w:link w:val="30"/>
    <w:uiPriority w:val="99"/>
    <w:rsid w:val="007E09DC"/>
    <w:rPr>
      <w:i/>
      <w:iCs/>
      <w:snapToGrid w:val="0"/>
      <w:spacing w:val="10"/>
      <w:sz w:val="28"/>
      <w:szCs w:val="22"/>
      <w:lang w:eastAsia="en-US"/>
    </w:rPr>
  </w:style>
  <w:style w:type="paragraph" w:customStyle="1" w:styleId="330">
    <w:name w:val="3.3 Т. Слева + 0"/>
    <w:basedOn w:val="a6"/>
    <w:uiPriority w:val="99"/>
    <w:qFormat/>
    <w:rsid w:val="007E09DC"/>
    <w:pPr>
      <w:spacing w:line="360" w:lineRule="auto"/>
      <w:ind w:firstLine="709"/>
    </w:pPr>
    <w:rPr>
      <w:sz w:val="24"/>
      <w:szCs w:val="24"/>
      <w:lang w:eastAsia="en-US"/>
    </w:rPr>
  </w:style>
  <w:style w:type="table" w:styleId="3-3">
    <w:name w:val="Medium Grid 3 Accent 3"/>
    <w:basedOn w:val="a9"/>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0">
    <w:name w:val="3.5 Т. Справа"/>
    <w:basedOn w:val="340"/>
    <w:uiPriority w:val="99"/>
    <w:qFormat/>
    <w:rsid w:val="007E09DC"/>
    <w:pPr>
      <w:ind w:right="142"/>
      <w:jc w:val="right"/>
    </w:pPr>
  </w:style>
  <w:style w:type="paragraph" w:customStyle="1" w:styleId="3311">
    <w:name w:val="3.31 Т. Слева + 1"/>
    <w:basedOn w:val="a6"/>
    <w:uiPriority w:val="99"/>
    <w:qFormat/>
    <w:rsid w:val="007E09DC"/>
    <w:pPr>
      <w:spacing w:line="360" w:lineRule="auto"/>
      <w:ind w:firstLine="284"/>
    </w:pPr>
    <w:rPr>
      <w:sz w:val="24"/>
      <w:szCs w:val="24"/>
      <w:lang w:eastAsia="en-US"/>
    </w:rPr>
  </w:style>
  <w:style w:type="character" w:customStyle="1" w:styleId="145">
    <w:name w:val="1.4 Заг. Подглав Знак"/>
    <w:basedOn w:val="a8"/>
    <w:link w:val="144"/>
    <w:rsid w:val="007E09DC"/>
    <w:rPr>
      <w:b/>
      <w:iCs/>
      <w:spacing w:val="20"/>
      <w:sz w:val="24"/>
      <w:szCs w:val="22"/>
      <w:lang w:eastAsia="en-US"/>
    </w:rPr>
  </w:style>
  <w:style w:type="paragraph" w:customStyle="1" w:styleId="370">
    <w:name w:val="3.7 Слева ПШ"/>
    <w:basedOn w:val="a6"/>
    <w:link w:val="371"/>
    <w:qFormat/>
    <w:rsid w:val="007E09DC"/>
    <w:pPr>
      <w:snapToGrid w:val="0"/>
      <w:spacing w:line="360" w:lineRule="auto"/>
      <w:ind w:firstLine="709"/>
      <w:jc w:val="both"/>
    </w:pPr>
    <w:rPr>
      <w:sz w:val="24"/>
      <w:szCs w:val="22"/>
      <w:lang w:eastAsia="en-US"/>
    </w:rPr>
  </w:style>
  <w:style w:type="character" w:customStyle="1" w:styleId="371">
    <w:name w:val="3.7 Слева ПШ Знак"/>
    <w:basedOn w:val="a8"/>
    <w:link w:val="370"/>
    <w:rsid w:val="007E09DC"/>
    <w:rPr>
      <w:sz w:val="24"/>
      <w:szCs w:val="22"/>
      <w:lang w:eastAsia="en-US"/>
    </w:rPr>
  </w:style>
  <w:style w:type="character" w:customStyle="1" w:styleId="200">
    <w:name w:val="2.0 Наз. Рис. Знак"/>
    <w:basedOn w:val="a8"/>
    <w:link w:val="20"/>
    <w:uiPriority w:val="99"/>
    <w:rsid w:val="007E09DC"/>
    <w:rPr>
      <w:i/>
      <w:iCs/>
      <w:snapToGrid w:val="0"/>
      <w:spacing w:val="10"/>
      <w:sz w:val="28"/>
      <w:szCs w:val="22"/>
      <w:lang w:eastAsia="en-US"/>
    </w:rPr>
  </w:style>
  <w:style w:type="paragraph" w:customStyle="1" w:styleId="03">
    <w:name w:val="0.3 Центр"/>
    <w:basedOn w:val="a6"/>
    <w:link w:val="030"/>
    <w:qFormat/>
    <w:rsid w:val="007E09DC"/>
    <w:pPr>
      <w:snapToGrid w:val="0"/>
      <w:spacing w:line="300" w:lineRule="auto"/>
      <w:ind w:firstLine="709"/>
      <w:contextualSpacing/>
      <w:jc w:val="center"/>
    </w:pPr>
    <w:rPr>
      <w:sz w:val="24"/>
      <w:szCs w:val="24"/>
      <w:lang w:eastAsia="en-US"/>
    </w:rPr>
  </w:style>
  <w:style w:type="character" w:customStyle="1" w:styleId="030">
    <w:name w:val="0.3 Центр Знак"/>
    <w:basedOn w:val="a8"/>
    <w:link w:val="03"/>
    <w:rsid w:val="007E09DC"/>
    <w:rPr>
      <w:sz w:val="24"/>
      <w:szCs w:val="24"/>
      <w:lang w:eastAsia="en-US"/>
    </w:rPr>
  </w:style>
  <w:style w:type="paragraph" w:customStyle="1" w:styleId="31d">
    <w:name w:val="3.1 Т. Подзаг."/>
    <w:link w:val="31e"/>
    <w:qFormat/>
    <w:rsid w:val="007E09DC"/>
    <w:pPr>
      <w:spacing w:before="40" w:after="40"/>
      <w:jc w:val="both"/>
    </w:pPr>
    <w:rPr>
      <w:b/>
      <w:bCs/>
      <w:smallCaps/>
      <w:spacing w:val="20"/>
      <w:lang w:eastAsia="en-US"/>
    </w:rPr>
  </w:style>
  <w:style w:type="character" w:customStyle="1" w:styleId="31e">
    <w:name w:val="3.1 Т. Подзаг. Знак"/>
    <w:basedOn w:val="a8"/>
    <w:link w:val="31d"/>
    <w:rsid w:val="007E09DC"/>
    <w:rPr>
      <w:b/>
      <w:bCs/>
      <w:smallCaps/>
      <w:spacing w:val="20"/>
      <w:lang w:eastAsia="en-US"/>
    </w:rPr>
  </w:style>
  <w:style w:type="paragraph" w:customStyle="1" w:styleId="21f1">
    <w:name w:val="2.1 Наз. записки"/>
    <w:basedOn w:val="a6"/>
    <w:link w:val="21f2"/>
    <w:qFormat/>
    <w:rsid w:val="007E09DC"/>
    <w:pPr>
      <w:widowControl w:val="0"/>
      <w:spacing w:line="300" w:lineRule="auto"/>
      <w:ind w:left="567" w:right="567" w:firstLine="709"/>
      <w:jc w:val="center"/>
    </w:pPr>
    <w:rPr>
      <w:rFonts w:eastAsiaTheme="minorEastAsia" w:cstheme="minorBidi"/>
      <w:b/>
      <w:caps/>
      <w:spacing w:val="10"/>
      <w:sz w:val="32"/>
      <w:szCs w:val="36"/>
      <w:lang w:eastAsia="en-US"/>
    </w:rPr>
  </w:style>
  <w:style w:type="character" w:customStyle="1" w:styleId="21f2">
    <w:name w:val="2.1 Наз. записки Знак"/>
    <w:basedOn w:val="a8"/>
    <w:link w:val="21f1"/>
    <w:rsid w:val="007E09DC"/>
    <w:rPr>
      <w:rFonts w:eastAsiaTheme="minorEastAsia" w:cstheme="minorBidi"/>
      <w:b/>
      <w:caps/>
      <w:spacing w:val="10"/>
      <w:sz w:val="32"/>
      <w:szCs w:val="36"/>
      <w:lang w:eastAsia="en-US"/>
    </w:rPr>
  </w:style>
  <w:style w:type="character" w:customStyle="1" w:styleId="affffffffffffb">
    <w:name w:val="таблица Знак"/>
    <w:basedOn w:val="a8"/>
    <w:link w:val="affffffffffffc"/>
    <w:locked/>
    <w:rsid w:val="007E09DC"/>
    <w:rPr>
      <w:rFonts w:cstheme="minorHAnsi"/>
      <w:color w:val="000000"/>
    </w:rPr>
  </w:style>
  <w:style w:type="paragraph" w:customStyle="1" w:styleId="affffffffffffc">
    <w:name w:val="таблица"/>
    <w:basedOn w:val="a6"/>
    <w:link w:val="affffffffffffb"/>
    <w:autoRedefine/>
    <w:qFormat/>
    <w:rsid w:val="007E09DC"/>
    <w:pPr>
      <w:spacing w:line="360" w:lineRule="auto"/>
      <w:ind w:firstLine="709"/>
      <w:jc w:val="center"/>
    </w:pPr>
    <w:rPr>
      <w:rFonts w:cstheme="minorHAnsi"/>
      <w:color w:val="000000"/>
    </w:rPr>
  </w:style>
  <w:style w:type="character" w:customStyle="1" w:styleId="FontStyle17">
    <w:name w:val="Font Style17"/>
    <w:uiPriority w:val="99"/>
    <w:rsid w:val="007E09DC"/>
    <w:rPr>
      <w:rFonts w:ascii="Times New Roman" w:hAnsi="Times New Roman" w:cs="Times New Roman"/>
      <w:color w:val="000000"/>
      <w:sz w:val="22"/>
      <w:szCs w:val="22"/>
    </w:rPr>
  </w:style>
  <w:style w:type="paragraph" w:customStyle="1" w:styleId="12f3">
    <w:name w:val="Стиль 12 пт полужирный По правому краю"/>
    <w:basedOn w:val="a6"/>
    <w:uiPriority w:val="99"/>
    <w:qFormat/>
    <w:rsid w:val="007E09DC"/>
    <w:pPr>
      <w:spacing w:line="360" w:lineRule="auto"/>
      <w:ind w:firstLine="697"/>
      <w:jc w:val="right"/>
    </w:pPr>
    <w:rPr>
      <w:b/>
      <w:bCs/>
      <w:sz w:val="24"/>
      <w:szCs w:val="24"/>
    </w:rPr>
  </w:style>
  <w:style w:type="character" w:customStyle="1" w:styleId="affffff5">
    <w:name w:val="Рисунок Знак"/>
    <w:basedOn w:val="a8"/>
    <w:link w:val="affffff4"/>
    <w:rsid w:val="007E09DC"/>
    <w:rPr>
      <w:rFonts w:ascii="Arial" w:hAnsi="Arial" w:cs="Arial"/>
      <w:spacing w:val="-5"/>
      <w:lang w:eastAsia="en-US"/>
    </w:rPr>
  </w:style>
  <w:style w:type="paragraph" w:customStyle="1" w:styleId="affffffffffffd">
    <w:name w:val="в таблице"/>
    <w:basedOn w:val="a6"/>
    <w:link w:val="affffffffffffe"/>
    <w:qFormat/>
    <w:rsid w:val="007E09DC"/>
    <w:pPr>
      <w:framePr w:hSpace="180" w:wrap="around" w:vAnchor="text" w:hAnchor="margin" w:y="356"/>
      <w:tabs>
        <w:tab w:val="left" w:pos="3969"/>
      </w:tabs>
      <w:ind w:firstLine="6"/>
      <w:jc w:val="both"/>
    </w:pPr>
    <w:rPr>
      <w:sz w:val="24"/>
      <w:szCs w:val="24"/>
    </w:rPr>
  </w:style>
  <w:style w:type="paragraph" w:customStyle="1" w:styleId="afffffffffffff">
    <w:name w:val="табличн заголовок"/>
    <w:basedOn w:val="a6"/>
    <w:link w:val="afffffffffffff0"/>
    <w:qFormat/>
    <w:rsid w:val="007E09DC"/>
    <w:pPr>
      <w:framePr w:hSpace="180" w:wrap="around" w:vAnchor="text" w:hAnchor="margin" w:y="356"/>
      <w:tabs>
        <w:tab w:val="left" w:pos="3969"/>
      </w:tabs>
      <w:jc w:val="center"/>
    </w:pPr>
    <w:rPr>
      <w:b/>
      <w:sz w:val="24"/>
      <w:szCs w:val="24"/>
    </w:rPr>
  </w:style>
  <w:style w:type="character" w:customStyle="1" w:styleId="affffffffffffe">
    <w:name w:val="в таблице Знак"/>
    <w:basedOn w:val="a8"/>
    <w:link w:val="affffffffffffd"/>
    <w:rsid w:val="007E09DC"/>
    <w:rPr>
      <w:sz w:val="24"/>
      <w:szCs w:val="24"/>
    </w:rPr>
  </w:style>
  <w:style w:type="character" w:customStyle="1" w:styleId="afffffffffffff0">
    <w:name w:val="табличн заголовок Знак"/>
    <w:basedOn w:val="a8"/>
    <w:link w:val="afffffffffffff"/>
    <w:rsid w:val="007E09DC"/>
    <w:rPr>
      <w:b/>
      <w:sz w:val="24"/>
      <w:szCs w:val="24"/>
    </w:rPr>
  </w:style>
  <w:style w:type="paragraph" w:customStyle="1" w:styleId="512">
    <w:name w:val="Заголовок 51"/>
    <w:basedOn w:val="a6"/>
    <w:next w:val="a6"/>
    <w:uiPriority w:val="9"/>
    <w:unhideWhenUsed/>
    <w:qFormat/>
    <w:rsid w:val="007E09DC"/>
    <w:pPr>
      <w:keepNext/>
      <w:keepLines/>
      <w:spacing w:before="40" w:line="360" w:lineRule="auto"/>
      <w:ind w:firstLine="709"/>
      <w:jc w:val="both"/>
      <w:outlineLvl w:val="4"/>
    </w:pPr>
    <w:rPr>
      <w:rFonts w:ascii="Calibri Light" w:hAnsi="Calibri Light"/>
      <w:color w:val="2E74B5"/>
      <w:sz w:val="24"/>
      <w:szCs w:val="22"/>
    </w:rPr>
  </w:style>
  <w:style w:type="paragraph" w:customStyle="1" w:styleId="afffffffffffff1">
    <w:name w:val="Чертежный"/>
    <w:qFormat/>
    <w:rsid w:val="007E09DC"/>
    <w:pPr>
      <w:jc w:val="both"/>
    </w:pPr>
    <w:rPr>
      <w:rFonts w:ascii="ISOCPEUR" w:hAnsi="ISOCPEUR"/>
      <w:i/>
      <w:sz w:val="28"/>
      <w:lang w:val="uk-UA"/>
    </w:rPr>
  </w:style>
  <w:style w:type="paragraph" w:customStyle="1" w:styleId="afffffffffffff2">
    <w:name w:val="Штамп"/>
    <w:basedOn w:val="a6"/>
    <w:qFormat/>
    <w:rsid w:val="007E09DC"/>
    <w:pPr>
      <w:spacing w:line="360" w:lineRule="auto"/>
      <w:jc w:val="center"/>
    </w:pPr>
    <w:rPr>
      <w:rFonts w:ascii="ГОСТ тип А" w:hAnsi="ГОСТ тип А"/>
      <w:i/>
      <w:noProof/>
      <w:sz w:val="18"/>
      <w:szCs w:val="24"/>
    </w:rPr>
  </w:style>
  <w:style w:type="table" w:styleId="afffffffffffff3">
    <w:name w:val="Grid Table Light"/>
    <w:basedOn w:val="a9"/>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fffffffffffff4">
    <w:name w:val="МГП Обычный"/>
    <w:basedOn w:val="a6"/>
    <w:link w:val="afffffffffffff5"/>
    <w:qFormat/>
    <w:rsid w:val="007E09DC"/>
    <w:pPr>
      <w:ind w:left="113" w:firstLine="851"/>
      <w:jc w:val="both"/>
    </w:pPr>
    <w:rPr>
      <w:color w:val="000000"/>
      <w:sz w:val="28"/>
      <w:szCs w:val="28"/>
      <w:lang w:eastAsia="en-US"/>
    </w:rPr>
  </w:style>
  <w:style w:type="character" w:customStyle="1" w:styleId="afffffffffffff5">
    <w:name w:val="МГП Обычный Знак"/>
    <w:link w:val="afffffffffffff4"/>
    <w:rsid w:val="007E09DC"/>
    <w:rPr>
      <w:color w:val="000000"/>
      <w:sz w:val="28"/>
      <w:szCs w:val="28"/>
      <w:lang w:eastAsia="en-US"/>
    </w:rPr>
  </w:style>
  <w:style w:type="paragraph" w:customStyle="1" w:styleId="414">
    <w:name w:val="Оглавление 41"/>
    <w:basedOn w:val="a6"/>
    <w:next w:val="a6"/>
    <w:autoRedefine/>
    <w:uiPriority w:val="39"/>
    <w:unhideWhenUsed/>
    <w:qFormat/>
    <w:rsid w:val="007E09DC"/>
    <w:pPr>
      <w:spacing w:line="360" w:lineRule="auto"/>
      <w:ind w:left="720" w:firstLine="709"/>
    </w:pPr>
    <w:rPr>
      <w:rFonts w:ascii="Calibri" w:hAnsi="Calibri"/>
      <w:sz w:val="18"/>
      <w:szCs w:val="18"/>
    </w:rPr>
  </w:style>
  <w:style w:type="paragraph" w:customStyle="1" w:styleId="513">
    <w:name w:val="Оглавление 51"/>
    <w:basedOn w:val="a6"/>
    <w:next w:val="a6"/>
    <w:autoRedefine/>
    <w:uiPriority w:val="39"/>
    <w:unhideWhenUsed/>
    <w:qFormat/>
    <w:rsid w:val="007E09DC"/>
    <w:pPr>
      <w:spacing w:line="360" w:lineRule="auto"/>
      <w:ind w:left="960" w:firstLine="709"/>
    </w:pPr>
    <w:rPr>
      <w:rFonts w:ascii="Calibri" w:hAnsi="Calibri"/>
      <w:sz w:val="18"/>
      <w:szCs w:val="18"/>
    </w:rPr>
  </w:style>
  <w:style w:type="paragraph" w:customStyle="1" w:styleId="612">
    <w:name w:val="Оглавление 61"/>
    <w:basedOn w:val="a6"/>
    <w:next w:val="a6"/>
    <w:autoRedefine/>
    <w:uiPriority w:val="39"/>
    <w:unhideWhenUsed/>
    <w:qFormat/>
    <w:rsid w:val="007E09DC"/>
    <w:pPr>
      <w:spacing w:line="360" w:lineRule="auto"/>
      <w:ind w:left="1200" w:firstLine="709"/>
    </w:pPr>
    <w:rPr>
      <w:rFonts w:ascii="Calibri" w:hAnsi="Calibri"/>
      <w:sz w:val="18"/>
      <w:szCs w:val="18"/>
    </w:rPr>
  </w:style>
  <w:style w:type="paragraph" w:customStyle="1" w:styleId="712">
    <w:name w:val="Оглавление 71"/>
    <w:basedOn w:val="a6"/>
    <w:next w:val="a6"/>
    <w:autoRedefine/>
    <w:uiPriority w:val="39"/>
    <w:unhideWhenUsed/>
    <w:qFormat/>
    <w:rsid w:val="007E09DC"/>
    <w:pPr>
      <w:spacing w:line="360" w:lineRule="auto"/>
      <w:ind w:left="1440" w:firstLine="709"/>
    </w:pPr>
    <w:rPr>
      <w:rFonts w:ascii="Calibri" w:hAnsi="Calibri"/>
      <w:sz w:val="18"/>
      <w:szCs w:val="18"/>
    </w:rPr>
  </w:style>
  <w:style w:type="paragraph" w:customStyle="1" w:styleId="812">
    <w:name w:val="Оглавление 81"/>
    <w:basedOn w:val="a6"/>
    <w:next w:val="a6"/>
    <w:autoRedefine/>
    <w:uiPriority w:val="39"/>
    <w:unhideWhenUsed/>
    <w:qFormat/>
    <w:rsid w:val="007E09DC"/>
    <w:pPr>
      <w:spacing w:line="360" w:lineRule="auto"/>
      <w:ind w:left="1680" w:firstLine="709"/>
    </w:pPr>
    <w:rPr>
      <w:rFonts w:ascii="Calibri" w:hAnsi="Calibri"/>
      <w:sz w:val="18"/>
      <w:szCs w:val="18"/>
    </w:rPr>
  </w:style>
  <w:style w:type="paragraph" w:customStyle="1" w:styleId="910">
    <w:name w:val="Оглавление 91"/>
    <w:basedOn w:val="a6"/>
    <w:next w:val="a6"/>
    <w:autoRedefine/>
    <w:uiPriority w:val="39"/>
    <w:unhideWhenUsed/>
    <w:qFormat/>
    <w:rsid w:val="007E09DC"/>
    <w:pPr>
      <w:spacing w:line="360" w:lineRule="auto"/>
      <w:ind w:left="1920" w:firstLine="709"/>
    </w:pPr>
    <w:rPr>
      <w:rFonts w:ascii="Calibri" w:hAnsi="Calibri"/>
      <w:sz w:val="18"/>
      <w:szCs w:val="18"/>
    </w:rPr>
  </w:style>
  <w:style w:type="character" w:customStyle="1" w:styleId="FontStyle16">
    <w:name w:val="Font Style16"/>
    <w:uiPriority w:val="99"/>
    <w:rsid w:val="007E09DC"/>
    <w:rPr>
      <w:rFonts w:ascii="Times New Roman" w:hAnsi="Times New Roman" w:cs="Times New Roman"/>
      <w:sz w:val="22"/>
      <w:szCs w:val="22"/>
    </w:rPr>
  </w:style>
  <w:style w:type="character" w:customStyle="1" w:styleId="FontStyle19">
    <w:name w:val="Font Style19"/>
    <w:uiPriority w:val="99"/>
    <w:rsid w:val="007E09DC"/>
    <w:rPr>
      <w:rFonts w:ascii="Book Antiqua" w:hAnsi="Book Antiqua" w:cs="Book Antiqua"/>
      <w:sz w:val="18"/>
      <w:szCs w:val="18"/>
    </w:rPr>
  </w:style>
  <w:style w:type="character" w:customStyle="1" w:styleId="FontStyle20">
    <w:name w:val="Font Style20"/>
    <w:uiPriority w:val="99"/>
    <w:rsid w:val="007E09DC"/>
    <w:rPr>
      <w:rFonts w:ascii="Times New Roman" w:hAnsi="Times New Roman" w:cs="Times New Roman"/>
      <w:sz w:val="22"/>
      <w:szCs w:val="22"/>
    </w:rPr>
  </w:style>
  <w:style w:type="character" w:customStyle="1" w:styleId="FontStyle21">
    <w:name w:val="Font Style21"/>
    <w:uiPriority w:val="99"/>
    <w:rsid w:val="007E09DC"/>
    <w:rPr>
      <w:rFonts w:ascii="Times New Roman" w:hAnsi="Times New Roman" w:cs="Times New Roman"/>
      <w:b/>
      <w:bCs/>
      <w:sz w:val="24"/>
      <w:szCs w:val="24"/>
    </w:rPr>
  </w:style>
  <w:style w:type="character" w:customStyle="1" w:styleId="FontStyle22">
    <w:name w:val="Font Style22"/>
    <w:uiPriority w:val="99"/>
    <w:rsid w:val="007E09DC"/>
    <w:rPr>
      <w:rFonts w:ascii="Garamond" w:hAnsi="Garamond" w:cs="Garamond"/>
      <w:b/>
      <w:bCs/>
      <w:sz w:val="22"/>
      <w:szCs w:val="22"/>
    </w:rPr>
  </w:style>
  <w:style w:type="paragraph" w:customStyle="1" w:styleId="afffffffffffff6">
    <w:name w:val="#Таблица"/>
    <w:basedOn w:val="a6"/>
    <w:uiPriority w:val="99"/>
    <w:qFormat/>
    <w:rsid w:val="007E09DC"/>
    <w:pPr>
      <w:jc w:val="center"/>
    </w:pPr>
    <w:rPr>
      <w:color w:val="000000"/>
      <w:sz w:val="24"/>
      <w:szCs w:val="24"/>
    </w:rPr>
  </w:style>
  <w:style w:type="paragraph" w:customStyle="1" w:styleId="afffffffffffff7">
    <w:name w:val="#Основной текст"/>
    <w:basedOn w:val="a6"/>
    <w:qFormat/>
    <w:rsid w:val="007E09DC"/>
    <w:pPr>
      <w:ind w:firstLine="851"/>
      <w:jc w:val="both"/>
    </w:pPr>
    <w:rPr>
      <w:sz w:val="24"/>
      <w:szCs w:val="24"/>
    </w:rPr>
  </w:style>
  <w:style w:type="character" w:customStyle="1" w:styleId="514">
    <w:name w:val="Заголовок 5 Знак1"/>
    <w:aliases w:val="Знак19 Знак1,Underline Знак1,Block Label Знак1,Block Label1 Знак1,Block Label2 Знак1,Block Label3 Знак1,Block Label11 Знак1,Block Label21 Знак1,Block Label4 Знак1,Block Label12 Знак1,Block Label22 Знак1,Block Label5 Знак1"/>
    <w:basedOn w:val="a8"/>
    <w:uiPriority w:val="9"/>
    <w:rsid w:val="007E09DC"/>
    <w:rPr>
      <w:rFonts w:asciiTheme="majorHAnsi" w:eastAsiaTheme="majorEastAsia" w:hAnsiTheme="majorHAnsi" w:cstheme="majorBidi"/>
      <w:color w:val="365F91" w:themeColor="accent1" w:themeShade="BF"/>
      <w:sz w:val="24"/>
    </w:rPr>
  </w:style>
  <w:style w:type="paragraph" w:customStyle="1" w:styleId="424">
    <w:name w:val="Оглавление 42"/>
    <w:basedOn w:val="a6"/>
    <w:next w:val="a6"/>
    <w:autoRedefine/>
    <w:uiPriority w:val="39"/>
    <w:unhideWhenUsed/>
    <w:qFormat/>
    <w:rsid w:val="007E09DC"/>
    <w:pPr>
      <w:spacing w:line="360" w:lineRule="auto"/>
      <w:ind w:left="720" w:firstLine="709"/>
    </w:pPr>
    <w:rPr>
      <w:rFonts w:ascii="Calibri" w:hAnsi="Calibri"/>
      <w:sz w:val="18"/>
      <w:szCs w:val="18"/>
    </w:rPr>
  </w:style>
  <w:style w:type="paragraph" w:customStyle="1" w:styleId="522">
    <w:name w:val="Оглавление 52"/>
    <w:basedOn w:val="a6"/>
    <w:next w:val="a6"/>
    <w:autoRedefine/>
    <w:uiPriority w:val="39"/>
    <w:unhideWhenUsed/>
    <w:qFormat/>
    <w:rsid w:val="007E09DC"/>
    <w:pPr>
      <w:spacing w:line="360" w:lineRule="auto"/>
      <w:ind w:left="960" w:firstLine="709"/>
    </w:pPr>
    <w:rPr>
      <w:rFonts w:ascii="Calibri" w:hAnsi="Calibri"/>
      <w:sz w:val="18"/>
      <w:szCs w:val="18"/>
    </w:rPr>
  </w:style>
  <w:style w:type="paragraph" w:customStyle="1" w:styleId="621">
    <w:name w:val="Оглавление 62"/>
    <w:basedOn w:val="a6"/>
    <w:next w:val="a6"/>
    <w:autoRedefine/>
    <w:uiPriority w:val="39"/>
    <w:unhideWhenUsed/>
    <w:qFormat/>
    <w:rsid w:val="007E09DC"/>
    <w:pPr>
      <w:spacing w:line="360" w:lineRule="auto"/>
      <w:ind w:left="1200" w:firstLine="709"/>
    </w:pPr>
    <w:rPr>
      <w:rFonts w:ascii="Calibri" w:hAnsi="Calibri"/>
      <w:sz w:val="18"/>
      <w:szCs w:val="18"/>
    </w:rPr>
  </w:style>
  <w:style w:type="paragraph" w:customStyle="1" w:styleId="721">
    <w:name w:val="Оглавление 72"/>
    <w:basedOn w:val="a6"/>
    <w:next w:val="a6"/>
    <w:autoRedefine/>
    <w:uiPriority w:val="39"/>
    <w:unhideWhenUsed/>
    <w:qFormat/>
    <w:rsid w:val="007E09DC"/>
    <w:pPr>
      <w:spacing w:line="360" w:lineRule="auto"/>
      <w:ind w:left="1440" w:firstLine="709"/>
    </w:pPr>
    <w:rPr>
      <w:rFonts w:ascii="Calibri" w:hAnsi="Calibri"/>
      <w:sz w:val="18"/>
      <w:szCs w:val="18"/>
    </w:rPr>
  </w:style>
  <w:style w:type="paragraph" w:customStyle="1" w:styleId="821">
    <w:name w:val="Оглавление 82"/>
    <w:basedOn w:val="a6"/>
    <w:next w:val="a6"/>
    <w:autoRedefine/>
    <w:uiPriority w:val="39"/>
    <w:unhideWhenUsed/>
    <w:qFormat/>
    <w:rsid w:val="007E09DC"/>
    <w:pPr>
      <w:spacing w:line="360" w:lineRule="auto"/>
      <w:ind w:left="1680" w:firstLine="709"/>
    </w:pPr>
    <w:rPr>
      <w:rFonts w:ascii="Calibri" w:hAnsi="Calibri"/>
      <w:sz w:val="18"/>
      <w:szCs w:val="18"/>
    </w:rPr>
  </w:style>
  <w:style w:type="paragraph" w:customStyle="1" w:styleId="920">
    <w:name w:val="Оглавление 92"/>
    <w:basedOn w:val="a6"/>
    <w:next w:val="a6"/>
    <w:autoRedefine/>
    <w:uiPriority w:val="39"/>
    <w:unhideWhenUsed/>
    <w:qFormat/>
    <w:rsid w:val="007E09DC"/>
    <w:pPr>
      <w:spacing w:line="360" w:lineRule="auto"/>
      <w:ind w:left="1920" w:firstLine="709"/>
    </w:pPr>
    <w:rPr>
      <w:rFonts w:ascii="Calibri" w:hAnsi="Calibri"/>
      <w:sz w:val="18"/>
      <w:szCs w:val="18"/>
    </w:rPr>
  </w:style>
  <w:style w:type="paragraph" w:customStyle="1" w:styleId="headertext">
    <w:name w:val="headertext"/>
    <w:basedOn w:val="a6"/>
    <w:qFormat/>
    <w:rsid w:val="007E09DC"/>
    <w:pPr>
      <w:spacing w:before="100" w:beforeAutospacing="1" w:after="100" w:afterAutospacing="1"/>
    </w:pPr>
    <w:rPr>
      <w:sz w:val="24"/>
      <w:szCs w:val="24"/>
    </w:rPr>
  </w:style>
  <w:style w:type="character" w:customStyle="1" w:styleId="FontStyle71">
    <w:name w:val="Font Style71"/>
    <w:rsid w:val="007E09DC"/>
    <w:rPr>
      <w:rFonts w:ascii="Times New Roman" w:hAnsi="Times New Roman" w:cs="Times New Roman"/>
      <w:sz w:val="24"/>
      <w:szCs w:val="24"/>
    </w:rPr>
  </w:style>
  <w:style w:type="character" w:customStyle="1" w:styleId="105pt">
    <w:name w:val="Колонтитул + 10;5 pt"/>
    <w:rsid w:val="007E09DC"/>
    <w:rPr>
      <w:rFonts w:ascii="Times New Roman" w:eastAsia="Times New Roman" w:hAnsi="Times New Roman" w:cs="Times New Roman"/>
      <w:b w:val="0"/>
      <w:bCs w:val="0"/>
      <w:i w:val="0"/>
      <w:iCs w:val="0"/>
      <w:smallCaps w:val="0"/>
      <w:strike w:val="0"/>
      <w:spacing w:val="0"/>
      <w:sz w:val="21"/>
      <w:szCs w:val="21"/>
    </w:rPr>
  </w:style>
  <w:style w:type="numbering" w:customStyle="1" w:styleId="67">
    <w:name w:val="Нет списка6"/>
    <w:next w:val="aa"/>
    <w:uiPriority w:val="99"/>
    <w:semiHidden/>
    <w:rsid w:val="007E09DC"/>
  </w:style>
  <w:style w:type="paragraph" w:customStyle="1" w:styleId="1ffffe">
    <w:name w:val="1 Основной текст"/>
    <w:basedOn w:val="a6"/>
    <w:uiPriority w:val="99"/>
    <w:qFormat/>
    <w:rsid w:val="007E09DC"/>
    <w:pPr>
      <w:spacing w:before="200" w:line="276" w:lineRule="auto"/>
      <w:ind w:firstLine="709"/>
      <w:jc w:val="both"/>
    </w:pPr>
    <w:rPr>
      <w:rFonts w:eastAsia="Calibri"/>
      <w:sz w:val="24"/>
      <w:szCs w:val="24"/>
      <w:lang w:eastAsia="en-US"/>
    </w:rPr>
  </w:style>
  <w:style w:type="paragraph" w:customStyle="1" w:styleId="afffffffffffff8">
    <w:name w:val="Подзаголовок для информации об изменениях"/>
    <w:basedOn w:val="a6"/>
    <w:next w:val="a6"/>
    <w:uiPriority w:val="99"/>
    <w:qFormat/>
    <w:rsid w:val="007E09DC"/>
    <w:pPr>
      <w:widowControl w:val="0"/>
      <w:autoSpaceDE w:val="0"/>
      <w:autoSpaceDN w:val="0"/>
      <w:adjustRightInd w:val="0"/>
      <w:ind w:firstLine="720"/>
      <w:jc w:val="both"/>
    </w:pPr>
    <w:rPr>
      <w:rFonts w:ascii="Arial" w:hAnsi="Arial" w:cs="Arial"/>
      <w:b/>
      <w:bCs/>
      <w:color w:val="353842"/>
      <w:sz w:val="24"/>
      <w:szCs w:val="24"/>
    </w:rPr>
  </w:style>
  <w:style w:type="character" w:customStyle="1" w:styleId="Normal1">
    <w:name w:val="Normal Знак1"/>
    <w:link w:val="1f2"/>
    <w:locked/>
    <w:rsid w:val="007E09DC"/>
    <w:rPr>
      <w:snapToGrid w:val="0"/>
      <w:sz w:val="24"/>
    </w:rPr>
  </w:style>
  <w:style w:type="paragraph" w:customStyle="1" w:styleId="2">
    <w:name w:val="Список_маркерный_2_уровень"/>
    <w:basedOn w:val="1"/>
    <w:link w:val="2fffe"/>
    <w:rsid w:val="007E09DC"/>
    <w:pPr>
      <w:numPr>
        <w:ilvl w:val="1"/>
      </w:numPr>
      <w:tabs>
        <w:tab w:val="num" w:pos="360"/>
      </w:tabs>
    </w:pPr>
    <w:rPr>
      <w:lang w:val="x-none" w:eastAsia="x-none"/>
    </w:rPr>
  </w:style>
  <w:style w:type="paragraph" w:customStyle="1" w:styleId="1">
    <w:name w:val="Список_маркерный_1_уровень"/>
    <w:link w:val="1fffff"/>
    <w:qFormat/>
    <w:rsid w:val="007E09DC"/>
    <w:pPr>
      <w:numPr>
        <w:numId w:val="54"/>
      </w:numPr>
      <w:spacing w:before="60" w:after="100"/>
      <w:jc w:val="both"/>
    </w:pPr>
    <w:rPr>
      <w:rFonts w:eastAsia="MS Mincho"/>
      <w:snapToGrid w:val="0"/>
      <w:sz w:val="24"/>
      <w:szCs w:val="24"/>
    </w:rPr>
  </w:style>
  <w:style w:type="character" w:customStyle="1" w:styleId="1fffff">
    <w:name w:val="Список_маркерный_1_уровень Знак"/>
    <w:link w:val="1"/>
    <w:rsid w:val="007E09DC"/>
    <w:rPr>
      <w:rFonts w:eastAsia="MS Mincho"/>
      <w:snapToGrid w:val="0"/>
      <w:sz w:val="24"/>
      <w:szCs w:val="24"/>
    </w:rPr>
  </w:style>
  <w:style w:type="character" w:customStyle="1" w:styleId="2fffe">
    <w:name w:val="Список_маркерный_2_уровень Знак"/>
    <w:link w:val="2"/>
    <w:rsid w:val="007E09DC"/>
    <w:rPr>
      <w:rFonts w:eastAsia="MS Mincho"/>
      <w:snapToGrid w:val="0"/>
      <w:sz w:val="24"/>
      <w:szCs w:val="24"/>
      <w:lang w:val="x-none" w:eastAsia="x-none"/>
    </w:rPr>
  </w:style>
  <w:style w:type="character" w:customStyle="1" w:styleId="4f0">
    <w:name w:val="Заголовок №4_"/>
    <w:link w:val="4f1"/>
    <w:rsid w:val="007E09DC"/>
    <w:rPr>
      <w:sz w:val="25"/>
      <w:szCs w:val="25"/>
      <w:shd w:val="clear" w:color="auto" w:fill="FFFFFF"/>
    </w:rPr>
  </w:style>
  <w:style w:type="paragraph" w:customStyle="1" w:styleId="4f1">
    <w:name w:val="Заголовок №4"/>
    <w:basedOn w:val="a6"/>
    <w:link w:val="4f0"/>
    <w:qFormat/>
    <w:rsid w:val="007E09DC"/>
    <w:pPr>
      <w:shd w:val="clear" w:color="auto" w:fill="FFFFFF"/>
      <w:spacing w:after="420" w:line="0" w:lineRule="atLeast"/>
      <w:ind w:hanging="3660"/>
      <w:outlineLvl w:val="3"/>
    </w:pPr>
    <w:rPr>
      <w:sz w:val="25"/>
      <w:szCs w:val="25"/>
    </w:rPr>
  </w:style>
  <w:style w:type="character" w:customStyle="1" w:styleId="8TimesNewRoman125pt">
    <w:name w:val="Основной текст (8) + Times New Roman;12;5 pt"/>
    <w:rsid w:val="007E09DC"/>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7E09DC"/>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rsid w:val="007E09DC"/>
    <w:rPr>
      <w:rFonts w:ascii="Segoe UI" w:eastAsia="Segoe UI" w:hAnsi="Segoe UI" w:cs="Segoe UI"/>
      <w:b w:val="0"/>
      <w:bCs w:val="0"/>
      <w:i w:val="0"/>
      <w:iCs w:val="0"/>
      <w:smallCaps w:val="0"/>
      <w:strike w:val="0"/>
      <w:sz w:val="356"/>
      <w:szCs w:val="356"/>
    </w:rPr>
  </w:style>
  <w:style w:type="character" w:customStyle="1" w:styleId="170">
    <w:name w:val="Основной текст (17)_"/>
    <w:uiPriority w:val="99"/>
    <w:rsid w:val="007E09DC"/>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7E09DC"/>
    <w:rPr>
      <w:rFonts w:ascii="Segoe UI" w:eastAsia="Segoe UI" w:hAnsi="Segoe UI" w:cs="Segoe UI"/>
      <w:b w:val="0"/>
      <w:bCs w:val="0"/>
      <w:i w:val="0"/>
      <w:iCs w:val="0"/>
      <w:smallCaps w:val="0"/>
      <w:strike w:val="0"/>
      <w:spacing w:val="0"/>
      <w:sz w:val="18"/>
      <w:szCs w:val="18"/>
    </w:rPr>
  </w:style>
  <w:style w:type="character" w:customStyle="1" w:styleId="68">
    <w:name w:val="Подпись к картинке (6)_"/>
    <w:link w:val="69"/>
    <w:rsid w:val="007E09DC"/>
    <w:rPr>
      <w:sz w:val="25"/>
      <w:szCs w:val="25"/>
      <w:shd w:val="clear" w:color="auto" w:fill="FFFFFF"/>
    </w:rPr>
  </w:style>
  <w:style w:type="paragraph" w:customStyle="1" w:styleId="69">
    <w:name w:val="Подпись к картинке (6)"/>
    <w:basedOn w:val="a6"/>
    <w:link w:val="68"/>
    <w:qFormat/>
    <w:rsid w:val="007E09DC"/>
    <w:pPr>
      <w:shd w:val="clear" w:color="auto" w:fill="FFFFFF"/>
      <w:spacing w:line="0" w:lineRule="atLeast"/>
    </w:pPr>
    <w:rPr>
      <w:sz w:val="25"/>
      <w:szCs w:val="25"/>
    </w:rPr>
  </w:style>
  <w:style w:type="character" w:customStyle="1" w:styleId="425">
    <w:name w:val="Заголовок №4 (2)_"/>
    <w:link w:val="426"/>
    <w:rsid w:val="007E09DC"/>
    <w:rPr>
      <w:sz w:val="25"/>
      <w:szCs w:val="25"/>
      <w:shd w:val="clear" w:color="auto" w:fill="FFFFFF"/>
    </w:rPr>
  </w:style>
  <w:style w:type="paragraph" w:customStyle="1" w:styleId="426">
    <w:name w:val="Заголовок №4 (2)"/>
    <w:basedOn w:val="a6"/>
    <w:link w:val="425"/>
    <w:qFormat/>
    <w:rsid w:val="007E09DC"/>
    <w:pPr>
      <w:shd w:val="clear" w:color="auto" w:fill="FFFFFF"/>
      <w:spacing w:line="446" w:lineRule="exact"/>
      <w:ind w:firstLine="580"/>
      <w:jc w:val="both"/>
      <w:outlineLvl w:val="3"/>
    </w:pPr>
    <w:rPr>
      <w:sz w:val="25"/>
      <w:szCs w:val="25"/>
    </w:rPr>
  </w:style>
  <w:style w:type="character" w:customStyle="1" w:styleId="21f3">
    <w:name w:val="Основной текст (21)_"/>
    <w:link w:val="21f4"/>
    <w:rsid w:val="007E09DC"/>
    <w:rPr>
      <w:sz w:val="25"/>
      <w:szCs w:val="25"/>
      <w:shd w:val="clear" w:color="auto" w:fill="FFFFFF"/>
    </w:rPr>
  </w:style>
  <w:style w:type="paragraph" w:customStyle="1" w:styleId="21f4">
    <w:name w:val="Основной текст (21)"/>
    <w:basedOn w:val="a6"/>
    <w:link w:val="21f3"/>
    <w:qFormat/>
    <w:rsid w:val="007E09DC"/>
    <w:pPr>
      <w:shd w:val="clear" w:color="auto" w:fill="FFFFFF"/>
      <w:spacing w:line="446" w:lineRule="exact"/>
      <w:jc w:val="both"/>
    </w:pPr>
    <w:rPr>
      <w:sz w:val="25"/>
      <w:szCs w:val="25"/>
    </w:rPr>
  </w:style>
  <w:style w:type="character" w:customStyle="1" w:styleId="3125pt">
    <w:name w:val="Заголовок №3 + 12;5 pt"/>
    <w:rsid w:val="007E09DC"/>
    <w:rPr>
      <w:rFonts w:ascii="Times New Roman" w:eastAsia="Times New Roman" w:hAnsi="Times New Roman" w:cs="Times New Roman"/>
      <w:b w:val="0"/>
      <w:bCs w:val="0"/>
      <w:i w:val="0"/>
      <w:iCs w:val="0"/>
      <w:smallCaps w:val="0"/>
      <w:strike w:val="0"/>
      <w:spacing w:val="0"/>
      <w:sz w:val="25"/>
      <w:szCs w:val="25"/>
    </w:rPr>
  </w:style>
  <w:style w:type="character" w:customStyle="1" w:styleId="201">
    <w:name w:val="Основной текст (20)_"/>
    <w:link w:val="202"/>
    <w:uiPriority w:val="99"/>
    <w:rsid w:val="007E09DC"/>
    <w:rPr>
      <w:sz w:val="19"/>
      <w:szCs w:val="19"/>
      <w:shd w:val="clear" w:color="auto" w:fill="FFFFFF"/>
    </w:rPr>
  </w:style>
  <w:style w:type="paragraph" w:customStyle="1" w:styleId="202">
    <w:name w:val="Основной текст (20)"/>
    <w:basedOn w:val="a6"/>
    <w:link w:val="201"/>
    <w:uiPriority w:val="99"/>
    <w:qFormat/>
    <w:rsid w:val="007E09DC"/>
    <w:pPr>
      <w:shd w:val="clear" w:color="auto" w:fill="FFFFFF"/>
      <w:spacing w:line="230" w:lineRule="exact"/>
      <w:jc w:val="both"/>
    </w:pPr>
    <w:rPr>
      <w:sz w:val="19"/>
      <w:szCs w:val="19"/>
    </w:rPr>
  </w:style>
  <w:style w:type="character" w:customStyle="1" w:styleId="2ffff">
    <w:name w:val="Оглавление (2)"/>
    <w:rsid w:val="007E09DC"/>
    <w:rPr>
      <w:rFonts w:ascii="Times New Roman" w:eastAsia="Times New Roman" w:hAnsi="Times New Roman" w:cs="Times New Roman"/>
      <w:b w:val="0"/>
      <w:bCs w:val="0"/>
      <w:i w:val="0"/>
      <w:iCs w:val="0"/>
      <w:smallCaps w:val="0"/>
      <w:strike w:val="0"/>
      <w:spacing w:val="0"/>
      <w:sz w:val="25"/>
      <w:szCs w:val="25"/>
    </w:rPr>
  </w:style>
  <w:style w:type="character" w:customStyle="1" w:styleId="251">
    <w:name w:val="Основной текст (25)_"/>
    <w:link w:val="252"/>
    <w:rsid w:val="007E09DC"/>
    <w:rPr>
      <w:sz w:val="12"/>
      <w:szCs w:val="12"/>
      <w:shd w:val="clear" w:color="auto" w:fill="FFFFFF"/>
    </w:rPr>
  </w:style>
  <w:style w:type="paragraph" w:customStyle="1" w:styleId="252">
    <w:name w:val="Основной текст (25)"/>
    <w:basedOn w:val="a6"/>
    <w:link w:val="251"/>
    <w:qFormat/>
    <w:rsid w:val="007E09DC"/>
    <w:pPr>
      <w:shd w:val="clear" w:color="auto" w:fill="FFFFFF"/>
      <w:spacing w:line="0" w:lineRule="atLeast"/>
    </w:pPr>
    <w:rPr>
      <w:sz w:val="12"/>
      <w:szCs w:val="12"/>
    </w:rPr>
  </w:style>
  <w:style w:type="character" w:customStyle="1" w:styleId="290">
    <w:name w:val="Основной текст (29)_"/>
    <w:link w:val="291"/>
    <w:rsid w:val="007E09DC"/>
    <w:rPr>
      <w:sz w:val="24"/>
      <w:szCs w:val="24"/>
      <w:shd w:val="clear" w:color="auto" w:fill="FFFFFF"/>
    </w:rPr>
  </w:style>
  <w:style w:type="paragraph" w:customStyle="1" w:styleId="291">
    <w:name w:val="Основной текст (29)"/>
    <w:basedOn w:val="a6"/>
    <w:link w:val="290"/>
    <w:qFormat/>
    <w:rsid w:val="007E09DC"/>
    <w:pPr>
      <w:shd w:val="clear" w:color="auto" w:fill="FFFFFF"/>
      <w:spacing w:line="0" w:lineRule="atLeast"/>
    </w:pPr>
    <w:rPr>
      <w:sz w:val="24"/>
      <w:szCs w:val="24"/>
    </w:rPr>
  </w:style>
  <w:style w:type="character" w:customStyle="1" w:styleId="351">
    <w:name w:val="Основной текст (35)_"/>
    <w:link w:val="352"/>
    <w:rsid w:val="007E09DC"/>
    <w:rPr>
      <w:sz w:val="13"/>
      <w:szCs w:val="13"/>
      <w:shd w:val="clear" w:color="auto" w:fill="FFFFFF"/>
    </w:rPr>
  </w:style>
  <w:style w:type="paragraph" w:customStyle="1" w:styleId="352">
    <w:name w:val="Основной текст (35)"/>
    <w:basedOn w:val="a6"/>
    <w:link w:val="351"/>
    <w:qFormat/>
    <w:rsid w:val="007E09DC"/>
    <w:pPr>
      <w:shd w:val="clear" w:color="auto" w:fill="FFFFFF"/>
      <w:spacing w:after="420" w:line="0" w:lineRule="atLeast"/>
    </w:pPr>
    <w:rPr>
      <w:sz w:val="13"/>
      <w:szCs w:val="13"/>
    </w:rPr>
  </w:style>
  <w:style w:type="character" w:customStyle="1" w:styleId="301">
    <w:name w:val="Основной текст (30)_"/>
    <w:link w:val="302"/>
    <w:rsid w:val="007E09DC"/>
    <w:rPr>
      <w:spacing w:val="20"/>
      <w:sz w:val="13"/>
      <w:szCs w:val="13"/>
      <w:shd w:val="clear" w:color="auto" w:fill="FFFFFF"/>
      <w:lang w:val="en-US"/>
    </w:rPr>
  </w:style>
  <w:style w:type="paragraph" w:customStyle="1" w:styleId="302">
    <w:name w:val="Основной текст (30)"/>
    <w:basedOn w:val="a6"/>
    <w:link w:val="301"/>
    <w:qFormat/>
    <w:rsid w:val="007E09DC"/>
    <w:pPr>
      <w:shd w:val="clear" w:color="auto" w:fill="FFFFFF"/>
      <w:spacing w:line="0" w:lineRule="atLeast"/>
    </w:pPr>
    <w:rPr>
      <w:spacing w:val="20"/>
      <w:sz w:val="13"/>
      <w:szCs w:val="13"/>
      <w:lang w:val="en-US"/>
    </w:rPr>
  </w:style>
  <w:style w:type="character" w:customStyle="1" w:styleId="131pt">
    <w:name w:val="Основной текст (13) + Интервал 1 pt"/>
    <w:rsid w:val="007E09DC"/>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7E09DC"/>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2">
    <w:name w:val="Основной текст (23)_"/>
    <w:link w:val="233"/>
    <w:rsid w:val="007E09DC"/>
    <w:rPr>
      <w:sz w:val="8"/>
      <w:szCs w:val="8"/>
      <w:shd w:val="clear" w:color="auto" w:fill="FFFFFF"/>
    </w:rPr>
  </w:style>
  <w:style w:type="paragraph" w:customStyle="1" w:styleId="233">
    <w:name w:val="Основной текст (23)"/>
    <w:basedOn w:val="a6"/>
    <w:link w:val="232"/>
    <w:qFormat/>
    <w:rsid w:val="007E09DC"/>
    <w:pPr>
      <w:shd w:val="clear" w:color="auto" w:fill="FFFFFF"/>
      <w:spacing w:line="0" w:lineRule="atLeast"/>
    </w:pPr>
    <w:rPr>
      <w:sz w:val="8"/>
      <w:szCs w:val="8"/>
    </w:rPr>
  </w:style>
  <w:style w:type="character" w:customStyle="1" w:styleId="137">
    <w:name w:val="Основной текст (13) + Не курсив"/>
    <w:rsid w:val="007E09DC"/>
    <w:rPr>
      <w:rFonts w:ascii="Times New Roman" w:eastAsia="Times New Roman" w:hAnsi="Times New Roman" w:cs="Times New Roman"/>
      <w:b w:val="0"/>
      <w:bCs w:val="0"/>
      <w:i/>
      <w:iCs/>
      <w:smallCaps w:val="0"/>
      <w:strike w:val="0"/>
      <w:spacing w:val="0"/>
      <w:sz w:val="25"/>
      <w:szCs w:val="25"/>
      <w:lang w:val="en-US"/>
    </w:rPr>
  </w:style>
  <w:style w:type="character" w:customStyle="1" w:styleId="241">
    <w:name w:val="Основной текст (24)_"/>
    <w:link w:val="242"/>
    <w:rsid w:val="007E09DC"/>
    <w:rPr>
      <w:sz w:val="13"/>
      <w:szCs w:val="13"/>
      <w:shd w:val="clear" w:color="auto" w:fill="FFFFFF"/>
    </w:rPr>
  </w:style>
  <w:style w:type="paragraph" w:customStyle="1" w:styleId="242">
    <w:name w:val="Основной текст (24)"/>
    <w:basedOn w:val="a6"/>
    <w:link w:val="241"/>
    <w:qFormat/>
    <w:rsid w:val="007E09DC"/>
    <w:pPr>
      <w:shd w:val="clear" w:color="auto" w:fill="FFFFFF"/>
      <w:spacing w:before="60" w:after="240" w:line="0" w:lineRule="atLeast"/>
    </w:pPr>
    <w:rPr>
      <w:sz w:val="13"/>
      <w:szCs w:val="13"/>
    </w:rPr>
  </w:style>
  <w:style w:type="character" w:customStyle="1" w:styleId="1pt">
    <w:name w:val="Основной текст + Курсив;Интервал 1 pt"/>
    <w:rsid w:val="007E09DC"/>
    <w:rPr>
      <w:rFonts w:ascii="Times New Roman" w:eastAsia="Times New Roman" w:hAnsi="Times New Roman" w:cs="Times New Roman"/>
      <w:b w:val="0"/>
      <w:bCs w:val="0"/>
      <w:i/>
      <w:iCs/>
      <w:smallCaps w:val="0"/>
      <w:strike w:val="0"/>
      <w:spacing w:val="30"/>
      <w:sz w:val="25"/>
      <w:szCs w:val="25"/>
      <w:lang w:val="en-US"/>
    </w:rPr>
  </w:style>
  <w:style w:type="character" w:customStyle="1" w:styleId="261">
    <w:name w:val="Основной текст (26)_"/>
    <w:link w:val="262"/>
    <w:rsid w:val="007E09DC"/>
    <w:rPr>
      <w:sz w:val="13"/>
      <w:szCs w:val="13"/>
      <w:shd w:val="clear" w:color="auto" w:fill="FFFFFF"/>
    </w:rPr>
  </w:style>
  <w:style w:type="paragraph" w:customStyle="1" w:styleId="262">
    <w:name w:val="Основной текст (26)"/>
    <w:basedOn w:val="a6"/>
    <w:link w:val="261"/>
    <w:qFormat/>
    <w:rsid w:val="007E09DC"/>
    <w:pPr>
      <w:shd w:val="clear" w:color="auto" w:fill="FFFFFF"/>
      <w:spacing w:line="0" w:lineRule="atLeast"/>
    </w:pPr>
    <w:rPr>
      <w:sz w:val="13"/>
      <w:szCs w:val="13"/>
    </w:rPr>
  </w:style>
  <w:style w:type="character" w:customStyle="1" w:styleId="afffffffffffff9">
    <w:name w:val="Основной текст + Курсив;Малые прописные"/>
    <w:rsid w:val="007E09DC"/>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7E09DC"/>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rsid w:val="007E09DC"/>
    <w:rPr>
      <w:sz w:val="13"/>
      <w:szCs w:val="13"/>
      <w:shd w:val="clear" w:color="auto" w:fill="FFFFFF"/>
    </w:rPr>
  </w:style>
  <w:style w:type="paragraph" w:customStyle="1" w:styleId="271">
    <w:name w:val="Основной текст (27)"/>
    <w:basedOn w:val="a6"/>
    <w:link w:val="270"/>
    <w:qFormat/>
    <w:rsid w:val="007E09DC"/>
    <w:pPr>
      <w:shd w:val="clear" w:color="auto" w:fill="FFFFFF"/>
      <w:spacing w:line="0" w:lineRule="atLeast"/>
    </w:pPr>
    <w:rPr>
      <w:sz w:val="13"/>
      <w:szCs w:val="13"/>
    </w:rPr>
  </w:style>
  <w:style w:type="character" w:customStyle="1" w:styleId="280">
    <w:name w:val="Основной текст (28)_"/>
    <w:link w:val="281"/>
    <w:rsid w:val="007E09DC"/>
    <w:rPr>
      <w:shd w:val="clear" w:color="auto" w:fill="FFFFFF"/>
      <w:lang w:val="en-US"/>
    </w:rPr>
  </w:style>
  <w:style w:type="paragraph" w:customStyle="1" w:styleId="281">
    <w:name w:val="Основной текст (28)"/>
    <w:basedOn w:val="a6"/>
    <w:link w:val="280"/>
    <w:qFormat/>
    <w:rsid w:val="007E09DC"/>
    <w:pPr>
      <w:shd w:val="clear" w:color="auto" w:fill="FFFFFF"/>
      <w:spacing w:after="360" w:line="0" w:lineRule="atLeast"/>
      <w:ind w:hanging="3660"/>
    </w:pPr>
    <w:rPr>
      <w:lang w:val="en-US"/>
    </w:rPr>
  </w:style>
  <w:style w:type="character" w:customStyle="1" w:styleId="286pt">
    <w:name w:val="Основной текст (28) + 6 pt;Не курсив"/>
    <w:rsid w:val="007E09DC"/>
    <w:rPr>
      <w:rFonts w:ascii="Times New Roman" w:eastAsia="Times New Roman" w:hAnsi="Times New Roman" w:cs="Times New Roman"/>
      <w:b w:val="0"/>
      <w:bCs w:val="0"/>
      <w:i/>
      <w:iCs/>
      <w:smallCaps w:val="0"/>
      <w:strike w:val="0"/>
      <w:spacing w:val="0"/>
      <w:sz w:val="12"/>
      <w:szCs w:val="12"/>
    </w:rPr>
  </w:style>
  <w:style w:type="character" w:customStyle="1" w:styleId="21f5">
    <w:name w:val="Основной текст (21) + Не полужирный;Не курсив"/>
    <w:rsid w:val="007E09DC"/>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7E09DC"/>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7E09DC"/>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7E09DC"/>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65pt1pt">
    <w:name w:val="Заголовок №2 + 6;5 pt;Курсив;Интервал 1 pt"/>
    <w:rsid w:val="007E09DC"/>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125pt">
    <w:name w:val="Заголовок №2 + 12;5 pt"/>
    <w:rsid w:val="007E09DC"/>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13105pt">
    <w:name w:val="Основной текст (13) + 10;5 pt;Не курсив"/>
    <w:rsid w:val="007E09DC"/>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7E09DC"/>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7E09DC"/>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f">
    <w:name w:val="Основной текст (31)_"/>
    <w:link w:val="31f0"/>
    <w:rsid w:val="007E09DC"/>
    <w:rPr>
      <w:sz w:val="13"/>
      <w:szCs w:val="13"/>
      <w:shd w:val="clear" w:color="auto" w:fill="FFFFFF"/>
    </w:rPr>
  </w:style>
  <w:style w:type="paragraph" w:customStyle="1" w:styleId="31f0">
    <w:name w:val="Основной текст (31)"/>
    <w:basedOn w:val="a6"/>
    <w:link w:val="31f"/>
    <w:qFormat/>
    <w:rsid w:val="007E09DC"/>
    <w:pPr>
      <w:shd w:val="clear" w:color="auto" w:fill="FFFFFF"/>
      <w:spacing w:before="60" w:after="180" w:line="0" w:lineRule="atLeast"/>
    </w:pPr>
    <w:rPr>
      <w:sz w:val="13"/>
      <w:szCs w:val="13"/>
    </w:rPr>
  </w:style>
  <w:style w:type="character" w:customStyle="1" w:styleId="328">
    <w:name w:val="Основной текст (32)_"/>
    <w:link w:val="329"/>
    <w:rsid w:val="007E09DC"/>
    <w:rPr>
      <w:spacing w:val="20"/>
      <w:sz w:val="11"/>
      <w:szCs w:val="11"/>
      <w:shd w:val="clear" w:color="auto" w:fill="FFFFFF"/>
    </w:rPr>
  </w:style>
  <w:style w:type="paragraph" w:customStyle="1" w:styleId="329">
    <w:name w:val="Основной текст (32)"/>
    <w:basedOn w:val="a6"/>
    <w:link w:val="328"/>
    <w:qFormat/>
    <w:rsid w:val="007E09DC"/>
    <w:pPr>
      <w:shd w:val="clear" w:color="auto" w:fill="FFFFFF"/>
      <w:spacing w:before="300" w:line="0" w:lineRule="atLeast"/>
      <w:jc w:val="both"/>
    </w:pPr>
    <w:rPr>
      <w:spacing w:val="20"/>
      <w:sz w:val="11"/>
      <w:szCs w:val="11"/>
    </w:rPr>
  </w:style>
  <w:style w:type="character" w:customStyle="1" w:styleId="331">
    <w:name w:val="Основной текст (33)_"/>
    <w:link w:val="332"/>
    <w:rsid w:val="007E09DC"/>
    <w:rPr>
      <w:spacing w:val="20"/>
      <w:sz w:val="29"/>
      <w:szCs w:val="29"/>
      <w:shd w:val="clear" w:color="auto" w:fill="FFFFFF"/>
    </w:rPr>
  </w:style>
  <w:style w:type="paragraph" w:customStyle="1" w:styleId="332">
    <w:name w:val="Основной текст (33)"/>
    <w:basedOn w:val="a6"/>
    <w:link w:val="331"/>
    <w:qFormat/>
    <w:rsid w:val="007E09DC"/>
    <w:pPr>
      <w:shd w:val="clear" w:color="auto" w:fill="FFFFFF"/>
      <w:spacing w:line="0" w:lineRule="atLeast"/>
      <w:jc w:val="both"/>
    </w:pPr>
    <w:rPr>
      <w:spacing w:val="20"/>
      <w:sz w:val="29"/>
      <w:szCs w:val="29"/>
    </w:rPr>
  </w:style>
  <w:style w:type="character" w:customStyle="1" w:styleId="33-1pt">
    <w:name w:val="Основной текст (33) + Интервал -1 pt"/>
    <w:rsid w:val="007E09DC"/>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7E09DC"/>
    <w:rPr>
      <w:rFonts w:ascii="Times New Roman" w:eastAsia="Times New Roman" w:hAnsi="Times New Roman" w:cs="Times New Roman"/>
      <w:b w:val="0"/>
      <w:bCs w:val="0"/>
      <w:i/>
      <w:iCs/>
      <w:smallCaps/>
      <w:strike w:val="0"/>
      <w:spacing w:val="0"/>
      <w:sz w:val="13"/>
      <w:szCs w:val="13"/>
    </w:rPr>
  </w:style>
  <w:style w:type="character" w:customStyle="1" w:styleId="342">
    <w:name w:val="Основной текст (34)_"/>
    <w:link w:val="343"/>
    <w:rsid w:val="007E09DC"/>
    <w:rPr>
      <w:sz w:val="13"/>
      <w:szCs w:val="13"/>
      <w:shd w:val="clear" w:color="auto" w:fill="FFFFFF"/>
      <w:lang w:val="en-US"/>
    </w:rPr>
  </w:style>
  <w:style w:type="paragraph" w:customStyle="1" w:styleId="343">
    <w:name w:val="Основной текст (34)"/>
    <w:basedOn w:val="a6"/>
    <w:link w:val="342"/>
    <w:qFormat/>
    <w:rsid w:val="007E09DC"/>
    <w:pPr>
      <w:shd w:val="clear" w:color="auto" w:fill="FFFFFF"/>
      <w:spacing w:after="180" w:line="0" w:lineRule="atLeast"/>
      <w:jc w:val="both"/>
    </w:pPr>
    <w:rPr>
      <w:sz w:val="13"/>
      <w:szCs w:val="13"/>
      <w:lang w:val="en-US"/>
    </w:rPr>
  </w:style>
  <w:style w:type="character" w:customStyle="1" w:styleId="12pt0">
    <w:name w:val="Основной текст + 12 pt;Курсив"/>
    <w:rsid w:val="007E09DC"/>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7E09DC"/>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7E09DC"/>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rsid w:val="007E09DC"/>
    <w:rPr>
      <w:rFonts w:ascii="Segoe UI" w:eastAsia="Segoe UI" w:hAnsi="Segoe UI" w:cs="Segoe UI"/>
      <w:sz w:val="12"/>
      <w:szCs w:val="12"/>
      <w:shd w:val="clear" w:color="auto" w:fill="FFFFFF"/>
    </w:rPr>
  </w:style>
  <w:style w:type="paragraph" w:customStyle="1" w:styleId="361">
    <w:name w:val="Основной текст (36)"/>
    <w:basedOn w:val="a6"/>
    <w:link w:val="360"/>
    <w:qFormat/>
    <w:rsid w:val="007E09DC"/>
    <w:pPr>
      <w:shd w:val="clear" w:color="auto" w:fill="FFFFFF"/>
      <w:spacing w:line="0" w:lineRule="atLeast"/>
    </w:pPr>
    <w:rPr>
      <w:rFonts w:ascii="Segoe UI" w:eastAsia="Segoe UI" w:hAnsi="Segoe UI" w:cs="Segoe UI"/>
      <w:sz w:val="12"/>
      <w:szCs w:val="12"/>
    </w:rPr>
  </w:style>
  <w:style w:type="character" w:customStyle="1" w:styleId="36TimesNewRoman125pt">
    <w:name w:val="Основной текст (36) + Times New Roman;12;5 pt;Курсив"/>
    <w:rsid w:val="007E09DC"/>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7E09DC"/>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7E09DC"/>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7E09DC"/>
    <w:rPr>
      <w:rFonts w:ascii="Times New Roman" w:eastAsia="Times New Roman" w:hAnsi="Times New Roman" w:cs="Times New Roman"/>
      <w:b w:val="0"/>
      <w:bCs w:val="0"/>
      <w:i w:val="0"/>
      <w:iCs w:val="0"/>
      <w:smallCaps w:val="0"/>
      <w:strike w:val="0"/>
      <w:spacing w:val="30"/>
      <w:sz w:val="25"/>
      <w:szCs w:val="25"/>
    </w:rPr>
  </w:style>
  <w:style w:type="character" w:customStyle="1" w:styleId="afffffffffffffa">
    <w:name w:val="Текст_Жирный"/>
    <w:uiPriority w:val="1"/>
    <w:rsid w:val="007E09DC"/>
    <w:rPr>
      <w:rFonts w:ascii="Times New Roman" w:hAnsi="Times New Roman"/>
      <w:b/>
    </w:rPr>
  </w:style>
  <w:style w:type="paragraph" w:customStyle="1" w:styleId="4f2">
    <w:name w:val="4"/>
    <w:basedOn w:val="a6"/>
    <w:next w:val="af4"/>
    <w:uiPriority w:val="99"/>
    <w:qFormat/>
    <w:rsid w:val="007E09DC"/>
    <w:pPr>
      <w:jc w:val="center"/>
    </w:pPr>
    <w:rPr>
      <w:rFonts w:asciiTheme="minorHAnsi" w:eastAsiaTheme="minorEastAsia" w:hAnsiTheme="minorHAnsi" w:cstheme="minorBidi"/>
      <w:b/>
      <w:bCs/>
      <w:sz w:val="24"/>
      <w:szCs w:val="24"/>
    </w:rPr>
  </w:style>
  <w:style w:type="paragraph" w:customStyle="1" w:styleId="Normal">
    <w:name w:val="Normal Знак Знак Знак Знак Знак Знак"/>
    <w:link w:val="Normal0"/>
    <w:qFormat/>
    <w:rsid w:val="007E09DC"/>
    <w:pPr>
      <w:spacing w:before="100" w:after="100"/>
      <w:jc w:val="both"/>
    </w:pPr>
    <w:rPr>
      <w:snapToGrid w:val="0"/>
      <w:sz w:val="24"/>
      <w:szCs w:val="24"/>
    </w:rPr>
  </w:style>
  <w:style w:type="character" w:customStyle="1" w:styleId="Normal0">
    <w:name w:val="Normal Знак Знак Знак Знак Знак Знак Знак"/>
    <w:link w:val="Normal"/>
    <w:rsid w:val="007E09DC"/>
    <w:rPr>
      <w:snapToGrid w:val="0"/>
      <w:sz w:val="24"/>
      <w:szCs w:val="24"/>
    </w:rPr>
  </w:style>
  <w:style w:type="paragraph" w:customStyle="1" w:styleId="Normal2">
    <w:name w:val="Normal Знак Знак"/>
    <w:uiPriority w:val="99"/>
    <w:qFormat/>
    <w:rsid w:val="007E09DC"/>
    <w:pPr>
      <w:snapToGrid w:val="0"/>
      <w:spacing w:before="100" w:after="100"/>
      <w:jc w:val="both"/>
    </w:pPr>
    <w:rPr>
      <w:sz w:val="24"/>
    </w:rPr>
  </w:style>
  <w:style w:type="paragraph" w:customStyle="1" w:styleId="Iauiue">
    <w:name w:val="Iau?iue"/>
    <w:qFormat/>
    <w:rsid w:val="007E09DC"/>
    <w:pPr>
      <w:widowControl w:val="0"/>
      <w:autoSpaceDE w:val="0"/>
      <w:autoSpaceDN w:val="0"/>
      <w:adjustRightInd w:val="0"/>
    </w:pPr>
  </w:style>
  <w:style w:type="paragraph" w:customStyle="1" w:styleId="Normal3">
    <w:name w:val="Normal Знак"/>
    <w:qFormat/>
    <w:rsid w:val="007E09DC"/>
    <w:rPr>
      <w:sz w:val="22"/>
      <w:szCs w:val="24"/>
    </w:rPr>
  </w:style>
  <w:style w:type="paragraph" w:customStyle="1" w:styleId="afffffffffffffb">
    <w:name w:val="Названия таблиц Знак Знак"/>
    <w:basedOn w:val="a6"/>
    <w:link w:val="afffffffffffffc"/>
    <w:autoRedefine/>
    <w:qFormat/>
    <w:rsid w:val="007E09DC"/>
    <w:pPr>
      <w:suppressAutoHyphens/>
      <w:spacing w:before="20" w:after="60"/>
      <w:jc w:val="center"/>
    </w:pPr>
    <w:rPr>
      <w:rFonts w:ascii="Bookman Old Style" w:hAnsi="Bookman Old Style"/>
      <w:b/>
      <w:color w:val="000000"/>
      <w:sz w:val="24"/>
      <w:szCs w:val="24"/>
      <w:lang w:val="x-none" w:eastAsia="x-none"/>
    </w:rPr>
  </w:style>
  <w:style w:type="character" w:customStyle="1" w:styleId="afffffffffffffc">
    <w:name w:val="Названия таблиц Знак Знак Знак"/>
    <w:link w:val="afffffffffffffb"/>
    <w:rsid w:val="007E09DC"/>
    <w:rPr>
      <w:rFonts w:ascii="Bookman Old Style" w:hAnsi="Bookman Old Style"/>
      <w:b/>
      <w:color w:val="000000"/>
      <w:sz w:val="24"/>
      <w:szCs w:val="24"/>
      <w:lang w:val="x-none" w:eastAsia="x-none"/>
    </w:rPr>
  </w:style>
  <w:style w:type="paragraph" w:customStyle="1" w:styleId="Normal4">
    <w:name w:val="Normal Знак Знак Знак"/>
    <w:uiPriority w:val="99"/>
    <w:qFormat/>
    <w:rsid w:val="007E09DC"/>
    <w:pPr>
      <w:spacing w:before="100" w:after="100"/>
      <w:jc w:val="both"/>
    </w:pPr>
    <w:rPr>
      <w:snapToGrid w:val="0"/>
      <w:sz w:val="24"/>
      <w:szCs w:val="24"/>
    </w:rPr>
  </w:style>
  <w:style w:type="paragraph" w:customStyle="1" w:styleId="afffffffffffffd">
    <w:name w:val="Текст акта"/>
    <w:uiPriority w:val="99"/>
    <w:qFormat/>
    <w:rsid w:val="007E09DC"/>
    <w:pPr>
      <w:widowControl w:val="0"/>
      <w:ind w:firstLine="709"/>
      <w:jc w:val="both"/>
    </w:pPr>
    <w:rPr>
      <w:sz w:val="28"/>
      <w:szCs w:val="24"/>
    </w:rPr>
  </w:style>
  <w:style w:type="paragraph" w:customStyle="1" w:styleId="12f4">
    <w:name w:val="Стиль 12 пт Знак Знак Знак Знак"/>
    <w:basedOn w:val="a6"/>
    <w:link w:val="12f5"/>
    <w:qFormat/>
    <w:rsid w:val="007E09DC"/>
    <w:pPr>
      <w:spacing w:before="120"/>
      <w:ind w:firstLine="709"/>
      <w:jc w:val="both"/>
    </w:pPr>
    <w:rPr>
      <w:color w:val="000000"/>
      <w:sz w:val="26"/>
      <w:szCs w:val="24"/>
      <w:lang w:val="x-none" w:eastAsia="x-none"/>
    </w:rPr>
  </w:style>
  <w:style w:type="character" w:customStyle="1" w:styleId="12f5">
    <w:name w:val="Стиль 12 пт Знак Знак Знак Знак Знак"/>
    <w:link w:val="12f4"/>
    <w:rsid w:val="007E09DC"/>
    <w:rPr>
      <w:color w:val="000000"/>
      <w:sz w:val="26"/>
      <w:szCs w:val="24"/>
      <w:lang w:val="x-none" w:eastAsia="x-none"/>
    </w:rPr>
  </w:style>
  <w:style w:type="character" w:customStyle="1" w:styleId="1fffff0">
    <w:name w:val="Текст концевой сноски Знак1"/>
    <w:basedOn w:val="a8"/>
    <w:rsid w:val="007E09DC"/>
    <w:rPr>
      <w:rFonts w:ascii="Times New Roman" w:hAnsi="Times New Roman"/>
      <w:sz w:val="20"/>
      <w:szCs w:val="20"/>
    </w:rPr>
  </w:style>
  <w:style w:type="paragraph" w:customStyle="1" w:styleId="4f3">
    <w:name w:val="Стиль4 Знак Знак Знак Знак"/>
    <w:basedOn w:val="af0"/>
    <w:link w:val="4f4"/>
    <w:qFormat/>
    <w:rsid w:val="007E09DC"/>
    <w:pPr>
      <w:spacing w:line="240" w:lineRule="auto"/>
      <w:ind w:left="0" w:firstLine="708"/>
      <w:jc w:val="both"/>
    </w:pPr>
    <w:rPr>
      <w:sz w:val="24"/>
      <w:szCs w:val="24"/>
      <w:lang w:val="x-none" w:eastAsia="x-none"/>
    </w:rPr>
  </w:style>
  <w:style w:type="character" w:customStyle="1" w:styleId="4f4">
    <w:name w:val="Стиль4 Знак Знак Знак Знак Знак"/>
    <w:link w:val="4f3"/>
    <w:locked/>
    <w:rsid w:val="007E09DC"/>
    <w:rPr>
      <w:sz w:val="24"/>
      <w:szCs w:val="24"/>
      <w:lang w:val="x-none" w:eastAsia="x-none"/>
    </w:rPr>
  </w:style>
  <w:style w:type="paragraph" w:customStyle="1" w:styleId="Normal5">
    <w:name w:val="Normal Знак Знак Знак Знак"/>
    <w:uiPriority w:val="99"/>
    <w:qFormat/>
    <w:rsid w:val="007E09DC"/>
    <w:pPr>
      <w:spacing w:before="100" w:after="100"/>
      <w:jc w:val="both"/>
    </w:pPr>
    <w:rPr>
      <w:snapToGrid w:val="0"/>
      <w:sz w:val="24"/>
      <w:szCs w:val="24"/>
    </w:rPr>
  </w:style>
  <w:style w:type="character" w:customStyle="1" w:styleId="Normal11">
    <w:name w:val="Normal Знак Знак1"/>
    <w:rsid w:val="007E09DC"/>
    <w:rPr>
      <w:sz w:val="22"/>
      <w:szCs w:val="24"/>
      <w:lang w:val="ru-RU" w:eastAsia="ru-RU" w:bidi="ar-SA"/>
    </w:rPr>
  </w:style>
  <w:style w:type="character" w:customStyle="1" w:styleId="afffffffffffffe">
    <w:name w:val="Символ сноски"/>
    <w:rsid w:val="007E09DC"/>
    <w:rPr>
      <w:vertAlign w:val="superscript"/>
    </w:rPr>
  </w:style>
  <w:style w:type="character" w:customStyle="1" w:styleId="FontStyle24">
    <w:name w:val="Font Style24"/>
    <w:rsid w:val="007E09DC"/>
    <w:rPr>
      <w:rFonts w:ascii="Times New Roman" w:hAnsi="Times New Roman" w:cs="Times New Roman"/>
      <w:sz w:val="22"/>
      <w:szCs w:val="22"/>
    </w:rPr>
  </w:style>
  <w:style w:type="character" w:customStyle="1" w:styleId="affffffffffffff">
    <w:name w:val="Знак Знак Знак Знак Знак Знак Знак Знак"/>
    <w:rsid w:val="007E09DC"/>
    <w:rPr>
      <w:sz w:val="24"/>
      <w:szCs w:val="24"/>
      <w:lang w:val="ru-RU" w:eastAsia="ru-RU" w:bidi="ar-SA"/>
    </w:rPr>
  </w:style>
  <w:style w:type="paragraph" w:customStyle="1" w:styleId="S310">
    <w:name w:val="S_Нумерованный_3.1"/>
    <w:basedOn w:val="a6"/>
    <w:link w:val="S311"/>
    <w:autoRedefine/>
    <w:qFormat/>
    <w:rsid w:val="007E09DC"/>
    <w:pPr>
      <w:ind w:firstLine="720"/>
      <w:jc w:val="both"/>
    </w:pPr>
    <w:rPr>
      <w:sz w:val="28"/>
      <w:szCs w:val="28"/>
      <w:lang w:val="x-none" w:eastAsia="x-none"/>
    </w:rPr>
  </w:style>
  <w:style w:type="character" w:customStyle="1" w:styleId="S311">
    <w:name w:val="S_Нумерованный_3.1 Знак Знак"/>
    <w:link w:val="S310"/>
    <w:rsid w:val="007E09DC"/>
    <w:rPr>
      <w:sz w:val="28"/>
      <w:szCs w:val="28"/>
      <w:lang w:val="x-none" w:eastAsia="x-none"/>
    </w:rPr>
  </w:style>
  <w:style w:type="character" w:customStyle="1" w:styleId="ConsPlusNormal3">
    <w:name w:val="ConsPlusNormal Знак Знак"/>
    <w:rsid w:val="007E09DC"/>
    <w:rPr>
      <w:rFonts w:ascii="Arial" w:eastAsia="Times New Roman" w:hAnsi="Arial" w:cs="Arial"/>
      <w:sz w:val="20"/>
      <w:szCs w:val="20"/>
    </w:rPr>
  </w:style>
  <w:style w:type="paragraph" w:customStyle="1" w:styleId="enkoMain">
    <w:name w:val="enko_Main"/>
    <w:basedOn w:val="a6"/>
    <w:uiPriority w:val="99"/>
    <w:qFormat/>
    <w:rsid w:val="007E09DC"/>
    <w:pPr>
      <w:suppressAutoHyphens/>
      <w:ind w:firstLine="709"/>
      <w:jc w:val="both"/>
    </w:pPr>
    <w:rPr>
      <w:rFonts w:ascii="Bookman Old Style" w:hAnsi="Bookman Old Style" w:cs="Bookman Old Style"/>
      <w:sz w:val="24"/>
      <w:szCs w:val="24"/>
      <w:lang w:eastAsia="en-US"/>
    </w:rPr>
  </w:style>
  <w:style w:type="paragraph" w:customStyle="1" w:styleId="enkoVidel">
    <w:name w:val="enko_Videl"/>
    <w:basedOn w:val="a6"/>
    <w:link w:val="enkoVidel0"/>
    <w:uiPriority w:val="99"/>
    <w:qFormat/>
    <w:rsid w:val="007E09DC"/>
    <w:pPr>
      <w:ind w:firstLine="709"/>
      <w:jc w:val="both"/>
    </w:pPr>
    <w:rPr>
      <w:rFonts w:ascii="Bookman Old Style" w:hAnsi="Bookman Old Style"/>
      <w:sz w:val="24"/>
      <w:szCs w:val="24"/>
      <w:u w:val="single"/>
      <w:lang w:val="x-none" w:eastAsia="x-none"/>
    </w:rPr>
  </w:style>
  <w:style w:type="character" w:customStyle="1" w:styleId="enkoVidel0">
    <w:name w:val="enko_Videl Знак"/>
    <w:link w:val="enkoVidel"/>
    <w:uiPriority w:val="99"/>
    <w:rsid w:val="007E09DC"/>
    <w:rPr>
      <w:rFonts w:ascii="Bookman Old Style" w:hAnsi="Bookman Old Style"/>
      <w:sz w:val="24"/>
      <w:szCs w:val="24"/>
      <w:u w:val="single"/>
      <w:lang w:val="x-none" w:eastAsia="x-none"/>
    </w:rPr>
  </w:style>
  <w:style w:type="paragraph" w:customStyle="1" w:styleId="enkoMark">
    <w:name w:val="enko_Mark"/>
    <w:basedOn w:val="enkoMain"/>
    <w:uiPriority w:val="99"/>
    <w:qFormat/>
    <w:rsid w:val="007E09DC"/>
    <w:pPr>
      <w:numPr>
        <w:numId w:val="55"/>
      </w:numPr>
      <w:suppressAutoHyphens w:val="0"/>
    </w:pPr>
    <w:rPr>
      <w:lang w:eastAsia="ru-RU"/>
    </w:rPr>
  </w:style>
  <w:style w:type="character" w:customStyle="1" w:styleId="1fffff1">
    <w:name w:val="Строгий1"/>
    <w:rsid w:val="007E09DC"/>
    <w:rPr>
      <w:b/>
    </w:rPr>
  </w:style>
  <w:style w:type="paragraph" w:customStyle="1" w:styleId="affffffffffffff0">
    <w:name w:val="Таблица_номер_таблицы"/>
    <w:link w:val="affffffffffffff1"/>
    <w:qFormat/>
    <w:rsid w:val="007E09DC"/>
    <w:pPr>
      <w:keepNext/>
      <w:jc w:val="right"/>
    </w:pPr>
    <w:rPr>
      <w:bCs/>
      <w:sz w:val="24"/>
      <w:szCs w:val="22"/>
    </w:rPr>
  </w:style>
  <w:style w:type="character" w:customStyle="1" w:styleId="affffffffffffff1">
    <w:name w:val="Таблица_номер_таблицы Знак"/>
    <w:link w:val="affffffffffffff0"/>
    <w:rsid w:val="007E09DC"/>
    <w:rPr>
      <w:bCs/>
      <w:sz w:val="24"/>
      <w:szCs w:val="22"/>
    </w:rPr>
  </w:style>
  <w:style w:type="paragraph" w:customStyle="1" w:styleId="2ffff0">
    <w:name w:val="Заголовок_подзаголовок_2"/>
    <w:next w:val="afffffa"/>
    <w:link w:val="2ffff1"/>
    <w:qFormat/>
    <w:rsid w:val="007E09DC"/>
    <w:pPr>
      <w:keepNext/>
      <w:spacing w:before="120" w:after="60"/>
      <w:ind w:left="567" w:right="567"/>
      <w:jc w:val="both"/>
    </w:pPr>
    <w:rPr>
      <w:b/>
      <w:bCs/>
      <w:sz w:val="24"/>
      <w:szCs w:val="24"/>
    </w:rPr>
  </w:style>
  <w:style w:type="character" w:customStyle="1" w:styleId="2ffff1">
    <w:name w:val="Заголовок_подзаголовок_2 Знак"/>
    <w:link w:val="2ffff0"/>
    <w:rsid w:val="007E09DC"/>
    <w:rPr>
      <w:b/>
      <w:bCs/>
      <w:sz w:val="24"/>
      <w:szCs w:val="24"/>
    </w:rPr>
  </w:style>
  <w:style w:type="paragraph" w:customStyle="1" w:styleId="affffffffffffff2">
    <w:name w:val="Таблица_название_таблицы"/>
    <w:next w:val="afffffa"/>
    <w:link w:val="affffffffffffff3"/>
    <w:qFormat/>
    <w:rsid w:val="007E09DC"/>
    <w:pPr>
      <w:keepNext/>
      <w:spacing w:after="120"/>
      <w:jc w:val="center"/>
    </w:pPr>
    <w:rPr>
      <w:bCs/>
      <w:sz w:val="24"/>
      <w:szCs w:val="22"/>
    </w:rPr>
  </w:style>
  <w:style w:type="character" w:customStyle="1" w:styleId="affffffffffffff3">
    <w:name w:val="Таблица_название_таблицы Знак"/>
    <w:link w:val="affffffffffffff2"/>
    <w:rsid w:val="007E09DC"/>
    <w:rPr>
      <w:bCs/>
      <w:sz w:val="24"/>
      <w:szCs w:val="22"/>
    </w:rPr>
  </w:style>
  <w:style w:type="character" w:customStyle="1" w:styleId="affffffffffffff4">
    <w:name w:val="Текст_Желтый"/>
    <w:uiPriority w:val="1"/>
    <w:rsid w:val="007E09DC"/>
    <w:rPr>
      <w:b w:val="0"/>
      <w:color w:val="auto"/>
      <w:bdr w:val="none" w:sz="0" w:space="0" w:color="auto"/>
      <w:shd w:val="clear" w:color="auto" w:fill="FFFF00"/>
    </w:rPr>
  </w:style>
  <w:style w:type="paragraph" w:customStyle="1" w:styleId="11f8">
    <w:name w:val="Табличный_таблица_11"/>
    <w:link w:val="11f9"/>
    <w:qFormat/>
    <w:rsid w:val="007E09DC"/>
    <w:pPr>
      <w:jc w:val="center"/>
    </w:pPr>
    <w:rPr>
      <w:sz w:val="22"/>
      <w:szCs w:val="22"/>
    </w:rPr>
  </w:style>
  <w:style w:type="character" w:customStyle="1" w:styleId="11f9">
    <w:name w:val="Табличный_таблица_11 Знак"/>
    <w:link w:val="11f8"/>
    <w:rsid w:val="007E09DC"/>
    <w:rPr>
      <w:sz w:val="22"/>
      <w:szCs w:val="22"/>
    </w:rPr>
  </w:style>
  <w:style w:type="paragraph" w:customStyle="1" w:styleId="3ff">
    <w:name w:val="Заголовок_подзаголовок_3"/>
    <w:next w:val="afffffa"/>
    <w:link w:val="3ff0"/>
    <w:qFormat/>
    <w:rsid w:val="007E09DC"/>
    <w:pPr>
      <w:keepNext/>
      <w:spacing w:before="120" w:after="60"/>
      <w:ind w:left="567" w:right="567"/>
    </w:pPr>
    <w:rPr>
      <w:b/>
      <w:bCs/>
      <w:sz w:val="24"/>
      <w:szCs w:val="24"/>
      <w:u w:val="single"/>
    </w:rPr>
  </w:style>
  <w:style w:type="character" w:customStyle="1" w:styleId="3ff0">
    <w:name w:val="Заголовок_подзаголовок_3 Знак"/>
    <w:link w:val="3ff"/>
    <w:rsid w:val="007E09DC"/>
    <w:rPr>
      <w:b/>
      <w:bCs/>
      <w:sz w:val="24"/>
      <w:szCs w:val="24"/>
      <w:u w:val="single"/>
    </w:rPr>
  </w:style>
  <w:style w:type="character" w:customStyle="1" w:styleId="affffffffffffff5">
    <w:name w:val="Текст_Обычный"/>
    <w:qFormat/>
    <w:rsid w:val="007E09DC"/>
    <w:rPr>
      <w:b w:val="0"/>
      <w:bCs w:val="0"/>
    </w:rPr>
  </w:style>
  <w:style w:type="paragraph" w:customStyle="1" w:styleId="11fa">
    <w:name w:val="Табличный_боковик_правый_11"/>
    <w:link w:val="11fb"/>
    <w:qFormat/>
    <w:rsid w:val="007E09DC"/>
    <w:pPr>
      <w:jc w:val="right"/>
    </w:pPr>
    <w:rPr>
      <w:sz w:val="22"/>
      <w:szCs w:val="24"/>
    </w:rPr>
  </w:style>
  <w:style w:type="character" w:customStyle="1" w:styleId="11fb">
    <w:name w:val="Табличный_боковик_правый_11 Знак"/>
    <w:link w:val="11fa"/>
    <w:rsid w:val="007E09DC"/>
    <w:rPr>
      <w:sz w:val="22"/>
      <w:szCs w:val="24"/>
    </w:rPr>
  </w:style>
  <w:style w:type="paragraph" w:customStyle="1" w:styleId="11fc">
    <w:name w:val="Табличный_боковик_11"/>
    <w:link w:val="11fd"/>
    <w:qFormat/>
    <w:rsid w:val="007E09DC"/>
    <w:rPr>
      <w:sz w:val="22"/>
      <w:szCs w:val="24"/>
    </w:rPr>
  </w:style>
  <w:style w:type="character" w:customStyle="1" w:styleId="11fd">
    <w:name w:val="Табличный_боковик_11 Знак"/>
    <w:link w:val="11fc"/>
    <w:rsid w:val="007E09DC"/>
    <w:rPr>
      <w:sz w:val="22"/>
      <w:szCs w:val="24"/>
    </w:rPr>
  </w:style>
  <w:style w:type="character" w:customStyle="1" w:styleId="affffffffffffff6">
    <w:name w:val="Текст_Подчеркнутый"/>
    <w:uiPriority w:val="1"/>
    <w:rsid w:val="007E09DC"/>
    <w:rPr>
      <w:rFonts w:ascii="Times New Roman" w:hAnsi="Times New Roman"/>
      <w:u w:val="single"/>
    </w:rPr>
  </w:style>
  <w:style w:type="paragraph" w:customStyle="1" w:styleId="1fffff2">
    <w:name w:val="Заголовок_подзаголовок_1"/>
    <w:next w:val="afffffa"/>
    <w:link w:val="1fffff3"/>
    <w:qFormat/>
    <w:rsid w:val="007E09DC"/>
    <w:pPr>
      <w:keepNext/>
      <w:spacing w:before="120" w:after="60"/>
      <w:ind w:left="567" w:right="567"/>
      <w:jc w:val="both"/>
    </w:pPr>
    <w:rPr>
      <w:b/>
      <w:bCs/>
      <w:sz w:val="24"/>
      <w:szCs w:val="24"/>
      <w:u w:val="single"/>
    </w:rPr>
  </w:style>
  <w:style w:type="character" w:customStyle="1" w:styleId="1fffff3">
    <w:name w:val="Заголовок_подзаголовок_1 Знак"/>
    <w:link w:val="1fffff2"/>
    <w:rsid w:val="007E09DC"/>
    <w:rPr>
      <w:b/>
      <w:bCs/>
      <w:sz w:val="24"/>
      <w:szCs w:val="24"/>
      <w:u w:val="single"/>
    </w:rPr>
  </w:style>
  <w:style w:type="paragraph" w:customStyle="1" w:styleId="110">
    <w:name w:val="Табличный_маркированный_11"/>
    <w:link w:val="11fe"/>
    <w:uiPriority w:val="99"/>
    <w:qFormat/>
    <w:rsid w:val="007E09DC"/>
    <w:pPr>
      <w:numPr>
        <w:numId w:val="56"/>
      </w:numPr>
      <w:ind w:left="397" w:hanging="397"/>
      <w:jc w:val="both"/>
    </w:pPr>
    <w:rPr>
      <w:sz w:val="22"/>
      <w:szCs w:val="22"/>
    </w:rPr>
  </w:style>
  <w:style w:type="character" w:customStyle="1" w:styleId="11fe">
    <w:name w:val="Табличный_маркированный_11 Знак"/>
    <w:link w:val="110"/>
    <w:uiPriority w:val="99"/>
    <w:rsid w:val="007E09DC"/>
    <w:rPr>
      <w:sz w:val="22"/>
      <w:szCs w:val="22"/>
    </w:rPr>
  </w:style>
  <w:style w:type="paragraph" w:customStyle="1" w:styleId="enko">
    <w:name w:val="enko_Таблицы_простой"/>
    <w:basedOn w:val="a6"/>
    <w:link w:val="enko0"/>
    <w:uiPriority w:val="99"/>
    <w:qFormat/>
    <w:rsid w:val="007E09DC"/>
    <w:pPr>
      <w:snapToGrid w:val="0"/>
    </w:pPr>
    <w:rPr>
      <w:rFonts w:ascii="Bookman Old Style" w:hAnsi="Bookman Old Style"/>
      <w:sz w:val="22"/>
      <w:szCs w:val="22"/>
      <w:lang w:val="x-none" w:eastAsia="x-none"/>
    </w:rPr>
  </w:style>
  <w:style w:type="character" w:customStyle="1" w:styleId="enko0">
    <w:name w:val="enko_Таблицы_простой Знак"/>
    <w:link w:val="enko"/>
    <w:uiPriority w:val="99"/>
    <w:locked/>
    <w:rsid w:val="007E09DC"/>
    <w:rPr>
      <w:rFonts w:ascii="Bookman Old Style" w:hAnsi="Bookman Old Style"/>
      <w:sz w:val="22"/>
      <w:szCs w:val="22"/>
      <w:lang w:val="x-none" w:eastAsia="x-none"/>
    </w:rPr>
  </w:style>
  <w:style w:type="character" w:customStyle="1" w:styleId="2ffff2">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Текст1 Знак,Текст Знак Знак Знак1 Знак"/>
    <w:rsid w:val="007E09DC"/>
    <w:rPr>
      <w:rFonts w:ascii="Courier New" w:eastAsia="Times New Roman" w:hAnsi="Courier New" w:cs="Times New Roman"/>
      <w:sz w:val="20"/>
      <w:szCs w:val="20"/>
      <w:lang w:eastAsia="ru-RU"/>
    </w:rPr>
  </w:style>
  <w:style w:type="paragraph" w:customStyle="1" w:styleId="affffffffffffff7">
    <w:name w:val="Примечание"/>
    <w:next w:val="afffffa"/>
    <w:link w:val="affffffffffffff8"/>
    <w:autoRedefine/>
    <w:qFormat/>
    <w:rsid w:val="007E09DC"/>
    <w:pPr>
      <w:ind w:left="680" w:right="567" w:hanging="113"/>
    </w:pPr>
    <w:rPr>
      <w:sz w:val="22"/>
      <w:szCs w:val="24"/>
    </w:rPr>
  </w:style>
  <w:style w:type="character" w:customStyle="1" w:styleId="affffffffffffff8">
    <w:name w:val="Примечание Знак"/>
    <w:link w:val="affffffffffffff7"/>
    <w:rsid w:val="007E09DC"/>
    <w:rPr>
      <w:sz w:val="22"/>
      <w:szCs w:val="24"/>
    </w:rPr>
  </w:style>
  <w:style w:type="paragraph" w:customStyle="1" w:styleId="14">
    <w:name w:val="Список_нумерованный_1_уровень"/>
    <w:link w:val="1fffff4"/>
    <w:uiPriority w:val="99"/>
    <w:qFormat/>
    <w:rsid w:val="007E09DC"/>
    <w:pPr>
      <w:numPr>
        <w:ilvl w:val="1"/>
        <w:numId w:val="57"/>
      </w:numPr>
      <w:spacing w:before="60" w:after="100"/>
      <w:ind w:left="567"/>
      <w:jc w:val="both"/>
    </w:pPr>
    <w:rPr>
      <w:sz w:val="24"/>
      <w:szCs w:val="24"/>
    </w:rPr>
  </w:style>
  <w:style w:type="character" w:customStyle="1" w:styleId="1fffff4">
    <w:name w:val="Список_нумерованный_1_уровень Знак"/>
    <w:link w:val="14"/>
    <w:uiPriority w:val="99"/>
    <w:rsid w:val="007E09DC"/>
    <w:rPr>
      <w:sz w:val="24"/>
      <w:szCs w:val="24"/>
    </w:rPr>
  </w:style>
  <w:style w:type="paragraph" w:customStyle="1" w:styleId="23">
    <w:name w:val="Список_нумерованный_2_уровень"/>
    <w:basedOn w:val="14"/>
    <w:link w:val="2ffff3"/>
    <w:uiPriority w:val="99"/>
    <w:qFormat/>
    <w:rsid w:val="007E09DC"/>
    <w:pPr>
      <w:numPr>
        <w:ilvl w:val="2"/>
      </w:numPr>
      <w:ind w:left="1080" w:hanging="360"/>
    </w:pPr>
    <w:rPr>
      <w:lang w:val="x-none" w:eastAsia="x-none"/>
    </w:rPr>
  </w:style>
  <w:style w:type="character" w:customStyle="1" w:styleId="2ffff3">
    <w:name w:val="Список_нумерованный_2_уровень Знак"/>
    <w:link w:val="23"/>
    <w:uiPriority w:val="99"/>
    <w:rsid w:val="007E09DC"/>
    <w:rPr>
      <w:sz w:val="24"/>
      <w:szCs w:val="24"/>
      <w:lang w:val="x-none" w:eastAsia="x-none"/>
    </w:rPr>
  </w:style>
  <w:style w:type="paragraph" w:customStyle="1" w:styleId="3ff1">
    <w:name w:val="Список_нумерованный_3_уровень"/>
    <w:basedOn w:val="14"/>
    <w:uiPriority w:val="99"/>
    <w:qFormat/>
    <w:rsid w:val="007E09DC"/>
    <w:pPr>
      <w:numPr>
        <w:ilvl w:val="0"/>
        <w:numId w:val="0"/>
      </w:numPr>
      <w:tabs>
        <w:tab w:val="num" w:pos="2880"/>
      </w:tabs>
      <w:ind w:left="2880" w:hanging="360"/>
    </w:pPr>
  </w:style>
  <w:style w:type="character" w:customStyle="1" w:styleId="affffffffffffff9">
    <w:name w:val="Текст_Красный"/>
    <w:uiPriority w:val="1"/>
    <w:qFormat/>
    <w:rsid w:val="007E09DC"/>
    <w:rPr>
      <w:color w:val="FF0000"/>
    </w:rPr>
  </w:style>
  <w:style w:type="paragraph" w:customStyle="1" w:styleId="affffffffffffffa">
    <w:name w:val="Название рисунка"/>
    <w:basedOn w:val="a6"/>
    <w:next w:val="af2"/>
    <w:link w:val="affffffffffffffb"/>
    <w:uiPriority w:val="99"/>
    <w:qFormat/>
    <w:rsid w:val="007E09DC"/>
    <w:pPr>
      <w:widowControl w:val="0"/>
      <w:spacing w:after="240"/>
      <w:contextualSpacing/>
      <w:jc w:val="center"/>
    </w:pPr>
    <w:rPr>
      <w:rFonts w:ascii="Arial" w:eastAsia="MS Mincho" w:hAnsi="Arial"/>
      <w:sz w:val="28"/>
      <w:szCs w:val="22"/>
      <w:lang w:val="x-none" w:eastAsia="x-none"/>
    </w:rPr>
  </w:style>
  <w:style w:type="character" w:customStyle="1" w:styleId="affffffffffffffb">
    <w:name w:val="Название рисунка Знак"/>
    <w:link w:val="affffffffffffffa"/>
    <w:uiPriority w:val="99"/>
    <w:rsid w:val="007E09DC"/>
    <w:rPr>
      <w:rFonts w:ascii="Arial" w:eastAsia="MS Mincho" w:hAnsi="Arial"/>
      <w:sz w:val="28"/>
      <w:szCs w:val="22"/>
      <w:lang w:val="x-none" w:eastAsia="x-none"/>
    </w:rPr>
  </w:style>
  <w:style w:type="paragraph" w:customStyle="1" w:styleId="Pa7">
    <w:name w:val="Pa7"/>
    <w:basedOn w:val="a6"/>
    <w:next w:val="a6"/>
    <w:uiPriority w:val="99"/>
    <w:qFormat/>
    <w:rsid w:val="007E09DC"/>
    <w:pPr>
      <w:autoSpaceDE w:val="0"/>
      <w:autoSpaceDN w:val="0"/>
      <w:adjustRightInd w:val="0"/>
      <w:spacing w:line="161" w:lineRule="atLeast"/>
    </w:pPr>
    <w:rPr>
      <w:rFonts w:ascii="PragmaticaC" w:eastAsia="Calibri" w:hAnsi="PragmaticaC"/>
      <w:sz w:val="24"/>
      <w:szCs w:val="24"/>
      <w:lang w:eastAsia="en-US"/>
    </w:rPr>
  </w:style>
  <w:style w:type="paragraph" w:customStyle="1" w:styleId="a2">
    <w:name w:val="Рисунки"/>
    <w:basedOn w:val="afd"/>
    <w:link w:val="affffffffffffffc"/>
    <w:uiPriority w:val="99"/>
    <w:qFormat/>
    <w:rsid w:val="007E09DC"/>
    <w:pPr>
      <w:numPr>
        <w:numId w:val="58"/>
      </w:numPr>
      <w:spacing w:before="120" w:after="120"/>
      <w:ind w:left="1429" w:hanging="357"/>
    </w:pPr>
    <w:rPr>
      <w:rFonts w:ascii="Times New Roman" w:hAnsi="Times New Roman"/>
      <w:sz w:val="28"/>
      <w:szCs w:val="24"/>
    </w:rPr>
  </w:style>
  <w:style w:type="character" w:customStyle="1" w:styleId="affffffffffffffc">
    <w:name w:val="Рисунки Знак"/>
    <w:link w:val="a2"/>
    <w:uiPriority w:val="99"/>
    <w:rsid w:val="007E09DC"/>
    <w:rPr>
      <w:sz w:val="28"/>
      <w:szCs w:val="24"/>
    </w:rPr>
  </w:style>
  <w:style w:type="character" w:customStyle="1" w:styleId="6Exact">
    <w:name w:val="Основной текст (6) Exact"/>
    <w:basedOn w:val="a8"/>
    <w:rsid w:val="007E09DC"/>
    <w:rPr>
      <w:rFonts w:ascii="Arial" w:eastAsia="Arial" w:hAnsi="Arial" w:cs="Arial"/>
      <w:b/>
      <w:bCs/>
      <w:i w:val="0"/>
      <w:iCs w:val="0"/>
      <w:smallCaps w:val="0"/>
      <w:strike w:val="0"/>
      <w:u w:val="none"/>
    </w:rPr>
  </w:style>
  <w:style w:type="character" w:customStyle="1" w:styleId="Arial12pt">
    <w:name w:val="Колонтитул + Arial;12 pt;Не курсив"/>
    <w:basedOn w:val="affffffffffd"/>
    <w:rsid w:val="007E09DC"/>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basedOn w:val="affffffffffd"/>
    <w:rsid w:val="007E09DC"/>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2ffff4">
    <w:name w:val="Знак Знак Знак2 Знак Знак Знак Знак"/>
    <w:basedOn w:val="a6"/>
    <w:uiPriority w:val="99"/>
    <w:qFormat/>
    <w:rsid w:val="007E09DC"/>
    <w:pPr>
      <w:widowControl w:val="0"/>
      <w:adjustRightInd w:val="0"/>
      <w:spacing w:after="160" w:line="240" w:lineRule="exact"/>
      <w:jc w:val="right"/>
    </w:pPr>
    <w:rPr>
      <w:sz w:val="24"/>
      <w:szCs w:val="24"/>
      <w:lang w:val="en-GB" w:eastAsia="en-US"/>
    </w:rPr>
  </w:style>
  <w:style w:type="numbering" w:customStyle="1" w:styleId="77">
    <w:name w:val="Нет списка7"/>
    <w:next w:val="aa"/>
    <w:uiPriority w:val="99"/>
    <w:semiHidden/>
    <w:unhideWhenUsed/>
    <w:rsid w:val="007E09DC"/>
  </w:style>
  <w:style w:type="numbering" w:customStyle="1" w:styleId="86">
    <w:name w:val="Нет списка8"/>
    <w:next w:val="aa"/>
    <w:uiPriority w:val="99"/>
    <w:semiHidden/>
    <w:unhideWhenUsed/>
    <w:rsid w:val="007E09DC"/>
  </w:style>
  <w:style w:type="paragraph" w:customStyle="1" w:styleId="138">
    <w:name w:val="Обычный+13пт"/>
    <w:uiPriority w:val="99"/>
    <w:qFormat/>
    <w:rsid w:val="007E09DC"/>
    <w:pPr>
      <w:spacing w:after="200" w:line="276" w:lineRule="auto"/>
    </w:pPr>
    <w:rPr>
      <w:rFonts w:asciiTheme="minorHAnsi" w:eastAsiaTheme="minorEastAsia" w:hAnsiTheme="minorHAnsi" w:cstheme="minorBidi"/>
      <w:sz w:val="22"/>
      <w:szCs w:val="22"/>
    </w:rPr>
  </w:style>
  <w:style w:type="numbering" w:customStyle="1" w:styleId="96">
    <w:name w:val="Нет списка9"/>
    <w:next w:val="aa"/>
    <w:uiPriority w:val="99"/>
    <w:semiHidden/>
    <w:unhideWhenUsed/>
    <w:rsid w:val="007E09DC"/>
  </w:style>
  <w:style w:type="numbering" w:customStyle="1" w:styleId="104">
    <w:name w:val="Нет списка10"/>
    <w:next w:val="aa"/>
    <w:uiPriority w:val="99"/>
    <w:semiHidden/>
    <w:unhideWhenUsed/>
    <w:rsid w:val="007E09DC"/>
  </w:style>
  <w:style w:type="paragraph" w:customStyle="1" w:styleId="4f5">
    <w:name w:val="ЗАГОЛОВОК 4"/>
    <w:basedOn w:val="a6"/>
    <w:link w:val="4f6"/>
    <w:qFormat/>
    <w:rsid w:val="007E09DC"/>
    <w:pPr>
      <w:spacing w:line="360" w:lineRule="auto"/>
      <w:ind w:firstLine="709"/>
      <w:jc w:val="center"/>
    </w:pPr>
    <w:rPr>
      <w:rFonts w:cstheme="minorBidi"/>
      <w:b/>
      <w:sz w:val="24"/>
      <w:szCs w:val="22"/>
    </w:rPr>
  </w:style>
  <w:style w:type="character" w:customStyle="1" w:styleId="4f6">
    <w:name w:val="ЗАГОЛОВОК 4 Знак"/>
    <w:basedOn w:val="a8"/>
    <w:link w:val="4f5"/>
    <w:rsid w:val="007E09DC"/>
    <w:rPr>
      <w:rFonts w:cstheme="minorBidi"/>
      <w:b/>
      <w:sz w:val="24"/>
      <w:szCs w:val="22"/>
    </w:rPr>
  </w:style>
  <w:style w:type="paragraph" w:customStyle="1" w:styleId="affffffffffffffd">
    <w:name w:val="Переменные"/>
    <w:basedOn w:val="af2"/>
    <w:uiPriority w:val="99"/>
    <w:qFormat/>
    <w:rsid w:val="007E09DC"/>
    <w:pPr>
      <w:framePr w:hSpace="0" w:wrap="auto" w:vAnchor="margin" w:hAnchor="text" w:xAlign="left" w:yAlign="inline"/>
      <w:tabs>
        <w:tab w:val="left" w:pos="482"/>
      </w:tabs>
      <w:spacing w:line="336" w:lineRule="auto"/>
      <w:ind w:left="482" w:hanging="482"/>
      <w:jc w:val="both"/>
    </w:pPr>
    <w:rPr>
      <w:szCs w:val="24"/>
      <w:lang w:val="uk-UA"/>
    </w:rPr>
  </w:style>
  <w:style w:type="paragraph" w:customStyle="1" w:styleId="affffffffffffffe">
    <w:name w:val="Формула"/>
    <w:basedOn w:val="af2"/>
    <w:uiPriority w:val="99"/>
    <w:qFormat/>
    <w:rsid w:val="007E09DC"/>
    <w:pPr>
      <w:framePr w:hSpace="0" w:wrap="auto" w:vAnchor="margin" w:hAnchor="text" w:xAlign="left" w:yAlign="inline"/>
      <w:tabs>
        <w:tab w:val="center" w:pos="4536"/>
        <w:tab w:val="right" w:pos="9356"/>
      </w:tabs>
      <w:spacing w:line="336" w:lineRule="auto"/>
      <w:jc w:val="both"/>
    </w:pPr>
    <w:rPr>
      <w:szCs w:val="24"/>
      <w:lang w:val="uk-UA"/>
    </w:rPr>
  </w:style>
  <w:style w:type="paragraph" w:customStyle="1" w:styleId="afffffffffffffff">
    <w:name w:val="Листинг программы"/>
    <w:uiPriority w:val="99"/>
    <w:qFormat/>
    <w:rsid w:val="007E09DC"/>
    <w:pPr>
      <w:suppressAutoHyphens/>
    </w:pPr>
    <w:rPr>
      <w:noProof/>
    </w:rPr>
  </w:style>
  <w:style w:type="character" w:customStyle="1" w:styleId="itemtitle">
    <w:name w:val="itemtitle"/>
    <w:basedOn w:val="a8"/>
    <w:rsid w:val="007E09DC"/>
  </w:style>
  <w:style w:type="character" w:customStyle="1" w:styleId="text31">
    <w:name w:val="text31"/>
    <w:basedOn w:val="a8"/>
    <w:rsid w:val="007E09DC"/>
    <w:rPr>
      <w:rFonts w:ascii="Arial" w:hAnsi="Arial" w:cs="Arial" w:hint="default"/>
      <w:b/>
      <w:bCs/>
      <w:strike w:val="0"/>
      <w:dstrike w:val="0"/>
      <w:color w:val="7F5E01"/>
      <w:sz w:val="21"/>
      <w:szCs w:val="21"/>
      <w:u w:val="none"/>
      <w:effect w:val="none"/>
    </w:rPr>
  </w:style>
  <w:style w:type="paragraph" w:customStyle="1" w:styleId="1fffff5">
    <w:name w:val="Название1"/>
    <w:basedOn w:val="a6"/>
    <w:uiPriority w:val="99"/>
    <w:qFormat/>
    <w:rsid w:val="007E09DC"/>
    <w:pPr>
      <w:spacing w:before="100" w:beforeAutospacing="1" w:after="100" w:afterAutospacing="1"/>
    </w:pPr>
    <w:rPr>
      <w:rFonts w:ascii="Arial" w:hAnsi="Arial" w:cs="Arial"/>
      <w:b/>
      <w:bCs/>
      <w:sz w:val="23"/>
      <w:szCs w:val="23"/>
    </w:rPr>
  </w:style>
  <w:style w:type="character" w:customStyle="1" w:styleId="smallsectiontitlefont">
    <w:name w:val="small_section_title_font"/>
    <w:basedOn w:val="a8"/>
    <w:rsid w:val="007E09DC"/>
  </w:style>
  <w:style w:type="paragraph" w:customStyle="1" w:styleId="c2">
    <w:name w:val="c2"/>
    <w:basedOn w:val="a6"/>
    <w:uiPriority w:val="99"/>
    <w:qFormat/>
    <w:rsid w:val="007E09DC"/>
    <w:pPr>
      <w:spacing w:before="100" w:beforeAutospacing="1" w:after="100" w:afterAutospacing="1"/>
    </w:pPr>
    <w:rPr>
      <w:sz w:val="24"/>
      <w:szCs w:val="24"/>
    </w:rPr>
  </w:style>
  <w:style w:type="character" w:customStyle="1" w:styleId="topic1">
    <w:name w:val="topic1"/>
    <w:basedOn w:val="a8"/>
    <w:rsid w:val="007E09DC"/>
    <w:rPr>
      <w:b/>
      <w:bCs/>
      <w:color w:val="9D014A"/>
      <w:sz w:val="20"/>
      <w:szCs w:val="20"/>
    </w:rPr>
  </w:style>
  <w:style w:type="character" w:customStyle="1" w:styleId="price1">
    <w:name w:val="price1"/>
    <w:basedOn w:val="a8"/>
    <w:rsid w:val="007E09DC"/>
    <w:rPr>
      <w:b/>
      <w:bCs/>
      <w:strike w:val="0"/>
      <w:dstrike w:val="0"/>
      <w:sz w:val="17"/>
      <w:szCs w:val="17"/>
      <w:u w:val="none"/>
      <w:effect w:val="none"/>
    </w:rPr>
  </w:style>
  <w:style w:type="paragraph" w:customStyle="1" w:styleId="c7">
    <w:name w:val="c7"/>
    <w:basedOn w:val="a6"/>
    <w:uiPriority w:val="99"/>
    <w:qFormat/>
    <w:rsid w:val="007E09DC"/>
    <w:pPr>
      <w:spacing w:before="100" w:beforeAutospacing="1" w:after="100" w:afterAutospacing="1"/>
    </w:pPr>
    <w:rPr>
      <w:sz w:val="24"/>
      <w:szCs w:val="24"/>
    </w:rPr>
  </w:style>
  <w:style w:type="paragraph" w:customStyle="1" w:styleId="c5">
    <w:name w:val="c5"/>
    <w:basedOn w:val="a6"/>
    <w:uiPriority w:val="99"/>
    <w:qFormat/>
    <w:rsid w:val="007E09DC"/>
    <w:pPr>
      <w:spacing w:before="100" w:beforeAutospacing="1" w:after="100" w:afterAutospacing="1"/>
    </w:pPr>
    <w:rPr>
      <w:sz w:val="24"/>
      <w:szCs w:val="24"/>
    </w:rPr>
  </w:style>
  <w:style w:type="paragraph" w:customStyle="1" w:styleId="c1">
    <w:name w:val="c1"/>
    <w:basedOn w:val="a6"/>
    <w:uiPriority w:val="99"/>
    <w:qFormat/>
    <w:rsid w:val="007E09DC"/>
    <w:pPr>
      <w:spacing w:before="100" w:beforeAutospacing="1" w:after="100" w:afterAutospacing="1"/>
    </w:pPr>
    <w:rPr>
      <w:sz w:val="24"/>
      <w:szCs w:val="24"/>
    </w:rPr>
  </w:style>
  <w:style w:type="paragraph" w:customStyle="1" w:styleId="c4">
    <w:name w:val="c4"/>
    <w:basedOn w:val="a6"/>
    <w:uiPriority w:val="99"/>
    <w:qFormat/>
    <w:rsid w:val="007E09DC"/>
    <w:pPr>
      <w:spacing w:before="100" w:beforeAutospacing="1" w:after="100" w:afterAutospacing="1"/>
    </w:pPr>
    <w:rPr>
      <w:sz w:val="24"/>
      <w:szCs w:val="24"/>
    </w:rPr>
  </w:style>
  <w:style w:type="character" w:customStyle="1" w:styleId="bheader">
    <w:name w:val="bheader"/>
    <w:basedOn w:val="a8"/>
    <w:rsid w:val="007E09DC"/>
    <w:rPr>
      <w:b/>
      <w:bCs/>
      <w:color w:val="495E79"/>
    </w:rPr>
  </w:style>
  <w:style w:type="character" w:customStyle="1" w:styleId="bb111">
    <w:name w:val="bb111"/>
    <w:basedOn w:val="a8"/>
    <w:rsid w:val="007E09DC"/>
    <w:rPr>
      <w:rFonts w:ascii="Verdana" w:hAnsi="Verdana" w:hint="default"/>
      <w:b/>
      <w:bCs/>
      <w:color w:val="000000"/>
      <w:sz w:val="17"/>
      <w:szCs w:val="17"/>
    </w:rPr>
  </w:style>
  <w:style w:type="paragraph" w:customStyle="1" w:styleId="0">
    <w:name w:val="Стиль0"/>
    <w:uiPriority w:val="99"/>
    <w:qFormat/>
    <w:rsid w:val="007E09DC"/>
    <w:pPr>
      <w:jc w:val="both"/>
    </w:pPr>
    <w:rPr>
      <w:rFonts w:ascii="Arial" w:hAnsi="Arial"/>
      <w:sz w:val="22"/>
    </w:rPr>
  </w:style>
  <w:style w:type="paragraph" w:customStyle="1" w:styleId="1fffff6">
    <w:name w:val="Стиль Заголовок 1"/>
    <w:aliases w:val="ЗАГОЛОВОК 1 + не полужирный не курсив"/>
    <w:basedOn w:val="10"/>
    <w:uiPriority w:val="99"/>
    <w:qFormat/>
    <w:rsid w:val="007E09DC"/>
    <w:pPr>
      <w:keepLines/>
      <w:numPr>
        <w:numId w:val="0"/>
      </w:numPr>
      <w:tabs>
        <w:tab w:val="clear" w:pos="1134"/>
        <w:tab w:val="left" w:pos="110"/>
        <w:tab w:val="num" w:pos="284"/>
        <w:tab w:val="left" w:pos="720"/>
        <w:tab w:val="left" w:pos="1080"/>
        <w:tab w:val="left" w:pos="3350"/>
      </w:tabs>
      <w:autoSpaceDE w:val="0"/>
      <w:autoSpaceDN w:val="0"/>
      <w:adjustRightInd w:val="0"/>
      <w:spacing w:after="120" w:line="360" w:lineRule="auto"/>
      <w:ind w:left="284" w:hanging="284"/>
    </w:pPr>
    <w:rPr>
      <w:b w:val="0"/>
      <w:caps/>
      <w:kern w:val="32"/>
      <w:sz w:val="24"/>
      <w:szCs w:val="24"/>
    </w:rPr>
  </w:style>
  <w:style w:type="character" w:customStyle="1" w:styleId="3ff2">
    <w:name w:val="3 Знак"/>
    <w:basedOn w:val="a8"/>
    <w:rsid w:val="007E09DC"/>
    <w:rPr>
      <w:i/>
      <w:sz w:val="28"/>
      <w:szCs w:val="28"/>
      <w:lang w:val="ru-RU" w:eastAsia="ru-RU" w:bidi="ar-SA"/>
    </w:rPr>
  </w:style>
  <w:style w:type="paragraph" w:customStyle="1" w:styleId="afffffffffffffff0">
    <w:name w:val="Подзаголовок к."/>
    <w:basedOn w:val="25"/>
    <w:uiPriority w:val="99"/>
    <w:qFormat/>
    <w:rsid w:val="007E09DC"/>
    <w:pPr>
      <w:tabs>
        <w:tab w:val="num" w:pos="576"/>
      </w:tabs>
      <w:spacing w:before="240" w:after="60"/>
      <w:ind w:left="576" w:hanging="576"/>
      <w:jc w:val="left"/>
    </w:pPr>
    <w:rPr>
      <w:rFonts w:cs="Arial"/>
      <w:b w:val="0"/>
      <w:bCs/>
      <w:i/>
      <w:iCs/>
      <w14:shadow w14:blurRad="50800" w14:dist="38100" w14:dir="2700000" w14:sx="100000" w14:sy="100000" w14:kx="0" w14:ky="0" w14:algn="tl">
        <w14:srgbClr w14:val="000000">
          <w14:alpha w14:val="60000"/>
        </w14:srgbClr>
      </w14:shadow>
    </w:rPr>
  </w:style>
  <w:style w:type="paragraph" w:customStyle="1" w:styleId="151">
    <w:name w:val="Стиль15"/>
    <w:basedOn w:val="af0"/>
    <w:uiPriority w:val="99"/>
    <w:qFormat/>
    <w:rsid w:val="007E09DC"/>
    <w:pPr>
      <w:spacing w:after="120" w:line="240" w:lineRule="auto"/>
      <w:ind w:left="283" w:firstLine="709"/>
      <w:jc w:val="both"/>
    </w:pPr>
    <w:rPr>
      <w:b/>
      <w:sz w:val="24"/>
      <w:szCs w:val="24"/>
    </w:rPr>
  </w:style>
  <w:style w:type="character" w:customStyle="1" w:styleId="152">
    <w:name w:val="Стиль15 Знак"/>
    <w:basedOn w:val="af1"/>
    <w:rsid w:val="007E09DC"/>
    <w:rPr>
      <w:rFonts w:ascii="Times New Roman" w:eastAsia="Times New Roman" w:hAnsi="Times New Roman" w:cs="Times New Roman"/>
      <w:b/>
      <w:sz w:val="24"/>
      <w:szCs w:val="24"/>
      <w:lang w:val="ru-RU" w:eastAsia="ru-RU" w:bidi="ar-SA"/>
    </w:rPr>
  </w:style>
  <w:style w:type="paragraph" w:customStyle="1" w:styleId="191">
    <w:name w:val="Стиль19"/>
    <w:basedOn w:val="a6"/>
    <w:uiPriority w:val="99"/>
    <w:qFormat/>
    <w:rsid w:val="007E09DC"/>
    <w:pPr>
      <w:shd w:val="clear" w:color="auto" w:fill="FFFFFF"/>
      <w:autoSpaceDE w:val="0"/>
      <w:autoSpaceDN w:val="0"/>
      <w:adjustRightInd w:val="0"/>
      <w:jc w:val="center"/>
    </w:pPr>
    <w:rPr>
      <w:sz w:val="28"/>
      <w:szCs w:val="28"/>
      <w:u w:val="single"/>
    </w:rPr>
  </w:style>
  <w:style w:type="character" w:customStyle="1" w:styleId="192">
    <w:name w:val="Стиль19 Знак"/>
    <w:basedOn w:val="a8"/>
    <w:rsid w:val="007E09DC"/>
    <w:rPr>
      <w:sz w:val="28"/>
      <w:szCs w:val="28"/>
      <w:u w:val="single"/>
      <w:lang w:val="ru-RU" w:eastAsia="ru-RU" w:bidi="ar-SA"/>
    </w:rPr>
  </w:style>
  <w:style w:type="paragraph" w:customStyle="1" w:styleId="afffffffffffffff1">
    <w:name w:val="Заголовок для д"/>
    <w:basedOn w:val="10"/>
    <w:uiPriority w:val="99"/>
    <w:qFormat/>
    <w:rsid w:val="007E09DC"/>
    <w:pPr>
      <w:keepNext w:val="0"/>
      <w:numPr>
        <w:numId w:val="0"/>
      </w:numPr>
      <w:tabs>
        <w:tab w:val="clear" w:pos="1134"/>
      </w:tabs>
      <w:spacing w:before="0" w:after="0" w:line="360" w:lineRule="auto"/>
      <w:jc w:val="center"/>
      <w:outlineLvl w:val="9"/>
    </w:pPr>
    <w:rPr>
      <w:bCs/>
      <w:caps/>
      <w:kern w:val="0"/>
      <w:sz w:val="28"/>
      <w:szCs w:val="28"/>
    </w:rPr>
  </w:style>
  <w:style w:type="paragraph" w:customStyle="1" w:styleId="afffffffffffffff2">
    <w:name w:val="Пораграф для д"/>
    <w:basedOn w:val="10"/>
    <w:uiPriority w:val="99"/>
    <w:qFormat/>
    <w:rsid w:val="007E09DC"/>
    <w:pPr>
      <w:keepNext w:val="0"/>
      <w:numPr>
        <w:numId w:val="0"/>
      </w:numPr>
      <w:tabs>
        <w:tab w:val="clear" w:pos="1134"/>
      </w:tabs>
      <w:spacing w:before="0" w:after="0" w:line="360" w:lineRule="auto"/>
      <w:jc w:val="center"/>
      <w:outlineLvl w:val="9"/>
    </w:pPr>
    <w:rPr>
      <w:b w:val="0"/>
      <w:bCs/>
      <w:kern w:val="0"/>
      <w:sz w:val="28"/>
      <w:szCs w:val="28"/>
      <w:u w:val="single"/>
    </w:rPr>
  </w:style>
  <w:style w:type="paragraph" w:customStyle="1" w:styleId="afffffffffffffff3">
    <w:name w:val="подплраграф для д"/>
    <w:basedOn w:val="10"/>
    <w:uiPriority w:val="99"/>
    <w:qFormat/>
    <w:rsid w:val="007E09DC"/>
    <w:pPr>
      <w:keepNext w:val="0"/>
      <w:numPr>
        <w:numId w:val="0"/>
      </w:numPr>
      <w:tabs>
        <w:tab w:val="clear" w:pos="1134"/>
      </w:tabs>
      <w:spacing w:before="0" w:after="0" w:line="360" w:lineRule="auto"/>
      <w:jc w:val="center"/>
      <w:outlineLvl w:val="9"/>
    </w:pPr>
    <w:rPr>
      <w:b w:val="0"/>
      <w:bCs/>
      <w:i/>
      <w:kern w:val="0"/>
      <w:sz w:val="28"/>
      <w:szCs w:val="28"/>
    </w:rPr>
  </w:style>
  <w:style w:type="character" w:customStyle="1" w:styleId="afffffffffffffff4">
    <w:name w:val="Пораграф для д Знак"/>
    <w:basedOn w:val="a8"/>
    <w:rsid w:val="007E09DC"/>
    <w:rPr>
      <w:rFonts w:ascii="Times New Roman" w:eastAsiaTheme="majorEastAsia" w:hAnsi="Times New Roman" w:cstheme="majorBidi"/>
      <w:b/>
      <w:bCs/>
      <w:sz w:val="28"/>
      <w:szCs w:val="28"/>
      <w:u w:val="single"/>
      <w:lang w:val="ru-RU" w:eastAsia="ru-RU" w:bidi="ar-SA"/>
    </w:rPr>
  </w:style>
  <w:style w:type="paragraph" w:customStyle="1" w:styleId="-13">
    <w:name w:val="Д - 1"/>
    <w:basedOn w:val="10"/>
    <w:uiPriority w:val="99"/>
    <w:qFormat/>
    <w:rsid w:val="007E09DC"/>
    <w:pPr>
      <w:numPr>
        <w:numId w:val="0"/>
      </w:numPr>
      <w:tabs>
        <w:tab w:val="clear" w:pos="1134"/>
      </w:tabs>
      <w:jc w:val="left"/>
    </w:pPr>
    <w:rPr>
      <w:rFonts w:cs="Arial"/>
      <w:b w:val="0"/>
      <w:bCs/>
      <w:caps/>
      <w:kern w:val="32"/>
      <w:sz w:val="28"/>
      <w:szCs w:val="28"/>
    </w:rPr>
  </w:style>
  <w:style w:type="paragraph" w:customStyle="1" w:styleId="-23">
    <w:name w:val="Д - 2"/>
    <w:basedOn w:val="10"/>
    <w:uiPriority w:val="99"/>
    <w:qFormat/>
    <w:rsid w:val="007E09DC"/>
    <w:pPr>
      <w:numPr>
        <w:numId w:val="0"/>
      </w:numPr>
      <w:tabs>
        <w:tab w:val="clear" w:pos="1134"/>
      </w:tabs>
      <w:jc w:val="left"/>
    </w:pPr>
    <w:rPr>
      <w:rFonts w:cs="Arial"/>
      <w:b w:val="0"/>
      <w:bCs/>
      <w:kern w:val="32"/>
      <w:sz w:val="28"/>
      <w:szCs w:val="28"/>
      <w:u w:val="single"/>
    </w:rPr>
  </w:style>
  <w:style w:type="paragraph" w:customStyle="1" w:styleId="-33">
    <w:name w:val="Д - 3"/>
    <w:basedOn w:val="10"/>
    <w:uiPriority w:val="99"/>
    <w:qFormat/>
    <w:rsid w:val="007E09DC"/>
    <w:pPr>
      <w:numPr>
        <w:numId w:val="0"/>
      </w:numPr>
      <w:tabs>
        <w:tab w:val="clear" w:pos="1134"/>
      </w:tabs>
      <w:jc w:val="left"/>
    </w:pPr>
    <w:rPr>
      <w:rFonts w:cs="Arial"/>
      <w:b w:val="0"/>
      <w:bCs/>
      <w:i/>
      <w:kern w:val="32"/>
      <w:sz w:val="28"/>
      <w:szCs w:val="28"/>
    </w:rPr>
  </w:style>
  <w:style w:type="paragraph" w:customStyle="1" w:styleId="plain">
    <w:name w:val="plain"/>
    <w:basedOn w:val="a6"/>
    <w:uiPriority w:val="99"/>
    <w:qFormat/>
    <w:rsid w:val="007E09DC"/>
    <w:pPr>
      <w:spacing w:before="100" w:beforeAutospacing="1" w:after="100" w:afterAutospacing="1"/>
      <w:jc w:val="both"/>
    </w:pPr>
    <w:rPr>
      <w:rFonts w:ascii="Verdana" w:hAnsi="Verdana"/>
      <w:color w:val="000000"/>
      <w:sz w:val="17"/>
      <w:szCs w:val="17"/>
    </w:rPr>
  </w:style>
  <w:style w:type="paragraph" w:customStyle="1" w:styleId="afffffffffffffff5">
    <w:name w:val="Абзац_пост"/>
    <w:basedOn w:val="a6"/>
    <w:uiPriority w:val="99"/>
    <w:qFormat/>
    <w:rsid w:val="007E09DC"/>
    <w:pPr>
      <w:spacing w:before="120"/>
      <w:ind w:firstLine="720"/>
      <w:jc w:val="both"/>
    </w:pPr>
    <w:rPr>
      <w:sz w:val="26"/>
      <w:szCs w:val="24"/>
    </w:rPr>
  </w:style>
  <w:style w:type="paragraph" w:customStyle="1" w:styleId="31f1">
    <w:name w:val="Основной текст с отступом 31"/>
    <w:basedOn w:val="a6"/>
    <w:qFormat/>
    <w:rsid w:val="007E09DC"/>
    <w:pPr>
      <w:overflowPunct w:val="0"/>
      <w:autoSpaceDE w:val="0"/>
      <w:autoSpaceDN w:val="0"/>
      <w:adjustRightInd w:val="0"/>
      <w:ind w:left="851"/>
      <w:jc w:val="both"/>
      <w:textAlignment w:val="baseline"/>
    </w:pPr>
    <w:rPr>
      <w:rFonts w:ascii="Arial" w:hAnsi="Arial"/>
      <w:sz w:val="28"/>
      <w:szCs w:val="24"/>
    </w:rPr>
  </w:style>
  <w:style w:type="paragraph" w:customStyle="1" w:styleId="BodyTextIndent21">
    <w:name w:val="Body Text Indent 21"/>
    <w:basedOn w:val="a6"/>
    <w:qFormat/>
    <w:rsid w:val="007E09DC"/>
    <w:pPr>
      <w:overflowPunct w:val="0"/>
      <w:autoSpaceDE w:val="0"/>
      <w:autoSpaceDN w:val="0"/>
      <w:adjustRightInd w:val="0"/>
      <w:spacing w:after="120" w:line="480" w:lineRule="auto"/>
      <w:ind w:left="283"/>
      <w:textAlignment w:val="baseline"/>
    </w:pPr>
    <w:rPr>
      <w:sz w:val="24"/>
      <w:szCs w:val="24"/>
    </w:rPr>
  </w:style>
  <w:style w:type="paragraph" w:customStyle="1" w:styleId="text2">
    <w:name w:val="text2"/>
    <w:basedOn w:val="a6"/>
    <w:uiPriority w:val="99"/>
    <w:qFormat/>
    <w:rsid w:val="007E09DC"/>
    <w:pPr>
      <w:spacing w:before="100" w:beforeAutospacing="1" w:after="100" w:afterAutospacing="1"/>
    </w:pPr>
    <w:rPr>
      <w:sz w:val="24"/>
      <w:szCs w:val="24"/>
    </w:rPr>
  </w:style>
  <w:style w:type="paragraph" w:customStyle="1" w:styleId="text0">
    <w:name w:val="text0"/>
    <w:basedOn w:val="a6"/>
    <w:uiPriority w:val="99"/>
    <w:qFormat/>
    <w:rsid w:val="007E09DC"/>
    <w:pPr>
      <w:spacing w:before="100" w:beforeAutospacing="1" w:after="100" w:afterAutospacing="1"/>
    </w:pPr>
    <w:rPr>
      <w:sz w:val="24"/>
      <w:szCs w:val="24"/>
    </w:rPr>
  </w:style>
  <w:style w:type="character" w:customStyle="1" w:styleId="docunderlineita">
    <w:name w:val="docunderlineita"/>
    <w:basedOn w:val="a8"/>
    <w:rsid w:val="007E09DC"/>
  </w:style>
  <w:style w:type="character" w:customStyle="1" w:styleId="docunderline">
    <w:name w:val="docunderline"/>
    <w:basedOn w:val="a8"/>
    <w:rsid w:val="007E09DC"/>
  </w:style>
  <w:style w:type="paragraph" w:styleId="afffffffffffffff6">
    <w:name w:val="index heading"/>
    <w:basedOn w:val="a6"/>
    <w:next w:val="1f0"/>
    <w:rsid w:val="007E09DC"/>
    <w:rPr>
      <w:sz w:val="24"/>
      <w:szCs w:val="24"/>
    </w:rPr>
  </w:style>
  <w:style w:type="table" w:customStyle="1" w:styleId="4f7">
    <w:name w:val="Сетка таблицы4"/>
    <w:basedOn w:val="a9"/>
    <w:next w:val="afb"/>
    <w:uiPriority w:val="39"/>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2">
    <w:name w:val="Сетка таблицы31"/>
    <w:basedOn w:val="a9"/>
    <w:next w:val="afb"/>
    <w:uiPriority w:val="99"/>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a">
    <w:name w:val="Сетка таблицы32"/>
    <w:basedOn w:val="a9"/>
    <w:next w:val="afb"/>
    <w:uiPriority w:val="99"/>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3">
    <w:name w:val="Сетка таблицы33"/>
    <w:basedOn w:val="a9"/>
    <w:next w:val="afb"/>
    <w:uiPriority w:val="99"/>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
    <w:name w:val="Сетка таблицы34"/>
    <w:basedOn w:val="a9"/>
    <w:next w:val="afb"/>
    <w:uiPriority w:val="99"/>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3">
    <w:name w:val="Сетка таблицы35"/>
    <w:basedOn w:val="a9"/>
    <w:next w:val="afb"/>
    <w:uiPriority w:val="99"/>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
    <w:name w:val="Сетка таблицы36"/>
    <w:basedOn w:val="a9"/>
    <w:next w:val="afb"/>
    <w:uiPriority w:val="99"/>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
    <w:name w:val="Сетка таблицы37"/>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0">
    <w:name w:val="Сетка таблицы38"/>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d">
    <w:name w:val="Сетка таблицы5"/>
    <w:basedOn w:val="a9"/>
    <w:next w:val="afb"/>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a">
    <w:name w:val="Сетка таблицы6"/>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
    <w:name w:val="Сетка таблицы7"/>
    <w:basedOn w:val="a9"/>
    <w:next w:val="afb"/>
    <w:uiPriority w:val="3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7">
    <w:name w:val="Сетка таблицы3167"/>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7">
    <w:name w:val="Сетка таблицы3177"/>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3">
    <w:name w:val="Сетка таблицы3523"/>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8">
    <w:name w:val="Сетка таблицы3168"/>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
    <w:name w:val="Сетка таблицы3820"/>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0">
    <w:name w:val="Сетка таблицы3720"/>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1">
    <w:name w:val="Сетка таблицы3820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87">
    <w:name w:val="Сетка таблицы8"/>
    <w:basedOn w:val="a9"/>
    <w:next w:val="afb"/>
    <w:uiPriority w:val="5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
    <w:name w:val="Сетка таблицы9"/>
    <w:basedOn w:val="a9"/>
    <w:next w:val="afb"/>
    <w:uiPriority w:val="5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
    <w:name w:val="Нет списка15"/>
    <w:next w:val="aa"/>
    <w:uiPriority w:val="99"/>
    <w:semiHidden/>
    <w:unhideWhenUsed/>
    <w:rsid w:val="007E09DC"/>
  </w:style>
  <w:style w:type="table" w:customStyle="1" w:styleId="105">
    <w:name w:val="Сетка таблицы10"/>
    <w:basedOn w:val="a9"/>
    <w:next w:val="afb"/>
    <w:uiPriority w:val="3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3">
    <w:name w:val="3.1 Таблица"/>
    <w:basedOn w:val="3-3"/>
    <w:uiPriority w:val="99"/>
    <w:rsid w:val="007E09DC"/>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0">
    <w:name w:val="Сетка таблицы310"/>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a"/>
    <w:uiPriority w:val="99"/>
    <w:semiHidden/>
    <w:unhideWhenUsed/>
    <w:rsid w:val="007E09DC"/>
  </w:style>
  <w:style w:type="table" w:customStyle="1" w:styleId="3117">
    <w:name w:val="Сетка таблицы311"/>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
    <w:basedOn w:val="a9"/>
    <w:next w:val="afb"/>
    <w:uiPriority w:val="3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
    <w:basedOn w:val="a9"/>
    <w:next w:val="afb"/>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Сетка таблицы321"/>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
    <w:basedOn w:val="a9"/>
    <w:next w:val="afb"/>
    <w:uiPriority w:val="5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
    <w:basedOn w:val="a9"/>
    <w:next w:val="afb"/>
    <w:uiPriority w:val="59"/>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
    <w:basedOn w:val="a9"/>
    <w:next w:val="afb"/>
    <w:uiPriority w:val="39"/>
    <w:rsid w:val="007E09DC"/>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13">
    <w:name w:val="Сетка таблицы81"/>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
    <w:name w:val="Нет списка51"/>
    <w:next w:val="aa"/>
    <w:uiPriority w:val="99"/>
    <w:semiHidden/>
    <w:unhideWhenUsed/>
    <w:rsid w:val="007E09DC"/>
  </w:style>
  <w:style w:type="numbering" w:customStyle="1" w:styleId="614">
    <w:name w:val="Нет списка61"/>
    <w:next w:val="aa"/>
    <w:uiPriority w:val="99"/>
    <w:semiHidden/>
    <w:rsid w:val="007E09DC"/>
  </w:style>
  <w:style w:type="table" w:customStyle="1" w:styleId="3310">
    <w:name w:val="Сетка таблицы33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
    <w:name w:val="Сетка таблицы34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0">
    <w:name w:val="Сетка таблицы35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0">
    <w:name w:val="Сетка таблицы36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ffff5">
    <w:name w:val="Название Знак2"/>
    <w:basedOn w:val="a8"/>
    <w:uiPriority w:val="10"/>
    <w:rsid w:val="007E09DC"/>
    <w:rPr>
      <w:rFonts w:asciiTheme="majorHAnsi" w:eastAsiaTheme="majorEastAsia" w:hAnsiTheme="majorHAnsi" w:cstheme="majorBidi"/>
      <w:spacing w:val="-10"/>
      <w:kern w:val="28"/>
      <w:sz w:val="56"/>
      <w:szCs w:val="56"/>
    </w:rPr>
  </w:style>
  <w:style w:type="numbering" w:customStyle="1" w:styleId="714">
    <w:name w:val="Нет списка71"/>
    <w:next w:val="aa"/>
    <w:uiPriority w:val="99"/>
    <w:semiHidden/>
    <w:unhideWhenUsed/>
    <w:rsid w:val="007E09DC"/>
  </w:style>
  <w:style w:type="table" w:customStyle="1" w:styleId="33110">
    <w:name w:val="Сетка таблицы331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1fffff7">
    <w:name w:val="Сетка таблицы светлая1"/>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5113">
    <w:name w:val="Нет списка511"/>
    <w:next w:val="aa"/>
    <w:uiPriority w:val="99"/>
    <w:semiHidden/>
    <w:unhideWhenUsed/>
    <w:rsid w:val="007E09DC"/>
  </w:style>
  <w:style w:type="numbering" w:customStyle="1" w:styleId="6110">
    <w:name w:val="Нет списка611"/>
    <w:next w:val="aa"/>
    <w:uiPriority w:val="99"/>
    <w:semiHidden/>
    <w:rsid w:val="007E09DC"/>
  </w:style>
  <w:style w:type="numbering" w:customStyle="1" w:styleId="7110">
    <w:name w:val="Нет списка711"/>
    <w:next w:val="aa"/>
    <w:uiPriority w:val="99"/>
    <w:semiHidden/>
    <w:unhideWhenUsed/>
    <w:rsid w:val="007E09DC"/>
  </w:style>
  <w:style w:type="numbering" w:customStyle="1" w:styleId="814">
    <w:name w:val="Нет списка81"/>
    <w:next w:val="aa"/>
    <w:uiPriority w:val="99"/>
    <w:semiHidden/>
    <w:unhideWhenUsed/>
    <w:rsid w:val="007E09DC"/>
  </w:style>
  <w:style w:type="numbering" w:customStyle="1" w:styleId="912">
    <w:name w:val="Нет списка91"/>
    <w:next w:val="aa"/>
    <w:uiPriority w:val="99"/>
    <w:semiHidden/>
    <w:unhideWhenUsed/>
    <w:rsid w:val="007E09DC"/>
  </w:style>
  <w:style w:type="numbering" w:customStyle="1" w:styleId="1010">
    <w:name w:val="Нет списка101"/>
    <w:next w:val="aa"/>
    <w:uiPriority w:val="99"/>
    <w:semiHidden/>
    <w:unhideWhenUsed/>
    <w:rsid w:val="007E09DC"/>
  </w:style>
  <w:style w:type="paragraph" w:customStyle="1" w:styleId="2ffff6">
    <w:name w:val="Название2"/>
    <w:basedOn w:val="a6"/>
    <w:uiPriority w:val="99"/>
    <w:qFormat/>
    <w:rsid w:val="007E09DC"/>
    <w:pPr>
      <w:ind w:left="-720" w:firstLine="720"/>
      <w:jc w:val="center"/>
    </w:pPr>
    <w:rPr>
      <w:rFonts w:ascii="Arial CYR" w:hAnsi="Arial CYR"/>
      <w:b/>
      <w:sz w:val="28"/>
      <w:szCs w:val="24"/>
    </w:rPr>
  </w:style>
  <w:style w:type="character" w:customStyle="1" w:styleId="12pt1">
    <w:name w:val="Основной текст + 12 pt"/>
    <w:basedOn w:val="affffff"/>
    <w:rsid w:val="007E09DC"/>
    <w:rPr>
      <w:rFonts w:ascii="Times New Roman" w:eastAsia="Times New Roman" w:hAnsi="Times New Roman" w:cs="Times New Roman"/>
      <w:b w:val="0"/>
      <w:bCs w:val="0"/>
      <w:color w:val="000000"/>
      <w:spacing w:val="0"/>
      <w:w w:val="100"/>
      <w:position w:val="0"/>
      <w:sz w:val="24"/>
      <w:szCs w:val="24"/>
      <w:shd w:val="clear" w:color="auto" w:fill="FFFFFF"/>
      <w:lang w:val="ru-RU"/>
    </w:rPr>
  </w:style>
  <w:style w:type="character" w:customStyle="1" w:styleId="125pt0pt">
    <w:name w:val="Основной текст + 12;5 pt;Полужирный;Интервал 0 pt"/>
    <w:basedOn w:val="affffff"/>
    <w:rsid w:val="007E09DC"/>
    <w:rPr>
      <w:rFonts w:ascii="Times New Roman" w:eastAsia="Times New Roman" w:hAnsi="Times New Roman" w:cs="Times New Roman"/>
      <w:b/>
      <w:bCs/>
      <w:color w:val="000000"/>
      <w:spacing w:val="-10"/>
      <w:w w:val="100"/>
      <w:position w:val="0"/>
      <w:sz w:val="25"/>
      <w:szCs w:val="25"/>
      <w:shd w:val="clear" w:color="auto" w:fill="FFFFFF"/>
      <w:lang w:val="ru-RU"/>
    </w:rPr>
  </w:style>
  <w:style w:type="character" w:customStyle="1" w:styleId="18pt0pt">
    <w:name w:val="Основной текст + 18 pt;Интервал 0 pt"/>
    <w:basedOn w:val="affffff"/>
    <w:rsid w:val="007E09DC"/>
    <w:rPr>
      <w:rFonts w:ascii="Times New Roman" w:eastAsia="Times New Roman" w:hAnsi="Times New Roman" w:cs="Times New Roman"/>
      <w:b w:val="0"/>
      <w:bCs w:val="0"/>
      <w:color w:val="000000"/>
      <w:spacing w:val="-10"/>
      <w:w w:val="100"/>
      <w:position w:val="0"/>
      <w:sz w:val="36"/>
      <w:szCs w:val="36"/>
      <w:shd w:val="clear" w:color="auto" w:fill="FFFFFF"/>
      <w:lang w:val="ru-RU"/>
    </w:rPr>
  </w:style>
  <w:style w:type="character" w:customStyle="1" w:styleId="5pt">
    <w:name w:val="Основной текст + 5 pt"/>
    <w:basedOn w:val="affffff"/>
    <w:rsid w:val="007E09DC"/>
    <w:rPr>
      <w:rFonts w:ascii="Times New Roman" w:eastAsia="Times New Roman" w:hAnsi="Times New Roman" w:cs="Times New Roman"/>
      <w:b w:val="0"/>
      <w:bCs w:val="0"/>
      <w:color w:val="000000"/>
      <w:spacing w:val="0"/>
      <w:w w:val="100"/>
      <w:position w:val="0"/>
      <w:sz w:val="10"/>
      <w:szCs w:val="10"/>
      <w:shd w:val="clear" w:color="auto" w:fill="FFFFFF"/>
    </w:rPr>
  </w:style>
  <w:style w:type="table" w:styleId="2ffff7">
    <w:name w:val="Plain Table 2"/>
    <w:basedOn w:val="a9"/>
    <w:uiPriority w:val="42"/>
    <w:rsid w:val="007E09DC"/>
    <w:rPr>
      <w:rFonts w:asciiTheme="minorHAnsi" w:eastAsiaTheme="minorEastAsia" w:hAnsiTheme="minorHAnsi" w:cstheme="minorBidi"/>
      <w:sz w:val="22"/>
      <w:szCs w:val="22"/>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10">
    <w:name w:val="Нет списка141"/>
    <w:next w:val="aa"/>
    <w:uiPriority w:val="99"/>
    <w:semiHidden/>
    <w:unhideWhenUsed/>
    <w:rsid w:val="007E09DC"/>
  </w:style>
  <w:style w:type="character" w:customStyle="1" w:styleId="fontstyle01">
    <w:name w:val="fontstyle01"/>
    <w:basedOn w:val="a8"/>
    <w:rsid w:val="007E09DC"/>
    <w:rPr>
      <w:rFonts w:ascii="Times New Roman" w:hAnsi="Times New Roman" w:cs="Times New Roman" w:hint="default"/>
      <w:b w:val="0"/>
      <w:bCs w:val="0"/>
      <w:i w:val="0"/>
      <w:iCs w:val="0"/>
      <w:color w:val="000000"/>
      <w:sz w:val="24"/>
      <w:szCs w:val="24"/>
    </w:rPr>
  </w:style>
  <w:style w:type="table" w:customStyle="1" w:styleId="22c">
    <w:name w:val="Сетка таблицы22"/>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auiue26">
    <w:name w:val="Iau?iue26"/>
    <w:uiPriority w:val="99"/>
    <w:qFormat/>
    <w:rsid w:val="007E09DC"/>
    <w:rPr>
      <w:lang w:val="en-US"/>
    </w:rPr>
  </w:style>
  <w:style w:type="paragraph" w:customStyle="1" w:styleId="Iauiue27">
    <w:name w:val="Iau?iue27"/>
    <w:uiPriority w:val="99"/>
    <w:qFormat/>
    <w:rsid w:val="007E09DC"/>
    <w:rPr>
      <w:lang w:val="en-US"/>
    </w:rPr>
  </w:style>
  <w:style w:type="table" w:customStyle="1" w:styleId="7111">
    <w:name w:val="Сетка таблицы711"/>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7">
    <w:name w:val="Сетка таблицы42"/>
    <w:basedOn w:val="a9"/>
    <w:next w:val="afb"/>
    <w:uiPriority w:val="3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0">
    <w:name w:val="Нет списка151"/>
    <w:next w:val="aa"/>
    <w:uiPriority w:val="99"/>
    <w:semiHidden/>
    <w:unhideWhenUsed/>
    <w:rsid w:val="007E09DC"/>
  </w:style>
  <w:style w:type="paragraph" w:customStyle="1" w:styleId="afffffffffffffff7">
    <w:name w:val="ДОК Титульник Должности"/>
    <w:basedOn w:val="a6"/>
    <w:uiPriority w:val="99"/>
    <w:qFormat/>
    <w:rsid w:val="007E09DC"/>
    <w:pPr>
      <w:spacing w:line="360" w:lineRule="auto"/>
      <w:contextualSpacing/>
      <w:jc w:val="center"/>
    </w:pPr>
    <w:rPr>
      <w:noProof/>
      <w:sz w:val="28"/>
      <w:szCs w:val="22"/>
      <w:lang w:val="en-US"/>
    </w:rPr>
  </w:style>
  <w:style w:type="paragraph" w:customStyle="1" w:styleId="1fffff8">
    <w:name w:val="Для таблицы (приложения 1)"/>
    <w:basedOn w:val="a6"/>
    <w:uiPriority w:val="99"/>
    <w:qFormat/>
    <w:rsid w:val="007E09DC"/>
    <w:pPr>
      <w:widowControl w:val="0"/>
      <w:adjustRightInd w:val="0"/>
      <w:spacing w:line="240" w:lineRule="atLeast"/>
      <w:textAlignment w:val="baseline"/>
    </w:pPr>
    <w:rPr>
      <w:rFonts w:ascii="Arial" w:hAnsi="Arial"/>
      <w:bCs/>
      <w:color w:val="000000"/>
      <w:spacing w:val="-5"/>
      <w:sz w:val="18"/>
      <w:szCs w:val="22"/>
      <w:lang w:eastAsia="en-US"/>
    </w:rPr>
  </w:style>
  <w:style w:type="table" w:customStyle="1" w:styleId="TableGrid">
    <w:name w:val="TableGrid"/>
    <w:rsid w:val="007E09DC"/>
    <w:rPr>
      <w:rFonts w:asciiTheme="minorHAnsi" w:hAnsiTheme="minorHAnsi" w:cstheme="minorBidi"/>
      <w:sz w:val="22"/>
      <w:szCs w:val="22"/>
    </w:rPr>
    <w:tblPr>
      <w:tblCellMar>
        <w:top w:w="0" w:type="dxa"/>
        <w:left w:w="0" w:type="dxa"/>
        <w:bottom w:w="0" w:type="dxa"/>
        <w:right w:w="0" w:type="dxa"/>
      </w:tblCellMar>
    </w:tblPr>
  </w:style>
  <w:style w:type="paragraph" w:customStyle="1" w:styleId="afffffffffffffff8">
    <w:name w:val="текст таблиц"/>
    <w:basedOn w:val="a6"/>
    <w:link w:val="afffffffffffffff9"/>
    <w:qFormat/>
    <w:rsid w:val="007E09DC"/>
    <w:pPr>
      <w:jc w:val="center"/>
    </w:pPr>
    <w:rPr>
      <w:sz w:val="24"/>
      <w:szCs w:val="24"/>
    </w:rPr>
  </w:style>
  <w:style w:type="character" w:customStyle="1" w:styleId="afffffffffffffff9">
    <w:name w:val="текст таблиц Знак"/>
    <w:basedOn w:val="a8"/>
    <w:link w:val="afffffffffffffff8"/>
    <w:rsid w:val="007E09DC"/>
    <w:rPr>
      <w:sz w:val="24"/>
      <w:szCs w:val="24"/>
    </w:rPr>
  </w:style>
  <w:style w:type="table" w:customStyle="1" w:styleId="8110">
    <w:name w:val="Сетка таблицы811"/>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530">
    <w:name w:val="Оглавление 53"/>
    <w:basedOn w:val="a6"/>
    <w:next w:val="a6"/>
    <w:autoRedefine/>
    <w:uiPriority w:val="39"/>
    <w:unhideWhenUsed/>
    <w:qFormat/>
    <w:rsid w:val="007E09DC"/>
    <w:pPr>
      <w:spacing w:after="100" w:line="259" w:lineRule="auto"/>
      <w:ind w:left="880"/>
    </w:pPr>
    <w:rPr>
      <w:rFonts w:ascii="Calibri" w:hAnsi="Calibri"/>
      <w:sz w:val="22"/>
      <w:szCs w:val="22"/>
    </w:rPr>
  </w:style>
  <w:style w:type="paragraph" w:customStyle="1" w:styleId="630">
    <w:name w:val="Оглавление 63"/>
    <w:basedOn w:val="a6"/>
    <w:next w:val="a6"/>
    <w:autoRedefine/>
    <w:uiPriority w:val="39"/>
    <w:unhideWhenUsed/>
    <w:qFormat/>
    <w:rsid w:val="007E09DC"/>
    <w:pPr>
      <w:spacing w:after="100" w:line="259" w:lineRule="auto"/>
      <w:ind w:left="1100"/>
    </w:pPr>
    <w:rPr>
      <w:rFonts w:ascii="Calibri" w:hAnsi="Calibri"/>
      <w:sz w:val="22"/>
      <w:szCs w:val="22"/>
    </w:rPr>
  </w:style>
  <w:style w:type="paragraph" w:customStyle="1" w:styleId="730">
    <w:name w:val="Оглавление 73"/>
    <w:basedOn w:val="a6"/>
    <w:next w:val="a6"/>
    <w:autoRedefine/>
    <w:uiPriority w:val="39"/>
    <w:unhideWhenUsed/>
    <w:qFormat/>
    <w:rsid w:val="007E09DC"/>
    <w:pPr>
      <w:spacing w:after="100" w:line="259" w:lineRule="auto"/>
      <w:ind w:left="1320"/>
    </w:pPr>
    <w:rPr>
      <w:rFonts w:ascii="Calibri" w:hAnsi="Calibri"/>
      <w:sz w:val="22"/>
      <w:szCs w:val="22"/>
    </w:rPr>
  </w:style>
  <w:style w:type="paragraph" w:customStyle="1" w:styleId="830">
    <w:name w:val="Оглавление 83"/>
    <w:basedOn w:val="a6"/>
    <w:next w:val="a6"/>
    <w:autoRedefine/>
    <w:uiPriority w:val="39"/>
    <w:unhideWhenUsed/>
    <w:qFormat/>
    <w:rsid w:val="007E09DC"/>
    <w:pPr>
      <w:spacing w:after="100" w:line="259" w:lineRule="auto"/>
      <w:ind w:left="1540"/>
    </w:pPr>
    <w:rPr>
      <w:rFonts w:ascii="Calibri" w:hAnsi="Calibri"/>
      <w:sz w:val="22"/>
      <w:szCs w:val="22"/>
    </w:rPr>
  </w:style>
  <w:style w:type="numbering" w:customStyle="1" w:styleId="1610">
    <w:name w:val="Нет списка161"/>
    <w:next w:val="aa"/>
    <w:uiPriority w:val="99"/>
    <w:semiHidden/>
    <w:unhideWhenUsed/>
    <w:rsid w:val="007E09DC"/>
  </w:style>
  <w:style w:type="table" w:customStyle="1" w:styleId="523">
    <w:name w:val="Сетка таблицы52"/>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
    <w:name w:val="Нет списка17"/>
    <w:next w:val="aa"/>
    <w:uiPriority w:val="99"/>
    <w:semiHidden/>
    <w:unhideWhenUsed/>
    <w:rsid w:val="007E09DC"/>
  </w:style>
  <w:style w:type="table" w:customStyle="1" w:styleId="5120">
    <w:name w:val="Сетка таблицы512"/>
    <w:basedOn w:val="a9"/>
    <w:next w:val="afb"/>
    <w:uiPriority w:val="39"/>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
    <w:name w:val="Сетка таблицы82"/>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110">
    <w:name w:val="Нет списка4111"/>
    <w:next w:val="aa"/>
    <w:uiPriority w:val="99"/>
    <w:semiHidden/>
    <w:unhideWhenUsed/>
    <w:rsid w:val="007E09DC"/>
  </w:style>
  <w:style w:type="table" w:customStyle="1" w:styleId="9110">
    <w:name w:val="Сетка таблицы911"/>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11">
    <w:name w:val="Сетка таблицы101"/>
    <w:basedOn w:val="a9"/>
    <w:next w:val="afb"/>
    <w:uiPriority w:val="5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a">
    <w:name w:val="Основной ГП"/>
    <w:link w:val="afffffffffffffffb"/>
    <w:qFormat/>
    <w:rsid w:val="007E09DC"/>
    <w:pPr>
      <w:spacing w:after="120" w:line="276" w:lineRule="auto"/>
      <w:ind w:firstLine="709"/>
      <w:jc w:val="right"/>
    </w:pPr>
    <w:rPr>
      <w:rFonts w:eastAsia="Calibri" w:cs="Tahoma"/>
      <w:b/>
      <w:szCs w:val="24"/>
      <w:lang w:eastAsia="en-US"/>
    </w:rPr>
  </w:style>
  <w:style w:type="character" w:customStyle="1" w:styleId="afffffffffffffffb">
    <w:name w:val="Основной ГП Знак"/>
    <w:link w:val="afffffffffffffffa"/>
    <w:rsid w:val="007E09DC"/>
    <w:rPr>
      <w:rFonts w:eastAsia="Calibri" w:cs="Tahoma"/>
      <w:b/>
      <w:szCs w:val="24"/>
      <w:lang w:eastAsia="en-US"/>
    </w:rPr>
  </w:style>
  <w:style w:type="table" w:customStyle="1" w:styleId="1213">
    <w:name w:val="Сетка таблицы121"/>
    <w:basedOn w:val="a9"/>
    <w:next w:val="afb"/>
    <w:uiPriority w:val="39"/>
    <w:rsid w:val="007E09D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
    <w:name w:val="Нет списка18"/>
    <w:next w:val="aa"/>
    <w:uiPriority w:val="99"/>
    <w:semiHidden/>
    <w:unhideWhenUsed/>
    <w:rsid w:val="007E09DC"/>
  </w:style>
  <w:style w:type="table" w:customStyle="1" w:styleId="139">
    <w:name w:val="Сетка таблицы13"/>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pyright-span">
    <w:name w:val="copyright-span"/>
    <w:basedOn w:val="a8"/>
    <w:rsid w:val="007E09DC"/>
  </w:style>
  <w:style w:type="table" w:customStyle="1" w:styleId="33111">
    <w:name w:val="Сетка таблицы3311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
    <w:name w:val="Сетка таблицы341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
    <w:name w:val="Нет списка19"/>
    <w:next w:val="aa"/>
    <w:uiPriority w:val="99"/>
    <w:semiHidden/>
    <w:unhideWhenUsed/>
    <w:rsid w:val="007E09DC"/>
  </w:style>
  <w:style w:type="table" w:customStyle="1" w:styleId="146">
    <w:name w:val="Сетка таблицы14"/>
    <w:basedOn w:val="a9"/>
    <w:next w:val="afb"/>
    <w:uiPriority w:val="5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
    <w:name w:val="Средняя сетка 3 - Акцент 32"/>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
    <w:name w:val="Сетка таблицы351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0">
    <w:name w:val="Нет списка110"/>
    <w:next w:val="aa"/>
    <w:uiPriority w:val="99"/>
    <w:semiHidden/>
    <w:unhideWhenUsed/>
    <w:rsid w:val="007E09DC"/>
  </w:style>
  <w:style w:type="numbering" w:customStyle="1" w:styleId="51110">
    <w:name w:val="Нет списка5111"/>
    <w:next w:val="aa"/>
    <w:uiPriority w:val="99"/>
    <w:semiHidden/>
    <w:unhideWhenUsed/>
    <w:rsid w:val="007E09DC"/>
  </w:style>
  <w:style w:type="numbering" w:customStyle="1" w:styleId="6111">
    <w:name w:val="Нет списка6111"/>
    <w:next w:val="aa"/>
    <w:uiPriority w:val="99"/>
    <w:semiHidden/>
    <w:rsid w:val="007E09DC"/>
  </w:style>
  <w:style w:type="character" w:customStyle="1" w:styleId="1fffff9">
    <w:name w:val="Заголовок Знак1"/>
    <w:aliases w:val="Заголовок2 Знак,Название1 Знак,Название приложения Знак2,НЕФТЕТЕХПРОЕКТ Знак3,Н таб 2 Знак2,Çàãîëîâîê Знак1"/>
    <w:basedOn w:val="a8"/>
    <w:rsid w:val="007E09DC"/>
    <w:rPr>
      <w:rFonts w:asciiTheme="majorHAnsi" w:eastAsiaTheme="majorEastAsia" w:hAnsiTheme="majorHAnsi" w:cstheme="majorBidi"/>
      <w:spacing w:val="-10"/>
      <w:kern w:val="28"/>
      <w:sz w:val="56"/>
      <w:szCs w:val="56"/>
    </w:rPr>
  </w:style>
  <w:style w:type="numbering" w:customStyle="1" w:styleId="71110">
    <w:name w:val="Нет списка7111"/>
    <w:next w:val="aa"/>
    <w:uiPriority w:val="99"/>
    <w:semiHidden/>
    <w:unhideWhenUsed/>
    <w:rsid w:val="007E09DC"/>
  </w:style>
  <w:style w:type="numbering" w:customStyle="1" w:styleId="8111">
    <w:name w:val="Нет списка811"/>
    <w:next w:val="aa"/>
    <w:uiPriority w:val="99"/>
    <w:semiHidden/>
    <w:unhideWhenUsed/>
    <w:rsid w:val="007E09DC"/>
  </w:style>
  <w:style w:type="numbering" w:customStyle="1" w:styleId="9112">
    <w:name w:val="Нет списка911"/>
    <w:next w:val="aa"/>
    <w:uiPriority w:val="99"/>
    <w:semiHidden/>
    <w:unhideWhenUsed/>
    <w:rsid w:val="007E09DC"/>
  </w:style>
  <w:style w:type="numbering" w:customStyle="1" w:styleId="10110">
    <w:name w:val="Нет списка1011"/>
    <w:next w:val="aa"/>
    <w:uiPriority w:val="99"/>
    <w:semiHidden/>
    <w:unhideWhenUsed/>
    <w:rsid w:val="007E09DC"/>
  </w:style>
  <w:style w:type="numbering" w:customStyle="1" w:styleId="13111">
    <w:name w:val="Нет списка13111"/>
    <w:next w:val="aa"/>
    <w:semiHidden/>
    <w:rsid w:val="007E09DC"/>
  </w:style>
  <w:style w:type="table" w:customStyle="1" w:styleId="154">
    <w:name w:val="Сетка таблицы15"/>
    <w:basedOn w:val="a9"/>
    <w:next w:val="afb"/>
    <w:uiPriority w:val="59"/>
    <w:rsid w:val="007E09D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tion1">
    <w:name w:val="section1"/>
    <w:basedOn w:val="a6"/>
    <w:uiPriority w:val="99"/>
    <w:qFormat/>
    <w:rsid w:val="007E09DC"/>
    <w:pPr>
      <w:spacing w:before="100" w:beforeAutospacing="1" w:after="100" w:afterAutospacing="1" w:line="400" w:lineRule="atLeast"/>
    </w:pPr>
    <w:rPr>
      <w:rFonts w:ascii="Verdana" w:hAnsi="Verdana"/>
      <w:color w:val="656A6E"/>
      <w:sz w:val="24"/>
      <w:szCs w:val="24"/>
    </w:rPr>
  </w:style>
  <w:style w:type="paragraph" w:customStyle="1" w:styleId="afffffffffffffffc">
    <w:name w:val="Основной стиль"/>
    <w:basedOn w:val="a6"/>
    <w:uiPriority w:val="99"/>
    <w:qFormat/>
    <w:rsid w:val="007E09DC"/>
    <w:pPr>
      <w:suppressAutoHyphens/>
      <w:ind w:firstLine="680"/>
      <w:jc w:val="both"/>
    </w:pPr>
    <w:rPr>
      <w:rFonts w:ascii="Arial" w:hAnsi="Arial"/>
      <w:sz w:val="24"/>
      <w:szCs w:val="28"/>
      <w:lang w:eastAsia="ar-SA"/>
    </w:rPr>
  </w:style>
  <w:style w:type="paragraph" w:customStyle="1" w:styleId="afffffffffffffffd">
    <w:name w:val="Стиль пункта схемы"/>
    <w:basedOn w:val="a6"/>
    <w:link w:val="afffffffffffffffe"/>
    <w:qFormat/>
    <w:rsid w:val="007E09DC"/>
    <w:pPr>
      <w:suppressAutoHyphens/>
      <w:autoSpaceDE w:val="0"/>
      <w:spacing w:line="360" w:lineRule="auto"/>
      <w:ind w:firstLine="680"/>
      <w:jc w:val="both"/>
    </w:pPr>
    <w:rPr>
      <w:rFonts w:cs="Calibri"/>
      <w:sz w:val="28"/>
      <w:szCs w:val="28"/>
      <w:lang w:eastAsia="ar-SA"/>
    </w:rPr>
  </w:style>
  <w:style w:type="character" w:customStyle="1" w:styleId="affffffffffffffff">
    <w:name w:val="ВерИндекс"/>
    <w:basedOn w:val="a8"/>
    <w:rsid w:val="007E09DC"/>
    <w:rPr>
      <w:vertAlign w:val="superscript"/>
    </w:rPr>
  </w:style>
  <w:style w:type="character" w:customStyle="1" w:styleId="WW8Num1z0">
    <w:name w:val="WW8Num1z0"/>
    <w:rsid w:val="007E09DC"/>
    <w:rPr>
      <w:rFonts w:ascii="Symbol" w:hAnsi="Symbol"/>
    </w:rPr>
  </w:style>
  <w:style w:type="character" w:customStyle="1" w:styleId="WW8Num1z1">
    <w:name w:val="WW8Num1z1"/>
    <w:rsid w:val="007E09DC"/>
    <w:rPr>
      <w:rFonts w:ascii="Courier New" w:hAnsi="Courier New"/>
    </w:rPr>
  </w:style>
  <w:style w:type="character" w:customStyle="1" w:styleId="WW8Num1z2">
    <w:name w:val="WW8Num1z2"/>
    <w:rsid w:val="007E09DC"/>
    <w:rPr>
      <w:rFonts w:ascii="Wingdings" w:hAnsi="Wingdings"/>
    </w:rPr>
  </w:style>
  <w:style w:type="character" w:customStyle="1" w:styleId="WW8Num4z0">
    <w:name w:val="WW8Num4z0"/>
    <w:rsid w:val="007E09DC"/>
    <w:rPr>
      <w:i w:val="0"/>
    </w:rPr>
  </w:style>
  <w:style w:type="character" w:customStyle="1" w:styleId="WW8Num5z0">
    <w:name w:val="WW8Num5z0"/>
    <w:rsid w:val="007E09DC"/>
    <w:rPr>
      <w:rFonts w:ascii="Symbol" w:hAnsi="Symbol"/>
    </w:rPr>
  </w:style>
  <w:style w:type="character" w:customStyle="1" w:styleId="WW8Num5z1">
    <w:name w:val="WW8Num5z1"/>
    <w:rsid w:val="007E09DC"/>
    <w:rPr>
      <w:rFonts w:ascii="Courier New" w:hAnsi="Courier New" w:cs="Courier New"/>
    </w:rPr>
  </w:style>
  <w:style w:type="character" w:customStyle="1" w:styleId="WW8Num5z2">
    <w:name w:val="WW8Num5z2"/>
    <w:rsid w:val="007E09DC"/>
    <w:rPr>
      <w:rFonts w:ascii="Wingdings" w:hAnsi="Wingdings"/>
    </w:rPr>
  </w:style>
  <w:style w:type="character" w:customStyle="1" w:styleId="WW8Num8z0">
    <w:name w:val="WW8Num8z0"/>
    <w:rsid w:val="007E09DC"/>
    <w:rPr>
      <w:rFonts w:ascii="Symbol" w:hAnsi="Symbol"/>
    </w:rPr>
  </w:style>
  <w:style w:type="character" w:customStyle="1" w:styleId="WW8Num8z1">
    <w:name w:val="WW8Num8z1"/>
    <w:rsid w:val="007E09DC"/>
    <w:rPr>
      <w:rFonts w:ascii="Courier New" w:hAnsi="Courier New"/>
    </w:rPr>
  </w:style>
  <w:style w:type="character" w:customStyle="1" w:styleId="WW8Num8z2">
    <w:name w:val="WW8Num8z2"/>
    <w:rsid w:val="007E09DC"/>
    <w:rPr>
      <w:rFonts w:ascii="Wingdings" w:hAnsi="Wingdings"/>
    </w:rPr>
  </w:style>
  <w:style w:type="character" w:customStyle="1" w:styleId="WW8Num9z0">
    <w:name w:val="WW8Num9z0"/>
    <w:rsid w:val="007E09DC"/>
    <w:rPr>
      <w:rFonts w:ascii="Symbol" w:hAnsi="Symbol"/>
    </w:rPr>
  </w:style>
  <w:style w:type="character" w:customStyle="1" w:styleId="WW8Num9z1">
    <w:name w:val="WW8Num9z1"/>
    <w:rsid w:val="007E09DC"/>
    <w:rPr>
      <w:rFonts w:ascii="Times New Roman" w:eastAsia="Times New Roman" w:hAnsi="Times New Roman" w:cs="Times New Roman"/>
    </w:rPr>
  </w:style>
  <w:style w:type="character" w:customStyle="1" w:styleId="WW8Num9z2">
    <w:name w:val="WW8Num9z2"/>
    <w:rsid w:val="007E09DC"/>
    <w:rPr>
      <w:rFonts w:ascii="Wingdings" w:hAnsi="Wingdings"/>
    </w:rPr>
  </w:style>
  <w:style w:type="character" w:customStyle="1" w:styleId="WW8Num9z4">
    <w:name w:val="WW8Num9z4"/>
    <w:rsid w:val="007E09DC"/>
    <w:rPr>
      <w:rFonts w:ascii="Courier New" w:hAnsi="Courier New"/>
    </w:rPr>
  </w:style>
  <w:style w:type="character" w:customStyle="1" w:styleId="WW8Num10z0">
    <w:name w:val="WW8Num10z0"/>
    <w:rsid w:val="007E09DC"/>
    <w:rPr>
      <w:b w:val="0"/>
      <w:i w:val="0"/>
      <w:color w:val="000000"/>
      <w:sz w:val="22"/>
    </w:rPr>
  </w:style>
  <w:style w:type="character" w:customStyle="1" w:styleId="1fffffa">
    <w:name w:val="Основной шрифт абзаца1"/>
    <w:rsid w:val="007E09DC"/>
  </w:style>
  <w:style w:type="character" w:customStyle="1" w:styleId="affffffffffffffff0">
    <w:name w:val="Символ нумерации"/>
    <w:rsid w:val="007E09DC"/>
  </w:style>
  <w:style w:type="character" w:customStyle="1" w:styleId="affffffffffffffff1">
    <w:name w:val="Маркеры списка"/>
    <w:rsid w:val="007E09DC"/>
    <w:rPr>
      <w:rFonts w:ascii="StarSymbol" w:eastAsia="StarSymbol" w:hAnsi="StarSymbol" w:cs="StarSymbol"/>
      <w:sz w:val="18"/>
      <w:szCs w:val="18"/>
    </w:rPr>
  </w:style>
  <w:style w:type="paragraph" w:customStyle="1" w:styleId="1fffffb">
    <w:name w:val="Указатель1"/>
    <w:basedOn w:val="a6"/>
    <w:qFormat/>
    <w:rsid w:val="007E09DC"/>
    <w:pPr>
      <w:suppressLineNumbers/>
      <w:suppressAutoHyphens/>
    </w:pPr>
    <w:rPr>
      <w:rFonts w:cs="Tahoma"/>
      <w:sz w:val="24"/>
      <w:szCs w:val="24"/>
      <w:lang w:eastAsia="ar-SA"/>
    </w:rPr>
  </w:style>
  <w:style w:type="paragraph" w:customStyle="1" w:styleId="affffffffffffffff2">
    <w:name w:val="Обычный сжат межстрочн"/>
    <w:basedOn w:val="a6"/>
    <w:uiPriority w:val="99"/>
    <w:qFormat/>
    <w:rsid w:val="007E09DC"/>
    <w:pPr>
      <w:widowControl w:val="0"/>
      <w:suppressAutoHyphens/>
      <w:overflowPunct w:val="0"/>
      <w:autoSpaceDE w:val="0"/>
      <w:spacing w:line="224" w:lineRule="atLeast"/>
      <w:ind w:firstLine="284"/>
      <w:jc w:val="both"/>
    </w:pPr>
    <w:rPr>
      <w:sz w:val="24"/>
      <w:szCs w:val="24"/>
      <w:lang w:eastAsia="ar-SA"/>
    </w:rPr>
  </w:style>
  <w:style w:type="paragraph" w:customStyle="1" w:styleId="affffffffffffffff3">
    <w:name w:val="Содержимое врезки"/>
    <w:basedOn w:val="af2"/>
    <w:uiPriority w:val="99"/>
    <w:qFormat/>
    <w:rsid w:val="007E09DC"/>
    <w:pPr>
      <w:framePr w:hSpace="0" w:wrap="auto" w:vAnchor="margin" w:hAnchor="text" w:xAlign="left" w:yAlign="inline"/>
      <w:suppressAutoHyphens/>
      <w:jc w:val="both"/>
    </w:pPr>
    <w:rPr>
      <w:sz w:val="24"/>
      <w:szCs w:val="24"/>
      <w:lang w:eastAsia="ar-SA"/>
    </w:rPr>
  </w:style>
  <w:style w:type="character" w:customStyle="1" w:styleId="WW8Num2z0">
    <w:name w:val="WW8Num2z0"/>
    <w:rsid w:val="007E09DC"/>
    <w:rPr>
      <w:rFonts w:ascii="Symbol" w:hAnsi="Symbol"/>
    </w:rPr>
  </w:style>
  <w:style w:type="character" w:customStyle="1" w:styleId="WW8Num3z0">
    <w:name w:val="WW8Num3z0"/>
    <w:rsid w:val="007E09DC"/>
    <w:rPr>
      <w:rFonts w:ascii="Symbol" w:hAnsi="Symbol"/>
    </w:rPr>
  </w:style>
  <w:style w:type="character" w:customStyle="1" w:styleId="WW8Num6z0">
    <w:name w:val="WW8Num6z0"/>
    <w:rsid w:val="007E09DC"/>
    <w:rPr>
      <w:rFonts w:ascii="Symbol" w:hAnsi="Symbol"/>
    </w:rPr>
  </w:style>
  <w:style w:type="character" w:customStyle="1" w:styleId="WW8Num7z0">
    <w:name w:val="WW8Num7z0"/>
    <w:rsid w:val="007E09DC"/>
    <w:rPr>
      <w:rFonts w:ascii="Symbol" w:hAnsi="Symbol"/>
    </w:rPr>
  </w:style>
  <w:style w:type="character" w:customStyle="1" w:styleId="Absatz-Standardschriftart">
    <w:name w:val="Absatz-Standardschriftart"/>
    <w:rsid w:val="007E09DC"/>
  </w:style>
  <w:style w:type="character" w:customStyle="1" w:styleId="WW-Absatz-Standardschriftart">
    <w:name w:val="WW-Absatz-Standardschriftart"/>
    <w:rsid w:val="007E09DC"/>
  </w:style>
  <w:style w:type="character" w:customStyle="1" w:styleId="WW-Absatz-Standardschriftart1">
    <w:name w:val="WW-Absatz-Standardschriftart1"/>
    <w:rsid w:val="007E09DC"/>
  </w:style>
  <w:style w:type="character" w:customStyle="1" w:styleId="WW-Absatz-Standardschriftart11">
    <w:name w:val="WW-Absatz-Standardschriftart11"/>
    <w:rsid w:val="007E09DC"/>
  </w:style>
  <w:style w:type="character" w:customStyle="1" w:styleId="WW-Absatz-Standardschriftart111">
    <w:name w:val="WW-Absatz-Standardschriftart111"/>
    <w:rsid w:val="007E09DC"/>
  </w:style>
  <w:style w:type="character" w:customStyle="1" w:styleId="WW-Absatz-Standardschriftart1111">
    <w:name w:val="WW-Absatz-Standardschriftart1111"/>
    <w:rsid w:val="007E09DC"/>
  </w:style>
  <w:style w:type="character" w:customStyle="1" w:styleId="WW-Absatz-Standardschriftart11111">
    <w:name w:val="WW-Absatz-Standardschriftart11111"/>
    <w:rsid w:val="007E09DC"/>
  </w:style>
  <w:style w:type="character" w:customStyle="1" w:styleId="WW-Absatz-Standardschriftart111111">
    <w:name w:val="WW-Absatz-Standardschriftart111111"/>
    <w:rsid w:val="007E09DC"/>
  </w:style>
  <w:style w:type="character" w:customStyle="1" w:styleId="WW-Absatz-Standardschriftart1111111">
    <w:name w:val="WW-Absatz-Standardschriftart1111111"/>
    <w:rsid w:val="007E09DC"/>
  </w:style>
  <w:style w:type="character" w:customStyle="1" w:styleId="WW-Absatz-Standardschriftart11111111">
    <w:name w:val="WW-Absatz-Standardschriftart11111111"/>
    <w:rsid w:val="007E09DC"/>
  </w:style>
  <w:style w:type="character" w:customStyle="1" w:styleId="WW8Num2z1">
    <w:name w:val="WW8Num2z1"/>
    <w:rsid w:val="007E09DC"/>
    <w:rPr>
      <w:rFonts w:ascii="Courier New" w:hAnsi="Courier New" w:cs="Courier New"/>
    </w:rPr>
  </w:style>
  <w:style w:type="character" w:customStyle="1" w:styleId="WW8Num2z2">
    <w:name w:val="WW8Num2z2"/>
    <w:rsid w:val="007E09DC"/>
    <w:rPr>
      <w:rFonts w:ascii="Wingdings" w:hAnsi="Wingdings"/>
    </w:rPr>
  </w:style>
  <w:style w:type="character" w:customStyle="1" w:styleId="WW8Num3z1">
    <w:name w:val="WW8Num3z1"/>
    <w:rsid w:val="007E09DC"/>
    <w:rPr>
      <w:rFonts w:ascii="Courier New" w:hAnsi="Courier New"/>
    </w:rPr>
  </w:style>
  <w:style w:type="character" w:customStyle="1" w:styleId="WW8Num3z2">
    <w:name w:val="WW8Num3z2"/>
    <w:rsid w:val="007E09DC"/>
    <w:rPr>
      <w:rFonts w:ascii="Wingdings" w:hAnsi="Wingdings"/>
    </w:rPr>
  </w:style>
  <w:style w:type="character" w:customStyle="1" w:styleId="WW8Num4z1">
    <w:name w:val="WW8Num4z1"/>
    <w:rsid w:val="007E09DC"/>
    <w:rPr>
      <w:rFonts w:ascii="Courier New" w:hAnsi="Courier New"/>
    </w:rPr>
  </w:style>
  <w:style w:type="character" w:customStyle="1" w:styleId="WW8Num4z2">
    <w:name w:val="WW8Num4z2"/>
    <w:rsid w:val="007E09DC"/>
    <w:rPr>
      <w:rFonts w:ascii="Wingdings" w:hAnsi="Wingdings"/>
    </w:rPr>
  </w:style>
  <w:style w:type="character" w:customStyle="1" w:styleId="WW8Num7z1">
    <w:name w:val="WW8Num7z1"/>
    <w:rsid w:val="007E09DC"/>
    <w:rPr>
      <w:rFonts w:ascii="Courier New" w:hAnsi="Courier New" w:cs="Courier New"/>
    </w:rPr>
  </w:style>
  <w:style w:type="character" w:customStyle="1" w:styleId="WW8Num7z2">
    <w:name w:val="WW8Num7z2"/>
    <w:rsid w:val="007E09DC"/>
    <w:rPr>
      <w:rFonts w:ascii="Wingdings" w:hAnsi="Wingdings"/>
    </w:rPr>
  </w:style>
  <w:style w:type="character" w:customStyle="1" w:styleId="WW8Num10z1">
    <w:name w:val="WW8Num10z1"/>
    <w:rsid w:val="007E09DC"/>
    <w:rPr>
      <w:rFonts w:ascii="Courier New" w:hAnsi="Courier New" w:cs="Courier New"/>
    </w:rPr>
  </w:style>
  <w:style w:type="character" w:customStyle="1" w:styleId="WW8Num10z2">
    <w:name w:val="WW8Num10z2"/>
    <w:rsid w:val="007E09DC"/>
    <w:rPr>
      <w:rFonts w:ascii="Wingdings" w:hAnsi="Wingdings"/>
    </w:rPr>
  </w:style>
  <w:style w:type="character" w:customStyle="1" w:styleId="WW8Num11z0">
    <w:name w:val="WW8Num11z0"/>
    <w:rsid w:val="007E09DC"/>
    <w:rPr>
      <w:rFonts w:ascii="Symbol" w:hAnsi="Symbol"/>
    </w:rPr>
  </w:style>
  <w:style w:type="character" w:customStyle="1" w:styleId="WW8Num11z1">
    <w:name w:val="WW8Num11z1"/>
    <w:rsid w:val="007E09DC"/>
    <w:rPr>
      <w:rFonts w:ascii="Courier New" w:hAnsi="Courier New" w:cs="Courier New"/>
    </w:rPr>
  </w:style>
  <w:style w:type="character" w:customStyle="1" w:styleId="WW8Num11z2">
    <w:name w:val="WW8Num11z2"/>
    <w:rsid w:val="007E09DC"/>
    <w:rPr>
      <w:rFonts w:ascii="Wingdings" w:hAnsi="Wingdings"/>
    </w:rPr>
  </w:style>
  <w:style w:type="character" w:customStyle="1" w:styleId="WW8Num12z0">
    <w:name w:val="WW8Num12z0"/>
    <w:rsid w:val="007E09DC"/>
    <w:rPr>
      <w:rFonts w:ascii="Symbol" w:hAnsi="Symbol"/>
    </w:rPr>
  </w:style>
  <w:style w:type="character" w:customStyle="1" w:styleId="WW8Num12z1">
    <w:name w:val="WW8Num12z1"/>
    <w:rsid w:val="007E09DC"/>
    <w:rPr>
      <w:rFonts w:ascii="Courier New" w:hAnsi="Courier New" w:cs="Courier New"/>
    </w:rPr>
  </w:style>
  <w:style w:type="character" w:customStyle="1" w:styleId="WW8Num12z2">
    <w:name w:val="WW8Num12z2"/>
    <w:rsid w:val="007E09DC"/>
    <w:rPr>
      <w:rFonts w:ascii="Wingdings" w:hAnsi="Wingdings"/>
    </w:rPr>
  </w:style>
  <w:style w:type="character" w:customStyle="1" w:styleId="WW8Num13z0">
    <w:name w:val="WW8Num13z0"/>
    <w:rsid w:val="007E09DC"/>
    <w:rPr>
      <w:rFonts w:ascii="Symbol" w:hAnsi="Symbol"/>
    </w:rPr>
  </w:style>
  <w:style w:type="character" w:customStyle="1" w:styleId="WW8Num13z1">
    <w:name w:val="WW8Num13z1"/>
    <w:rsid w:val="007E09DC"/>
    <w:rPr>
      <w:rFonts w:ascii="Courier New" w:hAnsi="Courier New"/>
    </w:rPr>
  </w:style>
  <w:style w:type="character" w:customStyle="1" w:styleId="WW8Num13z2">
    <w:name w:val="WW8Num13z2"/>
    <w:rsid w:val="007E09DC"/>
    <w:rPr>
      <w:rFonts w:ascii="Wingdings" w:hAnsi="Wingdings"/>
    </w:rPr>
  </w:style>
  <w:style w:type="character" w:customStyle="1" w:styleId="WW8Num14z0">
    <w:name w:val="WW8Num14z0"/>
    <w:rsid w:val="007E09DC"/>
    <w:rPr>
      <w:rFonts w:ascii="Symbol" w:hAnsi="Symbol"/>
    </w:rPr>
  </w:style>
  <w:style w:type="character" w:customStyle="1" w:styleId="WW8Num16z0">
    <w:name w:val="WW8Num16z0"/>
    <w:rsid w:val="007E09DC"/>
    <w:rPr>
      <w:rFonts w:ascii="Symbol" w:hAnsi="Symbol"/>
    </w:rPr>
  </w:style>
  <w:style w:type="character" w:customStyle="1" w:styleId="WW8Num16z1">
    <w:name w:val="WW8Num16z1"/>
    <w:rsid w:val="007E09DC"/>
    <w:rPr>
      <w:rFonts w:ascii="Courier New" w:hAnsi="Courier New"/>
    </w:rPr>
  </w:style>
  <w:style w:type="character" w:customStyle="1" w:styleId="WW8Num16z2">
    <w:name w:val="WW8Num16z2"/>
    <w:rsid w:val="007E09DC"/>
    <w:rPr>
      <w:rFonts w:ascii="Wingdings" w:hAnsi="Wingdings"/>
    </w:rPr>
  </w:style>
  <w:style w:type="character" w:customStyle="1" w:styleId="WW8Num17z0">
    <w:name w:val="WW8Num17z0"/>
    <w:rsid w:val="007E09DC"/>
    <w:rPr>
      <w:rFonts w:ascii="Symbol" w:hAnsi="Symbol"/>
    </w:rPr>
  </w:style>
  <w:style w:type="character" w:customStyle="1" w:styleId="WW8Num17z1">
    <w:name w:val="WW8Num17z1"/>
    <w:rsid w:val="007E09DC"/>
    <w:rPr>
      <w:rFonts w:ascii="Courier New" w:hAnsi="Courier New"/>
    </w:rPr>
  </w:style>
  <w:style w:type="character" w:customStyle="1" w:styleId="WW8Num17z2">
    <w:name w:val="WW8Num17z2"/>
    <w:rsid w:val="007E09DC"/>
    <w:rPr>
      <w:rFonts w:ascii="Wingdings" w:hAnsi="Wingdings"/>
    </w:rPr>
  </w:style>
  <w:style w:type="character" w:customStyle="1" w:styleId="WW8Num18z0">
    <w:name w:val="WW8Num18z0"/>
    <w:rsid w:val="007E09DC"/>
    <w:rPr>
      <w:rFonts w:ascii="Symbol" w:hAnsi="Symbol"/>
    </w:rPr>
  </w:style>
  <w:style w:type="character" w:customStyle="1" w:styleId="WW8Num18z1">
    <w:name w:val="WW8Num18z1"/>
    <w:rsid w:val="007E09DC"/>
    <w:rPr>
      <w:rFonts w:ascii="Courier New" w:hAnsi="Courier New" w:cs="Courier New"/>
    </w:rPr>
  </w:style>
  <w:style w:type="character" w:customStyle="1" w:styleId="WW8Num18z2">
    <w:name w:val="WW8Num18z2"/>
    <w:rsid w:val="007E09DC"/>
    <w:rPr>
      <w:rFonts w:ascii="Wingdings" w:hAnsi="Wingdings"/>
    </w:rPr>
  </w:style>
  <w:style w:type="character" w:customStyle="1" w:styleId="WW8Num19z0">
    <w:name w:val="WW8Num19z0"/>
    <w:rsid w:val="007E09DC"/>
    <w:rPr>
      <w:rFonts w:ascii="Symbol" w:hAnsi="Symbol"/>
    </w:rPr>
  </w:style>
  <w:style w:type="character" w:customStyle="1" w:styleId="WW8Num19z1">
    <w:name w:val="WW8Num19z1"/>
    <w:rsid w:val="007E09DC"/>
    <w:rPr>
      <w:rFonts w:ascii="Courier New" w:hAnsi="Courier New"/>
    </w:rPr>
  </w:style>
  <w:style w:type="character" w:customStyle="1" w:styleId="WW8Num19z2">
    <w:name w:val="WW8Num19z2"/>
    <w:rsid w:val="007E09DC"/>
    <w:rPr>
      <w:rFonts w:ascii="Wingdings" w:hAnsi="Wingdings"/>
    </w:rPr>
  </w:style>
  <w:style w:type="character" w:customStyle="1" w:styleId="WW8Num20z0">
    <w:name w:val="WW8Num20z0"/>
    <w:rsid w:val="007E09DC"/>
    <w:rPr>
      <w:rFonts w:ascii="Symbol" w:hAnsi="Symbol"/>
    </w:rPr>
  </w:style>
  <w:style w:type="character" w:customStyle="1" w:styleId="WW8Num20z1">
    <w:name w:val="WW8Num20z1"/>
    <w:rsid w:val="007E09DC"/>
    <w:rPr>
      <w:rFonts w:ascii="Courier New" w:hAnsi="Courier New"/>
    </w:rPr>
  </w:style>
  <w:style w:type="character" w:customStyle="1" w:styleId="WW8Num20z2">
    <w:name w:val="WW8Num20z2"/>
    <w:rsid w:val="007E09DC"/>
    <w:rPr>
      <w:rFonts w:ascii="Wingdings" w:hAnsi="Wingdings"/>
    </w:rPr>
  </w:style>
  <w:style w:type="character" w:customStyle="1" w:styleId="WW8Num21z0">
    <w:name w:val="WW8Num21z0"/>
    <w:rsid w:val="007E09DC"/>
    <w:rPr>
      <w:rFonts w:ascii="Symbol" w:hAnsi="Symbol"/>
    </w:rPr>
  </w:style>
  <w:style w:type="character" w:customStyle="1" w:styleId="WW8Num21z1">
    <w:name w:val="WW8Num21z1"/>
    <w:rsid w:val="007E09DC"/>
    <w:rPr>
      <w:rFonts w:ascii="Courier New" w:hAnsi="Courier New" w:cs="Courier New"/>
    </w:rPr>
  </w:style>
  <w:style w:type="character" w:customStyle="1" w:styleId="WW8Num21z2">
    <w:name w:val="WW8Num21z2"/>
    <w:rsid w:val="007E09DC"/>
    <w:rPr>
      <w:rFonts w:ascii="Wingdings" w:hAnsi="Wingdings"/>
    </w:rPr>
  </w:style>
  <w:style w:type="character" w:customStyle="1" w:styleId="WW8Num22z0">
    <w:name w:val="WW8Num22z0"/>
    <w:rsid w:val="007E09DC"/>
    <w:rPr>
      <w:rFonts w:ascii="Symbol" w:hAnsi="Symbol"/>
    </w:rPr>
  </w:style>
  <w:style w:type="character" w:customStyle="1" w:styleId="WW8Num22z1">
    <w:name w:val="WW8Num22z1"/>
    <w:rsid w:val="007E09DC"/>
    <w:rPr>
      <w:rFonts w:ascii="Courier New" w:hAnsi="Courier New" w:cs="Courier New"/>
    </w:rPr>
  </w:style>
  <w:style w:type="character" w:customStyle="1" w:styleId="WW8Num22z2">
    <w:name w:val="WW8Num22z2"/>
    <w:rsid w:val="007E09DC"/>
    <w:rPr>
      <w:rFonts w:ascii="Wingdings" w:hAnsi="Wingdings"/>
    </w:rPr>
  </w:style>
  <w:style w:type="character" w:customStyle="1" w:styleId="WW8Num23z0">
    <w:name w:val="WW8Num23z0"/>
    <w:rsid w:val="007E09DC"/>
    <w:rPr>
      <w:rFonts w:ascii="Symbol" w:hAnsi="Symbol"/>
    </w:rPr>
  </w:style>
  <w:style w:type="character" w:customStyle="1" w:styleId="WW8Num23z1">
    <w:name w:val="WW8Num23z1"/>
    <w:rsid w:val="007E09DC"/>
    <w:rPr>
      <w:rFonts w:ascii="Courier New" w:hAnsi="Courier New"/>
    </w:rPr>
  </w:style>
  <w:style w:type="character" w:customStyle="1" w:styleId="WW8Num23z2">
    <w:name w:val="WW8Num23z2"/>
    <w:rsid w:val="007E09DC"/>
    <w:rPr>
      <w:rFonts w:ascii="Wingdings" w:hAnsi="Wingdings"/>
    </w:rPr>
  </w:style>
  <w:style w:type="character" w:customStyle="1" w:styleId="WW8Num24z0">
    <w:name w:val="WW8Num24z0"/>
    <w:rsid w:val="007E09DC"/>
    <w:rPr>
      <w:rFonts w:ascii="Times New Roman" w:eastAsia="Times New Roman" w:hAnsi="Times New Roman" w:cs="Times New Roman"/>
    </w:rPr>
  </w:style>
  <w:style w:type="character" w:customStyle="1" w:styleId="WW8Num24z1">
    <w:name w:val="WW8Num24z1"/>
    <w:rsid w:val="007E09DC"/>
    <w:rPr>
      <w:rFonts w:ascii="Courier New" w:hAnsi="Courier New"/>
    </w:rPr>
  </w:style>
  <w:style w:type="character" w:customStyle="1" w:styleId="WW8Num24z2">
    <w:name w:val="WW8Num24z2"/>
    <w:rsid w:val="007E09DC"/>
    <w:rPr>
      <w:rFonts w:ascii="Wingdings" w:hAnsi="Wingdings"/>
    </w:rPr>
  </w:style>
  <w:style w:type="character" w:customStyle="1" w:styleId="WW8Num24z3">
    <w:name w:val="WW8Num24z3"/>
    <w:rsid w:val="007E09DC"/>
    <w:rPr>
      <w:rFonts w:ascii="Symbol" w:hAnsi="Symbol"/>
    </w:rPr>
  </w:style>
  <w:style w:type="character" w:customStyle="1" w:styleId="WW8Num25z0">
    <w:name w:val="WW8Num25z0"/>
    <w:rsid w:val="007E09DC"/>
    <w:rPr>
      <w:rFonts w:ascii="Symbol" w:hAnsi="Symbol"/>
    </w:rPr>
  </w:style>
  <w:style w:type="character" w:customStyle="1" w:styleId="WW8Num25z1">
    <w:name w:val="WW8Num25z1"/>
    <w:rsid w:val="007E09DC"/>
    <w:rPr>
      <w:rFonts w:ascii="Courier New" w:hAnsi="Courier New" w:cs="Courier New"/>
    </w:rPr>
  </w:style>
  <w:style w:type="character" w:customStyle="1" w:styleId="WW8Num25z2">
    <w:name w:val="WW8Num25z2"/>
    <w:rsid w:val="007E09DC"/>
    <w:rPr>
      <w:rFonts w:ascii="Wingdings" w:hAnsi="Wingdings"/>
    </w:rPr>
  </w:style>
  <w:style w:type="character" w:customStyle="1" w:styleId="WW8Num26z0">
    <w:name w:val="WW8Num26z0"/>
    <w:rsid w:val="007E09DC"/>
    <w:rPr>
      <w:rFonts w:ascii="Symbol" w:hAnsi="Symbol"/>
    </w:rPr>
  </w:style>
  <w:style w:type="character" w:customStyle="1" w:styleId="WW8Num26z1">
    <w:name w:val="WW8Num26z1"/>
    <w:rsid w:val="007E09DC"/>
    <w:rPr>
      <w:rFonts w:ascii="Courier New" w:hAnsi="Courier New"/>
    </w:rPr>
  </w:style>
  <w:style w:type="character" w:customStyle="1" w:styleId="WW8Num26z2">
    <w:name w:val="WW8Num26z2"/>
    <w:rsid w:val="007E09DC"/>
    <w:rPr>
      <w:rFonts w:ascii="Wingdings" w:hAnsi="Wingdings"/>
    </w:rPr>
  </w:style>
  <w:style w:type="character" w:customStyle="1" w:styleId="WW8Num27z0">
    <w:name w:val="WW8Num27z0"/>
    <w:rsid w:val="007E09DC"/>
    <w:rPr>
      <w:rFonts w:ascii="Symbol" w:hAnsi="Symbol"/>
    </w:rPr>
  </w:style>
  <w:style w:type="character" w:customStyle="1" w:styleId="WW8Num27z1">
    <w:name w:val="WW8Num27z1"/>
    <w:rsid w:val="007E09DC"/>
    <w:rPr>
      <w:rFonts w:ascii="Courier New" w:hAnsi="Courier New" w:cs="Courier New"/>
    </w:rPr>
  </w:style>
  <w:style w:type="character" w:customStyle="1" w:styleId="WW8Num27z2">
    <w:name w:val="WW8Num27z2"/>
    <w:rsid w:val="007E09DC"/>
    <w:rPr>
      <w:rFonts w:ascii="Wingdings" w:hAnsi="Wingdings"/>
    </w:rPr>
  </w:style>
  <w:style w:type="character" w:customStyle="1" w:styleId="WW8Num28z0">
    <w:name w:val="WW8Num28z0"/>
    <w:rsid w:val="007E09DC"/>
    <w:rPr>
      <w:rFonts w:ascii="Symbol" w:hAnsi="Symbol"/>
    </w:rPr>
  </w:style>
  <w:style w:type="character" w:customStyle="1" w:styleId="WW8Num30z0">
    <w:name w:val="WW8Num30z0"/>
    <w:rsid w:val="007E09DC"/>
    <w:rPr>
      <w:rFonts w:ascii="Symbol" w:hAnsi="Symbol"/>
    </w:rPr>
  </w:style>
  <w:style w:type="character" w:customStyle="1" w:styleId="WW8Num30z1">
    <w:name w:val="WW8Num30z1"/>
    <w:rsid w:val="007E09DC"/>
    <w:rPr>
      <w:rFonts w:ascii="Courier New" w:hAnsi="Courier New" w:cs="Courier New"/>
    </w:rPr>
  </w:style>
  <w:style w:type="character" w:customStyle="1" w:styleId="WW8Num30z2">
    <w:name w:val="WW8Num30z2"/>
    <w:rsid w:val="007E09DC"/>
    <w:rPr>
      <w:rFonts w:ascii="Wingdings" w:hAnsi="Wingdings"/>
    </w:rPr>
  </w:style>
  <w:style w:type="character" w:customStyle="1" w:styleId="WW8Num32z0">
    <w:name w:val="WW8Num32z0"/>
    <w:rsid w:val="007E09DC"/>
    <w:rPr>
      <w:rFonts w:ascii="Symbol" w:hAnsi="Symbol"/>
    </w:rPr>
  </w:style>
  <w:style w:type="character" w:customStyle="1" w:styleId="WW8Num32z1">
    <w:name w:val="WW8Num32z1"/>
    <w:rsid w:val="007E09DC"/>
    <w:rPr>
      <w:rFonts w:ascii="Courier New" w:hAnsi="Courier New"/>
    </w:rPr>
  </w:style>
  <w:style w:type="character" w:customStyle="1" w:styleId="WW8Num32z2">
    <w:name w:val="WW8Num32z2"/>
    <w:rsid w:val="007E09DC"/>
    <w:rPr>
      <w:rFonts w:ascii="Wingdings" w:hAnsi="Wingdings"/>
    </w:rPr>
  </w:style>
  <w:style w:type="character" w:customStyle="1" w:styleId="WW8Num35z0">
    <w:name w:val="WW8Num35z0"/>
    <w:rsid w:val="007E09DC"/>
    <w:rPr>
      <w:rFonts w:ascii="Symbol" w:hAnsi="Symbol"/>
    </w:rPr>
  </w:style>
  <w:style w:type="character" w:customStyle="1" w:styleId="WW8Num35z1">
    <w:name w:val="WW8Num35z1"/>
    <w:rsid w:val="007E09DC"/>
    <w:rPr>
      <w:rFonts w:ascii="Courier New" w:hAnsi="Courier New" w:cs="Courier New"/>
    </w:rPr>
  </w:style>
  <w:style w:type="character" w:customStyle="1" w:styleId="WW8Num35z2">
    <w:name w:val="WW8Num35z2"/>
    <w:rsid w:val="007E09DC"/>
    <w:rPr>
      <w:rFonts w:ascii="Wingdings" w:hAnsi="Wingdings"/>
    </w:rPr>
  </w:style>
  <w:style w:type="character" w:customStyle="1" w:styleId="WW8Num36z0">
    <w:name w:val="WW8Num36z0"/>
    <w:rsid w:val="007E09DC"/>
    <w:rPr>
      <w:rFonts w:ascii="Symbol" w:hAnsi="Symbol"/>
    </w:rPr>
  </w:style>
  <w:style w:type="character" w:customStyle="1" w:styleId="WW8Num38z0">
    <w:name w:val="WW8Num38z0"/>
    <w:rsid w:val="007E09DC"/>
    <w:rPr>
      <w:rFonts w:ascii="Symbol" w:hAnsi="Symbol"/>
    </w:rPr>
  </w:style>
  <w:style w:type="character" w:customStyle="1" w:styleId="WW8Num38z1">
    <w:name w:val="WW8Num38z1"/>
    <w:rsid w:val="007E09DC"/>
    <w:rPr>
      <w:rFonts w:ascii="Courier New" w:hAnsi="Courier New"/>
    </w:rPr>
  </w:style>
  <w:style w:type="character" w:customStyle="1" w:styleId="WW8Num38z2">
    <w:name w:val="WW8Num38z2"/>
    <w:rsid w:val="007E09DC"/>
    <w:rPr>
      <w:rFonts w:ascii="Wingdings" w:hAnsi="Wingdings"/>
    </w:rPr>
  </w:style>
  <w:style w:type="character" w:customStyle="1" w:styleId="WW8Num39z0">
    <w:name w:val="WW8Num39z0"/>
    <w:rsid w:val="007E09DC"/>
    <w:rPr>
      <w:rFonts w:ascii="Symbol" w:hAnsi="Symbol"/>
    </w:rPr>
  </w:style>
  <w:style w:type="character" w:customStyle="1" w:styleId="WW8Num39z1">
    <w:name w:val="WW8Num39z1"/>
    <w:rsid w:val="007E09DC"/>
    <w:rPr>
      <w:rFonts w:ascii="Courier New" w:hAnsi="Courier New"/>
    </w:rPr>
  </w:style>
  <w:style w:type="character" w:customStyle="1" w:styleId="WW8Num39z2">
    <w:name w:val="WW8Num39z2"/>
    <w:rsid w:val="007E09DC"/>
    <w:rPr>
      <w:rFonts w:ascii="Wingdings" w:hAnsi="Wingdings"/>
    </w:rPr>
  </w:style>
  <w:style w:type="character" w:customStyle="1" w:styleId="WW8Num40z0">
    <w:name w:val="WW8Num40z0"/>
    <w:rsid w:val="007E09DC"/>
    <w:rPr>
      <w:rFonts w:ascii="Symbol" w:hAnsi="Symbol"/>
    </w:rPr>
  </w:style>
  <w:style w:type="character" w:customStyle="1" w:styleId="WW8Num40z1">
    <w:name w:val="WW8Num40z1"/>
    <w:rsid w:val="007E09DC"/>
    <w:rPr>
      <w:rFonts w:ascii="Courier New" w:hAnsi="Courier New" w:cs="Courier New"/>
    </w:rPr>
  </w:style>
  <w:style w:type="character" w:customStyle="1" w:styleId="WW8Num40z2">
    <w:name w:val="WW8Num40z2"/>
    <w:rsid w:val="007E09DC"/>
    <w:rPr>
      <w:rFonts w:ascii="Wingdings" w:hAnsi="Wingdings"/>
    </w:rPr>
  </w:style>
  <w:style w:type="character" w:customStyle="1" w:styleId="WW8Num41z0">
    <w:name w:val="WW8Num41z0"/>
    <w:rsid w:val="007E09DC"/>
    <w:rPr>
      <w:rFonts w:ascii="Symbol" w:hAnsi="Symbol"/>
    </w:rPr>
  </w:style>
  <w:style w:type="character" w:customStyle="1" w:styleId="WW8Num41z1">
    <w:name w:val="WW8Num41z1"/>
    <w:rsid w:val="007E09DC"/>
    <w:rPr>
      <w:rFonts w:ascii="Courier New" w:hAnsi="Courier New" w:cs="Courier New"/>
    </w:rPr>
  </w:style>
  <w:style w:type="character" w:customStyle="1" w:styleId="WW8Num41z2">
    <w:name w:val="WW8Num41z2"/>
    <w:rsid w:val="007E09DC"/>
    <w:rPr>
      <w:rFonts w:ascii="Wingdings" w:hAnsi="Wingdings"/>
    </w:rPr>
  </w:style>
  <w:style w:type="character" w:customStyle="1" w:styleId="WW8Num42z0">
    <w:name w:val="WW8Num42z0"/>
    <w:rsid w:val="007E09DC"/>
    <w:rPr>
      <w:rFonts w:ascii="Symbol" w:hAnsi="Symbol"/>
    </w:rPr>
  </w:style>
  <w:style w:type="character" w:customStyle="1" w:styleId="WW8Num42z1">
    <w:name w:val="WW8Num42z1"/>
    <w:rsid w:val="007E09DC"/>
    <w:rPr>
      <w:rFonts w:ascii="Courier New" w:hAnsi="Courier New"/>
    </w:rPr>
  </w:style>
  <w:style w:type="character" w:customStyle="1" w:styleId="WW8Num42z2">
    <w:name w:val="WW8Num42z2"/>
    <w:rsid w:val="007E09DC"/>
    <w:rPr>
      <w:rFonts w:ascii="Wingdings" w:hAnsi="Wingdings"/>
    </w:rPr>
  </w:style>
  <w:style w:type="character" w:customStyle="1" w:styleId="WW8Num43z0">
    <w:name w:val="WW8Num43z0"/>
    <w:rsid w:val="007E09DC"/>
    <w:rPr>
      <w:rFonts w:ascii="Times New Roman" w:eastAsia="Times New Roman" w:hAnsi="Times New Roman" w:cs="Times New Roman"/>
    </w:rPr>
  </w:style>
  <w:style w:type="character" w:customStyle="1" w:styleId="WW8Num43z1">
    <w:name w:val="WW8Num43z1"/>
    <w:rsid w:val="007E09DC"/>
    <w:rPr>
      <w:rFonts w:ascii="Symbol" w:hAnsi="Symbol"/>
    </w:rPr>
  </w:style>
  <w:style w:type="character" w:customStyle="1" w:styleId="WW8Num43z2">
    <w:name w:val="WW8Num43z2"/>
    <w:rsid w:val="007E09DC"/>
    <w:rPr>
      <w:rFonts w:ascii="Wingdings" w:hAnsi="Wingdings"/>
    </w:rPr>
  </w:style>
  <w:style w:type="character" w:customStyle="1" w:styleId="WW8Num43z4">
    <w:name w:val="WW8Num43z4"/>
    <w:rsid w:val="007E09DC"/>
    <w:rPr>
      <w:rFonts w:ascii="Courier New" w:hAnsi="Courier New"/>
    </w:rPr>
  </w:style>
  <w:style w:type="character" w:customStyle="1" w:styleId="WW8Num44z0">
    <w:name w:val="WW8Num44z0"/>
    <w:rsid w:val="007E09DC"/>
    <w:rPr>
      <w:rFonts w:ascii="Symbol" w:hAnsi="Symbol"/>
    </w:rPr>
  </w:style>
  <w:style w:type="character" w:customStyle="1" w:styleId="WW8Num44z1">
    <w:name w:val="WW8Num44z1"/>
    <w:rsid w:val="007E09DC"/>
    <w:rPr>
      <w:rFonts w:ascii="Courier New" w:hAnsi="Courier New" w:cs="Courier New"/>
    </w:rPr>
  </w:style>
  <w:style w:type="character" w:customStyle="1" w:styleId="WW8Num44z2">
    <w:name w:val="WW8Num44z2"/>
    <w:rsid w:val="007E09DC"/>
    <w:rPr>
      <w:rFonts w:ascii="Wingdings" w:hAnsi="Wingdings"/>
    </w:rPr>
  </w:style>
  <w:style w:type="character" w:customStyle="1" w:styleId="WW8Num45z0">
    <w:name w:val="WW8Num45z0"/>
    <w:rsid w:val="007E09DC"/>
    <w:rPr>
      <w:rFonts w:ascii="Symbol" w:hAnsi="Symbol"/>
    </w:rPr>
  </w:style>
  <w:style w:type="character" w:customStyle="1" w:styleId="WW8Num46z0">
    <w:name w:val="WW8Num46z0"/>
    <w:rsid w:val="007E09DC"/>
    <w:rPr>
      <w:rFonts w:ascii="Times New Roman" w:eastAsia="Times New Roman" w:hAnsi="Times New Roman" w:cs="Times New Roman"/>
    </w:rPr>
  </w:style>
  <w:style w:type="character" w:customStyle="1" w:styleId="WW8Num46z1">
    <w:name w:val="WW8Num46z1"/>
    <w:rsid w:val="007E09DC"/>
    <w:rPr>
      <w:rFonts w:ascii="Courier New" w:hAnsi="Courier New"/>
    </w:rPr>
  </w:style>
  <w:style w:type="character" w:customStyle="1" w:styleId="WW8Num46z2">
    <w:name w:val="WW8Num46z2"/>
    <w:rsid w:val="007E09DC"/>
    <w:rPr>
      <w:rFonts w:ascii="Wingdings" w:hAnsi="Wingdings"/>
    </w:rPr>
  </w:style>
  <w:style w:type="character" w:customStyle="1" w:styleId="WW8Num46z3">
    <w:name w:val="WW8Num46z3"/>
    <w:rsid w:val="007E09DC"/>
    <w:rPr>
      <w:rFonts w:ascii="Symbol" w:hAnsi="Symbol"/>
    </w:rPr>
  </w:style>
  <w:style w:type="character" w:customStyle="1" w:styleId="WW8Num47z0">
    <w:name w:val="WW8Num47z0"/>
    <w:rsid w:val="007E09DC"/>
    <w:rPr>
      <w:rFonts w:ascii="Symbol" w:hAnsi="Symbol"/>
    </w:rPr>
  </w:style>
  <w:style w:type="character" w:customStyle="1" w:styleId="WW8Num47z1">
    <w:name w:val="WW8Num47z1"/>
    <w:rsid w:val="007E09DC"/>
    <w:rPr>
      <w:rFonts w:ascii="Courier New" w:hAnsi="Courier New"/>
    </w:rPr>
  </w:style>
  <w:style w:type="character" w:customStyle="1" w:styleId="WW8Num47z2">
    <w:name w:val="WW8Num47z2"/>
    <w:rsid w:val="007E09DC"/>
    <w:rPr>
      <w:rFonts w:ascii="Wingdings" w:hAnsi="Wingdings"/>
    </w:rPr>
  </w:style>
  <w:style w:type="character" w:customStyle="1" w:styleId="WW8Num48z0">
    <w:name w:val="WW8Num48z0"/>
    <w:rsid w:val="007E09DC"/>
    <w:rPr>
      <w:rFonts w:ascii="Symbol" w:hAnsi="Symbol"/>
    </w:rPr>
  </w:style>
  <w:style w:type="character" w:customStyle="1" w:styleId="WW8Num48z1">
    <w:name w:val="WW8Num48z1"/>
    <w:rsid w:val="007E09DC"/>
    <w:rPr>
      <w:rFonts w:ascii="Courier New" w:hAnsi="Courier New"/>
    </w:rPr>
  </w:style>
  <w:style w:type="character" w:customStyle="1" w:styleId="WW8Num48z2">
    <w:name w:val="WW8Num48z2"/>
    <w:rsid w:val="007E09DC"/>
    <w:rPr>
      <w:rFonts w:ascii="Wingdings" w:hAnsi="Wingdings"/>
    </w:rPr>
  </w:style>
  <w:style w:type="paragraph" w:customStyle="1" w:styleId="affffffffffffffff4">
    <w:name w:val="Стиль порядка"/>
    <w:basedOn w:val="a6"/>
    <w:uiPriority w:val="99"/>
    <w:qFormat/>
    <w:rsid w:val="007E09DC"/>
    <w:pPr>
      <w:tabs>
        <w:tab w:val="left" w:pos="1080"/>
        <w:tab w:val="left" w:pos="1260"/>
      </w:tabs>
      <w:spacing w:line="360" w:lineRule="auto"/>
      <w:ind w:firstLine="720"/>
      <w:jc w:val="both"/>
    </w:pPr>
    <w:rPr>
      <w:sz w:val="28"/>
      <w:szCs w:val="28"/>
    </w:rPr>
  </w:style>
  <w:style w:type="character" w:customStyle="1" w:styleId="1fffffc">
    <w:name w:val="Схема документа Знак1"/>
    <w:basedOn w:val="a8"/>
    <w:uiPriority w:val="99"/>
    <w:semiHidden/>
    <w:rsid w:val="007E09DC"/>
    <w:rPr>
      <w:rFonts w:ascii="Tahoma" w:eastAsia="Times New Roman" w:hAnsi="Tahoma" w:cs="Tahoma"/>
      <w:sz w:val="16"/>
      <w:szCs w:val="16"/>
      <w:lang w:eastAsia="ru-RU"/>
    </w:rPr>
  </w:style>
  <w:style w:type="paragraph" w:customStyle="1" w:styleId="affffffffffffffff5">
    <w:name w:val="Стиль пункта схемы Знак Знак Знак Знак Знак Знак"/>
    <w:basedOn w:val="a6"/>
    <w:link w:val="affffffffffffffff6"/>
    <w:qFormat/>
    <w:rsid w:val="007E09DC"/>
    <w:pPr>
      <w:autoSpaceDE w:val="0"/>
      <w:autoSpaceDN w:val="0"/>
      <w:adjustRightInd w:val="0"/>
      <w:spacing w:line="360" w:lineRule="auto"/>
      <w:ind w:firstLine="680"/>
      <w:jc w:val="both"/>
    </w:pPr>
    <w:rPr>
      <w:sz w:val="28"/>
      <w:szCs w:val="28"/>
    </w:rPr>
  </w:style>
  <w:style w:type="character" w:customStyle="1" w:styleId="affffffffffffffff6">
    <w:name w:val="Стиль пункта схемы Знак Знак Знак Знак Знак Знак Знак"/>
    <w:basedOn w:val="a8"/>
    <w:link w:val="affffffffffffffff5"/>
    <w:rsid w:val="007E09DC"/>
    <w:rPr>
      <w:sz w:val="28"/>
      <w:szCs w:val="28"/>
    </w:rPr>
  </w:style>
  <w:style w:type="paragraph" w:customStyle="1" w:styleId="32b">
    <w:name w:val="Основной текст с отступом 32"/>
    <w:basedOn w:val="a6"/>
    <w:qFormat/>
    <w:rsid w:val="007E09DC"/>
    <w:pPr>
      <w:overflowPunct w:val="0"/>
      <w:autoSpaceDE w:val="0"/>
      <w:autoSpaceDN w:val="0"/>
      <w:adjustRightInd w:val="0"/>
      <w:ind w:firstLine="567"/>
      <w:jc w:val="both"/>
      <w:textAlignment w:val="baseline"/>
    </w:pPr>
    <w:rPr>
      <w:rFonts w:ascii="Arial CYR" w:hAnsi="Arial CYR"/>
      <w:i/>
      <w:sz w:val="24"/>
      <w:szCs w:val="24"/>
    </w:rPr>
  </w:style>
  <w:style w:type="paragraph" w:customStyle="1" w:styleId="1fffffd">
    <w:name w:val="Нор Абзац1"/>
    <w:basedOn w:val="a6"/>
    <w:uiPriority w:val="99"/>
    <w:qFormat/>
    <w:rsid w:val="007E09DC"/>
    <w:pPr>
      <w:overflowPunct w:val="0"/>
      <w:autoSpaceDE w:val="0"/>
      <w:autoSpaceDN w:val="0"/>
      <w:adjustRightInd w:val="0"/>
      <w:spacing w:before="60"/>
      <w:ind w:firstLine="397"/>
      <w:jc w:val="both"/>
      <w:textAlignment w:val="baseline"/>
    </w:pPr>
    <w:rPr>
      <w:sz w:val="24"/>
      <w:szCs w:val="24"/>
    </w:rPr>
  </w:style>
  <w:style w:type="paragraph" w:customStyle="1" w:styleId="OEM">
    <w:name w:val="Нормальный (OEM)"/>
    <w:basedOn w:val="a6"/>
    <w:next w:val="a6"/>
    <w:uiPriority w:val="99"/>
    <w:qFormat/>
    <w:rsid w:val="007E09DC"/>
    <w:pPr>
      <w:widowControl w:val="0"/>
      <w:autoSpaceDE w:val="0"/>
      <w:autoSpaceDN w:val="0"/>
      <w:adjustRightInd w:val="0"/>
      <w:jc w:val="both"/>
    </w:pPr>
    <w:rPr>
      <w:rFonts w:ascii="Courier New" w:hAnsi="Courier New" w:cs="Courier New"/>
      <w:sz w:val="24"/>
      <w:szCs w:val="24"/>
    </w:rPr>
  </w:style>
  <w:style w:type="character" w:customStyle="1" w:styleId="afffffffffffffffe">
    <w:name w:val="Стиль пункта схемы Знак"/>
    <w:basedOn w:val="a8"/>
    <w:link w:val="afffffffffffffffd"/>
    <w:rsid w:val="007E09DC"/>
    <w:rPr>
      <w:rFonts w:cs="Calibri"/>
      <w:sz w:val="28"/>
      <w:szCs w:val="28"/>
      <w:lang w:eastAsia="ar-SA"/>
    </w:rPr>
  </w:style>
  <w:style w:type="numbering" w:customStyle="1" w:styleId="1411">
    <w:name w:val="Нет списка1411"/>
    <w:next w:val="aa"/>
    <w:uiPriority w:val="99"/>
    <w:semiHidden/>
    <w:unhideWhenUsed/>
    <w:rsid w:val="007E09DC"/>
  </w:style>
  <w:style w:type="table" w:customStyle="1" w:styleId="4210">
    <w:name w:val="Сетка таблицы421"/>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
    <w:name w:val="Нет списка1511"/>
    <w:next w:val="aa"/>
    <w:uiPriority w:val="99"/>
    <w:semiHidden/>
    <w:unhideWhenUsed/>
    <w:rsid w:val="007E09DC"/>
  </w:style>
  <w:style w:type="table" w:customStyle="1" w:styleId="5210">
    <w:name w:val="Сетка таблицы521"/>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e">
    <w:name w:val="Заголовок 1 с Нум"/>
    <w:basedOn w:val="10"/>
    <w:qFormat/>
    <w:rsid w:val="007E09DC"/>
    <w:pPr>
      <w:numPr>
        <w:numId w:val="0"/>
      </w:numPr>
      <w:tabs>
        <w:tab w:val="clear" w:pos="1134"/>
      </w:tabs>
      <w:ind w:firstLine="540"/>
    </w:pPr>
    <w:rPr>
      <w:rFonts w:cs="Arial"/>
      <w:bCs/>
      <w:kern w:val="32"/>
      <w:sz w:val="24"/>
      <w:szCs w:val="32"/>
    </w:rPr>
  </w:style>
  <w:style w:type="paragraph" w:customStyle="1" w:styleId="Table">
    <w:name w:val="Table №"/>
    <w:basedOn w:val="af2"/>
    <w:uiPriority w:val="99"/>
    <w:qFormat/>
    <w:rsid w:val="007E09DC"/>
    <w:pPr>
      <w:framePr w:hSpace="0" w:wrap="auto" w:vAnchor="margin" w:hAnchor="text" w:xAlign="left" w:yAlign="inline"/>
      <w:suppressAutoHyphens/>
      <w:spacing w:after="120"/>
      <w:ind w:left="1418"/>
      <w:jc w:val="left"/>
    </w:pPr>
    <w:rPr>
      <w:rFonts w:ascii="Arial Narrow" w:hAnsi="Arial Narrow"/>
      <w:b/>
      <w:bCs/>
      <w:sz w:val="24"/>
      <w:szCs w:val="24"/>
    </w:rPr>
  </w:style>
  <w:style w:type="character" w:customStyle="1" w:styleId="FontStyle40">
    <w:name w:val="Font Style40"/>
    <w:basedOn w:val="a8"/>
    <w:rsid w:val="007E09DC"/>
    <w:rPr>
      <w:rFonts w:ascii="Times New Roman" w:hAnsi="Times New Roman" w:cs="Times New Roman"/>
      <w:color w:val="000000"/>
      <w:sz w:val="22"/>
      <w:szCs w:val="22"/>
    </w:rPr>
  </w:style>
  <w:style w:type="character" w:customStyle="1" w:styleId="FontStyle46">
    <w:name w:val="Font Style46"/>
    <w:basedOn w:val="a8"/>
    <w:rsid w:val="007E09DC"/>
    <w:rPr>
      <w:rFonts w:ascii="Times New Roman" w:hAnsi="Times New Roman" w:cs="Times New Roman"/>
      <w:color w:val="000000"/>
      <w:spacing w:val="30"/>
      <w:sz w:val="22"/>
      <w:szCs w:val="22"/>
    </w:rPr>
  </w:style>
  <w:style w:type="character" w:customStyle="1" w:styleId="FontStyle48">
    <w:name w:val="Font Style48"/>
    <w:basedOn w:val="a8"/>
    <w:rsid w:val="007E09DC"/>
    <w:rPr>
      <w:rFonts w:ascii="Times New Roman" w:hAnsi="Times New Roman" w:cs="Times New Roman"/>
      <w:color w:val="000000"/>
      <w:spacing w:val="20"/>
      <w:sz w:val="22"/>
      <w:szCs w:val="22"/>
    </w:rPr>
  </w:style>
  <w:style w:type="character" w:customStyle="1" w:styleId="FontStyle49">
    <w:name w:val="Font Style49"/>
    <w:basedOn w:val="a8"/>
    <w:rsid w:val="007E09DC"/>
    <w:rPr>
      <w:rFonts w:ascii="Times New Roman" w:hAnsi="Times New Roman" w:cs="Times New Roman"/>
      <w:color w:val="000000"/>
      <w:spacing w:val="50"/>
      <w:sz w:val="16"/>
      <w:szCs w:val="16"/>
    </w:rPr>
  </w:style>
  <w:style w:type="character" w:customStyle="1" w:styleId="FontStyle52">
    <w:name w:val="Font Style52"/>
    <w:basedOn w:val="a8"/>
    <w:rsid w:val="007E09DC"/>
    <w:rPr>
      <w:rFonts w:ascii="Times New Roman" w:hAnsi="Times New Roman" w:cs="Times New Roman"/>
      <w:color w:val="000000"/>
      <w:spacing w:val="30"/>
      <w:sz w:val="22"/>
      <w:szCs w:val="22"/>
    </w:rPr>
  </w:style>
  <w:style w:type="character" w:customStyle="1" w:styleId="FontStyle54">
    <w:name w:val="Font Style54"/>
    <w:basedOn w:val="a8"/>
    <w:rsid w:val="007E09DC"/>
    <w:rPr>
      <w:rFonts w:ascii="Times New Roman" w:hAnsi="Times New Roman" w:cs="Times New Roman"/>
      <w:color w:val="000000"/>
      <w:spacing w:val="40"/>
      <w:sz w:val="20"/>
      <w:szCs w:val="20"/>
    </w:rPr>
  </w:style>
  <w:style w:type="character" w:customStyle="1" w:styleId="FontStyle55">
    <w:name w:val="Font Style55"/>
    <w:basedOn w:val="a8"/>
    <w:rsid w:val="007E09DC"/>
    <w:rPr>
      <w:rFonts w:ascii="Times New Roman" w:hAnsi="Times New Roman" w:cs="Times New Roman"/>
      <w:b/>
      <w:bCs/>
      <w:i/>
      <w:iCs/>
      <w:color w:val="000000"/>
      <w:spacing w:val="20"/>
      <w:sz w:val="22"/>
      <w:szCs w:val="22"/>
    </w:rPr>
  </w:style>
  <w:style w:type="character" w:customStyle="1" w:styleId="FontStyle57">
    <w:name w:val="Font Style57"/>
    <w:basedOn w:val="a8"/>
    <w:rsid w:val="007E09DC"/>
    <w:rPr>
      <w:rFonts w:ascii="Times New Roman" w:hAnsi="Times New Roman" w:cs="Times New Roman"/>
      <w:smallCaps/>
      <w:color w:val="000000"/>
      <w:spacing w:val="20"/>
      <w:sz w:val="20"/>
      <w:szCs w:val="20"/>
    </w:rPr>
  </w:style>
  <w:style w:type="character" w:customStyle="1" w:styleId="FontStyle60">
    <w:name w:val="Font Style60"/>
    <w:basedOn w:val="a8"/>
    <w:uiPriority w:val="99"/>
    <w:rsid w:val="007E09DC"/>
    <w:rPr>
      <w:rFonts w:ascii="Times New Roman" w:hAnsi="Times New Roman" w:cs="Times New Roman"/>
      <w:smallCaps/>
      <w:color w:val="000000"/>
      <w:spacing w:val="20"/>
      <w:sz w:val="20"/>
      <w:szCs w:val="20"/>
    </w:rPr>
  </w:style>
  <w:style w:type="character" w:customStyle="1" w:styleId="FontStyle14">
    <w:name w:val="Font Style14"/>
    <w:basedOn w:val="a8"/>
    <w:uiPriority w:val="99"/>
    <w:rsid w:val="007E09DC"/>
    <w:rPr>
      <w:rFonts w:ascii="Times New Roman" w:hAnsi="Times New Roman" w:cs="Times New Roman"/>
      <w:color w:val="000000"/>
      <w:sz w:val="26"/>
      <w:szCs w:val="26"/>
    </w:rPr>
  </w:style>
  <w:style w:type="character" w:customStyle="1" w:styleId="FontStyle28">
    <w:name w:val="Font Style28"/>
    <w:basedOn w:val="a8"/>
    <w:uiPriority w:val="99"/>
    <w:rsid w:val="007E09DC"/>
    <w:rPr>
      <w:rFonts w:ascii="Times New Roman" w:hAnsi="Times New Roman" w:cs="Times New Roman"/>
      <w:color w:val="000000"/>
      <w:spacing w:val="30"/>
      <w:sz w:val="22"/>
      <w:szCs w:val="22"/>
    </w:rPr>
  </w:style>
  <w:style w:type="character" w:customStyle="1" w:styleId="FontStyle36">
    <w:name w:val="Font Style36"/>
    <w:basedOn w:val="a8"/>
    <w:uiPriority w:val="99"/>
    <w:rsid w:val="007E09DC"/>
    <w:rPr>
      <w:rFonts w:ascii="Times New Roman" w:hAnsi="Times New Roman" w:cs="Times New Roman"/>
      <w:color w:val="000000"/>
      <w:sz w:val="20"/>
      <w:szCs w:val="20"/>
    </w:rPr>
  </w:style>
  <w:style w:type="character" w:customStyle="1" w:styleId="FontStyle25">
    <w:name w:val="Font Style25"/>
    <w:basedOn w:val="a8"/>
    <w:rsid w:val="007E09DC"/>
    <w:rPr>
      <w:rFonts w:ascii="Times New Roman" w:hAnsi="Times New Roman" w:cs="Times New Roman"/>
      <w:color w:val="000000"/>
      <w:spacing w:val="10"/>
      <w:sz w:val="24"/>
      <w:szCs w:val="24"/>
    </w:rPr>
  </w:style>
  <w:style w:type="character" w:customStyle="1" w:styleId="FontStyle26">
    <w:name w:val="Font Style26"/>
    <w:basedOn w:val="a8"/>
    <w:rsid w:val="007E09DC"/>
    <w:rPr>
      <w:rFonts w:ascii="Times New Roman" w:hAnsi="Times New Roman" w:cs="Times New Roman"/>
      <w:i/>
      <w:iCs/>
      <w:color w:val="000000"/>
      <w:spacing w:val="20"/>
      <w:sz w:val="24"/>
      <w:szCs w:val="24"/>
    </w:rPr>
  </w:style>
  <w:style w:type="character" w:customStyle="1" w:styleId="FontStyle35">
    <w:name w:val="Font Style35"/>
    <w:basedOn w:val="a8"/>
    <w:uiPriority w:val="99"/>
    <w:rsid w:val="007E09DC"/>
    <w:rPr>
      <w:rFonts w:ascii="Arial Narrow" w:hAnsi="Arial Narrow" w:cs="Arial Narrow"/>
      <w:b/>
      <w:bCs/>
      <w:color w:val="000000"/>
      <w:spacing w:val="20"/>
      <w:sz w:val="20"/>
      <w:szCs w:val="20"/>
    </w:rPr>
  </w:style>
  <w:style w:type="character" w:customStyle="1" w:styleId="FontStyle32">
    <w:name w:val="Font Style32"/>
    <w:basedOn w:val="a8"/>
    <w:uiPriority w:val="99"/>
    <w:rsid w:val="007E09DC"/>
    <w:rPr>
      <w:rFonts w:ascii="Times New Roman" w:hAnsi="Times New Roman" w:cs="Times New Roman"/>
      <w:b/>
      <w:bCs/>
      <w:color w:val="000000"/>
      <w:sz w:val="24"/>
      <w:szCs w:val="24"/>
    </w:rPr>
  </w:style>
  <w:style w:type="character" w:customStyle="1" w:styleId="FontStyle33">
    <w:name w:val="Font Style33"/>
    <w:basedOn w:val="a8"/>
    <w:rsid w:val="007E09DC"/>
    <w:rPr>
      <w:rFonts w:ascii="Times New Roman" w:hAnsi="Times New Roman" w:cs="Times New Roman"/>
      <w:color w:val="000000"/>
      <w:spacing w:val="10"/>
      <w:sz w:val="24"/>
      <w:szCs w:val="24"/>
    </w:rPr>
  </w:style>
  <w:style w:type="paragraph" w:customStyle="1" w:styleId="maintext">
    <w:name w:val="maintext"/>
    <w:basedOn w:val="a6"/>
    <w:uiPriority w:val="99"/>
    <w:qFormat/>
    <w:rsid w:val="007E09DC"/>
    <w:pPr>
      <w:spacing w:before="75" w:after="15"/>
      <w:ind w:firstLine="200"/>
      <w:jc w:val="both"/>
    </w:pPr>
    <w:rPr>
      <w:rFonts w:ascii="Arial" w:hAnsi="Arial" w:cs="Arial"/>
      <w:color w:val="000033"/>
      <w:sz w:val="24"/>
      <w:szCs w:val="24"/>
    </w:rPr>
  </w:style>
  <w:style w:type="paragraph" w:customStyle="1" w:styleId="DefaultParagraphFontChar">
    <w:name w:val="Default Paragraph Font Char"/>
    <w:aliases w:val=" Char Char2, Char1 Char,Char Char2,Char1 Char"/>
    <w:basedOn w:val="a6"/>
    <w:uiPriority w:val="99"/>
    <w:qFormat/>
    <w:rsid w:val="007E09DC"/>
    <w:pPr>
      <w:spacing w:before="100" w:beforeAutospacing="1" w:after="100" w:afterAutospacing="1"/>
    </w:pPr>
    <w:rPr>
      <w:rFonts w:ascii="Tahoma" w:hAnsi="Tahoma"/>
      <w:sz w:val="24"/>
      <w:szCs w:val="24"/>
      <w:lang w:val="en-US" w:eastAsia="en-US"/>
    </w:rPr>
  </w:style>
  <w:style w:type="character" w:customStyle="1" w:styleId="FontStyle13">
    <w:name w:val="Font Style13"/>
    <w:basedOn w:val="a8"/>
    <w:uiPriority w:val="99"/>
    <w:rsid w:val="007E09DC"/>
    <w:rPr>
      <w:rFonts w:ascii="Times New Roman" w:hAnsi="Times New Roman" w:cs="Times New Roman"/>
      <w:sz w:val="24"/>
      <w:szCs w:val="24"/>
    </w:rPr>
  </w:style>
  <w:style w:type="character" w:customStyle="1" w:styleId="FontStyle244">
    <w:name w:val="Font Style244"/>
    <w:basedOn w:val="a8"/>
    <w:uiPriority w:val="99"/>
    <w:rsid w:val="007E09DC"/>
    <w:rPr>
      <w:rFonts w:ascii="Courier New" w:hAnsi="Courier New" w:cs="Courier New"/>
      <w:sz w:val="24"/>
      <w:szCs w:val="24"/>
    </w:rPr>
  </w:style>
  <w:style w:type="character" w:customStyle="1" w:styleId="FontStyle245">
    <w:name w:val="Font Style245"/>
    <w:basedOn w:val="a8"/>
    <w:uiPriority w:val="99"/>
    <w:rsid w:val="007E09DC"/>
    <w:rPr>
      <w:rFonts w:ascii="Courier New" w:hAnsi="Courier New" w:cs="Courier New"/>
      <w:b/>
      <w:bCs/>
      <w:sz w:val="24"/>
      <w:szCs w:val="24"/>
    </w:rPr>
  </w:style>
  <w:style w:type="character" w:customStyle="1" w:styleId="FontStyle246">
    <w:name w:val="Font Style246"/>
    <w:basedOn w:val="a8"/>
    <w:uiPriority w:val="99"/>
    <w:rsid w:val="007E09DC"/>
    <w:rPr>
      <w:rFonts w:ascii="Courier New" w:hAnsi="Courier New" w:cs="Courier New"/>
      <w:b/>
      <w:bCs/>
      <w:sz w:val="24"/>
      <w:szCs w:val="24"/>
    </w:rPr>
  </w:style>
  <w:style w:type="numbering" w:customStyle="1" w:styleId="1611">
    <w:name w:val="Нет списка1611"/>
    <w:next w:val="aa"/>
    <w:uiPriority w:val="99"/>
    <w:semiHidden/>
    <w:unhideWhenUsed/>
    <w:rsid w:val="007E09DC"/>
  </w:style>
  <w:style w:type="table" w:customStyle="1" w:styleId="6112">
    <w:name w:val="Сетка таблицы611"/>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0">
    <w:name w:val="Нет списка171"/>
    <w:next w:val="aa"/>
    <w:uiPriority w:val="99"/>
    <w:semiHidden/>
    <w:unhideWhenUsed/>
    <w:rsid w:val="007E09DC"/>
  </w:style>
  <w:style w:type="table" w:customStyle="1" w:styleId="71111">
    <w:name w:val="Сетка таблицы7111"/>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
    <w:next w:val="aa"/>
    <w:uiPriority w:val="99"/>
    <w:semiHidden/>
    <w:unhideWhenUsed/>
    <w:rsid w:val="007E09DC"/>
  </w:style>
  <w:style w:type="table" w:customStyle="1" w:styleId="162">
    <w:name w:val="Сетка таблицы16"/>
    <w:basedOn w:val="a9"/>
    <w:next w:val="afb"/>
    <w:uiPriority w:val="5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редняя сетка 3 - Акцент 33"/>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
    <w:name w:val="Сетка таблицы361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ffff8">
    <w:name w:val="Сетка таблицы светлая2"/>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230">
    <w:name w:val="Нет списка123"/>
    <w:next w:val="aa"/>
    <w:uiPriority w:val="99"/>
    <w:semiHidden/>
    <w:unhideWhenUsed/>
    <w:rsid w:val="007E09DC"/>
  </w:style>
  <w:style w:type="numbering" w:customStyle="1" w:styleId="334">
    <w:name w:val="Нет списка33"/>
    <w:next w:val="aa"/>
    <w:uiPriority w:val="99"/>
    <w:semiHidden/>
    <w:unhideWhenUsed/>
    <w:rsid w:val="007E09DC"/>
  </w:style>
  <w:style w:type="numbering" w:customStyle="1" w:styleId="430">
    <w:name w:val="Нет списка43"/>
    <w:next w:val="aa"/>
    <w:uiPriority w:val="99"/>
    <w:semiHidden/>
    <w:unhideWhenUsed/>
    <w:rsid w:val="007E09DC"/>
  </w:style>
  <w:style w:type="numbering" w:customStyle="1" w:styleId="524">
    <w:name w:val="Нет списка52"/>
    <w:next w:val="aa"/>
    <w:uiPriority w:val="99"/>
    <w:semiHidden/>
    <w:unhideWhenUsed/>
    <w:rsid w:val="007E09DC"/>
  </w:style>
  <w:style w:type="numbering" w:customStyle="1" w:styleId="622">
    <w:name w:val="Нет списка62"/>
    <w:next w:val="aa"/>
    <w:uiPriority w:val="99"/>
    <w:semiHidden/>
    <w:rsid w:val="007E09DC"/>
  </w:style>
  <w:style w:type="numbering" w:customStyle="1" w:styleId="722">
    <w:name w:val="Нет списка72"/>
    <w:next w:val="aa"/>
    <w:uiPriority w:val="99"/>
    <w:semiHidden/>
    <w:unhideWhenUsed/>
    <w:rsid w:val="007E09DC"/>
  </w:style>
  <w:style w:type="numbering" w:customStyle="1" w:styleId="823">
    <w:name w:val="Нет списка82"/>
    <w:next w:val="aa"/>
    <w:uiPriority w:val="99"/>
    <w:semiHidden/>
    <w:unhideWhenUsed/>
    <w:rsid w:val="007E09DC"/>
  </w:style>
  <w:style w:type="numbering" w:customStyle="1" w:styleId="921">
    <w:name w:val="Нет списка92"/>
    <w:next w:val="aa"/>
    <w:uiPriority w:val="99"/>
    <w:semiHidden/>
    <w:unhideWhenUsed/>
    <w:rsid w:val="007E09DC"/>
  </w:style>
  <w:style w:type="numbering" w:customStyle="1" w:styleId="1020">
    <w:name w:val="Нет списка102"/>
    <w:next w:val="aa"/>
    <w:uiPriority w:val="99"/>
    <w:semiHidden/>
    <w:unhideWhenUsed/>
    <w:rsid w:val="007E09DC"/>
  </w:style>
  <w:style w:type="table" w:customStyle="1" w:styleId="172">
    <w:name w:val="Сетка таблицы17"/>
    <w:basedOn w:val="a9"/>
    <w:next w:val="afb"/>
    <w:uiPriority w:val="39"/>
    <w:rsid w:val="007E09D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Сетка таблицы23"/>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Нет списка142"/>
    <w:next w:val="aa"/>
    <w:uiPriority w:val="99"/>
    <w:semiHidden/>
    <w:unhideWhenUsed/>
    <w:rsid w:val="007E09DC"/>
  </w:style>
  <w:style w:type="table" w:customStyle="1" w:styleId="431">
    <w:name w:val="Сетка таблицы43"/>
    <w:basedOn w:val="a9"/>
    <w:next w:val="afb"/>
    <w:uiPriority w:val="3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0">
    <w:name w:val="Нет списка152"/>
    <w:next w:val="aa"/>
    <w:uiPriority w:val="99"/>
    <w:semiHidden/>
    <w:unhideWhenUsed/>
    <w:rsid w:val="007E09DC"/>
  </w:style>
  <w:style w:type="table" w:customStyle="1" w:styleId="531">
    <w:name w:val="Сетка таблицы53"/>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0">
    <w:name w:val="Нет списка162"/>
    <w:next w:val="aa"/>
    <w:uiPriority w:val="99"/>
    <w:semiHidden/>
    <w:unhideWhenUsed/>
    <w:rsid w:val="007E09DC"/>
  </w:style>
  <w:style w:type="table" w:customStyle="1" w:styleId="623">
    <w:name w:val="Сетка таблицы62"/>
    <w:basedOn w:val="a9"/>
    <w:next w:val="afb"/>
    <w:uiPriority w:val="59"/>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0">
    <w:name w:val="Нет списка172"/>
    <w:next w:val="aa"/>
    <w:uiPriority w:val="99"/>
    <w:semiHidden/>
    <w:unhideWhenUsed/>
    <w:rsid w:val="007E09DC"/>
  </w:style>
  <w:style w:type="table" w:customStyle="1" w:styleId="723">
    <w:name w:val="Сетка таблицы72"/>
    <w:basedOn w:val="a9"/>
    <w:next w:val="afb"/>
    <w:uiPriority w:val="39"/>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
    <w:name w:val="Сетка таблицы38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
    <w:name w:val="Сетка таблицы39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
    <w:name w:val="Сетка таблицы310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1">
    <w:name w:val="Сетка таблицы311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
    <w:name w:val="Сетка таблицы31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0">
    <w:name w:val="Сетка таблицы313"/>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styleId="affffffffffffffff7">
    <w:name w:val="table of figures"/>
    <w:basedOn w:val="a6"/>
    <w:next w:val="a6"/>
    <w:uiPriority w:val="99"/>
    <w:unhideWhenUsed/>
    <w:rsid w:val="007E09DC"/>
    <w:pPr>
      <w:ind w:firstLine="709"/>
      <w:jc w:val="both"/>
    </w:pPr>
    <w:rPr>
      <w:sz w:val="24"/>
      <w:szCs w:val="22"/>
    </w:rPr>
  </w:style>
  <w:style w:type="numbering" w:customStyle="1" w:styleId="243">
    <w:name w:val="Нет списка24"/>
    <w:next w:val="aa"/>
    <w:uiPriority w:val="99"/>
    <w:semiHidden/>
    <w:unhideWhenUsed/>
    <w:rsid w:val="007E09DC"/>
  </w:style>
  <w:style w:type="table" w:customStyle="1" w:styleId="183">
    <w:name w:val="Сетка таблицы18"/>
    <w:basedOn w:val="a9"/>
    <w:next w:val="afb"/>
    <w:uiPriority w:val="5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
    <w:name w:val="Средняя сетка 3 - Акцент 34"/>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0">
    <w:name w:val="Сетка таблицы314"/>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0">
    <w:name w:val="Нет списка115"/>
    <w:next w:val="aa"/>
    <w:uiPriority w:val="99"/>
    <w:semiHidden/>
    <w:unhideWhenUsed/>
    <w:rsid w:val="007E09DC"/>
  </w:style>
  <w:style w:type="table" w:customStyle="1" w:styleId="3ff3">
    <w:name w:val="Сетка таблицы светлая3"/>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0">
    <w:name w:val="Нет списка116"/>
    <w:next w:val="aa"/>
    <w:uiPriority w:val="99"/>
    <w:semiHidden/>
    <w:unhideWhenUsed/>
    <w:rsid w:val="007E09DC"/>
  </w:style>
  <w:style w:type="numbering" w:customStyle="1" w:styleId="253">
    <w:name w:val="Нет списка25"/>
    <w:next w:val="aa"/>
    <w:uiPriority w:val="99"/>
    <w:semiHidden/>
    <w:unhideWhenUsed/>
    <w:rsid w:val="007E09DC"/>
  </w:style>
  <w:style w:type="numbering" w:customStyle="1" w:styleId="1240">
    <w:name w:val="Нет списка124"/>
    <w:next w:val="aa"/>
    <w:uiPriority w:val="99"/>
    <w:semiHidden/>
    <w:unhideWhenUsed/>
    <w:rsid w:val="007E09DC"/>
  </w:style>
  <w:style w:type="numbering" w:customStyle="1" w:styleId="345">
    <w:name w:val="Нет списка34"/>
    <w:next w:val="aa"/>
    <w:uiPriority w:val="99"/>
    <w:semiHidden/>
    <w:unhideWhenUsed/>
    <w:rsid w:val="007E09DC"/>
  </w:style>
  <w:style w:type="numbering" w:customStyle="1" w:styleId="440">
    <w:name w:val="Нет списка44"/>
    <w:next w:val="aa"/>
    <w:uiPriority w:val="99"/>
    <w:semiHidden/>
    <w:unhideWhenUsed/>
    <w:rsid w:val="007E09DC"/>
  </w:style>
  <w:style w:type="numbering" w:customStyle="1" w:styleId="532">
    <w:name w:val="Нет списка53"/>
    <w:next w:val="aa"/>
    <w:uiPriority w:val="99"/>
    <w:semiHidden/>
    <w:unhideWhenUsed/>
    <w:rsid w:val="007E09DC"/>
  </w:style>
  <w:style w:type="numbering" w:customStyle="1" w:styleId="631">
    <w:name w:val="Нет списка63"/>
    <w:next w:val="aa"/>
    <w:uiPriority w:val="99"/>
    <w:semiHidden/>
    <w:rsid w:val="007E09DC"/>
  </w:style>
  <w:style w:type="numbering" w:customStyle="1" w:styleId="731">
    <w:name w:val="Нет списка73"/>
    <w:next w:val="aa"/>
    <w:uiPriority w:val="99"/>
    <w:semiHidden/>
    <w:unhideWhenUsed/>
    <w:rsid w:val="007E09DC"/>
  </w:style>
  <w:style w:type="numbering" w:customStyle="1" w:styleId="831">
    <w:name w:val="Нет списка83"/>
    <w:next w:val="aa"/>
    <w:uiPriority w:val="99"/>
    <w:semiHidden/>
    <w:unhideWhenUsed/>
    <w:rsid w:val="007E09DC"/>
  </w:style>
  <w:style w:type="numbering" w:customStyle="1" w:styleId="930">
    <w:name w:val="Нет списка93"/>
    <w:next w:val="aa"/>
    <w:uiPriority w:val="99"/>
    <w:semiHidden/>
    <w:unhideWhenUsed/>
    <w:rsid w:val="007E09DC"/>
  </w:style>
  <w:style w:type="numbering" w:customStyle="1" w:styleId="1030">
    <w:name w:val="Нет списка103"/>
    <w:next w:val="aa"/>
    <w:uiPriority w:val="99"/>
    <w:semiHidden/>
    <w:unhideWhenUsed/>
    <w:rsid w:val="007E09DC"/>
  </w:style>
  <w:style w:type="numbering" w:customStyle="1" w:styleId="1330">
    <w:name w:val="Нет списка133"/>
    <w:next w:val="aa"/>
    <w:semiHidden/>
    <w:rsid w:val="007E09DC"/>
  </w:style>
  <w:style w:type="table" w:customStyle="1" w:styleId="194">
    <w:name w:val="Сетка таблицы19"/>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6">
    <w:name w:val="Таблица простая 21"/>
    <w:basedOn w:val="a9"/>
    <w:next w:val="2ffff7"/>
    <w:uiPriority w:val="42"/>
    <w:rsid w:val="007E09DC"/>
    <w:rPr>
      <w:rFonts w:asciiTheme="minorHAnsi" w:eastAsiaTheme="minorEastAsia" w:hAnsiTheme="minorHAnsi" w:cstheme="minorBidi"/>
      <w:sz w:val="22"/>
      <w:szCs w:val="22"/>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0">
    <w:name w:val="Нет списка143"/>
    <w:next w:val="aa"/>
    <w:uiPriority w:val="99"/>
    <w:semiHidden/>
    <w:unhideWhenUsed/>
    <w:rsid w:val="007E09DC"/>
  </w:style>
  <w:style w:type="table" w:customStyle="1" w:styleId="244">
    <w:name w:val="Сетка таблицы24"/>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
    <w:name w:val="Сетка таблицы73"/>
    <w:basedOn w:val="a9"/>
    <w:next w:val="afb"/>
    <w:uiPriority w:val="3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1">
    <w:name w:val="Сетка таблицы44"/>
    <w:basedOn w:val="a9"/>
    <w:next w:val="afb"/>
    <w:uiPriority w:val="3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0">
    <w:name w:val="Нет списка153"/>
    <w:next w:val="aa"/>
    <w:uiPriority w:val="99"/>
    <w:semiHidden/>
    <w:unhideWhenUsed/>
    <w:rsid w:val="007E09DC"/>
  </w:style>
  <w:style w:type="table" w:customStyle="1" w:styleId="832">
    <w:name w:val="Сетка таблицы83"/>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Grid1"/>
    <w:rsid w:val="007E09DC"/>
    <w:rPr>
      <w:rFonts w:asciiTheme="minorHAnsi" w:hAnsiTheme="minorHAnsi" w:cstheme="minorBidi"/>
      <w:sz w:val="22"/>
      <w:szCs w:val="22"/>
    </w:rPr>
    <w:tblPr>
      <w:tblCellMar>
        <w:top w:w="0" w:type="dxa"/>
        <w:left w:w="0" w:type="dxa"/>
        <w:bottom w:w="0" w:type="dxa"/>
        <w:right w:w="0" w:type="dxa"/>
      </w:tblCellMar>
    </w:tblPr>
  </w:style>
  <w:style w:type="numbering" w:customStyle="1" w:styleId="163">
    <w:name w:val="Нет списка163"/>
    <w:next w:val="aa"/>
    <w:uiPriority w:val="99"/>
    <w:semiHidden/>
    <w:unhideWhenUsed/>
    <w:rsid w:val="007E09DC"/>
  </w:style>
  <w:style w:type="table" w:customStyle="1" w:styleId="540">
    <w:name w:val="Сетка таблицы54"/>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3.1 Таблица1"/>
    <w:basedOn w:val="3-3"/>
    <w:uiPriority w:val="99"/>
    <w:rsid w:val="007E09DC"/>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0">
    <w:name w:val="Сетка таблицы315"/>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
    <w:name w:val="Нет списка173"/>
    <w:next w:val="aa"/>
    <w:uiPriority w:val="99"/>
    <w:semiHidden/>
    <w:unhideWhenUsed/>
    <w:rsid w:val="007E09DC"/>
  </w:style>
  <w:style w:type="table" w:customStyle="1" w:styleId="211b">
    <w:name w:val="Сетка таблицы211"/>
    <w:basedOn w:val="a9"/>
    <w:next w:val="afb"/>
    <w:uiPriority w:val="39"/>
    <w:rsid w:val="007E09DC"/>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9"/>
    <w:next w:val="afb"/>
    <w:uiPriority w:val="39"/>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
    <w:basedOn w:val="a9"/>
    <w:next w:val="afb"/>
    <w:uiPriority w:val="5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
    <w:basedOn w:val="a9"/>
    <w:next w:val="afb"/>
    <w:uiPriority w:val="59"/>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20">
    <w:name w:val="Нет списка412"/>
    <w:next w:val="aa"/>
    <w:uiPriority w:val="99"/>
    <w:semiHidden/>
    <w:unhideWhenUsed/>
    <w:rsid w:val="007E09DC"/>
  </w:style>
  <w:style w:type="table" w:customStyle="1" w:styleId="922">
    <w:name w:val="Сетка таблицы92"/>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21">
    <w:name w:val="Сетка таблицы102"/>
    <w:basedOn w:val="a9"/>
    <w:next w:val="afb"/>
    <w:uiPriority w:val="5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9"/>
    <w:next w:val="afb"/>
    <w:uiPriority w:val="39"/>
    <w:rsid w:val="007E09D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
    <w:name w:val="Нет списка181"/>
    <w:next w:val="aa"/>
    <w:uiPriority w:val="99"/>
    <w:semiHidden/>
    <w:unhideWhenUsed/>
    <w:rsid w:val="007E09DC"/>
  </w:style>
  <w:style w:type="table" w:customStyle="1" w:styleId="1312">
    <w:name w:val="Сетка таблицы131"/>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20">
    <w:name w:val="Сетка таблицы33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0">
    <w:name w:val="Нет списка191"/>
    <w:next w:val="aa"/>
    <w:uiPriority w:val="99"/>
    <w:semiHidden/>
    <w:unhideWhenUsed/>
    <w:rsid w:val="007E09DC"/>
  </w:style>
  <w:style w:type="table" w:customStyle="1" w:styleId="1412">
    <w:name w:val="Сетка таблицы141"/>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
    <w:name w:val="Средняя сетка 3 - Акцент 321"/>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01">
    <w:name w:val="Нет списка1101"/>
    <w:next w:val="aa"/>
    <w:uiPriority w:val="99"/>
    <w:semiHidden/>
    <w:unhideWhenUsed/>
    <w:rsid w:val="007E09DC"/>
  </w:style>
  <w:style w:type="table" w:customStyle="1" w:styleId="11ff">
    <w:name w:val="Сетка таблицы светлая11"/>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2210">
    <w:name w:val="Нет списка1221"/>
    <w:next w:val="aa"/>
    <w:uiPriority w:val="99"/>
    <w:semiHidden/>
    <w:unhideWhenUsed/>
    <w:rsid w:val="007E09DC"/>
  </w:style>
  <w:style w:type="numbering" w:customStyle="1" w:styleId="3211">
    <w:name w:val="Нет списка321"/>
    <w:next w:val="aa"/>
    <w:uiPriority w:val="99"/>
    <w:semiHidden/>
    <w:unhideWhenUsed/>
    <w:rsid w:val="007E09DC"/>
  </w:style>
  <w:style w:type="numbering" w:customStyle="1" w:styleId="4211">
    <w:name w:val="Нет списка421"/>
    <w:next w:val="aa"/>
    <w:uiPriority w:val="99"/>
    <w:semiHidden/>
    <w:unhideWhenUsed/>
    <w:rsid w:val="007E09DC"/>
  </w:style>
  <w:style w:type="numbering" w:customStyle="1" w:styleId="5121">
    <w:name w:val="Нет списка512"/>
    <w:next w:val="aa"/>
    <w:uiPriority w:val="99"/>
    <w:semiHidden/>
    <w:unhideWhenUsed/>
    <w:rsid w:val="007E09DC"/>
  </w:style>
  <w:style w:type="numbering" w:customStyle="1" w:styleId="6120">
    <w:name w:val="Нет списка612"/>
    <w:next w:val="aa"/>
    <w:uiPriority w:val="99"/>
    <w:semiHidden/>
    <w:rsid w:val="007E09DC"/>
  </w:style>
  <w:style w:type="numbering" w:customStyle="1" w:styleId="7120">
    <w:name w:val="Нет списка712"/>
    <w:next w:val="aa"/>
    <w:uiPriority w:val="99"/>
    <w:semiHidden/>
    <w:unhideWhenUsed/>
    <w:rsid w:val="007E09DC"/>
  </w:style>
  <w:style w:type="numbering" w:customStyle="1" w:styleId="81110">
    <w:name w:val="Нет списка8111"/>
    <w:next w:val="aa"/>
    <w:uiPriority w:val="99"/>
    <w:semiHidden/>
    <w:unhideWhenUsed/>
    <w:rsid w:val="007E09DC"/>
  </w:style>
  <w:style w:type="numbering" w:customStyle="1" w:styleId="91110">
    <w:name w:val="Нет списка9111"/>
    <w:next w:val="aa"/>
    <w:uiPriority w:val="99"/>
    <w:semiHidden/>
    <w:unhideWhenUsed/>
    <w:rsid w:val="007E09DC"/>
  </w:style>
  <w:style w:type="numbering" w:customStyle="1" w:styleId="10111">
    <w:name w:val="Нет списка10111"/>
    <w:next w:val="aa"/>
    <w:uiPriority w:val="99"/>
    <w:semiHidden/>
    <w:unhideWhenUsed/>
    <w:rsid w:val="007E09DC"/>
  </w:style>
  <w:style w:type="numbering" w:customStyle="1" w:styleId="13120">
    <w:name w:val="Нет списка1312"/>
    <w:next w:val="aa"/>
    <w:semiHidden/>
    <w:rsid w:val="007E09DC"/>
  </w:style>
  <w:style w:type="table" w:customStyle="1" w:styleId="1512">
    <w:name w:val="Сетка таблицы151"/>
    <w:basedOn w:val="a9"/>
    <w:next w:val="afb"/>
    <w:rsid w:val="007E09D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1">
    <w:name w:val="Нет списка14111"/>
    <w:next w:val="aa"/>
    <w:uiPriority w:val="99"/>
    <w:semiHidden/>
    <w:unhideWhenUsed/>
    <w:rsid w:val="007E09DC"/>
  </w:style>
  <w:style w:type="table" w:customStyle="1" w:styleId="4220">
    <w:name w:val="Сетка таблицы422"/>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1">
    <w:name w:val="Нет списка15111"/>
    <w:next w:val="aa"/>
    <w:uiPriority w:val="99"/>
    <w:semiHidden/>
    <w:unhideWhenUsed/>
    <w:rsid w:val="007E09DC"/>
  </w:style>
  <w:style w:type="table" w:customStyle="1" w:styleId="5220">
    <w:name w:val="Сетка таблицы522"/>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1">
    <w:name w:val="Нет списка16111"/>
    <w:next w:val="aa"/>
    <w:uiPriority w:val="99"/>
    <w:semiHidden/>
    <w:unhideWhenUsed/>
    <w:rsid w:val="007E09DC"/>
  </w:style>
  <w:style w:type="table" w:customStyle="1" w:styleId="6121">
    <w:name w:val="Сетка таблицы612"/>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
    <w:name w:val="Нет списка1711"/>
    <w:next w:val="aa"/>
    <w:uiPriority w:val="99"/>
    <w:semiHidden/>
    <w:unhideWhenUsed/>
    <w:rsid w:val="007E09DC"/>
  </w:style>
  <w:style w:type="table" w:customStyle="1" w:styleId="7121">
    <w:name w:val="Сетка таблицы712"/>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a"/>
    <w:uiPriority w:val="99"/>
    <w:semiHidden/>
    <w:unhideWhenUsed/>
    <w:rsid w:val="007E09DC"/>
  </w:style>
  <w:style w:type="table" w:customStyle="1" w:styleId="1612">
    <w:name w:val="Сетка таблицы161"/>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
    <w:name w:val="Средняя сетка 3 - Акцент 331"/>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21f7">
    <w:name w:val="Сетка таблицы светлая21"/>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
    <w:name w:val="Нет списка1141"/>
    <w:next w:val="aa"/>
    <w:uiPriority w:val="99"/>
    <w:semiHidden/>
    <w:unhideWhenUsed/>
    <w:rsid w:val="007E09DC"/>
  </w:style>
  <w:style w:type="numbering" w:customStyle="1" w:styleId="2310">
    <w:name w:val="Нет списка231"/>
    <w:next w:val="aa"/>
    <w:uiPriority w:val="99"/>
    <w:semiHidden/>
    <w:unhideWhenUsed/>
    <w:rsid w:val="007E09DC"/>
  </w:style>
  <w:style w:type="numbering" w:customStyle="1" w:styleId="1231">
    <w:name w:val="Нет списка1231"/>
    <w:next w:val="aa"/>
    <w:uiPriority w:val="99"/>
    <w:semiHidden/>
    <w:unhideWhenUsed/>
    <w:rsid w:val="007E09DC"/>
  </w:style>
  <w:style w:type="numbering" w:customStyle="1" w:styleId="3312">
    <w:name w:val="Нет списка331"/>
    <w:next w:val="aa"/>
    <w:uiPriority w:val="99"/>
    <w:semiHidden/>
    <w:unhideWhenUsed/>
    <w:rsid w:val="007E09DC"/>
  </w:style>
  <w:style w:type="numbering" w:customStyle="1" w:styleId="4310">
    <w:name w:val="Нет списка431"/>
    <w:next w:val="aa"/>
    <w:uiPriority w:val="99"/>
    <w:semiHidden/>
    <w:unhideWhenUsed/>
    <w:rsid w:val="007E09DC"/>
  </w:style>
  <w:style w:type="numbering" w:customStyle="1" w:styleId="5211">
    <w:name w:val="Нет списка521"/>
    <w:next w:val="aa"/>
    <w:uiPriority w:val="99"/>
    <w:semiHidden/>
    <w:unhideWhenUsed/>
    <w:rsid w:val="007E09DC"/>
  </w:style>
  <w:style w:type="numbering" w:customStyle="1" w:styleId="6210">
    <w:name w:val="Нет списка621"/>
    <w:next w:val="aa"/>
    <w:uiPriority w:val="99"/>
    <w:semiHidden/>
    <w:rsid w:val="007E09DC"/>
  </w:style>
  <w:style w:type="numbering" w:customStyle="1" w:styleId="7210">
    <w:name w:val="Нет списка721"/>
    <w:next w:val="aa"/>
    <w:uiPriority w:val="99"/>
    <w:semiHidden/>
    <w:unhideWhenUsed/>
    <w:rsid w:val="007E09DC"/>
  </w:style>
  <w:style w:type="numbering" w:customStyle="1" w:styleId="8211">
    <w:name w:val="Нет списка821"/>
    <w:next w:val="aa"/>
    <w:uiPriority w:val="99"/>
    <w:semiHidden/>
    <w:unhideWhenUsed/>
    <w:rsid w:val="007E09DC"/>
  </w:style>
  <w:style w:type="numbering" w:customStyle="1" w:styleId="9210">
    <w:name w:val="Нет списка921"/>
    <w:next w:val="aa"/>
    <w:uiPriority w:val="99"/>
    <w:semiHidden/>
    <w:unhideWhenUsed/>
    <w:rsid w:val="007E09DC"/>
  </w:style>
  <w:style w:type="numbering" w:customStyle="1" w:styleId="10210">
    <w:name w:val="Нет списка1021"/>
    <w:next w:val="aa"/>
    <w:uiPriority w:val="99"/>
    <w:semiHidden/>
    <w:unhideWhenUsed/>
    <w:rsid w:val="007E09DC"/>
  </w:style>
  <w:style w:type="numbering" w:customStyle="1" w:styleId="1321">
    <w:name w:val="Нет списка1321"/>
    <w:next w:val="aa"/>
    <w:semiHidden/>
    <w:rsid w:val="007E09DC"/>
  </w:style>
  <w:style w:type="table" w:customStyle="1" w:styleId="1712">
    <w:name w:val="Сетка таблицы171"/>
    <w:basedOn w:val="a9"/>
    <w:next w:val="afb"/>
    <w:rsid w:val="007E09D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Сетка таблицы231"/>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
    <w:name w:val="Нет списка1421"/>
    <w:next w:val="aa"/>
    <w:uiPriority w:val="99"/>
    <w:semiHidden/>
    <w:unhideWhenUsed/>
    <w:rsid w:val="007E09DC"/>
  </w:style>
  <w:style w:type="table" w:customStyle="1" w:styleId="4311">
    <w:name w:val="Сетка таблицы431"/>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1">
    <w:name w:val="Нет списка1521"/>
    <w:next w:val="aa"/>
    <w:uiPriority w:val="99"/>
    <w:semiHidden/>
    <w:unhideWhenUsed/>
    <w:rsid w:val="007E09DC"/>
  </w:style>
  <w:style w:type="table" w:customStyle="1" w:styleId="5310">
    <w:name w:val="Сетка таблицы531"/>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
    <w:name w:val="Нет списка1621"/>
    <w:next w:val="aa"/>
    <w:uiPriority w:val="99"/>
    <w:semiHidden/>
    <w:unhideWhenUsed/>
    <w:rsid w:val="007E09DC"/>
  </w:style>
  <w:style w:type="table" w:customStyle="1" w:styleId="6211">
    <w:name w:val="Сетка таблицы621"/>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
    <w:name w:val="Нет списка1721"/>
    <w:next w:val="aa"/>
    <w:uiPriority w:val="99"/>
    <w:semiHidden/>
    <w:unhideWhenUsed/>
    <w:rsid w:val="007E09DC"/>
  </w:style>
  <w:style w:type="table" w:customStyle="1" w:styleId="7211">
    <w:name w:val="Сетка таблицы721"/>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
    <w:name w:val="Сетка таблицы312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
    <w:name w:val="Сетка таблицы3131"/>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3">
    <w:name w:val="Нет списка26"/>
    <w:next w:val="aa"/>
    <w:uiPriority w:val="99"/>
    <w:semiHidden/>
    <w:unhideWhenUsed/>
    <w:rsid w:val="007E09DC"/>
  </w:style>
  <w:style w:type="table" w:customStyle="1" w:styleId="204">
    <w:name w:val="Сетка таблицы20"/>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5">
    <w:name w:val="Средняя сетка 3 - Акцент 35"/>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
    <w:name w:val="Сетка таблицы316"/>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0">
    <w:name w:val="Нет списка117"/>
    <w:next w:val="aa"/>
    <w:uiPriority w:val="99"/>
    <w:semiHidden/>
    <w:unhideWhenUsed/>
    <w:rsid w:val="007E09DC"/>
  </w:style>
  <w:style w:type="table" w:customStyle="1" w:styleId="4f8">
    <w:name w:val="Сетка таблицы светлая4"/>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80">
    <w:name w:val="Нет списка118"/>
    <w:next w:val="aa"/>
    <w:uiPriority w:val="99"/>
    <w:semiHidden/>
    <w:unhideWhenUsed/>
    <w:rsid w:val="007E09DC"/>
  </w:style>
  <w:style w:type="numbering" w:customStyle="1" w:styleId="272">
    <w:name w:val="Нет списка27"/>
    <w:next w:val="aa"/>
    <w:uiPriority w:val="99"/>
    <w:semiHidden/>
    <w:unhideWhenUsed/>
    <w:rsid w:val="007E09DC"/>
  </w:style>
  <w:style w:type="numbering" w:customStyle="1" w:styleId="1250">
    <w:name w:val="Нет списка125"/>
    <w:next w:val="aa"/>
    <w:uiPriority w:val="99"/>
    <w:semiHidden/>
    <w:unhideWhenUsed/>
    <w:rsid w:val="007E09DC"/>
  </w:style>
  <w:style w:type="numbering" w:customStyle="1" w:styleId="354">
    <w:name w:val="Нет списка35"/>
    <w:next w:val="aa"/>
    <w:uiPriority w:val="99"/>
    <w:semiHidden/>
    <w:unhideWhenUsed/>
    <w:rsid w:val="007E09DC"/>
  </w:style>
  <w:style w:type="numbering" w:customStyle="1" w:styleId="450">
    <w:name w:val="Нет списка45"/>
    <w:next w:val="aa"/>
    <w:uiPriority w:val="99"/>
    <w:semiHidden/>
    <w:unhideWhenUsed/>
    <w:rsid w:val="007E09DC"/>
  </w:style>
  <w:style w:type="numbering" w:customStyle="1" w:styleId="541">
    <w:name w:val="Нет списка54"/>
    <w:next w:val="aa"/>
    <w:uiPriority w:val="99"/>
    <w:semiHidden/>
    <w:unhideWhenUsed/>
    <w:rsid w:val="007E09DC"/>
  </w:style>
  <w:style w:type="numbering" w:customStyle="1" w:styleId="640">
    <w:name w:val="Нет списка64"/>
    <w:next w:val="aa"/>
    <w:uiPriority w:val="99"/>
    <w:semiHidden/>
    <w:rsid w:val="007E09DC"/>
  </w:style>
  <w:style w:type="numbering" w:customStyle="1" w:styleId="740">
    <w:name w:val="Нет списка74"/>
    <w:next w:val="aa"/>
    <w:uiPriority w:val="99"/>
    <w:semiHidden/>
    <w:unhideWhenUsed/>
    <w:rsid w:val="007E09DC"/>
  </w:style>
  <w:style w:type="numbering" w:customStyle="1" w:styleId="840">
    <w:name w:val="Нет списка84"/>
    <w:next w:val="aa"/>
    <w:uiPriority w:val="99"/>
    <w:semiHidden/>
    <w:unhideWhenUsed/>
    <w:rsid w:val="007E09DC"/>
  </w:style>
  <w:style w:type="numbering" w:customStyle="1" w:styleId="940">
    <w:name w:val="Нет списка94"/>
    <w:next w:val="aa"/>
    <w:uiPriority w:val="99"/>
    <w:semiHidden/>
    <w:unhideWhenUsed/>
    <w:rsid w:val="007E09DC"/>
  </w:style>
  <w:style w:type="numbering" w:customStyle="1" w:styleId="1040">
    <w:name w:val="Нет списка104"/>
    <w:next w:val="aa"/>
    <w:uiPriority w:val="99"/>
    <w:semiHidden/>
    <w:unhideWhenUsed/>
    <w:rsid w:val="007E09DC"/>
  </w:style>
  <w:style w:type="numbering" w:customStyle="1" w:styleId="1340">
    <w:name w:val="Нет списка134"/>
    <w:next w:val="aa"/>
    <w:semiHidden/>
    <w:rsid w:val="007E09DC"/>
  </w:style>
  <w:style w:type="table" w:customStyle="1" w:styleId="1102">
    <w:name w:val="Сетка таблицы110"/>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d">
    <w:name w:val="Таблица простая 22"/>
    <w:basedOn w:val="a9"/>
    <w:next w:val="2ffff7"/>
    <w:uiPriority w:val="42"/>
    <w:rsid w:val="007E09DC"/>
    <w:rPr>
      <w:rFonts w:asciiTheme="minorHAnsi" w:eastAsiaTheme="minorEastAsia" w:hAnsiTheme="minorHAnsi" w:cstheme="minorBidi"/>
      <w:sz w:val="22"/>
      <w:szCs w:val="22"/>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0">
    <w:name w:val="Нет списка144"/>
    <w:next w:val="aa"/>
    <w:uiPriority w:val="99"/>
    <w:semiHidden/>
    <w:unhideWhenUsed/>
    <w:rsid w:val="007E09DC"/>
  </w:style>
  <w:style w:type="table" w:customStyle="1" w:styleId="254">
    <w:name w:val="Сетка таблицы25"/>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
    <w:basedOn w:val="a9"/>
    <w:next w:val="afb"/>
    <w:uiPriority w:val="3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51">
    <w:name w:val="Сетка таблицы45"/>
    <w:basedOn w:val="a9"/>
    <w:next w:val="afb"/>
    <w:uiPriority w:val="3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0">
    <w:name w:val="Нет списка154"/>
    <w:next w:val="aa"/>
    <w:uiPriority w:val="99"/>
    <w:semiHidden/>
    <w:unhideWhenUsed/>
    <w:rsid w:val="007E09DC"/>
  </w:style>
  <w:style w:type="table" w:customStyle="1" w:styleId="841">
    <w:name w:val="Сетка таблицы84"/>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rsid w:val="007E09DC"/>
    <w:rPr>
      <w:rFonts w:asciiTheme="minorHAnsi" w:hAnsiTheme="minorHAnsi" w:cstheme="minorBidi"/>
      <w:sz w:val="22"/>
      <w:szCs w:val="22"/>
    </w:rPr>
    <w:tblPr>
      <w:tblCellMar>
        <w:top w:w="0" w:type="dxa"/>
        <w:left w:w="0" w:type="dxa"/>
        <w:bottom w:w="0" w:type="dxa"/>
        <w:right w:w="0" w:type="dxa"/>
      </w:tblCellMar>
    </w:tblPr>
  </w:style>
  <w:style w:type="table" w:customStyle="1" w:styleId="8120">
    <w:name w:val="Сетка таблицы812"/>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4">
    <w:name w:val="Нет списка164"/>
    <w:next w:val="aa"/>
    <w:uiPriority w:val="99"/>
    <w:semiHidden/>
    <w:unhideWhenUsed/>
    <w:rsid w:val="007E09DC"/>
  </w:style>
  <w:style w:type="table" w:customStyle="1" w:styleId="550">
    <w:name w:val="Сетка таблицы55"/>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3">
    <w:name w:val="3.1 Таблица2"/>
    <w:basedOn w:val="3-3"/>
    <w:uiPriority w:val="99"/>
    <w:rsid w:val="007E09DC"/>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
    <w:name w:val="Средняя сетка 3 - Акцент 312"/>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
    <w:name w:val="Сетка таблицы317"/>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4">
    <w:name w:val="Нет списка174"/>
    <w:next w:val="aa"/>
    <w:uiPriority w:val="99"/>
    <w:semiHidden/>
    <w:unhideWhenUsed/>
    <w:rsid w:val="007E09DC"/>
  </w:style>
  <w:style w:type="table" w:customStyle="1" w:styleId="1123">
    <w:name w:val="Сетка таблицы112"/>
    <w:basedOn w:val="a9"/>
    <w:next w:val="afb"/>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0">
    <w:name w:val="Нет списка1113"/>
    <w:next w:val="aa"/>
    <w:uiPriority w:val="99"/>
    <w:semiHidden/>
    <w:unhideWhenUsed/>
    <w:rsid w:val="007E09DC"/>
  </w:style>
  <w:style w:type="table" w:customStyle="1" w:styleId="2122">
    <w:name w:val="Сетка таблицы212"/>
    <w:basedOn w:val="a9"/>
    <w:next w:val="afb"/>
    <w:uiPriority w:val="39"/>
    <w:rsid w:val="007E09DC"/>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a"/>
    <w:uiPriority w:val="99"/>
    <w:semiHidden/>
    <w:unhideWhenUsed/>
    <w:rsid w:val="007E09DC"/>
  </w:style>
  <w:style w:type="table" w:customStyle="1" w:styleId="5140">
    <w:name w:val="Сетка таблицы514"/>
    <w:basedOn w:val="a9"/>
    <w:next w:val="afb"/>
    <w:uiPriority w:val="39"/>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0">
    <w:name w:val="Нет списка1213"/>
    <w:next w:val="aa"/>
    <w:uiPriority w:val="99"/>
    <w:semiHidden/>
    <w:unhideWhenUsed/>
    <w:rsid w:val="007E09DC"/>
  </w:style>
  <w:style w:type="table" w:customStyle="1" w:styleId="3220">
    <w:name w:val="Сетка таблицы322"/>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0">
    <w:name w:val="Сетка таблицы5112"/>
    <w:basedOn w:val="a9"/>
    <w:next w:val="afb"/>
    <w:uiPriority w:val="5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9"/>
    <w:next w:val="afb"/>
    <w:uiPriority w:val="59"/>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2">
    <w:name w:val="Нет списка313"/>
    <w:next w:val="aa"/>
    <w:uiPriority w:val="99"/>
    <w:semiHidden/>
    <w:unhideWhenUsed/>
    <w:rsid w:val="007E09DC"/>
  </w:style>
  <w:style w:type="table" w:customStyle="1" w:styleId="8220">
    <w:name w:val="Сетка таблицы822"/>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30">
    <w:name w:val="Нет списка413"/>
    <w:next w:val="aa"/>
    <w:uiPriority w:val="99"/>
    <w:semiHidden/>
    <w:unhideWhenUsed/>
    <w:rsid w:val="007E09DC"/>
  </w:style>
  <w:style w:type="table" w:customStyle="1" w:styleId="931">
    <w:name w:val="Сетка таблицы93"/>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31">
    <w:name w:val="Сетка таблицы103"/>
    <w:basedOn w:val="a9"/>
    <w:next w:val="afb"/>
    <w:uiPriority w:val="5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Сетка таблицы123"/>
    <w:basedOn w:val="a9"/>
    <w:next w:val="afb"/>
    <w:uiPriority w:val="39"/>
    <w:rsid w:val="007E09D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0">
    <w:name w:val="Сетка таблицы9112"/>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0">
    <w:name w:val="Нет списка182"/>
    <w:next w:val="aa"/>
    <w:uiPriority w:val="99"/>
    <w:semiHidden/>
    <w:unhideWhenUsed/>
    <w:rsid w:val="007E09DC"/>
  </w:style>
  <w:style w:type="table" w:customStyle="1" w:styleId="1322">
    <w:name w:val="Сетка таблицы132"/>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30">
    <w:name w:val="Сетка таблицы333"/>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0">
    <w:name w:val="Сетка таблицы34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0">
    <w:name w:val="Нет списка192"/>
    <w:next w:val="aa"/>
    <w:uiPriority w:val="99"/>
    <w:semiHidden/>
    <w:unhideWhenUsed/>
    <w:rsid w:val="007E09DC"/>
  </w:style>
  <w:style w:type="table" w:customStyle="1" w:styleId="1422">
    <w:name w:val="Сетка таблицы142"/>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2">
    <w:name w:val="Средняя сетка 3 - Акцент 322"/>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0">
    <w:name w:val="Сетка таблицы35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0">
    <w:name w:val="Нет списка1102"/>
    <w:next w:val="aa"/>
    <w:uiPriority w:val="99"/>
    <w:semiHidden/>
    <w:unhideWhenUsed/>
    <w:rsid w:val="007E09DC"/>
  </w:style>
  <w:style w:type="table" w:customStyle="1" w:styleId="12f6">
    <w:name w:val="Сетка таблицы светлая12"/>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222">
    <w:name w:val="Нет списка1222"/>
    <w:next w:val="aa"/>
    <w:uiPriority w:val="99"/>
    <w:semiHidden/>
    <w:unhideWhenUsed/>
    <w:rsid w:val="007E09DC"/>
  </w:style>
  <w:style w:type="numbering" w:customStyle="1" w:styleId="3221">
    <w:name w:val="Нет списка322"/>
    <w:next w:val="aa"/>
    <w:uiPriority w:val="99"/>
    <w:semiHidden/>
    <w:unhideWhenUsed/>
    <w:rsid w:val="007E09DC"/>
  </w:style>
  <w:style w:type="numbering" w:customStyle="1" w:styleId="4221">
    <w:name w:val="Нет списка422"/>
    <w:next w:val="aa"/>
    <w:uiPriority w:val="99"/>
    <w:semiHidden/>
    <w:unhideWhenUsed/>
    <w:rsid w:val="007E09DC"/>
  </w:style>
  <w:style w:type="numbering" w:customStyle="1" w:styleId="5131">
    <w:name w:val="Нет списка513"/>
    <w:next w:val="aa"/>
    <w:uiPriority w:val="99"/>
    <w:semiHidden/>
    <w:unhideWhenUsed/>
    <w:rsid w:val="007E09DC"/>
  </w:style>
  <w:style w:type="numbering" w:customStyle="1" w:styleId="6130">
    <w:name w:val="Нет списка613"/>
    <w:next w:val="aa"/>
    <w:uiPriority w:val="99"/>
    <w:semiHidden/>
    <w:rsid w:val="007E09DC"/>
  </w:style>
  <w:style w:type="numbering" w:customStyle="1" w:styleId="7130">
    <w:name w:val="Нет списка713"/>
    <w:next w:val="aa"/>
    <w:uiPriority w:val="99"/>
    <w:semiHidden/>
    <w:unhideWhenUsed/>
    <w:rsid w:val="007E09DC"/>
  </w:style>
  <w:style w:type="numbering" w:customStyle="1" w:styleId="8121">
    <w:name w:val="Нет списка812"/>
    <w:next w:val="aa"/>
    <w:uiPriority w:val="99"/>
    <w:semiHidden/>
    <w:unhideWhenUsed/>
    <w:rsid w:val="007E09DC"/>
  </w:style>
  <w:style w:type="numbering" w:customStyle="1" w:styleId="9121">
    <w:name w:val="Нет списка912"/>
    <w:next w:val="aa"/>
    <w:uiPriority w:val="99"/>
    <w:semiHidden/>
    <w:unhideWhenUsed/>
    <w:rsid w:val="007E09DC"/>
  </w:style>
  <w:style w:type="numbering" w:customStyle="1" w:styleId="1012">
    <w:name w:val="Нет списка1012"/>
    <w:next w:val="aa"/>
    <w:uiPriority w:val="99"/>
    <w:semiHidden/>
    <w:unhideWhenUsed/>
    <w:rsid w:val="007E09DC"/>
  </w:style>
  <w:style w:type="numbering" w:customStyle="1" w:styleId="1313">
    <w:name w:val="Нет списка1313"/>
    <w:next w:val="aa"/>
    <w:semiHidden/>
    <w:rsid w:val="007E09DC"/>
  </w:style>
  <w:style w:type="table" w:customStyle="1" w:styleId="1522">
    <w:name w:val="Сетка таблицы152"/>
    <w:basedOn w:val="a9"/>
    <w:next w:val="afb"/>
    <w:rsid w:val="007E09D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Сетка таблицы222"/>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0">
    <w:name w:val="Нет списка1412"/>
    <w:next w:val="aa"/>
    <w:uiPriority w:val="99"/>
    <w:semiHidden/>
    <w:unhideWhenUsed/>
    <w:rsid w:val="007E09DC"/>
  </w:style>
  <w:style w:type="table" w:customStyle="1" w:styleId="4230">
    <w:name w:val="Сетка таблицы423"/>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20">
    <w:name w:val="Нет списка1512"/>
    <w:next w:val="aa"/>
    <w:uiPriority w:val="99"/>
    <w:semiHidden/>
    <w:unhideWhenUsed/>
    <w:rsid w:val="007E09DC"/>
  </w:style>
  <w:style w:type="table" w:customStyle="1" w:styleId="5230">
    <w:name w:val="Сетка таблицы523"/>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20">
    <w:name w:val="Нет списка1612"/>
    <w:next w:val="aa"/>
    <w:uiPriority w:val="99"/>
    <w:semiHidden/>
    <w:unhideWhenUsed/>
    <w:rsid w:val="007E09DC"/>
  </w:style>
  <w:style w:type="table" w:customStyle="1" w:styleId="6131">
    <w:name w:val="Сетка таблицы613"/>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20">
    <w:name w:val="Нет списка1712"/>
    <w:next w:val="aa"/>
    <w:uiPriority w:val="99"/>
    <w:semiHidden/>
    <w:unhideWhenUsed/>
    <w:rsid w:val="007E09DC"/>
  </w:style>
  <w:style w:type="table" w:customStyle="1" w:styleId="7131">
    <w:name w:val="Сетка таблицы713"/>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0">
    <w:name w:val="Нет списка202"/>
    <w:next w:val="aa"/>
    <w:uiPriority w:val="99"/>
    <w:semiHidden/>
    <w:unhideWhenUsed/>
    <w:rsid w:val="007E09DC"/>
  </w:style>
  <w:style w:type="table" w:customStyle="1" w:styleId="1622">
    <w:name w:val="Сетка таблицы162"/>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2">
    <w:name w:val="Средняя сетка 3 - Акцент 332"/>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0">
    <w:name w:val="Сетка таблицы36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2e">
    <w:name w:val="Сетка таблицы светлая22"/>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2">
    <w:name w:val="Нет списка1142"/>
    <w:next w:val="aa"/>
    <w:uiPriority w:val="99"/>
    <w:semiHidden/>
    <w:unhideWhenUsed/>
    <w:rsid w:val="007E09DC"/>
  </w:style>
  <w:style w:type="numbering" w:customStyle="1" w:styleId="2320">
    <w:name w:val="Нет списка232"/>
    <w:next w:val="aa"/>
    <w:uiPriority w:val="99"/>
    <w:semiHidden/>
    <w:unhideWhenUsed/>
    <w:rsid w:val="007E09DC"/>
  </w:style>
  <w:style w:type="numbering" w:customStyle="1" w:styleId="12320">
    <w:name w:val="Нет списка1232"/>
    <w:next w:val="aa"/>
    <w:uiPriority w:val="99"/>
    <w:semiHidden/>
    <w:unhideWhenUsed/>
    <w:rsid w:val="007E09DC"/>
  </w:style>
  <w:style w:type="numbering" w:customStyle="1" w:styleId="3321">
    <w:name w:val="Нет списка332"/>
    <w:next w:val="aa"/>
    <w:uiPriority w:val="99"/>
    <w:semiHidden/>
    <w:unhideWhenUsed/>
    <w:rsid w:val="007E09DC"/>
  </w:style>
  <w:style w:type="numbering" w:customStyle="1" w:styleId="432">
    <w:name w:val="Нет списка432"/>
    <w:next w:val="aa"/>
    <w:uiPriority w:val="99"/>
    <w:semiHidden/>
    <w:unhideWhenUsed/>
    <w:rsid w:val="007E09DC"/>
  </w:style>
  <w:style w:type="numbering" w:customStyle="1" w:styleId="5221">
    <w:name w:val="Нет списка522"/>
    <w:next w:val="aa"/>
    <w:uiPriority w:val="99"/>
    <w:semiHidden/>
    <w:unhideWhenUsed/>
    <w:rsid w:val="007E09DC"/>
  </w:style>
  <w:style w:type="numbering" w:customStyle="1" w:styleId="6220">
    <w:name w:val="Нет списка622"/>
    <w:next w:val="aa"/>
    <w:uiPriority w:val="99"/>
    <w:semiHidden/>
    <w:rsid w:val="007E09DC"/>
  </w:style>
  <w:style w:type="numbering" w:customStyle="1" w:styleId="7220">
    <w:name w:val="Нет списка722"/>
    <w:next w:val="aa"/>
    <w:uiPriority w:val="99"/>
    <w:semiHidden/>
    <w:unhideWhenUsed/>
    <w:rsid w:val="007E09DC"/>
  </w:style>
  <w:style w:type="numbering" w:customStyle="1" w:styleId="8221">
    <w:name w:val="Нет списка822"/>
    <w:next w:val="aa"/>
    <w:uiPriority w:val="99"/>
    <w:semiHidden/>
    <w:unhideWhenUsed/>
    <w:rsid w:val="007E09DC"/>
  </w:style>
  <w:style w:type="numbering" w:customStyle="1" w:styleId="9220">
    <w:name w:val="Нет списка922"/>
    <w:next w:val="aa"/>
    <w:uiPriority w:val="99"/>
    <w:semiHidden/>
    <w:unhideWhenUsed/>
    <w:rsid w:val="007E09DC"/>
  </w:style>
  <w:style w:type="numbering" w:customStyle="1" w:styleId="1022">
    <w:name w:val="Нет списка1022"/>
    <w:next w:val="aa"/>
    <w:uiPriority w:val="99"/>
    <w:semiHidden/>
    <w:unhideWhenUsed/>
    <w:rsid w:val="007E09DC"/>
  </w:style>
  <w:style w:type="numbering" w:customStyle="1" w:styleId="13220">
    <w:name w:val="Нет списка1322"/>
    <w:next w:val="aa"/>
    <w:semiHidden/>
    <w:rsid w:val="007E09DC"/>
  </w:style>
  <w:style w:type="table" w:customStyle="1" w:styleId="1722">
    <w:name w:val="Сетка таблицы172"/>
    <w:basedOn w:val="a9"/>
    <w:next w:val="afb"/>
    <w:rsid w:val="007E09D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
    <w:name w:val="Сетка таблицы232"/>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20">
    <w:name w:val="Нет списка1422"/>
    <w:next w:val="aa"/>
    <w:uiPriority w:val="99"/>
    <w:semiHidden/>
    <w:unhideWhenUsed/>
    <w:rsid w:val="007E09DC"/>
  </w:style>
  <w:style w:type="table" w:customStyle="1" w:styleId="4320">
    <w:name w:val="Сетка таблицы432"/>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20">
    <w:name w:val="Нет списка1522"/>
    <w:next w:val="aa"/>
    <w:uiPriority w:val="99"/>
    <w:semiHidden/>
    <w:unhideWhenUsed/>
    <w:rsid w:val="007E09DC"/>
  </w:style>
  <w:style w:type="table" w:customStyle="1" w:styleId="5320">
    <w:name w:val="Сетка таблицы532"/>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20">
    <w:name w:val="Нет списка1622"/>
    <w:next w:val="aa"/>
    <w:uiPriority w:val="99"/>
    <w:semiHidden/>
    <w:unhideWhenUsed/>
    <w:rsid w:val="007E09DC"/>
  </w:style>
  <w:style w:type="table" w:customStyle="1" w:styleId="6221">
    <w:name w:val="Сетка таблицы622"/>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20">
    <w:name w:val="Нет списка1722"/>
    <w:next w:val="aa"/>
    <w:uiPriority w:val="99"/>
    <w:semiHidden/>
    <w:unhideWhenUsed/>
    <w:rsid w:val="007E09DC"/>
  </w:style>
  <w:style w:type="table" w:customStyle="1" w:styleId="7221">
    <w:name w:val="Сетка таблицы722"/>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1">
    <w:name w:val="Сетка таблицы37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
    <w:name w:val="Сетка таблицы38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
    <w:name w:val="Сетка таблицы39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
    <w:name w:val="Сетка таблицы310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0">
    <w:name w:val="Сетка таблицы311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0">
    <w:name w:val="Сетка таблицы312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0">
    <w:name w:val="Сетка таблицы3132"/>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2">
    <w:name w:val="Нет списка28"/>
    <w:next w:val="aa"/>
    <w:uiPriority w:val="99"/>
    <w:semiHidden/>
    <w:unhideWhenUsed/>
    <w:rsid w:val="007E09DC"/>
  </w:style>
  <w:style w:type="table" w:customStyle="1" w:styleId="264">
    <w:name w:val="Сетка таблицы26"/>
    <w:basedOn w:val="a9"/>
    <w:next w:val="afb"/>
    <w:uiPriority w:val="5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6">
    <w:name w:val="Средняя сетка 3 - Акцент 36"/>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0">
    <w:name w:val="Сетка таблицы318"/>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0">
    <w:name w:val="Нет списка119"/>
    <w:next w:val="aa"/>
    <w:uiPriority w:val="99"/>
    <w:semiHidden/>
    <w:unhideWhenUsed/>
    <w:rsid w:val="007E09DC"/>
  </w:style>
  <w:style w:type="table" w:customStyle="1" w:styleId="5e">
    <w:name w:val="Сетка таблицы светлая5"/>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00">
    <w:name w:val="Нет списка1110"/>
    <w:next w:val="aa"/>
    <w:uiPriority w:val="99"/>
    <w:semiHidden/>
    <w:unhideWhenUsed/>
    <w:rsid w:val="007E09DC"/>
  </w:style>
  <w:style w:type="numbering" w:customStyle="1" w:styleId="292">
    <w:name w:val="Нет списка29"/>
    <w:next w:val="aa"/>
    <w:uiPriority w:val="99"/>
    <w:semiHidden/>
    <w:unhideWhenUsed/>
    <w:rsid w:val="007E09DC"/>
  </w:style>
  <w:style w:type="numbering" w:customStyle="1" w:styleId="1260">
    <w:name w:val="Нет списка126"/>
    <w:next w:val="aa"/>
    <w:uiPriority w:val="99"/>
    <w:semiHidden/>
    <w:unhideWhenUsed/>
    <w:rsid w:val="007E09DC"/>
  </w:style>
  <w:style w:type="numbering" w:customStyle="1" w:styleId="363">
    <w:name w:val="Нет списка36"/>
    <w:next w:val="aa"/>
    <w:uiPriority w:val="99"/>
    <w:semiHidden/>
    <w:unhideWhenUsed/>
    <w:rsid w:val="007E09DC"/>
  </w:style>
  <w:style w:type="numbering" w:customStyle="1" w:styleId="460">
    <w:name w:val="Нет списка46"/>
    <w:next w:val="aa"/>
    <w:uiPriority w:val="99"/>
    <w:semiHidden/>
    <w:unhideWhenUsed/>
    <w:rsid w:val="007E09DC"/>
  </w:style>
  <w:style w:type="numbering" w:customStyle="1" w:styleId="551">
    <w:name w:val="Нет списка55"/>
    <w:next w:val="aa"/>
    <w:uiPriority w:val="99"/>
    <w:semiHidden/>
    <w:unhideWhenUsed/>
    <w:rsid w:val="007E09DC"/>
  </w:style>
  <w:style w:type="numbering" w:customStyle="1" w:styleId="650">
    <w:name w:val="Нет списка65"/>
    <w:next w:val="aa"/>
    <w:uiPriority w:val="99"/>
    <w:semiHidden/>
    <w:rsid w:val="007E09DC"/>
  </w:style>
  <w:style w:type="numbering" w:customStyle="1" w:styleId="750">
    <w:name w:val="Нет списка75"/>
    <w:next w:val="aa"/>
    <w:uiPriority w:val="99"/>
    <w:semiHidden/>
    <w:unhideWhenUsed/>
    <w:rsid w:val="007E09DC"/>
  </w:style>
  <w:style w:type="numbering" w:customStyle="1" w:styleId="850">
    <w:name w:val="Нет списка85"/>
    <w:next w:val="aa"/>
    <w:uiPriority w:val="99"/>
    <w:semiHidden/>
    <w:unhideWhenUsed/>
    <w:rsid w:val="007E09DC"/>
  </w:style>
  <w:style w:type="numbering" w:customStyle="1" w:styleId="950">
    <w:name w:val="Нет списка95"/>
    <w:next w:val="aa"/>
    <w:uiPriority w:val="99"/>
    <w:semiHidden/>
    <w:unhideWhenUsed/>
    <w:rsid w:val="007E09DC"/>
  </w:style>
  <w:style w:type="numbering" w:customStyle="1" w:styleId="1050">
    <w:name w:val="Нет списка105"/>
    <w:next w:val="aa"/>
    <w:uiPriority w:val="99"/>
    <w:semiHidden/>
    <w:unhideWhenUsed/>
    <w:rsid w:val="007E09DC"/>
  </w:style>
  <w:style w:type="numbering" w:customStyle="1" w:styleId="1350">
    <w:name w:val="Нет списка135"/>
    <w:next w:val="aa"/>
    <w:semiHidden/>
    <w:rsid w:val="007E09DC"/>
  </w:style>
  <w:style w:type="table" w:customStyle="1" w:styleId="1133">
    <w:name w:val="Сетка таблицы113"/>
    <w:basedOn w:val="a9"/>
    <w:next w:val="afb"/>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Таблица простая 23"/>
    <w:basedOn w:val="a9"/>
    <w:next w:val="2ffff7"/>
    <w:uiPriority w:val="42"/>
    <w:rsid w:val="007E09DC"/>
    <w:rPr>
      <w:rFonts w:asciiTheme="minorHAnsi" w:eastAsiaTheme="minorEastAsia" w:hAnsiTheme="minorHAnsi" w:cstheme="minorBidi"/>
      <w:sz w:val="22"/>
      <w:szCs w:val="22"/>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0">
    <w:name w:val="Нет списка145"/>
    <w:next w:val="aa"/>
    <w:uiPriority w:val="99"/>
    <w:semiHidden/>
    <w:unhideWhenUsed/>
    <w:rsid w:val="007E09DC"/>
  </w:style>
  <w:style w:type="table" w:customStyle="1" w:styleId="273">
    <w:name w:val="Сетка таблицы27"/>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
    <w:basedOn w:val="a9"/>
    <w:next w:val="afb"/>
    <w:uiPriority w:val="3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61">
    <w:name w:val="Сетка таблицы46"/>
    <w:basedOn w:val="a9"/>
    <w:next w:val="afb"/>
    <w:uiPriority w:val="39"/>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5">
    <w:name w:val="Нет списка155"/>
    <w:next w:val="aa"/>
    <w:uiPriority w:val="99"/>
    <w:semiHidden/>
    <w:unhideWhenUsed/>
    <w:rsid w:val="007E09DC"/>
  </w:style>
  <w:style w:type="table" w:customStyle="1" w:styleId="851">
    <w:name w:val="Сетка таблицы85"/>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rsid w:val="007E09DC"/>
    <w:rPr>
      <w:rFonts w:asciiTheme="minorHAnsi" w:hAnsiTheme="minorHAnsi" w:cstheme="minorBidi"/>
      <w:sz w:val="22"/>
      <w:szCs w:val="22"/>
    </w:rPr>
    <w:tblPr>
      <w:tblCellMar>
        <w:top w:w="0" w:type="dxa"/>
        <w:left w:w="0" w:type="dxa"/>
        <w:bottom w:w="0" w:type="dxa"/>
        <w:right w:w="0" w:type="dxa"/>
      </w:tblCellMar>
    </w:tblPr>
  </w:style>
  <w:style w:type="table" w:customStyle="1" w:styleId="8130">
    <w:name w:val="Сетка таблицы813"/>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5">
    <w:name w:val="Нет списка165"/>
    <w:next w:val="aa"/>
    <w:uiPriority w:val="99"/>
    <w:semiHidden/>
    <w:unhideWhenUsed/>
    <w:rsid w:val="007E09DC"/>
  </w:style>
  <w:style w:type="table" w:customStyle="1" w:styleId="560">
    <w:name w:val="Сетка таблицы56"/>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3">
    <w:name w:val="3.1 Таблица3"/>
    <w:basedOn w:val="3-3"/>
    <w:uiPriority w:val="99"/>
    <w:rsid w:val="007E09DC"/>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
    <w:name w:val="Средняя сетка 3 - Акцент 313"/>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0">
    <w:name w:val="Сетка таблицы319"/>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5">
    <w:name w:val="Нет списка175"/>
    <w:next w:val="aa"/>
    <w:uiPriority w:val="99"/>
    <w:semiHidden/>
    <w:unhideWhenUsed/>
    <w:rsid w:val="007E09DC"/>
  </w:style>
  <w:style w:type="table" w:customStyle="1" w:styleId="1143">
    <w:name w:val="Сетка таблицы114"/>
    <w:basedOn w:val="a9"/>
    <w:next w:val="afb"/>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a"/>
    <w:uiPriority w:val="99"/>
    <w:semiHidden/>
    <w:unhideWhenUsed/>
    <w:rsid w:val="007E09DC"/>
  </w:style>
  <w:style w:type="table" w:customStyle="1" w:styleId="2131">
    <w:name w:val="Сетка таблицы213"/>
    <w:basedOn w:val="a9"/>
    <w:next w:val="afb"/>
    <w:uiPriority w:val="39"/>
    <w:rsid w:val="007E09DC"/>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Сетка таблицы413"/>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0">
    <w:name w:val="Нет списка214"/>
    <w:next w:val="aa"/>
    <w:uiPriority w:val="99"/>
    <w:semiHidden/>
    <w:unhideWhenUsed/>
    <w:rsid w:val="007E09DC"/>
  </w:style>
  <w:style w:type="table" w:customStyle="1" w:styleId="5150">
    <w:name w:val="Сетка таблицы515"/>
    <w:basedOn w:val="a9"/>
    <w:next w:val="afb"/>
    <w:uiPriority w:val="39"/>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4">
    <w:name w:val="Нет списка1214"/>
    <w:next w:val="aa"/>
    <w:uiPriority w:val="99"/>
    <w:semiHidden/>
    <w:unhideWhenUsed/>
    <w:rsid w:val="007E09DC"/>
  </w:style>
  <w:style w:type="table" w:customStyle="1" w:styleId="3230">
    <w:name w:val="Сетка таблицы323"/>
    <w:basedOn w:val="a9"/>
    <w:next w:val="afb"/>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0">
    <w:name w:val="Сетка таблицы5113"/>
    <w:basedOn w:val="a9"/>
    <w:next w:val="afb"/>
    <w:uiPriority w:val="5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Сетка таблицы65"/>
    <w:basedOn w:val="a9"/>
    <w:next w:val="afb"/>
    <w:uiPriority w:val="59"/>
    <w:rsid w:val="007E09D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a"/>
    <w:uiPriority w:val="99"/>
    <w:semiHidden/>
    <w:unhideWhenUsed/>
    <w:rsid w:val="007E09DC"/>
  </w:style>
  <w:style w:type="table" w:customStyle="1" w:styleId="8230">
    <w:name w:val="Сетка таблицы823"/>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40">
    <w:name w:val="Нет списка414"/>
    <w:next w:val="aa"/>
    <w:uiPriority w:val="99"/>
    <w:semiHidden/>
    <w:unhideWhenUsed/>
    <w:rsid w:val="007E09DC"/>
  </w:style>
  <w:style w:type="table" w:customStyle="1" w:styleId="941">
    <w:name w:val="Сетка таблицы94"/>
    <w:basedOn w:val="a9"/>
    <w:next w:val="afb"/>
    <w:uiPriority w:val="59"/>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41">
    <w:name w:val="Сетка таблицы104"/>
    <w:basedOn w:val="a9"/>
    <w:next w:val="afb"/>
    <w:uiPriority w:val="59"/>
    <w:rsid w:val="007E09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9"/>
    <w:next w:val="afb"/>
    <w:uiPriority w:val="39"/>
    <w:rsid w:val="007E09D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0">
    <w:name w:val="Нет списка183"/>
    <w:next w:val="aa"/>
    <w:uiPriority w:val="99"/>
    <w:semiHidden/>
    <w:unhideWhenUsed/>
    <w:rsid w:val="007E09DC"/>
  </w:style>
  <w:style w:type="table" w:customStyle="1" w:styleId="1331">
    <w:name w:val="Сетка таблицы133"/>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40">
    <w:name w:val="Сетка таблицы334"/>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0">
    <w:name w:val="Сетка таблицы343"/>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0">
    <w:name w:val="Нет списка193"/>
    <w:next w:val="aa"/>
    <w:uiPriority w:val="99"/>
    <w:semiHidden/>
    <w:unhideWhenUsed/>
    <w:rsid w:val="007E09DC"/>
  </w:style>
  <w:style w:type="table" w:customStyle="1" w:styleId="1431">
    <w:name w:val="Сетка таблицы143"/>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
    <w:name w:val="Средняя сетка 3 - Акцент 323"/>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0">
    <w:name w:val="Сетка таблицы353"/>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
    <w:name w:val="Нет списка1103"/>
    <w:next w:val="aa"/>
    <w:uiPriority w:val="99"/>
    <w:semiHidden/>
    <w:unhideWhenUsed/>
    <w:rsid w:val="007E09DC"/>
  </w:style>
  <w:style w:type="table" w:customStyle="1" w:styleId="13a">
    <w:name w:val="Сетка таблицы светлая13"/>
    <w:basedOn w:val="a9"/>
    <w:next w:val="afffffffffffff3"/>
    <w:uiPriority w:val="40"/>
    <w:rsid w:val="007E09DC"/>
    <w:rPr>
      <w:rFonts w:asciiTheme="minorHAnsi" w:eastAsiaTheme="minorEastAsia" w:hAnsiTheme="minorHAnsi" w:cstheme="minorBidi"/>
      <w:sz w:val="22"/>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30">
    <w:name w:val="Нет списка1123"/>
    <w:next w:val="aa"/>
    <w:uiPriority w:val="99"/>
    <w:semiHidden/>
    <w:unhideWhenUsed/>
    <w:rsid w:val="007E09DC"/>
  </w:style>
  <w:style w:type="numbering" w:customStyle="1" w:styleId="2230">
    <w:name w:val="Нет списка223"/>
    <w:next w:val="aa"/>
    <w:uiPriority w:val="99"/>
    <w:semiHidden/>
    <w:unhideWhenUsed/>
    <w:rsid w:val="007E09DC"/>
  </w:style>
  <w:style w:type="numbering" w:customStyle="1" w:styleId="1223">
    <w:name w:val="Нет списка1223"/>
    <w:next w:val="aa"/>
    <w:uiPriority w:val="99"/>
    <w:semiHidden/>
    <w:unhideWhenUsed/>
    <w:rsid w:val="007E09DC"/>
  </w:style>
  <w:style w:type="numbering" w:customStyle="1" w:styleId="3231">
    <w:name w:val="Нет списка323"/>
    <w:next w:val="aa"/>
    <w:uiPriority w:val="99"/>
    <w:semiHidden/>
    <w:unhideWhenUsed/>
    <w:rsid w:val="007E09DC"/>
  </w:style>
  <w:style w:type="numbering" w:customStyle="1" w:styleId="4231">
    <w:name w:val="Нет списка423"/>
    <w:next w:val="aa"/>
    <w:uiPriority w:val="99"/>
    <w:semiHidden/>
    <w:unhideWhenUsed/>
    <w:rsid w:val="007E09DC"/>
  </w:style>
  <w:style w:type="numbering" w:customStyle="1" w:styleId="5141">
    <w:name w:val="Нет списка514"/>
    <w:next w:val="aa"/>
    <w:uiPriority w:val="99"/>
    <w:semiHidden/>
    <w:unhideWhenUsed/>
    <w:rsid w:val="007E09DC"/>
  </w:style>
  <w:style w:type="numbering" w:customStyle="1" w:styleId="6140">
    <w:name w:val="Нет списка614"/>
    <w:next w:val="aa"/>
    <w:uiPriority w:val="99"/>
    <w:semiHidden/>
    <w:rsid w:val="007E09DC"/>
  </w:style>
  <w:style w:type="numbering" w:customStyle="1" w:styleId="7140">
    <w:name w:val="Нет списка714"/>
    <w:next w:val="aa"/>
    <w:uiPriority w:val="99"/>
    <w:semiHidden/>
    <w:unhideWhenUsed/>
    <w:rsid w:val="007E09DC"/>
  </w:style>
  <w:style w:type="numbering" w:customStyle="1" w:styleId="8131">
    <w:name w:val="Нет списка813"/>
    <w:next w:val="aa"/>
    <w:uiPriority w:val="99"/>
    <w:semiHidden/>
    <w:unhideWhenUsed/>
    <w:rsid w:val="007E09DC"/>
  </w:style>
  <w:style w:type="numbering" w:customStyle="1" w:styleId="9130">
    <w:name w:val="Нет списка913"/>
    <w:next w:val="aa"/>
    <w:uiPriority w:val="99"/>
    <w:semiHidden/>
    <w:unhideWhenUsed/>
    <w:rsid w:val="007E09DC"/>
  </w:style>
  <w:style w:type="numbering" w:customStyle="1" w:styleId="1013">
    <w:name w:val="Нет списка1013"/>
    <w:next w:val="aa"/>
    <w:uiPriority w:val="99"/>
    <w:semiHidden/>
    <w:unhideWhenUsed/>
    <w:rsid w:val="007E09DC"/>
  </w:style>
  <w:style w:type="numbering" w:customStyle="1" w:styleId="1314">
    <w:name w:val="Нет списка1314"/>
    <w:next w:val="aa"/>
    <w:semiHidden/>
    <w:rsid w:val="007E09DC"/>
  </w:style>
  <w:style w:type="table" w:customStyle="1" w:styleId="1531">
    <w:name w:val="Сетка таблицы153"/>
    <w:basedOn w:val="a9"/>
    <w:next w:val="afb"/>
    <w:rsid w:val="007E09DC"/>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
    <w:name w:val="Сетка таблицы223"/>
    <w:basedOn w:val="a9"/>
    <w:next w:val="afb"/>
    <w:uiPriority w:val="59"/>
    <w:rsid w:val="007E09DC"/>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3">
    <w:name w:val="Нет списка1413"/>
    <w:next w:val="aa"/>
    <w:uiPriority w:val="99"/>
    <w:semiHidden/>
    <w:unhideWhenUsed/>
    <w:rsid w:val="007E09DC"/>
  </w:style>
  <w:style w:type="table" w:customStyle="1" w:styleId="4240">
    <w:name w:val="Сетка таблицы424"/>
    <w:basedOn w:val="a9"/>
    <w:next w:val="afb"/>
    <w:rsid w:val="007E09DC"/>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3">
    <w:name w:val="Нет списка1513"/>
    <w:next w:val="aa"/>
    <w:uiPriority w:val="99"/>
    <w:semiHidden/>
    <w:unhideWhenUsed/>
    <w:rsid w:val="007E09DC"/>
  </w:style>
  <w:style w:type="table" w:customStyle="1" w:styleId="5240">
    <w:name w:val="Сетка таблицы524"/>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3">
    <w:name w:val="Нет списка1613"/>
    <w:next w:val="aa"/>
    <w:uiPriority w:val="99"/>
    <w:semiHidden/>
    <w:unhideWhenUsed/>
    <w:rsid w:val="007E09DC"/>
  </w:style>
  <w:style w:type="table" w:customStyle="1" w:styleId="6141">
    <w:name w:val="Сетка таблицы614"/>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3">
    <w:name w:val="Нет списка1713"/>
    <w:next w:val="aa"/>
    <w:uiPriority w:val="99"/>
    <w:semiHidden/>
    <w:unhideWhenUsed/>
    <w:rsid w:val="007E09DC"/>
  </w:style>
  <w:style w:type="table" w:customStyle="1" w:styleId="7141">
    <w:name w:val="Сетка таблицы714"/>
    <w:basedOn w:val="a9"/>
    <w:next w:val="afb"/>
    <w:rsid w:val="007E09DC"/>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0">
    <w:name w:val="Нет списка203"/>
    <w:next w:val="aa"/>
    <w:uiPriority w:val="99"/>
    <w:semiHidden/>
    <w:unhideWhenUsed/>
    <w:rsid w:val="007E09DC"/>
  </w:style>
  <w:style w:type="table" w:customStyle="1" w:styleId="1630">
    <w:name w:val="Сетка таблицы163"/>
    <w:basedOn w:val="a9"/>
    <w:next w:val="afb"/>
    <w:rsid w:val="007E09DC"/>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
    <w:name w:val="Средняя сетка 3 - Акцент 333"/>
    <w:basedOn w:val="a9"/>
    <w:next w:val="3-3"/>
    <w:uiPriority w:val="69"/>
    <w:rsid w:val="007E09DC"/>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0">
    <w:name w:val="Сетка таблицы363"/>
    <w:basedOn w:val="a9"/>
    <w:next w:val="afb"/>
    <w:rsid w:val="007E09DC"/>
    <w:pPr>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74932">
      <w:bodyDiv w:val="1"/>
      <w:marLeft w:val="0"/>
      <w:marRight w:val="0"/>
      <w:marTop w:val="0"/>
      <w:marBottom w:val="0"/>
      <w:divBdr>
        <w:top w:val="none" w:sz="0" w:space="0" w:color="auto"/>
        <w:left w:val="none" w:sz="0" w:space="0" w:color="auto"/>
        <w:bottom w:val="none" w:sz="0" w:space="0" w:color="auto"/>
        <w:right w:val="none" w:sz="0" w:space="0" w:color="auto"/>
      </w:divBdr>
    </w:div>
    <w:div w:id="17195557">
      <w:bodyDiv w:val="1"/>
      <w:marLeft w:val="0"/>
      <w:marRight w:val="0"/>
      <w:marTop w:val="0"/>
      <w:marBottom w:val="0"/>
      <w:divBdr>
        <w:top w:val="none" w:sz="0" w:space="0" w:color="auto"/>
        <w:left w:val="none" w:sz="0" w:space="0" w:color="auto"/>
        <w:bottom w:val="none" w:sz="0" w:space="0" w:color="auto"/>
        <w:right w:val="none" w:sz="0" w:space="0" w:color="auto"/>
      </w:divBdr>
    </w:div>
    <w:div w:id="18941234">
      <w:bodyDiv w:val="1"/>
      <w:marLeft w:val="0"/>
      <w:marRight w:val="0"/>
      <w:marTop w:val="0"/>
      <w:marBottom w:val="0"/>
      <w:divBdr>
        <w:top w:val="none" w:sz="0" w:space="0" w:color="auto"/>
        <w:left w:val="none" w:sz="0" w:space="0" w:color="auto"/>
        <w:bottom w:val="none" w:sz="0" w:space="0" w:color="auto"/>
        <w:right w:val="none" w:sz="0" w:space="0" w:color="auto"/>
      </w:divBdr>
    </w:div>
    <w:div w:id="31000334">
      <w:bodyDiv w:val="1"/>
      <w:marLeft w:val="0"/>
      <w:marRight w:val="0"/>
      <w:marTop w:val="0"/>
      <w:marBottom w:val="0"/>
      <w:divBdr>
        <w:top w:val="none" w:sz="0" w:space="0" w:color="auto"/>
        <w:left w:val="none" w:sz="0" w:space="0" w:color="auto"/>
        <w:bottom w:val="none" w:sz="0" w:space="0" w:color="auto"/>
        <w:right w:val="none" w:sz="0" w:space="0" w:color="auto"/>
      </w:divBdr>
    </w:div>
    <w:div w:id="46225468">
      <w:bodyDiv w:val="1"/>
      <w:marLeft w:val="0"/>
      <w:marRight w:val="0"/>
      <w:marTop w:val="0"/>
      <w:marBottom w:val="0"/>
      <w:divBdr>
        <w:top w:val="none" w:sz="0" w:space="0" w:color="auto"/>
        <w:left w:val="none" w:sz="0" w:space="0" w:color="auto"/>
        <w:bottom w:val="none" w:sz="0" w:space="0" w:color="auto"/>
        <w:right w:val="none" w:sz="0" w:space="0" w:color="auto"/>
      </w:divBdr>
    </w:div>
    <w:div w:id="59330969">
      <w:bodyDiv w:val="1"/>
      <w:marLeft w:val="0"/>
      <w:marRight w:val="0"/>
      <w:marTop w:val="0"/>
      <w:marBottom w:val="0"/>
      <w:divBdr>
        <w:top w:val="none" w:sz="0" w:space="0" w:color="auto"/>
        <w:left w:val="none" w:sz="0" w:space="0" w:color="auto"/>
        <w:bottom w:val="none" w:sz="0" w:space="0" w:color="auto"/>
        <w:right w:val="none" w:sz="0" w:space="0" w:color="auto"/>
      </w:divBdr>
    </w:div>
    <w:div w:id="67271368">
      <w:bodyDiv w:val="1"/>
      <w:marLeft w:val="0"/>
      <w:marRight w:val="0"/>
      <w:marTop w:val="0"/>
      <w:marBottom w:val="0"/>
      <w:divBdr>
        <w:top w:val="none" w:sz="0" w:space="0" w:color="auto"/>
        <w:left w:val="none" w:sz="0" w:space="0" w:color="auto"/>
        <w:bottom w:val="none" w:sz="0" w:space="0" w:color="auto"/>
        <w:right w:val="none" w:sz="0" w:space="0" w:color="auto"/>
      </w:divBdr>
    </w:div>
    <w:div w:id="67920377">
      <w:bodyDiv w:val="1"/>
      <w:marLeft w:val="0"/>
      <w:marRight w:val="0"/>
      <w:marTop w:val="0"/>
      <w:marBottom w:val="0"/>
      <w:divBdr>
        <w:top w:val="none" w:sz="0" w:space="0" w:color="auto"/>
        <w:left w:val="none" w:sz="0" w:space="0" w:color="auto"/>
        <w:bottom w:val="none" w:sz="0" w:space="0" w:color="auto"/>
        <w:right w:val="none" w:sz="0" w:space="0" w:color="auto"/>
      </w:divBdr>
    </w:div>
    <w:div w:id="90247944">
      <w:bodyDiv w:val="1"/>
      <w:marLeft w:val="0"/>
      <w:marRight w:val="0"/>
      <w:marTop w:val="0"/>
      <w:marBottom w:val="0"/>
      <w:divBdr>
        <w:top w:val="none" w:sz="0" w:space="0" w:color="auto"/>
        <w:left w:val="none" w:sz="0" w:space="0" w:color="auto"/>
        <w:bottom w:val="none" w:sz="0" w:space="0" w:color="auto"/>
        <w:right w:val="none" w:sz="0" w:space="0" w:color="auto"/>
      </w:divBdr>
    </w:div>
    <w:div w:id="90663961">
      <w:bodyDiv w:val="1"/>
      <w:marLeft w:val="0"/>
      <w:marRight w:val="0"/>
      <w:marTop w:val="0"/>
      <w:marBottom w:val="0"/>
      <w:divBdr>
        <w:top w:val="none" w:sz="0" w:space="0" w:color="auto"/>
        <w:left w:val="none" w:sz="0" w:space="0" w:color="auto"/>
        <w:bottom w:val="none" w:sz="0" w:space="0" w:color="auto"/>
        <w:right w:val="none" w:sz="0" w:space="0" w:color="auto"/>
      </w:divBdr>
    </w:div>
    <w:div w:id="109668858">
      <w:bodyDiv w:val="1"/>
      <w:marLeft w:val="0"/>
      <w:marRight w:val="0"/>
      <w:marTop w:val="0"/>
      <w:marBottom w:val="0"/>
      <w:divBdr>
        <w:top w:val="none" w:sz="0" w:space="0" w:color="auto"/>
        <w:left w:val="none" w:sz="0" w:space="0" w:color="auto"/>
        <w:bottom w:val="none" w:sz="0" w:space="0" w:color="auto"/>
        <w:right w:val="none" w:sz="0" w:space="0" w:color="auto"/>
      </w:divBdr>
    </w:div>
    <w:div w:id="112528650">
      <w:bodyDiv w:val="1"/>
      <w:marLeft w:val="0"/>
      <w:marRight w:val="0"/>
      <w:marTop w:val="0"/>
      <w:marBottom w:val="0"/>
      <w:divBdr>
        <w:top w:val="none" w:sz="0" w:space="0" w:color="auto"/>
        <w:left w:val="none" w:sz="0" w:space="0" w:color="auto"/>
        <w:bottom w:val="none" w:sz="0" w:space="0" w:color="auto"/>
        <w:right w:val="none" w:sz="0" w:space="0" w:color="auto"/>
      </w:divBdr>
    </w:div>
    <w:div w:id="135878023">
      <w:bodyDiv w:val="1"/>
      <w:marLeft w:val="0"/>
      <w:marRight w:val="0"/>
      <w:marTop w:val="0"/>
      <w:marBottom w:val="0"/>
      <w:divBdr>
        <w:top w:val="none" w:sz="0" w:space="0" w:color="auto"/>
        <w:left w:val="none" w:sz="0" w:space="0" w:color="auto"/>
        <w:bottom w:val="none" w:sz="0" w:space="0" w:color="auto"/>
        <w:right w:val="none" w:sz="0" w:space="0" w:color="auto"/>
      </w:divBdr>
    </w:div>
    <w:div w:id="138231570">
      <w:bodyDiv w:val="1"/>
      <w:marLeft w:val="0"/>
      <w:marRight w:val="0"/>
      <w:marTop w:val="0"/>
      <w:marBottom w:val="0"/>
      <w:divBdr>
        <w:top w:val="none" w:sz="0" w:space="0" w:color="auto"/>
        <w:left w:val="none" w:sz="0" w:space="0" w:color="auto"/>
        <w:bottom w:val="none" w:sz="0" w:space="0" w:color="auto"/>
        <w:right w:val="none" w:sz="0" w:space="0" w:color="auto"/>
      </w:divBdr>
    </w:div>
    <w:div w:id="147524976">
      <w:bodyDiv w:val="1"/>
      <w:marLeft w:val="0"/>
      <w:marRight w:val="0"/>
      <w:marTop w:val="0"/>
      <w:marBottom w:val="0"/>
      <w:divBdr>
        <w:top w:val="none" w:sz="0" w:space="0" w:color="auto"/>
        <w:left w:val="none" w:sz="0" w:space="0" w:color="auto"/>
        <w:bottom w:val="none" w:sz="0" w:space="0" w:color="auto"/>
        <w:right w:val="none" w:sz="0" w:space="0" w:color="auto"/>
      </w:divBdr>
    </w:div>
    <w:div w:id="157042370">
      <w:bodyDiv w:val="1"/>
      <w:marLeft w:val="0"/>
      <w:marRight w:val="0"/>
      <w:marTop w:val="0"/>
      <w:marBottom w:val="0"/>
      <w:divBdr>
        <w:top w:val="none" w:sz="0" w:space="0" w:color="auto"/>
        <w:left w:val="none" w:sz="0" w:space="0" w:color="auto"/>
        <w:bottom w:val="none" w:sz="0" w:space="0" w:color="auto"/>
        <w:right w:val="none" w:sz="0" w:space="0" w:color="auto"/>
      </w:divBdr>
    </w:div>
    <w:div w:id="158933796">
      <w:bodyDiv w:val="1"/>
      <w:marLeft w:val="0"/>
      <w:marRight w:val="0"/>
      <w:marTop w:val="0"/>
      <w:marBottom w:val="0"/>
      <w:divBdr>
        <w:top w:val="none" w:sz="0" w:space="0" w:color="auto"/>
        <w:left w:val="none" w:sz="0" w:space="0" w:color="auto"/>
        <w:bottom w:val="none" w:sz="0" w:space="0" w:color="auto"/>
        <w:right w:val="none" w:sz="0" w:space="0" w:color="auto"/>
      </w:divBdr>
    </w:div>
    <w:div w:id="163251769">
      <w:bodyDiv w:val="1"/>
      <w:marLeft w:val="0"/>
      <w:marRight w:val="0"/>
      <w:marTop w:val="0"/>
      <w:marBottom w:val="0"/>
      <w:divBdr>
        <w:top w:val="none" w:sz="0" w:space="0" w:color="auto"/>
        <w:left w:val="none" w:sz="0" w:space="0" w:color="auto"/>
        <w:bottom w:val="none" w:sz="0" w:space="0" w:color="auto"/>
        <w:right w:val="none" w:sz="0" w:space="0" w:color="auto"/>
      </w:divBdr>
    </w:div>
    <w:div w:id="173998609">
      <w:bodyDiv w:val="1"/>
      <w:marLeft w:val="0"/>
      <w:marRight w:val="0"/>
      <w:marTop w:val="0"/>
      <w:marBottom w:val="0"/>
      <w:divBdr>
        <w:top w:val="none" w:sz="0" w:space="0" w:color="auto"/>
        <w:left w:val="none" w:sz="0" w:space="0" w:color="auto"/>
        <w:bottom w:val="none" w:sz="0" w:space="0" w:color="auto"/>
        <w:right w:val="none" w:sz="0" w:space="0" w:color="auto"/>
      </w:divBdr>
    </w:div>
    <w:div w:id="190073722">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87875">
      <w:bodyDiv w:val="1"/>
      <w:marLeft w:val="0"/>
      <w:marRight w:val="0"/>
      <w:marTop w:val="0"/>
      <w:marBottom w:val="0"/>
      <w:divBdr>
        <w:top w:val="none" w:sz="0" w:space="0" w:color="auto"/>
        <w:left w:val="none" w:sz="0" w:space="0" w:color="auto"/>
        <w:bottom w:val="none" w:sz="0" w:space="0" w:color="auto"/>
        <w:right w:val="none" w:sz="0" w:space="0" w:color="auto"/>
      </w:divBdr>
    </w:div>
    <w:div w:id="220021520">
      <w:bodyDiv w:val="1"/>
      <w:marLeft w:val="0"/>
      <w:marRight w:val="0"/>
      <w:marTop w:val="0"/>
      <w:marBottom w:val="0"/>
      <w:divBdr>
        <w:top w:val="none" w:sz="0" w:space="0" w:color="auto"/>
        <w:left w:val="none" w:sz="0" w:space="0" w:color="auto"/>
        <w:bottom w:val="none" w:sz="0" w:space="0" w:color="auto"/>
        <w:right w:val="none" w:sz="0" w:space="0" w:color="auto"/>
      </w:divBdr>
    </w:div>
    <w:div w:id="226841665">
      <w:bodyDiv w:val="1"/>
      <w:marLeft w:val="0"/>
      <w:marRight w:val="0"/>
      <w:marTop w:val="0"/>
      <w:marBottom w:val="0"/>
      <w:divBdr>
        <w:top w:val="none" w:sz="0" w:space="0" w:color="auto"/>
        <w:left w:val="none" w:sz="0" w:space="0" w:color="auto"/>
        <w:bottom w:val="none" w:sz="0" w:space="0" w:color="auto"/>
        <w:right w:val="none" w:sz="0" w:space="0" w:color="auto"/>
      </w:divBdr>
    </w:div>
    <w:div w:id="230235681">
      <w:bodyDiv w:val="1"/>
      <w:marLeft w:val="0"/>
      <w:marRight w:val="0"/>
      <w:marTop w:val="0"/>
      <w:marBottom w:val="0"/>
      <w:divBdr>
        <w:top w:val="none" w:sz="0" w:space="0" w:color="auto"/>
        <w:left w:val="none" w:sz="0" w:space="0" w:color="auto"/>
        <w:bottom w:val="none" w:sz="0" w:space="0" w:color="auto"/>
        <w:right w:val="none" w:sz="0" w:space="0" w:color="auto"/>
      </w:divBdr>
    </w:div>
    <w:div w:id="242225898">
      <w:bodyDiv w:val="1"/>
      <w:marLeft w:val="0"/>
      <w:marRight w:val="0"/>
      <w:marTop w:val="0"/>
      <w:marBottom w:val="0"/>
      <w:divBdr>
        <w:top w:val="none" w:sz="0" w:space="0" w:color="auto"/>
        <w:left w:val="none" w:sz="0" w:space="0" w:color="auto"/>
        <w:bottom w:val="none" w:sz="0" w:space="0" w:color="auto"/>
        <w:right w:val="none" w:sz="0" w:space="0" w:color="auto"/>
      </w:divBdr>
    </w:div>
    <w:div w:id="247033754">
      <w:bodyDiv w:val="1"/>
      <w:marLeft w:val="0"/>
      <w:marRight w:val="0"/>
      <w:marTop w:val="0"/>
      <w:marBottom w:val="0"/>
      <w:divBdr>
        <w:top w:val="none" w:sz="0" w:space="0" w:color="auto"/>
        <w:left w:val="none" w:sz="0" w:space="0" w:color="auto"/>
        <w:bottom w:val="none" w:sz="0" w:space="0" w:color="auto"/>
        <w:right w:val="none" w:sz="0" w:space="0" w:color="auto"/>
      </w:divBdr>
    </w:div>
    <w:div w:id="253828251">
      <w:bodyDiv w:val="1"/>
      <w:marLeft w:val="0"/>
      <w:marRight w:val="0"/>
      <w:marTop w:val="0"/>
      <w:marBottom w:val="0"/>
      <w:divBdr>
        <w:top w:val="none" w:sz="0" w:space="0" w:color="auto"/>
        <w:left w:val="none" w:sz="0" w:space="0" w:color="auto"/>
        <w:bottom w:val="none" w:sz="0" w:space="0" w:color="auto"/>
        <w:right w:val="none" w:sz="0" w:space="0" w:color="auto"/>
      </w:divBdr>
    </w:div>
    <w:div w:id="263154272">
      <w:bodyDiv w:val="1"/>
      <w:marLeft w:val="0"/>
      <w:marRight w:val="0"/>
      <w:marTop w:val="0"/>
      <w:marBottom w:val="0"/>
      <w:divBdr>
        <w:top w:val="none" w:sz="0" w:space="0" w:color="auto"/>
        <w:left w:val="none" w:sz="0" w:space="0" w:color="auto"/>
        <w:bottom w:val="none" w:sz="0" w:space="0" w:color="auto"/>
        <w:right w:val="none" w:sz="0" w:space="0" w:color="auto"/>
      </w:divBdr>
    </w:div>
    <w:div w:id="265623512">
      <w:bodyDiv w:val="1"/>
      <w:marLeft w:val="0"/>
      <w:marRight w:val="0"/>
      <w:marTop w:val="0"/>
      <w:marBottom w:val="0"/>
      <w:divBdr>
        <w:top w:val="none" w:sz="0" w:space="0" w:color="auto"/>
        <w:left w:val="none" w:sz="0" w:space="0" w:color="auto"/>
        <w:bottom w:val="none" w:sz="0" w:space="0" w:color="auto"/>
        <w:right w:val="none" w:sz="0" w:space="0" w:color="auto"/>
      </w:divBdr>
    </w:div>
    <w:div w:id="266894301">
      <w:bodyDiv w:val="1"/>
      <w:marLeft w:val="0"/>
      <w:marRight w:val="0"/>
      <w:marTop w:val="0"/>
      <w:marBottom w:val="0"/>
      <w:divBdr>
        <w:top w:val="none" w:sz="0" w:space="0" w:color="auto"/>
        <w:left w:val="none" w:sz="0" w:space="0" w:color="auto"/>
        <w:bottom w:val="none" w:sz="0" w:space="0" w:color="auto"/>
        <w:right w:val="none" w:sz="0" w:space="0" w:color="auto"/>
      </w:divBdr>
    </w:div>
    <w:div w:id="297221954">
      <w:bodyDiv w:val="1"/>
      <w:marLeft w:val="0"/>
      <w:marRight w:val="0"/>
      <w:marTop w:val="0"/>
      <w:marBottom w:val="0"/>
      <w:divBdr>
        <w:top w:val="none" w:sz="0" w:space="0" w:color="auto"/>
        <w:left w:val="none" w:sz="0" w:space="0" w:color="auto"/>
        <w:bottom w:val="none" w:sz="0" w:space="0" w:color="auto"/>
        <w:right w:val="none" w:sz="0" w:space="0" w:color="auto"/>
      </w:divBdr>
    </w:div>
    <w:div w:id="306667086">
      <w:bodyDiv w:val="1"/>
      <w:marLeft w:val="0"/>
      <w:marRight w:val="0"/>
      <w:marTop w:val="0"/>
      <w:marBottom w:val="0"/>
      <w:divBdr>
        <w:top w:val="none" w:sz="0" w:space="0" w:color="auto"/>
        <w:left w:val="none" w:sz="0" w:space="0" w:color="auto"/>
        <w:bottom w:val="none" w:sz="0" w:space="0" w:color="auto"/>
        <w:right w:val="none" w:sz="0" w:space="0" w:color="auto"/>
      </w:divBdr>
    </w:div>
    <w:div w:id="310788410">
      <w:bodyDiv w:val="1"/>
      <w:marLeft w:val="0"/>
      <w:marRight w:val="0"/>
      <w:marTop w:val="0"/>
      <w:marBottom w:val="0"/>
      <w:divBdr>
        <w:top w:val="none" w:sz="0" w:space="0" w:color="auto"/>
        <w:left w:val="none" w:sz="0" w:space="0" w:color="auto"/>
        <w:bottom w:val="none" w:sz="0" w:space="0" w:color="auto"/>
        <w:right w:val="none" w:sz="0" w:space="0" w:color="auto"/>
      </w:divBdr>
    </w:div>
    <w:div w:id="336156736">
      <w:bodyDiv w:val="1"/>
      <w:marLeft w:val="0"/>
      <w:marRight w:val="0"/>
      <w:marTop w:val="0"/>
      <w:marBottom w:val="0"/>
      <w:divBdr>
        <w:top w:val="none" w:sz="0" w:space="0" w:color="auto"/>
        <w:left w:val="none" w:sz="0" w:space="0" w:color="auto"/>
        <w:bottom w:val="none" w:sz="0" w:space="0" w:color="auto"/>
        <w:right w:val="none" w:sz="0" w:space="0" w:color="auto"/>
      </w:divBdr>
    </w:div>
    <w:div w:id="337659163">
      <w:bodyDiv w:val="1"/>
      <w:marLeft w:val="0"/>
      <w:marRight w:val="0"/>
      <w:marTop w:val="0"/>
      <w:marBottom w:val="0"/>
      <w:divBdr>
        <w:top w:val="none" w:sz="0" w:space="0" w:color="auto"/>
        <w:left w:val="none" w:sz="0" w:space="0" w:color="auto"/>
        <w:bottom w:val="none" w:sz="0" w:space="0" w:color="auto"/>
        <w:right w:val="none" w:sz="0" w:space="0" w:color="auto"/>
      </w:divBdr>
    </w:div>
    <w:div w:id="349331619">
      <w:bodyDiv w:val="1"/>
      <w:marLeft w:val="0"/>
      <w:marRight w:val="0"/>
      <w:marTop w:val="0"/>
      <w:marBottom w:val="0"/>
      <w:divBdr>
        <w:top w:val="none" w:sz="0" w:space="0" w:color="auto"/>
        <w:left w:val="none" w:sz="0" w:space="0" w:color="auto"/>
        <w:bottom w:val="none" w:sz="0" w:space="0" w:color="auto"/>
        <w:right w:val="none" w:sz="0" w:space="0" w:color="auto"/>
      </w:divBdr>
    </w:div>
    <w:div w:id="356975961">
      <w:bodyDiv w:val="1"/>
      <w:marLeft w:val="0"/>
      <w:marRight w:val="0"/>
      <w:marTop w:val="0"/>
      <w:marBottom w:val="0"/>
      <w:divBdr>
        <w:top w:val="none" w:sz="0" w:space="0" w:color="auto"/>
        <w:left w:val="none" w:sz="0" w:space="0" w:color="auto"/>
        <w:bottom w:val="none" w:sz="0" w:space="0" w:color="auto"/>
        <w:right w:val="none" w:sz="0" w:space="0" w:color="auto"/>
      </w:divBdr>
    </w:div>
    <w:div w:id="368602993">
      <w:bodyDiv w:val="1"/>
      <w:marLeft w:val="0"/>
      <w:marRight w:val="0"/>
      <w:marTop w:val="0"/>
      <w:marBottom w:val="0"/>
      <w:divBdr>
        <w:top w:val="none" w:sz="0" w:space="0" w:color="auto"/>
        <w:left w:val="none" w:sz="0" w:space="0" w:color="auto"/>
        <w:bottom w:val="none" w:sz="0" w:space="0" w:color="auto"/>
        <w:right w:val="none" w:sz="0" w:space="0" w:color="auto"/>
      </w:divBdr>
    </w:div>
    <w:div w:id="372965941">
      <w:bodyDiv w:val="1"/>
      <w:marLeft w:val="0"/>
      <w:marRight w:val="0"/>
      <w:marTop w:val="0"/>
      <w:marBottom w:val="0"/>
      <w:divBdr>
        <w:top w:val="none" w:sz="0" w:space="0" w:color="auto"/>
        <w:left w:val="none" w:sz="0" w:space="0" w:color="auto"/>
        <w:bottom w:val="none" w:sz="0" w:space="0" w:color="auto"/>
        <w:right w:val="none" w:sz="0" w:space="0" w:color="auto"/>
      </w:divBdr>
    </w:div>
    <w:div w:id="375811282">
      <w:bodyDiv w:val="1"/>
      <w:marLeft w:val="0"/>
      <w:marRight w:val="0"/>
      <w:marTop w:val="0"/>
      <w:marBottom w:val="0"/>
      <w:divBdr>
        <w:top w:val="none" w:sz="0" w:space="0" w:color="auto"/>
        <w:left w:val="none" w:sz="0" w:space="0" w:color="auto"/>
        <w:bottom w:val="none" w:sz="0" w:space="0" w:color="auto"/>
        <w:right w:val="none" w:sz="0" w:space="0" w:color="auto"/>
      </w:divBdr>
    </w:div>
    <w:div w:id="393772039">
      <w:bodyDiv w:val="1"/>
      <w:marLeft w:val="0"/>
      <w:marRight w:val="0"/>
      <w:marTop w:val="0"/>
      <w:marBottom w:val="0"/>
      <w:divBdr>
        <w:top w:val="none" w:sz="0" w:space="0" w:color="auto"/>
        <w:left w:val="none" w:sz="0" w:space="0" w:color="auto"/>
        <w:bottom w:val="none" w:sz="0" w:space="0" w:color="auto"/>
        <w:right w:val="none" w:sz="0" w:space="0" w:color="auto"/>
      </w:divBdr>
    </w:div>
    <w:div w:id="393814931">
      <w:bodyDiv w:val="1"/>
      <w:marLeft w:val="0"/>
      <w:marRight w:val="0"/>
      <w:marTop w:val="0"/>
      <w:marBottom w:val="0"/>
      <w:divBdr>
        <w:top w:val="none" w:sz="0" w:space="0" w:color="auto"/>
        <w:left w:val="none" w:sz="0" w:space="0" w:color="auto"/>
        <w:bottom w:val="none" w:sz="0" w:space="0" w:color="auto"/>
        <w:right w:val="none" w:sz="0" w:space="0" w:color="auto"/>
      </w:divBdr>
    </w:div>
    <w:div w:id="394551973">
      <w:bodyDiv w:val="1"/>
      <w:marLeft w:val="0"/>
      <w:marRight w:val="0"/>
      <w:marTop w:val="0"/>
      <w:marBottom w:val="0"/>
      <w:divBdr>
        <w:top w:val="none" w:sz="0" w:space="0" w:color="auto"/>
        <w:left w:val="none" w:sz="0" w:space="0" w:color="auto"/>
        <w:bottom w:val="none" w:sz="0" w:space="0" w:color="auto"/>
        <w:right w:val="none" w:sz="0" w:space="0" w:color="auto"/>
      </w:divBdr>
    </w:div>
    <w:div w:id="399056355">
      <w:bodyDiv w:val="1"/>
      <w:marLeft w:val="0"/>
      <w:marRight w:val="0"/>
      <w:marTop w:val="0"/>
      <w:marBottom w:val="0"/>
      <w:divBdr>
        <w:top w:val="none" w:sz="0" w:space="0" w:color="auto"/>
        <w:left w:val="none" w:sz="0" w:space="0" w:color="auto"/>
        <w:bottom w:val="none" w:sz="0" w:space="0" w:color="auto"/>
        <w:right w:val="none" w:sz="0" w:space="0" w:color="auto"/>
      </w:divBdr>
    </w:div>
    <w:div w:id="403991037">
      <w:bodyDiv w:val="1"/>
      <w:marLeft w:val="0"/>
      <w:marRight w:val="0"/>
      <w:marTop w:val="0"/>
      <w:marBottom w:val="0"/>
      <w:divBdr>
        <w:top w:val="none" w:sz="0" w:space="0" w:color="auto"/>
        <w:left w:val="none" w:sz="0" w:space="0" w:color="auto"/>
        <w:bottom w:val="none" w:sz="0" w:space="0" w:color="auto"/>
        <w:right w:val="none" w:sz="0" w:space="0" w:color="auto"/>
      </w:divBdr>
    </w:div>
    <w:div w:id="411049172">
      <w:bodyDiv w:val="1"/>
      <w:marLeft w:val="0"/>
      <w:marRight w:val="0"/>
      <w:marTop w:val="0"/>
      <w:marBottom w:val="0"/>
      <w:divBdr>
        <w:top w:val="none" w:sz="0" w:space="0" w:color="auto"/>
        <w:left w:val="none" w:sz="0" w:space="0" w:color="auto"/>
        <w:bottom w:val="none" w:sz="0" w:space="0" w:color="auto"/>
        <w:right w:val="none" w:sz="0" w:space="0" w:color="auto"/>
      </w:divBdr>
    </w:div>
    <w:div w:id="419331632">
      <w:bodyDiv w:val="1"/>
      <w:marLeft w:val="0"/>
      <w:marRight w:val="0"/>
      <w:marTop w:val="0"/>
      <w:marBottom w:val="0"/>
      <w:divBdr>
        <w:top w:val="none" w:sz="0" w:space="0" w:color="auto"/>
        <w:left w:val="none" w:sz="0" w:space="0" w:color="auto"/>
        <w:bottom w:val="none" w:sz="0" w:space="0" w:color="auto"/>
        <w:right w:val="none" w:sz="0" w:space="0" w:color="auto"/>
      </w:divBdr>
    </w:div>
    <w:div w:id="424882346">
      <w:bodyDiv w:val="1"/>
      <w:marLeft w:val="0"/>
      <w:marRight w:val="0"/>
      <w:marTop w:val="0"/>
      <w:marBottom w:val="0"/>
      <w:divBdr>
        <w:top w:val="none" w:sz="0" w:space="0" w:color="auto"/>
        <w:left w:val="none" w:sz="0" w:space="0" w:color="auto"/>
        <w:bottom w:val="none" w:sz="0" w:space="0" w:color="auto"/>
        <w:right w:val="none" w:sz="0" w:space="0" w:color="auto"/>
      </w:divBdr>
    </w:div>
    <w:div w:id="428743303">
      <w:bodyDiv w:val="1"/>
      <w:marLeft w:val="0"/>
      <w:marRight w:val="0"/>
      <w:marTop w:val="0"/>
      <w:marBottom w:val="0"/>
      <w:divBdr>
        <w:top w:val="none" w:sz="0" w:space="0" w:color="auto"/>
        <w:left w:val="none" w:sz="0" w:space="0" w:color="auto"/>
        <w:bottom w:val="none" w:sz="0" w:space="0" w:color="auto"/>
        <w:right w:val="none" w:sz="0" w:space="0" w:color="auto"/>
      </w:divBdr>
    </w:div>
    <w:div w:id="430324309">
      <w:bodyDiv w:val="1"/>
      <w:marLeft w:val="0"/>
      <w:marRight w:val="0"/>
      <w:marTop w:val="0"/>
      <w:marBottom w:val="0"/>
      <w:divBdr>
        <w:top w:val="none" w:sz="0" w:space="0" w:color="auto"/>
        <w:left w:val="none" w:sz="0" w:space="0" w:color="auto"/>
        <w:bottom w:val="none" w:sz="0" w:space="0" w:color="auto"/>
        <w:right w:val="none" w:sz="0" w:space="0" w:color="auto"/>
      </w:divBdr>
    </w:div>
    <w:div w:id="440300574">
      <w:bodyDiv w:val="1"/>
      <w:marLeft w:val="0"/>
      <w:marRight w:val="0"/>
      <w:marTop w:val="0"/>
      <w:marBottom w:val="0"/>
      <w:divBdr>
        <w:top w:val="none" w:sz="0" w:space="0" w:color="auto"/>
        <w:left w:val="none" w:sz="0" w:space="0" w:color="auto"/>
        <w:bottom w:val="none" w:sz="0" w:space="0" w:color="auto"/>
        <w:right w:val="none" w:sz="0" w:space="0" w:color="auto"/>
      </w:divBdr>
    </w:div>
    <w:div w:id="440761866">
      <w:bodyDiv w:val="1"/>
      <w:marLeft w:val="0"/>
      <w:marRight w:val="0"/>
      <w:marTop w:val="0"/>
      <w:marBottom w:val="0"/>
      <w:divBdr>
        <w:top w:val="none" w:sz="0" w:space="0" w:color="auto"/>
        <w:left w:val="none" w:sz="0" w:space="0" w:color="auto"/>
        <w:bottom w:val="none" w:sz="0" w:space="0" w:color="auto"/>
        <w:right w:val="none" w:sz="0" w:space="0" w:color="auto"/>
      </w:divBdr>
    </w:div>
    <w:div w:id="458230246">
      <w:bodyDiv w:val="1"/>
      <w:marLeft w:val="0"/>
      <w:marRight w:val="0"/>
      <w:marTop w:val="0"/>
      <w:marBottom w:val="0"/>
      <w:divBdr>
        <w:top w:val="none" w:sz="0" w:space="0" w:color="auto"/>
        <w:left w:val="none" w:sz="0" w:space="0" w:color="auto"/>
        <w:bottom w:val="none" w:sz="0" w:space="0" w:color="auto"/>
        <w:right w:val="none" w:sz="0" w:space="0" w:color="auto"/>
      </w:divBdr>
    </w:div>
    <w:div w:id="460656228">
      <w:bodyDiv w:val="1"/>
      <w:marLeft w:val="0"/>
      <w:marRight w:val="0"/>
      <w:marTop w:val="0"/>
      <w:marBottom w:val="0"/>
      <w:divBdr>
        <w:top w:val="none" w:sz="0" w:space="0" w:color="auto"/>
        <w:left w:val="none" w:sz="0" w:space="0" w:color="auto"/>
        <w:bottom w:val="none" w:sz="0" w:space="0" w:color="auto"/>
        <w:right w:val="none" w:sz="0" w:space="0" w:color="auto"/>
      </w:divBdr>
    </w:div>
    <w:div w:id="467549763">
      <w:bodyDiv w:val="1"/>
      <w:marLeft w:val="0"/>
      <w:marRight w:val="0"/>
      <w:marTop w:val="0"/>
      <w:marBottom w:val="0"/>
      <w:divBdr>
        <w:top w:val="none" w:sz="0" w:space="0" w:color="auto"/>
        <w:left w:val="none" w:sz="0" w:space="0" w:color="auto"/>
        <w:bottom w:val="none" w:sz="0" w:space="0" w:color="auto"/>
        <w:right w:val="none" w:sz="0" w:space="0" w:color="auto"/>
      </w:divBdr>
    </w:div>
    <w:div w:id="468741926">
      <w:bodyDiv w:val="1"/>
      <w:marLeft w:val="0"/>
      <w:marRight w:val="0"/>
      <w:marTop w:val="0"/>
      <w:marBottom w:val="0"/>
      <w:divBdr>
        <w:top w:val="none" w:sz="0" w:space="0" w:color="auto"/>
        <w:left w:val="none" w:sz="0" w:space="0" w:color="auto"/>
        <w:bottom w:val="none" w:sz="0" w:space="0" w:color="auto"/>
        <w:right w:val="none" w:sz="0" w:space="0" w:color="auto"/>
      </w:divBdr>
    </w:div>
    <w:div w:id="469061452">
      <w:bodyDiv w:val="1"/>
      <w:marLeft w:val="0"/>
      <w:marRight w:val="0"/>
      <w:marTop w:val="0"/>
      <w:marBottom w:val="0"/>
      <w:divBdr>
        <w:top w:val="none" w:sz="0" w:space="0" w:color="auto"/>
        <w:left w:val="none" w:sz="0" w:space="0" w:color="auto"/>
        <w:bottom w:val="none" w:sz="0" w:space="0" w:color="auto"/>
        <w:right w:val="none" w:sz="0" w:space="0" w:color="auto"/>
      </w:divBdr>
    </w:div>
    <w:div w:id="483086664">
      <w:bodyDiv w:val="1"/>
      <w:marLeft w:val="0"/>
      <w:marRight w:val="0"/>
      <w:marTop w:val="0"/>
      <w:marBottom w:val="0"/>
      <w:divBdr>
        <w:top w:val="none" w:sz="0" w:space="0" w:color="auto"/>
        <w:left w:val="none" w:sz="0" w:space="0" w:color="auto"/>
        <w:bottom w:val="none" w:sz="0" w:space="0" w:color="auto"/>
        <w:right w:val="none" w:sz="0" w:space="0" w:color="auto"/>
      </w:divBdr>
    </w:div>
    <w:div w:id="493911235">
      <w:bodyDiv w:val="1"/>
      <w:marLeft w:val="0"/>
      <w:marRight w:val="0"/>
      <w:marTop w:val="0"/>
      <w:marBottom w:val="0"/>
      <w:divBdr>
        <w:top w:val="none" w:sz="0" w:space="0" w:color="auto"/>
        <w:left w:val="none" w:sz="0" w:space="0" w:color="auto"/>
        <w:bottom w:val="none" w:sz="0" w:space="0" w:color="auto"/>
        <w:right w:val="none" w:sz="0" w:space="0" w:color="auto"/>
      </w:divBdr>
    </w:div>
    <w:div w:id="499126382">
      <w:bodyDiv w:val="1"/>
      <w:marLeft w:val="0"/>
      <w:marRight w:val="0"/>
      <w:marTop w:val="0"/>
      <w:marBottom w:val="0"/>
      <w:divBdr>
        <w:top w:val="none" w:sz="0" w:space="0" w:color="auto"/>
        <w:left w:val="none" w:sz="0" w:space="0" w:color="auto"/>
        <w:bottom w:val="none" w:sz="0" w:space="0" w:color="auto"/>
        <w:right w:val="none" w:sz="0" w:space="0" w:color="auto"/>
      </w:divBdr>
    </w:div>
    <w:div w:id="504520576">
      <w:bodyDiv w:val="1"/>
      <w:marLeft w:val="0"/>
      <w:marRight w:val="0"/>
      <w:marTop w:val="0"/>
      <w:marBottom w:val="0"/>
      <w:divBdr>
        <w:top w:val="none" w:sz="0" w:space="0" w:color="auto"/>
        <w:left w:val="none" w:sz="0" w:space="0" w:color="auto"/>
        <w:bottom w:val="none" w:sz="0" w:space="0" w:color="auto"/>
        <w:right w:val="none" w:sz="0" w:space="0" w:color="auto"/>
      </w:divBdr>
    </w:div>
    <w:div w:id="505025468">
      <w:bodyDiv w:val="1"/>
      <w:marLeft w:val="0"/>
      <w:marRight w:val="0"/>
      <w:marTop w:val="0"/>
      <w:marBottom w:val="0"/>
      <w:divBdr>
        <w:top w:val="none" w:sz="0" w:space="0" w:color="auto"/>
        <w:left w:val="none" w:sz="0" w:space="0" w:color="auto"/>
        <w:bottom w:val="none" w:sz="0" w:space="0" w:color="auto"/>
        <w:right w:val="none" w:sz="0" w:space="0" w:color="auto"/>
      </w:divBdr>
    </w:div>
    <w:div w:id="533546599">
      <w:bodyDiv w:val="1"/>
      <w:marLeft w:val="0"/>
      <w:marRight w:val="0"/>
      <w:marTop w:val="0"/>
      <w:marBottom w:val="0"/>
      <w:divBdr>
        <w:top w:val="none" w:sz="0" w:space="0" w:color="auto"/>
        <w:left w:val="none" w:sz="0" w:space="0" w:color="auto"/>
        <w:bottom w:val="none" w:sz="0" w:space="0" w:color="auto"/>
        <w:right w:val="none" w:sz="0" w:space="0" w:color="auto"/>
      </w:divBdr>
    </w:div>
    <w:div w:id="535121822">
      <w:bodyDiv w:val="1"/>
      <w:marLeft w:val="0"/>
      <w:marRight w:val="0"/>
      <w:marTop w:val="0"/>
      <w:marBottom w:val="0"/>
      <w:divBdr>
        <w:top w:val="none" w:sz="0" w:space="0" w:color="auto"/>
        <w:left w:val="none" w:sz="0" w:space="0" w:color="auto"/>
        <w:bottom w:val="none" w:sz="0" w:space="0" w:color="auto"/>
        <w:right w:val="none" w:sz="0" w:space="0" w:color="auto"/>
      </w:divBdr>
    </w:div>
    <w:div w:id="539243909">
      <w:bodyDiv w:val="1"/>
      <w:marLeft w:val="0"/>
      <w:marRight w:val="0"/>
      <w:marTop w:val="0"/>
      <w:marBottom w:val="0"/>
      <w:divBdr>
        <w:top w:val="none" w:sz="0" w:space="0" w:color="auto"/>
        <w:left w:val="none" w:sz="0" w:space="0" w:color="auto"/>
        <w:bottom w:val="none" w:sz="0" w:space="0" w:color="auto"/>
        <w:right w:val="none" w:sz="0" w:space="0" w:color="auto"/>
      </w:divBdr>
    </w:div>
    <w:div w:id="546528171">
      <w:bodyDiv w:val="1"/>
      <w:marLeft w:val="0"/>
      <w:marRight w:val="0"/>
      <w:marTop w:val="0"/>
      <w:marBottom w:val="0"/>
      <w:divBdr>
        <w:top w:val="none" w:sz="0" w:space="0" w:color="auto"/>
        <w:left w:val="none" w:sz="0" w:space="0" w:color="auto"/>
        <w:bottom w:val="none" w:sz="0" w:space="0" w:color="auto"/>
        <w:right w:val="none" w:sz="0" w:space="0" w:color="auto"/>
      </w:divBdr>
    </w:div>
    <w:div w:id="548222317">
      <w:bodyDiv w:val="1"/>
      <w:marLeft w:val="0"/>
      <w:marRight w:val="0"/>
      <w:marTop w:val="0"/>
      <w:marBottom w:val="0"/>
      <w:divBdr>
        <w:top w:val="none" w:sz="0" w:space="0" w:color="auto"/>
        <w:left w:val="none" w:sz="0" w:space="0" w:color="auto"/>
        <w:bottom w:val="none" w:sz="0" w:space="0" w:color="auto"/>
        <w:right w:val="none" w:sz="0" w:space="0" w:color="auto"/>
      </w:divBdr>
    </w:div>
    <w:div w:id="551818662">
      <w:bodyDiv w:val="1"/>
      <w:marLeft w:val="0"/>
      <w:marRight w:val="0"/>
      <w:marTop w:val="0"/>
      <w:marBottom w:val="0"/>
      <w:divBdr>
        <w:top w:val="none" w:sz="0" w:space="0" w:color="auto"/>
        <w:left w:val="none" w:sz="0" w:space="0" w:color="auto"/>
        <w:bottom w:val="none" w:sz="0" w:space="0" w:color="auto"/>
        <w:right w:val="none" w:sz="0" w:space="0" w:color="auto"/>
      </w:divBdr>
    </w:div>
    <w:div w:id="553587493">
      <w:bodyDiv w:val="1"/>
      <w:marLeft w:val="0"/>
      <w:marRight w:val="0"/>
      <w:marTop w:val="0"/>
      <w:marBottom w:val="0"/>
      <w:divBdr>
        <w:top w:val="none" w:sz="0" w:space="0" w:color="auto"/>
        <w:left w:val="none" w:sz="0" w:space="0" w:color="auto"/>
        <w:bottom w:val="none" w:sz="0" w:space="0" w:color="auto"/>
        <w:right w:val="none" w:sz="0" w:space="0" w:color="auto"/>
      </w:divBdr>
    </w:div>
    <w:div w:id="576287683">
      <w:bodyDiv w:val="1"/>
      <w:marLeft w:val="0"/>
      <w:marRight w:val="0"/>
      <w:marTop w:val="0"/>
      <w:marBottom w:val="0"/>
      <w:divBdr>
        <w:top w:val="none" w:sz="0" w:space="0" w:color="auto"/>
        <w:left w:val="none" w:sz="0" w:space="0" w:color="auto"/>
        <w:bottom w:val="none" w:sz="0" w:space="0" w:color="auto"/>
        <w:right w:val="none" w:sz="0" w:space="0" w:color="auto"/>
      </w:divBdr>
    </w:div>
    <w:div w:id="617295970">
      <w:bodyDiv w:val="1"/>
      <w:marLeft w:val="0"/>
      <w:marRight w:val="0"/>
      <w:marTop w:val="0"/>
      <w:marBottom w:val="0"/>
      <w:divBdr>
        <w:top w:val="none" w:sz="0" w:space="0" w:color="auto"/>
        <w:left w:val="none" w:sz="0" w:space="0" w:color="auto"/>
        <w:bottom w:val="none" w:sz="0" w:space="0" w:color="auto"/>
        <w:right w:val="none" w:sz="0" w:space="0" w:color="auto"/>
      </w:divBdr>
    </w:div>
    <w:div w:id="620919658">
      <w:bodyDiv w:val="1"/>
      <w:marLeft w:val="0"/>
      <w:marRight w:val="0"/>
      <w:marTop w:val="0"/>
      <w:marBottom w:val="0"/>
      <w:divBdr>
        <w:top w:val="none" w:sz="0" w:space="0" w:color="auto"/>
        <w:left w:val="none" w:sz="0" w:space="0" w:color="auto"/>
        <w:bottom w:val="none" w:sz="0" w:space="0" w:color="auto"/>
        <w:right w:val="none" w:sz="0" w:space="0" w:color="auto"/>
      </w:divBdr>
    </w:div>
    <w:div w:id="629290963">
      <w:bodyDiv w:val="1"/>
      <w:marLeft w:val="0"/>
      <w:marRight w:val="0"/>
      <w:marTop w:val="0"/>
      <w:marBottom w:val="0"/>
      <w:divBdr>
        <w:top w:val="none" w:sz="0" w:space="0" w:color="auto"/>
        <w:left w:val="none" w:sz="0" w:space="0" w:color="auto"/>
        <w:bottom w:val="none" w:sz="0" w:space="0" w:color="auto"/>
        <w:right w:val="none" w:sz="0" w:space="0" w:color="auto"/>
      </w:divBdr>
    </w:div>
    <w:div w:id="642078823">
      <w:bodyDiv w:val="1"/>
      <w:marLeft w:val="0"/>
      <w:marRight w:val="0"/>
      <w:marTop w:val="0"/>
      <w:marBottom w:val="0"/>
      <w:divBdr>
        <w:top w:val="none" w:sz="0" w:space="0" w:color="auto"/>
        <w:left w:val="none" w:sz="0" w:space="0" w:color="auto"/>
        <w:bottom w:val="none" w:sz="0" w:space="0" w:color="auto"/>
        <w:right w:val="none" w:sz="0" w:space="0" w:color="auto"/>
      </w:divBdr>
    </w:div>
    <w:div w:id="642347697">
      <w:bodyDiv w:val="1"/>
      <w:marLeft w:val="0"/>
      <w:marRight w:val="0"/>
      <w:marTop w:val="0"/>
      <w:marBottom w:val="0"/>
      <w:divBdr>
        <w:top w:val="none" w:sz="0" w:space="0" w:color="auto"/>
        <w:left w:val="none" w:sz="0" w:space="0" w:color="auto"/>
        <w:bottom w:val="none" w:sz="0" w:space="0" w:color="auto"/>
        <w:right w:val="none" w:sz="0" w:space="0" w:color="auto"/>
      </w:divBdr>
    </w:div>
    <w:div w:id="656762193">
      <w:bodyDiv w:val="1"/>
      <w:marLeft w:val="0"/>
      <w:marRight w:val="0"/>
      <w:marTop w:val="0"/>
      <w:marBottom w:val="0"/>
      <w:divBdr>
        <w:top w:val="none" w:sz="0" w:space="0" w:color="auto"/>
        <w:left w:val="none" w:sz="0" w:space="0" w:color="auto"/>
        <w:bottom w:val="none" w:sz="0" w:space="0" w:color="auto"/>
        <w:right w:val="none" w:sz="0" w:space="0" w:color="auto"/>
      </w:divBdr>
    </w:div>
    <w:div w:id="666975852">
      <w:bodyDiv w:val="1"/>
      <w:marLeft w:val="0"/>
      <w:marRight w:val="0"/>
      <w:marTop w:val="0"/>
      <w:marBottom w:val="0"/>
      <w:divBdr>
        <w:top w:val="none" w:sz="0" w:space="0" w:color="auto"/>
        <w:left w:val="none" w:sz="0" w:space="0" w:color="auto"/>
        <w:bottom w:val="none" w:sz="0" w:space="0" w:color="auto"/>
        <w:right w:val="none" w:sz="0" w:space="0" w:color="auto"/>
      </w:divBdr>
    </w:div>
    <w:div w:id="682367199">
      <w:bodyDiv w:val="1"/>
      <w:marLeft w:val="0"/>
      <w:marRight w:val="0"/>
      <w:marTop w:val="0"/>
      <w:marBottom w:val="0"/>
      <w:divBdr>
        <w:top w:val="none" w:sz="0" w:space="0" w:color="auto"/>
        <w:left w:val="none" w:sz="0" w:space="0" w:color="auto"/>
        <w:bottom w:val="none" w:sz="0" w:space="0" w:color="auto"/>
        <w:right w:val="none" w:sz="0" w:space="0" w:color="auto"/>
      </w:divBdr>
    </w:div>
    <w:div w:id="694773755">
      <w:bodyDiv w:val="1"/>
      <w:marLeft w:val="0"/>
      <w:marRight w:val="0"/>
      <w:marTop w:val="0"/>
      <w:marBottom w:val="0"/>
      <w:divBdr>
        <w:top w:val="none" w:sz="0" w:space="0" w:color="auto"/>
        <w:left w:val="none" w:sz="0" w:space="0" w:color="auto"/>
        <w:bottom w:val="none" w:sz="0" w:space="0" w:color="auto"/>
        <w:right w:val="none" w:sz="0" w:space="0" w:color="auto"/>
      </w:divBdr>
    </w:div>
    <w:div w:id="707098362">
      <w:bodyDiv w:val="1"/>
      <w:marLeft w:val="0"/>
      <w:marRight w:val="0"/>
      <w:marTop w:val="0"/>
      <w:marBottom w:val="0"/>
      <w:divBdr>
        <w:top w:val="none" w:sz="0" w:space="0" w:color="auto"/>
        <w:left w:val="none" w:sz="0" w:space="0" w:color="auto"/>
        <w:bottom w:val="none" w:sz="0" w:space="0" w:color="auto"/>
        <w:right w:val="none" w:sz="0" w:space="0" w:color="auto"/>
      </w:divBdr>
    </w:div>
    <w:div w:id="722826892">
      <w:bodyDiv w:val="1"/>
      <w:marLeft w:val="0"/>
      <w:marRight w:val="0"/>
      <w:marTop w:val="0"/>
      <w:marBottom w:val="0"/>
      <w:divBdr>
        <w:top w:val="none" w:sz="0" w:space="0" w:color="auto"/>
        <w:left w:val="none" w:sz="0" w:space="0" w:color="auto"/>
        <w:bottom w:val="none" w:sz="0" w:space="0" w:color="auto"/>
        <w:right w:val="none" w:sz="0" w:space="0" w:color="auto"/>
      </w:divBdr>
    </w:div>
    <w:div w:id="735934572">
      <w:bodyDiv w:val="1"/>
      <w:marLeft w:val="0"/>
      <w:marRight w:val="0"/>
      <w:marTop w:val="0"/>
      <w:marBottom w:val="0"/>
      <w:divBdr>
        <w:top w:val="none" w:sz="0" w:space="0" w:color="auto"/>
        <w:left w:val="none" w:sz="0" w:space="0" w:color="auto"/>
        <w:bottom w:val="none" w:sz="0" w:space="0" w:color="auto"/>
        <w:right w:val="none" w:sz="0" w:space="0" w:color="auto"/>
      </w:divBdr>
    </w:div>
    <w:div w:id="753092160">
      <w:bodyDiv w:val="1"/>
      <w:marLeft w:val="0"/>
      <w:marRight w:val="0"/>
      <w:marTop w:val="0"/>
      <w:marBottom w:val="0"/>
      <w:divBdr>
        <w:top w:val="none" w:sz="0" w:space="0" w:color="auto"/>
        <w:left w:val="none" w:sz="0" w:space="0" w:color="auto"/>
        <w:bottom w:val="none" w:sz="0" w:space="0" w:color="auto"/>
        <w:right w:val="none" w:sz="0" w:space="0" w:color="auto"/>
      </w:divBdr>
    </w:div>
    <w:div w:id="759909633">
      <w:bodyDiv w:val="1"/>
      <w:marLeft w:val="0"/>
      <w:marRight w:val="0"/>
      <w:marTop w:val="0"/>
      <w:marBottom w:val="0"/>
      <w:divBdr>
        <w:top w:val="none" w:sz="0" w:space="0" w:color="auto"/>
        <w:left w:val="none" w:sz="0" w:space="0" w:color="auto"/>
        <w:bottom w:val="none" w:sz="0" w:space="0" w:color="auto"/>
        <w:right w:val="none" w:sz="0" w:space="0" w:color="auto"/>
      </w:divBdr>
    </w:div>
    <w:div w:id="768159722">
      <w:bodyDiv w:val="1"/>
      <w:marLeft w:val="0"/>
      <w:marRight w:val="0"/>
      <w:marTop w:val="0"/>
      <w:marBottom w:val="0"/>
      <w:divBdr>
        <w:top w:val="none" w:sz="0" w:space="0" w:color="auto"/>
        <w:left w:val="none" w:sz="0" w:space="0" w:color="auto"/>
        <w:bottom w:val="none" w:sz="0" w:space="0" w:color="auto"/>
        <w:right w:val="none" w:sz="0" w:space="0" w:color="auto"/>
      </w:divBdr>
    </w:div>
    <w:div w:id="776830029">
      <w:bodyDiv w:val="1"/>
      <w:marLeft w:val="0"/>
      <w:marRight w:val="0"/>
      <w:marTop w:val="0"/>
      <w:marBottom w:val="0"/>
      <w:divBdr>
        <w:top w:val="none" w:sz="0" w:space="0" w:color="auto"/>
        <w:left w:val="none" w:sz="0" w:space="0" w:color="auto"/>
        <w:bottom w:val="none" w:sz="0" w:space="0" w:color="auto"/>
        <w:right w:val="none" w:sz="0" w:space="0" w:color="auto"/>
      </w:divBdr>
    </w:div>
    <w:div w:id="779686942">
      <w:bodyDiv w:val="1"/>
      <w:marLeft w:val="0"/>
      <w:marRight w:val="0"/>
      <w:marTop w:val="0"/>
      <w:marBottom w:val="0"/>
      <w:divBdr>
        <w:top w:val="none" w:sz="0" w:space="0" w:color="auto"/>
        <w:left w:val="none" w:sz="0" w:space="0" w:color="auto"/>
        <w:bottom w:val="none" w:sz="0" w:space="0" w:color="auto"/>
        <w:right w:val="none" w:sz="0" w:space="0" w:color="auto"/>
      </w:divBdr>
    </w:div>
    <w:div w:id="780418412">
      <w:bodyDiv w:val="1"/>
      <w:marLeft w:val="0"/>
      <w:marRight w:val="0"/>
      <w:marTop w:val="0"/>
      <w:marBottom w:val="0"/>
      <w:divBdr>
        <w:top w:val="none" w:sz="0" w:space="0" w:color="auto"/>
        <w:left w:val="none" w:sz="0" w:space="0" w:color="auto"/>
        <w:bottom w:val="none" w:sz="0" w:space="0" w:color="auto"/>
        <w:right w:val="none" w:sz="0" w:space="0" w:color="auto"/>
      </w:divBdr>
    </w:div>
    <w:div w:id="797377844">
      <w:bodyDiv w:val="1"/>
      <w:marLeft w:val="0"/>
      <w:marRight w:val="0"/>
      <w:marTop w:val="0"/>
      <w:marBottom w:val="0"/>
      <w:divBdr>
        <w:top w:val="none" w:sz="0" w:space="0" w:color="auto"/>
        <w:left w:val="none" w:sz="0" w:space="0" w:color="auto"/>
        <w:bottom w:val="none" w:sz="0" w:space="0" w:color="auto"/>
        <w:right w:val="none" w:sz="0" w:space="0" w:color="auto"/>
      </w:divBdr>
    </w:div>
    <w:div w:id="815874390">
      <w:bodyDiv w:val="1"/>
      <w:marLeft w:val="0"/>
      <w:marRight w:val="0"/>
      <w:marTop w:val="0"/>
      <w:marBottom w:val="0"/>
      <w:divBdr>
        <w:top w:val="none" w:sz="0" w:space="0" w:color="auto"/>
        <w:left w:val="none" w:sz="0" w:space="0" w:color="auto"/>
        <w:bottom w:val="none" w:sz="0" w:space="0" w:color="auto"/>
        <w:right w:val="none" w:sz="0" w:space="0" w:color="auto"/>
      </w:divBdr>
    </w:div>
    <w:div w:id="818693970">
      <w:bodyDiv w:val="1"/>
      <w:marLeft w:val="0"/>
      <w:marRight w:val="0"/>
      <w:marTop w:val="0"/>
      <w:marBottom w:val="0"/>
      <w:divBdr>
        <w:top w:val="none" w:sz="0" w:space="0" w:color="auto"/>
        <w:left w:val="none" w:sz="0" w:space="0" w:color="auto"/>
        <w:bottom w:val="none" w:sz="0" w:space="0" w:color="auto"/>
        <w:right w:val="none" w:sz="0" w:space="0" w:color="auto"/>
      </w:divBdr>
    </w:div>
    <w:div w:id="839387473">
      <w:bodyDiv w:val="1"/>
      <w:marLeft w:val="0"/>
      <w:marRight w:val="0"/>
      <w:marTop w:val="0"/>
      <w:marBottom w:val="0"/>
      <w:divBdr>
        <w:top w:val="none" w:sz="0" w:space="0" w:color="auto"/>
        <w:left w:val="none" w:sz="0" w:space="0" w:color="auto"/>
        <w:bottom w:val="none" w:sz="0" w:space="0" w:color="auto"/>
        <w:right w:val="none" w:sz="0" w:space="0" w:color="auto"/>
      </w:divBdr>
    </w:div>
    <w:div w:id="848063433">
      <w:bodyDiv w:val="1"/>
      <w:marLeft w:val="0"/>
      <w:marRight w:val="0"/>
      <w:marTop w:val="0"/>
      <w:marBottom w:val="0"/>
      <w:divBdr>
        <w:top w:val="none" w:sz="0" w:space="0" w:color="auto"/>
        <w:left w:val="none" w:sz="0" w:space="0" w:color="auto"/>
        <w:bottom w:val="none" w:sz="0" w:space="0" w:color="auto"/>
        <w:right w:val="none" w:sz="0" w:space="0" w:color="auto"/>
      </w:divBdr>
    </w:div>
    <w:div w:id="849375140">
      <w:bodyDiv w:val="1"/>
      <w:marLeft w:val="0"/>
      <w:marRight w:val="0"/>
      <w:marTop w:val="0"/>
      <w:marBottom w:val="0"/>
      <w:divBdr>
        <w:top w:val="none" w:sz="0" w:space="0" w:color="auto"/>
        <w:left w:val="none" w:sz="0" w:space="0" w:color="auto"/>
        <w:bottom w:val="none" w:sz="0" w:space="0" w:color="auto"/>
        <w:right w:val="none" w:sz="0" w:space="0" w:color="auto"/>
      </w:divBdr>
    </w:div>
    <w:div w:id="871723173">
      <w:bodyDiv w:val="1"/>
      <w:marLeft w:val="0"/>
      <w:marRight w:val="0"/>
      <w:marTop w:val="0"/>
      <w:marBottom w:val="0"/>
      <w:divBdr>
        <w:top w:val="none" w:sz="0" w:space="0" w:color="auto"/>
        <w:left w:val="none" w:sz="0" w:space="0" w:color="auto"/>
        <w:bottom w:val="none" w:sz="0" w:space="0" w:color="auto"/>
        <w:right w:val="none" w:sz="0" w:space="0" w:color="auto"/>
      </w:divBdr>
    </w:div>
    <w:div w:id="878586784">
      <w:bodyDiv w:val="1"/>
      <w:marLeft w:val="0"/>
      <w:marRight w:val="0"/>
      <w:marTop w:val="0"/>
      <w:marBottom w:val="0"/>
      <w:divBdr>
        <w:top w:val="none" w:sz="0" w:space="0" w:color="auto"/>
        <w:left w:val="none" w:sz="0" w:space="0" w:color="auto"/>
        <w:bottom w:val="none" w:sz="0" w:space="0" w:color="auto"/>
        <w:right w:val="none" w:sz="0" w:space="0" w:color="auto"/>
      </w:divBdr>
    </w:div>
    <w:div w:id="881357907">
      <w:bodyDiv w:val="1"/>
      <w:marLeft w:val="0"/>
      <w:marRight w:val="0"/>
      <w:marTop w:val="0"/>
      <w:marBottom w:val="0"/>
      <w:divBdr>
        <w:top w:val="none" w:sz="0" w:space="0" w:color="auto"/>
        <w:left w:val="none" w:sz="0" w:space="0" w:color="auto"/>
        <w:bottom w:val="none" w:sz="0" w:space="0" w:color="auto"/>
        <w:right w:val="none" w:sz="0" w:space="0" w:color="auto"/>
      </w:divBdr>
    </w:div>
    <w:div w:id="885217155">
      <w:bodyDiv w:val="1"/>
      <w:marLeft w:val="0"/>
      <w:marRight w:val="0"/>
      <w:marTop w:val="0"/>
      <w:marBottom w:val="0"/>
      <w:divBdr>
        <w:top w:val="none" w:sz="0" w:space="0" w:color="auto"/>
        <w:left w:val="none" w:sz="0" w:space="0" w:color="auto"/>
        <w:bottom w:val="none" w:sz="0" w:space="0" w:color="auto"/>
        <w:right w:val="none" w:sz="0" w:space="0" w:color="auto"/>
      </w:divBdr>
    </w:div>
    <w:div w:id="896866988">
      <w:bodyDiv w:val="1"/>
      <w:marLeft w:val="0"/>
      <w:marRight w:val="0"/>
      <w:marTop w:val="0"/>
      <w:marBottom w:val="0"/>
      <w:divBdr>
        <w:top w:val="none" w:sz="0" w:space="0" w:color="auto"/>
        <w:left w:val="none" w:sz="0" w:space="0" w:color="auto"/>
        <w:bottom w:val="none" w:sz="0" w:space="0" w:color="auto"/>
        <w:right w:val="none" w:sz="0" w:space="0" w:color="auto"/>
      </w:divBdr>
    </w:div>
    <w:div w:id="904604722">
      <w:bodyDiv w:val="1"/>
      <w:marLeft w:val="0"/>
      <w:marRight w:val="0"/>
      <w:marTop w:val="0"/>
      <w:marBottom w:val="0"/>
      <w:divBdr>
        <w:top w:val="none" w:sz="0" w:space="0" w:color="auto"/>
        <w:left w:val="none" w:sz="0" w:space="0" w:color="auto"/>
        <w:bottom w:val="none" w:sz="0" w:space="0" w:color="auto"/>
        <w:right w:val="none" w:sz="0" w:space="0" w:color="auto"/>
      </w:divBdr>
    </w:div>
    <w:div w:id="921186173">
      <w:bodyDiv w:val="1"/>
      <w:marLeft w:val="0"/>
      <w:marRight w:val="0"/>
      <w:marTop w:val="0"/>
      <w:marBottom w:val="0"/>
      <w:divBdr>
        <w:top w:val="none" w:sz="0" w:space="0" w:color="auto"/>
        <w:left w:val="none" w:sz="0" w:space="0" w:color="auto"/>
        <w:bottom w:val="none" w:sz="0" w:space="0" w:color="auto"/>
        <w:right w:val="none" w:sz="0" w:space="0" w:color="auto"/>
      </w:divBdr>
    </w:div>
    <w:div w:id="949319907">
      <w:bodyDiv w:val="1"/>
      <w:marLeft w:val="0"/>
      <w:marRight w:val="0"/>
      <w:marTop w:val="0"/>
      <w:marBottom w:val="0"/>
      <w:divBdr>
        <w:top w:val="none" w:sz="0" w:space="0" w:color="auto"/>
        <w:left w:val="none" w:sz="0" w:space="0" w:color="auto"/>
        <w:bottom w:val="none" w:sz="0" w:space="0" w:color="auto"/>
        <w:right w:val="none" w:sz="0" w:space="0" w:color="auto"/>
      </w:divBdr>
    </w:div>
    <w:div w:id="962997670">
      <w:bodyDiv w:val="1"/>
      <w:marLeft w:val="0"/>
      <w:marRight w:val="0"/>
      <w:marTop w:val="0"/>
      <w:marBottom w:val="0"/>
      <w:divBdr>
        <w:top w:val="none" w:sz="0" w:space="0" w:color="auto"/>
        <w:left w:val="none" w:sz="0" w:space="0" w:color="auto"/>
        <w:bottom w:val="none" w:sz="0" w:space="0" w:color="auto"/>
        <w:right w:val="none" w:sz="0" w:space="0" w:color="auto"/>
      </w:divBdr>
    </w:div>
    <w:div w:id="976685243">
      <w:bodyDiv w:val="1"/>
      <w:marLeft w:val="0"/>
      <w:marRight w:val="0"/>
      <w:marTop w:val="0"/>
      <w:marBottom w:val="0"/>
      <w:divBdr>
        <w:top w:val="none" w:sz="0" w:space="0" w:color="auto"/>
        <w:left w:val="none" w:sz="0" w:space="0" w:color="auto"/>
        <w:bottom w:val="none" w:sz="0" w:space="0" w:color="auto"/>
        <w:right w:val="none" w:sz="0" w:space="0" w:color="auto"/>
      </w:divBdr>
    </w:div>
    <w:div w:id="993413711">
      <w:bodyDiv w:val="1"/>
      <w:marLeft w:val="0"/>
      <w:marRight w:val="0"/>
      <w:marTop w:val="0"/>
      <w:marBottom w:val="0"/>
      <w:divBdr>
        <w:top w:val="none" w:sz="0" w:space="0" w:color="auto"/>
        <w:left w:val="none" w:sz="0" w:space="0" w:color="auto"/>
        <w:bottom w:val="none" w:sz="0" w:space="0" w:color="auto"/>
        <w:right w:val="none" w:sz="0" w:space="0" w:color="auto"/>
      </w:divBdr>
    </w:div>
    <w:div w:id="1000892692">
      <w:bodyDiv w:val="1"/>
      <w:marLeft w:val="0"/>
      <w:marRight w:val="0"/>
      <w:marTop w:val="0"/>
      <w:marBottom w:val="0"/>
      <w:divBdr>
        <w:top w:val="none" w:sz="0" w:space="0" w:color="auto"/>
        <w:left w:val="none" w:sz="0" w:space="0" w:color="auto"/>
        <w:bottom w:val="none" w:sz="0" w:space="0" w:color="auto"/>
        <w:right w:val="none" w:sz="0" w:space="0" w:color="auto"/>
      </w:divBdr>
    </w:div>
    <w:div w:id="1002782601">
      <w:bodyDiv w:val="1"/>
      <w:marLeft w:val="0"/>
      <w:marRight w:val="0"/>
      <w:marTop w:val="0"/>
      <w:marBottom w:val="0"/>
      <w:divBdr>
        <w:top w:val="none" w:sz="0" w:space="0" w:color="auto"/>
        <w:left w:val="none" w:sz="0" w:space="0" w:color="auto"/>
        <w:bottom w:val="none" w:sz="0" w:space="0" w:color="auto"/>
        <w:right w:val="none" w:sz="0" w:space="0" w:color="auto"/>
      </w:divBdr>
    </w:div>
    <w:div w:id="1028146215">
      <w:bodyDiv w:val="1"/>
      <w:marLeft w:val="0"/>
      <w:marRight w:val="0"/>
      <w:marTop w:val="0"/>
      <w:marBottom w:val="0"/>
      <w:divBdr>
        <w:top w:val="none" w:sz="0" w:space="0" w:color="auto"/>
        <w:left w:val="none" w:sz="0" w:space="0" w:color="auto"/>
        <w:bottom w:val="none" w:sz="0" w:space="0" w:color="auto"/>
        <w:right w:val="none" w:sz="0" w:space="0" w:color="auto"/>
      </w:divBdr>
    </w:div>
    <w:div w:id="1034843410">
      <w:bodyDiv w:val="1"/>
      <w:marLeft w:val="0"/>
      <w:marRight w:val="0"/>
      <w:marTop w:val="0"/>
      <w:marBottom w:val="0"/>
      <w:divBdr>
        <w:top w:val="none" w:sz="0" w:space="0" w:color="auto"/>
        <w:left w:val="none" w:sz="0" w:space="0" w:color="auto"/>
        <w:bottom w:val="none" w:sz="0" w:space="0" w:color="auto"/>
        <w:right w:val="none" w:sz="0" w:space="0" w:color="auto"/>
      </w:divBdr>
    </w:div>
    <w:div w:id="1046904517">
      <w:bodyDiv w:val="1"/>
      <w:marLeft w:val="0"/>
      <w:marRight w:val="0"/>
      <w:marTop w:val="0"/>
      <w:marBottom w:val="0"/>
      <w:divBdr>
        <w:top w:val="none" w:sz="0" w:space="0" w:color="auto"/>
        <w:left w:val="none" w:sz="0" w:space="0" w:color="auto"/>
        <w:bottom w:val="none" w:sz="0" w:space="0" w:color="auto"/>
        <w:right w:val="none" w:sz="0" w:space="0" w:color="auto"/>
      </w:divBdr>
    </w:div>
    <w:div w:id="1086852342">
      <w:bodyDiv w:val="1"/>
      <w:marLeft w:val="0"/>
      <w:marRight w:val="0"/>
      <w:marTop w:val="0"/>
      <w:marBottom w:val="0"/>
      <w:divBdr>
        <w:top w:val="none" w:sz="0" w:space="0" w:color="auto"/>
        <w:left w:val="none" w:sz="0" w:space="0" w:color="auto"/>
        <w:bottom w:val="none" w:sz="0" w:space="0" w:color="auto"/>
        <w:right w:val="none" w:sz="0" w:space="0" w:color="auto"/>
      </w:divBdr>
    </w:div>
    <w:div w:id="1101295976">
      <w:bodyDiv w:val="1"/>
      <w:marLeft w:val="0"/>
      <w:marRight w:val="0"/>
      <w:marTop w:val="0"/>
      <w:marBottom w:val="0"/>
      <w:divBdr>
        <w:top w:val="none" w:sz="0" w:space="0" w:color="auto"/>
        <w:left w:val="none" w:sz="0" w:space="0" w:color="auto"/>
        <w:bottom w:val="none" w:sz="0" w:space="0" w:color="auto"/>
        <w:right w:val="none" w:sz="0" w:space="0" w:color="auto"/>
      </w:divBdr>
    </w:div>
    <w:div w:id="1106196989">
      <w:bodyDiv w:val="1"/>
      <w:marLeft w:val="0"/>
      <w:marRight w:val="0"/>
      <w:marTop w:val="0"/>
      <w:marBottom w:val="0"/>
      <w:divBdr>
        <w:top w:val="none" w:sz="0" w:space="0" w:color="auto"/>
        <w:left w:val="none" w:sz="0" w:space="0" w:color="auto"/>
        <w:bottom w:val="none" w:sz="0" w:space="0" w:color="auto"/>
        <w:right w:val="none" w:sz="0" w:space="0" w:color="auto"/>
      </w:divBdr>
    </w:div>
    <w:div w:id="1162038349">
      <w:bodyDiv w:val="1"/>
      <w:marLeft w:val="0"/>
      <w:marRight w:val="0"/>
      <w:marTop w:val="0"/>
      <w:marBottom w:val="0"/>
      <w:divBdr>
        <w:top w:val="none" w:sz="0" w:space="0" w:color="auto"/>
        <w:left w:val="none" w:sz="0" w:space="0" w:color="auto"/>
        <w:bottom w:val="none" w:sz="0" w:space="0" w:color="auto"/>
        <w:right w:val="none" w:sz="0" w:space="0" w:color="auto"/>
      </w:divBdr>
    </w:div>
    <w:div w:id="1194612532">
      <w:bodyDiv w:val="1"/>
      <w:marLeft w:val="0"/>
      <w:marRight w:val="0"/>
      <w:marTop w:val="0"/>
      <w:marBottom w:val="0"/>
      <w:divBdr>
        <w:top w:val="none" w:sz="0" w:space="0" w:color="auto"/>
        <w:left w:val="none" w:sz="0" w:space="0" w:color="auto"/>
        <w:bottom w:val="none" w:sz="0" w:space="0" w:color="auto"/>
        <w:right w:val="none" w:sz="0" w:space="0" w:color="auto"/>
      </w:divBdr>
    </w:div>
    <w:div w:id="1211267526">
      <w:bodyDiv w:val="1"/>
      <w:marLeft w:val="0"/>
      <w:marRight w:val="0"/>
      <w:marTop w:val="0"/>
      <w:marBottom w:val="0"/>
      <w:divBdr>
        <w:top w:val="none" w:sz="0" w:space="0" w:color="auto"/>
        <w:left w:val="none" w:sz="0" w:space="0" w:color="auto"/>
        <w:bottom w:val="none" w:sz="0" w:space="0" w:color="auto"/>
        <w:right w:val="none" w:sz="0" w:space="0" w:color="auto"/>
      </w:divBdr>
    </w:div>
    <w:div w:id="1221672281">
      <w:bodyDiv w:val="1"/>
      <w:marLeft w:val="0"/>
      <w:marRight w:val="0"/>
      <w:marTop w:val="0"/>
      <w:marBottom w:val="0"/>
      <w:divBdr>
        <w:top w:val="none" w:sz="0" w:space="0" w:color="auto"/>
        <w:left w:val="none" w:sz="0" w:space="0" w:color="auto"/>
        <w:bottom w:val="none" w:sz="0" w:space="0" w:color="auto"/>
        <w:right w:val="none" w:sz="0" w:space="0" w:color="auto"/>
      </w:divBdr>
    </w:div>
    <w:div w:id="1233006172">
      <w:bodyDiv w:val="1"/>
      <w:marLeft w:val="0"/>
      <w:marRight w:val="0"/>
      <w:marTop w:val="0"/>
      <w:marBottom w:val="0"/>
      <w:divBdr>
        <w:top w:val="none" w:sz="0" w:space="0" w:color="auto"/>
        <w:left w:val="none" w:sz="0" w:space="0" w:color="auto"/>
        <w:bottom w:val="none" w:sz="0" w:space="0" w:color="auto"/>
        <w:right w:val="none" w:sz="0" w:space="0" w:color="auto"/>
      </w:divBdr>
    </w:div>
    <w:div w:id="1241015579">
      <w:bodyDiv w:val="1"/>
      <w:marLeft w:val="0"/>
      <w:marRight w:val="0"/>
      <w:marTop w:val="0"/>
      <w:marBottom w:val="0"/>
      <w:divBdr>
        <w:top w:val="none" w:sz="0" w:space="0" w:color="auto"/>
        <w:left w:val="none" w:sz="0" w:space="0" w:color="auto"/>
        <w:bottom w:val="none" w:sz="0" w:space="0" w:color="auto"/>
        <w:right w:val="none" w:sz="0" w:space="0" w:color="auto"/>
      </w:divBdr>
    </w:div>
    <w:div w:id="1251810297">
      <w:bodyDiv w:val="1"/>
      <w:marLeft w:val="0"/>
      <w:marRight w:val="0"/>
      <w:marTop w:val="0"/>
      <w:marBottom w:val="0"/>
      <w:divBdr>
        <w:top w:val="none" w:sz="0" w:space="0" w:color="auto"/>
        <w:left w:val="none" w:sz="0" w:space="0" w:color="auto"/>
        <w:bottom w:val="none" w:sz="0" w:space="0" w:color="auto"/>
        <w:right w:val="none" w:sz="0" w:space="0" w:color="auto"/>
      </w:divBdr>
    </w:div>
    <w:div w:id="1256596349">
      <w:bodyDiv w:val="1"/>
      <w:marLeft w:val="0"/>
      <w:marRight w:val="0"/>
      <w:marTop w:val="0"/>
      <w:marBottom w:val="0"/>
      <w:divBdr>
        <w:top w:val="none" w:sz="0" w:space="0" w:color="auto"/>
        <w:left w:val="none" w:sz="0" w:space="0" w:color="auto"/>
        <w:bottom w:val="none" w:sz="0" w:space="0" w:color="auto"/>
        <w:right w:val="none" w:sz="0" w:space="0" w:color="auto"/>
      </w:divBdr>
    </w:div>
    <w:div w:id="1262953630">
      <w:bodyDiv w:val="1"/>
      <w:marLeft w:val="0"/>
      <w:marRight w:val="0"/>
      <w:marTop w:val="0"/>
      <w:marBottom w:val="0"/>
      <w:divBdr>
        <w:top w:val="none" w:sz="0" w:space="0" w:color="auto"/>
        <w:left w:val="none" w:sz="0" w:space="0" w:color="auto"/>
        <w:bottom w:val="none" w:sz="0" w:space="0" w:color="auto"/>
        <w:right w:val="none" w:sz="0" w:space="0" w:color="auto"/>
      </w:divBdr>
    </w:div>
    <w:div w:id="1263760643">
      <w:bodyDiv w:val="1"/>
      <w:marLeft w:val="0"/>
      <w:marRight w:val="0"/>
      <w:marTop w:val="0"/>
      <w:marBottom w:val="0"/>
      <w:divBdr>
        <w:top w:val="none" w:sz="0" w:space="0" w:color="auto"/>
        <w:left w:val="none" w:sz="0" w:space="0" w:color="auto"/>
        <w:bottom w:val="none" w:sz="0" w:space="0" w:color="auto"/>
        <w:right w:val="none" w:sz="0" w:space="0" w:color="auto"/>
      </w:divBdr>
    </w:div>
    <w:div w:id="1304193796">
      <w:bodyDiv w:val="1"/>
      <w:marLeft w:val="0"/>
      <w:marRight w:val="0"/>
      <w:marTop w:val="0"/>
      <w:marBottom w:val="0"/>
      <w:divBdr>
        <w:top w:val="none" w:sz="0" w:space="0" w:color="auto"/>
        <w:left w:val="none" w:sz="0" w:space="0" w:color="auto"/>
        <w:bottom w:val="none" w:sz="0" w:space="0" w:color="auto"/>
        <w:right w:val="none" w:sz="0" w:space="0" w:color="auto"/>
      </w:divBdr>
    </w:div>
    <w:div w:id="1309624664">
      <w:bodyDiv w:val="1"/>
      <w:marLeft w:val="0"/>
      <w:marRight w:val="0"/>
      <w:marTop w:val="0"/>
      <w:marBottom w:val="0"/>
      <w:divBdr>
        <w:top w:val="none" w:sz="0" w:space="0" w:color="auto"/>
        <w:left w:val="none" w:sz="0" w:space="0" w:color="auto"/>
        <w:bottom w:val="none" w:sz="0" w:space="0" w:color="auto"/>
        <w:right w:val="none" w:sz="0" w:space="0" w:color="auto"/>
      </w:divBdr>
    </w:div>
    <w:div w:id="1351033765">
      <w:bodyDiv w:val="1"/>
      <w:marLeft w:val="0"/>
      <w:marRight w:val="0"/>
      <w:marTop w:val="0"/>
      <w:marBottom w:val="0"/>
      <w:divBdr>
        <w:top w:val="none" w:sz="0" w:space="0" w:color="auto"/>
        <w:left w:val="none" w:sz="0" w:space="0" w:color="auto"/>
        <w:bottom w:val="none" w:sz="0" w:space="0" w:color="auto"/>
        <w:right w:val="none" w:sz="0" w:space="0" w:color="auto"/>
      </w:divBdr>
    </w:div>
    <w:div w:id="1357462069">
      <w:bodyDiv w:val="1"/>
      <w:marLeft w:val="0"/>
      <w:marRight w:val="0"/>
      <w:marTop w:val="0"/>
      <w:marBottom w:val="0"/>
      <w:divBdr>
        <w:top w:val="none" w:sz="0" w:space="0" w:color="auto"/>
        <w:left w:val="none" w:sz="0" w:space="0" w:color="auto"/>
        <w:bottom w:val="none" w:sz="0" w:space="0" w:color="auto"/>
        <w:right w:val="none" w:sz="0" w:space="0" w:color="auto"/>
      </w:divBdr>
    </w:div>
    <w:div w:id="1359771876">
      <w:bodyDiv w:val="1"/>
      <w:marLeft w:val="0"/>
      <w:marRight w:val="0"/>
      <w:marTop w:val="0"/>
      <w:marBottom w:val="0"/>
      <w:divBdr>
        <w:top w:val="none" w:sz="0" w:space="0" w:color="auto"/>
        <w:left w:val="none" w:sz="0" w:space="0" w:color="auto"/>
        <w:bottom w:val="none" w:sz="0" w:space="0" w:color="auto"/>
        <w:right w:val="none" w:sz="0" w:space="0" w:color="auto"/>
      </w:divBdr>
    </w:div>
    <w:div w:id="1396125411">
      <w:bodyDiv w:val="1"/>
      <w:marLeft w:val="0"/>
      <w:marRight w:val="0"/>
      <w:marTop w:val="0"/>
      <w:marBottom w:val="0"/>
      <w:divBdr>
        <w:top w:val="none" w:sz="0" w:space="0" w:color="auto"/>
        <w:left w:val="none" w:sz="0" w:space="0" w:color="auto"/>
        <w:bottom w:val="none" w:sz="0" w:space="0" w:color="auto"/>
        <w:right w:val="none" w:sz="0" w:space="0" w:color="auto"/>
      </w:divBdr>
    </w:div>
    <w:div w:id="1405956419">
      <w:bodyDiv w:val="1"/>
      <w:marLeft w:val="0"/>
      <w:marRight w:val="0"/>
      <w:marTop w:val="0"/>
      <w:marBottom w:val="0"/>
      <w:divBdr>
        <w:top w:val="none" w:sz="0" w:space="0" w:color="auto"/>
        <w:left w:val="none" w:sz="0" w:space="0" w:color="auto"/>
        <w:bottom w:val="none" w:sz="0" w:space="0" w:color="auto"/>
        <w:right w:val="none" w:sz="0" w:space="0" w:color="auto"/>
      </w:divBdr>
    </w:div>
    <w:div w:id="1407415054">
      <w:bodyDiv w:val="1"/>
      <w:marLeft w:val="0"/>
      <w:marRight w:val="0"/>
      <w:marTop w:val="0"/>
      <w:marBottom w:val="0"/>
      <w:divBdr>
        <w:top w:val="none" w:sz="0" w:space="0" w:color="auto"/>
        <w:left w:val="none" w:sz="0" w:space="0" w:color="auto"/>
        <w:bottom w:val="none" w:sz="0" w:space="0" w:color="auto"/>
        <w:right w:val="none" w:sz="0" w:space="0" w:color="auto"/>
      </w:divBdr>
    </w:div>
    <w:div w:id="1430812634">
      <w:bodyDiv w:val="1"/>
      <w:marLeft w:val="0"/>
      <w:marRight w:val="0"/>
      <w:marTop w:val="0"/>
      <w:marBottom w:val="0"/>
      <w:divBdr>
        <w:top w:val="none" w:sz="0" w:space="0" w:color="auto"/>
        <w:left w:val="none" w:sz="0" w:space="0" w:color="auto"/>
        <w:bottom w:val="none" w:sz="0" w:space="0" w:color="auto"/>
        <w:right w:val="none" w:sz="0" w:space="0" w:color="auto"/>
      </w:divBdr>
    </w:div>
    <w:div w:id="1466778042">
      <w:bodyDiv w:val="1"/>
      <w:marLeft w:val="0"/>
      <w:marRight w:val="0"/>
      <w:marTop w:val="0"/>
      <w:marBottom w:val="0"/>
      <w:divBdr>
        <w:top w:val="none" w:sz="0" w:space="0" w:color="auto"/>
        <w:left w:val="none" w:sz="0" w:space="0" w:color="auto"/>
        <w:bottom w:val="none" w:sz="0" w:space="0" w:color="auto"/>
        <w:right w:val="none" w:sz="0" w:space="0" w:color="auto"/>
      </w:divBdr>
    </w:div>
    <w:div w:id="1470244234">
      <w:bodyDiv w:val="1"/>
      <w:marLeft w:val="0"/>
      <w:marRight w:val="0"/>
      <w:marTop w:val="0"/>
      <w:marBottom w:val="0"/>
      <w:divBdr>
        <w:top w:val="none" w:sz="0" w:space="0" w:color="auto"/>
        <w:left w:val="none" w:sz="0" w:space="0" w:color="auto"/>
        <w:bottom w:val="none" w:sz="0" w:space="0" w:color="auto"/>
        <w:right w:val="none" w:sz="0" w:space="0" w:color="auto"/>
      </w:divBdr>
    </w:div>
    <w:div w:id="1478108996">
      <w:bodyDiv w:val="1"/>
      <w:marLeft w:val="0"/>
      <w:marRight w:val="0"/>
      <w:marTop w:val="0"/>
      <w:marBottom w:val="0"/>
      <w:divBdr>
        <w:top w:val="none" w:sz="0" w:space="0" w:color="auto"/>
        <w:left w:val="none" w:sz="0" w:space="0" w:color="auto"/>
        <w:bottom w:val="none" w:sz="0" w:space="0" w:color="auto"/>
        <w:right w:val="none" w:sz="0" w:space="0" w:color="auto"/>
      </w:divBdr>
    </w:div>
    <w:div w:id="1478766023">
      <w:bodyDiv w:val="1"/>
      <w:marLeft w:val="0"/>
      <w:marRight w:val="0"/>
      <w:marTop w:val="0"/>
      <w:marBottom w:val="0"/>
      <w:divBdr>
        <w:top w:val="none" w:sz="0" w:space="0" w:color="auto"/>
        <w:left w:val="none" w:sz="0" w:space="0" w:color="auto"/>
        <w:bottom w:val="none" w:sz="0" w:space="0" w:color="auto"/>
        <w:right w:val="none" w:sz="0" w:space="0" w:color="auto"/>
      </w:divBdr>
    </w:div>
    <w:div w:id="1480221146">
      <w:bodyDiv w:val="1"/>
      <w:marLeft w:val="0"/>
      <w:marRight w:val="0"/>
      <w:marTop w:val="0"/>
      <w:marBottom w:val="0"/>
      <w:divBdr>
        <w:top w:val="none" w:sz="0" w:space="0" w:color="auto"/>
        <w:left w:val="none" w:sz="0" w:space="0" w:color="auto"/>
        <w:bottom w:val="none" w:sz="0" w:space="0" w:color="auto"/>
        <w:right w:val="none" w:sz="0" w:space="0" w:color="auto"/>
      </w:divBdr>
    </w:div>
    <w:div w:id="1488788134">
      <w:bodyDiv w:val="1"/>
      <w:marLeft w:val="0"/>
      <w:marRight w:val="0"/>
      <w:marTop w:val="0"/>
      <w:marBottom w:val="0"/>
      <w:divBdr>
        <w:top w:val="none" w:sz="0" w:space="0" w:color="auto"/>
        <w:left w:val="none" w:sz="0" w:space="0" w:color="auto"/>
        <w:bottom w:val="none" w:sz="0" w:space="0" w:color="auto"/>
        <w:right w:val="none" w:sz="0" w:space="0" w:color="auto"/>
      </w:divBdr>
    </w:div>
    <w:div w:id="1491940024">
      <w:bodyDiv w:val="1"/>
      <w:marLeft w:val="0"/>
      <w:marRight w:val="0"/>
      <w:marTop w:val="0"/>
      <w:marBottom w:val="0"/>
      <w:divBdr>
        <w:top w:val="none" w:sz="0" w:space="0" w:color="auto"/>
        <w:left w:val="none" w:sz="0" w:space="0" w:color="auto"/>
        <w:bottom w:val="none" w:sz="0" w:space="0" w:color="auto"/>
        <w:right w:val="none" w:sz="0" w:space="0" w:color="auto"/>
      </w:divBdr>
    </w:div>
    <w:div w:id="1526216799">
      <w:bodyDiv w:val="1"/>
      <w:marLeft w:val="0"/>
      <w:marRight w:val="0"/>
      <w:marTop w:val="0"/>
      <w:marBottom w:val="0"/>
      <w:divBdr>
        <w:top w:val="none" w:sz="0" w:space="0" w:color="auto"/>
        <w:left w:val="none" w:sz="0" w:space="0" w:color="auto"/>
        <w:bottom w:val="none" w:sz="0" w:space="0" w:color="auto"/>
        <w:right w:val="none" w:sz="0" w:space="0" w:color="auto"/>
      </w:divBdr>
    </w:div>
    <w:div w:id="1533804776">
      <w:bodyDiv w:val="1"/>
      <w:marLeft w:val="0"/>
      <w:marRight w:val="0"/>
      <w:marTop w:val="0"/>
      <w:marBottom w:val="0"/>
      <w:divBdr>
        <w:top w:val="none" w:sz="0" w:space="0" w:color="auto"/>
        <w:left w:val="none" w:sz="0" w:space="0" w:color="auto"/>
        <w:bottom w:val="none" w:sz="0" w:space="0" w:color="auto"/>
        <w:right w:val="none" w:sz="0" w:space="0" w:color="auto"/>
      </w:divBdr>
    </w:div>
    <w:div w:id="1566065415">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548237">
      <w:bodyDiv w:val="1"/>
      <w:marLeft w:val="0"/>
      <w:marRight w:val="0"/>
      <w:marTop w:val="0"/>
      <w:marBottom w:val="0"/>
      <w:divBdr>
        <w:top w:val="none" w:sz="0" w:space="0" w:color="auto"/>
        <w:left w:val="none" w:sz="0" w:space="0" w:color="auto"/>
        <w:bottom w:val="none" w:sz="0" w:space="0" w:color="auto"/>
        <w:right w:val="none" w:sz="0" w:space="0" w:color="auto"/>
      </w:divBdr>
    </w:div>
    <w:div w:id="1604149922">
      <w:bodyDiv w:val="1"/>
      <w:marLeft w:val="0"/>
      <w:marRight w:val="0"/>
      <w:marTop w:val="0"/>
      <w:marBottom w:val="0"/>
      <w:divBdr>
        <w:top w:val="none" w:sz="0" w:space="0" w:color="auto"/>
        <w:left w:val="none" w:sz="0" w:space="0" w:color="auto"/>
        <w:bottom w:val="none" w:sz="0" w:space="0" w:color="auto"/>
        <w:right w:val="none" w:sz="0" w:space="0" w:color="auto"/>
      </w:divBdr>
    </w:div>
    <w:div w:id="1630429374">
      <w:bodyDiv w:val="1"/>
      <w:marLeft w:val="0"/>
      <w:marRight w:val="0"/>
      <w:marTop w:val="0"/>
      <w:marBottom w:val="0"/>
      <w:divBdr>
        <w:top w:val="none" w:sz="0" w:space="0" w:color="auto"/>
        <w:left w:val="none" w:sz="0" w:space="0" w:color="auto"/>
        <w:bottom w:val="none" w:sz="0" w:space="0" w:color="auto"/>
        <w:right w:val="none" w:sz="0" w:space="0" w:color="auto"/>
      </w:divBdr>
    </w:div>
    <w:div w:id="1646735395">
      <w:bodyDiv w:val="1"/>
      <w:marLeft w:val="0"/>
      <w:marRight w:val="0"/>
      <w:marTop w:val="0"/>
      <w:marBottom w:val="0"/>
      <w:divBdr>
        <w:top w:val="none" w:sz="0" w:space="0" w:color="auto"/>
        <w:left w:val="none" w:sz="0" w:space="0" w:color="auto"/>
        <w:bottom w:val="none" w:sz="0" w:space="0" w:color="auto"/>
        <w:right w:val="none" w:sz="0" w:space="0" w:color="auto"/>
      </w:divBdr>
    </w:div>
    <w:div w:id="1656715309">
      <w:bodyDiv w:val="1"/>
      <w:marLeft w:val="0"/>
      <w:marRight w:val="0"/>
      <w:marTop w:val="0"/>
      <w:marBottom w:val="0"/>
      <w:divBdr>
        <w:top w:val="none" w:sz="0" w:space="0" w:color="auto"/>
        <w:left w:val="none" w:sz="0" w:space="0" w:color="auto"/>
        <w:bottom w:val="none" w:sz="0" w:space="0" w:color="auto"/>
        <w:right w:val="none" w:sz="0" w:space="0" w:color="auto"/>
      </w:divBdr>
    </w:div>
    <w:div w:id="1664813064">
      <w:bodyDiv w:val="1"/>
      <w:marLeft w:val="0"/>
      <w:marRight w:val="0"/>
      <w:marTop w:val="0"/>
      <w:marBottom w:val="0"/>
      <w:divBdr>
        <w:top w:val="none" w:sz="0" w:space="0" w:color="auto"/>
        <w:left w:val="none" w:sz="0" w:space="0" w:color="auto"/>
        <w:bottom w:val="none" w:sz="0" w:space="0" w:color="auto"/>
        <w:right w:val="none" w:sz="0" w:space="0" w:color="auto"/>
      </w:divBdr>
    </w:div>
    <w:div w:id="1675647605">
      <w:bodyDiv w:val="1"/>
      <w:marLeft w:val="0"/>
      <w:marRight w:val="0"/>
      <w:marTop w:val="0"/>
      <w:marBottom w:val="0"/>
      <w:divBdr>
        <w:top w:val="none" w:sz="0" w:space="0" w:color="auto"/>
        <w:left w:val="none" w:sz="0" w:space="0" w:color="auto"/>
        <w:bottom w:val="none" w:sz="0" w:space="0" w:color="auto"/>
        <w:right w:val="none" w:sz="0" w:space="0" w:color="auto"/>
      </w:divBdr>
    </w:div>
    <w:div w:id="1724480855">
      <w:bodyDiv w:val="1"/>
      <w:marLeft w:val="0"/>
      <w:marRight w:val="0"/>
      <w:marTop w:val="0"/>
      <w:marBottom w:val="0"/>
      <w:divBdr>
        <w:top w:val="none" w:sz="0" w:space="0" w:color="auto"/>
        <w:left w:val="none" w:sz="0" w:space="0" w:color="auto"/>
        <w:bottom w:val="none" w:sz="0" w:space="0" w:color="auto"/>
        <w:right w:val="none" w:sz="0" w:space="0" w:color="auto"/>
      </w:divBdr>
    </w:div>
    <w:div w:id="1737893125">
      <w:bodyDiv w:val="1"/>
      <w:marLeft w:val="0"/>
      <w:marRight w:val="0"/>
      <w:marTop w:val="0"/>
      <w:marBottom w:val="0"/>
      <w:divBdr>
        <w:top w:val="none" w:sz="0" w:space="0" w:color="auto"/>
        <w:left w:val="none" w:sz="0" w:space="0" w:color="auto"/>
        <w:bottom w:val="none" w:sz="0" w:space="0" w:color="auto"/>
        <w:right w:val="none" w:sz="0" w:space="0" w:color="auto"/>
      </w:divBdr>
    </w:div>
    <w:div w:id="1769885618">
      <w:bodyDiv w:val="1"/>
      <w:marLeft w:val="0"/>
      <w:marRight w:val="0"/>
      <w:marTop w:val="0"/>
      <w:marBottom w:val="0"/>
      <w:divBdr>
        <w:top w:val="none" w:sz="0" w:space="0" w:color="auto"/>
        <w:left w:val="none" w:sz="0" w:space="0" w:color="auto"/>
        <w:bottom w:val="none" w:sz="0" w:space="0" w:color="auto"/>
        <w:right w:val="none" w:sz="0" w:space="0" w:color="auto"/>
      </w:divBdr>
    </w:div>
    <w:div w:id="1771389961">
      <w:bodyDiv w:val="1"/>
      <w:marLeft w:val="0"/>
      <w:marRight w:val="0"/>
      <w:marTop w:val="0"/>
      <w:marBottom w:val="0"/>
      <w:divBdr>
        <w:top w:val="none" w:sz="0" w:space="0" w:color="auto"/>
        <w:left w:val="none" w:sz="0" w:space="0" w:color="auto"/>
        <w:bottom w:val="none" w:sz="0" w:space="0" w:color="auto"/>
        <w:right w:val="none" w:sz="0" w:space="0" w:color="auto"/>
      </w:divBdr>
    </w:div>
    <w:div w:id="1775785811">
      <w:bodyDiv w:val="1"/>
      <w:marLeft w:val="0"/>
      <w:marRight w:val="0"/>
      <w:marTop w:val="0"/>
      <w:marBottom w:val="0"/>
      <w:divBdr>
        <w:top w:val="none" w:sz="0" w:space="0" w:color="auto"/>
        <w:left w:val="none" w:sz="0" w:space="0" w:color="auto"/>
        <w:bottom w:val="none" w:sz="0" w:space="0" w:color="auto"/>
        <w:right w:val="none" w:sz="0" w:space="0" w:color="auto"/>
      </w:divBdr>
    </w:div>
    <w:div w:id="1780179414">
      <w:bodyDiv w:val="1"/>
      <w:marLeft w:val="0"/>
      <w:marRight w:val="0"/>
      <w:marTop w:val="0"/>
      <w:marBottom w:val="0"/>
      <w:divBdr>
        <w:top w:val="none" w:sz="0" w:space="0" w:color="auto"/>
        <w:left w:val="none" w:sz="0" w:space="0" w:color="auto"/>
        <w:bottom w:val="none" w:sz="0" w:space="0" w:color="auto"/>
        <w:right w:val="none" w:sz="0" w:space="0" w:color="auto"/>
      </w:divBdr>
    </w:div>
    <w:div w:id="1790776683">
      <w:bodyDiv w:val="1"/>
      <w:marLeft w:val="0"/>
      <w:marRight w:val="0"/>
      <w:marTop w:val="0"/>
      <w:marBottom w:val="0"/>
      <w:divBdr>
        <w:top w:val="none" w:sz="0" w:space="0" w:color="auto"/>
        <w:left w:val="none" w:sz="0" w:space="0" w:color="auto"/>
        <w:bottom w:val="none" w:sz="0" w:space="0" w:color="auto"/>
        <w:right w:val="none" w:sz="0" w:space="0" w:color="auto"/>
      </w:divBdr>
    </w:div>
    <w:div w:id="1794009562">
      <w:bodyDiv w:val="1"/>
      <w:marLeft w:val="0"/>
      <w:marRight w:val="0"/>
      <w:marTop w:val="0"/>
      <w:marBottom w:val="0"/>
      <w:divBdr>
        <w:top w:val="none" w:sz="0" w:space="0" w:color="auto"/>
        <w:left w:val="none" w:sz="0" w:space="0" w:color="auto"/>
        <w:bottom w:val="none" w:sz="0" w:space="0" w:color="auto"/>
        <w:right w:val="none" w:sz="0" w:space="0" w:color="auto"/>
      </w:divBdr>
    </w:div>
    <w:div w:id="1798143686">
      <w:bodyDiv w:val="1"/>
      <w:marLeft w:val="0"/>
      <w:marRight w:val="0"/>
      <w:marTop w:val="0"/>
      <w:marBottom w:val="0"/>
      <w:divBdr>
        <w:top w:val="none" w:sz="0" w:space="0" w:color="auto"/>
        <w:left w:val="none" w:sz="0" w:space="0" w:color="auto"/>
        <w:bottom w:val="none" w:sz="0" w:space="0" w:color="auto"/>
        <w:right w:val="none" w:sz="0" w:space="0" w:color="auto"/>
      </w:divBdr>
    </w:div>
    <w:div w:id="1803963552">
      <w:bodyDiv w:val="1"/>
      <w:marLeft w:val="0"/>
      <w:marRight w:val="0"/>
      <w:marTop w:val="0"/>
      <w:marBottom w:val="0"/>
      <w:divBdr>
        <w:top w:val="none" w:sz="0" w:space="0" w:color="auto"/>
        <w:left w:val="none" w:sz="0" w:space="0" w:color="auto"/>
        <w:bottom w:val="none" w:sz="0" w:space="0" w:color="auto"/>
        <w:right w:val="none" w:sz="0" w:space="0" w:color="auto"/>
      </w:divBdr>
    </w:div>
    <w:div w:id="1808013423">
      <w:bodyDiv w:val="1"/>
      <w:marLeft w:val="0"/>
      <w:marRight w:val="0"/>
      <w:marTop w:val="0"/>
      <w:marBottom w:val="0"/>
      <w:divBdr>
        <w:top w:val="none" w:sz="0" w:space="0" w:color="auto"/>
        <w:left w:val="none" w:sz="0" w:space="0" w:color="auto"/>
        <w:bottom w:val="none" w:sz="0" w:space="0" w:color="auto"/>
        <w:right w:val="none" w:sz="0" w:space="0" w:color="auto"/>
      </w:divBdr>
    </w:div>
    <w:div w:id="1810976626">
      <w:bodyDiv w:val="1"/>
      <w:marLeft w:val="0"/>
      <w:marRight w:val="0"/>
      <w:marTop w:val="0"/>
      <w:marBottom w:val="0"/>
      <w:divBdr>
        <w:top w:val="none" w:sz="0" w:space="0" w:color="auto"/>
        <w:left w:val="none" w:sz="0" w:space="0" w:color="auto"/>
        <w:bottom w:val="none" w:sz="0" w:space="0" w:color="auto"/>
        <w:right w:val="none" w:sz="0" w:space="0" w:color="auto"/>
      </w:divBdr>
    </w:div>
    <w:div w:id="1823037316">
      <w:bodyDiv w:val="1"/>
      <w:marLeft w:val="0"/>
      <w:marRight w:val="0"/>
      <w:marTop w:val="0"/>
      <w:marBottom w:val="0"/>
      <w:divBdr>
        <w:top w:val="none" w:sz="0" w:space="0" w:color="auto"/>
        <w:left w:val="none" w:sz="0" w:space="0" w:color="auto"/>
        <w:bottom w:val="none" w:sz="0" w:space="0" w:color="auto"/>
        <w:right w:val="none" w:sz="0" w:space="0" w:color="auto"/>
      </w:divBdr>
    </w:div>
    <w:div w:id="1830750665">
      <w:bodyDiv w:val="1"/>
      <w:marLeft w:val="0"/>
      <w:marRight w:val="0"/>
      <w:marTop w:val="0"/>
      <w:marBottom w:val="0"/>
      <w:divBdr>
        <w:top w:val="none" w:sz="0" w:space="0" w:color="auto"/>
        <w:left w:val="none" w:sz="0" w:space="0" w:color="auto"/>
        <w:bottom w:val="none" w:sz="0" w:space="0" w:color="auto"/>
        <w:right w:val="none" w:sz="0" w:space="0" w:color="auto"/>
      </w:divBdr>
    </w:div>
    <w:div w:id="1837261962">
      <w:bodyDiv w:val="1"/>
      <w:marLeft w:val="0"/>
      <w:marRight w:val="0"/>
      <w:marTop w:val="0"/>
      <w:marBottom w:val="0"/>
      <w:divBdr>
        <w:top w:val="none" w:sz="0" w:space="0" w:color="auto"/>
        <w:left w:val="none" w:sz="0" w:space="0" w:color="auto"/>
        <w:bottom w:val="none" w:sz="0" w:space="0" w:color="auto"/>
        <w:right w:val="none" w:sz="0" w:space="0" w:color="auto"/>
      </w:divBdr>
    </w:div>
    <w:div w:id="1840273671">
      <w:bodyDiv w:val="1"/>
      <w:marLeft w:val="0"/>
      <w:marRight w:val="0"/>
      <w:marTop w:val="0"/>
      <w:marBottom w:val="0"/>
      <w:divBdr>
        <w:top w:val="none" w:sz="0" w:space="0" w:color="auto"/>
        <w:left w:val="none" w:sz="0" w:space="0" w:color="auto"/>
        <w:bottom w:val="none" w:sz="0" w:space="0" w:color="auto"/>
        <w:right w:val="none" w:sz="0" w:space="0" w:color="auto"/>
      </w:divBdr>
    </w:div>
    <w:div w:id="1855875278">
      <w:bodyDiv w:val="1"/>
      <w:marLeft w:val="0"/>
      <w:marRight w:val="0"/>
      <w:marTop w:val="0"/>
      <w:marBottom w:val="0"/>
      <w:divBdr>
        <w:top w:val="none" w:sz="0" w:space="0" w:color="auto"/>
        <w:left w:val="none" w:sz="0" w:space="0" w:color="auto"/>
        <w:bottom w:val="none" w:sz="0" w:space="0" w:color="auto"/>
        <w:right w:val="none" w:sz="0" w:space="0" w:color="auto"/>
      </w:divBdr>
    </w:div>
    <w:div w:id="1870993459">
      <w:bodyDiv w:val="1"/>
      <w:marLeft w:val="0"/>
      <w:marRight w:val="0"/>
      <w:marTop w:val="0"/>
      <w:marBottom w:val="0"/>
      <w:divBdr>
        <w:top w:val="none" w:sz="0" w:space="0" w:color="auto"/>
        <w:left w:val="none" w:sz="0" w:space="0" w:color="auto"/>
        <w:bottom w:val="none" w:sz="0" w:space="0" w:color="auto"/>
        <w:right w:val="none" w:sz="0" w:space="0" w:color="auto"/>
      </w:divBdr>
    </w:div>
    <w:div w:id="1888685658">
      <w:bodyDiv w:val="1"/>
      <w:marLeft w:val="0"/>
      <w:marRight w:val="0"/>
      <w:marTop w:val="0"/>
      <w:marBottom w:val="0"/>
      <w:divBdr>
        <w:top w:val="none" w:sz="0" w:space="0" w:color="auto"/>
        <w:left w:val="none" w:sz="0" w:space="0" w:color="auto"/>
        <w:bottom w:val="none" w:sz="0" w:space="0" w:color="auto"/>
        <w:right w:val="none" w:sz="0" w:space="0" w:color="auto"/>
      </w:divBdr>
    </w:div>
    <w:div w:id="1910186629">
      <w:bodyDiv w:val="1"/>
      <w:marLeft w:val="0"/>
      <w:marRight w:val="0"/>
      <w:marTop w:val="0"/>
      <w:marBottom w:val="0"/>
      <w:divBdr>
        <w:top w:val="none" w:sz="0" w:space="0" w:color="auto"/>
        <w:left w:val="none" w:sz="0" w:space="0" w:color="auto"/>
        <w:bottom w:val="none" w:sz="0" w:space="0" w:color="auto"/>
        <w:right w:val="none" w:sz="0" w:space="0" w:color="auto"/>
      </w:divBdr>
    </w:div>
    <w:div w:id="1915627508">
      <w:bodyDiv w:val="1"/>
      <w:marLeft w:val="0"/>
      <w:marRight w:val="0"/>
      <w:marTop w:val="0"/>
      <w:marBottom w:val="0"/>
      <w:divBdr>
        <w:top w:val="none" w:sz="0" w:space="0" w:color="auto"/>
        <w:left w:val="none" w:sz="0" w:space="0" w:color="auto"/>
        <w:bottom w:val="none" w:sz="0" w:space="0" w:color="auto"/>
        <w:right w:val="none" w:sz="0" w:space="0" w:color="auto"/>
      </w:divBdr>
    </w:div>
    <w:div w:id="1920868797">
      <w:bodyDiv w:val="1"/>
      <w:marLeft w:val="0"/>
      <w:marRight w:val="0"/>
      <w:marTop w:val="0"/>
      <w:marBottom w:val="0"/>
      <w:divBdr>
        <w:top w:val="none" w:sz="0" w:space="0" w:color="auto"/>
        <w:left w:val="none" w:sz="0" w:space="0" w:color="auto"/>
        <w:bottom w:val="none" w:sz="0" w:space="0" w:color="auto"/>
        <w:right w:val="none" w:sz="0" w:space="0" w:color="auto"/>
      </w:divBdr>
    </w:div>
    <w:div w:id="1940258850">
      <w:bodyDiv w:val="1"/>
      <w:marLeft w:val="0"/>
      <w:marRight w:val="0"/>
      <w:marTop w:val="0"/>
      <w:marBottom w:val="0"/>
      <w:divBdr>
        <w:top w:val="none" w:sz="0" w:space="0" w:color="auto"/>
        <w:left w:val="none" w:sz="0" w:space="0" w:color="auto"/>
        <w:bottom w:val="none" w:sz="0" w:space="0" w:color="auto"/>
        <w:right w:val="none" w:sz="0" w:space="0" w:color="auto"/>
      </w:divBdr>
    </w:div>
    <w:div w:id="1960867067">
      <w:bodyDiv w:val="1"/>
      <w:marLeft w:val="0"/>
      <w:marRight w:val="0"/>
      <w:marTop w:val="0"/>
      <w:marBottom w:val="0"/>
      <w:divBdr>
        <w:top w:val="none" w:sz="0" w:space="0" w:color="auto"/>
        <w:left w:val="none" w:sz="0" w:space="0" w:color="auto"/>
        <w:bottom w:val="none" w:sz="0" w:space="0" w:color="auto"/>
        <w:right w:val="none" w:sz="0" w:space="0" w:color="auto"/>
      </w:divBdr>
    </w:div>
    <w:div w:id="1963344667">
      <w:bodyDiv w:val="1"/>
      <w:marLeft w:val="0"/>
      <w:marRight w:val="0"/>
      <w:marTop w:val="0"/>
      <w:marBottom w:val="0"/>
      <w:divBdr>
        <w:top w:val="none" w:sz="0" w:space="0" w:color="auto"/>
        <w:left w:val="none" w:sz="0" w:space="0" w:color="auto"/>
        <w:bottom w:val="none" w:sz="0" w:space="0" w:color="auto"/>
        <w:right w:val="none" w:sz="0" w:space="0" w:color="auto"/>
      </w:divBdr>
    </w:div>
    <w:div w:id="1969164464">
      <w:bodyDiv w:val="1"/>
      <w:marLeft w:val="0"/>
      <w:marRight w:val="0"/>
      <w:marTop w:val="0"/>
      <w:marBottom w:val="0"/>
      <w:divBdr>
        <w:top w:val="none" w:sz="0" w:space="0" w:color="auto"/>
        <w:left w:val="none" w:sz="0" w:space="0" w:color="auto"/>
        <w:bottom w:val="none" w:sz="0" w:space="0" w:color="auto"/>
        <w:right w:val="none" w:sz="0" w:space="0" w:color="auto"/>
      </w:divBdr>
    </w:div>
    <w:div w:id="1998606535">
      <w:bodyDiv w:val="1"/>
      <w:marLeft w:val="0"/>
      <w:marRight w:val="0"/>
      <w:marTop w:val="0"/>
      <w:marBottom w:val="0"/>
      <w:divBdr>
        <w:top w:val="none" w:sz="0" w:space="0" w:color="auto"/>
        <w:left w:val="none" w:sz="0" w:space="0" w:color="auto"/>
        <w:bottom w:val="none" w:sz="0" w:space="0" w:color="auto"/>
        <w:right w:val="none" w:sz="0" w:space="0" w:color="auto"/>
      </w:divBdr>
    </w:div>
    <w:div w:id="2001812769">
      <w:bodyDiv w:val="1"/>
      <w:marLeft w:val="0"/>
      <w:marRight w:val="0"/>
      <w:marTop w:val="0"/>
      <w:marBottom w:val="0"/>
      <w:divBdr>
        <w:top w:val="none" w:sz="0" w:space="0" w:color="auto"/>
        <w:left w:val="none" w:sz="0" w:space="0" w:color="auto"/>
        <w:bottom w:val="none" w:sz="0" w:space="0" w:color="auto"/>
        <w:right w:val="none" w:sz="0" w:space="0" w:color="auto"/>
      </w:divBdr>
    </w:div>
    <w:div w:id="2011640611">
      <w:bodyDiv w:val="1"/>
      <w:marLeft w:val="0"/>
      <w:marRight w:val="0"/>
      <w:marTop w:val="0"/>
      <w:marBottom w:val="0"/>
      <w:divBdr>
        <w:top w:val="none" w:sz="0" w:space="0" w:color="auto"/>
        <w:left w:val="none" w:sz="0" w:space="0" w:color="auto"/>
        <w:bottom w:val="none" w:sz="0" w:space="0" w:color="auto"/>
        <w:right w:val="none" w:sz="0" w:space="0" w:color="auto"/>
      </w:divBdr>
    </w:div>
    <w:div w:id="2017347143">
      <w:bodyDiv w:val="1"/>
      <w:marLeft w:val="0"/>
      <w:marRight w:val="0"/>
      <w:marTop w:val="0"/>
      <w:marBottom w:val="0"/>
      <w:divBdr>
        <w:top w:val="none" w:sz="0" w:space="0" w:color="auto"/>
        <w:left w:val="none" w:sz="0" w:space="0" w:color="auto"/>
        <w:bottom w:val="none" w:sz="0" w:space="0" w:color="auto"/>
        <w:right w:val="none" w:sz="0" w:space="0" w:color="auto"/>
      </w:divBdr>
    </w:div>
    <w:div w:id="2017997742">
      <w:bodyDiv w:val="1"/>
      <w:marLeft w:val="0"/>
      <w:marRight w:val="0"/>
      <w:marTop w:val="0"/>
      <w:marBottom w:val="0"/>
      <w:divBdr>
        <w:top w:val="none" w:sz="0" w:space="0" w:color="auto"/>
        <w:left w:val="none" w:sz="0" w:space="0" w:color="auto"/>
        <w:bottom w:val="none" w:sz="0" w:space="0" w:color="auto"/>
        <w:right w:val="none" w:sz="0" w:space="0" w:color="auto"/>
      </w:divBdr>
    </w:div>
    <w:div w:id="2026714017">
      <w:bodyDiv w:val="1"/>
      <w:marLeft w:val="0"/>
      <w:marRight w:val="0"/>
      <w:marTop w:val="0"/>
      <w:marBottom w:val="0"/>
      <w:divBdr>
        <w:top w:val="none" w:sz="0" w:space="0" w:color="auto"/>
        <w:left w:val="none" w:sz="0" w:space="0" w:color="auto"/>
        <w:bottom w:val="none" w:sz="0" w:space="0" w:color="auto"/>
        <w:right w:val="none" w:sz="0" w:space="0" w:color="auto"/>
      </w:divBdr>
    </w:div>
    <w:div w:id="2038041205">
      <w:bodyDiv w:val="1"/>
      <w:marLeft w:val="0"/>
      <w:marRight w:val="0"/>
      <w:marTop w:val="0"/>
      <w:marBottom w:val="0"/>
      <w:divBdr>
        <w:top w:val="none" w:sz="0" w:space="0" w:color="auto"/>
        <w:left w:val="none" w:sz="0" w:space="0" w:color="auto"/>
        <w:bottom w:val="none" w:sz="0" w:space="0" w:color="auto"/>
        <w:right w:val="none" w:sz="0" w:space="0" w:color="auto"/>
      </w:divBdr>
    </w:div>
    <w:div w:id="2051949094">
      <w:bodyDiv w:val="1"/>
      <w:marLeft w:val="0"/>
      <w:marRight w:val="0"/>
      <w:marTop w:val="0"/>
      <w:marBottom w:val="0"/>
      <w:divBdr>
        <w:top w:val="none" w:sz="0" w:space="0" w:color="auto"/>
        <w:left w:val="none" w:sz="0" w:space="0" w:color="auto"/>
        <w:bottom w:val="none" w:sz="0" w:space="0" w:color="auto"/>
        <w:right w:val="none" w:sz="0" w:space="0" w:color="auto"/>
      </w:divBdr>
    </w:div>
    <w:div w:id="2056001126">
      <w:bodyDiv w:val="1"/>
      <w:marLeft w:val="0"/>
      <w:marRight w:val="0"/>
      <w:marTop w:val="0"/>
      <w:marBottom w:val="0"/>
      <w:divBdr>
        <w:top w:val="none" w:sz="0" w:space="0" w:color="auto"/>
        <w:left w:val="none" w:sz="0" w:space="0" w:color="auto"/>
        <w:bottom w:val="none" w:sz="0" w:space="0" w:color="auto"/>
        <w:right w:val="none" w:sz="0" w:space="0" w:color="auto"/>
      </w:divBdr>
    </w:div>
    <w:div w:id="2076584451">
      <w:bodyDiv w:val="1"/>
      <w:marLeft w:val="0"/>
      <w:marRight w:val="0"/>
      <w:marTop w:val="0"/>
      <w:marBottom w:val="0"/>
      <w:divBdr>
        <w:top w:val="none" w:sz="0" w:space="0" w:color="auto"/>
        <w:left w:val="none" w:sz="0" w:space="0" w:color="auto"/>
        <w:bottom w:val="none" w:sz="0" w:space="0" w:color="auto"/>
        <w:right w:val="none" w:sz="0" w:space="0" w:color="auto"/>
      </w:divBdr>
    </w:div>
    <w:div w:id="2089570987">
      <w:bodyDiv w:val="1"/>
      <w:marLeft w:val="0"/>
      <w:marRight w:val="0"/>
      <w:marTop w:val="0"/>
      <w:marBottom w:val="0"/>
      <w:divBdr>
        <w:top w:val="none" w:sz="0" w:space="0" w:color="auto"/>
        <w:left w:val="none" w:sz="0" w:space="0" w:color="auto"/>
        <w:bottom w:val="none" w:sz="0" w:space="0" w:color="auto"/>
        <w:right w:val="none" w:sz="0" w:space="0" w:color="auto"/>
      </w:divBdr>
    </w:div>
    <w:div w:id="2093811788">
      <w:bodyDiv w:val="1"/>
      <w:marLeft w:val="0"/>
      <w:marRight w:val="0"/>
      <w:marTop w:val="0"/>
      <w:marBottom w:val="0"/>
      <w:divBdr>
        <w:top w:val="none" w:sz="0" w:space="0" w:color="auto"/>
        <w:left w:val="none" w:sz="0" w:space="0" w:color="auto"/>
        <w:bottom w:val="none" w:sz="0" w:space="0" w:color="auto"/>
        <w:right w:val="none" w:sz="0" w:space="0" w:color="auto"/>
      </w:divBdr>
    </w:div>
    <w:div w:id="2115392771">
      <w:bodyDiv w:val="1"/>
      <w:marLeft w:val="0"/>
      <w:marRight w:val="0"/>
      <w:marTop w:val="0"/>
      <w:marBottom w:val="0"/>
      <w:divBdr>
        <w:top w:val="none" w:sz="0" w:space="0" w:color="auto"/>
        <w:left w:val="none" w:sz="0" w:space="0" w:color="auto"/>
        <w:bottom w:val="none" w:sz="0" w:space="0" w:color="auto"/>
        <w:right w:val="none" w:sz="0" w:space="0" w:color="auto"/>
      </w:divBdr>
    </w:div>
    <w:div w:id="2119641643">
      <w:bodyDiv w:val="1"/>
      <w:marLeft w:val="0"/>
      <w:marRight w:val="0"/>
      <w:marTop w:val="0"/>
      <w:marBottom w:val="0"/>
      <w:divBdr>
        <w:top w:val="none" w:sz="0" w:space="0" w:color="auto"/>
        <w:left w:val="none" w:sz="0" w:space="0" w:color="auto"/>
        <w:bottom w:val="none" w:sz="0" w:space="0" w:color="auto"/>
        <w:right w:val="none" w:sz="0" w:space="0" w:color="auto"/>
      </w:divBdr>
    </w:div>
    <w:div w:id="2140489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image" Target="media/image8.png"/><Relationship Id="rId39"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6.png"/><Relationship Id="rId42" Type="http://schemas.openxmlformats.org/officeDocument/2006/relationships/footer" Target="footer10.xml"/><Relationship Id="rId47" Type="http://schemas.openxmlformats.org/officeDocument/2006/relationships/hyperlink" Target="consultantplus://offline/ref=171B705F033A4C591274DD02AA5AC262C3824AF4AE1A8E1C6210D5C30D887857DD89DAB47818649Ak868E" TargetMode="External"/><Relationship Id="rId7" Type="http://schemas.openxmlformats.org/officeDocument/2006/relationships/endnotes" Target="endnotes.xml"/><Relationship Id="rId12" Type="http://schemas.openxmlformats.org/officeDocument/2006/relationships/hyperlink" Target="consultantplus://offline/ref=EF86F6D5F41568F90FC9BEF487C846D266FE097AA85ED8C659229EE36E4277A7BF79DC2DB785FCBCk1Y1F" TargetMode="External"/><Relationship Id="rId17" Type="http://schemas.openxmlformats.org/officeDocument/2006/relationships/footer" Target="footer4.xml"/><Relationship Id="rId25" Type="http://schemas.openxmlformats.org/officeDocument/2006/relationships/footer" Target="footer7.xml"/><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hyperlink" Target="http://base.garant.ru/12138258/1/" TargetMode="Externa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6.xml"/><Relationship Id="rId32" Type="http://schemas.openxmlformats.org/officeDocument/2006/relationships/image" Target="media/image14.png"/><Relationship Id="rId37" Type="http://schemas.openxmlformats.org/officeDocument/2006/relationships/footer" Target="footer9.xml"/><Relationship Id="rId40" Type="http://schemas.openxmlformats.org/officeDocument/2006/relationships/image" Target="media/image20.png"/><Relationship Id="rId45" Type="http://schemas.openxmlformats.org/officeDocument/2006/relationships/hyperlink" Target="https://base.garant.ru/71274648/"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0.png"/><Relationship Id="rId36" Type="http://schemas.openxmlformats.org/officeDocument/2006/relationships/footer" Target="footer8.xml"/><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footer" Target="footer11.xml"/><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771351-AD1E-4BD6-A1C2-573ED78BD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4369</TotalTime>
  <Pages>1</Pages>
  <Words>48264</Words>
  <Characters>275108</Characters>
  <Application>Microsoft Office Word</Application>
  <DocSecurity>0</DocSecurity>
  <Lines>2292</Lines>
  <Paragraphs>645</Paragraphs>
  <ScaleCrop>false</ScaleCrop>
  <HeadingPairs>
    <vt:vector size="2" baseType="variant">
      <vt:variant>
        <vt:lpstr>Название</vt:lpstr>
      </vt:variant>
      <vt:variant>
        <vt:i4>1</vt:i4>
      </vt:variant>
    </vt:vector>
  </HeadingPairs>
  <TitlesOfParts>
    <vt:vector size="1" baseType="lpstr">
      <vt:lpstr>УЧ Схема ТС Тобольск 2021</vt:lpstr>
    </vt:vector>
  </TitlesOfParts>
  <Company>WolfishLair</Company>
  <LinksUpToDate>false</LinksUpToDate>
  <CharactersWithSpaces>322727</CharactersWithSpaces>
  <SharedDoc>false</SharedDoc>
  <HLinks>
    <vt:vector size="222" baseType="variant">
      <vt:variant>
        <vt:i4>1441842</vt:i4>
      </vt:variant>
      <vt:variant>
        <vt:i4>218</vt:i4>
      </vt:variant>
      <vt:variant>
        <vt:i4>0</vt:i4>
      </vt:variant>
      <vt:variant>
        <vt:i4>5</vt:i4>
      </vt:variant>
      <vt:variant>
        <vt:lpwstr/>
      </vt:variant>
      <vt:variant>
        <vt:lpwstr>_Toc308088192</vt:lpwstr>
      </vt:variant>
      <vt:variant>
        <vt:i4>1441842</vt:i4>
      </vt:variant>
      <vt:variant>
        <vt:i4>212</vt:i4>
      </vt:variant>
      <vt:variant>
        <vt:i4>0</vt:i4>
      </vt:variant>
      <vt:variant>
        <vt:i4>5</vt:i4>
      </vt:variant>
      <vt:variant>
        <vt:lpwstr/>
      </vt:variant>
      <vt:variant>
        <vt:lpwstr>_Toc308088191</vt:lpwstr>
      </vt:variant>
      <vt:variant>
        <vt:i4>1441842</vt:i4>
      </vt:variant>
      <vt:variant>
        <vt:i4>206</vt:i4>
      </vt:variant>
      <vt:variant>
        <vt:i4>0</vt:i4>
      </vt:variant>
      <vt:variant>
        <vt:i4>5</vt:i4>
      </vt:variant>
      <vt:variant>
        <vt:lpwstr/>
      </vt:variant>
      <vt:variant>
        <vt:lpwstr>_Toc308088190</vt:lpwstr>
      </vt:variant>
      <vt:variant>
        <vt:i4>1507378</vt:i4>
      </vt:variant>
      <vt:variant>
        <vt:i4>200</vt:i4>
      </vt:variant>
      <vt:variant>
        <vt:i4>0</vt:i4>
      </vt:variant>
      <vt:variant>
        <vt:i4>5</vt:i4>
      </vt:variant>
      <vt:variant>
        <vt:lpwstr/>
      </vt:variant>
      <vt:variant>
        <vt:lpwstr>_Toc308088189</vt:lpwstr>
      </vt:variant>
      <vt:variant>
        <vt:i4>1507378</vt:i4>
      </vt:variant>
      <vt:variant>
        <vt:i4>194</vt:i4>
      </vt:variant>
      <vt:variant>
        <vt:i4>0</vt:i4>
      </vt:variant>
      <vt:variant>
        <vt:i4>5</vt:i4>
      </vt:variant>
      <vt:variant>
        <vt:lpwstr/>
      </vt:variant>
      <vt:variant>
        <vt:lpwstr>_Toc308088188</vt:lpwstr>
      </vt:variant>
      <vt:variant>
        <vt:i4>1507378</vt:i4>
      </vt:variant>
      <vt:variant>
        <vt:i4>188</vt:i4>
      </vt:variant>
      <vt:variant>
        <vt:i4>0</vt:i4>
      </vt:variant>
      <vt:variant>
        <vt:i4>5</vt:i4>
      </vt:variant>
      <vt:variant>
        <vt:lpwstr/>
      </vt:variant>
      <vt:variant>
        <vt:lpwstr>_Toc308088187</vt:lpwstr>
      </vt:variant>
      <vt:variant>
        <vt:i4>1507378</vt:i4>
      </vt:variant>
      <vt:variant>
        <vt:i4>182</vt:i4>
      </vt:variant>
      <vt:variant>
        <vt:i4>0</vt:i4>
      </vt:variant>
      <vt:variant>
        <vt:i4>5</vt:i4>
      </vt:variant>
      <vt:variant>
        <vt:lpwstr/>
      </vt:variant>
      <vt:variant>
        <vt:lpwstr>_Toc308088186</vt:lpwstr>
      </vt:variant>
      <vt:variant>
        <vt:i4>1507378</vt:i4>
      </vt:variant>
      <vt:variant>
        <vt:i4>176</vt:i4>
      </vt:variant>
      <vt:variant>
        <vt:i4>0</vt:i4>
      </vt:variant>
      <vt:variant>
        <vt:i4>5</vt:i4>
      </vt:variant>
      <vt:variant>
        <vt:lpwstr/>
      </vt:variant>
      <vt:variant>
        <vt:lpwstr>_Toc308088185</vt:lpwstr>
      </vt:variant>
      <vt:variant>
        <vt:i4>1507378</vt:i4>
      </vt:variant>
      <vt:variant>
        <vt:i4>170</vt:i4>
      </vt:variant>
      <vt:variant>
        <vt:i4>0</vt:i4>
      </vt:variant>
      <vt:variant>
        <vt:i4>5</vt:i4>
      </vt:variant>
      <vt:variant>
        <vt:lpwstr/>
      </vt:variant>
      <vt:variant>
        <vt:lpwstr>_Toc308088184</vt:lpwstr>
      </vt:variant>
      <vt:variant>
        <vt:i4>1507378</vt:i4>
      </vt:variant>
      <vt:variant>
        <vt:i4>164</vt:i4>
      </vt:variant>
      <vt:variant>
        <vt:i4>0</vt:i4>
      </vt:variant>
      <vt:variant>
        <vt:i4>5</vt:i4>
      </vt:variant>
      <vt:variant>
        <vt:lpwstr/>
      </vt:variant>
      <vt:variant>
        <vt:lpwstr>_Toc308088183</vt:lpwstr>
      </vt:variant>
      <vt:variant>
        <vt:i4>1507378</vt:i4>
      </vt:variant>
      <vt:variant>
        <vt:i4>158</vt:i4>
      </vt:variant>
      <vt:variant>
        <vt:i4>0</vt:i4>
      </vt:variant>
      <vt:variant>
        <vt:i4>5</vt:i4>
      </vt:variant>
      <vt:variant>
        <vt:lpwstr/>
      </vt:variant>
      <vt:variant>
        <vt:lpwstr>_Toc308088182</vt:lpwstr>
      </vt:variant>
      <vt:variant>
        <vt:i4>1507378</vt:i4>
      </vt:variant>
      <vt:variant>
        <vt:i4>152</vt:i4>
      </vt:variant>
      <vt:variant>
        <vt:i4>0</vt:i4>
      </vt:variant>
      <vt:variant>
        <vt:i4>5</vt:i4>
      </vt:variant>
      <vt:variant>
        <vt:lpwstr/>
      </vt:variant>
      <vt:variant>
        <vt:lpwstr>_Toc308088181</vt:lpwstr>
      </vt:variant>
      <vt:variant>
        <vt:i4>1507378</vt:i4>
      </vt:variant>
      <vt:variant>
        <vt:i4>146</vt:i4>
      </vt:variant>
      <vt:variant>
        <vt:i4>0</vt:i4>
      </vt:variant>
      <vt:variant>
        <vt:i4>5</vt:i4>
      </vt:variant>
      <vt:variant>
        <vt:lpwstr/>
      </vt:variant>
      <vt:variant>
        <vt:lpwstr>_Toc308088180</vt:lpwstr>
      </vt:variant>
      <vt:variant>
        <vt:i4>1572914</vt:i4>
      </vt:variant>
      <vt:variant>
        <vt:i4>140</vt:i4>
      </vt:variant>
      <vt:variant>
        <vt:i4>0</vt:i4>
      </vt:variant>
      <vt:variant>
        <vt:i4>5</vt:i4>
      </vt:variant>
      <vt:variant>
        <vt:lpwstr/>
      </vt:variant>
      <vt:variant>
        <vt:lpwstr>_Toc308088179</vt:lpwstr>
      </vt:variant>
      <vt:variant>
        <vt:i4>1572914</vt:i4>
      </vt:variant>
      <vt:variant>
        <vt:i4>134</vt:i4>
      </vt:variant>
      <vt:variant>
        <vt:i4>0</vt:i4>
      </vt:variant>
      <vt:variant>
        <vt:i4>5</vt:i4>
      </vt:variant>
      <vt:variant>
        <vt:lpwstr/>
      </vt:variant>
      <vt:variant>
        <vt:lpwstr>_Toc308088178</vt:lpwstr>
      </vt:variant>
      <vt:variant>
        <vt:i4>1572914</vt:i4>
      </vt:variant>
      <vt:variant>
        <vt:i4>128</vt:i4>
      </vt:variant>
      <vt:variant>
        <vt:i4>0</vt:i4>
      </vt:variant>
      <vt:variant>
        <vt:i4>5</vt:i4>
      </vt:variant>
      <vt:variant>
        <vt:lpwstr/>
      </vt:variant>
      <vt:variant>
        <vt:lpwstr>_Toc308088177</vt:lpwstr>
      </vt:variant>
      <vt:variant>
        <vt:i4>1572914</vt:i4>
      </vt:variant>
      <vt:variant>
        <vt:i4>122</vt:i4>
      </vt:variant>
      <vt:variant>
        <vt:i4>0</vt:i4>
      </vt:variant>
      <vt:variant>
        <vt:i4>5</vt:i4>
      </vt:variant>
      <vt:variant>
        <vt:lpwstr/>
      </vt:variant>
      <vt:variant>
        <vt:lpwstr>_Toc308088176</vt:lpwstr>
      </vt:variant>
      <vt:variant>
        <vt:i4>1572914</vt:i4>
      </vt:variant>
      <vt:variant>
        <vt:i4>116</vt:i4>
      </vt:variant>
      <vt:variant>
        <vt:i4>0</vt:i4>
      </vt:variant>
      <vt:variant>
        <vt:i4>5</vt:i4>
      </vt:variant>
      <vt:variant>
        <vt:lpwstr/>
      </vt:variant>
      <vt:variant>
        <vt:lpwstr>_Toc308088175</vt:lpwstr>
      </vt:variant>
      <vt:variant>
        <vt:i4>1572914</vt:i4>
      </vt:variant>
      <vt:variant>
        <vt:i4>110</vt:i4>
      </vt:variant>
      <vt:variant>
        <vt:i4>0</vt:i4>
      </vt:variant>
      <vt:variant>
        <vt:i4>5</vt:i4>
      </vt:variant>
      <vt:variant>
        <vt:lpwstr/>
      </vt:variant>
      <vt:variant>
        <vt:lpwstr>_Toc308088174</vt:lpwstr>
      </vt:variant>
      <vt:variant>
        <vt:i4>1572914</vt:i4>
      </vt:variant>
      <vt:variant>
        <vt:i4>104</vt:i4>
      </vt:variant>
      <vt:variant>
        <vt:i4>0</vt:i4>
      </vt:variant>
      <vt:variant>
        <vt:i4>5</vt:i4>
      </vt:variant>
      <vt:variant>
        <vt:lpwstr/>
      </vt:variant>
      <vt:variant>
        <vt:lpwstr>_Toc308088173</vt:lpwstr>
      </vt:variant>
      <vt:variant>
        <vt:i4>1572914</vt:i4>
      </vt:variant>
      <vt:variant>
        <vt:i4>98</vt:i4>
      </vt:variant>
      <vt:variant>
        <vt:i4>0</vt:i4>
      </vt:variant>
      <vt:variant>
        <vt:i4>5</vt:i4>
      </vt:variant>
      <vt:variant>
        <vt:lpwstr/>
      </vt:variant>
      <vt:variant>
        <vt:lpwstr>_Toc308088172</vt:lpwstr>
      </vt:variant>
      <vt:variant>
        <vt:i4>1572914</vt:i4>
      </vt:variant>
      <vt:variant>
        <vt:i4>92</vt:i4>
      </vt:variant>
      <vt:variant>
        <vt:i4>0</vt:i4>
      </vt:variant>
      <vt:variant>
        <vt:i4>5</vt:i4>
      </vt:variant>
      <vt:variant>
        <vt:lpwstr/>
      </vt:variant>
      <vt:variant>
        <vt:lpwstr>_Toc308088171</vt:lpwstr>
      </vt:variant>
      <vt:variant>
        <vt:i4>1572914</vt:i4>
      </vt:variant>
      <vt:variant>
        <vt:i4>86</vt:i4>
      </vt:variant>
      <vt:variant>
        <vt:i4>0</vt:i4>
      </vt:variant>
      <vt:variant>
        <vt:i4>5</vt:i4>
      </vt:variant>
      <vt:variant>
        <vt:lpwstr/>
      </vt:variant>
      <vt:variant>
        <vt:lpwstr>_Toc308088170</vt:lpwstr>
      </vt:variant>
      <vt:variant>
        <vt:i4>1638450</vt:i4>
      </vt:variant>
      <vt:variant>
        <vt:i4>80</vt:i4>
      </vt:variant>
      <vt:variant>
        <vt:i4>0</vt:i4>
      </vt:variant>
      <vt:variant>
        <vt:i4>5</vt:i4>
      </vt:variant>
      <vt:variant>
        <vt:lpwstr/>
      </vt:variant>
      <vt:variant>
        <vt:lpwstr>_Toc308088169</vt:lpwstr>
      </vt:variant>
      <vt:variant>
        <vt:i4>1638450</vt:i4>
      </vt:variant>
      <vt:variant>
        <vt:i4>74</vt:i4>
      </vt:variant>
      <vt:variant>
        <vt:i4>0</vt:i4>
      </vt:variant>
      <vt:variant>
        <vt:i4>5</vt:i4>
      </vt:variant>
      <vt:variant>
        <vt:lpwstr/>
      </vt:variant>
      <vt:variant>
        <vt:lpwstr>_Toc308088168</vt:lpwstr>
      </vt:variant>
      <vt:variant>
        <vt:i4>1638450</vt:i4>
      </vt:variant>
      <vt:variant>
        <vt:i4>68</vt:i4>
      </vt:variant>
      <vt:variant>
        <vt:i4>0</vt:i4>
      </vt:variant>
      <vt:variant>
        <vt:i4>5</vt:i4>
      </vt:variant>
      <vt:variant>
        <vt:lpwstr/>
      </vt:variant>
      <vt:variant>
        <vt:lpwstr>_Toc308088167</vt:lpwstr>
      </vt:variant>
      <vt:variant>
        <vt:i4>1638450</vt:i4>
      </vt:variant>
      <vt:variant>
        <vt:i4>62</vt:i4>
      </vt:variant>
      <vt:variant>
        <vt:i4>0</vt:i4>
      </vt:variant>
      <vt:variant>
        <vt:i4>5</vt:i4>
      </vt:variant>
      <vt:variant>
        <vt:lpwstr/>
      </vt:variant>
      <vt:variant>
        <vt:lpwstr>_Toc308088166</vt:lpwstr>
      </vt:variant>
      <vt:variant>
        <vt:i4>1638450</vt:i4>
      </vt:variant>
      <vt:variant>
        <vt:i4>56</vt:i4>
      </vt:variant>
      <vt:variant>
        <vt:i4>0</vt:i4>
      </vt:variant>
      <vt:variant>
        <vt:i4>5</vt:i4>
      </vt:variant>
      <vt:variant>
        <vt:lpwstr/>
      </vt:variant>
      <vt:variant>
        <vt:lpwstr>_Toc308088165</vt:lpwstr>
      </vt:variant>
      <vt:variant>
        <vt:i4>1638450</vt:i4>
      </vt:variant>
      <vt:variant>
        <vt:i4>50</vt:i4>
      </vt:variant>
      <vt:variant>
        <vt:i4>0</vt:i4>
      </vt:variant>
      <vt:variant>
        <vt:i4>5</vt:i4>
      </vt:variant>
      <vt:variant>
        <vt:lpwstr/>
      </vt:variant>
      <vt:variant>
        <vt:lpwstr>_Toc308088164</vt:lpwstr>
      </vt:variant>
      <vt:variant>
        <vt:i4>1638450</vt:i4>
      </vt:variant>
      <vt:variant>
        <vt:i4>44</vt:i4>
      </vt:variant>
      <vt:variant>
        <vt:i4>0</vt:i4>
      </vt:variant>
      <vt:variant>
        <vt:i4>5</vt:i4>
      </vt:variant>
      <vt:variant>
        <vt:lpwstr/>
      </vt:variant>
      <vt:variant>
        <vt:lpwstr>_Toc308088163</vt:lpwstr>
      </vt:variant>
      <vt:variant>
        <vt:i4>1638450</vt:i4>
      </vt:variant>
      <vt:variant>
        <vt:i4>38</vt:i4>
      </vt:variant>
      <vt:variant>
        <vt:i4>0</vt:i4>
      </vt:variant>
      <vt:variant>
        <vt:i4>5</vt:i4>
      </vt:variant>
      <vt:variant>
        <vt:lpwstr/>
      </vt:variant>
      <vt:variant>
        <vt:lpwstr>_Toc308088162</vt:lpwstr>
      </vt:variant>
      <vt:variant>
        <vt:i4>1638450</vt:i4>
      </vt:variant>
      <vt:variant>
        <vt:i4>32</vt:i4>
      </vt:variant>
      <vt:variant>
        <vt:i4>0</vt:i4>
      </vt:variant>
      <vt:variant>
        <vt:i4>5</vt:i4>
      </vt:variant>
      <vt:variant>
        <vt:lpwstr/>
      </vt:variant>
      <vt:variant>
        <vt:lpwstr>_Toc308088161</vt:lpwstr>
      </vt:variant>
      <vt:variant>
        <vt:i4>1638450</vt:i4>
      </vt:variant>
      <vt:variant>
        <vt:i4>26</vt:i4>
      </vt:variant>
      <vt:variant>
        <vt:i4>0</vt:i4>
      </vt:variant>
      <vt:variant>
        <vt:i4>5</vt:i4>
      </vt:variant>
      <vt:variant>
        <vt:lpwstr/>
      </vt:variant>
      <vt:variant>
        <vt:lpwstr>_Toc308088160</vt:lpwstr>
      </vt:variant>
      <vt:variant>
        <vt:i4>1703986</vt:i4>
      </vt:variant>
      <vt:variant>
        <vt:i4>20</vt:i4>
      </vt:variant>
      <vt:variant>
        <vt:i4>0</vt:i4>
      </vt:variant>
      <vt:variant>
        <vt:i4>5</vt:i4>
      </vt:variant>
      <vt:variant>
        <vt:lpwstr/>
      </vt:variant>
      <vt:variant>
        <vt:lpwstr>_Toc308088159</vt:lpwstr>
      </vt:variant>
      <vt:variant>
        <vt:i4>1703986</vt:i4>
      </vt:variant>
      <vt:variant>
        <vt:i4>14</vt:i4>
      </vt:variant>
      <vt:variant>
        <vt:i4>0</vt:i4>
      </vt:variant>
      <vt:variant>
        <vt:i4>5</vt:i4>
      </vt:variant>
      <vt:variant>
        <vt:lpwstr/>
      </vt:variant>
      <vt:variant>
        <vt:lpwstr>_Toc308088158</vt:lpwstr>
      </vt:variant>
      <vt:variant>
        <vt:i4>1703986</vt:i4>
      </vt:variant>
      <vt:variant>
        <vt:i4>8</vt:i4>
      </vt:variant>
      <vt:variant>
        <vt:i4>0</vt:i4>
      </vt:variant>
      <vt:variant>
        <vt:i4>5</vt:i4>
      </vt:variant>
      <vt:variant>
        <vt:lpwstr/>
      </vt:variant>
      <vt:variant>
        <vt:lpwstr>_Toc308088157</vt:lpwstr>
      </vt:variant>
      <vt:variant>
        <vt:i4>1703986</vt:i4>
      </vt:variant>
      <vt:variant>
        <vt:i4>2</vt:i4>
      </vt:variant>
      <vt:variant>
        <vt:i4>0</vt:i4>
      </vt:variant>
      <vt:variant>
        <vt:i4>5</vt:i4>
      </vt:variant>
      <vt:variant>
        <vt:lpwstr/>
      </vt:variant>
      <vt:variant>
        <vt:lpwstr>_Toc308088156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УЧ Схема ТС Тобольск 2021</dc:title>
  <dc:subject>492А</dc:subject>
  <dc:creator>Анастасия Клюева</dc:creator>
  <dc:description>Прежде чем начать редактирование паспорта заполните выше расположенные ячейки и сохраните паспорт с новым именем. Закройте его. Откройте заново.</dc:description>
  <cp:lastModifiedBy>Светлана Асеева</cp:lastModifiedBy>
  <cp:revision>317</cp:revision>
  <cp:lastPrinted>2025-10-16T08:07:00Z</cp:lastPrinted>
  <dcterms:created xsi:type="dcterms:W3CDTF">2016-01-22T04:56:00Z</dcterms:created>
  <dcterms:modified xsi:type="dcterms:W3CDTF">2025-10-21T11:28:00Z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